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6262F" w14:textId="08F85876" w:rsidR="00DB017F" w:rsidRDefault="00DB017F" w:rsidP="00DB017F">
      <w:pPr>
        <w:ind w:right="3700"/>
        <w:rPr>
          <w:szCs w:val="20"/>
        </w:rPr>
      </w:pPr>
    </w:p>
    <w:p w14:paraId="48698FB4" w14:textId="77777777" w:rsidR="002965DC" w:rsidRDefault="002965DC" w:rsidP="00DB017F">
      <w:pPr>
        <w:ind w:right="3700"/>
        <w:rPr>
          <w:szCs w:val="20"/>
        </w:rPr>
      </w:pPr>
    </w:p>
    <w:p w14:paraId="2CFE365A" w14:textId="77777777" w:rsidR="002160F8" w:rsidRDefault="002160F8" w:rsidP="002160F8">
      <w:pPr>
        <w:ind w:right="3700"/>
        <w:jc w:val="right"/>
        <w:rPr>
          <w:szCs w:val="20"/>
        </w:rPr>
      </w:pPr>
    </w:p>
    <w:p w14:paraId="768E65C3" w14:textId="50B62CCE" w:rsidR="009F773A" w:rsidRDefault="007B7726" w:rsidP="009F773A">
      <w:pPr>
        <w:pBdr>
          <w:top w:val="threeDEngrave" w:sz="24" w:space="1" w:color="auto"/>
          <w:left w:val="threeDEngrave" w:sz="24" w:space="0" w:color="auto"/>
          <w:bottom w:val="threeDEmboss" w:sz="24" w:space="1" w:color="auto"/>
          <w:right w:val="threeDEmboss" w:sz="24" w:space="0" w:color="auto"/>
        </w:pBdr>
        <w:ind w:left="142"/>
        <w:jc w:val="center"/>
        <w:rPr>
          <w:rFonts w:ascii="Calibri" w:hAnsi="Calibri" w:cs="Calibri"/>
          <w:b/>
          <w:sz w:val="40"/>
          <w:szCs w:val="40"/>
        </w:rPr>
      </w:pPr>
      <w:r>
        <w:rPr>
          <w:rFonts w:ascii="Calibri" w:hAnsi="Calibri" w:cs="Calibri"/>
          <w:b/>
          <w:sz w:val="40"/>
          <w:szCs w:val="40"/>
        </w:rPr>
        <w:t>CAHIER DES CLAUSES ADMINISTRATIVES PARTICULIÈRES (CCAP)</w:t>
      </w:r>
    </w:p>
    <w:p w14:paraId="7CDCC0DD" w14:textId="77777777" w:rsidR="007B7726" w:rsidRPr="00CD3BFD" w:rsidRDefault="007B7726" w:rsidP="009F773A">
      <w:pPr>
        <w:pBdr>
          <w:top w:val="threeDEngrave" w:sz="24" w:space="1" w:color="auto"/>
          <w:left w:val="threeDEngrave" w:sz="24" w:space="0" w:color="auto"/>
          <w:bottom w:val="threeDEmboss" w:sz="24" w:space="1" w:color="auto"/>
          <w:right w:val="threeDEmboss" w:sz="24" w:space="0" w:color="auto"/>
        </w:pBdr>
        <w:ind w:left="142"/>
        <w:jc w:val="center"/>
        <w:rPr>
          <w:rFonts w:ascii="Calibri" w:hAnsi="Calibri" w:cs="Calibri"/>
          <w:b/>
          <w:sz w:val="40"/>
          <w:szCs w:val="40"/>
        </w:rPr>
      </w:pPr>
    </w:p>
    <w:p w14:paraId="4FE2E03A" w14:textId="77777777" w:rsidR="009F773A" w:rsidRPr="00EF1321" w:rsidRDefault="009F773A" w:rsidP="009F773A">
      <w:pPr>
        <w:pBdr>
          <w:top w:val="threeDEngrave" w:sz="24" w:space="1" w:color="auto"/>
          <w:left w:val="threeDEngrave" w:sz="24" w:space="0" w:color="auto"/>
          <w:bottom w:val="threeDEmboss" w:sz="24" w:space="1" w:color="auto"/>
          <w:right w:val="threeDEmboss" w:sz="24" w:space="0" w:color="auto"/>
        </w:pBdr>
        <w:ind w:left="142"/>
        <w:jc w:val="center"/>
        <w:rPr>
          <w:rFonts w:ascii="Calibri" w:hAnsi="Calibri" w:cs="Calibri"/>
          <w:sz w:val="40"/>
          <w:szCs w:val="40"/>
        </w:rPr>
      </w:pPr>
      <w:r w:rsidRPr="00EF1321">
        <w:rPr>
          <w:rFonts w:ascii="Calibri" w:hAnsi="Calibri" w:cs="Calibri"/>
          <w:sz w:val="40"/>
          <w:szCs w:val="40"/>
        </w:rPr>
        <w:t>MARCHE</w:t>
      </w:r>
      <w:r>
        <w:rPr>
          <w:rFonts w:ascii="Calibri" w:hAnsi="Calibri" w:cs="Calibri"/>
          <w:sz w:val="40"/>
          <w:szCs w:val="40"/>
        </w:rPr>
        <w:t xml:space="preserve"> PUBLIC</w:t>
      </w:r>
      <w:r w:rsidRPr="00EF1321">
        <w:rPr>
          <w:rFonts w:ascii="Calibri" w:hAnsi="Calibri" w:cs="Calibri"/>
          <w:sz w:val="40"/>
          <w:szCs w:val="40"/>
        </w:rPr>
        <w:t xml:space="preserve"> DE </w:t>
      </w:r>
      <w:r>
        <w:rPr>
          <w:rFonts w:ascii="Calibri" w:hAnsi="Calibri" w:cs="Calibri"/>
          <w:sz w:val="40"/>
          <w:szCs w:val="40"/>
        </w:rPr>
        <w:t>TRAVAUX</w:t>
      </w:r>
    </w:p>
    <w:p w14:paraId="4DC0EA9C" w14:textId="77777777" w:rsidR="009F773A" w:rsidRDefault="009F773A" w:rsidP="009F773A">
      <w:pPr>
        <w:rPr>
          <w:rFonts w:cstheme="minorHAnsi"/>
        </w:rPr>
      </w:pPr>
    </w:p>
    <w:p w14:paraId="7CF53ED5" w14:textId="77777777" w:rsidR="009F773A" w:rsidRPr="00B20202" w:rsidRDefault="009F773A" w:rsidP="009F773A">
      <w:pPr>
        <w:jc w:val="center"/>
        <w:rPr>
          <w:rFonts w:cstheme="minorHAnsi"/>
        </w:rPr>
      </w:pPr>
    </w:p>
    <w:p w14:paraId="67785B40" w14:textId="707D2694" w:rsidR="009F773A" w:rsidRDefault="004C77EA" w:rsidP="009F773A">
      <w:pPr>
        <w:spacing w:line="276" w:lineRule="auto"/>
        <w:jc w:val="center"/>
        <w:rPr>
          <w:rFonts w:ascii="Calibri" w:hAnsi="Calibri" w:cs="Calibri"/>
          <w:b/>
          <w:caps/>
          <w:sz w:val="52"/>
          <w:szCs w:val="52"/>
        </w:rPr>
      </w:pPr>
      <w:r>
        <w:rPr>
          <w:b/>
          <w:sz w:val="40"/>
          <w:szCs w:val="32"/>
        </w:rPr>
        <w:t>MARCHE DE TRAVAUX POUR LA S</w:t>
      </w:r>
      <w:r w:rsidRPr="003748C3">
        <w:rPr>
          <w:b/>
          <w:sz w:val="40"/>
          <w:szCs w:val="32"/>
        </w:rPr>
        <w:t>ECURISATION DE L’</w:t>
      </w:r>
      <w:r w:rsidRPr="00523FD7">
        <w:rPr>
          <w:b/>
          <w:sz w:val="40"/>
          <w:szCs w:val="32"/>
        </w:rPr>
        <w:t>É</w:t>
      </w:r>
      <w:r>
        <w:rPr>
          <w:b/>
          <w:sz w:val="40"/>
          <w:szCs w:val="32"/>
        </w:rPr>
        <w:t xml:space="preserve">TABLISSEMENT PENITENTIAIRE POUR MINEURS </w:t>
      </w:r>
      <w:r w:rsidRPr="003748C3">
        <w:rPr>
          <w:b/>
          <w:sz w:val="40"/>
          <w:szCs w:val="32"/>
        </w:rPr>
        <w:t>DE QUIEVRECHAIN</w:t>
      </w:r>
      <w:r w:rsidRPr="003748C3" w:rsidDel="00CE6D77">
        <w:rPr>
          <w:rFonts w:ascii="Calibri" w:hAnsi="Calibri" w:cs="Calibri"/>
          <w:b/>
          <w:sz w:val="96"/>
          <w:szCs w:val="96"/>
        </w:rPr>
        <w:t xml:space="preserve"> </w:t>
      </w:r>
    </w:p>
    <w:p w14:paraId="0F51996B" w14:textId="77777777" w:rsidR="009F773A" w:rsidRDefault="009F773A" w:rsidP="009F773A">
      <w:pPr>
        <w:jc w:val="center"/>
      </w:pPr>
    </w:p>
    <w:p w14:paraId="48775851" w14:textId="77777777" w:rsidR="009F773A" w:rsidRDefault="009F773A" w:rsidP="009F773A">
      <w:pPr>
        <w:jc w:val="center"/>
      </w:pPr>
    </w:p>
    <w:tbl>
      <w:tblPr>
        <w:tblW w:w="0" w:type="auto"/>
        <w:tblBorders>
          <w:top w:val="threeDEmboss" w:sz="24" w:space="0" w:color="auto"/>
          <w:left w:val="threeDEmboss" w:sz="24" w:space="0" w:color="auto"/>
          <w:bottom w:val="threeDEngrave" w:sz="24" w:space="0" w:color="auto"/>
          <w:right w:val="threeDEngrave" w:sz="24" w:space="0" w:color="auto"/>
        </w:tblBorders>
        <w:tblLook w:val="04A0" w:firstRow="1" w:lastRow="0" w:firstColumn="1" w:lastColumn="0" w:noHBand="0" w:noVBand="1"/>
      </w:tblPr>
      <w:tblGrid>
        <w:gridCol w:w="8950"/>
      </w:tblGrid>
      <w:tr w:rsidR="009F773A" w:rsidRPr="00C32F02" w14:paraId="27ACC5F1" w14:textId="77777777" w:rsidTr="00530869">
        <w:tc>
          <w:tcPr>
            <w:tcW w:w="9212" w:type="dxa"/>
            <w:shd w:val="clear" w:color="auto" w:fill="auto"/>
          </w:tcPr>
          <w:p w14:paraId="08F9F27F" w14:textId="77777777" w:rsidR="007B7726" w:rsidRDefault="007B7726" w:rsidP="00530869">
            <w:pPr>
              <w:pStyle w:val="Sansinterligne"/>
              <w:jc w:val="center"/>
              <w:rPr>
                <w:b/>
                <w:sz w:val="28"/>
              </w:rPr>
            </w:pPr>
          </w:p>
          <w:p w14:paraId="2583E8FA" w14:textId="457DDFA7" w:rsidR="009F773A" w:rsidRDefault="009F773A" w:rsidP="00530869">
            <w:pPr>
              <w:pStyle w:val="Sansinterligne"/>
              <w:jc w:val="center"/>
              <w:rPr>
                <w:b/>
                <w:sz w:val="28"/>
              </w:rPr>
            </w:pPr>
            <w:r>
              <w:rPr>
                <w:b/>
                <w:sz w:val="28"/>
              </w:rPr>
              <w:t>Ministère de la justice</w:t>
            </w:r>
          </w:p>
          <w:p w14:paraId="508D9895" w14:textId="77777777" w:rsidR="009F773A" w:rsidRPr="003748C3" w:rsidRDefault="009F773A" w:rsidP="00530869">
            <w:pPr>
              <w:pStyle w:val="Sansinterligne"/>
              <w:jc w:val="center"/>
              <w:rPr>
                <w:rFonts w:ascii="Trebuchet MS" w:hAnsi="Trebuchet MS"/>
                <w:b/>
                <w:sz w:val="24"/>
                <w:szCs w:val="18"/>
              </w:rPr>
            </w:pPr>
            <w:r w:rsidRPr="003748C3">
              <w:rPr>
                <w:rFonts w:ascii="Trebuchet MS" w:hAnsi="Trebuchet MS"/>
                <w:b/>
                <w:sz w:val="24"/>
                <w:szCs w:val="18"/>
              </w:rPr>
              <w:t xml:space="preserve">DIRECTION INTERREGIONALE DES SERVICES PENITENTAIRES DE LILLE </w:t>
            </w:r>
          </w:p>
          <w:p w14:paraId="63237D32" w14:textId="77777777" w:rsidR="009F773A" w:rsidRPr="003748C3" w:rsidRDefault="009F773A" w:rsidP="00530869">
            <w:pPr>
              <w:pStyle w:val="Sansinterligne"/>
              <w:jc w:val="center"/>
              <w:rPr>
                <w:rFonts w:ascii="Trebuchet MS" w:hAnsi="Trebuchet MS"/>
                <w:b/>
                <w:sz w:val="24"/>
                <w:szCs w:val="18"/>
              </w:rPr>
            </w:pPr>
            <w:r w:rsidRPr="003748C3">
              <w:rPr>
                <w:rFonts w:ascii="Trebuchet MS" w:hAnsi="Trebuchet MS"/>
                <w:b/>
                <w:sz w:val="24"/>
                <w:szCs w:val="18"/>
              </w:rPr>
              <w:t>DEPARTEMENT DES AFFAIRES IMMOBILIERES</w:t>
            </w:r>
          </w:p>
          <w:p w14:paraId="6386C4AC" w14:textId="77777777" w:rsidR="009F773A" w:rsidRPr="00432AC9" w:rsidRDefault="009F773A" w:rsidP="00530869">
            <w:pPr>
              <w:pStyle w:val="Sansinterligne"/>
              <w:jc w:val="center"/>
              <w:rPr>
                <w:rFonts w:ascii="Trebuchet MS" w:hAnsi="Trebuchet MS"/>
                <w:b/>
                <w:color w:val="000000" w:themeColor="text1"/>
                <w:sz w:val="20"/>
              </w:rPr>
            </w:pPr>
            <w:r w:rsidRPr="00432AC9">
              <w:rPr>
                <w:rFonts w:ascii="Trebuchet MS" w:hAnsi="Trebuchet MS"/>
                <w:b/>
                <w:color w:val="000000" w:themeColor="text1"/>
                <w:sz w:val="20"/>
              </w:rPr>
              <w:t>123, rue nationale – BP 765 – 59034 LILLE</w:t>
            </w:r>
          </w:p>
          <w:p w14:paraId="4433EEB3" w14:textId="77777777" w:rsidR="009F773A" w:rsidRDefault="009F773A" w:rsidP="00530869">
            <w:pPr>
              <w:pStyle w:val="Sansinterligne"/>
              <w:jc w:val="center"/>
              <w:rPr>
                <w:rFonts w:ascii="Trebuchet MS" w:hAnsi="Trebuchet MS"/>
                <w:b/>
                <w:color w:val="000000" w:themeColor="text1"/>
                <w:sz w:val="20"/>
              </w:rPr>
            </w:pPr>
            <w:r w:rsidRPr="00432AC9">
              <w:rPr>
                <w:rFonts w:ascii="Trebuchet MS" w:hAnsi="Trebuchet MS"/>
                <w:b/>
                <w:color w:val="000000" w:themeColor="text1"/>
                <w:sz w:val="20"/>
              </w:rPr>
              <w:t>Tél. 03.20.63.66.66</w:t>
            </w:r>
          </w:p>
          <w:p w14:paraId="1759184E" w14:textId="77777777" w:rsidR="009F773A" w:rsidRDefault="009F773A" w:rsidP="00530869">
            <w:pPr>
              <w:pStyle w:val="Sansinterligne"/>
              <w:rPr>
                <w:b/>
                <w:sz w:val="20"/>
              </w:rPr>
            </w:pPr>
          </w:p>
          <w:p w14:paraId="1516D317" w14:textId="77777777" w:rsidR="009F773A" w:rsidRPr="00C32F02" w:rsidRDefault="009F773A" w:rsidP="00B91D8E">
            <w:pPr>
              <w:pStyle w:val="Sansinterligne"/>
            </w:pPr>
          </w:p>
        </w:tc>
      </w:tr>
    </w:tbl>
    <w:p w14:paraId="2A3264F3" w14:textId="77777777" w:rsidR="009F773A" w:rsidRDefault="009F773A" w:rsidP="009F773A">
      <w:pPr>
        <w:jc w:val="center"/>
      </w:pPr>
    </w:p>
    <w:p w14:paraId="2623D5A6" w14:textId="77777777" w:rsidR="009F773A" w:rsidRDefault="009F773A" w:rsidP="009F773A"/>
    <w:p w14:paraId="36749735" w14:textId="77777777" w:rsidR="00F7150B" w:rsidRPr="001F46F7" w:rsidRDefault="00F7150B" w:rsidP="00DB017F">
      <w:pPr>
        <w:pStyle w:val="Sansinterligne"/>
        <w:jc w:val="center"/>
        <w:rPr>
          <w:rFonts w:ascii="Trebuchet MS" w:hAnsi="Trebuchet MS"/>
          <w:b/>
          <w:color w:val="000000" w:themeColor="text1"/>
          <w:sz w:val="20"/>
        </w:rPr>
      </w:pPr>
    </w:p>
    <w:p w14:paraId="595B225B" w14:textId="1841F16D" w:rsidR="002160F8" w:rsidRDefault="002160F8" w:rsidP="003848DE">
      <w:pPr>
        <w:spacing w:after="0"/>
        <w:rPr>
          <w:bCs/>
          <w:sz w:val="48"/>
          <w:szCs w:val="48"/>
        </w:rPr>
      </w:pPr>
    </w:p>
    <w:p w14:paraId="6DAFCA06" w14:textId="77777777" w:rsidR="007B7726" w:rsidRDefault="007B7726">
      <w:pPr>
        <w:spacing w:after="0"/>
        <w:jc w:val="left"/>
        <w:rPr>
          <w:b/>
          <w:bCs/>
          <w:color w:val="000000" w:themeColor="text1"/>
          <w:sz w:val="28"/>
          <w:szCs w:val="28"/>
        </w:rPr>
      </w:pPr>
      <w:r>
        <w:rPr>
          <w:b/>
          <w:bCs/>
          <w:color w:val="000000" w:themeColor="text1"/>
          <w:sz w:val="28"/>
          <w:szCs w:val="28"/>
        </w:rPr>
        <w:br w:type="page"/>
      </w:r>
    </w:p>
    <w:p w14:paraId="6A2E3696" w14:textId="66ABF3AB" w:rsidR="001C280E" w:rsidRPr="009F773A" w:rsidRDefault="00492126" w:rsidP="009F773A">
      <w:pPr>
        <w:spacing w:after="0"/>
        <w:jc w:val="center"/>
        <w:rPr>
          <w:bCs/>
          <w:sz w:val="48"/>
          <w:szCs w:val="48"/>
        </w:rPr>
      </w:pPr>
      <w:r w:rsidRPr="00DB017F">
        <w:rPr>
          <w:b/>
          <w:bCs/>
          <w:color w:val="000000" w:themeColor="text1"/>
          <w:sz w:val="28"/>
          <w:szCs w:val="28"/>
        </w:rPr>
        <w:lastRenderedPageBreak/>
        <w:t>SOMMAIRE</w:t>
      </w:r>
    </w:p>
    <w:p w14:paraId="03B164FD" w14:textId="5E740860" w:rsidR="00711D6A" w:rsidRDefault="00217D37">
      <w:pPr>
        <w:pStyle w:val="TM1"/>
        <w:rPr>
          <w:rFonts w:eastAsiaTheme="minorEastAsia" w:cstheme="minorBidi"/>
          <w:b w:val="0"/>
          <w:kern w:val="2"/>
          <w:sz w:val="24"/>
          <w:szCs w:val="24"/>
          <w14:ligatures w14:val="standardContextual"/>
        </w:rPr>
      </w:pPr>
      <w:r>
        <w:rPr>
          <w:bCs/>
          <w:caps/>
        </w:rPr>
        <w:fldChar w:fldCharType="begin"/>
      </w:r>
      <w:r>
        <w:instrText xml:space="preserve"> TOC \o "1-3" \h \z \u </w:instrText>
      </w:r>
      <w:r>
        <w:rPr>
          <w:bCs/>
          <w:caps/>
        </w:rPr>
        <w:fldChar w:fldCharType="separate"/>
      </w:r>
      <w:hyperlink w:anchor="_Toc196904355" w:history="1">
        <w:r w:rsidR="00711D6A" w:rsidRPr="007D157A">
          <w:rPr>
            <w:rStyle w:val="Lienhypertexte"/>
          </w:rPr>
          <w:t>1</w:t>
        </w:r>
        <w:r w:rsidR="00711D6A">
          <w:rPr>
            <w:rFonts w:eastAsiaTheme="minorEastAsia" w:cstheme="minorBidi"/>
            <w:b w:val="0"/>
            <w:kern w:val="2"/>
            <w:sz w:val="24"/>
            <w:szCs w:val="24"/>
            <w14:ligatures w14:val="standardContextual"/>
          </w:rPr>
          <w:tab/>
        </w:r>
        <w:r w:rsidR="00711D6A" w:rsidRPr="007D157A">
          <w:rPr>
            <w:rStyle w:val="Lienhypertexte"/>
          </w:rPr>
          <w:t>PRÉSENTATION DU MARCHE</w:t>
        </w:r>
        <w:r w:rsidR="00711D6A">
          <w:rPr>
            <w:webHidden/>
          </w:rPr>
          <w:tab/>
        </w:r>
        <w:r w:rsidR="00711D6A">
          <w:rPr>
            <w:webHidden/>
          </w:rPr>
          <w:fldChar w:fldCharType="begin"/>
        </w:r>
        <w:r w:rsidR="00711D6A">
          <w:rPr>
            <w:webHidden/>
          </w:rPr>
          <w:instrText xml:space="preserve"> PAGEREF _Toc196904355 \h </w:instrText>
        </w:r>
        <w:r w:rsidR="00711D6A">
          <w:rPr>
            <w:webHidden/>
          </w:rPr>
        </w:r>
        <w:r w:rsidR="00711D6A">
          <w:rPr>
            <w:webHidden/>
          </w:rPr>
          <w:fldChar w:fldCharType="separate"/>
        </w:r>
        <w:r w:rsidR="00711D6A">
          <w:rPr>
            <w:webHidden/>
          </w:rPr>
          <w:t>6</w:t>
        </w:r>
        <w:r w:rsidR="00711D6A">
          <w:rPr>
            <w:webHidden/>
          </w:rPr>
          <w:fldChar w:fldCharType="end"/>
        </w:r>
      </w:hyperlink>
    </w:p>
    <w:p w14:paraId="477BE180" w14:textId="3387EC5E"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56" w:history="1">
        <w:r w:rsidR="00711D6A" w:rsidRPr="007D157A">
          <w:rPr>
            <w:rStyle w:val="Lienhypertexte"/>
            <w:noProof/>
          </w:rPr>
          <w:t>1.1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Objet du marché</w:t>
        </w:r>
        <w:r w:rsidR="00711D6A">
          <w:rPr>
            <w:noProof/>
            <w:webHidden/>
          </w:rPr>
          <w:tab/>
        </w:r>
        <w:r w:rsidR="00711D6A">
          <w:rPr>
            <w:noProof/>
            <w:webHidden/>
          </w:rPr>
          <w:fldChar w:fldCharType="begin"/>
        </w:r>
        <w:r w:rsidR="00711D6A">
          <w:rPr>
            <w:noProof/>
            <w:webHidden/>
          </w:rPr>
          <w:instrText xml:space="preserve"> PAGEREF _Toc196904356 \h </w:instrText>
        </w:r>
        <w:r w:rsidR="00711D6A">
          <w:rPr>
            <w:noProof/>
            <w:webHidden/>
          </w:rPr>
        </w:r>
        <w:r w:rsidR="00711D6A">
          <w:rPr>
            <w:noProof/>
            <w:webHidden/>
          </w:rPr>
          <w:fldChar w:fldCharType="separate"/>
        </w:r>
        <w:r w:rsidR="00711D6A">
          <w:rPr>
            <w:noProof/>
            <w:webHidden/>
          </w:rPr>
          <w:t>6</w:t>
        </w:r>
        <w:r w:rsidR="00711D6A">
          <w:rPr>
            <w:noProof/>
            <w:webHidden/>
          </w:rPr>
          <w:fldChar w:fldCharType="end"/>
        </w:r>
      </w:hyperlink>
    </w:p>
    <w:p w14:paraId="7686D00D" w14:textId="5C081E71"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57" w:history="1">
        <w:r w:rsidR="00711D6A" w:rsidRPr="007D157A">
          <w:rPr>
            <w:rStyle w:val="Lienhypertexte"/>
            <w:noProof/>
          </w:rPr>
          <w:t>1.2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CCAG Travaux applicable</w:t>
        </w:r>
        <w:r w:rsidR="00711D6A">
          <w:rPr>
            <w:noProof/>
            <w:webHidden/>
          </w:rPr>
          <w:tab/>
        </w:r>
        <w:r w:rsidR="00711D6A">
          <w:rPr>
            <w:noProof/>
            <w:webHidden/>
          </w:rPr>
          <w:fldChar w:fldCharType="begin"/>
        </w:r>
        <w:r w:rsidR="00711D6A">
          <w:rPr>
            <w:noProof/>
            <w:webHidden/>
          </w:rPr>
          <w:instrText xml:space="preserve"> PAGEREF _Toc196904357 \h </w:instrText>
        </w:r>
        <w:r w:rsidR="00711D6A">
          <w:rPr>
            <w:noProof/>
            <w:webHidden/>
          </w:rPr>
        </w:r>
        <w:r w:rsidR="00711D6A">
          <w:rPr>
            <w:noProof/>
            <w:webHidden/>
          </w:rPr>
          <w:fldChar w:fldCharType="separate"/>
        </w:r>
        <w:r w:rsidR="00711D6A">
          <w:rPr>
            <w:noProof/>
            <w:webHidden/>
          </w:rPr>
          <w:t>6</w:t>
        </w:r>
        <w:r w:rsidR="00711D6A">
          <w:rPr>
            <w:noProof/>
            <w:webHidden/>
          </w:rPr>
          <w:fldChar w:fldCharType="end"/>
        </w:r>
      </w:hyperlink>
    </w:p>
    <w:p w14:paraId="2CE879C9" w14:textId="666638CE" w:rsidR="00711D6A" w:rsidRDefault="003D6FB1">
      <w:pPr>
        <w:pStyle w:val="TM1"/>
        <w:rPr>
          <w:rFonts w:eastAsiaTheme="minorEastAsia" w:cstheme="minorBidi"/>
          <w:b w:val="0"/>
          <w:kern w:val="2"/>
          <w:sz w:val="24"/>
          <w:szCs w:val="24"/>
          <w14:ligatures w14:val="standardContextual"/>
        </w:rPr>
      </w:pPr>
      <w:hyperlink w:anchor="_Toc196904358" w:history="1">
        <w:r w:rsidR="00711D6A" w:rsidRPr="007D157A">
          <w:rPr>
            <w:rStyle w:val="Lienhypertexte"/>
            <w:rFonts w:cs="Arial"/>
          </w:rPr>
          <w:t>2</w:t>
        </w:r>
        <w:r w:rsidR="00711D6A">
          <w:rPr>
            <w:rFonts w:eastAsiaTheme="minorEastAsia" w:cstheme="minorBidi"/>
            <w:b w:val="0"/>
            <w:kern w:val="2"/>
            <w:sz w:val="24"/>
            <w:szCs w:val="24"/>
            <w14:ligatures w14:val="standardContextual"/>
          </w:rPr>
          <w:tab/>
        </w:r>
        <w:r w:rsidR="00711D6A" w:rsidRPr="007D157A">
          <w:rPr>
            <w:rStyle w:val="Lienhypertexte"/>
          </w:rPr>
          <w:t>DéfinitionS</w:t>
        </w:r>
        <w:r w:rsidR="00711D6A">
          <w:rPr>
            <w:webHidden/>
          </w:rPr>
          <w:tab/>
        </w:r>
        <w:r w:rsidR="00711D6A">
          <w:rPr>
            <w:webHidden/>
          </w:rPr>
          <w:fldChar w:fldCharType="begin"/>
        </w:r>
        <w:r w:rsidR="00711D6A">
          <w:rPr>
            <w:webHidden/>
          </w:rPr>
          <w:instrText xml:space="preserve"> PAGEREF _Toc196904358 \h </w:instrText>
        </w:r>
        <w:r w:rsidR="00711D6A">
          <w:rPr>
            <w:webHidden/>
          </w:rPr>
        </w:r>
        <w:r w:rsidR="00711D6A">
          <w:rPr>
            <w:webHidden/>
          </w:rPr>
          <w:fldChar w:fldCharType="separate"/>
        </w:r>
        <w:r w:rsidR="00711D6A">
          <w:rPr>
            <w:webHidden/>
          </w:rPr>
          <w:t>6</w:t>
        </w:r>
        <w:r w:rsidR="00711D6A">
          <w:rPr>
            <w:webHidden/>
          </w:rPr>
          <w:fldChar w:fldCharType="end"/>
        </w:r>
      </w:hyperlink>
    </w:p>
    <w:p w14:paraId="6D94DF9F" w14:textId="2BDAD346"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59" w:history="1">
        <w:r w:rsidR="00711D6A" w:rsidRPr="007D157A">
          <w:rPr>
            <w:rStyle w:val="Lienhypertexte"/>
            <w:noProof/>
          </w:rPr>
          <w:t>2.1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Mobilisation des ressources</w:t>
        </w:r>
        <w:r w:rsidR="00711D6A">
          <w:rPr>
            <w:noProof/>
            <w:webHidden/>
          </w:rPr>
          <w:tab/>
        </w:r>
        <w:r w:rsidR="00711D6A">
          <w:rPr>
            <w:noProof/>
            <w:webHidden/>
          </w:rPr>
          <w:fldChar w:fldCharType="begin"/>
        </w:r>
        <w:r w:rsidR="00711D6A">
          <w:rPr>
            <w:noProof/>
            <w:webHidden/>
          </w:rPr>
          <w:instrText xml:space="preserve"> PAGEREF _Toc196904359 \h </w:instrText>
        </w:r>
        <w:r w:rsidR="00711D6A">
          <w:rPr>
            <w:noProof/>
            <w:webHidden/>
          </w:rPr>
        </w:r>
        <w:r w:rsidR="00711D6A">
          <w:rPr>
            <w:noProof/>
            <w:webHidden/>
          </w:rPr>
          <w:fldChar w:fldCharType="separate"/>
        </w:r>
        <w:r w:rsidR="00711D6A">
          <w:rPr>
            <w:noProof/>
            <w:webHidden/>
          </w:rPr>
          <w:t>6</w:t>
        </w:r>
        <w:r w:rsidR="00711D6A">
          <w:rPr>
            <w:noProof/>
            <w:webHidden/>
          </w:rPr>
          <w:fldChar w:fldCharType="end"/>
        </w:r>
      </w:hyperlink>
    </w:p>
    <w:p w14:paraId="0353BB2B" w14:textId="7024383D"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60" w:history="1">
        <w:r w:rsidR="00711D6A" w:rsidRPr="007D157A">
          <w:rPr>
            <w:rStyle w:val="Lienhypertexte"/>
            <w:noProof/>
          </w:rPr>
          <w:t>2.2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Ordre de service</w:t>
        </w:r>
        <w:r w:rsidR="00711D6A">
          <w:rPr>
            <w:noProof/>
            <w:webHidden/>
          </w:rPr>
          <w:tab/>
        </w:r>
        <w:r w:rsidR="00711D6A">
          <w:rPr>
            <w:noProof/>
            <w:webHidden/>
          </w:rPr>
          <w:fldChar w:fldCharType="begin"/>
        </w:r>
        <w:r w:rsidR="00711D6A">
          <w:rPr>
            <w:noProof/>
            <w:webHidden/>
          </w:rPr>
          <w:instrText xml:space="preserve"> PAGEREF _Toc196904360 \h </w:instrText>
        </w:r>
        <w:r w:rsidR="00711D6A">
          <w:rPr>
            <w:noProof/>
            <w:webHidden/>
          </w:rPr>
        </w:r>
        <w:r w:rsidR="00711D6A">
          <w:rPr>
            <w:noProof/>
            <w:webHidden/>
          </w:rPr>
          <w:fldChar w:fldCharType="separate"/>
        </w:r>
        <w:r w:rsidR="00711D6A">
          <w:rPr>
            <w:noProof/>
            <w:webHidden/>
          </w:rPr>
          <w:t>7</w:t>
        </w:r>
        <w:r w:rsidR="00711D6A">
          <w:rPr>
            <w:noProof/>
            <w:webHidden/>
          </w:rPr>
          <w:fldChar w:fldCharType="end"/>
        </w:r>
      </w:hyperlink>
    </w:p>
    <w:p w14:paraId="3E402362" w14:textId="028D64BA" w:rsidR="00711D6A" w:rsidRDefault="003D6FB1">
      <w:pPr>
        <w:pStyle w:val="TM1"/>
        <w:rPr>
          <w:rFonts w:eastAsiaTheme="minorEastAsia" w:cstheme="minorBidi"/>
          <w:b w:val="0"/>
          <w:kern w:val="2"/>
          <w:sz w:val="24"/>
          <w:szCs w:val="24"/>
          <w14:ligatures w14:val="standardContextual"/>
        </w:rPr>
      </w:pPr>
      <w:hyperlink w:anchor="_Toc196904361" w:history="1">
        <w:r w:rsidR="00711D6A" w:rsidRPr="007D157A">
          <w:rPr>
            <w:rStyle w:val="Lienhypertexte"/>
          </w:rPr>
          <w:t>3</w:t>
        </w:r>
        <w:r w:rsidR="00711D6A">
          <w:rPr>
            <w:rFonts w:eastAsiaTheme="minorEastAsia" w:cstheme="minorBidi"/>
            <w:b w:val="0"/>
            <w:kern w:val="2"/>
            <w:sz w:val="24"/>
            <w:szCs w:val="24"/>
            <w14:ligatures w14:val="standardContextual"/>
          </w:rPr>
          <w:tab/>
        </w:r>
        <w:r w:rsidR="00711D6A" w:rsidRPr="007D157A">
          <w:rPr>
            <w:rStyle w:val="Lienhypertexte"/>
          </w:rPr>
          <w:t>IDENTIFICATION DES DIFFÉRENTS INTERVENANTS</w:t>
        </w:r>
        <w:r w:rsidR="00711D6A">
          <w:rPr>
            <w:webHidden/>
          </w:rPr>
          <w:tab/>
        </w:r>
        <w:r w:rsidR="00711D6A">
          <w:rPr>
            <w:webHidden/>
          </w:rPr>
          <w:fldChar w:fldCharType="begin"/>
        </w:r>
        <w:r w:rsidR="00711D6A">
          <w:rPr>
            <w:webHidden/>
          </w:rPr>
          <w:instrText xml:space="preserve"> PAGEREF _Toc196904361 \h </w:instrText>
        </w:r>
        <w:r w:rsidR="00711D6A">
          <w:rPr>
            <w:webHidden/>
          </w:rPr>
        </w:r>
        <w:r w:rsidR="00711D6A">
          <w:rPr>
            <w:webHidden/>
          </w:rPr>
          <w:fldChar w:fldCharType="separate"/>
        </w:r>
        <w:r w:rsidR="00711D6A">
          <w:rPr>
            <w:webHidden/>
          </w:rPr>
          <w:t>7</w:t>
        </w:r>
        <w:r w:rsidR="00711D6A">
          <w:rPr>
            <w:webHidden/>
          </w:rPr>
          <w:fldChar w:fldCharType="end"/>
        </w:r>
      </w:hyperlink>
    </w:p>
    <w:p w14:paraId="3D9A3A60" w14:textId="09FCB51C"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62" w:history="1">
        <w:r w:rsidR="00711D6A" w:rsidRPr="007D157A">
          <w:rPr>
            <w:rStyle w:val="Lienhypertexte"/>
            <w:noProof/>
          </w:rPr>
          <w:t>3.1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Maître d’ouvrage</w:t>
        </w:r>
        <w:r w:rsidR="00711D6A">
          <w:rPr>
            <w:noProof/>
            <w:webHidden/>
          </w:rPr>
          <w:tab/>
        </w:r>
        <w:r w:rsidR="00711D6A">
          <w:rPr>
            <w:noProof/>
            <w:webHidden/>
          </w:rPr>
          <w:fldChar w:fldCharType="begin"/>
        </w:r>
        <w:r w:rsidR="00711D6A">
          <w:rPr>
            <w:noProof/>
            <w:webHidden/>
          </w:rPr>
          <w:instrText xml:space="preserve"> PAGEREF _Toc196904362 \h </w:instrText>
        </w:r>
        <w:r w:rsidR="00711D6A">
          <w:rPr>
            <w:noProof/>
            <w:webHidden/>
          </w:rPr>
        </w:r>
        <w:r w:rsidR="00711D6A">
          <w:rPr>
            <w:noProof/>
            <w:webHidden/>
          </w:rPr>
          <w:fldChar w:fldCharType="separate"/>
        </w:r>
        <w:r w:rsidR="00711D6A">
          <w:rPr>
            <w:noProof/>
            <w:webHidden/>
          </w:rPr>
          <w:t>8</w:t>
        </w:r>
        <w:r w:rsidR="00711D6A">
          <w:rPr>
            <w:noProof/>
            <w:webHidden/>
          </w:rPr>
          <w:fldChar w:fldCharType="end"/>
        </w:r>
      </w:hyperlink>
    </w:p>
    <w:p w14:paraId="60BE4233" w14:textId="672E609C"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63" w:history="1">
        <w:r w:rsidR="00711D6A" w:rsidRPr="007D157A">
          <w:rPr>
            <w:rStyle w:val="Lienhypertexte"/>
            <w:noProof/>
          </w:rPr>
          <w:t>3.2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Utilisateurs et gestionnaires</w:t>
        </w:r>
        <w:r w:rsidR="00711D6A">
          <w:rPr>
            <w:noProof/>
            <w:webHidden/>
          </w:rPr>
          <w:tab/>
        </w:r>
        <w:r w:rsidR="00711D6A">
          <w:rPr>
            <w:noProof/>
            <w:webHidden/>
          </w:rPr>
          <w:fldChar w:fldCharType="begin"/>
        </w:r>
        <w:r w:rsidR="00711D6A">
          <w:rPr>
            <w:noProof/>
            <w:webHidden/>
          </w:rPr>
          <w:instrText xml:space="preserve"> PAGEREF _Toc196904363 \h </w:instrText>
        </w:r>
        <w:r w:rsidR="00711D6A">
          <w:rPr>
            <w:noProof/>
            <w:webHidden/>
          </w:rPr>
        </w:r>
        <w:r w:rsidR="00711D6A">
          <w:rPr>
            <w:noProof/>
            <w:webHidden/>
          </w:rPr>
          <w:fldChar w:fldCharType="separate"/>
        </w:r>
        <w:r w:rsidR="00711D6A">
          <w:rPr>
            <w:noProof/>
            <w:webHidden/>
          </w:rPr>
          <w:t>8</w:t>
        </w:r>
        <w:r w:rsidR="00711D6A">
          <w:rPr>
            <w:noProof/>
            <w:webHidden/>
          </w:rPr>
          <w:fldChar w:fldCharType="end"/>
        </w:r>
      </w:hyperlink>
    </w:p>
    <w:p w14:paraId="7DFE89BF" w14:textId="14DDAACF"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64" w:history="1">
        <w:r w:rsidR="00711D6A" w:rsidRPr="007D157A">
          <w:rPr>
            <w:rStyle w:val="Lienhypertexte"/>
            <w:noProof/>
          </w:rPr>
          <w:t>3.3</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Conduite des prestations (titulaire)</w:t>
        </w:r>
        <w:r w:rsidR="00711D6A">
          <w:rPr>
            <w:noProof/>
            <w:webHidden/>
          </w:rPr>
          <w:tab/>
        </w:r>
        <w:r w:rsidR="00711D6A">
          <w:rPr>
            <w:noProof/>
            <w:webHidden/>
          </w:rPr>
          <w:fldChar w:fldCharType="begin"/>
        </w:r>
        <w:r w:rsidR="00711D6A">
          <w:rPr>
            <w:noProof/>
            <w:webHidden/>
          </w:rPr>
          <w:instrText xml:space="preserve"> PAGEREF _Toc196904364 \h </w:instrText>
        </w:r>
        <w:r w:rsidR="00711D6A">
          <w:rPr>
            <w:noProof/>
            <w:webHidden/>
          </w:rPr>
        </w:r>
        <w:r w:rsidR="00711D6A">
          <w:rPr>
            <w:noProof/>
            <w:webHidden/>
          </w:rPr>
          <w:fldChar w:fldCharType="separate"/>
        </w:r>
        <w:r w:rsidR="00711D6A">
          <w:rPr>
            <w:noProof/>
            <w:webHidden/>
          </w:rPr>
          <w:t>8</w:t>
        </w:r>
        <w:r w:rsidR="00711D6A">
          <w:rPr>
            <w:noProof/>
            <w:webHidden/>
          </w:rPr>
          <w:fldChar w:fldCharType="end"/>
        </w:r>
      </w:hyperlink>
    </w:p>
    <w:p w14:paraId="28F761D2" w14:textId="6D18C069"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65" w:history="1">
        <w:r w:rsidR="00711D6A" w:rsidRPr="007D157A">
          <w:rPr>
            <w:rStyle w:val="Lienhypertexte"/>
            <w:noProof/>
          </w:rPr>
          <w:t>3.4</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Maître d’œuvre</w:t>
        </w:r>
        <w:r w:rsidR="00711D6A">
          <w:rPr>
            <w:noProof/>
            <w:webHidden/>
          </w:rPr>
          <w:tab/>
        </w:r>
        <w:r w:rsidR="00711D6A">
          <w:rPr>
            <w:noProof/>
            <w:webHidden/>
          </w:rPr>
          <w:fldChar w:fldCharType="begin"/>
        </w:r>
        <w:r w:rsidR="00711D6A">
          <w:rPr>
            <w:noProof/>
            <w:webHidden/>
          </w:rPr>
          <w:instrText xml:space="preserve"> PAGEREF _Toc196904365 \h </w:instrText>
        </w:r>
        <w:r w:rsidR="00711D6A">
          <w:rPr>
            <w:noProof/>
            <w:webHidden/>
          </w:rPr>
        </w:r>
        <w:r w:rsidR="00711D6A">
          <w:rPr>
            <w:noProof/>
            <w:webHidden/>
          </w:rPr>
          <w:fldChar w:fldCharType="separate"/>
        </w:r>
        <w:r w:rsidR="00711D6A">
          <w:rPr>
            <w:noProof/>
            <w:webHidden/>
          </w:rPr>
          <w:t>9</w:t>
        </w:r>
        <w:r w:rsidR="00711D6A">
          <w:rPr>
            <w:noProof/>
            <w:webHidden/>
          </w:rPr>
          <w:fldChar w:fldCharType="end"/>
        </w:r>
      </w:hyperlink>
    </w:p>
    <w:p w14:paraId="35706B50" w14:textId="12C7AA16"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66" w:history="1">
        <w:r w:rsidR="00711D6A" w:rsidRPr="007D157A">
          <w:rPr>
            <w:rStyle w:val="Lienhypertexte"/>
            <w:noProof/>
          </w:rPr>
          <w:t>3.5</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Contrôleur technique</w:t>
        </w:r>
        <w:r w:rsidR="00711D6A">
          <w:rPr>
            <w:noProof/>
            <w:webHidden/>
          </w:rPr>
          <w:tab/>
        </w:r>
        <w:r w:rsidR="00711D6A">
          <w:rPr>
            <w:noProof/>
            <w:webHidden/>
          </w:rPr>
          <w:fldChar w:fldCharType="begin"/>
        </w:r>
        <w:r w:rsidR="00711D6A">
          <w:rPr>
            <w:noProof/>
            <w:webHidden/>
          </w:rPr>
          <w:instrText xml:space="preserve"> PAGEREF _Toc196904366 \h </w:instrText>
        </w:r>
        <w:r w:rsidR="00711D6A">
          <w:rPr>
            <w:noProof/>
            <w:webHidden/>
          </w:rPr>
        </w:r>
        <w:r w:rsidR="00711D6A">
          <w:rPr>
            <w:noProof/>
            <w:webHidden/>
          </w:rPr>
          <w:fldChar w:fldCharType="separate"/>
        </w:r>
        <w:r w:rsidR="00711D6A">
          <w:rPr>
            <w:noProof/>
            <w:webHidden/>
          </w:rPr>
          <w:t>9</w:t>
        </w:r>
        <w:r w:rsidR="00711D6A">
          <w:rPr>
            <w:noProof/>
            <w:webHidden/>
          </w:rPr>
          <w:fldChar w:fldCharType="end"/>
        </w:r>
      </w:hyperlink>
    </w:p>
    <w:p w14:paraId="34D1B47B" w14:textId="48260769"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67" w:history="1">
        <w:r w:rsidR="00711D6A" w:rsidRPr="007D157A">
          <w:rPr>
            <w:rStyle w:val="Lienhypertexte"/>
            <w:noProof/>
          </w:rPr>
          <w:t>3.6</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Coordonnateur Sécurité Protection de la Santé</w:t>
        </w:r>
        <w:r w:rsidR="00711D6A">
          <w:rPr>
            <w:noProof/>
            <w:webHidden/>
          </w:rPr>
          <w:tab/>
        </w:r>
        <w:r w:rsidR="00711D6A">
          <w:rPr>
            <w:noProof/>
            <w:webHidden/>
          </w:rPr>
          <w:fldChar w:fldCharType="begin"/>
        </w:r>
        <w:r w:rsidR="00711D6A">
          <w:rPr>
            <w:noProof/>
            <w:webHidden/>
          </w:rPr>
          <w:instrText xml:space="preserve"> PAGEREF _Toc196904367 \h </w:instrText>
        </w:r>
        <w:r w:rsidR="00711D6A">
          <w:rPr>
            <w:noProof/>
            <w:webHidden/>
          </w:rPr>
        </w:r>
        <w:r w:rsidR="00711D6A">
          <w:rPr>
            <w:noProof/>
            <w:webHidden/>
          </w:rPr>
          <w:fldChar w:fldCharType="separate"/>
        </w:r>
        <w:r w:rsidR="00711D6A">
          <w:rPr>
            <w:noProof/>
            <w:webHidden/>
          </w:rPr>
          <w:t>9</w:t>
        </w:r>
        <w:r w:rsidR="00711D6A">
          <w:rPr>
            <w:noProof/>
            <w:webHidden/>
          </w:rPr>
          <w:fldChar w:fldCharType="end"/>
        </w:r>
      </w:hyperlink>
    </w:p>
    <w:p w14:paraId="6C05930B" w14:textId="764D8251" w:rsidR="00711D6A" w:rsidRDefault="003D6FB1">
      <w:pPr>
        <w:pStyle w:val="TM1"/>
        <w:rPr>
          <w:rFonts w:eastAsiaTheme="minorEastAsia" w:cstheme="minorBidi"/>
          <w:b w:val="0"/>
          <w:kern w:val="2"/>
          <w:sz w:val="24"/>
          <w:szCs w:val="24"/>
          <w14:ligatures w14:val="standardContextual"/>
        </w:rPr>
      </w:pPr>
      <w:hyperlink w:anchor="_Toc196904368" w:history="1">
        <w:r w:rsidR="00711D6A" w:rsidRPr="007D157A">
          <w:rPr>
            <w:rStyle w:val="Lienhypertexte"/>
          </w:rPr>
          <w:t>4</w:t>
        </w:r>
        <w:r w:rsidR="00711D6A">
          <w:rPr>
            <w:rFonts w:eastAsiaTheme="minorEastAsia" w:cstheme="minorBidi"/>
            <w:b w:val="0"/>
            <w:kern w:val="2"/>
            <w:sz w:val="24"/>
            <w:szCs w:val="24"/>
            <w14:ligatures w14:val="standardContextual"/>
          </w:rPr>
          <w:tab/>
        </w:r>
        <w:r w:rsidR="00711D6A" w:rsidRPr="007D157A">
          <w:rPr>
            <w:rStyle w:val="Lienhypertexte"/>
          </w:rPr>
          <w:t>TEXTES OFFICIELS</w:t>
        </w:r>
        <w:r w:rsidR="00711D6A">
          <w:rPr>
            <w:webHidden/>
          </w:rPr>
          <w:tab/>
        </w:r>
        <w:r w:rsidR="00711D6A">
          <w:rPr>
            <w:webHidden/>
          </w:rPr>
          <w:fldChar w:fldCharType="begin"/>
        </w:r>
        <w:r w:rsidR="00711D6A">
          <w:rPr>
            <w:webHidden/>
          </w:rPr>
          <w:instrText xml:space="preserve"> PAGEREF _Toc196904368 \h </w:instrText>
        </w:r>
        <w:r w:rsidR="00711D6A">
          <w:rPr>
            <w:webHidden/>
          </w:rPr>
        </w:r>
        <w:r w:rsidR="00711D6A">
          <w:rPr>
            <w:webHidden/>
          </w:rPr>
          <w:fldChar w:fldCharType="separate"/>
        </w:r>
        <w:r w:rsidR="00711D6A">
          <w:rPr>
            <w:webHidden/>
          </w:rPr>
          <w:t>10</w:t>
        </w:r>
        <w:r w:rsidR="00711D6A">
          <w:rPr>
            <w:webHidden/>
          </w:rPr>
          <w:fldChar w:fldCharType="end"/>
        </w:r>
      </w:hyperlink>
    </w:p>
    <w:p w14:paraId="2CE70E53" w14:textId="5F3221A4" w:rsidR="00711D6A" w:rsidRDefault="003D6FB1">
      <w:pPr>
        <w:pStyle w:val="TM1"/>
        <w:rPr>
          <w:rFonts w:eastAsiaTheme="minorEastAsia" w:cstheme="minorBidi"/>
          <w:b w:val="0"/>
          <w:kern w:val="2"/>
          <w:sz w:val="24"/>
          <w:szCs w:val="24"/>
          <w14:ligatures w14:val="standardContextual"/>
        </w:rPr>
      </w:pPr>
      <w:hyperlink w:anchor="_Toc196904369" w:history="1">
        <w:r w:rsidR="00711D6A" w:rsidRPr="007D157A">
          <w:rPr>
            <w:rStyle w:val="Lienhypertexte"/>
          </w:rPr>
          <w:t>5</w:t>
        </w:r>
        <w:r w:rsidR="00711D6A">
          <w:rPr>
            <w:rFonts w:eastAsiaTheme="minorEastAsia" w:cstheme="minorBidi"/>
            <w:b w:val="0"/>
            <w:kern w:val="2"/>
            <w:sz w:val="24"/>
            <w:szCs w:val="24"/>
            <w14:ligatures w14:val="standardContextual"/>
          </w:rPr>
          <w:tab/>
        </w:r>
        <w:r w:rsidR="00711D6A" w:rsidRPr="007D157A">
          <w:rPr>
            <w:rStyle w:val="Lienhypertexte"/>
          </w:rPr>
          <w:t>DOCUMENTS CONTRACTUELS</w:t>
        </w:r>
        <w:r w:rsidR="00711D6A">
          <w:rPr>
            <w:webHidden/>
          </w:rPr>
          <w:tab/>
        </w:r>
        <w:r w:rsidR="00711D6A">
          <w:rPr>
            <w:webHidden/>
          </w:rPr>
          <w:fldChar w:fldCharType="begin"/>
        </w:r>
        <w:r w:rsidR="00711D6A">
          <w:rPr>
            <w:webHidden/>
          </w:rPr>
          <w:instrText xml:space="preserve"> PAGEREF _Toc196904369 \h </w:instrText>
        </w:r>
        <w:r w:rsidR="00711D6A">
          <w:rPr>
            <w:webHidden/>
          </w:rPr>
        </w:r>
        <w:r w:rsidR="00711D6A">
          <w:rPr>
            <w:webHidden/>
          </w:rPr>
          <w:fldChar w:fldCharType="separate"/>
        </w:r>
        <w:r w:rsidR="00711D6A">
          <w:rPr>
            <w:webHidden/>
          </w:rPr>
          <w:t>11</w:t>
        </w:r>
        <w:r w:rsidR="00711D6A">
          <w:rPr>
            <w:webHidden/>
          </w:rPr>
          <w:fldChar w:fldCharType="end"/>
        </w:r>
      </w:hyperlink>
    </w:p>
    <w:p w14:paraId="371D4D43" w14:textId="5169CAA7" w:rsidR="00711D6A" w:rsidRDefault="003D6FB1">
      <w:pPr>
        <w:pStyle w:val="TM1"/>
        <w:rPr>
          <w:rFonts w:eastAsiaTheme="minorEastAsia" w:cstheme="minorBidi"/>
          <w:b w:val="0"/>
          <w:kern w:val="2"/>
          <w:sz w:val="24"/>
          <w:szCs w:val="24"/>
          <w14:ligatures w14:val="standardContextual"/>
        </w:rPr>
      </w:pPr>
      <w:hyperlink w:anchor="_Toc196904370" w:history="1">
        <w:r w:rsidR="00711D6A" w:rsidRPr="007D157A">
          <w:rPr>
            <w:rStyle w:val="Lienhypertexte"/>
          </w:rPr>
          <w:t>6</w:t>
        </w:r>
        <w:r w:rsidR="00711D6A">
          <w:rPr>
            <w:rFonts w:eastAsiaTheme="minorEastAsia" w:cstheme="minorBidi"/>
            <w:b w:val="0"/>
            <w:kern w:val="2"/>
            <w:sz w:val="24"/>
            <w:szCs w:val="24"/>
            <w14:ligatures w14:val="standardContextual"/>
          </w:rPr>
          <w:tab/>
        </w:r>
        <w:r w:rsidR="00711D6A" w:rsidRPr="007D157A">
          <w:rPr>
            <w:rStyle w:val="Lienhypertexte"/>
          </w:rPr>
          <w:t>DISPOSITIONS RELATIVES A LA PRÉSENTATION DU TITULAIRE DU MARCHÉ PUBLIC</w:t>
        </w:r>
        <w:r w:rsidR="00711D6A">
          <w:rPr>
            <w:webHidden/>
          </w:rPr>
          <w:tab/>
        </w:r>
        <w:r w:rsidR="00711D6A">
          <w:rPr>
            <w:webHidden/>
          </w:rPr>
          <w:fldChar w:fldCharType="begin"/>
        </w:r>
        <w:r w:rsidR="00711D6A">
          <w:rPr>
            <w:webHidden/>
          </w:rPr>
          <w:instrText xml:space="preserve"> PAGEREF _Toc196904370 \h </w:instrText>
        </w:r>
        <w:r w:rsidR="00711D6A">
          <w:rPr>
            <w:webHidden/>
          </w:rPr>
        </w:r>
        <w:r w:rsidR="00711D6A">
          <w:rPr>
            <w:webHidden/>
          </w:rPr>
          <w:fldChar w:fldCharType="separate"/>
        </w:r>
        <w:r w:rsidR="00711D6A">
          <w:rPr>
            <w:webHidden/>
          </w:rPr>
          <w:t>12</w:t>
        </w:r>
        <w:r w:rsidR="00711D6A">
          <w:rPr>
            <w:webHidden/>
          </w:rPr>
          <w:fldChar w:fldCharType="end"/>
        </w:r>
      </w:hyperlink>
    </w:p>
    <w:p w14:paraId="7A29C546" w14:textId="5D5CF5A5"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71" w:history="1">
        <w:r w:rsidR="00711D6A" w:rsidRPr="007D157A">
          <w:rPr>
            <w:rStyle w:val="Lienhypertexte"/>
            <w:noProof/>
          </w:rPr>
          <w:t>6.1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Dispositions générales</w:t>
        </w:r>
        <w:r w:rsidR="00711D6A">
          <w:rPr>
            <w:noProof/>
            <w:webHidden/>
          </w:rPr>
          <w:tab/>
        </w:r>
        <w:r w:rsidR="00711D6A">
          <w:rPr>
            <w:noProof/>
            <w:webHidden/>
          </w:rPr>
          <w:fldChar w:fldCharType="begin"/>
        </w:r>
        <w:r w:rsidR="00711D6A">
          <w:rPr>
            <w:noProof/>
            <w:webHidden/>
          </w:rPr>
          <w:instrText xml:space="preserve"> PAGEREF _Toc196904371 \h </w:instrText>
        </w:r>
        <w:r w:rsidR="00711D6A">
          <w:rPr>
            <w:noProof/>
            <w:webHidden/>
          </w:rPr>
        </w:r>
        <w:r w:rsidR="00711D6A">
          <w:rPr>
            <w:noProof/>
            <w:webHidden/>
          </w:rPr>
          <w:fldChar w:fldCharType="separate"/>
        </w:r>
        <w:r w:rsidR="00711D6A">
          <w:rPr>
            <w:noProof/>
            <w:webHidden/>
          </w:rPr>
          <w:t>12</w:t>
        </w:r>
        <w:r w:rsidR="00711D6A">
          <w:rPr>
            <w:noProof/>
            <w:webHidden/>
          </w:rPr>
          <w:fldChar w:fldCharType="end"/>
        </w:r>
      </w:hyperlink>
    </w:p>
    <w:p w14:paraId="2F8208A4" w14:textId="1AEFC262"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72" w:history="1">
        <w:r w:rsidR="00711D6A" w:rsidRPr="007D157A">
          <w:rPr>
            <w:rStyle w:val="Lienhypertexte"/>
            <w:noProof/>
          </w:rPr>
          <w:t>6.2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Sous-traitance</w:t>
        </w:r>
        <w:r w:rsidR="00711D6A">
          <w:rPr>
            <w:noProof/>
            <w:webHidden/>
          </w:rPr>
          <w:tab/>
        </w:r>
        <w:r w:rsidR="00711D6A">
          <w:rPr>
            <w:noProof/>
            <w:webHidden/>
          </w:rPr>
          <w:fldChar w:fldCharType="begin"/>
        </w:r>
        <w:r w:rsidR="00711D6A">
          <w:rPr>
            <w:noProof/>
            <w:webHidden/>
          </w:rPr>
          <w:instrText xml:space="preserve"> PAGEREF _Toc196904372 \h </w:instrText>
        </w:r>
        <w:r w:rsidR="00711D6A">
          <w:rPr>
            <w:noProof/>
            <w:webHidden/>
          </w:rPr>
        </w:r>
        <w:r w:rsidR="00711D6A">
          <w:rPr>
            <w:noProof/>
            <w:webHidden/>
          </w:rPr>
          <w:fldChar w:fldCharType="separate"/>
        </w:r>
        <w:r w:rsidR="00711D6A">
          <w:rPr>
            <w:noProof/>
            <w:webHidden/>
          </w:rPr>
          <w:t>13</w:t>
        </w:r>
        <w:r w:rsidR="00711D6A">
          <w:rPr>
            <w:noProof/>
            <w:webHidden/>
          </w:rPr>
          <w:fldChar w:fldCharType="end"/>
        </w:r>
      </w:hyperlink>
    </w:p>
    <w:p w14:paraId="2A9238F2" w14:textId="6879AEF3" w:rsidR="00711D6A" w:rsidRDefault="003D6FB1">
      <w:pPr>
        <w:pStyle w:val="TM1"/>
        <w:rPr>
          <w:rFonts w:eastAsiaTheme="minorEastAsia" w:cstheme="minorBidi"/>
          <w:b w:val="0"/>
          <w:kern w:val="2"/>
          <w:sz w:val="24"/>
          <w:szCs w:val="24"/>
          <w14:ligatures w14:val="standardContextual"/>
        </w:rPr>
      </w:pPr>
      <w:hyperlink w:anchor="_Toc196904373" w:history="1">
        <w:r w:rsidR="00711D6A" w:rsidRPr="007D157A">
          <w:rPr>
            <w:rStyle w:val="Lienhypertexte"/>
          </w:rPr>
          <w:t>7</w:t>
        </w:r>
        <w:r w:rsidR="00711D6A">
          <w:rPr>
            <w:rFonts w:eastAsiaTheme="minorEastAsia" w:cstheme="minorBidi"/>
            <w:b w:val="0"/>
            <w:kern w:val="2"/>
            <w:sz w:val="24"/>
            <w:szCs w:val="24"/>
            <w14:ligatures w14:val="standardContextual"/>
          </w:rPr>
          <w:tab/>
        </w:r>
        <w:r w:rsidR="00711D6A" w:rsidRPr="007D157A">
          <w:rPr>
            <w:rStyle w:val="Lienhypertexte"/>
          </w:rPr>
          <w:t>PRIX DE MARCHÉ</w:t>
        </w:r>
        <w:r w:rsidR="00711D6A">
          <w:rPr>
            <w:webHidden/>
          </w:rPr>
          <w:tab/>
        </w:r>
        <w:r w:rsidR="00711D6A">
          <w:rPr>
            <w:webHidden/>
          </w:rPr>
          <w:fldChar w:fldCharType="begin"/>
        </w:r>
        <w:r w:rsidR="00711D6A">
          <w:rPr>
            <w:webHidden/>
          </w:rPr>
          <w:instrText xml:space="preserve"> PAGEREF _Toc196904373 \h </w:instrText>
        </w:r>
        <w:r w:rsidR="00711D6A">
          <w:rPr>
            <w:webHidden/>
          </w:rPr>
        </w:r>
        <w:r w:rsidR="00711D6A">
          <w:rPr>
            <w:webHidden/>
          </w:rPr>
          <w:fldChar w:fldCharType="separate"/>
        </w:r>
        <w:r w:rsidR="00711D6A">
          <w:rPr>
            <w:webHidden/>
          </w:rPr>
          <w:t>14</w:t>
        </w:r>
        <w:r w:rsidR="00711D6A">
          <w:rPr>
            <w:webHidden/>
          </w:rPr>
          <w:fldChar w:fldCharType="end"/>
        </w:r>
      </w:hyperlink>
    </w:p>
    <w:p w14:paraId="469F6CB0" w14:textId="51DB4797"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74" w:history="1">
        <w:r w:rsidR="00711D6A" w:rsidRPr="007D157A">
          <w:rPr>
            <w:rStyle w:val="Lienhypertexte"/>
            <w:noProof/>
          </w:rPr>
          <w:t>7.1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Prix de référence du marché</w:t>
        </w:r>
        <w:r w:rsidR="00711D6A">
          <w:rPr>
            <w:noProof/>
            <w:webHidden/>
          </w:rPr>
          <w:tab/>
        </w:r>
        <w:r w:rsidR="00711D6A">
          <w:rPr>
            <w:noProof/>
            <w:webHidden/>
          </w:rPr>
          <w:fldChar w:fldCharType="begin"/>
        </w:r>
        <w:r w:rsidR="00711D6A">
          <w:rPr>
            <w:noProof/>
            <w:webHidden/>
          </w:rPr>
          <w:instrText xml:space="preserve"> PAGEREF _Toc196904374 \h </w:instrText>
        </w:r>
        <w:r w:rsidR="00711D6A">
          <w:rPr>
            <w:noProof/>
            <w:webHidden/>
          </w:rPr>
        </w:r>
        <w:r w:rsidR="00711D6A">
          <w:rPr>
            <w:noProof/>
            <w:webHidden/>
          </w:rPr>
          <w:fldChar w:fldCharType="separate"/>
        </w:r>
        <w:r w:rsidR="00711D6A">
          <w:rPr>
            <w:noProof/>
            <w:webHidden/>
          </w:rPr>
          <w:t>14</w:t>
        </w:r>
        <w:r w:rsidR="00711D6A">
          <w:rPr>
            <w:noProof/>
            <w:webHidden/>
          </w:rPr>
          <w:fldChar w:fldCharType="end"/>
        </w:r>
      </w:hyperlink>
    </w:p>
    <w:p w14:paraId="6D196E6E" w14:textId="156EB443"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75" w:history="1">
        <w:r w:rsidR="00711D6A" w:rsidRPr="007D157A">
          <w:rPr>
            <w:rStyle w:val="Lienhypertexte"/>
            <w:noProof/>
          </w:rPr>
          <w:t>7.2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Caractéristiques du prix du marché</w:t>
        </w:r>
        <w:r w:rsidR="00711D6A">
          <w:rPr>
            <w:noProof/>
            <w:webHidden/>
          </w:rPr>
          <w:tab/>
        </w:r>
        <w:r w:rsidR="00711D6A">
          <w:rPr>
            <w:noProof/>
            <w:webHidden/>
          </w:rPr>
          <w:fldChar w:fldCharType="begin"/>
        </w:r>
        <w:r w:rsidR="00711D6A">
          <w:rPr>
            <w:noProof/>
            <w:webHidden/>
          </w:rPr>
          <w:instrText xml:space="preserve"> PAGEREF _Toc196904375 \h </w:instrText>
        </w:r>
        <w:r w:rsidR="00711D6A">
          <w:rPr>
            <w:noProof/>
            <w:webHidden/>
          </w:rPr>
        </w:r>
        <w:r w:rsidR="00711D6A">
          <w:rPr>
            <w:noProof/>
            <w:webHidden/>
          </w:rPr>
          <w:fldChar w:fldCharType="separate"/>
        </w:r>
        <w:r w:rsidR="00711D6A">
          <w:rPr>
            <w:noProof/>
            <w:webHidden/>
          </w:rPr>
          <w:t>14</w:t>
        </w:r>
        <w:r w:rsidR="00711D6A">
          <w:rPr>
            <w:noProof/>
            <w:webHidden/>
          </w:rPr>
          <w:fldChar w:fldCharType="end"/>
        </w:r>
      </w:hyperlink>
    </w:p>
    <w:p w14:paraId="03AE71A5" w14:textId="16F06111"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76" w:history="1">
        <w:r w:rsidR="00711D6A" w:rsidRPr="007D157A">
          <w:rPr>
            <w:rStyle w:val="Lienhypertexte"/>
            <w:noProof/>
          </w:rPr>
          <w:t>7.3</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Variation des prix</w:t>
        </w:r>
        <w:r w:rsidR="00711D6A">
          <w:rPr>
            <w:noProof/>
            <w:webHidden/>
          </w:rPr>
          <w:tab/>
        </w:r>
        <w:r w:rsidR="00711D6A">
          <w:rPr>
            <w:noProof/>
            <w:webHidden/>
          </w:rPr>
          <w:fldChar w:fldCharType="begin"/>
        </w:r>
        <w:r w:rsidR="00711D6A">
          <w:rPr>
            <w:noProof/>
            <w:webHidden/>
          </w:rPr>
          <w:instrText xml:space="preserve"> PAGEREF _Toc196904376 \h </w:instrText>
        </w:r>
        <w:r w:rsidR="00711D6A">
          <w:rPr>
            <w:noProof/>
            <w:webHidden/>
          </w:rPr>
        </w:r>
        <w:r w:rsidR="00711D6A">
          <w:rPr>
            <w:noProof/>
            <w:webHidden/>
          </w:rPr>
          <w:fldChar w:fldCharType="separate"/>
        </w:r>
        <w:r w:rsidR="00711D6A">
          <w:rPr>
            <w:noProof/>
            <w:webHidden/>
          </w:rPr>
          <w:t>16</w:t>
        </w:r>
        <w:r w:rsidR="00711D6A">
          <w:rPr>
            <w:noProof/>
            <w:webHidden/>
          </w:rPr>
          <w:fldChar w:fldCharType="end"/>
        </w:r>
      </w:hyperlink>
    </w:p>
    <w:p w14:paraId="564A67D5" w14:textId="01BA2459" w:rsidR="00711D6A" w:rsidRDefault="003D6FB1">
      <w:pPr>
        <w:pStyle w:val="TM3"/>
        <w:tabs>
          <w:tab w:val="left" w:pos="110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377" w:history="1">
        <w:r w:rsidR="00711D6A" w:rsidRPr="007D157A">
          <w:rPr>
            <w:rStyle w:val="Lienhypertexte"/>
            <w:noProof/>
          </w:rPr>
          <w:t>7.3.1</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Mois d’établissement du prix du marché</w:t>
        </w:r>
        <w:r w:rsidR="00711D6A">
          <w:rPr>
            <w:noProof/>
            <w:webHidden/>
          </w:rPr>
          <w:tab/>
        </w:r>
        <w:r w:rsidR="00711D6A">
          <w:rPr>
            <w:noProof/>
            <w:webHidden/>
          </w:rPr>
          <w:fldChar w:fldCharType="begin"/>
        </w:r>
        <w:r w:rsidR="00711D6A">
          <w:rPr>
            <w:noProof/>
            <w:webHidden/>
          </w:rPr>
          <w:instrText xml:space="preserve"> PAGEREF _Toc196904377 \h </w:instrText>
        </w:r>
        <w:r w:rsidR="00711D6A">
          <w:rPr>
            <w:noProof/>
            <w:webHidden/>
          </w:rPr>
        </w:r>
        <w:r w:rsidR="00711D6A">
          <w:rPr>
            <w:noProof/>
            <w:webHidden/>
          </w:rPr>
          <w:fldChar w:fldCharType="separate"/>
        </w:r>
        <w:r w:rsidR="00711D6A">
          <w:rPr>
            <w:noProof/>
            <w:webHidden/>
          </w:rPr>
          <w:t>16</w:t>
        </w:r>
        <w:r w:rsidR="00711D6A">
          <w:rPr>
            <w:noProof/>
            <w:webHidden/>
          </w:rPr>
          <w:fldChar w:fldCharType="end"/>
        </w:r>
      </w:hyperlink>
    </w:p>
    <w:p w14:paraId="7F7E4C9D" w14:textId="1E8B1C14" w:rsidR="00711D6A" w:rsidRDefault="003D6FB1">
      <w:pPr>
        <w:pStyle w:val="TM3"/>
        <w:tabs>
          <w:tab w:val="left" w:pos="110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378" w:history="1">
        <w:r w:rsidR="00711D6A" w:rsidRPr="007D157A">
          <w:rPr>
            <w:rStyle w:val="Lienhypertexte"/>
            <w:noProof/>
          </w:rPr>
          <w:t>7.3.2</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Index de référence appliqués</w:t>
        </w:r>
        <w:r w:rsidR="00711D6A">
          <w:rPr>
            <w:noProof/>
            <w:webHidden/>
          </w:rPr>
          <w:tab/>
        </w:r>
        <w:r w:rsidR="00711D6A">
          <w:rPr>
            <w:noProof/>
            <w:webHidden/>
          </w:rPr>
          <w:fldChar w:fldCharType="begin"/>
        </w:r>
        <w:r w:rsidR="00711D6A">
          <w:rPr>
            <w:noProof/>
            <w:webHidden/>
          </w:rPr>
          <w:instrText xml:space="preserve"> PAGEREF _Toc196904378 \h </w:instrText>
        </w:r>
        <w:r w:rsidR="00711D6A">
          <w:rPr>
            <w:noProof/>
            <w:webHidden/>
          </w:rPr>
        </w:r>
        <w:r w:rsidR="00711D6A">
          <w:rPr>
            <w:noProof/>
            <w:webHidden/>
          </w:rPr>
          <w:fldChar w:fldCharType="separate"/>
        </w:r>
        <w:r w:rsidR="00711D6A">
          <w:rPr>
            <w:noProof/>
            <w:webHidden/>
          </w:rPr>
          <w:t>16</w:t>
        </w:r>
        <w:r w:rsidR="00711D6A">
          <w:rPr>
            <w:noProof/>
            <w:webHidden/>
          </w:rPr>
          <w:fldChar w:fldCharType="end"/>
        </w:r>
      </w:hyperlink>
    </w:p>
    <w:p w14:paraId="2B4E1501" w14:textId="25C7F281" w:rsidR="00711D6A" w:rsidRDefault="003D6FB1">
      <w:pPr>
        <w:pStyle w:val="TM3"/>
        <w:tabs>
          <w:tab w:val="left" w:pos="110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379" w:history="1">
        <w:r w:rsidR="00711D6A" w:rsidRPr="007D157A">
          <w:rPr>
            <w:rStyle w:val="Lienhypertexte"/>
            <w:noProof/>
          </w:rPr>
          <w:t>7.3.3</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Modalité de révision des prix</w:t>
        </w:r>
        <w:r w:rsidR="00711D6A">
          <w:rPr>
            <w:noProof/>
            <w:webHidden/>
          </w:rPr>
          <w:tab/>
        </w:r>
        <w:r w:rsidR="00711D6A">
          <w:rPr>
            <w:noProof/>
            <w:webHidden/>
          </w:rPr>
          <w:fldChar w:fldCharType="begin"/>
        </w:r>
        <w:r w:rsidR="00711D6A">
          <w:rPr>
            <w:noProof/>
            <w:webHidden/>
          </w:rPr>
          <w:instrText xml:space="preserve"> PAGEREF _Toc196904379 \h </w:instrText>
        </w:r>
        <w:r w:rsidR="00711D6A">
          <w:rPr>
            <w:noProof/>
            <w:webHidden/>
          </w:rPr>
        </w:r>
        <w:r w:rsidR="00711D6A">
          <w:rPr>
            <w:noProof/>
            <w:webHidden/>
          </w:rPr>
          <w:fldChar w:fldCharType="separate"/>
        </w:r>
        <w:r w:rsidR="00711D6A">
          <w:rPr>
            <w:noProof/>
            <w:webHidden/>
          </w:rPr>
          <w:t>17</w:t>
        </w:r>
        <w:r w:rsidR="00711D6A">
          <w:rPr>
            <w:noProof/>
            <w:webHidden/>
          </w:rPr>
          <w:fldChar w:fldCharType="end"/>
        </w:r>
      </w:hyperlink>
    </w:p>
    <w:p w14:paraId="6D88857A" w14:textId="004B8F55" w:rsidR="00711D6A" w:rsidRDefault="003D6FB1">
      <w:pPr>
        <w:pStyle w:val="TM1"/>
        <w:rPr>
          <w:rFonts w:eastAsiaTheme="minorEastAsia" w:cstheme="minorBidi"/>
          <w:b w:val="0"/>
          <w:kern w:val="2"/>
          <w:sz w:val="24"/>
          <w:szCs w:val="24"/>
          <w14:ligatures w14:val="standardContextual"/>
        </w:rPr>
      </w:pPr>
      <w:hyperlink w:anchor="_Toc196904380" w:history="1">
        <w:r w:rsidR="00711D6A" w:rsidRPr="007D157A">
          <w:rPr>
            <w:rStyle w:val="Lienhypertexte"/>
          </w:rPr>
          <w:t>8</w:t>
        </w:r>
        <w:r w:rsidR="00711D6A">
          <w:rPr>
            <w:rFonts w:eastAsiaTheme="minorEastAsia" w:cstheme="minorBidi"/>
            <w:b w:val="0"/>
            <w:kern w:val="2"/>
            <w:sz w:val="24"/>
            <w:szCs w:val="24"/>
            <w14:ligatures w14:val="standardContextual"/>
          </w:rPr>
          <w:tab/>
        </w:r>
        <w:r w:rsidR="00711D6A" w:rsidRPr="007D157A">
          <w:rPr>
            <w:rStyle w:val="Lienhypertexte"/>
          </w:rPr>
          <w:t>DISPOSITIONS FINANCIÈRES</w:t>
        </w:r>
        <w:r w:rsidR="00711D6A">
          <w:rPr>
            <w:webHidden/>
          </w:rPr>
          <w:tab/>
        </w:r>
        <w:r w:rsidR="00711D6A">
          <w:rPr>
            <w:webHidden/>
          </w:rPr>
          <w:fldChar w:fldCharType="begin"/>
        </w:r>
        <w:r w:rsidR="00711D6A">
          <w:rPr>
            <w:webHidden/>
          </w:rPr>
          <w:instrText xml:space="preserve"> PAGEREF _Toc196904380 \h </w:instrText>
        </w:r>
        <w:r w:rsidR="00711D6A">
          <w:rPr>
            <w:webHidden/>
          </w:rPr>
        </w:r>
        <w:r w:rsidR="00711D6A">
          <w:rPr>
            <w:webHidden/>
          </w:rPr>
          <w:fldChar w:fldCharType="separate"/>
        </w:r>
        <w:r w:rsidR="00711D6A">
          <w:rPr>
            <w:webHidden/>
          </w:rPr>
          <w:t>17</w:t>
        </w:r>
        <w:r w:rsidR="00711D6A">
          <w:rPr>
            <w:webHidden/>
          </w:rPr>
          <w:fldChar w:fldCharType="end"/>
        </w:r>
      </w:hyperlink>
    </w:p>
    <w:p w14:paraId="2975896A" w14:textId="483869B7"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81" w:history="1">
        <w:r w:rsidR="00711D6A" w:rsidRPr="007D157A">
          <w:rPr>
            <w:rStyle w:val="Lienhypertexte"/>
            <w:noProof/>
          </w:rPr>
          <w:t>8.1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Modalités de règlement des comptes</w:t>
        </w:r>
        <w:r w:rsidR="00711D6A">
          <w:rPr>
            <w:noProof/>
            <w:webHidden/>
          </w:rPr>
          <w:tab/>
        </w:r>
        <w:r w:rsidR="00711D6A">
          <w:rPr>
            <w:noProof/>
            <w:webHidden/>
          </w:rPr>
          <w:fldChar w:fldCharType="begin"/>
        </w:r>
        <w:r w:rsidR="00711D6A">
          <w:rPr>
            <w:noProof/>
            <w:webHidden/>
          </w:rPr>
          <w:instrText xml:space="preserve"> PAGEREF _Toc196904381 \h </w:instrText>
        </w:r>
        <w:r w:rsidR="00711D6A">
          <w:rPr>
            <w:noProof/>
            <w:webHidden/>
          </w:rPr>
        </w:r>
        <w:r w:rsidR="00711D6A">
          <w:rPr>
            <w:noProof/>
            <w:webHidden/>
          </w:rPr>
          <w:fldChar w:fldCharType="separate"/>
        </w:r>
        <w:r w:rsidR="00711D6A">
          <w:rPr>
            <w:noProof/>
            <w:webHidden/>
          </w:rPr>
          <w:t>17</w:t>
        </w:r>
        <w:r w:rsidR="00711D6A">
          <w:rPr>
            <w:noProof/>
            <w:webHidden/>
          </w:rPr>
          <w:fldChar w:fldCharType="end"/>
        </w:r>
      </w:hyperlink>
    </w:p>
    <w:p w14:paraId="1D257729" w14:textId="7006C7A8"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82" w:history="1">
        <w:r w:rsidR="00711D6A" w:rsidRPr="007D157A">
          <w:rPr>
            <w:rStyle w:val="Lienhypertexte"/>
            <w:noProof/>
          </w:rPr>
          <w:t>8.2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Acompte pour approvisionnements</w:t>
        </w:r>
        <w:r w:rsidR="00711D6A">
          <w:rPr>
            <w:noProof/>
            <w:webHidden/>
          </w:rPr>
          <w:tab/>
        </w:r>
        <w:r w:rsidR="00711D6A">
          <w:rPr>
            <w:noProof/>
            <w:webHidden/>
          </w:rPr>
          <w:fldChar w:fldCharType="begin"/>
        </w:r>
        <w:r w:rsidR="00711D6A">
          <w:rPr>
            <w:noProof/>
            <w:webHidden/>
          </w:rPr>
          <w:instrText xml:space="preserve"> PAGEREF _Toc196904382 \h </w:instrText>
        </w:r>
        <w:r w:rsidR="00711D6A">
          <w:rPr>
            <w:noProof/>
            <w:webHidden/>
          </w:rPr>
        </w:r>
        <w:r w:rsidR="00711D6A">
          <w:rPr>
            <w:noProof/>
            <w:webHidden/>
          </w:rPr>
          <w:fldChar w:fldCharType="separate"/>
        </w:r>
        <w:r w:rsidR="00711D6A">
          <w:rPr>
            <w:noProof/>
            <w:webHidden/>
          </w:rPr>
          <w:t>18</w:t>
        </w:r>
        <w:r w:rsidR="00711D6A">
          <w:rPr>
            <w:noProof/>
            <w:webHidden/>
          </w:rPr>
          <w:fldChar w:fldCharType="end"/>
        </w:r>
      </w:hyperlink>
    </w:p>
    <w:p w14:paraId="41591698" w14:textId="507D0DF7"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83" w:history="1">
        <w:r w:rsidR="00711D6A" w:rsidRPr="007D157A">
          <w:rPr>
            <w:rStyle w:val="Lienhypertexte"/>
            <w:noProof/>
          </w:rPr>
          <w:t>8.3</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Dispositions relatives à la dématérialisation des factures</w:t>
        </w:r>
        <w:r w:rsidR="00711D6A">
          <w:rPr>
            <w:noProof/>
            <w:webHidden/>
          </w:rPr>
          <w:tab/>
        </w:r>
        <w:r w:rsidR="00711D6A">
          <w:rPr>
            <w:noProof/>
            <w:webHidden/>
          </w:rPr>
          <w:fldChar w:fldCharType="begin"/>
        </w:r>
        <w:r w:rsidR="00711D6A">
          <w:rPr>
            <w:noProof/>
            <w:webHidden/>
          </w:rPr>
          <w:instrText xml:space="preserve"> PAGEREF _Toc196904383 \h </w:instrText>
        </w:r>
        <w:r w:rsidR="00711D6A">
          <w:rPr>
            <w:noProof/>
            <w:webHidden/>
          </w:rPr>
        </w:r>
        <w:r w:rsidR="00711D6A">
          <w:rPr>
            <w:noProof/>
            <w:webHidden/>
          </w:rPr>
          <w:fldChar w:fldCharType="separate"/>
        </w:r>
        <w:r w:rsidR="00711D6A">
          <w:rPr>
            <w:noProof/>
            <w:webHidden/>
          </w:rPr>
          <w:t>18</w:t>
        </w:r>
        <w:r w:rsidR="00711D6A">
          <w:rPr>
            <w:noProof/>
            <w:webHidden/>
          </w:rPr>
          <w:fldChar w:fldCharType="end"/>
        </w:r>
      </w:hyperlink>
    </w:p>
    <w:p w14:paraId="11C48FA0" w14:textId="33E44062" w:rsidR="00711D6A" w:rsidRDefault="003D6FB1">
      <w:pPr>
        <w:pStyle w:val="TM1"/>
        <w:rPr>
          <w:rFonts w:eastAsiaTheme="minorEastAsia" w:cstheme="minorBidi"/>
          <w:b w:val="0"/>
          <w:kern w:val="2"/>
          <w:sz w:val="24"/>
          <w:szCs w:val="24"/>
          <w14:ligatures w14:val="standardContextual"/>
        </w:rPr>
      </w:pPr>
      <w:hyperlink w:anchor="_Toc196904384" w:history="1">
        <w:r w:rsidR="00711D6A" w:rsidRPr="007D157A">
          <w:rPr>
            <w:rStyle w:val="Lienhypertexte"/>
          </w:rPr>
          <w:t>9</w:t>
        </w:r>
        <w:r w:rsidR="00711D6A">
          <w:rPr>
            <w:rFonts w:eastAsiaTheme="minorEastAsia" w:cstheme="minorBidi"/>
            <w:b w:val="0"/>
            <w:kern w:val="2"/>
            <w:sz w:val="24"/>
            <w:szCs w:val="24"/>
            <w14:ligatures w14:val="standardContextual"/>
          </w:rPr>
          <w:tab/>
        </w:r>
        <w:r w:rsidR="00711D6A" w:rsidRPr="007D157A">
          <w:rPr>
            <w:rStyle w:val="Lienhypertexte"/>
          </w:rPr>
          <w:t>CLAUSES DE FINANCEMENT ET DE SURETÉ</w:t>
        </w:r>
        <w:r w:rsidR="00711D6A">
          <w:rPr>
            <w:webHidden/>
          </w:rPr>
          <w:tab/>
        </w:r>
        <w:r w:rsidR="00711D6A">
          <w:rPr>
            <w:webHidden/>
          </w:rPr>
          <w:fldChar w:fldCharType="begin"/>
        </w:r>
        <w:r w:rsidR="00711D6A">
          <w:rPr>
            <w:webHidden/>
          </w:rPr>
          <w:instrText xml:space="preserve"> PAGEREF _Toc196904384 \h </w:instrText>
        </w:r>
        <w:r w:rsidR="00711D6A">
          <w:rPr>
            <w:webHidden/>
          </w:rPr>
        </w:r>
        <w:r w:rsidR="00711D6A">
          <w:rPr>
            <w:webHidden/>
          </w:rPr>
          <w:fldChar w:fldCharType="separate"/>
        </w:r>
        <w:r w:rsidR="00711D6A">
          <w:rPr>
            <w:webHidden/>
          </w:rPr>
          <w:t>18</w:t>
        </w:r>
        <w:r w:rsidR="00711D6A">
          <w:rPr>
            <w:webHidden/>
          </w:rPr>
          <w:fldChar w:fldCharType="end"/>
        </w:r>
      </w:hyperlink>
    </w:p>
    <w:p w14:paraId="3CC6AEC3" w14:textId="490D7AEB"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85" w:history="1">
        <w:r w:rsidR="00711D6A" w:rsidRPr="007D157A">
          <w:rPr>
            <w:rStyle w:val="Lienhypertexte"/>
            <w:noProof/>
          </w:rPr>
          <w:t>9.1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Garantie financière</w:t>
        </w:r>
        <w:r w:rsidR="00711D6A">
          <w:rPr>
            <w:noProof/>
            <w:webHidden/>
          </w:rPr>
          <w:tab/>
        </w:r>
        <w:r w:rsidR="00711D6A">
          <w:rPr>
            <w:noProof/>
            <w:webHidden/>
          </w:rPr>
          <w:fldChar w:fldCharType="begin"/>
        </w:r>
        <w:r w:rsidR="00711D6A">
          <w:rPr>
            <w:noProof/>
            <w:webHidden/>
          </w:rPr>
          <w:instrText xml:space="preserve"> PAGEREF _Toc196904385 \h </w:instrText>
        </w:r>
        <w:r w:rsidR="00711D6A">
          <w:rPr>
            <w:noProof/>
            <w:webHidden/>
          </w:rPr>
        </w:r>
        <w:r w:rsidR="00711D6A">
          <w:rPr>
            <w:noProof/>
            <w:webHidden/>
          </w:rPr>
          <w:fldChar w:fldCharType="separate"/>
        </w:r>
        <w:r w:rsidR="00711D6A">
          <w:rPr>
            <w:noProof/>
            <w:webHidden/>
          </w:rPr>
          <w:t>18</w:t>
        </w:r>
        <w:r w:rsidR="00711D6A">
          <w:rPr>
            <w:noProof/>
            <w:webHidden/>
          </w:rPr>
          <w:fldChar w:fldCharType="end"/>
        </w:r>
      </w:hyperlink>
    </w:p>
    <w:p w14:paraId="2D2B4D2D" w14:textId="69FC77DC"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86" w:history="1">
        <w:r w:rsidR="00711D6A" w:rsidRPr="007D157A">
          <w:rPr>
            <w:rStyle w:val="Lienhypertexte"/>
            <w:noProof/>
          </w:rPr>
          <w:t>9.2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Avance</w:t>
        </w:r>
        <w:r w:rsidR="00711D6A">
          <w:rPr>
            <w:noProof/>
            <w:webHidden/>
          </w:rPr>
          <w:tab/>
        </w:r>
        <w:r w:rsidR="00711D6A">
          <w:rPr>
            <w:noProof/>
            <w:webHidden/>
          </w:rPr>
          <w:fldChar w:fldCharType="begin"/>
        </w:r>
        <w:r w:rsidR="00711D6A">
          <w:rPr>
            <w:noProof/>
            <w:webHidden/>
          </w:rPr>
          <w:instrText xml:space="preserve"> PAGEREF _Toc196904386 \h </w:instrText>
        </w:r>
        <w:r w:rsidR="00711D6A">
          <w:rPr>
            <w:noProof/>
            <w:webHidden/>
          </w:rPr>
        </w:r>
        <w:r w:rsidR="00711D6A">
          <w:rPr>
            <w:noProof/>
            <w:webHidden/>
          </w:rPr>
          <w:fldChar w:fldCharType="separate"/>
        </w:r>
        <w:r w:rsidR="00711D6A">
          <w:rPr>
            <w:noProof/>
            <w:webHidden/>
          </w:rPr>
          <w:t>19</w:t>
        </w:r>
        <w:r w:rsidR="00711D6A">
          <w:rPr>
            <w:noProof/>
            <w:webHidden/>
          </w:rPr>
          <w:fldChar w:fldCharType="end"/>
        </w:r>
      </w:hyperlink>
    </w:p>
    <w:p w14:paraId="713C851F" w14:textId="29932BCE" w:rsidR="00711D6A" w:rsidRDefault="003D6FB1">
      <w:pPr>
        <w:pStyle w:val="TM1"/>
        <w:rPr>
          <w:rFonts w:eastAsiaTheme="minorEastAsia" w:cstheme="minorBidi"/>
          <w:b w:val="0"/>
          <w:kern w:val="2"/>
          <w:sz w:val="24"/>
          <w:szCs w:val="24"/>
          <w14:ligatures w14:val="standardContextual"/>
        </w:rPr>
      </w:pPr>
      <w:hyperlink w:anchor="_Toc196904387" w:history="1">
        <w:r w:rsidR="00711D6A" w:rsidRPr="007D157A">
          <w:rPr>
            <w:rStyle w:val="Lienhypertexte"/>
          </w:rPr>
          <w:t>10</w:t>
        </w:r>
        <w:r w:rsidR="00711D6A">
          <w:rPr>
            <w:rFonts w:eastAsiaTheme="minorEastAsia" w:cstheme="minorBidi"/>
            <w:b w:val="0"/>
            <w:kern w:val="2"/>
            <w:sz w:val="24"/>
            <w:szCs w:val="24"/>
            <w14:ligatures w14:val="standardContextual"/>
          </w:rPr>
          <w:tab/>
        </w:r>
        <w:r w:rsidR="00711D6A" w:rsidRPr="007D157A">
          <w:rPr>
            <w:rStyle w:val="Lienhypertexte"/>
          </w:rPr>
          <w:t>CLAUSES social et environnementale</w:t>
        </w:r>
        <w:r w:rsidR="00711D6A">
          <w:rPr>
            <w:webHidden/>
          </w:rPr>
          <w:tab/>
        </w:r>
        <w:r w:rsidR="00711D6A">
          <w:rPr>
            <w:webHidden/>
          </w:rPr>
          <w:fldChar w:fldCharType="begin"/>
        </w:r>
        <w:r w:rsidR="00711D6A">
          <w:rPr>
            <w:webHidden/>
          </w:rPr>
          <w:instrText xml:space="preserve"> PAGEREF _Toc196904387 \h </w:instrText>
        </w:r>
        <w:r w:rsidR="00711D6A">
          <w:rPr>
            <w:webHidden/>
          </w:rPr>
        </w:r>
        <w:r w:rsidR="00711D6A">
          <w:rPr>
            <w:webHidden/>
          </w:rPr>
          <w:fldChar w:fldCharType="separate"/>
        </w:r>
        <w:r w:rsidR="00711D6A">
          <w:rPr>
            <w:webHidden/>
          </w:rPr>
          <w:t>19</w:t>
        </w:r>
        <w:r w:rsidR="00711D6A">
          <w:rPr>
            <w:webHidden/>
          </w:rPr>
          <w:fldChar w:fldCharType="end"/>
        </w:r>
      </w:hyperlink>
    </w:p>
    <w:p w14:paraId="39CBE4EE" w14:textId="3784D5B9"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88" w:history="1">
        <w:r w:rsidR="00711D6A" w:rsidRPr="007D157A">
          <w:rPr>
            <w:rStyle w:val="Lienhypertexte"/>
            <w:noProof/>
          </w:rPr>
          <w:t>10.1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Clause environnementale</w:t>
        </w:r>
        <w:r w:rsidR="00711D6A">
          <w:rPr>
            <w:noProof/>
            <w:webHidden/>
          </w:rPr>
          <w:tab/>
        </w:r>
        <w:r w:rsidR="00711D6A">
          <w:rPr>
            <w:noProof/>
            <w:webHidden/>
          </w:rPr>
          <w:fldChar w:fldCharType="begin"/>
        </w:r>
        <w:r w:rsidR="00711D6A">
          <w:rPr>
            <w:noProof/>
            <w:webHidden/>
          </w:rPr>
          <w:instrText xml:space="preserve"> PAGEREF _Toc196904388 \h </w:instrText>
        </w:r>
        <w:r w:rsidR="00711D6A">
          <w:rPr>
            <w:noProof/>
            <w:webHidden/>
          </w:rPr>
        </w:r>
        <w:r w:rsidR="00711D6A">
          <w:rPr>
            <w:noProof/>
            <w:webHidden/>
          </w:rPr>
          <w:fldChar w:fldCharType="separate"/>
        </w:r>
        <w:r w:rsidR="00711D6A">
          <w:rPr>
            <w:noProof/>
            <w:webHidden/>
          </w:rPr>
          <w:t>19</w:t>
        </w:r>
        <w:r w:rsidR="00711D6A">
          <w:rPr>
            <w:noProof/>
            <w:webHidden/>
          </w:rPr>
          <w:fldChar w:fldCharType="end"/>
        </w:r>
      </w:hyperlink>
    </w:p>
    <w:p w14:paraId="5E1A633D" w14:textId="17F28653"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89" w:history="1">
        <w:r w:rsidR="00711D6A" w:rsidRPr="007D157A">
          <w:rPr>
            <w:rStyle w:val="Lienhypertexte"/>
            <w:noProof/>
          </w:rPr>
          <w:t>10.2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Obligations sociales- éga conditionnalité</w:t>
        </w:r>
        <w:r w:rsidR="00711D6A">
          <w:rPr>
            <w:noProof/>
            <w:webHidden/>
          </w:rPr>
          <w:tab/>
        </w:r>
        <w:r w:rsidR="00711D6A">
          <w:rPr>
            <w:noProof/>
            <w:webHidden/>
          </w:rPr>
          <w:fldChar w:fldCharType="begin"/>
        </w:r>
        <w:r w:rsidR="00711D6A">
          <w:rPr>
            <w:noProof/>
            <w:webHidden/>
          </w:rPr>
          <w:instrText xml:space="preserve"> PAGEREF _Toc196904389 \h </w:instrText>
        </w:r>
        <w:r w:rsidR="00711D6A">
          <w:rPr>
            <w:noProof/>
            <w:webHidden/>
          </w:rPr>
        </w:r>
        <w:r w:rsidR="00711D6A">
          <w:rPr>
            <w:noProof/>
            <w:webHidden/>
          </w:rPr>
          <w:fldChar w:fldCharType="separate"/>
        </w:r>
        <w:r w:rsidR="00711D6A">
          <w:rPr>
            <w:noProof/>
            <w:webHidden/>
          </w:rPr>
          <w:t>20</w:t>
        </w:r>
        <w:r w:rsidR="00711D6A">
          <w:rPr>
            <w:noProof/>
            <w:webHidden/>
          </w:rPr>
          <w:fldChar w:fldCharType="end"/>
        </w:r>
      </w:hyperlink>
    </w:p>
    <w:p w14:paraId="355E00C4" w14:textId="3228F468" w:rsidR="00711D6A" w:rsidRDefault="003D6FB1">
      <w:pPr>
        <w:pStyle w:val="TM1"/>
        <w:rPr>
          <w:rFonts w:eastAsiaTheme="minorEastAsia" w:cstheme="minorBidi"/>
          <w:b w:val="0"/>
          <w:kern w:val="2"/>
          <w:sz w:val="24"/>
          <w:szCs w:val="24"/>
          <w14:ligatures w14:val="standardContextual"/>
        </w:rPr>
      </w:pPr>
      <w:hyperlink w:anchor="_Toc196904390" w:history="1">
        <w:r w:rsidR="00711D6A" w:rsidRPr="007D157A">
          <w:rPr>
            <w:rStyle w:val="Lienhypertexte"/>
          </w:rPr>
          <w:t>11</w:t>
        </w:r>
        <w:r w:rsidR="00711D6A">
          <w:rPr>
            <w:rFonts w:eastAsiaTheme="minorEastAsia" w:cstheme="minorBidi"/>
            <w:b w:val="0"/>
            <w:kern w:val="2"/>
            <w:sz w:val="24"/>
            <w:szCs w:val="24"/>
            <w14:ligatures w14:val="standardContextual"/>
          </w:rPr>
          <w:tab/>
        </w:r>
        <w:r w:rsidR="00711D6A" w:rsidRPr="007D157A">
          <w:rPr>
            <w:rStyle w:val="Lienhypertexte"/>
          </w:rPr>
          <w:t>Prestations supplémentaires et travaux modificatifs</w:t>
        </w:r>
        <w:r w:rsidR="00711D6A">
          <w:rPr>
            <w:webHidden/>
          </w:rPr>
          <w:tab/>
        </w:r>
        <w:r w:rsidR="00711D6A">
          <w:rPr>
            <w:webHidden/>
          </w:rPr>
          <w:fldChar w:fldCharType="begin"/>
        </w:r>
        <w:r w:rsidR="00711D6A">
          <w:rPr>
            <w:webHidden/>
          </w:rPr>
          <w:instrText xml:space="preserve"> PAGEREF _Toc196904390 \h </w:instrText>
        </w:r>
        <w:r w:rsidR="00711D6A">
          <w:rPr>
            <w:webHidden/>
          </w:rPr>
        </w:r>
        <w:r w:rsidR="00711D6A">
          <w:rPr>
            <w:webHidden/>
          </w:rPr>
          <w:fldChar w:fldCharType="separate"/>
        </w:r>
        <w:r w:rsidR="00711D6A">
          <w:rPr>
            <w:webHidden/>
          </w:rPr>
          <w:t>20</w:t>
        </w:r>
        <w:r w:rsidR="00711D6A">
          <w:rPr>
            <w:webHidden/>
          </w:rPr>
          <w:fldChar w:fldCharType="end"/>
        </w:r>
      </w:hyperlink>
    </w:p>
    <w:p w14:paraId="72501E5D" w14:textId="3B36A236"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91" w:history="1">
        <w:r w:rsidR="00711D6A" w:rsidRPr="007D157A">
          <w:rPr>
            <w:rStyle w:val="Lienhypertexte"/>
            <w:noProof/>
          </w:rPr>
          <w:t>11.1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Conditions d’établissement du prix de la modification</w:t>
        </w:r>
        <w:r w:rsidR="00711D6A">
          <w:rPr>
            <w:noProof/>
            <w:webHidden/>
          </w:rPr>
          <w:tab/>
        </w:r>
        <w:r w:rsidR="00711D6A">
          <w:rPr>
            <w:noProof/>
            <w:webHidden/>
          </w:rPr>
          <w:fldChar w:fldCharType="begin"/>
        </w:r>
        <w:r w:rsidR="00711D6A">
          <w:rPr>
            <w:noProof/>
            <w:webHidden/>
          </w:rPr>
          <w:instrText xml:space="preserve"> PAGEREF _Toc196904391 \h </w:instrText>
        </w:r>
        <w:r w:rsidR="00711D6A">
          <w:rPr>
            <w:noProof/>
            <w:webHidden/>
          </w:rPr>
        </w:r>
        <w:r w:rsidR="00711D6A">
          <w:rPr>
            <w:noProof/>
            <w:webHidden/>
          </w:rPr>
          <w:fldChar w:fldCharType="separate"/>
        </w:r>
        <w:r w:rsidR="00711D6A">
          <w:rPr>
            <w:noProof/>
            <w:webHidden/>
          </w:rPr>
          <w:t>20</w:t>
        </w:r>
        <w:r w:rsidR="00711D6A">
          <w:rPr>
            <w:noProof/>
            <w:webHidden/>
          </w:rPr>
          <w:fldChar w:fldCharType="end"/>
        </w:r>
      </w:hyperlink>
    </w:p>
    <w:p w14:paraId="06A9DAB6" w14:textId="5FA0CC2F"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92" w:history="1">
        <w:r w:rsidR="00711D6A" w:rsidRPr="007D157A">
          <w:rPr>
            <w:rStyle w:val="Lienhypertexte"/>
            <w:noProof/>
          </w:rPr>
          <w:t>11.2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Fiche de travaux modificatifs</w:t>
        </w:r>
        <w:r w:rsidR="00711D6A">
          <w:rPr>
            <w:noProof/>
            <w:webHidden/>
          </w:rPr>
          <w:tab/>
        </w:r>
        <w:r w:rsidR="00711D6A">
          <w:rPr>
            <w:noProof/>
            <w:webHidden/>
          </w:rPr>
          <w:fldChar w:fldCharType="begin"/>
        </w:r>
        <w:r w:rsidR="00711D6A">
          <w:rPr>
            <w:noProof/>
            <w:webHidden/>
          </w:rPr>
          <w:instrText xml:space="preserve"> PAGEREF _Toc196904392 \h </w:instrText>
        </w:r>
        <w:r w:rsidR="00711D6A">
          <w:rPr>
            <w:noProof/>
            <w:webHidden/>
          </w:rPr>
        </w:r>
        <w:r w:rsidR="00711D6A">
          <w:rPr>
            <w:noProof/>
            <w:webHidden/>
          </w:rPr>
          <w:fldChar w:fldCharType="separate"/>
        </w:r>
        <w:r w:rsidR="00711D6A">
          <w:rPr>
            <w:noProof/>
            <w:webHidden/>
          </w:rPr>
          <w:t>21</w:t>
        </w:r>
        <w:r w:rsidR="00711D6A">
          <w:rPr>
            <w:noProof/>
            <w:webHidden/>
          </w:rPr>
          <w:fldChar w:fldCharType="end"/>
        </w:r>
      </w:hyperlink>
    </w:p>
    <w:p w14:paraId="3D38346F" w14:textId="306B16D5"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93" w:history="1">
        <w:r w:rsidR="00711D6A" w:rsidRPr="007D157A">
          <w:rPr>
            <w:rStyle w:val="Lienhypertexte"/>
            <w:noProof/>
          </w:rPr>
          <w:t>11.3</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Clauses de réexamen</w:t>
        </w:r>
        <w:r w:rsidR="00711D6A">
          <w:rPr>
            <w:noProof/>
            <w:webHidden/>
          </w:rPr>
          <w:tab/>
        </w:r>
        <w:r w:rsidR="00711D6A">
          <w:rPr>
            <w:noProof/>
            <w:webHidden/>
          </w:rPr>
          <w:fldChar w:fldCharType="begin"/>
        </w:r>
        <w:r w:rsidR="00711D6A">
          <w:rPr>
            <w:noProof/>
            <w:webHidden/>
          </w:rPr>
          <w:instrText xml:space="preserve"> PAGEREF _Toc196904393 \h </w:instrText>
        </w:r>
        <w:r w:rsidR="00711D6A">
          <w:rPr>
            <w:noProof/>
            <w:webHidden/>
          </w:rPr>
        </w:r>
        <w:r w:rsidR="00711D6A">
          <w:rPr>
            <w:noProof/>
            <w:webHidden/>
          </w:rPr>
          <w:fldChar w:fldCharType="separate"/>
        </w:r>
        <w:r w:rsidR="00711D6A">
          <w:rPr>
            <w:noProof/>
            <w:webHidden/>
          </w:rPr>
          <w:t>22</w:t>
        </w:r>
        <w:r w:rsidR="00711D6A">
          <w:rPr>
            <w:noProof/>
            <w:webHidden/>
          </w:rPr>
          <w:fldChar w:fldCharType="end"/>
        </w:r>
      </w:hyperlink>
    </w:p>
    <w:p w14:paraId="304068A2" w14:textId="59D907DF"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94" w:history="1">
        <w:r w:rsidR="00711D6A" w:rsidRPr="007D157A">
          <w:rPr>
            <w:rStyle w:val="Lienhypertexte"/>
            <w:noProof/>
          </w:rPr>
          <w:t>11.4</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Anticipation des évolutions réglementaires</w:t>
        </w:r>
        <w:r w:rsidR="00711D6A">
          <w:rPr>
            <w:noProof/>
            <w:webHidden/>
          </w:rPr>
          <w:tab/>
        </w:r>
        <w:r w:rsidR="00711D6A">
          <w:rPr>
            <w:noProof/>
            <w:webHidden/>
          </w:rPr>
          <w:fldChar w:fldCharType="begin"/>
        </w:r>
        <w:r w:rsidR="00711D6A">
          <w:rPr>
            <w:noProof/>
            <w:webHidden/>
          </w:rPr>
          <w:instrText xml:space="preserve"> PAGEREF _Toc196904394 \h </w:instrText>
        </w:r>
        <w:r w:rsidR="00711D6A">
          <w:rPr>
            <w:noProof/>
            <w:webHidden/>
          </w:rPr>
        </w:r>
        <w:r w:rsidR="00711D6A">
          <w:rPr>
            <w:noProof/>
            <w:webHidden/>
          </w:rPr>
          <w:fldChar w:fldCharType="separate"/>
        </w:r>
        <w:r w:rsidR="00711D6A">
          <w:rPr>
            <w:noProof/>
            <w:webHidden/>
          </w:rPr>
          <w:t>22</w:t>
        </w:r>
        <w:r w:rsidR="00711D6A">
          <w:rPr>
            <w:noProof/>
            <w:webHidden/>
          </w:rPr>
          <w:fldChar w:fldCharType="end"/>
        </w:r>
      </w:hyperlink>
    </w:p>
    <w:p w14:paraId="31FACE51" w14:textId="44DCC83D" w:rsidR="00711D6A" w:rsidRDefault="003D6FB1">
      <w:pPr>
        <w:pStyle w:val="TM1"/>
        <w:rPr>
          <w:rFonts w:eastAsiaTheme="minorEastAsia" w:cstheme="minorBidi"/>
          <w:b w:val="0"/>
          <w:kern w:val="2"/>
          <w:sz w:val="24"/>
          <w:szCs w:val="24"/>
          <w14:ligatures w14:val="standardContextual"/>
        </w:rPr>
      </w:pPr>
      <w:hyperlink w:anchor="_Toc196904395" w:history="1">
        <w:r w:rsidR="00711D6A" w:rsidRPr="007D157A">
          <w:rPr>
            <w:rStyle w:val="Lienhypertexte"/>
          </w:rPr>
          <w:t>12</w:t>
        </w:r>
        <w:r w:rsidR="00711D6A">
          <w:rPr>
            <w:rFonts w:eastAsiaTheme="minorEastAsia" w:cstheme="minorBidi"/>
            <w:b w:val="0"/>
            <w:kern w:val="2"/>
            <w:sz w:val="24"/>
            <w:szCs w:val="24"/>
            <w14:ligatures w14:val="standardContextual"/>
          </w:rPr>
          <w:tab/>
        </w:r>
        <w:r w:rsidR="00711D6A" w:rsidRPr="007D157A">
          <w:rPr>
            <w:rStyle w:val="Lienhypertexte"/>
          </w:rPr>
          <w:t>Connaissance des lieux</w:t>
        </w:r>
        <w:r w:rsidR="00711D6A">
          <w:rPr>
            <w:webHidden/>
          </w:rPr>
          <w:tab/>
        </w:r>
        <w:r w:rsidR="00711D6A">
          <w:rPr>
            <w:webHidden/>
          </w:rPr>
          <w:fldChar w:fldCharType="begin"/>
        </w:r>
        <w:r w:rsidR="00711D6A">
          <w:rPr>
            <w:webHidden/>
          </w:rPr>
          <w:instrText xml:space="preserve"> PAGEREF _Toc196904395 \h </w:instrText>
        </w:r>
        <w:r w:rsidR="00711D6A">
          <w:rPr>
            <w:webHidden/>
          </w:rPr>
        </w:r>
        <w:r w:rsidR="00711D6A">
          <w:rPr>
            <w:webHidden/>
          </w:rPr>
          <w:fldChar w:fldCharType="separate"/>
        </w:r>
        <w:r w:rsidR="00711D6A">
          <w:rPr>
            <w:webHidden/>
          </w:rPr>
          <w:t>22</w:t>
        </w:r>
        <w:r w:rsidR="00711D6A">
          <w:rPr>
            <w:webHidden/>
          </w:rPr>
          <w:fldChar w:fldCharType="end"/>
        </w:r>
      </w:hyperlink>
    </w:p>
    <w:p w14:paraId="7DC9CD7E" w14:textId="3EA5E1C2"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96" w:history="1">
        <w:r w:rsidR="00711D6A" w:rsidRPr="007D157A">
          <w:rPr>
            <w:rStyle w:val="Lienhypertexte"/>
            <w:noProof/>
          </w:rPr>
          <w:t>12.1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Connaissance des lieux : engagement du titulaire</w:t>
        </w:r>
        <w:r w:rsidR="00711D6A">
          <w:rPr>
            <w:noProof/>
            <w:webHidden/>
          </w:rPr>
          <w:tab/>
        </w:r>
        <w:r w:rsidR="00711D6A">
          <w:rPr>
            <w:noProof/>
            <w:webHidden/>
          </w:rPr>
          <w:fldChar w:fldCharType="begin"/>
        </w:r>
        <w:r w:rsidR="00711D6A">
          <w:rPr>
            <w:noProof/>
            <w:webHidden/>
          </w:rPr>
          <w:instrText xml:space="preserve"> PAGEREF _Toc196904396 \h </w:instrText>
        </w:r>
        <w:r w:rsidR="00711D6A">
          <w:rPr>
            <w:noProof/>
            <w:webHidden/>
          </w:rPr>
        </w:r>
        <w:r w:rsidR="00711D6A">
          <w:rPr>
            <w:noProof/>
            <w:webHidden/>
          </w:rPr>
          <w:fldChar w:fldCharType="separate"/>
        </w:r>
        <w:r w:rsidR="00711D6A">
          <w:rPr>
            <w:noProof/>
            <w:webHidden/>
          </w:rPr>
          <w:t>22</w:t>
        </w:r>
        <w:r w:rsidR="00711D6A">
          <w:rPr>
            <w:noProof/>
            <w:webHidden/>
          </w:rPr>
          <w:fldChar w:fldCharType="end"/>
        </w:r>
      </w:hyperlink>
    </w:p>
    <w:p w14:paraId="41DD5355" w14:textId="3B03B7E0"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97" w:history="1">
        <w:r w:rsidR="00711D6A" w:rsidRPr="007D157A">
          <w:rPr>
            <w:rStyle w:val="Lienhypertexte"/>
            <w:noProof/>
          </w:rPr>
          <w:t>12.2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Informations communiquées par le maître d’ouvrage</w:t>
        </w:r>
        <w:r w:rsidR="00711D6A">
          <w:rPr>
            <w:noProof/>
            <w:webHidden/>
          </w:rPr>
          <w:tab/>
        </w:r>
        <w:r w:rsidR="00711D6A">
          <w:rPr>
            <w:noProof/>
            <w:webHidden/>
          </w:rPr>
          <w:fldChar w:fldCharType="begin"/>
        </w:r>
        <w:r w:rsidR="00711D6A">
          <w:rPr>
            <w:noProof/>
            <w:webHidden/>
          </w:rPr>
          <w:instrText xml:space="preserve"> PAGEREF _Toc196904397 \h </w:instrText>
        </w:r>
        <w:r w:rsidR="00711D6A">
          <w:rPr>
            <w:noProof/>
            <w:webHidden/>
          </w:rPr>
        </w:r>
        <w:r w:rsidR="00711D6A">
          <w:rPr>
            <w:noProof/>
            <w:webHidden/>
          </w:rPr>
          <w:fldChar w:fldCharType="separate"/>
        </w:r>
        <w:r w:rsidR="00711D6A">
          <w:rPr>
            <w:noProof/>
            <w:webHidden/>
          </w:rPr>
          <w:t>23</w:t>
        </w:r>
        <w:r w:rsidR="00711D6A">
          <w:rPr>
            <w:noProof/>
            <w:webHidden/>
          </w:rPr>
          <w:fldChar w:fldCharType="end"/>
        </w:r>
      </w:hyperlink>
    </w:p>
    <w:p w14:paraId="62D2C7C2" w14:textId="746DB709"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98" w:history="1">
        <w:r w:rsidR="00711D6A" w:rsidRPr="007D157A">
          <w:rPr>
            <w:rStyle w:val="Lienhypertexte"/>
            <w:noProof/>
          </w:rPr>
          <w:t>12.3</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Dégradations causées aux voies et espaces publics</w:t>
        </w:r>
        <w:r w:rsidR="00711D6A">
          <w:rPr>
            <w:noProof/>
            <w:webHidden/>
          </w:rPr>
          <w:tab/>
        </w:r>
        <w:r w:rsidR="00711D6A">
          <w:rPr>
            <w:noProof/>
            <w:webHidden/>
          </w:rPr>
          <w:fldChar w:fldCharType="begin"/>
        </w:r>
        <w:r w:rsidR="00711D6A">
          <w:rPr>
            <w:noProof/>
            <w:webHidden/>
          </w:rPr>
          <w:instrText xml:space="preserve"> PAGEREF _Toc196904398 \h </w:instrText>
        </w:r>
        <w:r w:rsidR="00711D6A">
          <w:rPr>
            <w:noProof/>
            <w:webHidden/>
          </w:rPr>
        </w:r>
        <w:r w:rsidR="00711D6A">
          <w:rPr>
            <w:noProof/>
            <w:webHidden/>
          </w:rPr>
          <w:fldChar w:fldCharType="separate"/>
        </w:r>
        <w:r w:rsidR="00711D6A">
          <w:rPr>
            <w:noProof/>
            <w:webHidden/>
          </w:rPr>
          <w:t>23</w:t>
        </w:r>
        <w:r w:rsidR="00711D6A">
          <w:rPr>
            <w:noProof/>
            <w:webHidden/>
          </w:rPr>
          <w:fldChar w:fldCharType="end"/>
        </w:r>
      </w:hyperlink>
    </w:p>
    <w:p w14:paraId="4B463C30" w14:textId="2A5A45A0"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399" w:history="1">
        <w:r w:rsidR="00711D6A" w:rsidRPr="007D157A">
          <w:rPr>
            <w:rStyle w:val="Lienhypertexte"/>
            <w:noProof/>
          </w:rPr>
          <w:t>12.4</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Piquetage avant démarrage des travaux</w:t>
        </w:r>
        <w:r w:rsidR="00711D6A">
          <w:rPr>
            <w:noProof/>
            <w:webHidden/>
          </w:rPr>
          <w:tab/>
        </w:r>
        <w:r w:rsidR="00711D6A">
          <w:rPr>
            <w:noProof/>
            <w:webHidden/>
          </w:rPr>
          <w:fldChar w:fldCharType="begin"/>
        </w:r>
        <w:r w:rsidR="00711D6A">
          <w:rPr>
            <w:noProof/>
            <w:webHidden/>
          </w:rPr>
          <w:instrText xml:space="preserve"> PAGEREF _Toc196904399 \h </w:instrText>
        </w:r>
        <w:r w:rsidR="00711D6A">
          <w:rPr>
            <w:noProof/>
            <w:webHidden/>
          </w:rPr>
        </w:r>
        <w:r w:rsidR="00711D6A">
          <w:rPr>
            <w:noProof/>
            <w:webHidden/>
          </w:rPr>
          <w:fldChar w:fldCharType="separate"/>
        </w:r>
        <w:r w:rsidR="00711D6A">
          <w:rPr>
            <w:noProof/>
            <w:webHidden/>
          </w:rPr>
          <w:t>23</w:t>
        </w:r>
        <w:r w:rsidR="00711D6A">
          <w:rPr>
            <w:noProof/>
            <w:webHidden/>
          </w:rPr>
          <w:fldChar w:fldCharType="end"/>
        </w:r>
      </w:hyperlink>
    </w:p>
    <w:p w14:paraId="607FC7B1" w14:textId="566D4524"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00" w:history="1">
        <w:r w:rsidR="00711D6A" w:rsidRPr="007D157A">
          <w:rPr>
            <w:rStyle w:val="Lienhypertexte"/>
            <w:noProof/>
          </w:rPr>
          <w:t>12.5</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Pollution des sols et sous-sols</w:t>
        </w:r>
        <w:r w:rsidR="00711D6A">
          <w:rPr>
            <w:noProof/>
            <w:webHidden/>
          </w:rPr>
          <w:tab/>
        </w:r>
        <w:r w:rsidR="00711D6A">
          <w:rPr>
            <w:noProof/>
            <w:webHidden/>
          </w:rPr>
          <w:fldChar w:fldCharType="begin"/>
        </w:r>
        <w:r w:rsidR="00711D6A">
          <w:rPr>
            <w:noProof/>
            <w:webHidden/>
          </w:rPr>
          <w:instrText xml:space="preserve"> PAGEREF _Toc196904400 \h </w:instrText>
        </w:r>
        <w:r w:rsidR="00711D6A">
          <w:rPr>
            <w:noProof/>
            <w:webHidden/>
          </w:rPr>
        </w:r>
        <w:r w:rsidR="00711D6A">
          <w:rPr>
            <w:noProof/>
            <w:webHidden/>
          </w:rPr>
          <w:fldChar w:fldCharType="separate"/>
        </w:r>
        <w:r w:rsidR="00711D6A">
          <w:rPr>
            <w:noProof/>
            <w:webHidden/>
          </w:rPr>
          <w:t>24</w:t>
        </w:r>
        <w:r w:rsidR="00711D6A">
          <w:rPr>
            <w:noProof/>
            <w:webHidden/>
          </w:rPr>
          <w:fldChar w:fldCharType="end"/>
        </w:r>
      </w:hyperlink>
    </w:p>
    <w:p w14:paraId="211CAB5E" w14:textId="7302FB0F" w:rsidR="00711D6A" w:rsidRDefault="003D6FB1">
      <w:pPr>
        <w:pStyle w:val="TM1"/>
        <w:rPr>
          <w:rFonts w:eastAsiaTheme="minorEastAsia" w:cstheme="minorBidi"/>
          <w:b w:val="0"/>
          <w:kern w:val="2"/>
          <w:sz w:val="24"/>
          <w:szCs w:val="24"/>
          <w14:ligatures w14:val="standardContextual"/>
        </w:rPr>
      </w:pPr>
      <w:hyperlink w:anchor="_Toc196904401" w:history="1">
        <w:r w:rsidR="00711D6A" w:rsidRPr="007D157A">
          <w:rPr>
            <w:rStyle w:val="Lienhypertexte"/>
          </w:rPr>
          <w:t>13</w:t>
        </w:r>
        <w:r w:rsidR="00711D6A">
          <w:rPr>
            <w:rFonts w:eastAsiaTheme="minorEastAsia" w:cstheme="minorBidi"/>
            <w:b w:val="0"/>
            <w:kern w:val="2"/>
            <w:sz w:val="24"/>
            <w:szCs w:val="24"/>
            <w14:ligatures w14:val="standardContextual"/>
          </w:rPr>
          <w:tab/>
        </w:r>
        <w:r w:rsidR="00711D6A" w:rsidRPr="007D157A">
          <w:rPr>
            <w:rStyle w:val="Lienhypertexte"/>
          </w:rPr>
          <w:t>PRÉPARATION, COORDINATION ET EXÉCUTION DES TRAVAUX</w:t>
        </w:r>
        <w:r w:rsidR="00711D6A">
          <w:rPr>
            <w:webHidden/>
          </w:rPr>
          <w:tab/>
        </w:r>
        <w:r w:rsidR="00711D6A">
          <w:rPr>
            <w:webHidden/>
          </w:rPr>
          <w:fldChar w:fldCharType="begin"/>
        </w:r>
        <w:r w:rsidR="00711D6A">
          <w:rPr>
            <w:webHidden/>
          </w:rPr>
          <w:instrText xml:space="preserve"> PAGEREF _Toc196904401 \h </w:instrText>
        </w:r>
        <w:r w:rsidR="00711D6A">
          <w:rPr>
            <w:webHidden/>
          </w:rPr>
        </w:r>
        <w:r w:rsidR="00711D6A">
          <w:rPr>
            <w:webHidden/>
          </w:rPr>
          <w:fldChar w:fldCharType="separate"/>
        </w:r>
        <w:r w:rsidR="00711D6A">
          <w:rPr>
            <w:webHidden/>
          </w:rPr>
          <w:t>24</w:t>
        </w:r>
        <w:r w:rsidR="00711D6A">
          <w:rPr>
            <w:webHidden/>
          </w:rPr>
          <w:fldChar w:fldCharType="end"/>
        </w:r>
      </w:hyperlink>
    </w:p>
    <w:p w14:paraId="63E6F55C" w14:textId="6041A22D"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02" w:history="1">
        <w:r w:rsidR="00711D6A" w:rsidRPr="007D157A">
          <w:rPr>
            <w:rStyle w:val="Lienhypertexte"/>
            <w:noProof/>
          </w:rPr>
          <w:t>13.1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Période de préparation – Programme d’exécution des travaux</w:t>
        </w:r>
        <w:r w:rsidR="00711D6A">
          <w:rPr>
            <w:noProof/>
            <w:webHidden/>
          </w:rPr>
          <w:tab/>
        </w:r>
        <w:r w:rsidR="00711D6A">
          <w:rPr>
            <w:noProof/>
            <w:webHidden/>
          </w:rPr>
          <w:fldChar w:fldCharType="begin"/>
        </w:r>
        <w:r w:rsidR="00711D6A">
          <w:rPr>
            <w:noProof/>
            <w:webHidden/>
          </w:rPr>
          <w:instrText xml:space="preserve"> PAGEREF _Toc196904402 \h </w:instrText>
        </w:r>
        <w:r w:rsidR="00711D6A">
          <w:rPr>
            <w:noProof/>
            <w:webHidden/>
          </w:rPr>
        </w:r>
        <w:r w:rsidR="00711D6A">
          <w:rPr>
            <w:noProof/>
            <w:webHidden/>
          </w:rPr>
          <w:fldChar w:fldCharType="separate"/>
        </w:r>
        <w:r w:rsidR="00711D6A">
          <w:rPr>
            <w:noProof/>
            <w:webHidden/>
          </w:rPr>
          <w:t>24</w:t>
        </w:r>
        <w:r w:rsidR="00711D6A">
          <w:rPr>
            <w:noProof/>
            <w:webHidden/>
          </w:rPr>
          <w:fldChar w:fldCharType="end"/>
        </w:r>
      </w:hyperlink>
    </w:p>
    <w:p w14:paraId="2E5FBDD0" w14:textId="77CABE19"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03" w:history="1">
        <w:r w:rsidR="00711D6A" w:rsidRPr="007D157A">
          <w:rPr>
            <w:rStyle w:val="Lienhypertexte"/>
            <w:noProof/>
          </w:rPr>
          <w:t>13.2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Provenance des matériaux et produits</w:t>
        </w:r>
        <w:r w:rsidR="00711D6A">
          <w:rPr>
            <w:noProof/>
            <w:webHidden/>
          </w:rPr>
          <w:tab/>
        </w:r>
        <w:r w:rsidR="00711D6A">
          <w:rPr>
            <w:noProof/>
            <w:webHidden/>
          </w:rPr>
          <w:fldChar w:fldCharType="begin"/>
        </w:r>
        <w:r w:rsidR="00711D6A">
          <w:rPr>
            <w:noProof/>
            <w:webHidden/>
          </w:rPr>
          <w:instrText xml:space="preserve"> PAGEREF _Toc196904403 \h </w:instrText>
        </w:r>
        <w:r w:rsidR="00711D6A">
          <w:rPr>
            <w:noProof/>
            <w:webHidden/>
          </w:rPr>
        </w:r>
        <w:r w:rsidR="00711D6A">
          <w:rPr>
            <w:noProof/>
            <w:webHidden/>
          </w:rPr>
          <w:fldChar w:fldCharType="separate"/>
        </w:r>
        <w:r w:rsidR="00711D6A">
          <w:rPr>
            <w:noProof/>
            <w:webHidden/>
          </w:rPr>
          <w:t>25</w:t>
        </w:r>
        <w:r w:rsidR="00711D6A">
          <w:rPr>
            <w:noProof/>
            <w:webHidden/>
          </w:rPr>
          <w:fldChar w:fldCharType="end"/>
        </w:r>
      </w:hyperlink>
    </w:p>
    <w:p w14:paraId="2A01A3EA" w14:textId="47972ACD"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04" w:history="1">
        <w:r w:rsidR="00711D6A" w:rsidRPr="007D157A">
          <w:rPr>
            <w:rStyle w:val="Lienhypertexte"/>
            <w:noProof/>
          </w:rPr>
          <w:t>13.3</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Installations, organisation, sécurité et hygiène des chantiers</w:t>
        </w:r>
        <w:r w:rsidR="00711D6A">
          <w:rPr>
            <w:noProof/>
            <w:webHidden/>
          </w:rPr>
          <w:tab/>
        </w:r>
        <w:r w:rsidR="00711D6A">
          <w:rPr>
            <w:noProof/>
            <w:webHidden/>
          </w:rPr>
          <w:fldChar w:fldCharType="begin"/>
        </w:r>
        <w:r w:rsidR="00711D6A">
          <w:rPr>
            <w:noProof/>
            <w:webHidden/>
          </w:rPr>
          <w:instrText xml:space="preserve"> PAGEREF _Toc196904404 \h </w:instrText>
        </w:r>
        <w:r w:rsidR="00711D6A">
          <w:rPr>
            <w:noProof/>
            <w:webHidden/>
          </w:rPr>
        </w:r>
        <w:r w:rsidR="00711D6A">
          <w:rPr>
            <w:noProof/>
            <w:webHidden/>
          </w:rPr>
          <w:fldChar w:fldCharType="separate"/>
        </w:r>
        <w:r w:rsidR="00711D6A">
          <w:rPr>
            <w:noProof/>
            <w:webHidden/>
          </w:rPr>
          <w:t>25</w:t>
        </w:r>
        <w:r w:rsidR="00711D6A">
          <w:rPr>
            <w:noProof/>
            <w:webHidden/>
          </w:rPr>
          <w:fldChar w:fldCharType="end"/>
        </w:r>
      </w:hyperlink>
    </w:p>
    <w:p w14:paraId="1BFA0933" w14:textId="2C834FB0"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05" w:history="1">
        <w:r w:rsidR="00711D6A" w:rsidRPr="007D157A">
          <w:rPr>
            <w:rStyle w:val="Lienhypertexte"/>
            <w:noProof/>
          </w:rPr>
          <w:t>13.4</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Protection de la main d’œuvre et conditions de travail</w:t>
        </w:r>
        <w:r w:rsidR="00711D6A">
          <w:rPr>
            <w:noProof/>
            <w:webHidden/>
          </w:rPr>
          <w:tab/>
        </w:r>
        <w:r w:rsidR="00711D6A">
          <w:rPr>
            <w:noProof/>
            <w:webHidden/>
          </w:rPr>
          <w:fldChar w:fldCharType="begin"/>
        </w:r>
        <w:r w:rsidR="00711D6A">
          <w:rPr>
            <w:noProof/>
            <w:webHidden/>
          </w:rPr>
          <w:instrText xml:space="preserve"> PAGEREF _Toc196904405 \h </w:instrText>
        </w:r>
        <w:r w:rsidR="00711D6A">
          <w:rPr>
            <w:noProof/>
            <w:webHidden/>
          </w:rPr>
        </w:r>
        <w:r w:rsidR="00711D6A">
          <w:rPr>
            <w:noProof/>
            <w:webHidden/>
          </w:rPr>
          <w:fldChar w:fldCharType="separate"/>
        </w:r>
        <w:r w:rsidR="00711D6A">
          <w:rPr>
            <w:noProof/>
            <w:webHidden/>
          </w:rPr>
          <w:t>25</w:t>
        </w:r>
        <w:r w:rsidR="00711D6A">
          <w:rPr>
            <w:noProof/>
            <w:webHidden/>
          </w:rPr>
          <w:fldChar w:fldCharType="end"/>
        </w:r>
      </w:hyperlink>
    </w:p>
    <w:p w14:paraId="623F9E0D" w14:textId="68684311"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06" w:history="1">
        <w:r w:rsidR="00711D6A" w:rsidRPr="007D157A">
          <w:rPr>
            <w:rStyle w:val="Lienhypertexte"/>
            <w:noProof/>
          </w:rPr>
          <w:t>13.5</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Confidentialité et mesures de sécurité</w:t>
        </w:r>
        <w:r w:rsidR="00711D6A">
          <w:rPr>
            <w:noProof/>
            <w:webHidden/>
          </w:rPr>
          <w:tab/>
        </w:r>
        <w:r w:rsidR="00711D6A">
          <w:rPr>
            <w:noProof/>
            <w:webHidden/>
          </w:rPr>
          <w:fldChar w:fldCharType="begin"/>
        </w:r>
        <w:r w:rsidR="00711D6A">
          <w:rPr>
            <w:noProof/>
            <w:webHidden/>
          </w:rPr>
          <w:instrText xml:space="preserve"> PAGEREF _Toc196904406 \h </w:instrText>
        </w:r>
        <w:r w:rsidR="00711D6A">
          <w:rPr>
            <w:noProof/>
            <w:webHidden/>
          </w:rPr>
        </w:r>
        <w:r w:rsidR="00711D6A">
          <w:rPr>
            <w:noProof/>
            <w:webHidden/>
          </w:rPr>
          <w:fldChar w:fldCharType="separate"/>
        </w:r>
        <w:r w:rsidR="00711D6A">
          <w:rPr>
            <w:noProof/>
            <w:webHidden/>
          </w:rPr>
          <w:t>26</w:t>
        </w:r>
        <w:r w:rsidR="00711D6A">
          <w:rPr>
            <w:noProof/>
            <w:webHidden/>
          </w:rPr>
          <w:fldChar w:fldCharType="end"/>
        </w:r>
      </w:hyperlink>
    </w:p>
    <w:p w14:paraId="3D9F3F3A" w14:textId="5974CABD"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07" w:history="1">
        <w:r w:rsidR="00711D6A" w:rsidRPr="007D157A">
          <w:rPr>
            <w:rStyle w:val="Lienhypertexte"/>
            <w:noProof/>
          </w:rPr>
          <w:t>13.6</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Obligation de discrétion</w:t>
        </w:r>
        <w:r w:rsidR="00711D6A">
          <w:rPr>
            <w:noProof/>
            <w:webHidden/>
          </w:rPr>
          <w:tab/>
        </w:r>
        <w:r w:rsidR="00711D6A">
          <w:rPr>
            <w:noProof/>
            <w:webHidden/>
          </w:rPr>
          <w:fldChar w:fldCharType="begin"/>
        </w:r>
        <w:r w:rsidR="00711D6A">
          <w:rPr>
            <w:noProof/>
            <w:webHidden/>
          </w:rPr>
          <w:instrText xml:space="preserve"> PAGEREF _Toc196904407 \h </w:instrText>
        </w:r>
        <w:r w:rsidR="00711D6A">
          <w:rPr>
            <w:noProof/>
            <w:webHidden/>
          </w:rPr>
        </w:r>
        <w:r w:rsidR="00711D6A">
          <w:rPr>
            <w:noProof/>
            <w:webHidden/>
          </w:rPr>
          <w:fldChar w:fldCharType="separate"/>
        </w:r>
        <w:r w:rsidR="00711D6A">
          <w:rPr>
            <w:noProof/>
            <w:webHidden/>
          </w:rPr>
          <w:t>26</w:t>
        </w:r>
        <w:r w:rsidR="00711D6A">
          <w:rPr>
            <w:noProof/>
            <w:webHidden/>
          </w:rPr>
          <w:fldChar w:fldCharType="end"/>
        </w:r>
      </w:hyperlink>
    </w:p>
    <w:p w14:paraId="21495A21" w14:textId="1FDC6F59" w:rsidR="00711D6A" w:rsidRDefault="003D6FB1">
      <w:pPr>
        <w:pStyle w:val="TM1"/>
        <w:rPr>
          <w:rFonts w:eastAsiaTheme="minorEastAsia" w:cstheme="minorBidi"/>
          <w:b w:val="0"/>
          <w:kern w:val="2"/>
          <w:sz w:val="24"/>
          <w:szCs w:val="24"/>
          <w14:ligatures w14:val="standardContextual"/>
        </w:rPr>
      </w:pPr>
      <w:hyperlink w:anchor="_Toc196904408" w:history="1">
        <w:r w:rsidR="00711D6A" w:rsidRPr="007D157A">
          <w:rPr>
            <w:rStyle w:val="Lienhypertexte"/>
          </w:rPr>
          <w:t>14</w:t>
        </w:r>
        <w:r w:rsidR="00711D6A">
          <w:rPr>
            <w:rFonts w:eastAsiaTheme="minorEastAsia" w:cstheme="minorBidi"/>
            <w:b w:val="0"/>
            <w:kern w:val="2"/>
            <w:sz w:val="24"/>
            <w:szCs w:val="24"/>
            <w14:ligatures w14:val="standardContextual"/>
          </w:rPr>
          <w:tab/>
        </w:r>
        <w:r w:rsidR="00711D6A" w:rsidRPr="007D157A">
          <w:rPr>
            <w:rStyle w:val="Lienhypertexte"/>
          </w:rPr>
          <w:t>ASSURANCES</w:t>
        </w:r>
        <w:r w:rsidR="00711D6A">
          <w:rPr>
            <w:webHidden/>
          </w:rPr>
          <w:tab/>
        </w:r>
        <w:r w:rsidR="00711D6A">
          <w:rPr>
            <w:webHidden/>
          </w:rPr>
          <w:fldChar w:fldCharType="begin"/>
        </w:r>
        <w:r w:rsidR="00711D6A">
          <w:rPr>
            <w:webHidden/>
          </w:rPr>
          <w:instrText xml:space="preserve"> PAGEREF _Toc196904408 \h </w:instrText>
        </w:r>
        <w:r w:rsidR="00711D6A">
          <w:rPr>
            <w:webHidden/>
          </w:rPr>
        </w:r>
        <w:r w:rsidR="00711D6A">
          <w:rPr>
            <w:webHidden/>
          </w:rPr>
          <w:fldChar w:fldCharType="separate"/>
        </w:r>
        <w:r w:rsidR="00711D6A">
          <w:rPr>
            <w:webHidden/>
          </w:rPr>
          <w:t>26</w:t>
        </w:r>
        <w:r w:rsidR="00711D6A">
          <w:rPr>
            <w:webHidden/>
          </w:rPr>
          <w:fldChar w:fldCharType="end"/>
        </w:r>
      </w:hyperlink>
    </w:p>
    <w:p w14:paraId="16137776" w14:textId="2CA0A137"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09" w:history="1">
        <w:r w:rsidR="00711D6A" w:rsidRPr="007D157A">
          <w:rPr>
            <w:rStyle w:val="Lienhypertexte"/>
            <w:noProof/>
          </w:rPr>
          <w:t>14.1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Généralités</w:t>
        </w:r>
        <w:r w:rsidR="00711D6A">
          <w:rPr>
            <w:noProof/>
            <w:webHidden/>
          </w:rPr>
          <w:tab/>
        </w:r>
        <w:r w:rsidR="00711D6A">
          <w:rPr>
            <w:noProof/>
            <w:webHidden/>
          </w:rPr>
          <w:fldChar w:fldCharType="begin"/>
        </w:r>
        <w:r w:rsidR="00711D6A">
          <w:rPr>
            <w:noProof/>
            <w:webHidden/>
          </w:rPr>
          <w:instrText xml:space="preserve"> PAGEREF _Toc196904409 \h </w:instrText>
        </w:r>
        <w:r w:rsidR="00711D6A">
          <w:rPr>
            <w:noProof/>
            <w:webHidden/>
          </w:rPr>
        </w:r>
        <w:r w:rsidR="00711D6A">
          <w:rPr>
            <w:noProof/>
            <w:webHidden/>
          </w:rPr>
          <w:fldChar w:fldCharType="separate"/>
        </w:r>
        <w:r w:rsidR="00711D6A">
          <w:rPr>
            <w:noProof/>
            <w:webHidden/>
          </w:rPr>
          <w:t>26</w:t>
        </w:r>
        <w:r w:rsidR="00711D6A">
          <w:rPr>
            <w:noProof/>
            <w:webHidden/>
          </w:rPr>
          <w:fldChar w:fldCharType="end"/>
        </w:r>
      </w:hyperlink>
    </w:p>
    <w:p w14:paraId="03DAAAAF" w14:textId="64DD20AF"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10" w:history="1">
        <w:r w:rsidR="00711D6A" w:rsidRPr="007D157A">
          <w:rPr>
            <w:rStyle w:val="Lienhypertexte"/>
            <w:noProof/>
          </w:rPr>
          <w:t>14.2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Assurance de responsabilité civile</w:t>
        </w:r>
        <w:r w:rsidR="00711D6A">
          <w:rPr>
            <w:noProof/>
            <w:webHidden/>
          </w:rPr>
          <w:tab/>
        </w:r>
        <w:r w:rsidR="00711D6A">
          <w:rPr>
            <w:noProof/>
            <w:webHidden/>
          </w:rPr>
          <w:fldChar w:fldCharType="begin"/>
        </w:r>
        <w:r w:rsidR="00711D6A">
          <w:rPr>
            <w:noProof/>
            <w:webHidden/>
          </w:rPr>
          <w:instrText xml:space="preserve"> PAGEREF _Toc196904410 \h </w:instrText>
        </w:r>
        <w:r w:rsidR="00711D6A">
          <w:rPr>
            <w:noProof/>
            <w:webHidden/>
          </w:rPr>
        </w:r>
        <w:r w:rsidR="00711D6A">
          <w:rPr>
            <w:noProof/>
            <w:webHidden/>
          </w:rPr>
          <w:fldChar w:fldCharType="separate"/>
        </w:r>
        <w:r w:rsidR="00711D6A">
          <w:rPr>
            <w:noProof/>
            <w:webHidden/>
          </w:rPr>
          <w:t>27</w:t>
        </w:r>
        <w:r w:rsidR="00711D6A">
          <w:rPr>
            <w:noProof/>
            <w:webHidden/>
          </w:rPr>
          <w:fldChar w:fldCharType="end"/>
        </w:r>
      </w:hyperlink>
    </w:p>
    <w:p w14:paraId="76D2B39E" w14:textId="78895CBF"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11" w:history="1">
        <w:r w:rsidR="00711D6A" w:rsidRPr="007D157A">
          <w:rPr>
            <w:rStyle w:val="Lienhypertexte"/>
            <w:noProof/>
          </w:rPr>
          <w:t>14.3</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Assurance de responsabilité civile décennale et des risques annexes</w:t>
        </w:r>
        <w:r w:rsidR="00711D6A">
          <w:rPr>
            <w:noProof/>
            <w:webHidden/>
          </w:rPr>
          <w:tab/>
        </w:r>
        <w:r w:rsidR="00711D6A">
          <w:rPr>
            <w:noProof/>
            <w:webHidden/>
          </w:rPr>
          <w:fldChar w:fldCharType="begin"/>
        </w:r>
        <w:r w:rsidR="00711D6A">
          <w:rPr>
            <w:noProof/>
            <w:webHidden/>
          </w:rPr>
          <w:instrText xml:space="preserve"> PAGEREF _Toc196904411 \h </w:instrText>
        </w:r>
        <w:r w:rsidR="00711D6A">
          <w:rPr>
            <w:noProof/>
            <w:webHidden/>
          </w:rPr>
        </w:r>
        <w:r w:rsidR="00711D6A">
          <w:rPr>
            <w:noProof/>
            <w:webHidden/>
          </w:rPr>
          <w:fldChar w:fldCharType="separate"/>
        </w:r>
        <w:r w:rsidR="00711D6A">
          <w:rPr>
            <w:noProof/>
            <w:webHidden/>
          </w:rPr>
          <w:t>28</w:t>
        </w:r>
        <w:r w:rsidR="00711D6A">
          <w:rPr>
            <w:noProof/>
            <w:webHidden/>
          </w:rPr>
          <w:fldChar w:fldCharType="end"/>
        </w:r>
      </w:hyperlink>
    </w:p>
    <w:p w14:paraId="0C41AF82" w14:textId="1AB6C277"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12" w:history="1">
        <w:r w:rsidR="00711D6A" w:rsidRPr="007D157A">
          <w:rPr>
            <w:rStyle w:val="Lienhypertexte"/>
            <w:noProof/>
          </w:rPr>
          <w:t>14.4</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Assurance des équipements</w:t>
        </w:r>
        <w:r w:rsidR="00711D6A">
          <w:rPr>
            <w:noProof/>
            <w:webHidden/>
          </w:rPr>
          <w:tab/>
        </w:r>
        <w:r w:rsidR="00711D6A">
          <w:rPr>
            <w:noProof/>
            <w:webHidden/>
          </w:rPr>
          <w:fldChar w:fldCharType="begin"/>
        </w:r>
        <w:r w:rsidR="00711D6A">
          <w:rPr>
            <w:noProof/>
            <w:webHidden/>
          </w:rPr>
          <w:instrText xml:space="preserve"> PAGEREF _Toc196904412 \h </w:instrText>
        </w:r>
        <w:r w:rsidR="00711D6A">
          <w:rPr>
            <w:noProof/>
            <w:webHidden/>
          </w:rPr>
        </w:r>
        <w:r w:rsidR="00711D6A">
          <w:rPr>
            <w:noProof/>
            <w:webHidden/>
          </w:rPr>
          <w:fldChar w:fldCharType="separate"/>
        </w:r>
        <w:r w:rsidR="00711D6A">
          <w:rPr>
            <w:noProof/>
            <w:webHidden/>
          </w:rPr>
          <w:t>28</w:t>
        </w:r>
        <w:r w:rsidR="00711D6A">
          <w:rPr>
            <w:noProof/>
            <w:webHidden/>
          </w:rPr>
          <w:fldChar w:fldCharType="end"/>
        </w:r>
      </w:hyperlink>
    </w:p>
    <w:p w14:paraId="4EF6D27C" w14:textId="70E736BB"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13" w:history="1">
        <w:r w:rsidR="00711D6A" w:rsidRPr="007D157A">
          <w:rPr>
            <w:rStyle w:val="Lienhypertexte"/>
            <w:noProof/>
          </w:rPr>
          <w:t>14.5</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Assurance des approvisionnements</w:t>
        </w:r>
        <w:r w:rsidR="00711D6A">
          <w:rPr>
            <w:noProof/>
            <w:webHidden/>
          </w:rPr>
          <w:tab/>
        </w:r>
        <w:r w:rsidR="00711D6A">
          <w:rPr>
            <w:noProof/>
            <w:webHidden/>
          </w:rPr>
          <w:fldChar w:fldCharType="begin"/>
        </w:r>
        <w:r w:rsidR="00711D6A">
          <w:rPr>
            <w:noProof/>
            <w:webHidden/>
          </w:rPr>
          <w:instrText xml:space="preserve"> PAGEREF _Toc196904413 \h </w:instrText>
        </w:r>
        <w:r w:rsidR="00711D6A">
          <w:rPr>
            <w:noProof/>
            <w:webHidden/>
          </w:rPr>
        </w:r>
        <w:r w:rsidR="00711D6A">
          <w:rPr>
            <w:noProof/>
            <w:webHidden/>
          </w:rPr>
          <w:fldChar w:fldCharType="separate"/>
        </w:r>
        <w:r w:rsidR="00711D6A">
          <w:rPr>
            <w:noProof/>
            <w:webHidden/>
          </w:rPr>
          <w:t>28</w:t>
        </w:r>
        <w:r w:rsidR="00711D6A">
          <w:rPr>
            <w:noProof/>
            <w:webHidden/>
          </w:rPr>
          <w:fldChar w:fldCharType="end"/>
        </w:r>
      </w:hyperlink>
    </w:p>
    <w:p w14:paraId="6DF5CB17" w14:textId="088F7A22"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14" w:history="1">
        <w:r w:rsidR="00711D6A" w:rsidRPr="007D157A">
          <w:rPr>
            <w:rStyle w:val="Lienhypertexte"/>
            <w:noProof/>
          </w:rPr>
          <w:t>14.6</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Assurance de la base de vie</w:t>
        </w:r>
        <w:r w:rsidR="00711D6A">
          <w:rPr>
            <w:noProof/>
            <w:webHidden/>
          </w:rPr>
          <w:tab/>
        </w:r>
        <w:r w:rsidR="00711D6A">
          <w:rPr>
            <w:noProof/>
            <w:webHidden/>
          </w:rPr>
          <w:fldChar w:fldCharType="begin"/>
        </w:r>
        <w:r w:rsidR="00711D6A">
          <w:rPr>
            <w:noProof/>
            <w:webHidden/>
          </w:rPr>
          <w:instrText xml:space="preserve"> PAGEREF _Toc196904414 \h </w:instrText>
        </w:r>
        <w:r w:rsidR="00711D6A">
          <w:rPr>
            <w:noProof/>
            <w:webHidden/>
          </w:rPr>
        </w:r>
        <w:r w:rsidR="00711D6A">
          <w:rPr>
            <w:noProof/>
            <w:webHidden/>
          </w:rPr>
          <w:fldChar w:fldCharType="separate"/>
        </w:r>
        <w:r w:rsidR="00711D6A">
          <w:rPr>
            <w:noProof/>
            <w:webHidden/>
          </w:rPr>
          <w:t>29</w:t>
        </w:r>
        <w:r w:rsidR="00711D6A">
          <w:rPr>
            <w:noProof/>
            <w:webHidden/>
          </w:rPr>
          <w:fldChar w:fldCharType="end"/>
        </w:r>
      </w:hyperlink>
    </w:p>
    <w:p w14:paraId="097D2EB7" w14:textId="7C35B0A2" w:rsidR="00711D6A" w:rsidRDefault="003D6FB1">
      <w:pPr>
        <w:pStyle w:val="TM1"/>
        <w:rPr>
          <w:rFonts w:eastAsiaTheme="minorEastAsia" w:cstheme="minorBidi"/>
          <w:b w:val="0"/>
          <w:kern w:val="2"/>
          <w:sz w:val="24"/>
          <w:szCs w:val="24"/>
          <w14:ligatures w14:val="standardContextual"/>
        </w:rPr>
      </w:pPr>
      <w:hyperlink w:anchor="_Toc196904415" w:history="1">
        <w:r w:rsidR="00711D6A" w:rsidRPr="007D157A">
          <w:rPr>
            <w:rStyle w:val="Lienhypertexte"/>
          </w:rPr>
          <w:t>15</w:t>
        </w:r>
        <w:r w:rsidR="00711D6A">
          <w:rPr>
            <w:rFonts w:eastAsiaTheme="minorEastAsia" w:cstheme="minorBidi"/>
            <w:b w:val="0"/>
            <w:kern w:val="2"/>
            <w:sz w:val="24"/>
            <w:szCs w:val="24"/>
            <w14:ligatures w14:val="standardContextual"/>
          </w:rPr>
          <w:tab/>
        </w:r>
        <w:r w:rsidR="00711D6A" w:rsidRPr="007D157A">
          <w:rPr>
            <w:rStyle w:val="Lienhypertexte"/>
          </w:rPr>
          <w:t>DÉLAI D’EXÉCUTION</w:t>
        </w:r>
        <w:r w:rsidR="00711D6A">
          <w:rPr>
            <w:webHidden/>
          </w:rPr>
          <w:tab/>
        </w:r>
        <w:r w:rsidR="00711D6A">
          <w:rPr>
            <w:webHidden/>
          </w:rPr>
          <w:fldChar w:fldCharType="begin"/>
        </w:r>
        <w:r w:rsidR="00711D6A">
          <w:rPr>
            <w:webHidden/>
          </w:rPr>
          <w:instrText xml:space="preserve"> PAGEREF _Toc196904415 \h </w:instrText>
        </w:r>
        <w:r w:rsidR="00711D6A">
          <w:rPr>
            <w:webHidden/>
          </w:rPr>
        </w:r>
        <w:r w:rsidR="00711D6A">
          <w:rPr>
            <w:webHidden/>
          </w:rPr>
          <w:fldChar w:fldCharType="separate"/>
        </w:r>
        <w:r w:rsidR="00711D6A">
          <w:rPr>
            <w:webHidden/>
          </w:rPr>
          <w:t>29</w:t>
        </w:r>
        <w:r w:rsidR="00711D6A">
          <w:rPr>
            <w:webHidden/>
          </w:rPr>
          <w:fldChar w:fldCharType="end"/>
        </w:r>
      </w:hyperlink>
    </w:p>
    <w:p w14:paraId="2275D19D" w14:textId="5C10A9B7"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16" w:history="1">
        <w:r w:rsidR="00711D6A" w:rsidRPr="007D157A">
          <w:rPr>
            <w:rStyle w:val="Lienhypertexte"/>
            <w:noProof/>
          </w:rPr>
          <w:t>15.1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Délai d’exécution des travaux</w:t>
        </w:r>
        <w:r w:rsidR="00711D6A">
          <w:rPr>
            <w:noProof/>
            <w:webHidden/>
          </w:rPr>
          <w:tab/>
        </w:r>
        <w:r w:rsidR="00711D6A">
          <w:rPr>
            <w:noProof/>
            <w:webHidden/>
          </w:rPr>
          <w:fldChar w:fldCharType="begin"/>
        </w:r>
        <w:r w:rsidR="00711D6A">
          <w:rPr>
            <w:noProof/>
            <w:webHidden/>
          </w:rPr>
          <w:instrText xml:space="preserve"> PAGEREF _Toc196904416 \h </w:instrText>
        </w:r>
        <w:r w:rsidR="00711D6A">
          <w:rPr>
            <w:noProof/>
            <w:webHidden/>
          </w:rPr>
        </w:r>
        <w:r w:rsidR="00711D6A">
          <w:rPr>
            <w:noProof/>
            <w:webHidden/>
          </w:rPr>
          <w:fldChar w:fldCharType="separate"/>
        </w:r>
        <w:r w:rsidR="00711D6A">
          <w:rPr>
            <w:noProof/>
            <w:webHidden/>
          </w:rPr>
          <w:t>29</w:t>
        </w:r>
        <w:r w:rsidR="00711D6A">
          <w:rPr>
            <w:noProof/>
            <w:webHidden/>
          </w:rPr>
          <w:fldChar w:fldCharType="end"/>
        </w:r>
      </w:hyperlink>
    </w:p>
    <w:p w14:paraId="1CF7312E" w14:textId="4D529585"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17" w:history="1">
        <w:r w:rsidR="00711D6A" w:rsidRPr="007D157A">
          <w:rPr>
            <w:rStyle w:val="Lienhypertexte"/>
            <w:noProof/>
          </w:rPr>
          <w:t>15.2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Prolongation du délai d’exécution</w:t>
        </w:r>
        <w:r w:rsidR="00711D6A">
          <w:rPr>
            <w:noProof/>
            <w:webHidden/>
          </w:rPr>
          <w:tab/>
        </w:r>
        <w:r w:rsidR="00711D6A">
          <w:rPr>
            <w:noProof/>
            <w:webHidden/>
          </w:rPr>
          <w:fldChar w:fldCharType="begin"/>
        </w:r>
        <w:r w:rsidR="00711D6A">
          <w:rPr>
            <w:noProof/>
            <w:webHidden/>
          </w:rPr>
          <w:instrText xml:space="preserve"> PAGEREF _Toc196904417 \h </w:instrText>
        </w:r>
        <w:r w:rsidR="00711D6A">
          <w:rPr>
            <w:noProof/>
            <w:webHidden/>
          </w:rPr>
        </w:r>
        <w:r w:rsidR="00711D6A">
          <w:rPr>
            <w:noProof/>
            <w:webHidden/>
          </w:rPr>
          <w:fldChar w:fldCharType="separate"/>
        </w:r>
        <w:r w:rsidR="00711D6A">
          <w:rPr>
            <w:noProof/>
            <w:webHidden/>
          </w:rPr>
          <w:t>29</w:t>
        </w:r>
        <w:r w:rsidR="00711D6A">
          <w:rPr>
            <w:noProof/>
            <w:webHidden/>
          </w:rPr>
          <w:fldChar w:fldCharType="end"/>
        </w:r>
      </w:hyperlink>
    </w:p>
    <w:p w14:paraId="52266D94" w14:textId="0D2D9890"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18" w:history="1">
        <w:r w:rsidR="00711D6A" w:rsidRPr="007D157A">
          <w:rPr>
            <w:rStyle w:val="Lienhypertexte"/>
            <w:noProof/>
          </w:rPr>
          <w:t>15.2.1</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Prolongation des délais d’exécution des travaux</w:t>
        </w:r>
        <w:r w:rsidR="00711D6A">
          <w:rPr>
            <w:noProof/>
            <w:webHidden/>
          </w:rPr>
          <w:tab/>
        </w:r>
        <w:r w:rsidR="00711D6A">
          <w:rPr>
            <w:noProof/>
            <w:webHidden/>
          </w:rPr>
          <w:fldChar w:fldCharType="begin"/>
        </w:r>
        <w:r w:rsidR="00711D6A">
          <w:rPr>
            <w:noProof/>
            <w:webHidden/>
          </w:rPr>
          <w:instrText xml:space="preserve"> PAGEREF _Toc196904418 \h </w:instrText>
        </w:r>
        <w:r w:rsidR="00711D6A">
          <w:rPr>
            <w:noProof/>
            <w:webHidden/>
          </w:rPr>
        </w:r>
        <w:r w:rsidR="00711D6A">
          <w:rPr>
            <w:noProof/>
            <w:webHidden/>
          </w:rPr>
          <w:fldChar w:fldCharType="separate"/>
        </w:r>
        <w:r w:rsidR="00711D6A">
          <w:rPr>
            <w:noProof/>
            <w:webHidden/>
          </w:rPr>
          <w:t>29</w:t>
        </w:r>
        <w:r w:rsidR="00711D6A">
          <w:rPr>
            <w:noProof/>
            <w:webHidden/>
          </w:rPr>
          <w:fldChar w:fldCharType="end"/>
        </w:r>
      </w:hyperlink>
    </w:p>
    <w:p w14:paraId="2746A5A0" w14:textId="36EA9F45"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19" w:history="1">
        <w:r w:rsidR="00711D6A" w:rsidRPr="007D157A">
          <w:rPr>
            <w:rStyle w:val="Lienhypertexte"/>
            <w:noProof/>
          </w:rPr>
          <w:t>15.2.2</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Cas spécifique de prolongation des délais : intempéries</w:t>
        </w:r>
        <w:r w:rsidR="00711D6A">
          <w:rPr>
            <w:noProof/>
            <w:webHidden/>
          </w:rPr>
          <w:tab/>
        </w:r>
        <w:r w:rsidR="00711D6A">
          <w:rPr>
            <w:noProof/>
            <w:webHidden/>
          </w:rPr>
          <w:fldChar w:fldCharType="begin"/>
        </w:r>
        <w:r w:rsidR="00711D6A">
          <w:rPr>
            <w:noProof/>
            <w:webHidden/>
          </w:rPr>
          <w:instrText xml:space="preserve"> PAGEREF _Toc196904419 \h </w:instrText>
        </w:r>
        <w:r w:rsidR="00711D6A">
          <w:rPr>
            <w:noProof/>
            <w:webHidden/>
          </w:rPr>
        </w:r>
        <w:r w:rsidR="00711D6A">
          <w:rPr>
            <w:noProof/>
            <w:webHidden/>
          </w:rPr>
          <w:fldChar w:fldCharType="separate"/>
        </w:r>
        <w:r w:rsidR="00711D6A">
          <w:rPr>
            <w:noProof/>
            <w:webHidden/>
          </w:rPr>
          <w:t>30</w:t>
        </w:r>
        <w:r w:rsidR="00711D6A">
          <w:rPr>
            <w:noProof/>
            <w:webHidden/>
          </w:rPr>
          <w:fldChar w:fldCharType="end"/>
        </w:r>
      </w:hyperlink>
    </w:p>
    <w:p w14:paraId="5C4CC350" w14:textId="745406F5"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20" w:history="1">
        <w:r w:rsidR="00711D6A" w:rsidRPr="007D157A">
          <w:rPr>
            <w:rStyle w:val="Lienhypertexte"/>
            <w:noProof/>
          </w:rPr>
          <w:t>15.2.3</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Matériaux pollués ou polluants</w:t>
        </w:r>
        <w:r w:rsidR="00711D6A">
          <w:rPr>
            <w:noProof/>
            <w:webHidden/>
          </w:rPr>
          <w:tab/>
        </w:r>
        <w:r w:rsidR="00711D6A">
          <w:rPr>
            <w:noProof/>
            <w:webHidden/>
          </w:rPr>
          <w:fldChar w:fldCharType="begin"/>
        </w:r>
        <w:r w:rsidR="00711D6A">
          <w:rPr>
            <w:noProof/>
            <w:webHidden/>
          </w:rPr>
          <w:instrText xml:space="preserve"> PAGEREF _Toc196904420 \h </w:instrText>
        </w:r>
        <w:r w:rsidR="00711D6A">
          <w:rPr>
            <w:noProof/>
            <w:webHidden/>
          </w:rPr>
        </w:r>
        <w:r w:rsidR="00711D6A">
          <w:rPr>
            <w:noProof/>
            <w:webHidden/>
          </w:rPr>
          <w:fldChar w:fldCharType="separate"/>
        </w:r>
        <w:r w:rsidR="00711D6A">
          <w:rPr>
            <w:noProof/>
            <w:webHidden/>
          </w:rPr>
          <w:t>31</w:t>
        </w:r>
        <w:r w:rsidR="00711D6A">
          <w:rPr>
            <w:noProof/>
            <w:webHidden/>
          </w:rPr>
          <w:fldChar w:fldCharType="end"/>
        </w:r>
      </w:hyperlink>
    </w:p>
    <w:p w14:paraId="07EDCC40" w14:textId="3D748C1E"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21" w:history="1">
        <w:r w:rsidR="00711D6A" w:rsidRPr="007D157A">
          <w:rPr>
            <w:rStyle w:val="Lienhypertexte"/>
            <w:noProof/>
          </w:rPr>
          <w:t>15.2.4</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Autres types</w:t>
        </w:r>
        <w:r w:rsidR="00711D6A">
          <w:rPr>
            <w:noProof/>
            <w:webHidden/>
          </w:rPr>
          <w:tab/>
        </w:r>
        <w:r w:rsidR="00711D6A">
          <w:rPr>
            <w:noProof/>
            <w:webHidden/>
          </w:rPr>
          <w:fldChar w:fldCharType="begin"/>
        </w:r>
        <w:r w:rsidR="00711D6A">
          <w:rPr>
            <w:noProof/>
            <w:webHidden/>
          </w:rPr>
          <w:instrText xml:space="preserve"> PAGEREF _Toc196904421 \h </w:instrText>
        </w:r>
        <w:r w:rsidR="00711D6A">
          <w:rPr>
            <w:noProof/>
            <w:webHidden/>
          </w:rPr>
        </w:r>
        <w:r w:rsidR="00711D6A">
          <w:rPr>
            <w:noProof/>
            <w:webHidden/>
          </w:rPr>
          <w:fldChar w:fldCharType="separate"/>
        </w:r>
        <w:r w:rsidR="00711D6A">
          <w:rPr>
            <w:noProof/>
            <w:webHidden/>
          </w:rPr>
          <w:t>31</w:t>
        </w:r>
        <w:r w:rsidR="00711D6A">
          <w:rPr>
            <w:noProof/>
            <w:webHidden/>
          </w:rPr>
          <w:fldChar w:fldCharType="end"/>
        </w:r>
      </w:hyperlink>
    </w:p>
    <w:p w14:paraId="48C17436" w14:textId="22C73F6D"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22" w:history="1">
        <w:r w:rsidR="00711D6A" w:rsidRPr="007D157A">
          <w:rPr>
            <w:rStyle w:val="Lienhypertexte"/>
            <w:noProof/>
          </w:rPr>
          <w:t>15.3</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Congés payés</w:t>
        </w:r>
        <w:r w:rsidR="00711D6A">
          <w:rPr>
            <w:noProof/>
            <w:webHidden/>
          </w:rPr>
          <w:tab/>
        </w:r>
        <w:r w:rsidR="00711D6A">
          <w:rPr>
            <w:noProof/>
            <w:webHidden/>
          </w:rPr>
          <w:fldChar w:fldCharType="begin"/>
        </w:r>
        <w:r w:rsidR="00711D6A">
          <w:rPr>
            <w:noProof/>
            <w:webHidden/>
          </w:rPr>
          <w:instrText xml:space="preserve"> PAGEREF _Toc196904422 \h </w:instrText>
        </w:r>
        <w:r w:rsidR="00711D6A">
          <w:rPr>
            <w:noProof/>
            <w:webHidden/>
          </w:rPr>
        </w:r>
        <w:r w:rsidR="00711D6A">
          <w:rPr>
            <w:noProof/>
            <w:webHidden/>
          </w:rPr>
          <w:fldChar w:fldCharType="separate"/>
        </w:r>
        <w:r w:rsidR="00711D6A">
          <w:rPr>
            <w:noProof/>
            <w:webHidden/>
          </w:rPr>
          <w:t>32</w:t>
        </w:r>
        <w:r w:rsidR="00711D6A">
          <w:rPr>
            <w:noProof/>
            <w:webHidden/>
          </w:rPr>
          <w:fldChar w:fldCharType="end"/>
        </w:r>
      </w:hyperlink>
    </w:p>
    <w:p w14:paraId="409427F7" w14:textId="3F905F8C"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23" w:history="1">
        <w:r w:rsidR="00711D6A" w:rsidRPr="007D157A">
          <w:rPr>
            <w:rStyle w:val="Lienhypertexte"/>
            <w:noProof/>
          </w:rPr>
          <w:t>15.4</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Pénalités</w:t>
        </w:r>
        <w:r w:rsidR="00711D6A">
          <w:rPr>
            <w:noProof/>
            <w:webHidden/>
          </w:rPr>
          <w:tab/>
        </w:r>
        <w:r w:rsidR="00711D6A">
          <w:rPr>
            <w:noProof/>
            <w:webHidden/>
          </w:rPr>
          <w:fldChar w:fldCharType="begin"/>
        </w:r>
        <w:r w:rsidR="00711D6A">
          <w:rPr>
            <w:noProof/>
            <w:webHidden/>
          </w:rPr>
          <w:instrText xml:space="preserve"> PAGEREF _Toc196904423 \h </w:instrText>
        </w:r>
        <w:r w:rsidR="00711D6A">
          <w:rPr>
            <w:noProof/>
            <w:webHidden/>
          </w:rPr>
        </w:r>
        <w:r w:rsidR="00711D6A">
          <w:rPr>
            <w:noProof/>
            <w:webHidden/>
          </w:rPr>
          <w:fldChar w:fldCharType="separate"/>
        </w:r>
        <w:r w:rsidR="00711D6A">
          <w:rPr>
            <w:noProof/>
            <w:webHidden/>
          </w:rPr>
          <w:t>32</w:t>
        </w:r>
        <w:r w:rsidR="00711D6A">
          <w:rPr>
            <w:noProof/>
            <w:webHidden/>
          </w:rPr>
          <w:fldChar w:fldCharType="end"/>
        </w:r>
      </w:hyperlink>
    </w:p>
    <w:p w14:paraId="0ECDFB3C" w14:textId="05FFBE09"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24" w:history="1">
        <w:r w:rsidR="00711D6A" w:rsidRPr="007D157A">
          <w:rPr>
            <w:rStyle w:val="Lienhypertexte"/>
            <w:noProof/>
          </w:rPr>
          <w:t>15.4.1</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Pénalités de retard</w:t>
        </w:r>
        <w:r w:rsidR="00711D6A">
          <w:rPr>
            <w:noProof/>
            <w:webHidden/>
          </w:rPr>
          <w:tab/>
        </w:r>
        <w:r w:rsidR="00711D6A">
          <w:rPr>
            <w:noProof/>
            <w:webHidden/>
          </w:rPr>
          <w:fldChar w:fldCharType="begin"/>
        </w:r>
        <w:r w:rsidR="00711D6A">
          <w:rPr>
            <w:noProof/>
            <w:webHidden/>
          </w:rPr>
          <w:instrText xml:space="preserve"> PAGEREF _Toc196904424 \h </w:instrText>
        </w:r>
        <w:r w:rsidR="00711D6A">
          <w:rPr>
            <w:noProof/>
            <w:webHidden/>
          </w:rPr>
        </w:r>
        <w:r w:rsidR="00711D6A">
          <w:rPr>
            <w:noProof/>
            <w:webHidden/>
          </w:rPr>
          <w:fldChar w:fldCharType="separate"/>
        </w:r>
        <w:r w:rsidR="00711D6A">
          <w:rPr>
            <w:noProof/>
            <w:webHidden/>
          </w:rPr>
          <w:t>32</w:t>
        </w:r>
        <w:r w:rsidR="00711D6A">
          <w:rPr>
            <w:noProof/>
            <w:webHidden/>
          </w:rPr>
          <w:fldChar w:fldCharType="end"/>
        </w:r>
      </w:hyperlink>
    </w:p>
    <w:p w14:paraId="0F2BF1BC" w14:textId="05FB6BEC"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25" w:history="1">
        <w:r w:rsidR="00711D6A" w:rsidRPr="007D157A">
          <w:rPr>
            <w:rStyle w:val="Lienhypertexte"/>
            <w:noProof/>
          </w:rPr>
          <w:t>15.4.2</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Pénalités diverses</w:t>
        </w:r>
        <w:r w:rsidR="00711D6A">
          <w:rPr>
            <w:noProof/>
            <w:webHidden/>
          </w:rPr>
          <w:tab/>
        </w:r>
        <w:r w:rsidR="00711D6A">
          <w:rPr>
            <w:noProof/>
            <w:webHidden/>
          </w:rPr>
          <w:fldChar w:fldCharType="begin"/>
        </w:r>
        <w:r w:rsidR="00711D6A">
          <w:rPr>
            <w:noProof/>
            <w:webHidden/>
          </w:rPr>
          <w:instrText xml:space="preserve"> PAGEREF _Toc196904425 \h </w:instrText>
        </w:r>
        <w:r w:rsidR="00711D6A">
          <w:rPr>
            <w:noProof/>
            <w:webHidden/>
          </w:rPr>
        </w:r>
        <w:r w:rsidR="00711D6A">
          <w:rPr>
            <w:noProof/>
            <w:webHidden/>
          </w:rPr>
          <w:fldChar w:fldCharType="separate"/>
        </w:r>
        <w:r w:rsidR="00711D6A">
          <w:rPr>
            <w:noProof/>
            <w:webHidden/>
          </w:rPr>
          <w:t>35</w:t>
        </w:r>
        <w:r w:rsidR="00711D6A">
          <w:rPr>
            <w:noProof/>
            <w:webHidden/>
          </w:rPr>
          <w:fldChar w:fldCharType="end"/>
        </w:r>
      </w:hyperlink>
    </w:p>
    <w:p w14:paraId="23E570F8" w14:textId="1A4E9C9C" w:rsidR="00711D6A" w:rsidRDefault="003D6FB1">
      <w:pPr>
        <w:pStyle w:val="TM1"/>
        <w:rPr>
          <w:rFonts w:eastAsiaTheme="minorEastAsia" w:cstheme="minorBidi"/>
          <w:b w:val="0"/>
          <w:kern w:val="2"/>
          <w:sz w:val="24"/>
          <w:szCs w:val="24"/>
          <w14:ligatures w14:val="standardContextual"/>
        </w:rPr>
      </w:pPr>
      <w:hyperlink w:anchor="_Toc196904426" w:history="1">
        <w:r w:rsidR="00711D6A" w:rsidRPr="007D157A">
          <w:rPr>
            <w:rStyle w:val="Lienhypertexte"/>
          </w:rPr>
          <w:t>16</w:t>
        </w:r>
        <w:r w:rsidR="00711D6A">
          <w:rPr>
            <w:rFonts w:eastAsiaTheme="minorEastAsia" w:cstheme="minorBidi"/>
            <w:b w:val="0"/>
            <w:kern w:val="2"/>
            <w:sz w:val="24"/>
            <w:szCs w:val="24"/>
            <w14:ligatures w14:val="standardContextual"/>
          </w:rPr>
          <w:tab/>
        </w:r>
        <w:r w:rsidR="00711D6A" w:rsidRPr="007D157A">
          <w:rPr>
            <w:rStyle w:val="Lienhypertexte"/>
          </w:rPr>
          <w:t>RÉCEPTION DES TRAVAUX</w:t>
        </w:r>
        <w:r w:rsidR="00711D6A">
          <w:rPr>
            <w:webHidden/>
          </w:rPr>
          <w:tab/>
        </w:r>
        <w:r w:rsidR="00711D6A">
          <w:rPr>
            <w:webHidden/>
          </w:rPr>
          <w:fldChar w:fldCharType="begin"/>
        </w:r>
        <w:r w:rsidR="00711D6A">
          <w:rPr>
            <w:webHidden/>
          </w:rPr>
          <w:instrText xml:space="preserve"> PAGEREF _Toc196904426 \h </w:instrText>
        </w:r>
        <w:r w:rsidR="00711D6A">
          <w:rPr>
            <w:webHidden/>
          </w:rPr>
        </w:r>
        <w:r w:rsidR="00711D6A">
          <w:rPr>
            <w:webHidden/>
          </w:rPr>
          <w:fldChar w:fldCharType="separate"/>
        </w:r>
        <w:r w:rsidR="00711D6A">
          <w:rPr>
            <w:webHidden/>
          </w:rPr>
          <w:t>35</w:t>
        </w:r>
        <w:r w:rsidR="00711D6A">
          <w:rPr>
            <w:webHidden/>
          </w:rPr>
          <w:fldChar w:fldCharType="end"/>
        </w:r>
      </w:hyperlink>
    </w:p>
    <w:p w14:paraId="342BB25C" w14:textId="7DD3A862"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27" w:history="1">
        <w:r w:rsidR="00711D6A" w:rsidRPr="007D157A">
          <w:rPr>
            <w:rStyle w:val="Lienhypertexte"/>
            <w:noProof/>
          </w:rPr>
          <w:t>16.1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Réception des travaux</w:t>
        </w:r>
        <w:r w:rsidR="00711D6A">
          <w:rPr>
            <w:noProof/>
            <w:webHidden/>
          </w:rPr>
          <w:tab/>
        </w:r>
        <w:r w:rsidR="00711D6A">
          <w:rPr>
            <w:noProof/>
            <w:webHidden/>
          </w:rPr>
          <w:fldChar w:fldCharType="begin"/>
        </w:r>
        <w:r w:rsidR="00711D6A">
          <w:rPr>
            <w:noProof/>
            <w:webHidden/>
          </w:rPr>
          <w:instrText xml:space="preserve"> PAGEREF _Toc196904427 \h </w:instrText>
        </w:r>
        <w:r w:rsidR="00711D6A">
          <w:rPr>
            <w:noProof/>
            <w:webHidden/>
          </w:rPr>
        </w:r>
        <w:r w:rsidR="00711D6A">
          <w:rPr>
            <w:noProof/>
            <w:webHidden/>
          </w:rPr>
          <w:fldChar w:fldCharType="separate"/>
        </w:r>
        <w:r w:rsidR="00711D6A">
          <w:rPr>
            <w:noProof/>
            <w:webHidden/>
          </w:rPr>
          <w:t>35</w:t>
        </w:r>
        <w:r w:rsidR="00711D6A">
          <w:rPr>
            <w:noProof/>
            <w:webHidden/>
          </w:rPr>
          <w:fldChar w:fldCharType="end"/>
        </w:r>
      </w:hyperlink>
    </w:p>
    <w:p w14:paraId="0B664C37" w14:textId="5D26DCCC"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28" w:history="1">
        <w:r w:rsidR="00711D6A" w:rsidRPr="007D157A">
          <w:rPr>
            <w:rStyle w:val="Lienhypertexte"/>
            <w:noProof/>
          </w:rPr>
          <w:t>16.2</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Dossier des ouvrages exécutés (DOE)</w:t>
        </w:r>
        <w:r w:rsidR="00711D6A">
          <w:rPr>
            <w:noProof/>
            <w:webHidden/>
          </w:rPr>
          <w:tab/>
        </w:r>
        <w:r w:rsidR="00711D6A">
          <w:rPr>
            <w:noProof/>
            <w:webHidden/>
          </w:rPr>
          <w:fldChar w:fldCharType="begin"/>
        </w:r>
        <w:r w:rsidR="00711D6A">
          <w:rPr>
            <w:noProof/>
            <w:webHidden/>
          </w:rPr>
          <w:instrText xml:space="preserve"> PAGEREF _Toc196904428 \h </w:instrText>
        </w:r>
        <w:r w:rsidR="00711D6A">
          <w:rPr>
            <w:noProof/>
            <w:webHidden/>
          </w:rPr>
        </w:r>
        <w:r w:rsidR="00711D6A">
          <w:rPr>
            <w:noProof/>
            <w:webHidden/>
          </w:rPr>
          <w:fldChar w:fldCharType="separate"/>
        </w:r>
        <w:r w:rsidR="00711D6A">
          <w:rPr>
            <w:noProof/>
            <w:webHidden/>
          </w:rPr>
          <w:t>35</w:t>
        </w:r>
        <w:r w:rsidR="00711D6A">
          <w:rPr>
            <w:noProof/>
            <w:webHidden/>
          </w:rPr>
          <w:fldChar w:fldCharType="end"/>
        </w:r>
      </w:hyperlink>
    </w:p>
    <w:p w14:paraId="6E8696D2" w14:textId="431E1B35"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29" w:history="1">
        <w:r w:rsidR="00711D6A" w:rsidRPr="007D157A">
          <w:rPr>
            <w:rStyle w:val="Lienhypertexte"/>
            <w:noProof/>
          </w:rPr>
          <w:t>16.3</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Mise à disposition de certains ouvrages ou parties d’ouvrages</w:t>
        </w:r>
        <w:r w:rsidR="00711D6A">
          <w:rPr>
            <w:noProof/>
            <w:webHidden/>
          </w:rPr>
          <w:tab/>
        </w:r>
        <w:r w:rsidR="00711D6A">
          <w:rPr>
            <w:noProof/>
            <w:webHidden/>
          </w:rPr>
          <w:fldChar w:fldCharType="begin"/>
        </w:r>
        <w:r w:rsidR="00711D6A">
          <w:rPr>
            <w:noProof/>
            <w:webHidden/>
          </w:rPr>
          <w:instrText xml:space="preserve"> PAGEREF _Toc196904429 \h </w:instrText>
        </w:r>
        <w:r w:rsidR="00711D6A">
          <w:rPr>
            <w:noProof/>
            <w:webHidden/>
          </w:rPr>
        </w:r>
        <w:r w:rsidR="00711D6A">
          <w:rPr>
            <w:noProof/>
            <w:webHidden/>
          </w:rPr>
          <w:fldChar w:fldCharType="separate"/>
        </w:r>
        <w:r w:rsidR="00711D6A">
          <w:rPr>
            <w:noProof/>
            <w:webHidden/>
          </w:rPr>
          <w:t>36</w:t>
        </w:r>
        <w:r w:rsidR="00711D6A">
          <w:rPr>
            <w:noProof/>
            <w:webHidden/>
          </w:rPr>
          <w:fldChar w:fldCharType="end"/>
        </w:r>
      </w:hyperlink>
    </w:p>
    <w:p w14:paraId="3C54E303" w14:textId="62361467"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30" w:history="1">
        <w:r w:rsidR="00711D6A" w:rsidRPr="007D157A">
          <w:rPr>
            <w:rStyle w:val="Lienhypertexte"/>
            <w:noProof/>
          </w:rPr>
          <w:t>16.4</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Réception partielle</w:t>
        </w:r>
        <w:r w:rsidR="00711D6A">
          <w:rPr>
            <w:noProof/>
            <w:webHidden/>
          </w:rPr>
          <w:tab/>
        </w:r>
        <w:r w:rsidR="00711D6A">
          <w:rPr>
            <w:noProof/>
            <w:webHidden/>
          </w:rPr>
          <w:fldChar w:fldCharType="begin"/>
        </w:r>
        <w:r w:rsidR="00711D6A">
          <w:rPr>
            <w:noProof/>
            <w:webHidden/>
          </w:rPr>
          <w:instrText xml:space="preserve"> PAGEREF _Toc196904430 \h </w:instrText>
        </w:r>
        <w:r w:rsidR="00711D6A">
          <w:rPr>
            <w:noProof/>
            <w:webHidden/>
          </w:rPr>
        </w:r>
        <w:r w:rsidR="00711D6A">
          <w:rPr>
            <w:noProof/>
            <w:webHidden/>
          </w:rPr>
          <w:fldChar w:fldCharType="separate"/>
        </w:r>
        <w:r w:rsidR="00711D6A">
          <w:rPr>
            <w:noProof/>
            <w:webHidden/>
          </w:rPr>
          <w:t>36</w:t>
        </w:r>
        <w:r w:rsidR="00711D6A">
          <w:rPr>
            <w:noProof/>
            <w:webHidden/>
          </w:rPr>
          <w:fldChar w:fldCharType="end"/>
        </w:r>
      </w:hyperlink>
    </w:p>
    <w:p w14:paraId="1F95B326" w14:textId="29A0A787"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31" w:history="1">
        <w:r w:rsidR="00711D6A" w:rsidRPr="007D157A">
          <w:rPr>
            <w:rStyle w:val="Lienhypertexte"/>
            <w:noProof/>
          </w:rPr>
          <w:t>16.5</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Délais de garantie des travaux</w:t>
        </w:r>
        <w:r w:rsidR="00711D6A">
          <w:rPr>
            <w:noProof/>
            <w:webHidden/>
          </w:rPr>
          <w:tab/>
        </w:r>
        <w:r w:rsidR="00711D6A">
          <w:rPr>
            <w:noProof/>
            <w:webHidden/>
          </w:rPr>
          <w:fldChar w:fldCharType="begin"/>
        </w:r>
        <w:r w:rsidR="00711D6A">
          <w:rPr>
            <w:noProof/>
            <w:webHidden/>
          </w:rPr>
          <w:instrText xml:space="preserve"> PAGEREF _Toc196904431 \h </w:instrText>
        </w:r>
        <w:r w:rsidR="00711D6A">
          <w:rPr>
            <w:noProof/>
            <w:webHidden/>
          </w:rPr>
        </w:r>
        <w:r w:rsidR="00711D6A">
          <w:rPr>
            <w:noProof/>
            <w:webHidden/>
          </w:rPr>
          <w:fldChar w:fldCharType="separate"/>
        </w:r>
        <w:r w:rsidR="00711D6A">
          <w:rPr>
            <w:noProof/>
            <w:webHidden/>
          </w:rPr>
          <w:t>36</w:t>
        </w:r>
        <w:r w:rsidR="00711D6A">
          <w:rPr>
            <w:noProof/>
            <w:webHidden/>
          </w:rPr>
          <w:fldChar w:fldCharType="end"/>
        </w:r>
      </w:hyperlink>
    </w:p>
    <w:p w14:paraId="4D06701A" w14:textId="01E28169" w:rsidR="00711D6A" w:rsidRDefault="003D6FB1">
      <w:pPr>
        <w:pStyle w:val="TM1"/>
        <w:rPr>
          <w:rFonts w:eastAsiaTheme="minorEastAsia" w:cstheme="minorBidi"/>
          <w:b w:val="0"/>
          <w:kern w:val="2"/>
          <w:sz w:val="24"/>
          <w:szCs w:val="24"/>
          <w14:ligatures w14:val="standardContextual"/>
        </w:rPr>
      </w:pPr>
      <w:hyperlink w:anchor="_Toc196904432" w:history="1">
        <w:r w:rsidR="00711D6A" w:rsidRPr="007D157A">
          <w:rPr>
            <w:rStyle w:val="Lienhypertexte"/>
          </w:rPr>
          <w:t>17</w:t>
        </w:r>
        <w:r w:rsidR="00711D6A">
          <w:rPr>
            <w:rFonts w:eastAsiaTheme="minorEastAsia" w:cstheme="minorBidi"/>
            <w:b w:val="0"/>
            <w:kern w:val="2"/>
            <w:sz w:val="24"/>
            <w:szCs w:val="24"/>
            <w14:ligatures w14:val="standardContextual"/>
          </w:rPr>
          <w:tab/>
        </w:r>
        <w:r w:rsidR="00711D6A" w:rsidRPr="007D157A">
          <w:rPr>
            <w:rStyle w:val="Lienhypertexte"/>
          </w:rPr>
          <w:t>RÉSILIATION</w:t>
        </w:r>
        <w:r w:rsidR="00711D6A">
          <w:rPr>
            <w:webHidden/>
          </w:rPr>
          <w:tab/>
        </w:r>
        <w:r w:rsidR="00711D6A">
          <w:rPr>
            <w:webHidden/>
          </w:rPr>
          <w:fldChar w:fldCharType="begin"/>
        </w:r>
        <w:r w:rsidR="00711D6A">
          <w:rPr>
            <w:webHidden/>
          </w:rPr>
          <w:instrText xml:space="preserve"> PAGEREF _Toc196904432 \h </w:instrText>
        </w:r>
        <w:r w:rsidR="00711D6A">
          <w:rPr>
            <w:webHidden/>
          </w:rPr>
        </w:r>
        <w:r w:rsidR="00711D6A">
          <w:rPr>
            <w:webHidden/>
          </w:rPr>
          <w:fldChar w:fldCharType="separate"/>
        </w:r>
        <w:r w:rsidR="00711D6A">
          <w:rPr>
            <w:webHidden/>
          </w:rPr>
          <w:t>36</w:t>
        </w:r>
        <w:r w:rsidR="00711D6A">
          <w:rPr>
            <w:webHidden/>
          </w:rPr>
          <w:fldChar w:fldCharType="end"/>
        </w:r>
      </w:hyperlink>
    </w:p>
    <w:p w14:paraId="0B07713C" w14:textId="149DDD23" w:rsidR="00711D6A" w:rsidRDefault="003D6FB1">
      <w:pPr>
        <w:pStyle w:val="TM2"/>
        <w:rPr>
          <w:rFonts w:asciiTheme="minorHAnsi" w:eastAsiaTheme="minorEastAsia" w:hAnsiTheme="minorHAnsi" w:cstheme="minorBidi"/>
          <w:smallCaps w:val="0"/>
          <w:noProof/>
          <w:kern w:val="2"/>
          <w:sz w:val="24"/>
          <w:szCs w:val="24"/>
          <w14:ligatures w14:val="standardContextual"/>
        </w:rPr>
      </w:pPr>
      <w:hyperlink w:anchor="_Toc196904433" w:history="1">
        <w:r w:rsidR="00711D6A" w:rsidRPr="007D157A">
          <w:rPr>
            <w:rStyle w:val="Lienhypertexte"/>
            <w:noProof/>
          </w:rPr>
          <w:t>17.1</w:t>
        </w:r>
        <w:r w:rsidR="00711D6A">
          <w:rPr>
            <w:rFonts w:asciiTheme="minorHAnsi" w:eastAsiaTheme="minorEastAsia" w:hAnsiTheme="minorHAnsi" w:cstheme="minorBidi"/>
            <w:smallCaps w:val="0"/>
            <w:noProof/>
            <w:kern w:val="2"/>
            <w:sz w:val="24"/>
            <w:szCs w:val="24"/>
            <w14:ligatures w14:val="standardContextual"/>
          </w:rPr>
          <w:tab/>
        </w:r>
        <w:r w:rsidR="00711D6A" w:rsidRPr="007D157A">
          <w:rPr>
            <w:rStyle w:val="Lienhypertexte"/>
            <w:noProof/>
          </w:rPr>
          <w:t>Résiliation du marché</w:t>
        </w:r>
        <w:r w:rsidR="00711D6A">
          <w:rPr>
            <w:noProof/>
            <w:webHidden/>
          </w:rPr>
          <w:tab/>
        </w:r>
        <w:r w:rsidR="00711D6A">
          <w:rPr>
            <w:noProof/>
            <w:webHidden/>
          </w:rPr>
          <w:fldChar w:fldCharType="begin"/>
        </w:r>
        <w:r w:rsidR="00711D6A">
          <w:rPr>
            <w:noProof/>
            <w:webHidden/>
          </w:rPr>
          <w:instrText xml:space="preserve"> PAGEREF _Toc196904433 \h </w:instrText>
        </w:r>
        <w:r w:rsidR="00711D6A">
          <w:rPr>
            <w:noProof/>
            <w:webHidden/>
          </w:rPr>
        </w:r>
        <w:r w:rsidR="00711D6A">
          <w:rPr>
            <w:noProof/>
            <w:webHidden/>
          </w:rPr>
          <w:fldChar w:fldCharType="separate"/>
        </w:r>
        <w:r w:rsidR="00711D6A">
          <w:rPr>
            <w:noProof/>
            <w:webHidden/>
          </w:rPr>
          <w:t>36</w:t>
        </w:r>
        <w:r w:rsidR="00711D6A">
          <w:rPr>
            <w:noProof/>
            <w:webHidden/>
          </w:rPr>
          <w:fldChar w:fldCharType="end"/>
        </w:r>
      </w:hyperlink>
    </w:p>
    <w:p w14:paraId="378FD1D4" w14:textId="66D9FCA5"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34" w:history="1">
        <w:r w:rsidR="00711D6A" w:rsidRPr="007D157A">
          <w:rPr>
            <w:rStyle w:val="Lienhypertexte"/>
            <w:noProof/>
          </w:rPr>
          <w:t>17.1.1</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Résiliation pour motif d'intérêt général</w:t>
        </w:r>
        <w:r w:rsidR="00711D6A">
          <w:rPr>
            <w:noProof/>
            <w:webHidden/>
          </w:rPr>
          <w:tab/>
        </w:r>
        <w:r w:rsidR="00711D6A">
          <w:rPr>
            <w:noProof/>
            <w:webHidden/>
          </w:rPr>
          <w:fldChar w:fldCharType="begin"/>
        </w:r>
        <w:r w:rsidR="00711D6A">
          <w:rPr>
            <w:noProof/>
            <w:webHidden/>
          </w:rPr>
          <w:instrText xml:space="preserve"> PAGEREF _Toc196904434 \h </w:instrText>
        </w:r>
        <w:r w:rsidR="00711D6A">
          <w:rPr>
            <w:noProof/>
            <w:webHidden/>
          </w:rPr>
        </w:r>
        <w:r w:rsidR="00711D6A">
          <w:rPr>
            <w:noProof/>
            <w:webHidden/>
          </w:rPr>
          <w:fldChar w:fldCharType="separate"/>
        </w:r>
        <w:r w:rsidR="00711D6A">
          <w:rPr>
            <w:noProof/>
            <w:webHidden/>
          </w:rPr>
          <w:t>36</w:t>
        </w:r>
        <w:r w:rsidR="00711D6A">
          <w:rPr>
            <w:noProof/>
            <w:webHidden/>
          </w:rPr>
          <w:fldChar w:fldCharType="end"/>
        </w:r>
      </w:hyperlink>
    </w:p>
    <w:p w14:paraId="23719359" w14:textId="6A4AFA58"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35" w:history="1">
        <w:r w:rsidR="00711D6A" w:rsidRPr="007D157A">
          <w:rPr>
            <w:rStyle w:val="Lienhypertexte"/>
            <w:noProof/>
          </w:rPr>
          <w:t>17.1.2</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Résiliation du marché pour faute du titulaire</w:t>
        </w:r>
        <w:r w:rsidR="00711D6A">
          <w:rPr>
            <w:noProof/>
            <w:webHidden/>
          </w:rPr>
          <w:tab/>
        </w:r>
        <w:r w:rsidR="00711D6A">
          <w:rPr>
            <w:noProof/>
            <w:webHidden/>
          </w:rPr>
          <w:fldChar w:fldCharType="begin"/>
        </w:r>
        <w:r w:rsidR="00711D6A">
          <w:rPr>
            <w:noProof/>
            <w:webHidden/>
          </w:rPr>
          <w:instrText xml:space="preserve"> PAGEREF _Toc196904435 \h </w:instrText>
        </w:r>
        <w:r w:rsidR="00711D6A">
          <w:rPr>
            <w:noProof/>
            <w:webHidden/>
          </w:rPr>
        </w:r>
        <w:r w:rsidR="00711D6A">
          <w:rPr>
            <w:noProof/>
            <w:webHidden/>
          </w:rPr>
          <w:fldChar w:fldCharType="separate"/>
        </w:r>
        <w:r w:rsidR="00711D6A">
          <w:rPr>
            <w:noProof/>
            <w:webHidden/>
          </w:rPr>
          <w:t>36</w:t>
        </w:r>
        <w:r w:rsidR="00711D6A">
          <w:rPr>
            <w:noProof/>
            <w:webHidden/>
          </w:rPr>
          <w:fldChar w:fldCharType="end"/>
        </w:r>
      </w:hyperlink>
    </w:p>
    <w:p w14:paraId="572E954C" w14:textId="5D9DEF8C"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36" w:history="1">
        <w:r w:rsidR="00711D6A" w:rsidRPr="007D157A">
          <w:rPr>
            <w:rStyle w:val="Lienhypertexte"/>
            <w:noProof/>
          </w:rPr>
          <w:t>17.1.3</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Résiliation du marché pour décès, incapacité civile ou incapacité physique du titulaire</w:t>
        </w:r>
        <w:r w:rsidR="00711D6A">
          <w:rPr>
            <w:noProof/>
            <w:webHidden/>
          </w:rPr>
          <w:tab/>
        </w:r>
        <w:r w:rsidR="00711D6A">
          <w:rPr>
            <w:noProof/>
            <w:webHidden/>
          </w:rPr>
          <w:fldChar w:fldCharType="begin"/>
        </w:r>
        <w:r w:rsidR="00711D6A">
          <w:rPr>
            <w:noProof/>
            <w:webHidden/>
          </w:rPr>
          <w:instrText xml:space="preserve"> PAGEREF _Toc196904436 \h </w:instrText>
        </w:r>
        <w:r w:rsidR="00711D6A">
          <w:rPr>
            <w:noProof/>
            <w:webHidden/>
          </w:rPr>
        </w:r>
        <w:r w:rsidR="00711D6A">
          <w:rPr>
            <w:noProof/>
            <w:webHidden/>
          </w:rPr>
          <w:fldChar w:fldCharType="separate"/>
        </w:r>
        <w:r w:rsidR="00711D6A">
          <w:rPr>
            <w:noProof/>
            <w:webHidden/>
          </w:rPr>
          <w:t>37</w:t>
        </w:r>
        <w:r w:rsidR="00711D6A">
          <w:rPr>
            <w:noProof/>
            <w:webHidden/>
          </w:rPr>
          <w:fldChar w:fldCharType="end"/>
        </w:r>
      </w:hyperlink>
    </w:p>
    <w:p w14:paraId="312267E4" w14:textId="7DBB5D12" w:rsidR="00711D6A" w:rsidRDefault="003D6FB1">
      <w:pPr>
        <w:pStyle w:val="TM3"/>
        <w:tabs>
          <w:tab w:val="left" w:pos="1320"/>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6904437" w:history="1">
        <w:r w:rsidR="00711D6A" w:rsidRPr="007D157A">
          <w:rPr>
            <w:rStyle w:val="Lienhypertexte"/>
            <w:noProof/>
          </w:rPr>
          <w:t>17.1.4</w:t>
        </w:r>
        <w:r w:rsidR="00711D6A">
          <w:rPr>
            <w:rFonts w:asciiTheme="minorHAnsi" w:eastAsiaTheme="minorEastAsia" w:hAnsiTheme="minorHAnsi" w:cstheme="minorBidi"/>
            <w:i w:val="0"/>
            <w:iCs w:val="0"/>
            <w:noProof/>
            <w:kern w:val="2"/>
            <w:sz w:val="24"/>
            <w:szCs w:val="24"/>
            <w14:ligatures w14:val="standardContextual"/>
          </w:rPr>
          <w:tab/>
        </w:r>
        <w:r w:rsidR="00711D6A" w:rsidRPr="007D157A">
          <w:rPr>
            <w:rStyle w:val="Lienhypertexte"/>
            <w:noProof/>
          </w:rPr>
          <w:t>Résiliation en cas de groupement</w:t>
        </w:r>
        <w:r w:rsidR="00711D6A">
          <w:rPr>
            <w:noProof/>
            <w:webHidden/>
          </w:rPr>
          <w:tab/>
        </w:r>
        <w:r w:rsidR="00711D6A">
          <w:rPr>
            <w:noProof/>
            <w:webHidden/>
          </w:rPr>
          <w:fldChar w:fldCharType="begin"/>
        </w:r>
        <w:r w:rsidR="00711D6A">
          <w:rPr>
            <w:noProof/>
            <w:webHidden/>
          </w:rPr>
          <w:instrText xml:space="preserve"> PAGEREF _Toc196904437 \h </w:instrText>
        </w:r>
        <w:r w:rsidR="00711D6A">
          <w:rPr>
            <w:noProof/>
            <w:webHidden/>
          </w:rPr>
        </w:r>
        <w:r w:rsidR="00711D6A">
          <w:rPr>
            <w:noProof/>
            <w:webHidden/>
          </w:rPr>
          <w:fldChar w:fldCharType="separate"/>
        </w:r>
        <w:r w:rsidR="00711D6A">
          <w:rPr>
            <w:noProof/>
            <w:webHidden/>
          </w:rPr>
          <w:t>37</w:t>
        </w:r>
        <w:r w:rsidR="00711D6A">
          <w:rPr>
            <w:noProof/>
            <w:webHidden/>
          </w:rPr>
          <w:fldChar w:fldCharType="end"/>
        </w:r>
      </w:hyperlink>
    </w:p>
    <w:p w14:paraId="0FF86328" w14:textId="6152D24B" w:rsidR="00711D6A" w:rsidRDefault="003D6FB1">
      <w:pPr>
        <w:pStyle w:val="TM1"/>
        <w:rPr>
          <w:rFonts w:eastAsiaTheme="minorEastAsia" w:cstheme="minorBidi"/>
          <w:b w:val="0"/>
          <w:kern w:val="2"/>
          <w:sz w:val="24"/>
          <w:szCs w:val="24"/>
          <w14:ligatures w14:val="standardContextual"/>
        </w:rPr>
      </w:pPr>
      <w:hyperlink w:anchor="_Toc196904438" w:history="1">
        <w:r w:rsidR="00711D6A" w:rsidRPr="007D157A">
          <w:rPr>
            <w:rStyle w:val="Lienhypertexte"/>
          </w:rPr>
          <w:t>18</w:t>
        </w:r>
        <w:r w:rsidR="00711D6A">
          <w:rPr>
            <w:rFonts w:eastAsiaTheme="minorEastAsia" w:cstheme="minorBidi"/>
            <w:b w:val="0"/>
            <w:kern w:val="2"/>
            <w:sz w:val="24"/>
            <w:szCs w:val="24"/>
            <w14:ligatures w14:val="standardContextual"/>
          </w:rPr>
          <w:tab/>
        </w:r>
        <w:r w:rsidR="00711D6A" w:rsidRPr="007D157A">
          <w:rPr>
            <w:rStyle w:val="Lienhypertexte"/>
          </w:rPr>
          <w:t>RÉGLEMENT DE LITIGES</w:t>
        </w:r>
        <w:r w:rsidR="00711D6A">
          <w:rPr>
            <w:webHidden/>
          </w:rPr>
          <w:tab/>
        </w:r>
        <w:r w:rsidR="00711D6A">
          <w:rPr>
            <w:webHidden/>
          </w:rPr>
          <w:fldChar w:fldCharType="begin"/>
        </w:r>
        <w:r w:rsidR="00711D6A">
          <w:rPr>
            <w:webHidden/>
          </w:rPr>
          <w:instrText xml:space="preserve"> PAGEREF _Toc196904438 \h </w:instrText>
        </w:r>
        <w:r w:rsidR="00711D6A">
          <w:rPr>
            <w:webHidden/>
          </w:rPr>
        </w:r>
        <w:r w:rsidR="00711D6A">
          <w:rPr>
            <w:webHidden/>
          </w:rPr>
          <w:fldChar w:fldCharType="separate"/>
        </w:r>
        <w:r w:rsidR="00711D6A">
          <w:rPr>
            <w:webHidden/>
          </w:rPr>
          <w:t>37</w:t>
        </w:r>
        <w:r w:rsidR="00711D6A">
          <w:rPr>
            <w:webHidden/>
          </w:rPr>
          <w:fldChar w:fldCharType="end"/>
        </w:r>
      </w:hyperlink>
    </w:p>
    <w:p w14:paraId="4700BA64" w14:textId="2F155446" w:rsidR="00711D6A" w:rsidRDefault="003D6FB1">
      <w:pPr>
        <w:pStyle w:val="TM1"/>
        <w:rPr>
          <w:rFonts w:eastAsiaTheme="minorEastAsia" w:cstheme="minorBidi"/>
          <w:b w:val="0"/>
          <w:kern w:val="2"/>
          <w:sz w:val="24"/>
          <w:szCs w:val="24"/>
          <w14:ligatures w14:val="standardContextual"/>
        </w:rPr>
      </w:pPr>
      <w:hyperlink w:anchor="_Toc196904439" w:history="1">
        <w:r w:rsidR="00711D6A" w:rsidRPr="007D157A">
          <w:rPr>
            <w:rStyle w:val="Lienhypertexte"/>
          </w:rPr>
          <w:t>19</w:t>
        </w:r>
        <w:r w:rsidR="00711D6A">
          <w:rPr>
            <w:rFonts w:eastAsiaTheme="minorEastAsia" w:cstheme="minorBidi"/>
            <w:b w:val="0"/>
            <w:kern w:val="2"/>
            <w:sz w:val="24"/>
            <w:szCs w:val="24"/>
            <w14:ligatures w14:val="standardContextual"/>
          </w:rPr>
          <w:tab/>
        </w:r>
        <w:r w:rsidR="00711D6A" w:rsidRPr="007D157A">
          <w:rPr>
            <w:rStyle w:val="Lienhypertexte"/>
          </w:rPr>
          <w:t>LISTE RÉCAPITULATIVE DES DÉROGATIONS AU CCAG</w:t>
        </w:r>
        <w:r w:rsidR="00711D6A">
          <w:rPr>
            <w:webHidden/>
          </w:rPr>
          <w:tab/>
        </w:r>
        <w:r w:rsidR="00711D6A">
          <w:rPr>
            <w:webHidden/>
          </w:rPr>
          <w:fldChar w:fldCharType="begin"/>
        </w:r>
        <w:r w:rsidR="00711D6A">
          <w:rPr>
            <w:webHidden/>
          </w:rPr>
          <w:instrText xml:space="preserve"> PAGEREF _Toc196904439 \h </w:instrText>
        </w:r>
        <w:r w:rsidR="00711D6A">
          <w:rPr>
            <w:webHidden/>
          </w:rPr>
        </w:r>
        <w:r w:rsidR="00711D6A">
          <w:rPr>
            <w:webHidden/>
          </w:rPr>
          <w:fldChar w:fldCharType="separate"/>
        </w:r>
        <w:r w:rsidR="00711D6A">
          <w:rPr>
            <w:webHidden/>
          </w:rPr>
          <w:t>38</w:t>
        </w:r>
        <w:r w:rsidR="00711D6A">
          <w:rPr>
            <w:webHidden/>
          </w:rPr>
          <w:fldChar w:fldCharType="end"/>
        </w:r>
      </w:hyperlink>
    </w:p>
    <w:p w14:paraId="7ECEC2C2" w14:textId="01FB6566" w:rsidR="001C280E" w:rsidRDefault="00217D37" w:rsidP="001C280E">
      <w:pPr>
        <w:pStyle w:val="TM1"/>
        <w:spacing w:before="0" w:after="0" w:line="312" w:lineRule="auto"/>
        <w:rPr>
          <w:bCs/>
          <w:caps/>
        </w:rPr>
      </w:pPr>
      <w:r>
        <w:rPr>
          <w:bCs/>
          <w:caps/>
        </w:rPr>
        <w:fldChar w:fldCharType="end"/>
      </w:r>
    </w:p>
    <w:p w14:paraId="4848DC71" w14:textId="2E3DB3B1" w:rsidR="00D95C1A" w:rsidRDefault="00D95C1A" w:rsidP="00D95C1A"/>
    <w:p w14:paraId="10236293" w14:textId="0CEF8B0E" w:rsidR="00D95C1A" w:rsidRDefault="00D95C1A" w:rsidP="00D95C1A"/>
    <w:p w14:paraId="5CB64079" w14:textId="225EFB2B" w:rsidR="00D95C1A" w:rsidRDefault="00D95C1A" w:rsidP="00D95C1A"/>
    <w:p w14:paraId="30D65273" w14:textId="42BE6C48" w:rsidR="00D95C1A" w:rsidRDefault="00D95C1A" w:rsidP="00D95C1A"/>
    <w:p w14:paraId="1E4CEB29" w14:textId="00DD8925" w:rsidR="00D95C1A" w:rsidRDefault="00D95C1A" w:rsidP="00D95C1A"/>
    <w:p w14:paraId="4DE2EF29" w14:textId="4B633037" w:rsidR="00D95C1A" w:rsidRDefault="00D95C1A" w:rsidP="00D95C1A"/>
    <w:p w14:paraId="373D7E3B" w14:textId="4D206584" w:rsidR="002160F8" w:rsidRDefault="002160F8" w:rsidP="00D95C1A"/>
    <w:p w14:paraId="6EE348C0" w14:textId="620FA979" w:rsidR="002160F8" w:rsidRDefault="002160F8" w:rsidP="00D95C1A"/>
    <w:p w14:paraId="0DE57960" w14:textId="077A1B2E" w:rsidR="002160F8" w:rsidRDefault="002160F8" w:rsidP="00D95C1A"/>
    <w:p w14:paraId="62F1ABB0" w14:textId="51143DA1" w:rsidR="002160F8" w:rsidRDefault="002160F8" w:rsidP="00D95C1A"/>
    <w:p w14:paraId="108D2E7F" w14:textId="133D6BEC" w:rsidR="004F6088" w:rsidRDefault="004F6088" w:rsidP="00D95C1A"/>
    <w:p w14:paraId="3661EF89" w14:textId="118AA4D8" w:rsidR="004F6088" w:rsidRDefault="004F6088" w:rsidP="00D95C1A"/>
    <w:p w14:paraId="0EE29C22" w14:textId="4737F12C" w:rsidR="004F6088" w:rsidRDefault="004F6088" w:rsidP="00D95C1A"/>
    <w:p w14:paraId="482BF289" w14:textId="6220F5C3" w:rsidR="004F6088" w:rsidRDefault="004F6088" w:rsidP="00D95C1A"/>
    <w:p w14:paraId="25812165" w14:textId="2FAFA8D7" w:rsidR="004F6088" w:rsidRDefault="004F6088" w:rsidP="00D95C1A"/>
    <w:p w14:paraId="00ED1A66" w14:textId="3E0351C4" w:rsidR="004F6088" w:rsidRDefault="004F6088" w:rsidP="00D95C1A"/>
    <w:p w14:paraId="206493FD" w14:textId="42AEC4BC" w:rsidR="004F6088" w:rsidRDefault="004F6088" w:rsidP="00D95C1A"/>
    <w:p w14:paraId="45BE4A18" w14:textId="4509267B" w:rsidR="004F6088" w:rsidRDefault="004F6088" w:rsidP="00D95C1A"/>
    <w:p w14:paraId="0B160691" w14:textId="71578BFC" w:rsidR="004F6088" w:rsidRDefault="004F6088" w:rsidP="00D95C1A"/>
    <w:p w14:paraId="46A23A6F" w14:textId="24C1BE24" w:rsidR="004F6088" w:rsidRDefault="004F6088" w:rsidP="00D95C1A"/>
    <w:p w14:paraId="37A83BED" w14:textId="098AF9CB" w:rsidR="004F6088" w:rsidRDefault="004F6088" w:rsidP="00D95C1A"/>
    <w:p w14:paraId="339DA0A9" w14:textId="09256C52" w:rsidR="004F6088" w:rsidRDefault="004F6088" w:rsidP="00D95C1A"/>
    <w:p w14:paraId="7BB94B65" w14:textId="047F64F7" w:rsidR="004F6088" w:rsidRDefault="004F6088" w:rsidP="00D95C1A"/>
    <w:p w14:paraId="265103B7" w14:textId="0D084EDD" w:rsidR="00AD2257" w:rsidRDefault="00AD2257" w:rsidP="00D95C1A"/>
    <w:p w14:paraId="12C61D6D" w14:textId="77777777" w:rsidR="00AD2257" w:rsidRDefault="00AD2257" w:rsidP="00D95C1A"/>
    <w:p w14:paraId="09656524" w14:textId="3ABC051D" w:rsidR="004F6088" w:rsidRDefault="004F6088" w:rsidP="00D95C1A"/>
    <w:p w14:paraId="5A1CF8CF" w14:textId="639FBB12" w:rsidR="004F6088" w:rsidRDefault="004F6088" w:rsidP="00D95C1A"/>
    <w:p w14:paraId="36800042" w14:textId="77777777" w:rsidR="004F6088" w:rsidRPr="00D95C1A" w:rsidRDefault="004F6088" w:rsidP="00D95C1A"/>
    <w:p w14:paraId="7DE4151C" w14:textId="77777777" w:rsidR="008F64E1" w:rsidRDefault="008F64E1">
      <w:pPr>
        <w:spacing w:after="0"/>
        <w:jc w:val="left"/>
        <w:rPr>
          <w:b/>
          <w:bCs/>
          <w:caps/>
          <w:color w:val="000000" w:themeColor="text1"/>
          <w:sz w:val="28"/>
          <w:szCs w:val="28"/>
        </w:rPr>
      </w:pPr>
      <w:bookmarkStart w:id="0" w:name="_Toc332012903"/>
      <w:bookmarkStart w:id="1" w:name="_Toc137225779"/>
      <w:r>
        <w:rPr>
          <w:color w:val="000000" w:themeColor="text1"/>
        </w:rPr>
        <w:br w:type="page"/>
      </w:r>
    </w:p>
    <w:p w14:paraId="62ACEE8D" w14:textId="77777777" w:rsidR="00AC00CE" w:rsidRDefault="00AC00CE" w:rsidP="00072508">
      <w:pPr>
        <w:pBdr>
          <w:bottom w:val="single" w:sz="4" w:space="1" w:color="auto"/>
        </w:pBdr>
        <w:spacing w:after="0"/>
        <w:jc w:val="left"/>
        <w:rPr>
          <w:b/>
          <w:bCs/>
          <w:caps/>
          <w:color w:val="000000" w:themeColor="text1"/>
          <w:sz w:val="28"/>
          <w:szCs w:val="28"/>
        </w:rPr>
      </w:pPr>
      <w:r w:rsidRPr="00AC00CE">
        <w:rPr>
          <w:b/>
          <w:bCs/>
          <w:caps/>
          <w:color w:val="000000" w:themeColor="text1"/>
          <w:sz w:val="28"/>
          <w:szCs w:val="28"/>
        </w:rPr>
        <w:t>Préambule</w:t>
      </w:r>
    </w:p>
    <w:p w14:paraId="0615F366" w14:textId="77777777" w:rsidR="00AC00CE" w:rsidRDefault="00AC00CE" w:rsidP="00AC00CE">
      <w:pPr>
        <w:spacing w:after="0"/>
        <w:rPr>
          <w:b/>
          <w:bCs/>
          <w:caps/>
          <w:color w:val="000000" w:themeColor="text1"/>
          <w:sz w:val="28"/>
          <w:szCs w:val="28"/>
        </w:rPr>
      </w:pPr>
    </w:p>
    <w:p w14:paraId="30C5B4D6" w14:textId="02E4296D" w:rsidR="00AC00CE" w:rsidRDefault="00AC00CE" w:rsidP="00AC00CE">
      <w:pPr>
        <w:spacing w:after="0"/>
        <w:rPr>
          <w:rFonts w:ascii="Trebuchet MS" w:hAnsi="Trebuchet MS"/>
          <w:color w:val="000000" w:themeColor="text1"/>
        </w:rPr>
      </w:pPr>
      <w:r w:rsidRPr="00DA062F">
        <w:rPr>
          <w:rFonts w:ascii="Trebuchet MS" w:hAnsi="Trebuchet MS"/>
          <w:color w:val="000000" w:themeColor="text1"/>
        </w:rPr>
        <w:t xml:space="preserve">Le Titulaire est réputé informé des conditions particulières à leur intervention à proximité d’un établissement pénitentiaire en activité. </w:t>
      </w:r>
    </w:p>
    <w:p w14:paraId="2BB740E6" w14:textId="77777777" w:rsidR="00AC00CE" w:rsidRPr="00DA062F" w:rsidRDefault="00AC00CE" w:rsidP="00AC00CE">
      <w:pPr>
        <w:spacing w:after="0"/>
        <w:rPr>
          <w:rFonts w:ascii="Trebuchet MS" w:hAnsi="Trebuchet MS"/>
          <w:color w:val="000000" w:themeColor="text1"/>
        </w:rPr>
      </w:pPr>
    </w:p>
    <w:p w14:paraId="30417226" w14:textId="632A8C2C" w:rsidR="00AC00CE" w:rsidRDefault="00AC00CE" w:rsidP="00AC00CE">
      <w:pPr>
        <w:spacing w:after="0"/>
        <w:rPr>
          <w:rFonts w:ascii="Trebuchet MS" w:hAnsi="Trebuchet MS"/>
          <w:color w:val="000000" w:themeColor="text1"/>
        </w:rPr>
      </w:pPr>
      <w:r w:rsidRPr="00DA062F">
        <w:rPr>
          <w:rFonts w:ascii="Trebuchet MS" w:hAnsi="Trebuchet MS"/>
          <w:color w:val="000000" w:themeColor="text1"/>
        </w:rPr>
        <w:t xml:space="preserve">Il se conforme à toutes injonctions de la direction </w:t>
      </w:r>
      <w:r>
        <w:rPr>
          <w:rFonts w:ascii="Trebuchet MS" w:hAnsi="Trebuchet MS"/>
          <w:color w:val="000000" w:themeColor="text1"/>
        </w:rPr>
        <w:t xml:space="preserve">du Centre pénitentiaire </w:t>
      </w:r>
      <w:r w:rsidR="00140403">
        <w:rPr>
          <w:rFonts w:ascii="Trebuchet MS" w:hAnsi="Trebuchet MS"/>
          <w:color w:val="000000" w:themeColor="text1"/>
        </w:rPr>
        <w:t>pour mineurs de Quiévrechain</w:t>
      </w:r>
      <w:r w:rsidR="00EA53E4">
        <w:rPr>
          <w:rFonts w:ascii="Trebuchet MS" w:hAnsi="Trebuchet MS"/>
          <w:color w:val="000000" w:themeColor="text1"/>
        </w:rPr>
        <w:t xml:space="preserve"> </w:t>
      </w:r>
      <w:r w:rsidRPr="00DA062F">
        <w:rPr>
          <w:rFonts w:ascii="Trebuchet MS" w:hAnsi="Trebuchet MS"/>
          <w:color w:val="000000" w:themeColor="text1"/>
        </w:rPr>
        <w:t>ou du personnel pénitentiaire concernant le fonctionnement de l’établissement. Il ne pourra en aucun cas arguer d’un quelconque préjudice à ce titre.</w:t>
      </w:r>
    </w:p>
    <w:p w14:paraId="59C4F74A" w14:textId="77777777" w:rsidR="00AC00CE" w:rsidRPr="00DA062F" w:rsidRDefault="00AC00CE" w:rsidP="00AC00CE">
      <w:pPr>
        <w:spacing w:after="0"/>
        <w:rPr>
          <w:rFonts w:ascii="Trebuchet MS" w:hAnsi="Trebuchet MS"/>
          <w:color w:val="000000" w:themeColor="text1"/>
        </w:rPr>
      </w:pPr>
    </w:p>
    <w:p w14:paraId="744FC9C4" w14:textId="77777777" w:rsidR="00AC00CE" w:rsidRDefault="00AC00CE" w:rsidP="00AC00CE">
      <w:pPr>
        <w:spacing w:after="0"/>
        <w:rPr>
          <w:rFonts w:ascii="Trebuchet MS" w:hAnsi="Trebuchet MS"/>
          <w:color w:val="000000" w:themeColor="text1"/>
        </w:rPr>
      </w:pPr>
      <w:r w:rsidRPr="00DA062F">
        <w:rPr>
          <w:rFonts w:ascii="Trebuchet MS" w:hAnsi="Trebuchet MS"/>
          <w:color w:val="000000" w:themeColor="text1"/>
        </w:rPr>
        <w:t>Le Titulaire devra effectuer les démarches administratives (autorisations d’accès) de toutes les personnes intervenantes dans l’établissement ou travaillant aux abords de l’établissement, ainsi que des véhicules qui doivent rentrer dans l’enceinte de l’établissement (y compris le chauffeur de celui-ci). Les autorisations d’accès impliquent la production d’un extrait de casier judiciaire (B2).</w:t>
      </w:r>
    </w:p>
    <w:p w14:paraId="33FC5605" w14:textId="77777777" w:rsidR="00AC00CE" w:rsidRPr="00DA062F" w:rsidRDefault="00AC00CE" w:rsidP="00AC00CE">
      <w:pPr>
        <w:spacing w:after="0"/>
        <w:rPr>
          <w:rFonts w:ascii="Trebuchet MS" w:hAnsi="Trebuchet MS"/>
          <w:color w:val="000000" w:themeColor="text1"/>
        </w:rPr>
      </w:pPr>
    </w:p>
    <w:p w14:paraId="727CD45B" w14:textId="77777777" w:rsidR="00AC00CE" w:rsidRPr="00DA062F" w:rsidRDefault="00AC00CE" w:rsidP="00AC00CE">
      <w:pPr>
        <w:spacing w:after="0"/>
        <w:rPr>
          <w:rFonts w:ascii="Trebuchet MS" w:hAnsi="Trebuchet MS"/>
          <w:color w:val="000000" w:themeColor="text1"/>
        </w:rPr>
      </w:pPr>
      <w:r w:rsidRPr="00DA062F">
        <w:rPr>
          <w:rFonts w:ascii="Trebuchet MS" w:hAnsi="Trebuchet MS"/>
          <w:color w:val="000000" w:themeColor="text1"/>
        </w:rPr>
        <w:t>Ces démarches doivent être effectuées auprès du chef d’établissement dès le premier jour de la mission, ci-dessous le détail des documents :</w:t>
      </w:r>
    </w:p>
    <w:p w14:paraId="39EB9F65" w14:textId="77777777" w:rsidR="00AC00CE" w:rsidRPr="00DA062F" w:rsidRDefault="00AC00CE" w:rsidP="00AC00CE">
      <w:pPr>
        <w:numPr>
          <w:ilvl w:val="0"/>
          <w:numId w:val="19"/>
        </w:numPr>
        <w:spacing w:after="0"/>
        <w:rPr>
          <w:rFonts w:ascii="Trebuchet MS" w:hAnsi="Trebuchet MS"/>
          <w:color w:val="000000" w:themeColor="text1"/>
        </w:rPr>
      </w:pPr>
      <w:bookmarkStart w:id="2" w:name="_Hlk490222118"/>
      <w:r w:rsidRPr="00DA062F">
        <w:rPr>
          <w:rFonts w:ascii="Trebuchet MS" w:hAnsi="Trebuchet MS"/>
          <w:color w:val="000000" w:themeColor="text1"/>
        </w:rPr>
        <w:t>Photocopie recto verso de la pièce d’identité (carte d’identité, passeport).</w:t>
      </w:r>
    </w:p>
    <w:p w14:paraId="1F4EB498" w14:textId="77777777" w:rsidR="00AC00CE" w:rsidRPr="00DA062F" w:rsidRDefault="00AC00CE" w:rsidP="00AC00CE">
      <w:pPr>
        <w:numPr>
          <w:ilvl w:val="0"/>
          <w:numId w:val="19"/>
        </w:numPr>
        <w:spacing w:after="0"/>
        <w:rPr>
          <w:rFonts w:ascii="Trebuchet MS" w:hAnsi="Trebuchet MS"/>
          <w:color w:val="000000" w:themeColor="text1"/>
        </w:rPr>
      </w:pPr>
      <w:r w:rsidRPr="00DA062F">
        <w:rPr>
          <w:rFonts w:ascii="Trebuchet MS" w:hAnsi="Trebuchet MS"/>
          <w:color w:val="000000" w:themeColor="text1"/>
        </w:rPr>
        <w:t>Pour les ressortissants étrangers, nom des parents pour établissement de la filiation.</w:t>
      </w:r>
    </w:p>
    <w:p w14:paraId="2972E8F6" w14:textId="77777777" w:rsidR="00AC00CE" w:rsidRPr="00DA062F" w:rsidRDefault="00AC00CE" w:rsidP="00AC00CE">
      <w:pPr>
        <w:numPr>
          <w:ilvl w:val="0"/>
          <w:numId w:val="19"/>
        </w:numPr>
        <w:spacing w:after="0"/>
        <w:rPr>
          <w:rFonts w:ascii="Trebuchet MS" w:hAnsi="Trebuchet MS"/>
          <w:color w:val="000000" w:themeColor="text1"/>
        </w:rPr>
      </w:pPr>
      <w:r w:rsidRPr="00DA062F">
        <w:rPr>
          <w:rFonts w:ascii="Trebuchet MS" w:hAnsi="Trebuchet MS"/>
          <w:color w:val="000000" w:themeColor="text1"/>
        </w:rPr>
        <w:t>Photocopie de l’affiliation (livret de famille).</w:t>
      </w:r>
    </w:p>
    <w:p w14:paraId="385FF29E" w14:textId="77777777" w:rsidR="00AC00CE" w:rsidRPr="00DA062F" w:rsidRDefault="00AC00CE" w:rsidP="00AC00CE">
      <w:pPr>
        <w:numPr>
          <w:ilvl w:val="0"/>
          <w:numId w:val="19"/>
        </w:numPr>
        <w:spacing w:after="0"/>
        <w:rPr>
          <w:rFonts w:ascii="Trebuchet MS" w:hAnsi="Trebuchet MS"/>
          <w:color w:val="000000" w:themeColor="text1"/>
        </w:rPr>
      </w:pPr>
      <w:r w:rsidRPr="00DA062F">
        <w:rPr>
          <w:rFonts w:ascii="Trebuchet MS" w:hAnsi="Trebuchet MS"/>
          <w:color w:val="000000" w:themeColor="text1"/>
        </w:rPr>
        <w:t>Justificatif de domicile.</w:t>
      </w:r>
    </w:p>
    <w:p w14:paraId="53EB7BA7" w14:textId="77777777" w:rsidR="00AC00CE" w:rsidRPr="00DA062F" w:rsidRDefault="00AC00CE" w:rsidP="00AC00CE">
      <w:pPr>
        <w:numPr>
          <w:ilvl w:val="0"/>
          <w:numId w:val="19"/>
        </w:numPr>
        <w:spacing w:after="0"/>
        <w:rPr>
          <w:rFonts w:ascii="Trebuchet MS" w:hAnsi="Trebuchet MS"/>
          <w:color w:val="000000" w:themeColor="text1"/>
        </w:rPr>
      </w:pPr>
      <w:r w:rsidRPr="00DA062F">
        <w:rPr>
          <w:rFonts w:ascii="Trebuchet MS" w:hAnsi="Trebuchet MS"/>
          <w:color w:val="000000" w:themeColor="text1"/>
        </w:rPr>
        <w:t xml:space="preserve">Justificatif de l’employeur. </w:t>
      </w:r>
    </w:p>
    <w:p w14:paraId="0BF390DC" w14:textId="77777777" w:rsidR="00AC00CE" w:rsidRPr="00DA062F" w:rsidRDefault="00AC00CE" w:rsidP="00AC00CE">
      <w:pPr>
        <w:numPr>
          <w:ilvl w:val="0"/>
          <w:numId w:val="19"/>
        </w:numPr>
        <w:spacing w:after="0"/>
        <w:rPr>
          <w:rFonts w:ascii="Trebuchet MS" w:hAnsi="Trebuchet MS"/>
          <w:color w:val="000000" w:themeColor="text1"/>
        </w:rPr>
      </w:pPr>
      <w:r w:rsidRPr="00DA062F">
        <w:rPr>
          <w:rFonts w:ascii="Trebuchet MS" w:hAnsi="Trebuchet MS"/>
          <w:color w:val="000000" w:themeColor="text1"/>
        </w:rPr>
        <w:t>Photocopie recto verso carte grise de tous les véhicules rentrant sur site.</w:t>
      </w:r>
    </w:p>
    <w:p w14:paraId="1A08FD93" w14:textId="77777777" w:rsidR="00AC00CE" w:rsidRPr="00DA062F" w:rsidRDefault="00AC00CE" w:rsidP="00AC00CE">
      <w:pPr>
        <w:numPr>
          <w:ilvl w:val="0"/>
          <w:numId w:val="19"/>
        </w:numPr>
        <w:spacing w:after="0"/>
        <w:rPr>
          <w:rFonts w:ascii="Trebuchet MS" w:hAnsi="Trebuchet MS"/>
          <w:color w:val="000000" w:themeColor="text1"/>
        </w:rPr>
      </w:pPr>
      <w:r w:rsidRPr="00DA062F">
        <w:rPr>
          <w:rFonts w:ascii="Trebuchet MS" w:hAnsi="Trebuchet MS"/>
          <w:color w:val="000000" w:themeColor="text1"/>
        </w:rPr>
        <w:t>Liste des matériels (inventaire avec carnet photographique illustrant lesdits matériels).</w:t>
      </w:r>
    </w:p>
    <w:p w14:paraId="65F4A5F9" w14:textId="77777777" w:rsidR="00AC00CE" w:rsidRPr="00DA062F" w:rsidRDefault="00AC00CE" w:rsidP="00AC00CE">
      <w:pPr>
        <w:numPr>
          <w:ilvl w:val="0"/>
          <w:numId w:val="19"/>
        </w:numPr>
        <w:spacing w:after="0"/>
        <w:rPr>
          <w:rFonts w:ascii="Trebuchet MS" w:hAnsi="Trebuchet MS"/>
          <w:color w:val="000000" w:themeColor="text1"/>
        </w:rPr>
      </w:pPr>
      <w:r w:rsidRPr="00DA062F">
        <w:rPr>
          <w:rFonts w:ascii="Trebuchet MS" w:hAnsi="Trebuchet MS"/>
          <w:color w:val="000000" w:themeColor="text1"/>
        </w:rPr>
        <w:t>Liste des équipements électroniques, précisant marque, modèle, numéro de série.</w:t>
      </w:r>
    </w:p>
    <w:bookmarkEnd w:id="2"/>
    <w:p w14:paraId="75903CC9" w14:textId="77777777" w:rsidR="00AC00CE" w:rsidRDefault="00AC00CE" w:rsidP="00AC00CE">
      <w:pPr>
        <w:spacing w:after="0"/>
        <w:rPr>
          <w:rFonts w:ascii="Trebuchet MS" w:hAnsi="Trebuchet MS"/>
          <w:color w:val="000000" w:themeColor="text1"/>
        </w:rPr>
      </w:pPr>
    </w:p>
    <w:p w14:paraId="3978EA79" w14:textId="77777777" w:rsidR="00AC00CE" w:rsidRPr="00C77A2F" w:rsidRDefault="00AC00CE" w:rsidP="00AC00CE">
      <w:pPr>
        <w:spacing w:after="0"/>
        <w:rPr>
          <w:rFonts w:ascii="Trebuchet MS" w:hAnsi="Trebuchet MS"/>
          <w:b/>
          <w:bCs/>
          <w:color w:val="000000" w:themeColor="text1"/>
        </w:rPr>
      </w:pPr>
      <w:r w:rsidRPr="00C77A2F">
        <w:rPr>
          <w:rFonts w:ascii="Trebuchet MS" w:hAnsi="Trebuchet MS"/>
          <w:b/>
          <w:bCs/>
          <w:color w:val="000000" w:themeColor="text1"/>
        </w:rPr>
        <w:t>Il est précisé que les téléphones portables sont interdits sur le site, même à l’usage exclusif de prise de vue.</w:t>
      </w:r>
    </w:p>
    <w:p w14:paraId="6EC7FCBF" w14:textId="77777777" w:rsidR="00AC00CE" w:rsidRPr="00DA062F" w:rsidRDefault="00AC00CE" w:rsidP="00AC00CE">
      <w:pPr>
        <w:spacing w:after="0"/>
        <w:rPr>
          <w:rFonts w:ascii="Trebuchet MS" w:hAnsi="Trebuchet MS"/>
          <w:color w:val="000000" w:themeColor="text1"/>
        </w:rPr>
      </w:pPr>
    </w:p>
    <w:p w14:paraId="09380E98" w14:textId="77777777" w:rsidR="00AC00CE" w:rsidRDefault="00AC00CE" w:rsidP="00AC00CE">
      <w:pPr>
        <w:spacing w:after="0"/>
        <w:rPr>
          <w:rFonts w:ascii="Trebuchet MS" w:hAnsi="Trebuchet MS"/>
          <w:color w:val="000000" w:themeColor="text1"/>
        </w:rPr>
      </w:pPr>
      <w:r w:rsidRPr="00DA062F">
        <w:rPr>
          <w:rFonts w:ascii="Trebuchet MS" w:hAnsi="Trebuchet MS"/>
          <w:color w:val="000000" w:themeColor="text1"/>
        </w:rPr>
        <w:t>Les appareils photographiques pourront être contrôlés en sortie ; les clichés susceptibles de porter atteinte à la sûreté de l’établissement (plans larges) ou à la réglementation relative aux personnes détenues (clichés identifiant des personnes détenues) pourront être détruits.</w:t>
      </w:r>
    </w:p>
    <w:p w14:paraId="4694A394" w14:textId="77777777" w:rsidR="00AC00CE" w:rsidRPr="00DA062F" w:rsidRDefault="00AC00CE" w:rsidP="00AC00CE">
      <w:pPr>
        <w:spacing w:after="0"/>
        <w:rPr>
          <w:rFonts w:ascii="Trebuchet MS" w:hAnsi="Trebuchet MS"/>
          <w:color w:val="000000" w:themeColor="text1"/>
        </w:rPr>
      </w:pPr>
    </w:p>
    <w:p w14:paraId="4F542DBF" w14:textId="77777777" w:rsidR="00AC00CE" w:rsidRDefault="00AC00CE" w:rsidP="00AC00CE">
      <w:pPr>
        <w:spacing w:after="0"/>
        <w:rPr>
          <w:rFonts w:ascii="Trebuchet MS" w:hAnsi="Trebuchet MS"/>
          <w:b/>
          <w:bCs/>
          <w:color w:val="000000" w:themeColor="text1"/>
        </w:rPr>
      </w:pPr>
      <w:r w:rsidRPr="00DA062F">
        <w:rPr>
          <w:rFonts w:ascii="Trebuchet MS" w:hAnsi="Trebuchet MS"/>
          <w:b/>
          <w:bCs/>
          <w:color w:val="000000" w:themeColor="text1"/>
        </w:rPr>
        <w:t>Dans certains contextes sécuritaires (Vigipirate renforcé, attentats, etc.) l’Établissement pourra exiger, en plus de l’extrait B2, l’établissement d’une enquête de moralité pour les personnes amenées à intervenir de façon prolongée sur le site (excepté donc les livreurs). Cette enquête de moralité, d’un délai minimal de deux mois. L’anticipation pendant la période de préparation et la désignation suffisamment en amont des sous-traitants éventuels est un impératif.</w:t>
      </w:r>
    </w:p>
    <w:p w14:paraId="6B6BCF14" w14:textId="77777777" w:rsidR="00AC00CE" w:rsidRPr="00DA062F" w:rsidRDefault="00AC00CE" w:rsidP="00AC00CE">
      <w:pPr>
        <w:spacing w:after="0"/>
        <w:rPr>
          <w:rFonts w:ascii="Trebuchet MS" w:hAnsi="Trebuchet MS"/>
          <w:b/>
          <w:bCs/>
          <w:color w:val="000000" w:themeColor="text1"/>
        </w:rPr>
      </w:pPr>
    </w:p>
    <w:p w14:paraId="21F4122D" w14:textId="77777777" w:rsidR="00AC00CE" w:rsidRPr="00DA062F" w:rsidRDefault="00AC00CE" w:rsidP="00AC00CE">
      <w:pPr>
        <w:spacing w:after="0"/>
        <w:rPr>
          <w:rFonts w:ascii="Trebuchet MS" w:eastAsia="Trebuchet MS" w:hAnsi="Trebuchet MS" w:cs="Trebuchet MS"/>
          <w:color w:val="000000" w:themeColor="text1"/>
          <w:szCs w:val="24"/>
          <w:lang w:eastAsia="en-US"/>
        </w:rPr>
      </w:pPr>
      <w:r w:rsidRPr="00DA062F">
        <w:rPr>
          <w:rFonts w:ascii="Trebuchet MS" w:eastAsia="Trebuchet MS" w:hAnsi="Trebuchet MS" w:cs="Trebuchet MS"/>
          <w:color w:val="000000" w:themeColor="text1"/>
          <w:szCs w:val="24"/>
          <w:lang w:eastAsia="en-US"/>
        </w:rPr>
        <w:t>Dans ces conditions, l’intervention de personnels intérimaires est donc peu compatible avec ces objectifs. Le Titulaire prendra en compte ces contraintes.</w:t>
      </w:r>
    </w:p>
    <w:p w14:paraId="2B6A0F02" w14:textId="77777777" w:rsidR="00AC00CE" w:rsidRPr="00DA062F" w:rsidRDefault="00AC00CE" w:rsidP="00AC00CE">
      <w:pPr>
        <w:spacing w:after="0"/>
        <w:rPr>
          <w:rFonts w:ascii="Trebuchet MS" w:hAnsi="Trebuchet MS"/>
          <w:color w:val="000000" w:themeColor="text1"/>
        </w:rPr>
      </w:pPr>
    </w:p>
    <w:p w14:paraId="1ECE7E38" w14:textId="77777777" w:rsidR="00AC00CE" w:rsidRPr="00DA062F" w:rsidRDefault="00AC00CE" w:rsidP="00AC00CE">
      <w:pPr>
        <w:spacing w:after="0"/>
        <w:rPr>
          <w:rFonts w:ascii="Trebuchet MS" w:hAnsi="Trebuchet MS"/>
          <w:b/>
          <w:bCs/>
          <w:color w:val="000000" w:themeColor="text1"/>
        </w:rPr>
      </w:pPr>
      <w:r w:rsidRPr="00DA062F">
        <w:rPr>
          <w:rFonts w:ascii="Trebuchet MS" w:hAnsi="Trebuchet MS"/>
          <w:b/>
          <w:bCs/>
          <w:color w:val="000000" w:themeColor="text1"/>
        </w:rPr>
        <w:t>De manière générale, le Titulaire se conformera aux dispositions se trouvant dans le Cadre de sûreté annexé au présent, dont il devra prendre en compte les mises à jour.</w:t>
      </w:r>
    </w:p>
    <w:p w14:paraId="174F97FF" w14:textId="1F48952E" w:rsidR="00AC00CE" w:rsidRDefault="00AC00CE">
      <w:pPr>
        <w:spacing w:after="0"/>
        <w:jc w:val="left"/>
        <w:rPr>
          <w:b/>
          <w:bCs/>
          <w:caps/>
          <w:color w:val="000000" w:themeColor="text1"/>
          <w:sz w:val="28"/>
          <w:szCs w:val="28"/>
        </w:rPr>
      </w:pPr>
      <w:r>
        <w:rPr>
          <w:color w:val="000000" w:themeColor="text1"/>
        </w:rPr>
        <w:br w:type="page"/>
      </w:r>
    </w:p>
    <w:p w14:paraId="2AC32C22" w14:textId="5D3A0E9D" w:rsidR="00217D37" w:rsidRPr="00B86663" w:rsidRDefault="006F4B85" w:rsidP="006D6A24">
      <w:pPr>
        <w:pStyle w:val="Titre1"/>
        <w:ind w:left="431" w:hanging="431"/>
        <w:rPr>
          <w:color w:val="000000" w:themeColor="text1"/>
        </w:rPr>
      </w:pPr>
      <w:bookmarkStart w:id="3" w:name="_Toc196904355"/>
      <w:r w:rsidRPr="00B86663">
        <w:rPr>
          <w:color w:val="000000" w:themeColor="text1"/>
        </w:rPr>
        <w:t>PRÉSENTATION</w:t>
      </w:r>
      <w:r w:rsidR="00217D37" w:rsidRPr="00B86663">
        <w:rPr>
          <w:color w:val="000000" w:themeColor="text1"/>
        </w:rPr>
        <w:t xml:space="preserve"> </w:t>
      </w:r>
      <w:r w:rsidR="001B1F38" w:rsidRPr="00B86663">
        <w:rPr>
          <w:color w:val="000000" w:themeColor="text1"/>
        </w:rPr>
        <w:t>D</w:t>
      </w:r>
      <w:bookmarkEnd w:id="0"/>
      <w:r w:rsidR="002160F8" w:rsidRPr="00B86663">
        <w:rPr>
          <w:color w:val="000000" w:themeColor="text1"/>
        </w:rPr>
        <w:t>U MARCHE</w:t>
      </w:r>
      <w:bookmarkEnd w:id="1"/>
      <w:bookmarkEnd w:id="3"/>
    </w:p>
    <w:p w14:paraId="1C80E580" w14:textId="0414BC18" w:rsidR="003D7E35" w:rsidRPr="00B86663" w:rsidRDefault="00072D73" w:rsidP="000C116B">
      <w:pPr>
        <w:pStyle w:val="Titre2"/>
        <w:ind w:left="993" w:hanging="567"/>
        <w:rPr>
          <w:color w:val="000000" w:themeColor="text1"/>
        </w:rPr>
      </w:pPr>
      <w:bookmarkStart w:id="4" w:name="_Toc137225780"/>
      <w:bookmarkStart w:id="5" w:name="_Toc196904356"/>
      <w:r w:rsidRPr="00B86663">
        <w:rPr>
          <w:color w:val="000000" w:themeColor="text1"/>
        </w:rPr>
        <w:t xml:space="preserve">Objet </w:t>
      </w:r>
      <w:r w:rsidR="001B1F38" w:rsidRPr="00B86663">
        <w:rPr>
          <w:color w:val="000000" w:themeColor="text1"/>
        </w:rPr>
        <w:t>d</w:t>
      </w:r>
      <w:r w:rsidR="002160F8" w:rsidRPr="00B86663">
        <w:rPr>
          <w:color w:val="000000" w:themeColor="text1"/>
        </w:rPr>
        <w:t>u marché</w:t>
      </w:r>
      <w:bookmarkEnd w:id="4"/>
      <w:bookmarkEnd w:id="5"/>
      <w:r w:rsidR="002160F8" w:rsidRPr="00B86663">
        <w:rPr>
          <w:color w:val="000000" w:themeColor="text1"/>
        </w:rPr>
        <w:t xml:space="preserve"> </w:t>
      </w:r>
    </w:p>
    <w:p w14:paraId="34B5BD17" w14:textId="482848EA" w:rsidR="00155597" w:rsidRPr="00155597" w:rsidRDefault="00B86663" w:rsidP="00421510">
      <w:pPr>
        <w:pStyle w:val="Corpsdetexte"/>
        <w:rPr>
          <w:rFonts w:ascii="Trebuchet MS" w:eastAsia="Trebuchet MS" w:hAnsi="Trebuchet MS" w:cs="Trebuchet MS"/>
          <w:color w:val="000000"/>
          <w:szCs w:val="24"/>
          <w:lang w:eastAsia="en-US"/>
        </w:rPr>
      </w:pPr>
      <w:r w:rsidRPr="00B86663">
        <w:rPr>
          <w:rFonts w:ascii="Trebuchet MS" w:eastAsia="Trebuchet MS" w:hAnsi="Trebuchet MS" w:cs="Trebuchet MS"/>
          <w:color w:val="000000"/>
          <w:szCs w:val="24"/>
          <w:lang w:eastAsia="en-US"/>
        </w:rPr>
        <w:t xml:space="preserve">Le marché a pour objet de travaux qui concerne </w:t>
      </w:r>
      <w:r w:rsidR="001262A0">
        <w:rPr>
          <w:rFonts w:ascii="Trebuchet MS" w:eastAsia="Trebuchet MS" w:hAnsi="Trebuchet MS" w:cs="Trebuchet MS"/>
          <w:color w:val="000000"/>
          <w:szCs w:val="24"/>
          <w:lang w:eastAsia="en-US"/>
        </w:rPr>
        <w:t>d</w:t>
      </w:r>
      <w:r w:rsidRPr="00B86663">
        <w:rPr>
          <w:rFonts w:ascii="Trebuchet MS" w:eastAsia="Trebuchet MS" w:hAnsi="Trebuchet MS" w:cs="Trebuchet MS"/>
          <w:color w:val="000000"/>
          <w:szCs w:val="24"/>
          <w:lang w:eastAsia="en-US"/>
        </w:rPr>
        <w:t xml:space="preserve">es travaux </w:t>
      </w:r>
      <w:r w:rsidR="00155597" w:rsidRPr="00155597">
        <w:rPr>
          <w:rFonts w:ascii="Trebuchet MS" w:eastAsia="Trebuchet MS" w:hAnsi="Trebuchet MS" w:cs="Trebuchet MS"/>
          <w:color w:val="000000"/>
          <w:szCs w:val="24"/>
          <w:lang w:eastAsia="en-US"/>
        </w:rPr>
        <w:t xml:space="preserve">de sécurisation </w:t>
      </w:r>
      <w:r w:rsidR="006F59A9">
        <w:rPr>
          <w:rFonts w:ascii="Trebuchet MS" w:eastAsia="Trebuchet MS" w:hAnsi="Trebuchet MS" w:cs="Trebuchet MS"/>
          <w:color w:val="000000"/>
          <w:szCs w:val="24"/>
          <w:lang w:eastAsia="en-US"/>
        </w:rPr>
        <w:t xml:space="preserve">de </w:t>
      </w:r>
      <w:r w:rsidR="001262A0">
        <w:rPr>
          <w:rFonts w:ascii="Trebuchet MS" w:eastAsia="Trebuchet MS" w:hAnsi="Trebuchet MS" w:cs="Trebuchet MS"/>
          <w:color w:val="000000"/>
          <w:szCs w:val="24"/>
          <w:lang w:eastAsia="en-US"/>
        </w:rPr>
        <w:t>l</w:t>
      </w:r>
      <w:r w:rsidR="009F773A">
        <w:rPr>
          <w:rFonts w:ascii="Trebuchet MS" w:eastAsia="Trebuchet MS" w:hAnsi="Trebuchet MS" w:cs="Trebuchet MS"/>
          <w:color w:val="000000"/>
          <w:szCs w:val="24"/>
          <w:lang w:eastAsia="en-US"/>
        </w:rPr>
        <w:t>’établissement pénitentiaire pour mineurs de Quiévrechain</w:t>
      </w:r>
      <w:r w:rsidR="001262A0">
        <w:rPr>
          <w:rFonts w:ascii="Trebuchet MS" w:eastAsia="Trebuchet MS" w:hAnsi="Trebuchet MS" w:cs="Trebuchet MS"/>
          <w:color w:val="000000"/>
          <w:szCs w:val="24"/>
          <w:lang w:eastAsia="en-US"/>
        </w:rPr>
        <w:t xml:space="preserve">. </w:t>
      </w:r>
    </w:p>
    <w:p w14:paraId="695F712A" w14:textId="55585E4E" w:rsidR="00552B7F" w:rsidRDefault="00A55207" w:rsidP="00203E33">
      <w:pPr>
        <w:pStyle w:val="Corpsdetexte"/>
        <w:rPr>
          <w:rFonts w:ascii="Trebuchet MS" w:eastAsia="Trebuchet MS" w:hAnsi="Trebuchet MS" w:cs="Trebuchet MS"/>
          <w:color w:val="000000"/>
          <w:szCs w:val="24"/>
          <w:lang w:eastAsia="en-US"/>
        </w:rPr>
      </w:pPr>
      <w:r w:rsidRPr="002160F8">
        <w:rPr>
          <w:rFonts w:ascii="Trebuchet MS" w:eastAsia="Trebuchet MS" w:hAnsi="Trebuchet MS" w:cs="Trebuchet MS"/>
          <w:color w:val="000000"/>
          <w:szCs w:val="24"/>
          <w:lang w:eastAsia="en-US"/>
        </w:rPr>
        <w:t xml:space="preserve">Le descriptif </w:t>
      </w:r>
      <w:r w:rsidR="006A19D8" w:rsidRPr="002160F8">
        <w:rPr>
          <w:rFonts w:ascii="Trebuchet MS" w:eastAsia="Trebuchet MS" w:hAnsi="Trebuchet MS" w:cs="Trebuchet MS"/>
          <w:color w:val="000000"/>
          <w:szCs w:val="24"/>
          <w:lang w:eastAsia="en-US"/>
        </w:rPr>
        <w:t xml:space="preserve">et les conditions </w:t>
      </w:r>
      <w:r w:rsidRPr="002160F8">
        <w:rPr>
          <w:rFonts w:ascii="Trebuchet MS" w:eastAsia="Trebuchet MS" w:hAnsi="Trebuchet MS" w:cs="Trebuchet MS"/>
          <w:color w:val="000000"/>
          <w:szCs w:val="24"/>
          <w:lang w:eastAsia="en-US"/>
        </w:rPr>
        <w:t xml:space="preserve">des travaux attendus </w:t>
      </w:r>
      <w:r w:rsidR="006A19D8" w:rsidRPr="002160F8">
        <w:rPr>
          <w:rFonts w:ascii="Trebuchet MS" w:eastAsia="Trebuchet MS" w:hAnsi="Trebuchet MS" w:cs="Trebuchet MS"/>
          <w:color w:val="000000"/>
          <w:szCs w:val="24"/>
          <w:lang w:eastAsia="en-US"/>
        </w:rPr>
        <w:t>son</w:t>
      </w:r>
      <w:r w:rsidRPr="002160F8">
        <w:rPr>
          <w:rFonts w:ascii="Trebuchet MS" w:eastAsia="Trebuchet MS" w:hAnsi="Trebuchet MS" w:cs="Trebuchet MS"/>
          <w:color w:val="000000"/>
          <w:szCs w:val="24"/>
          <w:lang w:eastAsia="en-US"/>
        </w:rPr>
        <w:t>t détaillé</w:t>
      </w:r>
      <w:r w:rsidR="006A19D8" w:rsidRPr="002160F8">
        <w:rPr>
          <w:rFonts w:ascii="Trebuchet MS" w:eastAsia="Trebuchet MS" w:hAnsi="Trebuchet MS" w:cs="Trebuchet MS"/>
          <w:color w:val="000000"/>
          <w:szCs w:val="24"/>
          <w:lang w:eastAsia="en-US"/>
        </w:rPr>
        <w:t>s</w:t>
      </w:r>
      <w:r w:rsidRPr="002160F8">
        <w:rPr>
          <w:rFonts w:ascii="Trebuchet MS" w:eastAsia="Trebuchet MS" w:hAnsi="Trebuchet MS" w:cs="Trebuchet MS"/>
          <w:color w:val="000000"/>
          <w:szCs w:val="24"/>
          <w:lang w:eastAsia="en-US"/>
        </w:rPr>
        <w:t xml:space="preserve"> dans le</w:t>
      </w:r>
      <w:r w:rsidR="00B86663">
        <w:rPr>
          <w:rFonts w:ascii="Trebuchet MS" w:eastAsia="Trebuchet MS" w:hAnsi="Trebuchet MS" w:cs="Trebuchet MS"/>
          <w:color w:val="000000"/>
          <w:szCs w:val="24"/>
          <w:lang w:eastAsia="en-US"/>
        </w:rPr>
        <w:t xml:space="preserve"> Cahier des Clauses Techniques Particulières (CCTP). </w:t>
      </w:r>
    </w:p>
    <w:p w14:paraId="5400527A" w14:textId="5FB318E5" w:rsidR="00552B7F" w:rsidRDefault="00837D24" w:rsidP="00203E33">
      <w:pPr>
        <w:pStyle w:val="Corpsdetexte"/>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 xml:space="preserve">Les travaux sont répartis en plusieurs lots, traités par marchés séparés. Les deux lots concernent les prestations suivantes : </w:t>
      </w:r>
    </w:p>
    <w:tbl>
      <w:tblPr>
        <w:tblStyle w:val="Grilledutableau"/>
        <w:tblW w:w="0" w:type="auto"/>
        <w:tblInd w:w="2122" w:type="dxa"/>
        <w:tblLook w:val="04A0" w:firstRow="1" w:lastRow="0" w:firstColumn="1" w:lastColumn="0" w:noHBand="0" w:noVBand="1"/>
      </w:tblPr>
      <w:tblGrid>
        <w:gridCol w:w="1701"/>
        <w:gridCol w:w="3260"/>
      </w:tblGrid>
      <w:tr w:rsidR="00837D24" w14:paraId="453986A0" w14:textId="77777777" w:rsidTr="00B91D8E">
        <w:tc>
          <w:tcPr>
            <w:tcW w:w="1701" w:type="dxa"/>
            <w:shd w:val="clear" w:color="auto" w:fill="D9D9D9" w:themeFill="background1" w:themeFillShade="D9"/>
          </w:tcPr>
          <w:p w14:paraId="08042FDF" w14:textId="0F311D2D" w:rsidR="00837D24" w:rsidRDefault="00837D24" w:rsidP="00B91D8E">
            <w:pPr>
              <w:pStyle w:val="Corpsdetexte"/>
              <w:jc w:val="center"/>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N° du lot</w:t>
            </w:r>
          </w:p>
        </w:tc>
        <w:tc>
          <w:tcPr>
            <w:tcW w:w="3260" w:type="dxa"/>
            <w:shd w:val="clear" w:color="auto" w:fill="D9D9D9" w:themeFill="background1" w:themeFillShade="D9"/>
          </w:tcPr>
          <w:p w14:paraId="23AD2A39" w14:textId="24B2AF43" w:rsidR="00837D24" w:rsidRDefault="00837D24" w:rsidP="00B91D8E">
            <w:pPr>
              <w:pStyle w:val="Corpsdetexte"/>
              <w:jc w:val="center"/>
              <w:rPr>
                <w:rFonts w:ascii="Trebuchet MS" w:eastAsia="Trebuchet MS" w:hAnsi="Trebuchet MS" w:cs="Trebuchet MS"/>
                <w:color w:val="000000"/>
                <w:szCs w:val="24"/>
                <w:lang w:eastAsia="en-US"/>
              </w:rPr>
            </w:pPr>
            <w:r>
              <w:rPr>
                <w:rFonts w:ascii="Trebuchet MS" w:eastAsia="Trebuchet MS" w:hAnsi="Trebuchet MS" w:cs="Trebuchet MS"/>
                <w:color w:val="000000"/>
                <w:szCs w:val="24"/>
                <w:lang w:eastAsia="en-US"/>
              </w:rPr>
              <w:t>Désignation</w:t>
            </w:r>
          </w:p>
        </w:tc>
      </w:tr>
      <w:tr w:rsidR="00837D24" w14:paraId="12D165F6" w14:textId="77777777" w:rsidTr="00B91D8E">
        <w:tc>
          <w:tcPr>
            <w:tcW w:w="1701" w:type="dxa"/>
          </w:tcPr>
          <w:p w14:paraId="4AEE91A0" w14:textId="159AD07E" w:rsidR="00837D24" w:rsidRPr="00BD63D2" w:rsidRDefault="00837D24" w:rsidP="00203E33">
            <w:pPr>
              <w:pStyle w:val="Corpsdetexte"/>
              <w:rPr>
                <w:rFonts w:ascii="Trebuchet MS" w:eastAsia="Trebuchet MS" w:hAnsi="Trebuchet MS" w:cs="Trebuchet MS"/>
                <w:color w:val="000000"/>
                <w:szCs w:val="24"/>
                <w:lang w:eastAsia="en-US"/>
              </w:rPr>
            </w:pPr>
            <w:r w:rsidRPr="00BD63D2">
              <w:rPr>
                <w:rFonts w:ascii="Trebuchet MS" w:eastAsia="Trebuchet MS" w:hAnsi="Trebuchet MS" w:cs="Trebuchet MS"/>
                <w:color w:val="000000"/>
                <w:szCs w:val="24"/>
                <w:lang w:eastAsia="en-US"/>
              </w:rPr>
              <w:t>1</w:t>
            </w:r>
          </w:p>
        </w:tc>
        <w:tc>
          <w:tcPr>
            <w:tcW w:w="3260" w:type="dxa"/>
          </w:tcPr>
          <w:p w14:paraId="3D557760" w14:textId="5AC003A0" w:rsidR="00837D24" w:rsidRPr="00BD63D2" w:rsidRDefault="00837D24" w:rsidP="00203E33">
            <w:pPr>
              <w:pStyle w:val="Corpsdetexte"/>
              <w:rPr>
                <w:rFonts w:ascii="Trebuchet MS" w:eastAsia="Trebuchet MS" w:hAnsi="Trebuchet MS" w:cs="Trebuchet MS"/>
                <w:color w:val="000000"/>
                <w:szCs w:val="24"/>
                <w:lang w:eastAsia="en-US"/>
              </w:rPr>
            </w:pPr>
            <w:r w:rsidRPr="00BD63D2">
              <w:rPr>
                <w:rFonts w:ascii="Trebuchet MS" w:eastAsia="Trebuchet MS" w:hAnsi="Trebuchet MS" w:cs="Trebuchet MS"/>
                <w:color w:val="000000"/>
                <w:szCs w:val="24"/>
                <w:lang w:eastAsia="en-US"/>
              </w:rPr>
              <w:t>Gros-œuvre</w:t>
            </w:r>
          </w:p>
        </w:tc>
      </w:tr>
      <w:tr w:rsidR="00837D24" w14:paraId="0BFA4A1F" w14:textId="77777777" w:rsidTr="00B91D8E">
        <w:tc>
          <w:tcPr>
            <w:tcW w:w="1701" w:type="dxa"/>
          </w:tcPr>
          <w:p w14:paraId="064137CE" w14:textId="2025A483" w:rsidR="00837D24" w:rsidRPr="00BD63D2" w:rsidRDefault="00837D24" w:rsidP="00203E33">
            <w:pPr>
              <w:pStyle w:val="Corpsdetexte"/>
              <w:rPr>
                <w:rFonts w:ascii="Trebuchet MS" w:eastAsia="Trebuchet MS" w:hAnsi="Trebuchet MS" w:cs="Trebuchet MS"/>
                <w:color w:val="000000"/>
                <w:szCs w:val="24"/>
                <w:lang w:eastAsia="en-US"/>
              </w:rPr>
            </w:pPr>
            <w:r w:rsidRPr="00BD63D2">
              <w:rPr>
                <w:rFonts w:ascii="Trebuchet MS" w:eastAsia="Trebuchet MS" w:hAnsi="Trebuchet MS" w:cs="Trebuchet MS"/>
                <w:color w:val="000000"/>
                <w:szCs w:val="24"/>
                <w:lang w:eastAsia="en-US"/>
              </w:rPr>
              <w:t>2</w:t>
            </w:r>
          </w:p>
        </w:tc>
        <w:tc>
          <w:tcPr>
            <w:tcW w:w="3260" w:type="dxa"/>
          </w:tcPr>
          <w:p w14:paraId="0F069E79" w14:textId="3A4CB989" w:rsidR="00837D24" w:rsidRPr="00BD63D2" w:rsidRDefault="00E17A6E" w:rsidP="00203E33">
            <w:pPr>
              <w:pStyle w:val="Corpsdetexte"/>
              <w:rPr>
                <w:rFonts w:ascii="Trebuchet MS" w:eastAsia="Trebuchet MS" w:hAnsi="Trebuchet MS" w:cs="Trebuchet MS"/>
                <w:color w:val="000000"/>
                <w:szCs w:val="24"/>
                <w:lang w:eastAsia="en-US"/>
              </w:rPr>
            </w:pPr>
            <w:r w:rsidRPr="00BD63D2">
              <w:rPr>
                <w:rFonts w:ascii="Trebuchet MS" w:eastAsia="Trebuchet MS" w:hAnsi="Trebuchet MS" w:cs="Trebuchet MS"/>
                <w:color w:val="000000"/>
                <w:szCs w:val="24"/>
                <w:lang w:eastAsia="en-US"/>
              </w:rPr>
              <w:t>S</w:t>
            </w:r>
            <w:r w:rsidR="00837D24" w:rsidRPr="00BD63D2">
              <w:rPr>
                <w:rFonts w:ascii="Trebuchet MS" w:eastAsia="Trebuchet MS" w:hAnsi="Trebuchet MS" w:cs="Trebuchet MS"/>
                <w:color w:val="000000"/>
                <w:szCs w:val="24"/>
                <w:lang w:eastAsia="en-US"/>
              </w:rPr>
              <w:t>errurerie</w:t>
            </w:r>
            <w:r w:rsidRPr="00BD63D2">
              <w:rPr>
                <w:rFonts w:ascii="Trebuchet MS" w:eastAsia="Trebuchet MS" w:hAnsi="Trebuchet MS" w:cs="Trebuchet MS"/>
                <w:color w:val="000000"/>
                <w:szCs w:val="24"/>
                <w:lang w:eastAsia="en-US"/>
              </w:rPr>
              <w:t xml:space="preserve"> métallerie</w:t>
            </w:r>
          </w:p>
        </w:tc>
      </w:tr>
    </w:tbl>
    <w:p w14:paraId="63DE36AB" w14:textId="77777777" w:rsidR="00E20758" w:rsidRDefault="00E20758" w:rsidP="00203E33">
      <w:pPr>
        <w:pStyle w:val="Corpsdetexte"/>
        <w:rPr>
          <w:rFonts w:ascii="Trebuchet MS" w:eastAsia="Trebuchet MS" w:hAnsi="Trebuchet MS" w:cs="Trebuchet MS"/>
          <w:color w:val="000000"/>
          <w:szCs w:val="24"/>
          <w:lang w:eastAsia="en-US"/>
        </w:rPr>
      </w:pPr>
    </w:p>
    <w:p w14:paraId="53DF9511" w14:textId="0D43340B" w:rsidR="00E20758" w:rsidRPr="00E20758" w:rsidRDefault="00E20758" w:rsidP="00E20758">
      <w:pPr>
        <w:pStyle w:val="Titre2"/>
        <w:ind w:left="993" w:hanging="567"/>
        <w:rPr>
          <w:color w:val="000000" w:themeColor="text1"/>
        </w:rPr>
      </w:pPr>
      <w:bookmarkStart w:id="6" w:name="_Toc137225781"/>
      <w:bookmarkStart w:id="7" w:name="_Toc196904357"/>
      <w:r w:rsidRPr="00E20758">
        <w:rPr>
          <w:color w:val="000000" w:themeColor="text1"/>
        </w:rPr>
        <w:t>CCAG Travaux applicable</w:t>
      </w:r>
      <w:bookmarkEnd w:id="6"/>
      <w:bookmarkEnd w:id="7"/>
    </w:p>
    <w:p w14:paraId="1AF14308" w14:textId="77777777" w:rsidR="003D001C" w:rsidRPr="003D001C" w:rsidRDefault="003D001C" w:rsidP="003D001C">
      <w:pPr>
        <w:pStyle w:val="Corpsdetexte"/>
        <w:rPr>
          <w:rFonts w:ascii="Trebuchet MS" w:eastAsia="Trebuchet MS" w:hAnsi="Trebuchet MS" w:cs="Trebuchet MS"/>
          <w:color w:val="000000"/>
          <w:szCs w:val="24"/>
          <w:lang w:eastAsia="en-US"/>
        </w:rPr>
      </w:pPr>
      <w:r w:rsidRPr="003D001C">
        <w:rPr>
          <w:rFonts w:ascii="Trebuchet MS" w:eastAsia="Trebuchet MS" w:hAnsi="Trebuchet MS" w:cs="Trebuchet MS"/>
          <w:color w:val="000000"/>
          <w:szCs w:val="24"/>
          <w:lang w:eastAsia="en-US"/>
        </w:rPr>
        <w:t xml:space="preserve">Le présent CCAP se réfère expressément au Cahier des Clauses Administratives Générales applicables aux marchés publics de travaux objet de l’arrêté du 30 mars 2021, publié au JORF du 1er avril 2021 (ci-après désigné : CCAG Travaux). </w:t>
      </w:r>
      <w:r w:rsidRPr="009C6A60">
        <w:rPr>
          <w:rFonts w:ascii="Trebuchet MS" w:eastAsia="Trebuchet MS" w:hAnsi="Trebuchet MS" w:cs="Trebuchet MS"/>
          <w:b/>
          <w:bCs/>
          <w:color w:val="000000"/>
          <w:szCs w:val="24"/>
          <w:lang w:eastAsia="en-US"/>
        </w:rPr>
        <w:t>Les articles de ce CCAG Travaux qui ne sont pas modifiés par le présent CCAP s’appliquent de plein droit.</w:t>
      </w:r>
    </w:p>
    <w:p w14:paraId="31BE0D16" w14:textId="34A5384A" w:rsidR="00E20758" w:rsidRPr="00203E33" w:rsidRDefault="003D001C" w:rsidP="003D001C">
      <w:pPr>
        <w:pStyle w:val="Corpsdetexte"/>
        <w:rPr>
          <w:rFonts w:ascii="Trebuchet MS" w:eastAsia="Trebuchet MS" w:hAnsi="Trebuchet MS" w:cs="Trebuchet MS"/>
          <w:color w:val="000000"/>
          <w:szCs w:val="24"/>
          <w:lang w:eastAsia="en-US"/>
        </w:rPr>
      </w:pPr>
      <w:r w:rsidRPr="003D001C">
        <w:rPr>
          <w:rFonts w:ascii="Trebuchet MS" w:eastAsia="Trebuchet MS" w:hAnsi="Trebuchet MS" w:cs="Trebuchet MS"/>
          <w:color w:val="000000"/>
          <w:szCs w:val="24"/>
          <w:lang w:eastAsia="en-US"/>
        </w:rPr>
        <w:t>Les vocables et les sigles utilisés dans ce document sont définis à l’article 2 du CCAG Travaux. Le cas échéant, des précisions en sont données au présent CCAP.</w:t>
      </w:r>
    </w:p>
    <w:p w14:paraId="680D07DE" w14:textId="19766D5E" w:rsidR="009B3731" w:rsidRPr="00B86663" w:rsidRDefault="009758B6" w:rsidP="002F2687">
      <w:pPr>
        <w:pStyle w:val="Titre1"/>
        <w:ind w:left="431" w:hanging="431"/>
        <w:rPr>
          <w:rFonts w:cs="Arial"/>
          <w:color w:val="000000" w:themeColor="text1"/>
        </w:rPr>
      </w:pPr>
      <w:bookmarkStart w:id="8" w:name="_Toc491073960"/>
      <w:bookmarkStart w:id="9" w:name="_Toc137225782"/>
      <w:bookmarkStart w:id="10" w:name="_Toc196904358"/>
      <w:r w:rsidRPr="00B86663">
        <w:rPr>
          <w:color w:val="000000" w:themeColor="text1"/>
        </w:rPr>
        <w:t>Définition</w:t>
      </w:r>
      <w:bookmarkEnd w:id="8"/>
      <w:r w:rsidR="00883281" w:rsidRPr="00B86663">
        <w:rPr>
          <w:color w:val="000000" w:themeColor="text1"/>
        </w:rPr>
        <w:t>S</w:t>
      </w:r>
      <w:bookmarkEnd w:id="9"/>
      <w:bookmarkEnd w:id="10"/>
    </w:p>
    <w:p w14:paraId="5D46CBBE" w14:textId="7082476A" w:rsidR="009B3731" w:rsidRPr="00B86663" w:rsidRDefault="009B3731" w:rsidP="00193C8F">
      <w:pPr>
        <w:pStyle w:val="Titre2"/>
        <w:ind w:left="993" w:hanging="567"/>
        <w:rPr>
          <w:color w:val="000000" w:themeColor="text1"/>
        </w:rPr>
      </w:pPr>
      <w:bookmarkStart w:id="11" w:name="_Toc137225783"/>
      <w:bookmarkStart w:id="12" w:name="_Toc196904359"/>
      <w:r w:rsidRPr="00B86663">
        <w:rPr>
          <w:color w:val="000000" w:themeColor="text1"/>
        </w:rPr>
        <w:t>Mobilisation des ressources</w:t>
      </w:r>
      <w:bookmarkEnd w:id="11"/>
      <w:bookmarkEnd w:id="12"/>
    </w:p>
    <w:p w14:paraId="0AE7C48B" w14:textId="6A8AFE32" w:rsidR="009B3731" w:rsidRPr="00B86663" w:rsidRDefault="009B3731" w:rsidP="009B3731">
      <w:pPr>
        <w:pStyle w:val="Corpsdetext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titulaire indique dans son </w:t>
      </w:r>
      <w:r w:rsidR="00E20758">
        <w:rPr>
          <w:rFonts w:ascii="Trebuchet MS" w:eastAsia="Trebuchet MS" w:hAnsi="Trebuchet MS" w:cs="Trebuchet MS"/>
          <w:color w:val="000000" w:themeColor="text1"/>
          <w:szCs w:val="24"/>
          <w:lang w:eastAsia="en-US"/>
        </w:rPr>
        <w:t>acte d’engagement et dans son mémoire technique</w:t>
      </w:r>
      <w:r w:rsidRPr="00B86663">
        <w:rPr>
          <w:rFonts w:ascii="Trebuchet MS" w:eastAsia="Trebuchet MS" w:hAnsi="Trebuchet MS" w:cs="Trebuchet MS"/>
          <w:color w:val="000000" w:themeColor="text1"/>
          <w:szCs w:val="24"/>
          <w:lang w:eastAsia="en-US"/>
        </w:rPr>
        <w:t xml:space="preserve"> </w:t>
      </w:r>
      <w:r w:rsidRPr="00BE6695">
        <w:rPr>
          <w:rFonts w:ascii="Trebuchet MS" w:eastAsia="Trebuchet MS" w:hAnsi="Trebuchet MS" w:cs="Trebuchet MS"/>
          <w:b/>
          <w:bCs/>
          <w:color w:val="000000" w:themeColor="text1"/>
          <w:szCs w:val="24"/>
          <w:lang w:eastAsia="en-US"/>
        </w:rPr>
        <w:t xml:space="preserve">les personnes qui participeront personnellement à l'exécution des prestations objet </w:t>
      </w:r>
      <w:r w:rsidR="002160F8" w:rsidRPr="00BE6695">
        <w:rPr>
          <w:rFonts w:ascii="Trebuchet MS" w:eastAsia="Trebuchet MS" w:hAnsi="Trebuchet MS" w:cs="Trebuchet MS"/>
          <w:b/>
          <w:bCs/>
          <w:color w:val="000000" w:themeColor="text1"/>
          <w:szCs w:val="24"/>
          <w:lang w:eastAsia="en-US"/>
        </w:rPr>
        <w:t>du marché</w:t>
      </w:r>
      <w:r w:rsidRPr="00B86663">
        <w:rPr>
          <w:rFonts w:ascii="Trebuchet MS" w:eastAsia="Trebuchet MS" w:hAnsi="Trebuchet MS" w:cs="Trebuchet MS"/>
          <w:color w:val="000000" w:themeColor="text1"/>
          <w:szCs w:val="24"/>
          <w:lang w:eastAsia="en-US"/>
        </w:rPr>
        <w:t>, sans préjudice de la participation d'autres personnes.</w:t>
      </w:r>
    </w:p>
    <w:p w14:paraId="5795B6F3" w14:textId="023FAD59" w:rsidR="009B3731" w:rsidRPr="00B86663" w:rsidRDefault="00883281" w:rsidP="009B3731">
      <w:pPr>
        <w:pStyle w:val="Corpsdetext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maître d’ouvrage</w:t>
      </w:r>
      <w:r w:rsidR="0074484B" w:rsidRPr="00B86663">
        <w:rPr>
          <w:rFonts w:ascii="Trebuchet MS" w:eastAsia="Trebuchet MS" w:hAnsi="Trebuchet MS" w:cs="Trebuchet MS"/>
          <w:color w:val="000000" w:themeColor="text1"/>
          <w:szCs w:val="24"/>
          <w:lang w:eastAsia="en-US"/>
        </w:rPr>
        <w:t xml:space="preserve"> </w:t>
      </w:r>
      <w:r w:rsidR="009B3731" w:rsidRPr="00B86663">
        <w:rPr>
          <w:rFonts w:ascii="Trebuchet MS" w:eastAsia="Trebuchet MS" w:hAnsi="Trebuchet MS" w:cs="Trebuchet MS"/>
          <w:color w:val="000000" w:themeColor="text1"/>
          <w:szCs w:val="24"/>
          <w:lang w:eastAsia="en-US"/>
        </w:rPr>
        <w:t>entend bénéficier des compétences soumises au stade de l’offre</w:t>
      </w:r>
      <w:r w:rsidR="005B2D72" w:rsidRPr="00B86663">
        <w:rPr>
          <w:rFonts w:ascii="Trebuchet MS" w:eastAsia="Trebuchet MS" w:hAnsi="Trebuchet MS" w:cs="Trebuchet MS"/>
          <w:color w:val="000000" w:themeColor="text1"/>
          <w:szCs w:val="24"/>
          <w:lang w:eastAsia="en-US"/>
        </w:rPr>
        <w:t xml:space="preserve"> </w:t>
      </w:r>
      <w:r w:rsidR="00707FD1" w:rsidRPr="00B86663">
        <w:rPr>
          <w:rFonts w:ascii="Trebuchet MS" w:eastAsia="Trebuchet MS" w:hAnsi="Trebuchet MS" w:cs="Trebuchet MS"/>
          <w:color w:val="000000" w:themeColor="text1"/>
          <w:szCs w:val="24"/>
          <w:lang w:eastAsia="en-US"/>
        </w:rPr>
        <w:t>par le titulaire</w:t>
      </w:r>
      <w:r w:rsidR="009B3731" w:rsidRPr="00B86663">
        <w:rPr>
          <w:rFonts w:ascii="Trebuchet MS" w:eastAsia="Trebuchet MS" w:hAnsi="Trebuchet MS" w:cs="Trebuchet MS"/>
          <w:color w:val="000000" w:themeColor="text1"/>
          <w:szCs w:val="24"/>
          <w:lang w:eastAsia="en-US"/>
        </w:rPr>
        <w:t xml:space="preserve">. Ainsi, </w:t>
      </w:r>
      <w:r w:rsidRPr="00B86663">
        <w:rPr>
          <w:rFonts w:ascii="Trebuchet MS" w:eastAsia="Trebuchet MS" w:hAnsi="Trebuchet MS" w:cs="Trebuchet MS"/>
          <w:color w:val="000000" w:themeColor="text1"/>
          <w:szCs w:val="24"/>
          <w:lang w:eastAsia="en-US"/>
        </w:rPr>
        <w:t>le maître d’ouvrage</w:t>
      </w:r>
      <w:r w:rsidR="0074484B" w:rsidRPr="00B86663">
        <w:rPr>
          <w:rFonts w:ascii="Trebuchet MS" w:eastAsia="Trebuchet MS" w:hAnsi="Trebuchet MS" w:cs="Trebuchet MS"/>
          <w:color w:val="000000" w:themeColor="text1"/>
          <w:szCs w:val="24"/>
          <w:lang w:eastAsia="en-US"/>
        </w:rPr>
        <w:t xml:space="preserve"> </w:t>
      </w:r>
      <w:r w:rsidR="009B3731" w:rsidRPr="00B86663">
        <w:rPr>
          <w:rFonts w:ascii="Trebuchet MS" w:eastAsia="Trebuchet MS" w:hAnsi="Trebuchet MS" w:cs="Trebuchet MS"/>
          <w:color w:val="000000" w:themeColor="text1"/>
          <w:szCs w:val="24"/>
          <w:lang w:eastAsia="en-US"/>
        </w:rPr>
        <w:t xml:space="preserve">sera extrêmement </w:t>
      </w:r>
      <w:r w:rsidR="0074484B" w:rsidRPr="00B86663">
        <w:rPr>
          <w:rFonts w:ascii="Trebuchet MS" w:eastAsia="Trebuchet MS" w:hAnsi="Trebuchet MS" w:cs="Trebuchet MS"/>
          <w:color w:val="000000" w:themeColor="text1"/>
          <w:szCs w:val="24"/>
          <w:lang w:eastAsia="en-US"/>
        </w:rPr>
        <w:t>vigilant</w:t>
      </w:r>
      <w:r w:rsidR="009B3731" w:rsidRPr="00B86663">
        <w:rPr>
          <w:rFonts w:ascii="Trebuchet MS" w:eastAsia="Trebuchet MS" w:hAnsi="Trebuchet MS" w:cs="Trebuchet MS"/>
          <w:color w:val="000000" w:themeColor="text1"/>
          <w:szCs w:val="24"/>
          <w:lang w:eastAsia="en-US"/>
        </w:rPr>
        <w:t xml:space="preserve"> au respect des intervenants sus mentionnés </w:t>
      </w:r>
      <w:r w:rsidR="009B3731" w:rsidRPr="00BE6695">
        <w:rPr>
          <w:rFonts w:ascii="Trebuchet MS" w:eastAsia="Trebuchet MS" w:hAnsi="Trebuchet MS" w:cs="Trebuchet MS"/>
          <w:color w:val="000000" w:themeColor="text1"/>
          <w:szCs w:val="24"/>
          <w:lang w:eastAsia="en-US"/>
        </w:rPr>
        <w:t xml:space="preserve">: </w:t>
      </w:r>
      <w:r w:rsidR="00E20758" w:rsidRPr="00BE6695">
        <w:rPr>
          <w:rFonts w:ascii="Trebuchet MS" w:eastAsia="Trebuchet MS" w:hAnsi="Trebuchet MS" w:cs="Trebuchet MS"/>
          <w:color w:val="000000" w:themeColor="text1"/>
          <w:szCs w:val="24"/>
          <w:lang w:eastAsia="en-US"/>
        </w:rPr>
        <w:t>il</w:t>
      </w:r>
      <w:r w:rsidR="009B3731" w:rsidRPr="00BE6695">
        <w:rPr>
          <w:rFonts w:ascii="Trebuchet MS" w:eastAsia="Trebuchet MS" w:hAnsi="Trebuchet MS" w:cs="Trebuchet MS"/>
          <w:color w:val="000000" w:themeColor="text1"/>
          <w:szCs w:val="24"/>
          <w:lang w:eastAsia="en-US"/>
        </w:rPr>
        <w:t xml:space="preserve"> pourra par ailleurs révoquer un intervenant non connu si </w:t>
      </w:r>
      <w:r w:rsidR="00D07B39" w:rsidRPr="00BE6695">
        <w:rPr>
          <w:rFonts w:ascii="Trebuchet MS" w:eastAsia="Trebuchet MS" w:hAnsi="Trebuchet MS" w:cs="Trebuchet MS"/>
          <w:color w:val="000000" w:themeColor="text1"/>
          <w:szCs w:val="24"/>
          <w:lang w:eastAsia="en-US"/>
        </w:rPr>
        <w:t>le titulaire</w:t>
      </w:r>
      <w:r w:rsidR="009B3731" w:rsidRPr="00BE6695">
        <w:rPr>
          <w:rFonts w:ascii="Trebuchet MS" w:eastAsia="Trebuchet MS" w:hAnsi="Trebuchet MS" w:cs="Trebuchet MS"/>
          <w:color w:val="000000" w:themeColor="text1"/>
          <w:szCs w:val="24"/>
          <w:lang w:eastAsia="en-US"/>
        </w:rPr>
        <w:t xml:space="preserve"> n’a pas prévenu </w:t>
      </w:r>
      <w:r w:rsidR="0074484B" w:rsidRPr="00BE6695">
        <w:rPr>
          <w:rFonts w:ascii="Trebuchet MS" w:eastAsia="Trebuchet MS" w:hAnsi="Trebuchet MS" w:cs="Trebuchet MS"/>
          <w:color w:val="000000" w:themeColor="text1"/>
          <w:szCs w:val="24"/>
          <w:lang w:eastAsia="en-US"/>
        </w:rPr>
        <w:t>de ce</w:t>
      </w:r>
      <w:r w:rsidR="009B3731" w:rsidRPr="00BE6695">
        <w:rPr>
          <w:rFonts w:ascii="Trebuchet MS" w:eastAsia="Trebuchet MS" w:hAnsi="Trebuchet MS" w:cs="Trebuchet MS"/>
          <w:color w:val="000000" w:themeColor="text1"/>
          <w:szCs w:val="24"/>
          <w:lang w:eastAsia="en-US"/>
        </w:rPr>
        <w:t xml:space="preserve"> changement.</w:t>
      </w:r>
    </w:p>
    <w:p w14:paraId="25985B60" w14:textId="070E102B" w:rsidR="009B3731" w:rsidRPr="00B86663" w:rsidRDefault="009B3731" w:rsidP="009B3731">
      <w:pPr>
        <w:pStyle w:val="Corpsdetext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cas de difficulté dans l’exécution de la prestation, </w:t>
      </w:r>
      <w:r w:rsidR="00883281" w:rsidRPr="00B86663">
        <w:rPr>
          <w:rFonts w:ascii="Trebuchet MS" w:eastAsia="Trebuchet MS" w:hAnsi="Trebuchet MS" w:cs="Trebuchet MS"/>
          <w:color w:val="000000" w:themeColor="text1"/>
          <w:szCs w:val="24"/>
          <w:lang w:eastAsia="en-US"/>
        </w:rPr>
        <w:t>le maître d’ouvrage</w:t>
      </w:r>
      <w:r w:rsidRPr="00B86663">
        <w:rPr>
          <w:rFonts w:ascii="Trebuchet MS" w:eastAsia="Trebuchet MS" w:hAnsi="Trebuchet MS" w:cs="Trebuchet MS"/>
          <w:color w:val="000000" w:themeColor="text1"/>
          <w:szCs w:val="24"/>
          <w:lang w:eastAsia="en-US"/>
        </w:rPr>
        <w:t xml:space="preserve"> se réserve la possibilité de demander le remplacement de la personne désignée ci-dessus. Au préalable, </w:t>
      </w:r>
      <w:r w:rsidR="00883281" w:rsidRPr="00B86663">
        <w:rPr>
          <w:rFonts w:ascii="Trebuchet MS" w:eastAsia="Trebuchet MS" w:hAnsi="Trebuchet MS" w:cs="Trebuchet MS"/>
          <w:color w:val="000000" w:themeColor="text1"/>
          <w:szCs w:val="24"/>
          <w:lang w:eastAsia="en-US"/>
        </w:rPr>
        <w:t>le maître d’ouvrage</w:t>
      </w:r>
      <w:r w:rsidRPr="00B86663">
        <w:rPr>
          <w:rFonts w:ascii="Trebuchet MS" w:eastAsia="Trebuchet MS" w:hAnsi="Trebuchet MS" w:cs="Trebuchet MS"/>
          <w:color w:val="000000" w:themeColor="text1"/>
          <w:szCs w:val="24"/>
          <w:lang w:eastAsia="en-US"/>
        </w:rPr>
        <w:t xml:space="preserve"> informera le titulaire de la difficulté qu’il rencontre dans l’exécution de la prestation. Le titulaire a </w:t>
      </w:r>
      <w:r w:rsidR="00AA3E1E" w:rsidRPr="00AA3E1E">
        <w:rPr>
          <w:rFonts w:ascii="Trebuchet MS" w:eastAsia="Trebuchet MS" w:hAnsi="Trebuchet MS" w:cs="Trebuchet MS"/>
          <w:color w:val="000000" w:themeColor="text1"/>
          <w:szCs w:val="24"/>
          <w:lang w:eastAsia="en-US"/>
        </w:rPr>
        <w:t>4</w:t>
      </w:r>
      <w:r w:rsidRPr="00AA3E1E">
        <w:rPr>
          <w:rFonts w:ascii="Trebuchet MS" w:eastAsia="Trebuchet MS" w:hAnsi="Trebuchet MS" w:cs="Trebuchet MS"/>
          <w:color w:val="000000" w:themeColor="text1"/>
          <w:szCs w:val="24"/>
          <w:lang w:eastAsia="en-US"/>
        </w:rPr>
        <w:t xml:space="preserve"> jours </w:t>
      </w:r>
      <w:r w:rsidR="00AA3E1E" w:rsidRPr="00AA3E1E">
        <w:rPr>
          <w:rFonts w:ascii="Trebuchet MS" w:eastAsia="Trebuchet MS" w:hAnsi="Trebuchet MS" w:cs="Trebuchet MS"/>
          <w:color w:val="000000" w:themeColor="text1"/>
          <w:szCs w:val="24"/>
          <w:lang w:eastAsia="en-US"/>
        </w:rPr>
        <w:t>ouvrés</w:t>
      </w:r>
      <w:r w:rsidR="00AA3E1E">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 xml:space="preserve">pour présenter un remplaçant sous peine d’application de la pénalité </w:t>
      </w:r>
      <w:r w:rsidR="00883281" w:rsidRPr="00B86663">
        <w:rPr>
          <w:rFonts w:ascii="Trebuchet MS" w:eastAsia="Trebuchet MS" w:hAnsi="Trebuchet MS" w:cs="Trebuchet MS"/>
          <w:color w:val="000000" w:themeColor="text1"/>
          <w:szCs w:val="24"/>
          <w:lang w:eastAsia="en-US"/>
        </w:rPr>
        <w:t xml:space="preserve">prévue au marché. </w:t>
      </w:r>
    </w:p>
    <w:p w14:paraId="2D65D3EF" w14:textId="1FC40A1E" w:rsidR="00097ECD" w:rsidRPr="00B86663" w:rsidRDefault="009B3731" w:rsidP="009B3731">
      <w:pPr>
        <w:pStyle w:val="Corpsdetext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Celui-ci est considéré comme accepté si </w:t>
      </w:r>
      <w:r w:rsidR="00883281" w:rsidRPr="00B86663">
        <w:rPr>
          <w:rFonts w:ascii="Trebuchet MS" w:eastAsia="Trebuchet MS" w:hAnsi="Trebuchet MS" w:cs="Trebuchet MS"/>
          <w:color w:val="000000" w:themeColor="text1"/>
          <w:szCs w:val="24"/>
          <w:lang w:eastAsia="en-US"/>
        </w:rPr>
        <w:t>le maître d’ouvrage</w:t>
      </w:r>
      <w:r w:rsidRPr="00B86663">
        <w:rPr>
          <w:rFonts w:ascii="Trebuchet MS" w:eastAsia="Trebuchet MS" w:hAnsi="Trebuchet MS" w:cs="Trebuchet MS"/>
          <w:color w:val="000000" w:themeColor="text1"/>
          <w:szCs w:val="24"/>
          <w:lang w:eastAsia="en-US"/>
        </w:rPr>
        <w:t xml:space="preserve"> ne le récuse pas dans un délai de </w:t>
      </w:r>
      <w:r w:rsidR="003451A5">
        <w:rPr>
          <w:rFonts w:ascii="Trebuchet MS" w:eastAsia="Trebuchet MS" w:hAnsi="Trebuchet MS" w:cs="Trebuchet MS"/>
          <w:color w:val="000000" w:themeColor="text1"/>
          <w:szCs w:val="24"/>
          <w:lang w:eastAsia="en-US"/>
        </w:rPr>
        <w:t>10</w:t>
      </w:r>
      <w:r w:rsidRPr="00B86663">
        <w:rPr>
          <w:rFonts w:ascii="Trebuchet MS" w:eastAsia="Trebuchet MS" w:hAnsi="Trebuchet MS" w:cs="Trebuchet MS"/>
          <w:color w:val="000000" w:themeColor="text1"/>
          <w:szCs w:val="24"/>
          <w:lang w:eastAsia="en-US"/>
        </w:rPr>
        <w:t xml:space="preserve"> jours.</w:t>
      </w:r>
    </w:p>
    <w:p w14:paraId="04FE23C0" w14:textId="3C75DA6A" w:rsidR="00943750" w:rsidRPr="00B86663" w:rsidRDefault="00943750" w:rsidP="009B3731">
      <w:pPr>
        <w:pStyle w:val="Corpsdetexte"/>
        <w:rPr>
          <w:rFonts w:ascii="Trebuchet MS" w:eastAsia="Trebuchet MS" w:hAnsi="Trebuchet MS" w:cs="Trebuchet MS"/>
          <w:b/>
          <w:bCs/>
          <w:color w:val="000000" w:themeColor="text1"/>
          <w:szCs w:val="24"/>
          <w:u w:val="single"/>
          <w:lang w:eastAsia="en-US"/>
        </w:rPr>
      </w:pPr>
      <w:r w:rsidRPr="00B86663">
        <w:rPr>
          <w:rFonts w:ascii="Trebuchet MS" w:eastAsia="Trebuchet MS" w:hAnsi="Trebuchet MS" w:cs="Trebuchet MS"/>
          <w:b/>
          <w:bCs/>
          <w:color w:val="000000" w:themeColor="text1"/>
          <w:szCs w:val="24"/>
          <w:u w:val="single"/>
          <w:lang w:eastAsia="en-US"/>
        </w:rPr>
        <w:t>Indisponibilité</w:t>
      </w:r>
    </w:p>
    <w:p w14:paraId="37DEFAF3" w14:textId="790C228D" w:rsidR="005B2D72" w:rsidRPr="00B86663" w:rsidRDefault="005B2D72" w:rsidP="005B2D72">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cas d’indisponibilité de ces personnes pendant une période continue </w:t>
      </w:r>
      <w:r w:rsidRPr="0059450F">
        <w:rPr>
          <w:rFonts w:ascii="Trebuchet MS" w:eastAsia="Trebuchet MS" w:hAnsi="Trebuchet MS" w:cs="Trebuchet MS"/>
          <w:color w:val="000000" w:themeColor="text1"/>
          <w:szCs w:val="24"/>
          <w:lang w:eastAsia="en-US"/>
        </w:rPr>
        <w:t xml:space="preserve">supérieure à dix jours (10) ouvrés pendant l’exécution du marché, </w:t>
      </w:r>
      <w:r w:rsidR="00883281" w:rsidRPr="0059450F">
        <w:rPr>
          <w:rFonts w:ascii="Trebuchet MS" w:eastAsia="Trebuchet MS" w:hAnsi="Trebuchet MS" w:cs="Trebuchet MS"/>
          <w:color w:val="000000" w:themeColor="text1"/>
          <w:szCs w:val="24"/>
          <w:lang w:eastAsia="en-US"/>
        </w:rPr>
        <w:t>le maître d’ouvrage</w:t>
      </w:r>
      <w:r w:rsidR="00A82DEF" w:rsidRPr="0059450F">
        <w:rPr>
          <w:rFonts w:ascii="Trebuchet MS" w:eastAsia="Trebuchet MS" w:hAnsi="Trebuchet MS" w:cs="Trebuchet MS"/>
          <w:color w:val="000000" w:themeColor="text1"/>
          <w:szCs w:val="24"/>
          <w:lang w:eastAsia="en-US"/>
        </w:rPr>
        <w:t xml:space="preserve"> </w:t>
      </w:r>
      <w:r w:rsidRPr="0059450F">
        <w:rPr>
          <w:rFonts w:ascii="Trebuchet MS" w:eastAsia="Trebuchet MS" w:hAnsi="Trebuchet MS" w:cs="Trebuchet MS"/>
          <w:color w:val="000000" w:themeColor="text1"/>
          <w:szCs w:val="24"/>
          <w:lang w:eastAsia="en-US"/>
        </w:rPr>
        <w:t>se réverse le droit :</w:t>
      </w:r>
    </w:p>
    <w:p w14:paraId="004E11B3" w14:textId="11316AC2" w:rsidR="005B2D72" w:rsidRPr="00B86663" w:rsidRDefault="005B2D72"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tout état de cause, d’appliquer les pénalités prévues </w:t>
      </w:r>
      <w:r w:rsidR="00707FD1" w:rsidRPr="00B86663">
        <w:rPr>
          <w:rFonts w:ascii="Trebuchet MS" w:eastAsia="Trebuchet MS" w:hAnsi="Trebuchet MS" w:cs="Trebuchet MS"/>
          <w:color w:val="000000" w:themeColor="text1"/>
          <w:szCs w:val="24"/>
          <w:lang w:eastAsia="en-US"/>
        </w:rPr>
        <w:t>au marché</w:t>
      </w:r>
      <w:r w:rsidRPr="00B86663">
        <w:rPr>
          <w:rFonts w:ascii="Trebuchet MS" w:eastAsia="Trebuchet MS" w:hAnsi="Trebuchet MS" w:cs="Trebuchet MS"/>
          <w:color w:val="000000" w:themeColor="text1"/>
          <w:szCs w:val="24"/>
          <w:lang w:eastAsia="en-US"/>
        </w:rPr>
        <w:t> ;</w:t>
      </w:r>
    </w:p>
    <w:p w14:paraId="4E09B633" w14:textId="4AA98B0E" w:rsidR="005B2D72" w:rsidRPr="00B86663" w:rsidRDefault="005B2D72"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Soit de résilier le marché sans indemnité dans les conditions prévues </w:t>
      </w:r>
      <w:r w:rsidR="00707FD1" w:rsidRPr="00B86663">
        <w:rPr>
          <w:rFonts w:ascii="Trebuchet MS" w:eastAsia="Trebuchet MS" w:hAnsi="Trebuchet MS" w:cs="Trebuchet MS"/>
          <w:color w:val="000000" w:themeColor="text1"/>
          <w:szCs w:val="24"/>
          <w:lang w:eastAsia="en-US"/>
        </w:rPr>
        <w:t>au marché</w:t>
      </w:r>
      <w:r w:rsidRPr="00B86663">
        <w:rPr>
          <w:rFonts w:ascii="Trebuchet MS" w:eastAsia="Trebuchet MS" w:hAnsi="Trebuchet MS" w:cs="Trebuchet MS"/>
          <w:color w:val="000000" w:themeColor="text1"/>
          <w:szCs w:val="24"/>
          <w:lang w:eastAsia="en-US"/>
        </w:rPr>
        <w:t xml:space="preserve"> ;</w:t>
      </w:r>
    </w:p>
    <w:p w14:paraId="659FA8E1" w14:textId="3AE6AE27" w:rsidR="005B2D72" w:rsidRPr="00B86663" w:rsidRDefault="005B2D72"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Soit d’accepter leur remplacement par une autre personne, présentée par le Titulaire, de compétence équivalente (CV et attestations de compétence à l’appui, par courrier).</w:t>
      </w:r>
    </w:p>
    <w:p w14:paraId="3EB3D127" w14:textId="77777777" w:rsidR="00A82DEF" w:rsidRPr="00B86663" w:rsidRDefault="00A82DEF" w:rsidP="00193C8F">
      <w:pPr>
        <w:autoSpaceDE w:val="0"/>
        <w:autoSpaceDN w:val="0"/>
        <w:adjustRightInd w:val="0"/>
        <w:spacing w:before="60" w:after="0"/>
        <w:ind w:left="568"/>
        <w:rPr>
          <w:rFonts w:ascii="Trebuchet MS" w:eastAsia="Trebuchet MS" w:hAnsi="Trebuchet MS" w:cs="Trebuchet MS"/>
          <w:color w:val="000000" w:themeColor="text1"/>
          <w:szCs w:val="24"/>
          <w:lang w:eastAsia="en-US"/>
        </w:rPr>
      </w:pPr>
    </w:p>
    <w:p w14:paraId="391EAC9C" w14:textId="6894DE43" w:rsidR="005B2D72" w:rsidRPr="00B86663" w:rsidRDefault="005B2D72" w:rsidP="00193C8F">
      <w:pPr>
        <w:pStyle w:val="Corpsdetext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Un délai de prévenance convenable ne pouvant être inférieur à 7 jours calendaires devra être respecté.</w:t>
      </w:r>
    </w:p>
    <w:p w14:paraId="53D2545B" w14:textId="6EA6198F" w:rsidR="005B2D72" w:rsidRPr="00B86663" w:rsidRDefault="005B2D72" w:rsidP="005B2D72">
      <w:pPr>
        <w:pStyle w:val="Corpsdetext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À défaut de proposition de remplaçant par le Titulaire ou en cas de récusation de deux remplaçants par </w:t>
      </w:r>
      <w:r w:rsidR="00883281" w:rsidRPr="00B86663">
        <w:rPr>
          <w:rFonts w:ascii="Trebuchet MS" w:eastAsia="Trebuchet MS" w:hAnsi="Trebuchet MS" w:cs="Trebuchet MS"/>
          <w:color w:val="000000" w:themeColor="text1"/>
          <w:szCs w:val="24"/>
          <w:lang w:eastAsia="en-US"/>
        </w:rPr>
        <w:t xml:space="preserve">le maître </w:t>
      </w:r>
      <w:r w:rsidR="00707FD1" w:rsidRPr="00B86663">
        <w:rPr>
          <w:rFonts w:ascii="Trebuchet MS" w:eastAsia="Trebuchet MS" w:hAnsi="Trebuchet MS" w:cs="Trebuchet MS"/>
          <w:color w:val="000000" w:themeColor="text1"/>
          <w:szCs w:val="24"/>
          <w:lang w:eastAsia="en-US"/>
        </w:rPr>
        <w:t>d’ouvrage,</w:t>
      </w:r>
      <w:r w:rsidRPr="00B86663">
        <w:rPr>
          <w:rFonts w:ascii="Trebuchet MS" w:eastAsia="Trebuchet MS" w:hAnsi="Trebuchet MS" w:cs="Trebuchet MS"/>
          <w:color w:val="000000" w:themeColor="text1"/>
          <w:szCs w:val="24"/>
          <w:lang w:eastAsia="en-US"/>
        </w:rPr>
        <w:t xml:space="preserve"> le marché peut être résilié dans les conditions prévues </w:t>
      </w:r>
      <w:r w:rsidR="00707FD1" w:rsidRPr="00B86663">
        <w:rPr>
          <w:rFonts w:ascii="Trebuchet MS" w:eastAsia="Trebuchet MS" w:hAnsi="Trebuchet MS" w:cs="Trebuchet MS"/>
          <w:color w:val="000000" w:themeColor="text1"/>
          <w:szCs w:val="24"/>
          <w:lang w:eastAsia="en-US"/>
        </w:rPr>
        <w:t xml:space="preserve">au marché. </w:t>
      </w:r>
    </w:p>
    <w:p w14:paraId="675E72DF" w14:textId="258EFF40" w:rsidR="004526D4" w:rsidRPr="0008177D" w:rsidRDefault="009B3731" w:rsidP="0008177D">
      <w:pPr>
        <w:pStyle w:val="Corpsdetexte"/>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lang w:eastAsia="en-US"/>
        </w:rPr>
      </w:pPr>
      <w:r w:rsidRPr="002A5542">
        <w:rPr>
          <w:rFonts w:ascii="Trebuchet MS" w:eastAsia="Trebuchet MS" w:hAnsi="Trebuchet MS" w:cs="Trebuchet MS"/>
          <w:color w:val="000000" w:themeColor="text1"/>
          <w:szCs w:val="24"/>
          <w:lang w:eastAsia="en-US"/>
        </w:rPr>
        <w:t>Cet article déroge à l'article 3.4.</w:t>
      </w:r>
      <w:r w:rsidR="009955E2" w:rsidRPr="002A5542">
        <w:rPr>
          <w:rFonts w:ascii="Trebuchet MS" w:eastAsia="Trebuchet MS" w:hAnsi="Trebuchet MS" w:cs="Trebuchet MS"/>
          <w:color w:val="000000" w:themeColor="text1"/>
          <w:szCs w:val="24"/>
          <w:lang w:eastAsia="en-US"/>
        </w:rPr>
        <w:t>1</w:t>
      </w:r>
      <w:r w:rsidRPr="002A5542">
        <w:rPr>
          <w:rFonts w:ascii="Trebuchet MS" w:eastAsia="Trebuchet MS" w:hAnsi="Trebuchet MS" w:cs="Trebuchet MS"/>
          <w:color w:val="000000" w:themeColor="text1"/>
          <w:szCs w:val="24"/>
          <w:lang w:eastAsia="en-US"/>
        </w:rPr>
        <w:t xml:space="preserve"> du CCAG</w:t>
      </w:r>
      <w:r w:rsidR="003B3FBF" w:rsidRPr="002A5542">
        <w:rPr>
          <w:rFonts w:ascii="Trebuchet MS" w:eastAsia="Trebuchet MS" w:hAnsi="Trebuchet MS" w:cs="Trebuchet MS"/>
          <w:color w:val="000000" w:themeColor="text1"/>
          <w:szCs w:val="24"/>
          <w:lang w:eastAsia="en-US"/>
        </w:rPr>
        <w:t>-</w:t>
      </w:r>
      <w:r w:rsidR="009955E2" w:rsidRPr="002A5542">
        <w:rPr>
          <w:rFonts w:ascii="Trebuchet MS" w:eastAsia="Trebuchet MS" w:hAnsi="Trebuchet MS" w:cs="Trebuchet MS"/>
          <w:color w:val="000000" w:themeColor="text1"/>
          <w:szCs w:val="24"/>
          <w:lang w:eastAsia="en-US"/>
        </w:rPr>
        <w:t>Travaux.</w:t>
      </w:r>
    </w:p>
    <w:p w14:paraId="2D69D1D8" w14:textId="2750AC22" w:rsidR="004526D4" w:rsidRPr="00B86663" w:rsidRDefault="004526D4" w:rsidP="00193C8F">
      <w:pPr>
        <w:pStyle w:val="Titre2"/>
        <w:ind w:left="993" w:hanging="567"/>
        <w:rPr>
          <w:color w:val="000000" w:themeColor="text1"/>
        </w:rPr>
      </w:pPr>
      <w:bookmarkStart w:id="13" w:name="_Toc137225784"/>
      <w:bookmarkStart w:id="14" w:name="_Toc196904360"/>
      <w:r w:rsidRPr="00B86663">
        <w:rPr>
          <w:color w:val="000000" w:themeColor="text1"/>
        </w:rPr>
        <w:t>Ordre de service</w:t>
      </w:r>
      <w:bookmarkEnd w:id="13"/>
      <w:bookmarkEnd w:id="14"/>
      <w:r w:rsidRPr="00B86663">
        <w:rPr>
          <w:color w:val="000000" w:themeColor="text1"/>
        </w:rPr>
        <w:t> </w:t>
      </w:r>
    </w:p>
    <w:p w14:paraId="4FC9E275" w14:textId="3F5C52FB" w:rsidR="00C139AE" w:rsidRPr="009B0ED0" w:rsidRDefault="00C139AE" w:rsidP="00C139AE">
      <w:pPr>
        <w:spacing w:before="80" w:after="80" w:line="276" w:lineRule="auto"/>
        <w:rPr>
          <w:rFonts w:ascii="Trebuchet MS" w:eastAsia="Trebuchet MS" w:hAnsi="Trebuchet MS" w:cs="Trebuchet MS"/>
          <w:color w:val="000000" w:themeColor="text1"/>
          <w:szCs w:val="24"/>
          <w:lang w:eastAsia="en-US"/>
        </w:rPr>
      </w:pPr>
      <w:r w:rsidRPr="009B0ED0">
        <w:rPr>
          <w:rFonts w:ascii="Trebuchet MS" w:eastAsia="Trebuchet MS" w:hAnsi="Trebuchet MS" w:cs="Trebuchet MS"/>
          <w:color w:val="000000" w:themeColor="text1"/>
          <w:szCs w:val="24"/>
          <w:lang w:eastAsia="en-US"/>
        </w:rPr>
        <w:t>Enfin, et au-delà, le Maître d’Ouvrage est, en tout état de cause, en capacité d’émettre tout ordre de service à l’intention du Titulaire, indépendamment de l’intervention du Maître d’œuvre.</w:t>
      </w:r>
    </w:p>
    <w:p w14:paraId="527058EF" w14:textId="7FFDCC53" w:rsidR="00C139AE" w:rsidRPr="009B0ED0" w:rsidRDefault="00C139AE" w:rsidP="00193C8F">
      <w:pPr>
        <w:spacing w:before="80" w:after="80" w:line="276" w:lineRule="auto"/>
        <w:rPr>
          <w:rFonts w:ascii="Trebuchet MS" w:eastAsia="Trebuchet MS" w:hAnsi="Trebuchet MS" w:cs="Trebuchet MS"/>
          <w:color w:val="000000" w:themeColor="text1"/>
          <w:szCs w:val="24"/>
          <w:lang w:eastAsia="en-US"/>
        </w:rPr>
      </w:pPr>
      <w:r w:rsidRPr="009B0ED0">
        <w:rPr>
          <w:rFonts w:ascii="Trebuchet MS" w:eastAsia="Trebuchet MS" w:hAnsi="Trebuchet MS" w:cs="Trebuchet MS"/>
          <w:color w:val="000000" w:themeColor="text1"/>
          <w:szCs w:val="24"/>
          <w:lang w:eastAsia="en-US"/>
        </w:rPr>
        <w:t>S’agissant des éventuelles observations que le Titulaire pourrait souhaiter transmettre, celles formulées ultérieurement à un délai de 8 jours après réception de l’</w:t>
      </w:r>
      <w:r w:rsidR="00653238" w:rsidRPr="009B0ED0">
        <w:rPr>
          <w:rFonts w:ascii="Trebuchet MS" w:eastAsia="Trebuchet MS" w:hAnsi="Trebuchet MS" w:cs="Trebuchet MS"/>
          <w:color w:val="000000" w:themeColor="text1"/>
          <w:szCs w:val="24"/>
          <w:lang w:eastAsia="en-US"/>
        </w:rPr>
        <w:t>ordre de service</w:t>
      </w:r>
      <w:r w:rsidRPr="009B0ED0">
        <w:rPr>
          <w:rFonts w:ascii="Trebuchet MS" w:eastAsia="Trebuchet MS" w:hAnsi="Trebuchet MS" w:cs="Trebuchet MS"/>
          <w:color w:val="000000" w:themeColor="text1"/>
          <w:szCs w:val="24"/>
          <w:lang w:eastAsia="en-US"/>
        </w:rPr>
        <w:t xml:space="preserve"> seront considérées comme irrecevables. Il est entendu que sous peine d’irrecevabilité desdites observations, le Titulaire doit, dans le même temps, proposer au Maître d’Ouvrage toute solution permettant d’y répondre. </w:t>
      </w:r>
    </w:p>
    <w:p w14:paraId="771E9D56" w14:textId="61801F1F" w:rsidR="00F65414" w:rsidRPr="009B0ED0" w:rsidRDefault="00653238" w:rsidP="00193C8F">
      <w:pPr>
        <w:rPr>
          <w:rFonts w:ascii="Trebuchet MS" w:eastAsia="Trebuchet MS" w:hAnsi="Trebuchet MS" w:cs="Trebuchet MS"/>
          <w:color w:val="000000" w:themeColor="text1"/>
          <w:szCs w:val="24"/>
          <w:lang w:eastAsia="en-US"/>
        </w:rPr>
      </w:pPr>
      <w:r w:rsidRPr="009B0ED0">
        <w:rPr>
          <w:rFonts w:ascii="Trebuchet MS" w:eastAsia="Trebuchet MS" w:hAnsi="Trebuchet MS" w:cs="Trebuchet MS"/>
          <w:color w:val="000000" w:themeColor="text1"/>
          <w:szCs w:val="24"/>
          <w:lang w:eastAsia="en-US"/>
        </w:rPr>
        <w:t>L</w:t>
      </w:r>
      <w:r w:rsidR="004526D4" w:rsidRPr="009B0ED0">
        <w:rPr>
          <w:rFonts w:ascii="Trebuchet MS" w:eastAsia="Trebuchet MS" w:hAnsi="Trebuchet MS" w:cs="Trebuchet MS"/>
          <w:color w:val="000000" w:themeColor="text1"/>
          <w:szCs w:val="24"/>
          <w:lang w:eastAsia="en-US"/>
        </w:rPr>
        <w:t xml:space="preserve">e délai d’exécution de l’ordre de service n’est pas suspendu jusqu’à la notification de la réponse du maître d’ouvrage. </w:t>
      </w:r>
    </w:p>
    <w:p w14:paraId="60478D62" w14:textId="51A35A67" w:rsidR="00653238" w:rsidRPr="00516DA6" w:rsidRDefault="00653238" w:rsidP="00653238">
      <w:pPr>
        <w:pStyle w:val="Corpsdetexte"/>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lang w:eastAsia="en-US"/>
        </w:rPr>
      </w:pPr>
      <w:r w:rsidRPr="009B0ED0">
        <w:rPr>
          <w:rFonts w:ascii="Trebuchet MS" w:eastAsia="Trebuchet MS" w:hAnsi="Trebuchet MS" w:cs="Trebuchet MS"/>
          <w:color w:val="000000" w:themeColor="text1"/>
          <w:szCs w:val="24"/>
          <w:lang w:eastAsia="en-US"/>
        </w:rPr>
        <w:t>Cet article déroge à l’article 3.8.2 du CCAG-Travaux.</w:t>
      </w:r>
    </w:p>
    <w:p w14:paraId="28F2D195" w14:textId="397BF212" w:rsidR="001B03B7" w:rsidRPr="00B86663" w:rsidRDefault="001B03B7" w:rsidP="009758B6">
      <w:pPr>
        <w:spacing w:after="0"/>
        <w:rPr>
          <w:color w:val="000000" w:themeColor="text1"/>
          <w:szCs w:val="20"/>
        </w:rPr>
      </w:pPr>
      <w:bookmarkStart w:id="15" w:name="_Toc59205671"/>
      <w:bookmarkStart w:id="16" w:name="_Toc61343698"/>
      <w:bookmarkStart w:id="17" w:name="_Toc63329934"/>
      <w:bookmarkStart w:id="18" w:name="_Toc63786231"/>
      <w:bookmarkStart w:id="19" w:name="_Toc66457727"/>
      <w:bookmarkStart w:id="20" w:name="_Toc66457911"/>
      <w:bookmarkStart w:id="21" w:name="_Toc66803728"/>
      <w:bookmarkStart w:id="22" w:name="_Toc69221015"/>
      <w:bookmarkStart w:id="23" w:name="_Toc69221401"/>
      <w:bookmarkStart w:id="24" w:name="_Toc69222551"/>
      <w:bookmarkStart w:id="25" w:name="_Toc74295762"/>
      <w:bookmarkStart w:id="26" w:name="_Toc83724831"/>
      <w:bookmarkStart w:id="27" w:name="_Toc83733208"/>
      <w:bookmarkEnd w:id="15"/>
      <w:bookmarkEnd w:id="16"/>
      <w:bookmarkEnd w:id="17"/>
      <w:bookmarkEnd w:id="18"/>
      <w:bookmarkEnd w:id="19"/>
      <w:bookmarkEnd w:id="20"/>
      <w:bookmarkEnd w:id="21"/>
      <w:bookmarkEnd w:id="22"/>
      <w:bookmarkEnd w:id="23"/>
      <w:bookmarkEnd w:id="24"/>
      <w:bookmarkEnd w:id="25"/>
      <w:bookmarkEnd w:id="26"/>
      <w:bookmarkEnd w:id="27"/>
    </w:p>
    <w:p w14:paraId="587560AB" w14:textId="77777777" w:rsidR="000726B9" w:rsidRPr="00B86663" w:rsidRDefault="004B4176" w:rsidP="006D6A24">
      <w:pPr>
        <w:pStyle w:val="Titre1"/>
        <w:ind w:left="431" w:hanging="431"/>
        <w:rPr>
          <w:color w:val="000000" w:themeColor="text1"/>
        </w:rPr>
      </w:pPr>
      <w:bookmarkStart w:id="28" w:name="_Toc92235179"/>
      <w:bookmarkStart w:id="29" w:name="_Toc92235180"/>
      <w:bookmarkStart w:id="30" w:name="_Toc92235181"/>
      <w:bookmarkStart w:id="31" w:name="_Toc92235182"/>
      <w:bookmarkStart w:id="32" w:name="_Toc92235183"/>
      <w:bookmarkStart w:id="33" w:name="_Toc92235184"/>
      <w:bookmarkStart w:id="34" w:name="_Toc92235185"/>
      <w:bookmarkStart w:id="35" w:name="_Toc92235186"/>
      <w:bookmarkStart w:id="36" w:name="_Toc137225785"/>
      <w:bookmarkStart w:id="37" w:name="_Toc196904361"/>
      <w:bookmarkEnd w:id="28"/>
      <w:bookmarkEnd w:id="29"/>
      <w:bookmarkEnd w:id="30"/>
      <w:bookmarkEnd w:id="31"/>
      <w:bookmarkEnd w:id="32"/>
      <w:bookmarkEnd w:id="33"/>
      <w:bookmarkEnd w:id="34"/>
      <w:bookmarkEnd w:id="35"/>
      <w:r w:rsidRPr="00B86663">
        <w:rPr>
          <w:color w:val="000000" w:themeColor="text1"/>
        </w:rPr>
        <w:t>IDENTIFICATION</w:t>
      </w:r>
      <w:r w:rsidR="009329CB" w:rsidRPr="00B86663">
        <w:rPr>
          <w:color w:val="000000" w:themeColor="text1"/>
        </w:rPr>
        <w:t xml:space="preserve"> DES DIFFÉRENTS INTERVENANTS</w:t>
      </w:r>
      <w:bookmarkEnd w:id="36"/>
      <w:bookmarkEnd w:id="37"/>
      <w:r w:rsidR="009329CB" w:rsidRPr="00B86663">
        <w:rPr>
          <w:color w:val="000000" w:themeColor="text1"/>
        </w:rPr>
        <w:t xml:space="preserve"> </w:t>
      </w:r>
    </w:p>
    <w:p w14:paraId="63273A79" w14:textId="77777777" w:rsidR="009D2600" w:rsidRPr="009D2600" w:rsidRDefault="009D2600" w:rsidP="009D2600">
      <w:pPr>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Les parties au marché sont :</w:t>
      </w:r>
    </w:p>
    <w:p w14:paraId="26BEFABC" w14:textId="6AAA2640" w:rsidR="0008177D" w:rsidRDefault="009D2600"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D’une part, le pouvoir adjudicateur</w:t>
      </w:r>
      <w:r w:rsidR="0008177D">
        <w:rPr>
          <w:rFonts w:ascii="Trebuchet MS" w:eastAsia="Trebuchet MS" w:hAnsi="Trebuchet MS" w:cs="Trebuchet MS"/>
          <w:color w:val="000000" w:themeColor="text1"/>
          <w:szCs w:val="24"/>
          <w:lang w:eastAsia="en-US"/>
        </w:rPr>
        <w:t xml:space="preserve"> : </w:t>
      </w:r>
    </w:p>
    <w:p w14:paraId="401D1A7F" w14:textId="2461B8AE" w:rsidR="00F44C04" w:rsidRPr="00F44C04" w:rsidRDefault="00F44C04" w:rsidP="000F62CC">
      <w:pPr>
        <w:autoSpaceDE w:val="0"/>
        <w:autoSpaceDN w:val="0"/>
        <w:adjustRightInd w:val="0"/>
        <w:spacing w:before="60" w:after="0"/>
        <w:ind w:left="1068"/>
        <w:rPr>
          <w:rFonts w:ascii="Trebuchet MS" w:eastAsia="Trebuchet MS" w:hAnsi="Trebuchet MS" w:cs="Trebuchet MS"/>
          <w:b/>
          <w:color w:val="000000" w:themeColor="text1"/>
          <w:szCs w:val="24"/>
          <w:lang w:eastAsia="en-US"/>
        </w:rPr>
      </w:pPr>
      <w:r w:rsidRPr="00F44C04">
        <w:rPr>
          <w:rFonts w:ascii="Trebuchet MS" w:eastAsia="Trebuchet MS" w:hAnsi="Trebuchet MS" w:cs="Trebuchet MS"/>
          <w:b/>
          <w:color w:val="000000" w:themeColor="text1"/>
          <w:szCs w:val="24"/>
          <w:lang w:eastAsia="en-US"/>
        </w:rPr>
        <w:t>DIRECTION INTERREGIONALE</w:t>
      </w:r>
      <w:r w:rsidR="000F62CC">
        <w:rPr>
          <w:rFonts w:ascii="Trebuchet MS" w:eastAsia="Trebuchet MS" w:hAnsi="Trebuchet MS" w:cs="Trebuchet MS"/>
          <w:b/>
          <w:color w:val="000000" w:themeColor="text1"/>
          <w:szCs w:val="24"/>
          <w:lang w:eastAsia="en-US"/>
        </w:rPr>
        <w:t xml:space="preserve"> </w:t>
      </w:r>
      <w:r w:rsidRPr="00F44C04">
        <w:rPr>
          <w:rFonts w:ascii="Trebuchet MS" w:eastAsia="Trebuchet MS" w:hAnsi="Trebuchet MS" w:cs="Trebuchet MS"/>
          <w:b/>
          <w:color w:val="000000" w:themeColor="text1"/>
          <w:szCs w:val="24"/>
          <w:lang w:eastAsia="en-US"/>
        </w:rPr>
        <w:t>DES SERVICES PENITENTIAIRES DE LILLE</w:t>
      </w:r>
    </w:p>
    <w:p w14:paraId="378E4477" w14:textId="3ADBAD73" w:rsidR="00F44C04" w:rsidRPr="00F44C04" w:rsidRDefault="00F44C04" w:rsidP="00F44C04">
      <w:pPr>
        <w:autoSpaceDE w:val="0"/>
        <w:autoSpaceDN w:val="0"/>
        <w:adjustRightInd w:val="0"/>
        <w:spacing w:before="60" w:after="0"/>
        <w:ind w:left="1068"/>
        <w:rPr>
          <w:rFonts w:ascii="Trebuchet MS" w:eastAsia="Trebuchet MS" w:hAnsi="Trebuchet MS" w:cs="Trebuchet MS"/>
          <w:b/>
          <w:bCs/>
          <w:color w:val="000000" w:themeColor="text1"/>
          <w:szCs w:val="24"/>
          <w:lang w:eastAsia="en-US"/>
        </w:rPr>
      </w:pPr>
      <w:r w:rsidRPr="00F44C04">
        <w:rPr>
          <w:rFonts w:ascii="Trebuchet MS" w:eastAsia="Trebuchet MS" w:hAnsi="Trebuchet MS" w:cs="Trebuchet MS"/>
          <w:b/>
          <w:bCs/>
          <w:color w:val="000000" w:themeColor="text1"/>
          <w:szCs w:val="24"/>
          <w:lang w:eastAsia="en-US"/>
        </w:rPr>
        <w:t>DEPARTEMENT DES AFFAIRES IMMOBILI</w:t>
      </w:r>
      <w:r w:rsidR="000F62CC">
        <w:rPr>
          <w:rFonts w:ascii="Trebuchet MS" w:eastAsia="Trebuchet MS" w:hAnsi="Trebuchet MS" w:cs="Trebuchet MS"/>
          <w:b/>
          <w:bCs/>
          <w:color w:val="000000" w:themeColor="text1"/>
          <w:szCs w:val="24"/>
          <w:lang w:eastAsia="en-US"/>
        </w:rPr>
        <w:t>È</w:t>
      </w:r>
      <w:r w:rsidRPr="00F44C04">
        <w:rPr>
          <w:rFonts w:ascii="Trebuchet MS" w:eastAsia="Trebuchet MS" w:hAnsi="Trebuchet MS" w:cs="Trebuchet MS"/>
          <w:b/>
          <w:bCs/>
          <w:color w:val="000000" w:themeColor="text1"/>
          <w:szCs w:val="24"/>
          <w:lang w:eastAsia="en-US"/>
        </w:rPr>
        <w:t>RES</w:t>
      </w:r>
    </w:p>
    <w:p w14:paraId="67E56A43" w14:textId="77777777" w:rsidR="00F44C04" w:rsidRPr="00F44C04" w:rsidRDefault="00F44C04" w:rsidP="00F44C04">
      <w:pPr>
        <w:autoSpaceDE w:val="0"/>
        <w:autoSpaceDN w:val="0"/>
        <w:adjustRightInd w:val="0"/>
        <w:spacing w:before="60" w:after="0"/>
        <w:ind w:left="1068"/>
        <w:rPr>
          <w:rFonts w:ascii="Trebuchet MS" w:eastAsia="Trebuchet MS" w:hAnsi="Trebuchet MS" w:cs="Trebuchet MS"/>
          <w:b/>
          <w:color w:val="000000" w:themeColor="text1"/>
          <w:szCs w:val="24"/>
          <w:lang w:eastAsia="en-US"/>
        </w:rPr>
      </w:pPr>
      <w:r w:rsidRPr="00F44C04">
        <w:rPr>
          <w:rFonts w:ascii="Trebuchet MS" w:eastAsia="Trebuchet MS" w:hAnsi="Trebuchet MS" w:cs="Trebuchet MS"/>
          <w:b/>
          <w:color w:val="000000" w:themeColor="text1"/>
          <w:szCs w:val="24"/>
          <w:lang w:eastAsia="en-US"/>
        </w:rPr>
        <w:t>123 rue nationale</w:t>
      </w:r>
    </w:p>
    <w:p w14:paraId="672A6ECB" w14:textId="77777777" w:rsidR="00F44C04" w:rsidRPr="00F44C04" w:rsidRDefault="00F44C04" w:rsidP="00F44C04">
      <w:pPr>
        <w:autoSpaceDE w:val="0"/>
        <w:autoSpaceDN w:val="0"/>
        <w:adjustRightInd w:val="0"/>
        <w:spacing w:before="60" w:after="0"/>
        <w:ind w:left="1068"/>
        <w:rPr>
          <w:rFonts w:ascii="Trebuchet MS" w:eastAsia="Trebuchet MS" w:hAnsi="Trebuchet MS" w:cs="Trebuchet MS"/>
          <w:b/>
          <w:color w:val="000000" w:themeColor="text1"/>
          <w:szCs w:val="24"/>
          <w:lang w:eastAsia="en-US"/>
        </w:rPr>
      </w:pPr>
      <w:r w:rsidRPr="00F44C04">
        <w:rPr>
          <w:rFonts w:ascii="Trebuchet MS" w:eastAsia="Trebuchet MS" w:hAnsi="Trebuchet MS" w:cs="Trebuchet MS"/>
          <w:b/>
          <w:color w:val="000000" w:themeColor="text1"/>
          <w:szCs w:val="24"/>
          <w:lang w:eastAsia="en-US"/>
        </w:rPr>
        <w:t>BP 765 - 59034 Lille Cedex</w:t>
      </w:r>
    </w:p>
    <w:p w14:paraId="1C8A51E6" w14:textId="77777777" w:rsidR="0008177D" w:rsidRDefault="0008177D" w:rsidP="00F44C04">
      <w:pPr>
        <w:autoSpaceDE w:val="0"/>
        <w:autoSpaceDN w:val="0"/>
        <w:adjustRightInd w:val="0"/>
        <w:spacing w:before="60" w:after="0"/>
        <w:rPr>
          <w:rFonts w:ascii="Trebuchet MS" w:eastAsia="Trebuchet MS" w:hAnsi="Trebuchet MS" w:cs="Trebuchet MS"/>
          <w:color w:val="000000" w:themeColor="text1"/>
          <w:szCs w:val="24"/>
          <w:lang w:eastAsia="en-US"/>
        </w:rPr>
      </w:pPr>
    </w:p>
    <w:p w14:paraId="72FB2E16" w14:textId="5641C952" w:rsidR="009D2600" w:rsidRDefault="006E4BF8" w:rsidP="0008177D">
      <w:pPr>
        <w:autoSpaceDE w:val="0"/>
        <w:autoSpaceDN w:val="0"/>
        <w:adjustRightInd w:val="0"/>
        <w:spacing w:before="60" w:after="0"/>
        <w:ind w:left="1068"/>
        <w:rPr>
          <w:rFonts w:ascii="Trebuchet MS" w:eastAsia="Trebuchet MS" w:hAnsi="Trebuchet MS" w:cs="Trebuchet MS"/>
          <w:color w:val="000000" w:themeColor="text1"/>
          <w:szCs w:val="24"/>
          <w:lang w:eastAsia="en-US"/>
        </w:rPr>
      </w:pPr>
      <w:r w:rsidRPr="0008177D">
        <w:rPr>
          <w:rFonts w:ascii="Trebuchet MS" w:eastAsia="Trebuchet MS" w:hAnsi="Trebuchet MS" w:cs="Trebuchet MS"/>
          <w:color w:val="000000" w:themeColor="text1"/>
          <w:szCs w:val="24"/>
          <w:lang w:eastAsia="en-US"/>
        </w:rPr>
        <w:t>Désigné</w:t>
      </w:r>
      <w:r w:rsidR="009D2600" w:rsidRPr="0008177D">
        <w:rPr>
          <w:rFonts w:ascii="Trebuchet MS" w:eastAsia="Trebuchet MS" w:hAnsi="Trebuchet MS" w:cs="Trebuchet MS"/>
          <w:color w:val="000000" w:themeColor="text1"/>
          <w:szCs w:val="24"/>
          <w:lang w:eastAsia="en-US"/>
        </w:rPr>
        <w:t xml:space="preserve"> indifféremment par les termes :</w:t>
      </w:r>
    </w:p>
    <w:p w14:paraId="15F3B6B3" w14:textId="77777777" w:rsidR="004543C6" w:rsidRPr="0008177D" w:rsidRDefault="004543C6" w:rsidP="0008177D">
      <w:pPr>
        <w:autoSpaceDE w:val="0"/>
        <w:autoSpaceDN w:val="0"/>
        <w:adjustRightInd w:val="0"/>
        <w:spacing w:before="60" w:after="0"/>
        <w:ind w:left="1068"/>
        <w:rPr>
          <w:rFonts w:ascii="Trebuchet MS" w:eastAsia="Trebuchet MS" w:hAnsi="Trebuchet MS" w:cs="Trebuchet MS"/>
          <w:color w:val="000000" w:themeColor="text1"/>
          <w:szCs w:val="24"/>
          <w:lang w:eastAsia="en-US"/>
        </w:rPr>
      </w:pPr>
    </w:p>
    <w:p w14:paraId="2924050B" w14:textId="77777777" w:rsidR="009D2600" w:rsidRPr="009D2600" w:rsidRDefault="009D2600" w:rsidP="001262A0">
      <w:pPr>
        <w:numPr>
          <w:ilvl w:val="2"/>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L’acheteur ;</w:t>
      </w:r>
    </w:p>
    <w:p w14:paraId="65E244FF" w14:textId="77777777" w:rsidR="009D2600" w:rsidRPr="009D2600" w:rsidRDefault="009D2600" w:rsidP="001262A0">
      <w:pPr>
        <w:numPr>
          <w:ilvl w:val="2"/>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Le pouvoir adjudicateur ;</w:t>
      </w:r>
    </w:p>
    <w:p w14:paraId="347DC7D9" w14:textId="77777777" w:rsidR="009D2600" w:rsidRPr="009D2600" w:rsidRDefault="009D2600" w:rsidP="001262A0">
      <w:pPr>
        <w:numPr>
          <w:ilvl w:val="2"/>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Le maître d’ouvrage ;</w:t>
      </w:r>
    </w:p>
    <w:p w14:paraId="5868A82C" w14:textId="5CA2B330" w:rsidR="009D2600" w:rsidRDefault="009D2600" w:rsidP="001262A0">
      <w:pPr>
        <w:numPr>
          <w:ilvl w:val="2"/>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La DISP.</w:t>
      </w:r>
    </w:p>
    <w:p w14:paraId="66796C54" w14:textId="51DDAFCE" w:rsidR="002E4F99" w:rsidRDefault="002E4F99" w:rsidP="002E4F99">
      <w:pPr>
        <w:overflowPunct w:val="0"/>
        <w:autoSpaceDE w:val="0"/>
        <w:autoSpaceDN w:val="0"/>
        <w:adjustRightInd w:val="0"/>
        <w:ind w:left="1080"/>
        <w:textAlignment w:val="baseline"/>
        <w:rPr>
          <w:rFonts w:ascii="Trebuchet MS" w:eastAsia="Trebuchet MS" w:hAnsi="Trebuchet MS" w:cs="Trebuchet MS"/>
          <w:color w:val="000000" w:themeColor="text1"/>
          <w:szCs w:val="24"/>
          <w:lang w:eastAsia="en-US"/>
        </w:rPr>
      </w:pPr>
    </w:p>
    <w:p w14:paraId="40AE6227" w14:textId="3E2C34BD" w:rsidR="002E4F99" w:rsidRDefault="002E4F99" w:rsidP="002E4F99">
      <w:pPr>
        <w:overflowPunct w:val="0"/>
        <w:autoSpaceDE w:val="0"/>
        <w:autoSpaceDN w:val="0"/>
        <w:adjustRightInd w:val="0"/>
        <w:ind w:left="1080"/>
        <w:textAlignment w:val="baseline"/>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Le contrôle et la direction du marché sont assurés par la DISP. </w:t>
      </w:r>
    </w:p>
    <w:p w14:paraId="40F00975" w14:textId="77777777" w:rsidR="002E4F99" w:rsidRPr="009D2600" w:rsidRDefault="002E4F99" w:rsidP="002E4F99">
      <w:pPr>
        <w:overflowPunct w:val="0"/>
        <w:autoSpaceDE w:val="0"/>
        <w:autoSpaceDN w:val="0"/>
        <w:adjustRightInd w:val="0"/>
        <w:ind w:left="1080"/>
        <w:textAlignment w:val="baseline"/>
        <w:rPr>
          <w:rFonts w:ascii="Trebuchet MS" w:eastAsia="Trebuchet MS" w:hAnsi="Trebuchet MS" w:cs="Trebuchet MS"/>
          <w:color w:val="000000" w:themeColor="text1"/>
          <w:szCs w:val="24"/>
          <w:lang w:eastAsia="en-US"/>
        </w:rPr>
      </w:pPr>
    </w:p>
    <w:p w14:paraId="42087FBE" w14:textId="77777777" w:rsidR="009D2600" w:rsidRDefault="009D2600"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D’autre part, le titulaire du marché, mentionné dans l’Acte d’engagement (AE), désigné indifféremment dans les pièces du marché par les termes :</w:t>
      </w:r>
    </w:p>
    <w:p w14:paraId="48DE68A2" w14:textId="77777777" w:rsidR="004543C6" w:rsidRPr="009D2600" w:rsidRDefault="004543C6" w:rsidP="004543C6">
      <w:pPr>
        <w:autoSpaceDE w:val="0"/>
        <w:autoSpaceDN w:val="0"/>
        <w:adjustRightInd w:val="0"/>
        <w:spacing w:before="60" w:after="0"/>
        <w:ind w:left="1068"/>
        <w:rPr>
          <w:rFonts w:ascii="Trebuchet MS" w:eastAsia="Trebuchet MS" w:hAnsi="Trebuchet MS" w:cs="Trebuchet MS"/>
          <w:color w:val="000000" w:themeColor="text1"/>
          <w:szCs w:val="24"/>
          <w:lang w:eastAsia="en-US"/>
        </w:rPr>
      </w:pPr>
    </w:p>
    <w:p w14:paraId="5B197B1B" w14:textId="77777777" w:rsidR="009D2600" w:rsidRPr="009D2600" w:rsidRDefault="009D2600" w:rsidP="004543C6">
      <w:pPr>
        <w:numPr>
          <w:ilvl w:val="2"/>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Le Titulaire ;</w:t>
      </w:r>
    </w:p>
    <w:p w14:paraId="7D2A883E" w14:textId="2E2C42BD" w:rsidR="009D2600" w:rsidRDefault="009D2600" w:rsidP="004543C6">
      <w:pPr>
        <w:numPr>
          <w:ilvl w:val="2"/>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Le Prestataire ;</w:t>
      </w:r>
    </w:p>
    <w:p w14:paraId="576D386F" w14:textId="275DBEA8" w:rsidR="009D2600" w:rsidRDefault="009D2600" w:rsidP="004543C6">
      <w:pPr>
        <w:numPr>
          <w:ilvl w:val="2"/>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L’opérateur économique en charge des travaux. </w:t>
      </w:r>
    </w:p>
    <w:p w14:paraId="5267F7E4" w14:textId="77777777" w:rsidR="009D2600" w:rsidRPr="009D2600" w:rsidRDefault="009D2600" w:rsidP="009D2600">
      <w:pPr>
        <w:overflowPunct w:val="0"/>
        <w:autoSpaceDE w:val="0"/>
        <w:autoSpaceDN w:val="0"/>
        <w:adjustRightInd w:val="0"/>
        <w:ind w:left="1440"/>
        <w:textAlignment w:val="baseline"/>
        <w:rPr>
          <w:rFonts w:ascii="Trebuchet MS" w:eastAsia="Trebuchet MS" w:hAnsi="Trebuchet MS" w:cs="Trebuchet MS"/>
          <w:color w:val="000000" w:themeColor="text1"/>
          <w:szCs w:val="24"/>
          <w:lang w:eastAsia="en-US"/>
        </w:rPr>
      </w:pPr>
    </w:p>
    <w:p w14:paraId="2A0A5DC8" w14:textId="197373B4" w:rsidR="00FF06E4" w:rsidRPr="00516DA6" w:rsidRDefault="00FF06E4" w:rsidP="000C116B">
      <w:pPr>
        <w:pStyle w:val="Titre2"/>
        <w:ind w:left="993" w:hanging="567"/>
        <w:rPr>
          <w:color w:val="000000" w:themeColor="text1"/>
        </w:rPr>
      </w:pPr>
      <w:bookmarkStart w:id="38" w:name="_Toc137225786"/>
      <w:bookmarkStart w:id="39" w:name="_Toc196904362"/>
      <w:r w:rsidRPr="00516DA6">
        <w:rPr>
          <w:color w:val="000000" w:themeColor="text1"/>
        </w:rPr>
        <w:t>Maîtr</w:t>
      </w:r>
      <w:r w:rsidR="009329CB" w:rsidRPr="00516DA6">
        <w:rPr>
          <w:color w:val="000000" w:themeColor="text1"/>
        </w:rPr>
        <w:t>e</w:t>
      </w:r>
      <w:r w:rsidRPr="00516DA6">
        <w:rPr>
          <w:color w:val="000000" w:themeColor="text1"/>
        </w:rPr>
        <w:t xml:space="preserve"> d’o</w:t>
      </w:r>
      <w:r w:rsidR="004B3841" w:rsidRPr="00516DA6">
        <w:rPr>
          <w:color w:val="000000" w:themeColor="text1"/>
        </w:rPr>
        <w:t>uvrage</w:t>
      </w:r>
      <w:bookmarkEnd w:id="38"/>
      <w:bookmarkEnd w:id="39"/>
    </w:p>
    <w:p w14:paraId="1560B651" w14:textId="77777777" w:rsidR="009D2600" w:rsidRPr="009D2600" w:rsidRDefault="009D2600" w:rsidP="009D2600">
      <w:pPr>
        <w:spacing w:after="0"/>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Seules les personnes suivantes sont habilitées à engager la personne publique pour la conduite opérationnelle et le contrôle des prestations objet de ce marché :</w:t>
      </w:r>
    </w:p>
    <w:p w14:paraId="3A3F0084" w14:textId="513634C3" w:rsidR="009D2600" w:rsidRPr="009D2600" w:rsidRDefault="009D2600"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M</w:t>
      </w:r>
      <w:r w:rsidR="006F0E27">
        <w:rPr>
          <w:rFonts w:ascii="Trebuchet MS" w:eastAsia="Trebuchet MS" w:hAnsi="Trebuchet MS" w:cs="Trebuchet MS"/>
          <w:color w:val="000000" w:themeColor="text1"/>
          <w:szCs w:val="24"/>
          <w:lang w:eastAsia="en-US"/>
        </w:rPr>
        <w:t>me</w:t>
      </w:r>
      <w:r w:rsidRPr="009D2600">
        <w:rPr>
          <w:rFonts w:ascii="Trebuchet MS" w:eastAsia="Trebuchet MS" w:hAnsi="Trebuchet MS" w:cs="Trebuchet MS"/>
          <w:color w:val="000000" w:themeColor="text1"/>
          <w:szCs w:val="24"/>
          <w:lang w:eastAsia="en-US"/>
        </w:rPr>
        <w:t xml:space="preserve"> </w:t>
      </w:r>
      <w:r w:rsidR="006F0E27">
        <w:rPr>
          <w:rFonts w:ascii="Trebuchet MS" w:eastAsia="Trebuchet MS" w:hAnsi="Trebuchet MS" w:cs="Trebuchet MS"/>
          <w:color w:val="000000" w:themeColor="text1"/>
          <w:szCs w:val="24"/>
          <w:lang w:eastAsia="en-US"/>
        </w:rPr>
        <w:t>La Directrice Interrégionale</w:t>
      </w:r>
      <w:r w:rsidRPr="009D2600">
        <w:rPr>
          <w:rFonts w:ascii="Trebuchet MS" w:eastAsia="Trebuchet MS" w:hAnsi="Trebuchet MS" w:cs="Trebuchet MS"/>
          <w:color w:val="000000" w:themeColor="text1"/>
          <w:szCs w:val="24"/>
          <w:lang w:eastAsia="en-US"/>
        </w:rPr>
        <w:t> ;</w:t>
      </w:r>
    </w:p>
    <w:p w14:paraId="1E039F8C" w14:textId="27930105" w:rsidR="009D2600" w:rsidRPr="009D2600" w:rsidRDefault="009D2600"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M le Directeur du D</w:t>
      </w:r>
      <w:r w:rsidR="002E4F99">
        <w:rPr>
          <w:rFonts w:ascii="Trebuchet MS" w:eastAsia="Trebuchet MS" w:hAnsi="Trebuchet MS" w:cs="Trebuchet MS"/>
          <w:color w:val="000000" w:themeColor="text1"/>
          <w:szCs w:val="24"/>
          <w:lang w:eastAsia="en-US"/>
        </w:rPr>
        <w:t xml:space="preserve">épartement des </w:t>
      </w:r>
      <w:r w:rsidRPr="009D2600">
        <w:rPr>
          <w:rFonts w:ascii="Trebuchet MS" w:eastAsia="Trebuchet MS" w:hAnsi="Trebuchet MS" w:cs="Trebuchet MS"/>
          <w:color w:val="000000" w:themeColor="text1"/>
          <w:szCs w:val="24"/>
          <w:lang w:eastAsia="en-US"/>
        </w:rPr>
        <w:t>A</w:t>
      </w:r>
      <w:r w:rsidR="002E4F99">
        <w:rPr>
          <w:rFonts w:ascii="Trebuchet MS" w:eastAsia="Trebuchet MS" w:hAnsi="Trebuchet MS" w:cs="Trebuchet MS"/>
          <w:color w:val="000000" w:themeColor="text1"/>
          <w:szCs w:val="24"/>
          <w:lang w:eastAsia="en-US"/>
        </w:rPr>
        <w:t xml:space="preserve">ffaires </w:t>
      </w:r>
      <w:r w:rsidRPr="009D2600">
        <w:rPr>
          <w:rFonts w:ascii="Trebuchet MS" w:eastAsia="Trebuchet MS" w:hAnsi="Trebuchet MS" w:cs="Trebuchet MS"/>
          <w:color w:val="000000" w:themeColor="text1"/>
          <w:szCs w:val="24"/>
          <w:lang w:eastAsia="en-US"/>
        </w:rPr>
        <w:t>I</w:t>
      </w:r>
      <w:r w:rsidR="002E4F99">
        <w:rPr>
          <w:rFonts w:ascii="Trebuchet MS" w:eastAsia="Trebuchet MS" w:hAnsi="Trebuchet MS" w:cs="Trebuchet MS"/>
          <w:color w:val="000000" w:themeColor="text1"/>
          <w:szCs w:val="24"/>
          <w:lang w:eastAsia="en-US"/>
        </w:rPr>
        <w:t>mmobilières</w:t>
      </w:r>
      <w:r>
        <w:rPr>
          <w:rFonts w:ascii="Trebuchet MS" w:eastAsia="Trebuchet MS" w:hAnsi="Trebuchet MS" w:cs="Trebuchet MS"/>
          <w:color w:val="000000" w:themeColor="text1"/>
          <w:szCs w:val="24"/>
          <w:lang w:eastAsia="en-US"/>
        </w:rPr>
        <w:t xml:space="preserve">. </w:t>
      </w:r>
    </w:p>
    <w:p w14:paraId="0C0C7E4D" w14:textId="77777777" w:rsidR="009D2600" w:rsidRPr="009D2600" w:rsidRDefault="009D2600" w:rsidP="009D2600">
      <w:pPr>
        <w:spacing w:after="0"/>
        <w:rPr>
          <w:rFonts w:ascii="Trebuchet MS" w:eastAsia="Trebuchet MS" w:hAnsi="Trebuchet MS" w:cs="Trebuchet MS"/>
          <w:color w:val="000000" w:themeColor="text1"/>
          <w:szCs w:val="24"/>
          <w:lang w:eastAsia="en-US"/>
        </w:rPr>
      </w:pPr>
    </w:p>
    <w:p w14:paraId="56560B8A" w14:textId="4A8412F7" w:rsidR="009D2600" w:rsidRDefault="009D2600" w:rsidP="009D2600">
      <w:pPr>
        <w:spacing w:after="0"/>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Le Titulaire lui remettra les pièces concrétisant l’avancement des prestations ainsi que tous les documents permettant le règlement des acomptes et du solde du marché.</w:t>
      </w:r>
    </w:p>
    <w:p w14:paraId="47D870A3" w14:textId="5565EE10" w:rsidR="009D2600" w:rsidRDefault="009D2600" w:rsidP="009D2600">
      <w:pPr>
        <w:spacing w:after="0"/>
        <w:rPr>
          <w:rFonts w:ascii="Trebuchet MS" w:eastAsia="Trebuchet MS" w:hAnsi="Trebuchet MS" w:cs="Trebuchet MS"/>
          <w:color w:val="000000" w:themeColor="text1"/>
          <w:szCs w:val="24"/>
          <w:lang w:eastAsia="en-US"/>
        </w:rPr>
      </w:pPr>
    </w:p>
    <w:p w14:paraId="426AB547" w14:textId="59CFEC51" w:rsidR="009D2600" w:rsidRPr="009D2600" w:rsidRDefault="009D2600" w:rsidP="009D2600">
      <w:pPr>
        <w:pStyle w:val="Titre2"/>
        <w:ind w:left="993" w:hanging="567"/>
        <w:rPr>
          <w:color w:val="000000" w:themeColor="text1"/>
        </w:rPr>
      </w:pPr>
      <w:bookmarkStart w:id="40" w:name="_Toc137225787"/>
      <w:bookmarkStart w:id="41" w:name="_Toc196904363"/>
      <w:r w:rsidRPr="009D2600">
        <w:rPr>
          <w:color w:val="000000" w:themeColor="text1"/>
        </w:rPr>
        <w:t>Utilisateurs et gestionnaires</w:t>
      </w:r>
      <w:bookmarkEnd w:id="40"/>
      <w:bookmarkEnd w:id="41"/>
      <w:r w:rsidRPr="009D2600">
        <w:rPr>
          <w:color w:val="000000" w:themeColor="text1"/>
        </w:rPr>
        <w:t xml:space="preserve"> </w:t>
      </w:r>
    </w:p>
    <w:p w14:paraId="0BE25A55" w14:textId="77777777" w:rsidR="009D2600" w:rsidRDefault="009D2600" w:rsidP="009D2600">
      <w:pPr>
        <w:spacing w:after="0"/>
        <w:rPr>
          <w:rFonts w:ascii="Trebuchet MS" w:eastAsia="Trebuchet MS" w:hAnsi="Trebuchet MS" w:cs="Trebuchet MS"/>
          <w:color w:val="000000" w:themeColor="text1"/>
          <w:szCs w:val="24"/>
          <w:lang w:eastAsia="en-US"/>
        </w:rPr>
      </w:pPr>
      <w:r w:rsidRPr="009D2600">
        <w:rPr>
          <w:rFonts w:ascii="Trebuchet MS" w:eastAsia="Trebuchet MS" w:hAnsi="Trebuchet MS" w:cs="Trebuchet MS"/>
          <w:color w:val="000000" w:themeColor="text1"/>
          <w:szCs w:val="24"/>
          <w:lang w:eastAsia="en-US"/>
        </w:rPr>
        <w:t xml:space="preserve">Les intervenants suivants ne constituent pas la Maîtrise d’ouvrage ; toutefois, la prise en compte de leurs besoins est essentielle pour la réussite de l’opération : </w:t>
      </w:r>
    </w:p>
    <w:p w14:paraId="70AB0E42" w14:textId="77777777" w:rsidR="006F0E27" w:rsidRPr="009D2600" w:rsidRDefault="006F0E27" w:rsidP="009D2600">
      <w:pPr>
        <w:spacing w:after="0"/>
        <w:rPr>
          <w:rFonts w:ascii="Trebuchet MS" w:eastAsia="Trebuchet MS" w:hAnsi="Trebuchet MS" w:cs="Trebuchet MS"/>
          <w:color w:val="000000" w:themeColor="text1"/>
          <w:szCs w:val="24"/>
          <w:lang w:eastAsia="en-US"/>
        </w:rPr>
      </w:pPr>
    </w:p>
    <w:p w14:paraId="05B0291A" w14:textId="77777777" w:rsidR="009D2600" w:rsidRPr="00EE720C" w:rsidRDefault="009D2600"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Au sein de la DISP :</w:t>
      </w:r>
    </w:p>
    <w:p w14:paraId="43ADBEB5" w14:textId="77777777" w:rsidR="006F0E27" w:rsidRDefault="006F0E27" w:rsidP="006F0E27">
      <w:pPr>
        <w:overflowPunct w:val="0"/>
        <w:autoSpaceDE w:val="0"/>
        <w:autoSpaceDN w:val="0"/>
        <w:adjustRightInd w:val="0"/>
        <w:ind w:left="1440"/>
        <w:textAlignment w:val="baseline"/>
        <w:rPr>
          <w:rFonts w:ascii="Trebuchet MS" w:eastAsia="Trebuchet MS" w:hAnsi="Trebuchet MS" w:cs="Trebuchet MS"/>
          <w:color w:val="000000" w:themeColor="text1"/>
          <w:szCs w:val="24"/>
          <w:lang w:eastAsia="en-US"/>
        </w:rPr>
      </w:pPr>
      <w:bookmarkStart w:id="42" w:name="_Hlk490218132"/>
    </w:p>
    <w:p w14:paraId="4B4A31A0" w14:textId="5908DA5B" w:rsidR="009D2600" w:rsidRPr="00EE720C" w:rsidRDefault="009D2600"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Le Département Sécurité et Détention (DSD) ;</w:t>
      </w:r>
    </w:p>
    <w:p w14:paraId="785EAF33" w14:textId="77777777" w:rsidR="009D2600" w:rsidRPr="00EE720C" w:rsidRDefault="009D2600"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Le Département des Services Informatiques (DSI) ;</w:t>
      </w:r>
    </w:p>
    <w:p w14:paraId="63741CD4" w14:textId="77777777" w:rsidR="009D2600" w:rsidRPr="00EE720C" w:rsidRDefault="009D2600"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Le Département des Politiques d'Insertion, de Probation et de Prévention de la Récidive (DPIPPR) ;</w:t>
      </w:r>
    </w:p>
    <w:p w14:paraId="7882E108" w14:textId="77777777" w:rsidR="009D2600" w:rsidRDefault="009D2600"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Le Département Budget et Finances (DBF) ;</w:t>
      </w:r>
    </w:p>
    <w:p w14:paraId="05E13680" w14:textId="77777777" w:rsidR="006F0E27" w:rsidRPr="00EE720C" w:rsidRDefault="006F0E27" w:rsidP="006F0E27">
      <w:pPr>
        <w:overflowPunct w:val="0"/>
        <w:autoSpaceDE w:val="0"/>
        <w:autoSpaceDN w:val="0"/>
        <w:adjustRightInd w:val="0"/>
        <w:ind w:left="1440"/>
        <w:textAlignment w:val="baseline"/>
        <w:rPr>
          <w:rFonts w:ascii="Trebuchet MS" w:eastAsia="Trebuchet MS" w:hAnsi="Trebuchet MS" w:cs="Trebuchet MS"/>
          <w:color w:val="000000" w:themeColor="text1"/>
          <w:szCs w:val="24"/>
          <w:lang w:eastAsia="en-US"/>
        </w:rPr>
      </w:pPr>
    </w:p>
    <w:bookmarkEnd w:id="42"/>
    <w:p w14:paraId="4FFFDEF3" w14:textId="77B62007" w:rsidR="009D2600" w:rsidRPr="00EE720C" w:rsidRDefault="009D2600"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L’</w:t>
      </w:r>
      <w:r w:rsidR="00AD2FE8" w:rsidRPr="00EE720C">
        <w:rPr>
          <w:rFonts w:ascii="Trebuchet MS" w:eastAsia="Trebuchet MS" w:hAnsi="Trebuchet MS" w:cs="Trebuchet MS"/>
          <w:color w:val="000000" w:themeColor="text1"/>
          <w:szCs w:val="24"/>
          <w:lang w:eastAsia="en-US"/>
        </w:rPr>
        <w:t>Établissement</w:t>
      </w:r>
      <w:r w:rsidRPr="00EE720C">
        <w:rPr>
          <w:rFonts w:ascii="Trebuchet MS" w:eastAsia="Trebuchet MS" w:hAnsi="Trebuchet MS" w:cs="Trebuchet MS"/>
          <w:color w:val="000000" w:themeColor="text1"/>
          <w:szCs w:val="24"/>
          <w:lang w:eastAsia="en-US"/>
        </w:rPr>
        <w:t> :</w:t>
      </w:r>
    </w:p>
    <w:p w14:paraId="12F5F465" w14:textId="77777777" w:rsidR="006F0E27" w:rsidRDefault="006F0E27" w:rsidP="006F0E27">
      <w:pPr>
        <w:overflowPunct w:val="0"/>
        <w:autoSpaceDE w:val="0"/>
        <w:autoSpaceDN w:val="0"/>
        <w:adjustRightInd w:val="0"/>
        <w:ind w:left="1440"/>
        <w:textAlignment w:val="baseline"/>
        <w:rPr>
          <w:rFonts w:ascii="Trebuchet MS" w:eastAsia="Trebuchet MS" w:hAnsi="Trebuchet MS" w:cs="Trebuchet MS"/>
          <w:color w:val="000000" w:themeColor="text1"/>
          <w:szCs w:val="24"/>
          <w:lang w:eastAsia="en-US"/>
        </w:rPr>
      </w:pPr>
    </w:p>
    <w:p w14:paraId="2618F19C" w14:textId="51D6240E" w:rsidR="009D2600" w:rsidRPr="00EE720C" w:rsidRDefault="009D2600"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L</w:t>
      </w:r>
      <w:r w:rsidR="00377D8B" w:rsidRPr="00EE720C">
        <w:rPr>
          <w:rFonts w:ascii="Trebuchet MS" w:eastAsia="Trebuchet MS" w:hAnsi="Trebuchet MS" w:cs="Trebuchet MS"/>
          <w:color w:val="000000" w:themeColor="text1"/>
          <w:szCs w:val="24"/>
          <w:lang w:eastAsia="en-US"/>
        </w:rPr>
        <w:t>a</w:t>
      </w:r>
      <w:r w:rsidRPr="00EE720C">
        <w:rPr>
          <w:rFonts w:ascii="Trebuchet MS" w:eastAsia="Trebuchet MS" w:hAnsi="Trebuchet MS" w:cs="Trebuchet MS"/>
          <w:color w:val="000000" w:themeColor="text1"/>
          <w:szCs w:val="24"/>
          <w:lang w:eastAsia="en-US"/>
        </w:rPr>
        <w:t xml:space="preserve"> direct</w:t>
      </w:r>
      <w:r w:rsidR="00377D8B" w:rsidRPr="00EE720C">
        <w:rPr>
          <w:rFonts w:ascii="Trebuchet MS" w:eastAsia="Trebuchet MS" w:hAnsi="Trebuchet MS" w:cs="Trebuchet MS"/>
          <w:color w:val="000000" w:themeColor="text1"/>
          <w:szCs w:val="24"/>
          <w:lang w:eastAsia="en-US"/>
        </w:rPr>
        <w:t xml:space="preserve">ion </w:t>
      </w:r>
      <w:r w:rsidR="006F0E27">
        <w:rPr>
          <w:rFonts w:ascii="Trebuchet MS" w:eastAsia="Trebuchet MS" w:hAnsi="Trebuchet MS" w:cs="Trebuchet MS"/>
          <w:color w:val="000000" w:themeColor="text1"/>
          <w:szCs w:val="24"/>
          <w:lang w:eastAsia="en-US"/>
        </w:rPr>
        <w:t xml:space="preserve">de </w:t>
      </w:r>
      <w:r w:rsidR="00140403" w:rsidRPr="00140403">
        <w:rPr>
          <w:rFonts w:ascii="Trebuchet MS" w:eastAsia="Trebuchet MS" w:hAnsi="Trebuchet MS" w:cs="Trebuchet MS"/>
          <w:color w:val="000000" w:themeColor="text1"/>
          <w:szCs w:val="24"/>
          <w:lang w:eastAsia="en-US"/>
        </w:rPr>
        <w:t>l’Etablissement pénitentiaire pour mineurs de Quiévrechain</w:t>
      </w:r>
    </w:p>
    <w:p w14:paraId="6C5B6291" w14:textId="77777777" w:rsidR="00B324CA" w:rsidRPr="00B86663" w:rsidRDefault="00B324CA" w:rsidP="00FF06E4">
      <w:pPr>
        <w:spacing w:after="0"/>
        <w:rPr>
          <w:color w:val="000000" w:themeColor="text1"/>
        </w:rPr>
      </w:pPr>
    </w:p>
    <w:p w14:paraId="08D7A6CF" w14:textId="3A4FE444" w:rsidR="004729C1" w:rsidRPr="00B86663" w:rsidRDefault="004729C1" w:rsidP="00193C8F">
      <w:pPr>
        <w:pStyle w:val="Titre2"/>
        <w:ind w:left="993" w:hanging="567"/>
        <w:rPr>
          <w:color w:val="000000" w:themeColor="text1"/>
        </w:rPr>
      </w:pPr>
      <w:bookmarkStart w:id="43" w:name="_Toc137225788"/>
      <w:bookmarkStart w:id="44" w:name="_Toc196904364"/>
      <w:r w:rsidRPr="00B86663">
        <w:rPr>
          <w:color w:val="000000" w:themeColor="text1"/>
        </w:rPr>
        <w:t>Conduite des prestations (titulaire)</w:t>
      </w:r>
      <w:bookmarkEnd w:id="43"/>
      <w:bookmarkEnd w:id="44"/>
    </w:p>
    <w:p w14:paraId="06FD80A0" w14:textId="627C9495" w:rsidR="00377D8B" w:rsidRDefault="00863A71" w:rsidP="00377D8B">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conducteur des prestations pour le compte du Titulaire est la personne nommément désignée à l’Acte d’engagement comme le « </w:t>
      </w:r>
      <w:r w:rsidRPr="00A66DEF">
        <w:rPr>
          <w:rFonts w:ascii="Trebuchet MS" w:eastAsia="Trebuchet MS" w:hAnsi="Trebuchet MS" w:cs="Trebuchet MS"/>
          <w:color w:val="000000" w:themeColor="text1"/>
          <w:szCs w:val="24"/>
          <w:lang w:eastAsia="en-US"/>
        </w:rPr>
        <w:t>conducteur des prestations</w:t>
      </w:r>
      <w:r w:rsidRPr="00B86663">
        <w:rPr>
          <w:rFonts w:ascii="Trebuchet MS" w:eastAsia="Trebuchet MS" w:hAnsi="Trebuchet MS" w:cs="Trebuchet MS"/>
          <w:color w:val="000000" w:themeColor="text1"/>
          <w:szCs w:val="24"/>
          <w:lang w:eastAsia="en-US"/>
        </w:rPr>
        <w:t> ». </w:t>
      </w:r>
      <w:r w:rsidR="00377D8B" w:rsidRPr="00377D8B">
        <w:rPr>
          <w:rFonts w:ascii="Trebuchet MS" w:eastAsia="Trebuchet MS" w:hAnsi="Trebuchet MS" w:cs="Trebuchet MS"/>
          <w:color w:val="000000" w:themeColor="text1"/>
          <w:szCs w:val="24"/>
          <w:lang w:eastAsia="en-US"/>
        </w:rPr>
        <w:t>Le conducteur des prestations pour le compte du Titulaire :</w:t>
      </w:r>
    </w:p>
    <w:p w14:paraId="605D0B71" w14:textId="77777777" w:rsidR="00377D8B" w:rsidRPr="00377D8B" w:rsidRDefault="00377D8B" w:rsidP="00377D8B">
      <w:pPr>
        <w:spacing w:after="0"/>
        <w:rPr>
          <w:rFonts w:ascii="Trebuchet MS" w:eastAsia="Trebuchet MS" w:hAnsi="Trebuchet MS" w:cs="Trebuchet MS"/>
          <w:color w:val="000000" w:themeColor="text1"/>
          <w:szCs w:val="24"/>
          <w:lang w:eastAsia="en-US"/>
        </w:rPr>
      </w:pPr>
    </w:p>
    <w:p w14:paraId="463C3ADD" w14:textId="45CA3A76" w:rsidR="00377D8B" w:rsidRPr="00377D8B" w:rsidRDefault="00377D8B"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377D8B">
        <w:rPr>
          <w:rFonts w:ascii="Trebuchet MS" w:eastAsia="Trebuchet MS" w:hAnsi="Trebuchet MS" w:cs="Trebuchet MS"/>
          <w:color w:val="000000" w:themeColor="text1"/>
          <w:szCs w:val="24"/>
          <w:lang w:eastAsia="en-US"/>
        </w:rPr>
        <w:t>Est en mesure d’engager la société ou le groupement titulaire du marché</w:t>
      </w:r>
      <w:r>
        <w:rPr>
          <w:rFonts w:ascii="Trebuchet MS" w:eastAsia="Trebuchet MS" w:hAnsi="Trebuchet MS" w:cs="Trebuchet MS"/>
          <w:color w:val="000000" w:themeColor="text1"/>
          <w:szCs w:val="24"/>
          <w:lang w:eastAsia="en-US"/>
        </w:rPr>
        <w:t> ;</w:t>
      </w:r>
    </w:p>
    <w:p w14:paraId="0FAB07BB" w14:textId="77777777" w:rsidR="00377D8B" w:rsidRPr="00377D8B" w:rsidRDefault="00377D8B"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377D8B">
        <w:rPr>
          <w:rFonts w:ascii="Trebuchet MS" w:eastAsia="Trebuchet MS" w:hAnsi="Trebuchet MS" w:cs="Trebuchet MS"/>
          <w:color w:val="000000" w:themeColor="text1"/>
          <w:szCs w:val="24"/>
          <w:lang w:eastAsia="en-US"/>
        </w:rPr>
        <w:t>Réalise l’intégralité des prestations décrites dans le CCTP ou les fait réaliser sous sa responsabilité.</w:t>
      </w:r>
    </w:p>
    <w:p w14:paraId="75FDF71C" w14:textId="2F544370" w:rsidR="00863A71" w:rsidRPr="00B86663" w:rsidRDefault="00863A71" w:rsidP="00863A71">
      <w:pPr>
        <w:spacing w:after="0"/>
        <w:rPr>
          <w:rFonts w:ascii="Trebuchet MS" w:eastAsia="Trebuchet MS" w:hAnsi="Trebuchet MS" w:cs="Trebuchet MS"/>
          <w:color w:val="000000" w:themeColor="text1"/>
          <w:szCs w:val="24"/>
          <w:lang w:eastAsia="en-US"/>
        </w:rPr>
      </w:pPr>
    </w:p>
    <w:p w14:paraId="7F1EC0F8" w14:textId="77777777" w:rsidR="00377D8B" w:rsidRPr="00377D8B" w:rsidRDefault="00377D8B" w:rsidP="00377D8B">
      <w:pPr>
        <w:spacing w:after="0"/>
        <w:rPr>
          <w:rFonts w:ascii="Trebuchet MS" w:eastAsia="Trebuchet MS" w:hAnsi="Trebuchet MS" w:cs="Trebuchet MS"/>
          <w:color w:val="000000" w:themeColor="text1"/>
          <w:szCs w:val="24"/>
          <w:lang w:eastAsia="en-US"/>
        </w:rPr>
      </w:pPr>
      <w:r w:rsidRPr="00377D8B">
        <w:rPr>
          <w:rFonts w:ascii="Trebuchet MS" w:eastAsia="Trebuchet MS" w:hAnsi="Trebuchet MS" w:cs="Trebuchet MS"/>
          <w:color w:val="000000" w:themeColor="text1"/>
          <w:szCs w:val="24"/>
          <w:lang w:eastAsia="en-US"/>
        </w:rPr>
        <w:t>Il est suppléé par une personne de même profil ou de profil complémentaire, nommément désignée à ce même article. Il fait intervenir les personnes citées dans ledit article de l’Acte d’engagement, sans préjudice de l’intervention d’autres personnes. Les CV de ces personnes sont portés à la connaissance de la Maîtrise d’ouvrage dès l’offre et sont pièces du marché.</w:t>
      </w:r>
    </w:p>
    <w:p w14:paraId="264E8047" w14:textId="77777777" w:rsidR="00863A71" w:rsidRPr="00B86663" w:rsidRDefault="00863A71" w:rsidP="00863A71">
      <w:pPr>
        <w:spacing w:after="0"/>
        <w:rPr>
          <w:rFonts w:ascii="Trebuchet MS" w:eastAsia="Trebuchet MS" w:hAnsi="Trebuchet MS" w:cs="Trebuchet MS"/>
          <w:color w:val="000000" w:themeColor="text1"/>
          <w:szCs w:val="24"/>
          <w:lang w:eastAsia="en-US"/>
        </w:rPr>
      </w:pPr>
    </w:p>
    <w:p w14:paraId="2C9BDD1D" w14:textId="28CA4EFD" w:rsidR="00863A71" w:rsidRPr="00B86663" w:rsidRDefault="00863A71" w:rsidP="00863A7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Cet interlocuteur sera garant de la bonne coordination entre la Maîtrise d'ouvrage</w:t>
      </w:r>
      <w:r w:rsidR="00FE7429">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et les autres intervenants de l’opération d’une part, et les intervenants du Titulaire d’autre part. Il devra participer aux réunions stratégiques et, ou techniques et devra se montrer disponible lors de l’accomplissement de ses missions.</w:t>
      </w:r>
    </w:p>
    <w:p w14:paraId="073AAE24" w14:textId="77777777" w:rsidR="004729C1" w:rsidRPr="00B86663" w:rsidRDefault="004729C1" w:rsidP="00FF06E4">
      <w:pPr>
        <w:spacing w:after="0"/>
        <w:rPr>
          <w:color w:val="000000" w:themeColor="text1"/>
        </w:rPr>
      </w:pPr>
    </w:p>
    <w:p w14:paraId="149F27C0" w14:textId="6731C97C" w:rsidR="00381F2A" w:rsidRPr="00377D8B" w:rsidRDefault="00381F2A" w:rsidP="00381F2A">
      <w:pPr>
        <w:pStyle w:val="Titre2"/>
        <w:ind w:left="993" w:hanging="567"/>
        <w:rPr>
          <w:color w:val="000000" w:themeColor="text1"/>
        </w:rPr>
      </w:pPr>
      <w:bookmarkStart w:id="45" w:name="_Toc137225789"/>
      <w:bookmarkStart w:id="46" w:name="_Toc196904365"/>
      <w:r w:rsidRPr="00377D8B">
        <w:rPr>
          <w:color w:val="000000" w:themeColor="text1"/>
        </w:rPr>
        <w:t>Maître d’</w:t>
      </w:r>
      <w:r w:rsidR="00B75C3B" w:rsidRPr="00377D8B">
        <w:rPr>
          <w:color w:val="000000" w:themeColor="text1"/>
        </w:rPr>
        <w:t>œuvre</w:t>
      </w:r>
      <w:bookmarkEnd w:id="45"/>
      <w:bookmarkEnd w:id="46"/>
    </w:p>
    <w:p w14:paraId="299B61A6" w14:textId="2B566554" w:rsidR="001C4A72" w:rsidRDefault="00B82C77" w:rsidP="00DA52AD">
      <w:pPr>
        <w:spacing w:after="0"/>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La Maîtrise d’œuvre est assurée </w:t>
      </w:r>
      <w:r w:rsidR="006F0E27">
        <w:rPr>
          <w:rFonts w:ascii="Trebuchet MS" w:eastAsia="Trebuchet MS" w:hAnsi="Trebuchet MS" w:cs="Trebuchet MS"/>
          <w:color w:val="000000" w:themeColor="text1"/>
          <w:szCs w:val="24"/>
          <w:lang w:eastAsia="en-US"/>
        </w:rPr>
        <w:t>par :</w:t>
      </w:r>
    </w:p>
    <w:p w14:paraId="61593484" w14:textId="77777777" w:rsidR="006F0E27" w:rsidRDefault="006F0E27" w:rsidP="00DA52AD">
      <w:pPr>
        <w:spacing w:after="0"/>
        <w:rPr>
          <w:rFonts w:ascii="Trebuchet MS" w:eastAsia="Trebuchet MS" w:hAnsi="Trebuchet MS" w:cs="Trebuchet MS"/>
          <w:color w:val="000000" w:themeColor="text1"/>
          <w:szCs w:val="24"/>
          <w:lang w:eastAsia="en-US"/>
        </w:rPr>
      </w:pPr>
    </w:p>
    <w:p w14:paraId="7F72E6F5" w14:textId="77777777" w:rsidR="00AD4FD7" w:rsidRDefault="00AD4FD7" w:rsidP="00DA52AD">
      <w:pPr>
        <w:spacing w:after="0"/>
        <w:rPr>
          <w:rFonts w:ascii="Trebuchet MS" w:eastAsia="Trebuchet MS" w:hAnsi="Trebuchet MS" w:cs="Trebuchet MS"/>
          <w:b/>
          <w:bCs/>
          <w:color w:val="000000" w:themeColor="text1"/>
          <w:szCs w:val="24"/>
          <w:lang w:eastAsia="en-US"/>
        </w:rPr>
      </w:pPr>
      <w:r w:rsidRPr="00AD4FD7">
        <w:rPr>
          <w:rFonts w:ascii="Trebuchet MS" w:eastAsia="Trebuchet MS" w:hAnsi="Trebuchet MS" w:cs="Trebuchet MS"/>
          <w:b/>
          <w:bCs/>
          <w:color w:val="000000" w:themeColor="text1"/>
          <w:szCs w:val="24"/>
          <w:lang w:eastAsia="en-US"/>
        </w:rPr>
        <w:t xml:space="preserve">Form@rchitecte, </w:t>
      </w:r>
    </w:p>
    <w:p w14:paraId="5A8F8861" w14:textId="77777777" w:rsidR="00AD4FD7" w:rsidRDefault="00AD4FD7" w:rsidP="00DA52AD">
      <w:pPr>
        <w:spacing w:after="0"/>
        <w:rPr>
          <w:rFonts w:ascii="Trebuchet MS" w:eastAsia="Trebuchet MS" w:hAnsi="Trebuchet MS" w:cs="Trebuchet MS"/>
          <w:b/>
          <w:bCs/>
          <w:color w:val="000000" w:themeColor="text1"/>
          <w:szCs w:val="24"/>
          <w:lang w:eastAsia="en-US"/>
        </w:rPr>
      </w:pPr>
      <w:r w:rsidRPr="00AD4FD7">
        <w:rPr>
          <w:rFonts w:ascii="Trebuchet MS" w:eastAsia="Trebuchet MS" w:hAnsi="Trebuchet MS" w:cs="Trebuchet MS"/>
          <w:b/>
          <w:bCs/>
          <w:color w:val="000000" w:themeColor="text1"/>
          <w:szCs w:val="24"/>
          <w:lang w:eastAsia="en-US"/>
        </w:rPr>
        <w:t xml:space="preserve">PA de la Verte Rue, 173 Allée des prêles, </w:t>
      </w:r>
    </w:p>
    <w:p w14:paraId="179E0795" w14:textId="76133971" w:rsidR="00FE7429" w:rsidRPr="00DA52AD" w:rsidRDefault="00AD4FD7" w:rsidP="00DA52AD">
      <w:pPr>
        <w:spacing w:after="0"/>
        <w:rPr>
          <w:rFonts w:ascii="Trebuchet MS" w:eastAsia="Trebuchet MS" w:hAnsi="Trebuchet MS" w:cs="Trebuchet MS"/>
          <w:color w:val="000000" w:themeColor="text1"/>
          <w:szCs w:val="24"/>
          <w:lang w:eastAsia="en-US"/>
        </w:rPr>
      </w:pPr>
      <w:r w:rsidRPr="00AD4FD7">
        <w:rPr>
          <w:rFonts w:ascii="Trebuchet MS" w:eastAsia="Trebuchet MS" w:hAnsi="Trebuchet MS" w:cs="Trebuchet MS"/>
          <w:b/>
          <w:bCs/>
          <w:color w:val="000000" w:themeColor="text1"/>
          <w:szCs w:val="24"/>
          <w:lang w:eastAsia="en-US"/>
        </w:rPr>
        <w:t>59 270 BAILLEUIL</w:t>
      </w:r>
    </w:p>
    <w:p w14:paraId="6A9539F9" w14:textId="77777777" w:rsidR="00A270F9" w:rsidRPr="004713CB" w:rsidRDefault="006C4691" w:rsidP="000C116B">
      <w:pPr>
        <w:pStyle w:val="Titre2"/>
        <w:ind w:left="993" w:hanging="567"/>
        <w:rPr>
          <w:color w:val="000000" w:themeColor="text1"/>
        </w:rPr>
      </w:pPr>
      <w:bookmarkStart w:id="47" w:name="_Toc137225790"/>
      <w:bookmarkStart w:id="48" w:name="_Toc196904366"/>
      <w:r w:rsidRPr="004713CB">
        <w:rPr>
          <w:color w:val="000000" w:themeColor="text1"/>
        </w:rPr>
        <w:t>Contrôle</w:t>
      </w:r>
      <w:r w:rsidR="009329CB" w:rsidRPr="004713CB">
        <w:rPr>
          <w:color w:val="000000" w:themeColor="text1"/>
        </w:rPr>
        <w:t>ur</w:t>
      </w:r>
      <w:r w:rsidRPr="004713CB">
        <w:rPr>
          <w:color w:val="000000" w:themeColor="text1"/>
        </w:rPr>
        <w:t xml:space="preserve"> technique</w:t>
      </w:r>
      <w:bookmarkEnd w:id="47"/>
      <w:bookmarkEnd w:id="48"/>
    </w:p>
    <w:p w14:paraId="38B21C5C" w14:textId="79D8E6E5" w:rsidR="004729C1" w:rsidRPr="00EE720C" w:rsidRDefault="004729C1" w:rsidP="004729C1">
      <w:pPr>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 xml:space="preserve">Les travaux faisant l’objet du présent </w:t>
      </w:r>
      <w:r w:rsidR="008436FE" w:rsidRPr="00EE720C">
        <w:rPr>
          <w:rFonts w:ascii="Trebuchet MS" w:eastAsia="Trebuchet MS" w:hAnsi="Trebuchet MS" w:cs="Trebuchet MS"/>
          <w:color w:val="000000" w:themeColor="text1"/>
          <w:szCs w:val="24"/>
          <w:lang w:eastAsia="en-US"/>
        </w:rPr>
        <w:t>marché</w:t>
      </w:r>
      <w:r w:rsidR="0088780C" w:rsidRPr="00EE720C">
        <w:rPr>
          <w:rFonts w:ascii="Trebuchet MS" w:eastAsia="Trebuchet MS" w:hAnsi="Trebuchet MS" w:cs="Trebuchet MS"/>
          <w:color w:val="000000" w:themeColor="text1"/>
          <w:szCs w:val="24"/>
          <w:lang w:eastAsia="en-US"/>
        </w:rPr>
        <w:t xml:space="preserve"> </w:t>
      </w:r>
      <w:r w:rsidR="008436FE" w:rsidRPr="00EE720C">
        <w:rPr>
          <w:rFonts w:ascii="Trebuchet MS" w:eastAsia="Trebuchet MS" w:hAnsi="Trebuchet MS" w:cs="Trebuchet MS"/>
          <w:color w:val="000000" w:themeColor="text1"/>
          <w:szCs w:val="24"/>
          <w:lang w:eastAsia="en-US"/>
        </w:rPr>
        <w:t>est</w:t>
      </w:r>
      <w:r w:rsidRPr="00EE720C">
        <w:rPr>
          <w:rFonts w:ascii="Trebuchet MS" w:eastAsia="Trebuchet MS" w:hAnsi="Trebuchet MS" w:cs="Trebuchet MS"/>
          <w:color w:val="000000" w:themeColor="text1"/>
          <w:szCs w:val="24"/>
          <w:lang w:eastAsia="en-US"/>
        </w:rPr>
        <w:t xml:space="preserve"> soumis au contrôle technique, dans les conditions prévues par le titre II de la loi n°78-12 du 4 janvier 1978, relative à la responsabilité et à l’assurance dans le domaine de la construction.</w:t>
      </w:r>
    </w:p>
    <w:p w14:paraId="23F6CF56" w14:textId="77777777" w:rsidR="004729C1" w:rsidRPr="00EE720C" w:rsidRDefault="004729C1" w:rsidP="004729C1">
      <w:pPr>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Les interventions confiées au contrôleur technique concernent des missions ou éléments de missions sont définis dans le CCTG applicable aux marchés publics de contrôle technique et ses annexes approuvés par décret n°99-443 du 28 mai 1999.</w:t>
      </w:r>
    </w:p>
    <w:p w14:paraId="4E7CEEE2" w14:textId="77777777" w:rsidR="004729C1" w:rsidRPr="00EE720C" w:rsidRDefault="004729C1" w:rsidP="004729C1">
      <w:pPr>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 xml:space="preserve">Le contrôleur technique intervient pendant la conception et l’exécution des ouvrages jusqu’à la fin de la période de garantie de parfait achèvement. </w:t>
      </w:r>
    </w:p>
    <w:p w14:paraId="5B8E3D98" w14:textId="77777777" w:rsidR="007E6B59" w:rsidRDefault="007E6B59" w:rsidP="006C4691">
      <w:pPr>
        <w:rPr>
          <w:rFonts w:ascii="Trebuchet MS" w:eastAsia="Trebuchet MS" w:hAnsi="Trebuchet MS" w:cs="Trebuchet MS"/>
          <w:color w:val="000000" w:themeColor="text1"/>
          <w:szCs w:val="24"/>
          <w:lang w:eastAsia="en-US"/>
        </w:rPr>
      </w:pPr>
    </w:p>
    <w:p w14:paraId="468B3BAA" w14:textId="3B7F08ED" w:rsidR="0012423D" w:rsidRDefault="006C4691" w:rsidP="006C4691">
      <w:pPr>
        <w:rPr>
          <w:rFonts w:ascii="Trebuchet MS" w:eastAsia="Trebuchet MS" w:hAnsi="Trebuchet MS" w:cs="Trebuchet MS"/>
          <w:color w:val="000000" w:themeColor="text1"/>
          <w:szCs w:val="24"/>
          <w:lang w:eastAsia="en-US"/>
        </w:rPr>
      </w:pPr>
      <w:r w:rsidRPr="00EE720C">
        <w:rPr>
          <w:rFonts w:ascii="Trebuchet MS" w:eastAsia="Trebuchet MS" w:hAnsi="Trebuchet MS" w:cs="Trebuchet MS"/>
          <w:color w:val="000000" w:themeColor="text1"/>
          <w:szCs w:val="24"/>
          <w:lang w:eastAsia="en-US"/>
        </w:rPr>
        <w:t xml:space="preserve">Le contrôle technique est assuré </w:t>
      </w:r>
      <w:r w:rsidR="005B000F" w:rsidRPr="00EE720C">
        <w:rPr>
          <w:rFonts w:ascii="Trebuchet MS" w:eastAsia="Trebuchet MS" w:hAnsi="Trebuchet MS" w:cs="Trebuchet MS"/>
          <w:color w:val="000000" w:themeColor="text1"/>
          <w:szCs w:val="24"/>
          <w:lang w:eastAsia="en-US"/>
        </w:rPr>
        <w:t>par</w:t>
      </w:r>
      <w:r w:rsidR="0012423D">
        <w:rPr>
          <w:rFonts w:ascii="Trebuchet MS" w:eastAsia="Trebuchet MS" w:hAnsi="Trebuchet MS" w:cs="Trebuchet MS"/>
          <w:color w:val="000000" w:themeColor="text1"/>
          <w:szCs w:val="24"/>
          <w:lang w:eastAsia="en-US"/>
        </w:rPr>
        <w:t xml:space="preserve"> :</w:t>
      </w:r>
      <w:r w:rsidR="007F02B5">
        <w:rPr>
          <w:rFonts w:ascii="Trebuchet MS" w:eastAsia="Trebuchet MS" w:hAnsi="Trebuchet MS" w:cs="Trebuchet MS"/>
          <w:color w:val="000000" w:themeColor="text1"/>
          <w:szCs w:val="24"/>
          <w:lang w:eastAsia="en-US"/>
        </w:rPr>
        <w:t xml:space="preserve"> </w:t>
      </w:r>
      <w:r w:rsidR="00DE191A">
        <w:rPr>
          <w:rFonts w:ascii="Trebuchet MS" w:eastAsia="Trebuchet MS" w:hAnsi="Trebuchet MS" w:cs="Trebuchet MS"/>
          <w:color w:val="000000" w:themeColor="text1"/>
          <w:szCs w:val="24"/>
          <w:lang w:eastAsia="en-US"/>
        </w:rPr>
        <w:t xml:space="preserve">VITAUX Jonathan, société </w:t>
      </w:r>
      <w:r w:rsidR="00923033">
        <w:rPr>
          <w:rFonts w:ascii="Trebuchet MS" w:eastAsia="Trebuchet MS" w:hAnsi="Trebuchet MS" w:cs="Trebuchet MS"/>
          <w:color w:val="000000" w:themeColor="text1"/>
          <w:szCs w:val="24"/>
          <w:lang w:eastAsia="en-US"/>
        </w:rPr>
        <w:t>PREVENTEC</w:t>
      </w:r>
    </w:p>
    <w:p w14:paraId="42916C1D" w14:textId="77777777" w:rsidR="00DE191A" w:rsidRPr="00DE191A" w:rsidRDefault="00DE191A" w:rsidP="00B91D8E">
      <w:pPr>
        <w:ind w:left="907"/>
        <w:rPr>
          <w:rFonts w:ascii="Trebuchet MS" w:eastAsia="Trebuchet MS" w:hAnsi="Trebuchet MS" w:cs="Trebuchet MS"/>
          <w:color w:val="000000" w:themeColor="text1"/>
          <w:szCs w:val="24"/>
          <w:lang w:eastAsia="en-US"/>
        </w:rPr>
      </w:pPr>
      <w:r w:rsidRPr="00DE191A">
        <w:rPr>
          <w:rFonts w:ascii="Trebuchet MS" w:eastAsia="Trebuchet MS" w:hAnsi="Trebuchet MS" w:cs="Trebuchet MS"/>
          <w:color w:val="000000" w:themeColor="text1"/>
          <w:szCs w:val="24"/>
          <w:lang w:eastAsia="en-US"/>
        </w:rPr>
        <w:t>407, Rue Salvador Allende</w:t>
      </w:r>
    </w:p>
    <w:p w14:paraId="5FED799D" w14:textId="77777777" w:rsidR="00DE191A" w:rsidRPr="00DE191A" w:rsidRDefault="00DE191A" w:rsidP="00B91D8E">
      <w:pPr>
        <w:ind w:left="907"/>
        <w:rPr>
          <w:rFonts w:ascii="Trebuchet MS" w:eastAsia="Trebuchet MS" w:hAnsi="Trebuchet MS" w:cs="Trebuchet MS"/>
          <w:color w:val="000000" w:themeColor="text1"/>
          <w:szCs w:val="24"/>
          <w:lang w:eastAsia="en-US"/>
        </w:rPr>
      </w:pPr>
      <w:r w:rsidRPr="00DE191A">
        <w:rPr>
          <w:rFonts w:ascii="Trebuchet MS" w:eastAsia="Trebuchet MS" w:hAnsi="Trebuchet MS" w:cs="Trebuchet MS"/>
          <w:color w:val="000000" w:themeColor="text1"/>
          <w:szCs w:val="24"/>
          <w:lang w:eastAsia="en-US"/>
        </w:rPr>
        <w:t>Bâtiment Hermès, Entrée B</w:t>
      </w:r>
    </w:p>
    <w:p w14:paraId="345F5726" w14:textId="77777777" w:rsidR="00DE191A" w:rsidRDefault="00DE191A" w:rsidP="00DE191A">
      <w:pPr>
        <w:ind w:left="907"/>
        <w:rPr>
          <w:rFonts w:ascii="Trebuchet MS" w:eastAsia="Trebuchet MS" w:hAnsi="Trebuchet MS" w:cs="Trebuchet MS"/>
          <w:color w:val="000000" w:themeColor="text1"/>
          <w:szCs w:val="24"/>
          <w:lang w:eastAsia="en-US"/>
        </w:rPr>
      </w:pPr>
      <w:r w:rsidRPr="00DE191A">
        <w:rPr>
          <w:rFonts w:ascii="Trebuchet MS" w:eastAsia="Trebuchet MS" w:hAnsi="Trebuchet MS" w:cs="Trebuchet MS"/>
          <w:color w:val="000000" w:themeColor="text1"/>
          <w:szCs w:val="24"/>
          <w:lang w:eastAsia="en-US"/>
        </w:rPr>
        <w:t>59120 LOOS</w:t>
      </w:r>
    </w:p>
    <w:p w14:paraId="6AA6A1AC" w14:textId="77777777" w:rsidR="00DE191A" w:rsidRDefault="00DE191A" w:rsidP="00B91D8E">
      <w:pPr>
        <w:rPr>
          <w:rFonts w:ascii="Trebuchet MS" w:eastAsia="Trebuchet MS" w:hAnsi="Trebuchet MS" w:cs="Trebuchet MS"/>
          <w:color w:val="000000" w:themeColor="text1"/>
          <w:szCs w:val="24"/>
          <w:lang w:eastAsia="en-US"/>
        </w:rPr>
      </w:pPr>
    </w:p>
    <w:p w14:paraId="2BA5E75D" w14:textId="5B2D0F20" w:rsidR="00DE191A" w:rsidRPr="004713CB" w:rsidRDefault="00DE191A" w:rsidP="00DE191A">
      <w:pPr>
        <w:pStyle w:val="Titre2"/>
        <w:ind w:left="993" w:hanging="567"/>
        <w:rPr>
          <w:color w:val="000000" w:themeColor="text1"/>
        </w:rPr>
      </w:pPr>
      <w:bookmarkStart w:id="49" w:name="_Toc196904367"/>
      <w:r>
        <w:rPr>
          <w:color w:val="000000" w:themeColor="text1"/>
        </w:rPr>
        <w:t>Coordonnateur Sécurité Protection de la Santé</w:t>
      </w:r>
      <w:bookmarkEnd w:id="49"/>
      <w:r>
        <w:rPr>
          <w:color w:val="000000" w:themeColor="text1"/>
        </w:rPr>
        <w:t xml:space="preserve"> </w:t>
      </w:r>
    </w:p>
    <w:p w14:paraId="1C793BCB" w14:textId="77777777" w:rsidR="009F07D0" w:rsidRPr="00426681" w:rsidRDefault="009F07D0" w:rsidP="009F07D0">
      <w:pPr>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Une coordination en matière de sécurité et de protection de la santé des travailleurs est organisée, aux fins de prévenir les risques résultant des interventions simultanées ou successives des entreprises et de prévoir lorsqu’elle s’impose l’utilisation de moyens communs tels que les infrastructures, les moyens logistiques et les protections collectives.</w:t>
      </w:r>
    </w:p>
    <w:p w14:paraId="71F792A4"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La nature et l’étendue des obligations qui incombent au Titulaire du présent marché en application des dispositions du Code du Travail ne sont pas modifiées par l’intervention du coordonnateur en matière de sécurité et de protection de la santé des travailleurs désignés sous le nom de coordonnateur SPS.</w:t>
      </w:r>
    </w:p>
    <w:p w14:paraId="41C18AC0"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38F4B441"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Le Titulaire est tenu de rédiger un plan particulier de sécurité et de protection de la santé (PPSPS) après inspection commune organisée par le coordonnateur SPS.</w:t>
      </w:r>
    </w:p>
    <w:p w14:paraId="1EB3E68D"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76A066E4"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Il communique directement au coordonnateur SPS :</w:t>
      </w:r>
    </w:p>
    <w:p w14:paraId="02983776"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Le PPSPS qui doit être remis pendant la période de préparation ;</w:t>
      </w:r>
    </w:p>
    <w:p w14:paraId="24945C4C"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Tous les documents relatifs à la sécurité et à la protection de la santé des travailleurs ;</w:t>
      </w:r>
    </w:p>
    <w:p w14:paraId="6AA58C74"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La liste tenue à jour des personnes qu’il autorise à accéder au chantier ;</w:t>
      </w:r>
    </w:p>
    <w:p w14:paraId="6C0A1B80"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Dans les quinze (15) jours qui suivent le début de la période de préparation, les effectifs prévisionnels affectés au chantier ;</w:t>
      </w:r>
    </w:p>
    <w:p w14:paraId="5ACDE3C7"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Les noms et coordonnées de l’ensemble des sous-traitants quel que soit leur rang ;</w:t>
      </w:r>
    </w:p>
    <w:p w14:paraId="27A820E3"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Tous les documents relatifs à la sécurité et à la protection de la santé des travailleurs demandés par le coordonnateur SPS ;</w:t>
      </w:r>
    </w:p>
    <w:p w14:paraId="780264E6"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La copie des déclarations d’accident du travail.</w:t>
      </w:r>
    </w:p>
    <w:p w14:paraId="0EE5D3DA" w14:textId="77777777" w:rsidR="009F07D0" w:rsidRPr="00426681" w:rsidRDefault="009F07D0" w:rsidP="009F07D0">
      <w:pPr>
        <w:autoSpaceDE w:val="0"/>
        <w:autoSpaceDN w:val="0"/>
        <w:adjustRightInd w:val="0"/>
        <w:spacing w:before="60" w:after="0"/>
        <w:ind w:left="284"/>
        <w:rPr>
          <w:rFonts w:ascii="Trebuchet MS" w:eastAsia="Trebuchet MS" w:hAnsi="Trebuchet MS" w:cs="Trebuchet MS"/>
          <w:color w:val="000000" w:themeColor="text1"/>
          <w:szCs w:val="24"/>
          <w:lang w:eastAsia="en-US"/>
        </w:rPr>
      </w:pPr>
    </w:p>
    <w:p w14:paraId="21FD1542"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De plus, le Titulaire s’engage à introduire dans les contrats de sous-traitance les clauses nécessaires au respect des prescriptions de la loi n° 93-1418 du 31 décembre 1993 et s’oblige à tenir à la disposition du coordonnateur SPS lesdits contrats ;</w:t>
      </w:r>
    </w:p>
    <w:p w14:paraId="05254E43"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0338062F"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Le Titulaire est tenu d’informer le coordonnateur SPS :</w:t>
      </w:r>
    </w:p>
    <w:p w14:paraId="1751E223"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De toutes les réunions liées à la réalisation des ouvrages ;</w:t>
      </w:r>
    </w:p>
    <w:p w14:paraId="3B5D20E0"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 xml:space="preserve">De toutes les réunions qu’il organise lorsqu’elles font intervenir plusieurs entreprises et lui indique leur objet ; </w:t>
      </w:r>
    </w:p>
    <w:p w14:paraId="7EC2F8C7"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De ses interventions au titre de la garantie de parfait achèvement.</w:t>
      </w:r>
    </w:p>
    <w:p w14:paraId="18CEEE78"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559F34F4"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Le Titulaire prendra l’initiative d’inviter le Coordonnateur de sécurité et de protection de la santé aux réunions spécifiques de conception :</w:t>
      </w:r>
    </w:p>
    <w:p w14:paraId="57BF59CB"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Liées aux interventions ultérieures sur l’ouvrage (objectif de facilitation) ;</w:t>
      </w:r>
    </w:p>
    <w:p w14:paraId="62E4A2D3" w14:textId="77777777" w:rsidR="009F07D0" w:rsidRPr="00426681" w:rsidRDefault="009F07D0" w:rsidP="009F07D0">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Liées aux phases de coactivité du chantier (objectif d’harmonisation des interventions).</w:t>
      </w:r>
    </w:p>
    <w:p w14:paraId="78476FEF" w14:textId="77777777" w:rsidR="009F07D0" w:rsidRPr="00426681" w:rsidRDefault="009F07D0" w:rsidP="009F07D0">
      <w:pPr>
        <w:autoSpaceDE w:val="0"/>
        <w:autoSpaceDN w:val="0"/>
        <w:adjustRightInd w:val="0"/>
        <w:spacing w:before="60" w:after="0"/>
        <w:ind w:left="568"/>
        <w:rPr>
          <w:rFonts w:ascii="Trebuchet MS" w:eastAsia="Trebuchet MS" w:hAnsi="Trebuchet MS" w:cs="Trebuchet MS"/>
          <w:color w:val="000000" w:themeColor="text1"/>
          <w:szCs w:val="24"/>
          <w:lang w:eastAsia="en-US"/>
        </w:rPr>
      </w:pPr>
    </w:p>
    <w:p w14:paraId="679E2A9E"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Il doit donner suite, pendant toute la durée de l’exécution de ses prestations, aux avis, observations ou mesures préconisées en matière de sécurité et de protection de la santé des travailleurs par le coordonnateur SPS.</w:t>
      </w:r>
    </w:p>
    <w:p w14:paraId="39D5E6E9"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5E08479E"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A la demande du coordonnateur SPS, le Titulaire vise toutes les observations consignées dans le registre journal.</w:t>
      </w:r>
    </w:p>
    <w:p w14:paraId="7EB06378"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4FE4E216"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Une réunion hebdomadaire est organisée entre le coordonnateur et les Entreprises en activité sur le chantier.</w:t>
      </w:r>
    </w:p>
    <w:p w14:paraId="1AC24AA0"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2AB58D6E"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Le coordonnateur SPS est tenu d’informer le Maître d’ouvrage et la Maîtrise d'œuvre sans délai, et par tous les moyens, de toute violation par les entreprises des mesures de coordination qu’il définit, ainsi que des procédures de travail et des obligations réglementaires en matière de sécurité et de protection de la santé des travailleurs sur le chantier.</w:t>
      </w:r>
    </w:p>
    <w:p w14:paraId="11FF7C5F"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1152FFF6"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En cas de danger(s) grave(s) et imminent(s) menaçant la sécurité ou la santé d’un intervenant ou d’un tiers (tels que chute de hauteur, ensevelissement etc.) le coordonnateur SPS doit prendre les mesures nécessaires pour supprimer le danger. Il peut à ce titre, arrêter tout ou partie du chantier jusqu’à ce que toutes les mesures s’imposant soient prises.</w:t>
      </w:r>
    </w:p>
    <w:p w14:paraId="383243BB"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7B5D1BB8"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Tout différend entre le coordonnateur SPS et le Titulaire est soumis au Maître d’ouvrage.</w:t>
      </w:r>
    </w:p>
    <w:p w14:paraId="3DFD6A4A"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Le Titulaire prendra toutes les dispositions vis-à-vis de ses cotraitants et sous-traitants pour respecter les exigences du PGCSPS et tout document et remarques produits par le CSPS.</w:t>
      </w:r>
    </w:p>
    <w:p w14:paraId="3DE369E1" w14:textId="77777777" w:rsidR="009F07D0" w:rsidRPr="00426681" w:rsidRDefault="009F07D0" w:rsidP="009F07D0">
      <w:pPr>
        <w:tabs>
          <w:tab w:val="left" w:pos="709"/>
          <w:tab w:val="center" w:pos="6804"/>
          <w:tab w:val="center" w:pos="7371"/>
        </w:tabs>
        <w:spacing w:after="0" w:line="240" w:lineRule="exact"/>
        <w:rPr>
          <w:rFonts w:ascii="Trebuchet MS" w:eastAsia="Trebuchet MS" w:hAnsi="Trebuchet MS" w:cs="Trebuchet MS"/>
          <w:color w:val="000000" w:themeColor="text1"/>
          <w:szCs w:val="24"/>
          <w:lang w:eastAsia="en-US"/>
        </w:rPr>
      </w:pPr>
    </w:p>
    <w:p w14:paraId="471ABB24" w14:textId="2FB40C5F" w:rsidR="00DE191A" w:rsidRDefault="009F07D0" w:rsidP="009F07D0">
      <w:pPr>
        <w:rPr>
          <w:rFonts w:ascii="Trebuchet MS" w:eastAsia="Trebuchet MS" w:hAnsi="Trebuchet MS" w:cs="Trebuchet MS"/>
          <w:color w:val="000000" w:themeColor="text1"/>
          <w:szCs w:val="24"/>
          <w:lang w:eastAsia="en-US"/>
        </w:rPr>
      </w:pPr>
      <w:r w:rsidRPr="00426681">
        <w:rPr>
          <w:rFonts w:ascii="Trebuchet MS" w:eastAsia="Trebuchet MS" w:hAnsi="Trebuchet MS" w:cs="Trebuchet MS"/>
          <w:color w:val="000000" w:themeColor="text1"/>
          <w:szCs w:val="24"/>
          <w:lang w:eastAsia="en-US"/>
        </w:rPr>
        <w:t>La coordination SPS est assurée</w:t>
      </w:r>
      <w:r>
        <w:rPr>
          <w:rFonts w:ascii="Trebuchet MS" w:eastAsia="Trebuchet MS" w:hAnsi="Trebuchet MS" w:cs="Trebuchet MS"/>
          <w:color w:val="000000" w:themeColor="text1"/>
          <w:szCs w:val="24"/>
          <w:lang w:eastAsia="en-US"/>
        </w:rPr>
        <w:t xml:space="preserve"> </w:t>
      </w:r>
      <w:r w:rsidR="00DE191A">
        <w:rPr>
          <w:rFonts w:ascii="Trebuchet MS" w:eastAsia="Trebuchet MS" w:hAnsi="Trebuchet MS" w:cs="Trebuchet MS"/>
          <w:color w:val="000000" w:themeColor="text1"/>
          <w:szCs w:val="24"/>
          <w:lang w:eastAsia="en-US"/>
        </w:rPr>
        <w:t xml:space="preserve">: </w:t>
      </w:r>
      <w:r w:rsidR="006D6371">
        <w:rPr>
          <w:rFonts w:ascii="Trebuchet MS" w:eastAsia="Trebuchet MS" w:hAnsi="Trebuchet MS" w:cs="Trebuchet MS"/>
          <w:color w:val="000000" w:themeColor="text1"/>
          <w:szCs w:val="24"/>
          <w:lang w:eastAsia="en-US"/>
        </w:rPr>
        <w:t>Chloé GOMANNE</w:t>
      </w:r>
      <w:r w:rsidR="00DE191A">
        <w:rPr>
          <w:rFonts w:ascii="Trebuchet MS" w:eastAsia="Trebuchet MS" w:hAnsi="Trebuchet MS" w:cs="Trebuchet MS"/>
          <w:color w:val="000000" w:themeColor="text1"/>
          <w:szCs w:val="24"/>
          <w:lang w:eastAsia="en-US"/>
        </w:rPr>
        <w:t xml:space="preserve">, société </w:t>
      </w:r>
      <w:r w:rsidR="006D6371">
        <w:rPr>
          <w:rFonts w:ascii="Trebuchet MS" w:eastAsia="Trebuchet MS" w:hAnsi="Trebuchet MS" w:cs="Trebuchet MS"/>
          <w:color w:val="000000" w:themeColor="text1"/>
          <w:szCs w:val="24"/>
          <w:lang w:eastAsia="en-US"/>
        </w:rPr>
        <w:t>Alpes Contrôles</w:t>
      </w:r>
    </w:p>
    <w:p w14:paraId="5390177E" w14:textId="77777777" w:rsidR="00FE359E" w:rsidRDefault="00FE359E" w:rsidP="00DE191A">
      <w:pPr>
        <w:ind w:left="907"/>
        <w:rPr>
          <w:rFonts w:ascii="Trebuchet MS" w:eastAsia="Trebuchet MS" w:hAnsi="Trebuchet MS" w:cs="Trebuchet MS"/>
          <w:color w:val="000000" w:themeColor="text1"/>
          <w:szCs w:val="24"/>
          <w:lang w:eastAsia="en-US"/>
        </w:rPr>
      </w:pPr>
      <w:r w:rsidRPr="00FE359E">
        <w:rPr>
          <w:rFonts w:ascii="Trebuchet MS" w:eastAsia="Trebuchet MS" w:hAnsi="Trebuchet MS" w:cs="Trebuchet MS"/>
          <w:color w:val="000000" w:themeColor="text1"/>
          <w:szCs w:val="24"/>
          <w:lang w:eastAsia="en-US"/>
        </w:rPr>
        <w:t>360 avenue Marc Lefrancq</w:t>
      </w:r>
    </w:p>
    <w:p w14:paraId="16BD91DE" w14:textId="2EB84D12" w:rsidR="00DE191A" w:rsidRPr="00DE191A" w:rsidRDefault="00FE359E" w:rsidP="00B91D8E">
      <w:pPr>
        <w:ind w:left="907"/>
        <w:rPr>
          <w:rFonts w:ascii="Trebuchet MS" w:eastAsia="Trebuchet MS" w:hAnsi="Trebuchet MS" w:cs="Trebuchet MS"/>
          <w:color w:val="000000" w:themeColor="text1"/>
          <w:szCs w:val="24"/>
          <w:lang w:eastAsia="en-US"/>
        </w:rPr>
      </w:pPr>
      <w:r w:rsidRPr="00FE359E">
        <w:rPr>
          <w:rFonts w:ascii="Trebuchet MS" w:eastAsia="Trebuchet MS" w:hAnsi="Trebuchet MS" w:cs="Trebuchet MS"/>
          <w:color w:val="000000" w:themeColor="text1"/>
          <w:szCs w:val="24"/>
          <w:lang w:eastAsia="en-US"/>
        </w:rPr>
        <w:t>59300 VALENCIENNES</w:t>
      </w:r>
    </w:p>
    <w:p w14:paraId="74321C3D" w14:textId="6B6EC14E" w:rsidR="00C03580" w:rsidRPr="00B86663" w:rsidRDefault="00C03580" w:rsidP="006D6A24">
      <w:pPr>
        <w:pStyle w:val="Titre1"/>
        <w:ind w:left="431" w:hanging="431"/>
        <w:rPr>
          <w:color w:val="000000" w:themeColor="text1"/>
        </w:rPr>
      </w:pPr>
      <w:bookmarkStart w:id="50" w:name="_Toc194658385"/>
      <w:bookmarkStart w:id="51" w:name="_Toc194658386"/>
      <w:bookmarkStart w:id="52" w:name="_Toc194658387"/>
      <w:bookmarkStart w:id="53" w:name="_Toc194658388"/>
      <w:bookmarkStart w:id="54" w:name="_Toc194658389"/>
      <w:bookmarkStart w:id="55" w:name="_Toc194658390"/>
      <w:bookmarkStart w:id="56" w:name="_Toc113639636"/>
      <w:bookmarkStart w:id="57" w:name="_Toc113639766"/>
      <w:bookmarkStart w:id="58" w:name="_Toc113639637"/>
      <w:bookmarkStart w:id="59" w:name="_Toc113639767"/>
      <w:bookmarkStart w:id="60" w:name="_Toc113639638"/>
      <w:bookmarkStart w:id="61" w:name="_Toc113639768"/>
      <w:bookmarkStart w:id="62" w:name="_Toc113639639"/>
      <w:bookmarkStart w:id="63" w:name="_Toc113639769"/>
      <w:bookmarkStart w:id="64" w:name="_Toc113639640"/>
      <w:bookmarkStart w:id="65" w:name="_Toc113639770"/>
      <w:bookmarkStart w:id="66" w:name="_Toc113639641"/>
      <w:bookmarkStart w:id="67" w:name="_Toc113639771"/>
      <w:bookmarkStart w:id="68" w:name="_Toc113639642"/>
      <w:bookmarkStart w:id="69" w:name="_Toc113639772"/>
      <w:bookmarkStart w:id="70" w:name="_Toc113639643"/>
      <w:bookmarkStart w:id="71" w:name="_Toc113639773"/>
      <w:bookmarkStart w:id="72" w:name="_Toc113639644"/>
      <w:bookmarkStart w:id="73" w:name="_Toc113639774"/>
      <w:bookmarkStart w:id="74" w:name="_Toc113639645"/>
      <w:bookmarkStart w:id="75" w:name="_Toc113639775"/>
      <w:bookmarkStart w:id="76" w:name="_Toc113639646"/>
      <w:bookmarkStart w:id="77" w:name="_Toc113639776"/>
      <w:bookmarkStart w:id="78" w:name="_Toc113639647"/>
      <w:bookmarkStart w:id="79" w:name="_Toc113639777"/>
      <w:bookmarkStart w:id="80" w:name="_Toc113639648"/>
      <w:bookmarkStart w:id="81" w:name="_Toc113639778"/>
      <w:bookmarkStart w:id="82" w:name="_Toc113639649"/>
      <w:bookmarkStart w:id="83" w:name="_Toc113639779"/>
      <w:bookmarkStart w:id="84" w:name="_Toc113639650"/>
      <w:bookmarkStart w:id="85" w:name="_Toc113639780"/>
      <w:bookmarkStart w:id="86" w:name="_Toc113639651"/>
      <w:bookmarkStart w:id="87" w:name="_Toc113639781"/>
      <w:bookmarkStart w:id="88" w:name="_Toc113639652"/>
      <w:bookmarkStart w:id="89" w:name="_Toc113639782"/>
      <w:bookmarkStart w:id="90" w:name="_Toc113639653"/>
      <w:bookmarkStart w:id="91" w:name="_Toc113639783"/>
      <w:bookmarkStart w:id="92" w:name="_Toc113639654"/>
      <w:bookmarkStart w:id="93" w:name="_Toc113639784"/>
      <w:bookmarkStart w:id="94" w:name="_Toc113639655"/>
      <w:bookmarkStart w:id="95" w:name="_Toc113639785"/>
      <w:bookmarkStart w:id="96" w:name="_Toc113639656"/>
      <w:bookmarkStart w:id="97" w:name="_Toc113639786"/>
      <w:bookmarkStart w:id="98" w:name="_Toc113639657"/>
      <w:bookmarkStart w:id="99" w:name="_Toc113639787"/>
      <w:bookmarkStart w:id="100" w:name="_Toc113639658"/>
      <w:bookmarkStart w:id="101" w:name="_Toc113639788"/>
      <w:bookmarkStart w:id="102" w:name="_Toc113639659"/>
      <w:bookmarkStart w:id="103" w:name="_Toc113639789"/>
      <w:bookmarkStart w:id="104" w:name="_Toc113639660"/>
      <w:bookmarkStart w:id="105" w:name="_Toc113639790"/>
      <w:bookmarkStart w:id="106" w:name="_Toc113639661"/>
      <w:bookmarkStart w:id="107" w:name="_Toc113639791"/>
      <w:bookmarkStart w:id="108" w:name="_Toc113639662"/>
      <w:bookmarkStart w:id="109" w:name="_Toc113639792"/>
      <w:bookmarkStart w:id="110" w:name="_Toc113639663"/>
      <w:bookmarkStart w:id="111" w:name="_Toc113639793"/>
      <w:bookmarkStart w:id="112" w:name="_Toc113639664"/>
      <w:bookmarkStart w:id="113" w:name="_Toc113639794"/>
      <w:bookmarkStart w:id="114" w:name="_Toc113639665"/>
      <w:bookmarkStart w:id="115" w:name="_Toc113639795"/>
      <w:bookmarkStart w:id="116" w:name="_Toc113639666"/>
      <w:bookmarkStart w:id="117" w:name="_Toc113639796"/>
      <w:bookmarkStart w:id="118" w:name="_Toc113639667"/>
      <w:bookmarkStart w:id="119" w:name="_Toc113639797"/>
      <w:bookmarkStart w:id="120" w:name="_Toc113639668"/>
      <w:bookmarkStart w:id="121" w:name="_Toc113639798"/>
      <w:bookmarkStart w:id="122" w:name="_Toc113639669"/>
      <w:bookmarkStart w:id="123" w:name="_Toc113639799"/>
      <w:bookmarkStart w:id="124" w:name="_Toc113639670"/>
      <w:bookmarkStart w:id="125" w:name="_Toc113639800"/>
      <w:bookmarkStart w:id="126" w:name="_Toc113639671"/>
      <w:bookmarkStart w:id="127" w:name="_Toc113639801"/>
      <w:bookmarkStart w:id="128" w:name="_Toc113639672"/>
      <w:bookmarkStart w:id="129" w:name="_Toc113639802"/>
      <w:bookmarkStart w:id="130" w:name="_Toc113639673"/>
      <w:bookmarkStart w:id="131" w:name="_Toc113639803"/>
      <w:bookmarkStart w:id="132" w:name="_Toc113639674"/>
      <w:bookmarkStart w:id="133" w:name="_Toc113639804"/>
      <w:bookmarkStart w:id="134" w:name="_Toc92235193"/>
      <w:bookmarkStart w:id="135" w:name="_Toc92235195"/>
      <w:bookmarkStart w:id="136" w:name="_Toc92235196"/>
      <w:bookmarkStart w:id="137" w:name="_Toc92235197"/>
      <w:bookmarkStart w:id="138" w:name="_Toc423525370"/>
      <w:bookmarkStart w:id="139" w:name="_Toc137225791"/>
      <w:bookmarkStart w:id="140" w:name="_Toc196904368"/>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B86663">
        <w:rPr>
          <w:color w:val="000000" w:themeColor="text1"/>
        </w:rPr>
        <w:t>TEXTES OFFICIELS</w:t>
      </w:r>
      <w:bookmarkEnd w:id="138"/>
      <w:bookmarkEnd w:id="139"/>
      <w:bookmarkEnd w:id="140"/>
    </w:p>
    <w:p w14:paraId="417248CC" w14:textId="77777777" w:rsidR="00C03580" w:rsidRPr="00B86663" w:rsidRDefault="00C03580" w:rsidP="00C03580">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documents de référence du présent marché </w:t>
      </w:r>
      <w:r w:rsidR="00140ABA" w:rsidRPr="00B86663">
        <w:rPr>
          <w:rFonts w:ascii="Trebuchet MS" w:eastAsia="Trebuchet MS" w:hAnsi="Trebuchet MS" w:cs="Trebuchet MS"/>
          <w:color w:val="000000" w:themeColor="text1"/>
          <w:szCs w:val="24"/>
          <w:lang w:eastAsia="en-US"/>
        </w:rPr>
        <w:t xml:space="preserve">public </w:t>
      </w:r>
      <w:r w:rsidRPr="00B86663">
        <w:rPr>
          <w:rFonts w:ascii="Trebuchet MS" w:eastAsia="Trebuchet MS" w:hAnsi="Trebuchet MS" w:cs="Trebuchet MS"/>
          <w:color w:val="000000" w:themeColor="text1"/>
          <w:szCs w:val="24"/>
          <w:lang w:eastAsia="en-US"/>
        </w:rPr>
        <w:t>sont :</w:t>
      </w:r>
    </w:p>
    <w:p w14:paraId="628B47AD" w14:textId="62960B5B" w:rsidR="00C03580" w:rsidRPr="00B86663" w:rsidRDefault="00B75C3B"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Code de la commande publique et ses annexes</w:t>
      </w:r>
      <w:r w:rsidR="00ED6D4C" w:rsidRPr="00B86663">
        <w:rPr>
          <w:rFonts w:ascii="Trebuchet MS" w:eastAsia="Trebuchet MS" w:hAnsi="Trebuchet MS" w:cs="Trebuchet MS"/>
          <w:color w:val="000000" w:themeColor="text1"/>
          <w:szCs w:val="24"/>
          <w:lang w:eastAsia="en-US"/>
        </w:rPr>
        <w:t>,</w:t>
      </w:r>
      <w:r w:rsidRPr="00B86663">
        <w:rPr>
          <w:rFonts w:ascii="Trebuchet MS" w:eastAsia="Trebuchet MS" w:hAnsi="Trebuchet MS" w:cs="Trebuchet MS"/>
          <w:color w:val="000000" w:themeColor="text1"/>
          <w:szCs w:val="24"/>
          <w:lang w:eastAsia="en-US"/>
        </w:rPr>
        <w:t> </w:t>
      </w:r>
    </w:p>
    <w:p w14:paraId="2F5879D6" w14:textId="7EF65991" w:rsidR="00863A71"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Cahier des clauses administratives générales (CCAG) applicable aux marchés de travaux </w:t>
      </w:r>
      <w:r w:rsidR="00ED6D4C" w:rsidRPr="00B86663">
        <w:rPr>
          <w:rFonts w:ascii="Trebuchet MS" w:eastAsia="Trebuchet MS" w:hAnsi="Trebuchet MS" w:cs="Trebuchet MS"/>
          <w:color w:val="000000" w:themeColor="text1"/>
          <w:szCs w:val="24"/>
          <w:lang w:eastAsia="en-US"/>
        </w:rPr>
        <w:t>approuvé</w:t>
      </w:r>
      <w:r w:rsidRPr="00B86663">
        <w:rPr>
          <w:rFonts w:ascii="Trebuchet MS" w:eastAsia="Trebuchet MS" w:hAnsi="Trebuchet MS" w:cs="Trebuchet MS"/>
          <w:color w:val="000000" w:themeColor="text1"/>
          <w:szCs w:val="24"/>
          <w:lang w:eastAsia="en-US"/>
        </w:rPr>
        <w:t xml:space="preserve"> </w:t>
      </w:r>
      <w:r w:rsidR="00ED6D4C" w:rsidRPr="00B86663">
        <w:rPr>
          <w:rFonts w:ascii="Trebuchet MS" w:eastAsia="Trebuchet MS" w:hAnsi="Trebuchet MS" w:cs="Trebuchet MS"/>
          <w:color w:val="000000" w:themeColor="text1"/>
          <w:szCs w:val="24"/>
          <w:lang w:eastAsia="en-US"/>
        </w:rPr>
        <w:t>par</w:t>
      </w:r>
      <w:r w:rsidRPr="00B86663">
        <w:rPr>
          <w:rFonts w:ascii="Trebuchet MS" w:eastAsia="Trebuchet MS" w:hAnsi="Trebuchet MS" w:cs="Trebuchet MS"/>
          <w:color w:val="000000" w:themeColor="text1"/>
          <w:szCs w:val="24"/>
          <w:lang w:eastAsia="en-US"/>
        </w:rPr>
        <w:t xml:space="preserve"> l'arrêté</w:t>
      </w:r>
      <w:r w:rsidR="00ED6D4C" w:rsidRPr="00B86663">
        <w:rPr>
          <w:rFonts w:ascii="Trebuchet MS" w:eastAsia="Trebuchet MS" w:hAnsi="Trebuchet MS" w:cs="Trebuchet MS"/>
          <w:color w:val="000000" w:themeColor="text1"/>
          <w:szCs w:val="24"/>
          <w:lang w:eastAsia="en-US"/>
        </w:rPr>
        <w:t xml:space="preserve"> modifié</w:t>
      </w:r>
      <w:r w:rsidRPr="00B86663">
        <w:rPr>
          <w:rFonts w:ascii="Trebuchet MS" w:eastAsia="Trebuchet MS" w:hAnsi="Trebuchet MS" w:cs="Trebuchet MS"/>
          <w:color w:val="000000" w:themeColor="text1"/>
          <w:szCs w:val="24"/>
          <w:lang w:eastAsia="en-US"/>
        </w:rPr>
        <w:t xml:space="preserve"> du 1er avril 2021</w:t>
      </w:r>
      <w:r w:rsidR="00ED6D4C" w:rsidRPr="00B86663">
        <w:rPr>
          <w:rFonts w:ascii="Trebuchet MS" w:eastAsia="Trebuchet MS" w:hAnsi="Trebuchet MS" w:cs="Trebuchet MS"/>
          <w:color w:val="000000" w:themeColor="text1"/>
          <w:szCs w:val="24"/>
          <w:lang w:eastAsia="en-US"/>
        </w:rPr>
        <w:t xml:space="preserve">, </w:t>
      </w:r>
    </w:p>
    <w:p w14:paraId="413D9DA6" w14:textId="77777777" w:rsidR="00863A71" w:rsidRPr="00B86663" w:rsidRDefault="00863A71" w:rsidP="00863A71">
      <w:pPr>
        <w:spacing w:after="0"/>
        <w:rPr>
          <w:rFonts w:ascii="Trebuchet MS" w:eastAsia="Trebuchet MS" w:hAnsi="Trebuchet MS" w:cs="Trebuchet MS"/>
          <w:color w:val="000000" w:themeColor="text1"/>
          <w:szCs w:val="24"/>
          <w:lang w:eastAsia="en-US"/>
        </w:rPr>
      </w:pPr>
    </w:p>
    <w:p w14:paraId="53BB6769" w14:textId="520F260B" w:rsidR="00863A71" w:rsidRDefault="00863A71" w:rsidP="00193C8F">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Ces documents peuvent être retirés sur le site de la Direction des affaires Juridiques </w:t>
      </w:r>
      <w:r w:rsidR="00ED6D4C" w:rsidRPr="00B86663">
        <w:rPr>
          <w:rFonts w:ascii="Trebuchet MS" w:eastAsia="Trebuchet MS" w:hAnsi="Trebuchet MS" w:cs="Trebuchet MS"/>
          <w:color w:val="000000" w:themeColor="text1"/>
          <w:szCs w:val="24"/>
          <w:lang w:eastAsia="en-US"/>
        </w:rPr>
        <w:t>(</w:t>
      </w:r>
      <w:hyperlink r:id="rId8" w:history="1">
        <w:r w:rsidR="004131E0" w:rsidRPr="00C06922">
          <w:rPr>
            <w:rStyle w:val="Lienhypertexte"/>
            <w:rFonts w:ascii="Trebuchet MS" w:eastAsia="Trebuchet MS" w:hAnsi="Trebuchet MS" w:cs="Trebuchet MS"/>
            <w:szCs w:val="24"/>
            <w:lang w:eastAsia="en-US"/>
          </w:rPr>
          <w:t>https://www.economie.gouv.fr/daj/commande-publique</w:t>
        </w:r>
      </w:hyperlink>
      <w:r w:rsidR="00ED6D4C" w:rsidRPr="00B86663">
        <w:rPr>
          <w:rFonts w:ascii="Trebuchet MS" w:eastAsia="Trebuchet MS" w:hAnsi="Trebuchet MS" w:cs="Trebuchet MS"/>
          <w:color w:val="000000" w:themeColor="text1"/>
          <w:szCs w:val="24"/>
          <w:lang w:eastAsia="en-US"/>
        </w:rPr>
        <w:t>)</w:t>
      </w:r>
    </w:p>
    <w:p w14:paraId="784C5E14" w14:textId="77777777" w:rsidR="004131E0" w:rsidRPr="00B86663" w:rsidRDefault="004131E0" w:rsidP="00193C8F">
      <w:pPr>
        <w:spacing w:after="0"/>
        <w:rPr>
          <w:rFonts w:ascii="Trebuchet MS" w:eastAsia="Trebuchet MS" w:hAnsi="Trebuchet MS" w:cs="Trebuchet MS"/>
          <w:color w:val="000000" w:themeColor="text1"/>
          <w:szCs w:val="24"/>
          <w:lang w:eastAsia="en-US"/>
        </w:rPr>
      </w:pPr>
    </w:p>
    <w:p w14:paraId="3814BF58" w14:textId="47A08396" w:rsidR="00863A71"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normes européennes, dont les Eurocodes en ce qui concerne les calculs structurels tous matériaux</w:t>
      </w:r>
      <w:r w:rsidR="00ED6D4C" w:rsidRPr="00B86663">
        <w:rPr>
          <w:rFonts w:ascii="Trebuchet MS" w:eastAsia="Trebuchet MS" w:hAnsi="Trebuchet MS" w:cs="Trebuchet MS"/>
          <w:color w:val="000000" w:themeColor="text1"/>
          <w:szCs w:val="24"/>
          <w:lang w:eastAsia="en-US"/>
        </w:rPr>
        <w:t>,</w:t>
      </w:r>
    </w:p>
    <w:p w14:paraId="0EFD5F79" w14:textId="77777777" w:rsidR="00863A71"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En l'absence de normes européennes, les normes françaises homologuées ou autres normes étrangères reconnues équivalentes</w:t>
      </w:r>
    </w:p>
    <w:p w14:paraId="294469E5" w14:textId="048A0471" w:rsidR="00863A71"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Cahier des clauses techniques générales (CCTG) applicable aux marchés publics de travaux de génie civil, pris par arrêté du 28 mai 2018 relatif à sa composition (pour les livrets concernant les prestations es par le marché)</w:t>
      </w:r>
    </w:p>
    <w:p w14:paraId="35AF4F8D" w14:textId="77777777" w:rsidR="00863A71"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Documents techniques unifiés (DTU)</w:t>
      </w:r>
    </w:p>
    <w:p w14:paraId="218BAD04" w14:textId="77777777" w:rsidR="00863A71"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documents PROFEEL (ex-PACTE, ex-RAGE) applicables</w:t>
      </w:r>
    </w:p>
    <w:p w14:paraId="06792F4C" w14:textId="77777777" w:rsidR="00863A71"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documents CARSAT (CRAM), CNAM et INRS</w:t>
      </w:r>
    </w:p>
    <w:p w14:paraId="72183CF7" w14:textId="77777777" w:rsidR="00863A71"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 réglementation relative à la sécurité contre l'incendie et les effets de la panique</w:t>
      </w:r>
    </w:p>
    <w:p w14:paraId="7C99A812" w14:textId="77777777" w:rsidR="00ED6D4C"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 réglementation relative à la protection de l’environnement</w:t>
      </w:r>
    </w:p>
    <w:p w14:paraId="4F36278A" w14:textId="4A491277" w:rsidR="00182A7D" w:rsidRPr="00B86663" w:rsidRDefault="00863A7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 réglementation relative à la protection du patrimoine</w:t>
      </w:r>
    </w:p>
    <w:p w14:paraId="0CED600A" w14:textId="475581E1" w:rsidR="004131E0" w:rsidRPr="00B86663" w:rsidRDefault="00ED6D4C" w:rsidP="00ED6D4C">
      <w:pPr>
        <w:spacing w:before="24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Ces documents, dont la liste n’est pas limitative, sont réputés connus du Titulaire qui ne pourra se prévaloir de leur méconnaissance pour s’exonérer de ses engagements.</w:t>
      </w:r>
    </w:p>
    <w:p w14:paraId="0F35981D" w14:textId="77777777" w:rsidR="00EF1E04" w:rsidRPr="00B86663" w:rsidRDefault="0001658C" w:rsidP="006D6A24">
      <w:pPr>
        <w:pStyle w:val="Titre1"/>
        <w:ind w:left="431" w:hanging="431"/>
        <w:rPr>
          <w:color w:val="000000" w:themeColor="text1"/>
        </w:rPr>
      </w:pPr>
      <w:bookmarkStart w:id="141" w:name="_Toc92235199"/>
      <w:bookmarkStart w:id="142" w:name="_Toc92235200"/>
      <w:bookmarkStart w:id="143" w:name="_Toc137225792"/>
      <w:bookmarkStart w:id="144" w:name="_Toc196904369"/>
      <w:bookmarkEnd w:id="141"/>
      <w:bookmarkEnd w:id="142"/>
      <w:r w:rsidRPr="00B86663">
        <w:rPr>
          <w:color w:val="000000" w:themeColor="text1"/>
        </w:rPr>
        <w:t>DOCUMENTS CONTRACTUELS</w:t>
      </w:r>
      <w:bookmarkEnd w:id="143"/>
      <w:bookmarkEnd w:id="144"/>
    </w:p>
    <w:p w14:paraId="61A0C0C7" w14:textId="72D37DBE" w:rsidR="001162FA" w:rsidRDefault="008436FE" w:rsidP="001162FA">
      <w:pPr>
        <w:rPr>
          <w:rFonts w:ascii="Trebuchet MS" w:eastAsia="Trebuchet MS" w:hAnsi="Trebuchet MS" w:cs="Trebuchet MS"/>
          <w:color w:val="000000" w:themeColor="text1"/>
          <w:szCs w:val="24"/>
          <w:lang w:eastAsia="en-US"/>
        </w:rPr>
      </w:pPr>
      <w:bookmarkStart w:id="145" w:name="_Toc447089396"/>
      <w:r w:rsidRPr="006F59A9">
        <w:rPr>
          <w:rFonts w:ascii="Trebuchet MS" w:eastAsia="Trebuchet MS" w:hAnsi="Trebuchet MS" w:cs="Trebuchet MS"/>
          <w:color w:val="000000" w:themeColor="text1"/>
          <w:szCs w:val="24"/>
          <w:lang w:eastAsia="en-US"/>
        </w:rPr>
        <w:t>L</w:t>
      </w:r>
      <w:r w:rsidR="001162FA" w:rsidRPr="006F59A9">
        <w:rPr>
          <w:rFonts w:ascii="Trebuchet MS" w:eastAsia="Trebuchet MS" w:hAnsi="Trebuchet MS" w:cs="Trebuchet MS"/>
          <w:color w:val="000000" w:themeColor="text1"/>
          <w:szCs w:val="24"/>
          <w:lang w:eastAsia="en-US"/>
        </w:rPr>
        <w:t xml:space="preserve">es pièces constitutives </w:t>
      </w:r>
      <w:r w:rsidR="00883281" w:rsidRPr="006F59A9">
        <w:rPr>
          <w:rFonts w:ascii="Trebuchet MS" w:eastAsia="Trebuchet MS" w:hAnsi="Trebuchet MS" w:cs="Trebuchet MS"/>
          <w:color w:val="000000" w:themeColor="text1"/>
          <w:szCs w:val="24"/>
          <w:lang w:eastAsia="en-US"/>
        </w:rPr>
        <w:t>du marché</w:t>
      </w:r>
      <w:r w:rsidR="001162FA" w:rsidRPr="006F59A9">
        <w:rPr>
          <w:rFonts w:ascii="Trebuchet MS" w:eastAsia="Trebuchet MS" w:hAnsi="Trebuchet MS" w:cs="Trebuchet MS"/>
          <w:color w:val="000000" w:themeColor="text1"/>
          <w:szCs w:val="24"/>
          <w:lang w:eastAsia="en-US"/>
        </w:rPr>
        <w:t xml:space="preserve"> sont les suivantes, par ordre de priorité en cas de contradiction entre elles :</w:t>
      </w:r>
    </w:p>
    <w:p w14:paraId="368BE35A" w14:textId="21F1BC01" w:rsidR="004E4BD2" w:rsidRPr="00B86663" w:rsidRDefault="004E4BD2" w:rsidP="001162FA">
      <w:pPr>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Les pièces particulières du marché sont : </w:t>
      </w:r>
    </w:p>
    <w:p w14:paraId="6F108501" w14:textId="63A8EB33" w:rsidR="001162FA" w:rsidRPr="00E17A6E" w:rsidRDefault="006D5C0A"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themeColor="text1"/>
          <w:szCs w:val="24"/>
          <w:lang w:eastAsia="en-US"/>
        </w:rPr>
        <w:t>L’acte</w:t>
      </w:r>
      <w:r w:rsidR="001162FA" w:rsidRPr="00E17A6E">
        <w:rPr>
          <w:rFonts w:ascii="Trebuchet MS" w:eastAsia="Trebuchet MS" w:hAnsi="Trebuchet MS" w:cs="Trebuchet MS"/>
          <w:color w:val="000000" w:themeColor="text1"/>
          <w:szCs w:val="24"/>
          <w:lang w:eastAsia="en-US"/>
        </w:rPr>
        <w:t xml:space="preserve"> d’Engagement (A.E.) </w:t>
      </w:r>
      <w:r w:rsidR="00883281" w:rsidRPr="00E17A6E">
        <w:rPr>
          <w:rFonts w:ascii="Trebuchet MS" w:eastAsia="Trebuchet MS" w:hAnsi="Trebuchet MS" w:cs="Trebuchet MS"/>
          <w:color w:val="000000" w:themeColor="text1"/>
          <w:szCs w:val="24"/>
          <w:lang w:eastAsia="en-US"/>
        </w:rPr>
        <w:t>du marché</w:t>
      </w:r>
      <w:r w:rsidR="00364916" w:rsidRPr="00E17A6E">
        <w:rPr>
          <w:rFonts w:ascii="Trebuchet MS" w:eastAsia="Trebuchet MS" w:hAnsi="Trebuchet MS" w:cs="Trebuchet MS"/>
          <w:color w:val="000000" w:themeColor="text1"/>
          <w:szCs w:val="24"/>
          <w:lang w:eastAsia="en-US"/>
        </w:rPr>
        <w:t xml:space="preserve"> </w:t>
      </w:r>
      <w:r w:rsidR="001162FA" w:rsidRPr="00E17A6E">
        <w:rPr>
          <w:rFonts w:ascii="Trebuchet MS" w:eastAsia="Trebuchet MS" w:hAnsi="Trebuchet MS" w:cs="Trebuchet MS"/>
          <w:color w:val="000000" w:themeColor="text1"/>
          <w:szCs w:val="24"/>
          <w:lang w:eastAsia="en-US"/>
        </w:rPr>
        <w:t>et ses annexes, dans la version résultant des dernières modifications</w:t>
      </w:r>
      <w:r w:rsidR="004C2E7B" w:rsidRPr="00E17A6E">
        <w:rPr>
          <w:rFonts w:ascii="Trebuchet MS" w:eastAsia="Trebuchet MS" w:hAnsi="Trebuchet MS" w:cs="Trebuchet MS"/>
          <w:color w:val="000000" w:themeColor="text1"/>
          <w:szCs w:val="24"/>
          <w:lang w:eastAsia="en-US"/>
        </w:rPr>
        <w:t> ;</w:t>
      </w:r>
    </w:p>
    <w:p w14:paraId="3DA3B78C" w14:textId="631FBF2C" w:rsidR="005B0147" w:rsidRPr="00E17A6E" w:rsidRDefault="006D5C0A"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themeColor="text1"/>
          <w:szCs w:val="24"/>
          <w:lang w:eastAsia="en-US"/>
        </w:rPr>
        <w:t>Le</w:t>
      </w:r>
      <w:r w:rsidR="001162FA" w:rsidRPr="00E17A6E">
        <w:rPr>
          <w:rFonts w:ascii="Trebuchet MS" w:eastAsia="Trebuchet MS" w:hAnsi="Trebuchet MS" w:cs="Trebuchet MS"/>
          <w:color w:val="000000" w:themeColor="text1"/>
          <w:szCs w:val="24"/>
          <w:lang w:eastAsia="en-US"/>
        </w:rPr>
        <w:t xml:space="preserve"> présent Cahier des Clauses Administratives Particulières (CCAP</w:t>
      </w:r>
      <w:r w:rsidRPr="00E17A6E">
        <w:rPr>
          <w:rFonts w:ascii="Trebuchet MS" w:eastAsia="Trebuchet MS" w:hAnsi="Trebuchet MS" w:cs="Trebuchet MS"/>
          <w:color w:val="000000" w:themeColor="text1"/>
          <w:szCs w:val="24"/>
          <w:lang w:eastAsia="en-US"/>
        </w:rPr>
        <w:t>)</w:t>
      </w:r>
      <w:r w:rsidR="004C2E7B" w:rsidRPr="00E17A6E">
        <w:rPr>
          <w:rFonts w:ascii="Trebuchet MS" w:eastAsia="Trebuchet MS" w:hAnsi="Trebuchet MS" w:cs="Trebuchet MS"/>
          <w:color w:val="000000" w:themeColor="text1"/>
          <w:szCs w:val="24"/>
          <w:lang w:eastAsia="en-US"/>
        </w:rPr>
        <w:t xml:space="preserve"> </w:t>
      </w:r>
      <w:r w:rsidR="00AF61EC" w:rsidRPr="00E17A6E">
        <w:rPr>
          <w:rFonts w:ascii="Trebuchet MS" w:eastAsia="Trebuchet MS" w:hAnsi="Trebuchet MS" w:cs="Trebuchet MS"/>
          <w:color w:val="000000" w:themeColor="text1"/>
          <w:szCs w:val="24"/>
          <w:lang w:eastAsia="en-US"/>
        </w:rPr>
        <w:t>et son annexe :</w:t>
      </w:r>
    </w:p>
    <w:p w14:paraId="07B183A8" w14:textId="640DFD96" w:rsidR="005D6A77" w:rsidRPr="00E17A6E" w:rsidRDefault="005D6A77" w:rsidP="00AF61EC">
      <w:pPr>
        <w:numPr>
          <w:ilvl w:val="1"/>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rPr>
        <w:t>Le cadre de sûreté</w:t>
      </w:r>
    </w:p>
    <w:p w14:paraId="6D5EB60E" w14:textId="1126588E" w:rsidR="0091358A" w:rsidRDefault="006D5C0A" w:rsidP="00BC6EE5">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themeColor="text1"/>
          <w:szCs w:val="24"/>
          <w:lang w:eastAsia="en-US"/>
        </w:rPr>
        <w:t>Le</w:t>
      </w:r>
      <w:r w:rsidR="001162FA" w:rsidRPr="00E17A6E">
        <w:rPr>
          <w:rFonts w:ascii="Trebuchet MS" w:eastAsia="Trebuchet MS" w:hAnsi="Trebuchet MS" w:cs="Trebuchet MS"/>
          <w:color w:val="000000" w:themeColor="text1"/>
          <w:szCs w:val="24"/>
          <w:lang w:eastAsia="en-US"/>
        </w:rPr>
        <w:t xml:space="preserve"> Cahier des Clauses Techniques Particulières</w:t>
      </w:r>
      <w:r w:rsidRPr="00E17A6E">
        <w:rPr>
          <w:rFonts w:ascii="Trebuchet MS" w:eastAsia="Trebuchet MS" w:hAnsi="Trebuchet MS" w:cs="Trebuchet MS"/>
          <w:color w:val="000000" w:themeColor="text1"/>
          <w:szCs w:val="24"/>
          <w:lang w:eastAsia="en-US"/>
        </w:rPr>
        <w:t xml:space="preserve"> (CCTP)</w:t>
      </w:r>
      <w:r w:rsidR="00B77035" w:rsidRPr="00E17A6E">
        <w:rPr>
          <w:rFonts w:ascii="Trebuchet MS" w:eastAsia="Trebuchet MS" w:hAnsi="Trebuchet MS" w:cs="Trebuchet MS"/>
          <w:color w:val="000000" w:themeColor="text1"/>
          <w:szCs w:val="24"/>
          <w:lang w:eastAsia="en-US"/>
        </w:rPr>
        <w:t xml:space="preserve"> </w:t>
      </w:r>
      <w:r w:rsidR="006C7AE9" w:rsidRPr="00E17A6E">
        <w:rPr>
          <w:rFonts w:ascii="Trebuchet MS" w:eastAsia="Trebuchet MS" w:hAnsi="Trebuchet MS" w:cs="Trebuchet MS"/>
          <w:color w:val="000000" w:themeColor="text1"/>
          <w:szCs w:val="24"/>
          <w:lang w:eastAsia="en-US"/>
        </w:rPr>
        <w:t xml:space="preserve">du lot concerné </w:t>
      </w:r>
      <w:r w:rsidR="00B77035" w:rsidRPr="00E17A6E">
        <w:rPr>
          <w:rFonts w:ascii="Trebuchet MS" w:eastAsia="Trebuchet MS" w:hAnsi="Trebuchet MS" w:cs="Trebuchet MS"/>
          <w:color w:val="000000" w:themeColor="text1"/>
          <w:szCs w:val="24"/>
          <w:lang w:eastAsia="en-US"/>
        </w:rPr>
        <w:t>et ses annexe</w:t>
      </w:r>
      <w:r w:rsidR="0091358A" w:rsidRPr="00E17A6E">
        <w:rPr>
          <w:rFonts w:ascii="Trebuchet MS" w:eastAsia="Trebuchet MS" w:hAnsi="Trebuchet MS" w:cs="Trebuchet MS"/>
          <w:color w:val="000000" w:themeColor="text1"/>
          <w:szCs w:val="24"/>
          <w:lang w:eastAsia="en-US"/>
        </w:rPr>
        <w:t>s</w:t>
      </w:r>
      <w:r w:rsidR="00AF3AD5">
        <w:rPr>
          <w:rFonts w:ascii="Trebuchet MS" w:eastAsia="Trebuchet MS" w:hAnsi="Trebuchet MS" w:cs="Trebuchet MS"/>
          <w:color w:val="000000" w:themeColor="text1"/>
          <w:szCs w:val="24"/>
          <w:lang w:eastAsia="en-US"/>
        </w:rPr>
        <w:t> ;</w:t>
      </w:r>
    </w:p>
    <w:p w14:paraId="4921158A" w14:textId="672395E5" w:rsidR="00AF3AD5" w:rsidRPr="00E17A6E" w:rsidRDefault="00AF3AD5" w:rsidP="00BC6EE5">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Les pièces graphiques ; </w:t>
      </w:r>
    </w:p>
    <w:p w14:paraId="509592DC" w14:textId="75A650CC" w:rsidR="006C7AE9" w:rsidRPr="00AF3AD5" w:rsidRDefault="006C7AE9" w:rsidP="006C7AE9">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themeColor="text1"/>
          <w:szCs w:val="24"/>
          <w:lang w:eastAsia="en-US"/>
        </w:rPr>
        <w:t>Le Cahier des Clauses Techniques Particulières (CCTP) des autres lots et leurs annexes</w:t>
      </w:r>
      <w:r w:rsidR="00AF3AD5">
        <w:rPr>
          <w:rFonts w:ascii="Trebuchet MS" w:eastAsia="Trebuchet MS" w:hAnsi="Trebuchet MS" w:cs="Trebuchet MS"/>
          <w:color w:val="000000" w:themeColor="text1"/>
          <w:szCs w:val="24"/>
          <w:lang w:eastAsia="en-US"/>
        </w:rPr>
        <w:t xml:space="preserve"> ; </w:t>
      </w:r>
    </w:p>
    <w:p w14:paraId="569AF14F" w14:textId="5EC83BE1" w:rsidR="00AF3AD5" w:rsidRPr="00AF3AD5" w:rsidRDefault="00AF3AD5" w:rsidP="00AF3AD5">
      <w:pPr>
        <w:numPr>
          <w:ilvl w:val="0"/>
          <w:numId w:val="13"/>
        </w:numPr>
        <w:autoSpaceDE w:val="0"/>
        <w:autoSpaceDN w:val="0"/>
        <w:adjustRightInd w:val="0"/>
        <w:spacing w:before="60" w:after="0"/>
        <w:rPr>
          <w:rFonts w:ascii="Trebuchet MS" w:eastAsia="Trebuchet MS" w:hAnsi="Trebuchet MS" w:cs="Trebuchet MS"/>
          <w:color w:val="000000" w:themeColor="text1"/>
          <w:lang w:bidi="fr-FR"/>
        </w:rPr>
      </w:pPr>
      <w:r w:rsidRPr="00AF3AD5">
        <w:rPr>
          <w:rFonts w:ascii="Trebuchet MS" w:eastAsia="Trebuchet MS" w:hAnsi="Trebuchet MS" w:cs="Trebuchet MS"/>
          <w:color w:val="000000" w:themeColor="text1"/>
          <w:lang w:bidi="fr-FR"/>
        </w:rPr>
        <w:t xml:space="preserve">Le cahier des clauses techniques communes </w:t>
      </w:r>
      <w:r>
        <w:rPr>
          <w:rFonts w:ascii="Trebuchet MS" w:eastAsia="Trebuchet MS" w:hAnsi="Trebuchet MS" w:cs="Trebuchet MS"/>
          <w:color w:val="000000" w:themeColor="text1"/>
          <w:lang w:bidi="fr-FR"/>
        </w:rPr>
        <w:t xml:space="preserve">(CCTC) </w:t>
      </w:r>
      <w:r w:rsidRPr="00AF3AD5">
        <w:rPr>
          <w:rFonts w:ascii="Trebuchet MS" w:eastAsia="Trebuchet MS" w:hAnsi="Trebuchet MS" w:cs="Trebuchet MS"/>
          <w:color w:val="000000" w:themeColor="text1"/>
          <w:lang w:bidi="fr-FR"/>
        </w:rPr>
        <w:t xml:space="preserve">aux deux lots ; </w:t>
      </w:r>
    </w:p>
    <w:p w14:paraId="4073A0A9" w14:textId="66D62A32" w:rsidR="009F0F9E" w:rsidRPr="00E17A6E" w:rsidRDefault="009F0F9E"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rPr>
        <w:t>Le rapport initial de contrôle technique (RICT)</w:t>
      </w:r>
      <w:r w:rsidR="00AF3AD5">
        <w:rPr>
          <w:rFonts w:ascii="Trebuchet MS" w:eastAsia="Trebuchet MS" w:hAnsi="Trebuchet MS" w:cs="Trebuchet MS"/>
          <w:color w:val="000000"/>
        </w:rPr>
        <w:t> ;</w:t>
      </w:r>
    </w:p>
    <w:p w14:paraId="4BD260AB" w14:textId="4B91BC78" w:rsidR="00FE359E" w:rsidRPr="00E17A6E" w:rsidRDefault="00FE359E"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rPr>
        <w:t>Le Plan Général de Coordination</w:t>
      </w:r>
      <w:r w:rsidR="00AF3AD5">
        <w:rPr>
          <w:rFonts w:ascii="Trebuchet MS" w:eastAsia="Trebuchet MS" w:hAnsi="Trebuchet MS" w:cs="Trebuchet MS"/>
          <w:color w:val="000000"/>
        </w:rPr>
        <w:t> ;</w:t>
      </w:r>
    </w:p>
    <w:p w14:paraId="364BA107" w14:textId="27365AA1" w:rsidR="00FE359E" w:rsidRPr="00E17A6E" w:rsidRDefault="00FE359E"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rPr>
        <w:t>L’étude géotechnique</w:t>
      </w:r>
      <w:r w:rsidR="00E17A6E" w:rsidRPr="00E17A6E">
        <w:rPr>
          <w:rFonts w:ascii="Trebuchet MS" w:eastAsia="Trebuchet MS" w:hAnsi="Trebuchet MS" w:cs="Trebuchet MS"/>
          <w:color w:val="000000"/>
        </w:rPr>
        <w:t xml:space="preserve"> G2AVP</w:t>
      </w:r>
      <w:r w:rsidR="00AF3AD5">
        <w:rPr>
          <w:rFonts w:ascii="Trebuchet MS" w:eastAsia="Trebuchet MS" w:hAnsi="Trebuchet MS" w:cs="Trebuchet MS"/>
          <w:color w:val="000000"/>
        </w:rPr>
        <w:t> ;</w:t>
      </w:r>
    </w:p>
    <w:p w14:paraId="52FCC95C" w14:textId="2F9B70CB" w:rsidR="00C71E25" w:rsidRPr="00E17A6E" w:rsidRDefault="00C71E25"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rPr>
        <w:t>Le planning prévisionnel de l’opération</w:t>
      </w:r>
      <w:r w:rsidR="00AF3AD5">
        <w:rPr>
          <w:rFonts w:ascii="Trebuchet MS" w:eastAsia="Trebuchet MS" w:hAnsi="Trebuchet MS" w:cs="Trebuchet MS"/>
          <w:color w:val="000000"/>
        </w:rPr>
        <w:t> ;</w:t>
      </w:r>
    </w:p>
    <w:p w14:paraId="216121A8" w14:textId="7E8F8E97" w:rsidR="009F0F9E" w:rsidRPr="00E17A6E" w:rsidRDefault="009F0F9E" w:rsidP="00341A03">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rPr>
        <w:t>Le plan prévisionnel d’installation de chantier (PIC)</w:t>
      </w:r>
      <w:r w:rsidR="00AF3AD5">
        <w:rPr>
          <w:rFonts w:ascii="Trebuchet MS" w:eastAsia="Trebuchet MS" w:hAnsi="Trebuchet MS" w:cs="Trebuchet MS"/>
          <w:color w:val="000000"/>
        </w:rPr>
        <w:t xml:space="preserve"> ; </w:t>
      </w:r>
    </w:p>
    <w:p w14:paraId="0D8ADD96" w14:textId="6B35021A" w:rsidR="009F0F9E" w:rsidRPr="00E17A6E" w:rsidRDefault="009F0F9E" w:rsidP="009F0F9E">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themeColor="text1"/>
          <w:szCs w:val="24"/>
          <w:lang w:eastAsia="en-US"/>
        </w:rPr>
        <w:t>L</w:t>
      </w:r>
      <w:r w:rsidR="00AF3AD5">
        <w:rPr>
          <w:rFonts w:ascii="Trebuchet MS" w:eastAsia="Trebuchet MS" w:hAnsi="Trebuchet MS" w:cs="Trebuchet MS"/>
          <w:color w:val="000000" w:themeColor="text1"/>
          <w:szCs w:val="24"/>
          <w:lang w:eastAsia="en-US"/>
        </w:rPr>
        <w:t xml:space="preserve">’offre technique du titulaire et notamment le </w:t>
      </w:r>
      <w:r w:rsidRPr="00E17A6E">
        <w:rPr>
          <w:rFonts w:ascii="Trebuchet MS" w:eastAsia="Trebuchet MS" w:hAnsi="Trebuchet MS" w:cs="Trebuchet MS"/>
          <w:color w:val="000000" w:themeColor="text1"/>
          <w:szCs w:val="24"/>
          <w:lang w:eastAsia="en-US"/>
        </w:rPr>
        <w:t xml:space="preserve">mémoire technique remis </w:t>
      </w:r>
      <w:r w:rsidR="00AF3AD5">
        <w:rPr>
          <w:rFonts w:ascii="Trebuchet MS" w:eastAsia="Trebuchet MS" w:hAnsi="Trebuchet MS" w:cs="Trebuchet MS"/>
          <w:color w:val="000000" w:themeColor="text1"/>
          <w:szCs w:val="24"/>
          <w:lang w:eastAsia="en-US"/>
        </w:rPr>
        <w:t>dans</w:t>
      </w:r>
      <w:r w:rsidRPr="00E17A6E">
        <w:rPr>
          <w:rFonts w:ascii="Trebuchet MS" w:eastAsia="Trebuchet MS" w:hAnsi="Trebuchet MS" w:cs="Trebuchet MS"/>
          <w:color w:val="000000" w:themeColor="text1"/>
          <w:szCs w:val="24"/>
          <w:lang w:eastAsia="en-US"/>
        </w:rPr>
        <w:t xml:space="preserve"> l’offre par le titulaire</w:t>
      </w:r>
      <w:r w:rsidR="00AF3AD5">
        <w:rPr>
          <w:rFonts w:ascii="Trebuchet MS" w:eastAsia="Trebuchet MS" w:hAnsi="Trebuchet MS" w:cs="Trebuchet MS"/>
          <w:color w:val="000000" w:themeColor="text1"/>
          <w:szCs w:val="24"/>
          <w:lang w:eastAsia="en-US"/>
        </w:rPr>
        <w:t xml:space="preserve"> ; </w:t>
      </w:r>
    </w:p>
    <w:p w14:paraId="64E3E817" w14:textId="0F65B0DC" w:rsidR="00A52351" w:rsidRPr="00E17A6E" w:rsidRDefault="00A52351" w:rsidP="00A52351">
      <w:pPr>
        <w:numPr>
          <w:ilvl w:val="0"/>
          <w:numId w:val="13"/>
        </w:numPr>
        <w:tabs>
          <w:tab w:val="num" w:pos="720"/>
        </w:tabs>
        <w:autoSpaceDE w:val="0"/>
        <w:autoSpaceDN w:val="0"/>
        <w:adjustRightInd w:val="0"/>
        <w:spacing w:before="60" w:after="0"/>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themeColor="text1"/>
          <w:szCs w:val="24"/>
          <w:lang w:eastAsia="en-US"/>
        </w:rPr>
        <w:t xml:space="preserve">Le </w:t>
      </w:r>
      <w:r w:rsidRPr="00E17A6E">
        <w:rPr>
          <w:rFonts w:ascii="Trebuchet MS" w:eastAsia="Trebuchet MS" w:hAnsi="Trebuchet MS" w:cs="Trebuchet MS"/>
          <w:b/>
          <w:bCs/>
          <w:color w:val="000000" w:themeColor="text1"/>
          <w:szCs w:val="24"/>
          <w:lang w:eastAsia="en-US"/>
        </w:rPr>
        <w:t>cadre de Décomposition du Prix Global Forfaitaire (DPGF)</w:t>
      </w:r>
      <w:r w:rsidR="00C14553" w:rsidRPr="00E17A6E">
        <w:rPr>
          <w:rFonts w:ascii="Trebuchet MS" w:eastAsia="Trebuchet MS" w:hAnsi="Trebuchet MS" w:cs="Trebuchet MS"/>
          <w:b/>
          <w:bCs/>
          <w:color w:val="000000" w:themeColor="text1"/>
          <w:szCs w:val="24"/>
          <w:lang w:eastAsia="en-US"/>
        </w:rPr>
        <w:t xml:space="preserve"> </w:t>
      </w:r>
      <w:r w:rsidRPr="00E17A6E">
        <w:rPr>
          <w:rFonts w:ascii="Trebuchet MS" w:eastAsia="Trebuchet MS" w:hAnsi="Trebuchet MS" w:cs="Trebuchet MS"/>
          <w:color w:val="000000" w:themeColor="text1"/>
          <w:szCs w:val="24"/>
          <w:lang w:eastAsia="en-US"/>
        </w:rPr>
        <w:t xml:space="preserve">: ce document n'a de caractère contractuel que pour ce qui concerne, d'une part, l'établissement des situations de travaux, et d'autre part, pour le règlement des travaux en plus et en moins ordonnés par avenant en cours de travaux, et enfin, pour les caractéristiques des matériaux, produits ou équipements proposés par l’entreprise pour être mis en œuvre sur le chantier. </w:t>
      </w:r>
    </w:p>
    <w:p w14:paraId="164BA189" w14:textId="2BCC973A" w:rsidR="00A52351" w:rsidRPr="00E17A6E" w:rsidRDefault="00A52351" w:rsidP="00A52351">
      <w:pPr>
        <w:autoSpaceDE w:val="0"/>
        <w:autoSpaceDN w:val="0"/>
        <w:adjustRightInd w:val="0"/>
        <w:spacing w:before="60" w:after="0"/>
        <w:ind w:left="1068"/>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themeColor="text1"/>
          <w:szCs w:val="24"/>
          <w:lang w:eastAsia="en-US"/>
        </w:rPr>
        <w:t xml:space="preserve">Les erreurs notamment de quantités qui seraient relevées dans ces documents, après remise de l'acte d'engagement ne pourront en aucun cas conduire à une modification du prix global forfaitaire porté sur l’acte d'engagement correspondant. </w:t>
      </w:r>
    </w:p>
    <w:p w14:paraId="6E80BCD0" w14:textId="403CB07C" w:rsidR="00A52351" w:rsidRPr="00A52351" w:rsidRDefault="00A52351" w:rsidP="00A52351">
      <w:pPr>
        <w:autoSpaceDE w:val="0"/>
        <w:autoSpaceDN w:val="0"/>
        <w:adjustRightInd w:val="0"/>
        <w:spacing w:before="60" w:after="0"/>
        <w:ind w:left="1068"/>
        <w:rPr>
          <w:rFonts w:ascii="Trebuchet MS" w:eastAsia="Trebuchet MS" w:hAnsi="Trebuchet MS" w:cs="Trebuchet MS"/>
          <w:color w:val="000000" w:themeColor="text1"/>
          <w:szCs w:val="24"/>
          <w:lang w:eastAsia="en-US"/>
        </w:rPr>
      </w:pPr>
      <w:r w:rsidRPr="00E17A6E">
        <w:rPr>
          <w:rFonts w:ascii="Trebuchet MS" w:eastAsia="Trebuchet MS" w:hAnsi="Trebuchet MS" w:cs="Trebuchet MS"/>
          <w:color w:val="000000" w:themeColor="text1"/>
          <w:szCs w:val="24"/>
          <w:lang w:eastAsia="en-US"/>
        </w:rPr>
        <w:t xml:space="preserve">En outre, il est précisé́ que le </w:t>
      </w:r>
      <w:r w:rsidR="0053149F" w:rsidRPr="00E17A6E">
        <w:rPr>
          <w:rFonts w:ascii="Trebuchet MS" w:eastAsia="Trebuchet MS" w:hAnsi="Trebuchet MS" w:cs="Trebuchet MS"/>
          <w:color w:val="000000" w:themeColor="text1"/>
          <w:szCs w:val="24"/>
          <w:lang w:eastAsia="en-US"/>
        </w:rPr>
        <w:t>Maître d’Ouvrage</w:t>
      </w:r>
      <w:r w:rsidRPr="00E17A6E">
        <w:rPr>
          <w:rFonts w:ascii="Trebuchet MS" w:eastAsia="Trebuchet MS" w:hAnsi="Trebuchet MS" w:cs="Trebuchet MS"/>
          <w:color w:val="000000" w:themeColor="text1"/>
          <w:szCs w:val="24"/>
          <w:lang w:eastAsia="en-US"/>
        </w:rPr>
        <w:t xml:space="preserve"> pourra demander à l'Entrepreneur les sous-détails des prix unitaires figurant au DPGF qu'il jugera utiles.</w:t>
      </w:r>
      <w:r w:rsidRPr="00A52351">
        <w:rPr>
          <w:rFonts w:ascii="Trebuchet MS" w:eastAsia="Trebuchet MS" w:hAnsi="Trebuchet MS" w:cs="Trebuchet MS"/>
          <w:color w:val="000000" w:themeColor="text1"/>
          <w:szCs w:val="24"/>
          <w:lang w:eastAsia="en-US"/>
        </w:rPr>
        <w:t xml:space="preserve"> </w:t>
      </w:r>
    </w:p>
    <w:p w14:paraId="51C8EBE2" w14:textId="77777777" w:rsidR="009F0F9E" w:rsidRPr="009F0F9E" w:rsidRDefault="009F0F9E" w:rsidP="00A52351">
      <w:pPr>
        <w:autoSpaceDE w:val="0"/>
        <w:autoSpaceDN w:val="0"/>
        <w:adjustRightInd w:val="0"/>
        <w:spacing w:before="60" w:after="0"/>
        <w:ind w:left="1068"/>
        <w:rPr>
          <w:rFonts w:ascii="Trebuchet MS" w:eastAsia="Trebuchet MS" w:hAnsi="Trebuchet MS" w:cs="Trebuchet MS"/>
          <w:color w:val="000000" w:themeColor="text1"/>
          <w:szCs w:val="24"/>
          <w:lang w:eastAsia="en-US"/>
        </w:rPr>
      </w:pPr>
    </w:p>
    <w:p w14:paraId="3B0AEABE" w14:textId="546E0772" w:rsidR="004E4BD2" w:rsidRDefault="004E4BD2" w:rsidP="004E4BD2">
      <w:pPr>
        <w:autoSpaceDE w:val="0"/>
        <w:autoSpaceDN w:val="0"/>
        <w:adjustRightInd w:val="0"/>
        <w:spacing w:before="60" w:after="0"/>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Les pièces générales s’appliquant au marché sont : </w:t>
      </w:r>
    </w:p>
    <w:p w14:paraId="1E2EE1FF" w14:textId="4E9392A4" w:rsidR="00837376" w:rsidRDefault="006D5C0A" w:rsidP="00BC6EE5">
      <w:pPr>
        <w:numPr>
          <w:ilvl w:val="0"/>
          <w:numId w:val="13"/>
        </w:numPr>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w:t>
      </w:r>
      <w:r w:rsidR="00837376" w:rsidRPr="00B86663">
        <w:rPr>
          <w:rFonts w:ascii="Trebuchet MS" w:eastAsia="Trebuchet MS" w:hAnsi="Trebuchet MS" w:cs="Trebuchet MS"/>
          <w:color w:val="000000" w:themeColor="text1"/>
          <w:szCs w:val="24"/>
          <w:lang w:eastAsia="en-US"/>
        </w:rPr>
        <w:t xml:space="preserve"> cahier des clauses techniques générales (CCTG) applicable aux prestations, objet </w:t>
      </w:r>
      <w:r w:rsidR="00883281" w:rsidRPr="00B86663">
        <w:rPr>
          <w:rFonts w:ascii="Trebuchet MS" w:eastAsia="Trebuchet MS" w:hAnsi="Trebuchet MS" w:cs="Trebuchet MS"/>
          <w:color w:val="000000" w:themeColor="text1"/>
          <w:szCs w:val="24"/>
          <w:lang w:eastAsia="en-US"/>
        </w:rPr>
        <w:t>du marché</w:t>
      </w:r>
      <w:r w:rsidR="00E61DF6">
        <w:rPr>
          <w:rFonts w:ascii="Trebuchet MS" w:eastAsia="Trebuchet MS" w:hAnsi="Trebuchet MS" w:cs="Trebuchet MS"/>
          <w:color w:val="000000" w:themeColor="text1"/>
          <w:szCs w:val="24"/>
          <w:lang w:eastAsia="en-US"/>
        </w:rPr>
        <w:t> ;</w:t>
      </w:r>
    </w:p>
    <w:p w14:paraId="197F6A8E" w14:textId="77777777" w:rsidR="00E70665" w:rsidRPr="00B86663" w:rsidRDefault="00E70665" w:rsidP="00BC6EE5">
      <w:pPr>
        <w:numPr>
          <w:ilvl w:val="0"/>
          <w:numId w:val="13"/>
        </w:numPr>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cahier des clauses administratives générales </w:t>
      </w:r>
      <w:r>
        <w:rPr>
          <w:rFonts w:ascii="Trebuchet MS" w:eastAsia="Trebuchet MS" w:hAnsi="Trebuchet MS" w:cs="Trebuchet MS"/>
          <w:color w:val="000000" w:themeColor="text1"/>
          <w:szCs w:val="24"/>
          <w:lang w:eastAsia="en-US"/>
        </w:rPr>
        <w:t>(</w:t>
      </w:r>
      <w:r w:rsidRPr="00B86663">
        <w:rPr>
          <w:rFonts w:ascii="Trebuchet MS" w:eastAsia="Trebuchet MS" w:hAnsi="Trebuchet MS" w:cs="Trebuchet MS"/>
          <w:color w:val="000000" w:themeColor="text1"/>
          <w:szCs w:val="24"/>
          <w:lang w:eastAsia="en-US"/>
        </w:rPr>
        <w:t>CCAG</w:t>
      </w:r>
      <w:r>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Travaux ;</w:t>
      </w:r>
    </w:p>
    <w:p w14:paraId="4C52E3C1" w14:textId="01F91910" w:rsidR="006301B2" w:rsidRPr="006301B2" w:rsidRDefault="006301B2" w:rsidP="00BC6EE5">
      <w:pPr>
        <w:numPr>
          <w:ilvl w:val="0"/>
          <w:numId w:val="13"/>
        </w:numPr>
        <w:tabs>
          <w:tab w:val="num" w:pos="720"/>
        </w:tabs>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6301B2">
        <w:rPr>
          <w:rFonts w:ascii="Trebuchet MS" w:eastAsia="Trebuchet MS" w:hAnsi="Trebuchet MS" w:cs="Trebuchet MS"/>
          <w:color w:val="000000" w:themeColor="text1"/>
          <w:szCs w:val="24"/>
          <w:lang w:eastAsia="en-US"/>
        </w:rPr>
        <w:t xml:space="preserve">Le </w:t>
      </w:r>
      <w:r w:rsidRPr="006301B2">
        <w:rPr>
          <w:rFonts w:ascii="Trebuchet MS" w:eastAsia="Trebuchet MS" w:hAnsi="Trebuchet MS" w:cs="Trebuchet MS"/>
          <w:b/>
          <w:bCs/>
          <w:color w:val="000000" w:themeColor="text1"/>
          <w:szCs w:val="24"/>
          <w:lang w:eastAsia="en-US"/>
        </w:rPr>
        <w:t xml:space="preserve">Cahier des Clauses Spéciales des Documents Techniques Unifiés </w:t>
      </w:r>
      <w:r w:rsidRPr="006301B2">
        <w:rPr>
          <w:rFonts w:ascii="Trebuchet MS" w:eastAsia="Trebuchet MS" w:hAnsi="Trebuchet MS" w:cs="Trebuchet MS"/>
          <w:color w:val="000000" w:themeColor="text1"/>
          <w:szCs w:val="24"/>
          <w:lang w:eastAsia="en-US"/>
        </w:rPr>
        <w:t xml:space="preserve">(DTU) </w:t>
      </w:r>
      <w:r>
        <w:rPr>
          <w:rFonts w:ascii="Trebuchet MS" w:eastAsia="Trebuchet MS" w:hAnsi="Trebuchet MS" w:cs="Trebuchet MS"/>
          <w:color w:val="000000" w:themeColor="text1"/>
          <w:szCs w:val="24"/>
          <w:lang w:eastAsia="en-US"/>
        </w:rPr>
        <w:t>énumérés</w:t>
      </w:r>
      <w:r w:rsidRPr="006301B2">
        <w:rPr>
          <w:rFonts w:ascii="Trebuchet MS" w:eastAsia="Trebuchet MS" w:hAnsi="Trebuchet MS" w:cs="Trebuchet MS"/>
          <w:color w:val="000000" w:themeColor="text1"/>
          <w:szCs w:val="24"/>
          <w:lang w:eastAsia="en-US"/>
        </w:rPr>
        <w:t xml:space="preserve"> aux annexes 1 des circulaires publiées au Journal Officiel, du Ministre de l'Économies relatives aux cahiers des charges techniques des marchés publics de travaux de bâ</w:t>
      </w:r>
      <w:r w:rsidRPr="006301B2">
        <w:rPr>
          <w:rFonts w:ascii="Arial" w:eastAsia="Trebuchet MS" w:hAnsi="Arial" w:cs="Arial"/>
          <w:color w:val="000000" w:themeColor="text1"/>
          <w:szCs w:val="24"/>
          <w:lang w:eastAsia="en-US"/>
        </w:rPr>
        <w:t>t</w:t>
      </w:r>
      <w:r w:rsidRPr="006301B2">
        <w:rPr>
          <w:rFonts w:ascii="Trebuchet MS" w:eastAsia="Trebuchet MS" w:hAnsi="Trebuchet MS" w:cs="Trebuchet MS"/>
          <w:color w:val="000000" w:themeColor="text1"/>
          <w:szCs w:val="24"/>
          <w:lang w:eastAsia="en-US"/>
        </w:rPr>
        <w:t xml:space="preserve">iment, compte tenu des modifications qui leur sont apportées par les annexes 2 à ces circulaires, </w:t>
      </w:r>
    </w:p>
    <w:p w14:paraId="22F83875" w14:textId="6BF5E3DC" w:rsidR="006301B2" w:rsidRPr="006301B2" w:rsidRDefault="006301B2" w:rsidP="00BC6EE5">
      <w:pPr>
        <w:numPr>
          <w:ilvl w:val="0"/>
          <w:numId w:val="13"/>
        </w:numPr>
        <w:tabs>
          <w:tab w:val="num" w:pos="720"/>
        </w:tabs>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6301B2">
        <w:rPr>
          <w:rFonts w:ascii="Trebuchet MS" w:eastAsia="Trebuchet MS" w:hAnsi="Trebuchet MS" w:cs="Trebuchet MS"/>
          <w:color w:val="000000" w:themeColor="text1"/>
          <w:szCs w:val="24"/>
          <w:lang w:eastAsia="en-US"/>
        </w:rPr>
        <w:t xml:space="preserve">Les </w:t>
      </w:r>
      <w:r w:rsidRPr="006301B2">
        <w:rPr>
          <w:rFonts w:ascii="Trebuchet MS" w:eastAsia="Trebuchet MS" w:hAnsi="Trebuchet MS" w:cs="Trebuchet MS"/>
          <w:b/>
          <w:bCs/>
          <w:color w:val="000000" w:themeColor="text1"/>
          <w:szCs w:val="24"/>
          <w:lang w:eastAsia="en-US"/>
        </w:rPr>
        <w:t>Normes européennes ou normes franç</w:t>
      </w:r>
      <w:r w:rsidRPr="006301B2">
        <w:rPr>
          <w:rFonts w:ascii="Arial" w:eastAsia="Trebuchet MS" w:hAnsi="Arial" w:cs="Arial"/>
          <w:b/>
          <w:bCs/>
          <w:color w:val="000000" w:themeColor="text1"/>
          <w:szCs w:val="24"/>
          <w:lang w:eastAsia="en-US"/>
        </w:rPr>
        <w:t>a</w:t>
      </w:r>
      <w:r w:rsidRPr="006301B2">
        <w:rPr>
          <w:rFonts w:ascii="Trebuchet MS" w:eastAsia="Trebuchet MS" w:hAnsi="Trebuchet MS" w:cs="Trebuchet MS"/>
          <w:b/>
          <w:bCs/>
          <w:color w:val="000000" w:themeColor="text1"/>
          <w:szCs w:val="24"/>
          <w:lang w:eastAsia="en-US"/>
        </w:rPr>
        <w:t xml:space="preserve">ises homologuées </w:t>
      </w:r>
      <w:r w:rsidRPr="006301B2">
        <w:rPr>
          <w:rFonts w:ascii="Trebuchet MS" w:eastAsia="Trebuchet MS" w:hAnsi="Trebuchet MS" w:cs="Trebuchet MS"/>
          <w:color w:val="000000" w:themeColor="text1"/>
          <w:szCs w:val="24"/>
          <w:lang w:eastAsia="en-US"/>
        </w:rPr>
        <w:t xml:space="preserve">applicables aux travaux objet du présent marché ou à défaut normes nationales, ou autres normes reconnues équivalentes. </w:t>
      </w:r>
    </w:p>
    <w:p w14:paraId="279AB613" w14:textId="4DB57042" w:rsidR="006301B2" w:rsidRPr="006301B2" w:rsidRDefault="006301B2" w:rsidP="00BC6EE5">
      <w:pPr>
        <w:numPr>
          <w:ilvl w:val="0"/>
          <w:numId w:val="13"/>
        </w:numPr>
        <w:tabs>
          <w:tab w:val="num" w:pos="720"/>
        </w:tabs>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6301B2">
        <w:rPr>
          <w:rFonts w:ascii="Trebuchet MS" w:eastAsia="Trebuchet MS" w:hAnsi="Trebuchet MS" w:cs="Trebuchet MS"/>
          <w:color w:val="000000" w:themeColor="text1"/>
          <w:szCs w:val="24"/>
          <w:lang w:eastAsia="en-US"/>
        </w:rPr>
        <w:t xml:space="preserve">La réglementation relative à </w:t>
      </w:r>
      <w:r w:rsidRPr="006301B2">
        <w:rPr>
          <w:rFonts w:ascii="Trebuchet MS" w:eastAsia="Trebuchet MS" w:hAnsi="Trebuchet MS" w:cs="Trebuchet MS"/>
          <w:b/>
          <w:bCs/>
          <w:color w:val="000000" w:themeColor="text1"/>
          <w:szCs w:val="24"/>
          <w:lang w:eastAsia="en-US"/>
        </w:rPr>
        <w:t>l'accès du bâ</w:t>
      </w:r>
      <w:r w:rsidRPr="006301B2">
        <w:rPr>
          <w:rFonts w:ascii="Arial" w:eastAsia="Trebuchet MS" w:hAnsi="Arial" w:cs="Arial"/>
          <w:b/>
          <w:bCs/>
          <w:color w:val="000000" w:themeColor="text1"/>
          <w:szCs w:val="24"/>
          <w:lang w:eastAsia="en-US"/>
        </w:rPr>
        <w:t>t</w:t>
      </w:r>
      <w:r w:rsidRPr="006301B2">
        <w:rPr>
          <w:rFonts w:ascii="Trebuchet MS" w:eastAsia="Trebuchet MS" w:hAnsi="Trebuchet MS" w:cs="Trebuchet MS"/>
          <w:b/>
          <w:bCs/>
          <w:color w:val="000000" w:themeColor="text1"/>
          <w:szCs w:val="24"/>
          <w:lang w:eastAsia="en-US"/>
        </w:rPr>
        <w:t>iment aux personnes porteuses de handicap</w:t>
      </w:r>
      <w:r w:rsidR="009D1140">
        <w:rPr>
          <w:rFonts w:ascii="Trebuchet MS" w:eastAsia="Trebuchet MS" w:hAnsi="Trebuchet MS" w:cs="Trebuchet MS"/>
          <w:b/>
          <w:bCs/>
          <w:color w:val="000000" w:themeColor="text1"/>
          <w:szCs w:val="24"/>
          <w:lang w:eastAsia="en-US"/>
        </w:rPr>
        <w:t xml:space="preserve"> </w:t>
      </w:r>
      <w:r w:rsidRPr="006301B2">
        <w:rPr>
          <w:rFonts w:ascii="Trebuchet MS" w:eastAsia="Trebuchet MS" w:hAnsi="Trebuchet MS" w:cs="Trebuchet MS"/>
          <w:color w:val="000000" w:themeColor="text1"/>
          <w:szCs w:val="24"/>
          <w:lang w:eastAsia="en-US"/>
        </w:rPr>
        <w:t xml:space="preserve">; </w:t>
      </w:r>
    </w:p>
    <w:p w14:paraId="7547BB02" w14:textId="2404B58D" w:rsidR="006301B2" w:rsidRPr="006301B2" w:rsidRDefault="006301B2" w:rsidP="00BC6EE5">
      <w:pPr>
        <w:numPr>
          <w:ilvl w:val="0"/>
          <w:numId w:val="13"/>
        </w:numPr>
        <w:tabs>
          <w:tab w:val="num" w:pos="720"/>
        </w:tabs>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6301B2">
        <w:rPr>
          <w:rFonts w:ascii="Trebuchet MS" w:eastAsia="Trebuchet MS" w:hAnsi="Trebuchet MS" w:cs="Trebuchet MS"/>
          <w:color w:val="000000" w:themeColor="text1"/>
          <w:szCs w:val="24"/>
          <w:lang w:eastAsia="en-US"/>
        </w:rPr>
        <w:t>La r</w:t>
      </w:r>
      <w:r>
        <w:rPr>
          <w:rFonts w:ascii="Trebuchet MS" w:eastAsia="Trebuchet MS" w:hAnsi="Trebuchet MS" w:cs="Trebuchet MS"/>
          <w:color w:val="000000" w:themeColor="text1"/>
          <w:szCs w:val="24"/>
          <w:lang w:eastAsia="en-US"/>
        </w:rPr>
        <w:t>é</w:t>
      </w:r>
      <w:r w:rsidRPr="006301B2">
        <w:rPr>
          <w:rFonts w:ascii="Trebuchet MS" w:eastAsia="Trebuchet MS" w:hAnsi="Trebuchet MS" w:cs="Trebuchet MS"/>
          <w:color w:val="000000" w:themeColor="text1"/>
          <w:szCs w:val="24"/>
          <w:lang w:eastAsia="en-US"/>
        </w:rPr>
        <w:t xml:space="preserve">glementation relative à </w:t>
      </w:r>
      <w:r w:rsidRPr="006301B2">
        <w:rPr>
          <w:rFonts w:ascii="Trebuchet MS" w:eastAsia="Trebuchet MS" w:hAnsi="Trebuchet MS" w:cs="Trebuchet MS"/>
          <w:b/>
          <w:bCs/>
          <w:color w:val="000000" w:themeColor="text1"/>
          <w:szCs w:val="24"/>
          <w:lang w:eastAsia="en-US"/>
        </w:rPr>
        <w:t xml:space="preserve">la sécurité́ contre l'incendie et les effets de la panique </w:t>
      </w:r>
      <w:r w:rsidRPr="006301B2">
        <w:rPr>
          <w:rFonts w:ascii="Trebuchet MS" w:eastAsia="Trebuchet MS" w:hAnsi="Trebuchet MS" w:cs="Trebuchet MS"/>
          <w:color w:val="000000" w:themeColor="text1"/>
          <w:szCs w:val="24"/>
          <w:lang w:eastAsia="en-US"/>
        </w:rPr>
        <w:t xml:space="preserve">; </w:t>
      </w:r>
    </w:p>
    <w:p w14:paraId="5BDE4033" w14:textId="509CD522" w:rsidR="006301B2" w:rsidRPr="006301B2" w:rsidRDefault="006301B2" w:rsidP="00BC6EE5">
      <w:pPr>
        <w:numPr>
          <w:ilvl w:val="0"/>
          <w:numId w:val="13"/>
        </w:numPr>
        <w:tabs>
          <w:tab w:val="num" w:pos="720"/>
        </w:tabs>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6301B2">
        <w:rPr>
          <w:rFonts w:ascii="Trebuchet MS" w:eastAsia="Trebuchet MS" w:hAnsi="Trebuchet MS" w:cs="Trebuchet MS"/>
          <w:color w:val="000000" w:themeColor="text1"/>
          <w:szCs w:val="24"/>
          <w:lang w:eastAsia="en-US"/>
        </w:rPr>
        <w:t xml:space="preserve">La réglementation relative à </w:t>
      </w:r>
      <w:r w:rsidRPr="006301B2">
        <w:rPr>
          <w:rFonts w:ascii="Trebuchet MS" w:eastAsia="Trebuchet MS" w:hAnsi="Trebuchet MS" w:cs="Trebuchet MS"/>
          <w:b/>
          <w:bCs/>
          <w:color w:val="000000" w:themeColor="text1"/>
          <w:szCs w:val="24"/>
          <w:lang w:eastAsia="en-US"/>
        </w:rPr>
        <w:t xml:space="preserve">la protection de l’environnement </w:t>
      </w:r>
      <w:r w:rsidRPr="006301B2">
        <w:rPr>
          <w:rFonts w:ascii="Trebuchet MS" w:eastAsia="Trebuchet MS" w:hAnsi="Trebuchet MS" w:cs="Trebuchet MS"/>
          <w:color w:val="000000" w:themeColor="text1"/>
          <w:szCs w:val="24"/>
          <w:lang w:eastAsia="en-US"/>
        </w:rPr>
        <w:t xml:space="preserve">; </w:t>
      </w:r>
    </w:p>
    <w:p w14:paraId="7851C3C2" w14:textId="19739F86" w:rsidR="006301B2" w:rsidRPr="006301B2" w:rsidRDefault="006301B2" w:rsidP="00BC6EE5">
      <w:pPr>
        <w:numPr>
          <w:ilvl w:val="0"/>
          <w:numId w:val="13"/>
        </w:numPr>
        <w:tabs>
          <w:tab w:val="num" w:pos="720"/>
        </w:tabs>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6301B2">
        <w:rPr>
          <w:rFonts w:ascii="Trebuchet MS" w:eastAsia="Trebuchet MS" w:hAnsi="Trebuchet MS" w:cs="Trebuchet MS"/>
          <w:color w:val="000000" w:themeColor="text1"/>
          <w:szCs w:val="24"/>
          <w:lang w:eastAsia="en-US"/>
        </w:rPr>
        <w:t>La r</w:t>
      </w:r>
      <w:r>
        <w:rPr>
          <w:rFonts w:ascii="Trebuchet MS" w:eastAsia="Trebuchet MS" w:hAnsi="Trebuchet MS" w:cs="Trebuchet MS"/>
          <w:color w:val="000000" w:themeColor="text1"/>
          <w:szCs w:val="24"/>
          <w:lang w:eastAsia="en-US"/>
        </w:rPr>
        <w:t>é</w:t>
      </w:r>
      <w:r w:rsidRPr="006301B2">
        <w:rPr>
          <w:rFonts w:ascii="Trebuchet MS" w:eastAsia="Trebuchet MS" w:hAnsi="Trebuchet MS" w:cs="Trebuchet MS"/>
          <w:color w:val="000000" w:themeColor="text1"/>
          <w:szCs w:val="24"/>
          <w:lang w:eastAsia="en-US"/>
        </w:rPr>
        <w:t xml:space="preserve">glementation relative à </w:t>
      </w:r>
      <w:r w:rsidRPr="006301B2">
        <w:rPr>
          <w:rFonts w:ascii="Trebuchet MS" w:eastAsia="Trebuchet MS" w:hAnsi="Trebuchet MS" w:cs="Trebuchet MS"/>
          <w:b/>
          <w:bCs/>
          <w:color w:val="000000" w:themeColor="text1"/>
          <w:szCs w:val="24"/>
          <w:lang w:eastAsia="en-US"/>
        </w:rPr>
        <w:t xml:space="preserve">la protection du patrimoine </w:t>
      </w:r>
      <w:r w:rsidRPr="006301B2">
        <w:rPr>
          <w:rFonts w:ascii="Trebuchet MS" w:eastAsia="Trebuchet MS" w:hAnsi="Trebuchet MS" w:cs="Trebuchet MS"/>
          <w:color w:val="000000" w:themeColor="text1"/>
          <w:szCs w:val="24"/>
          <w:lang w:eastAsia="en-US"/>
        </w:rPr>
        <w:t xml:space="preserve">; </w:t>
      </w:r>
    </w:p>
    <w:p w14:paraId="73CFE482" w14:textId="359B3EAA" w:rsidR="006301B2" w:rsidRPr="006301B2" w:rsidRDefault="006301B2" w:rsidP="00BC6EE5">
      <w:pPr>
        <w:numPr>
          <w:ilvl w:val="0"/>
          <w:numId w:val="13"/>
        </w:numPr>
        <w:tabs>
          <w:tab w:val="num" w:pos="720"/>
        </w:tabs>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6301B2">
        <w:rPr>
          <w:rFonts w:ascii="Trebuchet MS" w:eastAsia="Trebuchet MS" w:hAnsi="Trebuchet MS" w:cs="Trebuchet MS"/>
          <w:color w:val="000000" w:themeColor="text1"/>
          <w:szCs w:val="24"/>
          <w:lang w:eastAsia="en-US"/>
        </w:rPr>
        <w:t xml:space="preserve">Le </w:t>
      </w:r>
      <w:r w:rsidRPr="006301B2">
        <w:rPr>
          <w:rFonts w:ascii="Trebuchet MS" w:eastAsia="Trebuchet MS" w:hAnsi="Trebuchet MS" w:cs="Trebuchet MS"/>
          <w:b/>
          <w:bCs/>
          <w:color w:val="000000" w:themeColor="text1"/>
          <w:szCs w:val="24"/>
          <w:lang w:eastAsia="en-US"/>
        </w:rPr>
        <w:t>Répertoire des Éléments et Ensembles Fabriqués du Bâ</w:t>
      </w:r>
      <w:r w:rsidRPr="006301B2">
        <w:rPr>
          <w:rFonts w:ascii="Arial" w:eastAsia="Trebuchet MS" w:hAnsi="Arial" w:cs="Arial"/>
          <w:b/>
          <w:bCs/>
          <w:color w:val="000000" w:themeColor="text1"/>
          <w:szCs w:val="24"/>
          <w:lang w:eastAsia="en-US"/>
        </w:rPr>
        <w:t>t</w:t>
      </w:r>
      <w:r w:rsidRPr="006301B2">
        <w:rPr>
          <w:rFonts w:ascii="Trebuchet MS" w:eastAsia="Trebuchet MS" w:hAnsi="Trebuchet MS" w:cs="Trebuchet MS"/>
          <w:b/>
          <w:bCs/>
          <w:color w:val="000000" w:themeColor="text1"/>
          <w:szCs w:val="24"/>
          <w:lang w:eastAsia="en-US"/>
        </w:rPr>
        <w:t xml:space="preserve">iment </w:t>
      </w:r>
      <w:r w:rsidRPr="006301B2">
        <w:rPr>
          <w:rFonts w:ascii="Trebuchet MS" w:eastAsia="Trebuchet MS" w:hAnsi="Trebuchet MS" w:cs="Trebuchet MS"/>
          <w:color w:val="000000" w:themeColor="text1"/>
          <w:szCs w:val="24"/>
          <w:lang w:eastAsia="en-US"/>
        </w:rPr>
        <w:t xml:space="preserve">(REEFB) ; </w:t>
      </w:r>
    </w:p>
    <w:p w14:paraId="4975B1DA" w14:textId="0727F6B9" w:rsidR="006301B2" w:rsidRPr="006301B2" w:rsidRDefault="006301B2" w:rsidP="00BC6EE5">
      <w:pPr>
        <w:numPr>
          <w:ilvl w:val="0"/>
          <w:numId w:val="13"/>
        </w:numPr>
        <w:tabs>
          <w:tab w:val="num" w:pos="720"/>
        </w:tabs>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6301B2">
        <w:rPr>
          <w:rFonts w:ascii="Trebuchet MS" w:eastAsia="Trebuchet MS" w:hAnsi="Trebuchet MS" w:cs="Trebuchet MS"/>
          <w:color w:val="000000" w:themeColor="text1"/>
          <w:szCs w:val="24"/>
          <w:lang w:eastAsia="en-US"/>
        </w:rPr>
        <w:t xml:space="preserve">Les </w:t>
      </w:r>
      <w:r w:rsidRPr="006301B2">
        <w:rPr>
          <w:rFonts w:ascii="Trebuchet MS" w:eastAsia="Trebuchet MS" w:hAnsi="Trebuchet MS" w:cs="Trebuchet MS"/>
          <w:b/>
          <w:bCs/>
          <w:color w:val="000000" w:themeColor="text1"/>
          <w:szCs w:val="24"/>
          <w:lang w:eastAsia="en-US"/>
        </w:rPr>
        <w:t xml:space="preserve">avis techniques favorables et ATEX du CSTB </w:t>
      </w:r>
      <w:r w:rsidRPr="006301B2">
        <w:rPr>
          <w:rFonts w:ascii="Trebuchet MS" w:eastAsia="Trebuchet MS" w:hAnsi="Trebuchet MS" w:cs="Trebuchet MS"/>
          <w:color w:val="000000" w:themeColor="text1"/>
          <w:szCs w:val="24"/>
          <w:lang w:eastAsia="en-US"/>
        </w:rPr>
        <w:t xml:space="preserve">et des assurances pour les procédés de construction, ouvrages ou matériaux faisant l'objet de tels avis ; </w:t>
      </w:r>
    </w:p>
    <w:p w14:paraId="0E6D7DCA" w14:textId="341E3E01" w:rsidR="00E70665" w:rsidRPr="006301B2" w:rsidRDefault="006301B2" w:rsidP="00BC6EE5">
      <w:pPr>
        <w:numPr>
          <w:ilvl w:val="0"/>
          <w:numId w:val="13"/>
        </w:numPr>
        <w:tabs>
          <w:tab w:val="num" w:pos="720"/>
        </w:tabs>
        <w:autoSpaceDE w:val="0"/>
        <w:autoSpaceDN w:val="0"/>
        <w:adjustRightInd w:val="0"/>
        <w:spacing w:before="60" w:after="0"/>
        <w:ind w:left="567" w:hanging="283"/>
        <w:rPr>
          <w:rFonts w:ascii="Trebuchet MS" w:eastAsia="Trebuchet MS" w:hAnsi="Trebuchet MS" w:cs="Trebuchet MS"/>
          <w:color w:val="000000" w:themeColor="text1"/>
          <w:szCs w:val="24"/>
          <w:lang w:eastAsia="en-US"/>
        </w:rPr>
      </w:pPr>
      <w:r w:rsidRPr="006301B2">
        <w:rPr>
          <w:rFonts w:ascii="Trebuchet MS" w:eastAsia="Trebuchet MS" w:hAnsi="Trebuchet MS" w:cs="Trebuchet MS"/>
          <w:color w:val="000000" w:themeColor="text1"/>
          <w:szCs w:val="24"/>
          <w:lang w:eastAsia="en-US"/>
        </w:rPr>
        <w:t xml:space="preserve">Et plus généralement, toutes les règles de l’Art. </w:t>
      </w:r>
    </w:p>
    <w:p w14:paraId="22F6B3A7" w14:textId="70A82E24" w:rsidR="00A66DEF" w:rsidRPr="00B86663" w:rsidRDefault="00ED6D4C" w:rsidP="00193C8F">
      <w:pPr>
        <w:spacing w:before="24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w:t>
      </w:r>
      <w:r w:rsidR="00A66DEF">
        <w:rPr>
          <w:rFonts w:ascii="Trebuchet MS" w:eastAsia="Trebuchet MS" w:hAnsi="Trebuchet MS" w:cs="Trebuchet MS"/>
          <w:color w:val="000000" w:themeColor="text1"/>
          <w:szCs w:val="24"/>
          <w:lang w:eastAsia="en-US"/>
        </w:rPr>
        <w:t xml:space="preserve">En cas de contradictions à l’intérieur d’une même pièce, les termes les plus favorables aux intérêts du maître d’ouvrage prévaudront. </w:t>
      </w:r>
    </w:p>
    <w:p w14:paraId="75B8E8DC" w14:textId="0A31FDB1" w:rsidR="008436FE" w:rsidRPr="00B86663" w:rsidRDefault="008436FE" w:rsidP="008436FE">
      <w:pPr>
        <w:pBdr>
          <w:top w:val="single" w:sz="4" w:space="1" w:color="auto"/>
          <w:left w:val="single" w:sz="4" w:space="4" w:color="auto"/>
          <w:bottom w:val="single" w:sz="4" w:space="1" w:color="auto"/>
          <w:right w:val="single" w:sz="4" w:space="4" w:color="auto"/>
        </w:pBdr>
        <w:spacing w:before="240"/>
        <w:rPr>
          <w:rFonts w:ascii="Trebuchet MS" w:eastAsia="Trebuchet MS" w:hAnsi="Trebuchet MS" w:cs="Trebuchet MS"/>
          <w:color w:val="000000" w:themeColor="text1"/>
          <w:szCs w:val="24"/>
          <w:lang w:eastAsia="en-US"/>
        </w:rPr>
      </w:pPr>
      <w:r w:rsidRPr="004C2E7B">
        <w:rPr>
          <w:rFonts w:ascii="Trebuchet MS" w:eastAsia="Trebuchet MS" w:hAnsi="Trebuchet MS" w:cs="Trebuchet MS"/>
          <w:color w:val="000000" w:themeColor="text1"/>
          <w:szCs w:val="24"/>
          <w:lang w:eastAsia="en-US"/>
        </w:rPr>
        <w:t>Cet article déroge à l’article 4.1 du CCAG-Travaux.</w:t>
      </w:r>
    </w:p>
    <w:p w14:paraId="6674C2B0" w14:textId="77777777" w:rsidR="00FB7CD5" w:rsidRPr="00B86663" w:rsidRDefault="00EC3445" w:rsidP="00DE72CF">
      <w:pPr>
        <w:pStyle w:val="Titre1"/>
        <w:ind w:left="431" w:hanging="431"/>
        <w:rPr>
          <w:color w:val="000000" w:themeColor="text1"/>
        </w:rPr>
      </w:pPr>
      <w:bookmarkStart w:id="146" w:name="_Toc137225793"/>
      <w:bookmarkStart w:id="147" w:name="_Toc196904370"/>
      <w:bookmarkEnd w:id="145"/>
      <w:r w:rsidRPr="00B86663">
        <w:rPr>
          <w:color w:val="000000" w:themeColor="text1"/>
        </w:rPr>
        <w:t>DISPOSITIONS RELATIVES A LA PR</w:t>
      </w:r>
      <w:r w:rsidR="00B76650" w:rsidRPr="00B86663">
        <w:rPr>
          <w:color w:val="000000" w:themeColor="text1"/>
        </w:rPr>
        <w:t>É</w:t>
      </w:r>
      <w:r w:rsidRPr="00B86663">
        <w:rPr>
          <w:color w:val="000000" w:themeColor="text1"/>
        </w:rPr>
        <w:t>SENTATION DU</w:t>
      </w:r>
      <w:r w:rsidR="00FB7CD5" w:rsidRPr="00B86663">
        <w:rPr>
          <w:color w:val="000000" w:themeColor="text1"/>
        </w:rPr>
        <w:t xml:space="preserve"> TITULAIRE</w:t>
      </w:r>
      <w:r w:rsidRPr="00B86663">
        <w:rPr>
          <w:color w:val="000000" w:themeColor="text1"/>
        </w:rPr>
        <w:t xml:space="preserve"> DU MARCH</w:t>
      </w:r>
      <w:r w:rsidR="00B76650" w:rsidRPr="00B86663">
        <w:rPr>
          <w:color w:val="000000" w:themeColor="text1"/>
        </w:rPr>
        <w:t>É</w:t>
      </w:r>
      <w:r w:rsidR="006F5D0E" w:rsidRPr="00B86663">
        <w:rPr>
          <w:color w:val="000000" w:themeColor="text1"/>
        </w:rPr>
        <w:t xml:space="preserve"> PUBLIC</w:t>
      </w:r>
      <w:bookmarkEnd w:id="146"/>
      <w:bookmarkEnd w:id="147"/>
    </w:p>
    <w:p w14:paraId="285DC7C9" w14:textId="77777777" w:rsidR="00B54E4F" w:rsidRPr="00B86663" w:rsidRDefault="00B54E4F" w:rsidP="000C116B">
      <w:pPr>
        <w:pStyle w:val="Titre2"/>
        <w:ind w:left="993" w:hanging="567"/>
        <w:rPr>
          <w:color w:val="000000" w:themeColor="text1"/>
        </w:rPr>
      </w:pPr>
      <w:bookmarkStart w:id="148" w:name="_Toc137225794"/>
      <w:bookmarkStart w:id="149" w:name="_Toc196904371"/>
      <w:r w:rsidRPr="00B86663">
        <w:rPr>
          <w:color w:val="000000" w:themeColor="text1"/>
        </w:rPr>
        <w:t>Dispositions générales</w:t>
      </w:r>
      <w:bookmarkEnd w:id="148"/>
      <w:bookmarkEnd w:id="149"/>
    </w:p>
    <w:p w14:paraId="30C62870" w14:textId="284D5CDD" w:rsidR="00B54E4F" w:rsidRPr="00B86663" w:rsidRDefault="00B54E4F" w:rsidP="0001658C">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titulaire </w:t>
      </w:r>
      <w:r w:rsidR="00364916" w:rsidRPr="00B86663">
        <w:rPr>
          <w:rFonts w:ascii="Trebuchet MS" w:eastAsia="Trebuchet MS" w:hAnsi="Trebuchet MS" w:cs="Trebuchet MS"/>
          <w:color w:val="000000" w:themeColor="text1"/>
          <w:szCs w:val="24"/>
          <w:lang w:eastAsia="en-US"/>
        </w:rPr>
        <w:t xml:space="preserve">de chaque lot </w:t>
      </w:r>
      <w:r w:rsidRPr="00B86663">
        <w:rPr>
          <w:rFonts w:ascii="Trebuchet MS" w:eastAsia="Trebuchet MS" w:hAnsi="Trebuchet MS" w:cs="Trebuchet MS"/>
          <w:color w:val="000000" w:themeColor="text1"/>
          <w:szCs w:val="24"/>
          <w:lang w:eastAsia="en-US"/>
        </w:rPr>
        <w:t>peut être :</w:t>
      </w:r>
    </w:p>
    <w:p w14:paraId="3D0A0FED" w14:textId="2FB0079D" w:rsidR="00B54E4F" w:rsidRPr="00B86663" w:rsidRDefault="0011413F"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Soit</w:t>
      </w:r>
      <w:r w:rsidR="00B54E4F" w:rsidRPr="00B86663">
        <w:rPr>
          <w:rFonts w:ascii="Trebuchet MS" w:eastAsia="Trebuchet MS" w:hAnsi="Trebuchet MS" w:cs="Trebuchet MS"/>
          <w:color w:val="000000" w:themeColor="text1"/>
          <w:szCs w:val="24"/>
          <w:lang w:eastAsia="en-US"/>
        </w:rPr>
        <w:t xml:space="preserve"> une seule entreprise,</w:t>
      </w:r>
    </w:p>
    <w:p w14:paraId="4611DCA0" w14:textId="79B2E853" w:rsidR="00B54E4F" w:rsidRPr="00B86663" w:rsidRDefault="0011413F"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Soit</w:t>
      </w:r>
      <w:r w:rsidR="00B54E4F" w:rsidRPr="00B86663">
        <w:rPr>
          <w:rFonts w:ascii="Trebuchet MS" w:eastAsia="Trebuchet MS" w:hAnsi="Trebuchet MS" w:cs="Trebuchet MS"/>
          <w:color w:val="000000" w:themeColor="text1"/>
          <w:szCs w:val="24"/>
          <w:lang w:eastAsia="en-US"/>
        </w:rPr>
        <w:t xml:space="preserve"> un groupement d’opérateurs économiques.</w:t>
      </w:r>
    </w:p>
    <w:p w14:paraId="3649C4AF" w14:textId="77777777" w:rsidR="00B54E4F" w:rsidRPr="00B86663" w:rsidRDefault="00B54E4F" w:rsidP="00B54E4F">
      <w:pPr>
        <w:spacing w:after="0"/>
        <w:rPr>
          <w:rFonts w:ascii="Trebuchet MS" w:eastAsia="Trebuchet MS" w:hAnsi="Trebuchet MS" w:cs="Trebuchet MS"/>
          <w:color w:val="000000" w:themeColor="text1"/>
          <w:szCs w:val="24"/>
          <w:lang w:eastAsia="en-US"/>
        </w:rPr>
      </w:pPr>
    </w:p>
    <w:p w14:paraId="0AE07F4A" w14:textId="7CF172D1" w:rsidR="006C73C7" w:rsidRPr="00B86663" w:rsidRDefault="00975613" w:rsidP="006C73C7">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w:t>
      </w:r>
      <w:r w:rsidR="00B54E4F" w:rsidRPr="00B86663">
        <w:rPr>
          <w:rFonts w:ascii="Trebuchet MS" w:eastAsia="Trebuchet MS" w:hAnsi="Trebuchet MS" w:cs="Trebuchet MS"/>
          <w:color w:val="000000" w:themeColor="text1"/>
          <w:szCs w:val="24"/>
          <w:lang w:eastAsia="en-US"/>
        </w:rPr>
        <w:t xml:space="preserve">e titulaire d’un marché public de travaux peut sous-traiter l’exécution de certaines parties de son marché dans les conditions définies par </w:t>
      </w:r>
      <w:r w:rsidR="006C73C7" w:rsidRPr="00B86663">
        <w:rPr>
          <w:rFonts w:ascii="Trebuchet MS" w:eastAsia="Trebuchet MS" w:hAnsi="Trebuchet MS" w:cs="Trebuchet MS"/>
          <w:color w:val="000000" w:themeColor="text1"/>
          <w:szCs w:val="24"/>
          <w:lang w:eastAsia="en-US"/>
        </w:rPr>
        <w:t xml:space="preserve">les articles L. 2193-1 à L. 2193-14 ainsi que les articles R. 2193-1 à R. 2193-22 du Code de la commande publique.  </w:t>
      </w:r>
    </w:p>
    <w:p w14:paraId="43F2E4C5" w14:textId="77777777" w:rsidR="00364916" w:rsidRPr="00B86663" w:rsidRDefault="00364916" w:rsidP="00ED1566">
      <w:pPr>
        <w:spacing w:after="0"/>
        <w:rPr>
          <w:color w:val="000000" w:themeColor="text1"/>
        </w:rPr>
      </w:pPr>
      <w:bookmarkStart w:id="150" w:name="_Toc92235206"/>
      <w:bookmarkEnd w:id="150"/>
    </w:p>
    <w:p w14:paraId="060DC901" w14:textId="77777777" w:rsidR="00C901A7" w:rsidRPr="00B86663" w:rsidRDefault="00C901A7" w:rsidP="000C116B">
      <w:pPr>
        <w:pStyle w:val="Titre2"/>
        <w:ind w:left="993" w:hanging="567"/>
        <w:rPr>
          <w:color w:val="000000" w:themeColor="text1"/>
        </w:rPr>
      </w:pPr>
      <w:bookmarkStart w:id="151" w:name="_Toc137225795"/>
      <w:bookmarkStart w:id="152" w:name="_Toc196904372"/>
      <w:r w:rsidRPr="00B86663">
        <w:rPr>
          <w:color w:val="000000" w:themeColor="text1"/>
        </w:rPr>
        <w:t>Sous-traitance</w:t>
      </w:r>
      <w:bookmarkEnd w:id="151"/>
      <w:bookmarkEnd w:id="152"/>
    </w:p>
    <w:p w14:paraId="59E4D83E" w14:textId="288F7F00" w:rsidR="00C901A7" w:rsidRPr="00B86663" w:rsidRDefault="00006BE5" w:rsidP="00C901A7">
      <w:pPr>
        <w:autoSpaceDE w:val="0"/>
        <w:autoSpaceDN w:val="0"/>
        <w:adjustRightInd w:val="0"/>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Par application </w:t>
      </w:r>
      <w:r w:rsidR="00C413AF" w:rsidRPr="00B86663">
        <w:rPr>
          <w:rFonts w:ascii="Trebuchet MS" w:eastAsia="Trebuchet MS" w:hAnsi="Trebuchet MS" w:cs="Trebuchet MS"/>
          <w:color w:val="000000" w:themeColor="text1"/>
          <w:szCs w:val="24"/>
          <w:lang w:eastAsia="en-US"/>
        </w:rPr>
        <w:t>des articles R2193-1 à R2193-4 du Code de la commande publique</w:t>
      </w:r>
      <w:r w:rsidRPr="00B86663">
        <w:rPr>
          <w:rFonts w:ascii="Trebuchet MS" w:eastAsia="Trebuchet MS" w:hAnsi="Trebuchet MS" w:cs="Trebuchet MS"/>
          <w:color w:val="000000" w:themeColor="text1"/>
          <w:szCs w:val="24"/>
          <w:lang w:eastAsia="en-US"/>
        </w:rPr>
        <w:t>, l</w:t>
      </w:r>
      <w:r w:rsidR="00C901A7" w:rsidRPr="00B86663">
        <w:rPr>
          <w:rFonts w:ascii="Trebuchet MS" w:eastAsia="Trebuchet MS" w:hAnsi="Trebuchet MS" w:cs="Trebuchet MS"/>
          <w:color w:val="000000" w:themeColor="text1"/>
          <w:szCs w:val="24"/>
          <w:lang w:eastAsia="en-US"/>
        </w:rPr>
        <w:t>a société peut présenter son</w:t>
      </w:r>
      <w:r w:rsidR="006F5D0E" w:rsidRPr="00B86663">
        <w:rPr>
          <w:rFonts w:ascii="Trebuchet MS" w:eastAsia="Trebuchet MS" w:hAnsi="Trebuchet MS" w:cs="Trebuchet MS"/>
          <w:color w:val="000000" w:themeColor="text1"/>
          <w:szCs w:val="24"/>
          <w:lang w:eastAsia="en-US"/>
        </w:rPr>
        <w:t xml:space="preserve"> ou ses sous-traitants</w:t>
      </w:r>
      <w:r w:rsidR="00C901A7" w:rsidRPr="00B86663">
        <w:rPr>
          <w:rFonts w:ascii="Trebuchet MS" w:eastAsia="Trebuchet MS" w:hAnsi="Trebuchet MS" w:cs="Trebuchet MS"/>
          <w:color w:val="000000" w:themeColor="text1"/>
          <w:szCs w:val="24"/>
          <w:lang w:eastAsia="en-US"/>
        </w:rPr>
        <w:t>, soit à la remise de son offre</w:t>
      </w:r>
      <w:r w:rsidR="00364916" w:rsidRPr="00B86663">
        <w:rPr>
          <w:rFonts w:ascii="Trebuchet MS" w:eastAsia="Trebuchet MS" w:hAnsi="Trebuchet MS" w:cs="Trebuchet MS"/>
          <w:color w:val="000000" w:themeColor="text1"/>
          <w:szCs w:val="24"/>
          <w:lang w:eastAsia="en-US"/>
        </w:rPr>
        <w:t xml:space="preserve"> </w:t>
      </w:r>
      <w:r w:rsidR="00DF4214" w:rsidRPr="00B86663">
        <w:rPr>
          <w:rFonts w:ascii="Trebuchet MS" w:eastAsia="Trebuchet MS" w:hAnsi="Trebuchet MS" w:cs="Trebuchet MS"/>
          <w:color w:val="000000" w:themeColor="text1"/>
          <w:szCs w:val="24"/>
          <w:lang w:eastAsia="en-US"/>
        </w:rPr>
        <w:t>au marché</w:t>
      </w:r>
      <w:r w:rsidR="00C901A7" w:rsidRPr="00B86663">
        <w:rPr>
          <w:rFonts w:ascii="Trebuchet MS" w:eastAsia="Trebuchet MS" w:hAnsi="Trebuchet MS" w:cs="Trebuchet MS"/>
          <w:color w:val="000000" w:themeColor="text1"/>
          <w:szCs w:val="24"/>
          <w:lang w:eastAsia="en-US"/>
        </w:rPr>
        <w:t xml:space="preserve">, soit en cours d’exécution du </w:t>
      </w:r>
      <w:r w:rsidR="00653238" w:rsidRPr="00B86663">
        <w:rPr>
          <w:rFonts w:ascii="Trebuchet MS" w:eastAsia="Trebuchet MS" w:hAnsi="Trebuchet MS" w:cs="Trebuchet MS"/>
          <w:color w:val="000000" w:themeColor="text1"/>
          <w:szCs w:val="24"/>
          <w:lang w:eastAsia="en-US"/>
        </w:rPr>
        <w:t>marché</w:t>
      </w:r>
      <w:r w:rsidR="00364916" w:rsidRPr="00B86663">
        <w:rPr>
          <w:rFonts w:ascii="Trebuchet MS" w:eastAsia="Trebuchet MS" w:hAnsi="Trebuchet MS" w:cs="Trebuchet MS"/>
          <w:color w:val="000000" w:themeColor="text1"/>
          <w:szCs w:val="24"/>
          <w:lang w:eastAsia="en-US"/>
        </w:rPr>
        <w:t xml:space="preserve"> </w:t>
      </w:r>
      <w:r w:rsidR="00C901A7" w:rsidRPr="00B86663">
        <w:rPr>
          <w:rFonts w:ascii="Trebuchet MS" w:eastAsia="Trebuchet MS" w:hAnsi="Trebuchet MS" w:cs="Trebuchet MS"/>
          <w:color w:val="000000" w:themeColor="text1"/>
          <w:szCs w:val="24"/>
          <w:lang w:eastAsia="en-US"/>
        </w:rPr>
        <w:t>en fournissant :</w:t>
      </w:r>
    </w:p>
    <w:p w14:paraId="3B48BB29" w14:textId="574027E1" w:rsidR="00C901A7" w:rsidRPr="00B86663" w:rsidRDefault="00DF4214"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Un</w:t>
      </w:r>
      <w:r w:rsidR="00C901A7" w:rsidRPr="00B86663">
        <w:rPr>
          <w:rFonts w:ascii="Trebuchet MS" w:eastAsia="Trebuchet MS" w:hAnsi="Trebuchet MS" w:cs="Trebuchet MS"/>
          <w:color w:val="000000" w:themeColor="text1"/>
          <w:szCs w:val="24"/>
          <w:lang w:eastAsia="en-US"/>
        </w:rPr>
        <w:t xml:space="preserve"> formulaire DC4 dûment complété et signé, mentionnant :</w:t>
      </w:r>
    </w:p>
    <w:p w14:paraId="7040D84D" w14:textId="737C1B07" w:rsidR="00C901A7" w:rsidRPr="00B86663" w:rsidRDefault="0011413F"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w:t>
      </w:r>
      <w:r w:rsidR="00C901A7" w:rsidRPr="00B86663">
        <w:rPr>
          <w:rFonts w:ascii="Trebuchet MS" w:eastAsia="Trebuchet MS" w:hAnsi="Trebuchet MS" w:cs="Trebuchet MS"/>
          <w:color w:val="000000" w:themeColor="text1"/>
          <w:szCs w:val="24"/>
          <w:lang w:eastAsia="en-US"/>
        </w:rPr>
        <w:t xml:space="preserve"> nature des prestations sous-traitées ;</w:t>
      </w:r>
    </w:p>
    <w:p w14:paraId="02B6FBF6" w14:textId="7657E0F6" w:rsidR="00C901A7" w:rsidRPr="00B86663" w:rsidRDefault="0011413F"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w:t>
      </w:r>
      <w:r w:rsidR="00C901A7" w:rsidRPr="00B86663">
        <w:rPr>
          <w:rFonts w:ascii="Trebuchet MS" w:eastAsia="Trebuchet MS" w:hAnsi="Trebuchet MS" w:cs="Trebuchet MS"/>
          <w:color w:val="000000" w:themeColor="text1"/>
          <w:szCs w:val="24"/>
          <w:lang w:eastAsia="en-US"/>
        </w:rPr>
        <w:t xml:space="preserve"> nom, la raison ou la dénomination sociale et l'adresse du sous-traitant proposé ;</w:t>
      </w:r>
    </w:p>
    <w:p w14:paraId="40ECB4C1" w14:textId="4CF16CDB" w:rsidR="00C901A7" w:rsidRPr="00B86663" w:rsidRDefault="0011413F"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w:t>
      </w:r>
      <w:r w:rsidR="00C901A7" w:rsidRPr="00B86663">
        <w:rPr>
          <w:rFonts w:ascii="Trebuchet MS" w:eastAsia="Trebuchet MS" w:hAnsi="Trebuchet MS" w:cs="Trebuchet MS"/>
          <w:color w:val="000000" w:themeColor="text1"/>
          <w:szCs w:val="24"/>
          <w:lang w:eastAsia="en-US"/>
        </w:rPr>
        <w:t xml:space="preserve"> montant maximum des sommes à verser par paiement direct au sous-traitant ;</w:t>
      </w:r>
    </w:p>
    <w:p w14:paraId="53DF2648" w14:textId="7E618E93" w:rsidR="00C901A7" w:rsidRPr="00B86663" w:rsidRDefault="0011413F"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w:t>
      </w:r>
      <w:r w:rsidR="00C901A7" w:rsidRPr="00B86663">
        <w:rPr>
          <w:rFonts w:ascii="Trebuchet MS" w:eastAsia="Trebuchet MS" w:hAnsi="Trebuchet MS" w:cs="Trebuchet MS"/>
          <w:color w:val="000000" w:themeColor="text1"/>
          <w:szCs w:val="24"/>
          <w:lang w:eastAsia="en-US"/>
        </w:rPr>
        <w:t xml:space="preserve"> conditions de paiement prévues par le projet de contrat de sous-traitance et, le cas échéant, les modalités de variation des prix ;</w:t>
      </w:r>
    </w:p>
    <w:p w14:paraId="32CC84A7" w14:textId="5AF484E3" w:rsidR="00C901A7" w:rsidRPr="00B86663" w:rsidRDefault="0011413F" w:rsidP="0079651B">
      <w:pPr>
        <w:numPr>
          <w:ilvl w:val="1"/>
          <w:numId w:val="10"/>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w:t>
      </w:r>
      <w:r w:rsidR="004C45F0" w:rsidRPr="00B86663">
        <w:rPr>
          <w:rFonts w:ascii="Trebuchet MS" w:eastAsia="Trebuchet MS" w:hAnsi="Trebuchet MS" w:cs="Trebuchet MS"/>
          <w:color w:val="000000" w:themeColor="text1"/>
          <w:szCs w:val="24"/>
          <w:lang w:eastAsia="en-US"/>
        </w:rPr>
        <w:t xml:space="preserve"> cas échéant, </w:t>
      </w:r>
      <w:r w:rsidR="00C901A7" w:rsidRPr="00B86663">
        <w:rPr>
          <w:rFonts w:ascii="Trebuchet MS" w:eastAsia="Trebuchet MS" w:hAnsi="Trebuchet MS" w:cs="Trebuchet MS"/>
          <w:color w:val="000000" w:themeColor="text1"/>
          <w:szCs w:val="24"/>
          <w:lang w:eastAsia="en-US"/>
        </w:rPr>
        <w:t>les capacités du sous-traitant</w:t>
      </w:r>
      <w:r w:rsidR="004C45F0" w:rsidRPr="00B86663">
        <w:rPr>
          <w:rFonts w:ascii="Trebuchet MS" w:eastAsia="Trebuchet MS" w:hAnsi="Trebuchet MS" w:cs="Trebuchet MS"/>
          <w:color w:val="000000" w:themeColor="text1"/>
          <w:szCs w:val="24"/>
          <w:lang w:eastAsia="en-US"/>
        </w:rPr>
        <w:t xml:space="preserve"> sur lequel le candidat s’appuie</w:t>
      </w:r>
      <w:r w:rsidR="00C901A7" w:rsidRPr="00B86663">
        <w:rPr>
          <w:rFonts w:ascii="Trebuchet MS" w:eastAsia="Trebuchet MS" w:hAnsi="Trebuchet MS" w:cs="Trebuchet MS"/>
          <w:color w:val="000000" w:themeColor="text1"/>
          <w:szCs w:val="24"/>
          <w:lang w:eastAsia="en-US"/>
        </w:rPr>
        <w:t>.</w:t>
      </w:r>
    </w:p>
    <w:p w14:paraId="48268B64" w14:textId="2DF1A5CA" w:rsidR="008F71FC" w:rsidRPr="00B86663" w:rsidRDefault="00931149"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L</w:t>
      </w:r>
      <w:r w:rsidR="008F71FC" w:rsidRPr="00B86663">
        <w:rPr>
          <w:rFonts w:ascii="Trebuchet MS" w:eastAsia="Trebuchet MS" w:hAnsi="Trebuchet MS" w:cs="Trebuchet MS"/>
          <w:color w:val="000000" w:themeColor="text1"/>
          <w:szCs w:val="24"/>
          <w:lang w:eastAsia="en-US"/>
        </w:rPr>
        <w:t>e RIB</w:t>
      </w:r>
      <w:r>
        <w:rPr>
          <w:rFonts w:ascii="Trebuchet MS" w:eastAsia="Trebuchet MS" w:hAnsi="Trebuchet MS" w:cs="Trebuchet MS"/>
          <w:color w:val="000000" w:themeColor="text1"/>
          <w:szCs w:val="24"/>
          <w:lang w:eastAsia="en-US"/>
        </w:rPr>
        <w:t> </w:t>
      </w:r>
      <w:r w:rsidR="00D464F4">
        <w:rPr>
          <w:rFonts w:ascii="Trebuchet MS" w:eastAsia="Trebuchet MS" w:hAnsi="Trebuchet MS" w:cs="Trebuchet MS"/>
          <w:color w:val="000000" w:themeColor="text1"/>
          <w:szCs w:val="24"/>
          <w:lang w:eastAsia="en-US"/>
        </w:rPr>
        <w:t xml:space="preserve">au format PDF </w:t>
      </w:r>
      <w:r>
        <w:rPr>
          <w:rFonts w:ascii="Trebuchet MS" w:eastAsia="Trebuchet MS" w:hAnsi="Trebuchet MS" w:cs="Trebuchet MS"/>
          <w:color w:val="000000" w:themeColor="text1"/>
          <w:szCs w:val="24"/>
          <w:lang w:eastAsia="en-US"/>
        </w:rPr>
        <w:t>;</w:t>
      </w:r>
    </w:p>
    <w:p w14:paraId="6B09D51B" w14:textId="4CF1485A" w:rsidR="00C901A7" w:rsidRPr="00B86663" w:rsidRDefault="00DF4214"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Une</w:t>
      </w:r>
      <w:r w:rsidR="00C901A7" w:rsidRPr="00B86663">
        <w:rPr>
          <w:rFonts w:ascii="Trebuchet MS" w:eastAsia="Trebuchet MS" w:hAnsi="Trebuchet MS" w:cs="Trebuchet MS"/>
          <w:color w:val="000000" w:themeColor="text1"/>
          <w:szCs w:val="24"/>
          <w:lang w:eastAsia="en-US"/>
        </w:rPr>
        <w:t xml:space="preserve"> déclaration du sous-traitant indiquant qu'il ne tombe pas sous le coup de l’une des interdictions de soumissionner</w:t>
      </w:r>
      <w:r w:rsidR="00931149">
        <w:rPr>
          <w:rFonts w:ascii="Trebuchet MS" w:eastAsia="Trebuchet MS" w:hAnsi="Trebuchet MS" w:cs="Trebuchet MS"/>
          <w:color w:val="000000" w:themeColor="text1"/>
          <w:szCs w:val="24"/>
          <w:lang w:eastAsia="en-US"/>
        </w:rPr>
        <w:t> ;</w:t>
      </w:r>
    </w:p>
    <w:p w14:paraId="311D1467" w14:textId="1DF77B30" w:rsidR="008F71FC" w:rsidRPr="00B86663" w:rsidRDefault="008F71FC"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attestations sociales et fiscales et un Kbis datant de moins de 3 mois</w:t>
      </w:r>
      <w:r w:rsidR="00931149">
        <w:rPr>
          <w:rFonts w:ascii="Trebuchet MS" w:eastAsia="Trebuchet MS" w:hAnsi="Trebuchet MS" w:cs="Trebuchet MS"/>
          <w:color w:val="000000" w:themeColor="text1"/>
          <w:szCs w:val="24"/>
          <w:lang w:eastAsia="en-US"/>
        </w:rPr>
        <w:t xml:space="preserve">. </w:t>
      </w:r>
    </w:p>
    <w:p w14:paraId="73414FDC" w14:textId="77777777" w:rsidR="00C901A7" w:rsidRPr="00B86663" w:rsidRDefault="00C901A7" w:rsidP="00C901A7">
      <w:pPr>
        <w:spacing w:after="0"/>
        <w:ind w:left="851"/>
        <w:rPr>
          <w:rFonts w:ascii="Trebuchet MS" w:eastAsia="Trebuchet MS" w:hAnsi="Trebuchet MS" w:cs="Trebuchet MS"/>
          <w:color w:val="000000" w:themeColor="text1"/>
          <w:szCs w:val="24"/>
          <w:lang w:eastAsia="en-US"/>
        </w:rPr>
      </w:pPr>
    </w:p>
    <w:p w14:paraId="392AC7ED" w14:textId="0B52C91D" w:rsidR="008F71FC" w:rsidRPr="00B86663" w:rsidRDefault="008F71FC" w:rsidP="009442A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Titulaire devra impérativement présenter la demande d’agrément au minimum </w:t>
      </w:r>
      <w:r w:rsidRPr="00D464F4">
        <w:rPr>
          <w:rFonts w:ascii="Trebuchet MS" w:eastAsia="Trebuchet MS" w:hAnsi="Trebuchet MS" w:cs="Trebuchet MS"/>
          <w:b/>
          <w:bCs/>
          <w:color w:val="000000" w:themeColor="text1"/>
          <w:szCs w:val="24"/>
          <w:lang w:eastAsia="en-US"/>
        </w:rPr>
        <w:t>15 jours</w:t>
      </w:r>
      <w:r w:rsidRPr="00B86663">
        <w:rPr>
          <w:rFonts w:ascii="Trebuchet MS" w:eastAsia="Trebuchet MS" w:hAnsi="Trebuchet MS" w:cs="Trebuchet MS"/>
          <w:color w:val="000000" w:themeColor="text1"/>
          <w:szCs w:val="24"/>
          <w:lang w:eastAsia="en-US"/>
        </w:rPr>
        <w:t xml:space="preserve"> avant la date de début d’exécution des prestations par le sous-traitant.</w:t>
      </w:r>
    </w:p>
    <w:p w14:paraId="0B28D9A1" w14:textId="5E1A3F43" w:rsidR="00257AF2" w:rsidRPr="00B86663" w:rsidRDefault="00257AF2" w:rsidP="00257AF2">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capacités économique et financière, technique et professionnelle du sous-traitant sont examinées par </w:t>
      </w:r>
      <w:r w:rsidR="003E2F26">
        <w:rPr>
          <w:rFonts w:ascii="Trebuchet MS" w:eastAsia="Trebuchet MS" w:hAnsi="Trebuchet MS" w:cs="Trebuchet MS"/>
          <w:color w:val="000000" w:themeColor="text1"/>
          <w:szCs w:val="24"/>
          <w:lang w:eastAsia="en-US"/>
        </w:rPr>
        <w:t>la</w:t>
      </w:r>
      <w:r w:rsidRPr="00B86663">
        <w:rPr>
          <w:rFonts w:ascii="Trebuchet MS" w:eastAsia="Trebuchet MS" w:hAnsi="Trebuchet MS" w:cs="Trebuchet MS"/>
          <w:color w:val="000000" w:themeColor="text1"/>
          <w:szCs w:val="24"/>
          <w:lang w:eastAsia="en-US"/>
        </w:rPr>
        <w:t xml:space="preserve"> Maîtrise d'ouvrage</w:t>
      </w:r>
      <w:r w:rsidR="009E41D4" w:rsidRPr="00B86663">
        <w:rPr>
          <w:rFonts w:ascii="Trebuchet MS" w:eastAsia="Trebuchet MS" w:hAnsi="Trebuchet MS" w:cs="Trebuchet MS"/>
          <w:color w:val="000000" w:themeColor="text1"/>
          <w:szCs w:val="24"/>
          <w:lang w:eastAsia="en-US"/>
        </w:rPr>
        <w:t>.</w:t>
      </w:r>
      <w:r w:rsidR="003E2F26">
        <w:rPr>
          <w:rFonts w:ascii="Trebuchet MS" w:eastAsia="Trebuchet MS" w:hAnsi="Trebuchet MS" w:cs="Trebuchet MS"/>
          <w:color w:val="000000" w:themeColor="text1"/>
          <w:szCs w:val="24"/>
          <w:lang w:eastAsia="en-US"/>
        </w:rPr>
        <w:t xml:space="preserve"> </w:t>
      </w:r>
      <w:r w:rsidR="00883281" w:rsidRPr="00B86663">
        <w:rPr>
          <w:rFonts w:ascii="Trebuchet MS" w:eastAsia="Trebuchet MS" w:hAnsi="Trebuchet MS" w:cs="Trebuchet MS"/>
          <w:color w:val="000000" w:themeColor="text1"/>
          <w:szCs w:val="24"/>
          <w:lang w:eastAsia="en-US"/>
        </w:rPr>
        <w:t xml:space="preserve">Le maître </w:t>
      </w:r>
      <w:r w:rsidR="00DF4214" w:rsidRPr="00B86663">
        <w:rPr>
          <w:rFonts w:ascii="Trebuchet MS" w:eastAsia="Trebuchet MS" w:hAnsi="Trebuchet MS" w:cs="Trebuchet MS"/>
          <w:color w:val="000000" w:themeColor="text1"/>
          <w:szCs w:val="24"/>
          <w:lang w:eastAsia="en-US"/>
        </w:rPr>
        <w:t>d’ouvrage accepte</w:t>
      </w:r>
      <w:r w:rsidRPr="00B86663">
        <w:rPr>
          <w:rFonts w:ascii="Trebuchet MS" w:eastAsia="Trebuchet MS" w:hAnsi="Trebuchet MS" w:cs="Trebuchet MS"/>
          <w:color w:val="000000" w:themeColor="text1"/>
          <w:szCs w:val="24"/>
          <w:lang w:eastAsia="en-US"/>
        </w:rPr>
        <w:t xml:space="preserve"> ou refuse les sous-traitants en fonction des critères suivants :</w:t>
      </w:r>
    </w:p>
    <w:p w14:paraId="3931ADFC" w14:textId="77777777" w:rsidR="00257AF2" w:rsidRPr="00B86663" w:rsidRDefault="00257AF2"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 part des prestations sous-traitées, le Titulaire doit réaliser une partie significative du marché.</w:t>
      </w:r>
    </w:p>
    <w:p w14:paraId="41EC74BD" w14:textId="77777777" w:rsidR="00257AF2" w:rsidRPr="00B86663" w:rsidRDefault="00257AF2"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 régularité de la situation fiscale et sociale du sous-traitant (appréciée au moyen des certificats de la déclaration du candidat).</w:t>
      </w:r>
    </w:p>
    <w:p w14:paraId="2747487C" w14:textId="77777777" w:rsidR="00257AF2" w:rsidRPr="00B86663" w:rsidRDefault="00257AF2"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garanties professionnelles du sous-traitant (mentionnées dans la déclaration du candidat).</w:t>
      </w:r>
    </w:p>
    <w:p w14:paraId="74B47E02" w14:textId="77777777" w:rsidR="00257AF2" w:rsidRPr="00B86663" w:rsidRDefault="00257AF2"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Dans le cas où le montant de la sous-traitance apparaît anormalement bas, les doutes devront être levés selon les modalités prévues aux articles R.2152-3 à R.2152-5 du Code de la commande publique.</w:t>
      </w:r>
    </w:p>
    <w:p w14:paraId="77A42114" w14:textId="77777777" w:rsidR="00257AF2" w:rsidRPr="00B86663" w:rsidRDefault="00257AF2" w:rsidP="009442A0">
      <w:pPr>
        <w:rPr>
          <w:rFonts w:ascii="Trebuchet MS" w:eastAsia="Trebuchet MS" w:hAnsi="Trebuchet MS" w:cs="Trebuchet MS"/>
          <w:color w:val="000000" w:themeColor="text1"/>
          <w:szCs w:val="24"/>
          <w:lang w:eastAsia="en-US"/>
        </w:rPr>
      </w:pPr>
    </w:p>
    <w:p w14:paraId="0AB18970" w14:textId="77777777" w:rsidR="00C901A7" w:rsidRPr="00B86663" w:rsidRDefault="00C901A7" w:rsidP="00C901A7">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Un sous-traitant ne peut commencer à intervenir sur le chantier que sous réserve :</w:t>
      </w:r>
    </w:p>
    <w:p w14:paraId="57F24B0D" w14:textId="5CADBE8E" w:rsidR="00C901A7" w:rsidRPr="00B86663" w:rsidRDefault="0011413F"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D’une</w:t>
      </w:r>
      <w:r w:rsidR="00C901A7" w:rsidRPr="00B86663">
        <w:rPr>
          <w:rFonts w:ascii="Trebuchet MS" w:eastAsia="Trebuchet MS" w:hAnsi="Trebuchet MS" w:cs="Trebuchet MS"/>
          <w:color w:val="000000" w:themeColor="text1"/>
          <w:szCs w:val="24"/>
          <w:lang w:eastAsia="en-US"/>
        </w:rPr>
        <w:t xml:space="preserve"> part, que le représentant du maître d’ouvrage l’ait accepté explicitement et ait agré</w:t>
      </w:r>
      <w:r w:rsidR="00AD58EB" w:rsidRPr="00B86663">
        <w:rPr>
          <w:rFonts w:ascii="Trebuchet MS" w:eastAsia="Trebuchet MS" w:hAnsi="Trebuchet MS" w:cs="Trebuchet MS"/>
          <w:color w:val="000000" w:themeColor="text1"/>
          <w:szCs w:val="24"/>
          <w:lang w:eastAsia="en-US"/>
        </w:rPr>
        <w:t>é</w:t>
      </w:r>
      <w:r w:rsidR="00C901A7" w:rsidRPr="00B86663">
        <w:rPr>
          <w:rFonts w:ascii="Trebuchet MS" w:eastAsia="Trebuchet MS" w:hAnsi="Trebuchet MS" w:cs="Trebuchet MS"/>
          <w:color w:val="000000" w:themeColor="text1"/>
          <w:szCs w:val="24"/>
          <w:lang w:eastAsia="en-US"/>
        </w:rPr>
        <w:t xml:space="preserve"> les conditions du paiement du contrat de sous-traitance (formulaire DC4),</w:t>
      </w:r>
    </w:p>
    <w:p w14:paraId="053628DD" w14:textId="0302D471" w:rsidR="00C901A7" w:rsidRPr="00B86663" w:rsidRDefault="0011413F"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D’autre</w:t>
      </w:r>
      <w:r w:rsidR="00C901A7" w:rsidRPr="00B86663">
        <w:rPr>
          <w:rFonts w:ascii="Trebuchet MS" w:eastAsia="Trebuchet MS" w:hAnsi="Trebuchet MS" w:cs="Trebuchet MS"/>
          <w:color w:val="000000" w:themeColor="text1"/>
          <w:szCs w:val="24"/>
          <w:lang w:eastAsia="en-US"/>
        </w:rPr>
        <w:t xml:space="preserve"> part, que ce sous-traitant ait adressé au coordonnateur de sécurité et protection de la santé des travailleurs, un plan particulier de sécurité et de protection de la santé, conformément à l’article L.4532-9 du code du travail</w:t>
      </w:r>
      <w:r w:rsidR="00D464F4">
        <w:rPr>
          <w:rFonts w:ascii="Trebuchet MS" w:eastAsia="Trebuchet MS" w:hAnsi="Trebuchet MS" w:cs="Trebuchet MS"/>
          <w:color w:val="000000" w:themeColor="text1"/>
          <w:szCs w:val="24"/>
          <w:lang w:eastAsia="en-US"/>
        </w:rPr>
        <w:t xml:space="preserve">, et ait réalisé sa visite d’inspection commune. </w:t>
      </w:r>
    </w:p>
    <w:p w14:paraId="09CA526C" w14:textId="77777777" w:rsidR="006F5D0E" w:rsidRPr="00B86663" w:rsidRDefault="006F5D0E" w:rsidP="006F5D0E">
      <w:pPr>
        <w:spacing w:after="0"/>
        <w:rPr>
          <w:rFonts w:ascii="Trebuchet MS" w:eastAsia="Trebuchet MS" w:hAnsi="Trebuchet MS" w:cs="Trebuchet MS"/>
          <w:color w:val="000000" w:themeColor="text1"/>
          <w:szCs w:val="24"/>
          <w:lang w:eastAsia="en-US"/>
        </w:rPr>
      </w:pPr>
    </w:p>
    <w:p w14:paraId="40CE462D" w14:textId="126DAE3E" w:rsidR="00545E2D" w:rsidRPr="00B86663" w:rsidRDefault="00EC3445" w:rsidP="00D464F4">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U</w:t>
      </w:r>
      <w:r w:rsidR="00C901A7" w:rsidRPr="00B86663">
        <w:rPr>
          <w:rFonts w:ascii="Trebuchet MS" w:eastAsia="Trebuchet MS" w:hAnsi="Trebuchet MS" w:cs="Trebuchet MS"/>
          <w:color w:val="000000" w:themeColor="text1"/>
          <w:szCs w:val="24"/>
          <w:lang w:eastAsia="en-US"/>
        </w:rPr>
        <w:t>n sous-traitant indirect ne peut être accepté qu’à la condition que l’entrepreneur principal qui lui sous-traite l’exécution d’une partie de ses prestations apporte la preuve qu’il est techniquement mis dans l’obligation de la faire intervenir en tant que spécialiste.</w:t>
      </w:r>
    </w:p>
    <w:p w14:paraId="02054312" w14:textId="77777777" w:rsidR="00545E2D" w:rsidRPr="00B86663" w:rsidRDefault="00545E2D" w:rsidP="00545E2D">
      <w:pPr>
        <w:spacing w:after="0"/>
        <w:ind w:right="-28"/>
        <w:rPr>
          <w:rFonts w:ascii="Trebuchet MS" w:eastAsia="Trebuchet MS" w:hAnsi="Trebuchet MS" w:cs="Trebuchet MS"/>
          <w:color w:val="000000" w:themeColor="text1"/>
          <w:szCs w:val="24"/>
          <w:lang w:eastAsia="en-US"/>
        </w:rPr>
      </w:pPr>
    </w:p>
    <w:p w14:paraId="3906C0CA" w14:textId="77777777" w:rsidR="00257AF2" w:rsidRPr="00B86663" w:rsidRDefault="00257AF2" w:rsidP="00257AF2">
      <w:pPr>
        <w:spacing w:after="0"/>
        <w:ind w:right="-28"/>
        <w:rPr>
          <w:rFonts w:ascii="Trebuchet MS" w:eastAsia="Trebuchet MS" w:hAnsi="Trebuchet MS" w:cs="Trebuchet MS"/>
          <w:b/>
          <w:bCs/>
          <w:color w:val="000000" w:themeColor="text1"/>
          <w:szCs w:val="24"/>
          <w:u w:val="single"/>
          <w:lang w:eastAsia="en-US"/>
        </w:rPr>
      </w:pPr>
      <w:r w:rsidRPr="00B86663">
        <w:rPr>
          <w:rFonts w:ascii="Trebuchet MS" w:eastAsia="Trebuchet MS" w:hAnsi="Trebuchet MS" w:cs="Trebuchet MS"/>
          <w:b/>
          <w:bCs/>
          <w:color w:val="000000" w:themeColor="text1"/>
          <w:szCs w:val="24"/>
          <w:u w:val="single"/>
          <w:lang w:eastAsia="en-US"/>
        </w:rPr>
        <w:t>Agrément des conditions de paiement</w:t>
      </w:r>
    </w:p>
    <w:p w14:paraId="5EC42B7B" w14:textId="77777777" w:rsidR="00545E2D" w:rsidRPr="00B86663" w:rsidRDefault="00545E2D" w:rsidP="00545E2D">
      <w:pPr>
        <w:spacing w:after="0"/>
        <w:ind w:right="-28"/>
        <w:rPr>
          <w:rFonts w:ascii="Trebuchet MS" w:eastAsia="Trebuchet MS" w:hAnsi="Trebuchet MS" w:cs="Trebuchet MS"/>
          <w:color w:val="000000" w:themeColor="text1"/>
          <w:szCs w:val="24"/>
          <w:lang w:eastAsia="en-US"/>
        </w:rPr>
      </w:pPr>
    </w:p>
    <w:p w14:paraId="05BCADDF" w14:textId="736C1E0B" w:rsidR="00257AF2" w:rsidRPr="00B86663" w:rsidRDefault="00257AF2" w:rsidP="00257AF2">
      <w:pPr>
        <w:tabs>
          <w:tab w:val="left" w:pos="709"/>
        </w:tabs>
        <w:spacing w:after="0" w:line="240" w:lineRule="exact"/>
        <w:rPr>
          <w:rFonts w:ascii="Trebuchet MS" w:eastAsia="Trebuchet MS" w:hAnsi="Trebuchet MS" w:cs="Trebuchet MS"/>
          <w:color w:val="000000" w:themeColor="text1"/>
          <w:szCs w:val="24"/>
          <w:lang w:eastAsia="en-US"/>
        </w:rPr>
      </w:pPr>
      <w:bookmarkStart w:id="153" w:name="_Toc497498735"/>
      <w:r w:rsidRPr="00B86663">
        <w:rPr>
          <w:rFonts w:ascii="Trebuchet MS" w:eastAsia="Trebuchet MS" w:hAnsi="Trebuchet MS" w:cs="Trebuchet MS"/>
          <w:color w:val="000000" w:themeColor="text1"/>
          <w:szCs w:val="24"/>
          <w:lang w:eastAsia="en-US"/>
        </w:rPr>
        <w:t>Le montant du contrat sous-traité est fixé librement entre le Titulaire et le sous-traitant</w:t>
      </w:r>
      <w:r w:rsidR="00432CED" w:rsidRPr="00B86663">
        <w:rPr>
          <w:rFonts w:ascii="Trebuchet MS" w:eastAsia="Trebuchet MS" w:hAnsi="Trebuchet MS" w:cs="Trebuchet MS"/>
          <w:color w:val="000000" w:themeColor="text1"/>
          <w:szCs w:val="24"/>
          <w:lang w:eastAsia="en-US"/>
        </w:rPr>
        <w:t>. C</w:t>
      </w:r>
      <w:r w:rsidRPr="00B86663">
        <w:rPr>
          <w:rFonts w:ascii="Trebuchet MS" w:eastAsia="Trebuchet MS" w:hAnsi="Trebuchet MS" w:cs="Trebuchet MS"/>
          <w:color w:val="000000" w:themeColor="text1"/>
          <w:szCs w:val="24"/>
          <w:lang w:eastAsia="en-US"/>
        </w:rPr>
        <w:t>ependant,</w:t>
      </w:r>
      <w:r w:rsidR="00432CED" w:rsidRPr="00B86663">
        <w:rPr>
          <w:rFonts w:ascii="Trebuchet MS" w:eastAsia="Trebuchet MS" w:hAnsi="Trebuchet MS" w:cs="Trebuchet MS"/>
          <w:color w:val="000000" w:themeColor="text1"/>
          <w:szCs w:val="24"/>
          <w:lang w:eastAsia="en-US"/>
        </w:rPr>
        <w:t xml:space="preserve"> </w:t>
      </w:r>
      <w:r w:rsidR="00883281" w:rsidRPr="00B86663">
        <w:rPr>
          <w:rFonts w:ascii="Trebuchet MS" w:eastAsia="Trebuchet MS" w:hAnsi="Trebuchet MS" w:cs="Trebuchet MS"/>
          <w:color w:val="000000" w:themeColor="text1"/>
          <w:szCs w:val="24"/>
          <w:lang w:eastAsia="en-US"/>
        </w:rPr>
        <w:t xml:space="preserve">le maître </w:t>
      </w:r>
      <w:r w:rsidR="00DF4214" w:rsidRPr="00B86663">
        <w:rPr>
          <w:rFonts w:ascii="Trebuchet MS" w:eastAsia="Trebuchet MS" w:hAnsi="Trebuchet MS" w:cs="Trebuchet MS"/>
          <w:color w:val="000000" w:themeColor="text1"/>
          <w:szCs w:val="24"/>
          <w:lang w:eastAsia="en-US"/>
        </w:rPr>
        <w:t>d’ouvrage se</w:t>
      </w:r>
      <w:r w:rsidRPr="00B86663">
        <w:rPr>
          <w:rFonts w:ascii="Trebuchet MS" w:eastAsia="Trebuchet MS" w:hAnsi="Trebuchet MS" w:cs="Trebuchet MS"/>
          <w:color w:val="000000" w:themeColor="text1"/>
          <w:szCs w:val="24"/>
          <w:lang w:eastAsia="en-US"/>
        </w:rPr>
        <w:t xml:space="preserve"> réserve le droit de refuser l’agrément des conditions de paiement en cas d’écart manifestement injustifié entre la rémunération du sous-traitant et celle du Titulaire du marché.</w:t>
      </w:r>
    </w:p>
    <w:p w14:paraId="099DD3BD" w14:textId="77777777" w:rsidR="00257AF2" w:rsidRPr="00B86663" w:rsidRDefault="00257AF2" w:rsidP="00257AF2">
      <w:pPr>
        <w:tabs>
          <w:tab w:val="left" w:pos="709"/>
        </w:tabs>
        <w:spacing w:after="0" w:line="240" w:lineRule="exact"/>
        <w:rPr>
          <w:rFonts w:ascii="Trebuchet MS" w:eastAsia="Trebuchet MS" w:hAnsi="Trebuchet MS" w:cs="Trebuchet MS"/>
          <w:color w:val="000000" w:themeColor="text1"/>
          <w:szCs w:val="24"/>
          <w:lang w:eastAsia="en-US"/>
        </w:rPr>
      </w:pPr>
    </w:p>
    <w:p w14:paraId="1F3514A7" w14:textId="0B6330FA" w:rsidR="00257AF2" w:rsidRPr="00B86663" w:rsidRDefault="00257AF2" w:rsidP="00257AF2">
      <w:pPr>
        <w:tabs>
          <w:tab w:val="left" w:pos="709"/>
        </w:tabs>
        <w:spacing w:after="0" w:line="240" w:lineRule="exact"/>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Lorsque le montant du contrat de sous-traitance est égal ou supérieur à 600 euros TTC, le sous-traitant, qui a été accepté et dont les conditions de paiement ont été agréées par le </w:t>
      </w:r>
      <w:r w:rsidR="00DF4214" w:rsidRPr="00B86663">
        <w:rPr>
          <w:rFonts w:ascii="Trebuchet MS" w:eastAsia="Trebuchet MS" w:hAnsi="Trebuchet MS" w:cs="Trebuchet MS"/>
          <w:color w:val="000000" w:themeColor="text1"/>
          <w:szCs w:val="24"/>
          <w:lang w:eastAsia="en-US"/>
        </w:rPr>
        <w:t>pouvoir adjudicateur</w:t>
      </w:r>
      <w:r w:rsidRPr="00B86663">
        <w:rPr>
          <w:rFonts w:ascii="Trebuchet MS" w:eastAsia="Trebuchet MS" w:hAnsi="Trebuchet MS" w:cs="Trebuchet MS"/>
          <w:color w:val="000000" w:themeColor="text1"/>
          <w:szCs w:val="24"/>
          <w:lang w:eastAsia="en-US"/>
        </w:rPr>
        <w:t xml:space="preserve">, est payé directement pour la partie du marché, dont il assure l’exécution, par application de l’article L2193-10 du Code de la commande publique. </w:t>
      </w:r>
    </w:p>
    <w:p w14:paraId="775AA4EF" w14:textId="77777777" w:rsidR="00DF4214" w:rsidRPr="00B86663" w:rsidRDefault="00DF4214" w:rsidP="00257AF2">
      <w:pPr>
        <w:tabs>
          <w:tab w:val="left" w:pos="709"/>
        </w:tabs>
        <w:spacing w:after="0" w:line="240" w:lineRule="exact"/>
        <w:rPr>
          <w:rFonts w:ascii="Trebuchet MS" w:eastAsia="Trebuchet MS" w:hAnsi="Trebuchet MS" w:cs="Trebuchet MS"/>
          <w:color w:val="000000" w:themeColor="text1"/>
          <w:szCs w:val="24"/>
          <w:lang w:eastAsia="en-US"/>
        </w:rPr>
      </w:pPr>
    </w:p>
    <w:p w14:paraId="29F49853" w14:textId="55B7F762" w:rsidR="00D95F04" w:rsidRPr="0038615E" w:rsidRDefault="00257AF2" w:rsidP="0038615E">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conditions de l’exercice de cette sous-traitance sont définies à l’article 3.6 du CCAG-Travaux.</w:t>
      </w:r>
      <w:bookmarkEnd w:id="153"/>
    </w:p>
    <w:p w14:paraId="27847A5A" w14:textId="0B746EFF" w:rsidR="006C4691" w:rsidRPr="00B86663" w:rsidRDefault="004C5C42" w:rsidP="006D6A24">
      <w:pPr>
        <w:pStyle w:val="Titre1"/>
        <w:ind w:left="431" w:hanging="431"/>
        <w:rPr>
          <w:color w:val="000000" w:themeColor="text1"/>
        </w:rPr>
      </w:pPr>
      <w:bookmarkStart w:id="154" w:name="_Toc137225796"/>
      <w:bookmarkStart w:id="155" w:name="_Toc196904373"/>
      <w:r w:rsidRPr="00B86663">
        <w:rPr>
          <w:color w:val="000000" w:themeColor="text1"/>
        </w:rPr>
        <w:t xml:space="preserve">PRIX </w:t>
      </w:r>
      <w:r w:rsidR="00C034B1" w:rsidRPr="00B86663">
        <w:rPr>
          <w:color w:val="000000" w:themeColor="text1"/>
        </w:rPr>
        <w:t>DE MARCHÉ</w:t>
      </w:r>
      <w:bookmarkEnd w:id="154"/>
      <w:bookmarkEnd w:id="155"/>
    </w:p>
    <w:p w14:paraId="20568C24" w14:textId="463DAC50" w:rsidR="009D0541" w:rsidRPr="00B86663" w:rsidRDefault="009D0541" w:rsidP="009D0541">
      <w:pPr>
        <w:pStyle w:val="Titre2"/>
        <w:ind w:left="993" w:hanging="567"/>
        <w:rPr>
          <w:color w:val="000000" w:themeColor="text1"/>
        </w:rPr>
      </w:pPr>
      <w:bookmarkStart w:id="156" w:name="_Toc137225797"/>
      <w:bookmarkStart w:id="157" w:name="_Toc196904374"/>
      <w:bookmarkStart w:id="158" w:name="_Toc421177952"/>
      <w:r w:rsidRPr="00B86663">
        <w:rPr>
          <w:color w:val="000000" w:themeColor="text1"/>
        </w:rPr>
        <w:t xml:space="preserve">Prix de référence </w:t>
      </w:r>
      <w:r w:rsidR="00883281" w:rsidRPr="00B86663">
        <w:rPr>
          <w:color w:val="000000" w:themeColor="text1"/>
        </w:rPr>
        <w:t>du marché</w:t>
      </w:r>
      <w:bookmarkEnd w:id="156"/>
      <w:bookmarkEnd w:id="157"/>
    </w:p>
    <w:p w14:paraId="334AF275" w14:textId="07683C2E" w:rsidR="009D0541" w:rsidRPr="00B86663" w:rsidRDefault="009D0541" w:rsidP="009D054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Dans le cadre </w:t>
      </w:r>
      <w:r w:rsidR="00955861" w:rsidRPr="00B86663">
        <w:rPr>
          <w:rFonts w:ascii="Trebuchet MS" w:eastAsia="Trebuchet MS" w:hAnsi="Trebuchet MS" w:cs="Trebuchet MS"/>
          <w:color w:val="000000" w:themeColor="text1"/>
          <w:szCs w:val="24"/>
          <w:lang w:eastAsia="en-US"/>
        </w:rPr>
        <w:t xml:space="preserve">de la consultation </w:t>
      </w:r>
      <w:r w:rsidR="00DF4214" w:rsidRPr="00B86663">
        <w:rPr>
          <w:rFonts w:ascii="Trebuchet MS" w:eastAsia="Trebuchet MS" w:hAnsi="Trebuchet MS" w:cs="Trebuchet MS"/>
          <w:color w:val="000000" w:themeColor="text1"/>
          <w:szCs w:val="24"/>
          <w:lang w:eastAsia="en-US"/>
        </w:rPr>
        <w:t>au marché</w:t>
      </w:r>
      <w:r w:rsidRPr="00B86663">
        <w:rPr>
          <w:rFonts w:ascii="Trebuchet MS" w:eastAsia="Trebuchet MS" w:hAnsi="Trebuchet MS" w:cs="Trebuchet MS"/>
          <w:color w:val="000000" w:themeColor="text1"/>
          <w:szCs w:val="24"/>
          <w:lang w:eastAsia="en-US"/>
        </w:rPr>
        <w:t xml:space="preserve">, les prix unitaires HT de référence </w:t>
      </w:r>
      <w:r w:rsidR="00883281" w:rsidRPr="00B86663">
        <w:rPr>
          <w:rFonts w:ascii="Trebuchet MS" w:eastAsia="Trebuchet MS" w:hAnsi="Trebuchet MS" w:cs="Trebuchet MS"/>
          <w:color w:val="000000" w:themeColor="text1"/>
          <w:szCs w:val="24"/>
          <w:lang w:eastAsia="en-US"/>
        </w:rPr>
        <w:t>du marché</w:t>
      </w:r>
      <w:r w:rsidRPr="00B86663">
        <w:rPr>
          <w:rFonts w:ascii="Trebuchet MS" w:eastAsia="Trebuchet MS" w:hAnsi="Trebuchet MS" w:cs="Trebuchet MS"/>
          <w:color w:val="000000" w:themeColor="text1"/>
          <w:szCs w:val="24"/>
          <w:lang w:eastAsia="en-US"/>
        </w:rPr>
        <w:t xml:space="preserve"> établis dans l</w:t>
      </w:r>
      <w:r w:rsidR="00DF4214" w:rsidRPr="00B86663">
        <w:rPr>
          <w:rFonts w:ascii="Trebuchet MS" w:eastAsia="Trebuchet MS" w:hAnsi="Trebuchet MS" w:cs="Trebuchet MS"/>
          <w:color w:val="000000" w:themeColor="text1"/>
          <w:szCs w:val="24"/>
          <w:lang w:eastAsia="en-US"/>
        </w:rPr>
        <w:t xml:space="preserve">a décomposition du prix global et forfaitaire </w:t>
      </w:r>
      <w:r w:rsidRPr="00B86663">
        <w:rPr>
          <w:rFonts w:ascii="Trebuchet MS" w:eastAsia="Trebuchet MS" w:hAnsi="Trebuchet MS" w:cs="Trebuchet MS"/>
          <w:color w:val="000000" w:themeColor="text1"/>
          <w:szCs w:val="24"/>
          <w:lang w:eastAsia="en-US"/>
        </w:rPr>
        <w:t>correspondent aux prix</w:t>
      </w:r>
      <w:r w:rsidR="00DF4214" w:rsidRPr="00B86663">
        <w:rPr>
          <w:rFonts w:ascii="Trebuchet MS" w:eastAsia="Trebuchet MS" w:hAnsi="Trebuchet MS" w:cs="Trebuchet MS"/>
          <w:color w:val="000000" w:themeColor="text1"/>
          <w:szCs w:val="24"/>
          <w:lang w:eastAsia="en-US"/>
        </w:rPr>
        <w:t xml:space="preserve"> unitaires</w:t>
      </w:r>
      <w:r w:rsidRPr="00B86663">
        <w:rPr>
          <w:rFonts w:ascii="Trebuchet MS" w:eastAsia="Trebuchet MS" w:hAnsi="Trebuchet MS" w:cs="Trebuchet MS"/>
          <w:color w:val="000000" w:themeColor="text1"/>
          <w:szCs w:val="24"/>
          <w:lang w:eastAsia="en-US"/>
        </w:rPr>
        <w:t xml:space="preserve"> HT de différents profils d’intervenants requis et aux prix unitaires HT des fournitures </w:t>
      </w:r>
      <w:r w:rsidR="0058423F" w:rsidRPr="00B86663">
        <w:rPr>
          <w:rFonts w:ascii="Trebuchet MS" w:eastAsia="Trebuchet MS" w:hAnsi="Trebuchet MS" w:cs="Trebuchet MS"/>
          <w:color w:val="000000" w:themeColor="text1"/>
          <w:szCs w:val="24"/>
          <w:lang w:eastAsia="en-US"/>
        </w:rPr>
        <w:t xml:space="preserve">et prestations </w:t>
      </w:r>
      <w:r w:rsidRPr="00B86663">
        <w:rPr>
          <w:rFonts w:ascii="Trebuchet MS" w:eastAsia="Trebuchet MS" w:hAnsi="Trebuchet MS" w:cs="Trebuchet MS"/>
          <w:color w:val="000000" w:themeColor="text1"/>
          <w:szCs w:val="24"/>
          <w:lang w:eastAsia="en-US"/>
        </w:rPr>
        <w:t>recensées.</w:t>
      </w:r>
    </w:p>
    <w:p w14:paraId="545945C9" w14:textId="0AF50287" w:rsidR="009D0541" w:rsidRPr="00B86663" w:rsidRDefault="009D0541" w:rsidP="009D0541">
      <w:pPr>
        <w:spacing w:after="0"/>
        <w:rPr>
          <w:b/>
          <w:color w:val="000000" w:themeColor="text1"/>
          <w:szCs w:val="20"/>
        </w:rPr>
      </w:pPr>
    </w:p>
    <w:p w14:paraId="7FD72534" w14:textId="39EE70B5" w:rsidR="00524CFF" w:rsidRPr="00B86663" w:rsidRDefault="00524CFF" w:rsidP="000C116B">
      <w:pPr>
        <w:pStyle w:val="Titre2"/>
        <w:ind w:left="993" w:hanging="567"/>
        <w:rPr>
          <w:color w:val="000000" w:themeColor="text1"/>
        </w:rPr>
      </w:pPr>
      <w:bookmarkStart w:id="159" w:name="_Toc137225798"/>
      <w:bookmarkStart w:id="160" w:name="_Toc196904375"/>
      <w:r w:rsidRPr="00B86663">
        <w:rPr>
          <w:color w:val="000000" w:themeColor="text1"/>
        </w:rPr>
        <w:t xml:space="preserve">Caractéristiques du prix </w:t>
      </w:r>
      <w:r w:rsidR="00DF4214" w:rsidRPr="00B86663">
        <w:rPr>
          <w:color w:val="000000" w:themeColor="text1"/>
        </w:rPr>
        <w:t>du marché</w:t>
      </w:r>
      <w:bookmarkEnd w:id="158"/>
      <w:bookmarkEnd w:id="159"/>
      <w:bookmarkEnd w:id="160"/>
    </w:p>
    <w:p w14:paraId="7BBB3F63" w14:textId="73848DAE" w:rsidR="003378E8" w:rsidRPr="00B86663" w:rsidRDefault="003378E8" w:rsidP="003378E8">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application de l’article </w:t>
      </w:r>
      <w:r w:rsidR="00AD7F78" w:rsidRPr="00B86663">
        <w:rPr>
          <w:rFonts w:ascii="Trebuchet MS" w:eastAsia="Trebuchet MS" w:hAnsi="Trebuchet MS" w:cs="Trebuchet MS"/>
          <w:color w:val="000000" w:themeColor="text1"/>
          <w:szCs w:val="24"/>
          <w:lang w:eastAsia="en-US"/>
        </w:rPr>
        <w:t>R2112-6 2° du Code de la commande publique</w:t>
      </w:r>
      <w:r w:rsidRPr="00B86663">
        <w:rPr>
          <w:rFonts w:ascii="Trebuchet MS" w:eastAsia="Trebuchet MS" w:hAnsi="Trebuchet MS" w:cs="Trebuchet MS"/>
          <w:color w:val="000000" w:themeColor="text1"/>
          <w:szCs w:val="24"/>
          <w:lang w:eastAsia="en-US"/>
        </w:rPr>
        <w:t xml:space="preserve">, les prestations faisant l’objet du marché seront réglées par application de prix forfaitaires. Une Décomposition du Prix Global et Forfaitaire devra être établie par les candidats pour </w:t>
      </w:r>
      <w:r w:rsidR="005E3CC1">
        <w:rPr>
          <w:rFonts w:ascii="Trebuchet MS" w:eastAsia="Trebuchet MS" w:hAnsi="Trebuchet MS" w:cs="Trebuchet MS"/>
          <w:color w:val="000000" w:themeColor="text1"/>
          <w:szCs w:val="24"/>
          <w:lang w:eastAsia="en-US"/>
        </w:rPr>
        <w:t xml:space="preserve">les prestations prévues </w:t>
      </w:r>
      <w:r w:rsidR="00A275D3" w:rsidRPr="00B86663">
        <w:rPr>
          <w:rFonts w:ascii="Trebuchet MS" w:eastAsia="Trebuchet MS" w:hAnsi="Trebuchet MS" w:cs="Trebuchet MS"/>
          <w:color w:val="000000" w:themeColor="text1"/>
          <w:szCs w:val="24"/>
          <w:lang w:eastAsia="en-US"/>
        </w:rPr>
        <w:t xml:space="preserve">dans le </w:t>
      </w:r>
      <w:r w:rsidR="00653238" w:rsidRPr="00B86663">
        <w:rPr>
          <w:rFonts w:ascii="Trebuchet MS" w:eastAsia="Trebuchet MS" w:hAnsi="Trebuchet MS" w:cs="Trebuchet MS"/>
          <w:color w:val="000000" w:themeColor="text1"/>
          <w:szCs w:val="24"/>
          <w:lang w:eastAsia="en-US"/>
        </w:rPr>
        <w:t>marché</w:t>
      </w:r>
      <w:r w:rsidR="008E7CCC" w:rsidRPr="00B86663">
        <w:rPr>
          <w:rFonts w:ascii="Trebuchet MS" w:eastAsia="Trebuchet MS" w:hAnsi="Trebuchet MS" w:cs="Trebuchet MS"/>
          <w:color w:val="000000" w:themeColor="text1"/>
          <w:szCs w:val="24"/>
          <w:lang w:eastAsia="en-US"/>
        </w:rPr>
        <w:t>.</w:t>
      </w:r>
    </w:p>
    <w:p w14:paraId="597BB0C6" w14:textId="37DA53EB" w:rsidR="00641F2D" w:rsidRPr="00B86663" w:rsidRDefault="00641F2D" w:rsidP="00641F2D">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prix sont réputés complets et comprennent :</w:t>
      </w:r>
    </w:p>
    <w:p w14:paraId="4DD22C85" w14:textId="1302D578" w:rsidR="00AD7F78" w:rsidRPr="00B86663" w:rsidRDefault="00AD7F78" w:rsidP="00641F2D">
      <w:pPr>
        <w:spacing w:after="0"/>
        <w:rPr>
          <w:rFonts w:ascii="Trebuchet MS" w:eastAsia="Trebuchet MS" w:hAnsi="Trebuchet MS" w:cs="Trebuchet MS"/>
          <w:color w:val="000000" w:themeColor="text1"/>
          <w:szCs w:val="24"/>
          <w:lang w:eastAsia="en-US"/>
        </w:rPr>
      </w:pPr>
    </w:p>
    <w:p w14:paraId="51F71607" w14:textId="5B9A2CEE" w:rsidR="00AD7F78" w:rsidRPr="00B86663" w:rsidRDefault="00AD7F78" w:rsidP="00193C8F">
      <w:pPr>
        <w:spacing w:after="0"/>
        <w:rPr>
          <w:rFonts w:ascii="Trebuchet MS" w:eastAsia="Trebuchet MS" w:hAnsi="Trebuchet MS" w:cs="Trebuchet MS"/>
          <w:b/>
          <w:bCs/>
          <w:color w:val="000000" w:themeColor="text1"/>
          <w:szCs w:val="24"/>
          <w:u w:val="single"/>
          <w:lang w:eastAsia="en-US"/>
        </w:rPr>
      </w:pPr>
      <w:r w:rsidRPr="00B86663">
        <w:rPr>
          <w:rFonts w:ascii="Trebuchet MS" w:eastAsia="Trebuchet MS" w:hAnsi="Trebuchet MS" w:cs="Trebuchet MS"/>
          <w:b/>
          <w:bCs/>
          <w:color w:val="000000" w:themeColor="text1"/>
          <w:szCs w:val="24"/>
          <w:u w:val="single"/>
          <w:lang w:eastAsia="en-US"/>
        </w:rPr>
        <w:t>Pour le coût de la prestation :</w:t>
      </w:r>
    </w:p>
    <w:p w14:paraId="782D5854"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conditions de fondations et de mise en œuvre du génie civil résultant de la nature du sol et du sous-sol ;</w:t>
      </w:r>
    </w:p>
    <w:p w14:paraId="7EA27BE8"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contraintes dues à l’utilisation du domaine public et maintien du fonctionnement des services publics ;</w:t>
      </w:r>
    </w:p>
    <w:p w14:paraId="3A787AFA" w14:textId="77777777" w:rsidR="00AD7F78" w:rsidRPr="0048452C"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La présence de canalisations et réseaux sur le site dont le Titulaire aura à charge les </w:t>
      </w:r>
      <w:r w:rsidRPr="0048452C">
        <w:rPr>
          <w:rFonts w:ascii="Trebuchet MS" w:eastAsia="Trebuchet MS" w:hAnsi="Trebuchet MS" w:cs="Trebuchet MS"/>
          <w:color w:val="000000" w:themeColor="text1"/>
          <w:szCs w:val="24"/>
          <w:lang w:eastAsia="en-US"/>
        </w:rPr>
        <w:t>dévoiements éventuels ;</w:t>
      </w:r>
    </w:p>
    <w:p w14:paraId="3B12A0DD" w14:textId="0F441ACD" w:rsidR="00AD7F78" w:rsidRPr="0048452C"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48452C">
        <w:rPr>
          <w:rFonts w:ascii="Trebuchet MS" w:eastAsia="Trebuchet MS" w:hAnsi="Trebuchet MS" w:cs="Trebuchet MS"/>
          <w:color w:val="000000" w:themeColor="text1"/>
          <w:szCs w:val="24"/>
          <w:lang w:eastAsia="en-US"/>
        </w:rPr>
        <w:t>Les conditions d’intempéries et autres phénomènes naturels tels que décrits au CCAP</w:t>
      </w:r>
      <w:r w:rsidR="00C77A2F">
        <w:rPr>
          <w:rFonts w:ascii="Trebuchet MS" w:eastAsia="Trebuchet MS" w:hAnsi="Trebuchet MS" w:cs="Trebuchet MS"/>
          <w:color w:val="000000" w:themeColor="text1"/>
          <w:szCs w:val="24"/>
          <w:lang w:eastAsia="en-US"/>
        </w:rPr>
        <w:t> ;</w:t>
      </w:r>
    </w:p>
    <w:p w14:paraId="21288740" w14:textId="1E09775B" w:rsidR="004036C1" w:rsidRPr="007B7171" w:rsidRDefault="004036C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7B7171">
        <w:rPr>
          <w:rFonts w:ascii="Trebuchet MS" w:eastAsia="Trebuchet MS" w:hAnsi="Trebuchet MS" w:cs="Trebuchet MS"/>
          <w:color w:val="000000" w:themeColor="text1"/>
          <w:szCs w:val="24"/>
          <w:lang w:eastAsia="en-US"/>
        </w:rPr>
        <w:t xml:space="preserve">Les conditions de fixation </w:t>
      </w:r>
      <w:r w:rsidR="007A1FD4" w:rsidRPr="007B7171">
        <w:rPr>
          <w:rFonts w:ascii="Trebuchet MS" w:eastAsia="Trebuchet MS" w:hAnsi="Trebuchet MS" w:cs="Trebuchet MS"/>
          <w:color w:val="000000" w:themeColor="text1"/>
          <w:szCs w:val="24"/>
          <w:lang w:eastAsia="en-US"/>
        </w:rPr>
        <w:t xml:space="preserve">et de mise en œuvre </w:t>
      </w:r>
      <w:r w:rsidRPr="007B7171">
        <w:rPr>
          <w:rFonts w:ascii="Trebuchet MS" w:eastAsia="Trebuchet MS" w:hAnsi="Trebuchet MS" w:cs="Trebuchet MS"/>
          <w:color w:val="000000" w:themeColor="text1"/>
          <w:szCs w:val="24"/>
          <w:lang w:eastAsia="en-US"/>
        </w:rPr>
        <w:t xml:space="preserve">sur les </w:t>
      </w:r>
      <w:r w:rsidR="007A1FD4" w:rsidRPr="007B7171">
        <w:rPr>
          <w:rFonts w:ascii="Trebuchet MS" w:eastAsia="Trebuchet MS" w:hAnsi="Trebuchet MS" w:cs="Trebuchet MS"/>
          <w:color w:val="000000" w:themeColor="text1"/>
          <w:szCs w:val="24"/>
          <w:lang w:eastAsia="en-US"/>
        </w:rPr>
        <w:t xml:space="preserve">ouvrages, toitures et murs </w:t>
      </w:r>
      <w:r w:rsidR="00C77A2F">
        <w:rPr>
          <w:rFonts w:ascii="Trebuchet MS" w:eastAsia="Trebuchet MS" w:hAnsi="Trebuchet MS" w:cs="Trebuchet MS"/>
          <w:color w:val="000000" w:themeColor="text1"/>
          <w:szCs w:val="24"/>
          <w:lang w:eastAsia="en-US"/>
        </w:rPr>
        <w:t>de l’établissement pénitentiaire.</w:t>
      </w:r>
    </w:p>
    <w:p w14:paraId="54B2022B" w14:textId="77777777" w:rsidR="00AD7F78" w:rsidRPr="00B86663" w:rsidRDefault="00AD7F78" w:rsidP="00AD7F78">
      <w:pPr>
        <w:spacing w:after="0"/>
        <w:rPr>
          <w:rFonts w:ascii="Trebuchet MS" w:eastAsia="Trebuchet MS" w:hAnsi="Trebuchet MS" w:cs="Trebuchet MS"/>
          <w:color w:val="000000" w:themeColor="text1"/>
          <w:szCs w:val="24"/>
          <w:lang w:eastAsia="en-US"/>
        </w:rPr>
      </w:pPr>
    </w:p>
    <w:p w14:paraId="1928BC1B" w14:textId="77777777" w:rsidR="00540FFF" w:rsidRPr="00B86663" w:rsidRDefault="00AD7F78" w:rsidP="00540FFF">
      <w:pPr>
        <w:spacing w:after="0"/>
        <w:rPr>
          <w:rFonts w:ascii="Trebuchet MS" w:eastAsia="Trebuchet MS" w:hAnsi="Trebuchet MS" w:cs="Trebuchet MS"/>
          <w:b/>
          <w:bCs/>
          <w:color w:val="000000" w:themeColor="text1"/>
          <w:szCs w:val="24"/>
          <w:u w:val="single"/>
          <w:lang w:eastAsia="en-US"/>
        </w:rPr>
      </w:pPr>
      <w:r w:rsidRPr="00B86663">
        <w:rPr>
          <w:rFonts w:ascii="Trebuchet MS" w:eastAsia="Trebuchet MS" w:hAnsi="Trebuchet MS" w:cs="Trebuchet MS"/>
          <w:b/>
          <w:bCs/>
          <w:color w:val="000000" w:themeColor="text1"/>
          <w:szCs w:val="24"/>
          <w:u w:val="single"/>
          <w:lang w:eastAsia="en-US"/>
        </w:rPr>
        <w:t>Sont également inclus dans les prix</w:t>
      </w:r>
      <w:r w:rsidR="00540FFF" w:rsidRPr="00B86663">
        <w:rPr>
          <w:rFonts w:ascii="Trebuchet MS" w:eastAsia="Trebuchet MS" w:hAnsi="Trebuchet MS" w:cs="Trebuchet MS"/>
          <w:b/>
          <w:bCs/>
          <w:color w:val="000000" w:themeColor="text1"/>
          <w:szCs w:val="24"/>
          <w:u w:val="single"/>
          <w:lang w:eastAsia="en-US"/>
        </w:rPr>
        <w:t> :</w:t>
      </w:r>
    </w:p>
    <w:p w14:paraId="7331D6A8" w14:textId="08572DDC" w:rsidR="00540FFF" w:rsidRPr="00B86663" w:rsidRDefault="00540FFF"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frais afférents à l’application de l’article </w:t>
      </w:r>
      <w:r w:rsidR="00781F58" w:rsidRPr="00B86663">
        <w:rPr>
          <w:rFonts w:ascii="Trebuchet MS" w:eastAsia="Trebuchet MS" w:hAnsi="Trebuchet MS" w:cs="Trebuchet MS"/>
          <w:color w:val="000000" w:themeColor="text1"/>
          <w:szCs w:val="24"/>
          <w:lang w:eastAsia="en-US"/>
        </w:rPr>
        <w:t>9</w:t>
      </w:r>
      <w:r w:rsidRPr="00B86663">
        <w:rPr>
          <w:rFonts w:ascii="Trebuchet MS" w:eastAsia="Trebuchet MS" w:hAnsi="Trebuchet MS" w:cs="Trebuchet MS"/>
          <w:color w:val="000000" w:themeColor="text1"/>
          <w:szCs w:val="24"/>
          <w:lang w:eastAsia="en-US"/>
        </w:rPr>
        <w:t>.1 du CCAG-Travaux ainsi que toutes les autres dépenses nécessaires à l’exécution des travaux, en particulier, la participation aux réunions, les déplacements et hébergements, la reprographie des documents intermédiaires et définitifs, la fourniture des supports papiers et informatiques, ainsi que les marges pour risque et les marges bénéficiaires ;</w:t>
      </w:r>
    </w:p>
    <w:p w14:paraId="4E4B9A6B" w14:textId="37B971BC" w:rsidR="006945B6" w:rsidRPr="00B86663" w:rsidRDefault="006945B6"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sujétions techniques décrites dans le CCTP ;</w:t>
      </w:r>
    </w:p>
    <w:p w14:paraId="3C88E8D1" w14:textId="171FCA8E"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d'études pour les adaptations éventuelles pendant la réalisation des travaux qui ne résulteraient pas de modifications demandées par le Maître d’ouvrage ;</w:t>
      </w:r>
    </w:p>
    <w:p w14:paraId="4EB17630"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pour défaillance éventuelle des cotraitants ou sous-traitants ;</w:t>
      </w:r>
    </w:p>
    <w:p w14:paraId="090FFD70" w14:textId="6DA41512"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frais </w:t>
      </w:r>
      <w:r w:rsidR="00D81140">
        <w:rPr>
          <w:rFonts w:ascii="Trebuchet MS" w:eastAsia="Trebuchet MS" w:hAnsi="Trebuchet MS" w:cs="Trebuchet MS"/>
          <w:color w:val="000000" w:themeColor="text1"/>
          <w:szCs w:val="24"/>
          <w:lang w:eastAsia="en-US"/>
        </w:rPr>
        <w:t>relatifs aux</w:t>
      </w:r>
      <w:r w:rsidRPr="00B86663">
        <w:rPr>
          <w:rFonts w:ascii="Trebuchet MS" w:eastAsia="Trebuchet MS" w:hAnsi="Trebuchet MS" w:cs="Trebuchet MS"/>
          <w:color w:val="000000" w:themeColor="text1"/>
          <w:szCs w:val="24"/>
          <w:lang w:eastAsia="en-US"/>
        </w:rPr>
        <w:t xml:space="preserve"> plans de détails d'exécution, des schémas d'installations, nécessaires à l'exécution des travaux, des plans de synthèse ;</w:t>
      </w:r>
    </w:p>
    <w:p w14:paraId="457A57AD" w14:textId="2E40182F"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w:t>
      </w:r>
      <w:r w:rsidR="00DF4214" w:rsidRPr="00B86663">
        <w:rPr>
          <w:rFonts w:ascii="Trebuchet MS" w:eastAsia="Trebuchet MS" w:hAnsi="Trebuchet MS" w:cs="Trebuchet MS"/>
          <w:color w:val="000000" w:themeColor="text1"/>
          <w:szCs w:val="24"/>
          <w:lang w:eastAsia="en-US"/>
        </w:rPr>
        <w:t xml:space="preserve">établissement </w:t>
      </w:r>
      <w:r w:rsidRPr="00B86663">
        <w:rPr>
          <w:rFonts w:ascii="Trebuchet MS" w:eastAsia="Trebuchet MS" w:hAnsi="Trebuchet MS" w:cs="Trebuchet MS"/>
          <w:color w:val="000000" w:themeColor="text1"/>
          <w:szCs w:val="24"/>
          <w:lang w:eastAsia="en-US"/>
        </w:rPr>
        <w:t>des DOE ;</w:t>
      </w:r>
    </w:p>
    <w:p w14:paraId="01826536" w14:textId="241AC241"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d'information et de formation du personnel chargé de l'utilisation et de l'entretien des installations</w:t>
      </w:r>
      <w:r w:rsidR="00C66B21">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w:t>
      </w:r>
    </w:p>
    <w:p w14:paraId="02718889" w14:textId="47B801BA" w:rsidR="00AD7F78" w:rsidRPr="00B86663" w:rsidRDefault="00540FFF"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résultants</w:t>
      </w:r>
      <w:r w:rsidR="00AD7F78" w:rsidRPr="00B86663">
        <w:rPr>
          <w:rFonts w:ascii="Trebuchet MS" w:eastAsia="Trebuchet MS" w:hAnsi="Trebuchet MS" w:cs="Trebuchet MS"/>
          <w:color w:val="000000" w:themeColor="text1"/>
          <w:szCs w:val="24"/>
          <w:lang w:eastAsia="en-US"/>
        </w:rPr>
        <w:t xml:space="preserve"> des mesures réglementaires ou non intéressant la sécurité des ouvriers travaillant sur le chantier, dont celles résultant des règlements du ministère du travail et les recommandations de l’OPPBTP (y compris celles en période de pandémie) ;</w:t>
      </w:r>
    </w:p>
    <w:p w14:paraId="588FA0EC"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Toutes mesures à prendre pour la sauvegarde, la bonne conservation ou la remise en état des ouvrages et des lieux ;</w:t>
      </w:r>
    </w:p>
    <w:p w14:paraId="191D6912"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mesures de prévention de l'hygiène et de la sécurité des travailleurs sur le chantier ;</w:t>
      </w:r>
    </w:p>
    <w:p w14:paraId="18548EEA"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dépenses liées à la propreté de la zone, ainsi que l’évacuation et, le cas échéant, au traitement des déchets générés ou induits par l’intervention du titulaire ;</w:t>
      </w:r>
    </w:p>
    <w:p w14:paraId="7EFB6366"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réparation et de remplacement des fournitures et matériels mis en œuvre et détériorés ;</w:t>
      </w:r>
    </w:p>
    <w:p w14:paraId="0D212955"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réparation et de remplacement des fournitures et matériels existants sur l’installation et détériorés par l’entreprise ;</w:t>
      </w:r>
    </w:p>
    <w:p w14:paraId="4C3B5D4C"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et impôts de toutes natures frappant de quelque façon que ce soit les salariés, le matériel, les ingrédients, etc. ou les ouvrages ou parties d'ouvrages ;</w:t>
      </w:r>
    </w:p>
    <w:p w14:paraId="63E7D336" w14:textId="77777777" w:rsidR="00D81140"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et sujétions découlant :</w:t>
      </w:r>
    </w:p>
    <w:p w14:paraId="754AB600" w14:textId="6F41CEA0" w:rsidR="00D81140" w:rsidRDefault="008D0187" w:rsidP="0079651B">
      <w:pPr>
        <w:numPr>
          <w:ilvl w:val="1"/>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D81140">
        <w:rPr>
          <w:rFonts w:ascii="Trebuchet MS" w:eastAsia="Trebuchet MS" w:hAnsi="Trebuchet MS" w:cs="Trebuchet MS"/>
          <w:color w:val="000000" w:themeColor="text1"/>
          <w:szCs w:val="24"/>
          <w:lang w:eastAsia="en-US"/>
        </w:rPr>
        <w:t>Des</w:t>
      </w:r>
      <w:r w:rsidR="00AD7F78" w:rsidRPr="00D81140">
        <w:rPr>
          <w:rFonts w:ascii="Trebuchet MS" w:eastAsia="Trebuchet MS" w:hAnsi="Trebuchet MS" w:cs="Trebuchet MS"/>
          <w:color w:val="000000" w:themeColor="text1"/>
          <w:szCs w:val="24"/>
          <w:lang w:eastAsia="en-US"/>
        </w:rPr>
        <w:t xml:space="preserve"> exigences techniques de l'application de la réglementation en matière de sécurité, appréciation des risques, etc.,</w:t>
      </w:r>
    </w:p>
    <w:p w14:paraId="5B2EF35B" w14:textId="12AAA334" w:rsidR="00D81140" w:rsidRDefault="008D0187" w:rsidP="0079651B">
      <w:pPr>
        <w:numPr>
          <w:ilvl w:val="1"/>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D81140">
        <w:rPr>
          <w:rFonts w:ascii="Trebuchet MS" w:eastAsia="Trebuchet MS" w:hAnsi="Trebuchet MS" w:cs="Trebuchet MS"/>
          <w:color w:val="000000" w:themeColor="text1"/>
          <w:szCs w:val="24"/>
          <w:lang w:eastAsia="en-US"/>
        </w:rPr>
        <w:t>De</w:t>
      </w:r>
      <w:r w:rsidR="00AD7F78" w:rsidRPr="00D81140">
        <w:rPr>
          <w:rFonts w:ascii="Trebuchet MS" w:eastAsia="Trebuchet MS" w:hAnsi="Trebuchet MS" w:cs="Trebuchet MS"/>
          <w:color w:val="000000" w:themeColor="text1"/>
          <w:szCs w:val="24"/>
          <w:lang w:eastAsia="en-US"/>
        </w:rPr>
        <w:t xml:space="preserve"> la vérification réglementaire des installations techniques, matériels électriques, etc.,</w:t>
      </w:r>
    </w:p>
    <w:p w14:paraId="5B95C81A" w14:textId="40A530F9" w:rsidR="00AD7F78" w:rsidRPr="00D81140" w:rsidRDefault="008D0187" w:rsidP="0079651B">
      <w:pPr>
        <w:numPr>
          <w:ilvl w:val="1"/>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D81140">
        <w:rPr>
          <w:rFonts w:ascii="Trebuchet MS" w:eastAsia="Trebuchet MS" w:hAnsi="Trebuchet MS" w:cs="Trebuchet MS"/>
          <w:color w:val="000000" w:themeColor="text1"/>
          <w:szCs w:val="24"/>
          <w:lang w:eastAsia="en-US"/>
        </w:rPr>
        <w:t>Des</w:t>
      </w:r>
      <w:r w:rsidR="00AD7F78" w:rsidRPr="00D81140">
        <w:rPr>
          <w:rFonts w:ascii="Trebuchet MS" w:eastAsia="Trebuchet MS" w:hAnsi="Trebuchet MS" w:cs="Trebuchet MS"/>
          <w:color w:val="000000" w:themeColor="text1"/>
          <w:szCs w:val="24"/>
          <w:lang w:eastAsia="en-US"/>
        </w:rPr>
        <w:t xml:space="preserve"> mesures et dispositions nécessitant ou non des travaux, demandées pour mise en conformité par la CARSAT, l’inspection du travail ou la médecine du travail (y compris la prise en compte des dispositions ou réclamations des instances locales) ainsi que celles découlant du PGC ;</w:t>
      </w:r>
    </w:p>
    <w:p w14:paraId="1C2A8256"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d’assistance des périodes de garantie (incluant les essais de garanties) ;</w:t>
      </w:r>
    </w:p>
    <w:p w14:paraId="25D6DE82"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levée des réserves et réparation des désordres pendant la période de garantie ;</w:t>
      </w:r>
    </w:p>
    <w:p w14:paraId="3F22DCB8"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cautions bancaires éventuelles ;</w:t>
      </w:r>
    </w:p>
    <w:p w14:paraId="377A613A"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brevet liés à l'emploi des matériaux et matériels prévus par le Titulaire ;</w:t>
      </w:r>
    </w:p>
    <w:p w14:paraId="6CF0B480"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d'assurance et de garanties conformément au CCAP ;</w:t>
      </w:r>
    </w:p>
    <w:p w14:paraId="694988CF"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protection des ouvrages et tous les frais découlant de l'application du CCAG Travaux et du CCTP ;</w:t>
      </w:r>
    </w:p>
    <w:p w14:paraId="45126635" w14:textId="65639385" w:rsidR="00AD7F78" w:rsidRPr="00C66B21" w:rsidRDefault="00AD7F78" w:rsidP="0079651B">
      <w:pPr>
        <w:numPr>
          <w:ilvl w:val="0"/>
          <w:numId w:val="13"/>
        </w:numPr>
        <w:autoSpaceDE w:val="0"/>
        <w:autoSpaceDN w:val="0"/>
        <w:adjustRightInd w:val="0"/>
        <w:spacing w:before="60" w:after="0"/>
        <w:rPr>
          <w:rFonts w:ascii="Trebuchet MS" w:eastAsia="Trebuchet MS" w:hAnsi="Trebuchet MS" w:cs="Trebuchet MS"/>
          <w:b/>
          <w:bCs/>
          <w:color w:val="000000" w:themeColor="text1"/>
          <w:szCs w:val="24"/>
          <w:u w:val="single"/>
          <w:lang w:eastAsia="en-US"/>
        </w:rPr>
      </w:pPr>
      <w:r w:rsidRPr="00C66B21">
        <w:rPr>
          <w:rFonts w:ascii="Trebuchet MS" w:eastAsia="Trebuchet MS" w:hAnsi="Trebuchet MS" w:cs="Trebuchet MS"/>
          <w:b/>
          <w:bCs/>
          <w:color w:val="000000" w:themeColor="text1"/>
          <w:szCs w:val="24"/>
          <w:u w:val="single"/>
          <w:lang w:eastAsia="en-US"/>
        </w:rPr>
        <w:t xml:space="preserve">Les frais induits par les conditions d’accès et d’exécution en contexte pénitentiaire, y compris attente induite par les incidents de sûreté dans </w:t>
      </w:r>
      <w:r w:rsidR="00883281" w:rsidRPr="00C66B21">
        <w:rPr>
          <w:rFonts w:ascii="Trebuchet MS" w:eastAsia="Trebuchet MS" w:hAnsi="Trebuchet MS" w:cs="Trebuchet MS"/>
          <w:b/>
          <w:bCs/>
          <w:color w:val="000000" w:themeColor="text1"/>
          <w:szCs w:val="24"/>
          <w:u w:val="single"/>
          <w:lang w:eastAsia="en-US"/>
        </w:rPr>
        <w:t>le maître d’ouvrage</w:t>
      </w:r>
      <w:r w:rsidRPr="00C66B21">
        <w:rPr>
          <w:rFonts w:ascii="Trebuchet MS" w:eastAsia="Trebuchet MS" w:hAnsi="Trebuchet MS" w:cs="Trebuchet MS"/>
          <w:b/>
          <w:bCs/>
          <w:color w:val="000000" w:themeColor="text1"/>
          <w:szCs w:val="24"/>
          <w:u w:val="single"/>
          <w:lang w:eastAsia="en-US"/>
        </w:rPr>
        <w:t> ;</w:t>
      </w:r>
    </w:p>
    <w:p w14:paraId="6DE7E681"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 marge bénéficiaire du Titulaire.</w:t>
      </w:r>
    </w:p>
    <w:p w14:paraId="7482C83D" w14:textId="77777777" w:rsidR="00AD7F78" w:rsidRPr="00B86663" w:rsidRDefault="00AD7F78" w:rsidP="00AD7F78">
      <w:pPr>
        <w:spacing w:after="0"/>
        <w:rPr>
          <w:rFonts w:ascii="Trebuchet MS" w:eastAsia="Trebuchet MS" w:hAnsi="Trebuchet MS" w:cs="Trebuchet MS"/>
          <w:color w:val="000000" w:themeColor="text1"/>
          <w:szCs w:val="24"/>
          <w:lang w:eastAsia="en-US"/>
        </w:rPr>
      </w:pPr>
    </w:p>
    <w:p w14:paraId="5848C338" w14:textId="4D924E52" w:rsidR="00AD7F78" w:rsidRPr="00B86663" w:rsidRDefault="00AD7F78" w:rsidP="00AD7F78">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prix du marché comprennent tous les travaux et fournitures accessoires qui auraient pu échapper au détail de la description des ouvrages, mais qui sont le complément indispensable pour le complet et parfait achèvement, conformément aux règles de l’art, et de la bonne construction.</w:t>
      </w:r>
    </w:p>
    <w:p w14:paraId="00D37523" w14:textId="77777777" w:rsidR="00540FFF" w:rsidRPr="00B86663" w:rsidRDefault="00540FFF" w:rsidP="00AD7F78">
      <w:pPr>
        <w:spacing w:after="0"/>
        <w:rPr>
          <w:rFonts w:ascii="Trebuchet MS" w:eastAsia="Trebuchet MS" w:hAnsi="Trebuchet MS" w:cs="Trebuchet MS"/>
          <w:color w:val="000000" w:themeColor="text1"/>
          <w:szCs w:val="24"/>
          <w:lang w:eastAsia="en-US"/>
        </w:rPr>
      </w:pPr>
    </w:p>
    <w:p w14:paraId="22B5141B" w14:textId="333AC193" w:rsidR="00AD7F78" w:rsidRPr="00B86663" w:rsidRDefault="00AD7F78" w:rsidP="00AD7F78">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Par la suite, le Titulaire ne pourra se prévaloir d’une omission dans cette énumération et devra prévoir dans son prix global et forfaitaire l’ensemble des fournitures et de la main-d’œuvre nécessaire afin d’obtenir les performances garanties et l’achèvement complet des installations. </w:t>
      </w:r>
    </w:p>
    <w:p w14:paraId="4AC23ECF" w14:textId="77777777" w:rsidR="00AD7F78" w:rsidRPr="00B86663" w:rsidRDefault="00AD7F78" w:rsidP="00AD7F78">
      <w:pPr>
        <w:spacing w:after="0"/>
        <w:rPr>
          <w:rFonts w:ascii="Trebuchet MS" w:eastAsia="Trebuchet MS" w:hAnsi="Trebuchet MS" w:cs="Trebuchet MS"/>
          <w:color w:val="000000" w:themeColor="text1"/>
          <w:szCs w:val="24"/>
          <w:lang w:eastAsia="en-US"/>
        </w:rPr>
      </w:pPr>
    </w:p>
    <w:p w14:paraId="18F067E3" w14:textId="7767EDC9" w:rsidR="00AD7F78" w:rsidRPr="00B86663" w:rsidRDefault="00540FFF" w:rsidP="00193C8F">
      <w:pPr>
        <w:spacing w:after="0"/>
        <w:rPr>
          <w:rFonts w:ascii="Trebuchet MS" w:eastAsia="Trebuchet MS" w:hAnsi="Trebuchet MS" w:cs="Trebuchet MS"/>
          <w:b/>
          <w:bCs/>
          <w:color w:val="000000" w:themeColor="text1"/>
          <w:szCs w:val="24"/>
          <w:u w:val="single"/>
          <w:lang w:eastAsia="en-US"/>
        </w:rPr>
      </w:pPr>
      <w:r w:rsidRPr="00B86663">
        <w:rPr>
          <w:rFonts w:ascii="Trebuchet MS" w:eastAsia="Trebuchet MS" w:hAnsi="Trebuchet MS" w:cs="Trebuchet MS"/>
          <w:b/>
          <w:bCs/>
          <w:color w:val="000000" w:themeColor="text1"/>
          <w:szCs w:val="24"/>
          <w:u w:val="single"/>
          <w:lang w:eastAsia="en-US"/>
        </w:rPr>
        <w:t>Pour les d</w:t>
      </w:r>
      <w:r w:rsidR="00AD7F78" w:rsidRPr="00B86663">
        <w:rPr>
          <w:rFonts w:ascii="Trebuchet MS" w:eastAsia="Trebuchet MS" w:hAnsi="Trebuchet MS" w:cs="Trebuchet MS"/>
          <w:b/>
          <w:bCs/>
          <w:color w:val="000000" w:themeColor="text1"/>
          <w:szCs w:val="24"/>
          <w:u w:val="single"/>
          <w:lang w:eastAsia="en-US"/>
        </w:rPr>
        <w:t>épenses d'investissement</w:t>
      </w:r>
      <w:r w:rsidRPr="00B86663">
        <w:rPr>
          <w:rFonts w:ascii="Trebuchet MS" w:eastAsia="Trebuchet MS" w:hAnsi="Trebuchet MS" w:cs="Trebuchet MS"/>
          <w:b/>
          <w:bCs/>
          <w:color w:val="000000" w:themeColor="text1"/>
          <w:szCs w:val="24"/>
          <w:u w:val="single"/>
          <w:lang w:eastAsia="en-US"/>
        </w:rPr>
        <w:t> :</w:t>
      </w:r>
    </w:p>
    <w:p w14:paraId="5815FB92"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L'organisation du chantier pour permettre à tout moment le déroulement des travaux dans le respect du marché ;</w:t>
      </w:r>
    </w:p>
    <w:p w14:paraId="5E60EC80" w14:textId="06734F40"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tracé, implantation, constatation des ouvrages faits ou à faire, leur mesurage, pesage, les frais d'</w:t>
      </w:r>
      <w:r w:rsidR="00883281" w:rsidRPr="00B86663">
        <w:rPr>
          <w:rFonts w:ascii="Trebuchet MS" w:eastAsia="Trebuchet MS" w:hAnsi="Trebuchet MS" w:cs="Trebuchet MS"/>
          <w:color w:val="000000" w:themeColor="text1"/>
          <w:szCs w:val="24"/>
          <w:lang w:eastAsia="en-US"/>
        </w:rPr>
        <w:t>maître d’ouvrage</w:t>
      </w:r>
      <w:r w:rsidRPr="00B86663">
        <w:rPr>
          <w:rFonts w:ascii="Trebuchet MS" w:eastAsia="Trebuchet MS" w:hAnsi="Trebuchet MS" w:cs="Trebuchet MS"/>
          <w:color w:val="000000" w:themeColor="text1"/>
          <w:szCs w:val="24"/>
          <w:lang w:eastAsia="en-US"/>
        </w:rPr>
        <w:t xml:space="preserve"> des épures ; calibres, modèles, maquettes nécessaires, etc. ;</w:t>
      </w:r>
    </w:p>
    <w:p w14:paraId="475DC9E2" w14:textId="62A808D0" w:rsidR="00AD7F78" w:rsidRPr="00B86663" w:rsidRDefault="00C66B21"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d'installation et d'organisation du chantier</w:t>
      </w:r>
      <w:r>
        <w:rPr>
          <w:rFonts w:ascii="Trebuchet MS" w:eastAsia="Trebuchet MS" w:hAnsi="Trebuchet MS" w:cs="Trebuchet MS"/>
          <w:color w:val="000000" w:themeColor="text1"/>
          <w:szCs w:val="24"/>
          <w:lang w:eastAsia="en-US"/>
        </w:rPr>
        <w:t xml:space="preserve"> et notamment</w:t>
      </w:r>
      <w:r w:rsidRPr="00B86663">
        <w:rPr>
          <w:rFonts w:ascii="Trebuchet MS" w:eastAsia="Trebuchet MS" w:hAnsi="Trebuchet MS" w:cs="Trebuchet MS"/>
          <w:color w:val="000000" w:themeColor="text1"/>
          <w:szCs w:val="24"/>
          <w:lang w:eastAsia="en-US"/>
        </w:rPr>
        <w:t> </w:t>
      </w:r>
      <w:r>
        <w:rPr>
          <w:rFonts w:ascii="Trebuchet MS" w:eastAsia="Trebuchet MS" w:hAnsi="Trebuchet MS" w:cs="Trebuchet MS"/>
          <w:color w:val="000000" w:themeColor="text1"/>
          <w:szCs w:val="24"/>
          <w:lang w:eastAsia="en-US"/>
        </w:rPr>
        <w:t>l</w:t>
      </w:r>
      <w:r w:rsidR="00AD7F78" w:rsidRPr="00B86663">
        <w:rPr>
          <w:rFonts w:ascii="Trebuchet MS" w:eastAsia="Trebuchet MS" w:hAnsi="Trebuchet MS" w:cs="Trebuchet MS"/>
          <w:color w:val="000000" w:themeColor="text1"/>
          <w:szCs w:val="24"/>
          <w:lang w:eastAsia="en-US"/>
        </w:rPr>
        <w:t>'organisation de la base de vie et des installations d'hygiène (y compris raccordement, entretien et nettoyage), y compris leur adaptation éventuelle à l’évolution du chantier ;</w:t>
      </w:r>
    </w:p>
    <w:p w14:paraId="582A3861"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Tous les ouvrages nécessaires à la sécurité des travailleurs du chantier : installation des dispositifs communs de sécurité sur le chantier (garde-corps, mains courantes, passerelles, éclairage, etc.) ainsi que leur entretien, leur remise en état et leur démontage ;</w:t>
      </w:r>
    </w:p>
    <w:p w14:paraId="66C1BBE6"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Tous les ouvrages nécessaires à la sécurité du chantier ;</w:t>
      </w:r>
    </w:p>
    <w:p w14:paraId="31525E84"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L’exécution des voies d'accès provisoires et des branchements provisoires (eau, électricité, téléphone…) ;</w:t>
      </w:r>
    </w:p>
    <w:p w14:paraId="465A0569" w14:textId="77777777" w:rsidR="00AD7F78" w:rsidRPr="00DE5979"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DE5979">
        <w:rPr>
          <w:rFonts w:ascii="Trebuchet MS" w:eastAsia="Trebuchet MS" w:hAnsi="Trebuchet MS" w:cs="Trebuchet MS"/>
          <w:color w:val="000000" w:themeColor="text1"/>
          <w:szCs w:val="24"/>
          <w:lang w:eastAsia="en-US"/>
        </w:rPr>
        <w:t>La création et l'entretien des voies, chemins, passerelles, rampes et tout ouvrages nécessaires à la circulation dans le chantier ;</w:t>
      </w:r>
    </w:p>
    <w:p w14:paraId="068E5AED" w14:textId="77777777" w:rsidR="00AD7F78" w:rsidRPr="00DE5979"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DE5979">
        <w:rPr>
          <w:rFonts w:ascii="Trebuchet MS" w:eastAsia="Trebuchet MS" w:hAnsi="Trebuchet MS" w:cs="Trebuchet MS"/>
          <w:color w:val="000000" w:themeColor="text1"/>
          <w:szCs w:val="24"/>
          <w:lang w:eastAsia="en-US"/>
        </w:rPr>
        <w:t>Le nettoyage et remise en état des voies publiques et privées, réseaux d'eau, d'électricité et de téléphone, ayant subi des dommages provoqués par les engins de chantier ;</w:t>
      </w:r>
    </w:p>
    <w:p w14:paraId="1E42D80B" w14:textId="61F6303B"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frais de gros et petit matériel, échafaudages, équipages, outillages nécessaires à la préparation, la confection, la mise en œuvre des ouvrages et installations, y compris </w:t>
      </w:r>
      <w:r w:rsidR="00446227" w:rsidRPr="00B86663">
        <w:rPr>
          <w:rFonts w:ascii="Trebuchet MS" w:eastAsia="Trebuchet MS" w:hAnsi="Trebuchet MS" w:cs="Trebuchet MS"/>
          <w:color w:val="000000" w:themeColor="text1"/>
          <w:szCs w:val="24"/>
          <w:lang w:eastAsia="en-US"/>
        </w:rPr>
        <w:t>les frais résultants</w:t>
      </w:r>
      <w:r w:rsidRPr="00B86663">
        <w:rPr>
          <w:rFonts w:ascii="Trebuchet MS" w:eastAsia="Trebuchet MS" w:hAnsi="Trebuchet MS" w:cs="Trebuchet MS"/>
          <w:color w:val="000000" w:themeColor="text1"/>
          <w:szCs w:val="24"/>
          <w:lang w:eastAsia="en-US"/>
        </w:rPr>
        <w:t xml:space="preserve"> des manutentions et chargements que le chantier peut comporter ;</w:t>
      </w:r>
    </w:p>
    <w:p w14:paraId="0566DC57"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transport des matériaux et du matériel au lieu d'emploi et leur manutention dans l'enceinte du chantier ;</w:t>
      </w:r>
    </w:p>
    <w:p w14:paraId="561FADE0" w14:textId="77777777" w:rsidR="00AD7F78" w:rsidRPr="00B86663" w:rsidRDefault="00AD7F78" w:rsidP="00AD7F78">
      <w:pPr>
        <w:spacing w:after="0"/>
        <w:rPr>
          <w:rFonts w:ascii="Trebuchet MS" w:eastAsia="Trebuchet MS" w:hAnsi="Trebuchet MS" w:cs="Trebuchet MS"/>
          <w:color w:val="000000" w:themeColor="text1"/>
          <w:szCs w:val="24"/>
          <w:lang w:eastAsia="en-US"/>
        </w:rPr>
      </w:pPr>
    </w:p>
    <w:p w14:paraId="185E5407" w14:textId="472D79A2" w:rsidR="00AD7F78" w:rsidRPr="00B86663" w:rsidRDefault="00540FFF" w:rsidP="00193C8F">
      <w:pPr>
        <w:spacing w:after="0"/>
        <w:rPr>
          <w:rFonts w:ascii="Trebuchet MS" w:eastAsia="Trebuchet MS" w:hAnsi="Trebuchet MS" w:cs="Trebuchet MS"/>
          <w:b/>
          <w:bCs/>
          <w:color w:val="000000" w:themeColor="text1"/>
          <w:szCs w:val="24"/>
          <w:u w:val="single"/>
          <w:lang w:eastAsia="en-US"/>
        </w:rPr>
      </w:pPr>
      <w:r w:rsidRPr="00B86663">
        <w:rPr>
          <w:rFonts w:ascii="Trebuchet MS" w:eastAsia="Trebuchet MS" w:hAnsi="Trebuchet MS" w:cs="Trebuchet MS"/>
          <w:b/>
          <w:bCs/>
          <w:color w:val="000000" w:themeColor="text1"/>
          <w:szCs w:val="24"/>
          <w:u w:val="single"/>
          <w:lang w:eastAsia="en-US"/>
        </w:rPr>
        <w:t>Pour les d</w:t>
      </w:r>
      <w:r w:rsidR="00AD7F78" w:rsidRPr="00B86663">
        <w:rPr>
          <w:rFonts w:ascii="Trebuchet MS" w:eastAsia="Trebuchet MS" w:hAnsi="Trebuchet MS" w:cs="Trebuchet MS"/>
          <w:b/>
          <w:bCs/>
          <w:color w:val="000000" w:themeColor="text1"/>
          <w:szCs w:val="24"/>
          <w:u w:val="single"/>
          <w:lang w:eastAsia="en-US"/>
        </w:rPr>
        <w:t>épenses d'entretien</w:t>
      </w:r>
      <w:r w:rsidRPr="00B86663">
        <w:rPr>
          <w:rFonts w:ascii="Trebuchet MS" w:eastAsia="Trebuchet MS" w:hAnsi="Trebuchet MS" w:cs="Trebuchet MS"/>
          <w:b/>
          <w:bCs/>
          <w:color w:val="000000" w:themeColor="text1"/>
          <w:szCs w:val="24"/>
          <w:u w:val="single"/>
          <w:lang w:eastAsia="en-US"/>
        </w:rPr>
        <w:t> :</w:t>
      </w:r>
    </w:p>
    <w:p w14:paraId="6C46FDFC" w14:textId="77777777" w:rsidR="00AD7F78" w:rsidRPr="00B86663"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frais de gardiennage ;</w:t>
      </w:r>
    </w:p>
    <w:p w14:paraId="67E1715C" w14:textId="77777777" w:rsidR="00D81140" w:rsidRDefault="00AD7F78" w:rsidP="0079651B">
      <w:pPr>
        <w:numPr>
          <w:ilvl w:val="0"/>
          <w:numId w:val="13"/>
        </w:numPr>
        <w:autoSpaceDE w:val="0"/>
        <w:autoSpaceDN w:val="0"/>
        <w:adjustRightInd w:val="0"/>
        <w:spacing w:before="60"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Pour le nettoyage du chantier</w:t>
      </w:r>
      <w:r w:rsidR="00D81140">
        <w:rPr>
          <w:rFonts w:ascii="Trebuchet MS" w:eastAsia="Trebuchet MS" w:hAnsi="Trebuchet MS" w:cs="Trebuchet MS"/>
          <w:color w:val="000000" w:themeColor="text1"/>
          <w:szCs w:val="24"/>
          <w:lang w:eastAsia="en-US"/>
        </w:rPr>
        <w:t xml:space="preserve"> : </w:t>
      </w:r>
    </w:p>
    <w:p w14:paraId="379E496D" w14:textId="77777777" w:rsidR="00D81140" w:rsidRDefault="00D81140" w:rsidP="00D81140">
      <w:pPr>
        <w:autoSpaceDE w:val="0"/>
        <w:autoSpaceDN w:val="0"/>
        <w:adjustRightInd w:val="0"/>
        <w:spacing w:before="60" w:after="0"/>
        <w:rPr>
          <w:rFonts w:ascii="Trebuchet MS" w:eastAsia="Trebuchet MS" w:hAnsi="Trebuchet MS" w:cs="Trebuchet MS"/>
          <w:color w:val="000000" w:themeColor="text1"/>
          <w:szCs w:val="24"/>
          <w:lang w:eastAsia="en-US"/>
        </w:rPr>
      </w:pPr>
    </w:p>
    <w:p w14:paraId="33ADA389" w14:textId="5BEF0027" w:rsidR="00AD7F78" w:rsidRPr="00D81140" w:rsidRDefault="00D81140" w:rsidP="00D81140">
      <w:pPr>
        <w:autoSpaceDE w:val="0"/>
        <w:autoSpaceDN w:val="0"/>
        <w:adjustRightInd w:val="0"/>
        <w:spacing w:before="60" w:after="0"/>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Le titulaire ou ses </w:t>
      </w:r>
      <w:r w:rsidR="00AD7F78" w:rsidRPr="00D81140">
        <w:rPr>
          <w:rFonts w:ascii="Trebuchet MS" w:eastAsia="Trebuchet MS" w:hAnsi="Trebuchet MS" w:cs="Trebuchet MS"/>
          <w:color w:val="000000" w:themeColor="text1"/>
          <w:szCs w:val="24"/>
          <w:lang w:eastAsia="en-US"/>
        </w:rPr>
        <w:t>sous-traitants doivent laisser le chantier propre et libre de tous déchets pendant et après l'exécution des travaux ; le titulaire fera son affaire de l'évacuation de ses propres déchets</w:t>
      </w:r>
      <w:r>
        <w:rPr>
          <w:rFonts w:ascii="Trebuchet MS" w:eastAsia="Trebuchet MS" w:hAnsi="Trebuchet MS" w:cs="Trebuchet MS"/>
          <w:color w:val="000000" w:themeColor="text1"/>
          <w:szCs w:val="24"/>
          <w:lang w:eastAsia="en-US"/>
        </w:rPr>
        <w:t>.</w:t>
      </w:r>
    </w:p>
    <w:p w14:paraId="27678521" w14:textId="6770DAB9" w:rsidR="00AD7F78" w:rsidRPr="00B86663" w:rsidRDefault="00D81140" w:rsidP="00D81140">
      <w:pPr>
        <w:autoSpaceDE w:val="0"/>
        <w:autoSpaceDN w:val="0"/>
        <w:adjustRightInd w:val="0"/>
        <w:spacing w:before="60" w:after="0"/>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Le titulaire ou ses </w:t>
      </w:r>
      <w:r w:rsidRPr="00D81140">
        <w:rPr>
          <w:rFonts w:ascii="Trebuchet MS" w:eastAsia="Trebuchet MS" w:hAnsi="Trebuchet MS" w:cs="Trebuchet MS"/>
          <w:color w:val="000000" w:themeColor="text1"/>
          <w:szCs w:val="24"/>
          <w:lang w:eastAsia="en-US"/>
        </w:rPr>
        <w:t xml:space="preserve">sous-traitants </w:t>
      </w:r>
      <w:r w:rsidR="00AD7F78" w:rsidRPr="00B86663">
        <w:rPr>
          <w:rFonts w:ascii="Trebuchet MS" w:eastAsia="Trebuchet MS" w:hAnsi="Trebuchet MS" w:cs="Trebuchet MS"/>
          <w:color w:val="000000" w:themeColor="text1"/>
          <w:szCs w:val="24"/>
          <w:lang w:eastAsia="en-US"/>
        </w:rPr>
        <w:t>doivent procéder à la protection de l'ouvrage ou des parties d'ouvrages déjà réalisées, au nettoyage, à la réparation et à la remise en état des installations qu'elle aura salies ou détériorées</w:t>
      </w:r>
      <w:r>
        <w:rPr>
          <w:rFonts w:ascii="Trebuchet MS" w:eastAsia="Trebuchet MS" w:hAnsi="Trebuchet MS" w:cs="Trebuchet MS"/>
          <w:color w:val="000000" w:themeColor="text1"/>
          <w:szCs w:val="24"/>
          <w:lang w:eastAsia="en-US"/>
        </w:rPr>
        <w:t>.</w:t>
      </w:r>
    </w:p>
    <w:p w14:paraId="496B0BF8" w14:textId="3EF3DD3E" w:rsidR="00AD7F78" w:rsidRPr="00B86663" w:rsidRDefault="00D81140" w:rsidP="00D81140">
      <w:pPr>
        <w:autoSpaceDE w:val="0"/>
        <w:autoSpaceDN w:val="0"/>
        <w:adjustRightInd w:val="0"/>
        <w:spacing w:before="60" w:after="0"/>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Le titulaire ou ses </w:t>
      </w:r>
      <w:r w:rsidRPr="00D81140">
        <w:rPr>
          <w:rFonts w:ascii="Trebuchet MS" w:eastAsia="Trebuchet MS" w:hAnsi="Trebuchet MS" w:cs="Trebuchet MS"/>
          <w:color w:val="000000" w:themeColor="text1"/>
          <w:szCs w:val="24"/>
          <w:lang w:eastAsia="en-US"/>
        </w:rPr>
        <w:t xml:space="preserve">sous-traitants </w:t>
      </w:r>
      <w:r w:rsidR="00AD7F78" w:rsidRPr="00B86663">
        <w:rPr>
          <w:rFonts w:ascii="Trebuchet MS" w:eastAsia="Trebuchet MS" w:hAnsi="Trebuchet MS" w:cs="Trebuchet MS"/>
          <w:color w:val="000000" w:themeColor="text1"/>
          <w:szCs w:val="24"/>
          <w:lang w:eastAsia="en-US"/>
        </w:rPr>
        <w:t>ont à leur charge l'enlèvement des déblais excédentaires et leur transport aux décharges publiques.</w:t>
      </w:r>
    </w:p>
    <w:p w14:paraId="4D587FF8" w14:textId="77777777" w:rsidR="00C66B21" w:rsidRPr="00B86663" w:rsidRDefault="00C66B21" w:rsidP="004C5C42">
      <w:pPr>
        <w:spacing w:after="0"/>
        <w:rPr>
          <w:rFonts w:ascii="Trebuchet MS" w:eastAsia="Trebuchet MS" w:hAnsi="Trebuchet MS" w:cs="Trebuchet MS"/>
          <w:color w:val="000000" w:themeColor="text1"/>
          <w:szCs w:val="24"/>
          <w:lang w:eastAsia="en-US"/>
        </w:rPr>
      </w:pPr>
    </w:p>
    <w:p w14:paraId="5C9CDF75" w14:textId="3DC89A47" w:rsidR="004C5C42" w:rsidRPr="00B86663" w:rsidRDefault="004C5C42" w:rsidP="004C5C42">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prix sont des </w:t>
      </w:r>
      <w:r w:rsidRPr="00C32FED">
        <w:rPr>
          <w:rFonts w:ascii="Trebuchet MS" w:eastAsia="Trebuchet MS" w:hAnsi="Trebuchet MS" w:cs="Trebuchet MS"/>
          <w:color w:val="000000" w:themeColor="text1"/>
          <w:szCs w:val="24"/>
          <w:lang w:eastAsia="en-US"/>
        </w:rPr>
        <w:t>prix définitifs révisables</w:t>
      </w:r>
      <w:r w:rsidR="00AD7F78" w:rsidRPr="00C32FED">
        <w:rPr>
          <w:rFonts w:ascii="Trebuchet MS" w:eastAsia="Trebuchet MS" w:hAnsi="Trebuchet MS" w:cs="Trebuchet MS"/>
          <w:color w:val="000000" w:themeColor="text1"/>
          <w:szCs w:val="24"/>
          <w:lang w:eastAsia="en-US"/>
        </w:rPr>
        <w:t xml:space="preserve"> sont</w:t>
      </w:r>
      <w:r w:rsidRPr="00C32FED">
        <w:rPr>
          <w:rFonts w:ascii="Trebuchet MS" w:eastAsia="Trebuchet MS" w:hAnsi="Trebuchet MS" w:cs="Trebuchet MS"/>
          <w:color w:val="000000" w:themeColor="text1"/>
          <w:szCs w:val="24"/>
          <w:lang w:eastAsia="en-US"/>
        </w:rPr>
        <w:t xml:space="preserve"> établis hors TVA</w:t>
      </w:r>
      <w:r w:rsidRPr="00B86663">
        <w:rPr>
          <w:rFonts w:ascii="Trebuchet MS" w:eastAsia="Trebuchet MS" w:hAnsi="Trebuchet MS" w:cs="Trebuchet MS"/>
          <w:color w:val="000000" w:themeColor="text1"/>
          <w:szCs w:val="24"/>
          <w:lang w:eastAsia="en-US"/>
        </w:rPr>
        <w:t>.</w:t>
      </w:r>
    </w:p>
    <w:p w14:paraId="53D36152" w14:textId="77777777" w:rsidR="00DF4214" w:rsidRPr="00B86663" w:rsidRDefault="00DF4214" w:rsidP="004C5C42">
      <w:pPr>
        <w:spacing w:after="0"/>
        <w:rPr>
          <w:rFonts w:ascii="Trebuchet MS" w:eastAsia="Trebuchet MS" w:hAnsi="Trebuchet MS" w:cs="Trebuchet MS"/>
          <w:color w:val="000000" w:themeColor="text1"/>
          <w:szCs w:val="24"/>
          <w:lang w:eastAsia="en-US"/>
        </w:rPr>
      </w:pPr>
    </w:p>
    <w:p w14:paraId="09356A71" w14:textId="77777777" w:rsidR="005D48E7" w:rsidRPr="00B86663" w:rsidRDefault="005D48E7" w:rsidP="005D48E7">
      <w:pPr>
        <w:pStyle w:val="Titre2"/>
        <w:ind w:left="993" w:hanging="567"/>
        <w:rPr>
          <w:color w:val="000000" w:themeColor="text1"/>
        </w:rPr>
      </w:pPr>
      <w:bookmarkStart w:id="161" w:name="_Toc137225799"/>
      <w:bookmarkStart w:id="162" w:name="_Toc196904376"/>
      <w:r w:rsidRPr="00B86663">
        <w:rPr>
          <w:color w:val="000000" w:themeColor="text1"/>
        </w:rPr>
        <w:t>Variation des prix</w:t>
      </w:r>
      <w:bookmarkEnd w:id="161"/>
      <w:bookmarkEnd w:id="162"/>
    </w:p>
    <w:p w14:paraId="614129D8" w14:textId="2E6B07EE" w:rsidR="005D48E7" w:rsidRPr="00B86663" w:rsidRDefault="005D48E7" w:rsidP="005D48E7">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répercussions des variations des éléments constitutifs du coût des travaux sur les prix </w:t>
      </w:r>
      <w:r w:rsidR="00883281" w:rsidRPr="00B86663">
        <w:rPr>
          <w:rFonts w:ascii="Trebuchet MS" w:eastAsia="Trebuchet MS" w:hAnsi="Trebuchet MS" w:cs="Trebuchet MS"/>
          <w:color w:val="000000" w:themeColor="text1"/>
          <w:szCs w:val="24"/>
          <w:lang w:eastAsia="en-US"/>
        </w:rPr>
        <w:t>du marché</w:t>
      </w:r>
      <w:r w:rsidRPr="00B86663">
        <w:rPr>
          <w:rFonts w:ascii="Trebuchet MS" w:eastAsia="Trebuchet MS" w:hAnsi="Trebuchet MS" w:cs="Trebuchet MS"/>
          <w:color w:val="000000" w:themeColor="text1"/>
          <w:szCs w:val="24"/>
          <w:lang w:eastAsia="en-US"/>
        </w:rPr>
        <w:t xml:space="preserve"> sont réglées par les stipulations ci-après.</w:t>
      </w:r>
    </w:p>
    <w:p w14:paraId="5B1C04F5" w14:textId="77777777" w:rsidR="00DF4214" w:rsidRPr="00B86663" w:rsidRDefault="00DF4214" w:rsidP="005D48E7">
      <w:pPr>
        <w:spacing w:after="0"/>
        <w:rPr>
          <w:rFonts w:ascii="Trebuchet MS" w:eastAsia="Trebuchet MS" w:hAnsi="Trebuchet MS" w:cs="Trebuchet MS"/>
          <w:color w:val="000000" w:themeColor="text1"/>
          <w:szCs w:val="24"/>
          <w:lang w:eastAsia="en-US"/>
        </w:rPr>
      </w:pPr>
    </w:p>
    <w:p w14:paraId="1BEF3789" w14:textId="2EEB0C94" w:rsidR="005D48E7" w:rsidRPr="00B86663" w:rsidRDefault="005D48E7" w:rsidP="005D48E7">
      <w:pPr>
        <w:pStyle w:val="Titre3"/>
        <w:tabs>
          <w:tab w:val="clear" w:pos="3119"/>
          <w:tab w:val="left" w:pos="1701"/>
        </w:tabs>
        <w:ind w:left="993" w:firstLine="0"/>
        <w:rPr>
          <w:color w:val="000000" w:themeColor="text1"/>
        </w:rPr>
      </w:pPr>
      <w:bookmarkStart w:id="163" w:name="_Ref492990920"/>
      <w:bookmarkStart w:id="164" w:name="_Toc137225800"/>
      <w:bookmarkStart w:id="165" w:name="_Toc196904377"/>
      <w:r w:rsidRPr="00B86663">
        <w:rPr>
          <w:color w:val="000000" w:themeColor="text1"/>
        </w:rPr>
        <w:t xml:space="preserve">Mois </w:t>
      </w:r>
      <w:r w:rsidR="00DF4214" w:rsidRPr="00B86663">
        <w:rPr>
          <w:color w:val="000000" w:themeColor="text1"/>
        </w:rPr>
        <w:t>d’établissement</w:t>
      </w:r>
      <w:r w:rsidRPr="00B86663">
        <w:rPr>
          <w:color w:val="000000" w:themeColor="text1"/>
        </w:rPr>
        <w:t xml:space="preserve"> du prix du marché</w:t>
      </w:r>
      <w:bookmarkEnd w:id="163"/>
      <w:bookmarkEnd w:id="164"/>
      <w:bookmarkEnd w:id="165"/>
    </w:p>
    <w:p w14:paraId="0F312D1D" w14:textId="366A7E12" w:rsidR="005D48E7" w:rsidRPr="00B86663" w:rsidRDefault="0003395E" w:rsidP="005D48E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prix </w:t>
      </w:r>
      <w:r w:rsidR="00DF4214" w:rsidRPr="00B86663">
        <w:rPr>
          <w:rFonts w:ascii="Trebuchet MS" w:eastAsia="Trebuchet MS" w:hAnsi="Trebuchet MS" w:cs="Trebuchet MS"/>
          <w:color w:val="000000" w:themeColor="text1"/>
          <w:szCs w:val="24"/>
          <w:lang w:eastAsia="en-US"/>
        </w:rPr>
        <w:t>du marché</w:t>
      </w:r>
      <w:r w:rsidRPr="00B86663">
        <w:rPr>
          <w:rFonts w:ascii="Trebuchet MS" w:eastAsia="Trebuchet MS" w:hAnsi="Trebuchet MS" w:cs="Trebuchet MS"/>
          <w:color w:val="000000" w:themeColor="text1"/>
          <w:szCs w:val="24"/>
          <w:lang w:eastAsia="en-US"/>
        </w:rPr>
        <w:t xml:space="preserve"> sont réputés établis sur la base des conditions économiques du mois </w:t>
      </w:r>
      <w:r w:rsidR="00DF4214" w:rsidRPr="00B86663">
        <w:rPr>
          <w:rFonts w:ascii="Trebuchet MS" w:eastAsia="Trebuchet MS" w:hAnsi="Trebuchet MS" w:cs="Trebuchet MS"/>
          <w:color w:val="000000" w:themeColor="text1"/>
          <w:szCs w:val="24"/>
          <w:lang w:eastAsia="en-US"/>
        </w:rPr>
        <w:t xml:space="preserve">d’établissement </w:t>
      </w:r>
      <w:r w:rsidRPr="00B86663">
        <w:rPr>
          <w:rFonts w:ascii="Trebuchet MS" w:eastAsia="Trebuchet MS" w:hAnsi="Trebuchet MS" w:cs="Trebuchet MS"/>
          <w:color w:val="000000" w:themeColor="text1"/>
          <w:szCs w:val="24"/>
          <w:lang w:eastAsia="en-US"/>
        </w:rPr>
        <w:t xml:space="preserve">de l’offre </w:t>
      </w:r>
      <w:r w:rsidR="00955861" w:rsidRPr="00B86663">
        <w:rPr>
          <w:rFonts w:ascii="Trebuchet MS" w:eastAsia="Trebuchet MS" w:hAnsi="Trebuchet MS" w:cs="Trebuchet MS"/>
          <w:color w:val="000000" w:themeColor="text1"/>
          <w:szCs w:val="24"/>
          <w:lang w:eastAsia="en-US"/>
        </w:rPr>
        <w:t xml:space="preserve">au </w:t>
      </w:r>
      <w:r w:rsidR="00653238" w:rsidRPr="00B86663">
        <w:rPr>
          <w:rFonts w:ascii="Trebuchet MS" w:eastAsia="Trebuchet MS" w:hAnsi="Trebuchet MS" w:cs="Trebuchet MS"/>
          <w:color w:val="000000" w:themeColor="text1"/>
          <w:szCs w:val="24"/>
          <w:lang w:eastAsia="en-US"/>
        </w:rPr>
        <w:t>marché</w:t>
      </w:r>
      <w:r w:rsidR="00955861" w:rsidRPr="00B86663">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 xml:space="preserve">(mois correspondant aux dates limites de réception des offres des différentes remises en concurrence). </w:t>
      </w:r>
      <w:r w:rsidR="00955861" w:rsidRPr="00CB7778">
        <w:rPr>
          <w:rFonts w:ascii="Trebuchet MS" w:eastAsia="Trebuchet MS" w:hAnsi="Trebuchet MS" w:cs="Trebuchet MS"/>
          <w:b/>
          <w:bCs/>
          <w:color w:val="000000" w:themeColor="text1"/>
          <w:szCs w:val="24"/>
          <w:lang w:eastAsia="en-US"/>
        </w:rPr>
        <w:t xml:space="preserve">Il est indiqué en page de garde à l’acte d’engagement du </w:t>
      </w:r>
      <w:r w:rsidR="00653238" w:rsidRPr="00CB7778">
        <w:rPr>
          <w:rFonts w:ascii="Trebuchet MS" w:eastAsia="Trebuchet MS" w:hAnsi="Trebuchet MS" w:cs="Trebuchet MS"/>
          <w:b/>
          <w:bCs/>
          <w:color w:val="000000" w:themeColor="text1"/>
          <w:szCs w:val="24"/>
          <w:lang w:eastAsia="en-US"/>
        </w:rPr>
        <w:t>marché</w:t>
      </w:r>
      <w:r w:rsidR="00955861" w:rsidRPr="00CB7778">
        <w:rPr>
          <w:rFonts w:ascii="Trebuchet MS" w:eastAsia="Trebuchet MS" w:hAnsi="Trebuchet MS" w:cs="Trebuchet MS"/>
          <w:b/>
          <w:bCs/>
          <w:color w:val="000000" w:themeColor="text1"/>
          <w:szCs w:val="24"/>
          <w:lang w:eastAsia="en-US"/>
        </w:rPr>
        <w:t>.</w:t>
      </w:r>
      <w:r w:rsidR="00955861" w:rsidRPr="00B86663">
        <w:rPr>
          <w:rFonts w:ascii="Trebuchet MS" w:eastAsia="Trebuchet MS" w:hAnsi="Trebuchet MS" w:cs="Trebuchet MS"/>
          <w:color w:val="000000" w:themeColor="text1"/>
          <w:szCs w:val="24"/>
          <w:lang w:eastAsia="en-US"/>
        </w:rPr>
        <w:t xml:space="preserve"> </w:t>
      </w:r>
      <w:r w:rsidR="005D48E7" w:rsidRPr="00B86663">
        <w:rPr>
          <w:rFonts w:ascii="Trebuchet MS" w:eastAsia="Trebuchet MS" w:hAnsi="Trebuchet MS" w:cs="Trebuchet MS"/>
          <w:color w:val="000000" w:themeColor="text1"/>
          <w:szCs w:val="24"/>
          <w:lang w:eastAsia="en-US"/>
        </w:rPr>
        <w:t>Ce mois est appelé « Mois zéro » (Mo)</w:t>
      </w:r>
      <w:r w:rsidR="00DF4214" w:rsidRPr="00B86663">
        <w:rPr>
          <w:rFonts w:ascii="Trebuchet MS" w:eastAsia="Trebuchet MS" w:hAnsi="Trebuchet MS" w:cs="Trebuchet MS"/>
          <w:color w:val="000000" w:themeColor="text1"/>
          <w:szCs w:val="24"/>
          <w:lang w:eastAsia="en-US"/>
        </w:rPr>
        <w:t>.</w:t>
      </w:r>
    </w:p>
    <w:p w14:paraId="2DC33EF4" w14:textId="77777777" w:rsidR="00DF4214" w:rsidRPr="00B86663" w:rsidRDefault="00DF4214" w:rsidP="005D48E7">
      <w:pPr>
        <w:rPr>
          <w:rFonts w:ascii="Trebuchet MS" w:eastAsia="Trebuchet MS" w:hAnsi="Trebuchet MS" w:cs="Trebuchet MS"/>
          <w:color w:val="000000" w:themeColor="text1"/>
          <w:szCs w:val="24"/>
          <w:lang w:eastAsia="en-US"/>
        </w:rPr>
      </w:pPr>
    </w:p>
    <w:p w14:paraId="6C9C787D" w14:textId="77777777" w:rsidR="005D48E7" w:rsidRPr="00475D37" w:rsidRDefault="0003395E" w:rsidP="005D48E7">
      <w:pPr>
        <w:pStyle w:val="Titre3"/>
        <w:tabs>
          <w:tab w:val="clear" w:pos="3119"/>
          <w:tab w:val="left" w:pos="1701"/>
        </w:tabs>
        <w:ind w:left="993" w:firstLine="0"/>
        <w:rPr>
          <w:color w:val="000000" w:themeColor="text1"/>
        </w:rPr>
      </w:pPr>
      <w:bookmarkStart w:id="166" w:name="_Toc137225801"/>
      <w:bookmarkStart w:id="167" w:name="_Toc196904378"/>
      <w:r w:rsidRPr="00475D37">
        <w:rPr>
          <w:color w:val="000000" w:themeColor="text1"/>
        </w:rPr>
        <w:t>I</w:t>
      </w:r>
      <w:r w:rsidR="005D48E7" w:rsidRPr="00475D37">
        <w:rPr>
          <w:color w:val="000000" w:themeColor="text1"/>
        </w:rPr>
        <w:t xml:space="preserve">ndex de référence </w:t>
      </w:r>
      <w:r w:rsidRPr="00475D37">
        <w:rPr>
          <w:color w:val="000000" w:themeColor="text1"/>
        </w:rPr>
        <w:t>appliqués</w:t>
      </w:r>
      <w:bookmarkEnd w:id="166"/>
      <w:bookmarkEnd w:id="167"/>
    </w:p>
    <w:p w14:paraId="49C75423" w14:textId="2B4ED181" w:rsidR="005D48E7" w:rsidRPr="00475D37" w:rsidRDefault="00EA5502" w:rsidP="005D48E7">
      <w:pPr>
        <w:spacing w:after="0"/>
        <w:rPr>
          <w:rFonts w:ascii="Trebuchet MS" w:eastAsia="Trebuchet MS" w:hAnsi="Trebuchet MS" w:cs="Trebuchet MS"/>
          <w:color w:val="000000" w:themeColor="text1"/>
          <w:szCs w:val="24"/>
          <w:lang w:eastAsia="en-US"/>
        </w:rPr>
      </w:pPr>
      <w:r w:rsidRPr="00475D37">
        <w:rPr>
          <w:rFonts w:ascii="Trebuchet MS" w:eastAsia="Trebuchet MS" w:hAnsi="Trebuchet MS" w:cs="Trebuchet MS"/>
          <w:color w:val="000000" w:themeColor="text1"/>
          <w:szCs w:val="24"/>
          <w:lang w:eastAsia="en-US"/>
        </w:rPr>
        <w:t>S’agissant d’un marché alloti, les index de référence choisis pour l'application de la clause de variation des prix des travaux sont fonction des lots, comme précisé dans le tableau suivant.</w:t>
      </w:r>
      <w:r w:rsidR="00F4451F" w:rsidRPr="00475D37">
        <w:rPr>
          <w:rFonts w:ascii="Trebuchet MS" w:eastAsia="Trebuchet MS" w:hAnsi="Trebuchet MS" w:cs="Trebuchet MS"/>
          <w:color w:val="000000" w:themeColor="text1"/>
          <w:szCs w:val="24"/>
          <w:lang w:eastAsia="en-US"/>
        </w:rPr>
        <w:t xml:space="preserve"> </w:t>
      </w:r>
      <w:r w:rsidR="005D48E7" w:rsidRPr="00475D37">
        <w:rPr>
          <w:rFonts w:ascii="Trebuchet MS" w:eastAsia="Trebuchet MS" w:hAnsi="Trebuchet MS" w:cs="Trebuchet MS"/>
          <w:color w:val="000000" w:themeColor="text1"/>
          <w:szCs w:val="24"/>
          <w:lang w:eastAsia="en-US"/>
        </w:rPr>
        <w:t>Les index de référence I pour la révision des prix des travaux sont :</w:t>
      </w:r>
    </w:p>
    <w:p w14:paraId="24E3A740" w14:textId="77777777" w:rsidR="00DF4214" w:rsidRPr="00475D37" w:rsidRDefault="00DF4214" w:rsidP="005D48E7">
      <w:pPr>
        <w:spacing w:after="0"/>
        <w:rPr>
          <w:color w:val="000000" w:themeColor="text1"/>
        </w:rPr>
      </w:pPr>
    </w:p>
    <w:tbl>
      <w:tblPr>
        <w:tblStyle w:val="Grilledutableau"/>
        <w:tblW w:w="0" w:type="auto"/>
        <w:tblInd w:w="425" w:type="dxa"/>
        <w:tblLook w:val="04A0" w:firstRow="1" w:lastRow="0" w:firstColumn="1" w:lastColumn="0" w:noHBand="0" w:noVBand="1"/>
      </w:tblPr>
      <w:tblGrid>
        <w:gridCol w:w="4264"/>
        <w:gridCol w:w="4371"/>
      </w:tblGrid>
      <w:tr w:rsidR="00782E72" w:rsidRPr="00475D37" w14:paraId="7260BA1E" w14:textId="77777777" w:rsidTr="00D767FD">
        <w:tc>
          <w:tcPr>
            <w:tcW w:w="4264" w:type="dxa"/>
          </w:tcPr>
          <w:p w14:paraId="368855E9" w14:textId="1A87E124" w:rsidR="00782E72" w:rsidRPr="00475D37" w:rsidRDefault="00C71E25" w:rsidP="00D767FD">
            <w:pPr>
              <w:spacing w:after="0"/>
              <w:rPr>
                <w:rFonts w:ascii="Trebuchet MS" w:eastAsia="Trebuchet MS" w:hAnsi="Trebuchet MS" w:cs="Trebuchet MS"/>
                <w:b/>
                <w:bCs/>
                <w:color w:val="000000" w:themeColor="text1"/>
                <w:szCs w:val="24"/>
                <w:lang w:eastAsia="en-US"/>
              </w:rPr>
            </w:pPr>
            <w:r w:rsidRPr="00475D37">
              <w:rPr>
                <w:rFonts w:ascii="Trebuchet MS" w:eastAsia="Trebuchet MS" w:hAnsi="Trebuchet MS" w:cs="Trebuchet MS"/>
                <w:b/>
                <w:bCs/>
                <w:color w:val="000000" w:themeColor="text1"/>
                <w:szCs w:val="24"/>
                <w:lang w:eastAsia="en-US"/>
              </w:rPr>
              <w:t>Lot 1 : Gros Œuvre</w:t>
            </w:r>
          </w:p>
        </w:tc>
        <w:tc>
          <w:tcPr>
            <w:tcW w:w="4371" w:type="dxa"/>
          </w:tcPr>
          <w:p w14:paraId="2754918E" w14:textId="69D4D4CD" w:rsidR="00782E72" w:rsidRPr="00475D37" w:rsidRDefault="00782E72" w:rsidP="00D767FD">
            <w:pPr>
              <w:spacing w:after="0"/>
              <w:rPr>
                <w:rFonts w:ascii="Trebuchet MS" w:eastAsia="Trebuchet MS" w:hAnsi="Trebuchet MS" w:cs="Trebuchet MS"/>
                <w:b/>
                <w:bCs/>
                <w:color w:val="000000" w:themeColor="text1"/>
                <w:szCs w:val="24"/>
                <w:lang w:eastAsia="en-US"/>
              </w:rPr>
            </w:pPr>
            <w:r w:rsidRPr="00475D37">
              <w:rPr>
                <w:rFonts w:ascii="Trebuchet MS" w:eastAsia="Trebuchet MS" w:hAnsi="Trebuchet MS" w:cs="Trebuchet MS"/>
                <w:b/>
                <w:bCs/>
                <w:color w:val="000000" w:themeColor="text1"/>
                <w:szCs w:val="24"/>
                <w:lang w:eastAsia="en-US"/>
              </w:rPr>
              <w:t xml:space="preserve">BT </w:t>
            </w:r>
            <w:r w:rsidR="00C71E25" w:rsidRPr="00475D37">
              <w:rPr>
                <w:rFonts w:ascii="Trebuchet MS" w:eastAsia="Trebuchet MS" w:hAnsi="Trebuchet MS" w:cs="Trebuchet MS"/>
                <w:b/>
                <w:bCs/>
                <w:color w:val="000000" w:themeColor="text1"/>
                <w:szCs w:val="24"/>
                <w:lang w:eastAsia="en-US"/>
              </w:rPr>
              <w:t>01</w:t>
            </w:r>
          </w:p>
        </w:tc>
      </w:tr>
      <w:tr w:rsidR="00180FF9" w:rsidRPr="00475D37" w14:paraId="053448EE" w14:textId="77777777" w:rsidTr="00D767FD">
        <w:tc>
          <w:tcPr>
            <w:tcW w:w="4264" w:type="dxa"/>
          </w:tcPr>
          <w:p w14:paraId="3717E24B" w14:textId="6F9FE15F" w:rsidR="00180FF9" w:rsidRPr="00475D37" w:rsidRDefault="00C71E25" w:rsidP="00D767FD">
            <w:pPr>
              <w:spacing w:after="0"/>
              <w:rPr>
                <w:rFonts w:ascii="Trebuchet MS" w:eastAsia="Trebuchet MS" w:hAnsi="Trebuchet MS" w:cs="Trebuchet MS"/>
                <w:b/>
                <w:bCs/>
                <w:color w:val="000000" w:themeColor="text1"/>
                <w:szCs w:val="24"/>
                <w:lang w:eastAsia="en-US"/>
              </w:rPr>
            </w:pPr>
            <w:r w:rsidRPr="00475D37">
              <w:rPr>
                <w:rFonts w:ascii="Trebuchet MS" w:eastAsia="Trebuchet MS" w:hAnsi="Trebuchet MS" w:cs="Trebuchet MS"/>
                <w:b/>
                <w:bCs/>
                <w:color w:val="000000" w:themeColor="text1"/>
                <w:szCs w:val="24"/>
                <w:lang w:eastAsia="en-US"/>
              </w:rPr>
              <w:t xml:space="preserve">Lot 2 : </w:t>
            </w:r>
            <w:r w:rsidR="00D065FD" w:rsidRPr="00475D37">
              <w:rPr>
                <w:rFonts w:ascii="Trebuchet MS" w:eastAsia="Trebuchet MS" w:hAnsi="Trebuchet MS" w:cs="Trebuchet MS"/>
                <w:b/>
                <w:bCs/>
                <w:color w:val="000000" w:themeColor="text1"/>
                <w:szCs w:val="24"/>
                <w:lang w:eastAsia="en-US"/>
              </w:rPr>
              <w:t>Serrurerie métallerie</w:t>
            </w:r>
            <w:r w:rsidRPr="00475D37" w:rsidDel="00C71E25">
              <w:rPr>
                <w:rFonts w:ascii="Trebuchet MS" w:eastAsia="Trebuchet MS" w:hAnsi="Trebuchet MS" w:cs="Trebuchet MS"/>
                <w:b/>
                <w:bCs/>
                <w:color w:val="000000" w:themeColor="text1"/>
                <w:szCs w:val="24"/>
                <w:lang w:eastAsia="en-US"/>
              </w:rPr>
              <w:t xml:space="preserve"> </w:t>
            </w:r>
          </w:p>
        </w:tc>
        <w:tc>
          <w:tcPr>
            <w:tcW w:w="4371" w:type="dxa"/>
          </w:tcPr>
          <w:p w14:paraId="2A511F8E" w14:textId="357767F8" w:rsidR="00180FF9" w:rsidRPr="00475D37" w:rsidRDefault="00180FF9" w:rsidP="00D767FD">
            <w:pPr>
              <w:spacing w:after="0"/>
              <w:rPr>
                <w:rFonts w:ascii="Trebuchet MS" w:eastAsia="Trebuchet MS" w:hAnsi="Trebuchet MS" w:cs="Trebuchet MS"/>
                <w:b/>
                <w:bCs/>
                <w:color w:val="000000" w:themeColor="text1"/>
                <w:szCs w:val="24"/>
                <w:lang w:eastAsia="en-US"/>
              </w:rPr>
            </w:pPr>
            <w:r w:rsidRPr="00475D37">
              <w:rPr>
                <w:rFonts w:ascii="Trebuchet MS" w:eastAsia="Trebuchet MS" w:hAnsi="Trebuchet MS" w:cs="Trebuchet MS"/>
                <w:b/>
                <w:bCs/>
                <w:color w:val="000000" w:themeColor="text1"/>
                <w:szCs w:val="24"/>
                <w:lang w:eastAsia="en-US"/>
              </w:rPr>
              <w:t xml:space="preserve">BT </w:t>
            </w:r>
            <w:r w:rsidR="00475D37" w:rsidRPr="00475D37">
              <w:rPr>
                <w:rFonts w:ascii="Trebuchet MS" w:eastAsia="Trebuchet MS" w:hAnsi="Trebuchet MS" w:cs="Trebuchet MS"/>
                <w:b/>
                <w:bCs/>
                <w:color w:val="000000" w:themeColor="text1"/>
                <w:szCs w:val="24"/>
                <w:lang w:eastAsia="en-US"/>
              </w:rPr>
              <w:t>42 (menuiseries en acier et serrurerie)</w:t>
            </w:r>
          </w:p>
        </w:tc>
      </w:tr>
    </w:tbl>
    <w:p w14:paraId="19D8DAD5" w14:textId="77777777" w:rsidR="008269BF" w:rsidRPr="00475D37" w:rsidRDefault="008269BF" w:rsidP="008269BF">
      <w:pPr>
        <w:pStyle w:val="Titre3"/>
        <w:numPr>
          <w:ilvl w:val="0"/>
          <w:numId w:val="0"/>
        </w:numPr>
        <w:tabs>
          <w:tab w:val="clear" w:pos="3119"/>
          <w:tab w:val="left" w:pos="1701"/>
        </w:tabs>
        <w:rPr>
          <w:color w:val="000000" w:themeColor="text1"/>
        </w:rPr>
      </w:pPr>
    </w:p>
    <w:p w14:paraId="2985E5F9" w14:textId="3F28C34B" w:rsidR="005D48E7" w:rsidRPr="00475D37" w:rsidRDefault="005D48E7" w:rsidP="008269BF">
      <w:pPr>
        <w:pStyle w:val="Titre3"/>
        <w:tabs>
          <w:tab w:val="clear" w:pos="3119"/>
          <w:tab w:val="left" w:pos="1701"/>
        </w:tabs>
        <w:ind w:left="993" w:firstLine="0"/>
        <w:rPr>
          <w:color w:val="000000" w:themeColor="text1"/>
        </w:rPr>
      </w:pPr>
      <w:r w:rsidRPr="00475D37">
        <w:rPr>
          <w:color w:val="000000" w:themeColor="text1"/>
        </w:rPr>
        <w:t xml:space="preserve"> </w:t>
      </w:r>
      <w:bookmarkStart w:id="168" w:name="_Ref492990590"/>
      <w:bookmarkStart w:id="169" w:name="_Toc137225802"/>
      <w:bookmarkStart w:id="170" w:name="_Toc196904379"/>
      <w:r w:rsidRPr="00475D37">
        <w:rPr>
          <w:color w:val="000000" w:themeColor="text1"/>
        </w:rPr>
        <w:t>Modalité de révision des prix</w:t>
      </w:r>
      <w:bookmarkEnd w:id="168"/>
      <w:bookmarkEnd w:id="169"/>
      <w:bookmarkEnd w:id="170"/>
    </w:p>
    <w:p w14:paraId="4293FB7B" w14:textId="55CC7966" w:rsidR="00796455" w:rsidRPr="00796455" w:rsidRDefault="00796455" w:rsidP="00796455">
      <w:pPr>
        <w:pStyle w:val="Normal3"/>
        <w:ind w:left="0" w:firstLine="0"/>
        <w:rPr>
          <w:rFonts w:ascii="Trebuchet MS" w:eastAsia="Trebuchet MS" w:hAnsi="Trebuchet MS" w:cs="Trebuchet MS"/>
          <w:color w:val="000000" w:themeColor="text1"/>
          <w:sz w:val="20"/>
          <w:szCs w:val="24"/>
          <w:lang w:eastAsia="en-US"/>
        </w:rPr>
      </w:pPr>
      <w:r w:rsidRPr="00796455">
        <w:rPr>
          <w:rFonts w:ascii="Trebuchet MS" w:eastAsia="Trebuchet MS" w:hAnsi="Trebuchet MS" w:cs="Trebuchet MS"/>
          <w:color w:val="000000" w:themeColor="text1"/>
          <w:sz w:val="20"/>
          <w:szCs w:val="24"/>
          <w:lang w:eastAsia="en-US"/>
        </w:rPr>
        <w:t xml:space="preserve">Les prix relatifs </w:t>
      </w:r>
      <w:r>
        <w:rPr>
          <w:rFonts w:ascii="Trebuchet MS" w:eastAsia="Trebuchet MS" w:hAnsi="Trebuchet MS" w:cs="Trebuchet MS"/>
          <w:color w:val="000000" w:themeColor="text1"/>
          <w:sz w:val="20"/>
          <w:szCs w:val="24"/>
          <w:lang w:eastAsia="en-US"/>
        </w:rPr>
        <w:t>à</w:t>
      </w:r>
      <w:r w:rsidRPr="00796455">
        <w:rPr>
          <w:rFonts w:ascii="Trebuchet MS" w:eastAsia="Trebuchet MS" w:hAnsi="Trebuchet MS" w:cs="Trebuchet MS"/>
          <w:color w:val="000000" w:themeColor="text1"/>
          <w:sz w:val="20"/>
          <w:szCs w:val="24"/>
          <w:lang w:eastAsia="en-US"/>
        </w:rPr>
        <w:t xml:space="preserve"> la réalisation des travaux sont </w:t>
      </w:r>
      <w:r w:rsidRPr="008D0187">
        <w:rPr>
          <w:rFonts w:ascii="Trebuchet MS" w:eastAsia="Trebuchet MS" w:hAnsi="Trebuchet MS" w:cs="Trebuchet MS"/>
          <w:b/>
          <w:bCs/>
          <w:color w:val="000000" w:themeColor="text1"/>
          <w:sz w:val="20"/>
          <w:szCs w:val="24"/>
          <w:lang w:eastAsia="en-US"/>
        </w:rPr>
        <w:t>révisables</w:t>
      </w:r>
      <w:r w:rsidRPr="00796455">
        <w:rPr>
          <w:rFonts w:ascii="Trebuchet MS" w:eastAsia="Trebuchet MS" w:hAnsi="Trebuchet MS" w:cs="Trebuchet MS"/>
          <w:color w:val="000000" w:themeColor="text1"/>
          <w:sz w:val="20"/>
          <w:szCs w:val="24"/>
          <w:lang w:eastAsia="en-US"/>
        </w:rPr>
        <w:t xml:space="preserve"> mensuellement par application aux prix du marché d’un coefficient Cn donné par la ou les formules suivantes :</w:t>
      </w:r>
    </w:p>
    <w:p w14:paraId="422371FA" w14:textId="77777777" w:rsidR="00796455" w:rsidRPr="00796455" w:rsidRDefault="00796455" w:rsidP="00796455">
      <w:pPr>
        <w:rPr>
          <w:rFonts w:ascii="Trebuchet MS" w:eastAsia="Trebuchet MS" w:hAnsi="Trebuchet MS" w:cs="Trebuchet MS"/>
          <w:color w:val="000000" w:themeColor="text1"/>
          <w:szCs w:val="24"/>
          <w:lang w:eastAsia="en-US"/>
        </w:rPr>
      </w:pPr>
    </w:p>
    <w:p w14:paraId="10A49679" w14:textId="660DE03A" w:rsidR="0037391B" w:rsidRDefault="00796455" w:rsidP="00796455">
      <w:pPr>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L</w:t>
      </w:r>
      <w:r w:rsidRPr="00796455">
        <w:rPr>
          <w:rFonts w:ascii="Trebuchet MS" w:eastAsia="Trebuchet MS" w:hAnsi="Trebuchet MS" w:cs="Trebuchet MS"/>
          <w:color w:val="000000" w:themeColor="text1"/>
          <w:szCs w:val="24"/>
          <w:lang w:eastAsia="en-US"/>
        </w:rPr>
        <w:t>e prix révisé est calculé comme suit :</w:t>
      </w:r>
    </w:p>
    <w:p w14:paraId="6D34DA36" w14:textId="5AC938E8" w:rsidR="0037391B" w:rsidRPr="0037391B" w:rsidRDefault="0037391B" w:rsidP="0037391B">
      <w:pPr>
        <w:jc w:val="center"/>
        <w:rPr>
          <w:rFonts w:ascii="Trebuchet MS" w:eastAsia="Trebuchet MS" w:hAnsi="Trebuchet MS" w:cs="Trebuchet MS"/>
          <w:color w:val="000000" w:themeColor="text1"/>
          <w:szCs w:val="24"/>
          <w:lang w:eastAsia="en-US"/>
        </w:rPr>
      </w:pPr>
      <w:r w:rsidRPr="000D3E60">
        <w:rPr>
          <w:rFonts w:ascii="Trebuchet MS" w:eastAsia="Trebuchet MS" w:hAnsi="Trebuchet MS" w:cs="Trebuchet MS"/>
          <w:b/>
          <w:bCs/>
          <w:color w:val="000000" w:themeColor="text1"/>
          <w:szCs w:val="24"/>
          <w:lang w:eastAsia="en-US"/>
        </w:rPr>
        <w:t>Cn = (In / I0)</w:t>
      </w:r>
    </w:p>
    <w:p w14:paraId="1FA43764" w14:textId="44D0B6E0" w:rsidR="0037391B" w:rsidRPr="0037391B" w:rsidRDefault="0037391B" w:rsidP="0037391B">
      <w:pPr>
        <w:rPr>
          <w:rFonts w:ascii="Trebuchet MS" w:eastAsia="Trebuchet MS" w:hAnsi="Trebuchet MS" w:cs="Trebuchet MS"/>
          <w:color w:val="000000" w:themeColor="text1"/>
          <w:szCs w:val="24"/>
          <w:lang w:eastAsia="en-US"/>
        </w:rPr>
      </w:pPr>
      <w:r w:rsidRPr="0037391B">
        <w:rPr>
          <w:rFonts w:ascii="Trebuchet MS" w:eastAsia="Trebuchet MS" w:hAnsi="Trebuchet MS" w:cs="Trebuchet MS"/>
          <w:color w:val="000000" w:themeColor="text1"/>
          <w:szCs w:val="24"/>
          <w:lang w:eastAsia="en-US"/>
        </w:rPr>
        <w:t xml:space="preserve">où Io et In sont les valeurs prises respectivement au mois zéro (mois Mo) et au mois n (mois d’exécution des travaux) par l'index de référence I précisé́ à l’article ci-dessus pour le lot concerné. </w:t>
      </w:r>
    </w:p>
    <w:p w14:paraId="79EDAED9" w14:textId="4736415B" w:rsidR="0037391B" w:rsidRPr="0037391B" w:rsidRDefault="0037391B" w:rsidP="0037391B">
      <w:pPr>
        <w:rPr>
          <w:rFonts w:ascii="Trebuchet MS" w:eastAsia="Trebuchet MS" w:hAnsi="Trebuchet MS" w:cs="Trebuchet MS"/>
          <w:color w:val="000000" w:themeColor="text1"/>
          <w:szCs w:val="24"/>
          <w:lang w:eastAsia="en-US"/>
        </w:rPr>
      </w:pPr>
      <w:r w:rsidRPr="0037391B">
        <w:rPr>
          <w:rFonts w:ascii="Trebuchet MS" w:eastAsia="Trebuchet MS" w:hAnsi="Trebuchet MS" w:cs="Trebuchet MS"/>
          <w:color w:val="000000" w:themeColor="text1"/>
          <w:szCs w:val="24"/>
          <w:lang w:eastAsia="en-US"/>
        </w:rPr>
        <w:t xml:space="preserve">Le coefficient de révision s’applique : </w:t>
      </w:r>
    </w:p>
    <w:p w14:paraId="2E59AB87" w14:textId="650B44D7" w:rsidR="0037391B" w:rsidRPr="0037391B" w:rsidRDefault="0037391B" w:rsidP="0037391B">
      <w:pPr>
        <w:numPr>
          <w:ilvl w:val="0"/>
          <w:numId w:val="25"/>
        </w:numPr>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A</w:t>
      </w:r>
      <w:r w:rsidRPr="0037391B">
        <w:rPr>
          <w:rFonts w:ascii="Trebuchet MS" w:eastAsia="Trebuchet MS" w:hAnsi="Trebuchet MS" w:cs="Trebuchet MS"/>
          <w:color w:val="000000" w:themeColor="text1"/>
          <w:szCs w:val="24"/>
          <w:lang w:eastAsia="en-US"/>
        </w:rPr>
        <w:t xml:space="preserve">ux travaux exécutés pendant le mois ; </w:t>
      </w:r>
    </w:p>
    <w:p w14:paraId="07256C94" w14:textId="7C7F1BBD" w:rsidR="0037391B" w:rsidRPr="0037391B" w:rsidRDefault="0037391B" w:rsidP="0037391B">
      <w:pPr>
        <w:numPr>
          <w:ilvl w:val="0"/>
          <w:numId w:val="25"/>
        </w:numPr>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A</w:t>
      </w:r>
      <w:r w:rsidRPr="0037391B">
        <w:rPr>
          <w:rFonts w:ascii="Trebuchet MS" w:eastAsia="Trebuchet MS" w:hAnsi="Trebuchet MS" w:cs="Trebuchet MS"/>
          <w:color w:val="000000" w:themeColor="text1"/>
          <w:szCs w:val="24"/>
          <w:lang w:eastAsia="en-US"/>
        </w:rPr>
        <w:t xml:space="preserve"> la variation, en plus ou en moins, à la fin du mois, par rapport au mois précédent, des sommes</w:t>
      </w:r>
      <w:r>
        <w:rPr>
          <w:rFonts w:ascii="Trebuchet MS" w:eastAsia="Trebuchet MS" w:hAnsi="Trebuchet MS" w:cs="Trebuchet MS"/>
          <w:color w:val="000000" w:themeColor="text1"/>
          <w:szCs w:val="24"/>
          <w:lang w:eastAsia="en-US"/>
        </w:rPr>
        <w:t xml:space="preserve"> </w:t>
      </w:r>
      <w:r w:rsidRPr="0037391B">
        <w:rPr>
          <w:rFonts w:ascii="Trebuchet MS" w:eastAsia="Trebuchet MS" w:hAnsi="Trebuchet MS" w:cs="Trebuchet MS"/>
          <w:color w:val="000000" w:themeColor="text1"/>
          <w:szCs w:val="24"/>
          <w:lang w:eastAsia="en-US"/>
        </w:rPr>
        <w:t xml:space="preserve">décomptées pour approvisionnement à la fin de ce mois. </w:t>
      </w:r>
    </w:p>
    <w:p w14:paraId="2863F357" w14:textId="77777777" w:rsidR="00492AC0" w:rsidRPr="00492AC0" w:rsidRDefault="00492AC0" w:rsidP="00492AC0">
      <w:pPr>
        <w:tabs>
          <w:tab w:val="left" w:pos="709"/>
        </w:tabs>
        <w:spacing w:after="0" w:line="240" w:lineRule="exact"/>
        <w:rPr>
          <w:rFonts w:ascii="Trebuchet MS" w:eastAsia="Trebuchet MS" w:hAnsi="Trebuchet MS" w:cs="Trebuchet MS"/>
          <w:color w:val="000000" w:themeColor="text1"/>
          <w:szCs w:val="24"/>
          <w:lang w:eastAsia="en-US"/>
        </w:rPr>
      </w:pPr>
      <w:r w:rsidRPr="00492AC0">
        <w:rPr>
          <w:rFonts w:ascii="Trebuchet MS" w:eastAsia="Trebuchet MS" w:hAnsi="Trebuchet MS" w:cs="Trebuchet MS"/>
          <w:color w:val="000000" w:themeColor="text1"/>
          <w:szCs w:val="24"/>
          <w:lang w:eastAsia="en-US"/>
        </w:rPr>
        <w:t>Ce coefficient est arrondi au millième supérieur.</w:t>
      </w:r>
    </w:p>
    <w:p w14:paraId="0AF46502" w14:textId="77777777" w:rsidR="00492AC0" w:rsidRDefault="00492AC0" w:rsidP="00492AC0">
      <w:pPr>
        <w:tabs>
          <w:tab w:val="left" w:pos="709"/>
        </w:tabs>
        <w:spacing w:after="0" w:line="240" w:lineRule="exact"/>
        <w:rPr>
          <w:rFonts w:ascii="Trebuchet MS" w:eastAsia="Trebuchet MS" w:hAnsi="Trebuchet MS" w:cs="Trebuchet MS"/>
          <w:color w:val="000000" w:themeColor="text1"/>
          <w:szCs w:val="24"/>
          <w:lang w:eastAsia="en-US"/>
        </w:rPr>
      </w:pPr>
    </w:p>
    <w:p w14:paraId="505AA391" w14:textId="057C41C9" w:rsidR="001B03B7" w:rsidRPr="00B86663" w:rsidRDefault="00492AC0" w:rsidP="00492AC0">
      <w:pPr>
        <w:tabs>
          <w:tab w:val="left" w:pos="709"/>
        </w:tabs>
        <w:spacing w:after="0" w:line="240" w:lineRule="exact"/>
        <w:rPr>
          <w:bCs/>
          <w:color w:val="000000" w:themeColor="text1"/>
        </w:rPr>
      </w:pPr>
      <w:r w:rsidRPr="00492AC0">
        <w:rPr>
          <w:rFonts w:ascii="Trebuchet MS" w:eastAsia="Trebuchet MS" w:hAnsi="Trebuchet MS" w:cs="Trebuchet MS"/>
          <w:color w:val="000000" w:themeColor="text1"/>
          <w:szCs w:val="24"/>
          <w:lang w:eastAsia="en-US"/>
        </w:rPr>
        <w:t>Lorsqu’une révision a été effectuée provisoirement en utilisant un index antérieur à celui qui doit être appliqué, il n’est procédé à aucune révision avant la variation définitive, laquelle intervient sur le premier acompte suivant la parution de l’index correspondant.</w:t>
      </w:r>
    </w:p>
    <w:p w14:paraId="2AE0E1B8" w14:textId="6886B181" w:rsidR="001B4A48" w:rsidRPr="00B86663" w:rsidRDefault="001B4A48" w:rsidP="001B4A48">
      <w:pPr>
        <w:pStyle w:val="Titre1"/>
        <w:ind w:left="431" w:hanging="431"/>
        <w:rPr>
          <w:color w:val="000000" w:themeColor="text1"/>
        </w:rPr>
      </w:pPr>
      <w:bookmarkStart w:id="171" w:name="_Toc137225803"/>
      <w:bookmarkStart w:id="172" w:name="_Toc196904380"/>
      <w:r w:rsidRPr="00B86663">
        <w:rPr>
          <w:color w:val="000000" w:themeColor="text1"/>
        </w:rPr>
        <w:t>DISPOSITIONS FINANCIÈRES</w:t>
      </w:r>
      <w:bookmarkEnd w:id="171"/>
      <w:bookmarkEnd w:id="172"/>
    </w:p>
    <w:p w14:paraId="104012AF" w14:textId="77777777" w:rsidR="000B69ED" w:rsidRPr="00B86663" w:rsidRDefault="000B69ED" w:rsidP="000C116B">
      <w:pPr>
        <w:pStyle w:val="Titre2"/>
        <w:ind w:left="993" w:hanging="567"/>
        <w:rPr>
          <w:color w:val="000000" w:themeColor="text1"/>
        </w:rPr>
      </w:pPr>
      <w:bookmarkStart w:id="173" w:name="_Toc137225804"/>
      <w:bookmarkStart w:id="174" w:name="_Toc196904381"/>
      <w:r w:rsidRPr="00B86663">
        <w:rPr>
          <w:color w:val="000000" w:themeColor="text1"/>
        </w:rPr>
        <w:t>Modalités de règlement des comptes</w:t>
      </w:r>
      <w:bookmarkEnd w:id="173"/>
      <w:bookmarkEnd w:id="174"/>
    </w:p>
    <w:p w14:paraId="1CB8AE52" w14:textId="2AD8861B" w:rsidR="00DB26DA" w:rsidRPr="005411FD" w:rsidRDefault="00DB26DA" w:rsidP="00B837B8">
      <w:pPr>
        <w:tabs>
          <w:tab w:val="left" w:pos="709"/>
        </w:tabs>
        <w:spacing w:after="0" w:line="240" w:lineRule="exact"/>
        <w:rPr>
          <w:rFonts w:ascii="Trebuchet MS" w:eastAsia="Trebuchet MS" w:hAnsi="Trebuchet MS" w:cs="Trebuchet MS"/>
          <w:b/>
          <w:bCs/>
          <w:color w:val="000000" w:themeColor="text1"/>
          <w:szCs w:val="24"/>
          <w:lang w:eastAsia="en-US"/>
        </w:rPr>
      </w:pPr>
      <w:bookmarkStart w:id="175" w:name="_Toc112509102"/>
      <w:r w:rsidRPr="005411FD">
        <w:rPr>
          <w:rFonts w:ascii="Trebuchet MS" w:eastAsia="Trebuchet MS" w:hAnsi="Trebuchet MS" w:cs="Trebuchet MS"/>
          <w:b/>
          <w:bCs/>
          <w:color w:val="000000" w:themeColor="text1"/>
          <w:szCs w:val="24"/>
          <w:lang w:eastAsia="en-US"/>
        </w:rPr>
        <w:t>DISPOSITIONS APPLICABLES EN MATIERE DE FACTURATION ELECTRONIQUE EDIFLEX :</w:t>
      </w:r>
      <w:bookmarkEnd w:id="175"/>
    </w:p>
    <w:p w14:paraId="4F9D8436" w14:textId="77777777" w:rsidR="00B837B8" w:rsidRPr="005411FD" w:rsidRDefault="00B837B8" w:rsidP="00B837B8">
      <w:pPr>
        <w:tabs>
          <w:tab w:val="left" w:pos="709"/>
        </w:tabs>
        <w:spacing w:after="0" w:line="240" w:lineRule="exact"/>
        <w:rPr>
          <w:rFonts w:ascii="Trebuchet MS" w:eastAsia="Trebuchet MS" w:hAnsi="Trebuchet MS" w:cs="Trebuchet MS"/>
          <w:color w:val="000000" w:themeColor="text1"/>
          <w:szCs w:val="24"/>
          <w:lang w:eastAsia="en-US"/>
        </w:rPr>
      </w:pPr>
    </w:p>
    <w:p w14:paraId="6057C790" w14:textId="6FD32CFE"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76" w:name="_Toc112509103"/>
      <w:r w:rsidRPr="005411FD">
        <w:rPr>
          <w:rFonts w:ascii="Trebuchet MS" w:eastAsia="Trebuchet MS" w:hAnsi="Trebuchet MS" w:cs="Trebuchet MS"/>
          <w:color w:val="000000" w:themeColor="text1"/>
          <w:szCs w:val="24"/>
          <w:lang w:eastAsia="en-US"/>
        </w:rPr>
        <w:t>EDIFLEX est une plateforme de traitement des factures dématérialisées en lien direct avec CHORUS PRO, qui prend en charge le dépôt, la transmission et la récupération des factures dématérialisées sur le serveur CHORUS PRO mis en œuvre par la DGFIP et l'AIFE (Direction Générale des Finances Publiques et Agence pour l'Informatique Financière de l'État).</w:t>
      </w:r>
      <w:bookmarkEnd w:id="176"/>
      <w:r w:rsidRPr="005411FD">
        <w:rPr>
          <w:rFonts w:ascii="Trebuchet MS" w:eastAsia="Trebuchet MS" w:hAnsi="Trebuchet MS" w:cs="Trebuchet MS"/>
          <w:color w:val="000000" w:themeColor="text1"/>
          <w:szCs w:val="24"/>
          <w:lang w:eastAsia="en-US"/>
        </w:rPr>
        <w:t xml:space="preserve">     </w:t>
      </w:r>
    </w:p>
    <w:p w14:paraId="0187BEC5" w14:textId="56C79EB6"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77" w:name="_Toc112509104"/>
      <w:r w:rsidRPr="005411FD">
        <w:rPr>
          <w:rFonts w:ascii="Trebuchet MS" w:eastAsia="Trebuchet MS" w:hAnsi="Trebuchet MS" w:cs="Trebuchet MS"/>
          <w:color w:val="000000" w:themeColor="text1"/>
          <w:szCs w:val="24"/>
          <w:lang w:eastAsia="en-US"/>
        </w:rPr>
        <w:t>Le titulaire s’engage à déposer ses factures sur cette plateforme, à cet effet, une convention d’interchange sera signée entre les parties.</w:t>
      </w:r>
      <w:bookmarkEnd w:id="177"/>
    </w:p>
    <w:p w14:paraId="6CB503A6" w14:textId="4081E5DD"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78" w:name="_Toc112509105"/>
      <w:r w:rsidRPr="005411FD">
        <w:rPr>
          <w:rFonts w:ascii="Trebuchet MS" w:eastAsia="Trebuchet MS" w:hAnsi="Trebuchet MS" w:cs="Trebuchet MS"/>
          <w:color w:val="000000" w:themeColor="text1"/>
          <w:szCs w:val="24"/>
          <w:lang w:eastAsia="en-US"/>
        </w:rPr>
        <w:t>L'accès à la plateforme EDIFLEX est pris en charge sur le budget d'investissement de la Direction Interrégionale.</w:t>
      </w:r>
      <w:bookmarkEnd w:id="178"/>
    </w:p>
    <w:p w14:paraId="7759D782" w14:textId="77777777"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79" w:name="_Toc112509106"/>
      <w:r w:rsidRPr="005411FD">
        <w:rPr>
          <w:rFonts w:ascii="Trebuchet MS" w:eastAsia="Trebuchet MS" w:hAnsi="Trebuchet MS" w:cs="Trebuchet MS"/>
          <w:color w:val="000000" w:themeColor="text1"/>
          <w:szCs w:val="24"/>
          <w:lang w:eastAsia="en-US"/>
        </w:rPr>
        <w:t>Afin que les factures déposées sur EDIFLEX basculent bien sur CHORUS PRO, il est nécessaire de créer un compte sur CHORUS PRO et de le paramétrer selon les indications suivantes :</w:t>
      </w:r>
      <w:bookmarkEnd w:id="179"/>
    </w:p>
    <w:p w14:paraId="4CAD9F1F" w14:textId="77777777"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80" w:name="_Toc112509107"/>
      <w:r w:rsidRPr="005411FD">
        <w:rPr>
          <w:rFonts w:ascii="Trebuchet MS" w:eastAsia="Trebuchet MS" w:hAnsi="Trebuchet MS" w:cs="Trebuchet MS"/>
          <w:color w:val="000000" w:themeColor="text1"/>
          <w:szCs w:val="24"/>
          <w:lang w:eastAsia="en-US"/>
        </w:rPr>
        <w:t>Indiquer dans le profil Chorus Pro, le code exécutant de la Direction interrégionale des services pénitentiaires de Lille « FAC0000059 » ;</w:t>
      </w:r>
      <w:bookmarkEnd w:id="180"/>
    </w:p>
    <w:p w14:paraId="3BBE3CB5" w14:textId="77777777"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81" w:name="_Toc112509108"/>
      <w:r w:rsidRPr="005411FD">
        <w:rPr>
          <w:rFonts w:ascii="Trebuchet MS" w:eastAsia="Trebuchet MS" w:hAnsi="Trebuchet MS" w:cs="Trebuchet MS"/>
          <w:color w:val="000000" w:themeColor="text1"/>
          <w:szCs w:val="24"/>
          <w:lang w:eastAsia="en-US"/>
        </w:rPr>
        <w:t>Le module Facture de Travaux ne s’affiche pas par défaut, il faut l’ajouter en créant un « espace » ;</w:t>
      </w:r>
      <w:bookmarkEnd w:id="181"/>
    </w:p>
    <w:p w14:paraId="049BDD2A" w14:textId="52D42978"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82" w:name="_Toc112509109"/>
      <w:r w:rsidRPr="005411FD">
        <w:rPr>
          <w:rFonts w:ascii="Trebuchet MS" w:eastAsia="Trebuchet MS" w:hAnsi="Trebuchet MS" w:cs="Trebuchet MS"/>
          <w:color w:val="000000" w:themeColor="text1"/>
          <w:szCs w:val="24"/>
          <w:lang w:eastAsia="en-US"/>
        </w:rPr>
        <w:t>Création d'un identifiant technique pour que CHORUS PRO puisse établir le lien avec EDIFLEX.</w:t>
      </w:r>
      <w:bookmarkEnd w:id="182"/>
      <w:r w:rsidRPr="005411FD">
        <w:rPr>
          <w:rFonts w:ascii="Trebuchet MS" w:eastAsia="Trebuchet MS" w:hAnsi="Trebuchet MS" w:cs="Trebuchet MS"/>
          <w:color w:val="000000" w:themeColor="text1"/>
          <w:szCs w:val="24"/>
          <w:lang w:eastAsia="en-US"/>
        </w:rPr>
        <w:t xml:space="preserve"> </w:t>
      </w:r>
    </w:p>
    <w:p w14:paraId="5644295B" w14:textId="39A0FEBD"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83" w:name="_Toc112509110"/>
      <w:r w:rsidRPr="005411FD">
        <w:rPr>
          <w:rFonts w:ascii="Trebuchet MS" w:eastAsia="Trebuchet MS" w:hAnsi="Trebuchet MS" w:cs="Trebuchet MS"/>
          <w:color w:val="000000" w:themeColor="text1"/>
          <w:szCs w:val="24"/>
          <w:lang w:eastAsia="en-US"/>
        </w:rPr>
        <w:t>Le service facturier Hauts de France est la DRFIP, le code exécutant de la Direction interrégionale des services pénitentiaires de Lille est le « FAC0000059 ».</w:t>
      </w:r>
      <w:bookmarkEnd w:id="183"/>
    </w:p>
    <w:p w14:paraId="0FF36DD1" w14:textId="77777777"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84" w:name="_Toc112509111"/>
      <w:r w:rsidRPr="005411FD">
        <w:rPr>
          <w:rFonts w:ascii="Trebuchet MS" w:eastAsia="Trebuchet MS" w:hAnsi="Trebuchet MS" w:cs="Trebuchet MS"/>
          <w:color w:val="000000" w:themeColor="text1"/>
          <w:szCs w:val="24"/>
          <w:lang w:eastAsia="en-US"/>
        </w:rPr>
        <w:t>Pour toute précision il est nécessaire de se référer à la documentation publiée sur</w:t>
      </w:r>
      <w:bookmarkEnd w:id="184"/>
      <w:r w:rsidRPr="005411FD">
        <w:rPr>
          <w:rFonts w:ascii="Trebuchet MS" w:eastAsia="Trebuchet MS" w:hAnsi="Trebuchet MS" w:cs="Trebuchet MS"/>
          <w:color w:val="000000" w:themeColor="text1"/>
          <w:szCs w:val="24"/>
          <w:lang w:eastAsia="en-US"/>
        </w:rPr>
        <w:t> </w:t>
      </w:r>
    </w:p>
    <w:p w14:paraId="08C891AB" w14:textId="5BE99498" w:rsidR="00DB26DA" w:rsidRPr="005411FD" w:rsidRDefault="003D6FB1" w:rsidP="00B837B8">
      <w:pPr>
        <w:tabs>
          <w:tab w:val="left" w:pos="709"/>
        </w:tabs>
        <w:spacing w:after="0" w:line="240" w:lineRule="exact"/>
        <w:rPr>
          <w:rFonts w:ascii="Trebuchet MS" w:eastAsia="Trebuchet MS" w:hAnsi="Trebuchet MS" w:cs="Trebuchet MS"/>
          <w:color w:val="000000" w:themeColor="text1"/>
          <w:szCs w:val="24"/>
          <w:lang w:eastAsia="en-US"/>
        </w:rPr>
      </w:pPr>
      <w:hyperlink r:id="rId9" w:history="1">
        <w:bookmarkStart w:id="185" w:name="_Toc112509112"/>
        <w:r w:rsidR="00DB26DA" w:rsidRPr="005411FD">
          <w:rPr>
            <w:rFonts w:ascii="Trebuchet MS" w:eastAsia="Trebuchet MS" w:hAnsi="Trebuchet MS" w:cs="Trebuchet MS"/>
            <w:color w:val="000000" w:themeColor="text1"/>
            <w:szCs w:val="24"/>
            <w:lang w:eastAsia="en-US"/>
          </w:rPr>
          <w:t>https://communaute.chorus-pro.gouv.fr</w:t>
        </w:r>
        <w:bookmarkEnd w:id="185"/>
      </w:hyperlink>
      <w:r w:rsidR="00753D53" w:rsidRPr="005411FD">
        <w:rPr>
          <w:rFonts w:ascii="Trebuchet MS" w:eastAsia="Trebuchet MS" w:hAnsi="Trebuchet MS" w:cs="Trebuchet MS"/>
          <w:color w:val="000000" w:themeColor="text1"/>
          <w:szCs w:val="24"/>
          <w:lang w:eastAsia="en-US"/>
        </w:rPr>
        <w:t xml:space="preserve"> </w:t>
      </w:r>
    </w:p>
    <w:p w14:paraId="1188FD14" w14:textId="77777777" w:rsidR="00DB26DA" w:rsidRPr="005411FD"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p>
    <w:p w14:paraId="4F61A555" w14:textId="77777777" w:rsidR="00DB26DA" w:rsidRPr="00B837B8" w:rsidRDefault="00DB26DA" w:rsidP="00B837B8">
      <w:pPr>
        <w:tabs>
          <w:tab w:val="left" w:pos="709"/>
        </w:tabs>
        <w:spacing w:after="0" w:line="240" w:lineRule="exact"/>
        <w:rPr>
          <w:rFonts w:ascii="Trebuchet MS" w:eastAsia="Trebuchet MS" w:hAnsi="Trebuchet MS" w:cs="Trebuchet MS"/>
          <w:color w:val="000000" w:themeColor="text1"/>
          <w:szCs w:val="24"/>
          <w:lang w:eastAsia="en-US"/>
        </w:rPr>
      </w:pPr>
      <w:bookmarkStart w:id="186" w:name="_Toc112509113"/>
      <w:r w:rsidRPr="005411FD">
        <w:rPr>
          <w:rFonts w:ascii="Trebuchet MS" w:eastAsia="Trebuchet MS" w:hAnsi="Trebuchet MS" w:cs="Trebuchet MS"/>
          <w:color w:val="000000" w:themeColor="text1"/>
          <w:szCs w:val="24"/>
          <w:lang w:eastAsia="en-US"/>
        </w:rPr>
        <w:t>Le dépôt et la transmission des factures électroniques sont effectués exclusivement sur EDIFLEX, les factures basculeront automatiquement sur le portail de facturation Chorus Pro. Lorsqu'une facture est transmise en dehors de ce portail, la personne publique peut la rejeter après avoir rappelé cette obligation à l'émetteur et l'avoir invité à s'y conformer.</w:t>
      </w:r>
      <w:bookmarkEnd w:id="186"/>
    </w:p>
    <w:p w14:paraId="67D17A16" w14:textId="50A25373" w:rsidR="006231F4" w:rsidRPr="00B86663" w:rsidRDefault="007A5C6A" w:rsidP="00B71B09">
      <w:pPr>
        <w:pBdr>
          <w:top w:val="single" w:sz="4" w:space="1" w:color="auto"/>
          <w:left w:val="single" w:sz="4" w:space="4" w:color="auto"/>
          <w:bottom w:val="single" w:sz="4" w:space="1" w:color="auto"/>
          <w:right w:val="single" w:sz="4" w:space="4" w:color="auto"/>
        </w:pBdr>
        <w:spacing w:before="240"/>
        <w:rPr>
          <w:rFonts w:ascii="Trebuchet MS" w:eastAsia="Trebuchet MS" w:hAnsi="Trebuchet MS" w:cs="Trebuchet MS"/>
          <w:color w:val="000000" w:themeColor="text1"/>
          <w:szCs w:val="24"/>
          <w:lang w:eastAsia="en-US"/>
        </w:rPr>
      </w:pPr>
      <w:r w:rsidRPr="004C2E7B">
        <w:rPr>
          <w:rFonts w:ascii="Trebuchet MS" w:eastAsia="Trebuchet MS" w:hAnsi="Trebuchet MS" w:cs="Trebuchet MS"/>
          <w:color w:val="000000" w:themeColor="text1"/>
          <w:szCs w:val="24"/>
          <w:lang w:eastAsia="en-US"/>
        </w:rPr>
        <w:t xml:space="preserve">Cet article déroge </w:t>
      </w:r>
      <w:r w:rsidR="00F91B0D">
        <w:rPr>
          <w:rFonts w:ascii="Trebuchet MS" w:eastAsia="Trebuchet MS" w:hAnsi="Trebuchet MS" w:cs="Trebuchet MS"/>
          <w:color w:val="000000" w:themeColor="text1"/>
          <w:szCs w:val="24"/>
          <w:lang w:eastAsia="en-US"/>
        </w:rPr>
        <w:t>à l’article</w:t>
      </w:r>
      <w:r w:rsidRPr="004C2E7B">
        <w:rPr>
          <w:rFonts w:ascii="Trebuchet MS" w:eastAsia="Trebuchet MS" w:hAnsi="Trebuchet MS" w:cs="Trebuchet MS"/>
          <w:color w:val="000000" w:themeColor="text1"/>
          <w:szCs w:val="24"/>
          <w:lang w:eastAsia="en-US"/>
        </w:rPr>
        <w:t xml:space="preserve"> </w:t>
      </w:r>
      <w:r>
        <w:rPr>
          <w:rFonts w:ascii="Trebuchet MS" w:eastAsia="Trebuchet MS" w:hAnsi="Trebuchet MS" w:cs="Trebuchet MS"/>
          <w:color w:val="000000" w:themeColor="text1"/>
          <w:szCs w:val="24"/>
          <w:lang w:eastAsia="en-US"/>
        </w:rPr>
        <w:t>12.2</w:t>
      </w:r>
      <w:r w:rsidRPr="004C2E7B">
        <w:rPr>
          <w:rFonts w:ascii="Trebuchet MS" w:eastAsia="Trebuchet MS" w:hAnsi="Trebuchet MS" w:cs="Trebuchet MS"/>
          <w:color w:val="000000" w:themeColor="text1"/>
          <w:szCs w:val="24"/>
          <w:lang w:eastAsia="en-US"/>
        </w:rPr>
        <w:t xml:space="preserve"> du CCAG-Travaux.</w:t>
      </w:r>
    </w:p>
    <w:p w14:paraId="05D1CE7F" w14:textId="77777777" w:rsidR="004F2FD3" w:rsidRPr="00B86663" w:rsidRDefault="004F2FD3" w:rsidP="006D36F7">
      <w:pPr>
        <w:rPr>
          <w:rFonts w:ascii="Trebuchet MS" w:eastAsia="Trebuchet MS" w:hAnsi="Trebuchet MS" w:cs="Trebuchet MS"/>
          <w:color w:val="000000" w:themeColor="text1"/>
          <w:szCs w:val="24"/>
          <w:lang w:eastAsia="en-US"/>
        </w:rPr>
      </w:pPr>
      <w:bookmarkStart w:id="187" w:name="_Toc92235225"/>
      <w:bookmarkStart w:id="188" w:name="_Toc92235226"/>
      <w:bookmarkEnd w:id="187"/>
      <w:bookmarkEnd w:id="188"/>
    </w:p>
    <w:p w14:paraId="5F2F5A00" w14:textId="10263AA4" w:rsidR="001B4A48" w:rsidRPr="00B71B09" w:rsidRDefault="004F2FD3" w:rsidP="001B4A48">
      <w:pPr>
        <w:pStyle w:val="Titre2"/>
        <w:ind w:left="993" w:hanging="567"/>
        <w:rPr>
          <w:color w:val="000000" w:themeColor="text1"/>
        </w:rPr>
      </w:pPr>
      <w:bookmarkStart w:id="189" w:name="_Toc137225805"/>
      <w:bookmarkStart w:id="190" w:name="_Toc196904382"/>
      <w:r w:rsidRPr="00B71B09">
        <w:rPr>
          <w:color w:val="000000" w:themeColor="text1"/>
        </w:rPr>
        <w:t>Acompte pour approvisionnements</w:t>
      </w:r>
      <w:bookmarkEnd w:id="189"/>
      <w:bookmarkEnd w:id="190"/>
    </w:p>
    <w:p w14:paraId="25A46678" w14:textId="3DECA09F" w:rsidR="004F2FD3" w:rsidRPr="00B71B09" w:rsidRDefault="00B71B09" w:rsidP="004F2FD3">
      <w:pPr>
        <w:rPr>
          <w:rFonts w:ascii="Trebuchet MS" w:eastAsia="Trebuchet MS" w:hAnsi="Trebuchet MS" w:cs="Trebuchet MS"/>
          <w:color w:val="000000" w:themeColor="text1"/>
          <w:szCs w:val="24"/>
          <w:lang w:eastAsia="en-US"/>
        </w:rPr>
      </w:pPr>
      <w:r w:rsidRPr="00C772D2">
        <w:rPr>
          <w:rFonts w:ascii="Trebuchet MS" w:eastAsia="Trebuchet MS" w:hAnsi="Trebuchet MS" w:cs="Trebuchet MS"/>
          <w:color w:val="000000" w:themeColor="text1"/>
          <w:szCs w:val="24"/>
          <w:lang w:eastAsia="en-US"/>
        </w:rPr>
        <w:t>Le marché ne prévoit pas d’acompte pour approvisionnements.</w:t>
      </w:r>
      <w:r w:rsidRPr="00B71B09">
        <w:rPr>
          <w:rFonts w:ascii="Trebuchet MS" w:eastAsia="Trebuchet MS" w:hAnsi="Trebuchet MS" w:cs="Trebuchet MS"/>
          <w:color w:val="000000" w:themeColor="text1"/>
          <w:szCs w:val="24"/>
          <w:lang w:eastAsia="en-US"/>
        </w:rPr>
        <w:t xml:space="preserve"> </w:t>
      </w:r>
    </w:p>
    <w:p w14:paraId="2B7191FF" w14:textId="77777777" w:rsidR="001C280E" w:rsidRPr="00B86663" w:rsidRDefault="001C280E" w:rsidP="001C280E">
      <w:pPr>
        <w:pStyle w:val="Titre2"/>
        <w:spacing w:before="240"/>
        <w:ind w:left="992" w:hanging="567"/>
        <w:rPr>
          <w:color w:val="000000" w:themeColor="text1"/>
        </w:rPr>
      </w:pPr>
      <w:bookmarkStart w:id="191" w:name="_Toc137225806"/>
      <w:bookmarkStart w:id="192" w:name="_Toc196904383"/>
      <w:r w:rsidRPr="00B86663">
        <w:rPr>
          <w:color w:val="000000" w:themeColor="text1"/>
        </w:rPr>
        <w:t>Dispositions relative</w:t>
      </w:r>
      <w:r w:rsidR="00BD61DD" w:rsidRPr="00B86663">
        <w:rPr>
          <w:color w:val="000000" w:themeColor="text1"/>
        </w:rPr>
        <w:t>s</w:t>
      </w:r>
      <w:r w:rsidRPr="00B86663">
        <w:rPr>
          <w:color w:val="000000" w:themeColor="text1"/>
        </w:rPr>
        <w:t xml:space="preserve"> à la dématérialisation des factures</w:t>
      </w:r>
      <w:bookmarkEnd w:id="191"/>
      <w:bookmarkEnd w:id="192"/>
    </w:p>
    <w:p w14:paraId="1CDBB522" w14:textId="70071F28" w:rsidR="00A30981" w:rsidRPr="00B86663" w:rsidRDefault="00A30981" w:rsidP="00A30981">
      <w:pPr>
        <w:pStyle w:val="Corpsdetexte"/>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dépôt de la facture électronique </w:t>
      </w:r>
      <w:r w:rsidR="004B51DA" w:rsidRPr="00B86663">
        <w:rPr>
          <w:rFonts w:ascii="Trebuchet MS" w:eastAsia="Trebuchet MS" w:hAnsi="Trebuchet MS" w:cs="Trebuchet MS"/>
          <w:color w:val="000000" w:themeColor="text1"/>
          <w:szCs w:val="24"/>
          <w:lang w:eastAsia="en-US"/>
        </w:rPr>
        <w:t>est</w:t>
      </w:r>
      <w:r w:rsidRPr="00B86663">
        <w:rPr>
          <w:rFonts w:ascii="Trebuchet MS" w:eastAsia="Trebuchet MS" w:hAnsi="Trebuchet MS" w:cs="Trebuchet MS"/>
          <w:color w:val="000000" w:themeColor="text1"/>
          <w:szCs w:val="24"/>
          <w:lang w:eastAsia="en-US"/>
        </w:rPr>
        <w:t xml:space="preserve"> obligatoire</w:t>
      </w:r>
      <w:r w:rsidR="004B51DA" w:rsidRPr="00B86663">
        <w:rPr>
          <w:rFonts w:ascii="Trebuchet MS" w:eastAsia="Trebuchet MS" w:hAnsi="Trebuchet MS" w:cs="Trebuchet MS"/>
          <w:color w:val="000000" w:themeColor="text1"/>
          <w:szCs w:val="24"/>
          <w:lang w:eastAsia="en-US"/>
        </w:rPr>
        <w:t xml:space="preserve">. </w:t>
      </w:r>
    </w:p>
    <w:p w14:paraId="2623C35F" w14:textId="77777777" w:rsidR="00A30981" w:rsidRPr="00B86663" w:rsidRDefault="00A30981" w:rsidP="00A30981">
      <w:pPr>
        <w:pStyle w:val="Corpsdetexte"/>
        <w:spacing w:after="0"/>
        <w:rPr>
          <w:rFonts w:ascii="Trebuchet MS" w:eastAsia="Trebuchet MS" w:hAnsi="Trebuchet MS" w:cs="Trebuchet MS"/>
          <w:color w:val="000000" w:themeColor="text1"/>
          <w:szCs w:val="24"/>
          <w:lang w:eastAsia="en-US"/>
        </w:rPr>
      </w:pPr>
    </w:p>
    <w:p w14:paraId="0764C853" w14:textId="398C3788" w:rsidR="009B3731" w:rsidRPr="00B71B09" w:rsidRDefault="009B3731" w:rsidP="00764542">
      <w:pPr>
        <w:pStyle w:val="Corpsdetexte"/>
        <w:rPr>
          <w:rFonts w:ascii="Trebuchet MS" w:eastAsia="Trebuchet MS" w:hAnsi="Trebuchet MS" w:cs="Trebuchet MS"/>
          <w:color w:val="000000"/>
          <w:szCs w:val="22"/>
          <w:highlight w:val="yellow"/>
          <w:lang w:bidi="fr-FR"/>
        </w:rPr>
      </w:pPr>
      <w:r w:rsidRPr="00B86663">
        <w:rPr>
          <w:rFonts w:ascii="Trebuchet MS" w:eastAsia="Trebuchet MS" w:hAnsi="Trebuchet MS" w:cs="Trebuchet MS"/>
          <w:color w:val="000000" w:themeColor="text1"/>
          <w:szCs w:val="24"/>
          <w:lang w:eastAsia="en-US"/>
        </w:rPr>
        <w:t xml:space="preserve">La facturation électronique doit passer obligatoirement par le portail </w:t>
      </w:r>
      <w:r w:rsidR="00764542">
        <w:rPr>
          <w:rFonts w:ascii="Trebuchet MS" w:eastAsia="Trebuchet MS" w:hAnsi="Trebuchet MS" w:cs="Trebuchet MS"/>
          <w:color w:val="000000" w:themeColor="text1"/>
          <w:szCs w:val="24"/>
          <w:lang w:eastAsia="en-US"/>
        </w:rPr>
        <w:t xml:space="preserve">EDIFLEX. </w:t>
      </w:r>
    </w:p>
    <w:p w14:paraId="4065BD51" w14:textId="77777777" w:rsidR="009B3731" w:rsidRPr="00B71B09" w:rsidRDefault="009B3731" w:rsidP="009B3731">
      <w:pPr>
        <w:pStyle w:val="Corpsdetexte"/>
        <w:rPr>
          <w:rFonts w:ascii="Trebuchet MS" w:eastAsia="Trebuchet MS" w:hAnsi="Trebuchet MS" w:cs="Trebuchet MS"/>
          <w:b/>
          <w:bCs/>
          <w:color w:val="000000" w:themeColor="text1"/>
          <w:szCs w:val="24"/>
          <w:lang w:eastAsia="en-US"/>
        </w:rPr>
      </w:pPr>
    </w:p>
    <w:p w14:paraId="286A3F7B" w14:textId="159A4592" w:rsidR="008A6634" w:rsidRPr="00DA6EA0" w:rsidRDefault="00A96E8B" w:rsidP="009B3731">
      <w:pPr>
        <w:pStyle w:val="Corpsdetexte"/>
        <w:rPr>
          <w:rFonts w:ascii="Trebuchet MS" w:eastAsia="Trebuchet MS" w:hAnsi="Trebuchet MS" w:cs="Trebuchet MS"/>
          <w:b/>
          <w:bCs/>
          <w:color w:val="000000" w:themeColor="text1"/>
          <w:szCs w:val="24"/>
          <w:lang w:eastAsia="en-US"/>
        </w:rPr>
      </w:pPr>
      <w:r w:rsidRPr="00B71B09">
        <w:rPr>
          <w:rFonts w:ascii="Trebuchet MS" w:eastAsia="Trebuchet MS" w:hAnsi="Trebuchet MS" w:cs="Trebuchet MS"/>
          <w:b/>
          <w:bCs/>
          <w:color w:val="000000" w:themeColor="text1"/>
          <w:szCs w:val="24"/>
          <w:lang w:eastAsia="en-US"/>
        </w:rPr>
        <w:t>En application de l’article 12.6 du CCAG-Travaux, la demande de paiement peut être refusée par le maître d'ouvrage lorsque celle-ci méconnait les obligations de dématérialisation des demandes de paiement à la charge du titulaire et de ses sous-traitants admis au paiement direct</w:t>
      </w:r>
      <w:r w:rsidR="00B71B09" w:rsidRPr="00B71B09">
        <w:rPr>
          <w:rFonts w:ascii="Trebuchet MS" w:eastAsia="Trebuchet MS" w:hAnsi="Trebuchet MS" w:cs="Trebuchet MS"/>
          <w:b/>
          <w:bCs/>
          <w:color w:val="000000" w:themeColor="text1"/>
          <w:szCs w:val="24"/>
          <w:lang w:eastAsia="en-US"/>
        </w:rPr>
        <w:t>.</w:t>
      </w:r>
    </w:p>
    <w:p w14:paraId="0388FF4C" w14:textId="77777777" w:rsidR="0097063B" w:rsidRPr="00B86663" w:rsidRDefault="00A13FFD" w:rsidP="006D6A24">
      <w:pPr>
        <w:pStyle w:val="Titre1"/>
        <w:ind w:left="431" w:hanging="431"/>
        <w:rPr>
          <w:color w:val="000000" w:themeColor="text1"/>
        </w:rPr>
      </w:pPr>
      <w:bookmarkStart w:id="193" w:name="_Toc92235234"/>
      <w:bookmarkStart w:id="194" w:name="_Toc92235235"/>
      <w:bookmarkStart w:id="195" w:name="_Toc92235236"/>
      <w:bookmarkStart w:id="196" w:name="_Toc92235237"/>
      <w:bookmarkStart w:id="197" w:name="_Toc92235238"/>
      <w:bookmarkStart w:id="198" w:name="_Toc92235239"/>
      <w:bookmarkStart w:id="199" w:name="_Toc92235240"/>
      <w:bookmarkStart w:id="200" w:name="_Toc92235241"/>
      <w:bookmarkStart w:id="201" w:name="_Toc92235242"/>
      <w:bookmarkStart w:id="202" w:name="_Toc92235243"/>
      <w:bookmarkStart w:id="203" w:name="_Toc92235244"/>
      <w:bookmarkStart w:id="204" w:name="_Toc137225807"/>
      <w:bookmarkStart w:id="205" w:name="_Toc196904384"/>
      <w:bookmarkEnd w:id="193"/>
      <w:bookmarkEnd w:id="194"/>
      <w:bookmarkEnd w:id="195"/>
      <w:bookmarkEnd w:id="196"/>
      <w:bookmarkEnd w:id="197"/>
      <w:bookmarkEnd w:id="198"/>
      <w:bookmarkEnd w:id="199"/>
      <w:bookmarkEnd w:id="200"/>
      <w:bookmarkEnd w:id="201"/>
      <w:bookmarkEnd w:id="202"/>
      <w:bookmarkEnd w:id="203"/>
      <w:r w:rsidRPr="00B86663">
        <w:rPr>
          <w:color w:val="000000" w:themeColor="text1"/>
        </w:rPr>
        <w:t>CLAUSES DE FINANCEMENT ET DE SU</w:t>
      </w:r>
      <w:r w:rsidR="000233AF" w:rsidRPr="00B86663">
        <w:rPr>
          <w:color w:val="000000" w:themeColor="text1"/>
        </w:rPr>
        <w:t>RET</w:t>
      </w:r>
      <w:r w:rsidR="00B76650" w:rsidRPr="00B86663">
        <w:rPr>
          <w:color w:val="000000" w:themeColor="text1"/>
        </w:rPr>
        <w:t>É</w:t>
      </w:r>
      <w:bookmarkEnd w:id="204"/>
      <w:bookmarkEnd w:id="205"/>
      <w:r w:rsidR="000233AF" w:rsidRPr="00B86663">
        <w:rPr>
          <w:color w:val="000000" w:themeColor="text1"/>
        </w:rPr>
        <w:t xml:space="preserve"> </w:t>
      </w:r>
    </w:p>
    <w:p w14:paraId="39B6C8C6" w14:textId="77777777" w:rsidR="00F077E1" w:rsidRPr="00C772D2" w:rsidRDefault="000233AF" w:rsidP="000C116B">
      <w:pPr>
        <w:pStyle w:val="Titre2"/>
        <w:ind w:left="993" w:hanging="567"/>
        <w:rPr>
          <w:color w:val="000000" w:themeColor="text1"/>
        </w:rPr>
      </w:pPr>
      <w:bookmarkStart w:id="206" w:name="_Toc137225808"/>
      <w:bookmarkStart w:id="207" w:name="_Toc196904385"/>
      <w:r w:rsidRPr="00C772D2">
        <w:rPr>
          <w:color w:val="000000" w:themeColor="text1"/>
        </w:rPr>
        <w:t>Garantie financière</w:t>
      </w:r>
      <w:bookmarkEnd w:id="206"/>
      <w:bookmarkEnd w:id="207"/>
    </w:p>
    <w:p w14:paraId="34411651" w14:textId="39C13113" w:rsidR="000233AF" w:rsidRPr="00B86663" w:rsidRDefault="000233AF" w:rsidP="000233AF">
      <w:pPr>
        <w:rPr>
          <w:rFonts w:ascii="Trebuchet MS" w:eastAsia="Trebuchet MS" w:hAnsi="Trebuchet MS" w:cs="Trebuchet MS"/>
          <w:color w:val="000000" w:themeColor="text1"/>
          <w:szCs w:val="24"/>
          <w:lang w:eastAsia="en-US"/>
        </w:rPr>
      </w:pPr>
      <w:r w:rsidRPr="00C772D2">
        <w:rPr>
          <w:rFonts w:ascii="Trebuchet MS" w:eastAsia="Trebuchet MS" w:hAnsi="Trebuchet MS" w:cs="Trebuchet MS"/>
          <w:color w:val="000000" w:themeColor="text1"/>
          <w:szCs w:val="24"/>
          <w:lang w:eastAsia="en-US"/>
        </w:rPr>
        <w:t xml:space="preserve">Il est appliqué une retenue de garantie dont le montant est égal à </w:t>
      </w:r>
      <w:r w:rsidR="00386C3B" w:rsidRPr="00C772D2">
        <w:rPr>
          <w:rFonts w:ascii="Trebuchet MS" w:eastAsia="Trebuchet MS" w:hAnsi="Trebuchet MS" w:cs="Trebuchet MS"/>
          <w:b/>
          <w:bCs/>
          <w:color w:val="000000" w:themeColor="text1"/>
          <w:szCs w:val="24"/>
          <w:lang w:eastAsia="en-US"/>
        </w:rPr>
        <w:t>3</w:t>
      </w:r>
      <w:r w:rsidRPr="00C772D2">
        <w:rPr>
          <w:rFonts w:ascii="Trebuchet MS" w:eastAsia="Trebuchet MS" w:hAnsi="Trebuchet MS" w:cs="Trebuchet MS"/>
          <w:b/>
          <w:bCs/>
          <w:color w:val="000000" w:themeColor="text1"/>
          <w:szCs w:val="24"/>
          <w:lang w:eastAsia="en-US"/>
        </w:rPr>
        <w:t>.00 %</w:t>
      </w:r>
      <w:r w:rsidRPr="00C772D2">
        <w:rPr>
          <w:rFonts w:ascii="Trebuchet MS" w:eastAsia="Trebuchet MS" w:hAnsi="Trebuchet MS" w:cs="Trebuchet MS"/>
          <w:color w:val="000000" w:themeColor="text1"/>
          <w:szCs w:val="24"/>
          <w:lang w:eastAsia="en-US"/>
        </w:rPr>
        <w:t xml:space="preserve"> du montant initial du marché, augmenté, le cas échéant, du montant des </w:t>
      </w:r>
      <w:r w:rsidR="001B03B7" w:rsidRPr="00C772D2">
        <w:rPr>
          <w:rFonts w:ascii="Trebuchet MS" w:eastAsia="Trebuchet MS" w:hAnsi="Trebuchet MS" w:cs="Trebuchet MS"/>
          <w:color w:val="000000" w:themeColor="text1"/>
          <w:szCs w:val="24"/>
          <w:lang w:eastAsia="en-US"/>
        </w:rPr>
        <w:t>modifications en cours d’exécution</w:t>
      </w:r>
      <w:r w:rsidRPr="00C772D2">
        <w:rPr>
          <w:rFonts w:ascii="Trebuchet MS" w:eastAsia="Trebuchet MS" w:hAnsi="Trebuchet MS" w:cs="Trebuchet MS"/>
          <w:color w:val="000000" w:themeColor="text1"/>
          <w:szCs w:val="24"/>
          <w:lang w:eastAsia="en-US"/>
        </w:rPr>
        <w:t>. La retenue de garantie est prélevée</w:t>
      </w:r>
      <w:r w:rsidRPr="00B86663">
        <w:rPr>
          <w:rFonts w:ascii="Trebuchet MS" w:eastAsia="Trebuchet MS" w:hAnsi="Trebuchet MS" w:cs="Trebuchet MS"/>
          <w:color w:val="000000" w:themeColor="text1"/>
          <w:szCs w:val="24"/>
          <w:lang w:eastAsia="en-US"/>
        </w:rPr>
        <w:t xml:space="preserve"> par fractions sur chacun des versements autres qu’une avance. </w:t>
      </w:r>
    </w:p>
    <w:p w14:paraId="781F3AA8" w14:textId="21B8DF34" w:rsidR="001B03B7" w:rsidRPr="00B86663" w:rsidRDefault="001B03B7" w:rsidP="000233AF">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Cette retenue de garantie sera prélevée sur le montant de chaque acompte par le comptable assignataire des paiements, à hauteur du montant initial du marché augmenté le cas échéant du montant des avenants.</w:t>
      </w:r>
    </w:p>
    <w:p w14:paraId="4001F8B8" w14:textId="69920EF0" w:rsidR="000233AF" w:rsidRPr="00B86663" w:rsidRDefault="000233AF" w:rsidP="000233AF">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 retenue de garantie peut être remplacée par une caution personnelle et solidaire ou par une garantie à première demande dans les co</w:t>
      </w:r>
      <w:r w:rsidR="00B9736A" w:rsidRPr="00B86663">
        <w:rPr>
          <w:rFonts w:ascii="Trebuchet MS" w:eastAsia="Trebuchet MS" w:hAnsi="Trebuchet MS" w:cs="Trebuchet MS"/>
          <w:color w:val="000000" w:themeColor="text1"/>
          <w:szCs w:val="24"/>
          <w:lang w:eastAsia="en-US"/>
        </w:rPr>
        <w:t xml:space="preserve">nditions prévues </w:t>
      </w:r>
      <w:r w:rsidR="002D0BFA" w:rsidRPr="00B86663">
        <w:rPr>
          <w:rFonts w:ascii="Trebuchet MS" w:eastAsia="Trebuchet MS" w:hAnsi="Trebuchet MS" w:cs="Trebuchet MS"/>
          <w:color w:val="000000" w:themeColor="text1"/>
          <w:szCs w:val="24"/>
          <w:lang w:eastAsia="en-US"/>
        </w:rPr>
        <w:t xml:space="preserve">aux articles R2191-36 à R2191-42 du Code de la commande publique. </w:t>
      </w:r>
    </w:p>
    <w:p w14:paraId="26AF75C6" w14:textId="77777777" w:rsidR="000233AF" w:rsidRPr="00B86663" w:rsidRDefault="000233AF" w:rsidP="00621863">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Lorsque le titulaire est un groupement solidaire, la garantie est fournie par le mandataire pour le montant total du marché, avenants compris. </w:t>
      </w:r>
    </w:p>
    <w:p w14:paraId="3445F8FC" w14:textId="77777777" w:rsidR="000233AF" w:rsidRPr="00B86663" w:rsidRDefault="000233AF" w:rsidP="00621863">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Lorsque le titulaire est un groupement conjoint, chaque membre du groupement fournit une garantie correspondant aux prestations qui lui sont confiées. Si le mandataire du groupement conjoint est solidaire de chacun des membres du groupement, la garantie peut être fournie par le mandataire pour la totalité du marché. </w:t>
      </w:r>
    </w:p>
    <w:p w14:paraId="7B6D9D08" w14:textId="1C3E1763" w:rsidR="000233AF" w:rsidRPr="00B86663" w:rsidRDefault="000233AF" w:rsidP="00621863">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Dans l’hypothèse où la garantie à première demande ne serait pas constituée ou complétée au plus tard à la date à laquelle le titulaire remet la demande de paiement correspondant au premier acompte, la fraction de la retenue de garantie correspondant à l’acompte est prélevée. </w:t>
      </w:r>
    </w:p>
    <w:p w14:paraId="365E27C2" w14:textId="11F33205" w:rsidR="008A6634" w:rsidRPr="00B86663" w:rsidRDefault="00004B39" w:rsidP="008A6634">
      <w:pPr>
        <w:rPr>
          <w:color w:val="000000" w:themeColor="text1"/>
        </w:rPr>
      </w:pPr>
      <w:r w:rsidRPr="00B86663">
        <w:rPr>
          <w:rFonts w:ascii="Trebuchet MS" w:eastAsia="Trebuchet MS" w:hAnsi="Trebuchet MS" w:cs="Trebuchet MS"/>
          <w:color w:val="000000" w:themeColor="text1"/>
          <w:szCs w:val="24"/>
          <w:lang w:eastAsia="en-US"/>
        </w:rPr>
        <w:t xml:space="preserve">Il est rappelé qu’en cas de réserves notifiées au titulaire du contrat et non levées avant la date d’expiration du délai de garantie, la retenue de garantie ne sera remboursée ou les personnes ayant délivré leur caution ou garantie ne seront libérées que 30 jours après la date de la levée effective de ces réserves. </w:t>
      </w:r>
      <w:bookmarkStart w:id="208" w:name="_Toc92235247"/>
      <w:bookmarkStart w:id="209" w:name="_Toc92235248"/>
      <w:bookmarkEnd w:id="208"/>
      <w:bookmarkEnd w:id="209"/>
    </w:p>
    <w:p w14:paraId="38E50C45" w14:textId="77777777" w:rsidR="000F4D77" w:rsidRPr="005F222A" w:rsidRDefault="000233AF" w:rsidP="000C116B">
      <w:pPr>
        <w:pStyle w:val="Titre2"/>
        <w:ind w:left="993" w:hanging="567"/>
        <w:rPr>
          <w:color w:val="000000" w:themeColor="text1"/>
        </w:rPr>
      </w:pPr>
      <w:bookmarkStart w:id="210" w:name="_Toc92235250"/>
      <w:bookmarkStart w:id="211" w:name="_Toc137225809"/>
      <w:bookmarkStart w:id="212" w:name="_Toc196904386"/>
      <w:bookmarkEnd w:id="210"/>
      <w:r w:rsidRPr="005F222A">
        <w:rPr>
          <w:color w:val="000000" w:themeColor="text1"/>
        </w:rPr>
        <w:t>Avance</w:t>
      </w:r>
      <w:bookmarkEnd w:id="211"/>
      <w:bookmarkEnd w:id="212"/>
    </w:p>
    <w:p w14:paraId="30C76282" w14:textId="721BCD34" w:rsidR="00FF3D57" w:rsidRPr="005F222A" w:rsidRDefault="005E7122" w:rsidP="00FF3D57">
      <w:pPr>
        <w:rPr>
          <w:rFonts w:ascii="Trebuchet MS" w:eastAsia="Trebuchet MS" w:hAnsi="Trebuchet MS" w:cs="Trebuchet MS"/>
          <w:color w:val="000000" w:themeColor="text1"/>
          <w:szCs w:val="24"/>
          <w:lang w:eastAsia="en-US"/>
        </w:rPr>
      </w:pPr>
      <w:r w:rsidRPr="005F222A">
        <w:rPr>
          <w:rFonts w:ascii="Trebuchet MS" w:eastAsia="Trebuchet MS" w:hAnsi="Trebuchet MS" w:cs="Trebuchet MS"/>
          <w:color w:val="000000" w:themeColor="text1"/>
          <w:szCs w:val="24"/>
          <w:lang w:eastAsia="en-US"/>
        </w:rPr>
        <w:t xml:space="preserve">Sauf refus </w:t>
      </w:r>
      <w:r w:rsidR="00FF3D57" w:rsidRPr="005F222A">
        <w:rPr>
          <w:rFonts w:ascii="Trebuchet MS" w:eastAsia="Trebuchet MS" w:hAnsi="Trebuchet MS" w:cs="Trebuchet MS"/>
          <w:color w:val="000000" w:themeColor="text1"/>
          <w:szCs w:val="24"/>
          <w:lang w:eastAsia="en-US"/>
        </w:rPr>
        <w:t xml:space="preserve">exprès du </w:t>
      </w:r>
      <w:r w:rsidRPr="005F222A">
        <w:rPr>
          <w:rFonts w:ascii="Trebuchet MS" w:eastAsia="Trebuchet MS" w:hAnsi="Trebuchet MS" w:cs="Trebuchet MS"/>
          <w:color w:val="000000" w:themeColor="text1"/>
          <w:szCs w:val="24"/>
          <w:lang w:eastAsia="en-US"/>
        </w:rPr>
        <w:t>titulaire</w:t>
      </w:r>
      <w:r w:rsidR="00FF3D57" w:rsidRPr="005F222A">
        <w:rPr>
          <w:rFonts w:ascii="Trebuchet MS" w:eastAsia="Trebuchet MS" w:hAnsi="Trebuchet MS" w:cs="Trebuchet MS"/>
          <w:color w:val="000000" w:themeColor="text1"/>
          <w:szCs w:val="24"/>
          <w:lang w:eastAsia="en-US"/>
        </w:rPr>
        <w:t xml:space="preserve"> à l’acte d’engagement</w:t>
      </w:r>
      <w:r w:rsidR="00391C2F" w:rsidRPr="005F222A">
        <w:rPr>
          <w:rFonts w:ascii="Trebuchet MS" w:eastAsia="Trebuchet MS" w:hAnsi="Trebuchet MS" w:cs="Trebuchet MS"/>
          <w:color w:val="000000" w:themeColor="text1"/>
          <w:szCs w:val="24"/>
          <w:lang w:eastAsia="en-US"/>
        </w:rPr>
        <w:t xml:space="preserve"> du </w:t>
      </w:r>
      <w:r w:rsidR="00653238" w:rsidRPr="005F222A">
        <w:rPr>
          <w:rFonts w:ascii="Trebuchet MS" w:eastAsia="Trebuchet MS" w:hAnsi="Trebuchet MS" w:cs="Trebuchet MS"/>
          <w:color w:val="000000" w:themeColor="text1"/>
          <w:szCs w:val="24"/>
          <w:lang w:eastAsia="en-US"/>
        </w:rPr>
        <w:t>marché</w:t>
      </w:r>
      <w:r w:rsidRPr="005F222A">
        <w:rPr>
          <w:rFonts w:ascii="Trebuchet MS" w:eastAsia="Trebuchet MS" w:hAnsi="Trebuchet MS" w:cs="Trebuchet MS"/>
          <w:color w:val="000000" w:themeColor="text1"/>
          <w:szCs w:val="24"/>
          <w:lang w:eastAsia="en-US"/>
        </w:rPr>
        <w:t xml:space="preserve">, une avance est versée à tout titulaire d'un </w:t>
      </w:r>
      <w:r w:rsidR="00653238" w:rsidRPr="005F222A">
        <w:rPr>
          <w:rFonts w:ascii="Trebuchet MS" w:eastAsia="Trebuchet MS" w:hAnsi="Trebuchet MS" w:cs="Trebuchet MS"/>
          <w:color w:val="000000" w:themeColor="text1"/>
          <w:szCs w:val="24"/>
          <w:lang w:eastAsia="en-US"/>
        </w:rPr>
        <w:t>marché</w:t>
      </w:r>
      <w:r w:rsidR="00445D16" w:rsidRPr="005F222A">
        <w:rPr>
          <w:rFonts w:ascii="Trebuchet MS" w:eastAsia="Trebuchet MS" w:hAnsi="Trebuchet MS" w:cs="Trebuchet MS"/>
          <w:color w:val="000000" w:themeColor="text1"/>
          <w:szCs w:val="24"/>
          <w:lang w:eastAsia="en-US"/>
        </w:rPr>
        <w:t xml:space="preserve"> </w:t>
      </w:r>
      <w:r w:rsidRPr="005F222A">
        <w:rPr>
          <w:rFonts w:ascii="Trebuchet MS" w:eastAsia="Trebuchet MS" w:hAnsi="Trebuchet MS" w:cs="Trebuchet MS"/>
          <w:color w:val="000000" w:themeColor="text1"/>
          <w:szCs w:val="24"/>
          <w:lang w:eastAsia="en-US"/>
        </w:rPr>
        <w:t xml:space="preserve">dont le montant HT dépasse 50 000 </w:t>
      </w:r>
      <w:r w:rsidR="00006BE5" w:rsidRPr="005F222A">
        <w:rPr>
          <w:rFonts w:ascii="Trebuchet MS" w:eastAsia="Trebuchet MS" w:hAnsi="Trebuchet MS" w:cs="Trebuchet MS"/>
          <w:color w:val="000000" w:themeColor="text1"/>
          <w:szCs w:val="24"/>
          <w:lang w:eastAsia="en-US"/>
        </w:rPr>
        <w:t>euros</w:t>
      </w:r>
      <w:r w:rsidRPr="005F222A">
        <w:rPr>
          <w:rFonts w:ascii="Trebuchet MS" w:eastAsia="Trebuchet MS" w:hAnsi="Trebuchet MS" w:cs="Trebuchet MS"/>
          <w:color w:val="000000" w:themeColor="text1"/>
          <w:szCs w:val="24"/>
          <w:lang w:eastAsia="en-US"/>
        </w:rPr>
        <w:t xml:space="preserve"> HT </w:t>
      </w:r>
      <w:r w:rsidR="00445D16" w:rsidRPr="005F222A">
        <w:rPr>
          <w:rFonts w:ascii="Trebuchet MS" w:eastAsia="Trebuchet MS" w:hAnsi="Trebuchet MS" w:cs="Trebuchet MS"/>
          <w:color w:val="000000" w:themeColor="text1"/>
          <w:szCs w:val="24"/>
          <w:lang w:eastAsia="en-US"/>
        </w:rPr>
        <w:t xml:space="preserve">et la durée d’exécution égal ou supérieur à 2 mois </w:t>
      </w:r>
      <w:r w:rsidRPr="005F222A">
        <w:rPr>
          <w:rFonts w:ascii="Trebuchet MS" w:eastAsia="Trebuchet MS" w:hAnsi="Trebuchet MS" w:cs="Trebuchet MS"/>
          <w:color w:val="000000" w:themeColor="text1"/>
          <w:szCs w:val="24"/>
          <w:lang w:eastAsia="en-US"/>
        </w:rPr>
        <w:t xml:space="preserve">dans les conditions prévues </w:t>
      </w:r>
      <w:r w:rsidR="00FF3D57" w:rsidRPr="005F222A">
        <w:rPr>
          <w:rFonts w:ascii="Trebuchet MS" w:eastAsia="Trebuchet MS" w:hAnsi="Trebuchet MS" w:cs="Trebuchet MS"/>
          <w:color w:val="000000" w:themeColor="text1"/>
          <w:szCs w:val="24"/>
          <w:lang w:eastAsia="en-US"/>
        </w:rPr>
        <w:t xml:space="preserve">aux articles R.2191-6 à 10 du code de la commande publique. </w:t>
      </w:r>
    </w:p>
    <w:p w14:paraId="3731CCD3" w14:textId="52C2258D" w:rsidR="00C06330" w:rsidRPr="005F222A" w:rsidRDefault="00C06330" w:rsidP="005E7122">
      <w:pPr>
        <w:rPr>
          <w:rFonts w:ascii="Trebuchet MS" w:eastAsia="Trebuchet MS" w:hAnsi="Trebuchet MS" w:cs="Trebuchet MS"/>
          <w:color w:val="000000" w:themeColor="text1"/>
          <w:szCs w:val="24"/>
          <w:lang w:eastAsia="en-US"/>
        </w:rPr>
      </w:pPr>
      <w:r w:rsidRPr="005F222A">
        <w:rPr>
          <w:rFonts w:ascii="Trebuchet MS" w:eastAsia="Trebuchet MS" w:hAnsi="Trebuchet MS" w:cs="Trebuchet MS"/>
          <w:color w:val="000000" w:themeColor="text1"/>
          <w:szCs w:val="24"/>
          <w:lang w:eastAsia="en-US"/>
        </w:rPr>
        <w:t xml:space="preserve">Le titulaire ou son sous-traitant admis au paiement direct bénéficient d’une avance dès lors que le </w:t>
      </w:r>
      <w:r w:rsidR="00653238" w:rsidRPr="005F222A">
        <w:rPr>
          <w:rFonts w:ascii="Trebuchet MS" w:eastAsia="Trebuchet MS" w:hAnsi="Trebuchet MS" w:cs="Trebuchet MS"/>
          <w:color w:val="000000" w:themeColor="text1"/>
          <w:szCs w:val="24"/>
          <w:lang w:eastAsia="en-US"/>
        </w:rPr>
        <w:t>marché</w:t>
      </w:r>
      <w:r w:rsidRPr="005F222A">
        <w:rPr>
          <w:rFonts w:ascii="Trebuchet MS" w:eastAsia="Trebuchet MS" w:hAnsi="Trebuchet MS" w:cs="Trebuchet MS"/>
          <w:color w:val="000000" w:themeColor="text1"/>
          <w:szCs w:val="24"/>
          <w:lang w:eastAsia="en-US"/>
        </w:rPr>
        <w:t xml:space="preserve"> respecte les conditions mentionnées ci-dessus. </w:t>
      </w:r>
    </w:p>
    <w:p w14:paraId="7D27652A" w14:textId="18A822FE" w:rsidR="00566F47" w:rsidRPr="00862CFD" w:rsidRDefault="00566F47" w:rsidP="005E7122">
      <w:pPr>
        <w:rPr>
          <w:rFonts w:ascii="Trebuchet MS" w:eastAsia="Trebuchet MS" w:hAnsi="Trebuchet MS" w:cs="Trebuchet MS"/>
          <w:b/>
          <w:bCs/>
          <w:color w:val="000000" w:themeColor="text1"/>
          <w:szCs w:val="24"/>
          <w:highlight w:val="green"/>
          <w:lang w:eastAsia="en-US"/>
        </w:rPr>
      </w:pPr>
      <w:r w:rsidRPr="00BC464B">
        <w:rPr>
          <w:rFonts w:ascii="Trebuchet MS" w:eastAsia="Trebuchet MS" w:hAnsi="Trebuchet MS" w:cs="Trebuchet MS"/>
          <w:b/>
          <w:bCs/>
          <w:color w:val="000000" w:themeColor="text1"/>
          <w:szCs w:val="24"/>
          <w:lang w:eastAsia="en-US"/>
        </w:rPr>
        <w:t>Il est fait application de l’option A de l’article 10.1 du CCAG Travaux</w:t>
      </w:r>
      <w:r w:rsidR="006479C1" w:rsidRPr="00BC464B">
        <w:rPr>
          <w:rFonts w:ascii="Trebuchet MS" w:eastAsia="Trebuchet MS" w:hAnsi="Trebuchet MS" w:cs="Trebuchet MS"/>
          <w:b/>
          <w:bCs/>
          <w:color w:val="000000" w:themeColor="text1"/>
          <w:szCs w:val="24"/>
          <w:lang w:eastAsia="en-US"/>
        </w:rPr>
        <w:t xml:space="preserve"> : par précision à cet article, le taux de l’avance est porté à </w:t>
      </w:r>
      <w:r w:rsidR="006479C1" w:rsidRPr="00001770">
        <w:rPr>
          <w:rFonts w:ascii="Trebuchet MS" w:eastAsia="Trebuchet MS" w:hAnsi="Trebuchet MS" w:cs="Trebuchet MS"/>
          <w:b/>
          <w:bCs/>
          <w:color w:val="000000" w:themeColor="text1"/>
          <w:szCs w:val="24"/>
          <w:lang w:eastAsia="en-US"/>
        </w:rPr>
        <w:t xml:space="preserve">20% pour toutes les entreprises (PME ou non PME).  </w:t>
      </w:r>
    </w:p>
    <w:p w14:paraId="2D2991CC" w14:textId="3E3F64FB" w:rsidR="005E7122" w:rsidRPr="00D0141F" w:rsidRDefault="005E7122" w:rsidP="005E7122">
      <w:pPr>
        <w:rPr>
          <w:rFonts w:ascii="Trebuchet MS" w:eastAsia="Trebuchet MS" w:hAnsi="Trebuchet MS" w:cs="Trebuchet MS"/>
          <w:color w:val="000000" w:themeColor="text1"/>
          <w:szCs w:val="24"/>
          <w:lang w:eastAsia="en-US"/>
        </w:rPr>
      </w:pPr>
      <w:r w:rsidRPr="00D0141F">
        <w:rPr>
          <w:rFonts w:ascii="Trebuchet MS" w:eastAsia="Trebuchet MS" w:hAnsi="Trebuchet MS" w:cs="Trebuchet MS"/>
          <w:color w:val="000000" w:themeColor="text1"/>
          <w:szCs w:val="24"/>
          <w:lang w:eastAsia="en-US"/>
        </w:rPr>
        <w:t xml:space="preserve">Le paiement de l'avance intervient sans formalité dans un délai maximum de </w:t>
      </w:r>
      <w:r w:rsidR="006479C1" w:rsidRPr="00D0141F">
        <w:rPr>
          <w:rFonts w:ascii="Trebuchet MS" w:eastAsia="Trebuchet MS" w:hAnsi="Trebuchet MS" w:cs="Trebuchet MS"/>
          <w:color w:val="000000" w:themeColor="text1"/>
          <w:szCs w:val="24"/>
          <w:lang w:eastAsia="en-US"/>
        </w:rPr>
        <w:t>30</w:t>
      </w:r>
      <w:r w:rsidRPr="00D0141F">
        <w:rPr>
          <w:rFonts w:ascii="Trebuchet MS" w:eastAsia="Trebuchet MS" w:hAnsi="Trebuchet MS" w:cs="Trebuchet MS"/>
          <w:color w:val="000000" w:themeColor="text1"/>
          <w:szCs w:val="24"/>
          <w:lang w:eastAsia="en-US"/>
        </w:rPr>
        <w:t xml:space="preserve"> jours </w:t>
      </w:r>
      <w:r w:rsidR="00E76EE4" w:rsidRPr="00D0141F">
        <w:rPr>
          <w:rFonts w:ascii="Trebuchet MS" w:eastAsia="Trebuchet MS" w:hAnsi="Trebuchet MS" w:cs="Trebuchet MS"/>
          <w:color w:val="000000" w:themeColor="text1"/>
          <w:szCs w:val="24"/>
          <w:lang w:eastAsia="en-US"/>
        </w:rPr>
        <w:t>comptée</w:t>
      </w:r>
      <w:r w:rsidRPr="00D0141F">
        <w:rPr>
          <w:rFonts w:ascii="Trebuchet MS" w:eastAsia="Trebuchet MS" w:hAnsi="Trebuchet MS" w:cs="Trebuchet MS"/>
          <w:color w:val="000000" w:themeColor="text1"/>
          <w:szCs w:val="24"/>
          <w:lang w:eastAsia="en-US"/>
        </w:rPr>
        <w:t xml:space="preserve"> à partir de la date de début d'exécution des travaux du lot. Le titulaire du marché fournira au maître d’ouvrage une facture correspondant au montant de l’avance à verser. </w:t>
      </w:r>
    </w:p>
    <w:p w14:paraId="2ECB0AB7" w14:textId="77777777" w:rsidR="005E7122" w:rsidRPr="00D0141F" w:rsidRDefault="005E7122" w:rsidP="005E7122">
      <w:pPr>
        <w:rPr>
          <w:rFonts w:ascii="Trebuchet MS" w:eastAsia="Trebuchet MS" w:hAnsi="Trebuchet MS" w:cs="Trebuchet MS"/>
          <w:color w:val="000000" w:themeColor="text1"/>
          <w:szCs w:val="24"/>
          <w:lang w:eastAsia="en-US"/>
        </w:rPr>
      </w:pPr>
      <w:r w:rsidRPr="00D0141F">
        <w:rPr>
          <w:rFonts w:ascii="Trebuchet MS" w:eastAsia="Trebuchet MS" w:hAnsi="Trebuchet MS" w:cs="Trebuchet MS"/>
          <w:color w:val="000000" w:themeColor="text1"/>
          <w:szCs w:val="24"/>
          <w:lang w:eastAsia="en-US"/>
        </w:rPr>
        <w:t xml:space="preserve">Le remboursement de l'avance, effectué par précompte sur les sommes dues à titre d’acomptes ou de règlement partiel définitif ou de solde, commence lorsque le montant des travaux exécutés au titre du marché atteint ou dépasse 65% du montant du marché. </w:t>
      </w:r>
    </w:p>
    <w:p w14:paraId="08C0F372" w14:textId="200E0116" w:rsidR="009A1D73" w:rsidRPr="00D0141F" w:rsidRDefault="005E7122" w:rsidP="005E7122">
      <w:pPr>
        <w:rPr>
          <w:rFonts w:ascii="Trebuchet MS" w:eastAsia="Trebuchet MS" w:hAnsi="Trebuchet MS" w:cs="Trebuchet MS"/>
          <w:color w:val="000000" w:themeColor="text1"/>
          <w:szCs w:val="24"/>
          <w:lang w:eastAsia="en-US"/>
        </w:rPr>
      </w:pPr>
      <w:r w:rsidRPr="00D0141F">
        <w:rPr>
          <w:rFonts w:ascii="Trebuchet MS" w:eastAsia="Trebuchet MS" w:hAnsi="Trebuchet MS" w:cs="Trebuchet MS"/>
          <w:color w:val="000000" w:themeColor="text1"/>
          <w:szCs w:val="24"/>
          <w:lang w:eastAsia="en-US"/>
        </w:rPr>
        <w:t xml:space="preserve">Si le marché est passé avec des opérateurs économiques groupés, les dispositions qui précèdent sont applicables à la fois aux travaux exécutés respectivement par le mandataire et les cotraitants, lorsque le </w:t>
      </w:r>
      <w:r w:rsidR="006B29B3" w:rsidRPr="00D0141F">
        <w:rPr>
          <w:rFonts w:ascii="Trebuchet MS" w:eastAsia="Trebuchet MS" w:hAnsi="Trebuchet MS" w:cs="Trebuchet MS"/>
          <w:color w:val="000000" w:themeColor="text1"/>
          <w:szCs w:val="24"/>
          <w:lang w:eastAsia="en-US"/>
        </w:rPr>
        <w:t>les conditions de versement de l’avance sont remplies</w:t>
      </w:r>
      <w:r w:rsidRPr="00D0141F">
        <w:rPr>
          <w:rFonts w:ascii="Trebuchet MS" w:eastAsia="Trebuchet MS" w:hAnsi="Trebuchet MS" w:cs="Trebuchet MS"/>
          <w:color w:val="000000" w:themeColor="text1"/>
          <w:szCs w:val="24"/>
          <w:lang w:eastAsia="en-US"/>
        </w:rPr>
        <w:t>. Les modalités de détermination du montant des avances s'appliquent alors au montant en prix d</w:t>
      </w:r>
      <w:r w:rsidR="00127056" w:rsidRPr="00D0141F">
        <w:rPr>
          <w:rFonts w:ascii="Trebuchet MS" w:eastAsia="Trebuchet MS" w:hAnsi="Trebuchet MS" w:cs="Trebuchet MS"/>
          <w:color w:val="000000" w:themeColor="text1"/>
          <w:szCs w:val="24"/>
          <w:lang w:eastAsia="en-US"/>
        </w:rPr>
        <w:t>e base des travaux de chaque tranche exécutée</w:t>
      </w:r>
      <w:r w:rsidR="006B29B3" w:rsidRPr="00D0141F">
        <w:rPr>
          <w:rFonts w:ascii="Trebuchet MS" w:eastAsia="Trebuchet MS" w:hAnsi="Trebuchet MS" w:cs="Trebuchet MS"/>
          <w:color w:val="000000" w:themeColor="text1"/>
          <w:szCs w:val="24"/>
          <w:lang w:eastAsia="en-US"/>
        </w:rPr>
        <w:t xml:space="preserve">. </w:t>
      </w:r>
    </w:p>
    <w:p w14:paraId="7A7328B5" w14:textId="77777777" w:rsidR="005E7122" w:rsidRPr="00D0141F" w:rsidRDefault="005E7122" w:rsidP="005E7122">
      <w:pPr>
        <w:rPr>
          <w:rFonts w:ascii="Trebuchet MS" w:eastAsia="Trebuchet MS" w:hAnsi="Trebuchet MS" w:cs="Trebuchet MS"/>
          <w:color w:val="000000" w:themeColor="text1"/>
          <w:szCs w:val="24"/>
          <w:lang w:eastAsia="en-US"/>
        </w:rPr>
      </w:pPr>
      <w:r w:rsidRPr="00D0141F">
        <w:rPr>
          <w:rFonts w:ascii="Trebuchet MS" w:eastAsia="Trebuchet MS" w:hAnsi="Trebuchet MS" w:cs="Trebuchet MS"/>
          <w:color w:val="000000" w:themeColor="text1"/>
          <w:szCs w:val="24"/>
          <w:lang w:eastAsia="en-US"/>
        </w:rPr>
        <w:t xml:space="preserve">Le titulaire ayant conclu le contrat de sous-traitance prend ce versement et ce remboursement en compte pour fixer le montant des sommes devant faire l'objet d'un paiement direct au sous-traitant. </w:t>
      </w:r>
    </w:p>
    <w:p w14:paraId="2EEDA9C2" w14:textId="77777777" w:rsidR="005E7122" w:rsidRPr="00D0141F" w:rsidRDefault="005E7122" w:rsidP="005E7122">
      <w:pPr>
        <w:rPr>
          <w:rFonts w:ascii="Trebuchet MS" w:eastAsia="Trebuchet MS" w:hAnsi="Trebuchet MS" w:cs="Trebuchet MS"/>
          <w:color w:val="000000" w:themeColor="text1"/>
          <w:szCs w:val="24"/>
          <w:lang w:eastAsia="en-US"/>
        </w:rPr>
      </w:pPr>
      <w:r w:rsidRPr="00D0141F">
        <w:rPr>
          <w:rFonts w:ascii="Trebuchet MS" w:eastAsia="Trebuchet MS" w:hAnsi="Trebuchet MS" w:cs="Trebuchet MS"/>
          <w:color w:val="000000" w:themeColor="text1"/>
          <w:szCs w:val="24"/>
          <w:lang w:eastAsia="en-US"/>
        </w:rPr>
        <w:t xml:space="preserve">Si le titulaire qui a perçu l’avance sous-traite une part du marché postérieurement à sa notification, il rembourse l’avance correspondant au montant des prestations sous-traitées, même dans le cas où le sous-traitant ne peut pas ou ne souhaite pas bénéficier de l’avance. </w:t>
      </w:r>
    </w:p>
    <w:p w14:paraId="50AE9FE3" w14:textId="0B3AB90E" w:rsidR="00B4699E" w:rsidRDefault="005E7122" w:rsidP="009676D1">
      <w:pPr>
        <w:rPr>
          <w:rFonts w:ascii="Trebuchet MS" w:eastAsia="Trebuchet MS" w:hAnsi="Trebuchet MS" w:cs="Trebuchet MS"/>
          <w:color w:val="000000" w:themeColor="text1"/>
          <w:szCs w:val="24"/>
          <w:lang w:eastAsia="en-US"/>
        </w:rPr>
      </w:pPr>
      <w:r w:rsidRPr="00D0141F">
        <w:rPr>
          <w:rFonts w:ascii="Trebuchet MS" w:eastAsia="Trebuchet MS" w:hAnsi="Trebuchet MS" w:cs="Trebuchet MS"/>
          <w:color w:val="000000" w:themeColor="text1"/>
          <w:szCs w:val="24"/>
          <w:lang w:eastAsia="en-US"/>
        </w:rPr>
        <w:t>Le remboursement par le titulaire s’impute sur les sommes qui lui sont dues par le maître d'ouvrage dès la notification de l’acte spécial</w:t>
      </w:r>
      <w:r w:rsidR="00B4699E" w:rsidRPr="00D0141F">
        <w:rPr>
          <w:rFonts w:ascii="Trebuchet MS" w:eastAsia="Trebuchet MS" w:hAnsi="Trebuchet MS" w:cs="Trebuchet MS"/>
          <w:color w:val="000000" w:themeColor="text1"/>
          <w:szCs w:val="24"/>
          <w:lang w:eastAsia="en-US"/>
        </w:rPr>
        <w:t>.</w:t>
      </w:r>
    </w:p>
    <w:p w14:paraId="15913C7A" w14:textId="26E6FCE7" w:rsidR="00006E4B" w:rsidRPr="00B86663" w:rsidRDefault="00006E4B" w:rsidP="00006E4B">
      <w:pPr>
        <w:pStyle w:val="Titre1"/>
        <w:ind w:left="431" w:hanging="431"/>
        <w:rPr>
          <w:color w:val="000000" w:themeColor="text1"/>
        </w:rPr>
      </w:pPr>
      <w:bookmarkStart w:id="213" w:name="_Toc196904387"/>
      <w:r w:rsidRPr="00B86663">
        <w:rPr>
          <w:color w:val="000000" w:themeColor="text1"/>
        </w:rPr>
        <w:t xml:space="preserve">CLAUSES </w:t>
      </w:r>
      <w:r>
        <w:rPr>
          <w:color w:val="000000" w:themeColor="text1"/>
        </w:rPr>
        <w:t>social et environnementale</w:t>
      </w:r>
      <w:bookmarkEnd w:id="213"/>
      <w:r w:rsidRPr="00B86663">
        <w:rPr>
          <w:color w:val="000000" w:themeColor="text1"/>
        </w:rPr>
        <w:t xml:space="preserve"> </w:t>
      </w:r>
    </w:p>
    <w:p w14:paraId="6627D8A9" w14:textId="0BDE5B16" w:rsidR="00006E4B" w:rsidRDefault="00006E4B" w:rsidP="00006E4B">
      <w:pPr>
        <w:pStyle w:val="Titre2"/>
        <w:ind w:left="993" w:hanging="567"/>
        <w:rPr>
          <w:color w:val="000000" w:themeColor="text1"/>
        </w:rPr>
      </w:pPr>
      <w:bookmarkStart w:id="214" w:name="_Toc196904388"/>
      <w:r>
        <w:rPr>
          <w:color w:val="000000" w:themeColor="text1"/>
        </w:rPr>
        <w:t>Clause environnementale</w:t>
      </w:r>
      <w:bookmarkEnd w:id="214"/>
      <w:r>
        <w:rPr>
          <w:color w:val="000000" w:themeColor="text1"/>
        </w:rPr>
        <w:t xml:space="preserve"> </w:t>
      </w:r>
    </w:p>
    <w:p w14:paraId="4142F8CF" w14:textId="0E1C3D20" w:rsidR="00A46814" w:rsidRPr="005F7779" w:rsidRDefault="00A46814" w:rsidP="00A46814">
      <w:pPr>
        <w:rPr>
          <w:rFonts w:ascii="Trebuchet MS" w:hAnsi="Trebuchet MS"/>
        </w:rPr>
      </w:pPr>
      <w:r w:rsidRPr="005F7779">
        <w:rPr>
          <w:rFonts w:ascii="Trebuchet MS" w:hAnsi="Trebuchet MS"/>
        </w:rPr>
        <w:t>Les conditions d'exécution des prestations comportent des éléments à caractère environnemental qui prennent en compte l</w:t>
      </w:r>
      <w:r w:rsidR="005F7779">
        <w:rPr>
          <w:rFonts w:ascii="Trebuchet MS" w:hAnsi="Trebuchet MS"/>
        </w:rPr>
        <w:t>’</w:t>
      </w:r>
      <w:r w:rsidRPr="005F7779">
        <w:rPr>
          <w:rFonts w:ascii="Trebuchet MS" w:hAnsi="Trebuchet MS"/>
        </w:rPr>
        <w:t>objectif de développement durable comme suit :</w:t>
      </w:r>
    </w:p>
    <w:p w14:paraId="68DFCB03" w14:textId="7808D77B" w:rsidR="00A46814" w:rsidRPr="005F7779" w:rsidRDefault="00A46814" w:rsidP="00A46814">
      <w:pPr>
        <w:rPr>
          <w:rFonts w:ascii="Trebuchet MS" w:hAnsi="Trebuchet MS"/>
          <w:b/>
          <w:bCs/>
        </w:rPr>
      </w:pPr>
      <w:r w:rsidRPr="005F7779">
        <w:rPr>
          <w:rFonts w:ascii="Trebuchet MS" w:hAnsi="Trebuchet MS"/>
          <w:b/>
          <w:bCs/>
        </w:rPr>
        <w:t>La gestion des déchets du chantier (élimination, tri, collecte et valorisation)</w:t>
      </w:r>
    </w:p>
    <w:p w14:paraId="716ED243" w14:textId="77777777" w:rsidR="00A46814" w:rsidRPr="005F7779" w:rsidRDefault="00A46814" w:rsidP="00A46814">
      <w:pPr>
        <w:rPr>
          <w:rFonts w:ascii="Trebuchet MS" w:hAnsi="Trebuchet MS"/>
        </w:rPr>
      </w:pPr>
      <w:r w:rsidRPr="005F7779">
        <w:rPr>
          <w:rFonts w:ascii="Trebuchet MS" w:hAnsi="Trebuchet MS"/>
        </w:rPr>
        <w:t>Le titulaire s’engage à adopter une démarche respectueuse de l’environnement dans le cadre de l’exécution des travaux à réaliser. Il est responsable de la gestion et la valorisation des déchets sur le chantier et doit ainsi mettre en place un process permettant :</w:t>
      </w:r>
    </w:p>
    <w:p w14:paraId="1D44DD2C" w14:textId="77777777" w:rsidR="00A46814" w:rsidRPr="005F7779" w:rsidRDefault="00A46814" w:rsidP="00A46814">
      <w:pPr>
        <w:pStyle w:val="Paragraphedeliste"/>
        <w:numPr>
          <w:ilvl w:val="0"/>
          <w:numId w:val="13"/>
        </w:numPr>
        <w:rPr>
          <w:rFonts w:ascii="Trebuchet MS" w:hAnsi="Trebuchet MS"/>
        </w:rPr>
      </w:pPr>
      <w:r w:rsidRPr="005F7779">
        <w:rPr>
          <w:rFonts w:ascii="Trebuchet MS" w:hAnsi="Trebuchet MS"/>
        </w:rPr>
        <w:t xml:space="preserve"> de réduire la production des déchets de l’opération,</w:t>
      </w:r>
    </w:p>
    <w:p w14:paraId="7B594587" w14:textId="77777777" w:rsidR="00A46814" w:rsidRPr="005F7779" w:rsidRDefault="00A46814" w:rsidP="00A46814">
      <w:pPr>
        <w:pStyle w:val="Paragraphedeliste"/>
        <w:numPr>
          <w:ilvl w:val="0"/>
          <w:numId w:val="13"/>
        </w:numPr>
        <w:rPr>
          <w:rFonts w:ascii="Trebuchet MS" w:hAnsi="Trebuchet MS"/>
        </w:rPr>
      </w:pPr>
      <w:r w:rsidRPr="005F7779">
        <w:rPr>
          <w:rFonts w:ascii="Trebuchet MS" w:hAnsi="Trebuchet MS"/>
        </w:rPr>
        <w:t>d’optimiser la gestion des déchets,</w:t>
      </w:r>
    </w:p>
    <w:p w14:paraId="2345A6DB" w14:textId="2A375F46" w:rsidR="00A46814" w:rsidRPr="005F7779" w:rsidRDefault="00A46814" w:rsidP="00A46814">
      <w:pPr>
        <w:pStyle w:val="Paragraphedeliste"/>
        <w:numPr>
          <w:ilvl w:val="0"/>
          <w:numId w:val="13"/>
        </w:numPr>
        <w:rPr>
          <w:rFonts w:ascii="Trebuchet MS" w:hAnsi="Trebuchet MS"/>
        </w:rPr>
      </w:pPr>
      <w:r w:rsidRPr="005F7779">
        <w:rPr>
          <w:rFonts w:ascii="Trebuchet MS" w:hAnsi="Trebuchet MS"/>
        </w:rPr>
        <w:t>favoriser la valorisation à travers le réemploi et/ou le recyclage à hauteur minimum de 60% des déchets collectés</w:t>
      </w:r>
    </w:p>
    <w:p w14:paraId="13E66752" w14:textId="272E878B" w:rsidR="00A46814" w:rsidRPr="005F7779" w:rsidRDefault="00A46814" w:rsidP="00A46814">
      <w:pPr>
        <w:rPr>
          <w:rFonts w:ascii="Trebuchet MS" w:hAnsi="Trebuchet MS"/>
        </w:rPr>
      </w:pPr>
      <w:r w:rsidRPr="005F7779">
        <w:rPr>
          <w:rFonts w:ascii="Trebuchet MS" w:hAnsi="Trebuchet MS"/>
        </w:rPr>
        <w:t>Le titulaire s’engage ainsi à mettre à disposition les documents permettant de connaitre la quantité et la typologie des déchets générés sur le chantier ainsi que les bordereaux de suivi du traitement et de valorisation des déchets. En effet, pendant toute l’exécution du marché, l’acheteur public se réserve le droit d’une part de vérifier que le process de gestion des déchets est respecté et d’autre part de demander les justificatifs afférents à la traçabilité des déchets.</w:t>
      </w:r>
    </w:p>
    <w:p w14:paraId="033AD272" w14:textId="091670A9" w:rsidR="00A46814" w:rsidRPr="005F7779" w:rsidRDefault="00A46814" w:rsidP="00A46814">
      <w:pPr>
        <w:rPr>
          <w:rFonts w:ascii="Trebuchet MS" w:hAnsi="Trebuchet MS"/>
        </w:rPr>
      </w:pPr>
      <w:r w:rsidRPr="005F7779">
        <w:rPr>
          <w:rFonts w:ascii="Trebuchet MS" w:hAnsi="Trebuchet MS"/>
        </w:rPr>
        <w:t>Par ailleurs, il est strictement interdit de brûler les déchets, d’abandonner ou enfouir sur le chantier ou en dehors, les déchets, de recourir à des filières collectrices ou des sites de traitement non réglementaires ou non autorisés de déverser des déchets solides ou liquides dans les réseaux d’assainissement.</w:t>
      </w:r>
    </w:p>
    <w:p w14:paraId="157441C2" w14:textId="26B11985" w:rsidR="00006E4B" w:rsidRDefault="0081694D" w:rsidP="00006E4B">
      <w:pPr>
        <w:pStyle w:val="Titre2"/>
        <w:ind w:left="993" w:hanging="567"/>
        <w:rPr>
          <w:color w:val="000000" w:themeColor="text1"/>
        </w:rPr>
      </w:pPr>
      <w:bookmarkStart w:id="215" w:name="_Toc196904389"/>
      <w:r w:rsidRPr="0081694D">
        <w:rPr>
          <w:color w:val="000000" w:themeColor="text1"/>
        </w:rPr>
        <w:t>Obligations sociales- éga conditionnalité</w:t>
      </w:r>
      <w:bookmarkEnd w:id="215"/>
    </w:p>
    <w:p w14:paraId="27ADF067" w14:textId="7F61FC30" w:rsidR="00006E4B" w:rsidRPr="00006E4B" w:rsidRDefault="00006E4B" w:rsidP="00006E4B">
      <w:pPr>
        <w:rPr>
          <w:rFonts w:ascii="Trebuchet MS" w:hAnsi="Trebuchet MS"/>
        </w:rPr>
      </w:pPr>
      <w:r w:rsidRPr="00006E4B">
        <w:rPr>
          <w:rFonts w:ascii="Trebuchet MS" w:hAnsi="Trebuchet MS"/>
        </w:rPr>
        <w:t>Le ministère de la Justice a obtenu le 8 mars 2022 l’alliance du label égalité professionnelle et du label diversité décernée par l'Association française de normalisation (AFNOR). Ce double label vient récompenser l’engagement de la chancellerie dans les domaines de l’égalité entre les femmes et les hommes, de la promotion de la diversité et de la lutte contre les discriminations. A ce titre, le ministère est attentif dans le choix de ses contractants comme dans la réalisation des prestations, au respect des dispositions législatives et règlementaires en la matière. Au-delà du respect de ces dispositions, le ministère est sensible aux actions conduites par ses prestataires dans ce domaine au sein de leur entreprise.</w:t>
      </w:r>
    </w:p>
    <w:p w14:paraId="76A04499" w14:textId="6D14BAF1" w:rsidR="00006E4B" w:rsidRPr="00006E4B" w:rsidRDefault="00006E4B" w:rsidP="00006E4B">
      <w:pPr>
        <w:rPr>
          <w:rFonts w:ascii="Trebuchet MS" w:hAnsi="Trebuchet MS"/>
        </w:rPr>
      </w:pPr>
      <w:r w:rsidRPr="00006E4B">
        <w:rPr>
          <w:rFonts w:ascii="Trebuchet MS" w:hAnsi="Trebuchet MS"/>
        </w:rPr>
        <w:t>Dès lors, le titulaire doit s’engager au titre de l’exécution du marché, dans une démarche d’amélioration continue de la qualité de ses pratiques sociales en matière de prévention des discriminations, ainsi que la promotion de l’égalité des chances et de la diversion notamment l’égalité entre les femmes et les hommes.</w:t>
      </w:r>
    </w:p>
    <w:p w14:paraId="7A3F3E14" w14:textId="302FA901" w:rsidR="00006E4B" w:rsidRPr="00006E4B" w:rsidRDefault="0006152E" w:rsidP="00006E4B">
      <w:pPr>
        <w:rPr>
          <w:rFonts w:ascii="Trebuchet MS" w:hAnsi="Trebuchet MS"/>
        </w:rPr>
      </w:pPr>
      <w:r w:rsidRPr="00006E4B">
        <w:rPr>
          <w:rFonts w:ascii="Trebuchet MS" w:hAnsi="Trebuchet MS"/>
        </w:rPr>
        <w:t xml:space="preserve">Ainsi, le titulaire s’engage à renseigner le questionnaire disponible via l’URL ci-dessous, </w:t>
      </w:r>
      <w:r>
        <w:rPr>
          <w:rFonts w:ascii="Trebuchet MS" w:hAnsi="Trebuchet MS"/>
        </w:rPr>
        <w:t xml:space="preserve">15 jours ouvrés suivant la date de notification et un second questionnaire en fin de marché 2 mois avant la date de fin de marché </w:t>
      </w:r>
      <w:r w:rsidR="00006E4B" w:rsidRPr="00006E4B">
        <w:rPr>
          <w:rFonts w:ascii="Trebuchet MS" w:hAnsi="Trebuchet MS"/>
        </w:rPr>
        <w:t>:</w:t>
      </w:r>
    </w:p>
    <w:p w14:paraId="2A9844D1" w14:textId="14AD9CA2" w:rsidR="00006E4B" w:rsidRPr="00006E4B" w:rsidRDefault="00006E4B" w:rsidP="00680C44">
      <w:pPr>
        <w:jc w:val="center"/>
        <w:rPr>
          <w:rFonts w:ascii="Trebuchet MS" w:hAnsi="Trebuchet MS"/>
        </w:rPr>
      </w:pPr>
      <w:r w:rsidRPr="00006E4B">
        <w:rPr>
          <w:rFonts w:ascii="Trebuchet MS" w:hAnsi="Trebuchet MS"/>
        </w:rPr>
        <w:t>https://s1.sphinxonline.net/surveyserver/s/ENQUETES</w:t>
      </w:r>
      <w:r w:rsidR="00680C44">
        <w:rPr>
          <w:rFonts w:ascii="Trebuchet MS" w:hAnsi="Trebuchet MS"/>
        </w:rPr>
        <w:t>-</w:t>
      </w:r>
      <w:r w:rsidRPr="00006E4B">
        <w:rPr>
          <w:rFonts w:ascii="Trebuchet MS" w:hAnsi="Trebuchet MS"/>
        </w:rPr>
        <w:t>JUSTICE/Diversite_Discriminations_Egalite_2021/questionnaire.htm</w:t>
      </w:r>
    </w:p>
    <w:p w14:paraId="26676444" w14:textId="2F73644E" w:rsidR="00006E4B" w:rsidRPr="00006E4B" w:rsidRDefault="00006E4B" w:rsidP="009676D1">
      <w:pPr>
        <w:rPr>
          <w:rFonts w:ascii="Trebuchet MS" w:hAnsi="Trebuchet MS"/>
        </w:rPr>
      </w:pPr>
      <w:r w:rsidRPr="00680C44">
        <w:rPr>
          <w:rFonts w:ascii="Trebuchet MS" w:hAnsi="Trebuchet MS"/>
          <w:b/>
          <w:bCs/>
        </w:rPr>
        <w:t>Pour rappel, ce questionnaire a également été renseigné lors de l’attribution du présent marché.</w:t>
      </w:r>
    </w:p>
    <w:p w14:paraId="61985D12" w14:textId="43C1CE36" w:rsidR="001B03B7" w:rsidRPr="00B86663" w:rsidRDefault="001B03B7" w:rsidP="00193C8F">
      <w:pPr>
        <w:pStyle w:val="Titre1"/>
        <w:ind w:left="431" w:hanging="431"/>
        <w:rPr>
          <w:color w:val="000000" w:themeColor="text1"/>
        </w:rPr>
      </w:pPr>
      <w:bookmarkStart w:id="216" w:name="_Toc137225810"/>
      <w:bookmarkStart w:id="217" w:name="_Toc196904390"/>
      <w:r w:rsidRPr="00B86663">
        <w:rPr>
          <w:color w:val="000000" w:themeColor="text1"/>
        </w:rPr>
        <w:t>Prestations supplémentaires et travaux modificatifs</w:t>
      </w:r>
      <w:bookmarkEnd w:id="216"/>
      <w:bookmarkEnd w:id="217"/>
    </w:p>
    <w:p w14:paraId="5591AF34" w14:textId="42D95D9C"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w:t>
      </w:r>
      <w:r w:rsidR="00653238" w:rsidRPr="00B86663">
        <w:rPr>
          <w:rFonts w:ascii="Trebuchet MS" w:eastAsia="Trebuchet MS" w:hAnsi="Trebuchet MS" w:cs="Trebuchet MS"/>
          <w:color w:val="000000" w:themeColor="text1"/>
          <w:szCs w:val="24"/>
          <w:lang w:eastAsia="en-US"/>
        </w:rPr>
        <w:t>marché</w:t>
      </w:r>
      <w:r w:rsidR="00B4699E" w:rsidRPr="00B86663">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étant à prix global forfaitaire, le montant des travaux reste intangible et ne saurait être modifié s’il avérait en cours d’exécution de travaux, que les quantités sont supérieures ou inférieures à celles qui ont été retenues par le Titulaire lorsqu’il établit son prix.</w:t>
      </w:r>
    </w:p>
    <w:p w14:paraId="4F793F68" w14:textId="2FB34655"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Tous les travaux supplémentaires et travaux modificatifs feront l’objet de fiches de vérification établies et visées pour accord ou refus par la Maîtrise d’ouvrage.</w:t>
      </w:r>
    </w:p>
    <w:p w14:paraId="79826A85" w14:textId="770DA0AB"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La Maîtrise </w:t>
      </w:r>
      <w:r w:rsidR="004B3A8B">
        <w:rPr>
          <w:rFonts w:ascii="Trebuchet MS" w:eastAsia="Trebuchet MS" w:hAnsi="Trebuchet MS" w:cs="Trebuchet MS"/>
          <w:color w:val="000000" w:themeColor="text1"/>
          <w:szCs w:val="24"/>
          <w:lang w:eastAsia="en-US"/>
        </w:rPr>
        <w:t>d’ouvrage</w:t>
      </w:r>
      <w:r w:rsidRPr="00B86663">
        <w:rPr>
          <w:rFonts w:ascii="Trebuchet MS" w:eastAsia="Trebuchet MS" w:hAnsi="Trebuchet MS" w:cs="Trebuchet MS"/>
          <w:color w:val="000000" w:themeColor="text1"/>
          <w:szCs w:val="24"/>
          <w:lang w:eastAsia="en-US"/>
        </w:rPr>
        <w:t xml:space="preserve"> est habilitée à demander, en tant que de besoin, au Titulaire le complément d'études nécessaire pour évaluer les conséquences des demandes de modifications, au-delà du simple devis. Lorsque ces études se limitent à des devis estimatifs, leur rémunération est réputée incluse dans le prix global et forfaitaire du marché et leur montant n’est pas comptabilisé. </w:t>
      </w:r>
    </w:p>
    <w:p w14:paraId="2F6CE143" w14:textId="6CA1A00D"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présentes dispositions ne s'appliquent pas aux études de synthèse dont la rémunération est réputée inclure la gestion des travaux modificatifs.</w:t>
      </w:r>
    </w:p>
    <w:p w14:paraId="72C59290" w14:textId="055BA5DE" w:rsidR="001B03B7" w:rsidRPr="00B86663" w:rsidRDefault="001B03B7" w:rsidP="00BF60E3">
      <w:pPr>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lang w:eastAsia="en-US"/>
        </w:rPr>
      </w:pPr>
      <w:r w:rsidRPr="008855C3">
        <w:rPr>
          <w:rFonts w:ascii="Trebuchet MS" w:eastAsia="Trebuchet MS" w:hAnsi="Trebuchet MS" w:cs="Trebuchet MS"/>
          <w:color w:val="000000" w:themeColor="text1"/>
          <w:szCs w:val="24"/>
          <w:lang w:eastAsia="en-US"/>
        </w:rPr>
        <w:t>Par dérogation, il n’est pas fait application des articles 14.2.2 et 14.3 du CCAG-Travaux.</w:t>
      </w:r>
      <w:r w:rsidRPr="00B86663">
        <w:rPr>
          <w:rFonts w:ascii="Trebuchet MS" w:eastAsia="Trebuchet MS" w:hAnsi="Trebuchet MS" w:cs="Trebuchet MS"/>
          <w:color w:val="000000" w:themeColor="text1"/>
          <w:szCs w:val="24"/>
          <w:lang w:eastAsia="en-US"/>
        </w:rPr>
        <w:t xml:space="preserve"> </w:t>
      </w:r>
    </w:p>
    <w:p w14:paraId="100D7673" w14:textId="77777777" w:rsidR="00FF6B93" w:rsidRDefault="00FF6B93" w:rsidP="00FF6B93">
      <w:pPr>
        <w:spacing w:after="0"/>
        <w:rPr>
          <w:rFonts w:ascii="Trebuchet MS" w:eastAsia="Trebuchet MS" w:hAnsi="Trebuchet MS" w:cs="Trebuchet MS"/>
          <w:color w:val="000000" w:themeColor="text1"/>
          <w:szCs w:val="24"/>
          <w:lang w:eastAsia="en-US"/>
        </w:rPr>
      </w:pPr>
    </w:p>
    <w:p w14:paraId="75F93FD6" w14:textId="1180F1C4" w:rsidR="00FF6B93" w:rsidRPr="00FF6B93" w:rsidRDefault="00FF6B93" w:rsidP="00FF6B93">
      <w:pPr>
        <w:pBdr>
          <w:top w:val="single" w:sz="4" w:space="1" w:color="auto"/>
          <w:left w:val="single" w:sz="4" w:space="4" w:color="auto"/>
          <w:bottom w:val="single" w:sz="4" w:space="1" w:color="auto"/>
          <w:right w:val="single" w:sz="4" w:space="4" w:color="auto"/>
        </w:pBdr>
        <w:spacing w:after="0"/>
        <w:rPr>
          <w:rFonts w:ascii="Trebuchet MS" w:eastAsia="Trebuchet MS" w:hAnsi="Trebuchet MS" w:cs="Trebuchet MS"/>
          <w:color w:val="000000" w:themeColor="text1"/>
          <w:szCs w:val="24"/>
          <w:lang w:eastAsia="en-US"/>
        </w:rPr>
      </w:pPr>
      <w:r w:rsidRPr="00FF6B93">
        <w:rPr>
          <w:rFonts w:ascii="Trebuchet MS" w:eastAsia="Trebuchet MS" w:hAnsi="Trebuchet MS" w:cs="Trebuchet MS"/>
          <w:color w:val="000000" w:themeColor="text1"/>
          <w:szCs w:val="24"/>
          <w:lang w:eastAsia="en-US"/>
        </w:rPr>
        <w:t xml:space="preserve">Par dérogation à l’article 13.6 du CCAG-Travaux, le titulaire doit se conformer aux ordres de service même si ces derniers ne font pas l’objet de valorisation financière. Cela signifie au cas d’espèce que la prestation visée dans </w:t>
      </w:r>
      <w:r w:rsidR="00587137" w:rsidRPr="00FF6B93">
        <w:rPr>
          <w:rFonts w:ascii="Trebuchet MS" w:eastAsia="Trebuchet MS" w:hAnsi="Trebuchet MS" w:cs="Trebuchet MS"/>
          <w:color w:val="000000" w:themeColor="text1"/>
          <w:szCs w:val="24"/>
          <w:lang w:eastAsia="en-US"/>
        </w:rPr>
        <w:t>ledit</w:t>
      </w:r>
      <w:r w:rsidRPr="00FF6B93">
        <w:rPr>
          <w:rFonts w:ascii="Trebuchet MS" w:eastAsia="Trebuchet MS" w:hAnsi="Trebuchet MS" w:cs="Trebuchet MS"/>
          <w:color w:val="000000" w:themeColor="text1"/>
          <w:szCs w:val="24"/>
          <w:lang w:eastAsia="en-US"/>
        </w:rPr>
        <w:t xml:space="preserve"> ordre de service est une prestation due au titre du marché. </w:t>
      </w:r>
    </w:p>
    <w:p w14:paraId="291B18D9" w14:textId="77777777" w:rsidR="00FF6B93" w:rsidRPr="00B86663" w:rsidRDefault="00FF6B93" w:rsidP="001B03B7">
      <w:pPr>
        <w:rPr>
          <w:color w:val="000000" w:themeColor="text1"/>
        </w:rPr>
      </w:pPr>
    </w:p>
    <w:p w14:paraId="2D2E7CD0" w14:textId="31DD028B" w:rsidR="00A23EF2" w:rsidRPr="00B86663" w:rsidRDefault="00744168" w:rsidP="00744168">
      <w:pPr>
        <w:pStyle w:val="Titre2"/>
        <w:ind w:left="993" w:hanging="567"/>
        <w:rPr>
          <w:color w:val="000000" w:themeColor="text1"/>
        </w:rPr>
      </w:pPr>
      <w:bookmarkStart w:id="218" w:name="_Toc137225811"/>
      <w:bookmarkStart w:id="219" w:name="_Toc196904391"/>
      <w:r w:rsidRPr="00B86663">
        <w:rPr>
          <w:color w:val="000000" w:themeColor="text1"/>
        </w:rPr>
        <w:t xml:space="preserve">Conditions </w:t>
      </w:r>
      <w:r w:rsidR="00DB52B7" w:rsidRPr="00B86663">
        <w:rPr>
          <w:color w:val="000000" w:themeColor="text1"/>
        </w:rPr>
        <w:t>d’établissement</w:t>
      </w:r>
      <w:r w:rsidRPr="00B86663">
        <w:rPr>
          <w:color w:val="000000" w:themeColor="text1"/>
        </w:rPr>
        <w:t xml:space="preserve"> du prix de la modification</w:t>
      </w:r>
      <w:bookmarkEnd w:id="218"/>
      <w:bookmarkEnd w:id="219"/>
    </w:p>
    <w:p w14:paraId="3DEA531C" w14:textId="4E9B3553" w:rsidR="00FF6B93" w:rsidRPr="00B86663" w:rsidRDefault="00744168" w:rsidP="00744168">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Dans le cas où les travaux et prestations associées viendraient à être modifiés, il sera fait application des dispositions prévues aux articles 13 et 30 du CCAG-Travaux</w:t>
      </w:r>
      <w:r w:rsidR="00B4699E" w:rsidRPr="00B86663">
        <w:rPr>
          <w:rFonts w:ascii="Trebuchet MS" w:eastAsia="Trebuchet MS" w:hAnsi="Trebuchet MS" w:cs="Trebuchet MS"/>
          <w:color w:val="000000" w:themeColor="text1"/>
          <w:szCs w:val="24"/>
          <w:lang w:eastAsia="en-US"/>
        </w:rPr>
        <w:t xml:space="preserve">. </w:t>
      </w:r>
    </w:p>
    <w:p w14:paraId="1130B040" w14:textId="77777777" w:rsidR="007232A9" w:rsidRPr="00B86663" w:rsidRDefault="007232A9" w:rsidP="001B03B7">
      <w:pPr>
        <w:rPr>
          <w:color w:val="000000" w:themeColor="text1"/>
        </w:rPr>
      </w:pPr>
    </w:p>
    <w:p w14:paraId="4F75ED0A" w14:textId="54101F30" w:rsidR="001B03B7" w:rsidRPr="00B86663" w:rsidRDefault="001B03B7" w:rsidP="00193C8F">
      <w:pPr>
        <w:pStyle w:val="Titre2"/>
        <w:ind w:left="993" w:hanging="567"/>
        <w:rPr>
          <w:color w:val="000000" w:themeColor="text1"/>
        </w:rPr>
      </w:pPr>
      <w:bookmarkStart w:id="220" w:name="_Toc84948308"/>
      <w:bookmarkStart w:id="221" w:name="_Toc137225812"/>
      <w:bookmarkStart w:id="222" w:name="_Toc196904392"/>
      <w:r w:rsidRPr="00B86663">
        <w:rPr>
          <w:color w:val="000000" w:themeColor="text1"/>
        </w:rPr>
        <w:t>Fiche de travaux modificatifs</w:t>
      </w:r>
      <w:bookmarkEnd w:id="220"/>
      <w:bookmarkEnd w:id="221"/>
      <w:bookmarkEnd w:id="222"/>
      <w:r w:rsidRPr="00B86663">
        <w:rPr>
          <w:color w:val="000000" w:themeColor="text1"/>
        </w:rPr>
        <w:t xml:space="preserve"> </w:t>
      </w:r>
    </w:p>
    <w:p w14:paraId="59E2ABC6" w14:textId="333403C9" w:rsidR="001B03B7" w:rsidRPr="00B86663" w:rsidRDefault="001B03B7" w:rsidP="00DB52B7">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pouvoir adjudicateur pourra mettre en œuvre en cours d’exécution du </w:t>
      </w:r>
      <w:r w:rsidR="00653238" w:rsidRPr="00B86663">
        <w:rPr>
          <w:rFonts w:ascii="Trebuchet MS" w:eastAsia="Trebuchet MS" w:hAnsi="Trebuchet MS" w:cs="Trebuchet MS"/>
          <w:color w:val="000000" w:themeColor="text1"/>
          <w:szCs w:val="24"/>
          <w:lang w:eastAsia="en-US"/>
        </w:rPr>
        <w:t>marché</w:t>
      </w:r>
      <w:r w:rsidR="00D635D2" w:rsidRPr="00B86663">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 xml:space="preserve">les modifications prévues au présent </w:t>
      </w:r>
      <w:r w:rsidR="00BD0CCC" w:rsidRPr="00B86663">
        <w:rPr>
          <w:rFonts w:ascii="Trebuchet MS" w:eastAsia="Trebuchet MS" w:hAnsi="Trebuchet MS" w:cs="Trebuchet MS"/>
          <w:color w:val="000000" w:themeColor="text1"/>
          <w:szCs w:val="24"/>
          <w:lang w:eastAsia="en-US"/>
        </w:rPr>
        <w:t>a</w:t>
      </w:r>
      <w:r w:rsidRPr="00B86663">
        <w:rPr>
          <w:rFonts w:ascii="Trebuchet MS" w:eastAsia="Trebuchet MS" w:hAnsi="Trebuchet MS" w:cs="Trebuchet MS"/>
          <w:color w:val="000000" w:themeColor="text1"/>
          <w:szCs w:val="24"/>
          <w:lang w:eastAsia="en-US"/>
        </w:rPr>
        <w:t>rticle</w:t>
      </w:r>
      <w:r w:rsidR="00EA1D14" w:rsidRPr="00B86663">
        <w:rPr>
          <w:rFonts w:ascii="Trebuchet MS" w:eastAsia="Trebuchet MS" w:hAnsi="Trebuchet MS" w:cs="Trebuchet MS"/>
          <w:color w:val="000000" w:themeColor="text1"/>
          <w:szCs w:val="24"/>
          <w:lang w:eastAsia="en-US"/>
        </w:rPr>
        <w:t>.</w:t>
      </w:r>
      <w:r w:rsidRPr="00B86663">
        <w:rPr>
          <w:rFonts w:ascii="Trebuchet MS" w:eastAsia="Trebuchet MS" w:hAnsi="Trebuchet MS" w:cs="Trebuchet MS"/>
          <w:color w:val="000000" w:themeColor="text1"/>
          <w:szCs w:val="24"/>
          <w:lang w:eastAsia="en-US"/>
        </w:rPr>
        <w:t xml:space="preserve"> </w:t>
      </w:r>
    </w:p>
    <w:p w14:paraId="6D82096A" w14:textId="77777777" w:rsidR="006C7B9C" w:rsidRPr="00B86663" w:rsidRDefault="006C7B9C" w:rsidP="00DB52B7">
      <w:pPr>
        <w:spacing w:after="0"/>
        <w:rPr>
          <w:rFonts w:ascii="Trebuchet MS" w:eastAsia="Trebuchet MS" w:hAnsi="Trebuchet MS" w:cs="Trebuchet MS"/>
          <w:color w:val="000000" w:themeColor="text1"/>
          <w:szCs w:val="24"/>
          <w:lang w:eastAsia="en-US"/>
        </w:rPr>
      </w:pPr>
    </w:p>
    <w:p w14:paraId="4B2CF8BF" w14:textId="30B007B8" w:rsidR="001B03B7" w:rsidRPr="00B86663" w:rsidRDefault="001B03B7" w:rsidP="00DB52B7">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modifications apportées au marché peuvent être effectuées à la demande du pouvoir adjudicateur ou sur proposition du Titulaire.</w:t>
      </w:r>
    </w:p>
    <w:p w14:paraId="6C24DA02" w14:textId="77777777" w:rsidR="006C7B9C" w:rsidRPr="00B86663" w:rsidRDefault="006C7B9C" w:rsidP="00DB52B7">
      <w:pPr>
        <w:spacing w:after="0"/>
        <w:rPr>
          <w:rFonts w:ascii="Trebuchet MS" w:eastAsia="Trebuchet MS" w:hAnsi="Trebuchet MS" w:cs="Trebuchet MS"/>
          <w:color w:val="000000" w:themeColor="text1"/>
          <w:szCs w:val="24"/>
          <w:lang w:eastAsia="en-US"/>
        </w:rPr>
      </w:pPr>
    </w:p>
    <w:p w14:paraId="174F82EB" w14:textId="448DFB81" w:rsidR="001B03B7" w:rsidRPr="00B86663" w:rsidRDefault="001B03B7" w:rsidP="00DB52B7">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Lorsqu’il est envisagé de procéder à une modification, le Titulaire présente, dans un délai proportionné aux caractéristiques de la modification envisagée et précisé par le pouvoir adjudicateur et au plus dans un délai de deux (2) semaines, une Fiche de travaux modificatifs (FTM) selon le cadre soumis par la Maîtrise </w:t>
      </w:r>
      <w:r w:rsidR="004B3A8B">
        <w:rPr>
          <w:rFonts w:ascii="Trebuchet MS" w:eastAsia="Trebuchet MS" w:hAnsi="Trebuchet MS" w:cs="Trebuchet MS"/>
          <w:color w:val="000000" w:themeColor="text1"/>
          <w:szCs w:val="24"/>
          <w:lang w:eastAsia="en-US"/>
        </w:rPr>
        <w:t>d’ouvrage</w:t>
      </w:r>
      <w:r w:rsidRPr="00B86663">
        <w:rPr>
          <w:rFonts w:ascii="Trebuchet MS" w:eastAsia="Trebuchet MS" w:hAnsi="Trebuchet MS" w:cs="Trebuchet MS"/>
          <w:color w:val="000000" w:themeColor="text1"/>
          <w:szCs w:val="24"/>
          <w:lang w:eastAsia="en-US"/>
        </w:rPr>
        <w:t xml:space="preserve"> et faisant apparaître :</w:t>
      </w:r>
    </w:p>
    <w:p w14:paraId="605E2871" w14:textId="77777777" w:rsidR="001B03B7" w:rsidRPr="008855C3" w:rsidRDefault="001B03B7" w:rsidP="0079651B">
      <w:pPr>
        <w:pStyle w:val="Paragraphedeliste"/>
        <w:numPr>
          <w:ilvl w:val="0"/>
          <w:numId w:val="14"/>
        </w:numPr>
        <w:spacing w:after="0"/>
        <w:rPr>
          <w:rFonts w:ascii="Trebuchet MS" w:eastAsia="Trebuchet MS" w:hAnsi="Trebuchet MS" w:cs="Trebuchet MS"/>
          <w:color w:val="000000"/>
          <w:lang w:bidi="fr-FR"/>
        </w:rPr>
      </w:pPr>
      <w:r w:rsidRPr="008855C3">
        <w:rPr>
          <w:rFonts w:ascii="Trebuchet MS" w:eastAsia="Trebuchet MS" w:hAnsi="Trebuchet MS" w:cs="Trebuchet MS"/>
          <w:color w:val="000000"/>
          <w:lang w:bidi="fr-FR"/>
        </w:rPr>
        <w:t>L’origine de la modification ;</w:t>
      </w:r>
    </w:p>
    <w:p w14:paraId="1742644D" w14:textId="77777777" w:rsidR="001B03B7" w:rsidRPr="008855C3" w:rsidRDefault="001B03B7" w:rsidP="0079651B">
      <w:pPr>
        <w:pStyle w:val="Paragraphedeliste"/>
        <w:numPr>
          <w:ilvl w:val="0"/>
          <w:numId w:val="14"/>
        </w:numPr>
        <w:spacing w:after="0"/>
        <w:rPr>
          <w:rFonts w:ascii="Trebuchet MS" w:eastAsia="Trebuchet MS" w:hAnsi="Trebuchet MS" w:cs="Trebuchet MS"/>
          <w:color w:val="000000"/>
          <w:lang w:bidi="fr-FR"/>
        </w:rPr>
      </w:pPr>
      <w:r w:rsidRPr="008855C3">
        <w:rPr>
          <w:rFonts w:ascii="Trebuchet MS" w:eastAsia="Trebuchet MS" w:hAnsi="Trebuchet MS" w:cs="Trebuchet MS"/>
          <w:color w:val="000000"/>
          <w:lang w:bidi="fr-FR"/>
        </w:rPr>
        <w:t>Les modalités pratiques de la réalisation de la modification ;</w:t>
      </w:r>
    </w:p>
    <w:p w14:paraId="690E8B01" w14:textId="77777777" w:rsidR="001B03B7" w:rsidRPr="008855C3" w:rsidRDefault="001B03B7" w:rsidP="0079651B">
      <w:pPr>
        <w:pStyle w:val="Paragraphedeliste"/>
        <w:numPr>
          <w:ilvl w:val="0"/>
          <w:numId w:val="14"/>
        </w:numPr>
        <w:spacing w:after="0"/>
        <w:rPr>
          <w:rFonts w:ascii="Trebuchet MS" w:eastAsia="Trebuchet MS" w:hAnsi="Trebuchet MS" w:cs="Trebuchet MS"/>
          <w:color w:val="000000"/>
          <w:lang w:bidi="fr-FR"/>
        </w:rPr>
      </w:pPr>
      <w:r w:rsidRPr="008855C3">
        <w:rPr>
          <w:rFonts w:ascii="Trebuchet MS" w:eastAsia="Trebuchet MS" w:hAnsi="Trebuchet MS" w:cs="Trebuchet MS"/>
          <w:color w:val="000000"/>
          <w:lang w:bidi="fr-FR"/>
        </w:rPr>
        <w:t>Le prix de la modification ;</w:t>
      </w:r>
    </w:p>
    <w:p w14:paraId="6DF78592" w14:textId="77777777" w:rsidR="001B03B7" w:rsidRPr="008855C3" w:rsidRDefault="001B03B7" w:rsidP="0079651B">
      <w:pPr>
        <w:pStyle w:val="Paragraphedeliste"/>
        <w:numPr>
          <w:ilvl w:val="0"/>
          <w:numId w:val="14"/>
        </w:numPr>
        <w:spacing w:after="0"/>
        <w:rPr>
          <w:rFonts w:ascii="Trebuchet MS" w:eastAsia="Trebuchet MS" w:hAnsi="Trebuchet MS" w:cs="Trebuchet MS"/>
          <w:color w:val="000000"/>
          <w:lang w:bidi="fr-FR"/>
        </w:rPr>
      </w:pPr>
      <w:r w:rsidRPr="008855C3">
        <w:rPr>
          <w:rFonts w:ascii="Trebuchet MS" w:eastAsia="Trebuchet MS" w:hAnsi="Trebuchet MS" w:cs="Trebuchet MS"/>
          <w:color w:val="000000"/>
          <w:lang w:bidi="fr-FR"/>
        </w:rPr>
        <w:t xml:space="preserve">Les conséquences de la modification sur les engagements du Titulaire en termes de délai ; </w:t>
      </w:r>
    </w:p>
    <w:p w14:paraId="4BCC1492" w14:textId="77777777" w:rsidR="001B03B7" w:rsidRPr="008855C3" w:rsidRDefault="001B03B7" w:rsidP="0079651B">
      <w:pPr>
        <w:pStyle w:val="Paragraphedeliste"/>
        <w:numPr>
          <w:ilvl w:val="0"/>
          <w:numId w:val="14"/>
        </w:numPr>
        <w:spacing w:after="0"/>
        <w:rPr>
          <w:rFonts w:ascii="Trebuchet MS" w:eastAsia="Trebuchet MS" w:hAnsi="Trebuchet MS" w:cs="Trebuchet MS"/>
          <w:color w:val="000000"/>
          <w:lang w:bidi="fr-FR"/>
        </w:rPr>
      </w:pPr>
      <w:r w:rsidRPr="008855C3">
        <w:rPr>
          <w:rFonts w:ascii="Trebuchet MS" w:eastAsia="Trebuchet MS" w:hAnsi="Trebuchet MS" w:cs="Trebuchet MS"/>
          <w:color w:val="000000"/>
          <w:lang w:bidi="fr-FR"/>
        </w:rPr>
        <w:t>Les conséquences de la modification sur l’exploitation-maintenance.</w:t>
      </w:r>
    </w:p>
    <w:p w14:paraId="6F3DF97B" w14:textId="77777777" w:rsidR="001B03B7" w:rsidRPr="00B86663" w:rsidRDefault="001B03B7" w:rsidP="001B03B7">
      <w:pPr>
        <w:rPr>
          <w:rFonts w:ascii="Trebuchet MS" w:eastAsia="Trebuchet MS" w:hAnsi="Trebuchet MS" w:cs="Trebuchet MS"/>
          <w:color w:val="000000" w:themeColor="text1"/>
          <w:szCs w:val="24"/>
          <w:lang w:eastAsia="en-US"/>
        </w:rPr>
      </w:pPr>
    </w:p>
    <w:p w14:paraId="7DBF008D" w14:textId="4E19DA58"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La FTM est soumise pour avis </w:t>
      </w:r>
      <w:r w:rsidR="004B3A8B">
        <w:rPr>
          <w:rFonts w:ascii="Trebuchet MS" w:eastAsia="Trebuchet MS" w:hAnsi="Trebuchet MS" w:cs="Trebuchet MS"/>
          <w:color w:val="000000" w:themeColor="text1"/>
          <w:szCs w:val="24"/>
          <w:lang w:eastAsia="en-US"/>
        </w:rPr>
        <w:t>au contrôleur technique le cas échéant</w:t>
      </w:r>
      <w:r w:rsidRPr="00B86663">
        <w:rPr>
          <w:rFonts w:ascii="Trebuchet MS" w:eastAsia="Trebuchet MS" w:hAnsi="Trebuchet MS" w:cs="Trebuchet MS"/>
          <w:color w:val="000000" w:themeColor="text1"/>
          <w:szCs w:val="24"/>
          <w:lang w:eastAsia="en-US"/>
        </w:rPr>
        <w:t>, qui disposent d’une (1) semaine pour émettre leur avis à compter de la réception de la FTM.</w:t>
      </w:r>
    </w:p>
    <w:p w14:paraId="23852F24" w14:textId="5F1A1E62"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w:t>
      </w:r>
      <w:r w:rsidR="00DB52B7" w:rsidRPr="00B86663">
        <w:rPr>
          <w:rFonts w:ascii="Trebuchet MS" w:eastAsia="Trebuchet MS" w:hAnsi="Trebuchet MS" w:cs="Trebuchet MS"/>
          <w:color w:val="000000" w:themeColor="text1"/>
          <w:szCs w:val="24"/>
          <w:lang w:eastAsia="en-US"/>
        </w:rPr>
        <w:t>pouvoir adjudicateur</w:t>
      </w:r>
      <w:r w:rsidRPr="00B86663">
        <w:rPr>
          <w:rFonts w:ascii="Trebuchet MS" w:eastAsia="Trebuchet MS" w:hAnsi="Trebuchet MS" w:cs="Trebuchet MS"/>
          <w:color w:val="000000" w:themeColor="text1"/>
          <w:szCs w:val="24"/>
          <w:lang w:eastAsia="en-US"/>
        </w:rPr>
        <w:t xml:space="preserve"> dispose d’un délai de deux (2) semaines pour approuver la FTM ou formuler des observations et demander des compléments d’information au Titulaire. </w:t>
      </w:r>
    </w:p>
    <w:p w14:paraId="476E2CC1" w14:textId="77777777" w:rsidR="001B03B7" w:rsidRPr="008855C3" w:rsidRDefault="001B03B7" w:rsidP="0079651B">
      <w:pPr>
        <w:pStyle w:val="Paragraphedeliste"/>
        <w:numPr>
          <w:ilvl w:val="0"/>
          <w:numId w:val="14"/>
        </w:numPr>
        <w:spacing w:after="0"/>
        <w:rPr>
          <w:rFonts w:ascii="Trebuchet MS" w:eastAsia="Trebuchet MS" w:hAnsi="Trebuchet MS" w:cs="Trebuchet MS"/>
          <w:color w:val="000000"/>
          <w:lang w:bidi="fr-FR"/>
        </w:rPr>
      </w:pPr>
      <w:r w:rsidRPr="008855C3">
        <w:rPr>
          <w:rFonts w:ascii="Trebuchet MS" w:eastAsia="Trebuchet MS" w:hAnsi="Trebuchet MS" w:cs="Trebuchet MS"/>
          <w:color w:val="000000"/>
          <w:lang w:bidi="fr-FR"/>
        </w:rPr>
        <w:t>S’il ne s’est pas prononcé dans ce délai, il est réputé l’avoir rejetée et la modification ne peut être réalisée ;</w:t>
      </w:r>
    </w:p>
    <w:p w14:paraId="68B7B630" w14:textId="476212F4" w:rsidR="001B03B7" w:rsidRPr="008855C3" w:rsidRDefault="001B03B7" w:rsidP="0079651B">
      <w:pPr>
        <w:pStyle w:val="Paragraphedeliste"/>
        <w:numPr>
          <w:ilvl w:val="0"/>
          <w:numId w:val="14"/>
        </w:numPr>
        <w:spacing w:after="0"/>
        <w:rPr>
          <w:rFonts w:ascii="Trebuchet MS" w:eastAsia="Trebuchet MS" w:hAnsi="Trebuchet MS" w:cs="Trebuchet MS"/>
          <w:color w:val="000000"/>
          <w:lang w:bidi="fr-FR"/>
        </w:rPr>
      </w:pPr>
      <w:r w:rsidRPr="008855C3">
        <w:rPr>
          <w:rFonts w:ascii="Trebuchet MS" w:eastAsia="Trebuchet MS" w:hAnsi="Trebuchet MS" w:cs="Trebuchet MS"/>
          <w:color w:val="000000"/>
          <w:lang w:bidi="fr-FR"/>
        </w:rPr>
        <w:t xml:space="preserve">Si un avis favorable (avec ou sans réserve) est obtenu, la Maîtrise </w:t>
      </w:r>
      <w:r w:rsidR="0038411A">
        <w:rPr>
          <w:rFonts w:ascii="Trebuchet MS" w:eastAsia="Trebuchet MS" w:hAnsi="Trebuchet MS" w:cs="Trebuchet MS"/>
          <w:color w:val="000000"/>
          <w:lang w:bidi="fr-FR"/>
        </w:rPr>
        <w:t>d’ouvrage</w:t>
      </w:r>
      <w:r w:rsidRPr="008855C3">
        <w:rPr>
          <w:rFonts w:ascii="Trebuchet MS" w:eastAsia="Trebuchet MS" w:hAnsi="Trebuchet MS" w:cs="Trebuchet MS"/>
          <w:color w:val="000000"/>
          <w:lang w:bidi="fr-FR"/>
        </w:rPr>
        <w:t xml:space="preserve"> notifie par Ordre de service la FTM et la modification est effectuée ;</w:t>
      </w:r>
    </w:p>
    <w:p w14:paraId="6AD5339D" w14:textId="77777777" w:rsidR="001B03B7" w:rsidRPr="00B86663" w:rsidRDefault="001B03B7" w:rsidP="001B03B7">
      <w:pPr>
        <w:rPr>
          <w:color w:val="000000" w:themeColor="text1"/>
        </w:rPr>
      </w:pPr>
    </w:p>
    <w:p w14:paraId="0D1FAE4C" w14:textId="09C923F2" w:rsidR="002D07BE" w:rsidRDefault="001B03B7" w:rsidP="001B03B7">
      <w:pPr>
        <w:rPr>
          <w:color w:val="000000" w:themeColor="text1"/>
        </w:rPr>
      </w:pPr>
      <w:r w:rsidRPr="00B86663">
        <w:rPr>
          <w:rFonts w:ascii="Trebuchet MS" w:eastAsia="Trebuchet MS" w:hAnsi="Trebuchet MS" w:cs="Trebuchet MS"/>
          <w:color w:val="000000" w:themeColor="text1"/>
          <w:szCs w:val="24"/>
          <w:lang w:eastAsia="en-US"/>
        </w:rPr>
        <w:t xml:space="preserve">Les prix applicables seront ceux </w:t>
      </w:r>
      <w:r w:rsidRPr="00F91B0D">
        <w:rPr>
          <w:rFonts w:ascii="Trebuchet MS" w:eastAsia="Trebuchet MS" w:hAnsi="Trebuchet MS" w:cs="Trebuchet MS"/>
          <w:color w:val="000000" w:themeColor="text1"/>
          <w:szCs w:val="24"/>
          <w:lang w:eastAsia="en-US"/>
        </w:rPr>
        <w:t xml:space="preserve">de la DPGF du </w:t>
      </w:r>
      <w:r w:rsidR="00653238" w:rsidRPr="00F91B0D">
        <w:rPr>
          <w:rFonts w:ascii="Trebuchet MS" w:eastAsia="Trebuchet MS" w:hAnsi="Trebuchet MS" w:cs="Trebuchet MS"/>
          <w:color w:val="000000" w:themeColor="text1"/>
          <w:szCs w:val="24"/>
          <w:lang w:eastAsia="en-US"/>
        </w:rPr>
        <w:t>marché</w:t>
      </w:r>
      <w:r w:rsidRPr="00F91B0D">
        <w:rPr>
          <w:rFonts w:ascii="Trebuchet MS" w:eastAsia="Trebuchet MS" w:hAnsi="Trebuchet MS" w:cs="Trebuchet MS"/>
          <w:color w:val="000000" w:themeColor="text1"/>
          <w:szCs w:val="24"/>
          <w:lang w:eastAsia="en-US"/>
        </w:rPr>
        <w:t xml:space="preserve"> pris alors comme bordereau des prix unitaires, lorsqu’ils ont été prévus. A défaut, les prix seront négociés entre le Titulaire et le pouvoir adjudicateur. En cas de désaccord, un prix provisoire sera fixé par le maître </w:t>
      </w:r>
      <w:r w:rsidR="009B74E1" w:rsidRPr="00F91B0D">
        <w:rPr>
          <w:rFonts w:ascii="Trebuchet MS" w:eastAsia="Trebuchet MS" w:hAnsi="Trebuchet MS" w:cs="Trebuchet MS"/>
          <w:color w:val="000000" w:themeColor="text1"/>
          <w:szCs w:val="24"/>
          <w:lang w:eastAsia="en-US"/>
        </w:rPr>
        <w:t>d’ouvrage</w:t>
      </w:r>
      <w:r w:rsidR="000830D7" w:rsidRPr="00F91B0D">
        <w:rPr>
          <w:rFonts w:ascii="Trebuchet MS" w:eastAsia="Trebuchet MS" w:hAnsi="Trebuchet MS" w:cs="Trebuchet MS"/>
          <w:color w:val="000000" w:themeColor="text1"/>
          <w:szCs w:val="24"/>
          <w:lang w:eastAsia="en-US"/>
        </w:rPr>
        <w:t xml:space="preserve">, </w:t>
      </w:r>
      <w:r w:rsidR="00F91B0D" w:rsidRPr="00F91B0D">
        <w:rPr>
          <w:rFonts w:ascii="Trebuchet MS" w:eastAsia="Trebuchet MS" w:hAnsi="Trebuchet MS" w:cs="Trebuchet MS"/>
          <w:color w:val="000000" w:themeColor="text1"/>
          <w:szCs w:val="24"/>
          <w:lang w:eastAsia="en-US"/>
        </w:rPr>
        <w:t xml:space="preserve">en application de </w:t>
      </w:r>
      <w:r w:rsidRPr="00F91B0D">
        <w:rPr>
          <w:rFonts w:ascii="Trebuchet MS" w:eastAsia="Trebuchet MS" w:hAnsi="Trebuchet MS" w:cs="Trebuchet MS"/>
          <w:color w:val="000000" w:themeColor="text1"/>
          <w:szCs w:val="24"/>
          <w:lang w:eastAsia="en-US"/>
        </w:rPr>
        <w:t>l’article 13 du CCAG travaux.</w:t>
      </w:r>
    </w:p>
    <w:p w14:paraId="75747BE6" w14:textId="77777777" w:rsidR="00180FF9" w:rsidRPr="00B86663" w:rsidRDefault="00180FF9" w:rsidP="001B03B7">
      <w:pPr>
        <w:rPr>
          <w:color w:val="000000" w:themeColor="text1"/>
        </w:rPr>
      </w:pPr>
    </w:p>
    <w:p w14:paraId="153EBDF9" w14:textId="4E58B261" w:rsidR="001B03B7" w:rsidRPr="00B86663" w:rsidRDefault="001B03B7" w:rsidP="00193C8F">
      <w:pPr>
        <w:rPr>
          <w:rFonts w:ascii="Trebuchet MS" w:eastAsia="Trebuchet MS" w:hAnsi="Trebuchet MS" w:cs="Trebuchet MS"/>
          <w:b/>
          <w:bCs/>
          <w:color w:val="000000" w:themeColor="text1"/>
          <w:szCs w:val="24"/>
          <w:u w:val="single"/>
          <w:lang w:eastAsia="en-US"/>
        </w:rPr>
      </w:pPr>
      <w:bookmarkStart w:id="223" w:name="_Toc530061013"/>
      <w:bookmarkStart w:id="224" w:name="_Toc4387404"/>
      <w:bookmarkStart w:id="225" w:name="_Toc52180959"/>
      <w:r w:rsidRPr="00B86663">
        <w:rPr>
          <w:rFonts w:ascii="Trebuchet MS" w:eastAsia="Trebuchet MS" w:hAnsi="Trebuchet MS" w:cs="Trebuchet MS"/>
          <w:b/>
          <w:bCs/>
          <w:color w:val="000000" w:themeColor="text1"/>
          <w:szCs w:val="24"/>
          <w:u w:val="single"/>
          <w:lang w:eastAsia="en-US"/>
        </w:rPr>
        <w:t xml:space="preserve">Modifications à la demande du </w:t>
      </w:r>
      <w:bookmarkEnd w:id="223"/>
      <w:bookmarkEnd w:id="224"/>
      <w:bookmarkEnd w:id="225"/>
      <w:r w:rsidR="006C7B9C" w:rsidRPr="00B86663">
        <w:rPr>
          <w:rFonts w:ascii="Trebuchet MS" w:eastAsia="Trebuchet MS" w:hAnsi="Trebuchet MS" w:cs="Trebuchet MS"/>
          <w:b/>
          <w:bCs/>
          <w:color w:val="000000" w:themeColor="text1"/>
          <w:szCs w:val="24"/>
          <w:u w:val="single"/>
          <w:lang w:eastAsia="en-US"/>
        </w:rPr>
        <w:t>pouvoir adjudicateur</w:t>
      </w:r>
    </w:p>
    <w:p w14:paraId="230AAB96" w14:textId="0F4B6571"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L’ensemble des conséquences financières des modifications demandées par le </w:t>
      </w:r>
      <w:r w:rsidR="006C7B9C" w:rsidRPr="00B86663">
        <w:rPr>
          <w:rFonts w:ascii="Trebuchet MS" w:eastAsia="Trebuchet MS" w:hAnsi="Trebuchet MS" w:cs="Trebuchet MS"/>
          <w:color w:val="000000" w:themeColor="text1"/>
          <w:szCs w:val="24"/>
          <w:lang w:eastAsia="en-US"/>
        </w:rPr>
        <w:t>pouvoir adjudicateur</w:t>
      </w:r>
      <w:r w:rsidRPr="00B86663">
        <w:rPr>
          <w:rFonts w:ascii="Trebuchet MS" w:eastAsia="Trebuchet MS" w:hAnsi="Trebuchet MS" w:cs="Trebuchet MS"/>
          <w:color w:val="000000" w:themeColor="text1"/>
          <w:szCs w:val="24"/>
          <w:lang w:eastAsia="en-US"/>
        </w:rPr>
        <w:t xml:space="preserve"> sont prises en charge par le Pouvoir adjudicateur </w:t>
      </w:r>
      <w:r w:rsidR="006C7B9C" w:rsidRPr="00B86663">
        <w:rPr>
          <w:rFonts w:ascii="Trebuchet MS" w:eastAsia="Trebuchet MS" w:hAnsi="Trebuchet MS" w:cs="Trebuchet MS"/>
          <w:color w:val="000000" w:themeColor="text1"/>
          <w:szCs w:val="24"/>
          <w:lang w:eastAsia="en-US"/>
        </w:rPr>
        <w:t xml:space="preserve">lui-même </w:t>
      </w:r>
      <w:r w:rsidRPr="00B86663">
        <w:rPr>
          <w:rFonts w:ascii="Trebuchet MS" w:eastAsia="Trebuchet MS" w:hAnsi="Trebuchet MS" w:cs="Trebuchet MS"/>
          <w:color w:val="000000" w:themeColor="text1"/>
          <w:szCs w:val="24"/>
          <w:lang w:eastAsia="en-US"/>
        </w:rPr>
        <w:t xml:space="preserve">(plus-values et moins-values) ayant délivré préalablement son accord sur la consistance des modifications. </w:t>
      </w:r>
    </w:p>
    <w:p w14:paraId="6B6560D2" w14:textId="77777777" w:rsidR="001B03B7" w:rsidRPr="00B86663" w:rsidRDefault="001B03B7" w:rsidP="001B03B7">
      <w:pPr>
        <w:rPr>
          <w:rFonts w:ascii="Trebuchet MS" w:eastAsia="Trebuchet MS" w:hAnsi="Trebuchet MS" w:cs="Trebuchet MS"/>
          <w:color w:val="000000" w:themeColor="text1"/>
          <w:szCs w:val="24"/>
          <w:lang w:eastAsia="en-US"/>
        </w:rPr>
      </w:pPr>
    </w:p>
    <w:p w14:paraId="2B40557F" w14:textId="77777777" w:rsidR="001B03B7" w:rsidRPr="00B86663" w:rsidRDefault="001B03B7" w:rsidP="00193C8F">
      <w:pPr>
        <w:rPr>
          <w:rFonts w:ascii="Trebuchet MS" w:eastAsia="Trebuchet MS" w:hAnsi="Trebuchet MS" w:cs="Trebuchet MS"/>
          <w:b/>
          <w:bCs/>
          <w:color w:val="000000" w:themeColor="text1"/>
          <w:szCs w:val="24"/>
          <w:u w:val="single"/>
          <w:lang w:eastAsia="en-US"/>
        </w:rPr>
      </w:pPr>
      <w:bookmarkStart w:id="226" w:name="_Toc530061014"/>
      <w:bookmarkStart w:id="227" w:name="_Toc4387405"/>
      <w:bookmarkStart w:id="228" w:name="_Toc52180960"/>
      <w:r w:rsidRPr="00B86663">
        <w:rPr>
          <w:rFonts w:ascii="Trebuchet MS" w:eastAsia="Trebuchet MS" w:hAnsi="Trebuchet MS" w:cs="Trebuchet MS"/>
          <w:b/>
          <w:bCs/>
          <w:color w:val="000000" w:themeColor="text1"/>
          <w:szCs w:val="24"/>
          <w:u w:val="single"/>
          <w:lang w:eastAsia="en-US"/>
        </w:rPr>
        <w:t>Modifications à la demande du Titulaire</w:t>
      </w:r>
      <w:bookmarkEnd w:id="226"/>
      <w:bookmarkEnd w:id="227"/>
      <w:bookmarkEnd w:id="228"/>
    </w:p>
    <w:p w14:paraId="5E1CB0B1" w14:textId="77777777"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Titulaire est engagé sur son Offre technique et financière contractuelle et par conséquent sur des solutions techniques et sur des équipements et des produits déterminés (marques, fiches produits, références…). </w:t>
      </w:r>
    </w:p>
    <w:p w14:paraId="0DB3620D" w14:textId="1570F451"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Si au cours de la réalisation le titulaire souhaite changer une solution, un équipement ou un produit, il devra au préalable recueillir l’accord écrit du </w:t>
      </w:r>
      <w:r w:rsidR="006C7B9C" w:rsidRPr="00B86663">
        <w:rPr>
          <w:rFonts w:ascii="Trebuchet MS" w:eastAsia="Trebuchet MS" w:hAnsi="Trebuchet MS" w:cs="Trebuchet MS"/>
          <w:color w:val="000000" w:themeColor="text1"/>
          <w:szCs w:val="24"/>
          <w:lang w:eastAsia="en-US"/>
        </w:rPr>
        <w:t>pouvoir adjudicateur</w:t>
      </w:r>
      <w:r w:rsidRPr="00B86663">
        <w:rPr>
          <w:rFonts w:ascii="Trebuchet MS" w:eastAsia="Trebuchet MS" w:hAnsi="Trebuchet MS" w:cs="Trebuchet MS"/>
          <w:color w:val="000000" w:themeColor="text1"/>
          <w:szCs w:val="24"/>
          <w:lang w:eastAsia="en-US"/>
        </w:rPr>
        <w:t xml:space="preserve">. </w:t>
      </w:r>
    </w:p>
    <w:p w14:paraId="35C547D8" w14:textId="77777777" w:rsidR="001B03B7" w:rsidRPr="00B86663"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L’ensemble des conséquences financières des modifications demandées par le titulaire sont prises en charge par lui-même (plus-values et moins-values).</w:t>
      </w:r>
    </w:p>
    <w:p w14:paraId="55E58D6A" w14:textId="341AD204" w:rsidR="00A515A8" w:rsidRPr="00413DBE" w:rsidRDefault="001B03B7" w:rsidP="001B03B7">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modifications n’ayant pas été acceptées par le </w:t>
      </w:r>
      <w:r w:rsidR="006C7B9C" w:rsidRPr="00B86663">
        <w:rPr>
          <w:rFonts w:ascii="Trebuchet MS" w:eastAsia="Trebuchet MS" w:hAnsi="Trebuchet MS" w:cs="Trebuchet MS"/>
          <w:color w:val="000000" w:themeColor="text1"/>
          <w:szCs w:val="24"/>
          <w:lang w:eastAsia="en-US"/>
        </w:rPr>
        <w:t xml:space="preserve">pouvoir </w:t>
      </w:r>
      <w:r w:rsidR="00607B4C" w:rsidRPr="00B86663">
        <w:rPr>
          <w:rFonts w:ascii="Trebuchet MS" w:eastAsia="Trebuchet MS" w:hAnsi="Trebuchet MS" w:cs="Trebuchet MS"/>
          <w:color w:val="000000" w:themeColor="text1"/>
          <w:szCs w:val="24"/>
          <w:lang w:eastAsia="en-US"/>
        </w:rPr>
        <w:t>adjudicateur</w:t>
      </w:r>
      <w:r w:rsidRPr="00B86663">
        <w:rPr>
          <w:rFonts w:ascii="Trebuchet MS" w:eastAsia="Trebuchet MS" w:hAnsi="Trebuchet MS" w:cs="Trebuchet MS"/>
          <w:color w:val="000000" w:themeColor="text1"/>
          <w:szCs w:val="24"/>
          <w:lang w:eastAsia="en-US"/>
        </w:rPr>
        <w:t xml:space="preserve"> ne peuvent pas être mises en œuvre par le titulaire.</w:t>
      </w:r>
    </w:p>
    <w:p w14:paraId="11CAB411" w14:textId="52E07BC9" w:rsidR="001B03B7" w:rsidRPr="00B86663" w:rsidRDefault="001B03B7" w:rsidP="00193C8F">
      <w:pPr>
        <w:pStyle w:val="Titre2"/>
        <w:ind w:left="993" w:hanging="567"/>
        <w:rPr>
          <w:color w:val="000000" w:themeColor="text1"/>
        </w:rPr>
      </w:pPr>
      <w:bookmarkStart w:id="229" w:name="_Toc84948309"/>
      <w:bookmarkStart w:id="230" w:name="_Toc137225813"/>
      <w:bookmarkStart w:id="231" w:name="_Toc196904393"/>
      <w:r w:rsidRPr="00B86663">
        <w:rPr>
          <w:color w:val="000000" w:themeColor="text1"/>
        </w:rPr>
        <w:t>Clause</w:t>
      </w:r>
      <w:r w:rsidR="006C7B9C" w:rsidRPr="00B86663">
        <w:rPr>
          <w:color w:val="000000" w:themeColor="text1"/>
        </w:rPr>
        <w:t>s</w:t>
      </w:r>
      <w:r w:rsidRPr="00B86663">
        <w:rPr>
          <w:color w:val="000000" w:themeColor="text1"/>
        </w:rPr>
        <w:t xml:space="preserve"> de réexamen</w:t>
      </w:r>
      <w:bookmarkEnd w:id="229"/>
      <w:bookmarkEnd w:id="230"/>
      <w:bookmarkEnd w:id="231"/>
    </w:p>
    <w:p w14:paraId="079B0AF7" w14:textId="72066D22" w:rsidR="00644BCF" w:rsidRPr="00B86663" w:rsidRDefault="00644BCF" w:rsidP="00644BCF">
      <w:pPr>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 xml:space="preserve">En complément des clauses permettant le réexamen </w:t>
      </w:r>
      <w:r w:rsidR="00883281" w:rsidRPr="00155F05">
        <w:rPr>
          <w:rFonts w:ascii="Trebuchet MS" w:eastAsia="Trebuchet MS" w:hAnsi="Trebuchet MS" w:cs="Trebuchet MS"/>
          <w:color w:val="000000" w:themeColor="text1"/>
          <w:szCs w:val="24"/>
          <w:lang w:eastAsia="en-US"/>
        </w:rPr>
        <w:t>du marché</w:t>
      </w:r>
      <w:r w:rsidR="002D0830" w:rsidRPr="00155F05">
        <w:rPr>
          <w:rFonts w:ascii="Trebuchet MS" w:eastAsia="Trebuchet MS" w:hAnsi="Trebuchet MS" w:cs="Trebuchet MS"/>
          <w:color w:val="000000" w:themeColor="text1"/>
          <w:szCs w:val="24"/>
          <w:lang w:eastAsia="en-US"/>
        </w:rPr>
        <w:t xml:space="preserve"> </w:t>
      </w:r>
      <w:r w:rsidRPr="00155F05">
        <w:rPr>
          <w:rFonts w:ascii="Trebuchet MS" w:eastAsia="Trebuchet MS" w:hAnsi="Trebuchet MS" w:cs="Trebuchet MS"/>
          <w:color w:val="000000" w:themeColor="text1"/>
          <w:szCs w:val="24"/>
          <w:lang w:eastAsia="en-US"/>
        </w:rPr>
        <w:t>qui pourraient être incluses dans d’autres dispositions du marché</w:t>
      </w:r>
      <w:r w:rsidR="006C7B9C" w:rsidRPr="00155F05">
        <w:rPr>
          <w:rFonts w:ascii="Trebuchet MS" w:eastAsia="Trebuchet MS" w:hAnsi="Trebuchet MS" w:cs="Trebuchet MS"/>
          <w:color w:val="000000" w:themeColor="text1"/>
          <w:szCs w:val="24"/>
          <w:lang w:eastAsia="en-US"/>
        </w:rPr>
        <w:t xml:space="preserve">, </w:t>
      </w:r>
      <w:r w:rsidRPr="00155F05">
        <w:rPr>
          <w:rFonts w:ascii="Trebuchet MS" w:eastAsia="Trebuchet MS" w:hAnsi="Trebuchet MS" w:cs="Trebuchet MS"/>
          <w:color w:val="000000" w:themeColor="text1"/>
          <w:szCs w:val="24"/>
          <w:lang w:eastAsia="en-US"/>
        </w:rPr>
        <w:t>il est convenu entre les parties la mise en œuvre des clauses de réexamen suivantes.</w:t>
      </w:r>
    </w:p>
    <w:p w14:paraId="3FF59440" w14:textId="32846F51" w:rsidR="00644BCF" w:rsidRPr="00B86663" w:rsidRDefault="00644BCF" w:rsidP="00644BCF">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pouvoir adjudicateur pourra mettre en œuvre en cours d’exécution du marché les modifications prévues au présent article, conformément aux dispositions de l’article R2194-1 du Code de la commande publique.</w:t>
      </w:r>
    </w:p>
    <w:p w14:paraId="7766AA8E" w14:textId="77777777" w:rsidR="00B21CDF" w:rsidRPr="00B21CDF" w:rsidRDefault="00B21CDF" w:rsidP="00B21CDF">
      <w:pPr>
        <w:rPr>
          <w:rFonts w:ascii="Trebuchet MS" w:eastAsia="Trebuchet MS" w:hAnsi="Trebuchet MS" w:cs="Trebuchet MS"/>
          <w:color w:val="000000" w:themeColor="text1"/>
          <w:szCs w:val="24"/>
          <w:lang w:eastAsia="en-US"/>
        </w:rPr>
      </w:pPr>
      <w:r w:rsidRPr="00B21CDF">
        <w:rPr>
          <w:rFonts w:ascii="Trebuchet MS" w:eastAsia="Trebuchet MS" w:hAnsi="Trebuchet MS" w:cs="Trebuchet MS"/>
          <w:color w:val="000000" w:themeColor="text1"/>
          <w:szCs w:val="24"/>
          <w:lang w:eastAsia="en-US"/>
        </w:rPr>
        <w:t>Lesdites modifications de marché prévues par le contrat pourront être mises en œuvre à la demande du pouvoir adjudicateur ou après suggestion du Titulaire.</w:t>
      </w:r>
    </w:p>
    <w:p w14:paraId="45FF2D3F" w14:textId="38A9FCC0" w:rsidR="001B03B7" w:rsidRPr="00B21CDF" w:rsidRDefault="00B21CDF" w:rsidP="00B21CDF">
      <w:pPr>
        <w:rPr>
          <w:rFonts w:ascii="Trebuchet MS" w:eastAsia="Trebuchet MS" w:hAnsi="Trebuchet MS" w:cs="Trebuchet MS"/>
          <w:color w:val="000000" w:themeColor="text1"/>
          <w:szCs w:val="24"/>
          <w:lang w:eastAsia="en-US"/>
        </w:rPr>
      </w:pPr>
      <w:r w:rsidRPr="00B21CDF">
        <w:rPr>
          <w:rFonts w:ascii="Trebuchet MS" w:eastAsia="Trebuchet MS" w:hAnsi="Trebuchet MS" w:cs="Trebuchet MS"/>
          <w:color w:val="000000" w:themeColor="text1"/>
          <w:szCs w:val="24"/>
          <w:lang w:eastAsia="en-US"/>
        </w:rPr>
        <w:t>Ainsi il est prévu que le marché puisse être modifié dans les cas suivants :</w:t>
      </w:r>
    </w:p>
    <w:p w14:paraId="03D6AF5D" w14:textId="6EA96AF4" w:rsidR="005408E3" w:rsidRPr="00155F05" w:rsidRDefault="005408E3" w:rsidP="001B03B7">
      <w:pPr>
        <w:rPr>
          <w:rFonts w:ascii="Trebuchet MS" w:eastAsia="Trebuchet MS" w:hAnsi="Trebuchet MS" w:cs="Trebuchet MS"/>
          <w:b/>
          <w:bCs/>
          <w:color w:val="000000" w:themeColor="text1"/>
          <w:szCs w:val="24"/>
          <w:u w:val="single"/>
          <w:lang w:eastAsia="en-US"/>
        </w:rPr>
      </w:pPr>
      <w:r w:rsidRPr="00155F05">
        <w:rPr>
          <w:rFonts w:ascii="Trebuchet MS" w:eastAsia="Trebuchet MS" w:hAnsi="Trebuchet MS" w:cs="Trebuchet MS"/>
          <w:b/>
          <w:bCs/>
          <w:color w:val="000000" w:themeColor="text1"/>
          <w:szCs w:val="24"/>
          <w:u w:val="single"/>
          <w:lang w:eastAsia="en-US"/>
        </w:rPr>
        <w:t>Difficultés d’approvisionnement</w:t>
      </w:r>
    </w:p>
    <w:p w14:paraId="53BDE7D4" w14:textId="2ED5A116" w:rsidR="005408E3" w:rsidRPr="00155F05" w:rsidRDefault="005408E3" w:rsidP="005408E3">
      <w:pPr>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 xml:space="preserve">En cas de survenance d’une difficulté d’approvisionnement de certaines matières premières, le titulaire doit le notifier au maître d’ouvrage dans un délai de </w:t>
      </w:r>
      <w:r w:rsidRPr="00155F05">
        <w:rPr>
          <w:rFonts w:ascii="Trebuchet MS" w:eastAsia="Trebuchet MS" w:hAnsi="Trebuchet MS" w:cs="Trebuchet MS"/>
          <w:b/>
          <w:bCs/>
          <w:color w:val="000000" w:themeColor="text1"/>
          <w:szCs w:val="24"/>
          <w:lang w:eastAsia="en-US"/>
        </w:rPr>
        <w:t>sept (7) jours ouvrés</w:t>
      </w:r>
      <w:r w:rsidRPr="00155F05">
        <w:rPr>
          <w:rFonts w:ascii="Trebuchet MS" w:eastAsia="Trebuchet MS" w:hAnsi="Trebuchet MS" w:cs="Trebuchet MS"/>
          <w:color w:val="000000" w:themeColor="text1"/>
          <w:szCs w:val="24"/>
          <w:lang w:eastAsia="en-US"/>
        </w:rPr>
        <w:t xml:space="preserve"> à compter de la survenance d’une telle cause ou du moment où le Titulaire aurait dû en avoir connaissance, par tout moyen permettant de donner date certaine.</w:t>
      </w:r>
    </w:p>
    <w:p w14:paraId="377387C2" w14:textId="77777777" w:rsidR="005408E3" w:rsidRPr="00155F05" w:rsidRDefault="005408E3" w:rsidP="005408E3">
      <w:pPr>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La notification porte au minimum les mentions obligatoires suivantes :</w:t>
      </w:r>
    </w:p>
    <w:p w14:paraId="662BEBD9" w14:textId="77777777" w:rsidR="005408E3" w:rsidRPr="00155F05" w:rsidRDefault="005408E3"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Les matières premières impactées par les difficultés d’approvisionnement,</w:t>
      </w:r>
    </w:p>
    <w:p w14:paraId="3E03E3E3" w14:textId="77777777" w:rsidR="005408E3" w:rsidRPr="00155F05" w:rsidRDefault="005408E3"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Les justifications des difficultés d’approvisionnement,</w:t>
      </w:r>
    </w:p>
    <w:p w14:paraId="364A3F33" w14:textId="77777777" w:rsidR="005408E3" w:rsidRPr="00155F05" w:rsidRDefault="005408E3"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Une proposition de matériaux équivalents,</w:t>
      </w:r>
    </w:p>
    <w:p w14:paraId="59676928" w14:textId="77777777" w:rsidR="005408E3" w:rsidRPr="00155F05" w:rsidRDefault="005408E3"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Les conséquences sur le déroulement de l’exécution de ses obligations par le Titulaire,</w:t>
      </w:r>
    </w:p>
    <w:p w14:paraId="6F3A175E" w14:textId="77777777" w:rsidR="005408E3" w:rsidRPr="00155F05" w:rsidRDefault="005408E3"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Les mesures que le Titulaire entend mettre en œuvre afin d’atténuer les effets de l’événement sur l’exécution de ses obligations au titre du Marché.</w:t>
      </w:r>
    </w:p>
    <w:p w14:paraId="692BC233" w14:textId="77777777" w:rsidR="00155F05" w:rsidRDefault="00155F05" w:rsidP="005408E3">
      <w:pPr>
        <w:rPr>
          <w:rFonts w:ascii="Trebuchet MS" w:eastAsia="Trebuchet MS" w:hAnsi="Trebuchet MS" w:cs="Trebuchet MS"/>
          <w:b/>
          <w:bCs/>
          <w:color w:val="000000" w:themeColor="text1"/>
          <w:szCs w:val="24"/>
          <w:lang w:eastAsia="en-US"/>
        </w:rPr>
      </w:pPr>
    </w:p>
    <w:p w14:paraId="58BE2799" w14:textId="7E7BA9BD" w:rsidR="005408E3" w:rsidRPr="00155F05" w:rsidRDefault="005408E3" w:rsidP="005408E3">
      <w:pPr>
        <w:rPr>
          <w:rFonts w:ascii="Trebuchet MS" w:eastAsia="Trebuchet MS" w:hAnsi="Trebuchet MS" w:cs="Trebuchet MS"/>
          <w:b/>
          <w:bCs/>
          <w:color w:val="000000" w:themeColor="text1"/>
          <w:szCs w:val="24"/>
          <w:lang w:eastAsia="en-US"/>
        </w:rPr>
      </w:pPr>
      <w:r w:rsidRPr="00155F05">
        <w:rPr>
          <w:rFonts w:ascii="Trebuchet MS" w:eastAsia="Trebuchet MS" w:hAnsi="Trebuchet MS" w:cs="Trebuchet MS"/>
          <w:b/>
          <w:bCs/>
          <w:color w:val="000000" w:themeColor="text1"/>
          <w:szCs w:val="24"/>
          <w:lang w:eastAsia="en-US"/>
        </w:rPr>
        <w:t xml:space="preserve">Faute d’avoir notifié la cause dans les formes et délais ainsi définis, le Titulaire ne pourra pas invoquer cette cause. </w:t>
      </w:r>
    </w:p>
    <w:p w14:paraId="7147B930" w14:textId="5B6616AA" w:rsidR="005408E3" w:rsidRPr="00155F05" w:rsidRDefault="005408E3" w:rsidP="005408E3">
      <w:pPr>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La maître d’ouvrage indique dans les dix (10) jours à compter de la réception de la notification complète, s’il accepte la demande de mise en œuvre de la cause ainsi que l’évaluation du délai de prorogation et du montant des conséquences financières que le Titulaire a proposées. Le silence gardé par le maître d’ouvrage à l’issue de ces quinze (10) jours vaut rejet de la demande de mise en œuvre de la cause.</w:t>
      </w:r>
    </w:p>
    <w:p w14:paraId="1E79A854" w14:textId="25EA3AB7" w:rsidR="005B3CE9" w:rsidRPr="005408E3" w:rsidRDefault="005408E3" w:rsidP="005408E3">
      <w:pPr>
        <w:rPr>
          <w:rFonts w:ascii="Trebuchet MS" w:eastAsia="Trebuchet MS" w:hAnsi="Trebuchet MS" w:cs="Trebuchet MS"/>
          <w:color w:val="000000" w:themeColor="text1"/>
          <w:szCs w:val="24"/>
          <w:lang w:eastAsia="en-US"/>
        </w:rPr>
      </w:pPr>
      <w:r w:rsidRPr="00155F05">
        <w:rPr>
          <w:rFonts w:ascii="Trebuchet MS" w:eastAsia="Trebuchet MS" w:hAnsi="Trebuchet MS" w:cs="Trebuchet MS"/>
          <w:color w:val="000000" w:themeColor="text1"/>
          <w:szCs w:val="24"/>
          <w:lang w:eastAsia="en-US"/>
        </w:rPr>
        <w:t>En cas de désaccord sur la survenance de la cause ou ses conséquences en termes de délai et de coûts, les parties devront tenter de régler le litige les opposant par le biais d’un mode de règlement alternatif des différents dans les conditions définies aux articles L.2197-1 à 2197-7 du Code de la commande publique.</w:t>
      </w:r>
    </w:p>
    <w:p w14:paraId="7C1C8A64" w14:textId="684DD556" w:rsidR="005B3CE9" w:rsidRPr="00155F05" w:rsidRDefault="005B3CE9" w:rsidP="00743EAA">
      <w:pPr>
        <w:pStyle w:val="Titre2"/>
        <w:ind w:left="1276" w:hanging="567"/>
        <w:rPr>
          <w:color w:val="000000" w:themeColor="text1"/>
        </w:rPr>
      </w:pPr>
      <w:bookmarkStart w:id="232" w:name="_Toc137225814"/>
      <w:bookmarkStart w:id="233" w:name="_Toc196904394"/>
      <w:r w:rsidRPr="00155F05">
        <w:rPr>
          <w:color w:val="000000" w:themeColor="text1"/>
        </w:rPr>
        <w:t>Anticipation des évolutions réglementaires</w:t>
      </w:r>
      <w:bookmarkEnd w:id="232"/>
      <w:bookmarkEnd w:id="233"/>
    </w:p>
    <w:p w14:paraId="1E403E82" w14:textId="63FCE79D" w:rsidR="00607B4C" w:rsidRPr="00743EAA" w:rsidRDefault="00743EAA" w:rsidP="001B03B7">
      <w:pPr>
        <w:rPr>
          <w:rFonts w:ascii="Trebuchet MS" w:eastAsia="Trebuchet MS" w:hAnsi="Trebuchet MS" w:cs="Trebuchet MS"/>
          <w:color w:val="000000" w:themeColor="text1"/>
          <w:szCs w:val="24"/>
          <w:lang w:eastAsia="en-US"/>
        </w:rPr>
      </w:pPr>
      <w:r w:rsidRPr="00743EAA">
        <w:rPr>
          <w:rFonts w:ascii="Trebuchet MS" w:eastAsia="Trebuchet MS" w:hAnsi="Trebuchet MS" w:cs="Trebuchet MS"/>
          <w:color w:val="000000" w:themeColor="text1"/>
          <w:szCs w:val="24"/>
          <w:lang w:eastAsia="en-US"/>
        </w:rPr>
        <w:t>Le Titulaire a pris en compte dans son offre la réglementation applicable à date de remise de l’offre. Après cette date, le Titulaire a pour obligation d’informer immédiatement le Maître d’ouvrage de tout changement réglementaire pouvant entraîner une non-conformité aux textes en vigueur.</w:t>
      </w:r>
    </w:p>
    <w:p w14:paraId="3112EC35" w14:textId="77777777" w:rsidR="0011070F" w:rsidRPr="00B86663" w:rsidRDefault="0011070F" w:rsidP="00193C8F">
      <w:pPr>
        <w:pStyle w:val="Titre1"/>
        <w:ind w:left="431" w:hanging="431"/>
        <w:rPr>
          <w:color w:val="000000" w:themeColor="text1"/>
        </w:rPr>
      </w:pPr>
      <w:bookmarkStart w:id="234" w:name="_Toc137225815"/>
      <w:bookmarkStart w:id="235" w:name="_Toc196904395"/>
      <w:r w:rsidRPr="00B86663">
        <w:rPr>
          <w:color w:val="000000" w:themeColor="text1"/>
        </w:rPr>
        <w:t>Connaissance des lieux</w:t>
      </w:r>
      <w:bookmarkEnd w:id="234"/>
      <w:bookmarkEnd w:id="235"/>
    </w:p>
    <w:p w14:paraId="3DFC6A05" w14:textId="148C32A5" w:rsidR="0011070F" w:rsidRPr="00B86663" w:rsidRDefault="0011070F" w:rsidP="00193C8F">
      <w:pPr>
        <w:pStyle w:val="Titre2"/>
        <w:ind w:left="993" w:hanging="567"/>
        <w:rPr>
          <w:color w:val="000000" w:themeColor="text1"/>
        </w:rPr>
      </w:pPr>
      <w:bookmarkStart w:id="236" w:name="_Toc137225816"/>
      <w:bookmarkStart w:id="237" w:name="_Toc196904396"/>
      <w:r w:rsidRPr="00B86663">
        <w:rPr>
          <w:color w:val="000000" w:themeColor="text1"/>
        </w:rPr>
        <w:t>Connaissance des lieux : engagement du titulaire</w:t>
      </w:r>
      <w:bookmarkEnd w:id="236"/>
      <w:bookmarkEnd w:id="237"/>
    </w:p>
    <w:p w14:paraId="1106D925" w14:textId="162B3436" w:rsidR="0011070F" w:rsidRPr="00B86663" w:rsidRDefault="0011070F" w:rsidP="0011070F">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lieux d’exécution des travaux seront précisés par le </w:t>
      </w:r>
      <w:r w:rsidR="00883281" w:rsidRPr="00B86663">
        <w:rPr>
          <w:rFonts w:ascii="Trebuchet MS" w:eastAsia="Trebuchet MS" w:hAnsi="Trebuchet MS" w:cs="Trebuchet MS"/>
          <w:color w:val="000000" w:themeColor="text1"/>
          <w:szCs w:val="24"/>
          <w:lang w:eastAsia="en-US"/>
        </w:rPr>
        <w:t>maître d’ouvrage</w:t>
      </w:r>
      <w:r w:rsidRPr="00B86663">
        <w:rPr>
          <w:rFonts w:ascii="Trebuchet MS" w:eastAsia="Trebuchet MS" w:hAnsi="Trebuchet MS" w:cs="Trebuchet MS"/>
          <w:color w:val="000000" w:themeColor="text1"/>
          <w:szCs w:val="24"/>
          <w:lang w:eastAsia="en-US"/>
        </w:rPr>
        <w:t xml:space="preserve"> dans les documents du </w:t>
      </w:r>
      <w:r w:rsidR="00653238" w:rsidRPr="00B86663">
        <w:rPr>
          <w:rFonts w:ascii="Trebuchet MS" w:eastAsia="Trebuchet MS" w:hAnsi="Trebuchet MS" w:cs="Trebuchet MS"/>
          <w:color w:val="000000" w:themeColor="text1"/>
          <w:szCs w:val="24"/>
          <w:lang w:eastAsia="en-US"/>
        </w:rPr>
        <w:t>marché</w:t>
      </w:r>
      <w:r w:rsidRPr="00B86663">
        <w:rPr>
          <w:rFonts w:ascii="Trebuchet MS" w:eastAsia="Trebuchet MS" w:hAnsi="Trebuchet MS" w:cs="Trebuchet MS"/>
          <w:color w:val="000000" w:themeColor="text1"/>
          <w:szCs w:val="24"/>
          <w:lang w:eastAsia="en-US"/>
        </w:rPr>
        <w:t>.</w:t>
      </w:r>
    </w:p>
    <w:p w14:paraId="4EC51065" w14:textId="77777777" w:rsidR="0011070F" w:rsidRPr="00B86663" w:rsidRDefault="0011070F" w:rsidP="0011070F">
      <w:pPr>
        <w:spacing w:after="0"/>
        <w:rPr>
          <w:rFonts w:ascii="Trebuchet MS" w:eastAsia="Trebuchet MS" w:hAnsi="Trebuchet MS" w:cs="Trebuchet MS"/>
          <w:color w:val="000000" w:themeColor="text1"/>
          <w:szCs w:val="24"/>
          <w:lang w:eastAsia="en-US"/>
        </w:rPr>
      </w:pPr>
    </w:p>
    <w:p w14:paraId="7912D61E" w14:textId="4D548389" w:rsidR="0011070F" w:rsidRPr="00B86663" w:rsidRDefault="0011070F" w:rsidP="0011070F">
      <w:pPr>
        <w:spacing w:after="0"/>
        <w:rPr>
          <w:rFonts w:ascii="Trebuchet MS" w:eastAsia="Trebuchet MS" w:hAnsi="Trebuchet MS" w:cs="Trebuchet MS"/>
          <w:color w:val="000000" w:themeColor="text1"/>
          <w:szCs w:val="24"/>
          <w:lang w:eastAsia="en-US"/>
        </w:rPr>
      </w:pPr>
      <w:bookmarkStart w:id="238" w:name="_Toc28006529"/>
      <w:bookmarkStart w:id="239" w:name="_Toc28007121"/>
      <w:bookmarkStart w:id="240" w:name="_Toc28006654"/>
      <w:bookmarkStart w:id="241" w:name="_Toc28006877"/>
      <w:bookmarkStart w:id="242" w:name="_Toc28007585"/>
      <w:bookmarkStart w:id="243" w:name="_Toc44059107"/>
      <w:bookmarkStart w:id="244" w:name="_Toc52274329"/>
      <w:r w:rsidRPr="00B86663">
        <w:rPr>
          <w:rFonts w:ascii="Trebuchet MS" w:eastAsia="Trebuchet MS" w:hAnsi="Trebuchet MS" w:cs="Trebuchet MS"/>
          <w:color w:val="000000" w:themeColor="text1"/>
          <w:szCs w:val="24"/>
          <w:lang w:eastAsia="en-US"/>
        </w:rPr>
        <w:t xml:space="preserve">Le Titulaire est réputé avoir pris connaissance du (ou des) site(s) (s) par le projet et de toutes les contraintes et sujétions liées à son environnement. Son offre au </w:t>
      </w:r>
      <w:r w:rsidR="00653238" w:rsidRPr="00B86663">
        <w:rPr>
          <w:rFonts w:ascii="Trebuchet MS" w:eastAsia="Trebuchet MS" w:hAnsi="Trebuchet MS" w:cs="Trebuchet MS"/>
          <w:color w:val="000000" w:themeColor="text1"/>
          <w:szCs w:val="24"/>
          <w:lang w:eastAsia="en-US"/>
        </w:rPr>
        <w:t>marché</w:t>
      </w:r>
      <w:r w:rsidRPr="00B86663">
        <w:rPr>
          <w:rFonts w:ascii="Trebuchet MS" w:eastAsia="Trebuchet MS" w:hAnsi="Trebuchet MS" w:cs="Trebuchet MS"/>
          <w:color w:val="000000" w:themeColor="text1"/>
          <w:szCs w:val="24"/>
          <w:lang w:eastAsia="en-US"/>
        </w:rPr>
        <w:t xml:space="preserve"> tient compte notamment des points suivants, sans que ces derniers ne soient exhaustifs :</w:t>
      </w:r>
      <w:bookmarkEnd w:id="238"/>
      <w:bookmarkEnd w:id="239"/>
      <w:bookmarkEnd w:id="240"/>
      <w:bookmarkEnd w:id="241"/>
      <w:bookmarkEnd w:id="242"/>
      <w:bookmarkEnd w:id="243"/>
      <w:bookmarkEnd w:id="244"/>
    </w:p>
    <w:p w14:paraId="62AD3E86" w14:textId="77777777" w:rsidR="0011070F" w:rsidRPr="00B86663" w:rsidRDefault="0011070F"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Exiguïté des emprises de chantier ;</w:t>
      </w:r>
    </w:p>
    <w:p w14:paraId="2B447DD0" w14:textId="6BBA72FD" w:rsidR="0011070F" w:rsidRDefault="0011070F"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Interfaces avec d’autres chantiers ou avec d’autres entrepreneurs intervenant dans les emprises de chantier et de travaux ;</w:t>
      </w:r>
    </w:p>
    <w:p w14:paraId="6ADA42CD" w14:textId="030B44F7" w:rsidR="00155F05" w:rsidRPr="00155F05" w:rsidRDefault="00155F05" w:rsidP="0079651B">
      <w:pPr>
        <w:pStyle w:val="Paragraphedeliste"/>
        <w:numPr>
          <w:ilvl w:val="0"/>
          <w:numId w:val="14"/>
        </w:numPr>
        <w:spacing w:after="0"/>
        <w:rPr>
          <w:rFonts w:ascii="Trebuchet MS" w:eastAsia="Trebuchet MS" w:hAnsi="Trebuchet MS" w:cs="Trebuchet MS"/>
          <w:b/>
          <w:bCs/>
          <w:color w:val="000000" w:themeColor="text1"/>
          <w:szCs w:val="24"/>
          <w:u w:val="single"/>
          <w:lang w:eastAsia="en-US"/>
        </w:rPr>
      </w:pPr>
      <w:r w:rsidRPr="00155F05">
        <w:rPr>
          <w:rFonts w:ascii="Trebuchet MS" w:eastAsia="Trebuchet MS" w:hAnsi="Trebuchet MS" w:cs="Trebuchet MS"/>
          <w:b/>
          <w:bCs/>
          <w:color w:val="000000" w:themeColor="text1"/>
          <w:szCs w:val="24"/>
          <w:u w:val="single"/>
          <w:lang w:eastAsia="en-US"/>
        </w:rPr>
        <w:t xml:space="preserve">Prise en compte des contraintes liées à la réalisation de travaux en site pénitentiaire ; </w:t>
      </w:r>
    </w:p>
    <w:p w14:paraId="7D9B53F3" w14:textId="77777777" w:rsidR="0011070F" w:rsidRPr="00B86663" w:rsidRDefault="0011070F"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Contraintes de circulation et/ou d’accès aux sites de travaux ;</w:t>
      </w:r>
    </w:p>
    <w:p w14:paraId="4AF084BE" w14:textId="77777777" w:rsidR="0011070F" w:rsidRPr="00B86663" w:rsidRDefault="0011070F"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Contraintes environnementales ;</w:t>
      </w:r>
    </w:p>
    <w:p w14:paraId="0821436B" w14:textId="1A089A52" w:rsidR="0011070F" w:rsidRPr="00B86663" w:rsidRDefault="0011070F"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Accès riverains à préserver </w:t>
      </w:r>
      <w:r w:rsidR="00C77A2F">
        <w:rPr>
          <w:rFonts w:ascii="Trebuchet MS" w:eastAsia="Trebuchet MS" w:hAnsi="Trebuchet MS" w:cs="Trebuchet MS"/>
          <w:color w:val="000000" w:themeColor="text1"/>
          <w:szCs w:val="24"/>
          <w:lang w:eastAsia="en-US"/>
        </w:rPr>
        <w:t xml:space="preserve">le cas échéant </w:t>
      </w:r>
      <w:r w:rsidRPr="00B86663">
        <w:rPr>
          <w:rFonts w:ascii="Trebuchet MS" w:eastAsia="Trebuchet MS" w:hAnsi="Trebuchet MS" w:cs="Trebuchet MS"/>
          <w:color w:val="000000" w:themeColor="text1"/>
          <w:szCs w:val="24"/>
          <w:lang w:eastAsia="en-US"/>
        </w:rPr>
        <w:t>;</w:t>
      </w:r>
    </w:p>
    <w:p w14:paraId="2882526D" w14:textId="77777777" w:rsidR="0011070F" w:rsidRPr="00B86663" w:rsidRDefault="0011070F"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Difficultés et/ou contraintes d’approvisionnement et d’évacuation des matériaux et déchets ;</w:t>
      </w:r>
    </w:p>
    <w:p w14:paraId="783E4104" w14:textId="11A46B70" w:rsidR="0011070F" w:rsidRPr="00155F05" w:rsidRDefault="0011070F" w:rsidP="0011070F">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Nécessité de réaliser certains travaux ou prestations de nuit.  </w:t>
      </w:r>
    </w:p>
    <w:p w14:paraId="07513FCD" w14:textId="25473E40" w:rsidR="0011070F" w:rsidRPr="00B86663" w:rsidRDefault="0011070F" w:rsidP="0011070F">
      <w:pPr>
        <w:spacing w:after="0"/>
        <w:rPr>
          <w:rFonts w:ascii="Trebuchet MS" w:eastAsia="Trebuchet MS" w:hAnsi="Trebuchet MS" w:cs="Trebuchet MS"/>
          <w:color w:val="000000" w:themeColor="text1"/>
          <w:szCs w:val="24"/>
          <w:lang w:eastAsia="en-US"/>
        </w:rPr>
      </w:pPr>
    </w:p>
    <w:p w14:paraId="7928231C" w14:textId="77ADC07C" w:rsidR="00876E63" w:rsidRPr="00B86663" w:rsidRDefault="00876E63" w:rsidP="00876E63">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résumé, </w:t>
      </w:r>
      <w:r w:rsidR="00155F05">
        <w:rPr>
          <w:rFonts w:ascii="Trebuchet MS" w:eastAsia="Trebuchet MS" w:hAnsi="Trebuchet MS" w:cs="Trebuchet MS"/>
          <w:color w:val="000000" w:themeColor="text1"/>
          <w:szCs w:val="24"/>
          <w:lang w:eastAsia="en-US"/>
        </w:rPr>
        <w:t>l</w:t>
      </w:r>
      <w:r w:rsidRPr="00B86663">
        <w:rPr>
          <w:rFonts w:ascii="Trebuchet MS" w:eastAsia="Trebuchet MS" w:hAnsi="Trebuchet MS" w:cs="Trebuchet MS"/>
          <w:color w:val="000000" w:themeColor="text1"/>
          <w:szCs w:val="24"/>
          <w:lang w:eastAsia="en-US"/>
        </w:rPr>
        <w:t xml:space="preserve">’entreprise est réputée avoir pris connaissance parfaite des lieux, des plans, des descriptifs, des schémas et de toutes les conditions pouvant en quelque manière que ce soit </w:t>
      </w:r>
      <w:r w:rsidR="00155F05">
        <w:rPr>
          <w:rFonts w:ascii="Trebuchet MS" w:eastAsia="Trebuchet MS" w:hAnsi="Trebuchet MS" w:cs="Trebuchet MS"/>
          <w:color w:val="000000" w:themeColor="text1"/>
          <w:szCs w:val="24"/>
          <w:lang w:eastAsia="en-US"/>
        </w:rPr>
        <w:t xml:space="preserve">et pouvant </w:t>
      </w:r>
      <w:r w:rsidR="00155F05" w:rsidRPr="00B86663">
        <w:rPr>
          <w:rFonts w:ascii="Trebuchet MS" w:eastAsia="Trebuchet MS" w:hAnsi="Trebuchet MS" w:cs="Trebuchet MS"/>
          <w:color w:val="000000" w:themeColor="text1"/>
          <w:szCs w:val="24"/>
          <w:lang w:eastAsia="en-US"/>
        </w:rPr>
        <w:t>exercer</w:t>
      </w:r>
      <w:r w:rsidRPr="00B86663">
        <w:rPr>
          <w:rFonts w:ascii="Trebuchet MS" w:eastAsia="Trebuchet MS" w:hAnsi="Trebuchet MS" w:cs="Trebuchet MS"/>
          <w:color w:val="000000" w:themeColor="text1"/>
          <w:szCs w:val="24"/>
          <w:lang w:eastAsia="en-US"/>
        </w:rPr>
        <w:t xml:space="preserve"> une influence sur l’exécution et les délais ainsi que sur la qualité et les prix d’ouvrages à réaliser. </w:t>
      </w:r>
    </w:p>
    <w:p w14:paraId="5C769C48" w14:textId="77777777" w:rsidR="00876E63" w:rsidRPr="00B86663" w:rsidRDefault="00876E63" w:rsidP="00876E63">
      <w:pPr>
        <w:spacing w:after="0"/>
        <w:rPr>
          <w:rFonts w:ascii="Trebuchet MS" w:eastAsia="Trebuchet MS" w:hAnsi="Trebuchet MS" w:cs="Trebuchet MS"/>
          <w:color w:val="000000" w:themeColor="text1"/>
          <w:szCs w:val="24"/>
          <w:lang w:eastAsia="en-US"/>
        </w:rPr>
      </w:pPr>
    </w:p>
    <w:p w14:paraId="392BEDCC" w14:textId="3CB1ABA1" w:rsidR="00876E63" w:rsidRPr="00B86663" w:rsidRDefault="00876E63" w:rsidP="0011070F">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L’entreprise ne pourra donc arguer d’ignorances quelconques à ce sujet pour prétendre à des suppléments de prix, ou à des prolongations de délais. </w:t>
      </w:r>
    </w:p>
    <w:p w14:paraId="11D33E7E" w14:textId="77777777" w:rsidR="00876E63" w:rsidRPr="00B86663" w:rsidRDefault="00876E63" w:rsidP="0011070F">
      <w:pPr>
        <w:spacing w:after="0"/>
        <w:rPr>
          <w:color w:val="000000" w:themeColor="text1"/>
          <w:szCs w:val="20"/>
        </w:rPr>
      </w:pPr>
    </w:p>
    <w:p w14:paraId="53094D00" w14:textId="7C206BD8" w:rsidR="0011070F" w:rsidRPr="00B86663" w:rsidRDefault="0011070F" w:rsidP="00193C8F">
      <w:pPr>
        <w:pStyle w:val="Titre2"/>
        <w:ind w:left="993" w:hanging="567"/>
        <w:rPr>
          <w:color w:val="000000" w:themeColor="text1"/>
        </w:rPr>
      </w:pPr>
      <w:bookmarkStart w:id="245" w:name="_Toc137225817"/>
      <w:bookmarkStart w:id="246" w:name="_Toc196904397"/>
      <w:r w:rsidRPr="00B86663">
        <w:rPr>
          <w:color w:val="000000" w:themeColor="text1"/>
        </w:rPr>
        <w:t xml:space="preserve">Informations communiquées par </w:t>
      </w:r>
      <w:r w:rsidR="00883281" w:rsidRPr="00B86663">
        <w:rPr>
          <w:color w:val="000000" w:themeColor="text1"/>
        </w:rPr>
        <w:t>le maître d’ouvrage</w:t>
      </w:r>
      <w:bookmarkEnd w:id="245"/>
      <w:bookmarkEnd w:id="246"/>
      <w:r w:rsidRPr="00B86663">
        <w:rPr>
          <w:color w:val="000000" w:themeColor="text1"/>
        </w:rPr>
        <w:t xml:space="preserve">  </w:t>
      </w:r>
    </w:p>
    <w:p w14:paraId="6253AC77" w14:textId="29532B91" w:rsidR="0011070F" w:rsidRPr="00B86663" w:rsidRDefault="00EF570E" w:rsidP="0011070F">
      <w:pPr>
        <w:spacing w:after="0"/>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Les renseignements donnés dans les pièces qui sont fournies au titulaire ne constituent que des éléments d’information qu’il appartiendra au titulaire de compléter sous sa responsabilité (notamment en ce qui concerne les études géotechniques, les levés topographiques, les conditions de stabilité etc…). </w:t>
      </w:r>
    </w:p>
    <w:p w14:paraId="3F0C4585" w14:textId="77777777" w:rsidR="0011070F" w:rsidRPr="00B86663" w:rsidRDefault="0011070F" w:rsidP="0011070F">
      <w:pPr>
        <w:spacing w:after="0"/>
        <w:rPr>
          <w:rFonts w:ascii="Trebuchet MS" w:eastAsia="Trebuchet MS" w:hAnsi="Trebuchet MS" w:cs="Trebuchet MS"/>
          <w:color w:val="000000" w:themeColor="text1"/>
          <w:szCs w:val="24"/>
          <w:lang w:eastAsia="en-US"/>
        </w:rPr>
      </w:pPr>
    </w:p>
    <w:p w14:paraId="54D3D58F" w14:textId="77777777" w:rsidR="0011070F" w:rsidRPr="00B86663" w:rsidRDefault="0011070F" w:rsidP="0011070F">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ne se fie donc pas uniquement à ces informations mais procède à ses propres investigations pour identifier toutes les conditions et contraintes qu’il estime importantes à la réalisation des travaux.</w:t>
      </w:r>
    </w:p>
    <w:p w14:paraId="5DB4AB69" w14:textId="77777777" w:rsidR="0011070F" w:rsidRPr="00B86663" w:rsidRDefault="0011070F" w:rsidP="0011070F">
      <w:pPr>
        <w:spacing w:after="0"/>
        <w:rPr>
          <w:rFonts w:ascii="Trebuchet MS" w:eastAsia="Trebuchet MS" w:hAnsi="Trebuchet MS" w:cs="Trebuchet MS"/>
          <w:color w:val="000000" w:themeColor="text1"/>
          <w:szCs w:val="24"/>
          <w:lang w:eastAsia="en-US"/>
        </w:rPr>
      </w:pPr>
    </w:p>
    <w:p w14:paraId="7720BA86" w14:textId="3B141C0D" w:rsidR="0011070F" w:rsidRPr="00B86663" w:rsidRDefault="0011070F" w:rsidP="0011070F">
      <w:pPr>
        <w:spacing w:after="0"/>
        <w:rPr>
          <w:rFonts w:ascii="Trebuchet MS" w:eastAsia="Trebuchet MS" w:hAnsi="Trebuchet MS" w:cs="Trebuchet MS"/>
          <w:color w:val="000000" w:themeColor="text1"/>
          <w:szCs w:val="24"/>
          <w:lang w:eastAsia="en-US"/>
        </w:rPr>
      </w:pPr>
      <w:bookmarkStart w:id="247" w:name="_Toc28006531"/>
      <w:bookmarkStart w:id="248" w:name="_Toc28007123"/>
      <w:bookmarkStart w:id="249" w:name="_Toc28006656"/>
      <w:bookmarkStart w:id="250" w:name="_Toc28006880"/>
      <w:bookmarkStart w:id="251" w:name="_Toc28007587"/>
      <w:bookmarkStart w:id="252" w:name="_Toc44059109"/>
      <w:bookmarkStart w:id="253" w:name="_Toc52274331"/>
      <w:r w:rsidRPr="00B86663">
        <w:rPr>
          <w:rFonts w:ascii="Trebuchet MS" w:eastAsia="Trebuchet MS" w:hAnsi="Trebuchet MS" w:cs="Trebuchet MS"/>
          <w:color w:val="000000" w:themeColor="text1"/>
          <w:szCs w:val="24"/>
          <w:lang w:eastAsia="en-US"/>
        </w:rPr>
        <w:t>Au-delà, s’il estime que des informations sont nécessaires et ne peuvent être obtenues qu’auprès d</w:t>
      </w:r>
      <w:r w:rsidR="00535DA3">
        <w:rPr>
          <w:rFonts w:ascii="Trebuchet MS" w:eastAsia="Trebuchet MS" w:hAnsi="Trebuchet MS" w:cs="Trebuchet MS"/>
          <w:color w:val="000000" w:themeColor="text1"/>
          <w:szCs w:val="24"/>
          <w:lang w:eastAsia="en-US"/>
        </w:rPr>
        <w:t>u</w:t>
      </w:r>
      <w:r w:rsidR="00883281" w:rsidRPr="00B86663">
        <w:rPr>
          <w:rFonts w:ascii="Trebuchet MS" w:eastAsia="Trebuchet MS" w:hAnsi="Trebuchet MS" w:cs="Trebuchet MS"/>
          <w:color w:val="000000" w:themeColor="text1"/>
          <w:szCs w:val="24"/>
          <w:lang w:eastAsia="en-US"/>
        </w:rPr>
        <w:t xml:space="preserve"> maître </w:t>
      </w:r>
      <w:r w:rsidR="00607B4C" w:rsidRPr="00B86663">
        <w:rPr>
          <w:rFonts w:ascii="Trebuchet MS" w:eastAsia="Trebuchet MS" w:hAnsi="Trebuchet MS" w:cs="Trebuchet MS"/>
          <w:color w:val="000000" w:themeColor="text1"/>
          <w:szCs w:val="24"/>
          <w:lang w:eastAsia="en-US"/>
        </w:rPr>
        <w:t>d’ouvrage ou</w:t>
      </w:r>
      <w:r w:rsidRPr="00B86663">
        <w:rPr>
          <w:rFonts w:ascii="Trebuchet MS" w:eastAsia="Trebuchet MS" w:hAnsi="Trebuchet MS" w:cs="Trebuchet MS"/>
          <w:color w:val="000000" w:themeColor="text1"/>
          <w:szCs w:val="24"/>
          <w:lang w:eastAsia="en-US"/>
        </w:rPr>
        <w:t xml:space="preserve">, que parmi les informations reçues de la part de </w:t>
      </w:r>
      <w:r w:rsidR="00883281" w:rsidRPr="00B86663">
        <w:rPr>
          <w:rFonts w:ascii="Trebuchet MS" w:eastAsia="Trebuchet MS" w:hAnsi="Trebuchet MS" w:cs="Trebuchet MS"/>
          <w:color w:val="000000" w:themeColor="text1"/>
          <w:szCs w:val="24"/>
          <w:lang w:eastAsia="en-US"/>
        </w:rPr>
        <w:t xml:space="preserve">le maître </w:t>
      </w:r>
      <w:r w:rsidR="00607B4C" w:rsidRPr="00B86663">
        <w:rPr>
          <w:rFonts w:ascii="Trebuchet MS" w:eastAsia="Trebuchet MS" w:hAnsi="Trebuchet MS" w:cs="Trebuchet MS"/>
          <w:color w:val="000000" w:themeColor="text1"/>
          <w:szCs w:val="24"/>
          <w:lang w:eastAsia="en-US"/>
        </w:rPr>
        <w:t>d’ouvrage,</w:t>
      </w:r>
      <w:r w:rsidRPr="00B86663">
        <w:rPr>
          <w:rFonts w:ascii="Trebuchet MS" w:eastAsia="Trebuchet MS" w:hAnsi="Trebuchet MS" w:cs="Trebuchet MS"/>
          <w:color w:val="000000" w:themeColor="text1"/>
          <w:szCs w:val="24"/>
          <w:lang w:eastAsia="en-US"/>
        </w:rPr>
        <w:t xml:space="preserve"> certaines sont erronées et nécessitent d’être corrigées et/ou complétées, il appartient au Titulaire d’en faire la demande au Maître </w:t>
      </w:r>
      <w:r w:rsidR="00EF570E">
        <w:rPr>
          <w:rFonts w:ascii="Trebuchet MS" w:eastAsia="Trebuchet MS" w:hAnsi="Trebuchet MS" w:cs="Trebuchet MS"/>
          <w:color w:val="000000" w:themeColor="text1"/>
          <w:szCs w:val="24"/>
          <w:lang w:eastAsia="en-US"/>
        </w:rPr>
        <w:t>d’ouvrage</w:t>
      </w:r>
      <w:r w:rsidRPr="00B86663">
        <w:rPr>
          <w:rFonts w:ascii="Trebuchet MS" w:eastAsia="Trebuchet MS" w:hAnsi="Trebuchet MS" w:cs="Trebuchet MS"/>
          <w:color w:val="000000" w:themeColor="text1"/>
          <w:szCs w:val="24"/>
          <w:lang w:eastAsia="en-US"/>
        </w:rPr>
        <w:t xml:space="preserve">. </w:t>
      </w:r>
    </w:p>
    <w:bookmarkEnd w:id="247"/>
    <w:bookmarkEnd w:id="248"/>
    <w:bookmarkEnd w:id="249"/>
    <w:bookmarkEnd w:id="250"/>
    <w:bookmarkEnd w:id="251"/>
    <w:bookmarkEnd w:id="252"/>
    <w:bookmarkEnd w:id="253"/>
    <w:p w14:paraId="4BFD0049" w14:textId="77777777" w:rsidR="0011070F" w:rsidRPr="00B86663" w:rsidRDefault="0011070F" w:rsidP="0011070F">
      <w:pPr>
        <w:spacing w:after="0"/>
        <w:rPr>
          <w:color w:val="000000" w:themeColor="text1"/>
          <w:szCs w:val="20"/>
        </w:rPr>
      </w:pPr>
    </w:p>
    <w:p w14:paraId="4400C663" w14:textId="4D7259CD" w:rsidR="0011070F" w:rsidRPr="00B86663" w:rsidRDefault="0011070F" w:rsidP="00193C8F">
      <w:pPr>
        <w:pStyle w:val="Titre2"/>
        <w:ind w:left="993" w:hanging="567"/>
        <w:rPr>
          <w:color w:val="000000" w:themeColor="text1"/>
        </w:rPr>
      </w:pPr>
      <w:bookmarkStart w:id="254" w:name="_Toc137225818"/>
      <w:bookmarkStart w:id="255" w:name="_Toc196904398"/>
      <w:r w:rsidRPr="00B86663">
        <w:rPr>
          <w:color w:val="000000" w:themeColor="text1"/>
        </w:rPr>
        <w:t>Dégradations causées aux voies et espaces publics</w:t>
      </w:r>
      <w:bookmarkEnd w:id="254"/>
      <w:bookmarkEnd w:id="255"/>
      <w:r w:rsidRPr="00B86663">
        <w:rPr>
          <w:color w:val="000000" w:themeColor="text1"/>
        </w:rPr>
        <w:t xml:space="preserve"> </w:t>
      </w:r>
    </w:p>
    <w:p w14:paraId="335074A7" w14:textId="6C82827F" w:rsidR="0011070F" w:rsidRPr="00B86663" w:rsidRDefault="000434C9" w:rsidP="0011070F">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w:t>
      </w:r>
      <w:r w:rsidR="0011070F" w:rsidRPr="00B86663">
        <w:rPr>
          <w:rFonts w:ascii="Trebuchet MS" w:eastAsia="Trebuchet MS" w:hAnsi="Trebuchet MS" w:cs="Trebuchet MS"/>
          <w:color w:val="000000" w:themeColor="text1"/>
          <w:szCs w:val="24"/>
          <w:lang w:eastAsia="en-US"/>
        </w:rPr>
        <w:t>es</w:t>
      </w:r>
      <w:r w:rsidR="00A9481D" w:rsidRPr="00B86663">
        <w:rPr>
          <w:rFonts w:ascii="Trebuchet MS" w:eastAsia="Trebuchet MS" w:hAnsi="Trebuchet MS" w:cs="Trebuchet MS"/>
          <w:color w:val="000000" w:themeColor="text1"/>
          <w:szCs w:val="24"/>
          <w:lang w:eastAsia="en-US"/>
        </w:rPr>
        <w:t xml:space="preserve"> </w:t>
      </w:r>
      <w:r w:rsidR="0011070F" w:rsidRPr="00B86663">
        <w:rPr>
          <w:rFonts w:ascii="Trebuchet MS" w:eastAsia="Trebuchet MS" w:hAnsi="Trebuchet MS" w:cs="Trebuchet MS"/>
          <w:color w:val="000000" w:themeColor="text1"/>
          <w:szCs w:val="24"/>
          <w:lang w:eastAsia="en-US"/>
        </w:rPr>
        <w:t>risques des dégradations occasionnées sur les voies</w:t>
      </w:r>
      <w:r w:rsidR="00A9481D" w:rsidRPr="00B86663">
        <w:rPr>
          <w:rFonts w:ascii="Trebuchet MS" w:eastAsia="Trebuchet MS" w:hAnsi="Trebuchet MS" w:cs="Trebuchet MS"/>
          <w:color w:val="000000" w:themeColor="text1"/>
          <w:szCs w:val="24"/>
          <w:lang w:eastAsia="en-US"/>
        </w:rPr>
        <w:t xml:space="preserve"> </w:t>
      </w:r>
      <w:r w:rsidR="0011070F" w:rsidRPr="00B86663">
        <w:rPr>
          <w:rFonts w:ascii="Trebuchet MS" w:eastAsia="Trebuchet MS" w:hAnsi="Trebuchet MS" w:cs="Trebuchet MS"/>
          <w:color w:val="000000" w:themeColor="text1"/>
          <w:szCs w:val="24"/>
          <w:lang w:eastAsia="en-US"/>
        </w:rPr>
        <w:t>et espaces</w:t>
      </w:r>
      <w:r w:rsidR="00A9481D" w:rsidRPr="00B86663">
        <w:rPr>
          <w:rFonts w:ascii="Trebuchet MS" w:eastAsia="Trebuchet MS" w:hAnsi="Trebuchet MS" w:cs="Trebuchet MS"/>
          <w:color w:val="000000" w:themeColor="text1"/>
          <w:szCs w:val="24"/>
          <w:lang w:eastAsia="en-US"/>
        </w:rPr>
        <w:t xml:space="preserve"> </w:t>
      </w:r>
      <w:r w:rsidR="0011070F" w:rsidRPr="00B86663">
        <w:rPr>
          <w:rFonts w:ascii="Trebuchet MS" w:eastAsia="Trebuchet MS" w:hAnsi="Trebuchet MS" w:cs="Trebuchet MS"/>
          <w:color w:val="000000" w:themeColor="text1"/>
          <w:szCs w:val="24"/>
          <w:lang w:eastAsia="en-US"/>
        </w:rPr>
        <w:t>publics pour les transports routiers ou des circulations d’engins exceptionnels</w:t>
      </w:r>
      <w:r w:rsidR="0011070F" w:rsidRPr="00B86663">
        <w:rPr>
          <w:rFonts w:ascii="Arial" w:eastAsia="Trebuchet MS" w:hAnsi="Arial" w:cs="Arial"/>
          <w:color w:val="000000" w:themeColor="text1"/>
          <w:szCs w:val="24"/>
          <w:lang w:eastAsia="en-US"/>
        </w:rPr>
        <w:t> </w:t>
      </w:r>
      <w:r w:rsidR="0011070F" w:rsidRPr="00B86663">
        <w:rPr>
          <w:rFonts w:ascii="Trebuchet MS" w:eastAsia="Trebuchet MS" w:hAnsi="Trebuchet MS" w:cs="Trebuchet MS"/>
          <w:color w:val="000000" w:themeColor="text1"/>
          <w:szCs w:val="24"/>
          <w:lang w:eastAsia="en-US"/>
        </w:rPr>
        <w:t>liés au chantier seront pris en charge intégralement par le Titulaire. </w:t>
      </w:r>
    </w:p>
    <w:p w14:paraId="65D52C02" w14:textId="3E063BE4" w:rsidR="000434C9" w:rsidRPr="00B86663" w:rsidRDefault="000434C9" w:rsidP="0011070F">
      <w:pPr>
        <w:spacing w:after="0"/>
        <w:rPr>
          <w:rFonts w:ascii="Trebuchet MS" w:eastAsia="Trebuchet MS" w:hAnsi="Trebuchet MS" w:cs="Trebuchet MS"/>
          <w:color w:val="000000" w:themeColor="text1"/>
          <w:szCs w:val="24"/>
          <w:lang w:eastAsia="en-US"/>
        </w:rPr>
      </w:pPr>
    </w:p>
    <w:p w14:paraId="10347AA4" w14:textId="53895B74" w:rsidR="000434C9" w:rsidRPr="00B86663" w:rsidRDefault="000434C9" w:rsidP="000434C9">
      <w:pPr>
        <w:pBdr>
          <w:top w:val="single" w:sz="4" w:space="1" w:color="auto"/>
          <w:left w:val="single" w:sz="4" w:space="4" w:color="auto"/>
          <w:bottom w:val="single" w:sz="4" w:space="1" w:color="auto"/>
          <w:right w:val="single" w:sz="4" w:space="4" w:color="auto"/>
        </w:pBdr>
        <w:spacing w:after="0"/>
        <w:rPr>
          <w:rFonts w:ascii="Trebuchet MS" w:eastAsia="Trebuchet MS" w:hAnsi="Trebuchet MS" w:cs="Trebuchet MS"/>
          <w:color w:val="000000" w:themeColor="text1"/>
          <w:szCs w:val="24"/>
          <w:lang w:eastAsia="en-US"/>
        </w:rPr>
      </w:pPr>
      <w:r w:rsidRPr="00761E33">
        <w:rPr>
          <w:rFonts w:ascii="Trebuchet MS" w:eastAsia="Trebuchet MS" w:hAnsi="Trebuchet MS" w:cs="Trebuchet MS"/>
          <w:color w:val="000000" w:themeColor="text1"/>
          <w:szCs w:val="24"/>
          <w:lang w:eastAsia="en-US"/>
        </w:rPr>
        <w:t>Cet article déroge à l’article 34.1 du CCAG-Travaux.</w:t>
      </w:r>
    </w:p>
    <w:p w14:paraId="3097F140" w14:textId="77777777" w:rsidR="0011070F" w:rsidRPr="00B86663" w:rsidRDefault="0011070F" w:rsidP="0011070F">
      <w:pPr>
        <w:spacing w:after="0"/>
        <w:rPr>
          <w:color w:val="000000" w:themeColor="text1"/>
          <w:szCs w:val="20"/>
        </w:rPr>
      </w:pPr>
    </w:p>
    <w:p w14:paraId="500F0222" w14:textId="7D9EFA0E" w:rsidR="0011070F" w:rsidRPr="00B86663" w:rsidRDefault="0011070F" w:rsidP="00193C8F">
      <w:pPr>
        <w:pStyle w:val="Titre2"/>
        <w:ind w:left="993" w:hanging="567"/>
        <w:rPr>
          <w:color w:val="000000" w:themeColor="text1"/>
        </w:rPr>
      </w:pPr>
      <w:bookmarkStart w:id="256" w:name="_Toc137225819"/>
      <w:bookmarkStart w:id="257" w:name="_Toc196904399"/>
      <w:r w:rsidRPr="00B86663">
        <w:rPr>
          <w:color w:val="000000" w:themeColor="text1"/>
        </w:rPr>
        <w:t>Piquetage avant démarrage des travaux</w:t>
      </w:r>
      <w:bookmarkEnd w:id="256"/>
      <w:bookmarkEnd w:id="257"/>
      <w:r w:rsidRPr="00B86663">
        <w:rPr>
          <w:color w:val="000000" w:themeColor="text1"/>
        </w:rPr>
        <w:t xml:space="preserve"> </w:t>
      </w:r>
    </w:p>
    <w:p w14:paraId="0C345E08" w14:textId="1C22852A" w:rsidR="0011070F" w:rsidRPr="001159FF" w:rsidRDefault="0011070F" w:rsidP="0011070F">
      <w:pPr>
        <w:spacing w:after="0"/>
        <w:rPr>
          <w:rFonts w:ascii="Trebuchet MS" w:eastAsia="Trebuchet MS" w:hAnsi="Trebuchet MS" w:cs="Trebuchet MS"/>
          <w:color w:val="000000" w:themeColor="text1"/>
          <w:szCs w:val="24"/>
          <w:lang w:eastAsia="en-US"/>
        </w:rPr>
      </w:pPr>
      <w:r w:rsidRPr="001159FF">
        <w:rPr>
          <w:rFonts w:ascii="Trebuchet MS" w:eastAsia="Trebuchet MS" w:hAnsi="Trebuchet MS" w:cs="Trebuchet MS"/>
          <w:color w:val="000000" w:themeColor="text1"/>
          <w:szCs w:val="24"/>
          <w:lang w:eastAsia="en-US"/>
        </w:rPr>
        <w:t xml:space="preserve">Les futures emprises, y compris les emprises temporaires, les abords et les voies de desserte du site sur lequel les travaux ont vocation à être exécutés feront systématiquement l’objet, conformément aux dispositions de l’article 27.2.3 du CCAG-Travaux, d’un piquetage par le Titulaire avant le démarrage des travaux. </w:t>
      </w:r>
      <w:r w:rsidR="001159FF" w:rsidRPr="001159FF">
        <w:rPr>
          <w:rFonts w:ascii="Trebuchet MS" w:eastAsia="Trebuchet MS" w:hAnsi="Trebuchet MS" w:cs="Trebuchet MS"/>
          <w:color w:val="000000" w:themeColor="text1"/>
          <w:szCs w:val="24"/>
          <w:lang w:eastAsia="en-US"/>
        </w:rPr>
        <w:t>Ce</w:t>
      </w:r>
      <w:r w:rsidRPr="001159FF">
        <w:rPr>
          <w:rFonts w:ascii="Trebuchet MS" w:eastAsia="Trebuchet MS" w:hAnsi="Trebuchet MS" w:cs="Trebuchet MS"/>
          <w:color w:val="000000" w:themeColor="text1"/>
          <w:szCs w:val="24"/>
          <w:lang w:eastAsia="en-US"/>
        </w:rPr>
        <w:t xml:space="preserve"> piquetage</w:t>
      </w:r>
      <w:r w:rsidR="00DE1B17" w:rsidRPr="001159FF">
        <w:rPr>
          <w:rFonts w:ascii="Trebuchet MS" w:eastAsia="Trebuchet MS" w:hAnsi="Trebuchet MS" w:cs="Trebuchet MS"/>
          <w:color w:val="000000" w:themeColor="text1"/>
          <w:szCs w:val="24"/>
          <w:lang w:eastAsia="en-US"/>
        </w:rPr>
        <w:t xml:space="preserve"> </w:t>
      </w:r>
      <w:r w:rsidRPr="001159FF">
        <w:rPr>
          <w:rFonts w:ascii="Trebuchet MS" w:eastAsia="Trebuchet MS" w:hAnsi="Trebuchet MS" w:cs="Trebuchet MS"/>
          <w:color w:val="000000" w:themeColor="text1"/>
          <w:szCs w:val="24"/>
          <w:lang w:eastAsia="en-US"/>
        </w:rPr>
        <w:t xml:space="preserve">fait l’objet d’un procès-verbal dressé par le Maître </w:t>
      </w:r>
      <w:r w:rsidR="007F7D5D" w:rsidRPr="001159FF">
        <w:rPr>
          <w:rFonts w:ascii="Trebuchet MS" w:eastAsia="Trebuchet MS" w:hAnsi="Trebuchet MS" w:cs="Trebuchet MS"/>
          <w:color w:val="000000" w:themeColor="text1"/>
          <w:szCs w:val="24"/>
          <w:lang w:eastAsia="en-US"/>
        </w:rPr>
        <w:t>d’ouvrage</w:t>
      </w:r>
      <w:r w:rsidRPr="001159FF">
        <w:rPr>
          <w:rFonts w:ascii="Trebuchet MS" w:eastAsia="Trebuchet MS" w:hAnsi="Trebuchet MS" w:cs="Trebuchet MS"/>
          <w:color w:val="000000" w:themeColor="text1"/>
          <w:szCs w:val="24"/>
          <w:lang w:eastAsia="en-US"/>
        </w:rPr>
        <w:t xml:space="preserve"> et notifié par ordre de service.</w:t>
      </w:r>
    </w:p>
    <w:p w14:paraId="50081513" w14:textId="77777777" w:rsidR="0011070F" w:rsidRPr="001159FF" w:rsidRDefault="0011070F" w:rsidP="0011070F">
      <w:pPr>
        <w:spacing w:after="0"/>
        <w:rPr>
          <w:color w:val="000000" w:themeColor="text1"/>
          <w:szCs w:val="20"/>
        </w:rPr>
      </w:pPr>
    </w:p>
    <w:p w14:paraId="611D4E45" w14:textId="1E7CEA59" w:rsidR="0011070F" w:rsidRDefault="0011070F" w:rsidP="0011070F">
      <w:pPr>
        <w:spacing w:after="0"/>
        <w:rPr>
          <w:rFonts w:ascii="Trebuchet MS" w:eastAsia="Trebuchet MS" w:hAnsi="Trebuchet MS" w:cs="Trebuchet MS"/>
          <w:color w:val="000000" w:themeColor="text1"/>
          <w:szCs w:val="24"/>
          <w:lang w:eastAsia="en-US"/>
        </w:rPr>
      </w:pPr>
      <w:r w:rsidRPr="001159FF">
        <w:rPr>
          <w:rFonts w:ascii="Trebuchet MS" w:eastAsia="Trebuchet MS" w:hAnsi="Trebuchet MS" w:cs="Trebuchet MS"/>
          <w:color w:val="000000" w:themeColor="text1"/>
          <w:szCs w:val="24"/>
          <w:lang w:eastAsia="en-US"/>
        </w:rPr>
        <w:t>S’agissant</w:t>
      </w:r>
      <w:r w:rsidRPr="00B86663">
        <w:rPr>
          <w:rFonts w:ascii="Trebuchet MS" w:eastAsia="Trebuchet MS" w:hAnsi="Trebuchet MS" w:cs="Trebuchet MS"/>
          <w:color w:val="000000" w:themeColor="text1"/>
          <w:szCs w:val="24"/>
          <w:lang w:eastAsia="en-US"/>
        </w:rPr>
        <w:t xml:space="preserve"> du piquetage spécial, il appartient au Titulaire de le réaliser comme l’article 27.3.2 du CCAG-Travaux le permet. </w:t>
      </w:r>
      <w:r w:rsidR="007679EA" w:rsidRPr="00B86663">
        <w:rPr>
          <w:rFonts w:ascii="Trebuchet MS" w:eastAsia="Trebuchet MS" w:hAnsi="Trebuchet MS" w:cs="Trebuchet MS"/>
          <w:color w:val="000000" w:themeColor="text1"/>
          <w:szCs w:val="24"/>
          <w:lang w:eastAsia="en-US"/>
        </w:rPr>
        <w:t>La décomposition</w:t>
      </w:r>
      <w:r w:rsidR="00F9511E" w:rsidRPr="00B86663">
        <w:rPr>
          <w:rFonts w:ascii="Trebuchet MS" w:eastAsia="Trebuchet MS" w:hAnsi="Trebuchet MS" w:cs="Trebuchet MS"/>
          <w:color w:val="000000" w:themeColor="text1"/>
          <w:szCs w:val="24"/>
          <w:lang w:eastAsia="en-US"/>
        </w:rPr>
        <w:t xml:space="preserve"> d</w:t>
      </w:r>
      <w:r w:rsidR="007679EA" w:rsidRPr="00B86663">
        <w:rPr>
          <w:rFonts w:ascii="Trebuchet MS" w:eastAsia="Trebuchet MS" w:hAnsi="Trebuchet MS" w:cs="Trebuchet MS"/>
          <w:color w:val="000000" w:themeColor="text1"/>
          <w:szCs w:val="24"/>
          <w:lang w:eastAsia="en-US"/>
        </w:rPr>
        <w:t>u</w:t>
      </w:r>
      <w:r w:rsidR="00F9511E" w:rsidRPr="00B86663">
        <w:rPr>
          <w:rFonts w:ascii="Trebuchet MS" w:eastAsia="Trebuchet MS" w:hAnsi="Trebuchet MS" w:cs="Trebuchet MS"/>
          <w:color w:val="000000" w:themeColor="text1"/>
          <w:szCs w:val="24"/>
          <w:lang w:eastAsia="en-US"/>
        </w:rPr>
        <w:t xml:space="preserve"> prix globa</w:t>
      </w:r>
      <w:r w:rsidR="007679EA" w:rsidRPr="00B86663">
        <w:rPr>
          <w:rFonts w:ascii="Trebuchet MS" w:eastAsia="Trebuchet MS" w:hAnsi="Trebuchet MS" w:cs="Trebuchet MS"/>
          <w:color w:val="000000" w:themeColor="text1"/>
          <w:szCs w:val="24"/>
          <w:lang w:eastAsia="en-US"/>
        </w:rPr>
        <w:t>l</w:t>
      </w:r>
      <w:r w:rsidR="00F9511E" w:rsidRPr="00B86663">
        <w:rPr>
          <w:rFonts w:ascii="Trebuchet MS" w:eastAsia="Trebuchet MS" w:hAnsi="Trebuchet MS" w:cs="Trebuchet MS"/>
          <w:color w:val="000000" w:themeColor="text1"/>
          <w:szCs w:val="24"/>
          <w:lang w:eastAsia="en-US"/>
        </w:rPr>
        <w:t xml:space="preserve"> et forfaitaire </w:t>
      </w:r>
      <w:r w:rsidRPr="00B86663">
        <w:rPr>
          <w:rFonts w:ascii="Trebuchet MS" w:eastAsia="Trebuchet MS" w:hAnsi="Trebuchet MS" w:cs="Trebuchet MS"/>
          <w:color w:val="000000" w:themeColor="text1"/>
          <w:szCs w:val="24"/>
          <w:lang w:eastAsia="en-US"/>
        </w:rPr>
        <w:t xml:space="preserve">prévoit explicitement le prix correspondant à la réalisation de ces travaux de piquetage par le Titulaire. </w:t>
      </w:r>
    </w:p>
    <w:p w14:paraId="606E9853" w14:textId="1E32F903" w:rsidR="000A7670" w:rsidRPr="00B86663" w:rsidRDefault="000A7670" w:rsidP="00D01DDB">
      <w:pPr>
        <w:rPr>
          <w:color w:val="000000" w:themeColor="text1"/>
        </w:rPr>
      </w:pPr>
    </w:p>
    <w:p w14:paraId="2487A8C1" w14:textId="1D75C57F" w:rsidR="000A7670" w:rsidRPr="00B86663" w:rsidRDefault="000A7670" w:rsidP="00193C8F">
      <w:pPr>
        <w:pStyle w:val="Titre2"/>
        <w:ind w:left="993" w:hanging="567"/>
        <w:rPr>
          <w:color w:val="000000" w:themeColor="text1"/>
        </w:rPr>
      </w:pPr>
      <w:bookmarkStart w:id="258" w:name="_Toc137225820"/>
      <w:bookmarkStart w:id="259" w:name="_Toc196904400"/>
      <w:r w:rsidRPr="00B86663">
        <w:rPr>
          <w:color w:val="000000" w:themeColor="text1"/>
        </w:rPr>
        <w:t>Pollution des sols et sous-sols</w:t>
      </w:r>
      <w:bookmarkEnd w:id="258"/>
      <w:bookmarkEnd w:id="259"/>
    </w:p>
    <w:p w14:paraId="500D4672" w14:textId="47C71A2F" w:rsidR="000A7670" w:rsidRPr="00B86663" w:rsidRDefault="000A7670" w:rsidP="000A767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est responsable de la pollution du sol, des niveaux de sous-sol et de l’eau qu’elle induit par ses activités. Il doit veiller :</w:t>
      </w:r>
    </w:p>
    <w:p w14:paraId="28546EB7" w14:textId="60DCC8B8" w:rsidR="000A7670" w:rsidRPr="00B86663" w:rsidRDefault="000A7670"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Au choix de matériaux et produits dont les risques sur l’environnement sont limités</w:t>
      </w:r>
      <w:r w:rsidR="00DC2209" w:rsidRPr="00B86663">
        <w:rPr>
          <w:rFonts w:ascii="Trebuchet MS" w:eastAsia="Trebuchet MS" w:hAnsi="Trebuchet MS" w:cs="Trebuchet MS"/>
          <w:color w:val="000000" w:themeColor="text1"/>
          <w:szCs w:val="24"/>
          <w:lang w:eastAsia="en-US"/>
        </w:rPr>
        <w:t> ;</w:t>
      </w:r>
    </w:p>
    <w:p w14:paraId="4A281A27" w14:textId="5ACF483F" w:rsidR="000A7670" w:rsidRPr="00B86663" w:rsidRDefault="000A7670"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A l’étiquetage réglementaire des cuves, des fûts, des bidons et des pots présents dans emprise du site ainsi que leur stockage sur rétention adaptée</w:t>
      </w:r>
      <w:r w:rsidR="00DC2209" w:rsidRPr="00B86663">
        <w:rPr>
          <w:rFonts w:ascii="Trebuchet MS" w:eastAsia="Trebuchet MS" w:hAnsi="Trebuchet MS" w:cs="Trebuchet MS"/>
          <w:color w:val="000000" w:themeColor="text1"/>
          <w:szCs w:val="24"/>
          <w:lang w:eastAsia="en-US"/>
        </w:rPr>
        <w:t> ;</w:t>
      </w:r>
    </w:p>
    <w:p w14:paraId="7F80226E" w14:textId="271ED2F3" w:rsidR="000A7670" w:rsidRPr="00B86663" w:rsidRDefault="000A7670"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A l’imperméabilisation des zones de stockage qui seront bâchées et implantées dans une zone plane afin de récupérer les eaux de ruissellement et de collecter les effluents sur cette zone</w:t>
      </w:r>
      <w:r w:rsidR="00DC2209" w:rsidRPr="00B86663">
        <w:rPr>
          <w:rFonts w:ascii="Trebuchet MS" w:eastAsia="Trebuchet MS" w:hAnsi="Trebuchet MS" w:cs="Trebuchet MS"/>
          <w:color w:val="000000" w:themeColor="text1"/>
          <w:szCs w:val="24"/>
          <w:lang w:eastAsia="en-US"/>
        </w:rPr>
        <w:t> ;</w:t>
      </w:r>
    </w:p>
    <w:p w14:paraId="71B5D51D" w14:textId="5E674136" w:rsidR="000A7670" w:rsidRPr="00B86663" w:rsidRDefault="000A7670"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A la mise en place d’aire de lavage des engins.</w:t>
      </w:r>
    </w:p>
    <w:p w14:paraId="67BD9CD0" w14:textId="623E01AB" w:rsidR="000A7670" w:rsidRPr="00B86663" w:rsidRDefault="000A7670" w:rsidP="000A7670">
      <w:pPr>
        <w:rPr>
          <w:rFonts w:ascii="Trebuchet MS" w:eastAsia="Trebuchet MS" w:hAnsi="Trebuchet MS" w:cs="Trebuchet MS"/>
          <w:color w:val="000000" w:themeColor="text1"/>
          <w:szCs w:val="24"/>
          <w:lang w:eastAsia="en-US"/>
        </w:rPr>
      </w:pPr>
    </w:p>
    <w:p w14:paraId="7035CB53" w14:textId="2256B2A8" w:rsidR="000A7670" w:rsidRPr="00B86663" w:rsidRDefault="000A7670" w:rsidP="000A767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eaux résiduelles devront être préalablement débarrassées de leurs éléments solides, avant rejet dans le réseau d’assainissement pluvial. Les caractéristiques des effluents avant rejet devront être conformes aux exigences du concessionnaire des réseaux, le cas échéant, le rejet fera l’objet d’une convention de rejet entre le titulaire et le concessionnaire du réseau. L’enlèvement des boues, et tout débris, résultant du traitement des effluents sera à la charge de l’Entreprise.</w:t>
      </w:r>
    </w:p>
    <w:p w14:paraId="5AC62157" w14:textId="6051E626" w:rsidR="000A7670" w:rsidRPr="00B86663" w:rsidRDefault="000A7670" w:rsidP="000A767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s’attachera à limiter le plus possible l’envol de poussières dans l’atmosphère et les nuisances olfactives en recourant par exemple à l’arrosage des sols, le nettoyage journalier des voiries et du chantier, l’interdiction stricte du brûlage, la mise en place d’une zone de lavage des roues en sortie de chantier. L’émission de fumées épaisses, buées, suies, gaz odorants, toxiques ou corrosifs est strictement interdit, de même que tout brûlage à l’air libre.</w:t>
      </w:r>
    </w:p>
    <w:p w14:paraId="7441F3AB" w14:textId="5BB4E412" w:rsidR="000A7670" w:rsidRPr="00B86663" w:rsidRDefault="000A7670" w:rsidP="00D01DDB">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exposera dans sa notice technique les précautions qu’elle compte prendre pour éviter toute pollution accidentelle, et les mesures pour y remédier si cela se produit. Elle précisera également les dispositions prises pour éviter les nuisances du chantier sur l’environnement</w:t>
      </w:r>
      <w:r w:rsidR="00176294" w:rsidRPr="00B86663">
        <w:rPr>
          <w:rFonts w:ascii="Trebuchet MS" w:eastAsia="Trebuchet MS" w:hAnsi="Trebuchet MS" w:cs="Trebuchet MS"/>
          <w:color w:val="000000" w:themeColor="text1"/>
          <w:szCs w:val="24"/>
          <w:lang w:eastAsia="en-US"/>
        </w:rPr>
        <w:t xml:space="preserve"> (bruit, poussières, odeurs, circulation, etc.). L’entreprise s’engage à remédier à toute nuisance signalée par le Maître de l’Ouvrage ou </w:t>
      </w:r>
      <w:r w:rsidR="007F7D5D">
        <w:rPr>
          <w:rFonts w:ascii="Trebuchet MS" w:eastAsia="Trebuchet MS" w:hAnsi="Trebuchet MS" w:cs="Trebuchet MS"/>
          <w:color w:val="000000" w:themeColor="text1"/>
          <w:szCs w:val="24"/>
          <w:lang w:eastAsia="en-US"/>
        </w:rPr>
        <w:t>l’Établissement (</w:t>
      </w:r>
      <w:r w:rsidR="00140403" w:rsidRPr="00140403">
        <w:rPr>
          <w:rFonts w:ascii="Trebuchet MS" w:eastAsia="Trebuchet MS" w:hAnsi="Trebuchet MS" w:cs="Trebuchet MS"/>
          <w:color w:val="000000" w:themeColor="text1"/>
          <w:szCs w:val="24"/>
          <w:lang w:eastAsia="en-US"/>
        </w:rPr>
        <w:t>l’Etablissement pénitentiaire pour mineurs de Quiévrechain</w:t>
      </w:r>
      <w:r w:rsidR="007F7D5D">
        <w:rPr>
          <w:rFonts w:ascii="Trebuchet MS" w:eastAsia="Trebuchet MS" w:hAnsi="Trebuchet MS" w:cs="Trebuchet MS"/>
          <w:color w:val="000000" w:themeColor="text1"/>
          <w:szCs w:val="24"/>
          <w:lang w:eastAsia="en-US"/>
        </w:rPr>
        <w:t>)</w:t>
      </w:r>
      <w:r w:rsidR="00176294" w:rsidRPr="00B86663">
        <w:rPr>
          <w:rFonts w:ascii="Trebuchet MS" w:eastAsia="Trebuchet MS" w:hAnsi="Trebuchet MS" w:cs="Trebuchet MS"/>
          <w:color w:val="000000" w:themeColor="text1"/>
          <w:szCs w:val="24"/>
          <w:lang w:eastAsia="en-US"/>
        </w:rPr>
        <w:t>.</w:t>
      </w:r>
    </w:p>
    <w:p w14:paraId="1644B2EA" w14:textId="77777777" w:rsidR="00D27CE7" w:rsidRPr="00B86663" w:rsidRDefault="00D27CE7" w:rsidP="006D6A24">
      <w:pPr>
        <w:pStyle w:val="Titre1"/>
        <w:ind w:left="431" w:hanging="431"/>
        <w:rPr>
          <w:color w:val="000000" w:themeColor="text1"/>
        </w:rPr>
      </w:pPr>
      <w:bookmarkStart w:id="260" w:name="_Toc137225821"/>
      <w:bookmarkStart w:id="261" w:name="_Toc196904401"/>
      <w:r w:rsidRPr="00B86663">
        <w:rPr>
          <w:color w:val="000000" w:themeColor="text1"/>
        </w:rPr>
        <w:t>PR</w:t>
      </w:r>
      <w:r w:rsidR="00B76650" w:rsidRPr="00B86663">
        <w:rPr>
          <w:color w:val="000000" w:themeColor="text1"/>
        </w:rPr>
        <w:t>É</w:t>
      </w:r>
      <w:r w:rsidRPr="00B86663">
        <w:rPr>
          <w:color w:val="000000" w:themeColor="text1"/>
        </w:rPr>
        <w:t>PARATION, COORDINATION ET EX</w:t>
      </w:r>
      <w:r w:rsidR="00B76650" w:rsidRPr="00B86663">
        <w:rPr>
          <w:color w:val="000000" w:themeColor="text1"/>
        </w:rPr>
        <w:t>É</w:t>
      </w:r>
      <w:r w:rsidRPr="00B86663">
        <w:rPr>
          <w:color w:val="000000" w:themeColor="text1"/>
        </w:rPr>
        <w:t>CUTION DES TRAVAUX</w:t>
      </w:r>
      <w:bookmarkEnd w:id="260"/>
      <w:bookmarkEnd w:id="261"/>
    </w:p>
    <w:p w14:paraId="64906CAF" w14:textId="77777777" w:rsidR="00BA0AB0" w:rsidRPr="00BB0C2A" w:rsidRDefault="00BA0AB0" w:rsidP="000C116B">
      <w:pPr>
        <w:pStyle w:val="Titre2"/>
        <w:ind w:left="993" w:hanging="567"/>
        <w:rPr>
          <w:color w:val="000000" w:themeColor="text1"/>
        </w:rPr>
      </w:pPr>
      <w:bookmarkStart w:id="262" w:name="_Toc492910430"/>
      <w:bookmarkStart w:id="263" w:name="_Toc137225822"/>
      <w:bookmarkStart w:id="264" w:name="_Toc196904402"/>
      <w:r w:rsidRPr="00BB0C2A">
        <w:rPr>
          <w:color w:val="000000" w:themeColor="text1"/>
        </w:rPr>
        <w:t>Période de préparation – Programme d’exécution des travaux</w:t>
      </w:r>
      <w:bookmarkEnd w:id="262"/>
      <w:bookmarkEnd w:id="263"/>
      <w:bookmarkEnd w:id="264"/>
    </w:p>
    <w:p w14:paraId="13A65FD3" w14:textId="1B3DE2EC" w:rsidR="00BA0AB0" w:rsidRPr="00BB0C2A" w:rsidRDefault="00BA0AB0" w:rsidP="00BA0AB0">
      <w:pPr>
        <w:rPr>
          <w:rFonts w:ascii="Trebuchet MS" w:eastAsia="Trebuchet MS" w:hAnsi="Trebuchet MS" w:cs="Trebuchet MS"/>
          <w:color w:val="000000" w:themeColor="text1"/>
          <w:szCs w:val="24"/>
          <w:lang w:eastAsia="en-US"/>
        </w:rPr>
      </w:pPr>
      <w:r w:rsidRPr="00614A19">
        <w:rPr>
          <w:rFonts w:ascii="Trebuchet MS" w:eastAsia="Trebuchet MS" w:hAnsi="Trebuchet MS" w:cs="Trebuchet MS"/>
          <w:color w:val="000000" w:themeColor="text1"/>
          <w:szCs w:val="24"/>
          <w:lang w:eastAsia="en-US"/>
        </w:rPr>
        <w:t>Il est fixé une période de préparation qui est comprise dans le délai d’exécution des travaux</w:t>
      </w:r>
      <w:r w:rsidR="00F714B0" w:rsidRPr="00614A19">
        <w:rPr>
          <w:rFonts w:ascii="Trebuchet MS" w:eastAsia="Trebuchet MS" w:hAnsi="Trebuchet MS" w:cs="Trebuchet MS"/>
          <w:color w:val="000000" w:themeColor="text1"/>
          <w:szCs w:val="24"/>
          <w:lang w:eastAsia="en-US"/>
        </w:rPr>
        <w:t xml:space="preserve"> et </w:t>
      </w:r>
      <w:r w:rsidR="00426A21" w:rsidRPr="00614A19">
        <w:rPr>
          <w:rFonts w:ascii="Trebuchet MS" w:eastAsia="Trebuchet MS" w:hAnsi="Trebuchet MS" w:cs="Trebuchet MS"/>
          <w:color w:val="000000" w:themeColor="text1"/>
          <w:szCs w:val="24"/>
          <w:lang w:eastAsia="en-US"/>
        </w:rPr>
        <w:t xml:space="preserve">qui </w:t>
      </w:r>
      <w:r w:rsidR="00B336E4" w:rsidRPr="00614A19">
        <w:rPr>
          <w:rFonts w:ascii="Trebuchet MS" w:eastAsia="Trebuchet MS" w:hAnsi="Trebuchet MS" w:cs="Trebuchet MS"/>
          <w:color w:val="000000" w:themeColor="text1"/>
          <w:szCs w:val="24"/>
          <w:lang w:eastAsia="en-US"/>
        </w:rPr>
        <w:t xml:space="preserve">est fixée à </w:t>
      </w:r>
      <w:r w:rsidR="00BB0C2A" w:rsidRPr="00614A19">
        <w:rPr>
          <w:rFonts w:ascii="Trebuchet MS" w:eastAsia="Trebuchet MS" w:hAnsi="Trebuchet MS" w:cs="Trebuchet MS"/>
          <w:color w:val="000000" w:themeColor="text1"/>
          <w:szCs w:val="24"/>
          <w:lang w:eastAsia="en-US"/>
        </w:rPr>
        <w:t>2</w:t>
      </w:r>
      <w:r w:rsidR="00B336E4" w:rsidRPr="00614A19">
        <w:rPr>
          <w:rFonts w:ascii="Trebuchet MS" w:eastAsia="Trebuchet MS" w:hAnsi="Trebuchet MS" w:cs="Trebuchet MS"/>
          <w:color w:val="000000" w:themeColor="text1"/>
          <w:szCs w:val="24"/>
          <w:lang w:eastAsia="en-US"/>
        </w:rPr>
        <w:t xml:space="preserve"> mois</w:t>
      </w:r>
      <w:r w:rsidR="00F714B0" w:rsidRPr="00614A19">
        <w:rPr>
          <w:rFonts w:ascii="Trebuchet MS" w:eastAsia="Trebuchet MS" w:hAnsi="Trebuchet MS" w:cs="Trebuchet MS"/>
          <w:color w:val="000000" w:themeColor="text1"/>
          <w:szCs w:val="24"/>
          <w:lang w:eastAsia="en-US"/>
        </w:rPr>
        <w:t>.</w:t>
      </w:r>
      <w:r w:rsidR="00F714B0" w:rsidRPr="00BB0C2A">
        <w:rPr>
          <w:rFonts w:ascii="Trebuchet MS" w:eastAsia="Trebuchet MS" w:hAnsi="Trebuchet MS" w:cs="Trebuchet MS"/>
          <w:color w:val="000000" w:themeColor="text1"/>
          <w:szCs w:val="24"/>
          <w:lang w:eastAsia="en-US"/>
        </w:rPr>
        <w:t xml:space="preserve"> </w:t>
      </w:r>
    </w:p>
    <w:p w14:paraId="33EFC81B" w14:textId="2FD51B71" w:rsidR="00F714B0" w:rsidRPr="00C32FED" w:rsidRDefault="00F714B0" w:rsidP="00BA0AB0">
      <w:pPr>
        <w:rPr>
          <w:rFonts w:ascii="Trebuchet MS" w:eastAsia="Trebuchet MS" w:hAnsi="Trebuchet MS" w:cs="Trebuchet MS"/>
          <w:color w:val="000000" w:themeColor="text1"/>
          <w:szCs w:val="24"/>
          <w:lang w:eastAsia="en-US"/>
        </w:rPr>
      </w:pPr>
      <w:r w:rsidRPr="00BB0C2A">
        <w:rPr>
          <w:rFonts w:ascii="Trebuchet MS" w:eastAsia="Trebuchet MS" w:hAnsi="Trebuchet MS" w:cs="Trebuchet MS"/>
          <w:color w:val="000000" w:themeColor="text1"/>
          <w:szCs w:val="24"/>
          <w:lang w:eastAsia="en-US"/>
        </w:rPr>
        <w:t xml:space="preserve">Lorsque le niveau de préparation des travaux atteint est conforme aux exigences fixées ci-dessous, un ordre de service précise la date </w:t>
      </w:r>
      <w:r w:rsidRPr="00C32FED">
        <w:rPr>
          <w:rFonts w:ascii="Trebuchet MS" w:eastAsia="Trebuchet MS" w:hAnsi="Trebuchet MS" w:cs="Trebuchet MS"/>
          <w:color w:val="000000" w:themeColor="text1"/>
          <w:szCs w:val="24"/>
          <w:lang w:eastAsia="en-US"/>
        </w:rPr>
        <w:t>de démarrage de l'exécution des travaux.</w:t>
      </w:r>
    </w:p>
    <w:p w14:paraId="70B6EADB" w14:textId="77777777" w:rsidR="00BA0AB0" w:rsidRPr="00C32FED" w:rsidRDefault="00BA0AB0" w:rsidP="00BA0AB0">
      <w:pPr>
        <w:spacing w:after="0"/>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Il est procédé, au cours de cette période de préparation, aux opérations suivantes :</w:t>
      </w:r>
    </w:p>
    <w:p w14:paraId="345CBF28" w14:textId="77777777" w:rsidR="00BA0AB0" w:rsidRPr="00C32FED" w:rsidRDefault="00BA0AB0" w:rsidP="00BA0AB0">
      <w:pPr>
        <w:spacing w:after="0"/>
        <w:rPr>
          <w:color w:val="000000" w:themeColor="text1"/>
        </w:rPr>
      </w:pPr>
    </w:p>
    <w:p w14:paraId="651E3513" w14:textId="1786EB1E" w:rsidR="00BA0AB0" w:rsidRPr="00C32FED" w:rsidRDefault="00BA0AB0" w:rsidP="0079651B">
      <w:pPr>
        <w:pStyle w:val="Paragraphedeliste"/>
        <w:numPr>
          <w:ilvl w:val="0"/>
          <w:numId w:val="15"/>
        </w:numPr>
        <w:rPr>
          <w:rFonts w:ascii="Trebuchet MS" w:eastAsia="Trebuchet MS" w:hAnsi="Trebuchet MS" w:cs="Trebuchet MS"/>
          <w:b/>
          <w:bCs/>
          <w:color w:val="000000" w:themeColor="text1"/>
          <w:szCs w:val="24"/>
          <w:u w:val="single"/>
          <w:lang w:eastAsia="en-US"/>
        </w:rPr>
      </w:pPr>
      <w:r w:rsidRPr="00C32FED">
        <w:rPr>
          <w:rFonts w:ascii="Trebuchet MS" w:eastAsia="Trebuchet MS" w:hAnsi="Trebuchet MS" w:cs="Trebuchet MS"/>
          <w:b/>
          <w:bCs/>
          <w:color w:val="000000" w:themeColor="text1"/>
          <w:szCs w:val="24"/>
          <w:u w:val="single"/>
          <w:lang w:eastAsia="en-US"/>
        </w:rPr>
        <w:t>Par les soins du maître de l'ouvrage</w:t>
      </w:r>
      <w:r w:rsidR="00DC2209" w:rsidRPr="00C32FED">
        <w:rPr>
          <w:rFonts w:ascii="Trebuchet MS" w:eastAsia="Trebuchet MS" w:hAnsi="Trebuchet MS" w:cs="Trebuchet MS"/>
          <w:b/>
          <w:bCs/>
          <w:color w:val="000000" w:themeColor="text1"/>
          <w:szCs w:val="24"/>
          <w:u w:val="single"/>
          <w:lang w:eastAsia="en-US"/>
        </w:rPr>
        <w:t> :</w:t>
      </w:r>
    </w:p>
    <w:p w14:paraId="52E7080C" w14:textId="4D28C03C" w:rsidR="00BA0AB0" w:rsidRPr="00C32FED" w:rsidRDefault="00BA0AB0"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Assistance dans la prise de possession des lieux et dans les installations de chantier : état des lieux, branchement de chantier, circuits, etc.</w:t>
      </w:r>
      <w:r w:rsidR="00DC2209" w:rsidRPr="00C32FED">
        <w:rPr>
          <w:rFonts w:ascii="Trebuchet MS" w:eastAsia="Trebuchet MS" w:hAnsi="Trebuchet MS" w:cs="Trebuchet MS"/>
          <w:color w:val="000000" w:themeColor="text1"/>
          <w:szCs w:val="24"/>
          <w:lang w:eastAsia="en-US"/>
        </w:rPr>
        <w:t>,</w:t>
      </w:r>
    </w:p>
    <w:p w14:paraId="458FF78C" w14:textId="77777777" w:rsidR="00BA0AB0" w:rsidRPr="00C32FED" w:rsidRDefault="00BA0AB0"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Définition des circuits pour diffusion des informations, rapports de chantier, factures, etc.</w:t>
      </w:r>
    </w:p>
    <w:p w14:paraId="3F189FA9" w14:textId="77777777" w:rsidR="00BA0AB0" w:rsidRPr="00C32FED" w:rsidRDefault="00BA0AB0" w:rsidP="00BA0AB0">
      <w:pPr>
        <w:spacing w:after="0"/>
        <w:ind w:left="1125"/>
        <w:rPr>
          <w:color w:val="000000" w:themeColor="text1"/>
        </w:rPr>
      </w:pPr>
    </w:p>
    <w:p w14:paraId="2EB1DC27" w14:textId="7182C0D5" w:rsidR="00BA0AB0" w:rsidRPr="00C32FED" w:rsidRDefault="00BA0AB0" w:rsidP="0079651B">
      <w:pPr>
        <w:pStyle w:val="Paragraphedeliste"/>
        <w:numPr>
          <w:ilvl w:val="0"/>
          <w:numId w:val="16"/>
        </w:numPr>
        <w:rPr>
          <w:rFonts w:ascii="Trebuchet MS" w:eastAsia="Trebuchet MS" w:hAnsi="Trebuchet MS" w:cs="Trebuchet MS"/>
          <w:b/>
          <w:bCs/>
          <w:color w:val="000000" w:themeColor="text1"/>
          <w:szCs w:val="24"/>
          <w:u w:val="single"/>
          <w:lang w:eastAsia="en-US"/>
        </w:rPr>
      </w:pPr>
      <w:r w:rsidRPr="00C32FED">
        <w:rPr>
          <w:rFonts w:ascii="Trebuchet MS" w:eastAsia="Trebuchet MS" w:hAnsi="Trebuchet MS" w:cs="Trebuchet MS"/>
          <w:b/>
          <w:bCs/>
          <w:color w:val="000000" w:themeColor="text1"/>
          <w:szCs w:val="24"/>
          <w:u w:val="single"/>
          <w:lang w:eastAsia="en-US"/>
        </w:rPr>
        <w:t>Par les soins d</w:t>
      </w:r>
      <w:r w:rsidR="00DC2209" w:rsidRPr="00C32FED">
        <w:rPr>
          <w:rFonts w:ascii="Trebuchet MS" w:eastAsia="Trebuchet MS" w:hAnsi="Trebuchet MS" w:cs="Trebuchet MS"/>
          <w:b/>
          <w:bCs/>
          <w:color w:val="000000" w:themeColor="text1"/>
          <w:szCs w:val="24"/>
          <w:u w:val="single"/>
          <w:lang w:eastAsia="en-US"/>
        </w:rPr>
        <w:t>u</w:t>
      </w:r>
      <w:r w:rsidRPr="00C32FED">
        <w:rPr>
          <w:rFonts w:ascii="Trebuchet MS" w:eastAsia="Trebuchet MS" w:hAnsi="Trebuchet MS" w:cs="Trebuchet MS"/>
          <w:b/>
          <w:bCs/>
          <w:color w:val="000000" w:themeColor="text1"/>
          <w:szCs w:val="24"/>
          <w:u w:val="single"/>
          <w:lang w:eastAsia="en-US"/>
        </w:rPr>
        <w:t xml:space="preserve"> titulaire</w:t>
      </w:r>
      <w:r w:rsidR="00DC2209" w:rsidRPr="00C32FED">
        <w:rPr>
          <w:rFonts w:ascii="Trebuchet MS" w:eastAsia="Trebuchet MS" w:hAnsi="Trebuchet MS" w:cs="Trebuchet MS"/>
          <w:b/>
          <w:bCs/>
          <w:color w:val="000000" w:themeColor="text1"/>
          <w:szCs w:val="24"/>
          <w:u w:val="single"/>
          <w:lang w:eastAsia="en-US"/>
        </w:rPr>
        <w:t> </w:t>
      </w:r>
      <w:r w:rsidRPr="00C32FED">
        <w:rPr>
          <w:rFonts w:ascii="Trebuchet MS" w:eastAsia="Trebuchet MS" w:hAnsi="Trebuchet MS" w:cs="Trebuchet MS"/>
          <w:b/>
          <w:bCs/>
          <w:color w:val="000000" w:themeColor="text1"/>
          <w:szCs w:val="24"/>
          <w:u w:val="single"/>
          <w:lang w:eastAsia="en-US"/>
        </w:rPr>
        <w:t>:</w:t>
      </w:r>
    </w:p>
    <w:p w14:paraId="7857A220" w14:textId="79DDAA01" w:rsidR="00BA0AB0" w:rsidRPr="00C32FED" w:rsidRDefault="00587137"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État</w:t>
      </w:r>
      <w:r w:rsidR="00BA0AB0" w:rsidRPr="00C32FED">
        <w:rPr>
          <w:rFonts w:ascii="Trebuchet MS" w:eastAsia="Trebuchet MS" w:hAnsi="Trebuchet MS" w:cs="Trebuchet MS"/>
          <w:color w:val="000000" w:themeColor="text1"/>
          <w:szCs w:val="24"/>
          <w:lang w:eastAsia="en-US"/>
        </w:rPr>
        <w:t xml:space="preserve"> des lieux préalable, protection des ouvrages conservés et des zones en exploitation</w:t>
      </w:r>
      <w:r w:rsidR="00DC2209" w:rsidRPr="00C32FED">
        <w:rPr>
          <w:rFonts w:ascii="Trebuchet MS" w:eastAsia="Trebuchet MS" w:hAnsi="Trebuchet MS" w:cs="Trebuchet MS"/>
          <w:color w:val="000000" w:themeColor="text1"/>
          <w:szCs w:val="24"/>
          <w:lang w:eastAsia="en-US"/>
        </w:rPr>
        <w:t> ;</w:t>
      </w:r>
    </w:p>
    <w:p w14:paraId="54F39D49" w14:textId="2798DC92" w:rsidR="00BA0AB0" w:rsidRPr="00C32FED" w:rsidRDefault="00B336E4"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Établissement</w:t>
      </w:r>
      <w:r w:rsidR="00BA0AB0" w:rsidRPr="00C32FED">
        <w:rPr>
          <w:rFonts w:ascii="Trebuchet MS" w:eastAsia="Trebuchet MS" w:hAnsi="Trebuchet MS" w:cs="Trebuchet MS"/>
          <w:color w:val="000000" w:themeColor="text1"/>
          <w:szCs w:val="24"/>
          <w:lang w:eastAsia="en-US"/>
        </w:rPr>
        <w:t xml:space="preserve"> d'un plan </w:t>
      </w:r>
      <w:r w:rsidR="00C32FED" w:rsidRPr="00C32FED">
        <w:rPr>
          <w:rFonts w:ascii="Trebuchet MS" w:eastAsia="Trebuchet MS" w:hAnsi="Trebuchet MS" w:cs="Trebuchet MS"/>
          <w:color w:val="000000" w:themeColor="text1"/>
          <w:szCs w:val="24"/>
          <w:lang w:eastAsia="en-US"/>
        </w:rPr>
        <w:t>de prévention</w:t>
      </w:r>
      <w:r w:rsidR="00BA0AB0" w:rsidRPr="00C32FED">
        <w:rPr>
          <w:rFonts w:ascii="Trebuchet MS" w:eastAsia="Trebuchet MS" w:hAnsi="Trebuchet MS" w:cs="Trebuchet MS"/>
          <w:color w:val="000000" w:themeColor="text1"/>
          <w:szCs w:val="24"/>
          <w:lang w:eastAsia="en-US"/>
        </w:rPr>
        <w:t>. Cette obligation est applicable à chaque titulaire participant aux travaux (cotraitants et sous-traitants)</w:t>
      </w:r>
      <w:r w:rsidR="00C32FED" w:rsidRPr="00C32FED">
        <w:rPr>
          <w:rFonts w:ascii="Trebuchet MS" w:eastAsia="Trebuchet MS" w:hAnsi="Trebuchet MS" w:cs="Trebuchet MS"/>
          <w:color w:val="000000" w:themeColor="text1"/>
          <w:szCs w:val="24"/>
          <w:lang w:eastAsia="en-US"/>
        </w:rPr>
        <w:t> ;</w:t>
      </w:r>
    </w:p>
    <w:p w14:paraId="4EFDAF49" w14:textId="26919CAA" w:rsidR="00F714B0" w:rsidRPr="00C32FED" w:rsidRDefault="006C21DF"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Établissement</w:t>
      </w:r>
      <w:r w:rsidR="00F714B0" w:rsidRPr="00C32FED">
        <w:rPr>
          <w:rFonts w:ascii="Trebuchet MS" w:eastAsia="Trebuchet MS" w:hAnsi="Trebuchet MS" w:cs="Trebuchet MS"/>
          <w:color w:val="000000" w:themeColor="text1"/>
          <w:szCs w:val="24"/>
          <w:lang w:eastAsia="en-US"/>
        </w:rPr>
        <w:t xml:space="preserve"> du programme d'exécution des travaux, accompagné du projet des installations de chantier et des ouvrages provisoires</w:t>
      </w:r>
      <w:r w:rsidR="00DC2209" w:rsidRPr="00C32FED">
        <w:rPr>
          <w:rFonts w:ascii="Trebuchet MS" w:eastAsia="Trebuchet MS" w:hAnsi="Trebuchet MS" w:cs="Trebuchet MS"/>
          <w:color w:val="000000" w:themeColor="text1"/>
          <w:szCs w:val="24"/>
          <w:lang w:eastAsia="en-US"/>
        </w:rPr>
        <w:t> ;</w:t>
      </w:r>
    </w:p>
    <w:p w14:paraId="753A58DC" w14:textId="5522C202" w:rsidR="00F714B0" w:rsidRPr="00C32FED" w:rsidRDefault="006C21DF"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Établissement</w:t>
      </w:r>
      <w:r w:rsidR="00F714B0" w:rsidRPr="00C32FED">
        <w:rPr>
          <w:rFonts w:ascii="Trebuchet MS" w:eastAsia="Trebuchet MS" w:hAnsi="Trebuchet MS" w:cs="Trebuchet MS"/>
          <w:color w:val="000000" w:themeColor="text1"/>
          <w:szCs w:val="24"/>
          <w:lang w:eastAsia="en-US"/>
        </w:rPr>
        <w:t xml:space="preserve"> du Calendrier détaillé d’exécution</w:t>
      </w:r>
      <w:r w:rsidR="00DC2209" w:rsidRPr="00C32FED">
        <w:rPr>
          <w:rFonts w:ascii="Trebuchet MS" w:eastAsia="Trebuchet MS" w:hAnsi="Trebuchet MS" w:cs="Trebuchet MS"/>
          <w:color w:val="000000" w:themeColor="text1"/>
          <w:szCs w:val="24"/>
          <w:lang w:eastAsia="en-US"/>
        </w:rPr>
        <w:t> ;</w:t>
      </w:r>
    </w:p>
    <w:p w14:paraId="5A6FEBDA" w14:textId="7EE0B231" w:rsidR="00F714B0" w:rsidRPr="00C32FED" w:rsidRDefault="006C21DF"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Établissement</w:t>
      </w:r>
      <w:r w:rsidR="00A61950" w:rsidRPr="00C32FED">
        <w:rPr>
          <w:rFonts w:ascii="Trebuchet MS" w:eastAsia="Trebuchet MS" w:hAnsi="Trebuchet MS" w:cs="Trebuchet MS"/>
          <w:color w:val="000000" w:themeColor="text1"/>
          <w:szCs w:val="24"/>
          <w:lang w:eastAsia="en-US"/>
        </w:rPr>
        <w:t xml:space="preserve"> </w:t>
      </w:r>
      <w:r w:rsidR="00F714B0" w:rsidRPr="00C32FED">
        <w:rPr>
          <w:rFonts w:ascii="Trebuchet MS" w:eastAsia="Trebuchet MS" w:hAnsi="Trebuchet MS" w:cs="Trebuchet MS"/>
          <w:color w:val="000000" w:themeColor="text1"/>
          <w:szCs w:val="24"/>
          <w:lang w:eastAsia="en-US"/>
        </w:rPr>
        <w:t>des études d'exécution, plan d’implantation des terminaux, de synthèse, notes de calcul et études de détail nécessaires pour le début des travaux</w:t>
      </w:r>
      <w:r w:rsidR="00DC2209" w:rsidRPr="00C32FED">
        <w:rPr>
          <w:rFonts w:ascii="Trebuchet MS" w:eastAsia="Trebuchet MS" w:hAnsi="Trebuchet MS" w:cs="Trebuchet MS"/>
          <w:color w:val="000000" w:themeColor="text1"/>
          <w:szCs w:val="24"/>
          <w:lang w:eastAsia="en-US"/>
        </w:rPr>
        <w:t> ;</w:t>
      </w:r>
    </w:p>
    <w:p w14:paraId="12B7F4D2" w14:textId="77777777" w:rsidR="00F714B0" w:rsidRPr="00C32FED" w:rsidRDefault="00F714B0"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Réalisation des travaux préparatoires (installations de chantier et clôtures provisoires, voiries et réseaux provisoires, terrassements, consignation des réseaux…) ;</w:t>
      </w:r>
    </w:p>
    <w:p w14:paraId="18E4E474" w14:textId="118F732C" w:rsidR="00F714B0" w:rsidRPr="00C32FED" w:rsidRDefault="00F714B0"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 xml:space="preserve">Participation à une réunion d’information avec </w:t>
      </w:r>
      <w:r w:rsidR="00883281" w:rsidRPr="00C32FED">
        <w:rPr>
          <w:rFonts w:ascii="Trebuchet MS" w:eastAsia="Trebuchet MS" w:hAnsi="Trebuchet MS" w:cs="Trebuchet MS"/>
          <w:color w:val="000000" w:themeColor="text1"/>
          <w:szCs w:val="24"/>
          <w:lang w:eastAsia="en-US"/>
        </w:rPr>
        <w:t>le maître d’ouvrage</w:t>
      </w:r>
      <w:r w:rsidRPr="00C32FED">
        <w:rPr>
          <w:rFonts w:ascii="Trebuchet MS" w:eastAsia="Trebuchet MS" w:hAnsi="Trebuchet MS" w:cs="Trebuchet MS"/>
          <w:color w:val="000000" w:themeColor="text1"/>
          <w:szCs w:val="24"/>
          <w:lang w:eastAsia="en-US"/>
        </w:rPr>
        <w:t> ;</w:t>
      </w:r>
    </w:p>
    <w:p w14:paraId="201CE533" w14:textId="77777777" w:rsidR="00F714B0" w:rsidRPr="00C32FED" w:rsidRDefault="00F714B0"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Réalisation des travaux préparatoires (installations de chantier, voiries provisoires, terrassements…) au titre du décret no 94-1159 du 26 décembre 1994 (mis à charge du titulaire) ;</w:t>
      </w:r>
    </w:p>
    <w:p w14:paraId="5B41A4D8" w14:textId="4864BA85" w:rsidR="00F714B0" w:rsidRPr="00C32FED" w:rsidRDefault="006C21DF"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Établissement</w:t>
      </w:r>
      <w:r w:rsidR="00A61950" w:rsidRPr="00C32FED">
        <w:rPr>
          <w:rFonts w:ascii="Trebuchet MS" w:eastAsia="Trebuchet MS" w:hAnsi="Trebuchet MS" w:cs="Trebuchet MS"/>
          <w:color w:val="000000" w:themeColor="text1"/>
          <w:szCs w:val="24"/>
          <w:lang w:eastAsia="en-US"/>
        </w:rPr>
        <w:t xml:space="preserve"> </w:t>
      </w:r>
      <w:r w:rsidR="00F714B0" w:rsidRPr="00C32FED">
        <w:rPr>
          <w:rFonts w:ascii="Trebuchet MS" w:eastAsia="Trebuchet MS" w:hAnsi="Trebuchet MS" w:cs="Trebuchet MS"/>
          <w:color w:val="000000" w:themeColor="text1"/>
          <w:szCs w:val="24"/>
          <w:lang w:eastAsia="en-US"/>
        </w:rPr>
        <w:t>de la base-vie et des installations de chantier nécessaires au démarrage des travaux</w:t>
      </w:r>
      <w:r w:rsidR="00F17AB4" w:rsidRPr="00C32FED">
        <w:rPr>
          <w:rFonts w:ascii="Trebuchet MS" w:eastAsia="Trebuchet MS" w:hAnsi="Trebuchet MS" w:cs="Trebuchet MS"/>
          <w:color w:val="000000" w:themeColor="text1"/>
          <w:szCs w:val="24"/>
          <w:lang w:eastAsia="en-US"/>
        </w:rPr>
        <w:t> ;</w:t>
      </w:r>
    </w:p>
    <w:p w14:paraId="0C92B05E" w14:textId="6613CA37" w:rsidR="00F17AB4" w:rsidRPr="00C32FED" w:rsidRDefault="00F17AB4" w:rsidP="0079651B">
      <w:pPr>
        <w:numPr>
          <w:ilvl w:val="0"/>
          <w:numId w:val="7"/>
        </w:numPr>
        <w:overflowPunct w:val="0"/>
        <w:autoSpaceDE w:val="0"/>
        <w:autoSpaceDN w:val="0"/>
        <w:adjustRightInd w:val="0"/>
        <w:textAlignment w:val="baseline"/>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 xml:space="preserve">Production du schéma d'organisation et de gestion des déchets </w:t>
      </w:r>
      <w:r w:rsidR="00A662A9" w:rsidRPr="00C32FED">
        <w:rPr>
          <w:rFonts w:ascii="Trebuchet MS" w:eastAsia="Trebuchet MS" w:hAnsi="Trebuchet MS" w:cs="Trebuchet MS"/>
          <w:color w:val="000000" w:themeColor="text1"/>
          <w:szCs w:val="24"/>
          <w:lang w:eastAsia="en-US"/>
        </w:rPr>
        <w:t xml:space="preserve">(SOGED) </w:t>
      </w:r>
      <w:r w:rsidRPr="00C32FED">
        <w:rPr>
          <w:rFonts w:ascii="Trebuchet MS" w:eastAsia="Trebuchet MS" w:hAnsi="Trebuchet MS" w:cs="Trebuchet MS"/>
          <w:color w:val="000000" w:themeColor="text1"/>
          <w:szCs w:val="24"/>
          <w:lang w:eastAsia="en-US"/>
        </w:rPr>
        <w:t>précisant notamment la méthode de prévention de la production des déchets, la méthode de tri, les installations de valorisation, de traitement et d'élimination des déchets, la traçabilité des déchets, les moyens humains mobilisés sur la thématique des déchets et notamment la personne qui sera désignée responsable des déchets ainsi que les mesures de sensibilisation du personnel.</w:t>
      </w:r>
    </w:p>
    <w:p w14:paraId="2474886D" w14:textId="0430FC69" w:rsidR="00F714B0" w:rsidRPr="00B86663" w:rsidRDefault="00F714B0" w:rsidP="00F714B0">
      <w:pPr>
        <w:spacing w:after="0"/>
        <w:jc w:val="left"/>
        <w:rPr>
          <w:rFonts w:ascii="Trebuchet MS" w:eastAsia="Trebuchet MS" w:hAnsi="Trebuchet MS" w:cs="Trebuchet MS"/>
          <w:color w:val="000000" w:themeColor="text1"/>
          <w:szCs w:val="24"/>
          <w:lang w:eastAsia="en-US"/>
        </w:rPr>
      </w:pPr>
    </w:p>
    <w:p w14:paraId="40E597FD" w14:textId="2B7B0EE1" w:rsidR="00E630A0" w:rsidRPr="00B86663" w:rsidRDefault="00F714B0" w:rsidP="00097ECD">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est tenu de participer aux réunions de préparation</w:t>
      </w:r>
      <w:r w:rsidR="006C21DF">
        <w:rPr>
          <w:rFonts w:ascii="Trebuchet MS" w:eastAsia="Trebuchet MS" w:hAnsi="Trebuchet MS" w:cs="Trebuchet MS"/>
          <w:color w:val="000000" w:themeColor="text1"/>
          <w:szCs w:val="24"/>
          <w:lang w:eastAsia="en-US"/>
        </w:rPr>
        <w:t xml:space="preserve"> du chantier organisées par la Maîtrise d’ouvrage</w:t>
      </w:r>
      <w:r w:rsidRPr="00B86663">
        <w:rPr>
          <w:rFonts w:ascii="Trebuchet MS" w:eastAsia="Trebuchet MS" w:hAnsi="Trebuchet MS" w:cs="Trebuchet MS"/>
          <w:color w:val="000000" w:themeColor="text1"/>
          <w:szCs w:val="24"/>
          <w:lang w:eastAsia="en-US"/>
        </w:rPr>
        <w:t xml:space="preserve">. </w:t>
      </w:r>
    </w:p>
    <w:p w14:paraId="2C4C3C1C" w14:textId="77777777" w:rsidR="00A168A5" w:rsidRPr="00B86663" w:rsidRDefault="00A168A5" w:rsidP="00097ECD">
      <w:pPr>
        <w:spacing w:after="0"/>
        <w:rPr>
          <w:rFonts w:ascii="Trebuchet MS" w:eastAsia="Trebuchet MS" w:hAnsi="Trebuchet MS" w:cs="Trebuchet MS"/>
          <w:color w:val="000000" w:themeColor="text1"/>
          <w:szCs w:val="24"/>
          <w:lang w:eastAsia="en-US"/>
        </w:rPr>
      </w:pPr>
    </w:p>
    <w:p w14:paraId="1D956633" w14:textId="0B722D52" w:rsidR="00F714B0" w:rsidRPr="00DF59B1" w:rsidRDefault="00F714B0" w:rsidP="00193C8F">
      <w:pPr>
        <w:pStyle w:val="Titre2"/>
        <w:ind w:left="993" w:hanging="567"/>
        <w:rPr>
          <w:color w:val="000000" w:themeColor="text1"/>
        </w:rPr>
      </w:pPr>
      <w:bookmarkStart w:id="265" w:name="_Toc84948337"/>
      <w:bookmarkStart w:id="266" w:name="_Toc137225823"/>
      <w:bookmarkStart w:id="267" w:name="_Toc196904403"/>
      <w:r w:rsidRPr="00DF59B1">
        <w:rPr>
          <w:color w:val="000000" w:themeColor="text1"/>
        </w:rPr>
        <w:t>Provenance des matériaux et produits</w:t>
      </w:r>
      <w:bookmarkEnd w:id="265"/>
      <w:bookmarkEnd w:id="266"/>
      <w:bookmarkEnd w:id="267"/>
    </w:p>
    <w:p w14:paraId="75F99F80" w14:textId="77777777" w:rsidR="00F714B0" w:rsidRPr="00167044" w:rsidRDefault="00F714B0" w:rsidP="00193C8F">
      <w:pPr>
        <w:spacing w:after="0"/>
        <w:rPr>
          <w:rFonts w:ascii="Trebuchet MS" w:eastAsia="Trebuchet MS" w:hAnsi="Trebuchet MS" w:cs="Trebuchet MS"/>
          <w:color w:val="000000" w:themeColor="text1"/>
          <w:szCs w:val="24"/>
          <w:lang w:eastAsia="en-US"/>
        </w:rPr>
      </w:pPr>
      <w:r w:rsidRPr="00167044">
        <w:rPr>
          <w:rFonts w:ascii="Trebuchet MS" w:eastAsia="Trebuchet MS" w:hAnsi="Trebuchet MS" w:cs="Trebuchet MS"/>
          <w:color w:val="000000" w:themeColor="text1"/>
          <w:szCs w:val="24"/>
          <w:lang w:eastAsia="en-US"/>
        </w:rPr>
        <w:t>Le CCTP fixe, le cas échéant, la provenance des matériaux, produits et composants de construction, dont le choix n'est pas laissé à l'initiative du Titulaire.</w:t>
      </w:r>
    </w:p>
    <w:p w14:paraId="0468DC5A" w14:textId="77777777" w:rsidR="00F714B0" w:rsidRPr="00C6775B" w:rsidRDefault="00F714B0" w:rsidP="00193C8F">
      <w:pPr>
        <w:spacing w:after="0"/>
        <w:rPr>
          <w:rFonts w:ascii="Trebuchet MS" w:eastAsia="Trebuchet MS" w:hAnsi="Trebuchet MS" w:cs="Trebuchet MS"/>
          <w:color w:val="000000" w:themeColor="text1"/>
          <w:szCs w:val="24"/>
          <w:lang w:eastAsia="en-US"/>
        </w:rPr>
      </w:pPr>
    </w:p>
    <w:p w14:paraId="4DCFF220" w14:textId="44261591" w:rsidR="00BF6BEF" w:rsidRDefault="00F714B0" w:rsidP="00097ECD">
      <w:pPr>
        <w:spacing w:after="0"/>
        <w:rPr>
          <w:rFonts w:ascii="Trebuchet MS" w:eastAsia="Trebuchet MS" w:hAnsi="Trebuchet MS" w:cs="Trebuchet MS"/>
          <w:color w:val="000000" w:themeColor="text1"/>
          <w:szCs w:val="24"/>
          <w:lang w:eastAsia="en-US"/>
        </w:rPr>
      </w:pPr>
      <w:r w:rsidRPr="00C6775B">
        <w:rPr>
          <w:rFonts w:ascii="Trebuchet MS" w:eastAsia="Trebuchet MS" w:hAnsi="Trebuchet MS" w:cs="Trebuchet MS"/>
          <w:color w:val="000000" w:themeColor="text1"/>
          <w:szCs w:val="24"/>
          <w:lang w:eastAsia="en-US"/>
        </w:rPr>
        <w:t xml:space="preserve">La provenance des matériaux, produits et composants de construction qui n'est pas déjà fixée par le C.C.T.P. ou déroge aux dispositions dudit C.C.T.P. devra être soumis à la validation de la Maîtrise </w:t>
      </w:r>
      <w:r w:rsidR="007A7846" w:rsidRPr="00C6775B">
        <w:rPr>
          <w:rFonts w:ascii="Trebuchet MS" w:eastAsia="Trebuchet MS" w:hAnsi="Trebuchet MS" w:cs="Trebuchet MS"/>
          <w:color w:val="000000" w:themeColor="text1"/>
          <w:szCs w:val="24"/>
          <w:lang w:eastAsia="en-US"/>
        </w:rPr>
        <w:t>d’ouvrage</w:t>
      </w:r>
      <w:r w:rsidRPr="00C6775B">
        <w:rPr>
          <w:rFonts w:ascii="Trebuchet MS" w:eastAsia="Trebuchet MS" w:hAnsi="Trebuchet MS" w:cs="Trebuchet MS"/>
          <w:color w:val="000000" w:themeColor="text1"/>
          <w:szCs w:val="24"/>
          <w:lang w:eastAsia="en-US"/>
        </w:rPr>
        <w:t>.</w:t>
      </w:r>
    </w:p>
    <w:p w14:paraId="04163AC4" w14:textId="77777777" w:rsidR="00FC4EF2" w:rsidRPr="00B86663" w:rsidRDefault="00FC4EF2" w:rsidP="00097ECD">
      <w:pPr>
        <w:spacing w:after="0"/>
        <w:rPr>
          <w:rFonts w:ascii="Trebuchet MS" w:eastAsia="Trebuchet MS" w:hAnsi="Trebuchet MS" w:cs="Trebuchet MS"/>
          <w:color w:val="000000" w:themeColor="text1"/>
          <w:szCs w:val="24"/>
          <w:lang w:eastAsia="en-US"/>
        </w:rPr>
      </w:pPr>
    </w:p>
    <w:p w14:paraId="34689367" w14:textId="77777777" w:rsidR="00BA0AB0" w:rsidRPr="00B86663" w:rsidRDefault="00BA0AB0" w:rsidP="00235C7F">
      <w:pPr>
        <w:pStyle w:val="Titre2"/>
        <w:tabs>
          <w:tab w:val="left" w:pos="1134"/>
        </w:tabs>
        <w:ind w:left="993" w:hanging="567"/>
        <w:rPr>
          <w:color w:val="000000" w:themeColor="text1"/>
        </w:rPr>
      </w:pPr>
      <w:bookmarkStart w:id="268" w:name="_Toc492910433"/>
      <w:bookmarkStart w:id="269" w:name="_Toc137225824"/>
      <w:bookmarkStart w:id="270" w:name="_Toc196904404"/>
      <w:r w:rsidRPr="00B86663">
        <w:rPr>
          <w:color w:val="000000" w:themeColor="text1"/>
        </w:rPr>
        <w:t>Installations, organisation, sécurité et hygiène des chantiers</w:t>
      </w:r>
      <w:bookmarkEnd w:id="268"/>
      <w:bookmarkEnd w:id="269"/>
      <w:bookmarkEnd w:id="270"/>
    </w:p>
    <w:p w14:paraId="2AEBA445" w14:textId="2F2E7382" w:rsidR="00BA0AB0" w:rsidRPr="00B86663" w:rsidRDefault="00BA0AB0"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stipulations relatives à l'installation, l'organisation, la sécurité et l'hygiène des chantiers sont </w:t>
      </w:r>
      <w:r w:rsidR="005159E0" w:rsidRPr="00B86663">
        <w:rPr>
          <w:rFonts w:ascii="Trebuchet MS" w:eastAsia="Trebuchet MS" w:hAnsi="Trebuchet MS" w:cs="Trebuchet MS"/>
          <w:color w:val="000000" w:themeColor="text1"/>
          <w:szCs w:val="24"/>
          <w:lang w:eastAsia="en-US"/>
        </w:rPr>
        <w:t xml:space="preserve">précisées </w:t>
      </w:r>
      <w:r w:rsidRPr="00B86663">
        <w:rPr>
          <w:rFonts w:ascii="Trebuchet MS" w:eastAsia="Trebuchet MS" w:hAnsi="Trebuchet MS" w:cs="Trebuchet MS"/>
          <w:color w:val="000000" w:themeColor="text1"/>
          <w:szCs w:val="24"/>
          <w:lang w:eastAsia="en-US"/>
        </w:rPr>
        <w:t>dans le cahier des clauses techniques particulières (CCTP).</w:t>
      </w:r>
    </w:p>
    <w:p w14:paraId="73AA85F8" w14:textId="77777777" w:rsidR="00DC094D" w:rsidRPr="00B86663" w:rsidRDefault="00DC094D" w:rsidP="005159E0">
      <w:pPr>
        <w:rPr>
          <w:color w:val="000000" w:themeColor="text1"/>
        </w:rPr>
      </w:pPr>
    </w:p>
    <w:p w14:paraId="195EC5FB" w14:textId="77777777" w:rsidR="00BA0AB0" w:rsidRPr="00B86663" w:rsidRDefault="00BA0AB0" w:rsidP="009676D1">
      <w:pPr>
        <w:pStyle w:val="Titre2"/>
        <w:tabs>
          <w:tab w:val="left" w:pos="1134"/>
        </w:tabs>
        <w:ind w:left="993" w:hanging="567"/>
        <w:rPr>
          <w:color w:val="000000" w:themeColor="text1"/>
        </w:rPr>
      </w:pPr>
      <w:bookmarkStart w:id="271" w:name="_Toc92235284"/>
      <w:bookmarkStart w:id="272" w:name="_Toc492910436"/>
      <w:bookmarkStart w:id="273" w:name="_Toc137225825"/>
      <w:bookmarkStart w:id="274" w:name="_Toc196904405"/>
      <w:bookmarkEnd w:id="271"/>
      <w:r w:rsidRPr="00B86663">
        <w:rPr>
          <w:color w:val="000000" w:themeColor="text1"/>
        </w:rPr>
        <w:t>Protection de la main d’œuvre et conditions de travail</w:t>
      </w:r>
      <w:bookmarkEnd w:id="272"/>
      <w:bookmarkEnd w:id="273"/>
      <w:bookmarkEnd w:id="274"/>
    </w:p>
    <w:p w14:paraId="63DDED32" w14:textId="2D18F3C5" w:rsidR="00BA0AB0" w:rsidRPr="00B86663" w:rsidRDefault="00BA0AB0"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Conformément aux dispositions prévues à l'article 6 du CCAG-Travaux, le titulaire respecte les lois et les règlements relatifs à la protection de la main d'œuvre et aux conditions de travail du pays où cette main d'œuvre est employée.</w:t>
      </w:r>
    </w:p>
    <w:p w14:paraId="314C916D" w14:textId="77777777" w:rsidR="00DC094D" w:rsidRPr="00B86663" w:rsidRDefault="00DC094D" w:rsidP="00BA0AB0">
      <w:pPr>
        <w:rPr>
          <w:rFonts w:ascii="Trebuchet MS" w:eastAsia="Trebuchet MS" w:hAnsi="Trebuchet MS" w:cs="Trebuchet MS"/>
          <w:color w:val="000000" w:themeColor="text1"/>
          <w:szCs w:val="24"/>
          <w:lang w:eastAsia="en-US"/>
        </w:rPr>
      </w:pPr>
    </w:p>
    <w:p w14:paraId="53E18E26" w14:textId="77777777" w:rsidR="00BA0AB0" w:rsidRPr="00D51FDC" w:rsidRDefault="00BA0AB0" w:rsidP="009676D1">
      <w:pPr>
        <w:pStyle w:val="Titre2"/>
        <w:tabs>
          <w:tab w:val="left" w:pos="1134"/>
        </w:tabs>
        <w:ind w:left="993" w:hanging="567"/>
        <w:rPr>
          <w:color w:val="000000" w:themeColor="text1"/>
        </w:rPr>
      </w:pPr>
      <w:bookmarkStart w:id="275" w:name="_Toc492910437"/>
      <w:bookmarkStart w:id="276" w:name="_Toc137225826"/>
      <w:bookmarkStart w:id="277" w:name="_Toc196904406"/>
      <w:r w:rsidRPr="00D51FDC">
        <w:rPr>
          <w:color w:val="000000" w:themeColor="text1"/>
        </w:rPr>
        <w:t>Confidentialité et mesures de sécurité</w:t>
      </w:r>
      <w:bookmarkEnd w:id="275"/>
      <w:bookmarkEnd w:id="276"/>
      <w:bookmarkEnd w:id="277"/>
    </w:p>
    <w:p w14:paraId="0F1732BB" w14:textId="1E5D357C" w:rsidR="00BA0AB0" w:rsidRPr="00B86663" w:rsidRDefault="00BA0AB0" w:rsidP="00BA0AB0">
      <w:pPr>
        <w:rPr>
          <w:rFonts w:ascii="Trebuchet MS" w:eastAsia="Trebuchet MS" w:hAnsi="Trebuchet MS" w:cs="Trebuchet MS"/>
          <w:color w:val="000000" w:themeColor="text1"/>
          <w:szCs w:val="24"/>
          <w:lang w:eastAsia="en-US"/>
        </w:rPr>
      </w:pPr>
      <w:r w:rsidRPr="00D51FDC">
        <w:rPr>
          <w:rFonts w:ascii="Trebuchet MS" w:eastAsia="Trebuchet MS" w:hAnsi="Trebuchet MS" w:cs="Trebuchet MS"/>
          <w:color w:val="000000" w:themeColor="text1"/>
          <w:szCs w:val="24"/>
          <w:lang w:eastAsia="en-US"/>
        </w:rPr>
        <w:t>Le titulaire et le maître d’ouvrage se conforment aux obligations de confidentialité et de sécurité indiqués à l’article 5 du CCAG-Travaux.</w:t>
      </w:r>
    </w:p>
    <w:p w14:paraId="78D99D27" w14:textId="77777777" w:rsidR="00DC094D" w:rsidRPr="00B86663" w:rsidRDefault="00DC094D" w:rsidP="00BA0AB0">
      <w:pPr>
        <w:rPr>
          <w:color w:val="000000" w:themeColor="text1"/>
        </w:rPr>
      </w:pPr>
    </w:p>
    <w:p w14:paraId="0801EB21" w14:textId="77777777" w:rsidR="00BA0AB0" w:rsidRPr="00B86663" w:rsidRDefault="00BA0AB0" w:rsidP="009676D1">
      <w:pPr>
        <w:pStyle w:val="Titre2"/>
        <w:tabs>
          <w:tab w:val="left" w:pos="1134"/>
        </w:tabs>
        <w:ind w:left="993" w:hanging="567"/>
        <w:rPr>
          <w:color w:val="000000" w:themeColor="text1"/>
        </w:rPr>
      </w:pPr>
      <w:bookmarkStart w:id="278" w:name="_Toc492910438"/>
      <w:bookmarkStart w:id="279" w:name="_Toc137225827"/>
      <w:bookmarkStart w:id="280" w:name="_Toc196904407"/>
      <w:r w:rsidRPr="00B86663">
        <w:rPr>
          <w:color w:val="000000" w:themeColor="text1"/>
        </w:rPr>
        <w:t>Obligation de discrétion</w:t>
      </w:r>
      <w:bookmarkEnd w:id="278"/>
      <w:bookmarkEnd w:id="279"/>
      <w:bookmarkEnd w:id="280"/>
    </w:p>
    <w:p w14:paraId="452619F2" w14:textId="6AC3EB1F" w:rsidR="00E17C80" w:rsidRDefault="00E17C80" w:rsidP="00E17C80">
      <w:pPr>
        <w:spacing w:after="0"/>
        <w:rPr>
          <w:rFonts w:ascii="Trebuchet MS" w:eastAsia="Trebuchet MS" w:hAnsi="Trebuchet MS" w:cs="Trebuchet MS"/>
          <w:color w:val="000000" w:themeColor="text1"/>
          <w:szCs w:val="24"/>
          <w:lang w:eastAsia="en-US"/>
        </w:rPr>
      </w:pPr>
      <w:r w:rsidRPr="00E17C80">
        <w:rPr>
          <w:rFonts w:ascii="Trebuchet MS" w:eastAsia="Trebuchet MS" w:hAnsi="Trebuchet MS" w:cs="Trebuchet MS"/>
          <w:color w:val="000000" w:themeColor="text1"/>
          <w:szCs w:val="24"/>
          <w:lang w:eastAsia="en-US"/>
        </w:rPr>
        <w:t>Les documents transmis par la Maitrise d'ouvrage dans le cadre de cette mise en concurrence (pièces, plans...) ne pourront en aucun cas être transmis, publiés ou photocopiés par les candidats et le Titulaire.</w:t>
      </w:r>
    </w:p>
    <w:p w14:paraId="79200403" w14:textId="77777777" w:rsidR="00E17C80" w:rsidRPr="00E17C80" w:rsidRDefault="00E17C80" w:rsidP="00E17C80">
      <w:pPr>
        <w:spacing w:after="0"/>
        <w:rPr>
          <w:rFonts w:ascii="Trebuchet MS" w:eastAsia="Trebuchet MS" w:hAnsi="Trebuchet MS" w:cs="Trebuchet MS"/>
          <w:color w:val="000000" w:themeColor="text1"/>
          <w:szCs w:val="24"/>
          <w:lang w:eastAsia="en-US"/>
        </w:rPr>
      </w:pPr>
    </w:p>
    <w:p w14:paraId="61BE28C9" w14:textId="659568B5" w:rsidR="00E17C80" w:rsidRDefault="00E17C80" w:rsidP="00E17C80">
      <w:pPr>
        <w:spacing w:after="0"/>
        <w:rPr>
          <w:rFonts w:ascii="Trebuchet MS" w:eastAsia="Trebuchet MS" w:hAnsi="Trebuchet MS" w:cs="Trebuchet MS"/>
          <w:color w:val="000000" w:themeColor="text1"/>
          <w:szCs w:val="24"/>
          <w:lang w:eastAsia="en-US"/>
        </w:rPr>
      </w:pPr>
      <w:r w:rsidRPr="00E17C80">
        <w:rPr>
          <w:rFonts w:ascii="Trebuchet MS" w:eastAsia="Trebuchet MS" w:hAnsi="Trebuchet MS" w:cs="Trebuchet MS"/>
          <w:color w:val="000000" w:themeColor="text1"/>
          <w:szCs w:val="24"/>
          <w:lang w:eastAsia="en-US"/>
        </w:rPr>
        <w:t>Ils doivent être immédiatement détruits par les candidats non retenus à la suite de la notification de la décision du représentant du pouvoir adjudicateur de ne pas les retenir. De même, ils devront être immédiatement détruits par le Titulaire du marché au terme des garanties qui lui incombent.</w:t>
      </w:r>
    </w:p>
    <w:p w14:paraId="2FDEC8A3" w14:textId="77777777" w:rsidR="00E17C80" w:rsidRPr="00E17C80" w:rsidRDefault="00E17C80" w:rsidP="00E17C80">
      <w:pPr>
        <w:spacing w:after="0"/>
        <w:rPr>
          <w:rFonts w:ascii="Trebuchet MS" w:eastAsia="Trebuchet MS" w:hAnsi="Trebuchet MS" w:cs="Trebuchet MS"/>
          <w:color w:val="000000" w:themeColor="text1"/>
          <w:szCs w:val="24"/>
          <w:lang w:eastAsia="en-US"/>
        </w:rPr>
      </w:pPr>
    </w:p>
    <w:p w14:paraId="572F98FC" w14:textId="10C3E9BD" w:rsidR="00E17C80" w:rsidRDefault="00E17C80" w:rsidP="00E17C80">
      <w:pPr>
        <w:spacing w:after="0"/>
        <w:rPr>
          <w:rFonts w:ascii="Trebuchet MS" w:eastAsia="Trebuchet MS" w:hAnsi="Trebuchet MS" w:cs="Trebuchet MS"/>
          <w:color w:val="000000" w:themeColor="text1"/>
          <w:szCs w:val="24"/>
          <w:lang w:eastAsia="en-US"/>
        </w:rPr>
      </w:pPr>
      <w:r w:rsidRPr="00E17C80">
        <w:rPr>
          <w:rFonts w:ascii="Trebuchet MS" w:eastAsia="Trebuchet MS" w:hAnsi="Trebuchet MS" w:cs="Trebuchet MS"/>
          <w:color w:val="000000" w:themeColor="text1"/>
          <w:szCs w:val="24"/>
          <w:lang w:eastAsia="en-US"/>
        </w:rPr>
        <w:t>A titre de rappel, l’article 434-35 du code pénal dispose :</w:t>
      </w:r>
    </w:p>
    <w:p w14:paraId="46EAA6F1" w14:textId="77777777" w:rsidR="00E17C80" w:rsidRPr="00E17C80" w:rsidRDefault="00E17C80" w:rsidP="00E17C80">
      <w:pPr>
        <w:spacing w:after="0"/>
        <w:rPr>
          <w:rFonts w:ascii="Trebuchet MS" w:eastAsia="Trebuchet MS" w:hAnsi="Trebuchet MS" w:cs="Trebuchet MS"/>
          <w:color w:val="000000" w:themeColor="text1"/>
          <w:szCs w:val="24"/>
          <w:lang w:eastAsia="en-US"/>
        </w:rPr>
      </w:pPr>
    </w:p>
    <w:p w14:paraId="580CDFF3" w14:textId="77777777" w:rsidR="00E17C80" w:rsidRPr="00E17C80" w:rsidRDefault="00E17C80" w:rsidP="00E17C80">
      <w:pPr>
        <w:spacing w:after="0"/>
        <w:ind w:left="907"/>
        <w:rPr>
          <w:rFonts w:ascii="Trebuchet MS" w:eastAsia="Trebuchet MS" w:hAnsi="Trebuchet MS" w:cs="Trebuchet MS"/>
          <w:i/>
          <w:iCs/>
          <w:color w:val="000000" w:themeColor="text1"/>
          <w:szCs w:val="24"/>
          <w:lang w:eastAsia="en-US"/>
        </w:rPr>
      </w:pPr>
      <w:r w:rsidRPr="00E17C80">
        <w:rPr>
          <w:rFonts w:ascii="Trebuchet MS" w:eastAsia="Trebuchet MS" w:hAnsi="Trebuchet MS" w:cs="Trebuchet MS"/>
          <w:i/>
          <w:iCs/>
          <w:color w:val="000000" w:themeColor="text1"/>
          <w:szCs w:val="24"/>
          <w:lang w:eastAsia="en-US"/>
        </w:rPr>
        <w:t>" Est puni d'un an d'emprisonnement et de 15 000 euros d'amende le fait, en quelque lieu qu'il se produise, de remettre ou de faire parvenir à un détenu, ou de recevoir de lui et de transmettre des sommes d'argent, correspondances, objets ou substances quelconques en dehors des cas autorisés par les règlements.</w:t>
      </w:r>
    </w:p>
    <w:p w14:paraId="00F85668" w14:textId="77777777" w:rsidR="00E17C80" w:rsidRPr="00E17C80" w:rsidRDefault="00E17C80" w:rsidP="00E17C80">
      <w:pPr>
        <w:spacing w:after="0"/>
        <w:ind w:left="907"/>
        <w:rPr>
          <w:rFonts w:ascii="Trebuchet MS" w:eastAsia="Trebuchet MS" w:hAnsi="Trebuchet MS" w:cs="Trebuchet MS"/>
          <w:i/>
          <w:iCs/>
          <w:color w:val="000000" w:themeColor="text1"/>
          <w:szCs w:val="24"/>
          <w:lang w:eastAsia="en-US"/>
        </w:rPr>
      </w:pPr>
      <w:r w:rsidRPr="00E17C80">
        <w:rPr>
          <w:rFonts w:ascii="Trebuchet MS" w:eastAsia="Trebuchet MS" w:hAnsi="Trebuchet MS" w:cs="Trebuchet MS"/>
          <w:i/>
          <w:iCs/>
          <w:color w:val="000000" w:themeColor="text1"/>
          <w:szCs w:val="24"/>
          <w:lang w:eastAsia="en-US"/>
        </w:rPr>
        <w:t>Est puni des mêmes peines le fait, pour une personne se trouvant à l'extérieur d'un établissement pénitentiaire ou d'un établissement de santé habilité à recevoir des détenus, de communiquer avec une personne détenue à l'intérieur de l'un de ces établissements, y compris par la voie des communications électroniques, hors les cas où cette communication est autorisée en application de l'article 145-4 du code de procédure pénale ou des articles 39 et 40 de la loi n° 2009-1436 du 24 novembre 2009 pénitentiaire et réalisée par les moyens autorisés par l'administration pénitentiaire.</w:t>
      </w:r>
    </w:p>
    <w:p w14:paraId="6214BA39" w14:textId="52178130" w:rsidR="007D54AB" w:rsidRPr="00E17C80" w:rsidRDefault="00E17C80" w:rsidP="00E17C80">
      <w:pPr>
        <w:spacing w:after="0"/>
        <w:ind w:left="907"/>
        <w:rPr>
          <w:i/>
          <w:iCs/>
          <w:color w:val="000000" w:themeColor="text1"/>
        </w:rPr>
      </w:pPr>
      <w:r w:rsidRPr="00E17C80">
        <w:rPr>
          <w:rFonts w:ascii="Trebuchet MS" w:eastAsia="Trebuchet MS" w:hAnsi="Trebuchet MS" w:cs="Trebuchet MS"/>
          <w:i/>
          <w:iCs/>
          <w:color w:val="000000" w:themeColor="text1"/>
          <w:szCs w:val="24"/>
          <w:lang w:eastAsia="en-US"/>
        </w:rPr>
        <w:t>La peine est portée à trois ans d'emprisonnement et à 45 000 euros d'amende si le coupable est chargé de la surveillance de détenus ou s'il est habilité par ses fonctions à pénétrer dans un établissement pénitentiaire ou à approcher, à quelque titre que ce soit, des détenus."</w:t>
      </w:r>
    </w:p>
    <w:p w14:paraId="08803535" w14:textId="1C729DA5" w:rsidR="00A202A6" w:rsidRPr="00B86663" w:rsidRDefault="000015DD" w:rsidP="00193C8F">
      <w:pPr>
        <w:pStyle w:val="Titre1"/>
        <w:ind w:left="431" w:hanging="431"/>
        <w:rPr>
          <w:color w:val="000000" w:themeColor="text1"/>
        </w:rPr>
      </w:pPr>
      <w:bookmarkStart w:id="281" w:name="_Toc492910444"/>
      <w:bookmarkStart w:id="282" w:name="_Toc137225828"/>
      <w:bookmarkStart w:id="283" w:name="_Toc196904408"/>
      <w:r w:rsidRPr="00B86663">
        <w:rPr>
          <w:color w:val="000000" w:themeColor="text1"/>
        </w:rPr>
        <w:t>ASSURANCES</w:t>
      </w:r>
      <w:bookmarkEnd w:id="281"/>
      <w:bookmarkEnd w:id="282"/>
      <w:bookmarkEnd w:id="283"/>
    </w:p>
    <w:p w14:paraId="76974BB5" w14:textId="647B3212" w:rsidR="00A202A6" w:rsidRPr="00B86663" w:rsidRDefault="00A202A6" w:rsidP="009676D1">
      <w:pPr>
        <w:pStyle w:val="Titre2"/>
        <w:tabs>
          <w:tab w:val="left" w:pos="1134"/>
        </w:tabs>
        <w:ind w:left="993" w:hanging="567"/>
        <w:rPr>
          <w:color w:val="000000" w:themeColor="text1"/>
        </w:rPr>
      </w:pPr>
      <w:bookmarkStart w:id="284" w:name="_Toc137225829"/>
      <w:bookmarkStart w:id="285" w:name="_Toc196904409"/>
      <w:r w:rsidRPr="00B86663">
        <w:rPr>
          <w:color w:val="000000" w:themeColor="text1"/>
        </w:rPr>
        <w:t>Généralités</w:t>
      </w:r>
      <w:bookmarkEnd w:id="284"/>
      <w:bookmarkEnd w:id="285"/>
    </w:p>
    <w:p w14:paraId="25405EA9" w14:textId="32460CEE" w:rsidR="00A202A6" w:rsidRPr="00B86663" w:rsidRDefault="00A202A6" w:rsidP="00CE7DB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D’une manière générale, il est rappelé que la responsabilité du Titulaire à l’égard du Maître d’ouvrage s’entend comme constructeur et réalisateur des ouvrages dont il a la charge.</w:t>
      </w:r>
    </w:p>
    <w:p w14:paraId="446AC3E7" w14:textId="77777777" w:rsidR="00CE7DB1" w:rsidRPr="00B86663" w:rsidRDefault="00CE7DB1" w:rsidP="00CE7DB1">
      <w:pPr>
        <w:spacing w:after="0"/>
        <w:rPr>
          <w:rFonts w:ascii="Trebuchet MS" w:eastAsia="Trebuchet MS" w:hAnsi="Trebuchet MS" w:cs="Trebuchet MS"/>
          <w:color w:val="000000" w:themeColor="text1"/>
          <w:szCs w:val="24"/>
          <w:lang w:eastAsia="en-US"/>
        </w:rPr>
      </w:pPr>
    </w:p>
    <w:p w14:paraId="317C2F45" w14:textId="18A563CE" w:rsidR="00A202A6" w:rsidRPr="00B86663" w:rsidRDefault="00A202A6" w:rsidP="00CE7DB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dispositions de l'ensemble de la présente clause ne représentent que la couverture considérée comme minimale par le Maître d’ouvrage.</w:t>
      </w:r>
    </w:p>
    <w:p w14:paraId="1BF29647" w14:textId="77777777" w:rsidR="00CE7DB1" w:rsidRPr="00B86663" w:rsidRDefault="00CE7DB1" w:rsidP="00CE7DB1">
      <w:pPr>
        <w:spacing w:after="0"/>
        <w:rPr>
          <w:rFonts w:ascii="Trebuchet MS" w:eastAsia="Trebuchet MS" w:hAnsi="Trebuchet MS" w:cs="Trebuchet MS"/>
          <w:color w:val="000000" w:themeColor="text1"/>
          <w:szCs w:val="24"/>
          <w:lang w:eastAsia="en-US"/>
        </w:rPr>
      </w:pPr>
    </w:p>
    <w:p w14:paraId="042E348D" w14:textId="3661AE91" w:rsidR="00A202A6" w:rsidRPr="00B86663" w:rsidRDefault="00A202A6" w:rsidP="00CE7DB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En tout état de cause, et malgré la preuve qui lui est demandée de faire quant à l'existence des polices d'assurance et avenants nécessaires, ainsi qu'au paiement régulier des primes afférentes, le Titulaire ne pourra en aucune manière invoquer une insuffisance de couverture d'assurance, ou encore les franchises ou les exclusions prévues par ces polices et avenants, ou plus généralement une difficulté quelconque qui pourrait lui être opposée par l'assureur à l'occasion d'un sinistre, pour prétendre à quelque atténuation que ce soit de ses responsabilités à raison de son marché.</w:t>
      </w:r>
    </w:p>
    <w:p w14:paraId="5C72CF75" w14:textId="77777777" w:rsidR="00CE7DB1" w:rsidRPr="00B86663" w:rsidRDefault="00CE7DB1" w:rsidP="00CE7DB1">
      <w:pPr>
        <w:spacing w:after="0"/>
        <w:rPr>
          <w:rFonts w:ascii="Trebuchet MS" w:eastAsia="Trebuchet MS" w:hAnsi="Trebuchet MS" w:cs="Trebuchet MS"/>
          <w:color w:val="000000" w:themeColor="text1"/>
          <w:szCs w:val="24"/>
          <w:lang w:eastAsia="en-US"/>
        </w:rPr>
      </w:pPr>
    </w:p>
    <w:p w14:paraId="7BA2A776" w14:textId="72700A59" w:rsidR="00A202A6" w:rsidRPr="00B86663" w:rsidRDefault="00A202A6" w:rsidP="00CE7DB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s'oblige à vérifier qu'il satisfait bien aux conditions exigées, par ses polices d'assurance et avenants, pour bénéficier d'une garantie d'assurance compatible avec les prestations intellectuelles et les travaux qu'il est engagé à réaliser, tant du point de vue de leur nature que de leur montant.</w:t>
      </w:r>
    </w:p>
    <w:p w14:paraId="4F49DD1C" w14:textId="77777777" w:rsidR="00CE7DB1" w:rsidRPr="00B86663" w:rsidRDefault="00CE7DB1" w:rsidP="00CE7DB1">
      <w:pPr>
        <w:spacing w:after="0"/>
        <w:rPr>
          <w:rFonts w:ascii="Trebuchet MS" w:eastAsia="Trebuchet MS" w:hAnsi="Trebuchet MS" w:cs="Trebuchet MS"/>
          <w:color w:val="000000" w:themeColor="text1"/>
          <w:szCs w:val="24"/>
          <w:lang w:eastAsia="en-US"/>
        </w:rPr>
      </w:pPr>
    </w:p>
    <w:p w14:paraId="099FA077" w14:textId="1D6FA453" w:rsidR="00A202A6" w:rsidRPr="00B86663" w:rsidRDefault="00A202A6" w:rsidP="00CE7DB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D'une façon générale, le Titulaire assume les risques et responsabilités découlant des lois, règlements et normes en vigueur.</w:t>
      </w:r>
      <w:r w:rsidR="00CE7DB1" w:rsidRPr="00B86663">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A ce titre, le Titulaire répond notamment des responsabilités et garanties édictées par les articles 1382 et suivants 1792, 1792-2, 1792-3, 1792-6 du Code civil et des risques mis à leur charge par l'article 1788 du même code.</w:t>
      </w:r>
      <w:r w:rsidR="00CE7DB1" w:rsidRPr="00B86663">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Les fabricants soumis à la Loi 78-12 du 4 janvier 1978 sont, quant à eux, tenus aux responsabilités qui pourraient leur incomber en vertu de l'article 1792-4 du Code civil.</w:t>
      </w:r>
    </w:p>
    <w:p w14:paraId="5EFFCD22" w14:textId="77777777" w:rsidR="00CE7DB1" w:rsidRPr="00B86663" w:rsidRDefault="00CE7DB1" w:rsidP="00CE7DB1">
      <w:pPr>
        <w:spacing w:after="0"/>
        <w:rPr>
          <w:rFonts w:ascii="Trebuchet MS" w:eastAsia="Trebuchet MS" w:hAnsi="Trebuchet MS" w:cs="Trebuchet MS"/>
          <w:color w:val="000000" w:themeColor="text1"/>
          <w:szCs w:val="24"/>
          <w:lang w:eastAsia="en-US"/>
        </w:rPr>
      </w:pPr>
    </w:p>
    <w:p w14:paraId="4BDB9EF7" w14:textId="03F234EC" w:rsidR="00A202A6" w:rsidRPr="00B86663" w:rsidRDefault="00A202A6" w:rsidP="00CE7DB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Sur simple demande de la Maîtrise d’ouvrage, le Titulaire devra justifier à tout moment du paiement de ses primes d'assurances, ainsi que de celles de ses sous-traitants et fabricants.</w:t>
      </w:r>
    </w:p>
    <w:p w14:paraId="4A10F798" w14:textId="77777777" w:rsidR="00CE7DB1" w:rsidRPr="00B86663" w:rsidRDefault="00CE7DB1" w:rsidP="00CE7DB1">
      <w:pPr>
        <w:spacing w:after="0"/>
        <w:rPr>
          <w:rFonts w:ascii="Trebuchet MS" w:eastAsia="Trebuchet MS" w:hAnsi="Trebuchet MS" w:cs="Trebuchet MS"/>
          <w:color w:val="000000" w:themeColor="text1"/>
          <w:szCs w:val="24"/>
          <w:lang w:eastAsia="en-US"/>
        </w:rPr>
      </w:pPr>
    </w:p>
    <w:p w14:paraId="436E4A3D" w14:textId="598F7498" w:rsidR="00A202A6" w:rsidRPr="00B86663" w:rsidRDefault="00A202A6" w:rsidP="00CE7DB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Il est précisé que dans le délai de 15 jours à compter de la notification du marché et avant tout commencement d'exécution, au début de chaque année civile, avant réception et au solde des comptes, le Titulaire en la personne de chaque cotraitant et ses sous-traitants doivent justifier qu'ils sont titulaires des polices d'assurances mentionnées ci-après.</w:t>
      </w:r>
    </w:p>
    <w:p w14:paraId="6F78C940" w14:textId="77777777" w:rsidR="00CE7DB1" w:rsidRPr="00B86663" w:rsidRDefault="00CE7DB1" w:rsidP="00CE7DB1">
      <w:pPr>
        <w:spacing w:after="0"/>
        <w:rPr>
          <w:rFonts w:ascii="Trebuchet MS" w:eastAsia="Trebuchet MS" w:hAnsi="Trebuchet MS" w:cs="Trebuchet MS"/>
          <w:color w:val="000000" w:themeColor="text1"/>
          <w:szCs w:val="24"/>
          <w:lang w:eastAsia="en-US"/>
        </w:rPr>
      </w:pPr>
    </w:p>
    <w:p w14:paraId="7922DE33" w14:textId="527B5FAD" w:rsidR="00A202A6" w:rsidRPr="00B86663" w:rsidRDefault="00A202A6" w:rsidP="00CE7DB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De même, aucun règlement, aucun remboursement de retenue de garantie ou de cautionnement, aucune main levée de caution ne pourra avoir lieu tant que les attestations d'assurances afférentes aux polices mentionnées ci-après n'auront pas été fournies.</w:t>
      </w:r>
    </w:p>
    <w:p w14:paraId="621256F2" w14:textId="77777777" w:rsidR="00CE7DB1" w:rsidRPr="00B86663" w:rsidRDefault="00CE7DB1" w:rsidP="00CE7DB1">
      <w:pPr>
        <w:spacing w:after="0"/>
        <w:rPr>
          <w:rFonts w:ascii="Trebuchet MS" w:eastAsia="Trebuchet MS" w:hAnsi="Trebuchet MS" w:cs="Trebuchet MS"/>
          <w:color w:val="000000" w:themeColor="text1"/>
          <w:szCs w:val="24"/>
          <w:lang w:eastAsia="en-US"/>
        </w:rPr>
      </w:pPr>
    </w:p>
    <w:p w14:paraId="49B334C7" w14:textId="6F1D0AED" w:rsidR="00A202A6" w:rsidRPr="00B86663" w:rsidRDefault="00A202A6" w:rsidP="00CE7DB1">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s'engage à garantir le Maître d’ouvrage contre tout recours au cas où sa responsabilité serait recherchée à l'occasion et du chef de l'exécution des travaux.</w:t>
      </w:r>
    </w:p>
    <w:p w14:paraId="333D4616" w14:textId="77777777" w:rsidR="00CE7DB1" w:rsidRPr="00B86663" w:rsidRDefault="00CE7DB1" w:rsidP="00CE7DB1">
      <w:pPr>
        <w:spacing w:after="0"/>
        <w:rPr>
          <w:color w:val="000000" w:themeColor="text1"/>
        </w:rPr>
      </w:pPr>
    </w:p>
    <w:p w14:paraId="7AFC7FA5" w14:textId="77777777" w:rsidR="00A202A6" w:rsidRPr="00B86663" w:rsidRDefault="00A202A6" w:rsidP="009676D1">
      <w:pPr>
        <w:pStyle w:val="Titre2"/>
        <w:tabs>
          <w:tab w:val="left" w:pos="1134"/>
        </w:tabs>
        <w:ind w:left="993" w:hanging="567"/>
        <w:rPr>
          <w:color w:val="000000" w:themeColor="text1"/>
        </w:rPr>
      </w:pPr>
      <w:bookmarkStart w:id="286" w:name="_Toc137225830"/>
      <w:bookmarkStart w:id="287" w:name="_Toc196904410"/>
      <w:r w:rsidRPr="00B86663">
        <w:rPr>
          <w:color w:val="000000" w:themeColor="text1"/>
        </w:rPr>
        <w:t>Assurance de responsabilité civile</w:t>
      </w:r>
      <w:bookmarkEnd w:id="286"/>
      <w:bookmarkEnd w:id="287"/>
      <w:r w:rsidRPr="00B86663">
        <w:rPr>
          <w:color w:val="000000" w:themeColor="text1"/>
        </w:rPr>
        <w:t xml:space="preserve"> </w:t>
      </w:r>
    </w:p>
    <w:p w14:paraId="43B9D67A" w14:textId="77777777" w:rsidR="00A202A6" w:rsidRPr="00B86663"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titulaires et, le cas échéant, leurs sous-traitants doivent être garantis par une police d’assurances destinée à couvrir leur responsabilité civile en cas de préjudices causés aux clients, aux préposés et aux tiers, y compris le maître de l'ouvrage, à la suite de tout dommage corporel, matériel et immatériel consécutif, du fait de l'opération en cours de réalisation ou après sa réception.</w:t>
      </w:r>
    </w:p>
    <w:p w14:paraId="4B65D1C6" w14:textId="77777777" w:rsidR="00A202A6" w:rsidRPr="00B86663"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Ce contrat devra couvrir : </w:t>
      </w:r>
    </w:p>
    <w:p w14:paraId="1C2D6F66" w14:textId="118796D7" w:rsidR="00A202A6" w:rsidRPr="00B86663" w:rsidRDefault="00376BE5" w:rsidP="0079651B">
      <w:pPr>
        <w:numPr>
          <w:ilvl w:val="1"/>
          <w:numId w:val="11"/>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Sa</w:t>
      </w:r>
      <w:r w:rsidR="00A202A6" w:rsidRPr="00B86663">
        <w:rPr>
          <w:rFonts w:ascii="Trebuchet MS" w:eastAsia="Trebuchet MS" w:hAnsi="Trebuchet MS" w:cs="Trebuchet MS"/>
          <w:color w:val="000000" w:themeColor="text1"/>
          <w:szCs w:val="24"/>
          <w:lang w:eastAsia="en-US"/>
        </w:rPr>
        <w:t xml:space="preserve"> RC délictuelle et quasi-délictuelle, telle qu’elle découle des articles 1240 à 1242 du Code civil, au titre des dommages de toute nature causés aux tiers, notamment :</w:t>
      </w:r>
    </w:p>
    <w:p w14:paraId="16176710" w14:textId="6E55361B" w:rsidR="00A202A6" w:rsidRPr="00B86663" w:rsidRDefault="00376BE5"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Du</w:t>
      </w:r>
      <w:r w:rsidR="00A202A6" w:rsidRPr="00B86663">
        <w:rPr>
          <w:rFonts w:ascii="Trebuchet MS" w:eastAsia="Trebuchet MS" w:hAnsi="Trebuchet MS" w:cs="Trebuchet MS"/>
          <w:color w:val="000000" w:themeColor="text1"/>
          <w:szCs w:val="24"/>
          <w:lang w:eastAsia="en-US"/>
        </w:rPr>
        <w:t xml:space="preserve"> fait de son activité sur le chantier (par le personnel salarié en activité de travail, par le matériel d'industrie, de commerce, d'entreprise ou d'exploitation), avec extension aux risques incendie et dégâts des eaux,</w:t>
      </w:r>
    </w:p>
    <w:p w14:paraId="1AD97D79" w14:textId="4AA6D407" w:rsidR="00A202A6" w:rsidRPr="00B86663" w:rsidRDefault="00376BE5"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Du</w:t>
      </w:r>
      <w:r w:rsidR="00A202A6" w:rsidRPr="00B86663">
        <w:rPr>
          <w:rFonts w:ascii="Trebuchet MS" w:eastAsia="Trebuchet MS" w:hAnsi="Trebuchet MS" w:cs="Trebuchet MS"/>
          <w:color w:val="000000" w:themeColor="text1"/>
          <w:szCs w:val="24"/>
          <w:lang w:eastAsia="en-US"/>
        </w:rPr>
        <w:t xml:space="preserve"> fait des travaux avant réception,</w:t>
      </w:r>
    </w:p>
    <w:p w14:paraId="24AF4853" w14:textId="73875ADD" w:rsidR="00A202A6" w:rsidRPr="00B86663" w:rsidRDefault="00376BE5"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Du</w:t>
      </w:r>
      <w:r w:rsidR="00A202A6" w:rsidRPr="00B86663">
        <w:rPr>
          <w:rFonts w:ascii="Trebuchet MS" w:eastAsia="Trebuchet MS" w:hAnsi="Trebuchet MS" w:cs="Trebuchet MS"/>
          <w:color w:val="000000" w:themeColor="text1"/>
          <w:szCs w:val="24"/>
          <w:lang w:eastAsia="en-US"/>
        </w:rPr>
        <w:t xml:space="preserve"> fait des travaux qui lui sont confiés, pouvant atteindre les tiers, les existants et les avoisinants,</w:t>
      </w:r>
    </w:p>
    <w:p w14:paraId="737668EC" w14:textId="1C179CA4" w:rsidR="00A202A6" w:rsidRPr="00B86663" w:rsidRDefault="00376BE5"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Résultant</w:t>
      </w:r>
      <w:r w:rsidR="00A202A6" w:rsidRPr="00B86663">
        <w:rPr>
          <w:rFonts w:ascii="Trebuchet MS" w:eastAsia="Trebuchet MS" w:hAnsi="Trebuchet MS" w:cs="Trebuchet MS"/>
          <w:color w:val="000000" w:themeColor="text1"/>
          <w:szCs w:val="24"/>
          <w:lang w:eastAsia="en-US"/>
        </w:rPr>
        <w:t xml:space="preserve"> d'un événement engageant sa responsabilité après réception.</w:t>
      </w:r>
    </w:p>
    <w:p w14:paraId="20A41E99" w14:textId="651AA0BE" w:rsidR="00A202A6" w:rsidRPr="00B86663" w:rsidRDefault="00376BE5" w:rsidP="0079651B">
      <w:pPr>
        <w:numPr>
          <w:ilvl w:val="1"/>
          <w:numId w:val="11"/>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Sa</w:t>
      </w:r>
      <w:r w:rsidR="00A202A6" w:rsidRPr="00B86663">
        <w:rPr>
          <w:rFonts w:ascii="Trebuchet MS" w:eastAsia="Trebuchet MS" w:hAnsi="Trebuchet MS" w:cs="Trebuchet MS"/>
          <w:color w:val="000000" w:themeColor="text1"/>
          <w:szCs w:val="24"/>
          <w:lang w:eastAsia="en-US"/>
        </w:rPr>
        <w:t xml:space="preserve"> RC contractuelle, telle qu’elle découle des articles 1231-1 et suivants du Code civil, au titre des dommages de toute nature causés aux préposés et aux clients</w:t>
      </w:r>
    </w:p>
    <w:p w14:paraId="21DDE80A" w14:textId="77777777" w:rsidR="0019028F" w:rsidRPr="00B86663" w:rsidRDefault="0019028F" w:rsidP="00A202A6">
      <w:pPr>
        <w:spacing w:after="0"/>
        <w:rPr>
          <w:rFonts w:ascii="Trebuchet MS" w:eastAsia="Trebuchet MS" w:hAnsi="Trebuchet MS" w:cs="Trebuchet MS"/>
          <w:color w:val="000000" w:themeColor="text1"/>
          <w:szCs w:val="24"/>
          <w:lang w:eastAsia="en-US"/>
        </w:rPr>
      </w:pPr>
    </w:p>
    <w:p w14:paraId="5336869B" w14:textId="70785B58" w:rsidR="00A202A6" w:rsidRPr="00B86663"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L'attestation à fournir devra préciser, par catégories de dommages, le montant des garanties accordées, et celui des franchises prévues pour chaque garantie.</w:t>
      </w:r>
    </w:p>
    <w:p w14:paraId="54553BB9" w14:textId="77777777" w:rsidR="0089013B" w:rsidRPr="00B86663" w:rsidRDefault="0089013B" w:rsidP="00A202A6">
      <w:pPr>
        <w:spacing w:after="0"/>
        <w:rPr>
          <w:rFonts w:ascii="Trebuchet MS" w:eastAsia="Trebuchet MS" w:hAnsi="Trebuchet MS" w:cs="Trebuchet MS"/>
          <w:color w:val="000000" w:themeColor="text1"/>
          <w:szCs w:val="24"/>
          <w:lang w:eastAsia="en-US"/>
        </w:rPr>
      </w:pPr>
    </w:p>
    <w:p w14:paraId="6DD6DCE5" w14:textId="612094CA" w:rsidR="00A202A6"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Maître d’ouvrage se réserve d'exiger du Titulaire une augmentation du plafond des garanties dans le cas où il serait amené à considérer, que les montants assurés sont insuffisants.</w:t>
      </w:r>
    </w:p>
    <w:p w14:paraId="39F8E3F9" w14:textId="77777777" w:rsidR="0049186E" w:rsidRPr="00B86663" w:rsidRDefault="0049186E" w:rsidP="00A202A6">
      <w:pPr>
        <w:spacing w:after="0"/>
        <w:rPr>
          <w:rFonts w:ascii="Trebuchet MS" w:eastAsia="Trebuchet MS" w:hAnsi="Trebuchet MS" w:cs="Trebuchet MS"/>
          <w:color w:val="000000" w:themeColor="text1"/>
          <w:szCs w:val="24"/>
          <w:lang w:eastAsia="en-US"/>
        </w:rPr>
      </w:pPr>
    </w:p>
    <w:p w14:paraId="66E52F4E" w14:textId="77777777" w:rsidR="00A202A6" w:rsidRPr="00B86663"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polices doivent apporter les minimums de garantie définis ci-après :</w:t>
      </w:r>
    </w:p>
    <w:p w14:paraId="199F0152" w14:textId="77777777" w:rsidR="0089013B" w:rsidRPr="00B86663" w:rsidRDefault="0089013B" w:rsidP="00A202A6">
      <w:pPr>
        <w:spacing w:after="0"/>
        <w:rPr>
          <w:rFonts w:ascii="Trebuchet MS" w:eastAsia="Trebuchet MS" w:hAnsi="Trebuchet MS" w:cs="Trebuchet MS"/>
          <w:color w:val="000000" w:themeColor="text1"/>
          <w:szCs w:val="24"/>
          <w:lang w:eastAsia="en-US"/>
        </w:rPr>
      </w:pPr>
    </w:p>
    <w:p w14:paraId="0154B5C1" w14:textId="33B09DB5" w:rsidR="00A202A6" w:rsidRPr="00B86663"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RC pendant travaux : </w:t>
      </w:r>
    </w:p>
    <w:p w14:paraId="29CD6E9A" w14:textId="72704963" w:rsidR="00A202A6" w:rsidRPr="009A2E82" w:rsidRDefault="008753F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9A2E82">
        <w:rPr>
          <w:rFonts w:ascii="Trebuchet MS" w:eastAsia="Trebuchet MS" w:hAnsi="Trebuchet MS" w:cs="Trebuchet MS"/>
          <w:color w:val="000000" w:themeColor="text1"/>
          <w:szCs w:val="24"/>
          <w:lang w:eastAsia="en-US"/>
        </w:rPr>
        <w:t>Dommages</w:t>
      </w:r>
      <w:r w:rsidR="00A202A6" w:rsidRPr="009A2E82">
        <w:rPr>
          <w:rFonts w:ascii="Trebuchet MS" w:eastAsia="Trebuchet MS" w:hAnsi="Trebuchet MS" w:cs="Trebuchet MS"/>
          <w:color w:val="000000" w:themeColor="text1"/>
          <w:szCs w:val="24"/>
          <w:lang w:eastAsia="en-US"/>
        </w:rPr>
        <w:t xml:space="preserve"> corporels : 5 000 000.00 € par sinistre,</w:t>
      </w:r>
    </w:p>
    <w:p w14:paraId="4918DA58" w14:textId="516AB81B" w:rsidR="00A202A6" w:rsidRPr="009A2E82" w:rsidRDefault="008753F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9A2E82">
        <w:rPr>
          <w:rFonts w:ascii="Trebuchet MS" w:eastAsia="Trebuchet MS" w:hAnsi="Trebuchet MS" w:cs="Trebuchet MS"/>
          <w:color w:val="000000" w:themeColor="text1"/>
          <w:szCs w:val="24"/>
          <w:lang w:eastAsia="en-US"/>
        </w:rPr>
        <w:t>Dommages</w:t>
      </w:r>
      <w:r w:rsidR="00A202A6" w:rsidRPr="009A2E82">
        <w:rPr>
          <w:rFonts w:ascii="Trebuchet MS" w:eastAsia="Trebuchet MS" w:hAnsi="Trebuchet MS" w:cs="Trebuchet MS"/>
          <w:color w:val="000000" w:themeColor="text1"/>
          <w:szCs w:val="24"/>
          <w:lang w:eastAsia="en-US"/>
        </w:rPr>
        <w:t xml:space="preserve"> matériels : 1 000 000.00 € par sinistre,</w:t>
      </w:r>
    </w:p>
    <w:p w14:paraId="597D437D" w14:textId="49703B7E" w:rsidR="00A202A6" w:rsidRPr="009A2E82" w:rsidRDefault="008753F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9A2E82">
        <w:rPr>
          <w:rFonts w:ascii="Trebuchet MS" w:eastAsia="Trebuchet MS" w:hAnsi="Trebuchet MS" w:cs="Trebuchet MS"/>
          <w:color w:val="000000" w:themeColor="text1"/>
          <w:szCs w:val="24"/>
          <w:lang w:eastAsia="en-US"/>
        </w:rPr>
        <w:t>Dommages</w:t>
      </w:r>
      <w:r w:rsidR="00A202A6" w:rsidRPr="009A2E82">
        <w:rPr>
          <w:rFonts w:ascii="Trebuchet MS" w:eastAsia="Trebuchet MS" w:hAnsi="Trebuchet MS" w:cs="Trebuchet MS"/>
          <w:color w:val="000000" w:themeColor="text1"/>
          <w:szCs w:val="24"/>
          <w:lang w:eastAsia="en-US"/>
        </w:rPr>
        <w:t xml:space="preserve"> matériels et immatériels après réception : 1 000 000.00 € par sinistre et par année.</w:t>
      </w:r>
    </w:p>
    <w:p w14:paraId="3801AF58" w14:textId="77777777" w:rsidR="0089013B" w:rsidRPr="00B86663" w:rsidRDefault="0089013B" w:rsidP="00A202A6">
      <w:pPr>
        <w:spacing w:after="0"/>
        <w:rPr>
          <w:rFonts w:ascii="Trebuchet MS" w:eastAsia="Trebuchet MS" w:hAnsi="Trebuchet MS" w:cs="Trebuchet MS"/>
          <w:color w:val="000000" w:themeColor="text1"/>
          <w:szCs w:val="24"/>
          <w:lang w:eastAsia="en-US"/>
        </w:rPr>
      </w:pPr>
    </w:p>
    <w:p w14:paraId="3592E894" w14:textId="2AD4926A" w:rsidR="00A202A6" w:rsidRPr="00B86663"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En RC après travaux les titulaires doivent fournir une attestation avant la notification du marché, émanant de leur compagnie d'assurance, ainsi que les attestations de leurs sous-traitants, délivrées dans les mêmes conditions. Ils doivent adresser ces attestations au maître de l'ouvrage au cours du premier trimestre de chaque année, pendant toute la durée de leur mission. Sur simple demande du maître de l'ouvrage, les titulaires doivent justifier à tout moment du paiement de leurs primes ainsi que de celles de leurs sous-traitants.</w:t>
      </w:r>
    </w:p>
    <w:p w14:paraId="19F12565" w14:textId="533440A6" w:rsidR="009A0A42" w:rsidRPr="00B86663" w:rsidRDefault="009A0A42" w:rsidP="00A202A6">
      <w:pPr>
        <w:spacing w:after="0"/>
        <w:rPr>
          <w:rFonts w:ascii="Trebuchet MS" w:eastAsia="Trebuchet MS" w:hAnsi="Trebuchet MS" w:cs="Trebuchet MS"/>
          <w:color w:val="000000" w:themeColor="text1"/>
          <w:szCs w:val="24"/>
          <w:lang w:eastAsia="en-US"/>
        </w:rPr>
      </w:pPr>
    </w:p>
    <w:p w14:paraId="13552ED8" w14:textId="04027518" w:rsidR="009A0A42" w:rsidRPr="00B86663" w:rsidRDefault="009A0A42" w:rsidP="009A0A42">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montants de garanties minimales indiqués ci-avant ne constituent, en aucun cas, une quelconque limitation de la Responsabilité. Il appartient au Titulaire de souscrire des montants de garanties à la hauteur des Responsabilités qu’il considère encourir. </w:t>
      </w:r>
    </w:p>
    <w:p w14:paraId="6D52C613" w14:textId="77777777" w:rsidR="0089013B" w:rsidRPr="00B86663" w:rsidRDefault="0089013B" w:rsidP="009A0A42">
      <w:pPr>
        <w:spacing w:after="0"/>
        <w:rPr>
          <w:rFonts w:ascii="Trebuchet MS" w:eastAsia="Trebuchet MS" w:hAnsi="Trebuchet MS" w:cs="Trebuchet MS"/>
          <w:color w:val="000000" w:themeColor="text1"/>
          <w:szCs w:val="24"/>
          <w:lang w:eastAsia="en-US"/>
        </w:rPr>
      </w:pPr>
    </w:p>
    <w:p w14:paraId="45F2C925" w14:textId="77777777" w:rsidR="009A0A42" w:rsidRPr="00B86663" w:rsidRDefault="009A0A42" w:rsidP="009A0A42">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garanties devront être étendues aux risques de pollution accidentelle ou non, et de toute atteinte à l’environnement.</w:t>
      </w:r>
    </w:p>
    <w:p w14:paraId="5B4DF5CC" w14:textId="77777777" w:rsidR="009A0A42" w:rsidRPr="00B86663" w:rsidRDefault="009A0A42" w:rsidP="00A202A6">
      <w:pPr>
        <w:spacing w:after="0"/>
        <w:rPr>
          <w:color w:val="000000" w:themeColor="text1"/>
        </w:rPr>
      </w:pPr>
    </w:p>
    <w:p w14:paraId="5FF14B42" w14:textId="77777777" w:rsidR="00A202A6" w:rsidRPr="00B86663" w:rsidRDefault="00A202A6" w:rsidP="009676D1">
      <w:pPr>
        <w:pStyle w:val="Titre2"/>
        <w:tabs>
          <w:tab w:val="left" w:pos="1134"/>
        </w:tabs>
        <w:ind w:left="993" w:hanging="567"/>
        <w:rPr>
          <w:color w:val="000000" w:themeColor="text1"/>
        </w:rPr>
      </w:pPr>
      <w:bookmarkStart w:id="288" w:name="_Toc137225831"/>
      <w:bookmarkStart w:id="289" w:name="_Toc196904411"/>
      <w:r w:rsidRPr="00B86663">
        <w:rPr>
          <w:color w:val="000000" w:themeColor="text1"/>
        </w:rPr>
        <w:t>Assurance de responsabilité civile décennale et des risques annexes</w:t>
      </w:r>
      <w:bookmarkEnd w:id="288"/>
      <w:bookmarkEnd w:id="289"/>
      <w:r w:rsidRPr="00B86663">
        <w:rPr>
          <w:color w:val="000000" w:themeColor="text1"/>
        </w:rPr>
        <w:t xml:space="preserve"> </w:t>
      </w:r>
    </w:p>
    <w:p w14:paraId="46E1067B" w14:textId="77777777" w:rsidR="00A202A6" w:rsidRPr="00B86663" w:rsidRDefault="00A202A6" w:rsidP="00292C19">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déclare être titulaire de garanties couvrant :</w:t>
      </w:r>
    </w:p>
    <w:p w14:paraId="41C27EEA" w14:textId="370064DA" w:rsidR="00A202A6" w:rsidRPr="00B86663" w:rsidRDefault="008753F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Sa</w:t>
      </w:r>
      <w:r w:rsidR="00A202A6" w:rsidRPr="00B86663">
        <w:rPr>
          <w:rFonts w:ascii="Trebuchet MS" w:eastAsia="Trebuchet MS" w:hAnsi="Trebuchet MS" w:cs="Trebuchet MS"/>
          <w:color w:val="000000" w:themeColor="text1"/>
          <w:szCs w:val="24"/>
          <w:lang w:eastAsia="en-US"/>
        </w:rPr>
        <w:t xml:space="preserve"> responsabilité civile décennale résultant des principes dont s'inspirent les Articles 1792, 1792-1 et suivants et 2270 du Code civil, conformément à l'Article L 241-1 du Code des Assurances, et aux Clauses Types prévues à l'Annexe 1, à l'Article A 241-1 de l'Arrêté du 17 novembre 1978 modifié par l'Arrêté du 27 décembre 1982,</w:t>
      </w:r>
    </w:p>
    <w:p w14:paraId="5D8BB5DE" w14:textId="50868ACE" w:rsidR="00A202A6" w:rsidRPr="00B86663" w:rsidRDefault="008753F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w:t>
      </w:r>
      <w:r w:rsidR="00A202A6" w:rsidRPr="00B86663">
        <w:rPr>
          <w:rFonts w:ascii="Trebuchet MS" w:eastAsia="Trebuchet MS" w:hAnsi="Trebuchet MS" w:cs="Trebuchet MS"/>
          <w:color w:val="000000" w:themeColor="text1"/>
          <w:szCs w:val="24"/>
          <w:lang w:eastAsia="en-US"/>
        </w:rPr>
        <w:t xml:space="preserve"> risques d'effondrement avant réception,</w:t>
      </w:r>
    </w:p>
    <w:p w14:paraId="53CCDDD7" w14:textId="7AEE2FBE" w:rsidR="00A202A6" w:rsidRPr="00B86663" w:rsidRDefault="008753F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w:t>
      </w:r>
      <w:r w:rsidR="00A202A6" w:rsidRPr="00B86663">
        <w:rPr>
          <w:rFonts w:ascii="Trebuchet MS" w:eastAsia="Trebuchet MS" w:hAnsi="Trebuchet MS" w:cs="Trebuchet MS"/>
          <w:color w:val="000000" w:themeColor="text1"/>
          <w:szCs w:val="24"/>
          <w:lang w:eastAsia="en-US"/>
        </w:rPr>
        <w:t xml:space="preserve"> garantie de bon fonctionnement minimale de DEUX ans des éléments d'équipement au sens de l’Article 1792-3 du Code civil.</w:t>
      </w:r>
    </w:p>
    <w:p w14:paraId="756752ED" w14:textId="0C0C8A46" w:rsidR="00A202A6" w:rsidRPr="00B86663" w:rsidRDefault="008753F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w:t>
      </w:r>
      <w:r w:rsidR="00A202A6" w:rsidRPr="00B86663">
        <w:rPr>
          <w:rFonts w:ascii="Trebuchet MS" w:eastAsia="Trebuchet MS" w:hAnsi="Trebuchet MS" w:cs="Trebuchet MS"/>
          <w:color w:val="000000" w:themeColor="text1"/>
          <w:szCs w:val="24"/>
          <w:lang w:eastAsia="en-US"/>
        </w:rPr>
        <w:t xml:space="preserve"> dommages immatériels consécutifs aux risques précédents</w:t>
      </w:r>
    </w:p>
    <w:p w14:paraId="75BA0D43" w14:textId="77777777" w:rsidR="0089013B" w:rsidRPr="00B86663" w:rsidRDefault="0089013B" w:rsidP="00292C19">
      <w:pPr>
        <w:spacing w:after="0"/>
        <w:rPr>
          <w:rFonts w:ascii="Trebuchet MS" w:eastAsia="Trebuchet MS" w:hAnsi="Trebuchet MS" w:cs="Trebuchet MS"/>
          <w:color w:val="000000" w:themeColor="text1"/>
          <w:szCs w:val="24"/>
          <w:lang w:eastAsia="en-US"/>
        </w:rPr>
      </w:pPr>
    </w:p>
    <w:p w14:paraId="17E5356D" w14:textId="7D9BB348" w:rsidR="00A202A6" w:rsidRPr="00B86663" w:rsidRDefault="00A202A6" w:rsidP="00292C19">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Cette police devra couvrir toutes les prestations (prestations intellectuelles et travaux) exécutés par le Titulaire.</w:t>
      </w:r>
    </w:p>
    <w:p w14:paraId="5939C4C5" w14:textId="77777777" w:rsidR="0089013B" w:rsidRPr="00B86663" w:rsidRDefault="0089013B" w:rsidP="00292C19">
      <w:pPr>
        <w:spacing w:after="0"/>
        <w:rPr>
          <w:rFonts w:ascii="Trebuchet MS" w:eastAsia="Trebuchet MS" w:hAnsi="Trebuchet MS" w:cs="Trebuchet MS"/>
          <w:color w:val="000000" w:themeColor="text1"/>
          <w:szCs w:val="24"/>
          <w:lang w:eastAsia="en-US"/>
        </w:rPr>
      </w:pPr>
    </w:p>
    <w:p w14:paraId="4F3F5CA8" w14:textId="77777777" w:rsidR="00A202A6" w:rsidRPr="00B86663" w:rsidRDefault="00A202A6" w:rsidP="00292C19">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Elle devra comporter une renonciation à la règle proportionnelle de capitaux.</w:t>
      </w:r>
    </w:p>
    <w:p w14:paraId="7427632F" w14:textId="77777777" w:rsidR="0089013B" w:rsidRPr="00B86663" w:rsidRDefault="0089013B" w:rsidP="00292C19">
      <w:pPr>
        <w:spacing w:after="0"/>
        <w:rPr>
          <w:rFonts w:ascii="Trebuchet MS" w:eastAsia="Trebuchet MS" w:hAnsi="Trebuchet MS" w:cs="Trebuchet MS"/>
          <w:color w:val="000000" w:themeColor="text1"/>
          <w:szCs w:val="24"/>
          <w:lang w:eastAsia="en-US"/>
        </w:rPr>
      </w:pPr>
    </w:p>
    <w:p w14:paraId="4CD26C80" w14:textId="26150307" w:rsidR="00A202A6" w:rsidRPr="00B86663" w:rsidRDefault="00A202A6" w:rsidP="00292C19">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travaux ou prestations n'entrant pas dans le cadre de la garantie de police de base devront être couverts par un avenant propre aux travaux considérés. Les frais en résultant seront à la charge du Titulaire.</w:t>
      </w:r>
    </w:p>
    <w:p w14:paraId="0F21EE40" w14:textId="77777777" w:rsidR="0089013B" w:rsidRPr="00B86663" w:rsidRDefault="0089013B" w:rsidP="00292C19">
      <w:pPr>
        <w:spacing w:after="0"/>
        <w:rPr>
          <w:rFonts w:ascii="Trebuchet MS" w:eastAsia="Trebuchet MS" w:hAnsi="Trebuchet MS" w:cs="Trebuchet MS"/>
          <w:color w:val="000000" w:themeColor="text1"/>
          <w:szCs w:val="24"/>
          <w:lang w:eastAsia="en-US"/>
        </w:rPr>
      </w:pPr>
    </w:p>
    <w:p w14:paraId="3F9951AD" w14:textId="23BDC466" w:rsidR="00A202A6" w:rsidRPr="00B86663" w:rsidRDefault="00A202A6" w:rsidP="00292C19">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En outre, la garantie de base de cette police devra couvrir le coût total définitif de la construction, honoraires et taxes compris.</w:t>
      </w:r>
    </w:p>
    <w:p w14:paraId="42244AE8" w14:textId="77777777" w:rsidR="0089013B" w:rsidRPr="00B86663" w:rsidRDefault="0089013B" w:rsidP="00292C19">
      <w:pPr>
        <w:spacing w:after="0"/>
        <w:rPr>
          <w:rFonts w:ascii="Trebuchet MS" w:eastAsia="Trebuchet MS" w:hAnsi="Trebuchet MS" w:cs="Trebuchet MS"/>
          <w:color w:val="000000" w:themeColor="text1"/>
          <w:szCs w:val="24"/>
          <w:lang w:eastAsia="en-US"/>
        </w:rPr>
      </w:pPr>
    </w:p>
    <w:p w14:paraId="77DF3841" w14:textId="72ED19A8" w:rsidR="00A202A6" w:rsidRPr="00B86663" w:rsidRDefault="00A202A6" w:rsidP="00292C19">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fabricants soumis à la Loi 78-12 du 4 janvier 1978 devront, quant à eux, avoir souscrit une police d'assurances couvrant leur responsabilité en vertu de l'Article 1792-4 du Code civil.</w:t>
      </w:r>
    </w:p>
    <w:p w14:paraId="58C049D1" w14:textId="77777777" w:rsidR="009A0A42" w:rsidRPr="00B86663" w:rsidRDefault="009A0A42" w:rsidP="00292C19">
      <w:pPr>
        <w:spacing w:after="0"/>
        <w:rPr>
          <w:color w:val="000000" w:themeColor="text1"/>
        </w:rPr>
      </w:pPr>
    </w:p>
    <w:p w14:paraId="497E10B8" w14:textId="77777777" w:rsidR="00A202A6" w:rsidRPr="00B86663" w:rsidRDefault="00A202A6" w:rsidP="009676D1">
      <w:pPr>
        <w:pStyle w:val="Titre2"/>
        <w:tabs>
          <w:tab w:val="left" w:pos="1134"/>
        </w:tabs>
        <w:ind w:left="993" w:hanging="567"/>
        <w:rPr>
          <w:color w:val="000000" w:themeColor="text1"/>
        </w:rPr>
      </w:pPr>
      <w:bookmarkStart w:id="290" w:name="_Toc137225832"/>
      <w:bookmarkStart w:id="291" w:name="_Toc196904412"/>
      <w:r w:rsidRPr="00B86663">
        <w:rPr>
          <w:color w:val="000000" w:themeColor="text1"/>
        </w:rPr>
        <w:t>Assurance des équipements</w:t>
      </w:r>
      <w:bookmarkEnd w:id="290"/>
      <w:bookmarkEnd w:id="291"/>
      <w:r w:rsidRPr="00B86663">
        <w:rPr>
          <w:color w:val="000000" w:themeColor="text1"/>
        </w:rPr>
        <w:t xml:space="preserve"> </w:t>
      </w:r>
    </w:p>
    <w:p w14:paraId="04544D78" w14:textId="77777777" w:rsidR="00A202A6" w:rsidRPr="00B86663"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devra également être assuré contre :</w:t>
      </w:r>
    </w:p>
    <w:p w14:paraId="312CBA47" w14:textId="7A5CA92A" w:rsidR="00A202A6" w:rsidRPr="00B86663" w:rsidRDefault="0089013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w:t>
      </w:r>
      <w:r w:rsidR="00A202A6" w:rsidRPr="00B86663">
        <w:rPr>
          <w:rFonts w:ascii="Trebuchet MS" w:eastAsia="Trebuchet MS" w:hAnsi="Trebuchet MS" w:cs="Trebuchet MS"/>
          <w:color w:val="000000" w:themeColor="text1"/>
          <w:szCs w:val="24"/>
          <w:lang w:eastAsia="en-US"/>
        </w:rPr>
        <w:t xml:space="preserve"> dommages causés par leurs véhicules ou ceux loués qu'ils utilisent pour l'exécution du marché (sur voies publiques ou en propriétés privées), conformément aux dispositions légales en vigueur, et notamment la loi du 5 juillet 1985, ainsi que l’article L 211-1 du code des assurances ;</w:t>
      </w:r>
    </w:p>
    <w:p w14:paraId="1BF30CCA" w14:textId="618EC79D" w:rsidR="00A202A6" w:rsidRPr="00B86663" w:rsidRDefault="0089013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w:t>
      </w:r>
      <w:r w:rsidR="00A202A6" w:rsidRPr="00B86663">
        <w:rPr>
          <w:rFonts w:ascii="Trebuchet MS" w:eastAsia="Trebuchet MS" w:hAnsi="Trebuchet MS" w:cs="Trebuchet MS"/>
          <w:color w:val="000000" w:themeColor="text1"/>
          <w:szCs w:val="24"/>
          <w:lang w:eastAsia="en-US"/>
        </w:rPr>
        <w:t xml:space="preserve"> dommages causés par leurs engins de chantier ou ceux loués, fixes ou mobiles, qu'ils utilisent pour la réalisation des travaux ;</w:t>
      </w:r>
    </w:p>
    <w:p w14:paraId="563E5070" w14:textId="1C4E9217" w:rsidR="00A202A6" w:rsidRPr="00B86663"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Par ailleurs, le Titulaire fera sa propre affaire de l'assurance de son matériel d'entreprise, qu'il en soit propriétaire ou locataire. Il s'engage à renoncer à tous recours contre le Maître d’ouvrage et à obtenir une renonciation à recours identique à l'assureur de ce matériel.</w:t>
      </w:r>
    </w:p>
    <w:p w14:paraId="5BFA7BE5" w14:textId="77777777" w:rsidR="0089013B" w:rsidRPr="00B86663" w:rsidRDefault="0089013B" w:rsidP="00A202A6">
      <w:pPr>
        <w:spacing w:after="0"/>
        <w:rPr>
          <w:rFonts w:ascii="Trebuchet MS" w:eastAsia="Trebuchet MS" w:hAnsi="Trebuchet MS" w:cs="Trebuchet MS"/>
          <w:color w:val="000000" w:themeColor="text1"/>
          <w:szCs w:val="24"/>
          <w:lang w:eastAsia="en-US"/>
        </w:rPr>
      </w:pPr>
    </w:p>
    <w:p w14:paraId="2FA0B53A" w14:textId="77777777" w:rsidR="00A202A6" w:rsidRPr="00B86663" w:rsidRDefault="00A202A6" w:rsidP="009676D1">
      <w:pPr>
        <w:pStyle w:val="Titre2"/>
        <w:tabs>
          <w:tab w:val="left" w:pos="1134"/>
        </w:tabs>
        <w:ind w:left="993" w:hanging="567"/>
        <w:rPr>
          <w:color w:val="000000" w:themeColor="text1"/>
        </w:rPr>
      </w:pPr>
      <w:bookmarkStart w:id="292" w:name="_Toc137225833"/>
      <w:bookmarkStart w:id="293" w:name="_Toc196904413"/>
      <w:r w:rsidRPr="00B86663">
        <w:rPr>
          <w:color w:val="000000" w:themeColor="text1"/>
        </w:rPr>
        <w:t>Assurance des approvisionnements</w:t>
      </w:r>
      <w:bookmarkEnd w:id="292"/>
      <w:bookmarkEnd w:id="293"/>
    </w:p>
    <w:p w14:paraId="4355320F" w14:textId="3EC3E14C" w:rsidR="00A202A6" w:rsidRPr="00B86663" w:rsidRDefault="00A202A6" w:rsidP="00A202A6">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Il est rappelé que les approvisionnements doivent être couverts par une assurance les garantissant contre tous les risques (entre autres, vol, incendie, dégradations, etc.).</w:t>
      </w:r>
    </w:p>
    <w:p w14:paraId="7BA6FA85" w14:textId="77777777" w:rsidR="0089013B" w:rsidRPr="00B86663" w:rsidRDefault="0089013B" w:rsidP="00A202A6">
      <w:pPr>
        <w:spacing w:after="0"/>
        <w:rPr>
          <w:rFonts w:ascii="Trebuchet MS" w:eastAsia="Trebuchet MS" w:hAnsi="Trebuchet MS" w:cs="Trebuchet MS"/>
          <w:color w:val="000000" w:themeColor="text1"/>
          <w:szCs w:val="24"/>
          <w:lang w:eastAsia="en-US"/>
        </w:rPr>
      </w:pPr>
    </w:p>
    <w:p w14:paraId="366E47EF" w14:textId="77777777" w:rsidR="00A202A6" w:rsidRPr="00B86663" w:rsidRDefault="00A202A6" w:rsidP="009676D1">
      <w:pPr>
        <w:pStyle w:val="Titre2"/>
        <w:tabs>
          <w:tab w:val="left" w:pos="1134"/>
        </w:tabs>
        <w:ind w:left="993" w:hanging="567"/>
        <w:rPr>
          <w:color w:val="000000" w:themeColor="text1"/>
        </w:rPr>
      </w:pPr>
      <w:bookmarkStart w:id="294" w:name="_Toc137225834"/>
      <w:bookmarkStart w:id="295" w:name="_Toc196904414"/>
      <w:r w:rsidRPr="00B86663">
        <w:rPr>
          <w:color w:val="000000" w:themeColor="text1"/>
        </w:rPr>
        <w:t>Assurance de la base de vie</w:t>
      </w:r>
      <w:bookmarkEnd w:id="294"/>
      <w:bookmarkEnd w:id="295"/>
    </w:p>
    <w:p w14:paraId="3FCA7789" w14:textId="125E0FE6" w:rsidR="00A202A6" w:rsidRPr="00C32FED" w:rsidRDefault="00A202A6" w:rsidP="00A202A6">
      <w:pPr>
        <w:spacing w:after="0"/>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Le Titulaire assurera, à ses frais, les bureaux de chantier, locaux et ouvrages connexes (installation provisoire).</w:t>
      </w:r>
    </w:p>
    <w:p w14:paraId="3D949EA1" w14:textId="77777777" w:rsidR="009A2E82" w:rsidRPr="00C32FED" w:rsidRDefault="009A2E82" w:rsidP="00A202A6">
      <w:pPr>
        <w:spacing w:after="0"/>
        <w:rPr>
          <w:rFonts w:ascii="Trebuchet MS" w:eastAsia="Trebuchet MS" w:hAnsi="Trebuchet MS" w:cs="Trebuchet MS"/>
          <w:color w:val="000000" w:themeColor="text1"/>
          <w:szCs w:val="24"/>
          <w:lang w:eastAsia="en-US"/>
        </w:rPr>
      </w:pPr>
    </w:p>
    <w:p w14:paraId="5558A932" w14:textId="77777777" w:rsidR="00A202A6" w:rsidRPr="00C32FED" w:rsidRDefault="00A202A6" w:rsidP="00A202A6">
      <w:pPr>
        <w:spacing w:after="0"/>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Cette assurance devra garantir :</w:t>
      </w:r>
    </w:p>
    <w:p w14:paraId="455FC89E" w14:textId="62D31C95" w:rsidR="00A202A6" w:rsidRPr="00C32FED" w:rsidRDefault="0089013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Les</w:t>
      </w:r>
      <w:r w:rsidR="00A202A6" w:rsidRPr="00C32FED">
        <w:rPr>
          <w:rFonts w:ascii="Trebuchet MS" w:eastAsia="Trebuchet MS" w:hAnsi="Trebuchet MS" w:cs="Trebuchet MS"/>
          <w:color w:val="000000" w:themeColor="text1"/>
          <w:szCs w:val="24"/>
          <w:lang w:eastAsia="en-US"/>
        </w:rPr>
        <w:t xml:space="preserve"> risques habituels : incendie, dégâts des eaux, vol, etc.,</w:t>
      </w:r>
    </w:p>
    <w:p w14:paraId="06A02CFE" w14:textId="0A222D98" w:rsidR="00A202A6" w:rsidRPr="00C32FED" w:rsidRDefault="0089013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Le</w:t>
      </w:r>
      <w:r w:rsidR="00A202A6" w:rsidRPr="00C32FED">
        <w:rPr>
          <w:rFonts w:ascii="Trebuchet MS" w:eastAsia="Trebuchet MS" w:hAnsi="Trebuchet MS" w:cs="Trebuchet MS"/>
          <w:color w:val="000000" w:themeColor="text1"/>
          <w:szCs w:val="24"/>
          <w:lang w:eastAsia="en-US"/>
        </w:rPr>
        <w:t xml:space="preserve"> risque d'arrêt de chantier qui résulterait de la destruction des dossiers stockés dans ces bureaux,</w:t>
      </w:r>
    </w:p>
    <w:p w14:paraId="2DCC685B" w14:textId="03715E8A" w:rsidR="00390731" w:rsidRPr="00C32FED" w:rsidRDefault="0089013B"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C32FED">
        <w:rPr>
          <w:rFonts w:ascii="Trebuchet MS" w:eastAsia="Trebuchet MS" w:hAnsi="Trebuchet MS" w:cs="Trebuchet MS"/>
          <w:color w:val="000000" w:themeColor="text1"/>
          <w:szCs w:val="24"/>
          <w:lang w:eastAsia="en-US"/>
        </w:rPr>
        <w:t>La</w:t>
      </w:r>
      <w:r w:rsidR="00A202A6" w:rsidRPr="00C32FED">
        <w:rPr>
          <w:rFonts w:ascii="Trebuchet MS" w:eastAsia="Trebuchet MS" w:hAnsi="Trebuchet MS" w:cs="Trebuchet MS"/>
          <w:color w:val="000000" w:themeColor="text1"/>
          <w:szCs w:val="24"/>
          <w:lang w:eastAsia="en-US"/>
        </w:rPr>
        <w:t xml:space="preserve"> perte d'exploitation qui résulterait de cette destruction pour les différents intervenants, y compris le Maître d’ouvrage.</w:t>
      </w:r>
    </w:p>
    <w:p w14:paraId="2F44763A" w14:textId="77777777" w:rsidR="0089013B" w:rsidRPr="00B86663" w:rsidRDefault="0089013B" w:rsidP="0089013B">
      <w:pPr>
        <w:pStyle w:val="Paragraphedeliste"/>
        <w:spacing w:after="0"/>
        <w:rPr>
          <w:rFonts w:ascii="Trebuchet MS" w:eastAsia="Trebuchet MS" w:hAnsi="Trebuchet MS" w:cs="Trebuchet MS"/>
          <w:color w:val="000000" w:themeColor="text1"/>
          <w:szCs w:val="24"/>
          <w:lang w:eastAsia="en-US"/>
        </w:rPr>
      </w:pPr>
    </w:p>
    <w:p w14:paraId="2E1B0C23" w14:textId="77777777" w:rsidR="00BA57BB" w:rsidRPr="00B86663" w:rsidRDefault="00BA57BB" w:rsidP="00947134">
      <w:pPr>
        <w:pStyle w:val="Titre1"/>
        <w:ind w:left="431" w:hanging="431"/>
        <w:rPr>
          <w:color w:val="000000" w:themeColor="text1"/>
        </w:rPr>
      </w:pPr>
      <w:bookmarkStart w:id="296" w:name="_Toc137225835"/>
      <w:bookmarkStart w:id="297" w:name="_Toc196904415"/>
      <w:r w:rsidRPr="00B86663">
        <w:rPr>
          <w:color w:val="000000" w:themeColor="text1"/>
        </w:rPr>
        <w:t>DÉLAI D’EXÉCUTION</w:t>
      </w:r>
      <w:bookmarkEnd w:id="296"/>
      <w:bookmarkEnd w:id="297"/>
    </w:p>
    <w:p w14:paraId="5EAD6E42" w14:textId="77777777" w:rsidR="00BA57BB" w:rsidRPr="00B86663" w:rsidRDefault="00BA57BB" w:rsidP="00947134">
      <w:pPr>
        <w:pStyle w:val="Titre2"/>
        <w:ind w:left="993" w:hanging="567"/>
        <w:rPr>
          <w:color w:val="000000" w:themeColor="text1"/>
        </w:rPr>
      </w:pPr>
      <w:bookmarkStart w:id="298" w:name="_Toc137225836"/>
      <w:bookmarkStart w:id="299" w:name="_Toc196904416"/>
      <w:r w:rsidRPr="00B86663">
        <w:rPr>
          <w:color w:val="000000" w:themeColor="text1"/>
        </w:rPr>
        <w:t>Délai d’exécution des travaux</w:t>
      </w:r>
      <w:bookmarkEnd w:id="298"/>
      <w:bookmarkEnd w:id="299"/>
    </w:p>
    <w:p w14:paraId="6E6DD39A" w14:textId="64ADAFE7" w:rsidR="00FD12D3" w:rsidRDefault="00FD12D3" w:rsidP="001B03B7">
      <w:pPr>
        <w:spacing w:before="240"/>
        <w:rPr>
          <w:rFonts w:ascii="Trebuchet MS" w:eastAsia="Trebuchet MS" w:hAnsi="Trebuchet MS" w:cs="Trebuchet MS"/>
          <w:color w:val="000000" w:themeColor="text1"/>
          <w:szCs w:val="24"/>
          <w:lang w:eastAsia="en-US"/>
        </w:rPr>
      </w:pPr>
      <w:r>
        <w:rPr>
          <w:rFonts w:ascii="Trebuchet MS" w:eastAsia="Trebuchet MS" w:hAnsi="Trebuchet MS" w:cs="Trebuchet MS"/>
          <w:color w:val="000000" w:themeColor="text1"/>
          <w:szCs w:val="24"/>
          <w:lang w:eastAsia="en-US"/>
        </w:rPr>
        <w:t xml:space="preserve">Le délai global et les délais partiels d’exécution sont fixés à l’acte d’engagement. </w:t>
      </w:r>
    </w:p>
    <w:p w14:paraId="3E53E95C" w14:textId="45BC8625" w:rsidR="0089013B" w:rsidRPr="00B86663" w:rsidRDefault="00BA57BB" w:rsidP="001B03B7">
      <w:pPr>
        <w:spacing w:before="24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candidat devra optimiser le délai d’exécution des travaux via un planning détaillé des opérations à mener. </w:t>
      </w:r>
    </w:p>
    <w:p w14:paraId="0FA99486" w14:textId="0220557A" w:rsidR="0089013B" w:rsidRPr="00B86663" w:rsidRDefault="001B03B7" w:rsidP="001B03B7">
      <w:pPr>
        <w:spacing w:before="24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s’engage à intégrer son intervention dans le Calendrier d’exécution fourni lors de la consultation.</w:t>
      </w:r>
    </w:p>
    <w:p w14:paraId="1F5387BD" w14:textId="342C39E0" w:rsidR="0089013B" w:rsidRPr="00B86663" w:rsidRDefault="0089013B" w:rsidP="001B03B7">
      <w:pPr>
        <w:spacing w:before="24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I</w:t>
      </w:r>
      <w:r w:rsidR="001B03B7" w:rsidRPr="00B86663">
        <w:rPr>
          <w:rFonts w:ascii="Trebuchet MS" w:eastAsia="Trebuchet MS" w:hAnsi="Trebuchet MS" w:cs="Trebuchet MS"/>
          <w:color w:val="000000" w:themeColor="text1"/>
          <w:szCs w:val="24"/>
          <w:lang w:eastAsia="en-US"/>
        </w:rPr>
        <w:t xml:space="preserve">l détaille à son offre et pendant la période de préparation les durées unitaires des tâches qui lui incombent, et permet la mise au point du calendrier détaillé d’exécution par la Maîtrise d’œuvre pendant la période de préparation. </w:t>
      </w:r>
    </w:p>
    <w:p w14:paraId="5DD92CE0" w14:textId="5F304D79" w:rsidR="00390731" w:rsidRPr="00B86663" w:rsidRDefault="00C139AE" w:rsidP="00193C8F">
      <w:pPr>
        <w:spacing w:before="24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w:t>
      </w:r>
      <w:r w:rsidR="001B03B7" w:rsidRPr="00B86663">
        <w:rPr>
          <w:rFonts w:ascii="Trebuchet MS" w:eastAsia="Trebuchet MS" w:hAnsi="Trebuchet MS" w:cs="Trebuchet MS"/>
          <w:color w:val="000000" w:themeColor="text1"/>
          <w:szCs w:val="24"/>
          <w:lang w:eastAsia="en-US"/>
        </w:rPr>
        <w:t xml:space="preserve"> devra adapter sa production de documents d’exécution pour une prise en compte en temps utile des remarques et observations de la Maîtrise d'œuvre</w:t>
      </w:r>
      <w:r w:rsidR="003A2FC6">
        <w:rPr>
          <w:rFonts w:ascii="Trebuchet MS" w:eastAsia="Trebuchet MS" w:hAnsi="Trebuchet MS" w:cs="Trebuchet MS"/>
          <w:color w:val="000000" w:themeColor="text1"/>
          <w:szCs w:val="24"/>
          <w:lang w:eastAsia="en-US"/>
        </w:rPr>
        <w:t xml:space="preserve"> ou de la Maîtrise d’ouvrage</w:t>
      </w:r>
      <w:r w:rsidR="001B03B7" w:rsidRPr="00B86663">
        <w:rPr>
          <w:rFonts w:ascii="Trebuchet MS" w:eastAsia="Trebuchet MS" w:hAnsi="Trebuchet MS" w:cs="Trebuchet MS"/>
          <w:color w:val="000000" w:themeColor="text1"/>
          <w:szCs w:val="24"/>
          <w:lang w:eastAsia="en-US"/>
        </w:rPr>
        <w:t>.</w:t>
      </w:r>
    </w:p>
    <w:p w14:paraId="311B53FF" w14:textId="77777777" w:rsidR="00270DF6" w:rsidRPr="00B86663" w:rsidRDefault="00270DF6" w:rsidP="00BA57BB">
      <w:pPr>
        <w:spacing w:line="240" w:lineRule="exact"/>
        <w:rPr>
          <w:color w:val="000000" w:themeColor="text1"/>
        </w:rPr>
      </w:pPr>
    </w:p>
    <w:p w14:paraId="6A7F3053" w14:textId="77777777" w:rsidR="00BA57BB" w:rsidRPr="00E244FF" w:rsidRDefault="00BA57BB" w:rsidP="00947134">
      <w:pPr>
        <w:pStyle w:val="Titre2"/>
        <w:ind w:left="993" w:hanging="567"/>
        <w:rPr>
          <w:color w:val="000000" w:themeColor="text1"/>
        </w:rPr>
      </w:pPr>
      <w:bookmarkStart w:id="300" w:name="_Toc137225837"/>
      <w:bookmarkStart w:id="301" w:name="_Toc196904417"/>
      <w:r w:rsidRPr="00E244FF">
        <w:rPr>
          <w:color w:val="000000" w:themeColor="text1"/>
        </w:rPr>
        <w:t>Prolongation du délai d’exécution</w:t>
      </w:r>
      <w:bookmarkEnd w:id="300"/>
      <w:bookmarkEnd w:id="301"/>
    </w:p>
    <w:p w14:paraId="089EA675" w14:textId="5A4854C5" w:rsidR="00FF0670" w:rsidRPr="000561C3" w:rsidRDefault="00270DF6" w:rsidP="00FF0670">
      <w:pPr>
        <w:spacing w:before="80" w:after="80" w:line="276" w:lineRule="auto"/>
        <w:rPr>
          <w:rFonts w:ascii="Trebuchet MS" w:eastAsia="Trebuchet MS" w:hAnsi="Trebuchet MS" w:cs="Trebuchet MS"/>
          <w:color w:val="000000" w:themeColor="text1"/>
          <w:szCs w:val="24"/>
          <w:lang w:eastAsia="en-US"/>
        </w:rPr>
      </w:pPr>
      <w:r w:rsidRPr="00E244FF">
        <w:rPr>
          <w:rFonts w:ascii="Trebuchet MS" w:eastAsia="Trebuchet MS" w:hAnsi="Trebuchet MS" w:cs="Trebuchet MS"/>
          <w:color w:val="000000" w:themeColor="text1"/>
          <w:szCs w:val="24"/>
          <w:lang w:eastAsia="en-US"/>
        </w:rPr>
        <w:t xml:space="preserve">La prolongation des délais dans les conditions définies au présent article est sans incidence financière sur le montant de la rémunération due au Titulaire en application du présent </w:t>
      </w:r>
      <w:r w:rsidR="002A5B3D" w:rsidRPr="00E244FF">
        <w:rPr>
          <w:rFonts w:ascii="Trebuchet MS" w:eastAsia="Trebuchet MS" w:hAnsi="Trebuchet MS" w:cs="Trebuchet MS"/>
          <w:color w:val="000000" w:themeColor="text1"/>
          <w:szCs w:val="24"/>
          <w:lang w:eastAsia="en-US"/>
        </w:rPr>
        <w:t>marché</w:t>
      </w:r>
      <w:r w:rsidRPr="00E244FF">
        <w:rPr>
          <w:rFonts w:ascii="Trebuchet MS" w:eastAsia="Trebuchet MS" w:hAnsi="Trebuchet MS" w:cs="Trebuchet MS"/>
          <w:color w:val="000000" w:themeColor="text1"/>
          <w:szCs w:val="24"/>
          <w:lang w:eastAsia="en-US"/>
        </w:rPr>
        <w:t>. En revanche, une telle prolongation a pour effet de suspendre l’application des éventuelles pénalités de retard prévues en cas de non-respect des délais correspondants.</w:t>
      </w:r>
    </w:p>
    <w:p w14:paraId="58CDF66C" w14:textId="73D3F9E9" w:rsidR="00270DF6" w:rsidRPr="000561C3" w:rsidRDefault="00270DF6" w:rsidP="009676D1">
      <w:pPr>
        <w:pStyle w:val="Titre3"/>
        <w:tabs>
          <w:tab w:val="clear" w:pos="3119"/>
          <w:tab w:val="left" w:pos="1701"/>
        </w:tabs>
        <w:ind w:left="993" w:firstLine="0"/>
        <w:rPr>
          <w:color w:val="000000" w:themeColor="text1"/>
        </w:rPr>
      </w:pPr>
      <w:bookmarkStart w:id="302" w:name="_Toc137225838"/>
      <w:bookmarkStart w:id="303" w:name="_Toc196904418"/>
      <w:r w:rsidRPr="000561C3">
        <w:rPr>
          <w:color w:val="000000" w:themeColor="text1"/>
        </w:rPr>
        <w:t>Prolongation des délais d’exécution des travaux</w:t>
      </w:r>
      <w:bookmarkEnd w:id="302"/>
      <w:bookmarkEnd w:id="303"/>
      <w:r w:rsidRPr="000561C3">
        <w:rPr>
          <w:color w:val="000000" w:themeColor="text1"/>
        </w:rPr>
        <w:t xml:space="preserve"> </w:t>
      </w:r>
    </w:p>
    <w:p w14:paraId="00D1D95D" w14:textId="7D949ADB" w:rsidR="00146639" w:rsidRPr="000561C3" w:rsidRDefault="00146639" w:rsidP="00146639">
      <w:pPr>
        <w:rPr>
          <w:rFonts w:ascii="Trebuchet MS" w:eastAsia="Trebuchet MS" w:hAnsi="Trebuchet MS" w:cs="Trebuchet MS"/>
          <w:color w:val="000000" w:themeColor="text1"/>
          <w:szCs w:val="24"/>
          <w:lang w:eastAsia="en-US"/>
        </w:rPr>
      </w:pPr>
      <w:r w:rsidRPr="000561C3">
        <w:rPr>
          <w:rFonts w:ascii="Trebuchet MS" w:eastAsia="Trebuchet MS" w:hAnsi="Trebuchet MS" w:cs="Trebuchet MS"/>
          <w:color w:val="000000" w:themeColor="text1"/>
          <w:szCs w:val="24"/>
          <w:lang w:eastAsia="en-US"/>
        </w:rPr>
        <w:t>Les stipulations de l’article 18.2 et 18.</w:t>
      </w:r>
      <w:r w:rsidR="00B77301" w:rsidRPr="000561C3">
        <w:rPr>
          <w:rFonts w:ascii="Trebuchet MS" w:eastAsia="Trebuchet MS" w:hAnsi="Trebuchet MS" w:cs="Trebuchet MS"/>
          <w:color w:val="000000" w:themeColor="text1"/>
          <w:szCs w:val="24"/>
          <w:lang w:eastAsia="en-US"/>
        </w:rPr>
        <w:t xml:space="preserve">3 </w:t>
      </w:r>
      <w:r w:rsidRPr="000561C3">
        <w:rPr>
          <w:rFonts w:ascii="Trebuchet MS" w:eastAsia="Trebuchet MS" w:hAnsi="Trebuchet MS" w:cs="Trebuchet MS"/>
          <w:color w:val="000000" w:themeColor="text1"/>
          <w:szCs w:val="24"/>
          <w:lang w:eastAsia="en-US"/>
        </w:rPr>
        <w:t>du CCAG-Travaux sont applicables à ces délais. A cet égard, il est précisé qu’une prolongation peut également être justifiée par l’intervention de instances extérieures aux instances du Maître d’Ouvrage.</w:t>
      </w:r>
    </w:p>
    <w:p w14:paraId="0D8C878D" w14:textId="77777777" w:rsidR="00146639" w:rsidRPr="000561C3" w:rsidRDefault="00146639" w:rsidP="00146639">
      <w:pPr>
        <w:rPr>
          <w:rFonts w:ascii="Trebuchet MS" w:eastAsia="Trebuchet MS" w:hAnsi="Trebuchet MS" w:cs="Trebuchet MS"/>
          <w:color w:val="000000" w:themeColor="text1"/>
          <w:szCs w:val="24"/>
          <w:lang w:eastAsia="en-US"/>
        </w:rPr>
      </w:pPr>
      <w:r w:rsidRPr="000561C3">
        <w:rPr>
          <w:rFonts w:ascii="Trebuchet MS" w:eastAsia="Trebuchet MS" w:hAnsi="Trebuchet MS" w:cs="Trebuchet MS"/>
          <w:color w:val="000000" w:themeColor="text1"/>
          <w:szCs w:val="24"/>
          <w:lang w:eastAsia="en-US"/>
        </w:rPr>
        <w:t>La prolongation des délais d’exécution s’effectue par ordre de service envoyé par tous moyens permettant d’en accuser réception et d’établir une date certaine.</w:t>
      </w:r>
    </w:p>
    <w:p w14:paraId="6231E765" w14:textId="2BF2A87D" w:rsidR="00270DF6" w:rsidRPr="00670AB6" w:rsidRDefault="00146639" w:rsidP="00BA57BB">
      <w:pPr>
        <w:rPr>
          <w:rFonts w:ascii="Trebuchet MS" w:eastAsia="Trebuchet MS" w:hAnsi="Trebuchet MS" w:cs="Trebuchet MS"/>
          <w:color w:val="000000" w:themeColor="text1"/>
          <w:szCs w:val="24"/>
          <w:lang w:eastAsia="en-US"/>
        </w:rPr>
      </w:pPr>
      <w:r w:rsidRPr="000561C3">
        <w:rPr>
          <w:rFonts w:ascii="Trebuchet MS" w:eastAsia="Trebuchet MS" w:hAnsi="Trebuchet MS" w:cs="Trebuchet MS"/>
          <w:color w:val="000000" w:themeColor="text1"/>
          <w:szCs w:val="24"/>
          <w:lang w:eastAsia="en-US"/>
        </w:rPr>
        <w:t>Quel que soit le cas de prolongation, le Titulaire devra démontrer au Maître d’Ouvrage qu’il a accompli ses meilleurs efforts pour éviter ou minimiser le retard induit.</w:t>
      </w:r>
    </w:p>
    <w:p w14:paraId="4536845F" w14:textId="677A55B5" w:rsidR="00270DF6" w:rsidRPr="003152C4" w:rsidRDefault="00270DF6" w:rsidP="009676D1">
      <w:pPr>
        <w:pStyle w:val="Titre3"/>
        <w:tabs>
          <w:tab w:val="clear" w:pos="3119"/>
          <w:tab w:val="left" w:pos="1701"/>
        </w:tabs>
        <w:ind w:left="993" w:firstLine="0"/>
        <w:rPr>
          <w:color w:val="000000" w:themeColor="text1"/>
        </w:rPr>
      </w:pPr>
      <w:bookmarkStart w:id="304" w:name="_Toc137225839"/>
      <w:bookmarkStart w:id="305" w:name="_Toc196904419"/>
      <w:r w:rsidRPr="003152C4">
        <w:rPr>
          <w:color w:val="000000" w:themeColor="text1"/>
        </w:rPr>
        <w:t>Cas spécifique de prolongation des délais : intempéries</w:t>
      </w:r>
      <w:bookmarkEnd w:id="304"/>
      <w:bookmarkEnd w:id="305"/>
    </w:p>
    <w:p w14:paraId="20AC5DBF" w14:textId="5932810F" w:rsidR="00146639" w:rsidRPr="003152C4" w:rsidRDefault="00146639" w:rsidP="00146639">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Dans le cas d'intempéries, au sens de l’article L5424-8 du Code du travail, entraînant un arrêt total des travaux, les délais d'exécution correspondants sont prolongés par ordre de service du nombre de journées réellement constatées au cours desquelles le travail a été arrêté du fait des intempéries conformément auxdites dispositions, en défalquant le nombre de journées d'intempéries prévisible indiqué ci-dessous. </w:t>
      </w:r>
    </w:p>
    <w:p w14:paraId="6785B181" w14:textId="031F5C63" w:rsidR="00146639" w:rsidRPr="003152C4" w:rsidRDefault="00146639" w:rsidP="00146639">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Lorsque l'arrêt des travaux n'est que partiel et que celui-ci entraîne néanmoins une prolongation des délais, celle-ci est notifiée au Titulaire par un ordre de service récapitulant les constatations faites. </w:t>
      </w:r>
    </w:p>
    <w:p w14:paraId="4C030401" w14:textId="4A62F1B8" w:rsidR="00146639" w:rsidRPr="003152C4" w:rsidRDefault="00146639" w:rsidP="00146639">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Dans le cas d'intempéries non visées les dispositions de l’article L5424-8 du Code du travail, ainsi que dans le cas d'autres phénomènes naturels entravant l'exécution des travaux, le présent </w:t>
      </w:r>
      <w:r w:rsidR="00AC0D7D" w:rsidRPr="003152C4">
        <w:rPr>
          <w:rFonts w:ascii="Trebuchet MS" w:eastAsia="Trebuchet MS" w:hAnsi="Trebuchet MS" w:cs="Trebuchet MS"/>
          <w:color w:val="000000" w:themeColor="text1"/>
          <w:szCs w:val="24"/>
          <w:lang w:eastAsia="en-US"/>
        </w:rPr>
        <w:t>marché</w:t>
      </w:r>
      <w:r w:rsidRPr="003152C4">
        <w:rPr>
          <w:rFonts w:ascii="Trebuchet MS" w:eastAsia="Trebuchet MS" w:hAnsi="Trebuchet MS" w:cs="Trebuchet MS"/>
          <w:color w:val="000000" w:themeColor="text1"/>
          <w:szCs w:val="24"/>
          <w:lang w:eastAsia="en-US"/>
        </w:rPr>
        <w:t xml:space="preserve"> prévoit la prolongation du délai d'exécution en fonction des critères ci-dessous. Cette prolongation de délai est alors accordée au Titulaire en fonction des constatations faites et elle lui est notifiée par un ordre de service récapitulant les constatations faites.</w:t>
      </w:r>
    </w:p>
    <w:p w14:paraId="419E3ADF" w14:textId="51BB8171" w:rsidR="00146639" w:rsidRPr="003152C4" w:rsidRDefault="00146639" w:rsidP="00146639">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A cet égard, il est entendu que :</w:t>
      </w:r>
    </w:p>
    <w:p w14:paraId="6E4560E3" w14:textId="074C3C72" w:rsidR="00146639" w:rsidRPr="003152C4" w:rsidRDefault="00146639"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En aucun cas, les journées d’intempéries reconnues ne donnent droit à indemnisation ou rémunération complémentaire ;</w:t>
      </w:r>
    </w:p>
    <w:p w14:paraId="76A2E989" w14:textId="7D77D8A0" w:rsidR="00146639" w:rsidRPr="003152C4" w:rsidRDefault="00146639"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La prolongation éventuelle des délais d’exécution pour cause d’intempéries ne donne lieu à aucune indemnité ni rémunération complémentaire. </w:t>
      </w:r>
    </w:p>
    <w:p w14:paraId="79BE6942" w14:textId="77777777" w:rsidR="00146639" w:rsidRPr="003152C4" w:rsidRDefault="00146639" w:rsidP="00193C8F">
      <w:pPr>
        <w:spacing w:after="0"/>
        <w:rPr>
          <w:rFonts w:ascii="Trebuchet MS" w:eastAsia="Trebuchet MS" w:hAnsi="Trebuchet MS" w:cs="Trebuchet MS"/>
          <w:color w:val="000000" w:themeColor="text1"/>
          <w:szCs w:val="24"/>
          <w:lang w:eastAsia="en-US"/>
        </w:rPr>
      </w:pPr>
    </w:p>
    <w:p w14:paraId="62E61D63" w14:textId="77777777" w:rsidR="00146639" w:rsidRPr="003152C4" w:rsidRDefault="00146639" w:rsidP="00146639">
      <w:pPr>
        <w:rPr>
          <w:rFonts w:ascii="Trebuchet MS" w:eastAsia="Trebuchet MS" w:hAnsi="Trebuchet MS" w:cs="Trebuchet MS"/>
          <w:color w:val="000000" w:themeColor="text1"/>
          <w:szCs w:val="24"/>
          <w:lang w:eastAsia="en-US"/>
        </w:rPr>
      </w:pPr>
      <w:bookmarkStart w:id="306" w:name="_Toc24713197"/>
      <w:bookmarkStart w:id="307" w:name="_Toc24974149"/>
      <w:bookmarkStart w:id="308" w:name="_Toc27487534"/>
      <w:bookmarkStart w:id="309" w:name="_Toc83733272"/>
      <w:r w:rsidRPr="003152C4">
        <w:rPr>
          <w:rFonts w:ascii="Trebuchet MS" w:eastAsia="Trebuchet MS" w:hAnsi="Trebuchet MS" w:cs="Trebuchet MS"/>
          <w:color w:val="000000" w:themeColor="text1"/>
          <w:szCs w:val="24"/>
          <w:lang w:eastAsia="en-US"/>
        </w:rPr>
        <w:t>Intempéries non visées par les dispositions de l’article L5424-8 du Code du travail et autres phénomènes</w:t>
      </w:r>
      <w:bookmarkEnd w:id="306"/>
      <w:bookmarkEnd w:id="307"/>
      <w:bookmarkEnd w:id="308"/>
      <w:bookmarkEnd w:id="309"/>
      <w:r w:rsidRPr="003152C4">
        <w:rPr>
          <w:rFonts w:ascii="Trebuchet MS" w:eastAsia="Trebuchet MS" w:hAnsi="Trebuchet MS" w:cs="Trebuchet MS"/>
          <w:color w:val="000000" w:themeColor="text1"/>
          <w:szCs w:val="24"/>
          <w:lang w:eastAsia="en-US"/>
        </w:rPr>
        <w:t xml:space="preserve"> </w:t>
      </w:r>
    </w:p>
    <w:p w14:paraId="3102391B" w14:textId="77777777" w:rsidR="00146639" w:rsidRPr="003152C4" w:rsidRDefault="00146639" w:rsidP="00146639">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La notion d’intempéries s’entend alors dans les conditions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6292"/>
      </w:tblGrid>
      <w:tr w:rsidR="00B86663" w:rsidRPr="003152C4" w14:paraId="0E948870" w14:textId="77777777" w:rsidTr="00BC5E7A">
        <w:trPr>
          <w:trHeight w:val="353"/>
        </w:trPr>
        <w:tc>
          <w:tcPr>
            <w:tcW w:w="2768" w:type="dxa"/>
            <w:shd w:val="clear" w:color="auto" w:fill="EDEDED"/>
          </w:tcPr>
          <w:p w14:paraId="3D5587FE" w14:textId="77777777" w:rsidR="00146639" w:rsidRPr="003152C4" w:rsidRDefault="00146639" w:rsidP="00146639">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Nature du phénomène</w:t>
            </w:r>
          </w:p>
        </w:tc>
        <w:tc>
          <w:tcPr>
            <w:tcW w:w="6292" w:type="dxa"/>
            <w:shd w:val="clear" w:color="auto" w:fill="EDEDED"/>
          </w:tcPr>
          <w:p w14:paraId="154EE42E" w14:textId="77777777" w:rsidR="00146639" w:rsidRPr="003152C4" w:rsidRDefault="00146639" w:rsidP="00146639">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Intensités et durées limites</w:t>
            </w:r>
          </w:p>
        </w:tc>
      </w:tr>
      <w:tr w:rsidR="00B86663" w:rsidRPr="003152C4" w14:paraId="5A8AF521" w14:textId="77777777" w:rsidTr="00BC5E7A">
        <w:tc>
          <w:tcPr>
            <w:tcW w:w="2768" w:type="dxa"/>
            <w:shd w:val="clear" w:color="auto" w:fill="auto"/>
          </w:tcPr>
          <w:p w14:paraId="7342EE5A" w14:textId="363B0739"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Vent</w:t>
            </w:r>
          </w:p>
        </w:tc>
        <w:tc>
          <w:tcPr>
            <w:tcW w:w="6292" w:type="dxa"/>
            <w:shd w:val="clear" w:color="auto" w:fill="auto"/>
          </w:tcPr>
          <w:p w14:paraId="7CA2294D" w14:textId="77777777"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Vmax &gt; 60 km/heure=&gt; journée complète </w:t>
            </w:r>
          </w:p>
          <w:p w14:paraId="69BEDF57" w14:textId="06DF48E6"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Rafale &gt; 56 km/h =&gt; ½ journée </w:t>
            </w:r>
          </w:p>
        </w:tc>
      </w:tr>
      <w:tr w:rsidR="00B86663" w:rsidRPr="003152C4" w14:paraId="6D503391" w14:textId="77777777" w:rsidTr="00BC5E7A">
        <w:tc>
          <w:tcPr>
            <w:tcW w:w="2768" w:type="dxa"/>
            <w:shd w:val="clear" w:color="auto" w:fill="auto"/>
          </w:tcPr>
          <w:p w14:paraId="1FEADBBE" w14:textId="429F37A0"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Pluie</w:t>
            </w:r>
          </w:p>
        </w:tc>
        <w:tc>
          <w:tcPr>
            <w:tcW w:w="6292" w:type="dxa"/>
            <w:shd w:val="clear" w:color="auto" w:fill="auto"/>
          </w:tcPr>
          <w:p w14:paraId="0FFCB8F4" w14:textId="5308C553"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10 mm/jour pendant 2 jours consécutifs ou 3 mm dans une 1/2 journée</w:t>
            </w:r>
          </w:p>
        </w:tc>
      </w:tr>
      <w:tr w:rsidR="00B86663" w:rsidRPr="003152C4" w14:paraId="2BC02786" w14:textId="77777777" w:rsidTr="00BC5E7A">
        <w:tc>
          <w:tcPr>
            <w:tcW w:w="2768" w:type="dxa"/>
            <w:shd w:val="clear" w:color="auto" w:fill="auto"/>
          </w:tcPr>
          <w:p w14:paraId="38D73418" w14:textId="5A35D7D3"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Neige</w:t>
            </w:r>
          </w:p>
        </w:tc>
        <w:tc>
          <w:tcPr>
            <w:tcW w:w="6292" w:type="dxa"/>
            <w:shd w:val="clear" w:color="auto" w:fill="auto"/>
          </w:tcPr>
          <w:p w14:paraId="124E8C7B" w14:textId="77777777"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10 cm d’épaisseur =&gt; journée complète </w:t>
            </w:r>
          </w:p>
          <w:p w14:paraId="32F63E48" w14:textId="48BA68C2"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2 cm dans ½ une journée =&gt; ½ journée e </w:t>
            </w:r>
          </w:p>
        </w:tc>
      </w:tr>
      <w:tr w:rsidR="00BC5E7A" w:rsidRPr="003152C4" w14:paraId="7613EEE3" w14:textId="77777777" w:rsidTr="00BC5E7A">
        <w:tc>
          <w:tcPr>
            <w:tcW w:w="2768" w:type="dxa"/>
            <w:shd w:val="clear" w:color="auto" w:fill="auto"/>
          </w:tcPr>
          <w:p w14:paraId="05B91195" w14:textId="4E74466A"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Température – Gel</w:t>
            </w:r>
          </w:p>
        </w:tc>
        <w:tc>
          <w:tcPr>
            <w:tcW w:w="6292" w:type="dxa"/>
            <w:shd w:val="clear" w:color="auto" w:fill="auto"/>
          </w:tcPr>
          <w:p w14:paraId="670BE03B" w14:textId="679A430A"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T &lt; -</w:t>
            </w:r>
            <w:r w:rsidR="002D2B15" w:rsidRPr="003152C4">
              <w:rPr>
                <w:rFonts w:ascii="Trebuchet MS" w:eastAsia="Trebuchet MS" w:hAnsi="Trebuchet MS" w:cs="Trebuchet MS"/>
                <w:color w:val="000000" w:themeColor="text1"/>
                <w:szCs w:val="24"/>
                <w:lang w:eastAsia="en-US"/>
              </w:rPr>
              <w:t>5</w:t>
            </w:r>
            <w:r w:rsidRPr="003152C4">
              <w:rPr>
                <w:rFonts w:ascii="Trebuchet MS" w:eastAsia="Trebuchet MS" w:hAnsi="Trebuchet MS" w:cs="Trebuchet MS"/>
                <w:color w:val="000000" w:themeColor="text1"/>
                <w:szCs w:val="24"/>
                <w:lang w:eastAsia="en-US"/>
              </w:rPr>
              <w:t>° C à l’ouverture du chantier =&gt; journée complète</w:t>
            </w:r>
          </w:p>
          <w:p w14:paraId="27E422B3" w14:textId="12FADD16" w:rsidR="00BC5E7A" w:rsidRPr="003152C4" w:rsidRDefault="00BC5E7A" w:rsidP="00BC5E7A">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-2° C &lt; T &lt; 3° C sur la durée d’ouverture du chantier =&gt; ½ journée </w:t>
            </w:r>
          </w:p>
        </w:tc>
      </w:tr>
    </w:tbl>
    <w:p w14:paraId="1D3DEBF0" w14:textId="77777777" w:rsidR="0054322E" w:rsidRPr="003152C4" w:rsidRDefault="0054322E" w:rsidP="00146639">
      <w:pPr>
        <w:rPr>
          <w:rFonts w:ascii="Trebuchet MS" w:eastAsia="Trebuchet MS" w:hAnsi="Trebuchet MS" w:cs="Trebuchet MS"/>
          <w:color w:val="000000" w:themeColor="text1"/>
          <w:szCs w:val="24"/>
          <w:lang w:eastAsia="en-US"/>
        </w:rPr>
      </w:pPr>
    </w:p>
    <w:p w14:paraId="43B3B997" w14:textId="3ABA6EEA" w:rsidR="00146639" w:rsidRPr="003152C4" w:rsidRDefault="00146639" w:rsidP="00146639">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 xml:space="preserve">La base météorologique de référence est la station locale </w:t>
      </w:r>
      <w:r w:rsidR="00BC5E7A" w:rsidRPr="003152C4">
        <w:rPr>
          <w:rFonts w:ascii="Trebuchet MS" w:eastAsia="Trebuchet MS" w:hAnsi="Trebuchet MS" w:cs="Trebuchet MS"/>
          <w:color w:val="000000" w:themeColor="text1"/>
          <w:szCs w:val="24"/>
          <w:lang w:eastAsia="en-US"/>
        </w:rPr>
        <w:t>le plus proche des travaux</w:t>
      </w:r>
      <w:r w:rsidRPr="003152C4">
        <w:rPr>
          <w:rFonts w:ascii="Trebuchet MS" w:eastAsia="Trebuchet MS" w:hAnsi="Trebuchet MS" w:cs="Trebuchet MS"/>
          <w:color w:val="000000" w:themeColor="text1"/>
          <w:szCs w:val="24"/>
          <w:lang w:eastAsia="en-US"/>
        </w:rPr>
        <w:t xml:space="preserve"> dans le département. </w:t>
      </w:r>
    </w:p>
    <w:p w14:paraId="727B183E" w14:textId="16D721FD" w:rsidR="00146639" w:rsidRPr="003152C4" w:rsidRDefault="00146639" w:rsidP="00146639">
      <w:pPr>
        <w:rPr>
          <w:rFonts w:ascii="Trebuchet MS" w:eastAsia="Trebuchet MS" w:hAnsi="Trebuchet MS" w:cs="Trebuchet MS"/>
          <w:color w:val="000000" w:themeColor="text1"/>
          <w:szCs w:val="24"/>
          <w:lang w:eastAsia="en-US"/>
        </w:rPr>
      </w:pPr>
      <w:bookmarkStart w:id="310" w:name="_Toc24713198"/>
      <w:bookmarkStart w:id="311" w:name="_Toc24974150"/>
      <w:r w:rsidRPr="003152C4">
        <w:rPr>
          <w:rFonts w:ascii="Trebuchet MS" w:eastAsia="Trebuchet MS" w:hAnsi="Trebuchet MS" w:cs="Trebuchet MS"/>
          <w:color w:val="000000" w:themeColor="text1"/>
          <w:szCs w:val="24"/>
          <w:lang w:eastAsia="en-US"/>
        </w:rPr>
        <w:t xml:space="preserve">Le Titulaire a la responsabilité de contrôler de façon journalière les données de prévision des crues disponibles sur le site internet </w:t>
      </w:r>
      <w:hyperlink r:id="rId10" w:history="1">
        <w:r w:rsidRPr="003152C4">
          <w:rPr>
            <w:rFonts w:ascii="Trebuchet MS" w:eastAsia="Trebuchet MS" w:hAnsi="Trebuchet MS" w:cs="Trebuchet MS"/>
            <w:color w:val="000000" w:themeColor="text1"/>
            <w:szCs w:val="24"/>
            <w:lang w:eastAsia="en-US"/>
          </w:rPr>
          <w:t>https://www.vigicrues.gouv.fr/</w:t>
        </w:r>
        <w:bookmarkEnd w:id="310"/>
        <w:bookmarkEnd w:id="311"/>
      </w:hyperlink>
      <w:r w:rsidR="00DA6CAE" w:rsidRPr="003152C4">
        <w:rPr>
          <w:rFonts w:ascii="Trebuchet MS" w:eastAsia="Trebuchet MS" w:hAnsi="Trebuchet MS" w:cs="Trebuchet MS"/>
          <w:color w:val="000000" w:themeColor="text1"/>
          <w:szCs w:val="24"/>
          <w:lang w:eastAsia="en-US"/>
        </w:rPr>
        <w:t xml:space="preserve"> </w:t>
      </w:r>
    </w:p>
    <w:p w14:paraId="67481309" w14:textId="77777777" w:rsidR="002A5B3D" w:rsidRPr="003152C4" w:rsidRDefault="002A5B3D" w:rsidP="00146639">
      <w:pPr>
        <w:rPr>
          <w:rFonts w:ascii="Trebuchet MS" w:eastAsia="Trebuchet MS" w:hAnsi="Trebuchet MS" w:cs="Trebuchet MS"/>
          <w:color w:val="000000" w:themeColor="text1"/>
          <w:szCs w:val="24"/>
          <w:lang w:eastAsia="en-US"/>
        </w:rPr>
      </w:pPr>
      <w:bookmarkStart w:id="312" w:name="_Toc24713200"/>
      <w:bookmarkStart w:id="313" w:name="_Toc83733274"/>
    </w:p>
    <w:p w14:paraId="2CADC152" w14:textId="3C8F79FF" w:rsidR="00146639" w:rsidRPr="003152C4" w:rsidRDefault="00146639" w:rsidP="00146639">
      <w:pPr>
        <w:rPr>
          <w:rFonts w:ascii="Trebuchet MS" w:eastAsia="Trebuchet MS" w:hAnsi="Trebuchet MS" w:cs="Trebuchet MS"/>
          <w:b/>
          <w:bCs/>
          <w:color w:val="000000" w:themeColor="text1"/>
          <w:szCs w:val="24"/>
          <w:u w:val="single"/>
          <w:lang w:eastAsia="en-US"/>
        </w:rPr>
      </w:pPr>
      <w:r w:rsidRPr="003152C4">
        <w:rPr>
          <w:rFonts w:ascii="Trebuchet MS" w:eastAsia="Trebuchet MS" w:hAnsi="Trebuchet MS" w:cs="Trebuchet MS"/>
          <w:b/>
          <w:bCs/>
          <w:color w:val="000000" w:themeColor="text1"/>
          <w:szCs w:val="24"/>
          <w:u w:val="single"/>
          <w:lang w:eastAsia="en-US"/>
        </w:rPr>
        <w:t>Modalités de prise en compte d’une journée d’intempéries</w:t>
      </w:r>
      <w:bookmarkEnd w:id="312"/>
      <w:bookmarkEnd w:id="313"/>
    </w:p>
    <w:p w14:paraId="20DE43ED" w14:textId="77777777" w:rsidR="00146639" w:rsidRPr="003152C4" w:rsidRDefault="00146639" w:rsidP="00146639">
      <w:pPr>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Aucune journée d'intempéries ne sera comptée pour les tâches suivantes :</w:t>
      </w:r>
    </w:p>
    <w:p w14:paraId="09E0AC79" w14:textId="47FDBEFB" w:rsidR="00146639" w:rsidRPr="003152C4" w:rsidRDefault="00146639"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Opérations d'acheminement à pied d'œuvre des matériaux et équipements nécessaires à la réalisation des travaux quels que soient les moyens de transport,</w:t>
      </w:r>
    </w:p>
    <w:p w14:paraId="0B455B7A" w14:textId="62096C28" w:rsidR="00146639" w:rsidRPr="003152C4" w:rsidRDefault="00146639"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Période de préparation préalable à la réalisation des travaux ;</w:t>
      </w:r>
    </w:p>
    <w:p w14:paraId="7ED30FAA" w14:textId="417B3749" w:rsidR="00146639" w:rsidRPr="003152C4" w:rsidRDefault="00146639"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3152C4">
        <w:rPr>
          <w:rFonts w:ascii="Trebuchet MS" w:eastAsia="Trebuchet MS" w:hAnsi="Trebuchet MS" w:cs="Trebuchet MS"/>
          <w:color w:val="000000" w:themeColor="text1"/>
          <w:szCs w:val="24"/>
          <w:lang w:eastAsia="en-US"/>
        </w:rPr>
        <w:t>Travaux en dehors du chemin critique de l’opération.</w:t>
      </w:r>
    </w:p>
    <w:p w14:paraId="079AC527" w14:textId="77777777" w:rsidR="00146639" w:rsidRPr="003152C4" w:rsidRDefault="00146639" w:rsidP="00146639">
      <w:pPr>
        <w:rPr>
          <w:rFonts w:ascii="Trebuchet MS" w:eastAsia="Trebuchet MS" w:hAnsi="Trebuchet MS" w:cs="Trebuchet MS"/>
          <w:color w:val="000000" w:themeColor="text1"/>
          <w:szCs w:val="24"/>
          <w:lang w:eastAsia="en-US"/>
        </w:rPr>
      </w:pPr>
    </w:p>
    <w:p w14:paraId="020CDD61" w14:textId="3D451657" w:rsidR="00146639" w:rsidRPr="008E3A88" w:rsidRDefault="00146639" w:rsidP="00146639">
      <w:pPr>
        <w:rPr>
          <w:rFonts w:ascii="Trebuchet MS" w:eastAsia="Trebuchet MS" w:hAnsi="Trebuchet MS" w:cs="Trebuchet MS"/>
          <w:b/>
          <w:bCs/>
          <w:color w:val="000000" w:themeColor="text1"/>
          <w:szCs w:val="24"/>
          <w:lang w:eastAsia="en-US"/>
        </w:rPr>
      </w:pPr>
      <w:r w:rsidRPr="003152C4">
        <w:rPr>
          <w:rFonts w:ascii="Trebuchet MS" w:eastAsia="Trebuchet MS" w:hAnsi="Trebuchet MS" w:cs="Trebuchet MS"/>
          <w:color w:val="000000" w:themeColor="text1"/>
          <w:szCs w:val="24"/>
          <w:lang w:eastAsia="en-US"/>
        </w:rPr>
        <w:t>Pour permettre la prise en compte des journées d’intempéries, le Titulaire devra justifier les conditions d’application de la clause intempérie et avertir, par tous moyens permettant d’en accuser réception et d’établir une date certaine, le Maître d’Ouvrage</w:t>
      </w:r>
      <w:r w:rsidR="00F91D16" w:rsidRPr="003152C4">
        <w:rPr>
          <w:rFonts w:ascii="Trebuchet MS" w:eastAsia="Trebuchet MS" w:hAnsi="Trebuchet MS" w:cs="Trebuchet MS"/>
          <w:color w:val="000000" w:themeColor="text1"/>
          <w:szCs w:val="24"/>
          <w:lang w:eastAsia="en-US"/>
        </w:rPr>
        <w:t xml:space="preserve"> ainsi que le Maître d’Œuvre</w:t>
      </w:r>
      <w:r w:rsidRPr="003152C4">
        <w:rPr>
          <w:rFonts w:ascii="Trebuchet MS" w:eastAsia="Trebuchet MS" w:hAnsi="Trebuchet MS" w:cs="Trebuchet MS"/>
          <w:color w:val="000000" w:themeColor="text1"/>
          <w:szCs w:val="24"/>
          <w:lang w:eastAsia="en-US"/>
        </w:rPr>
        <w:t xml:space="preserve"> dans les 48 heures de l’existence d’une journée d’intempéries </w:t>
      </w:r>
      <w:r w:rsidRPr="003152C4">
        <w:rPr>
          <w:rFonts w:ascii="Trebuchet MS" w:eastAsia="Trebuchet MS" w:hAnsi="Trebuchet MS" w:cs="Trebuchet MS"/>
          <w:b/>
          <w:bCs/>
          <w:color w:val="000000" w:themeColor="text1"/>
          <w:szCs w:val="24"/>
          <w:lang w:eastAsia="en-US"/>
        </w:rPr>
        <w:t>; passé ce délai, et de plein droit, les journées d’intempéries ne seront pas prises en compte.</w:t>
      </w:r>
    </w:p>
    <w:p w14:paraId="6F35EC18" w14:textId="77777777" w:rsidR="000E1411" w:rsidRPr="007A10BA" w:rsidRDefault="000E1411" w:rsidP="00146639">
      <w:pPr>
        <w:rPr>
          <w:rFonts w:ascii="Trebuchet MS" w:eastAsia="Trebuchet MS" w:hAnsi="Trebuchet MS" w:cs="Trebuchet MS"/>
          <w:color w:val="000000" w:themeColor="text1"/>
          <w:szCs w:val="24"/>
          <w:highlight w:val="green"/>
          <w:lang w:eastAsia="en-US"/>
        </w:rPr>
      </w:pPr>
      <w:bookmarkStart w:id="314" w:name="_Toc83733275"/>
    </w:p>
    <w:p w14:paraId="42958604" w14:textId="5B628FDD" w:rsidR="00146639" w:rsidRPr="008E3A88" w:rsidRDefault="00146639" w:rsidP="00146639">
      <w:pPr>
        <w:rPr>
          <w:rFonts w:ascii="Trebuchet MS" w:eastAsia="Trebuchet MS" w:hAnsi="Trebuchet MS" w:cs="Trebuchet MS"/>
          <w:b/>
          <w:bCs/>
          <w:color w:val="000000" w:themeColor="text1"/>
          <w:szCs w:val="24"/>
          <w:u w:val="single"/>
          <w:lang w:eastAsia="en-US"/>
        </w:rPr>
      </w:pPr>
      <w:r w:rsidRPr="008E3A88">
        <w:rPr>
          <w:rFonts w:ascii="Trebuchet MS" w:eastAsia="Trebuchet MS" w:hAnsi="Trebuchet MS" w:cs="Trebuchet MS"/>
          <w:b/>
          <w:bCs/>
          <w:color w:val="000000" w:themeColor="text1"/>
          <w:szCs w:val="24"/>
          <w:u w:val="single"/>
          <w:lang w:eastAsia="en-US"/>
        </w:rPr>
        <w:t>Chantier impraticable après les intempéries</w:t>
      </w:r>
      <w:bookmarkEnd w:id="314"/>
    </w:p>
    <w:p w14:paraId="7D430EA2" w14:textId="0E72F705" w:rsidR="00146639" w:rsidRPr="008E3A88" w:rsidRDefault="00146639" w:rsidP="00146639">
      <w:pPr>
        <w:rPr>
          <w:rFonts w:ascii="Trebuchet MS" w:eastAsia="Trebuchet MS" w:hAnsi="Trebuchet MS" w:cs="Trebuchet MS"/>
          <w:color w:val="000000" w:themeColor="text1"/>
          <w:szCs w:val="24"/>
          <w:lang w:eastAsia="en-US"/>
        </w:rPr>
      </w:pPr>
      <w:r w:rsidRPr="008E3A88">
        <w:rPr>
          <w:rFonts w:ascii="Trebuchet MS" w:eastAsia="Trebuchet MS" w:hAnsi="Trebuchet MS" w:cs="Trebuchet MS"/>
          <w:color w:val="000000" w:themeColor="text1"/>
          <w:szCs w:val="24"/>
          <w:lang w:eastAsia="en-US"/>
        </w:rPr>
        <w:t>À la fin des intempéries, le chantier peut demeurer impraticable pendant une certaine période</w:t>
      </w:r>
      <w:r w:rsidR="000E1411" w:rsidRPr="008E3A88">
        <w:rPr>
          <w:rFonts w:ascii="Trebuchet MS" w:eastAsia="Trebuchet MS" w:hAnsi="Trebuchet MS" w:cs="Trebuchet MS"/>
          <w:color w:val="000000" w:themeColor="text1"/>
          <w:szCs w:val="24"/>
          <w:lang w:eastAsia="en-US"/>
        </w:rPr>
        <w:t xml:space="preserve">. </w:t>
      </w:r>
      <w:r w:rsidRPr="008E3A88">
        <w:rPr>
          <w:rFonts w:ascii="Trebuchet MS" w:eastAsia="Trebuchet MS" w:hAnsi="Trebuchet MS" w:cs="Trebuchet MS"/>
          <w:color w:val="000000" w:themeColor="text1"/>
          <w:szCs w:val="24"/>
          <w:lang w:eastAsia="en-US"/>
        </w:rPr>
        <w:t xml:space="preserve">Dans cette hypothèse, il y aura lieu de faire constater par le Maître </w:t>
      </w:r>
      <w:r w:rsidR="00D51FDC" w:rsidRPr="008E3A88">
        <w:rPr>
          <w:rFonts w:ascii="Trebuchet MS" w:eastAsia="Trebuchet MS" w:hAnsi="Trebuchet MS" w:cs="Trebuchet MS"/>
          <w:color w:val="000000" w:themeColor="text1"/>
          <w:szCs w:val="24"/>
          <w:lang w:eastAsia="en-US"/>
        </w:rPr>
        <w:t>d’ouvrage</w:t>
      </w:r>
      <w:r w:rsidRPr="008E3A88">
        <w:rPr>
          <w:rFonts w:ascii="Trebuchet MS" w:eastAsia="Trebuchet MS" w:hAnsi="Trebuchet MS" w:cs="Trebuchet MS"/>
          <w:color w:val="000000" w:themeColor="text1"/>
          <w:szCs w:val="24"/>
          <w:lang w:eastAsia="en-US"/>
        </w:rPr>
        <w:t xml:space="preserve"> l’impossibilité de reprendre l’exécution des travaux et de demander une prolongation du délai d’exécution. Ce constat contradictoire se fait en présence </w:t>
      </w:r>
      <w:r w:rsidR="00D51FDC" w:rsidRPr="008E3A88">
        <w:rPr>
          <w:rFonts w:ascii="Trebuchet MS" w:eastAsia="Trebuchet MS" w:hAnsi="Trebuchet MS" w:cs="Trebuchet MS"/>
          <w:color w:val="000000" w:themeColor="text1"/>
          <w:szCs w:val="24"/>
          <w:lang w:eastAsia="en-US"/>
        </w:rPr>
        <w:t>du Maître d’ouvrage ou de l’Établissement</w:t>
      </w:r>
      <w:r w:rsidRPr="008E3A88">
        <w:rPr>
          <w:rFonts w:ascii="Trebuchet MS" w:eastAsia="Trebuchet MS" w:hAnsi="Trebuchet MS" w:cs="Trebuchet MS"/>
          <w:color w:val="000000" w:themeColor="text1"/>
          <w:szCs w:val="24"/>
          <w:lang w:eastAsia="en-US"/>
        </w:rPr>
        <w:t xml:space="preserve"> et du Titulaire, sur la base d’un rapport photographique.</w:t>
      </w:r>
    </w:p>
    <w:p w14:paraId="10956320" w14:textId="77777777" w:rsidR="00146639" w:rsidRPr="00B86663" w:rsidRDefault="00146639" w:rsidP="00146639">
      <w:pPr>
        <w:rPr>
          <w:rFonts w:ascii="Trebuchet MS" w:eastAsia="Trebuchet MS" w:hAnsi="Trebuchet MS" w:cs="Trebuchet MS"/>
          <w:color w:val="000000" w:themeColor="text1"/>
          <w:szCs w:val="24"/>
          <w:lang w:eastAsia="en-US"/>
        </w:rPr>
      </w:pPr>
      <w:r w:rsidRPr="008E3A88">
        <w:rPr>
          <w:rFonts w:ascii="Trebuchet MS" w:eastAsia="Trebuchet MS" w:hAnsi="Trebuchet MS" w:cs="Trebuchet MS"/>
          <w:color w:val="000000" w:themeColor="text1"/>
          <w:szCs w:val="24"/>
          <w:lang w:eastAsia="en-US"/>
        </w:rPr>
        <w:t xml:space="preserve">A défaut de respecter ces modalités, la poursuite de l’arrêt du chantier au-delà des intempéries à proprement dites est </w:t>
      </w:r>
      <w:r w:rsidRPr="008E3A88">
        <w:rPr>
          <w:rFonts w:ascii="Trebuchet MS" w:eastAsia="Trebuchet MS" w:hAnsi="Trebuchet MS" w:cs="Trebuchet MS"/>
          <w:b/>
          <w:bCs/>
          <w:color w:val="000000" w:themeColor="text1"/>
          <w:szCs w:val="24"/>
          <w:lang w:eastAsia="en-US"/>
        </w:rPr>
        <w:t>injustifiée et cet arrêt de chantier prolongé n’est pas pris en considération dans le cadre de l’application éventuelle des pénalités de retard</w:t>
      </w:r>
      <w:r w:rsidRPr="008E3A88">
        <w:rPr>
          <w:rFonts w:ascii="Trebuchet MS" w:eastAsia="Trebuchet MS" w:hAnsi="Trebuchet MS" w:cs="Trebuchet MS"/>
          <w:color w:val="000000" w:themeColor="text1"/>
          <w:szCs w:val="24"/>
          <w:lang w:eastAsia="en-US"/>
        </w:rPr>
        <w:t>.</w:t>
      </w:r>
    </w:p>
    <w:p w14:paraId="5CA4B054" w14:textId="1203F9ED" w:rsidR="00174D5D" w:rsidRPr="00B86663" w:rsidRDefault="00174D5D" w:rsidP="00174D5D">
      <w:pPr>
        <w:rPr>
          <w:color w:val="000000" w:themeColor="text1"/>
          <w:highlight w:val="yellow"/>
        </w:rPr>
      </w:pPr>
    </w:p>
    <w:p w14:paraId="350D7BEE" w14:textId="77777777" w:rsidR="00174D5D" w:rsidRPr="00B86663" w:rsidRDefault="00174D5D" w:rsidP="009676D1">
      <w:pPr>
        <w:pStyle w:val="Titre3"/>
        <w:tabs>
          <w:tab w:val="clear" w:pos="3119"/>
          <w:tab w:val="left" w:pos="1701"/>
        </w:tabs>
        <w:ind w:left="993" w:firstLine="0"/>
        <w:rPr>
          <w:color w:val="000000" w:themeColor="text1"/>
        </w:rPr>
      </w:pPr>
      <w:bookmarkStart w:id="315" w:name="_Toc137225840"/>
      <w:bookmarkStart w:id="316" w:name="_Toc196904420"/>
      <w:r w:rsidRPr="00B86663">
        <w:rPr>
          <w:color w:val="000000" w:themeColor="text1"/>
        </w:rPr>
        <w:t>Matériaux pollués ou polluants</w:t>
      </w:r>
      <w:bookmarkEnd w:id="315"/>
      <w:bookmarkEnd w:id="316"/>
    </w:p>
    <w:p w14:paraId="3F6B7FFF" w14:textId="4AAD3E4F" w:rsidR="00174D5D" w:rsidRPr="00B86663" w:rsidRDefault="00174D5D" w:rsidP="00390731">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Titulaire </w:t>
      </w:r>
      <w:r w:rsidR="00390731" w:rsidRPr="00B86663">
        <w:rPr>
          <w:rFonts w:ascii="Trebuchet MS" w:eastAsia="Trebuchet MS" w:hAnsi="Trebuchet MS" w:cs="Trebuchet MS"/>
          <w:color w:val="000000" w:themeColor="text1"/>
          <w:szCs w:val="24"/>
          <w:lang w:eastAsia="en-US"/>
        </w:rPr>
        <w:t xml:space="preserve">applique les dispositions de l’article </w:t>
      </w:r>
      <w:r w:rsidR="006250C0">
        <w:rPr>
          <w:rFonts w:ascii="Trebuchet MS" w:eastAsia="Trebuchet MS" w:hAnsi="Trebuchet MS" w:cs="Trebuchet MS"/>
          <w:color w:val="000000" w:themeColor="text1"/>
          <w:szCs w:val="24"/>
          <w:lang w:eastAsia="en-US"/>
        </w:rPr>
        <w:t>32 du CCAG-Travaux</w:t>
      </w:r>
      <w:r w:rsidR="00390731" w:rsidRPr="00B86663">
        <w:rPr>
          <w:rFonts w:ascii="Trebuchet MS" w:eastAsia="Trebuchet MS" w:hAnsi="Trebuchet MS" w:cs="Trebuchet MS"/>
          <w:color w:val="000000" w:themeColor="text1"/>
          <w:szCs w:val="24"/>
          <w:lang w:eastAsia="en-US"/>
        </w:rPr>
        <w:t xml:space="preserve">. </w:t>
      </w:r>
    </w:p>
    <w:p w14:paraId="1A1A2DC9" w14:textId="77777777" w:rsidR="00174D5D" w:rsidRPr="00B86663" w:rsidRDefault="00174D5D" w:rsidP="00174D5D">
      <w:pPr>
        <w:rPr>
          <w:color w:val="000000" w:themeColor="text1"/>
          <w:highlight w:val="yellow"/>
        </w:rPr>
      </w:pPr>
    </w:p>
    <w:p w14:paraId="795B2AD1" w14:textId="5DE7F0BD" w:rsidR="00174D5D" w:rsidRPr="00B86663" w:rsidRDefault="00174D5D" w:rsidP="009676D1">
      <w:pPr>
        <w:pStyle w:val="Titre3"/>
        <w:tabs>
          <w:tab w:val="clear" w:pos="3119"/>
          <w:tab w:val="left" w:pos="1701"/>
        </w:tabs>
        <w:ind w:left="993" w:firstLine="0"/>
        <w:rPr>
          <w:color w:val="000000" w:themeColor="text1"/>
        </w:rPr>
      </w:pPr>
      <w:bookmarkStart w:id="317" w:name="_Toc137225841"/>
      <w:bookmarkStart w:id="318" w:name="_Toc196904421"/>
      <w:r w:rsidRPr="00B86663">
        <w:rPr>
          <w:color w:val="000000" w:themeColor="text1"/>
        </w:rPr>
        <w:t>Autres types</w:t>
      </w:r>
      <w:bookmarkEnd w:id="317"/>
      <w:bookmarkEnd w:id="318"/>
    </w:p>
    <w:p w14:paraId="454D9E72" w14:textId="45717A04" w:rsidR="00642ACB" w:rsidRPr="00B86663" w:rsidRDefault="00642ACB" w:rsidP="00642ACB">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Les travaux objet du présent </w:t>
      </w:r>
      <w:r w:rsidR="002A5B3D" w:rsidRPr="00B86663">
        <w:rPr>
          <w:rFonts w:ascii="Trebuchet MS" w:eastAsia="Trebuchet MS" w:hAnsi="Trebuchet MS" w:cs="Trebuchet MS"/>
          <w:color w:val="000000" w:themeColor="text1"/>
          <w:szCs w:val="24"/>
          <w:lang w:eastAsia="en-US"/>
        </w:rPr>
        <w:t>marché</w:t>
      </w:r>
      <w:r w:rsidRPr="00B86663">
        <w:rPr>
          <w:rFonts w:ascii="Trebuchet MS" w:eastAsia="Trebuchet MS" w:hAnsi="Trebuchet MS" w:cs="Trebuchet MS"/>
          <w:color w:val="000000" w:themeColor="text1"/>
          <w:szCs w:val="24"/>
          <w:lang w:eastAsia="en-US"/>
        </w:rPr>
        <w:t xml:space="preserve"> pourront être ajournés, interrompus et/ou suspendus en cas de circonstances imprévisibles, en application des dispositions de l’article 53 du CCAG-Travaux.</w:t>
      </w:r>
    </w:p>
    <w:p w14:paraId="2D62C871" w14:textId="77777777" w:rsidR="002A5B3D" w:rsidRPr="00B86663" w:rsidRDefault="002A5B3D" w:rsidP="00642ACB">
      <w:pPr>
        <w:rPr>
          <w:rFonts w:ascii="Trebuchet MS" w:eastAsia="Trebuchet MS" w:hAnsi="Trebuchet MS" w:cs="Trebuchet MS"/>
          <w:color w:val="000000" w:themeColor="text1"/>
          <w:szCs w:val="24"/>
          <w:lang w:eastAsia="en-US"/>
        </w:rPr>
      </w:pPr>
    </w:p>
    <w:p w14:paraId="5541CCD1" w14:textId="421934F9" w:rsidR="00481C8C" w:rsidRPr="00B86663" w:rsidRDefault="00481C8C" w:rsidP="00642ACB">
      <w:pPr>
        <w:spacing w:before="80" w:after="80" w:line="276" w:lineRule="auto"/>
        <w:rPr>
          <w:rFonts w:ascii="Trebuchet MS" w:eastAsia="Trebuchet MS" w:hAnsi="Trebuchet MS" w:cs="Trebuchet MS"/>
          <w:b/>
          <w:bCs/>
          <w:color w:val="000000" w:themeColor="text1"/>
          <w:szCs w:val="24"/>
          <w:u w:val="single"/>
          <w:lang w:eastAsia="en-US"/>
        </w:rPr>
      </w:pPr>
      <w:r w:rsidRPr="00B86663">
        <w:rPr>
          <w:rFonts w:ascii="Trebuchet MS" w:eastAsia="Trebuchet MS" w:hAnsi="Trebuchet MS" w:cs="Trebuchet MS"/>
          <w:b/>
          <w:bCs/>
          <w:color w:val="000000" w:themeColor="text1"/>
          <w:szCs w:val="24"/>
          <w:u w:val="single"/>
          <w:lang w:eastAsia="en-US"/>
        </w:rPr>
        <w:t>Ajournement</w:t>
      </w:r>
    </w:p>
    <w:p w14:paraId="4DC4673C" w14:textId="49AEE2DB" w:rsidR="00642ACB" w:rsidRPr="00B86663" w:rsidRDefault="00642ACB" w:rsidP="00642ACB">
      <w:pPr>
        <w:spacing w:before="80" w:after="80" w:line="276" w:lineRule="auto"/>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Ainsi notamment et en application de l’article 53.1 du CCAG-Travaux, le Maître d’Ouvrage pourra décider de l’ajournement des travaux en cas de non obtention, de recours à l’encontre de ou de non obtention des autorisations administratives nécessaires à la réalisation des travaux et prestations associées, de pollution du terrain (cette situation donnant lieu à l’application des dispositions de l’article 32 du CCAG-Travaux), de présence d’engins de guerre nécessitant l’intervention des services de déminage de la Sécurité Civile (cette situation donnant lieu à l’application des dispositions de l’article 32 du CCAG-Travaux), de découverte de restes humains (en application de l’article 33-3 du CCAG-Travaux), de découverte de matériaux, objets et vestiges (en application de l’article 33 du CCAG-Travaux), de découverte de réseaux dangereux non identifiés préalablement.</w:t>
      </w:r>
    </w:p>
    <w:p w14:paraId="02B95140" w14:textId="4B59AC8A" w:rsidR="00642ACB" w:rsidRPr="00B86663" w:rsidRDefault="00642ACB" w:rsidP="00642ACB">
      <w:pPr>
        <w:spacing w:before="80" w:after="80" w:line="276" w:lineRule="auto"/>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Titulaire est tenu de signaler immédiatement au Maître d’Ouvrage les situations ci-dessus et de les informer des possibilités de poursuivre ou non les travaux tout en suspendant l’exécution des travaux sur les zones </w:t>
      </w:r>
      <w:r w:rsidR="002A5B3D" w:rsidRPr="00B86663">
        <w:rPr>
          <w:rFonts w:ascii="Trebuchet MS" w:eastAsia="Trebuchet MS" w:hAnsi="Trebuchet MS" w:cs="Trebuchet MS"/>
          <w:color w:val="000000" w:themeColor="text1"/>
          <w:szCs w:val="24"/>
          <w:lang w:eastAsia="en-US"/>
        </w:rPr>
        <w:t xml:space="preserve">concernées. </w:t>
      </w:r>
    </w:p>
    <w:p w14:paraId="1A6EBFAC" w14:textId="0D2721FB" w:rsidR="00642ACB" w:rsidRPr="00B86663" w:rsidRDefault="00642ACB" w:rsidP="00642ACB">
      <w:pPr>
        <w:spacing w:before="80" w:after="80" w:line="276" w:lineRule="auto"/>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 décision d’ajournement des travaux est prononcée par ordre de service notifié au Titulaire. La reprise de l’exécution des travaux sera également prononcée par ordre de service notifié au Titulaire.</w:t>
      </w:r>
    </w:p>
    <w:p w14:paraId="25BBDE8A" w14:textId="06FEE068" w:rsidR="00642ACB" w:rsidRPr="00B86663" w:rsidRDefault="00642ACB" w:rsidP="00642ACB">
      <w:pPr>
        <w:spacing w:before="80" w:after="80" w:line="276" w:lineRule="auto"/>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En cas de décision d’ajournement des travaux, cette indemnité ne sera pas due au Titulaire dans l’hypothèse où les circonstances ayant mené à l’ajournement des travaux et prestations associées ont pour origine une faute du Titulaire.</w:t>
      </w:r>
    </w:p>
    <w:p w14:paraId="58D4A735" w14:textId="50CD18B1" w:rsidR="006A6580" w:rsidRPr="00B86663" w:rsidRDefault="00642ACB" w:rsidP="00193C8F">
      <w:pPr>
        <w:spacing w:before="80" w:after="80" w:line="276" w:lineRule="auto"/>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tout état de cause, et sauf urgence dûment justifiée pouvant avoir pour effet de réduire ce délai, le Titulaire devra à nouveau être à pied d’œuvre dans un délai maximum de </w:t>
      </w:r>
      <w:r w:rsidR="006A6580" w:rsidRPr="00B86663">
        <w:rPr>
          <w:rFonts w:ascii="Trebuchet MS" w:eastAsia="Trebuchet MS" w:hAnsi="Trebuchet MS" w:cs="Trebuchet MS"/>
          <w:color w:val="000000" w:themeColor="text1"/>
          <w:szCs w:val="24"/>
          <w:lang w:eastAsia="en-US"/>
        </w:rPr>
        <w:t>10</w:t>
      </w:r>
      <w:r w:rsidRPr="00B86663">
        <w:rPr>
          <w:rFonts w:ascii="Trebuchet MS" w:eastAsia="Trebuchet MS" w:hAnsi="Trebuchet MS" w:cs="Trebuchet MS"/>
          <w:color w:val="000000" w:themeColor="text1"/>
          <w:szCs w:val="24"/>
          <w:lang w:eastAsia="en-US"/>
        </w:rPr>
        <w:t xml:space="preserve"> jours à compter de la réception de l’ordre de service de reprise de l’exécution des travaux.   </w:t>
      </w:r>
    </w:p>
    <w:p w14:paraId="6739173D" w14:textId="1DC8ECD0" w:rsidR="002A5B3D" w:rsidRPr="00B86663" w:rsidRDefault="002A5B3D" w:rsidP="002A5B3D">
      <w:pPr>
        <w:pBdr>
          <w:top w:val="single" w:sz="4" w:space="1" w:color="auto"/>
          <w:left w:val="single" w:sz="4" w:space="4" w:color="auto"/>
          <w:bottom w:val="single" w:sz="4" w:space="1" w:color="auto"/>
          <w:right w:val="single" w:sz="4" w:space="4" w:color="auto"/>
        </w:pBdr>
        <w:spacing w:before="80" w:after="80" w:line="276" w:lineRule="auto"/>
        <w:rPr>
          <w:rFonts w:ascii="Trebuchet MS" w:eastAsia="Trebuchet MS" w:hAnsi="Trebuchet MS" w:cs="Trebuchet MS"/>
          <w:color w:val="000000" w:themeColor="text1"/>
          <w:szCs w:val="24"/>
          <w:lang w:eastAsia="en-US"/>
        </w:rPr>
      </w:pPr>
      <w:r w:rsidRPr="00B77301">
        <w:rPr>
          <w:rFonts w:ascii="Trebuchet MS" w:eastAsia="Trebuchet MS" w:hAnsi="Trebuchet MS" w:cs="Trebuchet MS"/>
          <w:color w:val="000000" w:themeColor="text1"/>
          <w:szCs w:val="24"/>
          <w:lang w:eastAsia="en-US"/>
        </w:rPr>
        <w:t>Cet article déroge aux dispositions de l’article 53.1.1 du CCAG-Travaux.</w:t>
      </w:r>
    </w:p>
    <w:p w14:paraId="6E4AAE49" w14:textId="77777777" w:rsidR="002A5B3D" w:rsidRPr="00B86663" w:rsidRDefault="002A5B3D" w:rsidP="00193C8F">
      <w:pPr>
        <w:spacing w:before="80" w:after="80" w:line="276" w:lineRule="auto"/>
        <w:rPr>
          <w:rFonts w:ascii="Trebuchet MS" w:eastAsia="Trebuchet MS" w:hAnsi="Trebuchet MS" w:cs="Trebuchet MS"/>
          <w:color w:val="000000" w:themeColor="text1"/>
          <w:szCs w:val="24"/>
          <w:lang w:eastAsia="en-US"/>
        </w:rPr>
      </w:pPr>
    </w:p>
    <w:p w14:paraId="4317723B" w14:textId="2AF8DE45" w:rsidR="00E87287" w:rsidRPr="00B86663" w:rsidRDefault="00E87287" w:rsidP="00174D5D">
      <w:pPr>
        <w:rPr>
          <w:rFonts w:ascii="Trebuchet MS" w:eastAsia="Trebuchet MS" w:hAnsi="Trebuchet MS" w:cs="Trebuchet MS"/>
          <w:b/>
          <w:bCs/>
          <w:color w:val="000000" w:themeColor="text1"/>
          <w:szCs w:val="24"/>
          <w:u w:val="single"/>
          <w:lang w:eastAsia="en-US"/>
        </w:rPr>
      </w:pPr>
      <w:r w:rsidRPr="00B86663">
        <w:rPr>
          <w:rFonts w:ascii="Trebuchet MS" w:eastAsia="Trebuchet MS" w:hAnsi="Trebuchet MS" w:cs="Trebuchet MS"/>
          <w:b/>
          <w:bCs/>
          <w:color w:val="000000" w:themeColor="text1"/>
          <w:szCs w:val="24"/>
          <w:u w:val="single"/>
          <w:lang w:eastAsia="en-US"/>
        </w:rPr>
        <w:t>Force majeure</w:t>
      </w:r>
    </w:p>
    <w:p w14:paraId="7BCDBDA5" w14:textId="1010352D" w:rsidR="00174D5D" w:rsidRPr="00B86663" w:rsidRDefault="00174D5D" w:rsidP="00174D5D">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La grève n’est pas considérée comme difficulté imprévisible ni force majeure.</w:t>
      </w:r>
    </w:p>
    <w:p w14:paraId="2C41C1F4" w14:textId="420D2200" w:rsidR="00174D5D" w:rsidRPr="00B86663" w:rsidRDefault="00174D5D" w:rsidP="00174D5D">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Tout sinistre se produisant sur le chantier n'est pas considéré comme cas de force majeure pour modifier le délai global d'exécution du marché. Si une entreprise est responsable d'un sinistre, le Titulaire aura à sa charge les conséquences financières directes ou indirectes que subirait le Maître d’ouvrage à la suite de ce sinistre.</w:t>
      </w:r>
    </w:p>
    <w:p w14:paraId="5017334E" w14:textId="77777777" w:rsidR="00B77301" w:rsidRPr="00B86663" w:rsidRDefault="00B77301" w:rsidP="00174D5D">
      <w:pPr>
        <w:rPr>
          <w:rFonts w:ascii="Trebuchet MS" w:eastAsia="Trebuchet MS" w:hAnsi="Trebuchet MS" w:cs="Trebuchet MS"/>
          <w:color w:val="000000" w:themeColor="text1"/>
          <w:szCs w:val="24"/>
          <w:lang w:eastAsia="en-US"/>
        </w:rPr>
      </w:pPr>
    </w:p>
    <w:p w14:paraId="5FEEB267" w14:textId="09A82341" w:rsidR="00E87287" w:rsidRPr="00B86663" w:rsidRDefault="00E87287" w:rsidP="00174D5D">
      <w:pPr>
        <w:rPr>
          <w:rFonts w:ascii="Trebuchet MS" w:eastAsia="Trebuchet MS" w:hAnsi="Trebuchet MS" w:cs="Trebuchet MS"/>
          <w:b/>
          <w:bCs/>
          <w:color w:val="000000" w:themeColor="text1"/>
          <w:szCs w:val="24"/>
          <w:u w:val="single"/>
          <w:lang w:eastAsia="en-US"/>
        </w:rPr>
      </w:pPr>
      <w:r w:rsidRPr="00B86663">
        <w:rPr>
          <w:rFonts w:ascii="Trebuchet MS" w:eastAsia="Trebuchet MS" w:hAnsi="Trebuchet MS" w:cs="Trebuchet MS"/>
          <w:b/>
          <w:bCs/>
          <w:color w:val="000000" w:themeColor="text1"/>
          <w:szCs w:val="24"/>
          <w:u w:val="single"/>
          <w:lang w:eastAsia="en-US"/>
        </w:rPr>
        <w:t xml:space="preserve">Travaux supplémentaires ou modificatifs </w:t>
      </w:r>
    </w:p>
    <w:p w14:paraId="738868CF" w14:textId="2E77A1CA" w:rsidR="00174D5D" w:rsidRPr="00B86663" w:rsidRDefault="00174D5D" w:rsidP="00BA57BB">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Sauf accord exprès du Maître d’ouvrage notifié par ordre de service, les travaux supplémentaires ou modificatifs ne peuvent donner lieu à une prolongation de délais ; en conséquence, le Titulaire est tenu d'utiliser les moyens et équipes supplémentaires indispensables pour que le délai global d'exécution du marché soit respecté.</w:t>
      </w:r>
    </w:p>
    <w:p w14:paraId="3E8684C5" w14:textId="77777777" w:rsidR="00AE43F4" w:rsidRPr="00B86663" w:rsidRDefault="00AE43F4" w:rsidP="00BA57BB">
      <w:pPr>
        <w:rPr>
          <w:color w:val="000000" w:themeColor="text1"/>
        </w:rPr>
      </w:pPr>
    </w:p>
    <w:p w14:paraId="08FDD184" w14:textId="77777777" w:rsidR="00BA57BB" w:rsidRPr="00B86663" w:rsidRDefault="00BA57BB" w:rsidP="00947134">
      <w:pPr>
        <w:pStyle w:val="Titre2"/>
        <w:ind w:left="993" w:hanging="567"/>
        <w:rPr>
          <w:color w:val="000000" w:themeColor="text1"/>
        </w:rPr>
      </w:pPr>
      <w:bookmarkStart w:id="319" w:name="_Toc137225842"/>
      <w:bookmarkStart w:id="320" w:name="_Toc196904422"/>
      <w:r w:rsidRPr="00B86663">
        <w:rPr>
          <w:color w:val="000000" w:themeColor="text1"/>
        </w:rPr>
        <w:t>Congés payés</w:t>
      </w:r>
      <w:bookmarkEnd w:id="319"/>
      <w:bookmarkEnd w:id="320"/>
    </w:p>
    <w:p w14:paraId="0C5B7AB7" w14:textId="7DB99873" w:rsidR="00BA57BB" w:rsidRPr="00B86663" w:rsidRDefault="00BA57BB" w:rsidP="00BA57BB">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congés payés et les jours fériés étant prévisibles, ils sont compris dans le délai global d’exécution des travaux.</w:t>
      </w:r>
    </w:p>
    <w:p w14:paraId="541A7D1F" w14:textId="77777777" w:rsidR="00AE39B4" w:rsidRPr="00B86663" w:rsidRDefault="00AE39B4" w:rsidP="00BA57BB">
      <w:pPr>
        <w:rPr>
          <w:color w:val="000000" w:themeColor="text1"/>
        </w:rPr>
      </w:pPr>
    </w:p>
    <w:p w14:paraId="2C7F7614" w14:textId="77777777" w:rsidR="00BA57BB" w:rsidRPr="00AB5F09" w:rsidRDefault="00BA57BB" w:rsidP="00947134">
      <w:pPr>
        <w:pStyle w:val="Titre2"/>
        <w:ind w:left="993" w:hanging="567"/>
        <w:rPr>
          <w:color w:val="000000" w:themeColor="text1"/>
        </w:rPr>
      </w:pPr>
      <w:bookmarkStart w:id="321" w:name="_Toc492910423"/>
      <w:bookmarkStart w:id="322" w:name="_Toc137225843"/>
      <w:bookmarkStart w:id="323" w:name="_Toc196904423"/>
      <w:r w:rsidRPr="00AB5F09">
        <w:rPr>
          <w:color w:val="000000" w:themeColor="text1"/>
        </w:rPr>
        <w:t>Pénalités</w:t>
      </w:r>
      <w:bookmarkEnd w:id="321"/>
      <w:bookmarkEnd w:id="322"/>
      <w:bookmarkEnd w:id="323"/>
    </w:p>
    <w:p w14:paraId="3800715C" w14:textId="77777777" w:rsidR="00AC664C" w:rsidRPr="00FE47D1" w:rsidRDefault="00AC664C" w:rsidP="00AE39B4">
      <w:pPr>
        <w:rPr>
          <w:rFonts w:ascii="Trebuchet MS" w:eastAsia="Trebuchet MS" w:hAnsi="Trebuchet MS" w:cs="Trebuchet MS"/>
          <w:color w:val="000000" w:themeColor="text1"/>
          <w:szCs w:val="24"/>
          <w:lang w:eastAsia="en-US"/>
        </w:rPr>
      </w:pPr>
      <w:r w:rsidRPr="00FE47D1">
        <w:rPr>
          <w:rFonts w:ascii="Trebuchet MS" w:eastAsia="Trebuchet MS" w:hAnsi="Trebuchet MS" w:cs="Trebuchet MS"/>
          <w:color w:val="000000" w:themeColor="text1"/>
          <w:szCs w:val="24"/>
          <w:lang w:eastAsia="en-US"/>
        </w:rPr>
        <w:t>L’ensemble des pénalités définies au présent article sont fermes et non révisables. Ces pénalités viennent en diminution du montant des acomptes mensuels conformément aux dispositions de l’article 12.2.1 du CCAG-Travaux.</w:t>
      </w:r>
    </w:p>
    <w:p w14:paraId="0409B091" w14:textId="77777777" w:rsidR="00AC664C" w:rsidRPr="00FE47D1" w:rsidRDefault="00AC664C" w:rsidP="00AE39B4">
      <w:pPr>
        <w:rPr>
          <w:rFonts w:ascii="Trebuchet MS" w:eastAsia="Trebuchet MS" w:hAnsi="Trebuchet MS" w:cs="Trebuchet MS"/>
          <w:color w:val="000000" w:themeColor="text1"/>
          <w:szCs w:val="24"/>
          <w:lang w:eastAsia="en-US"/>
        </w:rPr>
      </w:pPr>
      <w:r w:rsidRPr="00FE47D1">
        <w:rPr>
          <w:rFonts w:ascii="Trebuchet MS" w:eastAsia="Trebuchet MS" w:hAnsi="Trebuchet MS" w:cs="Trebuchet MS"/>
          <w:color w:val="000000" w:themeColor="text1"/>
          <w:szCs w:val="24"/>
          <w:lang w:eastAsia="en-US"/>
        </w:rPr>
        <w:t>Ces pénalités ne sont pas soumises à TVA.</w:t>
      </w:r>
    </w:p>
    <w:p w14:paraId="02C74B80" w14:textId="68AB21F7" w:rsidR="00AC664C" w:rsidRPr="00FE47D1" w:rsidRDefault="00AC664C" w:rsidP="00112C2E">
      <w:pPr>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lang w:eastAsia="en-US"/>
        </w:rPr>
      </w:pPr>
      <w:r w:rsidRPr="00FE47D1">
        <w:rPr>
          <w:rFonts w:ascii="Trebuchet MS" w:eastAsia="Trebuchet MS" w:hAnsi="Trebuchet MS" w:cs="Trebuchet MS"/>
          <w:color w:val="000000" w:themeColor="text1"/>
          <w:szCs w:val="24"/>
          <w:lang w:eastAsia="en-US"/>
        </w:rPr>
        <w:t>Par dérogation à l’article 19.2.1 du CCAG-Travaux, le Titulaire n’est exonéré d’aucune pénalité, quel qu’en soit le montant.</w:t>
      </w:r>
    </w:p>
    <w:p w14:paraId="285EBED4" w14:textId="7751D233" w:rsidR="00AC664C" w:rsidRPr="00FE47D1" w:rsidRDefault="00AC664C" w:rsidP="00112C2E">
      <w:pPr>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lang w:eastAsia="en-US"/>
        </w:rPr>
      </w:pPr>
      <w:r w:rsidRPr="00FE47D1">
        <w:rPr>
          <w:rFonts w:ascii="Trebuchet MS" w:eastAsia="Trebuchet MS" w:hAnsi="Trebuchet MS" w:cs="Trebuchet MS"/>
          <w:color w:val="000000" w:themeColor="text1"/>
          <w:szCs w:val="24"/>
          <w:lang w:eastAsia="en-US"/>
        </w:rPr>
        <w:t>En cas de cotraitance si le groupement a fait le choix de comptes séparés, le montant des pénalités est par dérogation à l’article 19.1.2 du CCAG-Travaux, appliqué en intégralité au mandataire, lequel sera chargé de les répartir a posteriori entre les membres du groupement.</w:t>
      </w:r>
    </w:p>
    <w:p w14:paraId="79CE0093" w14:textId="23B13720" w:rsidR="00584830" w:rsidRPr="00FE47D1" w:rsidRDefault="00584830" w:rsidP="00AE39B4">
      <w:pPr>
        <w:rPr>
          <w:rFonts w:ascii="Trebuchet MS" w:eastAsia="Trebuchet MS" w:hAnsi="Trebuchet MS" w:cs="Trebuchet MS"/>
          <w:color w:val="000000" w:themeColor="text1"/>
          <w:szCs w:val="24"/>
          <w:lang w:eastAsia="en-US"/>
        </w:rPr>
      </w:pPr>
      <w:r w:rsidRPr="00FE47D1">
        <w:rPr>
          <w:rFonts w:ascii="Trebuchet MS" w:eastAsia="Trebuchet MS" w:hAnsi="Trebuchet MS" w:cs="Trebuchet MS"/>
          <w:color w:val="000000" w:themeColor="text1"/>
          <w:szCs w:val="24"/>
          <w:lang w:eastAsia="en-US"/>
        </w:rPr>
        <w:t>Toutes pénalités ou retenues sont encourues sur simple constatation par le maître de l’ouvrage</w:t>
      </w:r>
      <w:r w:rsidR="00AE39B4" w:rsidRPr="00FE47D1">
        <w:rPr>
          <w:rFonts w:ascii="Trebuchet MS" w:eastAsia="Trebuchet MS" w:hAnsi="Trebuchet MS" w:cs="Trebuchet MS"/>
          <w:color w:val="000000" w:themeColor="text1"/>
          <w:szCs w:val="24"/>
          <w:lang w:eastAsia="en-US"/>
        </w:rPr>
        <w:t xml:space="preserve">. </w:t>
      </w:r>
    </w:p>
    <w:p w14:paraId="18F9F7E0" w14:textId="647DAA0F" w:rsidR="00584830" w:rsidRPr="00FE47D1" w:rsidRDefault="00584830" w:rsidP="00AE39B4">
      <w:pPr>
        <w:rPr>
          <w:rFonts w:ascii="Trebuchet MS" w:eastAsia="Trebuchet MS" w:hAnsi="Trebuchet MS" w:cs="Trebuchet MS"/>
          <w:color w:val="000000" w:themeColor="text1"/>
          <w:szCs w:val="24"/>
          <w:lang w:eastAsia="en-US"/>
        </w:rPr>
      </w:pPr>
      <w:r w:rsidRPr="00FE47D1">
        <w:rPr>
          <w:rFonts w:ascii="Trebuchet MS" w:eastAsia="Trebuchet MS" w:hAnsi="Trebuchet MS" w:cs="Trebuchet MS"/>
          <w:color w:val="000000" w:themeColor="text1"/>
          <w:szCs w:val="24"/>
          <w:lang w:eastAsia="en-US"/>
        </w:rPr>
        <w:t>L'application des pénalités ne fait pas obstacle à l'application des mesures coercitives prévues à l'article 52 du CCAG Travaux.</w:t>
      </w:r>
    </w:p>
    <w:p w14:paraId="43F1F92F" w14:textId="04609FA4" w:rsidR="000C1D29" w:rsidRPr="00FE47D1" w:rsidRDefault="000C1D29" w:rsidP="00AE39B4">
      <w:pPr>
        <w:rPr>
          <w:rFonts w:ascii="Trebuchet MS" w:eastAsia="Trebuchet MS" w:hAnsi="Trebuchet MS" w:cs="Trebuchet MS"/>
          <w:color w:val="000000" w:themeColor="text1"/>
          <w:szCs w:val="24"/>
          <w:lang w:eastAsia="en-US"/>
        </w:rPr>
      </w:pPr>
      <w:r w:rsidRPr="00FE47D1">
        <w:rPr>
          <w:rFonts w:ascii="Trebuchet MS" w:eastAsia="Trebuchet MS" w:hAnsi="Trebuchet MS" w:cs="Trebuchet MS"/>
          <w:color w:val="000000" w:themeColor="text1"/>
          <w:szCs w:val="24"/>
          <w:lang w:eastAsia="en-US"/>
        </w:rPr>
        <w:t>Les pénalités ci-dessous sont exclusives l'une de l'autre, en ce sens qu'elles peuvent se cumuler.</w:t>
      </w:r>
    </w:p>
    <w:p w14:paraId="0842F566" w14:textId="77777777" w:rsidR="00AC664C" w:rsidRPr="00B91D8E" w:rsidRDefault="00AC664C" w:rsidP="00193C8F">
      <w:pPr>
        <w:pStyle w:val="Liste"/>
        <w:rPr>
          <w:color w:val="000000" w:themeColor="text1"/>
          <w:highlight w:val="yellow"/>
        </w:rPr>
      </w:pPr>
    </w:p>
    <w:p w14:paraId="70E8A870" w14:textId="77777777" w:rsidR="00AC664C" w:rsidRPr="00FE47D1" w:rsidRDefault="00BA57BB" w:rsidP="00947134">
      <w:pPr>
        <w:pStyle w:val="Titre3"/>
        <w:tabs>
          <w:tab w:val="clear" w:pos="3119"/>
          <w:tab w:val="left" w:pos="1701"/>
        </w:tabs>
        <w:ind w:left="993" w:firstLine="0"/>
        <w:rPr>
          <w:color w:val="000000" w:themeColor="text1"/>
        </w:rPr>
      </w:pPr>
      <w:bookmarkStart w:id="324" w:name="_Toc92235310"/>
      <w:bookmarkStart w:id="325" w:name="_Toc137225844"/>
      <w:bookmarkStart w:id="326" w:name="_Toc196904424"/>
      <w:bookmarkStart w:id="327" w:name="_Toc492910424"/>
      <w:bookmarkEnd w:id="324"/>
      <w:r w:rsidRPr="00FE47D1">
        <w:rPr>
          <w:color w:val="000000" w:themeColor="text1"/>
        </w:rPr>
        <w:t>Pénalités de retard</w:t>
      </w:r>
      <w:bookmarkEnd w:id="325"/>
      <w:bookmarkEnd w:id="326"/>
      <w:r w:rsidRPr="00FE47D1">
        <w:rPr>
          <w:color w:val="000000" w:themeColor="text1"/>
        </w:rPr>
        <w:t xml:space="preserve"> </w:t>
      </w:r>
    </w:p>
    <w:p w14:paraId="6700A1D3" w14:textId="5B5DC8F5" w:rsidR="00AC664C" w:rsidRPr="00716CC5" w:rsidRDefault="00AC664C" w:rsidP="00112C2E">
      <w:pPr>
        <w:pStyle w:val="Liste1"/>
        <w:numPr>
          <w:ilvl w:val="0"/>
          <w:numId w:val="0"/>
        </w:numPr>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rPr>
      </w:pPr>
      <w:bookmarkStart w:id="328" w:name="_Hlk74651493"/>
      <w:r w:rsidRPr="00FE47D1">
        <w:rPr>
          <w:rFonts w:ascii="Trebuchet MS" w:eastAsia="Trebuchet MS" w:hAnsi="Trebuchet MS" w:cs="Trebuchet MS"/>
          <w:color w:val="000000" w:themeColor="text1"/>
          <w:szCs w:val="24"/>
        </w:rPr>
        <w:t xml:space="preserve">Les pénalités de retard commencent à courir, sans que le Titulaire ne puisse présenter d’observations sur l’application de celles-ci et ce par dérogation à l’article 19.2.4 du CCAG-Travaux, le lendemain du jour où le </w:t>
      </w:r>
      <w:r w:rsidRPr="00716CC5">
        <w:rPr>
          <w:rFonts w:ascii="Trebuchet MS" w:eastAsia="Trebuchet MS" w:hAnsi="Trebuchet MS" w:cs="Trebuchet MS"/>
          <w:color w:val="000000" w:themeColor="text1"/>
          <w:szCs w:val="24"/>
        </w:rPr>
        <w:t>délai contractuel d’exécution des travaux ou des prestations associées précisé dans le marché est expiré, sous réserve des stipulations des articles 18.2 du CCAG-Travaux</w:t>
      </w:r>
      <w:r w:rsidR="003A796B" w:rsidRPr="00716CC5">
        <w:rPr>
          <w:rFonts w:ascii="Trebuchet MS" w:eastAsia="Trebuchet MS" w:hAnsi="Trebuchet MS" w:cs="Trebuchet MS"/>
          <w:color w:val="000000" w:themeColor="text1"/>
          <w:szCs w:val="24"/>
        </w:rPr>
        <w:t xml:space="preserve">. </w:t>
      </w:r>
    </w:p>
    <w:bookmarkEnd w:id="328"/>
    <w:p w14:paraId="1E4D036E" w14:textId="61CAFE7F" w:rsidR="00AC664C" w:rsidRPr="00716CC5" w:rsidRDefault="00AC664C" w:rsidP="00112C2E">
      <w:pPr>
        <w:pStyle w:val="Liste1"/>
        <w:numPr>
          <w:ilvl w:val="0"/>
          <w:numId w:val="0"/>
        </w:numPr>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rPr>
      </w:pPr>
      <w:r w:rsidRPr="00716CC5">
        <w:rPr>
          <w:rFonts w:ascii="Trebuchet MS" w:eastAsia="Trebuchet MS" w:hAnsi="Trebuchet MS" w:cs="Trebuchet MS"/>
          <w:color w:val="000000" w:themeColor="text1"/>
          <w:szCs w:val="24"/>
        </w:rPr>
        <w:t xml:space="preserve">Par ailleurs, et par dérogation à l’article 19.2.2 du CCAG Travaux, le montant total des pénalités de retard appliquées au Titulaire n’est pas plafonné. </w:t>
      </w:r>
    </w:p>
    <w:bookmarkEnd w:id="327"/>
    <w:p w14:paraId="5A4CDFEB" w14:textId="78E38ACB" w:rsidR="00AC664C" w:rsidRPr="00716CC5" w:rsidRDefault="001813DC" w:rsidP="006250C0">
      <w:pPr>
        <w:pStyle w:val="Titre4"/>
        <w:ind w:hanging="13"/>
      </w:pPr>
      <w:r w:rsidRPr="00716CC5">
        <w:t>Pénalités de retard dans l’</w:t>
      </w:r>
      <w:r w:rsidR="00584830" w:rsidRPr="00716CC5">
        <w:t>exécution</w:t>
      </w:r>
      <w:r w:rsidR="00AC664C" w:rsidRPr="00716CC5">
        <w:t xml:space="preserve"> des travaux</w:t>
      </w:r>
    </w:p>
    <w:p w14:paraId="597401D2" w14:textId="77777777" w:rsidR="006250C0" w:rsidRPr="00716CC5" w:rsidRDefault="006250C0" w:rsidP="006250C0"/>
    <w:p w14:paraId="5D595E7A" w14:textId="77777777" w:rsidR="00776CCD" w:rsidRPr="00716CC5" w:rsidRDefault="00BA57BB" w:rsidP="006250C0">
      <w:pPr>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 xml:space="preserve">Par dérogation à l’article </w:t>
      </w:r>
      <w:r w:rsidR="00AC664C" w:rsidRPr="00716CC5">
        <w:rPr>
          <w:rFonts w:ascii="Trebuchet MS" w:eastAsia="Trebuchet MS" w:hAnsi="Trebuchet MS" w:cs="Trebuchet MS"/>
          <w:color w:val="000000" w:themeColor="text1"/>
          <w:szCs w:val="24"/>
          <w:lang w:eastAsia="en-US"/>
        </w:rPr>
        <w:t>19</w:t>
      </w:r>
      <w:r w:rsidRPr="00716CC5">
        <w:rPr>
          <w:rFonts w:ascii="Trebuchet MS" w:eastAsia="Trebuchet MS" w:hAnsi="Trebuchet MS" w:cs="Trebuchet MS"/>
          <w:color w:val="000000" w:themeColor="text1"/>
          <w:szCs w:val="24"/>
          <w:lang w:eastAsia="en-US"/>
        </w:rPr>
        <w:t>.</w:t>
      </w:r>
      <w:r w:rsidR="003A796B" w:rsidRPr="00716CC5">
        <w:rPr>
          <w:rFonts w:ascii="Trebuchet MS" w:eastAsia="Trebuchet MS" w:hAnsi="Trebuchet MS" w:cs="Trebuchet MS"/>
          <w:color w:val="000000" w:themeColor="text1"/>
          <w:szCs w:val="24"/>
          <w:lang w:eastAsia="en-US"/>
        </w:rPr>
        <w:t>2.3</w:t>
      </w:r>
      <w:r w:rsidRPr="00716CC5">
        <w:rPr>
          <w:rFonts w:ascii="Trebuchet MS" w:eastAsia="Trebuchet MS" w:hAnsi="Trebuchet MS" w:cs="Trebuchet MS"/>
          <w:color w:val="000000" w:themeColor="text1"/>
          <w:szCs w:val="24"/>
          <w:lang w:eastAsia="en-US"/>
        </w:rPr>
        <w:t xml:space="preserve"> du CCAG-Travaux, le titulaire subit, par jour de retard dans l’achèvement des travaux </w:t>
      </w:r>
      <w:r w:rsidR="00B77301" w:rsidRPr="00716CC5">
        <w:rPr>
          <w:rFonts w:ascii="Trebuchet MS" w:eastAsia="Trebuchet MS" w:hAnsi="Trebuchet MS" w:cs="Trebuchet MS"/>
          <w:color w:val="000000" w:themeColor="text1"/>
          <w:szCs w:val="24"/>
          <w:lang w:eastAsia="en-US"/>
        </w:rPr>
        <w:t>défini à l’acte d’engagement (délai global d’exécution)</w:t>
      </w:r>
      <w:r w:rsidRPr="00716CC5">
        <w:rPr>
          <w:rFonts w:ascii="Trebuchet MS" w:eastAsia="Trebuchet MS" w:hAnsi="Trebuchet MS" w:cs="Trebuchet MS"/>
          <w:color w:val="000000" w:themeColor="text1"/>
          <w:szCs w:val="24"/>
          <w:lang w:eastAsia="en-US"/>
        </w:rPr>
        <w:t>, une pénalité de</w:t>
      </w:r>
      <w:r w:rsidR="00776CCD" w:rsidRPr="00716CC5">
        <w:rPr>
          <w:rFonts w:ascii="Trebuchet MS" w:eastAsia="Trebuchet MS" w:hAnsi="Trebuchet MS" w:cs="Trebuchet MS"/>
          <w:color w:val="000000" w:themeColor="text1"/>
          <w:szCs w:val="24"/>
          <w:lang w:eastAsia="en-US"/>
        </w:rPr>
        <w:t xml:space="preserve"> : </w:t>
      </w:r>
    </w:p>
    <w:p w14:paraId="5C476286" w14:textId="65E97484" w:rsidR="00584830" w:rsidRPr="00716CC5" w:rsidRDefault="00776CCD" w:rsidP="006250C0">
      <w:pPr>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 xml:space="preserve">- </w:t>
      </w:r>
      <w:r w:rsidR="00647BD2" w:rsidRPr="00716CC5">
        <w:rPr>
          <w:rFonts w:ascii="Trebuchet MS" w:eastAsia="Trebuchet MS" w:hAnsi="Trebuchet MS" w:cs="Trebuchet MS"/>
          <w:color w:val="000000" w:themeColor="text1"/>
          <w:szCs w:val="24"/>
          <w:lang w:eastAsia="en-US"/>
        </w:rPr>
        <w:t>1/</w:t>
      </w:r>
      <w:r w:rsidRPr="00716CC5">
        <w:rPr>
          <w:rFonts w:ascii="Trebuchet MS" w:eastAsia="Trebuchet MS" w:hAnsi="Trebuchet MS" w:cs="Trebuchet MS"/>
          <w:color w:val="000000" w:themeColor="text1"/>
          <w:szCs w:val="24"/>
          <w:lang w:eastAsia="en-US"/>
        </w:rPr>
        <w:t>2000ème</w:t>
      </w:r>
      <w:r w:rsidR="00647BD2" w:rsidRPr="00716CC5">
        <w:rPr>
          <w:rFonts w:ascii="Trebuchet MS" w:eastAsia="Trebuchet MS" w:hAnsi="Trebuchet MS" w:cs="Trebuchet MS"/>
          <w:color w:val="000000" w:themeColor="text1"/>
          <w:szCs w:val="24"/>
          <w:lang w:eastAsia="en-US"/>
        </w:rPr>
        <w:t xml:space="preserve"> du montant hors taxes de l’ensemble du marché par jour calendaire de retard</w:t>
      </w:r>
      <w:bookmarkStart w:id="329" w:name="_Toc363280762"/>
      <w:bookmarkStart w:id="330" w:name="_Toc364067745"/>
      <w:bookmarkStart w:id="331" w:name="_Toc372538871"/>
      <w:bookmarkStart w:id="332" w:name="_Toc372967842"/>
      <w:bookmarkStart w:id="333" w:name="_Toc413235261"/>
      <w:bookmarkStart w:id="334" w:name="_Toc414777412"/>
      <w:bookmarkStart w:id="335" w:name="_Toc417270412"/>
      <w:bookmarkStart w:id="336" w:name="_Toc454265561"/>
      <w:bookmarkStart w:id="337" w:name="_Toc579806"/>
      <w:bookmarkStart w:id="338" w:name="_Toc4906861"/>
      <w:bookmarkStart w:id="339" w:name="_Toc62896412"/>
      <w:r w:rsidRPr="00716CC5">
        <w:rPr>
          <w:rFonts w:ascii="Trebuchet MS" w:eastAsia="Trebuchet MS" w:hAnsi="Trebuchet MS" w:cs="Trebuchet MS"/>
          <w:color w:val="000000" w:themeColor="text1"/>
          <w:szCs w:val="24"/>
          <w:lang w:eastAsia="en-US"/>
        </w:rPr>
        <w:t xml:space="preserve"> pour le Lot 1 (Gros-œuvre)</w:t>
      </w:r>
    </w:p>
    <w:p w14:paraId="6A072E85" w14:textId="4827E663" w:rsidR="00776CCD" w:rsidRPr="00716CC5" w:rsidRDefault="00776CCD" w:rsidP="006250C0">
      <w:pPr>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- 1/500ème du montant hors taxes de l’ensemble du marché par jour calendaire de retard pour le Lot 2 (</w:t>
      </w:r>
      <w:r w:rsidR="007B482B" w:rsidRPr="00716CC5">
        <w:rPr>
          <w:rFonts w:ascii="Trebuchet MS" w:eastAsia="Trebuchet MS" w:hAnsi="Trebuchet MS" w:cs="Trebuchet MS"/>
          <w:color w:val="000000" w:themeColor="text1"/>
          <w:szCs w:val="24"/>
          <w:lang w:eastAsia="en-US"/>
        </w:rPr>
        <w:t>Serrurerie métallerie</w:t>
      </w:r>
      <w:r w:rsidRPr="00716CC5">
        <w:rPr>
          <w:rFonts w:ascii="Trebuchet MS" w:eastAsia="Trebuchet MS" w:hAnsi="Trebuchet MS" w:cs="Trebuchet MS"/>
          <w:color w:val="000000" w:themeColor="text1"/>
          <w:szCs w:val="24"/>
          <w:lang w:eastAsia="en-US"/>
        </w:rPr>
        <w:t>)</w:t>
      </w:r>
    </w:p>
    <w:p w14:paraId="5F3FCCAF" w14:textId="163F656C" w:rsidR="00B55966" w:rsidRPr="00716CC5" w:rsidRDefault="00B55966" w:rsidP="006250C0">
      <w:pPr>
        <w:pStyle w:val="Titre4"/>
        <w:ind w:hanging="13"/>
      </w:pPr>
      <w:r w:rsidRPr="00716CC5">
        <w:t>Pénalités pour retard dans la remise des documents prévus pendant la période de préparation</w:t>
      </w:r>
    </w:p>
    <w:p w14:paraId="617D7CC6" w14:textId="77777777" w:rsidR="006250C0" w:rsidRPr="00716CC5" w:rsidRDefault="006250C0" w:rsidP="006250C0"/>
    <w:p w14:paraId="5FA320D1" w14:textId="446D3B13" w:rsidR="00647BD2" w:rsidRPr="00716CC5" w:rsidRDefault="00B55966" w:rsidP="00647BD2">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 xml:space="preserve">Au cours de la période de préparation, le Titulaire est tenu de remettre au Maître d’Ouvrage les documents évoqués </w:t>
      </w:r>
      <w:r w:rsidR="00112C2E" w:rsidRPr="00716CC5">
        <w:rPr>
          <w:rFonts w:ascii="Trebuchet MS" w:eastAsia="Trebuchet MS" w:hAnsi="Trebuchet MS" w:cs="Trebuchet MS"/>
          <w:color w:val="000000" w:themeColor="text1"/>
          <w:szCs w:val="24"/>
          <w:lang w:eastAsia="en-US"/>
        </w:rPr>
        <w:t>au marché</w:t>
      </w:r>
      <w:r w:rsidRPr="00716CC5">
        <w:rPr>
          <w:rFonts w:ascii="Trebuchet MS" w:eastAsia="Trebuchet MS" w:hAnsi="Trebuchet MS" w:cs="Trebuchet MS"/>
          <w:color w:val="000000" w:themeColor="text1"/>
          <w:szCs w:val="24"/>
          <w:lang w:eastAsia="en-US"/>
        </w:rPr>
        <w:t xml:space="preserve">. En cas de retard dans la remise de ces documents, le Titulaire encourt une pénalité de </w:t>
      </w:r>
      <w:r w:rsidR="007B482B" w:rsidRPr="00716CC5">
        <w:rPr>
          <w:rFonts w:ascii="Trebuchet MS" w:eastAsia="Trebuchet MS" w:hAnsi="Trebuchet MS" w:cs="Trebuchet MS"/>
          <w:color w:val="000000" w:themeColor="text1"/>
          <w:szCs w:val="24"/>
          <w:lang w:eastAsia="en-US"/>
        </w:rPr>
        <w:t xml:space="preserve">300 euros </w:t>
      </w:r>
      <w:r w:rsidR="00647BD2" w:rsidRPr="00716CC5">
        <w:rPr>
          <w:rFonts w:ascii="Trebuchet MS" w:eastAsia="Trebuchet MS" w:hAnsi="Trebuchet MS" w:cs="Trebuchet MS"/>
          <w:color w:val="000000" w:themeColor="text1"/>
          <w:szCs w:val="24"/>
          <w:lang w:eastAsia="en-US"/>
        </w:rPr>
        <w:t xml:space="preserve">par jour calendaire de retard et par document manquant. </w:t>
      </w:r>
    </w:p>
    <w:p w14:paraId="40B15AD6" w14:textId="706A9F9A" w:rsidR="00B55966" w:rsidRPr="00716CC5" w:rsidRDefault="00B55966" w:rsidP="006250C0">
      <w:pPr>
        <w:pStyle w:val="Liste21"/>
        <w:numPr>
          <w:ilvl w:val="0"/>
          <w:numId w:val="0"/>
        </w:numPr>
        <w:rPr>
          <w:rFonts w:ascii="Trebuchet MS" w:eastAsia="Trebuchet MS" w:hAnsi="Trebuchet MS" w:cs="Trebuchet MS"/>
          <w:color w:val="000000" w:themeColor="text1"/>
          <w:szCs w:val="24"/>
        </w:rPr>
      </w:pPr>
      <w:r w:rsidRPr="00716CC5">
        <w:rPr>
          <w:rFonts w:ascii="Trebuchet MS" w:eastAsia="Trebuchet MS" w:hAnsi="Trebuchet MS" w:cs="Trebuchet MS"/>
          <w:color w:val="000000" w:themeColor="text1"/>
          <w:szCs w:val="24"/>
        </w:rPr>
        <w:t xml:space="preserve">Si les documents sont incomplets, d’une précision et/ou </w:t>
      </w:r>
      <w:r w:rsidR="005A397E" w:rsidRPr="00716CC5">
        <w:rPr>
          <w:rFonts w:ascii="Trebuchet MS" w:eastAsia="Trebuchet MS" w:hAnsi="Trebuchet MS" w:cs="Trebuchet MS"/>
          <w:color w:val="000000" w:themeColor="text1"/>
          <w:szCs w:val="24"/>
        </w:rPr>
        <w:t>d’une qualité insuffisante</w:t>
      </w:r>
      <w:r w:rsidRPr="00716CC5">
        <w:rPr>
          <w:rFonts w:ascii="Trebuchet MS" w:eastAsia="Trebuchet MS" w:hAnsi="Trebuchet MS" w:cs="Trebuchet MS"/>
          <w:color w:val="000000" w:themeColor="text1"/>
          <w:szCs w:val="24"/>
        </w:rPr>
        <w:t>, une pénalité identique sera appliquée. Cette pénalité sera appliquée par jour et par document jusqu’à remise de documents satisfaisants.</w:t>
      </w:r>
    </w:p>
    <w:p w14:paraId="22AB1BA2" w14:textId="0741B085" w:rsidR="00584830" w:rsidRPr="00716CC5" w:rsidRDefault="00584830" w:rsidP="006250C0">
      <w:pPr>
        <w:pStyle w:val="Titre4"/>
        <w:ind w:firstLine="129"/>
      </w:pPr>
      <w:bookmarkStart w:id="340" w:name="_Toc485323127"/>
      <w:r w:rsidRPr="00716CC5">
        <w:t>Pénalité et retenues pour retard dans la remise des documents (Études d’exécution, Études de synthèse, DOE…)</w:t>
      </w:r>
      <w:bookmarkEnd w:id="340"/>
    </w:p>
    <w:p w14:paraId="308A7EE6" w14:textId="77777777" w:rsidR="006250C0" w:rsidRPr="00716CC5" w:rsidRDefault="006250C0" w:rsidP="00584830">
      <w:pPr>
        <w:rPr>
          <w:b/>
          <w:bCs/>
          <w:color w:val="000000" w:themeColor="text1"/>
          <w:u w:val="single"/>
        </w:rPr>
      </w:pPr>
    </w:p>
    <w:p w14:paraId="259255BA" w14:textId="3901C4FF" w:rsidR="00647BD2" w:rsidRPr="00716CC5" w:rsidRDefault="00584830" w:rsidP="00647BD2">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Pour tout retard dans la remise de documents – études d’exécution et de synthèse - DOE dont les délais sont définis dans le calendrier détaillé des travaux, documents fournis après exécution - une pénalité de</w:t>
      </w:r>
      <w:r w:rsidR="00DF74C2" w:rsidRPr="00716CC5">
        <w:rPr>
          <w:rFonts w:ascii="Trebuchet MS" w:eastAsia="Trebuchet MS" w:hAnsi="Trebuchet MS" w:cs="Trebuchet MS"/>
          <w:color w:val="000000" w:themeColor="text1"/>
          <w:szCs w:val="24"/>
          <w:lang w:eastAsia="en-US"/>
        </w:rPr>
        <w:t xml:space="preserve"> </w:t>
      </w:r>
      <w:r w:rsidR="007B482B" w:rsidRPr="00716CC5">
        <w:rPr>
          <w:rFonts w:ascii="Trebuchet MS" w:eastAsia="Trebuchet MS" w:hAnsi="Trebuchet MS" w:cs="Trebuchet MS"/>
          <w:color w:val="000000" w:themeColor="text1"/>
          <w:szCs w:val="24"/>
          <w:lang w:eastAsia="en-US"/>
        </w:rPr>
        <w:t>200 euros</w:t>
      </w:r>
      <w:r w:rsidR="00647BD2" w:rsidRPr="00716CC5">
        <w:rPr>
          <w:rFonts w:ascii="Trebuchet MS" w:eastAsia="Trebuchet MS" w:hAnsi="Trebuchet MS" w:cs="Trebuchet MS"/>
          <w:color w:val="000000" w:themeColor="text1"/>
          <w:szCs w:val="24"/>
          <w:lang w:eastAsia="en-US"/>
        </w:rPr>
        <w:t xml:space="preserve"> par jour calendaire de retard et par document manquant sera appliquée. </w:t>
      </w:r>
    </w:p>
    <w:p w14:paraId="25BD43C0" w14:textId="4013CF62" w:rsidR="00584830" w:rsidRPr="00716CC5" w:rsidRDefault="00584830" w:rsidP="00193C8F">
      <w:pPr>
        <w:pStyle w:val="Liste21"/>
        <w:numPr>
          <w:ilvl w:val="0"/>
          <w:numId w:val="0"/>
        </w:numPr>
        <w:rPr>
          <w:rFonts w:ascii="Trebuchet MS" w:eastAsia="Trebuchet MS" w:hAnsi="Trebuchet MS" w:cs="Trebuchet MS"/>
          <w:color w:val="000000" w:themeColor="text1"/>
          <w:szCs w:val="24"/>
        </w:rPr>
      </w:pPr>
      <w:r w:rsidRPr="00716CC5">
        <w:rPr>
          <w:rFonts w:ascii="Trebuchet MS" w:eastAsia="Trebuchet MS" w:hAnsi="Trebuchet MS" w:cs="Trebuchet MS"/>
          <w:color w:val="000000" w:themeColor="text1"/>
          <w:szCs w:val="24"/>
        </w:rPr>
        <w:t>Les pénalités pour non-remise de documents seront basées sur les dates de remise de documents mentionnées au compte-rendu de chantier.</w:t>
      </w:r>
    </w:p>
    <w:p w14:paraId="42DB03BC" w14:textId="033EE819" w:rsidR="00DF74C2" w:rsidRPr="00716CC5" w:rsidRDefault="00584830" w:rsidP="00584830">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Des retenues provisoires du même montant pourront être appliquées en cas de retard dans la transmission de documents liés aux études d’exécution (fiches techniques, plans et schémas, etc.) exigés par la Maîtrise d'œuvre</w:t>
      </w:r>
      <w:r w:rsidR="00DF74C2" w:rsidRPr="00716CC5">
        <w:rPr>
          <w:rFonts w:ascii="Trebuchet MS" w:eastAsia="Trebuchet MS" w:hAnsi="Trebuchet MS" w:cs="Trebuchet MS"/>
          <w:color w:val="000000" w:themeColor="text1"/>
          <w:szCs w:val="24"/>
          <w:lang w:eastAsia="en-US"/>
        </w:rPr>
        <w:t xml:space="preserve"> ou </w:t>
      </w:r>
      <w:r w:rsidR="00883281" w:rsidRPr="00716CC5">
        <w:rPr>
          <w:rFonts w:ascii="Trebuchet MS" w:eastAsia="Trebuchet MS" w:hAnsi="Trebuchet MS" w:cs="Trebuchet MS"/>
          <w:color w:val="000000" w:themeColor="text1"/>
          <w:szCs w:val="24"/>
          <w:lang w:eastAsia="en-US"/>
        </w:rPr>
        <w:t xml:space="preserve">le </w:t>
      </w:r>
      <w:r w:rsidR="00221119" w:rsidRPr="00716CC5">
        <w:rPr>
          <w:rFonts w:ascii="Trebuchet MS" w:eastAsia="Trebuchet MS" w:hAnsi="Trebuchet MS" w:cs="Trebuchet MS"/>
          <w:color w:val="000000" w:themeColor="text1"/>
          <w:szCs w:val="24"/>
          <w:lang w:eastAsia="en-US"/>
        </w:rPr>
        <w:t>M</w:t>
      </w:r>
      <w:r w:rsidR="00883281" w:rsidRPr="00716CC5">
        <w:rPr>
          <w:rFonts w:ascii="Trebuchet MS" w:eastAsia="Trebuchet MS" w:hAnsi="Trebuchet MS" w:cs="Trebuchet MS"/>
          <w:color w:val="000000" w:themeColor="text1"/>
          <w:szCs w:val="24"/>
          <w:lang w:eastAsia="en-US"/>
        </w:rPr>
        <w:t xml:space="preserve">aître </w:t>
      </w:r>
      <w:r w:rsidR="00112C2E" w:rsidRPr="00716CC5">
        <w:rPr>
          <w:rFonts w:ascii="Trebuchet MS" w:eastAsia="Trebuchet MS" w:hAnsi="Trebuchet MS" w:cs="Trebuchet MS"/>
          <w:color w:val="000000" w:themeColor="text1"/>
          <w:szCs w:val="24"/>
          <w:lang w:eastAsia="en-US"/>
        </w:rPr>
        <w:t>d’ouvrage.</w:t>
      </w:r>
      <w:r w:rsidRPr="00716CC5">
        <w:rPr>
          <w:rFonts w:ascii="Trebuchet MS" w:eastAsia="Trebuchet MS" w:hAnsi="Trebuchet MS" w:cs="Trebuchet MS"/>
          <w:color w:val="000000" w:themeColor="text1"/>
          <w:szCs w:val="24"/>
          <w:lang w:eastAsia="en-US"/>
        </w:rPr>
        <w:t xml:space="preserve"> </w:t>
      </w:r>
    </w:p>
    <w:p w14:paraId="7B04A90A" w14:textId="42A8052A" w:rsidR="00584830" w:rsidRPr="00716CC5" w:rsidRDefault="00584830" w:rsidP="00584830">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Ces retenues provisoires pourront être restituées si les délais globaux sont respectés. Dans le cas inverse, elles deviendront définitives et constitueront des pénalités.</w:t>
      </w:r>
    </w:p>
    <w:p w14:paraId="7CD5E236" w14:textId="3EF76E91" w:rsidR="00584830" w:rsidRPr="00716CC5" w:rsidRDefault="00584830" w:rsidP="00112C2E">
      <w:pPr>
        <w:pBdr>
          <w:top w:val="single" w:sz="4" w:space="1" w:color="auto"/>
          <w:left w:val="single" w:sz="4" w:space="4" w:color="auto"/>
          <w:bottom w:val="single" w:sz="4" w:space="1" w:color="auto"/>
          <w:right w:val="single" w:sz="4" w:space="4" w:color="auto"/>
        </w:pBd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Par dérogation à l’article 19.3 du CCAG travaux, la pénalité est journalière et non forfaitaire.</w:t>
      </w:r>
    </w:p>
    <w:p w14:paraId="0BA364E6" w14:textId="77777777" w:rsidR="00647BD2" w:rsidRPr="00716CC5" w:rsidRDefault="00647BD2" w:rsidP="006250C0">
      <w:pPr>
        <w:pStyle w:val="Titre4"/>
        <w:ind w:firstLine="129"/>
      </w:pPr>
      <w:bookmarkStart w:id="341" w:name="_Toc485323130"/>
      <w:bookmarkStart w:id="342" w:name="_Toc579811"/>
      <w:bookmarkStart w:id="343" w:name="_Toc4906866"/>
      <w:bookmarkStart w:id="344" w:name="_Toc62896417"/>
      <w:bookmarkEnd w:id="329"/>
      <w:bookmarkEnd w:id="330"/>
      <w:bookmarkEnd w:id="331"/>
      <w:bookmarkEnd w:id="332"/>
      <w:bookmarkEnd w:id="333"/>
      <w:bookmarkEnd w:id="334"/>
      <w:bookmarkEnd w:id="335"/>
      <w:bookmarkEnd w:id="336"/>
      <w:bookmarkEnd w:id="337"/>
      <w:bookmarkEnd w:id="338"/>
      <w:bookmarkEnd w:id="339"/>
      <w:r w:rsidRPr="00716CC5">
        <w:t>Pénalité pour non-repliement des installations de chantier et remise en état des lieux</w:t>
      </w:r>
      <w:bookmarkEnd w:id="341"/>
    </w:p>
    <w:p w14:paraId="166295E3" w14:textId="77777777" w:rsidR="00647BD2" w:rsidRPr="00716CC5" w:rsidRDefault="00647BD2" w:rsidP="00647BD2">
      <w:pPr>
        <w:spacing w:after="0"/>
        <w:rPr>
          <w:b/>
          <w:bCs/>
          <w:color w:val="000000" w:themeColor="text1"/>
          <w:u w:val="single"/>
        </w:rPr>
      </w:pPr>
    </w:p>
    <w:bookmarkEnd w:id="342"/>
    <w:bookmarkEnd w:id="343"/>
    <w:bookmarkEnd w:id="344"/>
    <w:p w14:paraId="5F1CE022" w14:textId="77777777" w:rsidR="00647BD2" w:rsidRPr="00716CC5" w:rsidRDefault="00647BD2" w:rsidP="00647BD2">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 xml:space="preserve">Le repliement des installations de chantier et la remise en état des emplacements qui auront été occupés par le chantier sont compris dans le délai d'exécution. </w:t>
      </w:r>
    </w:p>
    <w:p w14:paraId="71CF5ACE" w14:textId="11F192BF" w:rsidR="00647BD2" w:rsidRPr="00716CC5" w:rsidRDefault="00647BD2" w:rsidP="00647BD2">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En cas de retard, ces opérations seront faites aux frais du Titulaire dans les conditions stipulées à l’article 37 du CCAG Travaux, sans préjudice d’une pénalité de</w:t>
      </w:r>
      <w:r w:rsidR="00CC2B1D" w:rsidRPr="00716CC5">
        <w:rPr>
          <w:rFonts w:ascii="Trebuchet MS" w:eastAsia="Trebuchet MS" w:hAnsi="Trebuchet MS" w:cs="Trebuchet MS"/>
          <w:color w:val="000000" w:themeColor="text1"/>
          <w:szCs w:val="24"/>
          <w:lang w:eastAsia="en-US"/>
        </w:rPr>
        <w:t xml:space="preserve"> </w:t>
      </w:r>
      <w:r w:rsidR="00EA42E0" w:rsidRPr="00716CC5">
        <w:rPr>
          <w:rFonts w:ascii="Trebuchet MS" w:eastAsia="Trebuchet MS" w:hAnsi="Trebuchet MS" w:cs="Trebuchet MS"/>
          <w:color w:val="000000" w:themeColor="text1"/>
          <w:szCs w:val="24"/>
          <w:lang w:eastAsia="en-US"/>
        </w:rPr>
        <w:t>300 euros</w:t>
      </w:r>
      <w:r w:rsidR="00CC2B1D" w:rsidRPr="00716CC5">
        <w:rPr>
          <w:rFonts w:ascii="Trebuchet MS" w:eastAsia="Trebuchet MS" w:hAnsi="Trebuchet MS" w:cs="Trebuchet MS"/>
          <w:color w:val="000000" w:themeColor="text1"/>
          <w:szCs w:val="24"/>
          <w:lang w:eastAsia="en-US"/>
        </w:rPr>
        <w:t xml:space="preserve"> </w:t>
      </w:r>
      <w:r w:rsidRPr="00716CC5">
        <w:rPr>
          <w:rFonts w:ascii="Trebuchet MS" w:eastAsia="Trebuchet MS" w:hAnsi="Trebuchet MS" w:cs="Trebuchet MS"/>
          <w:color w:val="000000" w:themeColor="text1"/>
          <w:szCs w:val="24"/>
          <w:lang w:eastAsia="en-US"/>
        </w:rPr>
        <w:t>par jour calendaire de retard.</w:t>
      </w:r>
    </w:p>
    <w:p w14:paraId="529ED5EC" w14:textId="6E7BEAC0" w:rsidR="004E3700" w:rsidRPr="00716CC5" w:rsidRDefault="00647BD2" w:rsidP="006250C0">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 xml:space="preserve">Ces pénalités seront encourues du simple fait de la constatation du retard par la Maîtrise </w:t>
      </w:r>
      <w:r w:rsidR="00883281" w:rsidRPr="00716CC5">
        <w:rPr>
          <w:rFonts w:ascii="Trebuchet MS" w:eastAsia="Trebuchet MS" w:hAnsi="Trebuchet MS" w:cs="Trebuchet MS"/>
          <w:color w:val="000000" w:themeColor="text1"/>
          <w:szCs w:val="24"/>
          <w:lang w:eastAsia="en-US"/>
        </w:rPr>
        <w:t>d’ouvrage</w:t>
      </w:r>
      <w:r w:rsidRPr="00716CC5">
        <w:rPr>
          <w:rFonts w:ascii="Trebuchet MS" w:eastAsia="Trebuchet MS" w:hAnsi="Trebuchet MS" w:cs="Trebuchet MS"/>
          <w:color w:val="000000" w:themeColor="text1"/>
          <w:szCs w:val="24"/>
          <w:lang w:eastAsia="en-US"/>
        </w:rPr>
        <w:t>, et ne constituent pas des provisions dans le cas où il serait nécessaire de faire intervenir une entreprise de nettoyage aux frais et risques de l’Entreprise.</w:t>
      </w:r>
      <w:bookmarkStart w:id="345" w:name="_Toc485323131"/>
    </w:p>
    <w:p w14:paraId="0D1E05C0" w14:textId="2D73E82D" w:rsidR="00647BD2" w:rsidRPr="00716CC5" w:rsidRDefault="00647BD2" w:rsidP="006250C0">
      <w:pPr>
        <w:pStyle w:val="Titre4"/>
        <w:ind w:firstLine="129"/>
      </w:pPr>
      <w:r w:rsidRPr="00716CC5">
        <w:t>Pénalité pour retard de levée des réserves</w:t>
      </w:r>
      <w:bookmarkEnd w:id="345"/>
    </w:p>
    <w:p w14:paraId="53CF4907" w14:textId="77777777" w:rsidR="00647BD2" w:rsidRPr="00716CC5" w:rsidRDefault="00647BD2" w:rsidP="00647BD2">
      <w:pPr>
        <w:spacing w:after="0"/>
        <w:rPr>
          <w:b/>
          <w:bCs/>
          <w:color w:val="000000" w:themeColor="text1"/>
          <w:u w:val="single"/>
        </w:rPr>
      </w:pPr>
    </w:p>
    <w:p w14:paraId="4305939D" w14:textId="1732BF0B" w:rsidR="00CC2B1D" w:rsidRPr="00716CC5" w:rsidRDefault="00647BD2" w:rsidP="00CC2B1D">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Le Titulaire du marché a un délai qui sera fixé dans la décision de réception à compter de la réception pour lever les réserves mentionnées aux articles 41.5 (prestations prévues non exécutées) et 41.6 (imperfections et malfaçons) du CCAG travaux. En cas de dépassement de ce délai, le Titulaire encourt une pénalité de</w:t>
      </w:r>
      <w:r w:rsidR="00CC2B1D" w:rsidRPr="00716CC5">
        <w:rPr>
          <w:rFonts w:ascii="Trebuchet MS" w:eastAsia="Trebuchet MS" w:hAnsi="Trebuchet MS" w:cs="Trebuchet MS"/>
          <w:color w:val="000000" w:themeColor="text1"/>
          <w:szCs w:val="24"/>
          <w:lang w:eastAsia="en-US"/>
        </w:rPr>
        <w:t xml:space="preserve"> : </w:t>
      </w:r>
    </w:p>
    <w:p w14:paraId="651B3EDA" w14:textId="5AB4F3CD" w:rsidR="00CC2B1D" w:rsidRPr="00716CC5" w:rsidRDefault="00CC2B1D" w:rsidP="00FF283A">
      <w:pPr>
        <w:pStyle w:val="Paragraphedeliste"/>
        <w:numPr>
          <w:ilvl w:val="0"/>
          <w:numId w:val="14"/>
        </w:num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1/2000ème du montant hors taxes de l’ensemble du marché par jour calendaire de retard pour le Lot 1 (Gros-œuvre)</w:t>
      </w:r>
    </w:p>
    <w:p w14:paraId="647B3132" w14:textId="4E67D72D" w:rsidR="00CC2B1D" w:rsidRPr="00716CC5" w:rsidRDefault="00CC2B1D" w:rsidP="00FF283A">
      <w:pPr>
        <w:pStyle w:val="Paragraphedeliste"/>
        <w:numPr>
          <w:ilvl w:val="0"/>
          <w:numId w:val="14"/>
        </w:num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1/500ème du montant hors taxes de l’ensemble du marché par jour calendaire de retard pour le Lot 2 (Serrurerie métallerie)</w:t>
      </w:r>
    </w:p>
    <w:p w14:paraId="523166D0" w14:textId="6BBF26EE" w:rsidR="00647BD2" w:rsidRPr="00716CC5" w:rsidRDefault="00CC2B1D" w:rsidP="00CC2B1D">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 xml:space="preserve">Pour les deux lots, cette pénalité est entendue </w:t>
      </w:r>
      <w:r w:rsidR="00647BD2" w:rsidRPr="00716CC5">
        <w:rPr>
          <w:rFonts w:ascii="Trebuchet MS" w:eastAsia="Trebuchet MS" w:hAnsi="Trebuchet MS" w:cs="Trebuchet MS"/>
          <w:color w:val="000000" w:themeColor="text1"/>
          <w:szCs w:val="24"/>
          <w:lang w:eastAsia="en-US"/>
        </w:rPr>
        <w:t>par groupes de réserves (la notion de groupe de réserves peut être liée à un type de réserve récurrent, un local ou une zone particulière, un corps d’état ; une réserve unique peut éventuellement constituer un groupe de réserves ; la définition du groupe de réserves sera le lieu d’un accord écrit entre les parties lorsque se poserait la question).</w:t>
      </w:r>
    </w:p>
    <w:p w14:paraId="1F94D066" w14:textId="1E2F4214" w:rsidR="003E34FF" w:rsidRPr="00716CC5" w:rsidRDefault="00647BD2" w:rsidP="00647BD2">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Des pénalités analogues se trouveraient applicables à l’issue des délais convenus lors d’une réception effectuée « sous réserve » (articles 41.4 et 41.5 du CCAG Travaux), qu’il s’agisse de la réalisation d’essais ou de la réalisation de travaux.</w:t>
      </w:r>
    </w:p>
    <w:p w14:paraId="27B59A15" w14:textId="77777777" w:rsidR="003E34FF" w:rsidRPr="00716CC5" w:rsidRDefault="003E34FF" w:rsidP="006250C0">
      <w:pPr>
        <w:pStyle w:val="Titre4"/>
        <w:ind w:firstLine="129"/>
      </w:pPr>
      <w:bookmarkStart w:id="346" w:name="_Toc485323133"/>
      <w:r w:rsidRPr="00716CC5">
        <w:t>Pénalité pour non-remplacement des personnes désignés</w:t>
      </w:r>
      <w:bookmarkEnd w:id="346"/>
    </w:p>
    <w:p w14:paraId="7CE4E0FB" w14:textId="77777777" w:rsidR="003E34FF" w:rsidRPr="00716CC5" w:rsidRDefault="003E34FF" w:rsidP="003E34FF">
      <w:pPr>
        <w:spacing w:after="0"/>
        <w:rPr>
          <w:color w:val="000000" w:themeColor="text1"/>
        </w:rPr>
      </w:pPr>
    </w:p>
    <w:p w14:paraId="777F49AC" w14:textId="2E7898C9" w:rsidR="003E34FF" w:rsidRPr="00716CC5" w:rsidRDefault="003E34FF" w:rsidP="003E34FF">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 xml:space="preserve">En cas de non-remplacement d’une personne désigné </w:t>
      </w:r>
      <w:r w:rsidR="00AE655E" w:rsidRPr="00716CC5">
        <w:rPr>
          <w:rFonts w:ascii="Trebuchet MS" w:eastAsia="Trebuchet MS" w:hAnsi="Trebuchet MS" w:cs="Trebuchet MS"/>
          <w:color w:val="000000" w:themeColor="text1"/>
          <w:szCs w:val="24"/>
          <w:lang w:eastAsia="en-US"/>
        </w:rPr>
        <w:t>au mémoire technique du Titulaire</w:t>
      </w:r>
      <w:r w:rsidRPr="00716CC5">
        <w:rPr>
          <w:rFonts w:ascii="Trebuchet MS" w:eastAsia="Trebuchet MS" w:hAnsi="Trebuchet MS" w:cs="Trebuchet MS"/>
          <w:color w:val="000000" w:themeColor="text1"/>
          <w:szCs w:val="24"/>
          <w:lang w:eastAsia="en-US"/>
        </w:rPr>
        <w:t xml:space="preserve">, le Titulaire encourt une pénalité de </w:t>
      </w:r>
      <w:r w:rsidR="00FF283A" w:rsidRPr="00716CC5">
        <w:rPr>
          <w:rFonts w:ascii="Trebuchet MS" w:eastAsia="Trebuchet MS" w:hAnsi="Trebuchet MS" w:cs="Trebuchet MS"/>
          <w:color w:val="000000" w:themeColor="text1"/>
          <w:szCs w:val="24"/>
          <w:lang w:eastAsia="en-US"/>
        </w:rPr>
        <w:t>200 euros</w:t>
      </w:r>
      <w:r w:rsidRPr="00716CC5">
        <w:rPr>
          <w:rFonts w:ascii="Trebuchet MS" w:eastAsia="Trebuchet MS" w:hAnsi="Trebuchet MS" w:cs="Trebuchet MS"/>
          <w:color w:val="000000" w:themeColor="text1"/>
          <w:szCs w:val="24"/>
          <w:lang w:eastAsia="en-US"/>
        </w:rPr>
        <w:t xml:space="preserve"> par jour calendaire de retard.</w:t>
      </w:r>
    </w:p>
    <w:p w14:paraId="005E3D04" w14:textId="150C4DA0" w:rsidR="003E34FF" w:rsidRPr="00716CC5" w:rsidRDefault="003E34FF" w:rsidP="00647BD2">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En cas d’indisponibilité de ces personnes pendant une période continue supérieure à quinze jours calendaires, le Titulaire encourt une pénalité de 1/3000</w:t>
      </w:r>
      <w:r w:rsidR="001D5AA0" w:rsidRPr="00716CC5">
        <w:rPr>
          <w:rFonts w:ascii="Trebuchet MS" w:eastAsia="Trebuchet MS" w:hAnsi="Trebuchet MS" w:cs="Trebuchet MS"/>
          <w:color w:val="000000" w:themeColor="text1"/>
          <w:szCs w:val="24"/>
          <w:lang w:eastAsia="en-US"/>
        </w:rPr>
        <w:t>eme</w:t>
      </w:r>
      <w:r w:rsidRPr="00716CC5">
        <w:rPr>
          <w:rFonts w:ascii="Trebuchet MS" w:eastAsia="Trebuchet MS" w:hAnsi="Trebuchet MS" w:cs="Trebuchet MS"/>
          <w:color w:val="000000" w:themeColor="text1"/>
          <w:szCs w:val="24"/>
          <w:lang w:eastAsia="en-US"/>
        </w:rPr>
        <w:t xml:space="preserve"> du montant hors taxes de l’ensemble du marché par jour calendaire supplémentaire d’indisponibilité.</w:t>
      </w:r>
    </w:p>
    <w:p w14:paraId="3A5F55CB" w14:textId="73CF7411" w:rsidR="00945B00" w:rsidRPr="00716CC5" w:rsidRDefault="00945B00" w:rsidP="00945B00">
      <w:pPr>
        <w:pStyle w:val="Titre4"/>
        <w:ind w:firstLine="129"/>
      </w:pPr>
      <w:r w:rsidRPr="00716CC5">
        <w:t>Pénalité en cas de non-respect des consignes en matière de sécurité et protection de la santé</w:t>
      </w:r>
    </w:p>
    <w:p w14:paraId="4BDBCF7A" w14:textId="77777777" w:rsidR="00945B00" w:rsidRPr="00716CC5" w:rsidRDefault="00945B00" w:rsidP="00647BD2">
      <w:pPr>
        <w:rPr>
          <w:rFonts w:ascii="Trebuchet MS" w:eastAsia="Trebuchet MS" w:hAnsi="Trebuchet MS" w:cs="Trebuchet MS"/>
          <w:color w:val="000000" w:themeColor="text1"/>
          <w:szCs w:val="24"/>
          <w:lang w:eastAsia="en-US"/>
        </w:rPr>
      </w:pPr>
    </w:p>
    <w:p w14:paraId="4C82577D" w14:textId="77777777" w:rsidR="00945B00" w:rsidRPr="00716CC5" w:rsidRDefault="00945B00" w:rsidP="00945B00">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br/>
        <w:t>En cas de non-respect des consignes du coordonnateur en matière de sécurité et de protection de la santé (CSPS), il sera appliqué une pénalité de 500 € par infraction observée par le personnel de l’administration pénitentiaire, par le Maître d’ouvrage ou le Coordinateur Sécurité et Protection de la Santé sur simple constat.</w:t>
      </w:r>
    </w:p>
    <w:p w14:paraId="383FA57F" w14:textId="27E50678" w:rsidR="00945B00" w:rsidRDefault="00945B00" w:rsidP="00945B00">
      <w:pPr>
        <w:pStyle w:val="Titre4"/>
        <w:ind w:firstLine="129"/>
      </w:pPr>
      <w:r w:rsidRPr="00716CC5">
        <w:t>Pénalité en cas de non-respect des clauses environnementales</w:t>
      </w:r>
    </w:p>
    <w:p w14:paraId="4AFCCF10" w14:textId="77777777" w:rsidR="0006152E" w:rsidRDefault="0006152E" w:rsidP="0006152E"/>
    <w:p w14:paraId="7ED2C528" w14:textId="77777777" w:rsidR="0006152E" w:rsidRDefault="0006152E" w:rsidP="0006152E">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En cas de non-respect des consignes établies dans l’article 10.1 « Clause environnementale » du présent CCAP, il sera appliqué une pénalité de 100 € par infraction observée par le personnel de l’administration pénitentiaire, par le Maître d’ouvrage ou le Maitre d’œuvre sur simple constat.</w:t>
      </w:r>
    </w:p>
    <w:p w14:paraId="67FD892D" w14:textId="77777777" w:rsidR="0006152E" w:rsidRPr="0006152E" w:rsidRDefault="0006152E" w:rsidP="0006152E"/>
    <w:p w14:paraId="29A5FEFB" w14:textId="6247007A" w:rsidR="0006152E" w:rsidRDefault="0006152E" w:rsidP="0006152E">
      <w:pPr>
        <w:pStyle w:val="Titre4"/>
        <w:ind w:firstLine="129"/>
      </w:pPr>
      <w:r w:rsidRPr="00716CC5">
        <w:t xml:space="preserve">Pénalité en cas de non-respect des </w:t>
      </w:r>
      <w:r>
        <w:t>obligations sociales – éga</w:t>
      </w:r>
      <w:r w:rsidR="00F32FF9">
        <w:t>-c</w:t>
      </w:r>
      <w:r>
        <w:t>onditionnalité</w:t>
      </w:r>
    </w:p>
    <w:p w14:paraId="403D8E75" w14:textId="77777777" w:rsidR="0006152E" w:rsidRPr="0006152E" w:rsidRDefault="0006152E" w:rsidP="0006152E"/>
    <w:p w14:paraId="66373AD4" w14:textId="02A6D5DF" w:rsidR="0006152E" w:rsidRDefault="0006152E" w:rsidP="0006152E">
      <w:pPr>
        <w:rPr>
          <w:rFonts w:ascii="Trebuchet MS" w:eastAsia="Trebuchet MS" w:hAnsi="Trebuchet MS" w:cs="Trebuchet MS"/>
          <w:color w:val="000000" w:themeColor="text1"/>
          <w:szCs w:val="24"/>
          <w:lang w:eastAsia="en-US"/>
        </w:rPr>
      </w:pPr>
      <w:r w:rsidRPr="00716CC5">
        <w:rPr>
          <w:rFonts w:ascii="Trebuchet MS" w:eastAsia="Trebuchet MS" w:hAnsi="Trebuchet MS" w:cs="Trebuchet MS"/>
          <w:color w:val="000000" w:themeColor="text1"/>
          <w:szCs w:val="24"/>
          <w:lang w:eastAsia="en-US"/>
        </w:rPr>
        <w:t>En cas de non-respect des consignes établies dans l’article 10.</w:t>
      </w:r>
      <w:r>
        <w:rPr>
          <w:rFonts w:ascii="Trebuchet MS" w:eastAsia="Trebuchet MS" w:hAnsi="Trebuchet MS" w:cs="Trebuchet MS"/>
          <w:color w:val="000000" w:themeColor="text1"/>
          <w:szCs w:val="24"/>
          <w:lang w:eastAsia="en-US"/>
        </w:rPr>
        <w:t>2</w:t>
      </w:r>
      <w:r w:rsidRPr="00716CC5">
        <w:rPr>
          <w:rFonts w:ascii="Trebuchet MS" w:eastAsia="Trebuchet MS" w:hAnsi="Trebuchet MS" w:cs="Trebuchet MS"/>
          <w:color w:val="000000" w:themeColor="text1"/>
          <w:szCs w:val="24"/>
          <w:lang w:eastAsia="en-US"/>
        </w:rPr>
        <w:t xml:space="preserve"> « </w:t>
      </w:r>
      <w:r w:rsidRPr="0006152E">
        <w:rPr>
          <w:rFonts w:ascii="Trebuchet MS" w:eastAsia="Trebuchet MS" w:hAnsi="Trebuchet MS" w:cs="Trebuchet MS"/>
          <w:color w:val="000000" w:themeColor="text1"/>
          <w:szCs w:val="24"/>
          <w:lang w:eastAsia="en-US"/>
        </w:rPr>
        <w:t>obligations sociales éga</w:t>
      </w:r>
      <w:r w:rsidR="00F32FF9">
        <w:rPr>
          <w:rFonts w:ascii="Trebuchet MS" w:eastAsia="Trebuchet MS" w:hAnsi="Trebuchet MS" w:cs="Trebuchet MS"/>
          <w:color w:val="000000" w:themeColor="text1"/>
          <w:szCs w:val="24"/>
          <w:lang w:eastAsia="en-US"/>
        </w:rPr>
        <w:t>-</w:t>
      </w:r>
      <w:r w:rsidRPr="0006152E">
        <w:rPr>
          <w:rFonts w:ascii="Trebuchet MS" w:eastAsia="Trebuchet MS" w:hAnsi="Trebuchet MS" w:cs="Trebuchet MS"/>
          <w:color w:val="000000" w:themeColor="text1"/>
          <w:szCs w:val="24"/>
          <w:lang w:eastAsia="en-US"/>
        </w:rPr>
        <w:t>conditionnalité</w:t>
      </w:r>
      <w:r>
        <w:rPr>
          <w:rFonts w:ascii="Trebuchet MS" w:eastAsia="Trebuchet MS" w:hAnsi="Trebuchet MS" w:cs="Trebuchet MS"/>
          <w:color w:val="000000" w:themeColor="text1"/>
          <w:szCs w:val="24"/>
          <w:lang w:eastAsia="en-US"/>
        </w:rPr>
        <w:t xml:space="preserve"> </w:t>
      </w:r>
      <w:r w:rsidRPr="00716CC5">
        <w:rPr>
          <w:rFonts w:ascii="Trebuchet MS" w:eastAsia="Trebuchet MS" w:hAnsi="Trebuchet MS" w:cs="Trebuchet MS"/>
          <w:color w:val="000000" w:themeColor="text1"/>
          <w:szCs w:val="24"/>
          <w:lang w:eastAsia="en-US"/>
        </w:rPr>
        <w:t xml:space="preserve">» du présent CCAP, il sera appliqué une pénalité de </w:t>
      </w:r>
      <w:r>
        <w:rPr>
          <w:rFonts w:ascii="Trebuchet MS" w:eastAsia="Trebuchet MS" w:hAnsi="Trebuchet MS" w:cs="Trebuchet MS"/>
          <w:color w:val="000000" w:themeColor="text1"/>
          <w:szCs w:val="24"/>
          <w:lang w:eastAsia="en-US"/>
        </w:rPr>
        <w:t>50</w:t>
      </w:r>
      <w:r w:rsidRPr="00716CC5">
        <w:rPr>
          <w:rFonts w:ascii="Trebuchet MS" w:eastAsia="Trebuchet MS" w:hAnsi="Trebuchet MS" w:cs="Trebuchet MS"/>
          <w:color w:val="000000" w:themeColor="text1"/>
          <w:szCs w:val="24"/>
          <w:lang w:eastAsia="en-US"/>
        </w:rPr>
        <w:t xml:space="preserve"> € par </w:t>
      </w:r>
      <w:r>
        <w:rPr>
          <w:rFonts w:ascii="Trebuchet MS" w:eastAsia="Trebuchet MS" w:hAnsi="Trebuchet MS" w:cs="Trebuchet MS"/>
          <w:color w:val="000000" w:themeColor="text1"/>
          <w:szCs w:val="24"/>
          <w:lang w:eastAsia="en-US"/>
        </w:rPr>
        <w:t>jour ouvré de retard</w:t>
      </w:r>
      <w:r w:rsidRPr="00716CC5">
        <w:rPr>
          <w:rFonts w:ascii="Trebuchet MS" w:eastAsia="Trebuchet MS" w:hAnsi="Trebuchet MS" w:cs="Trebuchet MS"/>
          <w:color w:val="000000" w:themeColor="text1"/>
          <w:szCs w:val="24"/>
          <w:lang w:eastAsia="en-US"/>
        </w:rPr>
        <w:t xml:space="preserve"> </w:t>
      </w:r>
      <w:r>
        <w:rPr>
          <w:rFonts w:ascii="Trebuchet MS" w:eastAsia="Trebuchet MS" w:hAnsi="Trebuchet MS" w:cs="Trebuchet MS"/>
          <w:color w:val="000000" w:themeColor="text1"/>
          <w:szCs w:val="24"/>
          <w:lang w:eastAsia="en-US"/>
        </w:rPr>
        <w:t>.</w:t>
      </w:r>
    </w:p>
    <w:p w14:paraId="384AF16C" w14:textId="77777777" w:rsidR="0006152E" w:rsidRPr="007A768C" w:rsidRDefault="0006152E" w:rsidP="00945B00">
      <w:pPr>
        <w:rPr>
          <w:rFonts w:ascii="Trebuchet MS" w:eastAsia="Trebuchet MS" w:hAnsi="Trebuchet MS" w:cs="Trebuchet MS"/>
          <w:color w:val="000000" w:themeColor="text1"/>
          <w:szCs w:val="24"/>
          <w:lang w:eastAsia="en-US"/>
        </w:rPr>
      </w:pPr>
    </w:p>
    <w:p w14:paraId="6D2ECE4A" w14:textId="57F9D1FC" w:rsidR="00EA5C23" w:rsidRPr="005B39CF" w:rsidRDefault="00EA5C23" w:rsidP="00EA5C23">
      <w:pPr>
        <w:pStyle w:val="Titre4"/>
        <w:ind w:firstLine="129"/>
      </w:pPr>
      <w:r w:rsidRPr="005B39CF">
        <w:t>Pénalité en cas de non-déclaration d’un sous-traitant</w:t>
      </w:r>
    </w:p>
    <w:p w14:paraId="619BC6C1" w14:textId="77777777" w:rsidR="005B39CF" w:rsidRDefault="005B39CF" w:rsidP="00607DC1">
      <w:pPr>
        <w:rPr>
          <w:rFonts w:ascii="Trebuchet MS" w:eastAsia="Trebuchet MS" w:hAnsi="Trebuchet MS" w:cs="Trebuchet MS"/>
          <w:color w:val="000000" w:themeColor="text1"/>
          <w:szCs w:val="24"/>
          <w:lang w:eastAsia="en-US"/>
        </w:rPr>
      </w:pPr>
    </w:p>
    <w:p w14:paraId="658B8B86" w14:textId="7AD1E71A" w:rsidR="00607DC1" w:rsidRPr="00607DC1" w:rsidRDefault="00607DC1" w:rsidP="00607DC1">
      <w:pPr>
        <w:rPr>
          <w:rFonts w:ascii="Trebuchet MS" w:eastAsia="Trebuchet MS" w:hAnsi="Trebuchet MS" w:cs="Trebuchet MS"/>
          <w:color w:val="000000" w:themeColor="text1"/>
          <w:szCs w:val="24"/>
          <w:lang w:eastAsia="en-US"/>
        </w:rPr>
      </w:pPr>
      <w:r w:rsidRPr="00607DC1">
        <w:rPr>
          <w:rFonts w:ascii="Trebuchet MS" w:eastAsia="Trebuchet MS" w:hAnsi="Trebuchet MS" w:cs="Trebuchet MS"/>
          <w:color w:val="000000" w:themeColor="text1"/>
          <w:szCs w:val="24"/>
          <w:lang w:eastAsia="en-US"/>
        </w:rPr>
        <w:t xml:space="preserve">Toute sous-traitance occulte sera sanctionnée par l’application d’une pénalité de </w:t>
      </w:r>
      <w:r w:rsidR="005B39CF">
        <w:rPr>
          <w:rFonts w:ascii="Trebuchet MS" w:eastAsia="Trebuchet MS" w:hAnsi="Trebuchet MS" w:cs="Trebuchet MS"/>
          <w:color w:val="000000" w:themeColor="text1"/>
          <w:szCs w:val="24"/>
          <w:lang w:eastAsia="en-US"/>
        </w:rPr>
        <w:t>300</w:t>
      </w:r>
      <w:r w:rsidRPr="00607DC1">
        <w:rPr>
          <w:rFonts w:ascii="Trebuchet MS" w:eastAsia="Trebuchet MS" w:hAnsi="Trebuchet MS" w:cs="Trebuchet MS"/>
          <w:color w:val="000000" w:themeColor="text1"/>
          <w:szCs w:val="24"/>
          <w:lang w:eastAsia="en-US"/>
        </w:rPr>
        <w:t xml:space="preserve"> €</w:t>
      </w:r>
      <w:r w:rsidR="005B39CF">
        <w:rPr>
          <w:rFonts w:ascii="Trebuchet MS" w:eastAsia="Trebuchet MS" w:hAnsi="Trebuchet MS" w:cs="Trebuchet MS"/>
          <w:color w:val="000000" w:themeColor="text1"/>
          <w:szCs w:val="24"/>
          <w:lang w:eastAsia="en-US"/>
        </w:rPr>
        <w:t xml:space="preserve"> HT</w:t>
      </w:r>
      <w:r w:rsidRPr="00607DC1">
        <w:rPr>
          <w:rFonts w:ascii="Trebuchet MS" w:eastAsia="Trebuchet MS" w:hAnsi="Trebuchet MS" w:cs="Trebuchet MS"/>
          <w:color w:val="000000" w:themeColor="text1"/>
          <w:szCs w:val="24"/>
          <w:lang w:eastAsia="en-US"/>
        </w:rPr>
        <w:t xml:space="preserve"> sur simple constat du maître d’ouvrage, du maître d’œuvre ou du coordonnateur SPS.</w:t>
      </w:r>
    </w:p>
    <w:p w14:paraId="5094423A" w14:textId="77777777" w:rsidR="00607DC1" w:rsidRPr="00607DC1" w:rsidRDefault="00607DC1" w:rsidP="00607DC1">
      <w:pPr>
        <w:rPr>
          <w:rFonts w:ascii="Trebuchet MS" w:eastAsia="Trebuchet MS" w:hAnsi="Trebuchet MS" w:cs="Trebuchet MS"/>
          <w:color w:val="000000" w:themeColor="text1"/>
          <w:szCs w:val="24"/>
          <w:lang w:eastAsia="en-US"/>
        </w:rPr>
      </w:pPr>
      <w:r w:rsidRPr="00607DC1">
        <w:rPr>
          <w:rFonts w:ascii="Trebuchet MS" w:eastAsia="Trebuchet MS" w:hAnsi="Trebuchet MS" w:cs="Trebuchet MS"/>
          <w:color w:val="000000" w:themeColor="text1"/>
          <w:szCs w:val="24"/>
          <w:lang w:eastAsia="en-US"/>
        </w:rPr>
        <w:t>Une mise en demeure de régularisation de la situation du sous-traitant sous la forme d’une lettre recommandée avec accusé de réception sera adressée à l’entreprise titulaire par le maître d’ouvrage.</w:t>
      </w:r>
    </w:p>
    <w:p w14:paraId="1C196AE3" w14:textId="4A4C6444" w:rsidR="00607DC1" w:rsidRPr="00607DC1" w:rsidRDefault="00607DC1" w:rsidP="00607DC1">
      <w:pPr>
        <w:rPr>
          <w:rFonts w:ascii="Trebuchet MS" w:eastAsia="Trebuchet MS" w:hAnsi="Trebuchet MS" w:cs="Trebuchet MS"/>
          <w:color w:val="000000" w:themeColor="text1"/>
          <w:szCs w:val="24"/>
          <w:lang w:eastAsia="en-US"/>
        </w:rPr>
      </w:pPr>
      <w:r w:rsidRPr="00607DC1">
        <w:rPr>
          <w:rFonts w:ascii="Trebuchet MS" w:eastAsia="Trebuchet MS" w:hAnsi="Trebuchet MS" w:cs="Trebuchet MS"/>
          <w:color w:val="000000" w:themeColor="text1"/>
          <w:szCs w:val="24"/>
          <w:lang w:eastAsia="en-US"/>
        </w:rPr>
        <w:t xml:space="preserve">Celle-ci encourt en sus une pénalité de </w:t>
      </w:r>
      <w:r w:rsidR="005B39CF">
        <w:rPr>
          <w:rFonts w:ascii="Trebuchet MS" w:eastAsia="Trebuchet MS" w:hAnsi="Trebuchet MS" w:cs="Trebuchet MS"/>
          <w:color w:val="000000" w:themeColor="text1"/>
          <w:szCs w:val="24"/>
          <w:lang w:eastAsia="en-US"/>
        </w:rPr>
        <w:t>900</w:t>
      </w:r>
      <w:r w:rsidRPr="00607DC1">
        <w:rPr>
          <w:rFonts w:ascii="Trebuchet MS" w:eastAsia="Trebuchet MS" w:hAnsi="Trebuchet MS" w:cs="Trebuchet MS"/>
          <w:color w:val="000000" w:themeColor="text1"/>
          <w:szCs w:val="24"/>
          <w:lang w:eastAsia="en-US"/>
        </w:rPr>
        <w:t xml:space="preserve"> € par jour calendaire de non-régularisation, à compter de la date de la mise en demeure. </w:t>
      </w:r>
    </w:p>
    <w:p w14:paraId="564704AB" w14:textId="0506DB63" w:rsidR="00607DC1" w:rsidRPr="00607DC1" w:rsidRDefault="00607DC1" w:rsidP="00607DC1">
      <w:pPr>
        <w:rPr>
          <w:rFonts w:ascii="Trebuchet MS" w:eastAsia="Trebuchet MS" w:hAnsi="Trebuchet MS" w:cs="Trebuchet MS"/>
          <w:color w:val="000000" w:themeColor="text1"/>
          <w:szCs w:val="24"/>
          <w:lang w:eastAsia="en-US"/>
        </w:rPr>
      </w:pPr>
      <w:r w:rsidRPr="00607DC1">
        <w:rPr>
          <w:rFonts w:ascii="Trebuchet MS" w:eastAsia="Trebuchet MS" w:hAnsi="Trebuchet MS" w:cs="Trebuchet MS"/>
          <w:color w:val="000000" w:themeColor="text1"/>
          <w:szCs w:val="24"/>
          <w:lang w:eastAsia="en-US"/>
        </w:rPr>
        <w:t>Le maître d’ouvrage, le maître d’œuvre ou le coordonnateur SPS interdira l’accès au chantier au sous-traitant non déclaré dans l’attente de la régularisation.</w:t>
      </w:r>
    </w:p>
    <w:p w14:paraId="549016C8" w14:textId="49A41B81" w:rsidR="00607DC1" w:rsidRPr="00607DC1" w:rsidRDefault="00607DC1" w:rsidP="00607DC1">
      <w:pPr>
        <w:rPr>
          <w:rFonts w:ascii="Trebuchet MS" w:eastAsia="Trebuchet MS" w:hAnsi="Trebuchet MS" w:cs="Trebuchet MS"/>
          <w:color w:val="000000" w:themeColor="text1"/>
          <w:szCs w:val="24"/>
          <w:lang w:eastAsia="en-US"/>
        </w:rPr>
      </w:pPr>
      <w:r w:rsidRPr="00607DC1">
        <w:rPr>
          <w:rFonts w:ascii="Trebuchet MS" w:eastAsia="Trebuchet MS" w:hAnsi="Trebuchet MS" w:cs="Trebuchet MS"/>
          <w:color w:val="000000" w:themeColor="text1"/>
          <w:szCs w:val="24"/>
          <w:lang w:eastAsia="en-US"/>
        </w:rPr>
        <w:t>Les conséquences de toute nature induites par la situation de sous-traitance occulte, notamment au titre des retards de chantier potentiellement provoqués pour les titulaires des autres lots, seront imputables au titulaire du lot défaillant.</w:t>
      </w:r>
    </w:p>
    <w:p w14:paraId="10087E5F" w14:textId="797C5405" w:rsidR="00EA5C23" w:rsidRPr="005B39CF" w:rsidRDefault="00607DC1" w:rsidP="00EA5C23">
      <w:pPr>
        <w:rPr>
          <w:rFonts w:ascii="Trebuchet MS" w:eastAsia="Trebuchet MS" w:hAnsi="Trebuchet MS" w:cs="Trebuchet MS"/>
          <w:color w:val="000000" w:themeColor="text1"/>
          <w:szCs w:val="24"/>
          <w:lang w:eastAsia="en-US"/>
        </w:rPr>
      </w:pPr>
      <w:r w:rsidRPr="00607DC1">
        <w:rPr>
          <w:rFonts w:ascii="Trebuchet MS" w:eastAsia="Trebuchet MS" w:hAnsi="Trebuchet MS" w:cs="Trebuchet MS"/>
          <w:color w:val="000000" w:themeColor="text1"/>
          <w:szCs w:val="24"/>
          <w:lang w:eastAsia="en-US"/>
        </w:rPr>
        <w:t>La résiliation du marché public aux torts du titulaire du marché public sera prononcée en cas d’absence de régularisation dans le délai fixé par le maître d’ouvrage (article 50.3.1.e du CCAG Travaux) par le représentant du pouvoir adjudicateur.</w:t>
      </w:r>
    </w:p>
    <w:p w14:paraId="422D9BA8" w14:textId="69D0D6FE" w:rsidR="00716CC5" w:rsidRPr="005B39CF" w:rsidRDefault="00716CC5" w:rsidP="00716CC5">
      <w:pPr>
        <w:pStyle w:val="Titre4"/>
        <w:ind w:firstLine="129"/>
      </w:pPr>
      <w:r w:rsidRPr="005B39CF">
        <w:t xml:space="preserve">Pénalité en cas de retard ou absence à une convocation ou à une réunion de chantier </w:t>
      </w:r>
    </w:p>
    <w:p w14:paraId="4167955B" w14:textId="77777777" w:rsidR="00120A75" w:rsidRDefault="00120A75" w:rsidP="00716CC5">
      <w:pPr>
        <w:rPr>
          <w:rFonts w:ascii="Trebuchet MS" w:eastAsia="Trebuchet MS" w:hAnsi="Trebuchet MS" w:cs="Trebuchet MS"/>
          <w:color w:val="000000" w:themeColor="text1"/>
          <w:szCs w:val="24"/>
          <w:lang w:eastAsia="en-US"/>
        </w:rPr>
      </w:pPr>
    </w:p>
    <w:p w14:paraId="16D98205" w14:textId="69A457E9" w:rsidR="00647BD2" w:rsidRPr="002E7F11" w:rsidRDefault="00120A75" w:rsidP="00BA57BB">
      <w:pPr>
        <w:rPr>
          <w:rFonts w:ascii="Trebuchet MS" w:eastAsia="Trebuchet MS" w:hAnsi="Trebuchet MS" w:cs="Trebuchet MS"/>
          <w:color w:val="000000" w:themeColor="text1"/>
          <w:szCs w:val="24"/>
          <w:lang w:eastAsia="en-US"/>
        </w:rPr>
      </w:pPr>
      <w:r w:rsidRPr="00120A75">
        <w:rPr>
          <w:rFonts w:ascii="Trebuchet MS" w:eastAsia="Trebuchet MS" w:hAnsi="Trebuchet MS" w:cs="Trebuchet MS"/>
          <w:color w:val="000000" w:themeColor="text1"/>
          <w:szCs w:val="24"/>
          <w:lang w:eastAsia="en-US"/>
        </w:rPr>
        <w:t xml:space="preserve">En complément de l'article 19 du CCAG, en cas de retard aux réunions de chantier de plus de 30 minutes, ou en cas d'absence aux réunions de chantier, le maître d’ouvrage appliquera sur le décompte une pénalité par retard ou absence constatée d’un montant forfaitaire fixé à </w:t>
      </w:r>
      <w:r w:rsidR="00972C89">
        <w:rPr>
          <w:rFonts w:ascii="Trebuchet MS" w:eastAsia="Trebuchet MS" w:hAnsi="Trebuchet MS" w:cs="Trebuchet MS"/>
          <w:color w:val="000000" w:themeColor="text1"/>
          <w:szCs w:val="24"/>
          <w:lang w:eastAsia="en-US"/>
        </w:rPr>
        <w:t xml:space="preserve">300 euros HT </w:t>
      </w:r>
      <w:r w:rsidR="00972C89" w:rsidRPr="005B39CF">
        <w:rPr>
          <w:rFonts w:ascii="Trebuchet MS" w:eastAsia="Trebuchet MS" w:hAnsi="Trebuchet MS" w:cs="Trebuchet MS"/>
          <w:color w:val="000000" w:themeColor="text1"/>
          <w:szCs w:val="24"/>
          <w:lang w:eastAsia="en-US"/>
        </w:rPr>
        <w:t xml:space="preserve">par </w:t>
      </w:r>
      <w:r w:rsidR="00236EA2" w:rsidRPr="005B39CF">
        <w:rPr>
          <w:rFonts w:ascii="Trebuchet MS" w:eastAsia="Trebuchet MS" w:hAnsi="Trebuchet MS" w:cs="Trebuchet MS"/>
          <w:color w:val="000000" w:themeColor="text1"/>
          <w:szCs w:val="24"/>
          <w:lang w:eastAsia="en-US"/>
        </w:rPr>
        <w:t>absence ou retard</w:t>
      </w:r>
      <w:r w:rsidR="00972C89" w:rsidRPr="005B39CF">
        <w:rPr>
          <w:rFonts w:ascii="Trebuchet MS" w:eastAsia="Trebuchet MS" w:hAnsi="Trebuchet MS" w:cs="Trebuchet MS"/>
          <w:color w:val="000000" w:themeColor="text1"/>
          <w:szCs w:val="24"/>
          <w:lang w:eastAsia="en-US"/>
        </w:rPr>
        <w:t xml:space="preserve">. </w:t>
      </w:r>
    </w:p>
    <w:p w14:paraId="729A81AA" w14:textId="77777777" w:rsidR="00BA57BB" w:rsidRPr="005B39CF" w:rsidRDefault="00BA57BB" w:rsidP="00947134">
      <w:pPr>
        <w:pStyle w:val="Titre3"/>
        <w:tabs>
          <w:tab w:val="clear" w:pos="3119"/>
          <w:tab w:val="left" w:pos="1701"/>
        </w:tabs>
        <w:ind w:left="993" w:firstLine="0"/>
        <w:rPr>
          <w:color w:val="000000" w:themeColor="text1"/>
        </w:rPr>
      </w:pPr>
      <w:bookmarkStart w:id="347" w:name="_Toc492910426"/>
      <w:bookmarkStart w:id="348" w:name="_Toc137225845"/>
      <w:bookmarkStart w:id="349" w:name="_Toc196904425"/>
      <w:r w:rsidRPr="005B39CF">
        <w:rPr>
          <w:color w:val="000000" w:themeColor="text1"/>
        </w:rPr>
        <w:t>Pénalités diverses</w:t>
      </w:r>
      <w:bookmarkEnd w:id="347"/>
      <w:bookmarkEnd w:id="348"/>
      <w:bookmarkEnd w:id="349"/>
    </w:p>
    <w:p w14:paraId="662642D0" w14:textId="51CA99D5" w:rsidR="007A768C" w:rsidRPr="005B39CF" w:rsidRDefault="00BA57BB" w:rsidP="007A768C">
      <w:pPr>
        <w:spacing w:after="0"/>
        <w:rPr>
          <w:rFonts w:ascii="Trebuchet MS" w:eastAsia="Trebuchet MS" w:hAnsi="Trebuchet MS" w:cs="Trebuchet MS"/>
          <w:color w:val="000000" w:themeColor="text1"/>
          <w:szCs w:val="24"/>
          <w:lang w:eastAsia="en-US"/>
        </w:rPr>
      </w:pPr>
      <w:r w:rsidRPr="005B39CF">
        <w:rPr>
          <w:rFonts w:ascii="Trebuchet MS" w:eastAsia="Trebuchet MS" w:hAnsi="Trebuchet MS" w:cs="Trebuchet MS"/>
          <w:color w:val="000000" w:themeColor="text1"/>
          <w:szCs w:val="24"/>
          <w:lang w:eastAsia="en-US"/>
        </w:rPr>
        <w:t>Le titulaire subit, sans mise en demeure préalable, une pénalité encourue en cas de non-respect de</w:t>
      </w:r>
      <w:r w:rsidR="00112C2E" w:rsidRPr="005B39CF">
        <w:rPr>
          <w:rFonts w:ascii="Trebuchet MS" w:eastAsia="Trebuchet MS" w:hAnsi="Trebuchet MS" w:cs="Trebuchet MS"/>
          <w:color w:val="000000" w:themeColor="text1"/>
          <w:szCs w:val="24"/>
          <w:lang w:eastAsia="en-US"/>
        </w:rPr>
        <w:t>s</w:t>
      </w:r>
      <w:r w:rsidRPr="005B39CF">
        <w:rPr>
          <w:rFonts w:ascii="Trebuchet MS" w:eastAsia="Trebuchet MS" w:hAnsi="Trebuchet MS" w:cs="Trebuchet MS"/>
          <w:color w:val="000000" w:themeColor="text1"/>
          <w:szCs w:val="24"/>
          <w:lang w:eastAsia="en-US"/>
        </w:rPr>
        <w:t xml:space="preserve"> obligation</w:t>
      </w:r>
      <w:r w:rsidR="00112C2E" w:rsidRPr="005B39CF">
        <w:rPr>
          <w:rFonts w:ascii="Trebuchet MS" w:eastAsia="Trebuchet MS" w:hAnsi="Trebuchet MS" w:cs="Trebuchet MS"/>
          <w:color w:val="000000" w:themeColor="text1"/>
          <w:szCs w:val="24"/>
          <w:lang w:eastAsia="en-US"/>
        </w:rPr>
        <w:t>s</w:t>
      </w:r>
      <w:r w:rsidRPr="005B39CF">
        <w:rPr>
          <w:rFonts w:ascii="Trebuchet MS" w:eastAsia="Trebuchet MS" w:hAnsi="Trebuchet MS" w:cs="Trebuchet MS"/>
          <w:color w:val="000000" w:themeColor="text1"/>
          <w:szCs w:val="24"/>
          <w:lang w:eastAsia="en-US"/>
        </w:rPr>
        <w:t xml:space="preserve"> qui lui incombe </w:t>
      </w:r>
      <w:r w:rsidR="00112C2E" w:rsidRPr="005B39CF">
        <w:rPr>
          <w:rFonts w:ascii="Trebuchet MS" w:eastAsia="Trebuchet MS" w:hAnsi="Trebuchet MS" w:cs="Trebuchet MS"/>
          <w:color w:val="000000" w:themeColor="text1"/>
          <w:szCs w:val="24"/>
          <w:lang w:eastAsia="en-US"/>
        </w:rPr>
        <w:t xml:space="preserve">au titre du présent marché (en dehors des cas donnant droit à application éventuelle de pénalité prévus au marché) : </w:t>
      </w:r>
      <w:r w:rsidR="006F0529" w:rsidRPr="005B39CF">
        <w:rPr>
          <w:rFonts w:ascii="Trebuchet MS" w:eastAsia="Trebuchet MS" w:hAnsi="Trebuchet MS" w:cs="Trebuchet MS"/>
          <w:color w:val="000000" w:themeColor="text1"/>
          <w:szCs w:val="24"/>
          <w:lang w:eastAsia="en-US"/>
        </w:rPr>
        <w:t>U</w:t>
      </w:r>
      <w:r w:rsidR="00F51B0B" w:rsidRPr="005B39CF">
        <w:rPr>
          <w:rFonts w:ascii="Trebuchet MS" w:eastAsia="Trebuchet MS" w:hAnsi="Trebuchet MS" w:cs="Trebuchet MS"/>
          <w:color w:val="000000" w:themeColor="text1"/>
          <w:szCs w:val="24"/>
          <w:lang w:eastAsia="en-US"/>
        </w:rPr>
        <w:t xml:space="preserve">ne pénalité de </w:t>
      </w:r>
      <w:r w:rsidR="00B61303" w:rsidRPr="005B39CF">
        <w:rPr>
          <w:rFonts w:ascii="Trebuchet MS" w:eastAsia="Trebuchet MS" w:hAnsi="Trebuchet MS" w:cs="Trebuchet MS"/>
          <w:color w:val="000000" w:themeColor="text1"/>
          <w:szCs w:val="24"/>
          <w:lang w:eastAsia="en-US"/>
        </w:rPr>
        <w:t xml:space="preserve">500€ par constat de la maîtrise </w:t>
      </w:r>
      <w:r w:rsidR="0094295C" w:rsidRPr="005B39CF">
        <w:rPr>
          <w:rFonts w:ascii="Trebuchet MS" w:eastAsia="Trebuchet MS" w:hAnsi="Trebuchet MS" w:cs="Trebuchet MS"/>
          <w:color w:val="000000" w:themeColor="text1"/>
          <w:szCs w:val="24"/>
          <w:lang w:eastAsia="en-US"/>
        </w:rPr>
        <w:t>d’ouvrage</w:t>
      </w:r>
      <w:r w:rsidR="00B61303" w:rsidRPr="005B39CF">
        <w:rPr>
          <w:rFonts w:ascii="Trebuchet MS" w:eastAsia="Trebuchet MS" w:hAnsi="Trebuchet MS" w:cs="Trebuchet MS"/>
          <w:color w:val="000000" w:themeColor="text1"/>
          <w:szCs w:val="24"/>
          <w:lang w:eastAsia="en-US"/>
        </w:rPr>
        <w:t xml:space="preserve"> sera appliquée.</w:t>
      </w:r>
      <w:r w:rsidR="0017629C" w:rsidRPr="005B39CF">
        <w:rPr>
          <w:rFonts w:ascii="Trebuchet MS" w:eastAsia="Trebuchet MS" w:hAnsi="Trebuchet MS" w:cs="Trebuchet MS"/>
          <w:color w:val="000000" w:themeColor="text1"/>
          <w:szCs w:val="24"/>
          <w:lang w:eastAsia="en-US"/>
        </w:rPr>
        <w:t xml:space="preserve"> </w:t>
      </w:r>
    </w:p>
    <w:p w14:paraId="34F4D492" w14:textId="77777777" w:rsidR="007A768C" w:rsidRPr="005B39CF" w:rsidRDefault="007A768C" w:rsidP="007A768C">
      <w:pPr>
        <w:spacing w:after="0"/>
        <w:rPr>
          <w:rFonts w:ascii="Trebuchet MS" w:eastAsia="Trebuchet MS" w:hAnsi="Trebuchet MS" w:cs="Trebuchet MS"/>
          <w:color w:val="000000" w:themeColor="text1"/>
          <w:szCs w:val="24"/>
          <w:lang w:eastAsia="en-US"/>
        </w:rPr>
      </w:pPr>
    </w:p>
    <w:p w14:paraId="0CAB1585" w14:textId="04F81411" w:rsidR="00B76F78" w:rsidRPr="005B39CF" w:rsidRDefault="00B76F78" w:rsidP="007A768C">
      <w:pPr>
        <w:spacing w:after="0"/>
        <w:rPr>
          <w:rFonts w:ascii="Trebuchet MS" w:eastAsia="Trebuchet MS" w:hAnsi="Trebuchet MS" w:cs="Trebuchet MS"/>
          <w:color w:val="000000" w:themeColor="text1"/>
          <w:szCs w:val="24"/>
          <w:lang w:eastAsia="en-US"/>
        </w:rPr>
      </w:pPr>
      <w:r w:rsidRPr="005B39CF">
        <w:rPr>
          <w:rFonts w:ascii="Trebuchet MS" w:eastAsia="Trebuchet MS" w:hAnsi="Trebuchet MS" w:cs="Trebuchet MS"/>
          <w:color w:val="000000" w:themeColor="text1"/>
          <w:szCs w:val="24"/>
          <w:lang w:eastAsia="en-US"/>
        </w:rPr>
        <w:t>En cas d'absence à une convocation ou aux réunions de chantier, non excusées au moins 48 heures à l’avance, le maître d'ouvrage applique une pénalité de 100 €</w:t>
      </w:r>
      <w:r w:rsidR="000E69E3" w:rsidRPr="005B39CF">
        <w:rPr>
          <w:rFonts w:ascii="Trebuchet MS" w:eastAsia="Trebuchet MS" w:hAnsi="Trebuchet MS" w:cs="Trebuchet MS"/>
          <w:color w:val="000000" w:themeColor="text1"/>
          <w:szCs w:val="24"/>
          <w:lang w:eastAsia="en-US"/>
        </w:rPr>
        <w:t xml:space="preserve"> </w:t>
      </w:r>
      <w:r w:rsidRPr="005B39CF">
        <w:rPr>
          <w:rFonts w:ascii="Trebuchet MS" w:eastAsia="Trebuchet MS" w:hAnsi="Trebuchet MS" w:cs="Trebuchet MS"/>
          <w:color w:val="000000" w:themeColor="text1"/>
          <w:szCs w:val="24"/>
          <w:lang w:eastAsia="en-US"/>
        </w:rPr>
        <w:t>par absence constatée.</w:t>
      </w:r>
    </w:p>
    <w:p w14:paraId="1FB648F2" w14:textId="77777777" w:rsidR="007A768C" w:rsidRPr="005B39CF" w:rsidRDefault="007A768C" w:rsidP="00B76F78">
      <w:pPr>
        <w:spacing w:after="0"/>
        <w:rPr>
          <w:rFonts w:ascii="Trebuchet MS" w:eastAsia="Trebuchet MS" w:hAnsi="Trebuchet MS" w:cs="Trebuchet MS"/>
          <w:color w:val="000000" w:themeColor="text1"/>
          <w:szCs w:val="24"/>
          <w:lang w:eastAsia="en-US"/>
        </w:rPr>
      </w:pPr>
    </w:p>
    <w:p w14:paraId="202F8D14" w14:textId="3FFF1C51" w:rsidR="007A768C" w:rsidRPr="005B39CF" w:rsidRDefault="00B76F78" w:rsidP="00F06A1E">
      <w:pPr>
        <w:spacing w:after="0"/>
        <w:rPr>
          <w:rFonts w:ascii="Trebuchet MS" w:eastAsia="Trebuchet MS" w:hAnsi="Trebuchet MS" w:cs="Trebuchet MS"/>
          <w:color w:val="000000" w:themeColor="text1"/>
          <w:szCs w:val="24"/>
          <w:lang w:eastAsia="en-US"/>
        </w:rPr>
      </w:pPr>
      <w:r w:rsidRPr="005B39CF">
        <w:rPr>
          <w:rFonts w:ascii="Trebuchet MS" w:eastAsia="Trebuchet MS" w:hAnsi="Trebuchet MS" w:cs="Trebuchet MS"/>
          <w:color w:val="000000" w:themeColor="text1"/>
          <w:szCs w:val="24"/>
          <w:lang w:eastAsia="en-US"/>
        </w:rPr>
        <w:t>Au-delà d'une demi-heure à compter de l’heure fixée pour la réunion, un retard sera compté comme une absence et fera l’objet de la même pénalité. Sera également considéré comme absent tout Prestataire ou Entrepreneur ou sous-traitant représenté par une personne incompétente ou insuffisamment au courant du chantier.</w:t>
      </w:r>
    </w:p>
    <w:p w14:paraId="58B95E61" w14:textId="77777777" w:rsidR="00F06A1E" w:rsidRPr="005B39CF" w:rsidRDefault="00F06A1E" w:rsidP="00F06A1E">
      <w:pPr>
        <w:spacing w:after="0"/>
        <w:rPr>
          <w:rFonts w:ascii="Trebuchet MS" w:eastAsia="Trebuchet MS" w:hAnsi="Trebuchet MS" w:cs="Trebuchet MS"/>
          <w:color w:val="000000" w:themeColor="text1"/>
          <w:szCs w:val="24"/>
          <w:lang w:eastAsia="en-US"/>
        </w:rPr>
      </w:pPr>
    </w:p>
    <w:p w14:paraId="5C84E3CF" w14:textId="5BA9E7D4" w:rsidR="007A768C" w:rsidRPr="005B39CF" w:rsidRDefault="00B76F78" w:rsidP="007A768C">
      <w:pPr>
        <w:rPr>
          <w:rFonts w:ascii="Trebuchet MS" w:eastAsia="Trebuchet MS" w:hAnsi="Trebuchet MS" w:cs="Trebuchet MS"/>
          <w:color w:val="000000" w:themeColor="text1"/>
          <w:szCs w:val="24"/>
          <w:lang w:eastAsia="en-US"/>
        </w:rPr>
      </w:pPr>
      <w:r w:rsidRPr="005B39CF">
        <w:rPr>
          <w:rFonts w:ascii="Trebuchet MS" w:eastAsia="Trebuchet MS" w:hAnsi="Trebuchet MS" w:cs="Trebuchet MS"/>
          <w:color w:val="000000" w:themeColor="text1"/>
          <w:szCs w:val="24"/>
          <w:lang w:eastAsia="en-US"/>
        </w:rPr>
        <w:t>Toutefois, le maître de l’ouvrage se réserve la possibilité de remettre ces pénalités s’il juge que l'absence est due à des causes indépendantes de la volonté de l'entrepreneur.</w:t>
      </w:r>
    </w:p>
    <w:p w14:paraId="03668F53" w14:textId="0E02E786" w:rsidR="0006152E" w:rsidRDefault="007A768C" w:rsidP="007A768C">
      <w:pPr>
        <w:rPr>
          <w:rFonts w:ascii="Trebuchet MS" w:eastAsia="Trebuchet MS" w:hAnsi="Trebuchet MS" w:cs="Trebuchet MS"/>
          <w:color w:val="000000" w:themeColor="text1"/>
          <w:szCs w:val="24"/>
          <w:lang w:eastAsia="en-US"/>
        </w:rPr>
      </w:pPr>
      <w:r w:rsidRPr="005B39CF">
        <w:rPr>
          <w:rFonts w:ascii="Trebuchet MS" w:eastAsia="Trebuchet MS" w:hAnsi="Trebuchet MS" w:cs="Trebuchet MS"/>
          <w:color w:val="000000" w:themeColor="text1"/>
          <w:szCs w:val="24"/>
          <w:lang w:eastAsia="en-US"/>
        </w:rPr>
        <w:t xml:space="preserve">En cas de non-respect des contraintes pénitentiaires, il sera appliqué une pénalité de </w:t>
      </w:r>
      <w:r w:rsidR="00A240A7" w:rsidRPr="005B39CF">
        <w:rPr>
          <w:rFonts w:ascii="Trebuchet MS" w:eastAsia="Trebuchet MS" w:hAnsi="Trebuchet MS" w:cs="Trebuchet MS"/>
          <w:color w:val="000000" w:themeColor="text1"/>
          <w:szCs w:val="24"/>
          <w:lang w:eastAsia="en-US"/>
        </w:rPr>
        <w:t>500</w:t>
      </w:r>
      <w:r w:rsidRPr="005B39CF">
        <w:rPr>
          <w:rFonts w:ascii="Trebuchet MS" w:eastAsia="Trebuchet MS" w:hAnsi="Trebuchet MS" w:cs="Trebuchet MS"/>
          <w:color w:val="000000" w:themeColor="text1"/>
          <w:szCs w:val="24"/>
          <w:lang w:eastAsia="en-US"/>
        </w:rPr>
        <w:t xml:space="preserve"> € par infraction observée par le personnel de l’administration pénitentiaire ou par le Maître </w:t>
      </w:r>
      <w:r w:rsidR="00B82C77" w:rsidRPr="005B39CF">
        <w:rPr>
          <w:rFonts w:ascii="Trebuchet MS" w:eastAsia="Trebuchet MS" w:hAnsi="Trebuchet MS" w:cs="Trebuchet MS"/>
          <w:color w:val="000000" w:themeColor="text1"/>
          <w:szCs w:val="24"/>
          <w:lang w:eastAsia="en-US"/>
        </w:rPr>
        <w:t>d’ouvrage</w:t>
      </w:r>
      <w:r w:rsidRPr="005B39CF">
        <w:rPr>
          <w:rFonts w:ascii="Trebuchet MS" w:eastAsia="Trebuchet MS" w:hAnsi="Trebuchet MS" w:cs="Trebuchet MS"/>
          <w:color w:val="000000" w:themeColor="text1"/>
          <w:szCs w:val="24"/>
          <w:lang w:eastAsia="en-US"/>
        </w:rPr>
        <w:t>, sur simple constat.</w:t>
      </w:r>
    </w:p>
    <w:p w14:paraId="0A28D42A" w14:textId="32C1B533" w:rsidR="00BA0AB0" w:rsidRPr="00B86663" w:rsidRDefault="00BA0AB0" w:rsidP="00947134">
      <w:pPr>
        <w:pStyle w:val="Titre1"/>
        <w:ind w:left="431" w:hanging="431"/>
        <w:rPr>
          <w:color w:val="000000" w:themeColor="text1"/>
        </w:rPr>
      </w:pPr>
      <w:bookmarkStart w:id="350" w:name="_Toc92235314"/>
      <w:bookmarkStart w:id="351" w:name="_Toc92235315"/>
      <w:bookmarkStart w:id="352" w:name="_Toc92235316"/>
      <w:bookmarkStart w:id="353" w:name="_Toc92235317"/>
      <w:bookmarkStart w:id="354" w:name="_Toc92235318"/>
      <w:bookmarkStart w:id="355" w:name="_Toc92235319"/>
      <w:bookmarkStart w:id="356" w:name="_Toc492910440"/>
      <w:bookmarkStart w:id="357" w:name="_Toc137225846"/>
      <w:bookmarkStart w:id="358" w:name="_Toc196904426"/>
      <w:bookmarkEnd w:id="350"/>
      <w:bookmarkEnd w:id="351"/>
      <w:bookmarkEnd w:id="352"/>
      <w:bookmarkEnd w:id="353"/>
      <w:bookmarkEnd w:id="354"/>
      <w:bookmarkEnd w:id="355"/>
      <w:r w:rsidRPr="00B86663">
        <w:rPr>
          <w:color w:val="000000" w:themeColor="text1"/>
        </w:rPr>
        <w:t>RÉCEPTION DES TRAVAUX</w:t>
      </w:r>
      <w:bookmarkEnd w:id="356"/>
      <w:bookmarkEnd w:id="357"/>
      <w:bookmarkEnd w:id="358"/>
    </w:p>
    <w:p w14:paraId="5B5FF5C5" w14:textId="77777777" w:rsidR="00BA0AB0" w:rsidRPr="00B86663" w:rsidRDefault="00BA0AB0" w:rsidP="00947134">
      <w:pPr>
        <w:pStyle w:val="Titre2"/>
        <w:ind w:left="993" w:hanging="567"/>
        <w:rPr>
          <w:color w:val="000000" w:themeColor="text1"/>
        </w:rPr>
      </w:pPr>
      <w:bookmarkStart w:id="359" w:name="_Toc492910441"/>
      <w:bookmarkStart w:id="360" w:name="_Toc137225847"/>
      <w:bookmarkStart w:id="361" w:name="_Toc196904427"/>
      <w:r w:rsidRPr="00B86663">
        <w:rPr>
          <w:color w:val="000000" w:themeColor="text1"/>
        </w:rPr>
        <w:t>Réception des travaux</w:t>
      </w:r>
      <w:bookmarkEnd w:id="359"/>
      <w:bookmarkEnd w:id="360"/>
      <w:bookmarkEnd w:id="361"/>
    </w:p>
    <w:p w14:paraId="0B646E58" w14:textId="421D31CB" w:rsidR="00BA0AB0" w:rsidRPr="00B86663" w:rsidRDefault="00BA0AB0" w:rsidP="008D5E6B">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La réception des travaux est prononcée dans les conditions prévues à l'article 41 du CCAG-Travaux. </w:t>
      </w:r>
    </w:p>
    <w:p w14:paraId="240CCDB7" w14:textId="77777777" w:rsidR="00CC593C" w:rsidRPr="00B86663" w:rsidRDefault="00CC593C" w:rsidP="00CC593C">
      <w:pPr>
        <w:autoSpaceDE w:val="0"/>
        <w:autoSpaceDN w:val="0"/>
        <w:adjustRightInd w:val="0"/>
        <w:spacing w:after="0"/>
        <w:rPr>
          <w:rFonts w:ascii="Trebuchet MS" w:eastAsia="Trebuchet MS" w:hAnsi="Trebuchet MS" w:cs="Trebuchet MS"/>
          <w:color w:val="000000" w:themeColor="text1"/>
          <w:szCs w:val="24"/>
          <w:lang w:eastAsia="en-US"/>
        </w:rPr>
      </w:pPr>
    </w:p>
    <w:p w14:paraId="57F04DAF" w14:textId="2F05B794" w:rsidR="00CC593C" w:rsidRPr="00B86663" w:rsidRDefault="00CC593C" w:rsidP="00193C8F">
      <w:pPr>
        <w:autoSpaceDE w:val="0"/>
        <w:autoSpaceDN w:val="0"/>
        <w:adjustRightInd w:val="0"/>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représentant de </w:t>
      </w:r>
      <w:r w:rsidR="00883281" w:rsidRPr="00B86663">
        <w:rPr>
          <w:rFonts w:ascii="Trebuchet MS" w:eastAsia="Trebuchet MS" w:hAnsi="Trebuchet MS" w:cs="Trebuchet MS"/>
          <w:color w:val="000000" w:themeColor="text1"/>
          <w:szCs w:val="24"/>
          <w:lang w:eastAsia="en-US"/>
        </w:rPr>
        <w:t>le maître d’ouvrage</w:t>
      </w:r>
      <w:r w:rsidRPr="00B86663">
        <w:rPr>
          <w:rFonts w:ascii="Trebuchet MS" w:eastAsia="Trebuchet MS" w:hAnsi="Trebuchet MS" w:cs="Trebuchet MS"/>
          <w:color w:val="000000" w:themeColor="text1"/>
          <w:szCs w:val="24"/>
          <w:lang w:eastAsia="en-US"/>
        </w:rPr>
        <w:t xml:space="preserve"> décide si la réception est ou non prononcée ou si elle est prononcée avec réserves. S’il prononce la réception, il fixe la date pour l'achèvement des travaux. </w:t>
      </w:r>
    </w:p>
    <w:p w14:paraId="2FB61F52" w14:textId="4CB2EB98" w:rsidR="00FB3802" w:rsidRPr="00B86663" w:rsidRDefault="00FB3802" w:rsidP="008D5E6B">
      <w:pPr>
        <w:spacing w:after="0"/>
        <w:rPr>
          <w:color w:val="000000" w:themeColor="text1"/>
        </w:rPr>
      </w:pPr>
    </w:p>
    <w:p w14:paraId="670926BA" w14:textId="77777777" w:rsidR="00FB3802" w:rsidRPr="00B86663" w:rsidRDefault="00FB3802" w:rsidP="00FB3802">
      <w:pPr>
        <w:pStyle w:val="Titre2"/>
        <w:ind w:left="993" w:hanging="567"/>
        <w:rPr>
          <w:color w:val="000000" w:themeColor="text1"/>
        </w:rPr>
      </w:pPr>
      <w:bookmarkStart w:id="362" w:name="_Toc84948354"/>
      <w:bookmarkStart w:id="363" w:name="_Toc137225848"/>
      <w:bookmarkStart w:id="364" w:name="_Toc196904428"/>
      <w:r w:rsidRPr="00B86663">
        <w:rPr>
          <w:color w:val="000000" w:themeColor="text1"/>
        </w:rPr>
        <w:t>Dossier des ouvrages exécutés (DOE)</w:t>
      </w:r>
      <w:bookmarkEnd w:id="362"/>
      <w:bookmarkEnd w:id="363"/>
      <w:bookmarkEnd w:id="364"/>
    </w:p>
    <w:p w14:paraId="651FA587" w14:textId="6C95F035" w:rsidR="00FB3802" w:rsidRPr="00B86663" w:rsidRDefault="00FB3802" w:rsidP="00FB3802">
      <w:pPr>
        <w:autoSpaceDE w:val="0"/>
        <w:autoSpaceDN w:val="0"/>
        <w:adjustRightInd w:val="0"/>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 Titulaire devra remettre tous les plans et documents conformes à l'exécution dans le Dossier des Ouvrages Exécutés (DOE) tel que décrit aux CCTP. Ces plans et documents, suffisamment nombreux et détaillés, devront permettre au Maître d’ouvrage :</w:t>
      </w:r>
    </w:p>
    <w:p w14:paraId="0A1E24D5" w14:textId="038AC273" w:rsidR="00FB3802" w:rsidRPr="00B86663" w:rsidRDefault="00FB3802"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D’exploiter le bâtiment,</w:t>
      </w:r>
    </w:p>
    <w:p w14:paraId="4177AB5D" w14:textId="2D660BCD" w:rsidR="00FB3802" w:rsidRPr="00B86663" w:rsidRDefault="00FB3802"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D'effectuer tous travaux neufs d'extension ou renouvellement, dans les moindres détails.</w:t>
      </w:r>
    </w:p>
    <w:p w14:paraId="0704F57F" w14:textId="644AC35B" w:rsidR="00FB3802" w:rsidRPr="00B86663" w:rsidRDefault="00FB3802" w:rsidP="008D5E6B">
      <w:pPr>
        <w:spacing w:after="0"/>
        <w:rPr>
          <w:rFonts w:ascii="Trebuchet MS" w:eastAsia="Trebuchet MS" w:hAnsi="Trebuchet MS" w:cs="Trebuchet MS"/>
          <w:color w:val="000000" w:themeColor="text1"/>
          <w:szCs w:val="24"/>
          <w:lang w:eastAsia="en-US"/>
        </w:rPr>
      </w:pPr>
    </w:p>
    <w:p w14:paraId="49C7B5F7" w14:textId="2C9B0F2F" w:rsidR="00FB3802" w:rsidRPr="00B86663" w:rsidRDefault="00FB3802" w:rsidP="008D5E6B">
      <w:pPr>
        <w:autoSpaceDE w:val="0"/>
        <w:autoSpaceDN w:val="0"/>
        <w:adjustRightInd w:val="0"/>
        <w:spacing w:after="0"/>
        <w:rPr>
          <w:rFonts w:ascii="Trebuchet MS" w:eastAsia="Trebuchet MS" w:hAnsi="Trebuchet MS" w:cs="Trebuchet MS"/>
          <w:color w:val="000000" w:themeColor="text1"/>
          <w:szCs w:val="24"/>
          <w:lang w:eastAsia="en-US"/>
        </w:rPr>
      </w:pPr>
      <w:r w:rsidRPr="00711D6A">
        <w:rPr>
          <w:rFonts w:ascii="Trebuchet MS" w:eastAsia="Trebuchet MS" w:hAnsi="Trebuchet MS" w:cs="Trebuchet MS"/>
          <w:color w:val="000000" w:themeColor="text1"/>
          <w:szCs w:val="24"/>
          <w:lang w:eastAsia="en-US"/>
        </w:rPr>
        <w:t>Ce dossier devra comprendre les éléments mentionnés au CCTP. Il sera remis</w:t>
      </w:r>
      <w:r w:rsidRPr="00B86663">
        <w:rPr>
          <w:rFonts w:ascii="Trebuchet MS" w:eastAsia="Trebuchet MS" w:hAnsi="Trebuchet MS" w:cs="Trebuchet MS"/>
          <w:color w:val="000000" w:themeColor="text1"/>
          <w:szCs w:val="24"/>
          <w:lang w:eastAsia="en-US"/>
        </w:rPr>
        <w:t xml:space="preserve"> en trois exemplaires papier </w:t>
      </w:r>
      <w:r w:rsidR="00593A2A">
        <w:rPr>
          <w:rFonts w:ascii="Trebuchet MS" w:eastAsia="Trebuchet MS" w:hAnsi="Trebuchet MS" w:cs="Trebuchet MS"/>
          <w:color w:val="000000" w:themeColor="text1"/>
          <w:szCs w:val="24"/>
          <w:lang w:eastAsia="en-US"/>
        </w:rPr>
        <w:t>et</w:t>
      </w:r>
      <w:r w:rsidRPr="00B86663">
        <w:rPr>
          <w:rFonts w:ascii="Trebuchet MS" w:eastAsia="Trebuchet MS" w:hAnsi="Trebuchet MS" w:cs="Trebuchet MS"/>
          <w:color w:val="000000" w:themeColor="text1"/>
          <w:szCs w:val="24"/>
          <w:lang w:eastAsia="en-US"/>
        </w:rPr>
        <w:t xml:space="preserve"> un exemplaire sur support informatique.</w:t>
      </w:r>
    </w:p>
    <w:p w14:paraId="24D2B170" w14:textId="39319518" w:rsidR="008D5E6B" w:rsidRPr="00B86663" w:rsidRDefault="008D5E6B" w:rsidP="005159E0">
      <w:pPr>
        <w:autoSpaceDE w:val="0"/>
        <w:autoSpaceDN w:val="0"/>
        <w:adjustRightInd w:val="0"/>
        <w:spacing w:after="0"/>
        <w:rPr>
          <w:rFonts w:cs="ArialNarrow"/>
          <w:color w:val="000000" w:themeColor="text1"/>
          <w:highlight w:val="yellow"/>
        </w:rPr>
      </w:pPr>
    </w:p>
    <w:p w14:paraId="0477DE03" w14:textId="01955CD7" w:rsidR="005159E0" w:rsidRPr="00B86663" w:rsidRDefault="005159E0" w:rsidP="00193C8F">
      <w:pPr>
        <w:pStyle w:val="Titre2"/>
        <w:ind w:left="993" w:hanging="567"/>
        <w:rPr>
          <w:color w:val="000000" w:themeColor="text1"/>
        </w:rPr>
      </w:pPr>
      <w:bookmarkStart w:id="365" w:name="_Toc84948353"/>
      <w:bookmarkStart w:id="366" w:name="_Toc137225849"/>
      <w:bookmarkStart w:id="367" w:name="_Toc196904429"/>
      <w:bookmarkStart w:id="368" w:name="_Toc485323184"/>
      <w:r w:rsidRPr="00B86663">
        <w:rPr>
          <w:color w:val="000000" w:themeColor="text1"/>
        </w:rPr>
        <w:t>Mise à disposition de certains ouvrages ou parties d’ouvrages</w:t>
      </w:r>
      <w:bookmarkEnd w:id="365"/>
      <w:bookmarkEnd w:id="366"/>
      <w:bookmarkEnd w:id="367"/>
    </w:p>
    <w:p w14:paraId="058CD09E" w14:textId="501C5308" w:rsidR="005159E0" w:rsidRPr="00B86663" w:rsidRDefault="005159E0" w:rsidP="005159E0">
      <w:pPr>
        <w:autoSpaceDE w:val="0"/>
        <w:autoSpaceDN w:val="0"/>
        <w:adjustRightInd w:val="0"/>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Si certaines parties des ouvrages devaient être mises à disposition du maître de l’ouvrage alors que les travaux ne sont pas achevés, cela ne vaudrait pas prise de possession ni réception partielle tacite, le Titulaire conservant toutes ses responsabilités à cet égard. </w:t>
      </w:r>
    </w:p>
    <w:p w14:paraId="69AA4A39" w14:textId="77777777" w:rsidR="00FB3802" w:rsidRPr="00B86663" w:rsidRDefault="00FB3802" w:rsidP="005159E0">
      <w:pPr>
        <w:autoSpaceDE w:val="0"/>
        <w:autoSpaceDN w:val="0"/>
        <w:adjustRightInd w:val="0"/>
        <w:spacing w:after="0"/>
        <w:rPr>
          <w:rFonts w:ascii="Trebuchet MS" w:eastAsia="Trebuchet MS" w:hAnsi="Trebuchet MS" w:cs="Trebuchet MS"/>
          <w:color w:val="000000" w:themeColor="text1"/>
          <w:szCs w:val="24"/>
          <w:lang w:eastAsia="en-US"/>
        </w:rPr>
      </w:pPr>
    </w:p>
    <w:p w14:paraId="062BE15E" w14:textId="50C9A6A7" w:rsidR="005159E0" w:rsidRPr="00B86663" w:rsidRDefault="005159E0" w:rsidP="005159E0">
      <w:pPr>
        <w:autoSpaceDE w:val="0"/>
        <w:autoSpaceDN w:val="0"/>
        <w:adjustRightInd w:val="0"/>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Il sera fait application des dispositions de l’article 43 du CCAG Travaux. L’état des lieux sera dressé contradictoirement entre la Maîtrise </w:t>
      </w:r>
      <w:r w:rsidR="0094295C">
        <w:rPr>
          <w:rFonts w:ascii="Trebuchet MS" w:eastAsia="Trebuchet MS" w:hAnsi="Trebuchet MS" w:cs="Trebuchet MS"/>
          <w:color w:val="000000" w:themeColor="text1"/>
          <w:szCs w:val="24"/>
          <w:lang w:eastAsia="en-US"/>
        </w:rPr>
        <w:t>d’ouvrage</w:t>
      </w:r>
      <w:r w:rsidRPr="00B86663">
        <w:rPr>
          <w:rFonts w:ascii="Trebuchet MS" w:eastAsia="Trebuchet MS" w:hAnsi="Trebuchet MS" w:cs="Trebuchet MS"/>
          <w:color w:val="000000" w:themeColor="text1"/>
          <w:szCs w:val="24"/>
          <w:lang w:eastAsia="en-US"/>
        </w:rPr>
        <w:t xml:space="preserve"> et le Titulaire.</w:t>
      </w:r>
    </w:p>
    <w:p w14:paraId="4D3FF4E8" w14:textId="77777777" w:rsidR="00FB3802" w:rsidRPr="00B86663" w:rsidRDefault="00FB3802" w:rsidP="005159E0">
      <w:pPr>
        <w:autoSpaceDE w:val="0"/>
        <w:autoSpaceDN w:val="0"/>
        <w:adjustRightInd w:val="0"/>
        <w:spacing w:after="0"/>
        <w:rPr>
          <w:rFonts w:ascii="Trebuchet MS" w:eastAsia="Trebuchet MS" w:hAnsi="Trebuchet MS" w:cs="Trebuchet MS"/>
          <w:color w:val="000000" w:themeColor="text1"/>
          <w:szCs w:val="24"/>
          <w:lang w:eastAsia="en-US"/>
        </w:rPr>
      </w:pPr>
    </w:p>
    <w:p w14:paraId="5C718DD1" w14:textId="733D813B" w:rsidR="005159E0" w:rsidRPr="00B86663" w:rsidRDefault="005159E0" w:rsidP="005159E0">
      <w:pPr>
        <w:autoSpaceDE w:val="0"/>
        <w:autoSpaceDN w:val="0"/>
        <w:adjustRightInd w:val="0"/>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Dans le cas où le délai global d'exécution se trouverait dépassé par la faute exclusive du Titulaire et plus particulièrement dans le cas où les travaux auraient fait l'objet d'un refus de réception, le titulaire peut être contraint de mettre à disposition certains ouvrages ou parties d’ouvrages non encore entièrement terminés ou réceptionnés.</w:t>
      </w:r>
    </w:p>
    <w:p w14:paraId="1993ACC5" w14:textId="77777777" w:rsidR="00FB3802" w:rsidRPr="00B86663" w:rsidRDefault="00FB3802" w:rsidP="005159E0">
      <w:pPr>
        <w:autoSpaceDE w:val="0"/>
        <w:autoSpaceDN w:val="0"/>
        <w:adjustRightInd w:val="0"/>
        <w:spacing w:after="0"/>
        <w:rPr>
          <w:rFonts w:ascii="Trebuchet MS" w:eastAsia="Trebuchet MS" w:hAnsi="Trebuchet MS" w:cs="Trebuchet MS"/>
          <w:color w:val="000000" w:themeColor="text1"/>
          <w:szCs w:val="24"/>
          <w:lang w:eastAsia="en-US"/>
        </w:rPr>
      </w:pPr>
    </w:p>
    <w:p w14:paraId="32022C31" w14:textId="401D3E38" w:rsidR="005159E0" w:rsidRPr="00B86663" w:rsidRDefault="005159E0" w:rsidP="00BA0AB0">
      <w:pPr>
        <w:autoSpaceDE w:val="0"/>
        <w:autoSpaceDN w:val="0"/>
        <w:adjustRightInd w:val="0"/>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Enfin, si cette occupation partielle nécessite la mise en route des équipements techniques avant la fin du délai contractuel, le Titulaire s'engage par avance à accepter de conduire ou faire conduire et d'entretenir ou faire entretenir, tout ou partie des installations, étant entendu que la réception de ces installations n'est pas prononcée à la date de mise en route mais à la date de finition complète. Il appartient alors au Titulaire de souscrire les assurances garantissant sa responsabilité en qualité d'exploitant.</w:t>
      </w:r>
      <w:bookmarkEnd w:id="368"/>
    </w:p>
    <w:p w14:paraId="3CE8B606" w14:textId="77777777" w:rsidR="00CC593C" w:rsidRPr="00B86663" w:rsidRDefault="00CC593C" w:rsidP="00BA0AB0">
      <w:pPr>
        <w:autoSpaceDE w:val="0"/>
        <w:autoSpaceDN w:val="0"/>
        <w:adjustRightInd w:val="0"/>
        <w:spacing w:after="0"/>
        <w:rPr>
          <w:rFonts w:cs="ArialNarrow"/>
          <w:color w:val="000000" w:themeColor="text1"/>
        </w:rPr>
      </w:pPr>
    </w:p>
    <w:p w14:paraId="7791F631" w14:textId="77777777" w:rsidR="00BA0AB0" w:rsidRPr="00B86663" w:rsidRDefault="00BA0AB0" w:rsidP="00947134">
      <w:pPr>
        <w:pStyle w:val="Titre2"/>
        <w:ind w:left="993" w:hanging="567"/>
        <w:rPr>
          <w:color w:val="000000" w:themeColor="text1"/>
        </w:rPr>
      </w:pPr>
      <w:bookmarkStart w:id="369" w:name="_Toc492910442"/>
      <w:bookmarkStart w:id="370" w:name="_Toc137225850"/>
      <w:bookmarkStart w:id="371" w:name="_Toc196904430"/>
      <w:r w:rsidRPr="00B86663">
        <w:rPr>
          <w:color w:val="000000" w:themeColor="text1"/>
        </w:rPr>
        <w:t>Réception partielle</w:t>
      </w:r>
      <w:bookmarkEnd w:id="369"/>
      <w:bookmarkEnd w:id="370"/>
      <w:bookmarkEnd w:id="371"/>
    </w:p>
    <w:p w14:paraId="359EA359" w14:textId="0FA2FA7D" w:rsidR="00BA0AB0" w:rsidRPr="00B86663" w:rsidRDefault="00BA0AB0"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Selon les stipulations de l’article 42 du CCAG-Travaux.</w:t>
      </w:r>
    </w:p>
    <w:p w14:paraId="7A705590" w14:textId="77777777" w:rsidR="00BB75AE" w:rsidRPr="00B86663" w:rsidRDefault="00BB75AE" w:rsidP="00BA0AB0">
      <w:pPr>
        <w:rPr>
          <w:rFonts w:ascii="Trebuchet MS" w:eastAsia="Trebuchet MS" w:hAnsi="Trebuchet MS" w:cs="Trebuchet MS"/>
          <w:color w:val="000000" w:themeColor="text1"/>
          <w:szCs w:val="24"/>
          <w:lang w:eastAsia="en-US"/>
        </w:rPr>
      </w:pPr>
    </w:p>
    <w:p w14:paraId="21ED5664" w14:textId="77777777" w:rsidR="00BA0AB0" w:rsidRPr="00B86663" w:rsidRDefault="00BA0AB0" w:rsidP="00947134">
      <w:pPr>
        <w:pStyle w:val="Titre2"/>
        <w:ind w:left="993" w:hanging="567"/>
        <w:rPr>
          <w:color w:val="000000" w:themeColor="text1"/>
        </w:rPr>
      </w:pPr>
      <w:bookmarkStart w:id="372" w:name="_Toc492910443"/>
      <w:bookmarkStart w:id="373" w:name="_Toc137225851"/>
      <w:bookmarkStart w:id="374" w:name="_Toc196904431"/>
      <w:r w:rsidRPr="00B86663">
        <w:rPr>
          <w:color w:val="000000" w:themeColor="text1"/>
        </w:rPr>
        <w:t>Délais de garantie des travaux</w:t>
      </w:r>
      <w:bookmarkEnd w:id="372"/>
      <w:bookmarkEnd w:id="373"/>
      <w:bookmarkEnd w:id="374"/>
    </w:p>
    <w:p w14:paraId="2917F1A0" w14:textId="011A9C43" w:rsidR="00BA0AB0" w:rsidRPr="00B86663" w:rsidRDefault="00BA0AB0"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délai de garantie est, sauf prolongation décidée comme il est précisé à l’article 44.2 du CCAG-Travaux., fixé à 12 mois minimum à compter de la date d’effet de la réception par le </w:t>
      </w:r>
      <w:r w:rsidR="00CC593C" w:rsidRPr="00B86663">
        <w:rPr>
          <w:rFonts w:ascii="Trebuchet MS" w:eastAsia="Trebuchet MS" w:hAnsi="Trebuchet MS" w:cs="Trebuchet MS"/>
          <w:color w:val="000000" w:themeColor="text1"/>
          <w:szCs w:val="24"/>
          <w:lang w:eastAsia="en-US"/>
        </w:rPr>
        <w:t>maître d’ouvrage</w:t>
      </w:r>
      <w:r w:rsidR="00FC51EA" w:rsidRPr="00B86663">
        <w:rPr>
          <w:rFonts w:ascii="Trebuchet MS" w:eastAsia="Trebuchet MS" w:hAnsi="Trebuchet MS" w:cs="Trebuchet MS"/>
          <w:color w:val="000000" w:themeColor="text1"/>
          <w:szCs w:val="24"/>
          <w:lang w:eastAsia="en-US"/>
        </w:rPr>
        <w:t xml:space="preserve"> du </w:t>
      </w:r>
      <w:r w:rsidR="00653238" w:rsidRPr="00B86663">
        <w:rPr>
          <w:rFonts w:ascii="Trebuchet MS" w:eastAsia="Trebuchet MS" w:hAnsi="Trebuchet MS" w:cs="Trebuchet MS"/>
          <w:color w:val="000000" w:themeColor="text1"/>
          <w:szCs w:val="24"/>
          <w:lang w:eastAsia="en-US"/>
        </w:rPr>
        <w:t>marché</w:t>
      </w:r>
      <w:r w:rsidRPr="00B86663">
        <w:rPr>
          <w:rFonts w:ascii="Trebuchet MS" w:eastAsia="Trebuchet MS" w:hAnsi="Trebuchet MS" w:cs="Trebuchet MS"/>
          <w:color w:val="000000" w:themeColor="text1"/>
          <w:szCs w:val="24"/>
          <w:lang w:eastAsia="en-US"/>
        </w:rPr>
        <w:t>. Pendant le délai de garantie, le titulaire est tenu à l'obligation de parfait achèvement prévue à l'article 44.1 du CCAG-Travaux.</w:t>
      </w:r>
    </w:p>
    <w:p w14:paraId="169D62EA" w14:textId="77777777" w:rsidR="00BA0AB0" w:rsidRPr="00B86663" w:rsidRDefault="00BA0AB0" w:rsidP="00947134">
      <w:pPr>
        <w:pStyle w:val="Titre1"/>
        <w:ind w:left="431" w:hanging="431"/>
        <w:rPr>
          <w:color w:val="000000" w:themeColor="text1"/>
        </w:rPr>
      </w:pPr>
      <w:bookmarkStart w:id="375" w:name="_Toc492910445"/>
      <w:bookmarkStart w:id="376" w:name="_Toc137225852"/>
      <w:bookmarkStart w:id="377" w:name="_Toc196904432"/>
      <w:r w:rsidRPr="00B86663">
        <w:rPr>
          <w:color w:val="000000" w:themeColor="text1"/>
        </w:rPr>
        <w:t>RÉSILIATION</w:t>
      </w:r>
      <w:bookmarkEnd w:id="375"/>
      <w:bookmarkEnd w:id="376"/>
      <w:bookmarkEnd w:id="377"/>
    </w:p>
    <w:p w14:paraId="2EE8720B" w14:textId="675773EA" w:rsidR="00BA0AB0" w:rsidRDefault="00BA0AB0"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Les clauses des articles 4</w:t>
      </w:r>
      <w:r w:rsidR="009B6026" w:rsidRPr="00B86663">
        <w:rPr>
          <w:rFonts w:ascii="Trebuchet MS" w:eastAsia="Trebuchet MS" w:hAnsi="Trebuchet MS" w:cs="Trebuchet MS"/>
          <w:color w:val="000000" w:themeColor="text1"/>
          <w:szCs w:val="24"/>
          <w:lang w:eastAsia="en-US"/>
        </w:rPr>
        <w:t>8</w:t>
      </w:r>
      <w:r w:rsidRPr="00B86663">
        <w:rPr>
          <w:rFonts w:ascii="Trebuchet MS" w:eastAsia="Trebuchet MS" w:hAnsi="Trebuchet MS" w:cs="Trebuchet MS"/>
          <w:color w:val="000000" w:themeColor="text1"/>
          <w:szCs w:val="24"/>
          <w:lang w:eastAsia="en-US"/>
        </w:rPr>
        <w:t xml:space="preserve"> à </w:t>
      </w:r>
      <w:r w:rsidR="009B6026" w:rsidRPr="00B86663">
        <w:rPr>
          <w:rFonts w:ascii="Trebuchet MS" w:eastAsia="Trebuchet MS" w:hAnsi="Trebuchet MS" w:cs="Trebuchet MS"/>
          <w:color w:val="000000" w:themeColor="text1"/>
          <w:szCs w:val="24"/>
          <w:lang w:eastAsia="en-US"/>
        </w:rPr>
        <w:t>53</w:t>
      </w:r>
      <w:r w:rsidRPr="00B86663">
        <w:rPr>
          <w:rFonts w:ascii="Trebuchet MS" w:eastAsia="Trebuchet MS" w:hAnsi="Trebuchet MS" w:cs="Trebuchet MS"/>
          <w:color w:val="000000" w:themeColor="text1"/>
          <w:szCs w:val="24"/>
          <w:lang w:eastAsia="en-US"/>
        </w:rPr>
        <w:t xml:space="preserve"> du CCAG</w:t>
      </w:r>
      <w:r w:rsidR="00CC593C" w:rsidRPr="00B86663">
        <w:rPr>
          <w:rFonts w:ascii="Trebuchet MS" w:eastAsia="Trebuchet MS" w:hAnsi="Trebuchet MS" w:cs="Trebuchet MS"/>
          <w:color w:val="000000" w:themeColor="text1"/>
          <w:szCs w:val="24"/>
          <w:lang w:eastAsia="en-US"/>
        </w:rPr>
        <w:t>-Travaux</w:t>
      </w:r>
      <w:r w:rsidRPr="00B86663">
        <w:rPr>
          <w:rFonts w:ascii="Trebuchet MS" w:eastAsia="Trebuchet MS" w:hAnsi="Trebuchet MS" w:cs="Trebuchet MS"/>
          <w:color w:val="000000" w:themeColor="text1"/>
          <w:szCs w:val="24"/>
          <w:lang w:eastAsia="en-US"/>
        </w:rPr>
        <w:t xml:space="preserve"> sont applicables, avec les précisions suivantes</w:t>
      </w:r>
      <w:r w:rsidR="00BB1C13">
        <w:rPr>
          <w:rFonts w:ascii="Trebuchet MS" w:eastAsia="Trebuchet MS" w:hAnsi="Trebuchet MS" w:cs="Trebuchet MS"/>
          <w:color w:val="000000" w:themeColor="text1"/>
          <w:szCs w:val="24"/>
          <w:lang w:eastAsia="en-US"/>
        </w:rPr>
        <w:t> :</w:t>
      </w:r>
    </w:p>
    <w:p w14:paraId="2106CCAC" w14:textId="77777777" w:rsidR="00BB1C13" w:rsidRPr="00B86663" w:rsidRDefault="00BB1C13" w:rsidP="00BA0AB0">
      <w:pPr>
        <w:rPr>
          <w:rFonts w:ascii="Trebuchet MS" w:eastAsia="Trebuchet MS" w:hAnsi="Trebuchet MS" w:cs="Trebuchet MS"/>
          <w:color w:val="000000" w:themeColor="text1"/>
          <w:szCs w:val="24"/>
          <w:lang w:eastAsia="en-US"/>
        </w:rPr>
      </w:pPr>
    </w:p>
    <w:p w14:paraId="266BCAF7" w14:textId="4ACE5325" w:rsidR="00BA0AB0" w:rsidRPr="00B86663" w:rsidRDefault="00BA0AB0" w:rsidP="00947134">
      <w:pPr>
        <w:pStyle w:val="Titre2"/>
        <w:ind w:left="993" w:hanging="567"/>
        <w:rPr>
          <w:color w:val="000000" w:themeColor="text1"/>
        </w:rPr>
      </w:pPr>
      <w:bookmarkStart w:id="378" w:name="_Toc492910447"/>
      <w:bookmarkStart w:id="379" w:name="_Toc137225853"/>
      <w:bookmarkStart w:id="380" w:name="_Toc196904433"/>
      <w:r w:rsidRPr="00B86663">
        <w:rPr>
          <w:color w:val="000000" w:themeColor="text1"/>
        </w:rPr>
        <w:t xml:space="preserve">Résiliation </w:t>
      </w:r>
      <w:bookmarkEnd w:id="378"/>
      <w:r w:rsidR="004C5C42" w:rsidRPr="00B86663">
        <w:rPr>
          <w:color w:val="000000" w:themeColor="text1"/>
        </w:rPr>
        <w:t xml:space="preserve">du </w:t>
      </w:r>
      <w:r w:rsidR="00653238" w:rsidRPr="00B86663">
        <w:rPr>
          <w:color w:val="000000" w:themeColor="text1"/>
        </w:rPr>
        <w:t>marché</w:t>
      </w:r>
      <w:bookmarkEnd w:id="379"/>
      <w:bookmarkEnd w:id="380"/>
    </w:p>
    <w:p w14:paraId="10563DB3" w14:textId="77777777" w:rsidR="004C5C42" w:rsidRPr="00B86663" w:rsidRDefault="004C5C42" w:rsidP="00947134">
      <w:pPr>
        <w:pStyle w:val="Titre3"/>
        <w:tabs>
          <w:tab w:val="clear" w:pos="3119"/>
          <w:tab w:val="left" w:pos="1701"/>
        </w:tabs>
        <w:ind w:left="993" w:firstLine="0"/>
        <w:rPr>
          <w:color w:val="000000" w:themeColor="text1"/>
        </w:rPr>
      </w:pPr>
      <w:bookmarkStart w:id="381" w:name="_Toc137225854"/>
      <w:bookmarkStart w:id="382" w:name="_Toc196904434"/>
      <w:r w:rsidRPr="00B86663">
        <w:rPr>
          <w:color w:val="000000" w:themeColor="text1"/>
        </w:rPr>
        <w:t>Résiliation pour motif d'intérêt général</w:t>
      </w:r>
      <w:bookmarkEnd w:id="381"/>
      <w:bookmarkEnd w:id="382"/>
    </w:p>
    <w:p w14:paraId="14264015" w14:textId="7FAEC3D3" w:rsidR="00BB75AE" w:rsidRPr="00B86663" w:rsidRDefault="00BA0AB0" w:rsidP="00BA0AB0">
      <w:pPr>
        <w:rPr>
          <w:rFonts w:ascii="Trebuchet MS" w:eastAsia="Trebuchet MS" w:hAnsi="Trebuchet MS" w:cs="Trebuchet MS"/>
          <w:color w:val="000000" w:themeColor="text1"/>
          <w:szCs w:val="24"/>
          <w:lang w:eastAsia="en-US"/>
        </w:rPr>
      </w:pPr>
      <w:r w:rsidRPr="008753FB">
        <w:rPr>
          <w:rFonts w:ascii="Trebuchet MS" w:eastAsia="Trebuchet MS" w:hAnsi="Trebuchet MS" w:cs="Trebuchet MS"/>
          <w:color w:val="000000" w:themeColor="text1"/>
          <w:szCs w:val="24"/>
          <w:lang w:eastAsia="en-US"/>
        </w:rPr>
        <w:t xml:space="preserve">Pour la fixation de la somme forfaitaire figurant au crédit du titulaire, à titre d'indemnisation, le pourcentage prévu à l'article </w:t>
      </w:r>
      <w:r w:rsidR="009B6026" w:rsidRPr="008753FB">
        <w:rPr>
          <w:rFonts w:ascii="Trebuchet MS" w:eastAsia="Trebuchet MS" w:hAnsi="Trebuchet MS" w:cs="Trebuchet MS"/>
          <w:color w:val="000000" w:themeColor="text1"/>
          <w:szCs w:val="24"/>
          <w:lang w:eastAsia="en-US"/>
        </w:rPr>
        <w:t>50</w:t>
      </w:r>
      <w:r w:rsidRPr="008753FB">
        <w:rPr>
          <w:rFonts w:ascii="Trebuchet MS" w:eastAsia="Trebuchet MS" w:hAnsi="Trebuchet MS" w:cs="Trebuchet MS"/>
          <w:color w:val="000000" w:themeColor="text1"/>
          <w:szCs w:val="24"/>
          <w:lang w:eastAsia="en-US"/>
        </w:rPr>
        <w:t>.4 du CCAG-Travaux est fixé à 5 %.</w:t>
      </w:r>
      <w:r w:rsidRPr="00B86663">
        <w:rPr>
          <w:rFonts w:ascii="Trebuchet MS" w:eastAsia="Trebuchet MS" w:hAnsi="Trebuchet MS" w:cs="Trebuchet MS"/>
          <w:color w:val="000000" w:themeColor="text1"/>
          <w:szCs w:val="24"/>
          <w:lang w:eastAsia="en-US"/>
        </w:rPr>
        <w:t xml:space="preserve"> </w:t>
      </w:r>
    </w:p>
    <w:p w14:paraId="02ECD050" w14:textId="77777777" w:rsidR="00717E76" w:rsidRPr="00B86663" w:rsidRDefault="00717E76" w:rsidP="00BA0AB0">
      <w:pPr>
        <w:rPr>
          <w:rFonts w:ascii="Trebuchet MS" w:eastAsia="Trebuchet MS" w:hAnsi="Trebuchet MS" w:cs="Trebuchet MS"/>
          <w:color w:val="000000" w:themeColor="text1"/>
          <w:szCs w:val="24"/>
          <w:lang w:eastAsia="en-US"/>
        </w:rPr>
      </w:pPr>
    </w:p>
    <w:p w14:paraId="5988E93D" w14:textId="77777777" w:rsidR="00BA0AB0" w:rsidRPr="00B86663" w:rsidRDefault="00BA0AB0" w:rsidP="00947134">
      <w:pPr>
        <w:pStyle w:val="Titre3"/>
        <w:tabs>
          <w:tab w:val="clear" w:pos="3119"/>
          <w:tab w:val="left" w:pos="1701"/>
        </w:tabs>
        <w:ind w:left="993" w:firstLine="0"/>
        <w:rPr>
          <w:color w:val="000000" w:themeColor="text1"/>
        </w:rPr>
      </w:pPr>
      <w:bookmarkStart w:id="383" w:name="_Toc492910448"/>
      <w:bookmarkStart w:id="384" w:name="_Toc137225855"/>
      <w:bookmarkStart w:id="385" w:name="_Toc196904435"/>
      <w:r w:rsidRPr="00B86663">
        <w:rPr>
          <w:color w:val="000000" w:themeColor="text1"/>
        </w:rPr>
        <w:t>Résiliation du marché pour faute du titulaire</w:t>
      </w:r>
      <w:bookmarkEnd w:id="383"/>
      <w:bookmarkEnd w:id="384"/>
      <w:bookmarkEnd w:id="385"/>
      <w:r w:rsidRPr="00B86663">
        <w:rPr>
          <w:color w:val="000000" w:themeColor="text1"/>
        </w:rPr>
        <w:t xml:space="preserve"> </w:t>
      </w:r>
    </w:p>
    <w:p w14:paraId="01E741B9" w14:textId="414B415F" w:rsidR="008775F6" w:rsidRPr="00B86663" w:rsidRDefault="00BA0AB0"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Si le marché est résilié dans l'un des cas prévus aux articles </w:t>
      </w:r>
      <w:r w:rsidR="009B6026" w:rsidRPr="00B86663">
        <w:rPr>
          <w:rFonts w:ascii="Trebuchet MS" w:eastAsia="Trebuchet MS" w:hAnsi="Trebuchet MS" w:cs="Trebuchet MS"/>
          <w:color w:val="000000" w:themeColor="text1"/>
          <w:szCs w:val="24"/>
          <w:lang w:eastAsia="en-US"/>
        </w:rPr>
        <w:t>50</w:t>
      </w:r>
      <w:r w:rsidRPr="00B86663">
        <w:rPr>
          <w:rFonts w:ascii="Trebuchet MS" w:eastAsia="Trebuchet MS" w:hAnsi="Trebuchet MS" w:cs="Trebuchet MS"/>
          <w:color w:val="000000" w:themeColor="text1"/>
          <w:szCs w:val="24"/>
          <w:lang w:eastAsia="en-US"/>
        </w:rPr>
        <w:t xml:space="preserve">.3 et </w:t>
      </w:r>
      <w:r w:rsidR="009B6026" w:rsidRPr="00B86663">
        <w:rPr>
          <w:rFonts w:ascii="Trebuchet MS" w:eastAsia="Trebuchet MS" w:hAnsi="Trebuchet MS" w:cs="Trebuchet MS"/>
          <w:color w:val="000000" w:themeColor="text1"/>
          <w:szCs w:val="24"/>
          <w:lang w:eastAsia="en-US"/>
        </w:rPr>
        <w:t>52</w:t>
      </w:r>
      <w:r w:rsidRPr="00B86663">
        <w:rPr>
          <w:rFonts w:ascii="Trebuchet MS" w:eastAsia="Trebuchet MS" w:hAnsi="Trebuchet MS" w:cs="Trebuchet MS"/>
          <w:color w:val="000000" w:themeColor="text1"/>
          <w:szCs w:val="24"/>
          <w:lang w:eastAsia="en-US"/>
        </w:rPr>
        <w:t>.4 du CCAG-Travaux, la fraction des prestations déjà accomplies par le titulaire et acceptées par le maître d'ouvrage est rémunérée avec un abattement de 10 %.</w:t>
      </w:r>
    </w:p>
    <w:p w14:paraId="35225C44" w14:textId="33CC12AE" w:rsidR="001F0204" w:rsidRPr="00B86663" w:rsidRDefault="00CA5867"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En complément des cas prévus par l’article 50.3.1 du CCAG-Travaux, le maître d’ouvrage peut résilier le marché pour faute du titulaire dans les cas suivants :</w:t>
      </w:r>
    </w:p>
    <w:p w14:paraId="355BB0B0" w14:textId="5DA2D7FA" w:rsidR="00CA5867" w:rsidRPr="00B86663" w:rsidRDefault="00CA5867"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cas de manquement grave du Titulaire à ses obligations contractuelles ou en cas de non-respect des injonctions </w:t>
      </w:r>
      <w:r w:rsidR="00BB75AE" w:rsidRPr="00B86663">
        <w:rPr>
          <w:rFonts w:ascii="Trebuchet MS" w:eastAsia="Trebuchet MS" w:hAnsi="Trebuchet MS" w:cs="Trebuchet MS"/>
          <w:color w:val="000000" w:themeColor="text1"/>
          <w:szCs w:val="24"/>
          <w:lang w:eastAsia="en-US"/>
        </w:rPr>
        <w:t>du</w:t>
      </w:r>
      <w:r w:rsidR="00883281" w:rsidRPr="00B86663">
        <w:rPr>
          <w:rFonts w:ascii="Trebuchet MS" w:eastAsia="Trebuchet MS" w:hAnsi="Trebuchet MS" w:cs="Trebuchet MS"/>
          <w:color w:val="000000" w:themeColor="text1"/>
          <w:szCs w:val="24"/>
          <w:lang w:eastAsia="en-US"/>
        </w:rPr>
        <w:t xml:space="preserve"> maître </w:t>
      </w:r>
      <w:r w:rsidR="00BB75AE" w:rsidRPr="00B86663">
        <w:rPr>
          <w:rFonts w:ascii="Trebuchet MS" w:eastAsia="Trebuchet MS" w:hAnsi="Trebuchet MS" w:cs="Trebuchet MS"/>
          <w:color w:val="000000" w:themeColor="text1"/>
          <w:szCs w:val="24"/>
          <w:lang w:eastAsia="en-US"/>
        </w:rPr>
        <w:t>d’ouvrage</w:t>
      </w:r>
      <w:r w:rsidR="008A04D2">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w:t>
      </w:r>
    </w:p>
    <w:p w14:paraId="186C7DF7" w14:textId="58EF87B8" w:rsidR="001F0204" w:rsidRPr="00B86663" w:rsidRDefault="001F0204"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cas d’indisponibilité de personnes </w:t>
      </w:r>
      <w:r w:rsidR="00CA5867" w:rsidRPr="00B86663">
        <w:rPr>
          <w:rFonts w:ascii="Trebuchet MS" w:eastAsia="Trebuchet MS" w:hAnsi="Trebuchet MS" w:cs="Trebuchet MS"/>
          <w:color w:val="000000" w:themeColor="text1"/>
          <w:szCs w:val="24"/>
          <w:lang w:eastAsia="en-US"/>
        </w:rPr>
        <w:t xml:space="preserve">mobilisées par le titulaire dans son mémoire justificatif </w:t>
      </w:r>
      <w:r w:rsidRPr="00B86663">
        <w:rPr>
          <w:rFonts w:ascii="Trebuchet MS" w:eastAsia="Trebuchet MS" w:hAnsi="Trebuchet MS" w:cs="Trebuchet MS"/>
          <w:color w:val="000000" w:themeColor="text1"/>
          <w:szCs w:val="24"/>
          <w:lang w:eastAsia="en-US"/>
        </w:rPr>
        <w:t>pendant une période continue supérieure à dix jours (10) ouvrés pendant l’exécution du marché</w:t>
      </w:r>
      <w:r w:rsidR="00CA5867" w:rsidRPr="00B86663">
        <w:rPr>
          <w:rFonts w:ascii="Trebuchet MS" w:eastAsia="Trebuchet MS" w:hAnsi="Trebuchet MS" w:cs="Trebuchet MS"/>
          <w:color w:val="000000" w:themeColor="text1"/>
          <w:szCs w:val="24"/>
          <w:lang w:eastAsia="en-US"/>
        </w:rPr>
        <w:t xml:space="preserve"> ou à défaut de proposition de remplaçant par le titulaire ou en cas de récusation de deux remplaçants par </w:t>
      </w:r>
      <w:r w:rsidR="00883281" w:rsidRPr="00B86663">
        <w:rPr>
          <w:rFonts w:ascii="Trebuchet MS" w:eastAsia="Trebuchet MS" w:hAnsi="Trebuchet MS" w:cs="Trebuchet MS"/>
          <w:color w:val="000000" w:themeColor="text1"/>
          <w:szCs w:val="24"/>
          <w:lang w:eastAsia="en-US"/>
        </w:rPr>
        <w:t xml:space="preserve">le maître </w:t>
      </w:r>
      <w:r w:rsidR="00BB75AE" w:rsidRPr="00B86663">
        <w:rPr>
          <w:rFonts w:ascii="Trebuchet MS" w:eastAsia="Trebuchet MS" w:hAnsi="Trebuchet MS" w:cs="Trebuchet MS"/>
          <w:color w:val="000000" w:themeColor="text1"/>
          <w:szCs w:val="24"/>
          <w:lang w:eastAsia="en-US"/>
        </w:rPr>
        <w:t>d’ouvrage ;</w:t>
      </w:r>
    </w:p>
    <w:p w14:paraId="5F186989" w14:textId="7228D708" w:rsidR="00BB75AE" w:rsidRPr="00B86663" w:rsidRDefault="00BB75AE" w:rsidP="0079651B">
      <w:pPr>
        <w:pStyle w:val="Paragraphedeliste"/>
        <w:numPr>
          <w:ilvl w:val="0"/>
          <w:numId w:val="14"/>
        </w:num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En cas d’inexactitude des documents et attestations fournis par le titulaire à l’appui de sa candidature.</w:t>
      </w:r>
    </w:p>
    <w:p w14:paraId="651BE157" w14:textId="77777777" w:rsidR="00DA0648" w:rsidRPr="00B86663" w:rsidRDefault="00DA0648" w:rsidP="00BB1C13">
      <w:pPr>
        <w:tabs>
          <w:tab w:val="left" w:pos="709"/>
        </w:tabs>
        <w:spacing w:beforeLines="10" w:before="24" w:after="0"/>
        <w:rPr>
          <w:rFonts w:ascii="Trebuchet MS" w:eastAsia="Trebuchet MS" w:hAnsi="Trebuchet MS" w:cs="Trebuchet MS"/>
          <w:color w:val="000000" w:themeColor="text1"/>
          <w:szCs w:val="24"/>
          <w:lang w:eastAsia="en-US"/>
        </w:rPr>
      </w:pPr>
    </w:p>
    <w:p w14:paraId="7468B461" w14:textId="277EB40A" w:rsidR="00BA0AB0" w:rsidRPr="00B86663" w:rsidRDefault="00BA0AB0"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Le maître d'ouvrage peut faire procéder par un tiers à l'exécution des prestations prévues par le marché aux frais et risques du titulaire, soit en cas d'inexécution par ce dernier d'une prestation qui, par sa nature, ne peut souffrir aucun retard, soit en cas résiliation du marché prononcée pour faute du titulaire. Sauf dans les cas prévus aux g, i, k et l du </w:t>
      </w:r>
      <w:r w:rsidR="009B6026" w:rsidRPr="00B86663">
        <w:rPr>
          <w:rFonts w:ascii="Trebuchet MS" w:eastAsia="Trebuchet MS" w:hAnsi="Trebuchet MS" w:cs="Trebuchet MS"/>
          <w:color w:val="000000" w:themeColor="text1"/>
          <w:szCs w:val="24"/>
          <w:lang w:eastAsia="en-US"/>
        </w:rPr>
        <w:t>50</w:t>
      </w:r>
      <w:r w:rsidRPr="00B86663">
        <w:rPr>
          <w:rFonts w:ascii="Trebuchet MS" w:eastAsia="Trebuchet MS" w:hAnsi="Trebuchet MS" w:cs="Trebuchet MS"/>
          <w:color w:val="000000" w:themeColor="text1"/>
          <w:szCs w:val="24"/>
          <w:lang w:eastAsia="en-US"/>
        </w:rPr>
        <w:t xml:space="preserve">.3.1 du CCAG-Travaux, une mise en demeure, assortie d’un délai d’exécution, doit avoir été préalablement notifiée au titulaire et être restée infructueuse. </w:t>
      </w:r>
    </w:p>
    <w:p w14:paraId="42CDA3D9" w14:textId="77777777" w:rsidR="00FB16FB" w:rsidRPr="00B86663" w:rsidRDefault="00FB16FB" w:rsidP="00BA0AB0">
      <w:pPr>
        <w:rPr>
          <w:color w:val="000000" w:themeColor="text1"/>
        </w:rPr>
      </w:pPr>
    </w:p>
    <w:p w14:paraId="6FDCEAAA" w14:textId="77777777" w:rsidR="00BA0AB0" w:rsidRPr="00B86663" w:rsidRDefault="00BA0AB0" w:rsidP="00947134">
      <w:pPr>
        <w:pStyle w:val="Titre3"/>
        <w:tabs>
          <w:tab w:val="clear" w:pos="3119"/>
          <w:tab w:val="left" w:pos="1701"/>
        </w:tabs>
        <w:ind w:left="993" w:firstLine="0"/>
        <w:rPr>
          <w:color w:val="000000" w:themeColor="text1"/>
        </w:rPr>
      </w:pPr>
      <w:bookmarkStart w:id="386" w:name="_Toc492910449"/>
      <w:bookmarkStart w:id="387" w:name="_Toc137225856"/>
      <w:bookmarkStart w:id="388" w:name="_Toc196904436"/>
      <w:r w:rsidRPr="00B86663">
        <w:rPr>
          <w:color w:val="000000" w:themeColor="text1"/>
        </w:rPr>
        <w:t>Résiliation du marché pour décès, incapacité civile ou incapacité physique du titulaire</w:t>
      </w:r>
      <w:bookmarkEnd w:id="386"/>
      <w:bookmarkEnd w:id="387"/>
      <w:bookmarkEnd w:id="388"/>
      <w:r w:rsidRPr="00B86663">
        <w:rPr>
          <w:color w:val="000000" w:themeColor="text1"/>
        </w:rPr>
        <w:t xml:space="preserve"> </w:t>
      </w:r>
    </w:p>
    <w:p w14:paraId="09237EA9" w14:textId="0DCECE03" w:rsidR="00BA0AB0" w:rsidRPr="00B86663" w:rsidRDefault="00BA0AB0"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Dans le cas de résiliation </w:t>
      </w:r>
      <w:r w:rsidR="00C67DB5" w:rsidRPr="00B86663">
        <w:rPr>
          <w:rFonts w:ascii="Trebuchet MS" w:eastAsia="Trebuchet MS" w:hAnsi="Trebuchet MS" w:cs="Trebuchet MS"/>
          <w:color w:val="000000" w:themeColor="text1"/>
          <w:szCs w:val="24"/>
          <w:lang w:eastAsia="en-US"/>
        </w:rPr>
        <w:t>pour donner suite au</w:t>
      </w:r>
      <w:r w:rsidRPr="00B86663">
        <w:rPr>
          <w:rFonts w:ascii="Trebuchet MS" w:eastAsia="Trebuchet MS" w:hAnsi="Trebuchet MS" w:cs="Trebuchet MS"/>
          <w:color w:val="000000" w:themeColor="text1"/>
          <w:szCs w:val="24"/>
          <w:lang w:eastAsia="en-US"/>
        </w:rPr>
        <w:t xml:space="preserve"> décès ou à l'incapacité civile ou physique du titulaire (art. </w:t>
      </w:r>
      <w:r w:rsidR="00C67DB5" w:rsidRPr="00B86663">
        <w:rPr>
          <w:rFonts w:ascii="Trebuchet MS" w:eastAsia="Trebuchet MS" w:hAnsi="Trebuchet MS" w:cs="Trebuchet MS"/>
          <w:color w:val="000000" w:themeColor="text1"/>
          <w:szCs w:val="24"/>
          <w:lang w:eastAsia="en-US"/>
        </w:rPr>
        <w:t>50</w:t>
      </w:r>
      <w:r w:rsidRPr="00B86663">
        <w:rPr>
          <w:rFonts w:ascii="Trebuchet MS" w:eastAsia="Trebuchet MS" w:hAnsi="Trebuchet MS" w:cs="Trebuchet MS"/>
          <w:color w:val="000000" w:themeColor="text1"/>
          <w:szCs w:val="24"/>
          <w:lang w:eastAsia="en-US"/>
        </w:rPr>
        <w:t>.1.1</w:t>
      </w:r>
      <w:r w:rsidR="00DC41E3">
        <w:rPr>
          <w:rFonts w:ascii="Trebuchet MS" w:eastAsia="Trebuchet MS" w:hAnsi="Trebuchet MS" w:cs="Trebuchet MS"/>
          <w:color w:val="000000" w:themeColor="text1"/>
          <w:szCs w:val="24"/>
          <w:lang w:eastAsia="en-US"/>
        </w:rPr>
        <w:t xml:space="preserve"> </w:t>
      </w:r>
      <w:r w:rsidRPr="00B86663">
        <w:rPr>
          <w:rFonts w:ascii="Trebuchet MS" w:eastAsia="Trebuchet MS" w:hAnsi="Trebuchet MS" w:cs="Trebuchet MS"/>
          <w:color w:val="000000" w:themeColor="text1"/>
          <w:szCs w:val="24"/>
          <w:lang w:eastAsia="en-US"/>
        </w:rPr>
        <w:t xml:space="preserve">et </w:t>
      </w:r>
      <w:r w:rsidR="00C67DB5" w:rsidRPr="00B86663">
        <w:rPr>
          <w:rFonts w:ascii="Trebuchet MS" w:eastAsia="Trebuchet MS" w:hAnsi="Trebuchet MS" w:cs="Trebuchet MS"/>
          <w:color w:val="000000" w:themeColor="text1"/>
          <w:szCs w:val="24"/>
          <w:lang w:eastAsia="en-US"/>
        </w:rPr>
        <w:t>50</w:t>
      </w:r>
      <w:r w:rsidRPr="00B86663">
        <w:rPr>
          <w:rFonts w:ascii="Trebuchet MS" w:eastAsia="Trebuchet MS" w:hAnsi="Trebuchet MS" w:cs="Trebuchet MS"/>
          <w:color w:val="000000" w:themeColor="text1"/>
          <w:szCs w:val="24"/>
          <w:lang w:eastAsia="en-US"/>
        </w:rPr>
        <w:t>.1.3 du C</w:t>
      </w:r>
      <w:r w:rsidR="00C67DB5" w:rsidRPr="00B86663">
        <w:rPr>
          <w:rFonts w:ascii="Trebuchet MS" w:eastAsia="Trebuchet MS" w:hAnsi="Trebuchet MS" w:cs="Trebuchet MS"/>
          <w:color w:val="000000" w:themeColor="text1"/>
          <w:szCs w:val="24"/>
          <w:lang w:eastAsia="en-US"/>
        </w:rPr>
        <w:t>C</w:t>
      </w:r>
      <w:r w:rsidRPr="00B86663">
        <w:rPr>
          <w:rFonts w:ascii="Trebuchet MS" w:eastAsia="Trebuchet MS" w:hAnsi="Trebuchet MS" w:cs="Trebuchet MS"/>
          <w:color w:val="000000" w:themeColor="text1"/>
          <w:szCs w:val="24"/>
          <w:lang w:eastAsia="en-US"/>
        </w:rPr>
        <w:t xml:space="preserve">AG-Travaux), les prestations sont réglées sans abattement. </w:t>
      </w:r>
    </w:p>
    <w:p w14:paraId="52DA7DEC" w14:textId="77777777" w:rsidR="00BB75AE" w:rsidRPr="00B86663" w:rsidRDefault="00BB75AE" w:rsidP="00BA0AB0">
      <w:pPr>
        <w:rPr>
          <w:rFonts w:ascii="Trebuchet MS" w:eastAsia="Trebuchet MS" w:hAnsi="Trebuchet MS" w:cs="Trebuchet MS"/>
          <w:color w:val="000000" w:themeColor="text1"/>
          <w:szCs w:val="24"/>
          <w:lang w:eastAsia="en-US"/>
        </w:rPr>
      </w:pPr>
    </w:p>
    <w:p w14:paraId="31BED976" w14:textId="77777777" w:rsidR="00BA0AB0" w:rsidRPr="00B86663" w:rsidRDefault="00BA0AB0" w:rsidP="00947134">
      <w:pPr>
        <w:pStyle w:val="Titre3"/>
        <w:tabs>
          <w:tab w:val="clear" w:pos="3119"/>
          <w:tab w:val="left" w:pos="1701"/>
        </w:tabs>
        <w:ind w:left="993" w:firstLine="0"/>
        <w:rPr>
          <w:color w:val="000000" w:themeColor="text1"/>
        </w:rPr>
      </w:pPr>
      <w:bookmarkStart w:id="389" w:name="_Toc492910450"/>
      <w:bookmarkStart w:id="390" w:name="_Toc137225857"/>
      <w:bookmarkStart w:id="391" w:name="_Toc196904437"/>
      <w:r w:rsidRPr="00B86663">
        <w:rPr>
          <w:color w:val="000000" w:themeColor="text1"/>
        </w:rPr>
        <w:t>Résiliation en cas de groupement</w:t>
      </w:r>
      <w:bookmarkEnd w:id="389"/>
      <w:bookmarkEnd w:id="390"/>
      <w:bookmarkEnd w:id="391"/>
      <w:r w:rsidRPr="00B86663">
        <w:rPr>
          <w:color w:val="000000" w:themeColor="text1"/>
        </w:rPr>
        <w:t xml:space="preserve"> </w:t>
      </w:r>
    </w:p>
    <w:p w14:paraId="66239DC7" w14:textId="6B104A1A" w:rsidR="00DD176D" w:rsidRPr="00DA062F" w:rsidRDefault="00BA0AB0" w:rsidP="00BA0AB0">
      <w:pPr>
        <w:spacing w:after="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cas de groupement, dès lors qu'un seul des cotraitants du groupement se trouve dans une des situations prévues aux articles </w:t>
      </w:r>
      <w:r w:rsidR="00DD176D" w:rsidRPr="00B86663">
        <w:rPr>
          <w:rFonts w:ascii="Trebuchet MS" w:eastAsia="Trebuchet MS" w:hAnsi="Trebuchet MS" w:cs="Trebuchet MS"/>
          <w:color w:val="000000" w:themeColor="text1"/>
          <w:szCs w:val="24"/>
          <w:lang w:eastAsia="en-US"/>
        </w:rPr>
        <w:t>50.1.1 et 50.1.3</w:t>
      </w:r>
      <w:r w:rsidR="00DC41E3">
        <w:rPr>
          <w:rFonts w:ascii="Trebuchet MS" w:eastAsia="Trebuchet MS" w:hAnsi="Trebuchet MS" w:cs="Trebuchet MS"/>
          <w:color w:val="000000" w:themeColor="text1"/>
          <w:szCs w:val="24"/>
          <w:lang w:eastAsia="en-US"/>
        </w:rPr>
        <w:t xml:space="preserve"> </w:t>
      </w:r>
      <w:r w:rsidR="00DD176D" w:rsidRPr="00B86663">
        <w:rPr>
          <w:rFonts w:ascii="Trebuchet MS" w:eastAsia="Trebuchet MS" w:hAnsi="Trebuchet MS" w:cs="Trebuchet MS"/>
          <w:color w:val="000000" w:themeColor="text1"/>
          <w:szCs w:val="24"/>
          <w:lang w:eastAsia="en-US"/>
        </w:rPr>
        <w:t>du CCAG-Travaux</w:t>
      </w:r>
      <w:r w:rsidRPr="00B86663">
        <w:rPr>
          <w:rFonts w:ascii="Trebuchet MS" w:eastAsia="Trebuchet MS" w:hAnsi="Trebuchet MS" w:cs="Trebuchet MS"/>
          <w:color w:val="000000" w:themeColor="text1"/>
          <w:szCs w:val="24"/>
          <w:lang w:eastAsia="en-US"/>
        </w:rPr>
        <w:t>, les dispositions de ces articles sont applicables.</w:t>
      </w:r>
    </w:p>
    <w:p w14:paraId="07AAC5E7" w14:textId="77777777" w:rsidR="00BA0AB0" w:rsidRPr="00B86663" w:rsidRDefault="00BA0AB0" w:rsidP="00947134">
      <w:pPr>
        <w:pStyle w:val="Titre1"/>
        <w:ind w:left="431" w:hanging="431"/>
        <w:rPr>
          <w:color w:val="000000" w:themeColor="text1"/>
        </w:rPr>
      </w:pPr>
      <w:bookmarkStart w:id="392" w:name="_Toc492910451"/>
      <w:bookmarkStart w:id="393" w:name="_Toc137225859"/>
      <w:bookmarkStart w:id="394" w:name="_Toc196904438"/>
      <w:r w:rsidRPr="00B86663">
        <w:rPr>
          <w:color w:val="000000" w:themeColor="text1"/>
        </w:rPr>
        <w:t>RÉGLEMENT DE LITIGES</w:t>
      </w:r>
      <w:bookmarkEnd w:id="392"/>
      <w:bookmarkEnd w:id="393"/>
      <w:bookmarkEnd w:id="394"/>
    </w:p>
    <w:p w14:paraId="3D76E05F" w14:textId="7667C80D" w:rsidR="00BA0AB0" w:rsidRPr="00B86663" w:rsidRDefault="00BA0AB0" w:rsidP="00BA0AB0">
      <w:pPr>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Il est fait application des dispositions de l’article 5</w:t>
      </w:r>
      <w:r w:rsidR="005E044E" w:rsidRPr="00B86663">
        <w:rPr>
          <w:rFonts w:ascii="Trebuchet MS" w:eastAsia="Trebuchet MS" w:hAnsi="Trebuchet MS" w:cs="Trebuchet MS"/>
          <w:color w:val="000000" w:themeColor="text1"/>
          <w:szCs w:val="24"/>
          <w:lang w:eastAsia="en-US"/>
        </w:rPr>
        <w:t>5</w:t>
      </w:r>
      <w:r w:rsidRPr="00B86663">
        <w:rPr>
          <w:rFonts w:ascii="Trebuchet MS" w:eastAsia="Trebuchet MS" w:hAnsi="Trebuchet MS" w:cs="Trebuchet MS"/>
          <w:color w:val="000000" w:themeColor="text1"/>
          <w:szCs w:val="24"/>
          <w:lang w:eastAsia="en-US"/>
        </w:rPr>
        <w:t xml:space="preserve"> du CCAG-Travaux.</w:t>
      </w:r>
    </w:p>
    <w:p w14:paraId="1E3EB421" w14:textId="55A08E6B" w:rsidR="00BA0AB0" w:rsidRPr="00B86663" w:rsidRDefault="00BA0AB0" w:rsidP="00193C8F">
      <w:pPr>
        <w:autoSpaceDE w:val="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En cas de différend, les réclamations sont adressées sous pli recommandé avec accusé de réception postal </w:t>
      </w:r>
      <w:r w:rsidR="00BB75AE" w:rsidRPr="00B86663">
        <w:rPr>
          <w:rFonts w:ascii="Trebuchet MS" w:eastAsia="Trebuchet MS" w:hAnsi="Trebuchet MS" w:cs="Trebuchet MS"/>
          <w:color w:val="000000" w:themeColor="text1"/>
          <w:szCs w:val="24"/>
          <w:lang w:eastAsia="en-US"/>
        </w:rPr>
        <w:t>au représentant du</w:t>
      </w:r>
      <w:r w:rsidR="00883281" w:rsidRPr="00B86663">
        <w:rPr>
          <w:rFonts w:ascii="Trebuchet MS" w:eastAsia="Trebuchet MS" w:hAnsi="Trebuchet MS" w:cs="Trebuchet MS"/>
          <w:color w:val="000000" w:themeColor="text1"/>
          <w:szCs w:val="24"/>
          <w:lang w:eastAsia="en-US"/>
        </w:rPr>
        <w:t xml:space="preserve"> maître </w:t>
      </w:r>
      <w:r w:rsidR="00BB75AE" w:rsidRPr="00B86663">
        <w:rPr>
          <w:rFonts w:ascii="Trebuchet MS" w:eastAsia="Trebuchet MS" w:hAnsi="Trebuchet MS" w:cs="Trebuchet MS"/>
          <w:color w:val="000000" w:themeColor="text1"/>
          <w:szCs w:val="24"/>
          <w:lang w:eastAsia="en-US"/>
        </w:rPr>
        <w:t>d’ouvrage.</w:t>
      </w:r>
    </w:p>
    <w:p w14:paraId="67A30F31" w14:textId="760483F6" w:rsidR="00671608" w:rsidRPr="00B77301" w:rsidRDefault="00BA0AB0" w:rsidP="00193C8F">
      <w:pPr>
        <w:autoSpaceDE w:val="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Ceci n’exclut pas la possibilité, pour le titulaire ou pour le maître d’ouvrage, de saisir le Comité </w:t>
      </w:r>
      <w:r w:rsidRPr="00B77301">
        <w:rPr>
          <w:rFonts w:ascii="Trebuchet MS" w:eastAsia="Trebuchet MS" w:hAnsi="Trebuchet MS" w:cs="Trebuchet MS"/>
          <w:color w:val="000000" w:themeColor="text1"/>
          <w:szCs w:val="24"/>
          <w:lang w:eastAsia="en-US"/>
        </w:rPr>
        <w:t>consultatif de Règlement Amiable des Litiges.</w:t>
      </w:r>
    </w:p>
    <w:p w14:paraId="18C1923B" w14:textId="3A428047" w:rsidR="00B77301" w:rsidRPr="003448E3" w:rsidRDefault="00BA0AB0" w:rsidP="00B77301">
      <w:pPr>
        <w:pStyle w:val="ParagrapheIndent2"/>
        <w:spacing w:line="232" w:lineRule="exact"/>
        <w:ind w:left="20" w:right="20"/>
        <w:rPr>
          <w:color w:val="000000"/>
          <w:lang w:val="fr-FR"/>
        </w:rPr>
      </w:pPr>
      <w:r w:rsidRPr="00B77301">
        <w:rPr>
          <w:color w:val="000000" w:themeColor="text1"/>
          <w:lang w:val="fr-FR"/>
        </w:rPr>
        <w:t xml:space="preserve">La juridiction compétente en cas de litige, après tentative amiable entre les parties, est le Tribunal Administratif </w:t>
      </w:r>
      <w:r w:rsidR="00B77301" w:rsidRPr="00B77301">
        <w:rPr>
          <w:color w:val="000000"/>
          <w:lang w:val="fr-FR"/>
        </w:rPr>
        <w:t xml:space="preserve">de </w:t>
      </w:r>
      <w:r w:rsidR="003448E3">
        <w:rPr>
          <w:color w:val="000000"/>
          <w:lang w:val="fr-FR"/>
        </w:rPr>
        <w:t xml:space="preserve">Lille - </w:t>
      </w:r>
      <w:r w:rsidR="003448E3" w:rsidRPr="003448E3">
        <w:rPr>
          <w:lang w:val="fr-FR"/>
        </w:rPr>
        <w:t>5, rue Geoffroy St Hilaire 59000 LILLE</w:t>
      </w:r>
    </w:p>
    <w:p w14:paraId="2CC91DC9" w14:textId="77777777" w:rsidR="003448E3" w:rsidRPr="003448E3" w:rsidRDefault="003448E3" w:rsidP="003448E3">
      <w:pPr>
        <w:pStyle w:val="ParagrapheIndent2"/>
        <w:rPr>
          <w:lang w:val="fr-FR"/>
        </w:rPr>
      </w:pPr>
      <w:bookmarkStart w:id="395" w:name="_Toc112509298"/>
      <w:r w:rsidRPr="003448E3">
        <w:rPr>
          <w:lang w:val="fr-FR"/>
        </w:rPr>
        <w:t>Téléphone : 03 59 54 23 42</w:t>
      </w:r>
      <w:bookmarkEnd w:id="395"/>
    </w:p>
    <w:p w14:paraId="3A88830F" w14:textId="77777777" w:rsidR="003448E3" w:rsidRPr="003448E3" w:rsidRDefault="003448E3" w:rsidP="003448E3">
      <w:pPr>
        <w:pStyle w:val="ParagrapheIndent2"/>
        <w:rPr>
          <w:lang w:val="fr-FR"/>
        </w:rPr>
      </w:pPr>
      <w:bookmarkStart w:id="396" w:name="_Toc112509299"/>
      <w:r w:rsidRPr="003448E3">
        <w:rPr>
          <w:lang w:val="fr-FR"/>
        </w:rPr>
        <w:t>Télécopie : 03 59 54 24 45</w:t>
      </w:r>
      <w:bookmarkEnd w:id="396"/>
    </w:p>
    <w:p w14:paraId="2218A487" w14:textId="77777777" w:rsidR="003448E3" w:rsidRPr="003448E3" w:rsidRDefault="003448E3" w:rsidP="003448E3">
      <w:pPr>
        <w:pStyle w:val="ParagrapheIndent2"/>
        <w:rPr>
          <w:lang w:val="fr-FR"/>
        </w:rPr>
      </w:pPr>
      <w:bookmarkStart w:id="397" w:name="_Toc112509300"/>
      <w:r w:rsidRPr="003448E3">
        <w:rPr>
          <w:lang w:val="fr-FR"/>
        </w:rPr>
        <w:t>Courrier électronique : greffe.ta-lille@juradm.fr</w:t>
      </w:r>
      <w:bookmarkEnd w:id="397"/>
    </w:p>
    <w:p w14:paraId="266C8CDC" w14:textId="779B92CD" w:rsidR="003448E3" w:rsidRPr="003448E3" w:rsidRDefault="003448E3" w:rsidP="003448E3">
      <w:pPr>
        <w:pStyle w:val="ParagrapheIndent2"/>
        <w:rPr>
          <w:lang w:val="fr-FR"/>
        </w:rPr>
      </w:pPr>
      <w:bookmarkStart w:id="398" w:name="_Toc112509301"/>
      <w:r w:rsidRPr="003448E3">
        <w:rPr>
          <w:lang w:val="fr-FR"/>
        </w:rPr>
        <w:t>Adresse Internet (URL)</w:t>
      </w:r>
      <w:r w:rsidR="00DC41E3">
        <w:rPr>
          <w:lang w:val="fr-FR"/>
        </w:rPr>
        <w:t xml:space="preserve"> </w:t>
      </w:r>
      <w:r w:rsidRPr="003448E3">
        <w:rPr>
          <w:lang w:val="fr-FR"/>
        </w:rPr>
        <w:t>: http://lille.tribunal-administratif.fr/</w:t>
      </w:r>
      <w:bookmarkEnd w:id="398"/>
    </w:p>
    <w:p w14:paraId="756A6EDA" w14:textId="77777777" w:rsidR="00B77301" w:rsidRPr="00B77301" w:rsidRDefault="00B77301" w:rsidP="00B77301">
      <w:pPr>
        <w:rPr>
          <w:rFonts w:eastAsia="Trebuchet MS"/>
          <w:lang w:eastAsia="en-US"/>
        </w:rPr>
      </w:pPr>
    </w:p>
    <w:p w14:paraId="131AF959" w14:textId="67CE9D49" w:rsidR="00B77301" w:rsidRPr="00B86663" w:rsidRDefault="00BA0AB0" w:rsidP="00193C8F">
      <w:pPr>
        <w:autoSpaceDE w:val="0"/>
        <w:rPr>
          <w:rFonts w:ascii="Trebuchet MS" w:eastAsia="Trebuchet MS" w:hAnsi="Trebuchet MS" w:cs="Trebuchet MS"/>
          <w:color w:val="000000" w:themeColor="text1"/>
          <w:szCs w:val="24"/>
          <w:lang w:eastAsia="en-US"/>
        </w:rPr>
      </w:pPr>
      <w:r w:rsidRPr="00B86663">
        <w:rPr>
          <w:rFonts w:ascii="Trebuchet MS" w:eastAsia="Trebuchet MS" w:hAnsi="Trebuchet MS" w:cs="Trebuchet MS"/>
          <w:color w:val="000000" w:themeColor="text1"/>
          <w:szCs w:val="24"/>
          <w:lang w:eastAsia="en-US"/>
        </w:rPr>
        <w:t xml:space="preserve">En cas de litiges, le droit français est seul applicable. </w:t>
      </w:r>
    </w:p>
    <w:p w14:paraId="63C6DCB6" w14:textId="77777777" w:rsidR="00711D6A" w:rsidRDefault="00711D6A">
      <w:pPr>
        <w:spacing w:after="0"/>
        <w:jc w:val="left"/>
        <w:rPr>
          <w:b/>
          <w:bCs/>
          <w:caps/>
          <w:color w:val="000000" w:themeColor="text1"/>
          <w:sz w:val="28"/>
          <w:szCs w:val="28"/>
        </w:rPr>
      </w:pPr>
      <w:bookmarkStart w:id="399" w:name="_Toc137225860"/>
      <w:r>
        <w:rPr>
          <w:color w:val="000000" w:themeColor="text1"/>
        </w:rPr>
        <w:br w:type="page"/>
      </w:r>
    </w:p>
    <w:p w14:paraId="432AE125" w14:textId="5DDF8A3B" w:rsidR="00217D37" w:rsidRPr="00B86663" w:rsidRDefault="00EB4A9B" w:rsidP="00947134">
      <w:pPr>
        <w:pStyle w:val="Titre1"/>
        <w:ind w:left="431" w:hanging="431"/>
        <w:rPr>
          <w:color w:val="000000" w:themeColor="text1"/>
        </w:rPr>
      </w:pPr>
      <w:bookmarkStart w:id="400" w:name="_Toc196904439"/>
      <w:r w:rsidRPr="00B86663">
        <w:rPr>
          <w:color w:val="000000" w:themeColor="text1"/>
        </w:rPr>
        <w:t xml:space="preserve">LISTE RÉCAPITULATIVE DES </w:t>
      </w:r>
      <w:r w:rsidR="00217D37" w:rsidRPr="00B86663">
        <w:rPr>
          <w:color w:val="000000" w:themeColor="text1"/>
        </w:rPr>
        <w:t>D</w:t>
      </w:r>
      <w:r w:rsidR="00E8595A" w:rsidRPr="00B86663">
        <w:rPr>
          <w:color w:val="000000" w:themeColor="text1"/>
        </w:rPr>
        <w:t>É</w:t>
      </w:r>
      <w:r w:rsidR="00217D37" w:rsidRPr="00B86663">
        <w:rPr>
          <w:color w:val="000000" w:themeColor="text1"/>
        </w:rPr>
        <w:t xml:space="preserve">ROGATIONS </w:t>
      </w:r>
      <w:r w:rsidRPr="00B86663">
        <w:rPr>
          <w:color w:val="000000" w:themeColor="text1"/>
        </w:rPr>
        <w:t>AU CCAG</w:t>
      </w:r>
      <w:bookmarkEnd w:id="399"/>
      <w:bookmarkEnd w:id="400"/>
      <w:r w:rsidR="00217D37" w:rsidRPr="00B86663">
        <w:rPr>
          <w:color w:val="000000" w:themeColor="text1"/>
        </w:rPr>
        <w:t xml:space="preserve"> </w:t>
      </w:r>
    </w:p>
    <w:p w14:paraId="5F0C1AF0" w14:textId="73746783" w:rsidR="00807D20" w:rsidRPr="00DC41E3" w:rsidRDefault="00807D20" w:rsidP="00807D20">
      <w:pPr>
        <w:tabs>
          <w:tab w:val="left" w:pos="709"/>
        </w:tabs>
        <w:spacing w:after="0"/>
        <w:rPr>
          <w:rFonts w:ascii="Trebuchet MS" w:eastAsia="Trebuchet MS" w:hAnsi="Trebuchet MS" w:cs="Trebuchet MS"/>
          <w:color w:val="000000" w:themeColor="text1"/>
          <w:szCs w:val="24"/>
          <w:lang w:eastAsia="en-US"/>
        </w:rPr>
      </w:pPr>
      <w:r w:rsidRPr="00BB1C13">
        <w:rPr>
          <w:rFonts w:ascii="Trebuchet MS" w:eastAsia="Trebuchet MS" w:hAnsi="Trebuchet MS" w:cs="Trebuchet MS"/>
          <w:color w:val="000000" w:themeColor="text1"/>
          <w:szCs w:val="24"/>
          <w:lang w:eastAsia="en-US"/>
        </w:rPr>
        <w:t>Le présent CCAP déroge aux articles suivants du CCAG-Travaux :</w:t>
      </w:r>
    </w:p>
    <w:p w14:paraId="53B40FCA" w14:textId="3DCE9452" w:rsidR="003670B4" w:rsidRPr="00DC41E3" w:rsidRDefault="003670B4" w:rsidP="00807D20">
      <w:pPr>
        <w:tabs>
          <w:tab w:val="left" w:pos="709"/>
        </w:tabs>
        <w:spacing w:after="0"/>
        <w:rPr>
          <w:rFonts w:ascii="Trebuchet MS" w:eastAsia="Trebuchet MS" w:hAnsi="Trebuchet MS" w:cs="Trebuchet MS"/>
          <w:color w:val="000000" w:themeColor="text1"/>
          <w:szCs w:val="24"/>
          <w:lang w:eastAsia="en-US"/>
        </w:rPr>
      </w:pPr>
    </w:p>
    <w:tbl>
      <w:tblPr>
        <w:tblStyle w:val="Grilledutableau"/>
        <w:tblW w:w="0" w:type="auto"/>
        <w:tblLook w:val="04A0" w:firstRow="1" w:lastRow="0" w:firstColumn="1" w:lastColumn="0" w:noHBand="0" w:noVBand="1"/>
      </w:tblPr>
      <w:tblGrid>
        <w:gridCol w:w="2547"/>
        <w:gridCol w:w="6513"/>
      </w:tblGrid>
      <w:tr w:rsidR="003670B4" w:rsidRPr="00DC41E3" w14:paraId="65B28401" w14:textId="77777777" w:rsidTr="00DC41E3">
        <w:tc>
          <w:tcPr>
            <w:tcW w:w="2547" w:type="dxa"/>
            <w:shd w:val="clear" w:color="auto" w:fill="D9D9D9" w:themeFill="background1" w:themeFillShade="D9"/>
            <w:vAlign w:val="center"/>
          </w:tcPr>
          <w:p w14:paraId="28062C91" w14:textId="3D530DD4" w:rsidR="003670B4" w:rsidRPr="00DC41E3" w:rsidRDefault="003670B4" w:rsidP="00DC41E3">
            <w:pPr>
              <w:tabs>
                <w:tab w:val="left" w:pos="709"/>
              </w:tabs>
              <w:spacing w:after="0"/>
              <w:jc w:val="center"/>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Référence article CCAP</w:t>
            </w:r>
          </w:p>
        </w:tc>
        <w:tc>
          <w:tcPr>
            <w:tcW w:w="6513" w:type="dxa"/>
            <w:shd w:val="clear" w:color="auto" w:fill="D9D9D9" w:themeFill="background1" w:themeFillShade="D9"/>
            <w:vAlign w:val="center"/>
          </w:tcPr>
          <w:p w14:paraId="0FE8813C" w14:textId="0389F7B8" w:rsidR="003670B4" w:rsidRPr="00DC41E3" w:rsidRDefault="003670B4" w:rsidP="00DC41E3">
            <w:pPr>
              <w:tabs>
                <w:tab w:val="left" w:pos="709"/>
              </w:tabs>
              <w:spacing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Déroge à l’article du CCAG-Travaux</w:t>
            </w:r>
          </w:p>
        </w:tc>
      </w:tr>
      <w:tr w:rsidR="003670B4" w14:paraId="19ABC731" w14:textId="77777777" w:rsidTr="00DC41E3">
        <w:tc>
          <w:tcPr>
            <w:tcW w:w="2547" w:type="dxa"/>
            <w:vAlign w:val="center"/>
          </w:tcPr>
          <w:p w14:paraId="0C7F16D3" w14:textId="260DB87D" w:rsidR="003670B4" w:rsidRPr="00DC41E3" w:rsidRDefault="00D51399" w:rsidP="00DC41E3">
            <w:pPr>
              <w:tabs>
                <w:tab w:val="left" w:pos="709"/>
              </w:tabs>
              <w:spacing w:after="0"/>
              <w:jc w:val="center"/>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2.1</w:t>
            </w:r>
          </w:p>
        </w:tc>
        <w:tc>
          <w:tcPr>
            <w:tcW w:w="6513" w:type="dxa"/>
            <w:vAlign w:val="center"/>
          </w:tcPr>
          <w:p w14:paraId="029B44D1" w14:textId="33779B41" w:rsidR="003670B4" w:rsidRPr="00DC41E3" w:rsidRDefault="00D51399" w:rsidP="00DC41E3">
            <w:pPr>
              <w:tabs>
                <w:tab w:val="left" w:pos="709"/>
              </w:tabs>
              <w:spacing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3.4.1</w:t>
            </w:r>
          </w:p>
        </w:tc>
      </w:tr>
      <w:tr w:rsidR="003670B4" w14:paraId="05917039" w14:textId="77777777" w:rsidTr="00DC41E3">
        <w:tc>
          <w:tcPr>
            <w:tcW w:w="2547" w:type="dxa"/>
            <w:vAlign w:val="center"/>
          </w:tcPr>
          <w:p w14:paraId="6E055E4B" w14:textId="08295E75" w:rsidR="003670B4" w:rsidRPr="00DC41E3" w:rsidRDefault="00D51399" w:rsidP="00DC41E3">
            <w:pPr>
              <w:tabs>
                <w:tab w:val="left" w:pos="709"/>
              </w:tabs>
              <w:spacing w:after="0"/>
              <w:jc w:val="center"/>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2.2</w:t>
            </w:r>
          </w:p>
        </w:tc>
        <w:tc>
          <w:tcPr>
            <w:tcW w:w="6513" w:type="dxa"/>
            <w:vAlign w:val="center"/>
          </w:tcPr>
          <w:p w14:paraId="5EFF5CA1" w14:textId="1B5FBDFF" w:rsidR="003670B4" w:rsidRPr="00DC41E3" w:rsidRDefault="00D51399" w:rsidP="00DC41E3">
            <w:pPr>
              <w:tabs>
                <w:tab w:val="left" w:pos="709"/>
              </w:tabs>
              <w:spacing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3.8.</w:t>
            </w:r>
            <w:r w:rsidR="008C7DA0">
              <w:rPr>
                <w:rFonts w:ascii="Trebuchet MS" w:eastAsia="Trebuchet MS" w:hAnsi="Trebuchet MS" w:cs="Trebuchet MS"/>
                <w:color w:val="000000" w:themeColor="text1"/>
                <w:szCs w:val="24"/>
                <w:lang w:eastAsia="en-US"/>
              </w:rPr>
              <w:t>2</w:t>
            </w:r>
            <w:r w:rsidRPr="00DC41E3">
              <w:rPr>
                <w:rFonts w:ascii="Trebuchet MS" w:eastAsia="Trebuchet MS" w:hAnsi="Trebuchet MS" w:cs="Trebuchet MS"/>
                <w:color w:val="000000" w:themeColor="text1"/>
                <w:szCs w:val="24"/>
                <w:lang w:eastAsia="en-US"/>
              </w:rPr>
              <w:t xml:space="preserve"> (ordre de service)</w:t>
            </w:r>
          </w:p>
        </w:tc>
      </w:tr>
      <w:tr w:rsidR="003670B4" w14:paraId="048B3603" w14:textId="77777777" w:rsidTr="00DC41E3">
        <w:tc>
          <w:tcPr>
            <w:tcW w:w="2547" w:type="dxa"/>
            <w:vAlign w:val="center"/>
          </w:tcPr>
          <w:p w14:paraId="378AE51E" w14:textId="561073F6" w:rsidR="003670B4" w:rsidRPr="00DC41E3" w:rsidRDefault="00047B16" w:rsidP="00DC41E3">
            <w:pPr>
              <w:tabs>
                <w:tab w:val="left" w:pos="709"/>
              </w:tabs>
              <w:spacing w:after="0"/>
              <w:jc w:val="center"/>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5</w:t>
            </w:r>
          </w:p>
        </w:tc>
        <w:tc>
          <w:tcPr>
            <w:tcW w:w="6513" w:type="dxa"/>
            <w:vAlign w:val="center"/>
          </w:tcPr>
          <w:p w14:paraId="66848264" w14:textId="31043870" w:rsidR="003670B4" w:rsidRPr="00DC41E3" w:rsidRDefault="00047B16" w:rsidP="00DC41E3">
            <w:pPr>
              <w:tabs>
                <w:tab w:val="left" w:pos="709"/>
              </w:tabs>
              <w:spacing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4 .1 (pièces contractuelles)</w:t>
            </w:r>
          </w:p>
        </w:tc>
      </w:tr>
      <w:tr w:rsidR="003670B4" w14:paraId="6A815AFC" w14:textId="77777777" w:rsidTr="00DC41E3">
        <w:tc>
          <w:tcPr>
            <w:tcW w:w="2547" w:type="dxa"/>
            <w:vAlign w:val="center"/>
          </w:tcPr>
          <w:p w14:paraId="6BA3B1FB" w14:textId="5D1E4763" w:rsidR="003670B4" w:rsidRPr="00DC41E3" w:rsidRDefault="00047B16" w:rsidP="00DC41E3">
            <w:pPr>
              <w:tabs>
                <w:tab w:val="left" w:pos="709"/>
              </w:tabs>
              <w:spacing w:after="0"/>
              <w:jc w:val="center"/>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8.1</w:t>
            </w:r>
          </w:p>
        </w:tc>
        <w:tc>
          <w:tcPr>
            <w:tcW w:w="6513" w:type="dxa"/>
            <w:vAlign w:val="center"/>
          </w:tcPr>
          <w:p w14:paraId="01EFE06D" w14:textId="4A441F4F" w:rsidR="003670B4" w:rsidRPr="00DC41E3" w:rsidRDefault="00047B16" w:rsidP="00DC41E3">
            <w:pPr>
              <w:tabs>
                <w:tab w:val="left" w:pos="709"/>
              </w:tabs>
              <w:spacing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 xml:space="preserve">12.2 </w:t>
            </w:r>
          </w:p>
        </w:tc>
      </w:tr>
      <w:tr w:rsidR="003670B4" w14:paraId="1ADBB327" w14:textId="77777777" w:rsidTr="00DC41E3">
        <w:tc>
          <w:tcPr>
            <w:tcW w:w="2547" w:type="dxa"/>
            <w:vAlign w:val="center"/>
          </w:tcPr>
          <w:p w14:paraId="7F8C67E3" w14:textId="39F0A1A5" w:rsidR="003670B4" w:rsidRPr="00DC41E3" w:rsidRDefault="00AE6FDF" w:rsidP="00DC41E3">
            <w:pPr>
              <w:tabs>
                <w:tab w:val="left" w:pos="709"/>
              </w:tabs>
              <w:spacing w:after="0"/>
              <w:jc w:val="center"/>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10</w:t>
            </w:r>
          </w:p>
        </w:tc>
        <w:tc>
          <w:tcPr>
            <w:tcW w:w="6513" w:type="dxa"/>
            <w:vAlign w:val="center"/>
          </w:tcPr>
          <w:p w14:paraId="487A675A" w14:textId="5BBEC6E6" w:rsidR="003670B4" w:rsidRPr="00DC41E3" w:rsidRDefault="00AE6FDF" w:rsidP="00DC41E3">
            <w:pPr>
              <w:tabs>
                <w:tab w:val="left" w:pos="709"/>
              </w:tabs>
              <w:spacing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13.6 (prix nouveaux) 14.2.2 et 14.3 (prestations supplémentaires et travaux modificatifs)</w:t>
            </w:r>
          </w:p>
        </w:tc>
      </w:tr>
      <w:tr w:rsidR="003670B4" w14:paraId="0259E46C" w14:textId="77777777" w:rsidTr="00DC41E3">
        <w:tc>
          <w:tcPr>
            <w:tcW w:w="2547" w:type="dxa"/>
            <w:vAlign w:val="center"/>
          </w:tcPr>
          <w:p w14:paraId="79748F45" w14:textId="5D003815" w:rsidR="003670B4" w:rsidRPr="00DC41E3" w:rsidRDefault="00E92626" w:rsidP="00DC41E3">
            <w:pPr>
              <w:tabs>
                <w:tab w:val="left" w:pos="709"/>
              </w:tabs>
              <w:spacing w:after="0"/>
              <w:jc w:val="center"/>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11.3</w:t>
            </w:r>
          </w:p>
        </w:tc>
        <w:tc>
          <w:tcPr>
            <w:tcW w:w="6513" w:type="dxa"/>
            <w:vAlign w:val="center"/>
          </w:tcPr>
          <w:p w14:paraId="07A93B70" w14:textId="39D0D8B0" w:rsidR="003670B4" w:rsidRPr="00DC41E3" w:rsidRDefault="00E92626" w:rsidP="00DC41E3">
            <w:pPr>
              <w:tabs>
                <w:tab w:val="left" w:pos="709"/>
              </w:tabs>
              <w:spacing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34.1 (dégradations occasionnées sur les voies et espaces publics)</w:t>
            </w:r>
          </w:p>
        </w:tc>
      </w:tr>
      <w:tr w:rsidR="00E92626" w14:paraId="72FAC940" w14:textId="77777777" w:rsidTr="00DC41E3">
        <w:tc>
          <w:tcPr>
            <w:tcW w:w="2547" w:type="dxa"/>
            <w:vAlign w:val="center"/>
          </w:tcPr>
          <w:p w14:paraId="15A4328A" w14:textId="07AA4195" w:rsidR="00E92626" w:rsidRPr="00DC41E3" w:rsidRDefault="00DC41E3" w:rsidP="00DC41E3">
            <w:pPr>
              <w:tabs>
                <w:tab w:val="left" w:pos="709"/>
              </w:tabs>
              <w:spacing w:after="0"/>
              <w:jc w:val="center"/>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14.4</w:t>
            </w:r>
          </w:p>
        </w:tc>
        <w:tc>
          <w:tcPr>
            <w:tcW w:w="6513" w:type="dxa"/>
            <w:vAlign w:val="center"/>
          </w:tcPr>
          <w:p w14:paraId="5733A2D6" w14:textId="4E230359" w:rsidR="00E92626" w:rsidRPr="00DC41E3" w:rsidRDefault="004C7A1D" w:rsidP="00DC41E3">
            <w:pPr>
              <w:tabs>
                <w:tab w:val="left" w:pos="709"/>
              </w:tabs>
              <w:spacing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19.1.2 et 19.2.1 (pénalités)</w:t>
            </w:r>
          </w:p>
        </w:tc>
      </w:tr>
      <w:tr w:rsidR="00E92626" w14:paraId="76DCB950" w14:textId="77777777" w:rsidTr="00DC41E3">
        <w:tc>
          <w:tcPr>
            <w:tcW w:w="2547" w:type="dxa"/>
            <w:vAlign w:val="center"/>
          </w:tcPr>
          <w:p w14:paraId="1A079077" w14:textId="7C453BBC" w:rsidR="00E92626" w:rsidRPr="00DC41E3" w:rsidRDefault="00DC41E3" w:rsidP="00DC41E3">
            <w:pPr>
              <w:tabs>
                <w:tab w:val="left" w:pos="709"/>
              </w:tabs>
              <w:spacing w:after="0"/>
              <w:jc w:val="center"/>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14.4.1</w:t>
            </w:r>
          </w:p>
        </w:tc>
        <w:tc>
          <w:tcPr>
            <w:tcW w:w="6513" w:type="dxa"/>
            <w:vAlign w:val="center"/>
          </w:tcPr>
          <w:p w14:paraId="37AEADFB" w14:textId="77777777" w:rsidR="00DC41E3" w:rsidRPr="00DC41E3" w:rsidRDefault="00DC41E3" w:rsidP="00DC41E3">
            <w:pPr>
              <w:spacing w:before="40"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19.2.2 (plafonnement des pénalités de retard)</w:t>
            </w:r>
          </w:p>
          <w:p w14:paraId="43554708" w14:textId="77777777" w:rsidR="00DC41E3" w:rsidRPr="00DC41E3" w:rsidRDefault="00DC41E3" w:rsidP="00DC41E3">
            <w:pPr>
              <w:spacing w:before="40"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19.2.4 (contradictoire)</w:t>
            </w:r>
          </w:p>
          <w:p w14:paraId="2F3DF495" w14:textId="70EAB0E3" w:rsidR="00E92626" w:rsidRPr="00DC41E3" w:rsidRDefault="00DC41E3" w:rsidP="00DC41E3">
            <w:pPr>
              <w:spacing w:before="40" w:after="0"/>
              <w:jc w:val="left"/>
              <w:rPr>
                <w:rFonts w:ascii="Trebuchet MS" w:eastAsia="Trebuchet MS" w:hAnsi="Trebuchet MS" w:cs="Trebuchet MS"/>
                <w:color w:val="000000" w:themeColor="text1"/>
                <w:szCs w:val="24"/>
                <w:lang w:eastAsia="en-US"/>
              </w:rPr>
            </w:pPr>
            <w:r w:rsidRPr="00DC41E3">
              <w:rPr>
                <w:rFonts w:ascii="Trebuchet MS" w:eastAsia="Trebuchet MS" w:hAnsi="Trebuchet MS" w:cs="Trebuchet MS"/>
                <w:color w:val="000000" w:themeColor="text1"/>
                <w:szCs w:val="24"/>
                <w:lang w:eastAsia="en-US"/>
              </w:rPr>
              <w:t>19.2.3 (retard d’exécution)</w:t>
            </w:r>
          </w:p>
        </w:tc>
      </w:tr>
    </w:tbl>
    <w:p w14:paraId="48E564A6" w14:textId="2DBE65BA" w:rsidR="003A796B" w:rsidRPr="00DC41E3" w:rsidRDefault="003A796B" w:rsidP="00DC41E3">
      <w:pPr>
        <w:spacing w:before="40" w:after="0"/>
        <w:rPr>
          <w:highlight w:val="yellow"/>
        </w:rPr>
      </w:pPr>
    </w:p>
    <w:sectPr w:rsidR="003A796B" w:rsidRPr="00DC41E3" w:rsidSect="002160F8">
      <w:headerReference w:type="default" r:id="rId11"/>
      <w:footerReference w:type="even" r:id="rId12"/>
      <w:footerReference w:type="default" r:id="rId13"/>
      <w:headerReference w:type="first" r:id="rId14"/>
      <w:footerReference w:type="first" r:id="rId15"/>
      <w:pgSz w:w="11906" w:h="16838" w:code="9"/>
      <w:pgMar w:top="1101" w:right="1418" w:bottom="1418" w:left="1418" w:header="709" w:footer="63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44B28" w14:textId="77777777" w:rsidR="0031743D" w:rsidRDefault="0031743D" w:rsidP="00DE7022">
      <w:pPr>
        <w:spacing w:after="0"/>
      </w:pPr>
      <w:r>
        <w:separator/>
      </w:r>
    </w:p>
  </w:endnote>
  <w:endnote w:type="continuationSeparator" w:id="0">
    <w:p w14:paraId="5FF3B1B8" w14:textId="77777777" w:rsidR="0031743D" w:rsidRDefault="0031743D" w:rsidP="00DE7022">
      <w:pPr>
        <w:spacing w:after="0"/>
      </w:pPr>
      <w:r>
        <w:continuationSeparator/>
      </w:r>
    </w:p>
  </w:endnote>
  <w:endnote w:type="continuationNotice" w:id="1">
    <w:p w14:paraId="48543B13" w14:textId="77777777" w:rsidR="0031743D" w:rsidRDefault="003174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alatino">
    <w:charset w:val="4D"/>
    <w:family w:val="auto"/>
    <w:pitch w:val="variable"/>
    <w:sig w:usb0="A00002FF" w:usb1="7800205A" w:usb2="14600000" w:usb3="00000000" w:csb0="00000193" w:csb1="00000000"/>
  </w:font>
  <w:font w:name="ArialNarrow">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2143304718"/>
      <w:docPartObj>
        <w:docPartGallery w:val="Page Numbers (Bottom of Page)"/>
        <w:docPartUnique/>
      </w:docPartObj>
    </w:sdtPr>
    <w:sdtEndPr>
      <w:rPr>
        <w:rStyle w:val="Numrodepage"/>
      </w:rPr>
    </w:sdtEndPr>
    <w:sdtContent>
      <w:p w14:paraId="3BB5532F" w14:textId="12541CC5" w:rsidR="002160F8" w:rsidRDefault="002160F8" w:rsidP="00600E3C">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E3FF670" w14:textId="77777777" w:rsidR="002160F8" w:rsidRDefault="002160F8" w:rsidP="002160F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254686"/>
      <w:docPartObj>
        <w:docPartGallery w:val="Page Numbers (Bottom of Page)"/>
        <w:docPartUnique/>
      </w:docPartObj>
    </w:sdtPr>
    <w:sdtEndPr/>
    <w:sdtContent>
      <w:sdt>
        <w:sdtPr>
          <w:id w:val="-1769616900"/>
          <w:docPartObj>
            <w:docPartGallery w:val="Page Numbers (Top of Page)"/>
            <w:docPartUnique/>
          </w:docPartObj>
        </w:sdtPr>
        <w:sdtEndPr/>
        <w:sdtContent>
          <w:p w14:paraId="02998FFA" w14:textId="35D42346" w:rsidR="0058423F" w:rsidRPr="00D02ACB" w:rsidRDefault="006F59A9" w:rsidP="00D02ACB">
            <w:pPr>
              <w:pStyle w:val="Pieddepage"/>
            </w:pPr>
            <w:r>
              <w:t>S</w:t>
            </w:r>
            <w:r w:rsidR="009167CC">
              <w:t>écurisation</w:t>
            </w:r>
            <w:r w:rsidR="006222C7">
              <w:t xml:space="preserve"> de l</w:t>
            </w:r>
            <w:r w:rsidR="009F773A">
              <w:t>’</w:t>
            </w:r>
            <w:r w:rsidR="00551E8E">
              <w:t>Établissement</w:t>
            </w:r>
            <w:r w:rsidR="009F773A">
              <w:t xml:space="preserve"> pénitentiaire pour mineurs de Quiévrechain </w:t>
            </w:r>
            <w:r w:rsidR="009167CC">
              <w:t xml:space="preserve">- </w:t>
            </w:r>
            <w:r w:rsidR="00D02ACB">
              <w:rPr>
                <w:color w:val="000000" w:themeColor="text1"/>
              </w:rPr>
              <w:t>CCA</w:t>
            </w:r>
            <w:r w:rsidR="006222C7">
              <w:rPr>
                <w:color w:val="000000" w:themeColor="text1"/>
              </w:rPr>
              <w:t>P</w:t>
            </w:r>
            <w:r w:rsidR="009167CC" w:rsidRPr="002D46D3">
              <w:tab/>
              <w:t xml:space="preserve">Page </w:t>
            </w:r>
            <w:r w:rsidR="009167CC" w:rsidRPr="002D46D3">
              <w:rPr>
                <w:bCs/>
              </w:rPr>
              <w:fldChar w:fldCharType="begin"/>
            </w:r>
            <w:r w:rsidR="009167CC" w:rsidRPr="002D46D3">
              <w:rPr>
                <w:bCs/>
              </w:rPr>
              <w:instrText>PAGE</w:instrText>
            </w:r>
            <w:r w:rsidR="009167CC" w:rsidRPr="002D46D3">
              <w:rPr>
                <w:bCs/>
              </w:rPr>
              <w:fldChar w:fldCharType="separate"/>
            </w:r>
            <w:r w:rsidR="009167CC">
              <w:rPr>
                <w:bCs/>
              </w:rPr>
              <w:t>13</w:t>
            </w:r>
            <w:r w:rsidR="009167CC" w:rsidRPr="002D46D3">
              <w:rPr>
                <w:bCs/>
              </w:rPr>
              <w:fldChar w:fldCharType="end"/>
            </w:r>
            <w:r w:rsidR="009167CC" w:rsidRPr="002D46D3">
              <w:t xml:space="preserve"> sur </w:t>
            </w:r>
            <w:r w:rsidR="009167CC" w:rsidRPr="002D46D3">
              <w:rPr>
                <w:bCs/>
              </w:rPr>
              <w:fldChar w:fldCharType="begin"/>
            </w:r>
            <w:r w:rsidR="009167CC" w:rsidRPr="002D46D3">
              <w:rPr>
                <w:bCs/>
              </w:rPr>
              <w:instrText>NUMPAGES</w:instrText>
            </w:r>
            <w:r w:rsidR="009167CC" w:rsidRPr="002D46D3">
              <w:rPr>
                <w:bCs/>
              </w:rPr>
              <w:fldChar w:fldCharType="separate"/>
            </w:r>
            <w:r w:rsidR="009167CC">
              <w:rPr>
                <w:bCs/>
              </w:rPr>
              <w:t>13</w:t>
            </w:r>
            <w:r w:rsidR="009167CC" w:rsidRPr="002D46D3">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page" w:tblpXSpec="right" w:tblpYSpec="bottom"/>
      <w:tblW w:w="346" w:type="pct"/>
      <w:tblBorders>
        <w:insideH w:val="single" w:sz="4" w:space="0" w:color="0070C0"/>
        <w:insideV w:val="single" w:sz="4" w:space="0" w:color="auto"/>
      </w:tblBorders>
      <w:tblLook w:val="04A0" w:firstRow="1" w:lastRow="0" w:firstColumn="1" w:lastColumn="0" w:noHBand="0" w:noVBand="1"/>
    </w:tblPr>
    <w:tblGrid>
      <w:gridCol w:w="628"/>
    </w:tblGrid>
    <w:tr w:rsidR="0058423F" w:rsidRPr="00AF6733" w14:paraId="3AB9A274" w14:textId="77777777" w:rsidTr="002160F8">
      <w:trPr>
        <w:trHeight w:val="427"/>
      </w:trPr>
      <w:tc>
        <w:tcPr>
          <w:tcW w:w="628" w:type="dxa"/>
        </w:tcPr>
        <w:p w14:paraId="11CB6B3C" w14:textId="77777777" w:rsidR="0058423F" w:rsidRPr="00AF6733" w:rsidRDefault="0058423F" w:rsidP="0058423F">
          <w:pPr>
            <w:tabs>
              <w:tab w:val="center" w:pos="4536"/>
              <w:tab w:val="right" w:pos="9072"/>
            </w:tabs>
            <w:rPr>
              <w:color w:val="0070C0"/>
              <w14:numForm w14:val="lining"/>
            </w:rPr>
          </w:pPr>
        </w:p>
        <w:p w14:paraId="43DD84E2" w14:textId="77777777" w:rsidR="0058423F" w:rsidRDefault="0058423F" w:rsidP="0058423F">
          <w:pPr>
            <w:tabs>
              <w:tab w:val="center" w:pos="4536"/>
              <w:tab w:val="right" w:pos="9072"/>
            </w:tabs>
            <w:ind w:left="-110" w:right="-169"/>
            <w:rPr>
              <w:color w:val="0070C0"/>
              <w:szCs w:val="20"/>
              <w14:numForm w14:val="lining"/>
            </w:rPr>
          </w:pPr>
          <w:r w:rsidRPr="00AF6733">
            <w:rPr>
              <w:color w:val="0070C0"/>
              <w:szCs w:val="20"/>
              <w14:numForm w14:val="lining"/>
            </w:rPr>
            <w:fldChar w:fldCharType="begin"/>
          </w:r>
          <w:r w:rsidRPr="00AF6733">
            <w:rPr>
              <w:color w:val="0070C0"/>
              <w:szCs w:val="20"/>
              <w14:numForm w14:val="lining"/>
            </w:rPr>
            <w:instrText>PAGE  \* Arabic  \* MERGEFORMAT</w:instrText>
          </w:r>
          <w:r w:rsidRPr="00AF6733">
            <w:rPr>
              <w:color w:val="0070C0"/>
              <w:szCs w:val="20"/>
              <w14:numForm w14:val="lining"/>
            </w:rPr>
            <w:fldChar w:fldCharType="separate"/>
          </w:r>
          <w:r w:rsidR="00E60013">
            <w:rPr>
              <w:noProof/>
              <w:color w:val="0070C0"/>
              <w:szCs w:val="20"/>
              <w14:numForm w14:val="lining"/>
            </w:rPr>
            <w:t>1</w:t>
          </w:r>
          <w:r w:rsidRPr="00AF6733">
            <w:rPr>
              <w:color w:val="0070C0"/>
              <w:szCs w:val="20"/>
              <w14:numForm w14:val="lining"/>
            </w:rPr>
            <w:fldChar w:fldCharType="end"/>
          </w:r>
          <w:r w:rsidRPr="00AF6733">
            <w:rPr>
              <w:color w:val="0070C0"/>
              <w:szCs w:val="20"/>
              <w14:numForm w14:val="lining"/>
            </w:rPr>
            <w:t>/</w:t>
          </w:r>
          <w:r w:rsidRPr="00AF6733">
            <w:rPr>
              <w:color w:val="0070C0"/>
              <w:szCs w:val="20"/>
              <w14:numForm w14:val="lining"/>
            </w:rPr>
            <w:fldChar w:fldCharType="begin"/>
          </w:r>
          <w:r w:rsidRPr="00AF6733">
            <w:rPr>
              <w:color w:val="0070C0"/>
              <w:szCs w:val="20"/>
              <w14:numForm w14:val="lining"/>
            </w:rPr>
            <w:instrText>NUMPAGES  \* Arabic  \* MERGEFORMAT</w:instrText>
          </w:r>
          <w:r w:rsidRPr="00AF6733">
            <w:rPr>
              <w:color w:val="0070C0"/>
              <w:szCs w:val="20"/>
              <w14:numForm w14:val="lining"/>
            </w:rPr>
            <w:fldChar w:fldCharType="separate"/>
          </w:r>
          <w:r w:rsidR="00E60013">
            <w:rPr>
              <w:noProof/>
              <w:color w:val="0070C0"/>
              <w:szCs w:val="20"/>
              <w14:numForm w14:val="lining"/>
            </w:rPr>
            <w:t>22</w:t>
          </w:r>
          <w:r w:rsidRPr="00AF6733">
            <w:rPr>
              <w:color w:val="0070C0"/>
              <w:szCs w:val="20"/>
              <w14:numForm w14:val="lining"/>
            </w:rPr>
            <w:fldChar w:fldCharType="end"/>
          </w:r>
        </w:p>
        <w:p w14:paraId="243FB2C3" w14:textId="77777777" w:rsidR="0058423F" w:rsidRPr="00AF6733" w:rsidRDefault="0058423F" w:rsidP="0058423F">
          <w:pPr>
            <w:tabs>
              <w:tab w:val="center" w:pos="4536"/>
              <w:tab w:val="right" w:pos="9072"/>
            </w:tabs>
            <w:rPr>
              <w:color w:val="0070C0"/>
              <w:szCs w:val="20"/>
              <w14:numForm w14:val="lining"/>
            </w:rPr>
          </w:pPr>
        </w:p>
      </w:tc>
    </w:tr>
  </w:tbl>
  <w:p w14:paraId="7E9A1E25" w14:textId="77777777" w:rsidR="0058423F" w:rsidRDefault="005842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D9EB0" w14:textId="77777777" w:rsidR="0031743D" w:rsidRDefault="0031743D" w:rsidP="00DE7022">
      <w:pPr>
        <w:spacing w:after="0"/>
      </w:pPr>
      <w:r>
        <w:separator/>
      </w:r>
    </w:p>
  </w:footnote>
  <w:footnote w:type="continuationSeparator" w:id="0">
    <w:p w14:paraId="171B9CC4" w14:textId="77777777" w:rsidR="0031743D" w:rsidRDefault="0031743D" w:rsidP="00DE7022">
      <w:pPr>
        <w:spacing w:after="0"/>
      </w:pPr>
      <w:r>
        <w:continuationSeparator/>
      </w:r>
    </w:p>
  </w:footnote>
  <w:footnote w:type="continuationNotice" w:id="1">
    <w:p w14:paraId="26D77E23" w14:textId="77777777" w:rsidR="0031743D" w:rsidRDefault="0031743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DC597" w14:textId="77777777" w:rsidR="00F7150B" w:rsidRPr="00E203F0" w:rsidRDefault="00F7150B" w:rsidP="00F7150B">
    <w:pPr>
      <w:pStyle w:val="En-tte"/>
      <w:rPr>
        <w:rFonts w:eastAsia="Arial Unicode MS"/>
        <w:szCs w:val="28"/>
      </w:rPr>
    </w:pPr>
    <w:r>
      <w:rPr>
        <w:noProof/>
      </w:rPr>
      <w:drawing>
        <wp:anchor distT="0" distB="0" distL="114300" distR="114300" simplePos="0" relativeHeight="251658242" behindDoc="0" locked="0" layoutInCell="1" allowOverlap="1" wp14:anchorId="6772B284" wp14:editId="363766D8">
          <wp:simplePos x="0" y="0"/>
          <wp:positionH relativeFrom="column">
            <wp:posOffset>5075555</wp:posOffset>
          </wp:positionH>
          <wp:positionV relativeFrom="paragraph">
            <wp:posOffset>-223031</wp:posOffset>
          </wp:positionV>
          <wp:extent cx="901065" cy="901065"/>
          <wp:effectExtent l="0" t="0" r="635"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1">
                    <a:extLst>
                      <a:ext uri="{28A0092B-C50C-407E-A947-70E740481C1C}">
                        <a14:useLocalDpi xmlns:a14="http://schemas.microsoft.com/office/drawing/2010/main" val="0"/>
                      </a:ext>
                    </a:extLst>
                  </a:blip>
                  <a:stretch>
                    <a:fillRect/>
                  </a:stretch>
                </pic:blipFill>
                <pic:spPr>
                  <a:xfrm>
                    <a:off x="0" y="0"/>
                    <a:ext cx="901065" cy="901065"/>
                  </a:xfrm>
                  <a:prstGeom prst="rect">
                    <a:avLst/>
                  </a:prstGeom>
                </pic:spPr>
              </pic:pic>
            </a:graphicData>
          </a:graphic>
          <wp14:sizeRelH relativeFrom="page">
            <wp14:pctWidth>0</wp14:pctWidth>
          </wp14:sizeRelH>
          <wp14:sizeRelV relativeFrom="page">
            <wp14:pctHeight>0</wp14:pctHeight>
          </wp14:sizeRelV>
        </wp:anchor>
      </w:drawing>
    </w:r>
    <w:r w:rsidRPr="00E203F0">
      <w:rPr>
        <w:noProof/>
      </w:rPr>
      <w:drawing>
        <wp:anchor distT="0" distB="0" distL="144145" distR="114300" simplePos="0" relativeHeight="251658241" behindDoc="0" locked="0" layoutInCell="1" allowOverlap="0" wp14:anchorId="06712DBC" wp14:editId="3EF440CA">
          <wp:simplePos x="0" y="0"/>
          <wp:positionH relativeFrom="margin">
            <wp:posOffset>0</wp:posOffset>
          </wp:positionH>
          <wp:positionV relativeFrom="margin">
            <wp:posOffset>-974282</wp:posOffset>
          </wp:positionV>
          <wp:extent cx="1113155" cy="8483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2">
                    <a:extLst>
                      <a:ext uri="{28A0092B-C50C-407E-A947-70E740481C1C}">
                        <a14:useLocalDpi xmlns:a14="http://schemas.microsoft.com/office/drawing/2010/main" val="0"/>
                      </a:ext>
                    </a:extLst>
                  </a:blip>
                  <a:srcRect l="10818" t="13316" r="5559" b="8214"/>
                  <a:stretch>
                    <a:fillRect/>
                  </a:stretch>
                </pic:blipFill>
                <pic:spPr bwMode="auto">
                  <a:xfrm>
                    <a:off x="0" y="0"/>
                    <a:ext cx="1113155" cy="848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203F0">
      <w:rPr>
        <w:rFonts w:eastAsia="Arial Unicode MS"/>
        <w:szCs w:val="28"/>
      </w:rPr>
      <w:t xml:space="preserve"> </w:t>
    </w:r>
  </w:p>
  <w:p w14:paraId="5CC1E6E7" w14:textId="77777777" w:rsidR="00F7150B" w:rsidRPr="00E203F0" w:rsidRDefault="00F7150B" w:rsidP="00F7150B">
    <w:pPr>
      <w:pStyle w:val="En-tte"/>
      <w:rPr>
        <w:rFonts w:eastAsia="Arial Unicode MS"/>
        <w:szCs w:val="28"/>
      </w:rPr>
    </w:pPr>
    <w:r w:rsidRPr="00E203F0">
      <w:rPr>
        <w:rFonts w:eastAsia="Arial Unicode MS"/>
      </w:rPr>
      <w:t xml:space="preserve"> </w:t>
    </w:r>
  </w:p>
  <w:p w14:paraId="15C41CD6" w14:textId="77777777" w:rsidR="00F7150B" w:rsidRPr="00E203F0" w:rsidRDefault="00F7150B" w:rsidP="00F7150B">
    <w:pPr>
      <w:pStyle w:val="En-tte"/>
      <w:rPr>
        <w:rFonts w:eastAsia="Arial Unicode MS"/>
      </w:rPr>
    </w:pPr>
  </w:p>
  <w:p w14:paraId="1F930D51" w14:textId="77777777" w:rsidR="00F7150B" w:rsidRPr="0088290F" w:rsidRDefault="00F7150B" w:rsidP="00F7150B">
    <w:pPr>
      <w:pStyle w:val="En-tte"/>
      <w:rPr>
        <w:rFonts w:eastAsia="Arial Unicode MS"/>
      </w:rPr>
    </w:pPr>
  </w:p>
  <w:p w14:paraId="33690A84" w14:textId="7DF6FD5D" w:rsidR="002160F8" w:rsidRDefault="002160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B90E7" w14:textId="24D2B04E" w:rsidR="002160F8" w:rsidRDefault="002160F8">
    <w:pPr>
      <w:pStyle w:val="En-tte"/>
    </w:pPr>
    <w:r>
      <w:rPr>
        <w:rFonts w:ascii="Garamond" w:hAnsi="Garamond"/>
        <w:b/>
        <w:noProof/>
        <w:sz w:val="26"/>
        <w:szCs w:val="26"/>
      </w:rPr>
      <w:drawing>
        <wp:anchor distT="0" distB="0" distL="114300" distR="114300" simplePos="0" relativeHeight="251658240" behindDoc="0" locked="0" layoutInCell="1" allowOverlap="1" wp14:anchorId="41C277A1" wp14:editId="5C74266A">
          <wp:simplePos x="0" y="0"/>
          <wp:positionH relativeFrom="column">
            <wp:posOffset>0</wp:posOffset>
          </wp:positionH>
          <wp:positionV relativeFrom="paragraph">
            <wp:posOffset>-635</wp:posOffset>
          </wp:positionV>
          <wp:extent cx="1745615" cy="719455"/>
          <wp:effectExtent l="0" t="0" r="0" b="4445"/>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5615" cy="7194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Times New Roman" w:hAnsi="Times New Roman"/>
        <w:b/>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singleLevel"/>
    <w:tmpl w:val="00000004"/>
    <w:name w:val="WW8Num7"/>
    <w:lvl w:ilvl="0">
      <w:start w:val="1"/>
      <w:numFmt w:val="bullet"/>
      <w:lvlText w:val="-"/>
      <w:lvlJc w:val="left"/>
      <w:pPr>
        <w:tabs>
          <w:tab w:val="num" w:pos="1287"/>
        </w:tabs>
        <w:ind w:left="1287" w:hanging="360"/>
      </w:pPr>
      <w:rPr>
        <w:rFonts w:ascii="Arial" w:hAnsi="Arial"/>
      </w:rPr>
    </w:lvl>
  </w:abstractNum>
  <w:abstractNum w:abstractNumId="3" w15:restartNumberingAfterBreak="0">
    <w:nsid w:val="00000006"/>
    <w:multiLevelType w:val="multilevel"/>
    <w:tmpl w:val="00000006"/>
    <w:name w:val="WW8Num6"/>
    <w:lvl w:ilvl="0">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204"/>
        </w:tabs>
        <w:ind w:left="2204"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8"/>
    <w:multiLevelType w:val="singleLevel"/>
    <w:tmpl w:val="00000008"/>
    <w:name w:val="WW8Num9"/>
    <w:lvl w:ilvl="0">
      <w:start w:val="1"/>
      <w:numFmt w:val="decimal"/>
      <w:lvlText w:val="%1°)"/>
      <w:lvlJc w:val="left"/>
      <w:pPr>
        <w:tabs>
          <w:tab w:val="num" w:pos="67"/>
        </w:tabs>
        <w:ind w:left="67" w:hanging="360"/>
      </w:pPr>
    </w:lvl>
  </w:abstractNum>
  <w:abstractNum w:abstractNumId="5" w15:restartNumberingAfterBreak="0">
    <w:nsid w:val="0000000C"/>
    <w:multiLevelType w:val="singleLevel"/>
    <w:tmpl w:val="0000000C"/>
    <w:name w:val="WW8Num13"/>
    <w:lvl w:ilvl="0">
      <w:numFmt w:val="bullet"/>
      <w:lvlText w:val="-"/>
      <w:lvlJc w:val="left"/>
      <w:pPr>
        <w:tabs>
          <w:tab w:val="num" w:pos="360"/>
        </w:tabs>
        <w:ind w:left="360" w:hanging="360"/>
      </w:pPr>
      <w:rPr>
        <w:rFonts w:ascii="Times New Roman" w:hAnsi="Times New Roman" w:cs="Times New Roman"/>
      </w:rPr>
    </w:lvl>
  </w:abstractNum>
  <w:abstractNum w:abstractNumId="6" w15:restartNumberingAfterBreak="0">
    <w:nsid w:val="034634AD"/>
    <w:multiLevelType w:val="multilevel"/>
    <w:tmpl w:val="3A343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0D3671"/>
    <w:multiLevelType w:val="hybridMultilevel"/>
    <w:tmpl w:val="EE2A4380"/>
    <w:lvl w:ilvl="0" w:tplc="7F14B0D8">
      <w:start w:val="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49C4AF7"/>
    <w:multiLevelType w:val="hybridMultilevel"/>
    <w:tmpl w:val="B74A335A"/>
    <w:lvl w:ilvl="0" w:tplc="CF28D35E">
      <w:numFmt w:val="bullet"/>
      <w:lvlText w:val="-"/>
      <w:lvlJc w:val="left"/>
      <w:pPr>
        <w:ind w:left="1140" w:hanging="360"/>
      </w:pPr>
      <w:rPr>
        <w:rFonts w:ascii="Arial" w:eastAsia="Times New Roman" w:hAnsi="Arial" w:cs="Arial" w:hint="default"/>
      </w:rPr>
    </w:lvl>
    <w:lvl w:ilvl="1" w:tplc="040C0003">
      <w:start w:val="1"/>
      <w:numFmt w:val="bullet"/>
      <w:lvlText w:val="o"/>
      <w:lvlJc w:val="left"/>
      <w:pPr>
        <w:ind w:left="1860" w:hanging="360"/>
      </w:pPr>
      <w:rPr>
        <w:rFonts w:ascii="Courier New" w:hAnsi="Courier New" w:cs="Courier New" w:hint="default"/>
      </w:rPr>
    </w:lvl>
    <w:lvl w:ilvl="2" w:tplc="040C0005">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9" w15:restartNumberingAfterBreak="0">
    <w:nsid w:val="1A100510"/>
    <w:multiLevelType w:val="multilevel"/>
    <w:tmpl w:val="040C001D"/>
    <w:styleLink w:val="StyleL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E1E0BD7"/>
    <w:multiLevelType w:val="multilevel"/>
    <w:tmpl w:val="3F84F622"/>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
      <w:lvlJc w:val="left"/>
      <w:pPr>
        <w:ind w:left="720" w:hanging="360"/>
      </w:pPr>
      <w:rPr>
        <w:rFonts w:hint="default"/>
      </w:rPr>
    </w:lvl>
    <w:lvl w:ilvl="2">
      <w:start w:val="1"/>
      <w:numFmt w:val="decimal"/>
      <w:pStyle w:val="RedaliaTitre3"/>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42E36DF"/>
    <w:multiLevelType w:val="multilevel"/>
    <w:tmpl w:val="8F8ED976"/>
    <w:styleLink w:val="Style2"/>
    <w:lvl w:ilvl="0">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7245666"/>
    <w:multiLevelType w:val="hybridMultilevel"/>
    <w:tmpl w:val="B4A82F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742095"/>
    <w:multiLevelType w:val="hybridMultilevel"/>
    <w:tmpl w:val="69622ABA"/>
    <w:lvl w:ilvl="0" w:tplc="7F14B0D8">
      <w:start w:val="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5B21E3"/>
    <w:multiLevelType w:val="multilevel"/>
    <w:tmpl w:val="EA984E52"/>
    <w:styleLink w:val="LINumrotation"/>
    <w:lvl w:ilvl="0">
      <w:start w:val="1"/>
      <w:numFmt w:val="decimal"/>
      <w:suff w:val="space"/>
      <w:lvlText w:val="ARTICLE %1 -"/>
      <w:lvlJc w:val="left"/>
      <w:pPr>
        <w:ind w:left="360" w:hanging="360"/>
      </w:pPr>
      <w:rPr>
        <w:rFonts w:ascii="Arial Narrow" w:hAnsi="Arial Narrow" w:cs="Arial Narrow"/>
        <w:b/>
        <w:bCs/>
        <w:color w:val="auto"/>
        <w:sz w:val="22"/>
        <w:szCs w:val="22"/>
        <w:u w:val="single"/>
      </w:rPr>
    </w:lvl>
    <w:lvl w:ilvl="1">
      <w:start w:val="1"/>
      <w:numFmt w:val="decimal"/>
      <w:suff w:val="space"/>
      <w:lvlText w:val="%1.%2 -"/>
      <w:lvlJc w:val="left"/>
      <w:pPr>
        <w:ind w:left="792" w:hanging="432"/>
      </w:pPr>
      <w:rPr>
        <w:rFonts w:ascii="Arial Narrow" w:hAnsi="Arial Narrow" w:cs="Arial Narrow" w:hint="default"/>
        <w:b/>
        <w:bCs/>
        <w:i w:val="0"/>
        <w:iCs w:val="0"/>
        <w:color w:val="auto"/>
        <w:sz w:val="22"/>
        <w:szCs w:val="22"/>
        <w:u w:val="single"/>
      </w:rPr>
    </w:lvl>
    <w:lvl w:ilvl="2">
      <w:start w:val="1"/>
      <w:numFmt w:val="decimal"/>
      <w:suff w:val="space"/>
      <w:lvlText w:val="%1.%2.%3 -"/>
      <w:lvlJc w:val="left"/>
      <w:pPr>
        <w:ind w:left="1224" w:hanging="504"/>
      </w:pPr>
      <w:rPr>
        <w:rFonts w:ascii="Arial Narrow" w:hAnsi="Arial Narrow" w:cs="Arial Narrow" w:hint="default"/>
        <w:b/>
        <w:bCs/>
        <w:i w:val="0"/>
        <w:iCs w:val="0"/>
        <w:color w:val="auto"/>
        <w:sz w:val="22"/>
        <w:szCs w:val="22"/>
        <w:u w:val="single"/>
      </w:rPr>
    </w:lvl>
    <w:lvl w:ilvl="3">
      <w:start w:val="1"/>
      <w:numFmt w:val="decimal"/>
      <w:suff w:val="space"/>
      <w:lvlText w:val="%1.%2.%3.%4 - "/>
      <w:lvlJc w:val="left"/>
      <w:pPr>
        <w:ind w:left="1728" w:hanging="648"/>
      </w:pPr>
      <w:rPr>
        <w:rFonts w:ascii="Arial Narrow" w:hAnsi="Arial Narrow" w:cs="Arial Narrow" w:hint="default"/>
        <w:b w:val="0"/>
        <w:bCs w:val="0"/>
        <w:i w:val="0"/>
        <w:iCs w:val="0"/>
        <w:color w:val="auto"/>
        <w:sz w:val="22"/>
        <w:szCs w:val="22"/>
        <w:u w:val="single"/>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333C36AA"/>
    <w:multiLevelType w:val="hybridMultilevel"/>
    <w:tmpl w:val="977052E0"/>
    <w:lvl w:ilvl="0" w:tplc="454CD664">
      <w:start w:val="1"/>
      <w:numFmt w:val="bullet"/>
      <w:lvlText w:val="-"/>
      <w:lvlJc w:val="left"/>
      <w:pPr>
        <w:ind w:left="1440" w:hanging="360"/>
      </w:pPr>
      <w:rPr>
        <w:rFonts w:ascii="Arial Narrow" w:eastAsia="Times New Roman" w:hAnsi="Arial Narro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9CA3B5D"/>
    <w:multiLevelType w:val="hybridMultilevel"/>
    <w:tmpl w:val="F2DC6F0A"/>
    <w:lvl w:ilvl="0" w:tplc="4756365A">
      <w:start w:val="2"/>
      <w:numFmt w:val="bullet"/>
      <w:lvlText w:val="-"/>
      <w:lvlJc w:val="left"/>
      <w:pPr>
        <w:ind w:left="720" w:hanging="360"/>
      </w:pPr>
      <w:rPr>
        <w:rFonts w:ascii="Times New Roman" w:eastAsiaTheme="minorHAnsi" w:hAnsi="Times New Roman" w:cs="Times New Roman" w:hint="default"/>
        <w:b w:val="0"/>
        <w:i w:val="0"/>
        <w:color w:val="000000" w:themeColor="text1"/>
        <w:sz w:val="24"/>
        <w:szCs w:val="24"/>
        <w:u w:color="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B0E48E5"/>
    <w:multiLevelType w:val="singleLevel"/>
    <w:tmpl w:val="DC3EB0A6"/>
    <w:lvl w:ilvl="0">
      <w:start w:val="1"/>
      <w:numFmt w:val="bullet"/>
      <w:pStyle w:val="NOTE"/>
      <w:lvlText w:val=""/>
      <w:lvlJc w:val="left"/>
      <w:pPr>
        <w:tabs>
          <w:tab w:val="num" w:pos="360"/>
        </w:tabs>
        <w:ind w:left="360" w:hanging="360"/>
      </w:pPr>
      <w:rPr>
        <w:rFonts w:ascii="Wingdings" w:hAnsi="Wingdings" w:cs="Wingdings" w:hint="default"/>
      </w:rPr>
    </w:lvl>
  </w:abstractNum>
  <w:abstractNum w:abstractNumId="18" w15:restartNumberingAfterBreak="0">
    <w:nsid w:val="412A1E51"/>
    <w:multiLevelType w:val="hybridMultilevel"/>
    <w:tmpl w:val="5FF8333A"/>
    <w:lvl w:ilvl="0" w:tplc="BA4EEFA8">
      <w:start w:val="2"/>
      <w:numFmt w:val="bullet"/>
      <w:lvlText w:val="-"/>
      <w:lvlJc w:val="left"/>
      <w:pPr>
        <w:ind w:left="720" w:hanging="360"/>
      </w:pPr>
      <w:rPr>
        <w:rFonts w:ascii="Times New Roman" w:eastAsiaTheme="minorHAnsi" w:hAnsi="Times New Roman" w:cs="Times New Roman" w:hint="default"/>
        <w:b w:val="0"/>
        <w:i w:val="0"/>
        <w:color w:val="000000" w:themeColor="text1"/>
        <w:sz w:val="24"/>
        <w:szCs w:val="24"/>
        <w:u w:color="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1494A1B"/>
    <w:multiLevelType w:val="multilevel"/>
    <w:tmpl w:val="763A22DE"/>
    <w:lvl w:ilvl="0">
      <w:start w:val="1"/>
      <w:numFmt w:val="decimal"/>
      <w:pStyle w:val="Titre1"/>
      <w:lvlText w:val="%1"/>
      <w:lvlJc w:val="left"/>
      <w:pPr>
        <w:ind w:left="1142" w:hanging="432"/>
      </w:pPr>
      <w:rPr>
        <w:rFonts w:hint="default"/>
        <w:b/>
        <w:bCs/>
        <w:i w:val="0"/>
        <w:iCs w:val="0"/>
        <w:caps w:val="0"/>
        <w:smallCaps w:val="0"/>
        <w:strike w:val="0"/>
        <w:dstrike w:val="0"/>
        <w:vanish w:val="0"/>
        <w:color w:val="000000" w:themeColor="text1"/>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2136" w:hanging="576"/>
      </w:pPr>
      <w:rPr>
        <w:rFonts w:hint="default"/>
      </w:rPr>
    </w:lvl>
    <w:lvl w:ilvl="2">
      <w:start w:val="1"/>
      <w:numFmt w:val="decimal"/>
      <w:pStyle w:val="Titre3"/>
      <w:lvlText w:val="%1.%2.%3"/>
      <w:lvlJc w:val="left"/>
      <w:pPr>
        <w:ind w:left="720" w:hanging="720"/>
      </w:pPr>
      <w:rPr>
        <w:rFonts w:hint="default"/>
        <w:color w:val="000000" w:themeColor="text1"/>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45517299"/>
    <w:multiLevelType w:val="multilevel"/>
    <w:tmpl w:val="DB889682"/>
    <w:name w:val="Puce CSNE3"/>
    <w:lvl w:ilvl="0">
      <w:start w:val="1"/>
      <w:numFmt w:val="bullet"/>
      <w:pStyle w:val="Liste1"/>
      <w:lvlText w:val=""/>
      <w:lvlJc w:val="left"/>
      <w:pPr>
        <w:ind w:left="737" w:hanging="737"/>
      </w:pPr>
      <w:rPr>
        <w:rFonts w:ascii="Symbol" w:hAnsi="Symbol" w:hint="default"/>
        <w:b/>
        <w:i w:val="0"/>
        <w:color w:val="76923C" w:themeColor="accent3" w:themeShade="BF"/>
      </w:rPr>
    </w:lvl>
    <w:lvl w:ilvl="1">
      <w:start w:val="1"/>
      <w:numFmt w:val="bullet"/>
      <w:pStyle w:val="Liste21"/>
      <w:lvlText w:val=""/>
      <w:lvlJc w:val="left"/>
      <w:pPr>
        <w:ind w:left="1134" w:hanging="283"/>
      </w:pPr>
      <w:rPr>
        <w:rFonts w:ascii="Symbol" w:hAnsi="Symbol" w:hint="default"/>
        <w:b/>
        <w:color w:val="76923C" w:themeColor="accent3" w:themeShade="BF"/>
      </w:rPr>
    </w:lvl>
    <w:lvl w:ilvl="2">
      <w:start w:val="1"/>
      <w:numFmt w:val="bullet"/>
      <w:pStyle w:val="Liste31"/>
      <w:suff w:val="space"/>
      <w:lvlText w:val=""/>
      <w:lvlJc w:val="left"/>
      <w:pPr>
        <w:ind w:left="2411" w:hanging="284"/>
      </w:pPr>
      <w:rPr>
        <w:rFonts w:ascii="Symbol" w:hAnsi="Symbol" w:hint="default"/>
        <w:color w:val="76923C" w:themeColor="accent3" w:themeShade="BF"/>
      </w:rPr>
    </w:lvl>
    <w:lvl w:ilvl="3">
      <w:start w:val="1"/>
      <w:numFmt w:val="bullet"/>
      <w:pStyle w:val="Liste41"/>
      <w:suff w:val="space"/>
      <w:lvlText w:val="-"/>
      <w:lvlJc w:val="left"/>
      <w:pPr>
        <w:ind w:left="1418" w:hanging="283"/>
      </w:pPr>
      <w:rPr>
        <w:rFonts w:ascii="Arial" w:hAnsi="Arial" w:hint="default"/>
        <w:color w:val="76923C" w:themeColor="accent3" w:themeShade="BF"/>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95D27F0"/>
    <w:multiLevelType w:val="hybridMultilevel"/>
    <w:tmpl w:val="9956FD2A"/>
    <w:lvl w:ilvl="0" w:tplc="7F14B0D8">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CC65F2"/>
    <w:multiLevelType w:val="multilevel"/>
    <w:tmpl w:val="9558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D4600BC"/>
    <w:multiLevelType w:val="multilevel"/>
    <w:tmpl w:val="A516A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0E46141"/>
    <w:multiLevelType w:val="hybridMultilevel"/>
    <w:tmpl w:val="369423CC"/>
    <w:lvl w:ilvl="0" w:tplc="7F14B0D8">
      <w:start w:val="2"/>
      <w:numFmt w:val="bullet"/>
      <w:lvlText w:val="-"/>
      <w:lvlJc w:val="left"/>
      <w:pPr>
        <w:ind w:left="1068" w:hanging="360"/>
      </w:pPr>
      <w:rPr>
        <w:rFonts w:ascii="Times New Roman" w:eastAsiaTheme="minorHAnsi" w:hAnsi="Times New Roman" w:cs="Times New Roman" w:hint="default"/>
        <w:color w:val="000000" w:themeColor="text1"/>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61240023"/>
    <w:multiLevelType w:val="hybridMultilevel"/>
    <w:tmpl w:val="EE0E3552"/>
    <w:lvl w:ilvl="0" w:tplc="9A30C33E">
      <w:start w:val="1"/>
      <w:numFmt w:val="bullet"/>
      <w:lvlText w:val=""/>
      <w:lvlJc w:val="left"/>
      <w:pPr>
        <w:ind w:left="720" w:hanging="360"/>
      </w:pPr>
      <w:rPr>
        <w:rFonts w:ascii="Symbol" w:hAnsi="Symbol" w:hint="default"/>
        <w:color w:val="auto"/>
      </w:rPr>
    </w:lvl>
    <w:lvl w:ilvl="1" w:tplc="9A30C33E">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9438ED"/>
    <w:multiLevelType w:val="hybridMultilevel"/>
    <w:tmpl w:val="3E082190"/>
    <w:lvl w:ilvl="0" w:tplc="44562D7E">
      <w:start w:val="1"/>
      <w:numFmt w:val="bullet"/>
      <w:lvlText w:val=""/>
      <w:lvlJc w:val="left"/>
      <w:pPr>
        <w:ind w:left="720" w:hanging="360"/>
      </w:pPr>
      <w:rPr>
        <w:rFonts w:ascii="Wingdings" w:hAnsi="Wingdings" w:hint="default"/>
        <w:b w:val="0"/>
        <w:i w:val="0"/>
        <w:color w:val="3366FF"/>
        <w:sz w:val="24"/>
        <w:szCs w:val="24"/>
        <w:u w:color="548DD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CF0B48"/>
    <w:multiLevelType w:val="hybridMultilevel"/>
    <w:tmpl w:val="17C8D5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0"/>
  </w:num>
  <w:num w:numId="4">
    <w:abstractNumId w:val="23"/>
  </w:num>
  <w:num w:numId="5">
    <w:abstractNumId w:val="17"/>
  </w:num>
  <w:num w:numId="6">
    <w:abstractNumId w:val="14"/>
  </w:num>
  <w:num w:numId="7">
    <w:abstractNumId w:val="15"/>
  </w:num>
  <w:num w:numId="8">
    <w:abstractNumId w:val="27"/>
  </w:num>
  <w:num w:numId="9">
    <w:abstractNumId w:val="9"/>
  </w:num>
  <w:num w:numId="10">
    <w:abstractNumId w:val="12"/>
  </w:num>
  <w:num w:numId="11">
    <w:abstractNumId w:val="26"/>
  </w:num>
  <w:num w:numId="12">
    <w:abstractNumId w:val="20"/>
  </w:num>
  <w:num w:numId="13">
    <w:abstractNumId w:val="25"/>
  </w:num>
  <w:num w:numId="14">
    <w:abstractNumId w:val="7"/>
  </w:num>
  <w:num w:numId="15">
    <w:abstractNumId w:val="18"/>
  </w:num>
  <w:num w:numId="16">
    <w:abstractNumId w:val="16"/>
  </w:num>
  <w:num w:numId="17">
    <w:abstractNumId w:val="28"/>
  </w:num>
  <w:num w:numId="18">
    <w:abstractNumId w:val="19"/>
  </w:num>
  <w:num w:numId="19">
    <w:abstractNumId w:val="13"/>
  </w:num>
  <w:num w:numId="20">
    <w:abstractNumId w:val="8"/>
  </w:num>
  <w:num w:numId="2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6"/>
  </w:num>
  <w:num w:numId="25">
    <w:abstractNumId w:val="22"/>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21"/>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revisionView w:inkAnnotations="0"/>
  <w:defaultTabStop w:val="907"/>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2E6"/>
    <w:rsid w:val="00000D52"/>
    <w:rsid w:val="000015DD"/>
    <w:rsid w:val="00001770"/>
    <w:rsid w:val="00002A10"/>
    <w:rsid w:val="00004B39"/>
    <w:rsid w:val="00006B02"/>
    <w:rsid w:val="00006BE5"/>
    <w:rsid w:val="00006CA4"/>
    <w:rsid w:val="00006E4B"/>
    <w:rsid w:val="00010DAF"/>
    <w:rsid w:val="000114C1"/>
    <w:rsid w:val="00011798"/>
    <w:rsid w:val="0001246D"/>
    <w:rsid w:val="00012FA8"/>
    <w:rsid w:val="00015BE9"/>
    <w:rsid w:val="00015DA4"/>
    <w:rsid w:val="0001658C"/>
    <w:rsid w:val="000171AC"/>
    <w:rsid w:val="0002152B"/>
    <w:rsid w:val="00021A23"/>
    <w:rsid w:val="00022A70"/>
    <w:rsid w:val="000233AF"/>
    <w:rsid w:val="000247DD"/>
    <w:rsid w:val="00024DD3"/>
    <w:rsid w:val="00025252"/>
    <w:rsid w:val="00025739"/>
    <w:rsid w:val="00025E71"/>
    <w:rsid w:val="0002657A"/>
    <w:rsid w:val="00027362"/>
    <w:rsid w:val="00027916"/>
    <w:rsid w:val="00027B1A"/>
    <w:rsid w:val="000310AB"/>
    <w:rsid w:val="000325BC"/>
    <w:rsid w:val="00032D7A"/>
    <w:rsid w:val="0003395E"/>
    <w:rsid w:val="00033DEE"/>
    <w:rsid w:val="00034224"/>
    <w:rsid w:val="00034EA4"/>
    <w:rsid w:val="00037F55"/>
    <w:rsid w:val="00040214"/>
    <w:rsid w:val="000403BE"/>
    <w:rsid w:val="00041F7B"/>
    <w:rsid w:val="000434C9"/>
    <w:rsid w:val="00043E38"/>
    <w:rsid w:val="00044CCF"/>
    <w:rsid w:val="00044E53"/>
    <w:rsid w:val="00045E7E"/>
    <w:rsid w:val="00046427"/>
    <w:rsid w:val="00047364"/>
    <w:rsid w:val="00047B16"/>
    <w:rsid w:val="00050AAB"/>
    <w:rsid w:val="00050B3D"/>
    <w:rsid w:val="000519CC"/>
    <w:rsid w:val="00052BF8"/>
    <w:rsid w:val="00053087"/>
    <w:rsid w:val="00053B1E"/>
    <w:rsid w:val="00054ACE"/>
    <w:rsid w:val="00055431"/>
    <w:rsid w:val="00055555"/>
    <w:rsid w:val="000561C3"/>
    <w:rsid w:val="00057E12"/>
    <w:rsid w:val="000614F9"/>
    <w:rsid w:val="0006152E"/>
    <w:rsid w:val="000616F3"/>
    <w:rsid w:val="00061CB0"/>
    <w:rsid w:val="00061D53"/>
    <w:rsid w:val="0006263B"/>
    <w:rsid w:val="00062BB8"/>
    <w:rsid w:val="00062C7E"/>
    <w:rsid w:val="00062D35"/>
    <w:rsid w:val="00064449"/>
    <w:rsid w:val="00064A55"/>
    <w:rsid w:val="00066153"/>
    <w:rsid w:val="000667A6"/>
    <w:rsid w:val="00066E00"/>
    <w:rsid w:val="00070511"/>
    <w:rsid w:val="0007172D"/>
    <w:rsid w:val="000723C5"/>
    <w:rsid w:val="00072508"/>
    <w:rsid w:val="000726B9"/>
    <w:rsid w:val="00072D73"/>
    <w:rsid w:val="000735BE"/>
    <w:rsid w:val="00074AF2"/>
    <w:rsid w:val="00075637"/>
    <w:rsid w:val="000759E0"/>
    <w:rsid w:val="00076193"/>
    <w:rsid w:val="0008177D"/>
    <w:rsid w:val="00081D91"/>
    <w:rsid w:val="000830D7"/>
    <w:rsid w:val="000834B3"/>
    <w:rsid w:val="00083B2A"/>
    <w:rsid w:val="00083FDF"/>
    <w:rsid w:val="000840E7"/>
    <w:rsid w:val="0008435C"/>
    <w:rsid w:val="00085547"/>
    <w:rsid w:val="00086603"/>
    <w:rsid w:val="00087428"/>
    <w:rsid w:val="00090A64"/>
    <w:rsid w:val="00090E39"/>
    <w:rsid w:val="000934A9"/>
    <w:rsid w:val="00096AAE"/>
    <w:rsid w:val="00097ECD"/>
    <w:rsid w:val="000A05F4"/>
    <w:rsid w:val="000A1A13"/>
    <w:rsid w:val="000A1AAB"/>
    <w:rsid w:val="000A1B09"/>
    <w:rsid w:val="000A2644"/>
    <w:rsid w:val="000A308D"/>
    <w:rsid w:val="000A357B"/>
    <w:rsid w:val="000A455A"/>
    <w:rsid w:val="000A6BE8"/>
    <w:rsid w:val="000A7432"/>
    <w:rsid w:val="000A7670"/>
    <w:rsid w:val="000A78A2"/>
    <w:rsid w:val="000B22E2"/>
    <w:rsid w:val="000B2E09"/>
    <w:rsid w:val="000B325D"/>
    <w:rsid w:val="000B39FF"/>
    <w:rsid w:val="000B4441"/>
    <w:rsid w:val="000B47AF"/>
    <w:rsid w:val="000B69ED"/>
    <w:rsid w:val="000B7D2F"/>
    <w:rsid w:val="000B7F72"/>
    <w:rsid w:val="000C0D62"/>
    <w:rsid w:val="000C116B"/>
    <w:rsid w:val="000C1AA0"/>
    <w:rsid w:val="000C1D29"/>
    <w:rsid w:val="000C24D5"/>
    <w:rsid w:val="000C4BC7"/>
    <w:rsid w:val="000C608B"/>
    <w:rsid w:val="000C6803"/>
    <w:rsid w:val="000C6827"/>
    <w:rsid w:val="000C7760"/>
    <w:rsid w:val="000D0671"/>
    <w:rsid w:val="000D118F"/>
    <w:rsid w:val="000D1A52"/>
    <w:rsid w:val="000D3E60"/>
    <w:rsid w:val="000D4C72"/>
    <w:rsid w:val="000D50B5"/>
    <w:rsid w:val="000D537B"/>
    <w:rsid w:val="000D660D"/>
    <w:rsid w:val="000D6D54"/>
    <w:rsid w:val="000D7DA4"/>
    <w:rsid w:val="000E02FF"/>
    <w:rsid w:val="000E1411"/>
    <w:rsid w:val="000E15FD"/>
    <w:rsid w:val="000E4063"/>
    <w:rsid w:val="000E4797"/>
    <w:rsid w:val="000E62F5"/>
    <w:rsid w:val="000E69E3"/>
    <w:rsid w:val="000F06FA"/>
    <w:rsid w:val="000F149F"/>
    <w:rsid w:val="000F1548"/>
    <w:rsid w:val="000F1868"/>
    <w:rsid w:val="000F1EA8"/>
    <w:rsid w:val="000F4707"/>
    <w:rsid w:val="000F4D77"/>
    <w:rsid w:val="000F62CC"/>
    <w:rsid w:val="0010040B"/>
    <w:rsid w:val="00100D26"/>
    <w:rsid w:val="0010395B"/>
    <w:rsid w:val="001047B8"/>
    <w:rsid w:val="001049A7"/>
    <w:rsid w:val="00105AA0"/>
    <w:rsid w:val="00106CA0"/>
    <w:rsid w:val="0011070F"/>
    <w:rsid w:val="001109ED"/>
    <w:rsid w:val="00112C2E"/>
    <w:rsid w:val="00113133"/>
    <w:rsid w:val="001131D9"/>
    <w:rsid w:val="0011413F"/>
    <w:rsid w:val="001149F7"/>
    <w:rsid w:val="00115929"/>
    <w:rsid w:val="001159FF"/>
    <w:rsid w:val="001162FA"/>
    <w:rsid w:val="00116E48"/>
    <w:rsid w:val="001171D7"/>
    <w:rsid w:val="001178F0"/>
    <w:rsid w:val="0011791C"/>
    <w:rsid w:val="00120A75"/>
    <w:rsid w:val="00123FD7"/>
    <w:rsid w:val="00124216"/>
    <w:rsid w:val="0012423D"/>
    <w:rsid w:val="001243E7"/>
    <w:rsid w:val="001262A0"/>
    <w:rsid w:val="00126C04"/>
    <w:rsid w:val="00127056"/>
    <w:rsid w:val="00130078"/>
    <w:rsid w:val="00131047"/>
    <w:rsid w:val="00131C3E"/>
    <w:rsid w:val="001325AB"/>
    <w:rsid w:val="0013280E"/>
    <w:rsid w:val="00132A6A"/>
    <w:rsid w:val="00132F5B"/>
    <w:rsid w:val="00134DFC"/>
    <w:rsid w:val="001363C0"/>
    <w:rsid w:val="00136C2E"/>
    <w:rsid w:val="00137204"/>
    <w:rsid w:val="00137950"/>
    <w:rsid w:val="00140403"/>
    <w:rsid w:val="00140757"/>
    <w:rsid w:val="0014076F"/>
    <w:rsid w:val="00140ABA"/>
    <w:rsid w:val="00141970"/>
    <w:rsid w:val="001424C9"/>
    <w:rsid w:val="00142BC4"/>
    <w:rsid w:val="00143CDE"/>
    <w:rsid w:val="00143DDB"/>
    <w:rsid w:val="00146639"/>
    <w:rsid w:val="0014772B"/>
    <w:rsid w:val="00147C82"/>
    <w:rsid w:val="00147CE7"/>
    <w:rsid w:val="00151154"/>
    <w:rsid w:val="0015202B"/>
    <w:rsid w:val="00152C51"/>
    <w:rsid w:val="00154DA3"/>
    <w:rsid w:val="00155597"/>
    <w:rsid w:val="00155F05"/>
    <w:rsid w:val="00160564"/>
    <w:rsid w:val="001614CA"/>
    <w:rsid w:val="001616F7"/>
    <w:rsid w:val="001623EA"/>
    <w:rsid w:val="001635A3"/>
    <w:rsid w:val="00163CB7"/>
    <w:rsid w:val="00163E7A"/>
    <w:rsid w:val="001640DB"/>
    <w:rsid w:val="001642F8"/>
    <w:rsid w:val="0016495F"/>
    <w:rsid w:val="001649AF"/>
    <w:rsid w:val="00164EE0"/>
    <w:rsid w:val="0016620B"/>
    <w:rsid w:val="00167044"/>
    <w:rsid w:val="00172C71"/>
    <w:rsid w:val="00172E5D"/>
    <w:rsid w:val="00173892"/>
    <w:rsid w:val="00174D5D"/>
    <w:rsid w:val="001760D9"/>
    <w:rsid w:val="00176294"/>
    <w:rsid w:val="0017629C"/>
    <w:rsid w:val="00176A64"/>
    <w:rsid w:val="00176DE1"/>
    <w:rsid w:val="00177C41"/>
    <w:rsid w:val="0018020E"/>
    <w:rsid w:val="00180784"/>
    <w:rsid w:val="00180C92"/>
    <w:rsid w:val="00180FF9"/>
    <w:rsid w:val="001813DC"/>
    <w:rsid w:val="00181937"/>
    <w:rsid w:val="001820EA"/>
    <w:rsid w:val="00182A7D"/>
    <w:rsid w:val="00182B6D"/>
    <w:rsid w:val="00183016"/>
    <w:rsid w:val="001834D0"/>
    <w:rsid w:val="0018483F"/>
    <w:rsid w:val="0018491F"/>
    <w:rsid w:val="00184D04"/>
    <w:rsid w:val="00185546"/>
    <w:rsid w:val="0018640F"/>
    <w:rsid w:val="00186CEE"/>
    <w:rsid w:val="00186E77"/>
    <w:rsid w:val="001872F0"/>
    <w:rsid w:val="001875F9"/>
    <w:rsid w:val="001879B2"/>
    <w:rsid w:val="0019028F"/>
    <w:rsid w:val="00190767"/>
    <w:rsid w:val="00190A46"/>
    <w:rsid w:val="0019191E"/>
    <w:rsid w:val="0019209F"/>
    <w:rsid w:val="00192C07"/>
    <w:rsid w:val="001938B2"/>
    <w:rsid w:val="00193C8F"/>
    <w:rsid w:val="001943FA"/>
    <w:rsid w:val="0019484B"/>
    <w:rsid w:val="001948A4"/>
    <w:rsid w:val="00194BF1"/>
    <w:rsid w:val="00195D6C"/>
    <w:rsid w:val="00197067"/>
    <w:rsid w:val="00197150"/>
    <w:rsid w:val="00197DC9"/>
    <w:rsid w:val="001A0924"/>
    <w:rsid w:val="001A2CDA"/>
    <w:rsid w:val="001A478F"/>
    <w:rsid w:val="001A5013"/>
    <w:rsid w:val="001A525D"/>
    <w:rsid w:val="001A6068"/>
    <w:rsid w:val="001A7F8A"/>
    <w:rsid w:val="001B00FC"/>
    <w:rsid w:val="001B03B7"/>
    <w:rsid w:val="001B1F38"/>
    <w:rsid w:val="001B2BCB"/>
    <w:rsid w:val="001B3D01"/>
    <w:rsid w:val="001B4A48"/>
    <w:rsid w:val="001B53B9"/>
    <w:rsid w:val="001B5722"/>
    <w:rsid w:val="001B5D0C"/>
    <w:rsid w:val="001B5D86"/>
    <w:rsid w:val="001B60AD"/>
    <w:rsid w:val="001C048D"/>
    <w:rsid w:val="001C0531"/>
    <w:rsid w:val="001C1B4B"/>
    <w:rsid w:val="001C235B"/>
    <w:rsid w:val="001C280E"/>
    <w:rsid w:val="001C2D57"/>
    <w:rsid w:val="001C373E"/>
    <w:rsid w:val="001C3D66"/>
    <w:rsid w:val="001C49FD"/>
    <w:rsid w:val="001C4A72"/>
    <w:rsid w:val="001C5070"/>
    <w:rsid w:val="001C54CC"/>
    <w:rsid w:val="001C56FC"/>
    <w:rsid w:val="001D07F0"/>
    <w:rsid w:val="001D1393"/>
    <w:rsid w:val="001D1A45"/>
    <w:rsid w:val="001D1E03"/>
    <w:rsid w:val="001D2130"/>
    <w:rsid w:val="001D2E80"/>
    <w:rsid w:val="001D4412"/>
    <w:rsid w:val="001D5600"/>
    <w:rsid w:val="001D57BC"/>
    <w:rsid w:val="001D584D"/>
    <w:rsid w:val="001D5AA0"/>
    <w:rsid w:val="001E0167"/>
    <w:rsid w:val="001E0501"/>
    <w:rsid w:val="001E2453"/>
    <w:rsid w:val="001E3F9E"/>
    <w:rsid w:val="001E47E1"/>
    <w:rsid w:val="001E5B62"/>
    <w:rsid w:val="001E69D9"/>
    <w:rsid w:val="001F0204"/>
    <w:rsid w:val="001F0CEC"/>
    <w:rsid w:val="001F2A17"/>
    <w:rsid w:val="001F3A05"/>
    <w:rsid w:val="001F5D7B"/>
    <w:rsid w:val="001F6241"/>
    <w:rsid w:val="001F7B35"/>
    <w:rsid w:val="002027C5"/>
    <w:rsid w:val="00203E33"/>
    <w:rsid w:val="002057A0"/>
    <w:rsid w:val="00205B2C"/>
    <w:rsid w:val="002060FA"/>
    <w:rsid w:val="002061EF"/>
    <w:rsid w:val="00206599"/>
    <w:rsid w:val="00206CBD"/>
    <w:rsid w:val="00206CEE"/>
    <w:rsid w:val="002119E8"/>
    <w:rsid w:val="0021342B"/>
    <w:rsid w:val="0021489C"/>
    <w:rsid w:val="00214F88"/>
    <w:rsid w:val="00215B72"/>
    <w:rsid w:val="002160F8"/>
    <w:rsid w:val="00217D37"/>
    <w:rsid w:val="00221119"/>
    <w:rsid w:val="002215A3"/>
    <w:rsid w:val="00221CA8"/>
    <w:rsid w:val="00221D2B"/>
    <w:rsid w:val="00223D61"/>
    <w:rsid w:val="00225DA7"/>
    <w:rsid w:val="00226100"/>
    <w:rsid w:val="00226A94"/>
    <w:rsid w:val="00226BF5"/>
    <w:rsid w:val="00230CB5"/>
    <w:rsid w:val="00231EC3"/>
    <w:rsid w:val="002325B6"/>
    <w:rsid w:val="00232C98"/>
    <w:rsid w:val="00232DCE"/>
    <w:rsid w:val="002334F7"/>
    <w:rsid w:val="002335A7"/>
    <w:rsid w:val="00235041"/>
    <w:rsid w:val="00235149"/>
    <w:rsid w:val="00235C7F"/>
    <w:rsid w:val="00236EA2"/>
    <w:rsid w:val="002373E3"/>
    <w:rsid w:val="00237415"/>
    <w:rsid w:val="002401A1"/>
    <w:rsid w:val="00240DBC"/>
    <w:rsid w:val="00241CF0"/>
    <w:rsid w:val="00242A89"/>
    <w:rsid w:val="002432D9"/>
    <w:rsid w:val="0024333F"/>
    <w:rsid w:val="0024346F"/>
    <w:rsid w:val="002438EB"/>
    <w:rsid w:val="00243C0C"/>
    <w:rsid w:val="00244538"/>
    <w:rsid w:val="002453F0"/>
    <w:rsid w:val="00245C3F"/>
    <w:rsid w:val="002502A2"/>
    <w:rsid w:val="002502EB"/>
    <w:rsid w:val="0025041A"/>
    <w:rsid w:val="00250EA7"/>
    <w:rsid w:val="00251010"/>
    <w:rsid w:val="00252374"/>
    <w:rsid w:val="00252726"/>
    <w:rsid w:val="00252CA5"/>
    <w:rsid w:val="0025321B"/>
    <w:rsid w:val="00253A5E"/>
    <w:rsid w:val="00254129"/>
    <w:rsid w:val="00255BE8"/>
    <w:rsid w:val="002576F8"/>
    <w:rsid w:val="00257AF2"/>
    <w:rsid w:val="0026010E"/>
    <w:rsid w:val="00264B00"/>
    <w:rsid w:val="00264B67"/>
    <w:rsid w:val="00264BB6"/>
    <w:rsid w:val="0026674E"/>
    <w:rsid w:val="00266FFE"/>
    <w:rsid w:val="00270673"/>
    <w:rsid w:val="00270DF6"/>
    <w:rsid w:val="002735C8"/>
    <w:rsid w:val="00273A66"/>
    <w:rsid w:val="002761AE"/>
    <w:rsid w:val="0027695E"/>
    <w:rsid w:val="00277032"/>
    <w:rsid w:val="00277387"/>
    <w:rsid w:val="00277659"/>
    <w:rsid w:val="00280709"/>
    <w:rsid w:val="00281CEB"/>
    <w:rsid w:val="00282DD5"/>
    <w:rsid w:val="00282DE5"/>
    <w:rsid w:val="002832CD"/>
    <w:rsid w:val="00283BFF"/>
    <w:rsid w:val="0028482E"/>
    <w:rsid w:val="002849F2"/>
    <w:rsid w:val="002849FB"/>
    <w:rsid w:val="00285170"/>
    <w:rsid w:val="002862E2"/>
    <w:rsid w:val="00287DDF"/>
    <w:rsid w:val="002903CB"/>
    <w:rsid w:val="00292C19"/>
    <w:rsid w:val="00293AB3"/>
    <w:rsid w:val="002942F6"/>
    <w:rsid w:val="00294F41"/>
    <w:rsid w:val="0029508F"/>
    <w:rsid w:val="00295C71"/>
    <w:rsid w:val="002965DC"/>
    <w:rsid w:val="00297321"/>
    <w:rsid w:val="00297333"/>
    <w:rsid w:val="002A4B59"/>
    <w:rsid w:val="002A5542"/>
    <w:rsid w:val="002A5B3D"/>
    <w:rsid w:val="002A5DC4"/>
    <w:rsid w:val="002A5F7D"/>
    <w:rsid w:val="002A6917"/>
    <w:rsid w:val="002A72AF"/>
    <w:rsid w:val="002B0455"/>
    <w:rsid w:val="002B0764"/>
    <w:rsid w:val="002B1C0D"/>
    <w:rsid w:val="002B26CD"/>
    <w:rsid w:val="002B396D"/>
    <w:rsid w:val="002B4524"/>
    <w:rsid w:val="002B4C32"/>
    <w:rsid w:val="002B50A2"/>
    <w:rsid w:val="002B5469"/>
    <w:rsid w:val="002B6609"/>
    <w:rsid w:val="002B7809"/>
    <w:rsid w:val="002C015C"/>
    <w:rsid w:val="002C3BD7"/>
    <w:rsid w:val="002C40F8"/>
    <w:rsid w:val="002C45DC"/>
    <w:rsid w:val="002C4648"/>
    <w:rsid w:val="002C4858"/>
    <w:rsid w:val="002C50D1"/>
    <w:rsid w:val="002C6528"/>
    <w:rsid w:val="002C6BE5"/>
    <w:rsid w:val="002C6BFE"/>
    <w:rsid w:val="002C6EA4"/>
    <w:rsid w:val="002C7463"/>
    <w:rsid w:val="002C7EFA"/>
    <w:rsid w:val="002D0060"/>
    <w:rsid w:val="002D051F"/>
    <w:rsid w:val="002D07BE"/>
    <w:rsid w:val="002D0830"/>
    <w:rsid w:val="002D0BFA"/>
    <w:rsid w:val="002D1AB6"/>
    <w:rsid w:val="002D2373"/>
    <w:rsid w:val="002D2B15"/>
    <w:rsid w:val="002D60F3"/>
    <w:rsid w:val="002E19B7"/>
    <w:rsid w:val="002E221E"/>
    <w:rsid w:val="002E4F99"/>
    <w:rsid w:val="002E5B4E"/>
    <w:rsid w:val="002E7BFA"/>
    <w:rsid w:val="002E7F11"/>
    <w:rsid w:val="002F1831"/>
    <w:rsid w:val="002F1A05"/>
    <w:rsid w:val="002F20C6"/>
    <w:rsid w:val="002F3424"/>
    <w:rsid w:val="002F37DC"/>
    <w:rsid w:val="002F38A9"/>
    <w:rsid w:val="002F50FE"/>
    <w:rsid w:val="00303783"/>
    <w:rsid w:val="00305819"/>
    <w:rsid w:val="003068BC"/>
    <w:rsid w:val="00310CEB"/>
    <w:rsid w:val="00311318"/>
    <w:rsid w:val="00311A77"/>
    <w:rsid w:val="00311AA5"/>
    <w:rsid w:val="0031249F"/>
    <w:rsid w:val="0031506F"/>
    <w:rsid w:val="003152C4"/>
    <w:rsid w:val="003164DF"/>
    <w:rsid w:val="0031743D"/>
    <w:rsid w:val="00317DAF"/>
    <w:rsid w:val="0032058D"/>
    <w:rsid w:val="00321BFB"/>
    <w:rsid w:val="0032353D"/>
    <w:rsid w:val="00324CEA"/>
    <w:rsid w:val="0032501F"/>
    <w:rsid w:val="00325113"/>
    <w:rsid w:val="00325EA3"/>
    <w:rsid w:val="00326106"/>
    <w:rsid w:val="0032784F"/>
    <w:rsid w:val="00327CCB"/>
    <w:rsid w:val="00330ADB"/>
    <w:rsid w:val="00330C3C"/>
    <w:rsid w:val="003313F9"/>
    <w:rsid w:val="003315CF"/>
    <w:rsid w:val="003318FE"/>
    <w:rsid w:val="0033210A"/>
    <w:rsid w:val="00333360"/>
    <w:rsid w:val="00334869"/>
    <w:rsid w:val="003378E8"/>
    <w:rsid w:val="0034023F"/>
    <w:rsid w:val="00341916"/>
    <w:rsid w:val="00341A03"/>
    <w:rsid w:val="00342437"/>
    <w:rsid w:val="0034417A"/>
    <w:rsid w:val="003448BA"/>
    <w:rsid w:val="003448E3"/>
    <w:rsid w:val="003451A5"/>
    <w:rsid w:val="00346702"/>
    <w:rsid w:val="0035002A"/>
    <w:rsid w:val="00350D87"/>
    <w:rsid w:val="00351458"/>
    <w:rsid w:val="003520A5"/>
    <w:rsid w:val="0035234E"/>
    <w:rsid w:val="00353A89"/>
    <w:rsid w:val="00354269"/>
    <w:rsid w:val="0035504E"/>
    <w:rsid w:val="003567C7"/>
    <w:rsid w:val="00357475"/>
    <w:rsid w:val="003616FA"/>
    <w:rsid w:val="00362E0D"/>
    <w:rsid w:val="00364916"/>
    <w:rsid w:val="00364F17"/>
    <w:rsid w:val="00365188"/>
    <w:rsid w:val="003659B3"/>
    <w:rsid w:val="00366286"/>
    <w:rsid w:val="00366C2E"/>
    <w:rsid w:val="003670B4"/>
    <w:rsid w:val="0036729F"/>
    <w:rsid w:val="00367D87"/>
    <w:rsid w:val="003713A0"/>
    <w:rsid w:val="00371715"/>
    <w:rsid w:val="003722D8"/>
    <w:rsid w:val="00373390"/>
    <w:rsid w:val="0037391B"/>
    <w:rsid w:val="0037554B"/>
    <w:rsid w:val="003758D9"/>
    <w:rsid w:val="003762D3"/>
    <w:rsid w:val="00376BE5"/>
    <w:rsid w:val="00377B64"/>
    <w:rsid w:val="00377D8B"/>
    <w:rsid w:val="0038102F"/>
    <w:rsid w:val="003816F3"/>
    <w:rsid w:val="00381F2A"/>
    <w:rsid w:val="0038363F"/>
    <w:rsid w:val="0038411A"/>
    <w:rsid w:val="003848DE"/>
    <w:rsid w:val="00385F51"/>
    <w:rsid w:val="0038615E"/>
    <w:rsid w:val="00386C3B"/>
    <w:rsid w:val="00390731"/>
    <w:rsid w:val="00390CDA"/>
    <w:rsid w:val="00391C2F"/>
    <w:rsid w:val="00391DA7"/>
    <w:rsid w:val="00391E4D"/>
    <w:rsid w:val="00391F50"/>
    <w:rsid w:val="00392E13"/>
    <w:rsid w:val="00393687"/>
    <w:rsid w:val="003940F0"/>
    <w:rsid w:val="00395EEC"/>
    <w:rsid w:val="00396C24"/>
    <w:rsid w:val="003A1323"/>
    <w:rsid w:val="003A22B0"/>
    <w:rsid w:val="003A29D7"/>
    <w:rsid w:val="003A2EF2"/>
    <w:rsid w:val="003A2FC6"/>
    <w:rsid w:val="003A3A94"/>
    <w:rsid w:val="003A457E"/>
    <w:rsid w:val="003A54C4"/>
    <w:rsid w:val="003A6AB6"/>
    <w:rsid w:val="003A796B"/>
    <w:rsid w:val="003A7E67"/>
    <w:rsid w:val="003B0641"/>
    <w:rsid w:val="003B2274"/>
    <w:rsid w:val="003B3736"/>
    <w:rsid w:val="003B3FBF"/>
    <w:rsid w:val="003B4800"/>
    <w:rsid w:val="003B5BC8"/>
    <w:rsid w:val="003B6A21"/>
    <w:rsid w:val="003B74C5"/>
    <w:rsid w:val="003B750C"/>
    <w:rsid w:val="003C17F1"/>
    <w:rsid w:val="003C259D"/>
    <w:rsid w:val="003C2943"/>
    <w:rsid w:val="003C42D1"/>
    <w:rsid w:val="003C6F7C"/>
    <w:rsid w:val="003D001C"/>
    <w:rsid w:val="003D0329"/>
    <w:rsid w:val="003D0423"/>
    <w:rsid w:val="003D15B2"/>
    <w:rsid w:val="003D1ED0"/>
    <w:rsid w:val="003D2EA8"/>
    <w:rsid w:val="003D4805"/>
    <w:rsid w:val="003D502D"/>
    <w:rsid w:val="003D5758"/>
    <w:rsid w:val="003D6FB1"/>
    <w:rsid w:val="003D7417"/>
    <w:rsid w:val="003D7B2F"/>
    <w:rsid w:val="003D7E35"/>
    <w:rsid w:val="003E01F6"/>
    <w:rsid w:val="003E043A"/>
    <w:rsid w:val="003E0890"/>
    <w:rsid w:val="003E1229"/>
    <w:rsid w:val="003E15E0"/>
    <w:rsid w:val="003E2F26"/>
    <w:rsid w:val="003E32B5"/>
    <w:rsid w:val="003E34FF"/>
    <w:rsid w:val="003E3762"/>
    <w:rsid w:val="003E3B4E"/>
    <w:rsid w:val="003E789F"/>
    <w:rsid w:val="003E7924"/>
    <w:rsid w:val="003E7E2B"/>
    <w:rsid w:val="003E7FD1"/>
    <w:rsid w:val="003F1AF7"/>
    <w:rsid w:val="003F3EDE"/>
    <w:rsid w:val="003F408F"/>
    <w:rsid w:val="003F4338"/>
    <w:rsid w:val="003F4BD4"/>
    <w:rsid w:val="003F5700"/>
    <w:rsid w:val="003F6DCD"/>
    <w:rsid w:val="004005A3"/>
    <w:rsid w:val="00401425"/>
    <w:rsid w:val="004015BA"/>
    <w:rsid w:val="00401CD7"/>
    <w:rsid w:val="00401DF5"/>
    <w:rsid w:val="00402DA1"/>
    <w:rsid w:val="00402E86"/>
    <w:rsid w:val="004036C1"/>
    <w:rsid w:val="00404611"/>
    <w:rsid w:val="00404AFB"/>
    <w:rsid w:val="00405A12"/>
    <w:rsid w:val="00406478"/>
    <w:rsid w:val="004066FA"/>
    <w:rsid w:val="00406C0E"/>
    <w:rsid w:val="004131E0"/>
    <w:rsid w:val="00413DBE"/>
    <w:rsid w:val="00414D0A"/>
    <w:rsid w:val="0041505D"/>
    <w:rsid w:val="004167A8"/>
    <w:rsid w:val="004172AE"/>
    <w:rsid w:val="004172DA"/>
    <w:rsid w:val="0041787B"/>
    <w:rsid w:val="00421510"/>
    <w:rsid w:val="00421734"/>
    <w:rsid w:val="00422298"/>
    <w:rsid w:val="00422E4B"/>
    <w:rsid w:val="004236BC"/>
    <w:rsid w:val="00424049"/>
    <w:rsid w:val="00425849"/>
    <w:rsid w:val="00426A21"/>
    <w:rsid w:val="00430BFC"/>
    <w:rsid w:val="00430E0E"/>
    <w:rsid w:val="0043204A"/>
    <w:rsid w:val="00432CED"/>
    <w:rsid w:val="00433835"/>
    <w:rsid w:val="00434DBF"/>
    <w:rsid w:val="004369E4"/>
    <w:rsid w:val="00436C46"/>
    <w:rsid w:val="00437B82"/>
    <w:rsid w:val="00442B7D"/>
    <w:rsid w:val="00442EB8"/>
    <w:rsid w:val="004430C7"/>
    <w:rsid w:val="00444418"/>
    <w:rsid w:val="004455DC"/>
    <w:rsid w:val="00445B92"/>
    <w:rsid w:val="00445D16"/>
    <w:rsid w:val="00446227"/>
    <w:rsid w:val="004463B3"/>
    <w:rsid w:val="00446F0F"/>
    <w:rsid w:val="0045010A"/>
    <w:rsid w:val="00451207"/>
    <w:rsid w:val="004513EA"/>
    <w:rsid w:val="00451A95"/>
    <w:rsid w:val="00451BDC"/>
    <w:rsid w:val="0045204C"/>
    <w:rsid w:val="004526D4"/>
    <w:rsid w:val="004543C6"/>
    <w:rsid w:val="004553FE"/>
    <w:rsid w:val="00457788"/>
    <w:rsid w:val="00460344"/>
    <w:rsid w:val="0046055F"/>
    <w:rsid w:val="004609AF"/>
    <w:rsid w:val="0046209E"/>
    <w:rsid w:val="00464255"/>
    <w:rsid w:val="00465A8A"/>
    <w:rsid w:val="00465EA7"/>
    <w:rsid w:val="0046689B"/>
    <w:rsid w:val="00470243"/>
    <w:rsid w:val="00471257"/>
    <w:rsid w:val="004713CB"/>
    <w:rsid w:val="004729C1"/>
    <w:rsid w:val="00472C57"/>
    <w:rsid w:val="00472EEB"/>
    <w:rsid w:val="0047334A"/>
    <w:rsid w:val="004741E3"/>
    <w:rsid w:val="0047434E"/>
    <w:rsid w:val="00474877"/>
    <w:rsid w:val="004756FB"/>
    <w:rsid w:val="00475A2A"/>
    <w:rsid w:val="00475D37"/>
    <w:rsid w:val="00476826"/>
    <w:rsid w:val="004771D0"/>
    <w:rsid w:val="00481144"/>
    <w:rsid w:val="00481C8C"/>
    <w:rsid w:val="00482B5E"/>
    <w:rsid w:val="0048452C"/>
    <w:rsid w:val="004847D9"/>
    <w:rsid w:val="004850D3"/>
    <w:rsid w:val="0048671C"/>
    <w:rsid w:val="00486FF8"/>
    <w:rsid w:val="004870C5"/>
    <w:rsid w:val="004875EC"/>
    <w:rsid w:val="00490E2F"/>
    <w:rsid w:val="0049186E"/>
    <w:rsid w:val="00492126"/>
    <w:rsid w:val="00492AC0"/>
    <w:rsid w:val="00493C04"/>
    <w:rsid w:val="00495050"/>
    <w:rsid w:val="0049624F"/>
    <w:rsid w:val="00497CF7"/>
    <w:rsid w:val="004A2CDC"/>
    <w:rsid w:val="004A2EFA"/>
    <w:rsid w:val="004A346E"/>
    <w:rsid w:val="004A3A0F"/>
    <w:rsid w:val="004A3F74"/>
    <w:rsid w:val="004A5956"/>
    <w:rsid w:val="004A6F23"/>
    <w:rsid w:val="004A78C6"/>
    <w:rsid w:val="004B1B54"/>
    <w:rsid w:val="004B24AE"/>
    <w:rsid w:val="004B3841"/>
    <w:rsid w:val="004B3A8B"/>
    <w:rsid w:val="004B3E32"/>
    <w:rsid w:val="004B4176"/>
    <w:rsid w:val="004B51DA"/>
    <w:rsid w:val="004B538B"/>
    <w:rsid w:val="004B5DA6"/>
    <w:rsid w:val="004B6FE8"/>
    <w:rsid w:val="004B7877"/>
    <w:rsid w:val="004C04EF"/>
    <w:rsid w:val="004C0829"/>
    <w:rsid w:val="004C0D24"/>
    <w:rsid w:val="004C2542"/>
    <w:rsid w:val="004C28FB"/>
    <w:rsid w:val="004C2BF9"/>
    <w:rsid w:val="004C2E7B"/>
    <w:rsid w:val="004C4108"/>
    <w:rsid w:val="004C45F0"/>
    <w:rsid w:val="004C4A9C"/>
    <w:rsid w:val="004C4BA3"/>
    <w:rsid w:val="004C5C42"/>
    <w:rsid w:val="004C77EA"/>
    <w:rsid w:val="004C7A1D"/>
    <w:rsid w:val="004C7DD4"/>
    <w:rsid w:val="004C7FB1"/>
    <w:rsid w:val="004D10D0"/>
    <w:rsid w:val="004D3259"/>
    <w:rsid w:val="004D32DB"/>
    <w:rsid w:val="004D35B0"/>
    <w:rsid w:val="004D3992"/>
    <w:rsid w:val="004D4A08"/>
    <w:rsid w:val="004D4FD2"/>
    <w:rsid w:val="004D7979"/>
    <w:rsid w:val="004D7C9E"/>
    <w:rsid w:val="004E12A8"/>
    <w:rsid w:val="004E2294"/>
    <w:rsid w:val="004E2538"/>
    <w:rsid w:val="004E3700"/>
    <w:rsid w:val="004E3B47"/>
    <w:rsid w:val="004E4BD2"/>
    <w:rsid w:val="004E4EC3"/>
    <w:rsid w:val="004E614C"/>
    <w:rsid w:val="004E648C"/>
    <w:rsid w:val="004F09FC"/>
    <w:rsid w:val="004F0BB4"/>
    <w:rsid w:val="004F120B"/>
    <w:rsid w:val="004F2C44"/>
    <w:rsid w:val="004F2FD3"/>
    <w:rsid w:val="004F6088"/>
    <w:rsid w:val="004F6C95"/>
    <w:rsid w:val="004F6E2F"/>
    <w:rsid w:val="004F70C8"/>
    <w:rsid w:val="005004C9"/>
    <w:rsid w:val="00500807"/>
    <w:rsid w:val="00500EC0"/>
    <w:rsid w:val="00501332"/>
    <w:rsid w:val="00502036"/>
    <w:rsid w:val="005028CB"/>
    <w:rsid w:val="005029A3"/>
    <w:rsid w:val="00503C1C"/>
    <w:rsid w:val="005045AA"/>
    <w:rsid w:val="00504743"/>
    <w:rsid w:val="00504AF7"/>
    <w:rsid w:val="00506C74"/>
    <w:rsid w:val="00507F47"/>
    <w:rsid w:val="0051202E"/>
    <w:rsid w:val="0051254E"/>
    <w:rsid w:val="00512668"/>
    <w:rsid w:val="00513A54"/>
    <w:rsid w:val="00514C69"/>
    <w:rsid w:val="0051530B"/>
    <w:rsid w:val="00515422"/>
    <w:rsid w:val="00515968"/>
    <w:rsid w:val="005159E0"/>
    <w:rsid w:val="00515A0C"/>
    <w:rsid w:val="005168F0"/>
    <w:rsid w:val="00516DA6"/>
    <w:rsid w:val="0051785B"/>
    <w:rsid w:val="005179B1"/>
    <w:rsid w:val="005206DF"/>
    <w:rsid w:val="005207A9"/>
    <w:rsid w:val="005211F0"/>
    <w:rsid w:val="005215A0"/>
    <w:rsid w:val="005216C6"/>
    <w:rsid w:val="00521852"/>
    <w:rsid w:val="0052297C"/>
    <w:rsid w:val="005241E0"/>
    <w:rsid w:val="00524CFF"/>
    <w:rsid w:val="00524D47"/>
    <w:rsid w:val="00525764"/>
    <w:rsid w:val="00525948"/>
    <w:rsid w:val="00525A46"/>
    <w:rsid w:val="00526062"/>
    <w:rsid w:val="005260C4"/>
    <w:rsid w:val="0053149F"/>
    <w:rsid w:val="00533951"/>
    <w:rsid w:val="005348FB"/>
    <w:rsid w:val="00534AF2"/>
    <w:rsid w:val="00534BE2"/>
    <w:rsid w:val="00534C1F"/>
    <w:rsid w:val="00535DA3"/>
    <w:rsid w:val="00535F04"/>
    <w:rsid w:val="005369FE"/>
    <w:rsid w:val="005378FC"/>
    <w:rsid w:val="00537DBF"/>
    <w:rsid w:val="005408E3"/>
    <w:rsid w:val="00540E95"/>
    <w:rsid w:val="00540FFF"/>
    <w:rsid w:val="005411FD"/>
    <w:rsid w:val="0054132A"/>
    <w:rsid w:val="00542D1B"/>
    <w:rsid w:val="0054322E"/>
    <w:rsid w:val="005432C5"/>
    <w:rsid w:val="00544A5D"/>
    <w:rsid w:val="00545400"/>
    <w:rsid w:val="00545E2D"/>
    <w:rsid w:val="00547B19"/>
    <w:rsid w:val="0055079D"/>
    <w:rsid w:val="00550A79"/>
    <w:rsid w:val="0055108A"/>
    <w:rsid w:val="0055145F"/>
    <w:rsid w:val="0055157A"/>
    <w:rsid w:val="00551E8E"/>
    <w:rsid w:val="00552A83"/>
    <w:rsid w:val="00552B7F"/>
    <w:rsid w:val="00553DB8"/>
    <w:rsid w:val="005558E8"/>
    <w:rsid w:val="00556078"/>
    <w:rsid w:val="005601B4"/>
    <w:rsid w:val="00562CB8"/>
    <w:rsid w:val="00563C96"/>
    <w:rsid w:val="0056483F"/>
    <w:rsid w:val="00564EFC"/>
    <w:rsid w:val="005650CE"/>
    <w:rsid w:val="00565A41"/>
    <w:rsid w:val="00565A65"/>
    <w:rsid w:val="00566768"/>
    <w:rsid w:val="00566BD2"/>
    <w:rsid w:val="00566DD0"/>
    <w:rsid w:val="00566F47"/>
    <w:rsid w:val="0056741C"/>
    <w:rsid w:val="005707FE"/>
    <w:rsid w:val="00570A7A"/>
    <w:rsid w:val="00570FC9"/>
    <w:rsid w:val="0057141F"/>
    <w:rsid w:val="005716A1"/>
    <w:rsid w:val="00571C56"/>
    <w:rsid w:val="00577672"/>
    <w:rsid w:val="0057778D"/>
    <w:rsid w:val="00581090"/>
    <w:rsid w:val="0058162B"/>
    <w:rsid w:val="00581BF5"/>
    <w:rsid w:val="0058315E"/>
    <w:rsid w:val="005831A0"/>
    <w:rsid w:val="005832C5"/>
    <w:rsid w:val="0058423F"/>
    <w:rsid w:val="005842C6"/>
    <w:rsid w:val="00584429"/>
    <w:rsid w:val="00584830"/>
    <w:rsid w:val="0058492D"/>
    <w:rsid w:val="00585935"/>
    <w:rsid w:val="00587038"/>
    <w:rsid w:val="00587137"/>
    <w:rsid w:val="00592F91"/>
    <w:rsid w:val="00593A2A"/>
    <w:rsid w:val="00594012"/>
    <w:rsid w:val="0059450F"/>
    <w:rsid w:val="00595E29"/>
    <w:rsid w:val="005A0807"/>
    <w:rsid w:val="005A0EA9"/>
    <w:rsid w:val="005A397E"/>
    <w:rsid w:val="005A4023"/>
    <w:rsid w:val="005A46EE"/>
    <w:rsid w:val="005A550D"/>
    <w:rsid w:val="005A6F95"/>
    <w:rsid w:val="005B000F"/>
    <w:rsid w:val="005B00BB"/>
    <w:rsid w:val="005B0147"/>
    <w:rsid w:val="005B0476"/>
    <w:rsid w:val="005B13D8"/>
    <w:rsid w:val="005B2160"/>
    <w:rsid w:val="005B23B4"/>
    <w:rsid w:val="005B244A"/>
    <w:rsid w:val="005B2AF7"/>
    <w:rsid w:val="005B2D72"/>
    <w:rsid w:val="005B3398"/>
    <w:rsid w:val="005B39CF"/>
    <w:rsid w:val="005B3CE9"/>
    <w:rsid w:val="005B59AA"/>
    <w:rsid w:val="005B5B8C"/>
    <w:rsid w:val="005B5CCA"/>
    <w:rsid w:val="005B702B"/>
    <w:rsid w:val="005B7BC4"/>
    <w:rsid w:val="005C18C7"/>
    <w:rsid w:val="005C4F96"/>
    <w:rsid w:val="005C5166"/>
    <w:rsid w:val="005D0520"/>
    <w:rsid w:val="005D0B11"/>
    <w:rsid w:val="005D10A1"/>
    <w:rsid w:val="005D3B5F"/>
    <w:rsid w:val="005D48E7"/>
    <w:rsid w:val="005D5328"/>
    <w:rsid w:val="005D5A33"/>
    <w:rsid w:val="005D5F27"/>
    <w:rsid w:val="005D65D0"/>
    <w:rsid w:val="005D68A5"/>
    <w:rsid w:val="005D6A77"/>
    <w:rsid w:val="005D75E2"/>
    <w:rsid w:val="005E044E"/>
    <w:rsid w:val="005E0C1C"/>
    <w:rsid w:val="005E1414"/>
    <w:rsid w:val="005E20D0"/>
    <w:rsid w:val="005E392F"/>
    <w:rsid w:val="005E3CC1"/>
    <w:rsid w:val="005E3CDA"/>
    <w:rsid w:val="005E449C"/>
    <w:rsid w:val="005E4C34"/>
    <w:rsid w:val="005E5551"/>
    <w:rsid w:val="005E6BAD"/>
    <w:rsid w:val="005E6CC9"/>
    <w:rsid w:val="005E7063"/>
    <w:rsid w:val="005E7122"/>
    <w:rsid w:val="005F0D2E"/>
    <w:rsid w:val="005F0FE8"/>
    <w:rsid w:val="005F164F"/>
    <w:rsid w:val="005F222A"/>
    <w:rsid w:val="005F2530"/>
    <w:rsid w:val="005F41D8"/>
    <w:rsid w:val="005F6B94"/>
    <w:rsid w:val="005F7779"/>
    <w:rsid w:val="005F7B2B"/>
    <w:rsid w:val="00601AFD"/>
    <w:rsid w:val="00602BA5"/>
    <w:rsid w:val="00603F85"/>
    <w:rsid w:val="00604168"/>
    <w:rsid w:val="00604866"/>
    <w:rsid w:val="00606756"/>
    <w:rsid w:val="006078FB"/>
    <w:rsid w:val="00607A21"/>
    <w:rsid w:val="00607B4C"/>
    <w:rsid w:val="00607DC1"/>
    <w:rsid w:val="00610F9B"/>
    <w:rsid w:val="0061443B"/>
    <w:rsid w:val="00614A19"/>
    <w:rsid w:val="00614D2C"/>
    <w:rsid w:val="00620ED6"/>
    <w:rsid w:val="00621435"/>
    <w:rsid w:val="00621863"/>
    <w:rsid w:val="00621882"/>
    <w:rsid w:val="006222C7"/>
    <w:rsid w:val="006231F4"/>
    <w:rsid w:val="0062387C"/>
    <w:rsid w:val="006247DA"/>
    <w:rsid w:val="00624BA0"/>
    <w:rsid w:val="00624D28"/>
    <w:rsid w:val="006250C0"/>
    <w:rsid w:val="0063002F"/>
    <w:rsid w:val="006301B2"/>
    <w:rsid w:val="006308DF"/>
    <w:rsid w:val="00630FA6"/>
    <w:rsid w:val="0063224A"/>
    <w:rsid w:val="0063417E"/>
    <w:rsid w:val="0063424A"/>
    <w:rsid w:val="006369D6"/>
    <w:rsid w:val="0063707D"/>
    <w:rsid w:val="00637344"/>
    <w:rsid w:val="006373F2"/>
    <w:rsid w:val="00637E39"/>
    <w:rsid w:val="006401EE"/>
    <w:rsid w:val="00640B78"/>
    <w:rsid w:val="00640E8B"/>
    <w:rsid w:val="006416C3"/>
    <w:rsid w:val="00641747"/>
    <w:rsid w:val="0064193E"/>
    <w:rsid w:val="00641A72"/>
    <w:rsid w:val="00641F2D"/>
    <w:rsid w:val="006425E8"/>
    <w:rsid w:val="00642ACB"/>
    <w:rsid w:val="00643438"/>
    <w:rsid w:val="0064424E"/>
    <w:rsid w:val="00644A05"/>
    <w:rsid w:val="00644A73"/>
    <w:rsid w:val="00644BCF"/>
    <w:rsid w:val="006461FA"/>
    <w:rsid w:val="00646791"/>
    <w:rsid w:val="00646897"/>
    <w:rsid w:val="006479C1"/>
    <w:rsid w:val="00647BD2"/>
    <w:rsid w:val="00650659"/>
    <w:rsid w:val="00650975"/>
    <w:rsid w:val="00650C04"/>
    <w:rsid w:val="006510EE"/>
    <w:rsid w:val="00651F5D"/>
    <w:rsid w:val="00653238"/>
    <w:rsid w:val="00655784"/>
    <w:rsid w:val="0065642F"/>
    <w:rsid w:val="00657E4E"/>
    <w:rsid w:val="00662290"/>
    <w:rsid w:val="006623A6"/>
    <w:rsid w:val="00662BD9"/>
    <w:rsid w:val="00662FB7"/>
    <w:rsid w:val="00665913"/>
    <w:rsid w:val="00666130"/>
    <w:rsid w:val="006661D8"/>
    <w:rsid w:val="0066620E"/>
    <w:rsid w:val="00666FBA"/>
    <w:rsid w:val="0066757D"/>
    <w:rsid w:val="00667DE8"/>
    <w:rsid w:val="00670AB6"/>
    <w:rsid w:val="0067146C"/>
    <w:rsid w:val="00671608"/>
    <w:rsid w:val="00671E50"/>
    <w:rsid w:val="00672481"/>
    <w:rsid w:val="00674118"/>
    <w:rsid w:val="00674265"/>
    <w:rsid w:val="00674655"/>
    <w:rsid w:val="00675B58"/>
    <w:rsid w:val="00677FB5"/>
    <w:rsid w:val="00680C44"/>
    <w:rsid w:val="00681145"/>
    <w:rsid w:val="006820FD"/>
    <w:rsid w:val="006848CF"/>
    <w:rsid w:val="00684E25"/>
    <w:rsid w:val="0068544B"/>
    <w:rsid w:val="006855BB"/>
    <w:rsid w:val="0068593A"/>
    <w:rsid w:val="006872A0"/>
    <w:rsid w:val="006903B5"/>
    <w:rsid w:val="006909D4"/>
    <w:rsid w:val="0069199D"/>
    <w:rsid w:val="006942EC"/>
    <w:rsid w:val="006945B6"/>
    <w:rsid w:val="00695A4D"/>
    <w:rsid w:val="00695B7B"/>
    <w:rsid w:val="00695D37"/>
    <w:rsid w:val="00696723"/>
    <w:rsid w:val="00697733"/>
    <w:rsid w:val="00697CCA"/>
    <w:rsid w:val="00697EBD"/>
    <w:rsid w:val="006A077C"/>
    <w:rsid w:val="006A0824"/>
    <w:rsid w:val="006A19D8"/>
    <w:rsid w:val="006A2786"/>
    <w:rsid w:val="006A2BA7"/>
    <w:rsid w:val="006A3935"/>
    <w:rsid w:val="006A4C84"/>
    <w:rsid w:val="006A6396"/>
    <w:rsid w:val="006A6580"/>
    <w:rsid w:val="006A7659"/>
    <w:rsid w:val="006B05A7"/>
    <w:rsid w:val="006B0826"/>
    <w:rsid w:val="006B0990"/>
    <w:rsid w:val="006B0A66"/>
    <w:rsid w:val="006B0B50"/>
    <w:rsid w:val="006B19EA"/>
    <w:rsid w:val="006B21BD"/>
    <w:rsid w:val="006B241D"/>
    <w:rsid w:val="006B29B3"/>
    <w:rsid w:val="006B3E02"/>
    <w:rsid w:val="006B427A"/>
    <w:rsid w:val="006B511A"/>
    <w:rsid w:val="006B743E"/>
    <w:rsid w:val="006B789D"/>
    <w:rsid w:val="006C0EC2"/>
    <w:rsid w:val="006C1538"/>
    <w:rsid w:val="006C1AE7"/>
    <w:rsid w:val="006C21DF"/>
    <w:rsid w:val="006C25DA"/>
    <w:rsid w:val="006C2653"/>
    <w:rsid w:val="006C4691"/>
    <w:rsid w:val="006C6408"/>
    <w:rsid w:val="006C6BAE"/>
    <w:rsid w:val="006C7137"/>
    <w:rsid w:val="006C715B"/>
    <w:rsid w:val="006C73C7"/>
    <w:rsid w:val="006C7AE9"/>
    <w:rsid w:val="006C7B9C"/>
    <w:rsid w:val="006D0132"/>
    <w:rsid w:val="006D11EB"/>
    <w:rsid w:val="006D3487"/>
    <w:rsid w:val="006D362D"/>
    <w:rsid w:val="006D36F7"/>
    <w:rsid w:val="006D42A2"/>
    <w:rsid w:val="006D4376"/>
    <w:rsid w:val="006D50AD"/>
    <w:rsid w:val="006D57FF"/>
    <w:rsid w:val="006D5C0A"/>
    <w:rsid w:val="006D60D7"/>
    <w:rsid w:val="006D6371"/>
    <w:rsid w:val="006D6A24"/>
    <w:rsid w:val="006D6DCB"/>
    <w:rsid w:val="006E0623"/>
    <w:rsid w:val="006E0A71"/>
    <w:rsid w:val="006E0C23"/>
    <w:rsid w:val="006E1CB8"/>
    <w:rsid w:val="006E2289"/>
    <w:rsid w:val="006E2A3A"/>
    <w:rsid w:val="006E2C47"/>
    <w:rsid w:val="006E3238"/>
    <w:rsid w:val="006E4BF8"/>
    <w:rsid w:val="006E6D2D"/>
    <w:rsid w:val="006E708E"/>
    <w:rsid w:val="006E718D"/>
    <w:rsid w:val="006E721D"/>
    <w:rsid w:val="006E7F3C"/>
    <w:rsid w:val="006F0529"/>
    <w:rsid w:val="006F0E0B"/>
    <w:rsid w:val="006F0E27"/>
    <w:rsid w:val="006F1DFF"/>
    <w:rsid w:val="006F2821"/>
    <w:rsid w:val="006F2FC7"/>
    <w:rsid w:val="006F31AA"/>
    <w:rsid w:val="006F4389"/>
    <w:rsid w:val="006F4B85"/>
    <w:rsid w:val="006F4D1A"/>
    <w:rsid w:val="006F59A9"/>
    <w:rsid w:val="006F5D0E"/>
    <w:rsid w:val="006F60C5"/>
    <w:rsid w:val="006F764F"/>
    <w:rsid w:val="0070064F"/>
    <w:rsid w:val="00702312"/>
    <w:rsid w:val="00706464"/>
    <w:rsid w:val="00706ACB"/>
    <w:rsid w:val="007077F6"/>
    <w:rsid w:val="00707FD1"/>
    <w:rsid w:val="007106AC"/>
    <w:rsid w:val="00710AED"/>
    <w:rsid w:val="007118C2"/>
    <w:rsid w:val="00711D6A"/>
    <w:rsid w:val="00713875"/>
    <w:rsid w:val="00714778"/>
    <w:rsid w:val="00716CC5"/>
    <w:rsid w:val="0071794B"/>
    <w:rsid w:val="00717D98"/>
    <w:rsid w:val="00717E76"/>
    <w:rsid w:val="00720071"/>
    <w:rsid w:val="0072054A"/>
    <w:rsid w:val="007232A9"/>
    <w:rsid w:val="00723EA2"/>
    <w:rsid w:val="00724071"/>
    <w:rsid w:val="0072462F"/>
    <w:rsid w:val="00725C86"/>
    <w:rsid w:val="007260BA"/>
    <w:rsid w:val="00726908"/>
    <w:rsid w:val="00730BFD"/>
    <w:rsid w:val="007321EE"/>
    <w:rsid w:val="00732740"/>
    <w:rsid w:val="00732BB6"/>
    <w:rsid w:val="00732F10"/>
    <w:rsid w:val="00732FFF"/>
    <w:rsid w:val="00733406"/>
    <w:rsid w:val="0073427F"/>
    <w:rsid w:val="007344BC"/>
    <w:rsid w:val="00734508"/>
    <w:rsid w:val="0073577C"/>
    <w:rsid w:val="00735F23"/>
    <w:rsid w:val="00736A2F"/>
    <w:rsid w:val="00736EBC"/>
    <w:rsid w:val="007373B4"/>
    <w:rsid w:val="00742CC9"/>
    <w:rsid w:val="00743496"/>
    <w:rsid w:val="00743593"/>
    <w:rsid w:val="00743E56"/>
    <w:rsid w:val="00743EAA"/>
    <w:rsid w:val="00744168"/>
    <w:rsid w:val="007443AD"/>
    <w:rsid w:val="0074484B"/>
    <w:rsid w:val="007460C6"/>
    <w:rsid w:val="007478A0"/>
    <w:rsid w:val="0075044E"/>
    <w:rsid w:val="00750F91"/>
    <w:rsid w:val="0075171C"/>
    <w:rsid w:val="00751F44"/>
    <w:rsid w:val="00753487"/>
    <w:rsid w:val="00753B99"/>
    <w:rsid w:val="00753D53"/>
    <w:rsid w:val="0075421C"/>
    <w:rsid w:val="00755218"/>
    <w:rsid w:val="00755748"/>
    <w:rsid w:val="00755FE1"/>
    <w:rsid w:val="00761E33"/>
    <w:rsid w:val="00762B45"/>
    <w:rsid w:val="0076318B"/>
    <w:rsid w:val="00763294"/>
    <w:rsid w:val="007637AC"/>
    <w:rsid w:val="00764542"/>
    <w:rsid w:val="007646B6"/>
    <w:rsid w:val="00767067"/>
    <w:rsid w:val="0076744D"/>
    <w:rsid w:val="007679EA"/>
    <w:rsid w:val="00767ADC"/>
    <w:rsid w:val="00767E18"/>
    <w:rsid w:val="00767F9A"/>
    <w:rsid w:val="00771046"/>
    <w:rsid w:val="00771893"/>
    <w:rsid w:val="00771E78"/>
    <w:rsid w:val="007739D8"/>
    <w:rsid w:val="00773DBE"/>
    <w:rsid w:val="0077488E"/>
    <w:rsid w:val="00774A3F"/>
    <w:rsid w:val="007753EA"/>
    <w:rsid w:val="0077561F"/>
    <w:rsid w:val="00776609"/>
    <w:rsid w:val="00776AE8"/>
    <w:rsid w:val="00776CCD"/>
    <w:rsid w:val="00777956"/>
    <w:rsid w:val="00777F4C"/>
    <w:rsid w:val="007817EA"/>
    <w:rsid w:val="0078183E"/>
    <w:rsid w:val="00781B41"/>
    <w:rsid w:val="00781F58"/>
    <w:rsid w:val="00782E72"/>
    <w:rsid w:val="00783182"/>
    <w:rsid w:val="00784806"/>
    <w:rsid w:val="00785E30"/>
    <w:rsid w:val="00786088"/>
    <w:rsid w:val="00786330"/>
    <w:rsid w:val="00790011"/>
    <w:rsid w:val="00792EC3"/>
    <w:rsid w:val="00794B7B"/>
    <w:rsid w:val="0079560F"/>
    <w:rsid w:val="007957C3"/>
    <w:rsid w:val="00795FD0"/>
    <w:rsid w:val="00796455"/>
    <w:rsid w:val="0079651B"/>
    <w:rsid w:val="00796622"/>
    <w:rsid w:val="00797882"/>
    <w:rsid w:val="007A0767"/>
    <w:rsid w:val="007A07C2"/>
    <w:rsid w:val="007A10BA"/>
    <w:rsid w:val="007A1441"/>
    <w:rsid w:val="007A1897"/>
    <w:rsid w:val="007A1FD4"/>
    <w:rsid w:val="007A3C66"/>
    <w:rsid w:val="007A51E0"/>
    <w:rsid w:val="007A526D"/>
    <w:rsid w:val="007A5C6A"/>
    <w:rsid w:val="007A6F59"/>
    <w:rsid w:val="007A768C"/>
    <w:rsid w:val="007A7846"/>
    <w:rsid w:val="007B0595"/>
    <w:rsid w:val="007B19C0"/>
    <w:rsid w:val="007B1C77"/>
    <w:rsid w:val="007B23F2"/>
    <w:rsid w:val="007B2A9C"/>
    <w:rsid w:val="007B482B"/>
    <w:rsid w:val="007B51DA"/>
    <w:rsid w:val="007B55D5"/>
    <w:rsid w:val="007B5F79"/>
    <w:rsid w:val="007B7171"/>
    <w:rsid w:val="007B737F"/>
    <w:rsid w:val="007B7726"/>
    <w:rsid w:val="007C0574"/>
    <w:rsid w:val="007C1987"/>
    <w:rsid w:val="007C2F2A"/>
    <w:rsid w:val="007C3695"/>
    <w:rsid w:val="007C3A07"/>
    <w:rsid w:val="007C4E4F"/>
    <w:rsid w:val="007C662C"/>
    <w:rsid w:val="007C698D"/>
    <w:rsid w:val="007C6C73"/>
    <w:rsid w:val="007C78AB"/>
    <w:rsid w:val="007D171E"/>
    <w:rsid w:val="007D306C"/>
    <w:rsid w:val="007D4631"/>
    <w:rsid w:val="007D54AB"/>
    <w:rsid w:val="007D5D61"/>
    <w:rsid w:val="007D6B63"/>
    <w:rsid w:val="007E1341"/>
    <w:rsid w:val="007E148E"/>
    <w:rsid w:val="007E14E4"/>
    <w:rsid w:val="007E1F69"/>
    <w:rsid w:val="007E378C"/>
    <w:rsid w:val="007E4634"/>
    <w:rsid w:val="007E6925"/>
    <w:rsid w:val="007E69ED"/>
    <w:rsid w:val="007E6B59"/>
    <w:rsid w:val="007E7EDC"/>
    <w:rsid w:val="007F0272"/>
    <w:rsid w:val="007F02B5"/>
    <w:rsid w:val="007F0A5B"/>
    <w:rsid w:val="007F0F5F"/>
    <w:rsid w:val="007F17C8"/>
    <w:rsid w:val="007F1B10"/>
    <w:rsid w:val="007F24CB"/>
    <w:rsid w:val="007F3935"/>
    <w:rsid w:val="007F52B0"/>
    <w:rsid w:val="007F713E"/>
    <w:rsid w:val="007F7D5D"/>
    <w:rsid w:val="0080063B"/>
    <w:rsid w:val="008025DB"/>
    <w:rsid w:val="00802B58"/>
    <w:rsid w:val="008055AF"/>
    <w:rsid w:val="00806597"/>
    <w:rsid w:val="00806C60"/>
    <w:rsid w:val="00807D20"/>
    <w:rsid w:val="00810F85"/>
    <w:rsid w:val="0081126A"/>
    <w:rsid w:val="008129D3"/>
    <w:rsid w:val="00814880"/>
    <w:rsid w:val="008167F0"/>
    <w:rsid w:val="0081694D"/>
    <w:rsid w:val="008171C3"/>
    <w:rsid w:val="008178ED"/>
    <w:rsid w:val="00817BA4"/>
    <w:rsid w:val="008200A0"/>
    <w:rsid w:val="008215EA"/>
    <w:rsid w:val="00821659"/>
    <w:rsid w:val="008224EA"/>
    <w:rsid w:val="008244DD"/>
    <w:rsid w:val="00824B40"/>
    <w:rsid w:val="0082695D"/>
    <w:rsid w:val="008269BF"/>
    <w:rsid w:val="0082730B"/>
    <w:rsid w:val="00831892"/>
    <w:rsid w:val="00831D1C"/>
    <w:rsid w:val="00831EAB"/>
    <w:rsid w:val="00832372"/>
    <w:rsid w:val="00834B4A"/>
    <w:rsid w:val="00836486"/>
    <w:rsid w:val="00836D1B"/>
    <w:rsid w:val="00836EA4"/>
    <w:rsid w:val="0083713F"/>
    <w:rsid w:val="00837376"/>
    <w:rsid w:val="008374AF"/>
    <w:rsid w:val="00837D24"/>
    <w:rsid w:val="00840087"/>
    <w:rsid w:val="008405E6"/>
    <w:rsid w:val="0084097C"/>
    <w:rsid w:val="00841E8D"/>
    <w:rsid w:val="00842402"/>
    <w:rsid w:val="008428B7"/>
    <w:rsid w:val="00842E1A"/>
    <w:rsid w:val="00842F3B"/>
    <w:rsid w:val="008436FE"/>
    <w:rsid w:val="00844F2F"/>
    <w:rsid w:val="008454EA"/>
    <w:rsid w:val="008455DD"/>
    <w:rsid w:val="00846015"/>
    <w:rsid w:val="00846083"/>
    <w:rsid w:val="00847BEC"/>
    <w:rsid w:val="00847DDF"/>
    <w:rsid w:val="008500BE"/>
    <w:rsid w:val="0085075E"/>
    <w:rsid w:val="0085307C"/>
    <w:rsid w:val="00854F43"/>
    <w:rsid w:val="0085578E"/>
    <w:rsid w:val="00855ECC"/>
    <w:rsid w:val="00855F70"/>
    <w:rsid w:val="00856233"/>
    <w:rsid w:val="00856296"/>
    <w:rsid w:val="00857EB5"/>
    <w:rsid w:val="00860D26"/>
    <w:rsid w:val="00860E3A"/>
    <w:rsid w:val="0086141A"/>
    <w:rsid w:val="00862CFD"/>
    <w:rsid w:val="00863A71"/>
    <w:rsid w:val="008642B8"/>
    <w:rsid w:val="00864D7D"/>
    <w:rsid w:val="008653AF"/>
    <w:rsid w:val="008670FE"/>
    <w:rsid w:val="008671DB"/>
    <w:rsid w:val="008703F1"/>
    <w:rsid w:val="008717A3"/>
    <w:rsid w:val="00871F11"/>
    <w:rsid w:val="0087218B"/>
    <w:rsid w:val="00872A22"/>
    <w:rsid w:val="008743D5"/>
    <w:rsid w:val="008751F0"/>
    <w:rsid w:val="008753FB"/>
    <w:rsid w:val="00876E63"/>
    <w:rsid w:val="008775F6"/>
    <w:rsid w:val="00877845"/>
    <w:rsid w:val="00877BB2"/>
    <w:rsid w:val="0088204B"/>
    <w:rsid w:val="00883281"/>
    <w:rsid w:val="00884E8A"/>
    <w:rsid w:val="008850FB"/>
    <w:rsid w:val="008855C3"/>
    <w:rsid w:val="008864C9"/>
    <w:rsid w:val="0088780C"/>
    <w:rsid w:val="00887D6E"/>
    <w:rsid w:val="0089013B"/>
    <w:rsid w:val="00890B01"/>
    <w:rsid w:val="00892CFE"/>
    <w:rsid w:val="00893399"/>
    <w:rsid w:val="00893A9D"/>
    <w:rsid w:val="00893BD7"/>
    <w:rsid w:val="008945EB"/>
    <w:rsid w:val="008946D7"/>
    <w:rsid w:val="00896160"/>
    <w:rsid w:val="0089659F"/>
    <w:rsid w:val="008A03E5"/>
    <w:rsid w:val="008A04D2"/>
    <w:rsid w:val="008A0B24"/>
    <w:rsid w:val="008A4D09"/>
    <w:rsid w:val="008A6634"/>
    <w:rsid w:val="008A683D"/>
    <w:rsid w:val="008A69E4"/>
    <w:rsid w:val="008B04F2"/>
    <w:rsid w:val="008B1DCB"/>
    <w:rsid w:val="008B1E9F"/>
    <w:rsid w:val="008B2775"/>
    <w:rsid w:val="008B2AF4"/>
    <w:rsid w:val="008B3DC7"/>
    <w:rsid w:val="008B43B1"/>
    <w:rsid w:val="008B49FE"/>
    <w:rsid w:val="008B578D"/>
    <w:rsid w:val="008B5CBC"/>
    <w:rsid w:val="008B67FC"/>
    <w:rsid w:val="008B7123"/>
    <w:rsid w:val="008B7356"/>
    <w:rsid w:val="008C3FC0"/>
    <w:rsid w:val="008C4F67"/>
    <w:rsid w:val="008C7DA0"/>
    <w:rsid w:val="008D0187"/>
    <w:rsid w:val="008D118B"/>
    <w:rsid w:val="008D1F84"/>
    <w:rsid w:val="008D4BFC"/>
    <w:rsid w:val="008D5E6B"/>
    <w:rsid w:val="008D624D"/>
    <w:rsid w:val="008D641F"/>
    <w:rsid w:val="008D6CB1"/>
    <w:rsid w:val="008D7CE8"/>
    <w:rsid w:val="008E045A"/>
    <w:rsid w:val="008E1E12"/>
    <w:rsid w:val="008E3132"/>
    <w:rsid w:val="008E3A88"/>
    <w:rsid w:val="008E3AD6"/>
    <w:rsid w:val="008E4772"/>
    <w:rsid w:val="008E4B8A"/>
    <w:rsid w:val="008E519D"/>
    <w:rsid w:val="008E5C49"/>
    <w:rsid w:val="008E6F36"/>
    <w:rsid w:val="008E78C7"/>
    <w:rsid w:val="008E7CCC"/>
    <w:rsid w:val="008F02C5"/>
    <w:rsid w:val="008F083E"/>
    <w:rsid w:val="008F0F60"/>
    <w:rsid w:val="008F231E"/>
    <w:rsid w:val="008F2EF7"/>
    <w:rsid w:val="008F332C"/>
    <w:rsid w:val="008F355F"/>
    <w:rsid w:val="008F398E"/>
    <w:rsid w:val="008F3C70"/>
    <w:rsid w:val="008F4D25"/>
    <w:rsid w:val="008F57A3"/>
    <w:rsid w:val="008F62B0"/>
    <w:rsid w:val="008F64E1"/>
    <w:rsid w:val="008F71FC"/>
    <w:rsid w:val="008F7E7D"/>
    <w:rsid w:val="0090114E"/>
    <w:rsid w:val="009018A6"/>
    <w:rsid w:val="00901FAF"/>
    <w:rsid w:val="00902835"/>
    <w:rsid w:val="009028B0"/>
    <w:rsid w:val="0090304F"/>
    <w:rsid w:val="00904F3E"/>
    <w:rsid w:val="009055FB"/>
    <w:rsid w:val="00906216"/>
    <w:rsid w:val="009067FA"/>
    <w:rsid w:val="00907511"/>
    <w:rsid w:val="0090760F"/>
    <w:rsid w:val="00907BFD"/>
    <w:rsid w:val="00907D34"/>
    <w:rsid w:val="00910A14"/>
    <w:rsid w:val="00910BBD"/>
    <w:rsid w:val="0091230E"/>
    <w:rsid w:val="0091358A"/>
    <w:rsid w:val="009140FB"/>
    <w:rsid w:val="00914D81"/>
    <w:rsid w:val="00916463"/>
    <w:rsid w:val="009167CC"/>
    <w:rsid w:val="00920FEC"/>
    <w:rsid w:val="0092252E"/>
    <w:rsid w:val="00922587"/>
    <w:rsid w:val="00923033"/>
    <w:rsid w:val="00923627"/>
    <w:rsid w:val="009240B1"/>
    <w:rsid w:val="0092427A"/>
    <w:rsid w:val="00926010"/>
    <w:rsid w:val="009260C5"/>
    <w:rsid w:val="009260EB"/>
    <w:rsid w:val="0092732F"/>
    <w:rsid w:val="00927904"/>
    <w:rsid w:val="009300B1"/>
    <w:rsid w:val="00930A15"/>
    <w:rsid w:val="00930AF1"/>
    <w:rsid w:val="00930B7B"/>
    <w:rsid w:val="00931054"/>
    <w:rsid w:val="00931149"/>
    <w:rsid w:val="0093127B"/>
    <w:rsid w:val="009312B5"/>
    <w:rsid w:val="009329CB"/>
    <w:rsid w:val="00933B55"/>
    <w:rsid w:val="00934106"/>
    <w:rsid w:val="0093451D"/>
    <w:rsid w:val="00934C79"/>
    <w:rsid w:val="009352E4"/>
    <w:rsid w:val="009362E6"/>
    <w:rsid w:val="00936BDD"/>
    <w:rsid w:val="00937243"/>
    <w:rsid w:val="0094038D"/>
    <w:rsid w:val="009404B0"/>
    <w:rsid w:val="00940EE9"/>
    <w:rsid w:val="0094295C"/>
    <w:rsid w:val="00943352"/>
    <w:rsid w:val="00943750"/>
    <w:rsid w:val="00943D49"/>
    <w:rsid w:val="009442A0"/>
    <w:rsid w:val="0094495C"/>
    <w:rsid w:val="00945481"/>
    <w:rsid w:val="00945B00"/>
    <w:rsid w:val="0094639B"/>
    <w:rsid w:val="009464C5"/>
    <w:rsid w:val="00947134"/>
    <w:rsid w:val="009476AC"/>
    <w:rsid w:val="00951627"/>
    <w:rsid w:val="00951C79"/>
    <w:rsid w:val="00951CE3"/>
    <w:rsid w:val="00952002"/>
    <w:rsid w:val="00955861"/>
    <w:rsid w:val="0095729B"/>
    <w:rsid w:val="0096073D"/>
    <w:rsid w:val="009620F2"/>
    <w:rsid w:val="0096423D"/>
    <w:rsid w:val="00964755"/>
    <w:rsid w:val="009649A2"/>
    <w:rsid w:val="00965341"/>
    <w:rsid w:val="00965350"/>
    <w:rsid w:val="0096631B"/>
    <w:rsid w:val="0096712D"/>
    <w:rsid w:val="009676D1"/>
    <w:rsid w:val="0097063B"/>
    <w:rsid w:val="00970DB8"/>
    <w:rsid w:val="00972895"/>
    <w:rsid w:val="00972C89"/>
    <w:rsid w:val="00972E7F"/>
    <w:rsid w:val="00974554"/>
    <w:rsid w:val="00975613"/>
    <w:rsid w:val="009758B6"/>
    <w:rsid w:val="00976F34"/>
    <w:rsid w:val="00976FDC"/>
    <w:rsid w:val="00977F42"/>
    <w:rsid w:val="00981694"/>
    <w:rsid w:val="00982A1D"/>
    <w:rsid w:val="00985581"/>
    <w:rsid w:val="009901A1"/>
    <w:rsid w:val="009903C1"/>
    <w:rsid w:val="00992C25"/>
    <w:rsid w:val="009944CC"/>
    <w:rsid w:val="009955E2"/>
    <w:rsid w:val="00995EAE"/>
    <w:rsid w:val="00997A03"/>
    <w:rsid w:val="009A0193"/>
    <w:rsid w:val="009A0A42"/>
    <w:rsid w:val="009A0B2A"/>
    <w:rsid w:val="009A0D51"/>
    <w:rsid w:val="009A13CD"/>
    <w:rsid w:val="009A1D73"/>
    <w:rsid w:val="009A2020"/>
    <w:rsid w:val="009A260C"/>
    <w:rsid w:val="009A2E82"/>
    <w:rsid w:val="009B0E0D"/>
    <w:rsid w:val="009B0ED0"/>
    <w:rsid w:val="009B1CAC"/>
    <w:rsid w:val="009B303B"/>
    <w:rsid w:val="009B316D"/>
    <w:rsid w:val="009B332C"/>
    <w:rsid w:val="009B3731"/>
    <w:rsid w:val="009B3BB9"/>
    <w:rsid w:val="009B42CC"/>
    <w:rsid w:val="009B435D"/>
    <w:rsid w:val="009B6026"/>
    <w:rsid w:val="009B6C98"/>
    <w:rsid w:val="009B74E1"/>
    <w:rsid w:val="009B7E2F"/>
    <w:rsid w:val="009C04D7"/>
    <w:rsid w:val="009C0646"/>
    <w:rsid w:val="009C1965"/>
    <w:rsid w:val="009C2781"/>
    <w:rsid w:val="009C2980"/>
    <w:rsid w:val="009C47CB"/>
    <w:rsid w:val="009C61CF"/>
    <w:rsid w:val="009C672A"/>
    <w:rsid w:val="009C6A60"/>
    <w:rsid w:val="009C6D54"/>
    <w:rsid w:val="009C725D"/>
    <w:rsid w:val="009C7596"/>
    <w:rsid w:val="009D0541"/>
    <w:rsid w:val="009D1140"/>
    <w:rsid w:val="009D1A2A"/>
    <w:rsid w:val="009D1B65"/>
    <w:rsid w:val="009D2600"/>
    <w:rsid w:val="009D28A3"/>
    <w:rsid w:val="009D31FC"/>
    <w:rsid w:val="009D47EE"/>
    <w:rsid w:val="009D702E"/>
    <w:rsid w:val="009D7F81"/>
    <w:rsid w:val="009E0B1F"/>
    <w:rsid w:val="009E1A42"/>
    <w:rsid w:val="009E24C7"/>
    <w:rsid w:val="009E25E8"/>
    <w:rsid w:val="009E3734"/>
    <w:rsid w:val="009E3D3E"/>
    <w:rsid w:val="009E41D4"/>
    <w:rsid w:val="009E4EC2"/>
    <w:rsid w:val="009E7BE6"/>
    <w:rsid w:val="009E7D49"/>
    <w:rsid w:val="009E7DB3"/>
    <w:rsid w:val="009F0700"/>
    <w:rsid w:val="009F07D0"/>
    <w:rsid w:val="009F0C80"/>
    <w:rsid w:val="009F0D59"/>
    <w:rsid w:val="009F0F9E"/>
    <w:rsid w:val="009F16B0"/>
    <w:rsid w:val="009F303B"/>
    <w:rsid w:val="009F4230"/>
    <w:rsid w:val="009F773A"/>
    <w:rsid w:val="00A00236"/>
    <w:rsid w:val="00A01AF8"/>
    <w:rsid w:val="00A0274D"/>
    <w:rsid w:val="00A03C81"/>
    <w:rsid w:val="00A04B07"/>
    <w:rsid w:val="00A05AD6"/>
    <w:rsid w:val="00A05E78"/>
    <w:rsid w:val="00A06587"/>
    <w:rsid w:val="00A06928"/>
    <w:rsid w:val="00A07D68"/>
    <w:rsid w:val="00A106EB"/>
    <w:rsid w:val="00A11586"/>
    <w:rsid w:val="00A11C48"/>
    <w:rsid w:val="00A12CAF"/>
    <w:rsid w:val="00A13794"/>
    <w:rsid w:val="00A13881"/>
    <w:rsid w:val="00A13FFD"/>
    <w:rsid w:val="00A1450E"/>
    <w:rsid w:val="00A15987"/>
    <w:rsid w:val="00A168A5"/>
    <w:rsid w:val="00A17252"/>
    <w:rsid w:val="00A1768C"/>
    <w:rsid w:val="00A17AA9"/>
    <w:rsid w:val="00A202A6"/>
    <w:rsid w:val="00A23CF0"/>
    <w:rsid w:val="00A23EF2"/>
    <w:rsid w:val="00A240A7"/>
    <w:rsid w:val="00A2467B"/>
    <w:rsid w:val="00A24DFD"/>
    <w:rsid w:val="00A26B15"/>
    <w:rsid w:val="00A270F9"/>
    <w:rsid w:val="00A275D3"/>
    <w:rsid w:val="00A27B2E"/>
    <w:rsid w:val="00A304C1"/>
    <w:rsid w:val="00A30518"/>
    <w:rsid w:val="00A30981"/>
    <w:rsid w:val="00A30DB1"/>
    <w:rsid w:val="00A30FF6"/>
    <w:rsid w:val="00A3212F"/>
    <w:rsid w:val="00A32463"/>
    <w:rsid w:val="00A3385F"/>
    <w:rsid w:val="00A36217"/>
    <w:rsid w:val="00A40E89"/>
    <w:rsid w:val="00A40FDC"/>
    <w:rsid w:val="00A44604"/>
    <w:rsid w:val="00A448EA"/>
    <w:rsid w:val="00A454F6"/>
    <w:rsid w:val="00A46814"/>
    <w:rsid w:val="00A4694F"/>
    <w:rsid w:val="00A46D05"/>
    <w:rsid w:val="00A47130"/>
    <w:rsid w:val="00A504ED"/>
    <w:rsid w:val="00A5129F"/>
    <w:rsid w:val="00A515A8"/>
    <w:rsid w:val="00A51F2D"/>
    <w:rsid w:val="00A52351"/>
    <w:rsid w:val="00A524EC"/>
    <w:rsid w:val="00A52F66"/>
    <w:rsid w:val="00A55207"/>
    <w:rsid w:val="00A56C14"/>
    <w:rsid w:val="00A61950"/>
    <w:rsid w:val="00A61D36"/>
    <w:rsid w:val="00A62341"/>
    <w:rsid w:val="00A627C8"/>
    <w:rsid w:val="00A62B39"/>
    <w:rsid w:val="00A62B50"/>
    <w:rsid w:val="00A641F3"/>
    <w:rsid w:val="00A647FA"/>
    <w:rsid w:val="00A64822"/>
    <w:rsid w:val="00A648EB"/>
    <w:rsid w:val="00A654A0"/>
    <w:rsid w:val="00A662A9"/>
    <w:rsid w:val="00A66600"/>
    <w:rsid w:val="00A66DEF"/>
    <w:rsid w:val="00A679CC"/>
    <w:rsid w:val="00A70469"/>
    <w:rsid w:val="00A71378"/>
    <w:rsid w:val="00A721FD"/>
    <w:rsid w:val="00A74D1D"/>
    <w:rsid w:val="00A755A9"/>
    <w:rsid w:val="00A75840"/>
    <w:rsid w:val="00A80308"/>
    <w:rsid w:val="00A803CF"/>
    <w:rsid w:val="00A82DEF"/>
    <w:rsid w:val="00A84B61"/>
    <w:rsid w:val="00A858FB"/>
    <w:rsid w:val="00A86E83"/>
    <w:rsid w:val="00A8779D"/>
    <w:rsid w:val="00A90BCA"/>
    <w:rsid w:val="00A91C49"/>
    <w:rsid w:val="00A9481D"/>
    <w:rsid w:val="00A951A4"/>
    <w:rsid w:val="00A95A6C"/>
    <w:rsid w:val="00A965BE"/>
    <w:rsid w:val="00A96E8B"/>
    <w:rsid w:val="00A97D3C"/>
    <w:rsid w:val="00AA0177"/>
    <w:rsid w:val="00AA0E0D"/>
    <w:rsid w:val="00AA1D79"/>
    <w:rsid w:val="00AA2E27"/>
    <w:rsid w:val="00AA2F7D"/>
    <w:rsid w:val="00AA3E1E"/>
    <w:rsid w:val="00AA50FB"/>
    <w:rsid w:val="00AA534C"/>
    <w:rsid w:val="00AA540E"/>
    <w:rsid w:val="00AA6780"/>
    <w:rsid w:val="00AA6DD1"/>
    <w:rsid w:val="00AA7B4F"/>
    <w:rsid w:val="00AB0293"/>
    <w:rsid w:val="00AB097F"/>
    <w:rsid w:val="00AB4052"/>
    <w:rsid w:val="00AB4807"/>
    <w:rsid w:val="00AB5F09"/>
    <w:rsid w:val="00AB5F74"/>
    <w:rsid w:val="00AB6122"/>
    <w:rsid w:val="00AB7F1E"/>
    <w:rsid w:val="00AC00CE"/>
    <w:rsid w:val="00AC0CB4"/>
    <w:rsid w:val="00AC0D7D"/>
    <w:rsid w:val="00AC127E"/>
    <w:rsid w:val="00AC25AB"/>
    <w:rsid w:val="00AC39B1"/>
    <w:rsid w:val="00AC5DDB"/>
    <w:rsid w:val="00AC5DFA"/>
    <w:rsid w:val="00AC5F9B"/>
    <w:rsid w:val="00AC664C"/>
    <w:rsid w:val="00AC6794"/>
    <w:rsid w:val="00AC68F6"/>
    <w:rsid w:val="00AC6962"/>
    <w:rsid w:val="00AC7108"/>
    <w:rsid w:val="00AC76A7"/>
    <w:rsid w:val="00AC7BA4"/>
    <w:rsid w:val="00AD2257"/>
    <w:rsid w:val="00AD24B6"/>
    <w:rsid w:val="00AD2FE8"/>
    <w:rsid w:val="00AD348E"/>
    <w:rsid w:val="00AD4CB7"/>
    <w:rsid w:val="00AD4FD7"/>
    <w:rsid w:val="00AD54E4"/>
    <w:rsid w:val="00AD58EB"/>
    <w:rsid w:val="00AD5EFC"/>
    <w:rsid w:val="00AD66E5"/>
    <w:rsid w:val="00AD701F"/>
    <w:rsid w:val="00AD714B"/>
    <w:rsid w:val="00AD7F78"/>
    <w:rsid w:val="00AE026E"/>
    <w:rsid w:val="00AE0522"/>
    <w:rsid w:val="00AE05DB"/>
    <w:rsid w:val="00AE0988"/>
    <w:rsid w:val="00AE1B07"/>
    <w:rsid w:val="00AE27A3"/>
    <w:rsid w:val="00AE3759"/>
    <w:rsid w:val="00AE39B4"/>
    <w:rsid w:val="00AE43F4"/>
    <w:rsid w:val="00AE49F6"/>
    <w:rsid w:val="00AE5B2E"/>
    <w:rsid w:val="00AE6532"/>
    <w:rsid w:val="00AE655E"/>
    <w:rsid w:val="00AE6FDF"/>
    <w:rsid w:val="00AE75E7"/>
    <w:rsid w:val="00AE774C"/>
    <w:rsid w:val="00AE7BDF"/>
    <w:rsid w:val="00AF0331"/>
    <w:rsid w:val="00AF0DD2"/>
    <w:rsid w:val="00AF29FD"/>
    <w:rsid w:val="00AF3AD5"/>
    <w:rsid w:val="00AF3D7E"/>
    <w:rsid w:val="00AF4292"/>
    <w:rsid w:val="00AF46B2"/>
    <w:rsid w:val="00AF4A23"/>
    <w:rsid w:val="00AF5FF9"/>
    <w:rsid w:val="00AF61EC"/>
    <w:rsid w:val="00AF62CE"/>
    <w:rsid w:val="00AF70FA"/>
    <w:rsid w:val="00AF76C3"/>
    <w:rsid w:val="00B00E64"/>
    <w:rsid w:val="00B014D0"/>
    <w:rsid w:val="00B01C45"/>
    <w:rsid w:val="00B03E7F"/>
    <w:rsid w:val="00B04955"/>
    <w:rsid w:val="00B04A99"/>
    <w:rsid w:val="00B04D3B"/>
    <w:rsid w:val="00B05CAB"/>
    <w:rsid w:val="00B07F94"/>
    <w:rsid w:val="00B10403"/>
    <w:rsid w:val="00B10CEB"/>
    <w:rsid w:val="00B11808"/>
    <w:rsid w:val="00B1221C"/>
    <w:rsid w:val="00B133BE"/>
    <w:rsid w:val="00B14304"/>
    <w:rsid w:val="00B14D6A"/>
    <w:rsid w:val="00B15529"/>
    <w:rsid w:val="00B15C16"/>
    <w:rsid w:val="00B168FD"/>
    <w:rsid w:val="00B1743B"/>
    <w:rsid w:val="00B17F33"/>
    <w:rsid w:val="00B201A7"/>
    <w:rsid w:val="00B21CDF"/>
    <w:rsid w:val="00B22939"/>
    <w:rsid w:val="00B247EA"/>
    <w:rsid w:val="00B24B89"/>
    <w:rsid w:val="00B30ECE"/>
    <w:rsid w:val="00B31B13"/>
    <w:rsid w:val="00B324CA"/>
    <w:rsid w:val="00B3259F"/>
    <w:rsid w:val="00B327C6"/>
    <w:rsid w:val="00B336E4"/>
    <w:rsid w:val="00B33AE6"/>
    <w:rsid w:val="00B33F93"/>
    <w:rsid w:val="00B33FDB"/>
    <w:rsid w:val="00B374D5"/>
    <w:rsid w:val="00B37C23"/>
    <w:rsid w:val="00B40307"/>
    <w:rsid w:val="00B414BF"/>
    <w:rsid w:val="00B418F6"/>
    <w:rsid w:val="00B41F0A"/>
    <w:rsid w:val="00B41FFD"/>
    <w:rsid w:val="00B430BA"/>
    <w:rsid w:val="00B446A7"/>
    <w:rsid w:val="00B447B5"/>
    <w:rsid w:val="00B44AE7"/>
    <w:rsid w:val="00B44F30"/>
    <w:rsid w:val="00B45638"/>
    <w:rsid w:val="00B464A4"/>
    <w:rsid w:val="00B4699E"/>
    <w:rsid w:val="00B4702A"/>
    <w:rsid w:val="00B47656"/>
    <w:rsid w:val="00B512A1"/>
    <w:rsid w:val="00B522D0"/>
    <w:rsid w:val="00B524D5"/>
    <w:rsid w:val="00B52F59"/>
    <w:rsid w:val="00B5381A"/>
    <w:rsid w:val="00B54E4F"/>
    <w:rsid w:val="00B5590A"/>
    <w:rsid w:val="00B55966"/>
    <w:rsid w:val="00B55B55"/>
    <w:rsid w:val="00B55CC7"/>
    <w:rsid w:val="00B560BA"/>
    <w:rsid w:val="00B56287"/>
    <w:rsid w:val="00B61303"/>
    <w:rsid w:val="00B6135A"/>
    <w:rsid w:val="00B61562"/>
    <w:rsid w:val="00B6206F"/>
    <w:rsid w:val="00B63964"/>
    <w:rsid w:val="00B63AD2"/>
    <w:rsid w:val="00B64DB7"/>
    <w:rsid w:val="00B64E95"/>
    <w:rsid w:val="00B66451"/>
    <w:rsid w:val="00B66486"/>
    <w:rsid w:val="00B703D3"/>
    <w:rsid w:val="00B709B9"/>
    <w:rsid w:val="00B70B12"/>
    <w:rsid w:val="00B71AB4"/>
    <w:rsid w:val="00B71B09"/>
    <w:rsid w:val="00B73543"/>
    <w:rsid w:val="00B735DB"/>
    <w:rsid w:val="00B73FCB"/>
    <w:rsid w:val="00B75842"/>
    <w:rsid w:val="00B75C3B"/>
    <w:rsid w:val="00B7662A"/>
    <w:rsid w:val="00B76650"/>
    <w:rsid w:val="00B76F78"/>
    <w:rsid w:val="00B77035"/>
    <w:rsid w:val="00B77301"/>
    <w:rsid w:val="00B8102B"/>
    <w:rsid w:val="00B81453"/>
    <w:rsid w:val="00B82C77"/>
    <w:rsid w:val="00B8338B"/>
    <w:rsid w:val="00B834EB"/>
    <w:rsid w:val="00B837B8"/>
    <w:rsid w:val="00B83C9C"/>
    <w:rsid w:val="00B83E4C"/>
    <w:rsid w:val="00B8434A"/>
    <w:rsid w:val="00B8507B"/>
    <w:rsid w:val="00B853E5"/>
    <w:rsid w:val="00B85806"/>
    <w:rsid w:val="00B86497"/>
    <w:rsid w:val="00B86663"/>
    <w:rsid w:val="00B87B53"/>
    <w:rsid w:val="00B91D8E"/>
    <w:rsid w:val="00B91E4A"/>
    <w:rsid w:val="00B92085"/>
    <w:rsid w:val="00B92337"/>
    <w:rsid w:val="00B92996"/>
    <w:rsid w:val="00B92C66"/>
    <w:rsid w:val="00B93254"/>
    <w:rsid w:val="00B93A98"/>
    <w:rsid w:val="00B946C6"/>
    <w:rsid w:val="00B94A9E"/>
    <w:rsid w:val="00B952A6"/>
    <w:rsid w:val="00B9736A"/>
    <w:rsid w:val="00B97579"/>
    <w:rsid w:val="00BA003A"/>
    <w:rsid w:val="00BA0AB0"/>
    <w:rsid w:val="00BA197C"/>
    <w:rsid w:val="00BA3698"/>
    <w:rsid w:val="00BA39FE"/>
    <w:rsid w:val="00BA41A4"/>
    <w:rsid w:val="00BA4D56"/>
    <w:rsid w:val="00BA55C4"/>
    <w:rsid w:val="00BA57BB"/>
    <w:rsid w:val="00BA5D21"/>
    <w:rsid w:val="00BA67E5"/>
    <w:rsid w:val="00BA6E8A"/>
    <w:rsid w:val="00BA78D3"/>
    <w:rsid w:val="00BA794F"/>
    <w:rsid w:val="00BB0162"/>
    <w:rsid w:val="00BB09E8"/>
    <w:rsid w:val="00BB0C2A"/>
    <w:rsid w:val="00BB1C13"/>
    <w:rsid w:val="00BB296A"/>
    <w:rsid w:val="00BB38E6"/>
    <w:rsid w:val="00BB3BCA"/>
    <w:rsid w:val="00BB4219"/>
    <w:rsid w:val="00BB47D2"/>
    <w:rsid w:val="00BB5542"/>
    <w:rsid w:val="00BB7350"/>
    <w:rsid w:val="00BB7511"/>
    <w:rsid w:val="00BB75AE"/>
    <w:rsid w:val="00BC0F7C"/>
    <w:rsid w:val="00BC1AFF"/>
    <w:rsid w:val="00BC1EA9"/>
    <w:rsid w:val="00BC24AC"/>
    <w:rsid w:val="00BC464B"/>
    <w:rsid w:val="00BC4FB3"/>
    <w:rsid w:val="00BC5555"/>
    <w:rsid w:val="00BC5E7A"/>
    <w:rsid w:val="00BC6A7D"/>
    <w:rsid w:val="00BC6EE5"/>
    <w:rsid w:val="00BD0CCC"/>
    <w:rsid w:val="00BD1CB0"/>
    <w:rsid w:val="00BD3058"/>
    <w:rsid w:val="00BD3158"/>
    <w:rsid w:val="00BD3278"/>
    <w:rsid w:val="00BD3FF0"/>
    <w:rsid w:val="00BD57A8"/>
    <w:rsid w:val="00BD595A"/>
    <w:rsid w:val="00BD5C40"/>
    <w:rsid w:val="00BD5FE7"/>
    <w:rsid w:val="00BD61DD"/>
    <w:rsid w:val="00BD627D"/>
    <w:rsid w:val="00BD63D2"/>
    <w:rsid w:val="00BD6532"/>
    <w:rsid w:val="00BD6D65"/>
    <w:rsid w:val="00BD7BF4"/>
    <w:rsid w:val="00BE121C"/>
    <w:rsid w:val="00BE19AE"/>
    <w:rsid w:val="00BE20A3"/>
    <w:rsid w:val="00BE2A68"/>
    <w:rsid w:val="00BE3839"/>
    <w:rsid w:val="00BE3C9C"/>
    <w:rsid w:val="00BE44B5"/>
    <w:rsid w:val="00BE6695"/>
    <w:rsid w:val="00BF0066"/>
    <w:rsid w:val="00BF0247"/>
    <w:rsid w:val="00BF12A4"/>
    <w:rsid w:val="00BF2095"/>
    <w:rsid w:val="00BF227B"/>
    <w:rsid w:val="00BF27E3"/>
    <w:rsid w:val="00BF2DD1"/>
    <w:rsid w:val="00BF5FFD"/>
    <w:rsid w:val="00BF60E3"/>
    <w:rsid w:val="00BF6BEF"/>
    <w:rsid w:val="00BF755B"/>
    <w:rsid w:val="00BF7FB1"/>
    <w:rsid w:val="00C02ED8"/>
    <w:rsid w:val="00C034B1"/>
    <w:rsid w:val="00C03580"/>
    <w:rsid w:val="00C03CD6"/>
    <w:rsid w:val="00C0619B"/>
    <w:rsid w:val="00C061F8"/>
    <w:rsid w:val="00C06330"/>
    <w:rsid w:val="00C107BA"/>
    <w:rsid w:val="00C107BB"/>
    <w:rsid w:val="00C1304B"/>
    <w:rsid w:val="00C131C6"/>
    <w:rsid w:val="00C139AE"/>
    <w:rsid w:val="00C14553"/>
    <w:rsid w:val="00C1516E"/>
    <w:rsid w:val="00C15A87"/>
    <w:rsid w:val="00C1601D"/>
    <w:rsid w:val="00C16C56"/>
    <w:rsid w:val="00C2028E"/>
    <w:rsid w:val="00C2357A"/>
    <w:rsid w:val="00C23D8C"/>
    <w:rsid w:val="00C241D8"/>
    <w:rsid w:val="00C24CFE"/>
    <w:rsid w:val="00C262BB"/>
    <w:rsid w:val="00C26C83"/>
    <w:rsid w:val="00C27E8E"/>
    <w:rsid w:val="00C30943"/>
    <w:rsid w:val="00C30D51"/>
    <w:rsid w:val="00C3149C"/>
    <w:rsid w:val="00C32FED"/>
    <w:rsid w:val="00C34230"/>
    <w:rsid w:val="00C3550B"/>
    <w:rsid w:val="00C35594"/>
    <w:rsid w:val="00C37D86"/>
    <w:rsid w:val="00C40003"/>
    <w:rsid w:val="00C402A5"/>
    <w:rsid w:val="00C413AF"/>
    <w:rsid w:val="00C438CD"/>
    <w:rsid w:val="00C44420"/>
    <w:rsid w:val="00C444AC"/>
    <w:rsid w:val="00C44658"/>
    <w:rsid w:val="00C44B03"/>
    <w:rsid w:val="00C44F53"/>
    <w:rsid w:val="00C472B8"/>
    <w:rsid w:val="00C502BC"/>
    <w:rsid w:val="00C51B46"/>
    <w:rsid w:val="00C520E7"/>
    <w:rsid w:val="00C525F9"/>
    <w:rsid w:val="00C527FA"/>
    <w:rsid w:val="00C531BD"/>
    <w:rsid w:val="00C53EBA"/>
    <w:rsid w:val="00C544C1"/>
    <w:rsid w:val="00C546A5"/>
    <w:rsid w:val="00C563C0"/>
    <w:rsid w:val="00C56FAD"/>
    <w:rsid w:val="00C57A96"/>
    <w:rsid w:val="00C600B5"/>
    <w:rsid w:val="00C6107B"/>
    <w:rsid w:val="00C61741"/>
    <w:rsid w:val="00C63940"/>
    <w:rsid w:val="00C64A39"/>
    <w:rsid w:val="00C65D72"/>
    <w:rsid w:val="00C66220"/>
    <w:rsid w:val="00C66284"/>
    <w:rsid w:val="00C667AB"/>
    <w:rsid w:val="00C66B21"/>
    <w:rsid w:val="00C6775B"/>
    <w:rsid w:val="00C67C6D"/>
    <w:rsid w:val="00C67CA1"/>
    <w:rsid w:val="00C67DB5"/>
    <w:rsid w:val="00C70374"/>
    <w:rsid w:val="00C715C9"/>
    <w:rsid w:val="00C71E25"/>
    <w:rsid w:val="00C72490"/>
    <w:rsid w:val="00C73E1D"/>
    <w:rsid w:val="00C74411"/>
    <w:rsid w:val="00C749D3"/>
    <w:rsid w:val="00C7633E"/>
    <w:rsid w:val="00C7707D"/>
    <w:rsid w:val="00C772D2"/>
    <w:rsid w:val="00C77343"/>
    <w:rsid w:val="00C77A2F"/>
    <w:rsid w:val="00C80E86"/>
    <w:rsid w:val="00C85115"/>
    <w:rsid w:val="00C854EC"/>
    <w:rsid w:val="00C857E3"/>
    <w:rsid w:val="00C901A7"/>
    <w:rsid w:val="00C92B3F"/>
    <w:rsid w:val="00C935E8"/>
    <w:rsid w:val="00C95883"/>
    <w:rsid w:val="00C959A7"/>
    <w:rsid w:val="00C95CDF"/>
    <w:rsid w:val="00C96039"/>
    <w:rsid w:val="00C96299"/>
    <w:rsid w:val="00C96901"/>
    <w:rsid w:val="00C96AA9"/>
    <w:rsid w:val="00C97341"/>
    <w:rsid w:val="00C97593"/>
    <w:rsid w:val="00CA0037"/>
    <w:rsid w:val="00CA0D7A"/>
    <w:rsid w:val="00CA129A"/>
    <w:rsid w:val="00CA3A16"/>
    <w:rsid w:val="00CA5867"/>
    <w:rsid w:val="00CA67F5"/>
    <w:rsid w:val="00CA7C81"/>
    <w:rsid w:val="00CB0006"/>
    <w:rsid w:val="00CB06CE"/>
    <w:rsid w:val="00CB0A24"/>
    <w:rsid w:val="00CB0DD6"/>
    <w:rsid w:val="00CB23FA"/>
    <w:rsid w:val="00CB2F65"/>
    <w:rsid w:val="00CB4E1B"/>
    <w:rsid w:val="00CB665F"/>
    <w:rsid w:val="00CB6F87"/>
    <w:rsid w:val="00CB6FD4"/>
    <w:rsid w:val="00CB7778"/>
    <w:rsid w:val="00CC0013"/>
    <w:rsid w:val="00CC053A"/>
    <w:rsid w:val="00CC0996"/>
    <w:rsid w:val="00CC1105"/>
    <w:rsid w:val="00CC2B1D"/>
    <w:rsid w:val="00CC51C8"/>
    <w:rsid w:val="00CC593C"/>
    <w:rsid w:val="00CC60FC"/>
    <w:rsid w:val="00CC660A"/>
    <w:rsid w:val="00CC6C8C"/>
    <w:rsid w:val="00CD05EF"/>
    <w:rsid w:val="00CD1138"/>
    <w:rsid w:val="00CD1791"/>
    <w:rsid w:val="00CD2128"/>
    <w:rsid w:val="00CD24E9"/>
    <w:rsid w:val="00CD289B"/>
    <w:rsid w:val="00CD2E71"/>
    <w:rsid w:val="00CD3535"/>
    <w:rsid w:val="00CD4580"/>
    <w:rsid w:val="00CD6033"/>
    <w:rsid w:val="00CD7D77"/>
    <w:rsid w:val="00CE0A7B"/>
    <w:rsid w:val="00CE1838"/>
    <w:rsid w:val="00CE2B83"/>
    <w:rsid w:val="00CE2FEA"/>
    <w:rsid w:val="00CE42A8"/>
    <w:rsid w:val="00CE5259"/>
    <w:rsid w:val="00CE5540"/>
    <w:rsid w:val="00CE5CAE"/>
    <w:rsid w:val="00CE62BE"/>
    <w:rsid w:val="00CE648D"/>
    <w:rsid w:val="00CE6800"/>
    <w:rsid w:val="00CE6A52"/>
    <w:rsid w:val="00CE6A90"/>
    <w:rsid w:val="00CE7DB1"/>
    <w:rsid w:val="00CE7DE7"/>
    <w:rsid w:val="00CF06A6"/>
    <w:rsid w:val="00CF0A60"/>
    <w:rsid w:val="00CF19E7"/>
    <w:rsid w:val="00CF38F6"/>
    <w:rsid w:val="00CF45CF"/>
    <w:rsid w:val="00CF4EF1"/>
    <w:rsid w:val="00CF6AF0"/>
    <w:rsid w:val="00CF7754"/>
    <w:rsid w:val="00CF7C53"/>
    <w:rsid w:val="00D0112B"/>
    <w:rsid w:val="00D0141F"/>
    <w:rsid w:val="00D01576"/>
    <w:rsid w:val="00D01C64"/>
    <w:rsid w:val="00D01DDB"/>
    <w:rsid w:val="00D02956"/>
    <w:rsid w:val="00D02ACB"/>
    <w:rsid w:val="00D03123"/>
    <w:rsid w:val="00D03D35"/>
    <w:rsid w:val="00D0547A"/>
    <w:rsid w:val="00D065FD"/>
    <w:rsid w:val="00D07034"/>
    <w:rsid w:val="00D071BC"/>
    <w:rsid w:val="00D0777A"/>
    <w:rsid w:val="00D07B39"/>
    <w:rsid w:val="00D105CE"/>
    <w:rsid w:val="00D10977"/>
    <w:rsid w:val="00D10DB5"/>
    <w:rsid w:val="00D11CE4"/>
    <w:rsid w:val="00D136F5"/>
    <w:rsid w:val="00D143B3"/>
    <w:rsid w:val="00D15A18"/>
    <w:rsid w:val="00D15BFF"/>
    <w:rsid w:val="00D16520"/>
    <w:rsid w:val="00D16E75"/>
    <w:rsid w:val="00D173C7"/>
    <w:rsid w:val="00D17864"/>
    <w:rsid w:val="00D17F9C"/>
    <w:rsid w:val="00D21236"/>
    <w:rsid w:val="00D2147C"/>
    <w:rsid w:val="00D2291A"/>
    <w:rsid w:val="00D2358B"/>
    <w:rsid w:val="00D27CE7"/>
    <w:rsid w:val="00D27D58"/>
    <w:rsid w:val="00D314FA"/>
    <w:rsid w:val="00D31FBE"/>
    <w:rsid w:val="00D3253D"/>
    <w:rsid w:val="00D3300C"/>
    <w:rsid w:val="00D3434D"/>
    <w:rsid w:val="00D34445"/>
    <w:rsid w:val="00D35F84"/>
    <w:rsid w:val="00D3764E"/>
    <w:rsid w:val="00D401F1"/>
    <w:rsid w:val="00D40436"/>
    <w:rsid w:val="00D41AF1"/>
    <w:rsid w:val="00D41E13"/>
    <w:rsid w:val="00D42DCF"/>
    <w:rsid w:val="00D4306D"/>
    <w:rsid w:val="00D4365D"/>
    <w:rsid w:val="00D44C67"/>
    <w:rsid w:val="00D45799"/>
    <w:rsid w:val="00D45C76"/>
    <w:rsid w:val="00D464F4"/>
    <w:rsid w:val="00D46DFC"/>
    <w:rsid w:val="00D50D2C"/>
    <w:rsid w:val="00D51399"/>
    <w:rsid w:val="00D517C4"/>
    <w:rsid w:val="00D519BC"/>
    <w:rsid w:val="00D51FDC"/>
    <w:rsid w:val="00D54C08"/>
    <w:rsid w:val="00D54E34"/>
    <w:rsid w:val="00D55064"/>
    <w:rsid w:val="00D55552"/>
    <w:rsid w:val="00D56A4A"/>
    <w:rsid w:val="00D57E1A"/>
    <w:rsid w:val="00D60388"/>
    <w:rsid w:val="00D61683"/>
    <w:rsid w:val="00D635D2"/>
    <w:rsid w:val="00D637D9"/>
    <w:rsid w:val="00D66CA0"/>
    <w:rsid w:val="00D67B44"/>
    <w:rsid w:val="00D7213D"/>
    <w:rsid w:val="00D74D23"/>
    <w:rsid w:val="00D7526D"/>
    <w:rsid w:val="00D76B7A"/>
    <w:rsid w:val="00D77320"/>
    <w:rsid w:val="00D804D9"/>
    <w:rsid w:val="00D80DAA"/>
    <w:rsid w:val="00D81140"/>
    <w:rsid w:val="00D81965"/>
    <w:rsid w:val="00D81B23"/>
    <w:rsid w:val="00D82B72"/>
    <w:rsid w:val="00D83E96"/>
    <w:rsid w:val="00D84A95"/>
    <w:rsid w:val="00D869D3"/>
    <w:rsid w:val="00D870BB"/>
    <w:rsid w:val="00D8718A"/>
    <w:rsid w:val="00D8799F"/>
    <w:rsid w:val="00D901A6"/>
    <w:rsid w:val="00D9032C"/>
    <w:rsid w:val="00D9091B"/>
    <w:rsid w:val="00D914AC"/>
    <w:rsid w:val="00D91E16"/>
    <w:rsid w:val="00D94107"/>
    <w:rsid w:val="00D94290"/>
    <w:rsid w:val="00D95C1A"/>
    <w:rsid w:val="00D95F04"/>
    <w:rsid w:val="00D96A50"/>
    <w:rsid w:val="00D96C02"/>
    <w:rsid w:val="00D96E85"/>
    <w:rsid w:val="00D96F89"/>
    <w:rsid w:val="00D970FF"/>
    <w:rsid w:val="00D976D5"/>
    <w:rsid w:val="00DA062F"/>
    <w:rsid w:val="00DA0648"/>
    <w:rsid w:val="00DA2C74"/>
    <w:rsid w:val="00DA2D69"/>
    <w:rsid w:val="00DA2EAA"/>
    <w:rsid w:val="00DA3AA8"/>
    <w:rsid w:val="00DA52AD"/>
    <w:rsid w:val="00DA6BCA"/>
    <w:rsid w:val="00DA6CAE"/>
    <w:rsid w:val="00DA6EA0"/>
    <w:rsid w:val="00DA7AB1"/>
    <w:rsid w:val="00DA7B3A"/>
    <w:rsid w:val="00DB017F"/>
    <w:rsid w:val="00DB0565"/>
    <w:rsid w:val="00DB0B22"/>
    <w:rsid w:val="00DB10E4"/>
    <w:rsid w:val="00DB116F"/>
    <w:rsid w:val="00DB14E4"/>
    <w:rsid w:val="00DB259D"/>
    <w:rsid w:val="00DB26DA"/>
    <w:rsid w:val="00DB3EAB"/>
    <w:rsid w:val="00DB40BA"/>
    <w:rsid w:val="00DB40F9"/>
    <w:rsid w:val="00DB52B7"/>
    <w:rsid w:val="00DB5880"/>
    <w:rsid w:val="00DB5953"/>
    <w:rsid w:val="00DB5983"/>
    <w:rsid w:val="00DB5BB7"/>
    <w:rsid w:val="00DB5EE9"/>
    <w:rsid w:val="00DB699C"/>
    <w:rsid w:val="00DB69A0"/>
    <w:rsid w:val="00DB69B5"/>
    <w:rsid w:val="00DC094D"/>
    <w:rsid w:val="00DC10EB"/>
    <w:rsid w:val="00DC1E8B"/>
    <w:rsid w:val="00DC2209"/>
    <w:rsid w:val="00DC2AEC"/>
    <w:rsid w:val="00DC2FB5"/>
    <w:rsid w:val="00DC41E3"/>
    <w:rsid w:val="00DC44B6"/>
    <w:rsid w:val="00DC5EEE"/>
    <w:rsid w:val="00DD176D"/>
    <w:rsid w:val="00DD4973"/>
    <w:rsid w:val="00DD499C"/>
    <w:rsid w:val="00DD5156"/>
    <w:rsid w:val="00DD5336"/>
    <w:rsid w:val="00DD57E5"/>
    <w:rsid w:val="00DD5C0F"/>
    <w:rsid w:val="00DE151E"/>
    <w:rsid w:val="00DE191A"/>
    <w:rsid w:val="00DE1B17"/>
    <w:rsid w:val="00DE2346"/>
    <w:rsid w:val="00DE26AB"/>
    <w:rsid w:val="00DE2E36"/>
    <w:rsid w:val="00DE368B"/>
    <w:rsid w:val="00DE5779"/>
    <w:rsid w:val="00DE5979"/>
    <w:rsid w:val="00DE5CEB"/>
    <w:rsid w:val="00DE7022"/>
    <w:rsid w:val="00DE72CF"/>
    <w:rsid w:val="00DE77D7"/>
    <w:rsid w:val="00DF19B0"/>
    <w:rsid w:val="00DF4214"/>
    <w:rsid w:val="00DF42C3"/>
    <w:rsid w:val="00DF49F4"/>
    <w:rsid w:val="00DF5957"/>
    <w:rsid w:val="00DF59B1"/>
    <w:rsid w:val="00DF5C42"/>
    <w:rsid w:val="00DF74C2"/>
    <w:rsid w:val="00E000A6"/>
    <w:rsid w:val="00E00363"/>
    <w:rsid w:val="00E00858"/>
    <w:rsid w:val="00E0216D"/>
    <w:rsid w:val="00E02549"/>
    <w:rsid w:val="00E026C0"/>
    <w:rsid w:val="00E02C1B"/>
    <w:rsid w:val="00E03D4D"/>
    <w:rsid w:val="00E05485"/>
    <w:rsid w:val="00E056DA"/>
    <w:rsid w:val="00E0735D"/>
    <w:rsid w:val="00E0774E"/>
    <w:rsid w:val="00E07EC1"/>
    <w:rsid w:val="00E1127E"/>
    <w:rsid w:val="00E11305"/>
    <w:rsid w:val="00E11D78"/>
    <w:rsid w:val="00E133B8"/>
    <w:rsid w:val="00E13709"/>
    <w:rsid w:val="00E13BD2"/>
    <w:rsid w:val="00E142F0"/>
    <w:rsid w:val="00E168E8"/>
    <w:rsid w:val="00E173E2"/>
    <w:rsid w:val="00E17A6E"/>
    <w:rsid w:val="00E17C80"/>
    <w:rsid w:val="00E17F4B"/>
    <w:rsid w:val="00E2044E"/>
    <w:rsid w:val="00E20758"/>
    <w:rsid w:val="00E20BF1"/>
    <w:rsid w:val="00E22962"/>
    <w:rsid w:val="00E22A8E"/>
    <w:rsid w:val="00E22C1C"/>
    <w:rsid w:val="00E2323E"/>
    <w:rsid w:val="00E237D2"/>
    <w:rsid w:val="00E244FF"/>
    <w:rsid w:val="00E25B6C"/>
    <w:rsid w:val="00E26890"/>
    <w:rsid w:val="00E275DB"/>
    <w:rsid w:val="00E31C4D"/>
    <w:rsid w:val="00E344E1"/>
    <w:rsid w:val="00E36296"/>
    <w:rsid w:val="00E3727B"/>
    <w:rsid w:val="00E3741E"/>
    <w:rsid w:val="00E40165"/>
    <w:rsid w:val="00E40A7A"/>
    <w:rsid w:val="00E40FEA"/>
    <w:rsid w:val="00E41558"/>
    <w:rsid w:val="00E4174E"/>
    <w:rsid w:val="00E42E84"/>
    <w:rsid w:val="00E43C86"/>
    <w:rsid w:val="00E442D1"/>
    <w:rsid w:val="00E44821"/>
    <w:rsid w:val="00E4528A"/>
    <w:rsid w:val="00E4544E"/>
    <w:rsid w:val="00E457AC"/>
    <w:rsid w:val="00E47AB3"/>
    <w:rsid w:val="00E47E42"/>
    <w:rsid w:val="00E47E90"/>
    <w:rsid w:val="00E50190"/>
    <w:rsid w:val="00E50F07"/>
    <w:rsid w:val="00E511FB"/>
    <w:rsid w:val="00E540E5"/>
    <w:rsid w:val="00E54DCA"/>
    <w:rsid w:val="00E55686"/>
    <w:rsid w:val="00E55D7C"/>
    <w:rsid w:val="00E60013"/>
    <w:rsid w:val="00E60E0E"/>
    <w:rsid w:val="00E61DF6"/>
    <w:rsid w:val="00E630A0"/>
    <w:rsid w:val="00E63844"/>
    <w:rsid w:val="00E6402F"/>
    <w:rsid w:val="00E649EC"/>
    <w:rsid w:val="00E65568"/>
    <w:rsid w:val="00E67A2F"/>
    <w:rsid w:val="00E67CC0"/>
    <w:rsid w:val="00E67E1E"/>
    <w:rsid w:val="00E70665"/>
    <w:rsid w:val="00E72011"/>
    <w:rsid w:val="00E720F8"/>
    <w:rsid w:val="00E730E0"/>
    <w:rsid w:val="00E73D12"/>
    <w:rsid w:val="00E7425F"/>
    <w:rsid w:val="00E74D9E"/>
    <w:rsid w:val="00E753A1"/>
    <w:rsid w:val="00E755FD"/>
    <w:rsid w:val="00E769B3"/>
    <w:rsid w:val="00E76EE4"/>
    <w:rsid w:val="00E77323"/>
    <w:rsid w:val="00E77925"/>
    <w:rsid w:val="00E77EC8"/>
    <w:rsid w:val="00E80581"/>
    <w:rsid w:val="00E82322"/>
    <w:rsid w:val="00E829E4"/>
    <w:rsid w:val="00E82E79"/>
    <w:rsid w:val="00E838D0"/>
    <w:rsid w:val="00E8595A"/>
    <w:rsid w:val="00E85B03"/>
    <w:rsid w:val="00E868F7"/>
    <w:rsid w:val="00E86A1F"/>
    <w:rsid w:val="00E87207"/>
    <w:rsid w:val="00E87287"/>
    <w:rsid w:val="00E87B69"/>
    <w:rsid w:val="00E87E46"/>
    <w:rsid w:val="00E87FCA"/>
    <w:rsid w:val="00E9143C"/>
    <w:rsid w:val="00E92626"/>
    <w:rsid w:val="00E95F08"/>
    <w:rsid w:val="00E95F73"/>
    <w:rsid w:val="00E97755"/>
    <w:rsid w:val="00EA1C43"/>
    <w:rsid w:val="00EA1D14"/>
    <w:rsid w:val="00EA1DA8"/>
    <w:rsid w:val="00EA2259"/>
    <w:rsid w:val="00EA25B3"/>
    <w:rsid w:val="00EA2A09"/>
    <w:rsid w:val="00EA3992"/>
    <w:rsid w:val="00EA3B2B"/>
    <w:rsid w:val="00EA42E0"/>
    <w:rsid w:val="00EA461A"/>
    <w:rsid w:val="00EA53E4"/>
    <w:rsid w:val="00EA5502"/>
    <w:rsid w:val="00EA5C23"/>
    <w:rsid w:val="00EA5CA0"/>
    <w:rsid w:val="00EB1A7D"/>
    <w:rsid w:val="00EB1CE7"/>
    <w:rsid w:val="00EB212C"/>
    <w:rsid w:val="00EB2160"/>
    <w:rsid w:val="00EB4A9B"/>
    <w:rsid w:val="00EB4B43"/>
    <w:rsid w:val="00EB51A7"/>
    <w:rsid w:val="00EB55C9"/>
    <w:rsid w:val="00EB56E4"/>
    <w:rsid w:val="00EB7A76"/>
    <w:rsid w:val="00EC0001"/>
    <w:rsid w:val="00EC071B"/>
    <w:rsid w:val="00EC1D88"/>
    <w:rsid w:val="00EC2411"/>
    <w:rsid w:val="00EC2C93"/>
    <w:rsid w:val="00EC31B9"/>
    <w:rsid w:val="00EC3445"/>
    <w:rsid w:val="00EC412F"/>
    <w:rsid w:val="00EC4F2F"/>
    <w:rsid w:val="00EC6E8A"/>
    <w:rsid w:val="00EC736F"/>
    <w:rsid w:val="00EC754F"/>
    <w:rsid w:val="00EC7B3B"/>
    <w:rsid w:val="00ED0720"/>
    <w:rsid w:val="00ED08AC"/>
    <w:rsid w:val="00ED0F1F"/>
    <w:rsid w:val="00ED1566"/>
    <w:rsid w:val="00ED30EE"/>
    <w:rsid w:val="00ED323A"/>
    <w:rsid w:val="00ED4B4D"/>
    <w:rsid w:val="00ED6D4C"/>
    <w:rsid w:val="00ED7D90"/>
    <w:rsid w:val="00EE09A3"/>
    <w:rsid w:val="00EE0BD4"/>
    <w:rsid w:val="00EE100B"/>
    <w:rsid w:val="00EE1490"/>
    <w:rsid w:val="00EE2A1C"/>
    <w:rsid w:val="00EE3EEF"/>
    <w:rsid w:val="00EE407D"/>
    <w:rsid w:val="00EE4D64"/>
    <w:rsid w:val="00EE621D"/>
    <w:rsid w:val="00EE69CF"/>
    <w:rsid w:val="00EE6B6F"/>
    <w:rsid w:val="00EE720C"/>
    <w:rsid w:val="00EE75A1"/>
    <w:rsid w:val="00EF061B"/>
    <w:rsid w:val="00EF0E5B"/>
    <w:rsid w:val="00EF0EA5"/>
    <w:rsid w:val="00EF144F"/>
    <w:rsid w:val="00EF1555"/>
    <w:rsid w:val="00EF1E04"/>
    <w:rsid w:val="00EF1F91"/>
    <w:rsid w:val="00EF2447"/>
    <w:rsid w:val="00EF28BF"/>
    <w:rsid w:val="00EF2A4E"/>
    <w:rsid w:val="00EF5382"/>
    <w:rsid w:val="00EF570E"/>
    <w:rsid w:val="00EF5F9E"/>
    <w:rsid w:val="00EF61CD"/>
    <w:rsid w:val="00EF6EC8"/>
    <w:rsid w:val="00F011F3"/>
    <w:rsid w:val="00F024E6"/>
    <w:rsid w:val="00F0382C"/>
    <w:rsid w:val="00F03F72"/>
    <w:rsid w:val="00F04D34"/>
    <w:rsid w:val="00F04E3D"/>
    <w:rsid w:val="00F05864"/>
    <w:rsid w:val="00F05D3B"/>
    <w:rsid w:val="00F05F96"/>
    <w:rsid w:val="00F063BE"/>
    <w:rsid w:val="00F063D0"/>
    <w:rsid w:val="00F06A1E"/>
    <w:rsid w:val="00F07635"/>
    <w:rsid w:val="00F077E1"/>
    <w:rsid w:val="00F0795A"/>
    <w:rsid w:val="00F07C00"/>
    <w:rsid w:val="00F10578"/>
    <w:rsid w:val="00F109B1"/>
    <w:rsid w:val="00F11405"/>
    <w:rsid w:val="00F11702"/>
    <w:rsid w:val="00F12012"/>
    <w:rsid w:val="00F120C4"/>
    <w:rsid w:val="00F1250E"/>
    <w:rsid w:val="00F12BC5"/>
    <w:rsid w:val="00F130D8"/>
    <w:rsid w:val="00F13774"/>
    <w:rsid w:val="00F158A6"/>
    <w:rsid w:val="00F17474"/>
    <w:rsid w:val="00F17641"/>
    <w:rsid w:val="00F17AB4"/>
    <w:rsid w:val="00F205E9"/>
    <w:rsid w:val="00F2143E"/>
    <w:rsid w:val="00F215A2"/>
    <w:rsid w:val="00F21DD1"/>
    <w:rsid w:val="00F21E0B"/>
    <w:rsid w:val="00F22D03"/>
    <w:rsid w:val="00F23460"/>
    <w:rsid w:val="00F24E47"/>
    <w:rsid w:val="00F25A8B"/>
    <w:rsid w:val="00F25D79"/>
    <w:rsid w:val="00F26611"/>
    <w:rsid w:val="00F32FF9"/>
    <w:rsid w:val="00F35ECB"/>
    <w:rsid w:val="00F364CA"/>
    <w:rsid w:val="00F367AD"/>
    <w:rsid w:val="00F36E33"/>
    <w:rsid w:val="00F40AB5"/>
    <w:rsid w:val="00F41A34"/>
    <w:rsid w:val="00F4232A"/>
    <w:rsid w:val="00F42EE9"/>
    <w:rsid w:val="00F43920"/>
    <w:rsid w:val="00F43CB2"/>
    <w:rsid w:val="00F43DFE"/>
    <w:rsid w:val="00F4451F"/>
    <w:rsid w:val="00F44C04"/>
    <w:rsid w:val="00F44F38"/>
    <w:rsid w:val="00F45AE6"/>
    <w:rsid w:val="00F46328"/>
    <w:rsid w:val="00F47251"/>
    <w:rsid w:val="00F47A22"/>
    <w:rsid w:val="00F50C5A"/>
    <w:rsid w:val="00F51B0B"/>
    <w:rsid w:val="00F52202"/>
    <w:rsid w:val="00F533F0"/>
    <w:rsid w:val="00F53FEE"/>
    <w:rsid w:val="00F5569D"/>
    <w:rsid w:val="00F56981"/>
    <w:rsid w:val="00F57403"/>
    <w:rsid w:val="00F6090C"/>
    <w:rsid w:val="00F60A51"/>
    <w:rsid w:val="00F60A94"/>
    <w:rsid w:val="00F60ACD"/>
    <w:rsid w:val="00F63BAB"/>
    <w:rsid w:val="00F65414"/>
    <w:rsid w:val="00F654C0"/>
    <w:rsid w:val="00F6756F"/>
    <w:rsid w:val="00F70042"/>
    <w:rsid w:val="00F7026C"/>
    <w:rsid w:val="00F7146C"/>
    <w:rsid w:val="00F714B0"/>
    <w:rsid w:val="00F71505"/>
    <w:rsid w:val="00F7150B"/>
    <w:rsid w:val="00F71C94"/>
    <w:rsid w:val="00F7209B"/>
    <w:rsid w:val="00F72753"/>
    <w:rsid w:val="00F72821"/>
    <w:rsid w:val="00F7461F"/>
    <w:rsid w:val="00F754E4"/>
    <w:rsid w:val="00F77720"/>
    <w:rsid w:val="00F779CD"/>
    <w:rsid w:val="00F77E76"/>
    <w:rsid w:val="00F77EA0"/>
    <w:rsid w:val="00F810BF"/>
    <w:rsid w:val="00F81522"/>
    <w:rsid w:val="00F8288B"/>
    <w:rsid w:val="00F8368E"/>
    <w:rsid w:val="00F83A64"/>
    <w:rsid w:val="00F844D3"/>
    <w:rsid w:val="00F8509A"/>
    <w:rsid w:val="00F858FD"/>
    <w:rsid w:val="00F91013"/>
    <w:rsid w:val="00F911A9"/>
    <w:rsid w:val="00F91B0D"/>
    <w:rsid w:val="00F91D16"/>
    <w:rsid w:val="00F93BC1"/>
    <w:rsid w:val="00F93D6E"/>
    <w:rsid w:val="00F93DAF"/>
    <w:rsid w:val="00F94335"/>
    <w:rsid w:val="00F94601"/>
    <w:rsid w:val="00F9511E"/>
    <w:rsid w:val="00F95202"/>
    <w:rsid w:val="00F96F0D"/>
    <w:rsid w:val="00F97E7E"/>
    <w:rsid w:val="00FA052A"/>
    <w:rsid w:val="00FA0DD8"/>
    <w:rsid w:val="00FA1217"/>
    <w:rsid w:val="00FA1C22"/>
    <w:rsid w:val="00FA2C95"/>
    <w:rsid w:val="00FA3EA6"/>
    <w:rsid w:val="00FA420D"/>
    <w:rsid w:val="00FA47B6"/>
    <w:rsid w:val="00FA4A94"/>
    <w:rsid w:val="00FA4DAA"/>
    <w:rsid w:val="00FA5C10"/>
    <w:rsid w:val="00FA7754"/>
    <w:rsid w:val="00FB16FB"/>
    <w:rsid w:val="00FB3802"/>
    <w:rsid w:val="00FB395E"/>
    <w:rsid w:val="00FB3A47"/>
    <w:rsid w:val="00FB4128"/>
    <w:rsid w:val="00FB4715"/>
    <w:rsid w:val="00FB541D"/>
    <w:rsid w:val="00FB6C7D"/>
    <w:rsid w:val="00FB7A91"/>
    <w:rsid w:val="00FB7C8F"/>
    <w:rsid w:val="00FB7CD5"/>
    <w:rsid w:val="00FC05DC"/>
    <w:rsid w:val="00FC0CAE"/>
    <w:rsid w:val="00FC1E50"/>
    <w:rsid w:val="00FC1EE1"/>
    <w:rsid w:val="00FC207C"/>
    <w:rsid w:val="00FC34F9"/>
    <w:rsid w:val="00FC458B"/>
    <w:rsid w:val="00FC4EF2"/>
    <w:rsid w:val="00FC5036"/>
    <w:rsid w:val="00FC51EA"/>
    <w:rsid w:val="00FC5AF3"/>
    <w:rsid w:val="00FC5B32"/>
    <w:rsid w:val="00FC67F6"/>
    <w:rsid w:val="00FC7CC4"/>
    <w:rsid w:val="00FC7F51"/>
    <w:rsid w:val="00FD0659"/>
    <w:rsid w:val="00FD0CB7"/>
    <w:rsid w:val="00FD12D3"/>
    <w:rsid w:val="00FD1343"/>
    <w:rsid w:val="00FD27ED"/>
    <w:rsid w:val="00FD2D9F"/>
    <w:rsid w:val="00FD4352"/>
    <w:rsid w:val="00FD4A97"/>
    <w:rsid w:val="00FD4E43"/>
    <w:rsid w:val="00FD5163"/>
    <w:rsid w:val="00FD7BD5"/>
    <w:rsid w:val="00FD7E13"/>
    <w:rsid w:val="00FD7F2F"/>
    <w:rsid w:val="00FE0340"/>
    <w:rsid w:val="00FE0533"/>
    <w:rsid w:val="00FE1F6F"/>
    <w:rsid w:val="00FE2E64"/>
    <w:rsid w:val="00FE359E"/>
    <w:rsid w:val="00FE47D1"/>
    <w:rsid w:val="00FE5390"/>
    <w:rsid w:val="00FE66C8"/>
    <w:rsid w:val="00FE71DA"/>
    <w:rsid w:val="00FE7429"/>
    <w:rsid w:val="00FF0670"/>
    <w:rsid w:val="00FF06E4"/>
    <w:rsid w:val="00FF074F"/>
    <w:rsid w:val="00FF0A77"/>
    <w:rsid w:val="00FF22FB"/>
    <w:rsid w:val="00FF2835"/>
    <w:rsid w:val="00FF283A"/>
    <w:rsid w:val="00FF3D57"/>
    <w:rsid w:val="00FF4332"/>
    <w:rsid w:val="00FF49FA"/>
    <w:rsid w:val="00FF6256"/>
    <w:rsid w:val="00FF6B93"/>
    <w:rsid w:val="00FF6F05"/>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A5C217"/>
  <w15:docId w15:val="{00419340-3ACA-0842-B3F2-95F377F45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32C"/>
    <w:pPr>
      <w:spacing w:after="120"/>
      <w:jc w:val="both"/>
    </w:pPr>
    <w:rPr>
      <w:rFonts w:asciiTheme="minorHAnsi" w:hAnsiTheme="minorHAnsi" w:cs="Arial Narrow"/>
      <w:sz w:val="20"/>
    </w:rPr>
  </w:style>
  <w:style w:type="paragraph" w:styleId="Titre1">
    <w:name w:val="heading 1"/>
    <w:basedOn w:val="Paragraphedeliste"/>
    <w:link w:val="Titre1Car"/>
    <w:qFormat/>
    <w:rsid w:val="007646B6"/>
    <w:pPr>
      <w:numPr>
        <w:numId w:val="2"/>
      </w:numPr>
      <w:pBdr>
        <w:bottom w:val="single" w:sz="4" w:space="1" w:color="1F497D"/>
      </w:pBdr>
      <w:spacing w:before="360" w:after="240"/>
      <w:outlineLvl w:val="0"/>
    </w:pPr>
    <w:rPr>
      <w:b/>
      <w:bCs/>
      <w:caps/>
      <w:color w:val="0070C0"/>
      <w:sz w:val="28"/>
      <w:szCs w:val="28"/>
    </w:rPr>
  </w:style>
  <w:style w:type="paragraph" w:styleId="Titre2">
    <w:name w:val="heading 2"/>
    <w:basedOn w:val="Normal"/>
    <w:next w:val="Normal"/>
    <w:link w:val="Titre2Car"/>
    <w:qFormat/>
    <w:rsid w:val="008E5C49"/>
    <w:pPr>
      <w:keepNext/>
      <w:keepLines/>
      <w:numPr>
        <w:ilvl w:val="1"/>
        <w:numId w:val="2"/>
      </w:numPr>
      <w:spacing w:before="120" w:after="240"/>
      <w:outlineLvl w:val="1"/>
    </w:pPr>
    <w:rPr>
      <w:b/>
      <w:bCs/>
      <w:color w:val="0070C0"/>
      <w:sz w:val="26"/>
      <w:szCs w:val="26"/>
    </w:rPr>
  </w:style>
  <w:style w:type="paragraph" w:styleId="Titre3">
    <w:name w:val="heading 3"/>
    <w:basedOn w:val="Normal"/>
    <w:next w:val="Normal"/>
    <w:link w:val="Titre3Car"/>
    <w:qFormat/>
    <w:rsid w:val="007646B6"/>
    <w:pPr>
      <w:keepNext/>
      <w:keepLines/>
      <w:numPr>
        <w:ilvl w:val="2"/>
        <w:numId w:val="2"/>
      </w:numPr>
      <w:tabs>
        <w:tab w:val="left" w:pos="3119"/>
      </w:tabs>
      <w:spacing w:before="120"/>
      <w:outlineLvl w:val="2"/>
    </w:pPr>
    <w:rPr>
      <w:b/>
      <w:bCs/>
      <w:color w:val="1F497D"/>
      <w:sz w:val="24"/>
      <w:szCs w:val="24"/>
    </w:rPr>
  </w:style>
  <w:style w:type="paragraph" w:styleId="Titre4">
    <w:name w:val="heading 4"/>
    <w:basedOn w:val="Normal"/>
    <w:next w:val="Normal"/>
    <w:link w:val="Titre4Car"/>
    <w:qFormat/>
    <w:rsid w:val="006250C0"/>
    <w:pPr>
      <w:keepNext/>
      <w:keepLines/>
      <w:numPr>
        <w:ilvl w:val="3"/>
        <w:numId w:val="2"/>
      </w:numPr>
      <w:spacing w:before="200" w:after="0"/>
      <w:outlineLvl w:val="3"/>
    </w:pPr>
    <w:rPr>
      <w:rFonts w:cstheme="minorHAnsi"/>
      <w:b/>
      <w:bCs/>
      <w:color w:val="000000" w:themeColor="text1"/>
      <w:u w:val="single"/>
    </w:rPr>
  </w:style>
  <w:style w:type="paragraph" w:styleId="Titre5">
    <w:name w:val="heading 5"/>
    <w:basedOn w:val="Normal"/>
    <w:next w:val="Normal"/>
    <w:link w:val="Titre5Car"/>
    <w:qFormat/>
    <w:rsid w:val="0055145F"/>
    <w:pPr>
      <w:keepNext/>
      <w:keepLines/>
      <w:numPr>
        <w:ilvl w:val="4"/>
        <w:numId w:val="2"/>
      </w:numPr>
      <w:spacing w:before="200" w:after="0"/>
      <w:outlineLvl w:val="4"/>
    </w:pPr>
    <w:rPr>
      <w:rFonts w:ascii="Cambria" w:hAnsi="Cambria" w:cs="Cambria"/>
      <w:color w:val="243F60"/>
    </w:rPr>
  </w:style>
  <w:style w:type="paragraph" w:styleId="Titre6">
    <w:name w:val="heading 6"/>
    <w:basedOn w:val="Normal"/>
    <w:next w:val="Normal"/>
    <w:link w:val="Titre6Car"/>
    <w:qFormat/>
    <w:rsid w:val="000B7D2F"/>
    <w:pPr>
      <w:keepNext/>
      <w:keepLines/>
      <w:numPr>
        <w:ilvl w:val="5"/>
        <w:numId w:val="2"/>
      </w:numPr>
      <w:spacing w:before="200" w:after="0"/>
      <w:outlineLvl w:val="5"/>
    </w:pPr>
    <w:rPr>
      <w:rFonts w:ascii="Cambria" w:hAnsi="Cambria" w:cs="Cambria"/>
      <w:i/>
      <w:iCs/>
      <w:color w:val="243F60"/>
    </w:rPr>
  </w:style>
  <w:style w:type="paragraph" w:styleId="Titre7">
    <w:name w:val="heading 7"/>
    <w:basedOn w:val="Normal"/>
    <w:next w:val="Normal"/>
    <w:link w:val="Titre7Car"/>
    <w:qFormat/>
    <w:rsid w:val="0055145F"/>
    <w:pPr>
      <w:keepNext/>
      <w:keepLines/>
      <w:numPr>
        <w:ilvl w:val="6"/>
        <w:numId w:val="2"/>
      </w:numPr>
      <w:spacing w:before="200" w:after="0"/>
      <w:outlineLvl w:val="6"/>
    </w:pPr>
    <w:rPr>
      <w:rFonts w:ascii="Cambria" w:hAnsi="Cambria" w:cs="Cambria"/>
      <w:i/>
      <w:iCs/>
      <w:color w:val="404040"/>
    </w:rPr>
  </w:style>
  <w:style w:type="paragraph" w:styleId="Titre8">
    <w:name w:val="heading 8"/>
    <w:basedOn w:val="Normal"/>
    <w:next w:val="Normal"/>
    <w:link w:val="Titre8Car"/>
    <w:qFormat/>
    <w:rsid w:val="0055145F"/>
    <w:pPr>
      <w:keepNext/>
      <w:keepLines/>
      <w:numPr>
        <w:ilvl w:val="7"/>
        <w:numId w:val="2"/>
      </w:numPr>
      <w:spacing w:before="200" w:after="0"/>
      <w:outlineLvl w:val="7"/>
    </w:pPr>
    <w:rPr>
      <w:rFonts w:ascii="Cambria" w:hAnsi="Cambria" w:cs="Cambria"/>
      <w:color w:val="404040"/>
      <w:szCs w:val="20"/>
    </w:rPr>
  </w:style>
  <w:style w:type="paragraph" w:styleId="Titre9">
    <w:name w:val="heading 9"/>
    <w:basedOn w:val="Normal"/>
    <w:next w:val="Normal"/>
    <w:link w:val="Titre9Car"/>
    <w:qFormat/>
    <w:rsid w:val="0055145F"/>
    <w:pPr>
      <w:keepNext/>
      <w:keepLines/>
      <w:numPr>
        <w:ilvl w:val="8"/>
        <w:numId w:val="2"/>
      </w:numPr>
      <w:spacing w:before="200" w:after="0"/>
      <w:outlineLvl w:val="8"/>
    </w:pPr>
    <w:rPr>
      <w:rFonts w:ascii="Cambria" w:hAnsi="Cambria" w:cs="Cambria"/>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646B6"/>
    <w:rPr>
      <w:rFonts w:asciiTheme="minorHAnsi" w:hAnsiTheme="minorHAnsi" w:cs="Arial Narrow"/>
      <w:b/>
      <w:bCs/>
      <w:caps/>
      <w:color w:val="0070C0"/>
      <w:sz w:val="28"/>
      <w:szCs w:val="28"/>
    </w:rPr>
  </w:style>
  <w:style w:type="character" w:customStyle="1" w:styleId="Titre2Car">
    <w:name w:val="Titre 2 Car"/>
    <w:basedOn w:val="Policepardfaut"/>
    <w:link w:val="Titre2"/>
    <w:rsid w:val="008E5C49"/>
    <w:rPr>
      <w:rFonts w:asciiTheme="minorHAnsi" w:hAnsiTheme="minorHAnsi" w:cs="Arial Narrow"/>
      <w:b/>
      <w:bCs/>
      <w:color w:val="0070C0"/>
      <w:sz w:val="26"/>
      <w:szCs w:val="26"/>
    </w:rPr>
  </w:style>
  <w:style w:type="character" w:customStyle="1" w:styleId="Titre3Car">
    <w:name w:val="Titre 3 Car"/>
    <w:basedOn w:val="Policepardfaut"/>
    <w:link w:val="Titre3"/>
    <w:rsid w:val="007646B6"/>
    <w:rPr>
      <w:rFonts w:asciiTheme="minorHAnsi" w:hAnsiTheme="minorHAnsi" w:cs="Arial Narrow"/>
      <w:b/>
      <w:bCs/>
      <w:color w:val="1F497D"/>
      <w:sz w:val="24"/>
      <w:szCs w:val="24"/>
    </w:rPr>
  </w:style>
  <w:style w:type="character" w:customStyle="1" w:styleId="Titre4Car">
    <w:name w:val="Titre 4 Car"/>
    <w:basedOn w:val="Policepardfaut"/>
    <w:link w:val="Titre4"/>
    <w:rsid w:val="006250C0"/>
    <w:rPr>
      <w:rFonts w:asciiTheme="minorHAnsi" w:hAnsiTheme="minorHAnsi" w:cstheme="minorHAnsi"/>
      <w:b/>
      <w:bCs/>
      <w:color w:val="000000" w:themeColor="text1"/>
      <w:sz w:val="20"/>
      <w:u w:val="single"/>
    </w:rPr>
  </w:style>
  <w:style w:type="character" w:customStyle="1" w:styleId="Titre5Car">
    <w:name w:val="Titre 5 Car"/>
    <w:basedOn w:val="Policepardfaut"/>
    <w:link w:val="Titre5"/>
    <w:rsid w:val="0055145F"/>
    <w:rPr>
      <w:rFonts w:ascii="Cambria" w:hAnsi="Cambria" w:cs="Cambria"/>
      <w:color w:val="243F60"/>
      <w:sz w:val="20"/>
    </w:rPr>
  </w:style>
  <w:style w:type="character" w:customStyle="1" w:styleId="Titre6Car">
    <w:name w:val="Titre 6 Car"/>
    <w:basedOn w:val="Policepardfaut"/>
    <w:link w:val="Titre6"/>
    <w:rsid w:val="000B7D2F"/>
    <w:rPr>
      <w:rFonts w:ascii="Cambria" w:hAnsi="Cambria" w:cs="Cambria"/>
      <w:i/>
      <w:iCs/>
      <w:color w:val="243F60"/>
      <w:sz w:val="20"/>
    </w:rPr>
  </w:style>
  <w:style w:type="character" w:customStyle="1" w:styleId="Titre7Car">
    <w:name w:val="Titre 7 Car"/>
    <w:basedOn w:val="Policepardfaut"/>
    <w:link w:val="Titre7"/>
    <w:rsid w:val="0055145F"/>
    <w:rPr>
      <w:rFonts w:ascii="Cambria" w:hAnsi="Cambria" w:cs="Cambria"/>
      <w:i/>
      <w:iCs/>
      <w:color w:val="404040"/>
      <w:sz w:val="20"/>
    </w:rPr>
  </w:style>
  <w:style w:type="character" w:customStyle="1" w:styleId="Titre8Car">
    <w:name w:val="Titre 8 Car"/>
    <w:basedOn w:val="Policepardfaut"/>
    <w:link w:val="Titre8"/>
    <w:rsid w:val="0055145F"/>
    <w:rPr>
      <w:rFonts w:ascii="Cambria" w:hAnsi="Cambria" w:cs="Cambria"/>
      <w:color w:val="404040"/>
      <w:sz w:val="20"/>
      <w:szCs w:val="20"/>
    </w:rPr>
  </w:style>
  <w:style w:type="character" w:customStyle="1" w:styleId="Titre9Car">
    <w:name w:val="Titre 9 Car"/>
    <w:basedOn w:val="Policepardfaut"/>
    <w:link w:val="Titre9"/>
    <w:rsid w:val="0055145F"/>
    <w:rPr>
      <w:rFonts w:ascii="Cambria" w:hAnsi="Cambria" w:cs="Cambria"/>
      <w:i/>
      <w:iCs/>
      <w:color w:val="404040"/>
      <w:sz w:val="20"/>
      <w:szCs w:val="20"/>
    </w:rPr>
  </w:style>
  <w:style w:type="paragraph" w:styleId="NormalWeb">
    <w:name w:val="Normal (Web)"/>
    <w:basedOn w:val="Normal"/>
    <w:rsid w:val="009362E6"/>
    <w:rPr>
      <w:sz w:val="24"/>
      <w:szCs w:val="24"/>
    </w:rPr>
  </w:style>
  <w:style w:type="character" w:customStyle="1" w:styleId="gras">
    <w:name w:val="gras"/>
    <w:basedOn w:val="Policepardfaut"/>
    <w:uiPriority w:val="99"/>
    <w:rsid w:val="009362E6"/>
  </w:style>
  <w:style w:type="character" w:styleId="lev">
    <w:name w:val="Strong"/>
    <w:basedOn w:val="Policepardfaut"/>
    <w:uiPriority w:val="22"/>
    <w:qFormat/>
    <w:rsid w:val="009362E6"/>
    <w:rPr>
      <w:b/>
      <w:bCs/>
    </w:rPr>
  </w:style>
  <w:style w:type="character" w:customStyle="1" w:styleId="gris">
    <w:name w:val="gris"/>
    <w:basedOn w:val="Policepardfaut"/>
    <w:uiPriority w:val="99"/>
    <w:rsid w:val="009362E6"/>
  </w:style>
  <w:style w:type="character" w:styleId="Lienhypertexte">
    <w:name w:val="Hyperlink"/>
    <w:basedOn w:val="Policepardfaut"/>
    <w:uiPriority w:val="99"/>
    <w:rsid w:val="009362E6"/>
    <w:rPr>
      <w:color w:val="0000FF"/>
      <w:u w:val="single"/>
    </w:rPr>
  </w:style>
  <w:style w:type="paragraph" w:styleId="Textedebulles">
    <w:name w:val="Balloon Text"/>
    <w:basedOn w:val="Normal"/>
    <w:link w:val="TextedebullesCar"/>
    <w:uiPriority w:val="99"/>
    <w:semiHidden/>
    <w:rsid w:val="009362E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362E6"/>
    <w:rPr>
      <w:rFonts w:ascii="Tahoma" w:hAnsi="Tahoma" w:cs="Tahoma"/>
      <w:sz w:val="16"/>
      <w:szCs w:val="16"/>
    </w:rPr>
  </w:style>
  <w:style w:type="paragraph" w:styleId="En-tte">
    <w:name w:val="header"/>
    <w:basedOn w:val="Normal"/>
    <w:link w:val="En-tteCar"/>
    <w:rsid w:val="00DE7022"/>
    <w:pPr>
      <w:tabs>
        <w:tab w:val="center" w:pos="4536"/>
        <w:tab w:val="right" w:pos="9072"/>
      </w:tabs>
      <w:spacing w:after="0"/>
    </w:pPr>
  </w:style>
  <w:style w:type="character" w:customStyle="1" w:styleId="En-tteCar">
    <w:name w:val="En-tête Car"/>
    <w:basedOn w:val="Policepardfaut"/>
    <w:link w:val="En-tte"/>
    <w:rsid w:val="00DE7022"/>
  </w:style>
  <w:style w:type="paragraph" w:styleId="Pieddepage">
    <w:name w:val="footer"/>
    <w:basedOn w:val="Normal"/>
    <w:link w:val="PieddepageCar"/>
    <w:rsid w:val="00DE7022"/>
    <w:pPr>
      <w:tabs>
        <w:tab w:val="center" w:pos="4536"/>
        <w:tab w:val="right" w:pos="9072"/>
      </w:tabs>
      <w:spacing w:after="0"/>
    </w:pPr>
  </w:style>
  <w:style w:type="character" w:customStyle="1" w:styleId="PieddepageCar">
    <w:name w:val="Pied de page Car"/>
    <w:basedOn w:val="Policepardfaut"/>
    <w:link w:val="Pieddepage"/>
    <w:uiPriority w:val="99"/>
    <w:rsid w:val="00DE7022"/>
  </w:style>
  <w:style w:type="paragraph" w:styleId="Paragraphedeliste">
    <w:name w:val="List Paragraph"/>
    <w:aliases w:val="Puces 1er niveau,Puce tableau,TITRE2 STYLE GREG,TP Liste,texte de base,Puce focus,Normal bullet 2,List Paragraph1,Bullet list,LISTE1,Liste couleur - Accent 14,Normal avec puces tirets,Paragraphe 2,Tab n1,Paragraphe de liste1,Tab 1"/>
    <w:basedOn w:val="Normal"/>
    <w:link w:val="ParagraphedelisteCar"/>
    <w:qFormat/>
    <w:rsid w:val="00CD4580"/>
    <w:pPr>
      <w:ind w:left="720"/>
    </w:pPr>
  </w:style>
  <w:style w:type="character" w:styleId="Marquedecommentaire">
    <w:name w:val="annotation reference"/>
    <w:basedOn w:val="Policepardfaut"/>
    <w:uiPriority w:val="99"/>
    <w:rsid w:val="00E77EC8"/>
    <w:rPr>
      <w:sz w:val="16"/>
      <w:szCs w:val="16"/>
    </w:rPr>
  </w:style>
  <w:style w:type="paragraph" w:styleId="Commentaire">
    <w:name w:val="annotation text"/>
    <w:basedOn w:val="Normal"/>
    <w:link w:val="CommentaireCar"/>
    <w:rsid w:val="00E77EC8"/>
    <w:rPr>
      <w:rFonts w:ascii="Calibri" w:hAnsi="Calibri" w:cs="Calibri"/>
      <w:szCs w:val="20"/>
    </w:rPr>
  </w:style>
  <w:style w:type="character" w:customStyle="1" w:styleId="CommentaireCar">
    <w:name w:val="Commentaire Car"/>
    <w:basedOn w:val="Policepardfaut"/>
    <w:link w:val="Commentaire"/>
    <w:uiPriority w:val="99"/>
    <w:semiHidden/>
    <w:rsid w:val="00E77EC8"/>
    <w:rPr>
      <w:sz w:val="20"/>
      <w:szCs w:val="20"/>
    </w:rPr>
  </w:style>
  <w:style w:type="paragraph" w:styleId="Objetducommentaire">
    <w:name w:val="annotation subject"/>
    <w:basedOn w:val="Commentaire"/>
    <w:next w:val="Commentaire"/>
    <w:link w:val="ObjetducommentaireCar"/>
    <w:uiPriority w:val="99"/>
    <w:semiHidden/>
    <w:rsid w:val="00E77EC8"/>
    <w:rPr>
      <w:b/>
      <w:bCs/>
    </w:rPr>
  </w:style>
  <w:style w:type="character" w:customStyle="1" w:styleId="ObjetducommentaireCar">
    <w:name w:val="Objet du commentaire Car"/>
    <w:basedOn w:val="CommentaireCar"/>
    <w:link w:val="Objetducommentaire"/>
    <w:uiPriority w:val="99"/>
    <w:semiHidden/>
    <w:rsid w:val="00E77EC8"/>
    <w:rPr>
      <w:b/>
      <w:bCs/>
      <w:sz w:val="20"/>
      <w:szCs w:val="20"/>
    </w:rPr>
  </w:style>
  <w:style w:type="paragraph" w:styleId="TM1">
    <w:name w:val="toc 1"/>
    <w:basedOn w:val="Normal"/>
    <w:next w:val="Normal"/>
    <w:autoRedefine/>
    <w:uiPriority w:val="39"/>
    <w:rsid w:val="007A526D"/>
    <w:pPr>
      <w:tabs>
        <w:tab w:val="left" w:pos="440"/>
        <w:tab w:val="right" w:leader="dot" w:pos="9060"/>
      </w:tabs>
      <w:spacing w:before="120"/>
    </w:pPr>
    <w:rPr>
      <w:b/>
      <w:noProof/>
      <w:szCs w:val="20"/>
    </w:rPr>
  </w:style>
  <w:style w:type="paragraph" w:styleId="TM2">
    <w:name w:val="toc 2"/>
    <w:basedOn w:val="Normal"/>
    <w:next w:val="Normal"/>
    <w:autoRedefine/>
    <w:uiPriority w:val="39"/>
    <w:rsid w:val="006D36F7"/>
    <w:pPr>
      <w:tabs>
        <w:tab w:val="left" w:pos="880"/>
        <w:tab w:val="right" w:leader="dot" w:pos="9060"/>
      </w:tabs>
      <w:spacing w:after="0" w:line="312" w:lineRule="auto"/>
      <w:ind w:left="221"/>
    </w:pPr>
    <w:rPr>
      <w:rFonts w:ascii="Calibri" w:hAnsi="Calibri" w:cs="Calibri"/>
      <w:smallCaps/>
      <w:szCs w:val="20"/>
    </w:rPr>
  </w:style>
  <w:style w:type="paragraph" w:styleId="TM3">
    <w:name w:val="toc 3"/>
    <w:basedOn w:val="Normal"/>
    <w:next w:val="Normal"/>
    <w:autoRedefine/>
    <w:uiPriority w:val="39"/>
    <w:rsid w:val="00C74411"/>
    <w:pPr>
      <w:spacing w:after="0"/>
      <w:ind w:left="440"/>
    </w:pPr>
    <w:rPr>
      <w:rFonts w:ascii="Calibri" w:hAnsi="Calibri" w:cs="Calibri"/>
      <w:i/>
      <w:iCs/>
      <w:szCs w:val="20"/>
    </w:rPr>
  </w:style>
  <w:style w:type="paragraph" w:styleId="En-ttedetabledesmatires">
    <w:name w:val="TOC Heading"/>
    <w:basedOn w:val="Titre1"/>
    <w:next w:val="Normal"/>
    <w:uiPriority w:val="99"/>
    <w:qFormat/>
    <w:rsid w:val="00EF6EC8"/>
    <w:pPr>
      <w:keepNext/>
      <w:keepLines/>
      <w:spacing w:before="480" w:line="276" w:lineRule="auto"/>
      <w:outlineLvl w:val="9"/>
    </w:pPr>
    <w:rPr>
      <w:rFonts w:ascii="Cambria" w:hAnsi="Cambria" w:cs="Cambria"/>
      <w:color w:val="365F91"/>
      <w:lang w:eastAsia="en-US"/>
    </w:rPr>
  </w:style>
  <w:style w:type="paragraph" w:customStyle="1" w:styleId="Style1">
    <w:name w:val="Style1"/>
    <w:basedOn w:val="Paragraphedeliste"/>
    <w:link w:val="Style1Car"/>
    <w:qFormat/>
    <w:rsid w:val="0008435C"/>
    <w:pPr>
      <w:tabs>
        <w:tab w:val="left" w:pos="709"/>
      </w:tabs>
      <w:spacing w:after="0"/>
      <w:ind w:left="360"/>
      <w:outlineLvl w:val="1"/>
    </w:pPr>
    <w:rPr>
      <w:color w:val="808080"/>
      <w:szCs w:val="20"/>
    </w:rPr>
  </w:style>
  <w:style w:type="character" w:customStyle="1" w:styleId="ParagraphedelisteCar">
    <w:name w:val="Paragraphe de liste Car"/>
    <w:aliases w:val="Puces 1er niveau Car,Puce tableau Car,TITRE2 STYLE GREG Car,TP Liste Car,texte de base Car,Puce focus Car,Normal bullet 2 Car,List Paragraph1 Car,Bullet list Car,LISTE1 Car,Liste couleur - Accent 14 Car,Paragraphe 2 Car,Tab 1 Car"/>
    <w:basedOn w:val="Policepardfaut"/>
    <w:link w:val="Paragraphedeliste"/>
    <w:uiPriority w:val="34"/>
    <w:rsid w:val="0008435C"/>
  </w:style>
  <w:style w:type="character" w:customStyle="1" w:styleId="Style1Car">
    <w:name w:val="Style1 Car"/>
    <w:link w:val="Style1"/>
    <w:rsid w:val="0008435C"/>
    <w:rPr>
      <w:rFonts w:ascii="Arial Narrow" w:hAnsi="Arial Narrow" w:cs="Arial Narrow"/>
      <w:color w:val="808080"/>
    </w:rPr>
  </w:style>
  <w:style w:type="paragraph" w:styleId="Retraitcorpsdetexte3">
    <w:name w:val="Body Text Indent 3"/>
    <w:basedOn w:val="Normal"/>
    <w:link w:val="Retraitcorpsdetexte3Car"/>
    <w:uiPriority w:val="99"/>
    <w:rsid w:val="000B7D2F"/>
    <w:pPr>
      <w:spacing w:after="0"/>
      <w:ind w:left="709"/>
    </w:pPr>
    <w:rPr>
      <w:szCs w:val="20"/>
    </w:rPr>
  </w:style>
  <w:style w:type="character" w:customStyle="1" w:styleId="Retraitcorpsdetexte3Car">
    <w:name w:val="Retrait corps de texte 3 Car"/>
    <w:basedOn w:val="Policepardfaut"/>
    <w:link w:val="Retraitcorpsdetexte3"/>
    <w:uiPriority w:val="99"/>
    <w:rsid w:val="000B7D2F"/>
    <w:rPr>
      <w:rFonts w:ascii="Times New Roman" w:hAnsi="Times New Roman" w:cs="Times New Roman"/>
      <w:sz w:val="20"/>
      <w:szCs w:val="20"/>
    </w:rPr>
  </w:style>
  <w:style w:type="paragraph" w:styleId="TM4">
    <w:name w:val="toc 4"/>
    <w:basedOn w:val="Normal"/>
    <w:next w:val="Normal"/>
    <w:autoRedefine/>
    <w:uiPriority w:val="39"/>
    <w:rsid w:val="001820EA"/>
    <w:pPr>
      <w:spacing w:after="0"/>
      <w:ind w:left="660"/>
    </w:pPr>
    <w:rPr>
      <w:rFonts w:ascii="Calibri" w:hAnsi="Calibri" w:cs="Calibri"/>
      <w:sz w:val="18"/>
      <w:szCs w:val="18"/>
    </w:rPr>
  </w:style>
  <w:style w:type="paragraph" w:styleId="TM5">
    <w:name w:val="toc 5"/>
    <w:basedOn w:val="Normal"/>
    <w:next w:val="Normal"/>
    <w:autoRedefine/>
    <w:uiPriority w:val="39"/>
    <w:rsid w:val="001820EA"/>
    <w:pPr>
      <w:spacing w:after="0"/>
      <w:ind w:left="880"/>
    </w:pPr>
    <w:rPr>
      <w:rFonts w:ascii="Calibri" w:hAnsi="Calibri" w:cs="Calibri"/>
      <w:sz w:val="18"/>
      <w:szCs w:val="18"/>
    </w:rPr>
  </w:style>
  <w:style w:type="paragraph" w:styleId="TM6">
    <w:name w:val="toc 6"/>
    <w:basedOn w:val="Normal"/>
    <w:next w:val="Normal"/>
    <w:autoRedefine/>
    <w:uiPriority w:val="39"/>
    <w:rsid w:val="001820EA"/>
    <w:pPr>
      <w:spacing w:after="0"/>
      <w:ind w:left="1100"/>
    </w:pPr>
    <w:rPr>
      <w:rFonts w:ascii="Calibri" w:hAnsi="Calibri" w:cs="Calibri"/>
      <w:sz w:val="18"/>
      <w:szCs w:val="18"/>
    </w:rPr>
  </w:style>
  <w:style w:type="paragraph" w:styleId="TM7">
    <w:name w:val="toc 7"/>
    <w:basedOn w:val="Normal"/>
    <w:next w:val="Normal"/>
    <w:autoRedefine/>
    <w:uiPriority w:val="39"/>
    <w:rsid w:val="001820EA"/>
    <w:pPr>
      <w:spacing w:after="0"/>
      <w:ind w:left="1320"/>
    </w:pPr>
    <w:rPr>
      <w:rFonts w:ascii="Calibri" w:hAnsi="Calibri" w:cs="Calibri"/>
      <w:sz w:val="18"/>
      <w:szCs w:val="18"/>
    </w:rPr>
  </w:style>
  <w:style w:type="paragraph" w:styleId="TM8">
    <w:name w:val="toc 8"/>
    <w:basedOn w:val="Normal"/>
    <w:next w:val="Normal"/>
    <w:autoRedefine/>
    <w:uiPriority w:val="39"/>
    <w:rsid w:val="001820EA"/>
    <w:pPr>
      <w:spacing w:after="0"/>
      <w:ind w:left="1540"/>
    </w:pPr>
    <w:rPr>
      <w:rFonts w:ascii="Calibri" w:hAnsi="Calibri" w:cs="Calibri"/>
      <w:sz w:val="18"/>
      <w:szCs w:val="18"/>
    </w:rPr>
  </w:style>
  <w:style w:type="paragraph" w:styleId="TM9">
    <w:name w:val="toc 9"/>
    <w:basedOn w:val="Normal"/>
    <w:next w:val="Normal"/>
    <w:autoRedefine/>
    <w:uiPriority w:val="39"/>
    <w:rsid w:val="001820EA"/>
    <w:pPr>
      <w:spacing w:after="0"/>
      <w:ind w:left="1760"/>
    </w:pPr>
    <w:rPr>
      <w:rFonts w:ascii="Calibri" w:hAnsi="Calibri" w:cs="Calibri"/>
      <w:sz w:val="18"/>
      <w:szCs w:val="18"/>
    </w:rPr>
  </w:style>
  <w:style w:type="paragraph" w:styleId="Sansinterligne">
    <w:name w:val="No Spacing"/>
    <w:link w:val="SansinterligneCar"/>
    <w:uiPriority w:val="1"/>
    <w:qFormat/>
    <w:rsid w:val="00FD0CB7"/>
    <w:rPr>
      <w:rFonts w:cs="Calibri"/>
      <w:lang w:eastAsia="en-US"/>
    </w:rPr>
  </w:style>
  <w:style w:type="character" w:customStyle="1" w:styleId="SansinterligneCar">
    <w:name w:val="Sans interligne Car"/>
    <w:link w:val="Sansinterligne"/>
    <w:uiPriority w:val="99"/>
    <w:rsid w:val="00FD0CB7"/>
    <w:rPr>
      <w:sz w:val="22"/>
      <w:szCs w:val="22"/>
      <w:lang w:val="fr-FR" w:eastAsia="en-US"/>
    </w:rPr>
  </w:style>
  <w:style w:type="paragraph" w:styleId="Retraitcorpsdetexte">
    <w:name w:val="Body Text Indent"/>
    <w:basedOn w:val="Normal"/>
    <w:link w:val="RetraitcorpsdetexteCar"/>
    <w:uiPriority w:val="99"/>
    <w:rsid w:val="00DC10EB"/>
    <w:pPr>
      <w:ind w:left="283"/>
    </w:pPr>
    <w:rPr>
      <w:szCs w:val="20"/>
    </w:rPr>
  </w:style>
  <w:style w:type="character" w:customStyle="1" w:styleId="RetraitcorpsdetexteCar">
    <w:name w:val="Retrait corps de texte Car"/>
    <w:basedOn w:val="Policepardfaut"/>
    <w:link w:val="Retraitcorpsdetexte"/>
    <w:uiPriority w:val="99"/>
    <w:rsid w:val="00DC10EB"/>
    <w:rPr>
      <w:rFonts w:ascii="Arial Narrow" w:hAnsi="Arial Narrow" w:cs="Arial Narrow"/>
    </w:rPr>
  </w:style>
  <w:style w:type="paragraph" w:styleId="Retraitcorpsdetexte2">
    <w:name w:val="Body Text Indent 2"/>
    <w:basedOn w:val="Normal"/>
    <w:link w:val="Retraitcorpsdetexte2Car"/>
    <w:uiPriority w:val="99"/>
    <w:semiHidden/>
    <w:rsid w:val="00FC7CC4"/>
    <w:pPr>
      <w:spacing w:line="480" w:lineRule="auto"/>
      <w:ind w:left="283"/>
    </w:pPr>
    <w:rPr>
      <w:szCs w:val="20"/>
    </w:rPr>
  </w:style>
  <w:style w:type="character" w:customStyle="1" w:styleId="Retraitcorpsdetexte2Car">
    <w:name w:val="Retrait corps de texte 2 Car"/>
    <w:basedOn w:val="Policepardfaut"/>
    <w:link w:val="Retraitcorpsdetexte2"/>
    <w:uiPriority w:val="99"/>
    <w:semiHidden/>
    <w:rsid w:val="00FC7CC4"/>
    <w:rPr>
      <w:rFonts w:ascii="Arial Narrow" w:hAnsi="Arial Narrow" w:cs="Arial Narrow"/>
    </w:rPr>
  </w:style>
  <w:style w:type="paragraph" w:customStyle="1" w:styleId="RedaliaNormal">
    <w:name w:val="Redalia : Normal"/>
    <w:basedOn w:val="Normal"/>
    <w:uiPriority w:val="99"/>
    <w:rsid w:val="00FC7CC4"/>
    <w:pPr>
      <w:widowControl w:val="0"/>
      <w:tabs>
        <w:tab w:val="left" w:leader="dot" w:pos="8505"/>
      </w:tabs>
      <w:spacing w:before="40" w:after="0"/>
    </w:pPr>
  </w:style>
  <w:style w:type="paragraph" w:customStyle="1" w:styleId="P6">
    <w:name w:val="P6"/>
    <w:basedOn w:val="Normal"/>
    <w:uiPriority w:val="99"/>
    <w:rsid w:val="00526062"/>
    <w:pPr>
      <w:overflowPunct w:val="0"/>
      <w:autoSpaceDE w:val="0"/>
      <w:autoSpaceDN w:val="0"/>
      <w:adjustRightInd w:val="0"/>
      <w:spacing w:after="0" w:line="240" w:lineRule="exact"/>
      <w:ind w:left="951" w:hanging="173"/>
      <w:textAlignment w:val="baseline"/>
    </w:pPr>
    <w:rPr>
      <w:sz w:val="24"/>
      <w:szCs w:val="24"/>
    </w:rPr>
  </w:style>
  <w:style w:type="paragraph" w:customStyle="1" w:styleId="RedaliaTitre2">
    <w:name w:val="Redalia Titre 2"/>
    <w:basedOn w:val="Normal"/>
    <w:next w:val="Normal"/>
    <w:uiPriority w:val="99"/>
    <w:rsid w:val="00FE1F6F"/>
    <w:pPr>
      <w:widowControl w:val="0"/>
      <w:numPr>
        <w:ilvl w:val="1"/>
        <w:numId w:val="3"/>
      </w:numPr>
      <w:spacing w:before="240" w:after="160"/>
      <w:outlineLvl w:val="1"/>
    </w:pPr>
    <w:rPr>
      <w:sz w:val="28"/>
      <w:szCs w:val="28"/>
      <w:u w:val="single"/>
    </w:rPr>
  </w:style>
  <w:style w:type="paragraph" w:customStyle="1" w:styleId="RedaliaTitre3">
    <w:name w:val="Redalia Titre 3"/>
    <w:basedOn w:val="Normal"/>
    <w:uiPriority w:val="99"/>
    <w:rsid w:val="00FE1F6F"/>
    <w:pPr>
      <w:widowControl w:val="0"/>
      <w:numPr>
        <w:ilvl w:val="2"/>
        <w:numId w:val="3"/>
      </w:numPr>
      <w:overflowPunct w:val="0"/>
      <w:autoSpaceDE w:val="0"/>
      <w:autoSpaceDN w:val="0"/>
      <w:adjustRightInd w:val="0"/>
      <w:spacing w:before="240" w:after="160"/>
      <w:ind w:left="1077" w:hanging="357"/>
      <w:textAlignment w:val="baseline"/>
      <w:outlineLvl w:val="2"/>
    </w:pPr>
    <w:rPr>
      <w:sz w:val="24"/>
      <w:szCs w:val="24"/>
      <w:u w:val="single"/>
    </w:rPr>
  </w:style>
  <w:style w:type="paragraph" w:customStyle="1" w:styleId="RedaliaTitre1">
    <w:name w:val="Redalia Titre 1"/>
    <w:basedOn w:val="Normal"/>
    <w:uiPriority w:val="99"/>
    <w:rsid w:val="00FE1F6F"/>
    <w:pPr>
      <w:widowControl w:val="0"/>
      <w:numPr>
        <w:numId w:val="3"/>
      </w:numPr>
      <w:spacing w:before="240" w:after="160"/>
      <w:outlineLvl w:val="0"/>
    </w:pPr>
    <w:rPr>
      <w:b/>
      <w:bCs/>
      <w:sz w:val="32"/>
      <w:szCs w:val="32"/>
    </w:rPr>
  </w:style>
  <w:style w:type="paragraph" w:customStyle="1" w:styleId="Normal2">
    <w:name w:val="Normal2"/>
    <w:basedOn w:val="Normal"/>
    <w:rsid w:val="003567C7"/>
    <w:pPr>
      <w:keepLines/>
      <w:tabs>
        <w:tab w:val="left" w:pos="567"/>
        <w:tab w:val="left" w:pos="851"/>
        <w:tab w:val="left" w:pos="1134"/>
      </w:tabs>
      <w:spacing w:after="0"/>
      <w:ind w:left="284" w:firstLine="284"/>
    </w:pPr>
  </w:style>
  <w:style w:type="paragraph" w:customStyle="1" w:styleId="R3">
    <w:name w:val="R3"/>
    <w:basedOn w:val="Normal"/>
    <w:uiPriority w:val="99"/>
    <w:rsid w:val="00674265"/>
    <w:pPr>
      <w:overflowPunct w:val="0"/>
      <w:autoSpaceDE w:val="0"/>
      <w:autoSpaceDN w:val="0"/>
      <w:adjustRightInd w:val="0"/>
      <w:spacing w:after="0" w:line="259" w:lineRule="exact"/>
      <w:ind w:left="1195" w:hanging="475"/>
      <w:textAlignment w:val="baseline"/>
    </w:pPr>
    <w:rPr>
      <w:sz w:val="24"/>
      <w:szCs w:val="24"/>
    </w:rPr>
  </w:style>
  <w:style w:type="paragraph" w:customStyle="1" w:styleId="RedaliaRetraitavecpuce">
    <w:name w:val="Redalia : Retrait avec puce"/>
    <w:basedOn w:val="RedaliaNormal"/>
    <w:uiPriority w:val="99"/>
    <w:rsid w:val="00674265"/>
    <w:pPr>
      <w:numPr>
        <w:numId w:val="4"/>
      </w:numPr>
    </w:pPr>
  </w:style>
  <w:style w:type="paragraph" w:customStyle="1" w:styleId="Normal1">
    <w:name w:val="Normal1"/>
    <w:basedOn w:val="Normal"/>
    <w:rsid w:val="009D1A2A"/>
    <w:pPr>
      <w:keepLines/>
      <w:tabs>
        <w:tab w:val="left" w:pos="284"/>
        <w:tab w:val="left" w:pos="567"/>
        <w:tab w:val="left" w:pos="851"/>
      </w:tabs>
      <w:spacing w:after="0"/>
      <w:ind w:firstLine="284"/>
    </w:pPr>
  </w:style>
  <w:style w:type="paragraph" w:customStyle="1" w:styleId="tab">
    <w:name w:val="tab"/>
    <w:basedOn w:val="Normal"/>
    <w:uiPriority w:val="99"/>
    <w:rsid w:val="00FB7A91"/>
    <w:pPr>
      <w:overflowPunct w:val="0"/>
      <w:autoSpaceDE w:val="0"/>
      <w:autoSpaceDN w:val="0"/>
      <w:adjustRightInd w:val="0"/>
      <w:spacing w:after="0" w:line="20" w:lineRule="atLeast"/>
      <w:textAlignment w:val="baseline"/>
    </w:pPr>
    <w:rPr>
      <w:sz w:val="24"/>
      <w:szCs w:val="24"/>
    </w:rPr>
  </w:style>
  <w:style w:type="paragraph" w:customStyle="1" w:styleId="P0">
    <w:name w:val="P0"/>
    <w:basedOn w:val="Normal"/>
    <w:uiPriority w:val="99"/>
    <w:rsid w:val="00FB7A91"/>
    <w:pPr>
      <w:overflowPunct w:val="0"/>
      <w:autoSpaceDE w:val="0"/>
      <w:autoSpaceDN w:val="0"/>
      <w:adjustRightInd w:val="0"/>
      <w:spacing w:after="0" w:line="240" w:lineRule="exact"/>
      <w:textAlignment w:val="baseline"/>
    </w:pPr>
    <w:rPr>
      <w:sz w:val="24"/>
      <w:szCs w:val="24"/>
    </w:rPr>
  </w:style>
  <w:style w:type="paragraph" w:customStyle="1" w:styleId="P5">
    <w:name w:val="P5"/>
    <w:basedOn w:val="Normal"/>
    <w:uiPriority w:val="99"/>
    <w:rsid w:val="00FB7A91"/>
    <w:pPr>
      <w:overflowPunct w:val="0"/>
      <w:autoSpaceDE w:val="0"/>
      <w:autoSpaceDN w:val="0"/>
      <w:adjustRightInd w:val="0"/>
      <w:spacing w:after="0" w:line="240" w:lineRule="exact"/>
      <w:ind w:left="950"/>
      <w:textAlignment w:val="baseline"/>
    </w:pPr>
    <w:rPr>
      <w:sz w:val="24"/>
      <w:szCs w:val="24"/>
    </w:rPr>
  </w:style>
  <w:style w:type="paragraph" w:styleId="Corpsdetexte">
    <w:name w:val="Body Text"/>
    <w:basedOn w:val="Normal"/>
    <w:link w:val="CorpsdetexteCar"/>
    <w:uiPriority w:val="99"/>
    <w:semiHidden/>
    <w:rsid w:val="00194BF1"/>
    <w:rPr>
      <w:szCs w:val="20"/>
    </w:rPr>
  </w:style>
  <w:style w:type="character" w:customStyle="1" w:styleId="CorpsdetexteCar">
    <w:name w:val="Corps de texte Car"/>
    <w:basedOn w:val="Policepardfaut"/>
    <w:link w:val="Corpsdetexte"/>
    <w:uiPriority w:val="99"/>
    <w:semiHidden/>
    <w:rsid w:val="00194BF1"/>
    <w:rPr>
      <w:rFonts w:ascii="Arial Narrow" w:hAnsi="Arial Narrow" w:cs="Arial Narrow"/>
    </w:rPr>
  </w:style>
  <w:style w:type="paragraph" w:customStyle="1" w:styleId="Corpsdetexte26">
    <w:name w:val="Corps de texte 26"/>
    <w:basedOn w:val="Normal"/>
    <w:uiPriority w:val="99"/>
    <w:rsid w:val="0063224A"/>
    <w:pPr>
      <w:numPr>
        <w:ilvl w:val="12"/>
      </w:numPr>
      <w:tabs>
        <w:tab w:val="left" w:pos="709"/>
      </w:tabs>
      <w:overflowPunct w:val="0"/>
      <w:autoSpaceDE w:val="0"/>
      <w:autoSpaceDN w:val="0"/>
      <w:adjustRightInd w:val="0"/>
      <w:spacing w:after="0" w:line="240" w:lineRule="exact"/>
      <w:ind w:left="706"/>
      <w:textAlignment w:val="baseline"/>
    </w:pPr>
    <w:rPr>
      <w:sz w:val="24"/>
      <w:szCs w:val="24"/>
    </w:rPr>
  </w:style>
  <w:style w:type="paragraph" w:customStyle="1" w:styleId="Corpsdetexte29">
    <w:name w:val="Corps de texte 29"/>
    <w:basedOn w:val="Normal"/>
    <w:uiPriority w:val="99"/>
    <w:rsid w:val="004B6FE8"/>
    <w:pPr>
      <w:numPr>
        <w:ilvl w:val="12"/>
      </w:numPr>
      <w:tabs>
        <w:tab w:val="left" w:pos="709"/>
      </w:tabs>
      <w:overflowPunct w:val="0"/>
      <w:autoSpaceDE w:val="0"/>
      <w:autoSpaceDN w:val="0"/>
      <w:adjustRightInd w:val="0"/>
      <w:spacing w:after="0" w:line="240" w:lineRule="exact"/>
      <w:ind w:left="706"/>
      <w:textAlignment w:val="baseline"/>
    </w:pPr>
    <w:rPr>
      <w:sz w:val="24"/>
      <w:szCs w:val="24"/>
    </w:rPr>
  </w:style>
  <w:style w:type="paragraph" w:customStyle="1" w:styleId="Corpsdetexte210">
    <w:name w:val="Corps de texte 210"/>
    <w:basedOn w:val="Normal"/>
    <w:uiPriority w:val="99"/>
    <w:rsid w:val="00CD7D77"/>
    <w:pPr>
      <w:overflowPunct w:val="0"/>
      <w:autoSpaceDE w:val="0"/>
      <w:autoSpaceDN w:val="0"/>
      <w:adjustRightInd w:val="0"/>
      <w:spacing w:after="0" w:line="259" w:lineRule="exact"/>
      <w:ind w:left="708"/>
      <w:textAlignment w:val="baseline"/>
    </w:pPr>
  </w:style>
  <w:style w:type="paragraph" w:customStyle="1" w:styleId="Corpsdetexte21">
    <w:name w:val="Corps de texte 21"/>
    <w:basedOn w:val="Normal"/>
    <w:uiPriority w:val="99"/>
    <w:rsid w:val="00D9091B"/>
    <w:pPr>
      <w:overflowPunct w:val="0"/>
      <w:autoSpaceDE w:val="0"/>
      <w:autoSpaceDN w:val="0"/>
      <w:adjustRightInd w:val="0"/>
      <w:spacing w:after="0"/>
      <w:ind w:left="709"/>
      <w:textAlignment w:val="baseline"/>
    </w:pPr>
  </w:style>
  <w:style w:type="paragraph" w:customStyle="1" w:styleId="essai">
    <w:name w:val="essai"/>
    <w:basedOn w:val="Normal"/>
    <w:uiPriority w:val="99"/>
    <w:rsid w:val="00857EB5"/>
    <w:pPr>
      <w:spacing w:after="0"/>
      <w:ind w:left="1134"/>
    </w:pPr>
  </w:style>
  <w:style w:type="paragraph" w:customStyle="1" w:styleId="NOTE">
    <w:name w:val="NOTE"/>
    <w:basedOn w:val="Normal"/>
    <w:uiPriority w:val="99"/>
    <w:rsid w:val="00857EB5"/>
    <w:pPr>
      <w:numPr>
        <w:numId w:val="5"/>
      </w:numPr>
      <w:spacing w:after="0"/>
    </w:pPr>
  </w:style>
  <w:style w:type="paragraph" w:customStyle="1" w:styleId="Corpsdetexte22">
    <w:name w:val="Corps de texte 22"/>
    <w:basedOn w:val="Normal"/>
    <w:uiPriority w:val="99"/>
    <w:rsid w:val="0063417E"/>
    <w:pPr>
      <w:overflowPunct w:val="0"/>
      <w:autoSpaceDE w:val="0"/>
      <w:autoSpaceDN w:val="0"/>
      <w:adjustRightInd w:val="0"/>
      <w:spacing w:after="0"/>
      <w:ind w:left="708"/>
      <w:textAlignment w:val="baseline"/>
    </w:pPr>
  </w:style>
  <w:style w:type="paragraph" w:customStyle="1" w:styleId="Retraitcorpsdetexte21">
    <w:name w:val="Retrait corps de texte 21"/>
    <w:basedOn w:val="Normal"/>
    <w:uiPriority w:val="99"/>
    <w:rsid w:val="008F02C5"/>
    <w:pPr>
      <w:overflowPunct w:val="0"/>
      <w:autoSpaceDE w:val="0"/>
      <w:autoSpaceDN w:val="0"/>
      <w:adjustRightInd w:val="0"/>
      <w:spacing w:after="0"/>
      <w:ind w:left="709" w:hanging="1"/>
      <w:textAlignment w:val="baseline"/>
    </w:pPr>
  </w:style>
  <w:style w:type="paragraph" w:customStyle="1" w:styleId="Retraitcorpsdetexte22">
    <w:name w:val="Retrait corps de texte 22"/>
    <w:basedOn w:val="Normal"/>
    <w:uiPriority w:val="99"/>
    <w:rsid w:val="00F7026C"/>
    <w:pPr>
      <w:overflowPunct w:val="0"/>
      <w:autoSpaceDE w:val="0"/>
      <w:autoSpaceDN w:val="0"/>
      <w:adjustRightInd w:val="0"/>
      <w:spacing w:after="0"/>
      <w:ind w:left="705"/>
      <w:textAlignment w:val="baseline"/>
    </w:pPr>
  </w:style>
  <w:style w:type="paragraph" w:customStyle="1" w:styleId="Corpsdetexte23">
    <w:name w:val="Corps de texte 23"/>
    <w:basedOn w:val="Normal"/>
    <w:uiPriority w:val="99"/>
    <w:rsid w:val="00486FF8"/>
    <w:pPr>
      <w:overflowPunct w:val="0"/>
      <w:autoSpaceDE w:val="0"/>
      <w:autoSpaceDN w:val="0"/>
      <w:adjustRightInd w:val="0"/>
      <w:spacing w:after="0"/>
      <w:ind w:left="708"/>
      <w:textAlignment w:val="baseline"/>
    </w:pPr>
  </w:style>
  <w:style w:type="paragraph" w:customStyle="1" w:styleId="P4">
    <w:name w:val="P4"/>
    <w:basedOn w:val="Normal"/>
    <w:uiPriority w:val="99"/>
    <w:rsid w:val="00B52F59"/>
    <w:pPr>
      <w:overflowPunct w:val="0"/>
      <w:autoSpaceDE w:val="0"/>
      <w:autoSpaceDN w:val="0"/>
      <w:adjustRightInd w:val="0"/>
      <w:spacing w:after="0" w:line="259" w:lineRule="exact"/>
      <w:ind w:left="1325"/>
      <w:textAlignment w:val="baseline"/>
    </w:pPr>
    <w:rPr>
      <w:sz w:val="24"/>
      <w:szCs w:val="24"/>
    </w:rPr>
  </w:style>
  <w:style w:type="paragraph" w:customStyle="1" w:styleId="DefaultParagraphFontParaCharCarCarCarCarCarCarCarCarCarCarCarCarCar">
    <w:name w:val="Default Paragraph Font Para Char Car Car Car Car Car Car Car Car Car Car Car Car Car"/>
    <w:basedOn w:val="Normal"/>
    <w:rsid w:val="008B578D"/>
    <w:pPr>
      <w:spacing w:after="160" w:line="240" w:lineRule="exact"/>
    </w:pPr>
    <w:rPr>
      <w:rFonts w:ascii="Trebuchet MS" w:hAnsi="Trebuchet MS" w:cs="Trebuchet MS"/>
      <w:color w:val="000000"/>
      <w:sz w:val="24"/>
      <w:szCs w:val="24"/>
      <w:lang w:eastAsia="en-US"/>
    </w:rPr>
  </w:style>
  <w:style w:type="paragraph" w:customStyle="1" w:styleId="DefaultParagraphFontParaCharCarCarCarCarCarCarCarCarCarCarCarCarCarCar">
    <w:name w:val="Default Paragraph Font Para Char Car Car Car Car Car Car Car Car Car Car Car Car Car Car"/>
    <w:basedOn w:val="Normal"/>
    <w:uiPriority w:val="99"/>
    <w:rsid w:val="00D804D9"/>
    <w:pPr>
      <w:spacing w:after="160" w:line="240" w:lineRule="exact"/>
    </w:pPr>
    <w:rPr>
      <w:rFonts w:ascii="Trebuchet MS" w:hAnsi="Trebuchet MS" w:cs="Trebuchet MS"/>
      <w:color w:val="000000"/>
      <w:sz w:val="24"/>
      <w:szCs w:val="24"/>
      <w:lang w:eastAsia="en-US"/>
    </w:rPr>
  </w:style>
  <w:style w:type="paragraph" w:customStyle="1" w:styleId="DefaultParagraphFontParaCharCarCarCarCarCarCarCarCarCarCarCarCarCarCarCarCar1">
    <w:name w:val="Default Paragraph Font Para Char Car Car Car Car Car Car Car Car Car Car Car Car Car Car Car Car1"/>
    <w:basedOn w:val="Normal"/>
    <w:uiPriority w:val="99"/>
    <w:rsid w:val="00877845"/>
    <w:pPr>
      <w:spacing w:after="160" w:line="240" w:lineRule="exact"/>
    </w:pPr>
    <w:rPr>
      <w:rFonts w:ascii="Trebuchet MS" w:hAnsi="Trebuchet MS" w:cs="Trebuchet MS"/>
      <w:color w:val="000000"/>
      <w:sz w:val="24"/>
      <w:szCs w:val="24"/>
      <w:lang w:eastAsia="en-US"/>
    </w:rPr>
  </w:style>
  <w:style w:type="paragraph" w:customStyle="1" w:styleId="Default">
    <w:name w:val="Default"/>
    <w:rsid w:val="005601B4"/>
    <w:pPr>
      <w:autoSpaceDE w:val="0"/>
      <w:autoSpaceDN w:val="0"/>
      <w:adjustRightInd w:val="0"/>
    </w:pPr>
    <w:rPr>
      <w:rFonts w:ascii="Tahoma" w:hAnsi="Tahoma" w:cs="Tahoma"/>
      <w:color w:val="000000"/>
      <w:sz w:val="24"/>
      <w:szCs w:val="24"/>
    </w:rPr>
  </w:style>
  <w:style w:type="paragraph" w:customStyle="1" w:styleId="DefaultParagraphFontParaCharCarCarCarCarCarCarCarCarCarCarCarCarCarCarCarCar">
    <w:name w:val="Default Paragraph Font Para Char Car Car Car Car Car Car Car Car Car Car Car Car Car Car Car Car"/>
    <w:basedOn w:val="Normal"/>
    <w:uiPriority w:val="99"/>
    <w:rsid w:val="00EC071B"/>
    <w:pPr>
      <w:spacing w:after="160" w:line="240" w:lineRule="exact"/>
    </w:pPr>
    <w:rPr>
      <w:rFonts w:ascii="Trebuchet MS" w:hAnsi="Trebuchet MS" w:cs="Trebuchet MS"/>
      <w:color w:val="000000"/>
      <w:sz w:val="24"/>
      <w:szCs w:val="24"/>
      <w:lang w:eastAsia="en-US"/>
    </w:rPr>
  </w:style>
  <w:style w:type="numbering" w:customStyle="1" w:styleId="Style2">
    <w:name w:val="Style2"/>
    <w:rsid w:val="000F633B"/>
    <w:pPr>
      <w:numPr>
        <w:numId w:val="1"/>
      </w:numPr>
    </w:pPr>
  </w:style>
  <w:style w:type="numbering" w:customStyle="1" w:styleId="LINumrotation">
    <w:name w:val="LI Numérotation"/>
    <w:rsid w:val="000F633B"/>
    <w:pPr>
      <w:numPr>
        <w:numId w:val="6"/>
      </w:numPr>
    </w:pPr>
  </w:style>
  <w:style w:type="paragraph" w:customStyle="1" w:styleId="Paragraphestandard">
    <w:name w:val="[Paragraphe standard]"/>
    <w:basedOn w:val="Normal"/>
    <w:rsid w:val="003848DE"/>
    <w:pPr>
      <w:autoSpaceDE w:val="0"/>
      <w:autoSpaceDN w:val="0"/>
      <w:adjustRightInd w:val="0"/>
      <w:spacing w:after="0" w:line="288" w:lineRule="auto"/>
      <w:textAlignment w:val="center"/>
    </w:pPr>
    <w:rPr>
      <w:rFonts w:cs="Palatino"/>
      <w:color w:val="000000"/>
      <w:sz w:val="23"/>
      <w:szCs w:val="23"/>
    </w:rPr>
  </w:style>
  <w:style w:type="table" w:styleId="Grilledutableau">
    <w:name w:val="Table Grid"/>
    <w:basedOn w:val="TableauNormal"/>
    <w:uiPriority w:val="59"/>
    <w:rsid w:val="00DB25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DB259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DB259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
    <w:name w:val="st"/>
    <w:basedOn w:val="Policepardfaut"/>
    <w:rsid w:val="00A13FFD"/>
  </w:style>
  <w:style w:type="character" w:styleId="Accentuation">
    <w:name w:val="Emphasis"/>
    <w:basedOn w:val="Policepardfaut"/>
    <w:uiPriority w:val="20"/>
    <w:qFormat/>
    <w:rsid w:val="00A13FFD"/>
    <w:rPr>
      <w:i/>
      <w:iCs/>
    </w:rPr>
  </w:style>
  <w:style w:type="paragraph" w:styleId="Corpsdetexte3">
    <w:name w:val="Body Text 3"/>
    <w:basedOn w:val="Normal"/>
    <w:link w:val="Corpsdetexte3Car"/>
    <w:uiPriority w:val="99"/>
    <w:unhideWhenUsed/>
    <w:rsid w:val="00C901A7"/>
    <w:rPr>
      <w:rFonts w:eastAsiaTheme="minorEastAsia" w:cstheme="minorBidi"/>
      <w:sz w:val="16"/>
      <w:szCs w:val="16"/>
    </w:rPr>
  </w:style>
  <w:style w:type="character" w:customStyle="1" w:styleId="Corpsdetexte3Car">
    <w:name w:val="Corps de texte 3 Car"/>
    <w:basedOn w:val="Policepardfaut"/>
    <w:link w:val="Corpsdetexte3"/>
    <w:uiPriority w:val="99"/>
    <w:rsid w:val="00C901A7"/>
    <w:rPr>
      <w:rFonts w:ascii="Arial Narrow" w:eastAsiaTheme="minorEastAsia" w:hAnsi="Arial Narrow" w:cstheme="minorBidi"/>
      <w:sz w:val="16"/>
      <w:szCs w:val="16"/>
    </w:rPr>
  </w:style>
  <w:style w:type="character" w:styleId="Lienhypertextesuivivisit">
    <w:name w:val="FollowedHyperlink"/>
    <w:basedOn w:val="Policepardfaut"/>
    <w:uiPriority w:val="99"/>
    <w:semiHidden/>
    <w:unhideWhenUsed/>
    <w:rsid w:val="00C901A7"/>
    <w:rPr>
      <w:color w:val="800080" w:themeColor="followedHyperlink"/>
      <w:u w:val="single"/>
    </w:rPr>
  </w:style>
  <w:style w:type="paragraph" w:customStyle="1" w:styleId="Corpsdetexte31">
    <w:name w:val="Corps de texte 31"/>
    <w:basedOn w:val="Normal"/>
    <w:rsid w:val="007646B6"/>
    <w:pPr>
      <w:suppressAutoHyphens/>
      <w:spacing w:after="0"/>
    </w:pPr>
    <w:rPr>
      <w:rFonts w:ascii="Times New Roman" w:hAnsi="Times New Roman" w:cs="Times New Roman"/>
      <w:b/>
      <w:bCs/>
      <w:color w:val="993366"/>
      <w:szCs w:val="20"/>
      <w:lang w:eastAsia="ar-SA"/>
    </w:rPr>
  </w:style>
  <w:style w:type="character" w:customStyle="1" w:styleId="Style2Car">
    <w:name w:val="Style2 Car"/>
    <w:rsid w:val="007646B6"/>
    <w:rPr>
      <w:b/>
      <w:i/>
      <w:sz w:val="24"/>
      <w:szCs w:val="24"/>
    </w:rPr>
  </w:style>
  <w:style w:type="numbering" w:customStyle="1" w:styleId="StyleLI">
    <w:name w:val="Style LI"/>
    <w:basedOn w:val="LINumrotation"/>
    <w:rsid w:val="001B1F38"/>
    <w:pPr>
      <w:numPr>
        <w:numId w:val="9"/>
      </w:numPr>
    </w:pPr>
  </w:style>
  <w:style w:type="paragraph" w:customStyle="1" w:styleId="NormalAria">
    <w:name w:val="Normal + Aria"/>
    <w:basedOn w:val="Normal"/>
    <w:link w:val="NormalAriaCar"/>
    <w:rsid w:val="001B1F38"/>
    <w:pPr>
      <w:spacing w:after="0"/>
      <w:jc w:val="left"/>
    </w:pPr>
    <w:rPr>
      <w:rFonts w:ascii="Times New Roman" w:hAnsi="Times New Roman" w:cs="Times New Roman"/>
      <w:bCs/>
      <w:sz w:val="22"/>
      <w:lang w:val="x-none" w:eastAsia="x-none"/>
    </w:rPr>
  </w:style>
  <w:style w:type="character" w:customStyle="1" w:styleId="NormalAriaCar">
    <w:name w:val="Normal + Aria Car"/>
    <w:link w:val="NormalAria"/>
    <w:locked/>
    <w:rsid w:val="001B1F38"/>
    <w:rPr>
      <w:rFonts w:ascii="Times New Roman" w:hAnsi="Times New Roman"/>
      <w:bCs/>
      <w:lang w:val="x-none" w:eastAsia="x-none"/>
    </w:rPr>
  </w:style>
  <w:style w:type="paragraph" w:customStyle="1" w:styleId="CorpsdetexteFP">
    <w:name w:val="Corps de texte FP"/>
    <w:basedOn w:val="Corpsdetexte"/>
    <w:link w:val="CorpsdetexteFPCar"/>
    <w:qFormat/>
    <w:rsid w:val="001B1F38"/>
    <w:pPr>
      <w:widowControl w:val="0"/>
      <w:suppressAutoHyphens/>
      <w:spacing w:before="120"/>
    </w:pPr>
    <w:rPr>
      <w:rFonts w:ascii="Arial Narrow" w:hAnsi="Arial Narrow" w:cs="Times New Roman"/>
      <w:color w:val="000000" w:themeColor="text1"/>
      <w:szCs w:val="18"/>
      <w:lang w:eastAsia="ar-SA"/>
    </w:rPr>
  </w:style>
  <w:style w:type="character" w:customStyle="1" w:styleId="CorpsdetexteFPCar">
    <w:name w:val="Corps de texte FP Car"/>
    <w:link w:val="CorpsdetexteFP"/>
    <w:rsid w:val="001B1F38"/>
    <w:rPr>
      <w:rFonts w:ascii="Arial Narrow" w:hAnsi="Arial Narrow"/>
      <w:color w:val="000000" w:themeColor="text1"/>
      <w:sz w:val="20"/>
      <w:szCs w:val="18"/>
      <w:lang w:eastAsia="ar-SA"/>
    </w:rPr>
  </w:style>
  <w:style w:type="paragraph" w:customStyle="1" w:styleId="ArticleCCAP">
    <w:name w:val="Article CCAP"/>
    <w:basedOn w:val="Titre1"/>
    <w:autoRedefine/>
    <w:uiPriority w:val="99"/>
    <w:rsid w:val="00DE72CF"/>
    <w:pPr>
      <w:keepNext/>
      <w:keepLines/>
      <w:widowControl w:val="0"/>
      <w:numPr>
        <w:numId w:val="0"/>
      </w:numPr>
      <w:pBdr>
        <w:bottom w:val="none" w:sz="0" w:space="0" w:color="auto"/>
      </w:pBdr>
      <w:autoSpaceDE w:val="0"/>
      <w:autoSpaceDN w:val="0"/>
      <w:adjustRightInd w:val="0"/>
      <w:spacing w:before="0" w:after="0"/>
    </w:pPr>
    <w:rPr>
      <w:rFonts w:ascii="Calibri" w:hAnsi="Calibri" w:cs="Arial"/>
      <w:caps w:val="0"/>
      <w:color w:val="FF0000"/>
    </w:rPr>
  </w:style>
  <w:style w:type="paragraph" w:customStyle="1" w:styleId="normalavecretrait">
    <w:name w:val="normal avec retrait"/>
    <w:basedOn w:val="Normal"/>
    <w:rsid w:val="00DE72CF"/>
    <w:pPr>
      <w:widowControl w:val="0"/>
      <w:autoSpaceDE w:val="0"/>
      <w:autoSpaceDN w:val="0"/>
      <w:adjustRightInd w:val="0"/>
      <w:spacing w:after="0"/>
      <w:ind w:left="993"/>
    </w:pPr>
    <w:rPr>
      <w:rFonts w:ascii="Times New Roman" w:hAnsi="Times New Roman" w:cs="Times New Roman"/>
      <w:sz w:val="22"/>
    </w:rPr>
  </w:style>
  <w:style w:type="paragraph" w:customStyle="1" w:styleId="sousarticleCCAP">
    <w:name w:val="sous article CCAP"/>
    <w:basedOn w:val="Normal"/>
    <w:uiPriority w:val="99"/>
    <w:rsid w:val="00B418F6"/>
    <w:pPr>
      <w:widowControl w:val="0"/>
      <w:autoSpaceDE w:val="0"/>
      <w:autoSpaceDN w:val="0"/>
      <w:adjustRightInd w:val="0"/>
      <w:spacing w:after="0"/>
      <w:jc w:val="left"/>
    </w:pPr>
    <w:rPr>
      <w:rFonts w:ascii="Times New Roman" w:hAnsi="Times New Roman" w:cs="Times New Roman"/>
      <w:sz w:val="22"/>
      <w:u w:val="single"/>
    </w:rPr>
  </w:style>
  <w:style w:type="character" w:styleId="Mentionnonrsolue">
    <w:name w:val="Unresolved Mention"/>
    <w:basedOn w:val="Policepardfaut"/>
    <w:uiPriority w:val="99"/>
    <w:semiHidden/>
    <w:unhideWhenUsed/>
    <w:rsid w:val="009B3731"/>
    <w:rPr>
      <w:color w:val="605E5C"/>
      <w:shd w:val="clear" w:color="auto" w:fill="E1DFDD"/>
    </w:rPr>
  </w:style>
  <w:style w:type="paragraph" w:styleId="Rvision">
    <w:name w:val="Revision"/>
    <w:hidden/>
    <w:uiPriority w:val="99"/>
    <w:semiHidden/>
    <w:rsid w:val="008751F0"/>
    <w:rPr>
      <w:rFonts w:asciiTheme="minorHAnsi" w:hAnsiTheme="minorHAnsi" w:cs="Arial Narrow"/>
      <w:sz w:val="20"/>
    </w:rPr>
  </w:style>
  <w:style w:type="paragraph" w:customStyle="1" w:styleId="Stylep111">
    <w:name w:val="Style p 1.1.1"/>
    <w:basedOn w:val="Normal"/>
    <w:autoRedefine/>
    <w:qFormat/>
    <w:rsid w:val="00621863"/>
    <w:pPr>
      <w:spacing w:after="240"/>
      <w:ind w:right="-142"/>
    </w:pPr>
    <w:rPr>
      <w:rFonts w:ascii="Times New Roman" w:hAnsi="Times New Roman" w:cs="Times New Roman"/>
      <w:sz w:val="24"/>
      <w:szCs w:val="24"/>
    </w:rPr>
  </w:style>
  <w:style w:type="character" w:customStyle="1" w:styleId="CommentaireCar1">
    <w:name w:val="Commentaire Car1"/>
    <w:basedOn w:val="Policepardfaut"/>
    <w:rsid w:val="00C139AE"/>
    <w:rPr>
      <w:sz w:val="20"/>
      <w:szCs w:val="20"/>
    </w:rPr>
  </w:style>
  <w:style w:type="paragraph" w:customStyle="1" w:styleId="Liste1">
    <w:name w:val="Liste1"/>
    <w:basedOn w:val="Normal"/>
    <w:next w:val="Liste"/>
    <w:uiPriority w:val="99"/>
    <w:unhideWhenUsed/>
    <w:qFormat/>
    <w:rsid w:val="00AC664C"/>
    <w:pPr>
      <w:numPr>
        <w:numId w:val="12"/>
      </w:numPr>
      <w:spacing w:before="80" w:after="80"/>
    </w:pPr>
    <w:rPr>
      <w:rFonts w:eastAsiaTheme="minorHAnsi" w:cstheme="minorBidi"/>
      <w:color w:val="404040"/>
      <w:lang w:eastAsia="en-US"/>
    </w:rPr>
  </w:style>
  <w:style w:type="paragraph" w:customStyle="1" w:styleId="Liste21">
    <w:name w:val="Liste 21"/>
    <w:basedOn w:val="Normal"/>
    <w:next w:val="Liste2"/>
    <w:uiPriority w:val="99"/>
    <w:unhideWhenUsed/>
    <w:qFormat/>
    <w:rsid w:val="00AC664C"/>
    <w:pPr>
      <w:numPr>
        <w:ilvl w:val="1"/>
        <w:numId w:val="12"/>
      </w:numPr>
      <w:spacing w:before="80" w:after="80"/>
    </w:pPr>
    <w:rPr>
      <w:rFonts w:eastAsiaTheme="minorHAnsi" w:cstheme="minorBidi"/>
      <w:color w:val="404040"/>
      <w:lang w:eastAsia="en-US"/>
    </w:rPr>
  </w:style>
  <w:style w:type="paragraph" w:customStyle="1" w:styleId="Liste31">
    <w:name w:val="Liste 31"/>
    <w:next w:val="Liste3"/>
    <w:uiPriority w:val="99"/>
    <w:unhideWhenUsed/>
    <w:qFormat/>
    <w:rsid w:val="00AC664C"/>
    <w:pPr>
      <w:numPr>
        <w:ilvl w:val="2"/>
        <w:numId w:val="12"/>
      </w:numPr>
      <w:spacing w:before="60" w:after="60" w:line="276" w:lineRule="auto"/>
      <w:jc w:val="both"/>
    </w:pPr>
    <w:rPr>
      <w:rFonts w:asciiTheme="minorHAnsi" w:eastAsia="Arial" w:hAnsiTheme="minorHAnsi"/>
      <w:color w:val="404040"/>
      <w:sz w:val="20"/>
      <w:szCs w:val="18"/>
      <w:lang w:eastAsia="en-US"/>
    </w:rPr>
  </w:style>
  <w:style w:type="paragraph" w:customStyle="1" w:styleId="Liste41">
    <w:name w:val="Liste 41"/>
    <w:basedOn w:val="Normal"/>
    <w:next w:val="Liste4"/>
    <w:uiPriority w:val="99"/>
    <w:unhideWhenUsed/>
    <w:qFormat/>
    <w:rsid w:val="00AC664C"/>
    <w:pPr>
      <w:numPr>
        <w:ilvl w:val="3"/>
        <w:numId w:val="12"/>
      </w:numPr>
      <w:spacing w:before="80" w:after="80" w:line="276" w:lineRule="auto"/>
    </w:pPr>
    <w:rPr>
      <w:rFonts w:eastAsia="Arial" w:cs="Times New Roman"/>
      <w:color w:val="404040"/>
      <w:szCs w:val="18"/>
      <w:lang w:eastAsia="en-US"/>
    </w:rPr>
  </w:style>
  <w:style w:type="paragraph" w:styleId="Liste">
    <w:name w:val="List"/>
    <w:basedOn w:val="Normal"/>
    <w:uiPriority w:val="99"/>
    <w:unhideWhenUsed/>
    <w:rsid w:val="00AC664C"/>
    <w:pPr>
      <w:ind w:left="283" w:hanging="283"/>
      <w:contextualSpacing/>
    </w:pPr>
  </w:style>
  <w:style w:type="paragraph" w:styleId="Liste2">
    <w:name w:val="List 2"/>
    <w:basedOn w:val="Normal"/>
    <w:uiPriority w:val="99"/>
    <w:semiHidden/>
    <w:unhideWhenUsed/>
    <w:rsid w:val="00AC664C"/>
    <w:pPr>
      <w:ind w:left="566" w:hanging="283"/>
      <w:contextualSpacing/>
    </w:pPr>
  </w:style>
  <w:style w:type="paragraph" w:styleId="Liste3">
    <w:name w:val="List 3"/>
    <w:basedOn w:val="Normal"/>
    <w:uiPriority w:val="99"/>
    <w:semiHidden/>
    <w:unhideWhenUsed/>
    <w:rsid w:val="00AC664C"/>
    <w:pPr>
      <w:ind w:left="849" w:hanging="283"/>
      <w:contextualSpacing/>
    </w:pPr>
  </w:style>
  <w:style w:type="paragraph" w:styleId="Liste4">
    <w:name w:val="List 4"/>
    <w:basedOn w:val="Normal"/>
    <w:uiPriority w:val="99"/>
    <w:semiHidden/>
    <w:unhideWhenUsed/>
    <w:rsid w:val="00AC664C"/>
    <w:pPr>
      <w:ind w:left="1132" w:hanging="283"/>
      <w:contextualSpacing/>
    </w:pPr>
  </w:style>
  <w:style w:type="character" w:styleId="Numrodepage">
    <w:name w:val="page number"/>
    <w:basedOn w:val="Policepardfaut"/>
    <w:uiPriority w:val="99"/>
    <w:semiHidden/>
    <w:unhideWhenUsed/>
    <w:rsid w:val="002160F8"/>
  </w:style>
  <w:style w:type="paragraph" w:customStyle="1" w:styleId="ParagrapheIndent2">
    <w:name w:val="ParagrapheIndent2"/>
    <w:basedOn w:val="Normal"/>
    <w:next w:val="Normal"/>
    <w:qFormat/>
    <w:rsid w:val="002160F8"/>
    <w:pPr>
      <w:spacing w:after="0"/>
      <w:jc w:val="left"/>
    </w:pPr>
    <w:rPr>
      <w:rFonts w:ascii="Trebuchet MS" w:eastAsia="Trebuchet MS" w:hAnsi="Trebuchet MS" w:cs="Trebuchet MS"/>
      <w:szCs w:val="24"/>
      <w:lang w:val="en-US" w:eastAsia="en-US"/>
    </w:rPr>
  </w:style>
  <w:style w:type="paragraph" w:customStyle="1" w:styleId="Normal3">
    <w:name w:val="Normal3"/>
    <w:basedOn w:val="Normal"/>
    <w:rsid w:val="00796455"/>
    <w:pPr>
      <w:keepLines/>
      <w:tabs>
        <w:tab w:val="left" w:pos="851"/>
        <w:tab w:val="left" w:pos="1134"/>
        <w:tab w:val="left" w:pos="1418"/>
      </w:tabs>
      <w:spacing w:after="0"/>
      <w:ind w:left="567" w:firstLine="284"/>
    </w:pPr>
    <w:rPr>
      <w:rFonts w:ascii="Arial"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3791">
      <w:bodyDiv w:val="1"/>
      <w:marLeft w:val="0"/>
      <w:marRight w:val="0"/>
      <w:marTop w:val="0"/>
      <w:marBottom w:val="0"/>
      <w:divBdr>
        <w:top w:val="none" w:sz="0" w:space="0" w:color="auto"/>
        <w:left w:val="none" w:sz="0" w:space="0" w:color="auto"/>
        <w:bottom w:val="none" w:sz="0" w:space="0" w:color="auto"/>
        <w:right w:val="none" w:sz="0" w:space="0" w:color="auto"/>
      </w:divBdr>
      <w:divsChild>
        <w:div w:id="2026012077">
          <w:marLeft w:val="0"/>
          <w:marRight w:val="0"/>
          <w:marTop w:val="0"/>
          <w:marBottom w:val="0"/>
          <w:divBdr>
            <w:top w:val="none" w:sz="0" w:space="0" w:color="auto"/>
            <w:left w:val="none" w:sz="0" w:space="0" w:color="auto"/>
            <w:bottom w:val="none" w:sz="0" w:space="0" w:color="auto"/>
            <w:right w:val="none" w:sz="0" w:space="0" w:color="auto"/>
          </w:divBdr>
          <w:divsChild>
            <w:div w:id="793594108">
              <w:marLeft w:val="0"/>
              <w:marRight w:val="0"/>
              <w:marTop w:val="0"/>
              <w:marBottom w:val="0"/>
              <w:divBdr>
                <w:top w:val="none" w:sz="0" w:space="0" w:color="auto"/>
                <w:left w:val="none" w:sz="0" w:space="0" w:color="auto"/>
                <w:bottom w:val="none" w:sz="0" w:space="0" w:color="auto"/>
                <w:right w:val="none" w:sz="0" w:space="0" w:color="auto"/>
              </w:divBdr>
              <w:divsChild>
                <w:div w:id="6026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511">
      <w:bodyDiv w:val="1"/>
      <w:marLeft w:val="0"/>
      <w:marRight w:val="0"/>
      <w:marTop w:val="0"/>
      <w:marBottom w:val="0"/>
      <w:divBdr>
        <w:top w:val="none" w:sz="0" w:space="0" w:color="auto"/>
        <w:left w:val="none" w:sz="0" w:space="0" w:color="auto"/>
        <w:bottom w:val="none" w:sz="0" w:space="0" w:color="auto"/>
        <w:right w:val="none" w:sz="0" w:space="0" w:color="auto"/>
      </w:divBdr>
      <w:divsChild>
        <w:div w:id="1357389603">
          <w:marLeft w:val="0"/>
          <w:marRight w:val="0"/>
          <w:marTop w:val="0"/>
          <w:marBottom w:val="0"/>
          <w:divBdr>
            <w:top w:val="none" w:sz="0" w:space="0" w:color="auto"/>
            <w:left w:val="none" w:sz="0" w:space="0" w:color="auto"/>
            <w:bottom w:val="none" w:sz="0" w:space="0" w:color="auto"/>
            <w:right w:val="none" w:sz="0" w:space="0" w:color="auto"/>
          </w:divBdr>
          <w:divsChild>
            <w:div w:id="649287982">
              <w:marLeft w:val="0"/>
              <w:marRight w:val="0"/>
              <w:marTop w:val="0"/>
              <w:marBottom w:val="0"/>
              <w:divBdr>
                <w:top w:val="none" w:sz="0" w:space="0" w:color="auto"/>
                <w:left w:val="none" w:sz="0" w:space="0" w:color="auto"/>
                <w:bottom w:val="none" w:sz="0" w:space="0" w:color="auto"/>
                <w:right w:val="none" w:sz="0" w:space="0" w:color="auto"/>
              </w:divBdr>
              <w:divsChild>
                <w:div w:id="198496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4335">
      <w:bodyDiv w:val="1"/>
      <w:marLeft w:val="0"/>
      <w:marRight w:val="0"/>
      <w:marTop w:val="0"/>
      <w:marBottom w:val="0"/>
      <w:divBdr>
        <w:top w:val="none" w:sz="0" w:space="0" w:color="auto"/>
        <w:left w:val="none" w:sz="0" w:space="0" w:color="auto"/>
        <w:bottom w:val="none" w:sz="0" w:space="0" w:color="auto"/>
        <w:right w:val="none" w:sz="0" w:space="0" w:color="auto"/>
      </w:divBdr>
      <w:divsChild>
        <w:div w:id="448159093">
          <w:marLeft w:val="0"/>
          <w:marRight w:val="0"/>
          <w:marTop w:val="0"/>
          <w:marBottom w:val="0"/>
          <w:divBdr>
            <w:top w:val="none" w:sz="0" w:space="0" w:color="auto"/>
            <w:left w:val="none" w:sz="0" w:space="0" w:color="auto"/>
            <w:bottom w:val="none" w:sz="0" w:space="0" w:color="auto"/>
            <w:right w:val="none" w:sz="0" w:space="0" w:color="auto"/>
          </w:divBdr>
          <w:divsChild>
            <w:div w:id="14960429">
              <w:marLeft w:val="0"/>
              <w:marRight w:val="0"/>
              <w:marTop w:val="0"/>
              <w:marBottom w:val="0"/>
              <w:divBdr>
                <w:top w:val="none" w:sz="0" w:space="0" w:color="auto"/>
                <w:left w:val="none" w:sz="0" w:space="0" w:color="auto"/>
                <w:bottom w:val="none" w:sz="0" w:space="0" w:color="auto"/>
                <w:right w:val="none" w:sz="0" w:space="0" w:color="auto"/>
              </w:divBdr>
              <w:divsChild>
                <w:div w:id="14208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10528">
      <w:bodyDiv w:val="1"/>
      <w:marLeft w:val="0"/>
      <w:marRight w:val="0"/>
      <w:marTop w:val="0"/>
      <w:marBottom w:val="0"/>
      <w:divBdr>
        <w:top w:val="none" w:sz="0" w:space="0" w:color="auto"/>
        <w:left w:val="none" w:sz="0" w:space="0" w:color="auto"/>
        <w:bottom w:val="none" w:sz="0" w:space="0" w:color="auto"/>
        <w:right w:val="none" w:sz="0" w:space="0" w:color="auto"/>
      </w:divBdr>
      <w:divsChild>
        <w:div w:id="1603957324">
          <w:marLeft w:val="0"/>
          <w:marRight w:val="0"/>
          <w:marTop w:val="0"/>
          <w:marBottom w:val="0"/>
          <w:divBdr>
            <w:top w:val="none" w:sz="0" w:space="0" w:color="auto"/>
            <w:left w:val="none" w:sz="0" w:space="0" w:color="auto"/>
            <w:bottom w:val="none" w:sz="0" w:space="0" w:color="auto"/>
            <w:right w:val="none" w:sz="0" w:space="0" w:color="auto"/>
          </w:divBdr>
          <w:divsChild>
            <w:div w:id="977567245">
              <w:marLeft w:val="0"/>
              <w:marRight w:val="0"/>
              <w:marTop w:val="0"/>
              <w:marBottom w:val="0"/>
              <w:divBdr>
                <w:top w:val="none" w:sz="0" w:space="0" w:color="auto"/>
                <w:left w:val="none" w:sz="0" w:space="0" w:color="auto"/>
                <w:bottom w:val="none" w:sz="0" w:space="0" w:color="auto"/>
                <w:right w:val="none" w:sz="0" w:space="0" w:color="auto"/>
              </w:divBdr>
              <w:divsChild>
                <w:div w:id="83068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57271">
      <w:bodyDiv w:val="1"/>
      <w:marLeft w:val="0"/>
      <w:marRight w:val="0"/>
      <w:marTop w:val="0"/>
      <w:marBottom w:val="0"/>
      <w:divBdr>
        <w:top w:val="none" w:sz="0" w:space="0" w:color="auto"/>
        <w:left w:val="none" w:sz="0" w:space="0" w:color="auto"/>
        <w:bottom w:val="none" w:sz="0" w:space="0" w:color="auto"/>
        <w:right w:val="none" w:sz="0" w:space="0" w:color="auto"/>
      </w:divBdr>
    </w:div>
    <w:div w:id="170224166">
      <w:bodyDiv w:val="1"/>
      <w:marLeft w:val="0"/>
      <w:marRight w:val="0"/>
      <w:marTop w:val="0"/>
      <w:marBottom w:val="0"/>
      <w:divBdr>
        <w:top w:val="none" w:sz="0" w:space="0" w:color="auto"/>
        <w:left w:val="none" w:sz="0" w:space="0" w:color="auto"/>
        <w:bottom w:val="none" w:sz="0" w:space="0" w:color="auto"/>
        <w:right w:val="none" w:sz="0" w:space="0" w:color="auto"/>
      </w:divBdr>
    </w:div>
    <w:div w:id="183179226">
      <w:bodyDiv w:val="1"/>
      <w:marLeft w:val="0"/>
      <w:marRight w:val="0"/>
      <w:marTop w:val="0"/>
      <w:marBottom w:val="0"/>
      <w:divBdr>
        <w:top w:val="none" w:sz="0" w:space="0" w:color="auto"/>
        <w:left w:val="none" w:sz="0" w:space="0" w:color="auto"/>
        <w:bottom w:val="none" w:sz="0" w:space="0" w:color="auto"/>
        <w:right w:val="none" w:sz="0" w:space="0" w:color="auto"/>
      </w:divBdr>
    </w:div>
    <w:div w:id="232786982">
      <w:bodyDiv w:val="1"/>
      <w:marLeft w:val="0"/>
      <w:marRight w:val="0"/>
      <w:marTop w:val="0"/>
      <w:marBottom w:val="0"/>
      <w:divBdr>
        <w:top w:val="none" w:sz="0" w:space="0" w:color="auto"/>
        <w:left w:val="none" w:sz="0" w:space="0" w:color="auto"/>
        <w:bottom w:val="none" w:sz="0" w:space="0" w:color="auto"/>
        <w:right w:val="none" w:sz="0" w:space="0" w:color="auto"/>
      </w:divBdr>
      <w:divsChild>
        <w:div w:id="1702391606">
          <w:marLeft w:val="0"/>
          <w:marRight w:val="0"/>
          <w:marTop w:val="0"/>
          <w:marBottom w:val="0"/>
          <w:divBdr>
            <w:top w:val="none" w:sz="0" w:space="0" w:color="auto"/>
            <w:left w:val="none" w:sz="0" w:space="0" w:color="auto"/>
            <w:bottom w:val="none" w:sz="0" w:space="0" w:color="auto"/>
            <w:right w:val="none" w:sz="0" w:space="0" w:color="auto"/>
          </w:divBdr>
        </w:div>
        <w:div w:id="583493340">
          <w:marLeft w:val="0"/>
          <w:marRight w:val="0"/>
          <w:marTop w:val="0"/>
          <w:marBottom w:val="0"/>
          <w:divBdr>
            <w:top w:val="none" w:sz="0" w:space="0" w:color="auto"/>
            <w:left w:val="none" w:sz="0" w:space="0" w:color="auto"/>
            <w:bottom w:val="none" w:sz="0" w:space="0" w:color="auto"/>
            <w:right w:val="none" w:sz="0" w:space="0" w:color="auto"/>
          </w:divBdr>
        </w:div>
        <w:div w:id="764376036">
          <w:marLeft w:val="0"/>
          <w:marRight w:val="0"/>
          <w:marTop w:val="0"/>
          <w:marBottom w:val="0"/>
          <w:divBdr>
            <w:top w:val="none" w:sz="0" w:space="0" w:color="auto"/>
            <w:left w:val="none" w:sz="0" w:space="0" w:color="auto"/>
            <w:bottom w:val="none" w:sz="0" w:space="0" w:color="auto"/>
            <w:right w:val="none" w:sz="0" w:space="0" w:color="auto"/>
          </w:divBdr>
        </w:div>
      </w:divsChild>
    </w:div>
    <w:div w:id="242762212">
      <w:bodyDiv w:val="1"/>
      <w:marLeft w:val="0"/>
      <w:marRight w:val="0"/>
      <w:marTop w:val="0"/>
      <w:marBottom w:val="0"/>
      <w:divBdr>
        <w:top w:val="none" w:sz="0" w:space="0" w:color="auto"/>
        <w:left w:val="none" w:sz="0" w:space="0" w:color="auto"/>
        <w:bottom w:val="none" w:sz="0" w:space="0" w:color="auto"/>
        <w:right w:val="none" w:sz="0" w:space="0" w:color="auto"/>
      </w:divBdr>
    </w:div>
    <w:div w:id="251402690">
      <w:bodyDiv w:val="1"/>
      <w:marLeft w:val="0"/>
      <w:marRight w:val="0"/>
      <w:marTop w:val="0"/>
      <w:marBottom w:val="0"/>
      <w:divBdr>
        <w:top w:val="none" w:sz="0" w:space="0" w:color="auto"/>
        <w:left w:val="none" w:sz="0" w:space="0" w:color="auto"/>
        <w:bottom w:val="none" w:sz="0" w:space="0" w:color="auto"/>
        <w:right w:val="none" w:sz="0" w:space="0" w:color="auto"/>
      </w:divBdr>
    </w:div>
    <w:div w:id="262567274">
      <w:marLeft w:val="0"/>
      <w:marRight w:val="0"/>
      <w:marTop w:val="0"/>
      <w:marBottom w:val="0"/>
      <w:divBdr>
        <w:top w:val="none" w:sz="0" w:space="0" w:color="auto"/>
        <w:left w:val="none" w:sz="0" w:space="0" w:color="auto"/>
        <w:bottom w:val="none" w:sz="0" w:space="0" w:color="auto"/>
        <w:right w:val="none" w:sz="0" w:space="0" w:color="auto"/>
      </w:divBdr>
    </w:div>
    <w:div w:id="262567275">
      <w:marLeft w:val="0"/>
      <w:marRight w:val="0"/>
      <w:marTop w:val="0"/>
      <w:marBottom w:val="0"/>
      <w:divBdr>
        <w:top w:val="none" w:sz="0" w:space="0" w:color="auto"/>
        <w:left w:val="none" w:sz="0" w:space="0" w:color="auto"/>
        <w:bottom w:val="none" w:sz="0" w:space="0" w:color="auto"/>
        <w:right w:val="none" w:sz="0" w:space="0" w:color="auto"/>
      </w:divBdr>
    </w:div>
    <w:div w:id="262567276">
      <w:marLeft w:val="0"/>
      <w:marRight w:val="0"/>
      <w:marTop w:val="0"/>
      <w:marBottom w:val="0"/>
      <w:divBdr>
        <w:top w:val="none" w:sz="0" w:space="0" w:color="auto"/>
        <w:left w:val="none" w:sz="0" w:space="0" w:color="auto"/>
        <w:bottom w:val="none" w:sz="0" w:space="0" w:color="auto"/>
        <w:right w:val="none" w:sz="0" w:space="0" w:color="auto"/>
      </w:divBdr>
    </w:div>
    <w:div w:id="262567278">
      <w:marLeft w:val="0"/>
      <w:marRight w:val="0"/>
      <w:marTop w:val="0"/>
      <w:marBottom w:val="0"/>
      <w:divBdr>
        <w:top w:val="none" w:sz="0" w:space="0" w:color="auto"/>
        <w:left w:val="none" w:sz="0" w:space="0" w:color="auto"/>
        <w:bottom w:val="none" w:sz="0" w:space="0" w:color="auto"/>
        <w:right w:val="none" w:sz="0" w:space="0" w:color="auto"/>
      </w:divBdr>
    </w:div>
    <w:div w:id="262567280">
      <w:marLeft w:val="0"/>
      <w:marRight w:val="0"/>
      <w:marTop w:val="0"/>
      <w:marBottom w:val="0"/>
      <w:divBdr>
        <w:top w:val="none" w:sz="0" w:space="0" w:color="auto"/>
        <w:left w:val="none" w:sz="0" w:space="0" w:color="auto"/>
        <w:bottom w:val="none" w:sz="0" w:space="0" w:color="auto"/>
        <w:right w:val="none" w:sz="0" w:space="0" w:color="auto"/>
      </w:divBdr>
      <w:divsChild>
        <w:div w:id="262567277">
          <w:marLeft w:val="0"/>
          <w:marRight w:val="0"/>
          <w:marTop w:val="0"/>
          <w:marBottom w:val="0"/>
          <w:divBdr>
            <w:top w:val="none" w:sz="0" w:space="0" w:color="auto"/>
            <w:left w:val="none" w:sz="0" w:space="0" w:color="auto"/>
            <w:bottom w:val="none" w:sz="0" w:space="0" w:color="auto"/>
            <w:right w:val="none" w:sz="0" w:space="0" w:color="auto"/>
          </w:divBdr>
        </w:div>
      </w:divsChild>
    </w:div>
    <w:div w:id="262567281">
      <w:marLeft w:val="0"/>
      <w:marRight w:val="0"/>
      <w:marTop w:val="0"/>
      <w:marBottom w:val="0"/>
      <w:divBdr>
        <w:top w:val="none" w:sz="0" w:space="0" w:color="auto"/>
        <w:left w:val="none" w:sz="0" w:space="0" w:color="auto"/>
        <w:bottom w:val="none" w:sz="0" w:space="0" w:color="auto"/>
        <w:right w:val="none" w:sz="0" w:space="0" w:color="auto"/>
      </w:divBdr>
    </w:div>
    <w:div w:id="262567282">
      <w:marLeft w:val="0"/>
      <w:marRight w:val="0"/>
      <w:marTop w:val="0"/>
      <w:marBottom w:val="0"/>
      <w:divBdr>
        <w:top w:val="none" w:sz="0" w:space="0" w:color="auto"/>
        <w:left w:val="none" w:sz="0" w:space="0" w:color="auto"/>
        <w:bottom w:val="none" w:sz="0" w:space="0" w:color="auto"/>
        <w:right w:val="none" w:sz="0" w:space="0" w:color="auto"/>
      </w:divBdr>
    </w:div>
    <w:div w:id="262567283">
      <w:marLeft w:val="0"/>
      <w:marRight w:val="0"/>
      <w:marTop w:val="0"/>
      <w:marBottom w:val="0"/>
      <w:divBdr>
        <w:top w:val="none" w:sz="0" w:space="0" w:color="auto"/>
        <w:left w:val="none" w:sz="0" w:space="0" w:color="auto"/>
        <w:bottom w:val="none" w:sz="0" w:space="0" w:color="auto"/>
        <w:right w:val="none" w:sz="0" w:space="0" w:color="auto"/>
      </w:divBdr>
      <w:divsChild>
        <w:div w:id="262567285">
          <w:marLeft w:val="0"/>
          <w:marRight w:val="0"/>
          <w:marTop w:val="0"/>
          <w:marBottom w:val="0"/>
          <w:divBdr>
            <w:top w:val="none" w:sz="0" w:space="0" w:color="auto"/>
            <w:left w:val="none" w:sz="0" w:space="0" w:color="auto"/>
            <w:bottom w:val="none" w:sz="0" w:space="0" w:color="auto"/>
            <w:right w:val="none" w:sz="0" w:space="0" w:color="auto"/>
          </w:divBdr>
        </w:div>
      </w:divsChild>
    </w:div>
    <w:div w:id="262567284">
      <w:marLeft w:val="0"/>
      <w:marRight w:val="0"/>
      <w:marTop w:val="0"/>
      <w:marBottom w:val="0"/>
      <w:divBdr>
        <w:top w:val="none" w:sz="0" w:space="0" w:color="auto"/>
        <w:left w:val="none" w:sz="0" w:space="0" w:color="auto"/>
        <w:bottom w:val="none" w:sz="0" w:space="0" w:color="auto"/>
        <w:right w:val="none" w:sz="0" w:space="0" w:color="auto"/>
      </w:divBdr>
    </w:div>
    <w:div w:id="262567286">
      <w:marLeft w:val="0"/>
      <w:marRight w:val="0"/>
      <w:marTop w:val="0"/>
      <w:marBottom w:val="0"/>
      <w:divBdr>
        <w:top w:val="none" w:sz="0" w:space="0" w:color="auto"/>
        <w:left w:val="none" w:sz="0" w:space="0" w:color="auto"/>
        <w:bottom w:val="none" w:sz="0" w:space="0" w:color="auto"/>
        <w:right w:val="none" w:sz="0" w:space="0" w:color="auto"/>
      </w:divBdr>
    </w:div>
    <w:div w:id="262567288">
      <w:marLeft w:val="0"/>
      <w:marRight w:val="0"/>
      <w:marTop w:val="0"/>
      <w:marBottom w:val="0"/>
      <w:divBdr>
        <w:top w:val="none" w:sz="0" w:space="0" w:color="auto"/>
        <w:left w:val="none" w:sz="0" w:space="0" w:color="auto"/>
        <w:bottom w:val="none" w:sz="0" w:space="0" w:color="auto"/>
        <w:right w:val="none" w:sz="0" w:space="0" w:color="auto"/>
      </w:divBdr>
      <w:divsChild>
        <w:div w:id="262567294">
          <w:marLeft w:val="0"/>
          <w:marRight w:val="0"/>
          <w:marTop w:val="0"/>
          <w:marBottom w:val="0"/>
          <w:divBdr>
            <w:top w:val="none" w:sz="0" w:space="0" w:color="auto"/>
            <w:left w:val="none" w:sz="0" w:space="0" w:color="auto"/>
            <w:bottom w:val="none" w:sz="0" w:space="0" w:color="auto"/>
            <w:right w:val="none" w:sz="0" w:space="0" w:color="auto"/>
          </w:divBdr>
        </w:div>
      </w:divsChild>
    </w:div>
    <w:div w:id="262567289">
      <w:marLeft w:val="0"/>
      <w:marRight w:val="0"/>
      <w:marTop w:val="0"/>
      <w:marBottom w:val="0"/>
      <w:divBdr>
        <w:top w:val="none" w:sz="0" w:space="0" w:color="auto"/>
        <w:left w:val="none" w:sz="0" w:space="0" w:color="auto"/>
        <w:bottom w:val="none" w:sz="0" w:space="0" w:color="auto"/>
        <w:right w:val="none" w:sz="0" w:space="0" w:color="auto"/>
      </w:divBdr>
    </w:div>
    <w:div w:id="262567290">
      <w:marLeft w:val="0"/>
      <w:marRight w:val="0"/>
      <w:marTop w:val="0"/>
      <w:marBottom w:val="0"/>
      <w:divBdr>
        <w:top w:val="none" w:sz="0" w:space="0" w:color="auto"/>
        <w:left w:val="none" w:sz="0" w:space="0" w:color="auto"/>
        <w:bottom w:val="none" w:sz="0" w:space="0" w:color="auto"/>
        <w:right w:val="none" w:sz="0" w:space="0" w:color="auto"/>
      </w:divBdr>
      <w:divsChild>
        <w:div w:id="262567279">
          <w:marLeft w:val="0"/>
          <w:marRight w:val="0"/>
          <w:marTop w:val="0"/>
          <w:marBottom w:val="0"/>
          <w:divBdr>
            <w:top w:val="none" w:sz="0" w:space="0" w:color="auto"/>
            <w:left w:val="none" w:sz="0" w:space="0" w:color="auto"/>
            <w:bottom w:val="none" w:sz="0" w:space="0" w:color="auto"/>
            <w:right w:val="none" w:sz="0" w:space="0" w:color="auto"/>
          </w:divBdr>
        </w:div>
      </w:divsChild>
    </w:div>
    <w:div w:id="262567291">
      <w:marLeft w:val="0"/>
      <w:marRight w:val="0"/>
      <w:marTop w:val="0"/>
      <w:marBottom w:val="0"/>
      <w:divBdr>
        <w:top w:val="none" w:sz="0" w:space="0" w:color="auto"/>
        <w:left w:val="none" w:sz="0" w:space="0" w:color="auto"/>
        <w:bottom w:val="none" w:sz="0" w:space="0" w:color="auto"/>
        <w:right w:val="none" w:sz="0" w:space="0" w:color="auto"/>
      </w:divBdr>
      <w:divsChild>
        <w:div w:id="262567287">
          <w:marLeft w:val="0"/>
          <w:marRight w:val="0"/>
          <w:marTop w:val="0"/>
          <w:marBottom w:val="0"/>
          <w:divBdr>
            <w:top w:val="none" w:sz="0" w:space="0" w:color="auto"/>
            <w:left w:val="none" w:sz="0" w:space="0" w:color="auto"/>
            <w:bottom w:val="none" w:sz="0" w:space="0" w:color="auto"/>
            <w:right w:val="none" w:sz="0" w:space="0" w:color="auto"/>
          </w:divBdr>
        </w:div>
      </w:divsChild>
    </w:div>
    <w:div w:id="262567292">
      <w:marLeft w:val="0"/>
      <w:marRight w:val="0"/>
      <w:marTop w:val="0"/>
      <w:marBottom w:val="0"/>
      <w:divBdr>
        <w:top w:val="none" w:sz="0" w:space="0" w:color="auto"/>
        <w:left w:val="none" w:sz="0" w:space="0" w:color="auto"/>
        <w:bottom w:val="none" w:sz="0" w:space="0" w:color="auto"/>
        <w:right w:val="none" w:sz="0" w:space="0" w:color="auto"/>
      </w:divBdr>
    </w:div>
    <w:div w:id="262567293">
      <w:marLeft w:val="0"/>
      <w:marRight w:val="0"/>
      <w:marTop w:val="0"/>
      <w:marBottom w:val="0"/>
      <w:divBdr>
        <w:top w:val="none" w:sz="0" w:space="0" w:color="auto"/>
        <w:left w:val="none" w:sz="0" w:space="0" w:color="auto"/>
        <w:bottom w:val="none" w:sz="0" w:space="0" w:color="auto"/>
        <w:right w:val="none" w:sz="0" w:space="0" w:color="auto"/>
      </w:divBdr>
    </w:div>
    <w:div w:id="281613067">
      <w:bodyDiv w:val="1"/>
      <w:marLeft w:val="0"/>
      <w:marRight w:val="0"/>
      <w:marTop w:val="0"/>
      <w:marBottom w:val="0"/>
      <w:divBdr>
        <w:top w:val="none" w:sz="0" w:space="0" w:color="auto"/>
        <w:left w:val="none" w:sz="0" w:space="0" w:color="auto"/>
        <w:bottom w:val="none" w:sz="0" w:space="0" w:color="auto"/>
        <w:right w:val="none" w:sz="0" w:space="0" w:color="auto"/>
      </w:divBdr>
    </w:div>
    <w:div w:id="332799873">
      <w:bodyDiv w:val="1"/>
      <w:marLeft w:val="0"/>
      <w:marRight w:val="0"/>
      <w:marTop w:val="0"/>
      <w:marBottom w:val="0"/>
      <w:divBdr>
        <w:top w:val="none" w:sz="0" w:space="0" w:color="auto"/>
        <w:left w:val="none" w:sz="0" w:space="0" w:color="auto"/>
        <w:bottom w:val="none" w:sz="0" w:space="0" w:color="auto"/>
        <w:right w:val="none" w:sz="0" w:space="0" w:color="auto"/>
      </w:divBdr>
    </w:div>
    <w:div w:id="354775882">
      <w:bodyDiv w:val="1"/>
      <w:marLeft w:val="0"/>
      <w:marRight w:val="0"/>
      <w:marTop w:val="0"/>
      <w:marBottom w:val="0"/>
      <w:divBdr>
        <w:top w:val="none" w:sz="0" w:space="0" w:color="auto"/>
        <w:left w:val="none" w:sz="0" w:space="0" w:color="auto"/>
        <w:bottom w:val="none" w:sz="0" w:space="0" w:color="auto"/>
        <w:right w:val="none" w:sz="0" w:space="0" w:color="auto"/>
      </w:divBdr>
      <w:divsChild>
        <w:div w:id="1121920407">
          <w:marLeft w:val="0"/>
          <w:marRight w:val="0"/>
          <w:marTop w:val="0"/>
          <w:marBottom w:val="0"/>
          <w:divBdr>
            <w:top w:val="none" w:sz="0" w:space="0" w:color="auto"/>
            <w:left w:val="none" w:sz="0" w:space="0" w:color="auto"/>
            <w:bottom w:val="none" w:sz="0" w:space="0" w:color="auto"/>
            <w:right w:val="none" w:sz="0" w:space="0" w:color="auto"/>
          </w:divBdr>
        </w:div>
        <w:div w:id="548228930">
          <w:marLeft w:val="0"/>
          <w:marRight w:val="0"/>
          <w:marTop w:val="0"/>
          <w:marBottom w:val="0"/>
          <w:divBdr>
            <w:top w:val="none" w:sz="0" w:space="0" w:color="auto"/>
            <w:left w:val="none" w:sz="0" w:space="0" w:color="auto"/>
            <w:bottom w:val="none" w:sz="0" w:space="0" w:color="auto"/>
            <w:right w:val="none" w:sz="0" w:space="0" w:color="auto"/>
          </w:divBdr>
        </w:div>
        <w:div w:id="876890124">
          <w:marLeft w:val="0"/>
          <w:marRight w:val="0"/>
          <w:marTop w:val="0"/>
          <w:marBottom w:val="0"/>
          <w:divBdr>
            <w:top w:val="none" w:sz="0" w:space="0" w:color="auto"/>
            <w:left w:val="none" w:sz="0" w:space="0" w:color="auto"/>
            <w:bottom w:val="none" w:sz="0" w:space="0" w:color="auto"/>
            <w:right w:val="none" w:sz="0" w:space="0" w:color="auto"/>
          </w:divBdr>
        </w:div>
        <w:div w:id="515658269">
          <w:marLeft w:val="0"/>
          <w:marRight w:val="0"/>
          <w:marTop w:val="0"/>
          <w:marBottom w:val="0"/>
          <w:divBdr>
            <w:top w:val="none" w:sz="0" w:space="0" w:color="auto"/>
            <w:left w:val="none" w:sz="0" w:space="0" w:color="auto"/>
            <w:bottom w:val="none" w:sz="0" w:space="0" w:color="auto"/>
            <w:right w:val="none" w:sz="0" w:space="0" w:color="auto"/>
          </w:divBdr>
        </w:div>
        <w:div w:id="1357584663">
          <w:marLeft w:val="0"/>
          <w:marRight w:val="0"/>
          <w:marTop w:val="0"/>
          <w:marBottom w:val="0"/>
          <w:divBdr>
            <w:top w:val="none" w:sz="0" w:space="0" w:color="auto"/>
            <w:left w:val="none" w:sz="0" w:space="0" w:color="auto"/>
            <w:bottom w:val="none" w:sz="0" w:space="0" w:color="auto"/>
            <w:right w:val="none" w:sz="0" w:space="0" w:color="auto"/>
          </w:divBdr>
        </w:div>
        <w:div w:id="305356339">
          <w:marLeft w:val="0"/>
          <w:marRight w:val="0"/>
          <w:marTop w:val="0"/>
          <w:marBottom w:val="0"/>
          <w:divBdr>
            <w:top w:val="none" w:sz="0" w:space="0" w:color="auto"/>
            <w:left w:val="none" w:sz="0" w:space="0" w:color="auto"/>
            <w:bottom w:val="none" w:sz="0" w:space="0" w:color="auto"/>
            <w:right w:val="none" w:sz="0" w:space="0" w:color="auto"/>
          </w:divBdr>
        </w:div>
        <w:div w:id="1681393893">
          <w:marLeft w:val="0"/>
          <w:marRight w:val="0"/>
          <w:marTop w:val="0"/>
          <w:marBottom w:val="0"/>
          <w:divBdr>
            <w:top w:val="none" w:sz="0" w:space="0" w:color="auto"/>
            <w:left w:val="none" w:sz="0" w:space="0" w:color="auto"/>
            <w:bottom w:val="none" w:sz="0" w:space="0" w:color="auto"/>
            <w:right w:val="none" w:sz="0" w:space="0" w:color="auto"/>
          </w:divBdr>
        </w:div>
        <w:div w:id="1237783301">
          <w:marLeft w:val="0"/>
          <w:marRight w:val="0"/>
          <w:marTop w:val="0"/>
          <w:marBottom w:val="0"/>
          <w:divBdr>
            <w:top w:val="none" w:sz="0" w:space="0" w:color="auto"/>
            <w:left w:val="none" w:sz="0" w:space="0" w:color="auto"/>
            <w:bottom w:val="none" w:sz="0" w:space="0" w:color="auto"/>
            <w:right w:val="none" w:sz="0" w:space="0" w:color="auto"/>
          </w:divBdr>
        </w:div>
        <w:div w:id="917905978">
          <w:marLeft w:val="0"/>
          <w:marRight w:val="0"/>
          <w:marTop w:val="0"/>
          <w:marBottom w:val="0"/>
          <w:divBdr>
            <w:top w:val="none" w:sz="0" w:space="0" w:color="auto"/>
            <w:left w:val="none" w:sz="0" w:space="0" w:color="auto"/>
            <w:bottom w:val="none" w:sz="0" w:space="0" w:color="auto"/>
            <w:right w:val="none" w:sz="0" w:space="0" w:color="auto"/>
          </w:divBdr>
        </w:div>
        <w:div w:id="545065953">
          <w:marLeft w:val="0"/>
          <w:marRight w:val="0"/>
          <w:marTop w:val="0"/>
          <w:marBottom w:val="0"/>
          <w:divBdr>
            <w:top w:val="none" w:sz="0" w:space="0" w:color="auto"/>
            <w:left w:val="none" w:sz="0" w:space="0" w:color="auto"/>
            <w:bottom w:val="none" w:sz="0" w:space="0" w:color="auto"/>
            <w:right w:val="none" w:sz="0" w:space="0" w:color="auto"/>
          </w:divBdr>
        </w:div>
        <w:div w:id="1153060354">
          <w:marLeft w:val="0"/>
          <w:marRight w:val="0"/>
          <w:marTop w:val="0"/>
          <w:marBottom w:val="0"/>
          <w:divBdr>
            <w:top w:val="none" w:sz="0" w:space="0" w:color="auto"/>
            <w:left w:val="none" w:sz="0" w:space="0" w:color="auto"/>
            <w:bottom w:val="none" w:sz="0" w:space="0" w:color="auto"/>
            <w:right w:val="none" w:sz="0" w:space="0" w:color="auto"/>
          </w:divBdr>
        </w:div>
        <w:div w:id="910383510">
          <w:marLeft w:val="0"/>
          <w:marRight w:val="0"/>
          <w:marTop w:val="0"/>
          <w:marBottom w:val="0"/>
          <w:divBdr>
            <w:top w:val="none" w:sz="0" w:space="0" w:color="auto"/>
            <w:left w:val="none" w:sz="0" w:space="0" w:color="auto"/>
            <w:bottom w:val="none" w:sz="0" w:space="0" w:color="auto"/>
            <w:right w:val="none" w:sz="0" w:space="0" w:color="auto"/>
          </w:divBdr>
        </w:div>
        <w:div w:id="1822381942">
          <w:marLeft w:val="0"/>
          <w:marRight w:val="0"/>
          <w:marTop w:val="0"/>
          <w:marBottom w:val="0"/>
          <w:divBdr>
            <w:top w:val="none" w:sz="0" w:space="0" w:color="auto"/>
            <w:left w:val="none" w:sz="0" w:space="0" w:color="auto"/>
            <w:bottom w:val="none" w:sz="0" w:space="0" w:color="auto"/>
            <w:right w:val="none" w:sz="0" w:space="0" w:color="auto"/>
          </w:divBdr>
        </w:div>
        <w:div w:id="1531918126">
          <w:marLeft w:val="0"/>
          <w:marRight w:val="0"/>
          <w:marTop w:val="0"/>
          <w:marBottom w:val="0"/>
          <w:divBdr>
            <w:top w:val="none" w:sz="0" w:space="0" w:color="auto"/>
            <w:left w:val="none" w:sz="0" w:space="0" w:color="auto"/>
            <w:bottom w:val="none" w:sz="0" w:space="0" w:color="auto"/>
            <w:right w:val="none" w:sz="0" w:space="0" w:color="auto"/>
          </w:divBdr>
        </w:div>
        <w:div w:id="2131967558">
          <w:marLeft w:val="0"/>
          <w:marRight w:val="0"/>
          <w:marTop w:val="0"/>
          <w:marBottom w:val="0"/>
          <w:divBdr>
            <w:top w:val="none" w:sz="0" w:space="0" w:color="auto"/>
            <w:left w:val="none" w:sz="0" w:space="0" w:color="auto"/>
            <w:bottom w:val="none" w:sz="0" w:space="0" w:color="auto"/>
            <w:right w:val="none" w:sz="0" w:space="0" w:color="auto"/>
          </w:divBdr>
        </w:div>
        <w:div w:id="572473076">
          <w:marLeft w:val="0"/>
          <w:marRight w:val="0"/>
          <w:marTop w:val="0"/>
          <w:marBottom w:val="0"/>
          <w:divBdr>
            <w:top w:val="none" w:sz="0" w:space="0" w:color="auto"/>
            <w:left w:val="none" w:sz="0" w:space="0" w:color="auto"/>
            <w:bottom w:val="none" w:sz="0" w:space="0" w:color="auto"/>
            <w:right w:val="none" w:sz="0" w:space="0" w:color="auto"/>
          </w:divBdr>
        </w:div>
        <w:div w:id="728579341">
          <w:marLeft w:val="0"/>
          <w:marRight w:val="0"/>
          <w:marTop w:val="0"/>
          <w:marBottom w:val="0"/>
          <w:divBdr>
            <w:top w:val="none" w:sz="0" w:space="0" w:color="auto"/>
            <w:left w:val="none" w:sz="0" w:space="0" w:color="auto"/>
            <w:bottom w:val="none" w:sz="0" w:space="0" w:color="auto"/>
            <w:right w:val="none" w:sz="0" w:space="0" w:color="auto"/>
          </w:divBdr>
        </w:div>
        <w:div w:id="1122723633">
          <w:marLeft w:val="0"/>
          <w:marRight w:val="0"/>
          <w:marTop w:val="0"/>
          <w:marBottom w:val="0"/>
          <w:divBdr>
            <w:top w:val="none" w:sz="0" w:space="0" w:color="auto"/>
            <w:left w:val="none" w:sz="0" w:space="0" w:color="auto"/>
            <w:bottom w:val="none" w:sz="0" w:space="0" w:color="auto"/>
            <w:right w:val="none" w:sz="0" w:space="0" w:color="auto"/>
          </w:divBdr>
        </w:div>
        <w:div w:id="1760521512">
          <w:marLeft w:val="0"/>
          <w:marRight w:val="0"/>
          <w:marTop w:val="0"/>
          <w:marBottom w:val="0"/>
          <w:divBdr>
            <w:top w:val="none" w:sz="0" w:space="0" w:color="auto"/>
            <w:left w:val="none" w:sz="0" w:space="0" w:color="auto"/>
            <w:bottom w:val="none" w:sz="0" w:space="0" w:color="auto"/>
            <w:right w:val="none" w:sz="0" w:space="0" w:color="auto"/>
          </w:divBdr>
        </w:div>
        <w:div w:id="936789196">
          <w:marLeft w:val="0"/>
          <w:marRight w:val="0"/>
          <w:marTop w:val="0"/>
          <w:marBottom w:val="0"/>
          <w:divBdr>
            <w:top w:val="none" w:sz="0" w:space="0" w:color="auto"/>
            <w:left w:val="none" w:sz="0" w:space="0" w:color="auto"/>
            <w:bottom w:val="none" w:sz="0" w:space="0" w:color="auto"/>
            <w:right w:val="none" w:sz="0" w:space="0" w:color="auto"/>
          </w:divBdr>
        </w:div>
        <w:div w:id="1851721530">
          <w:marLeft w:val="0"/>
          <w:marRight w:val="0"/>
          <w:marTop w:val="0"/>
          <w:marBottom w:val="0"/>
          <w:divBdr>
            <w:top w:val="none" w:sz="0" w:space="0" w:color="auto"/>
            <w:left w:val="none" w:sz="0" w:space="0" w:color="auto"/>
            <w:bottom w:val="none" w:sz="0" w:space="0" w:color="auto"/>
            <w:right w:val="none" w:sz="0" w:space="0" w:color="auto"/>
          </w:divBdr>
        </w:div>
        <w:div w:id="1028725878">
          <w:marLeft w:val="0"/>
          <w:marRight w:val="0"/>
          <w:marTop w:val="0"/>
          <w:marBottom w:val="0"/>
          <w:divBdr>
            <w:top w:val="none" w:sz="0" w:space="0" w:color="auto"/>
            <w:left w:val="none" w:sz="0" w:space="0" w:color="auto"/>
            <w:bottom w:val="none" w:sz="0" w:space="0" w:color="auto"/>
            <w:right w:val="none" w:sz="0" w:space="0" w:color="auto"/>
          </w:divBdr>
        </w:div>
        <w:div w:id="1594820686">
          <w:marLeft w:val="0"/>
          <w:marRight w:val="0"/>
          <w:marTop w:val="0"/>
          <w:marBottom w:val="0"/>
          <w:divBdr>
            <w:top w:val="none" w:sz="0" w:space="0" w:color="auto"/>
            <w:left w:val="none" w:sz="0" w:space="0" w:color="auto"/>
            <w:bottom w:val="none" w:sz="0" w:space="0" w:color="auto"/>
            <w:right w:val="none" w:sz="0" w:space="0" w:color="auto"/>
          </w:divBdr>
        </w:div>
      </w:divsChild>
    </w:div>
    <w:div w:id="405961858">
      <w:bodyDiv w:val="1"/>
      <w:marLeft w:val="0"/>
      <w:marRight w:val="0"/>
      <w:marTop w:val="0"/>
      <w:marBottom w:val="0"/>
      <w:divBdr>
        <w:top w:val="none" w:sz="0" w:space="0" w:color="auto"/>
        <w:left w:val="none" w:sz="0" w:space="0" w:color="auto"/>
        <w:bottom w:val="none" w:sz="0" w:space="0" w:color="auto"/>
        <w:right w:val="none" w:sz="0" w:space="0" w:color="auto"/>
      </w:divBdr>
    </w:div>
    <w:div w:id="474568079">
      <w:bodyDiv w:val="1"/>
      <w:marLeft w:val="0"/>
      <w:marRight w:val="0"/>
      <w:marTop w:val="0"/>
      <w:marBottom w:val="0"/>
      <w:divBdr>
        <w:top w:val="none" w:sz="0" w:space="0" w:color="auto"/>
        <w:left w:val="none" w:sz="0" w:space="0" w:color="auto"/>
        <w:bottom w:val="none" w:sz="0" w:space="0" w:color="auto"/>
        <w:right w:val="none" w:sz="0" w:space="0" w:color="auto"/>
      </w:divBdr>
    </w:div>
    <w:div w:id="602341978">
      <w:bodyDiv w:val="1"/>
      <w:marLeft w:val="0"/>
      <w:marRight w:val="0"/>
      <w:marTop w:val="0"/>
      <w:marBottom w:val="0"/>
      <w:divBdr>
        <w:top w:val="none" w:sz="0" w:space="0" w:color="auto"/>
        <w:left w:val="none" w:sz="0" w:space="0" w:color="auto"/>
        <w:bottom w:val="none" w:sz="0" w:space="0" w:color="auto"/>
        <w:right w:val="none" w:sz="0" w:space="0" w:color="auto"/>
      </w:divBdr>
    </w:div>
    <w:div w:id="650527617">
      <w:bodyDiv w:val="1"/>
      <w:marLeft w:val="0"/>
      <w:marRight w:val="0"/>
      <w:marTop w:val="0"/>
      <w:marBottom w:val="0"/>
      <w:divBdr>
        <w:top w:val="none" w:sz="0" w:space="0" w:color="auto"/>
        <w:left w:val="none" w:sz="0" w:space="0" w:color="auto"/>
        <w:bottom w:val="none" w:sz="0" w:space="0" w:color="auto"/>
        <w:right w:val="none" w:sz="0" w:space="0" w:color="auto"/>
      </w:divBdr>
      <w:divsChild>
        <w:div w:id="1067848736">
          <w:marLeft w:val="0"/>
          <w:marRight w:val="0"/>
          <w:marTop w:val="0"/>
          <w:marBottom w:val="0"/>
          <w:divBdr>
            <w:top w:val="none" w:sz="0" w:space="0" w:color="auto"/>
            <w:left w:val="none" w:sz="0" w:space="0" w:color="auto"/>
            <w:bottom w:val="none" w:sz="0" w:space="0" w:color="auto"/>
            <w:right w:val="none" w:sz="0" w:space="0" w:color="auto"/>
          </w:divBdr>
          <w:divsChild>
            <w:div w:id="546263304">
              <w:marLeft w:val="0"/>
              <w:marRight w:val="0"/>
              <w:marTop w:val="0"/>
              <w:marBottom w:val="0"/>
              <w:divBdr>
                <w:top w:val="none" w:sz="0" w:space="0" w:color="auto"/>
                <w:left w:val="none" w:sz="0" w:space="0" w:color="auto"/>
                <w:bottom w:val="none" w:sz="0" w:space="0" w:color="auto"/>
                <w:right w:val="none" w:sz="0" w:space="0" w:color="auto"/>
              </w:divBdr>
              <w:divsChild>
                <w:div w:id="106602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72741">
      <w:bodyDiv w:val="1"/>
      <w:marLeft w:val="0"/>
      <w:marRight w:val="0"/>
      <w:marTop w:val="0"/>
      <w:marBottom w:val="0"/>
      <w:divBdr>
        <w:top w:val="none" w:sz="0" w:space="0" w:color="auto"/>
        <w:left w:val="none" w:sz="0" w:space="0" w:color="auto"/>
        <w:bottom w:val="none" w:sz="0" w:space="0" w:color="auto"/>
        <w:right w:val="none" w:sz="0" w:space="0" w:color="auto"/>
      </w:divBdr>
      <w:divsChild>
        <w:div w:id="1851141508">
          <w:marLeft w:val="0"/>
          <w:marRight w:val="0"/>
          <w:marTop w:val="0"/>
          <w:marBottom w:val="0"/>
          <w:divBdr>
            <w:top w:val="none" w:sz="0" w:space="0" w:color="auto"/>
            <w:left w:val="none" w:sz="0" w:space="0" w:color="auto"/>
            <w:bottom w:val="none" w:sz="0" w:space="0" w:color="auto"/>
            <w:right w:val="none" w:sz="0" w:space="0" w:color="auto"/>
          </w:divBdr>
          <w:divsChild>
            <w:div w:id="981499759">
              <w:marLeft w:val="0"/>
              <w:marRight w:val="0"/>
              <w:marTop w:val="0"/>
              <w:marBottom w:val="0"/>
              <w:divBdr>
                <w:top w:val="none" w:sz="0" w:space="0" w:color="auto"/>
                <w:left w:val="none" w:sz="0" w:space="0" w:color="auto"/>
                <w:bottom w:val="none" w:sz="0" w:space="0" w:color="auto"/>
                <w:right w:val="none" w:sz="0" w:space="0" w:color="auto"/>
              </w:divBdr>
              <w:divsChild>
                <w:div w:id="179401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237282">
      <w:bodyDiv w:val="1"/>
      <w:marLeft w:val="0"/>
      <w:marRight w:val="0"/>
      <w:marTop w:val="0"/>
      <w:marBottom w:val="0"/>
      <w:divBdr>
        <w:top w:val="none" w:sz="0" w:space="0" w:color="auto"/>
        <w:left w:val="none" w:sz="0" w:space="0" w:color="auto"/>
        <w:bottom w:val="none" w:sz="0" w:space="0" w:color="auto"/>
        <w:right w:val="none" w:sz="0" w:space="0" w:color="auto"/>
      </w:divBdr>
    </w:div>
    <w:div w:id="727612973">
      <w:bodyDiv w:val="1"/>
      <w:marLeft w:val="0"/>
      <w:marRight w:val="0"/>
      <w:marTop w:val="0"/>
      <w:marBottom w:val="0"/>
      <w:divBdr>
        <w:top w:val="none" w:sz="0" w:space="0" w:color="auto"/>
        <w:left w:val="none" w:sz="0" w:space="0" w:color="auto"/>
        <w:bottom w:val="none" w:sz="0" w:space="0" w:color="auto"/>
        <w:right w:val="none" w:sz="0" w:space="0" w:color="auto"/>
      </w:divBdr>
      <w:divsChild>
        <w:div w:id="127238124">
          <w:marLeft w:val="0"/>
          <w:marRight w:val="0"/>
          <w:marTop w:val="0"/>
          <w:marBottom w:val="0"/>
          <w:divBdr>
            <w:top w:val="none" w:sz="0" w:space="0" w:color="auto"/>
            <w:left w:val="none" w:sz="0" w:space="0" w:color="auto"/>
            <w:bottom w:val="none" w:sz="0" w:space="0" w:color="auto"/>
            <w:right w:val="none" w:sz="0" w:space="0" w:color="auto"/>
          </w:divBdr>
          <w:divsChild>
            <w:div w:id="2002812447">
              <w:marLeft w:val="0"/>
              <w:marRight w:val="0"/>
              <w:marTop w:val="0"/>
              <w:marBottom w:val="0"/>
              <w:divBdr>
                <w:top w:val="none" w:sz="0" w:space="0" w:color="auto"/>
                <w:left w:val="none" w:sz="0" w:space="0" w:color="auto"/>
                <w:bottom w:val="none" w:sz="0" w:space="0" w:color="auto"/>
                <w:right w:val="none" w:sz="0" w:space="0" w:color="auto"/>
              </w:divBdr>
              <w:divsChild>
                <w:div w:id="31850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4110">
      <w:bodyDiv w:val="1"/>
      <w:marLeft w:val="0"/>
      <w:marRight w:val="0"/>
      <w:marTop w:val="0"/>
      <w:marBottom w:val="0"/>
      <w:divBdr>
        <w:top w:val="none" w:sz="0" w:space="0" w:color="auto"/>
        <w:left w:val="none" w:sz="0" w:space="0" w:color="auto"/>
        <w:bottom w:val="none" w:sz="0" w:space="0" w:color="auto"/>
        <w:right w:val="none" w:sz="0" w:space="0" w:color="auto"/>
      </w:divBdr>
      <w:divsChild>
        <w:div w:id="197664226">
          <w:marLeft w:val="0"/>
          <w:marRight w:val="0"/>
          <w:marTop w:val="0"/>
          <w:marBottom w:val="0"/>
          <w:divBdr>
            <w:top w:val="none" w:sz="0" w:space="0" w:color="auto"/>
            <w:left w:val="none" w:sz="0" w:space="0" w:color="auto"/>
            <w:bottom w:val="none" w:sz="0" w:space="0" w:color="auto"/>
            <w:right w:val="none" w:sz="0" w:space="0" w:color="auto"/>
          </w:divBdr>
        </w:div>
        <w:div w:id="80375346">
          <w:marLeft w:val="0"/>
          <w:marRight w:val="0"/>
          <w:marTop w:val="0"/>
          <w:marBottom w:val="0"/>
          <w:divBdr>
            <w:top w:val="none" w:sz="0" w:space="0" w:color="auto"/>
            <w:left w:val="none" w:sz="0" w:space="0" w:color="auto"/>
            <w:bottom w:val="none" w:sz="0" w:space="0" w:color="auto"/>
            <w:right w:val="none" w:sz="0" w:space="0" w:color="auto"/>
          </w:divBdr>
        </w:div>
        <w:div w:id="436684579">
          <w:marLeft w:val="0"/>
          <w:marRight w:val="0"/>
          <w:marTop w:val="0"/>
          <w:marBottom w:val="0"/>
          <w:divBdr>
            <w:top w:val="none" w:sz="0" w:space="0" w:color="auto"/>
            <w:left w:val="none" w:sz="0" w:space="0" w:color="auto"/>
            <w:bottom w:val="none" w:sz="0" w:space="0" w:color="auto"/>
            <w:right w:val="none" w:sz="0" w:space="0" w:color="auto"/>
          </w:divBdr>
        </w:div>
        <w:div w:id="381558798">
          <w:marLeft w:val="0"/>
          <w:marRight w:val="0"/>
          <w:marTop w:val="0"/>
          <w:marBottom w:val="0"/>
          <w:divBdr>
            <w:top w:val="none" w:sz="0" w:space="0" w:color="auto"/>
            <w:left w:val="none" w:sz="0" w:space="0" w:color="auto"/>
            <w:bottom w:val="none" w:sz="0" w:space="0" w:color="auto"/>
            <w:right w:val="none" w:sz="0" w:space="0" w:color="auto"/>
          </w:divBdr>
        </w:div>
        <w:div w:id="1046098214">
          <w:marLeft w:val="0"/>
          <w:marRight w:val="0"/>
          <w:marTop w:val="0"/>
          <w:marBottom w:val="0"/>
          <w:divBdr>
            <w:top w:val="none" w:sz="0" w:space="0" w:color="auto"/>
            <w:left w:val="none" w:sz="0" w:space="0" w:color="auto"/>
            <w:bottom w:val="none" w:sz="0" w:space="0" w:color="auto"/>
            <w:right w:val="none" w:sz="0" w:space="0" w:color="auto"/>
          </w:divBdr>
        </w:div>
        <w:div w:id="106122071">
          <w:marLeft w:val="0"/>
          <w:marRight w:val="0"/>
          <w:marTop w:val="0"/>
          <w:marBottom w:val="0"/>
          <w:divBdr>
            <w:top w:val="none" w:sz="0" w:space="0" w:color="auto"/>
            <w:left w:val="none" w:sz="0" w:space="0" w:color="auto"/>
            <w:bottom w:val="none" w:sz="0" w:space="0" w:color="auto"/>
            <w:right w:val="none" w:sz="0" w:space="0" w:color="auto"/>
          </w:divBdr>
        </w:div>
        <w:div w:id="1928273398">
          <w:marLeft w:val="0"/>
          <w:marRight w:val="0"/>
          <w:marTop w:val="0"/>
          <w:marBottom w:val="0"/>
          <w:divBdr>
            <w:top w:val="none" w:sz="0" w:space="0" w:color="auto"/>
            <w:left w:val="none" w:sz="0" w:space="0" w:color="auto"/>
            <w:bottom w:val="none" w:sz="0" w:space="0" w:color="auto"/>
            <w:right w:val="none" w:sz="0" w:space="0" w:color="auto"/>
          </w:divBdr>
        </w:div>
        <w:div w:id="1770276889">
          <w:marLeft w:val="0"/>
          <w:marRight w:val="0"/>
          <w:marTop w:val="0"/>
          <w:marBottom w:val="0"/>
          <w:divBdr>
            <w:top w:val="none" w:sz="0" w:space="0" w:color="auto"/>
            <w:left w:val="none" w:sz="0" w:space="0" w:color="auto"/>
            <w:bottom w:val="none" w:sz="0" w:space="0" w:color="auto"/>
            <w:right w:val="none" w:sz="0" w:space="0" w:color="auto"/>
          </w:divBdr>
        </w:div>
        <w:div w:id="96608953">
          <w:marLeft w:val="0"/>
          <w:marRight w:val="0"/>
          <w:marTop w:val="0"/>
          <w:marBottom w:val="0"/>
          <w:divBdr>
            <w:top w:val="none" w:sz="0" w:space="0" w:color="auto"/>
            <w:left w:val="none" w:sz="0" w:space="0" w:color="auto"/>
            <w:bottom w:val="none" w:sz="0" w:space="0" w:color="auto"/>
            <w:right w:val="none" w:sz="0" w:space="0" w:color="auto"/>
          </w:divBdr>
        </w:div>
        <w:div w:id="782963603">
          <w:marLeft w:val="0"/>
          <w:marRight w:val="0"/>
          <w:marTop w:val="0"/>
          <w:marBottom w:val="0"/>
          <w:divBdr>
            <w:top w:val="none" w:sz="0" w:space="0" w:color="auto"/>
            <w:left w:val="none" w:sz="0" w:space="0" w:color="auto"/>
            <w:bottom w:val="none" w:sz="0" w:space="0" w:color="auto"/>
            <w:right w:val="none" w:sz="0" w:space="0" w:color="auto"/>
          </w:divBdr>
        </w:div>
        <w:div w:id="1878464978">
          <w:marLeft w:val="0"/>
          <w:marRight w:val="0"/>
          <w:marTop w:val="0"/>
          <w:marBottom w:val="0"/>
          <w:divBdr>
            <w:top w:val="none" w:sz="0" w:space="0" w:color="auto"/>
            <w:left w:val="none" w:sz="0" w:space="0" w:color="auto"/>
            <w:bottom w:val="none" w:sz="0" w:space="0" w:color="auto"/>
            <w:right w:val="none" w:sz="0" w:space="0" w:color="auto"/>
          </w:divBdr>
        </w:div>
        <w:div w:id="793210267">
          <w:marLeft w:val="0"/>
          <w:marRight w:val="0"/>
          <w:marTop w:val="0"/>
          <w:marBottom w:val="0"/>
          <w:divBdr>
            <w:top w:val="none" w:sz="0" w:space="0" w:color="auto"/>
            <w:left w:val="none" w:sz="0" w:space="0" w:color="auto"/>
            <w:bottom w:val="none" w:sz="0" w:space="0" w:color="auto"/>
            <w:right w:val="none" w:sz="0" w:space="0" w:color="auto"/>
          </w:divBdr>
        </w:div>
        <w:div w:id="1848983430">
          <w:marLeft w:val="0"/>
          <w:marRight w:val="0"/>
          <w:marTop w:val="0"/>
          <w:marBottom w:val="0"/>
          <w:divBdr>
            <w:top w:val="none" w:sz="0" w:space="0" w:color="auto"/>
            <w:left w:val="none" w:sz="0" w:space="0" w:color="auto"/>
            <w:bottom w:val="none" w:sz="0" w:space="0" w:color="auto"/>
            <w:right w:val="none" w:sz="0" w:space="0" w:color="auto"/>
          </w:divBdr>
        </w:div>
        <w:div w:id="264533209">
          <w:marLeft w:val="0"/>
          <w:marRight w:val="0"/>
          <w:marTop w:val="0"/>
          <w:marBottom w:val="0"/>
          <w:divBdr>
            <w:top w:val="none" w:sz="0" w:space="0" w:color="auto"/>
            <w:left w:val="none" w:sz="0" w:space="0" w:color="auto"/>
            <w:bottom w:val="none" w:sz="0" w:space="0" w:color="auto"/>
            <w:right w:val="none" w:sz="0" w:space="0" w:color="auto"/>
          </w:divBdr>
        </w:div>
        <w:div w:id="1172135927">
          <w:marLeft w:val="0"/>
          <w:marRight w:val="0"/>
          <w:marTop w:val="0"/>
          <w:marBottom w:val="0"/>
          <w:divBdr>
            <w:top w:val="none" w:sz="0" w:space="0" w:color="auto"/>
            <w:left w:val="none" w:sz="0" w:space="0" w:color="auto"/>
            <w:bottom w:val="none" w:sz="0" w:space="0" w:color="auto"/>
            <w:right w:val="none" w:sz="0" w:space="0" w:color="auto"/>
          </w:divBdr>
        </w:div>
        <w:div w:id="605620207">
          <w:marLeft w:val="0"/>
          <w:marRight w:val="0"/>
          <w:marTop w:val="0"/>
          <w:marBottom w:val="0"/>
          <w:divBdr>
            <w:top w:val="none" w:sz="0" w:space="0" w:color="auto"/>
            <w:left w:val="none" w:sz="0" w:space="0" w:color="auto"/>
            <w:bottom w:val="none" w:sz="0" w:space="0" w:color="auto"/>
            <w:right w:val="none" w:sz="0" w:space="0" w:color="auto"/>
          </w:divBdr>
        </w:div>
        <w:div w:id="1712412804">
          <w:marLeft w:val="0"/>
          <w:marRight w:val="0"/>
          <w:marTop w:val="0"/>
          <w:marBottom w:val="0"/>
          <w:divBdr>
            <w:top w:val="none" w:sz="0" w:space="0" w:color="auto"/>
            <w:left w:val="none" w:sz="0" w:space="0" w:color="auto"/>
            <w:bottom w:val="none" w:sz="0" w:space="0" w:color="auto"/>
            <w:right w:val="none" w:sz="0" w:space="0" w:color="auto"/>
          </w:divBdr>
        </w:div>
        <w:div w:id="1757163542">
          <w:marLeft w:val="0"/>
          <w:marRight w:val="0"/>
          <w:marTop w:val="0"/>
          <w:marBottom w:val="0"/>
          <w:divBdr>
            <w:top w:val="none" w:sz="0" w:space="0" w:color="auto"/>
            <w:left w:val="none" w:sz="0" w:space="0" w:color="auto"/>
            <w:bottom w:val="none" w:sz="0" w:space="0" w:color="auto"/>
            <w:right w:val="none" w:sz="0" w:space="0" w:color="auto"/>
          </w:divBdr>
        </w:div>
        <w:div w:id="1068654173">
          <w:marLeft w:val="0"/>
          <w:marRight w:val="0"/>
          <w:marTop w:val="0"/>
          <w:marBottom w:val="0"/>
          <w:divBdr>
            <w:top w:val="none" w:sz="0" w:space="0" w:color="auto"/>
            <w:left w:val="none" w:sz="0" w:space="0" w:color="auto"/>
            <w:bottom w:val="none" w:sz="0" w:space="0" w:color="auto"/>
            <w:right w:val="none" w:sz="0" w:space="0" w:color="auto"/>
          </w:divBdr>
        </w:div>
        <w:div w:id="1101293637">
          <w:marLeft w:val="0"/>
          <w:marRight w:val="0"/>
          <w:marTop w:val="0"/>
          <w:marBottom w:val="0"/>
          <w:divBdr>
            <w:top w:val="none" w:sz="0" w:space="0" w:color="auto"/>
            <w:left w:val="none" w:sz="0" w:space="0" w:color="auto"/>
            <w:bottom w:val="none" w:sz="0" w:space="0" w:color="auto"/>
            <w:right w:val="none" w:sz="0" w:space="0" w:color="auto"/>
          </w:divBdr>
        </w:div>
        <w:div w:id="1436708388">
          <w:marLeft w:val="0"/>
          <w:marRight w:val="0"/>
          <w:marTop w:val="0"/>
          <w:marBottom w:val="0"/>
          <w:divBdr>
            <w:top w:val="none" w:sz="0" w:space="0" w:color="auto"/>
            <w:left w:val="none" w:sz="0" w:space="0" w:color="auto"/>
            <w:bottom w:val="none" w:sz="0" w:space="0" w:color="auto"/>
            <w:right w:val="none" w:sz="0" w:space="0" w:color="auto"/>
          </w:divBdr>
        </w:div>
        <w:div w:id="2066416232">
          <w:marLeft w:val="0"/>
          <w:marRight w:val="0"/>
          <w:marTop w:val="0"/>
          <w:marBottom w:val="0"/>
          <w:divBdr>
            <w:top w:val="none" w:sz="0" w:space="0" w:color="auto"/>
            <w:left w:val="none" w:sz="0" w:space="0" w:color="auto"/>
            <w:bottom w:val="none" w:sz="0" w:space="0" w:color="auto"/>
            <w:right w:val="none" w:sz="0" w:space="0" w:color="auto"/>
          </w:divBdr>
        </w:div>
        <w:div w:id="1163008855">
          <w:marLeft w:val="0"/>
          <w:marRight w:val="0"/>
          <w:marTop w:val="0"/>
          <w:marBottom w:val="0"/>
          <w:divBdr>
            <w:top w:val="none" w:sz="0" w:space="0" w:color="auto"/>
            <w:left w:val="none" w:sz="0" w:space="0" w:color="auto"/>
            <w:bottom w:val="none" w:sz="0" w:space="0" w:color="auto"/>
            <w:right w:val="none" w:sz="0" w:space="0" w:color="auto"/>
          </w:divBdr>
        </w:div>
        <w:div w:id="2042507108">
          <w:marLeft w:val="0"/>
          <w:marRight w:val="0"/>
          <w:marTop w:val="0"/>
          <w:marBottom w:val="0"/>
          <w:divBdr>
            <w:top w:val="none" w:sz="0" w:space="0" w:color="auto"/>
            <w:left w:val="none" w:sz="0" w:space="0" w:color="auto"/>
            <w:bottom w:val="none" w:sz="0" w:space="0" w:color="auto"/>
            <w:right w:val="none" w:sz="0" w:space="0" w:color="auto"/>
          </w:divBdr>
        </w:div>
        <w:div w:id="494302638">
          <w:marLeft w:val="0"/>
          <w:marRight w:val="0"/>
          <w:marTop w:val="0"/>
          <w:marBottom w:val="0"/>
          <w:divBdr>
            <w:top w:val="none" w:sz="0" w:space="0" w:color="auto"/>
            <w:left w:val="none" w:sz="0" w:space="0" w:color="auto"/>
            <w:bottom w:val="none" w:sz="0" w:space="0" w:color="auto"/>
            <w:right w:val="none" w:sz="0" w:space="0" w:color="auto"/>
          </w:divBdr>
        </w:div>
        <w:div w:id="1060178720">
          <w:marLeft w:val="0"/>
          <w:marRight w:val="0"/>
          <w:marTop w:val="0"/>
          <w:marBottom w:val="0"/>
          <w:divBdr>
            <w:top w:val="none" w:sz="0" w:space="0" w:color="auto"/>
            <w:left w:val="none" w:sz="0" w:space="0" w:color="auto"/>
            <w:bottom w:val="none" w:sz="0" w:space="0" w:color="auto"/>
            <w:right w:val="none" w:sz="0" w:space="0" w:color="auto"/>
          </w:divBdr>
        </w:div>
        <w:div w:id="1614053094">
          <w:marLeft w:val="0"/>
          <w:marRight w:val="0"/>
          <w:marTop w:val="0"/>
          <w:marBottom w:val="0"/>
          <w:divBdr>
            <w:top w:val="none" w:sz="0" w:space="0" w:color="auto"/>
            <w:left w:val="none" w:sz="0" w:space="0" w:color="auto"/>
            <w:bottom w:val="none" w:sz="0" w:space="0" w:color="auto"/>
            <w:right w:val="none" w:sz="0" w:space="0" w:color="auto"/>
          </w:divBdr>
        </w:div>
        <w:div w:id="1837069117">
          <w:marLeft w:val="0"/>
          <w:marRight w:val="0"/>
          <w:marTop w:val="0"/>
          <w:marBottom w:val="0"/>
          <w:divBdr>
            <w:top w:val="none" w:sz="0" w:space="0" w:color="auto"/>
            <w:left w:val="none" w:sz="0" w:space="0" w:color="auto"/>
            <w:bottom w:val="none" w:sz="0" w:space="0" w:color="auto"/>
            <w:right w:val="none" w:sz="0" w:space="0" w:color="auto"/>
          </w:divBdr>
        </w:div>
        <w:div w:id="515197293">
          <w:marLeft w:val="0"/>
          <w:marRight w:val="0"/>
          <w:marTop w:val="0"/>
          <w:marBottom w:val="0"/>
          <w:divBdr>
            <w:top w:val="none" w:sz="0" w:space="0" w:color="auto"/>
            <w:left w:val="none" w:sz="0" w:space="0" w:color="auto"/>
            <w:bottom w:val="none" w:sz="0" w:space="0" w:color="auto"/>
            <w:right w:val="none" w:sz="0" w:space="0" w:color="auto"/>
          </w:divBdr>
        </w:div>
        <w:div w:id="192429114">
          <w:marLeft w:val="0"/>
          <w:marRight w:val="0"/>
          <w:marTop w:val="0"/>
          <w:marBottom w:val="0"/>
          <w:divBdr>
            <w:top w:val="none" w:sz="0" w:space="0" w:color="auto"/>
            <w:left w:val="none" w:sz="0" w:space="0" w:color="auto"/>
            <w:bottom w:val="none" w:sz="0" w:space="0" w:color="auto"/>
            <w:right w:val="none" w:sz="0" w:space="0" w:color="auto"/>
          </w:divBdr>
        </w:div>
        <w:div w:id="464006171">
          <w:marLeft w:val="0"/>
          <w:marRight w:val="0"/>
          <w:marTop w:val="0"/>
          <w:marBottom w:val="0"/>
          <w:divBdr>
            <w:top w:val="none" w:sz="0" w:space="0" w:color="auto"/>
            <w:left w:val="none" w:sz="0" w:space="0" w:color="auto"/>
            <w:bottom w:val="none" w:sz="0" w:space="0" w:color="auto"/>
            <w:right w:val="none" w:sz="0" w:space="0" w:color="auto"/>
          </w:divBdr>
        </w:div>
        <w:div w:id="595287701">
          <w:marLeft w:val="0"/>
          <w:marRight w:val="0"/>
          <w:marTop w:val="0"/>
          <w:marBottom w:val="0"/>
          <w:divBdr>
            <w:top w:val="none" w:sz="0" w:space="0" w:color="auto"/>
            <w:left w:val="none" w:sz="0" w:space="0" w:color="auto"/>
            <w:bottom w:val="none" w:sz="0" w:space="0" w:color="auto"/>
            <w:right w:val="none" w:sz="0" w:space="0" w:color="auto"/>
          </w:divBdr>
        </w:div>
        <w:div w:id="330719010">
          <w:marLeft w:val="0"/>
          <w:marRight w:val="0"/>
          <w:marTop w:val="0"/>
          <w:marBottom w:val="0"/>
          <w:divBdr>
            <w:top w:val="none" w:sz="0" w:space="0" w:color="auto"/>
            <w:left w:val="none" w:sz="0" w:space="0" w:color="auto"/>
            <w:bottom w:val="none" w:sz="0" w:space="0" w:color="auto"/>
            <w:right w:val="none" w:sz="0" w:space="0" w:color="auto"/>
          </w:divBdr>
        </w:div>
        <w:div w:id="1188712672">
          <w:marLeft w:val="0"/>
          <w:marRight w:val="0"/>
          <w:marTop w:val="0"/>
          <w:marBottom w:val="0"/>
          <w:divBdr>
            <w:top w:val="none" w:sz="0" w:space="0" w:color="auto"/>
            <w:left w:val="none" w:sz="0" w:space="0" w:color="auto"/>
            <w:bottom w:val="none" w:sz="0" w:space="0" w:color="auto"/>
            <w:right w:val="none" w:sz="0" w:space="0" w:color="auto"/>
          </w:divBdr>
        </w:div>
        <w:div w:id="874465147">
          <w:marLeft w:val="0"/>
          <w:marRight w:val="0"/>
          <w:marTop w:val="0"/>
          <w:marBottom w:val="0"/>
          <w:divBdr>
            <w:top w:val="none" w:sz="0" w:space="0" w:color="auto"/>
            <w:left w:val="none" w:sz="0" w:space="0" w:color="auto"/>
            <w:bottom w:val="none" w:sz="0" w:space="0" w:color="auto"/>
            <w:right w:val="none" w:sz="0" w:space="0" w:color="auto"/>
          </w:divBdr>
        </w:div>
        <w:div w:id="1338966331">
          <w:marLeft w:val="0"/>
          <w:marRight w:val="0"/>
          <w:marTop w:val="0"/>
          <w:marBottom w:val="0"/>
          <w:divBdr>
            <w:top w:val="none" w:sz="0" w:space="0" w:color="auto"/>
            <w:left w:val="none" w:sz="0" w:space="0" w:color="auto"/>
            <w:bottom w:val="none" w:sz="0" w:space="0" w:color="auto"/>
            <w:right w:val="none" w:sz="0" w:space="0" w:color="auto"/>
          </w:divBdr>
        </w:div>
      </w:divsChild>
    </w:div>
    <w:div w:id="868488349">
      <w:bodyDiv w:val="1"/>
      <w:marLeft w:val="0"/>
      <w:marRight w:val="0"/>
      <w:marTop w:val="0"/>
      <w:marBottom w:val="0"/>
      <w:divBdr>
        <w:top w:val="none" w:sz="0" w:space="0" w:color="auto"/>
        <w:left w:val="none" w:sz="0" w:space="0" w:color="auto"/>
        <w:bottom w:val="none" w:sz="0" w:space="0" w:color="auto"/>
        <w:right w:val="none" w:sz="0" w:space="0" w:color="auto"/>
      </w:divBdr>
    </w:div>
    <w:div w:id="869151657">
      <w:bodyDiv w:val="1"/>
      <w:marLeft w:val="0"/>
      <w:marRight w:val="0"/>
      <w:marTop w:val="0"/>
      <w:marBottom w:val="0"/>
      <w:divBdr>
        <w:top w:val="none" w:sz="0" w:space="0" w:color="auto"/>
        <w:left w:val="none" w:sz="0" w:space="0" w:color="auto"/>
        <w:bottom w:val="none" w:sz="0" w:space="0" w:color="auto"/>
        <w:right w:val="none" w:sz="0" w:space="0" w:color="auto"/>
      </w:divBdr>
    </w:div>
    <w:div w:id="904803886">
      <w:bodyDiv w:val="1"/>
      <w:marLeft w:val="0"/>
      <w:marRight w:val="0"/>
      <w:marTop w:val="0"/>
      <w:marBottom w:val="0"/>
      <w:divBdr>
        <w:top w:val="none" w:sz="0" w:space="0" w:color="auto"/>
        <w:left w:val="none" w:sz="0" w:space="0" w:color="auto"/>
        <w:bottom w:val="none" w:sz="0" w:space="0" w:color="auto"/>
        <w:right w:val="none" w:sz="0" w:space="0" w:color="auto"/>
      </w:divBdr>
    </w:div>
    <w:div w:id="920604945">
      <w:bodyDiv w:val="1"/>
      <w:marLeft w:val="0"/>
      <w:marRight w:val="0"/>
      <w:marTop w:val="0"/>
      <w:marBottom w:val="0"/>
      <w:divBdr>
        <w:top w:val="none" w:sz="0" w:space="0" w:color="auto"/>
        <w:left w:val="none" w:sz="0" w:space="0" w:color="auto"/>
        <w:bottom w:val="none" w:sz="0" w:space="0" w:color="auto"/>
        <w:right w:val="none" w:sz="0" w:space="0" w:color="auto"/>
      </w:divBdr>
      <w:divsChild>
        <w:div w:id="435488365">
          <w:marLeft w:val="0"/>
          <w:marRight w:val="0"/>
          <w:marTop w:val="0"/>
          <w:marBottom w:val="0"/>
          <w:divBdr>
            <w:top w:val="none" w:sz="0" w:space="0" w:color="auto"/>
            <w:left w:val="none" w:sz="0" w:space="0" w:color="auto"/>
            <w:bottom w:val="none" w:sz="0" w:space="0" w:color="auto"/>
            <w:right w:val="none" w:sz="0" w:space="0" w:color="auto"/>
          </w:divBdr>
        </w:div>
        <w:div w:id="2101438685">
          <w:marLeft w:val="0"/>
          <w:marRight w:val="0"/>
          <w:marTop w:val="0"/>
          <w:marBottom w:val="0"/>
          <w:divBdr>
            <w:top w:val="none" w:sz="0" w:space="0" w:color="auto"/>
            <w:left w:val="none" w:sz="0" w:space="0" w:color="auto"/>
            <w:bottom w:val="none" w:sz="0" w:space="0" w:color="auto"/>
            <w:right w:val="none" w:sz="0" w:space="0" w:color="auto"/>
          </w:divBdr>
        </w:div>
        <w:div w:id="2094665407">
          <w:marLeft w:val="0"/>
          <w:marRight w:val="0"/>
          <w:marTop w:val="0"/>
          <w:marBottom w:val="0"/>
          <w:divBdr>
            <w:top w:val="none" w:sz="0" w:space="0" w:color="auto"/>
            <w:left w:val="none" w:sz="0" w:space="0" w:color="auto"/>
            <w:bottom w:val="none" w:sz="0" w:space="0" w:color="auto"/>
            <w:right w:val="none" w:sz="0" w:space="0" w:color="auto"/>
          </w:divBdr>
        </w:div>
      </w:divsChild>
    </w:div>
    <w:div w:id="936208128">
      <w:bodyDiv w:val="1"/>
      <w:marLeft w:val="0"/>
      <w:marRight w:val="0"/>
      <w:marTop w:val="0"/>
      <w:marBottom w:val="0"/>
      <w:divBdr>
        <w:top w:val="none" w:sz="0" w:space="0" w:color="auto"/>
        <w:left w:val="none" w:sz="0" w:space="0" w:color="auto"/>
        <w:bottom w:val="none" w:sz="0" w:space="0" w:color="auto"/>
        <w:right w:val="none" w:sz="0" w:space="0" w:color="auto"/>
      </w:divBdr>
      <w:divsChild>
        <w:div w:id="514930026">
          <w:marLeft w:val="0"/>
          <w:marRight w:val="0"/>
          <w:marTop w:val="0"/>
          <w:marBottom w:val="0"/>
          <w:divBdr>
            <w:top w:val="none" w:sz="0" w:space="0" w:color="auto"/>
            <w:left w:val="none" w:sz="0" w:space="0" w:color="auto"/>
            <w:bottom w:val="none" w:sz="0" w:space="0" w:color="auto"/>
            <w:right w:val="none" w:sz="0" w:space="0" w:color="auto"/>
          </w:divBdr>
        </w:div>
        <w:div w:id="895314956">
          <w:marLeft w:val="0"/>
          <w:marRight w:val="0"/>
          <w:marTop w:val="0"/>
          <w:marBottom w:val="0"/>
          <w:divBdr>
            <w:top w:val="none" w:sz="0" w:space="0" w:color="auto"/>
            <w:left w:val="none" w:sz="0" w:space="0" w:color="auto"/>
            <w:bottom w:val="none" w:sz="0" w:space="0" w:color="auto"/>
            <w:right w:val="none" w:sz="0" w:space="0" w:color="auto"/>
          </w:divBdr>
        </w:div>
      </w:divsChild>
    </w:div>
    <w:div w:id="974528484">
      <w:bodyDiv w:val="1"/>
      <w:marLeft w:val="0"/>
      <w:marRight w:val="0"/>
      <w:marTop w:val="0"/>
      <w:marBottom w:val="0"/>
      <w:divBdr>
        <w:top w:val="none" w:sz="0" w:space="0" w:color="auto"/>
        <w:left w:val="none" w:sz="0" w:space="0" w:color="auto"/>
        <w:bottom w:val="none" w:sz="0" w:space="0" w:color="auto"/>
        <w:right w:val="none" w:sz="0" w:space="0" w:color="auto"/>
      </w:divBdr>
      <w:divsChild>
        <w:div w:id="1513186649">
          <w:marLeft w:val="0"/>
          <w:marRight w:val="0"/>
          <w:marTop w:val="0"/>
          <w:marBottom w:val="0"/>
          <w:divBdr>
            <w:top w:val="none" w:sz="0" w:space="0" w:color="auto"/>
            <w:left w:val="none" w:sz="0" w:space="0" w:color="auto"/>
            <w:bottom w:val="none" w:sz="0" w:space="0" w:color="auto"/>
            <w:right w:val="none" w:sz="0" w:space="0" w:color="auto"/>
          </w:divBdr>
          <w:divsChild>
            <w:div w:id="2122796490">
              <w:marLeft w:val="0"/>
              <w:marRight w:val="0"/>
              <w:marTop w:val="0"/>
              <w:marBottom w:val="0"/>
              <w:divBdr>
                <w:top w:val="none" w:sz="0" w:space="0" w:color="auto"/>
                <w:left w:val="none" w:sz="0" w:space="0" w:color="auto"/>
                <w:bottom w:val="none" w:sz="0" w:space="0" w:color="auto"/>
                <w:right w:val="none" w:sz="0" w:space="0" w:color="auto"/>
              </w:divBdr>
              <w:divsChild>
                <w:div w:id="88309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85783">
      <w:bodyDiv w:val="1"/>
      <w:marLeft w:val="0"/>
      <w:marRight w:val="0"/>
      <w:marTop w:val="0"/>
      <w:marBottom w:val="0"/>
      <w:divBdr>
        <w:top w:val="none" w:sz="0" w:space="0" w:color="auto"/>
        <w:left w:val="none" w:sz="0" w:space="0" w:color="auto"/>
        <w:bottom w:val="none" w:sz="0" w:space="0" w:color="auto"/>
        <w:right w:val="none" w:sz="0" w:space="0" w:color="auto"/>
      </w:divBdr>
      <w:divsChild>
        <w:div w:id="1850561610">
          <w:marLeft w:val="0"/>
          <w:marRight w:val="0"/>
          <w:marTop w:val="0"/>
          <w:marBottom w:val="0"/>
          <w:divBdr>
            <w:top w:val="none" w:sz="0" w:space="0" w:color="auto"/>
            <w:left w:val="none" w:sz="0" w:space="0" w:color="auto"/>
            <w:bottom w:val="none" w:sz="0" w:space="0" w:color="auto"/>
            <w:right w:val="none" w:sz="0" w:space="0" w:color="auto"/>
          </w:divBdr>
          <w:divsChild>
            <w:div w:id="2089841868">
              <w:marLeft w:val="0"/>
              <w:marRight w:val="0"/>
              <w:marTop w:val="0"/>
              <w:marBottom w:val="0"/>
              <w:divBdr>
                <w:top w:val="none" w:sz="0" w:space="0" w:color="auto"/>
                <w:left w:val="none" w:sz="0" w:space="0" w:color="auto"/>
                <w:bottom w:val="none" w:sz="0" w:space="0" w:color="auto"/>
                <w:right w:val="none" w:sz="0" w:space="0" w:color="auto"/>
              </w:divBdr>
              <w:divsChild>
                <w:div w:id="17765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350689">
      <w:bodyDiv w:val="1"/>
      <w:marLeft w:val="0"/>
      <w:marRight w:val="0"/>
      <w:marTop w:val="0"/>
      <w:marBottom w:val="0"/>
      <w:divBdr>
        <w:top w:val="none" w:sz="0" w:space="0" w:color="auto"/>
        <w:left w:val="none" w:sz="0" w:space="0" w:color="auto"/>
        <w:bottom w:val="none" w:sz="0" w:space="0" w:color="auto"/>
        <w:right w:val="none" w:sz="0" w:space="0" w:color="auto"/>
      </w:divBdr>
      <w:divsChild>
        <w:div w:id="849221158">
          <w:marLeft w:val="0"/>
          <w:marRight w:val="0"/>
          <w:marTop w:val="0"/>
          <w:marBottom w:val="0"/>
          <w:divBdr>
            <w:top w:val="none" w:sz="0" w:space="0" w:color="auto"/>
            <w:left w:val="none" w:sz="0" w:space="0" w:color="auto"/>
            <w:bottom w:val="none" w:sz="0" w:space="0" w:color="auto"/>
            <w:right w:val="none" w:sz="0" w:space="0" w:color="auto"/>
          </w:divBdr>
          <w:divsChild>
            <w:div w:id="395206554">
              <w:marLeft w:val="0"/>
              <w:marRight w:val="0"/>
              <w:marTop w:val="0"/>
              <w:marBottom w:val="0"/>
              <w:divBdr>
                <w:top w:val="none" w:sz="0" w:space="0" w:color="auto"/>
                <w:left w:val="none" w:sz="0" w:space="0" w:color="auto"/>
                <w:bottom w:val="none" w:sz="0" w:space="0" w:color="auto"/>
                <w:right w:val="none" w:sz="0" w:space="0" w:color="auto"/>
              </w:divBdr>
              <w:divsChild>
                <w:div w:id="130523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341193">
      <w:bodyDiv w:val="1"/>
      <w:marLeft w:val="0"/>
      <w:marRight w:val="0"/>
      <w:marTop w:val="0"/>
      <w:marBottom w:val="0"/>
      <w:divBdr>
        <w:top w:val="none" w:sz="0" w:space="0" w:color="auto"/>
        <w:left w:val="none" w:sz="0" w:space="0" w:color="auto"/>
        <w:bottom w:val="none" w:sz="0" w:space="0" w:color="auto"/>
        <w:right w:val="none" w:sz="0" w:space="0" w:color="auto"/>
      </w:divBdr>
    </w:div>
    <w:div w:id="1017731323">
      <w:bodyDiv w:val="1"/>
      <w:marLeft w:val="0"/>
      <w:marRight w:val="0"/>
      <w:marTop w:val="0"/>
      <w:marBottom w:val="0"/>
      <w:divBdr>
        <w:top w:val="none" w:sz="0" w:space="0" w:color="auto"/>
        <w:left w:val="none" w:sz="0" w:space="0" w:color="auto"/>
        <w:bottom w:val="none" w:sz="0" w:space="0" w:color="auto"/>
        <w:right w:val="none" w:sz="0" w:space="0" w:color="auto"/>
      </w:divBdr>
    </w:div>
    <w:div w:id="1039937651">
      <w:bodyDiv w:val="1"/>
      <w:marLeft w:val="0"/>
      <w:marRight w:val="0"/>
      <w:marTop w:val="0"/>
      <w:marBottom w:val="0"/>
      <w:divBdr>
        <w:top w:val="none" w:sz="0" w:space="0" w:color="auto"/>
        <w:left w:val="none" w:sz="0" w:space="0" w:color="auto"/>
        <w:bottom w:val="none" w:sz="0" w:space="0" w:color="auto"/>
        <w:right w:val="none" w:sz="0" w:space="0" w:color="auto"/>
      </w:divBdr>
      <w:divsChild>
        <w:div w:id="1114786416">
          <w:marLeft w:val="0"/>
          <w:marRight w:val="0"/>
          <w:marTop w:val="0"/>
          <w:marBottom w:val="0"/>
          <w:divBdr>
            <w:top w:val="none" w:sz="0" w:space="0" w:color="auto"/>
            <w:left w:val="none" w:sz="0" w:space="0" w:color="auto"/>
            <w:bottom w:val="none" w:sz="0" w:space="0" w:color="auto"/>
            <w:right w:val="none" w:sz="0" w:space="0" w:color="auto"/>
          </w:divBdr>
          <w:divsChild>
            <w:div w:id="469977882">
              <w:marLeft w:val="0"/>
              <w:marRight w:val="0"/>
              <w:marTop w:val="0"/>
              <w:marBottom w:val="0"/>
              <w:divBdr>
                <w:top w:val="none" w:sz="0" w:space="0" w:color="auto"/>
                <w:left w:val="none" w:sz="0" w:space="0" w:color="auto"/>
                <w:bottom w:val="none" w:sz="0" w:space="0" w:color="auto"/>
                <w:right w:val="none" w:sz="0" w:space="0" w:color="auto"/>
              </w:divBdr>
              <w:divsChild>
                <w:div w:id="19626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689805">
      <w:bodyDiv w:val="1"/>
      <w:marLeft w:val="0"/>
      <w:marRight w:val="0"/>
      <w:marTop w:val="0"/>
      <w:marBottom w:val="0"/>
      <w:divBdr>
        <w:top w:val="none" w:sz="0" w:space="0" w:color="auto"/>
        <w:left w:val="none" w:sz="0" w:space="0" w:color="auto"/>
        <w:bottom w:val="none" w:sz="0" w:space="0" w:color="auto"/>
        <w:right w:val="none" w:sz="0" w:space="0" w:color="auto"/>
      </w:divBdr>
      <w:divsChild>
        <w:div w:id="410086920">
          <w:marLeft w:val="0"/>
          <w:marRight w:val="0"/>
          <w:marTop w:val="0"/>
          <w:marBottom w:val="0"/>
          <w:divBdr>
            <w:top w:val="none" w:sz="0" w:space="0" w:color="auto"/>
            <w:left w:val="none" w:sz="0" w:space="0" w:color="auto"/>
            <w:bottom w:val="none" w:sz="0" w:space="0" w:color="auto"/>
            <w:right w:val="none" w:sz="0" w:space="0" w:color="auto"/>
          </w:divBdr>
          <w:divsChild>
            <w:div w:id="923340699">
              <w:marLeft w:val="0"/>
              <w:marRight w:val="0"/>
              <w:marTop w:val="0"/>
              <w:marBottom w:val="0"/>
              <w:divBdr>
                <w:top w:val="none" w:sz="0" w:space="0" w:color="auto"/>
                <w:left w:val="none" w:sz="0" w:space="0" w:color="auto"/>
                <w:bottom w:val="none" w:sz="0" w:space="0" w:color="auto"/>
                <w:right w:val="none" w:sz="0" w:space="0" w:color="auto"/>
              </w:divBdr>
            </w:div>
            <w:div w:id="879708416">
              <w:marLeft w:val="0"/>
              <w:marRight w:val="0"/>
              <w:marTop w:val="0"/>
              <w:marBottom w:val="0"/>
              <w:divBdr>
                <w:top w:val="none" w:sz="0" w:space="0" w:color="auto"/>
                <w:left w:val="none" w:sz="0" w:space="0" w:color="auto"/>
                <w:bottom w:val="none" w:sz="0" w:space="0" w:color="auto"/>
                <w:right w:val="none" w:sz="0" w:space="0" w:color="auto"/>
              </w:divBdr>
            </w:div>
            <w:div w:id="622806272">
              <w:marLeft w:val="0"/>
              <w:marRight w:val="0"/>
              <w:marTop w:val="0"/>
              <w:marBottom w:val="0"/>
              <w:divBdr>
                <w:top w:val="none" w:sz="0" w:space="0" w:color="auto"/>
                <w:left w:val="none" w:sz="0" w:space="0" w:color="auto"/>
                <w:bottom w:val="none" w:sz="0" w:space="0" w:color="auto"/>
                <w:right w:val="none" w:sz="0" w:space="0" w:color="auto"/>
              </w:divBdr>
            </w:div>
            <w:div w:id="826016299">
              <w:marLeft w:val="0"/>
              <w:marRight w:val="0"/>
              <w:marTop w:val="0"/>
              <w:marBottom w:val="0"/>
              <w:divBdr>
                <w:top w:val="none" w:sz="0" w:space="0" w:color="auto"/>
                <w:left w:val="none" w:sz="0" w:space="0" w:color="auto"/>
                <w:bottom w:val="none" w:sz="0" w:space="0" w:color="auto"/>
                <w:right w:val="none" w:sz="0" w:space="0" w:color="auto"/>
              </w:divBdr>
            </w:div>
            <w:div w:id="827138389">
              <w:marLeft w:val="0"/>
              <w:marRight w:val="0"/>
              <w:marTop w:val="0"/>
              <w:marBottom w:val="0"/>
              <w:divBdr>
                <w:top w:val="none" w:sz="0" w:space="0" w:color="auto"/>
                <w:left w:val="none" w:sz="0" w:space="0" w:color="auto"/>
                <w:bottom w:val="none" w:sz="0" w:space="0" w:color="auto"/>
                <w:right w:val="none" w:sz="0" w:space="0" w:color="auto"/>
              </w:divBdr>
            </w:div>
            <w:div w:id="1202740915">
              <w:marLeft w:val="0"/>
              <w:marRight w:val="0"/>
              <w:marTop w:val="0"/>
              <w:marBottom w:val="0"/>
              <w:divBdr>
                <w:top w:val="none" w:sz="0" w:space="0" w:color="auto"/>
                <w:left w:val="none" w:sz="0" w:space="0" w:color="auto"/>
                <w:bottom w:val="none" w:sz="0" w:space="0" w:color="auto"/>
                <w:right w:val="none" w:sz="0" w:space="0" w:color="auto"/>
              </w:divBdr>
            </w:div>
            <w:div w:id="497884114">
              <w:marLeft w:val="0"/>
              <w:marRight w:val="0"/>
              <w:marTop w:val="0"/>
              <w:marBottom w:val="0"/>
              <w:divBdr>
                <w:top w:val="none" w:sz="0" w:space="0" w:color="auto"/>
                <w:left w:val="none" w:sz="0" w:space="0" w:color="auto"/>
                <w:bottom w:val="none" w:sz="0" w:space="0" w:color="auto"/>
                <w:right w:val="none" w:sz="0" w:space="0" w:color="auto"/>
              </w:divBdr>
            </w:div>
            <w:div w:id="1473517064">
              <w:marLeft w:val="0"/>
              <w:marRight w:val="0"/>
              <w:marTop w:val="0"/>
              <w:marBottom w:val="0"/>
              <w:divBdr>
                <w:top w:val="none" w:sz="0" w:space="0" w:color="auto"/>
                <w:left w:val="none" w:sz="0" w:space="0" w:color="auto"/>
                <w:bottom w:val="none" w:sz="0" w:space="0" w:color="auto"/>
                <w:right w:val="none" w:sz="0" w:space="0" w:color="auto"/>
              </w:divBdr>
            </w:div>
            <w:div w:id="745418555">
              <w:marLeft w:val="0"/>
              <w:marRight w:val="0"/>
              <w:marTop w:val="0"/>
              <w:marBottom w:val="0"/>
              <w:divBdr>
                <w:top w:val="none" w:sz="0" w:space="0" w:color="auto"/>
                <w:left w:val="none" w:sz="0" w:space="0" w:color="auto"/>
                <w:bottom w:val="none" w:sz="0" w:space="0" w:color="auto"/>
                <w:right w:val="none" w:sz="0" w:space="0" w:color="auto"/>
              </w:divBdr>
            </w:div>
            <w:div w:id="2063405134">
              <w:marLeft w:val="0"/>
              <w:marRight w:val="0"/>
              <w:marTop w:val="0"/>
              <w:marBottom w:val="0"/>
              <w:divBdr>
                <w:top w:val="none" w:sz="0" w:space="0" w:color="auto"/>
                <w:left w:val="none" w:sz="0" w:space="0" w:color="auto"/>
                <w:bottom w:val="none" w:sz="0" w:space="0" w:color="auto"/>
                <w:right w:val="none" w:sz="0" w:space="0" w:color="auto"/>
              </w:divBdr>
            </w:div>
            <w:div w:id="78066544">
              <w:marLeft w:val="0"/>
              <w:marRight w:val="0"/>
              <w:marTop w:val="0"/>
              <w:marBottom w:val="0"/>
              <w:divBdr>
                <w:top w:val="none" w:sz="0" w:space="0" w:color="auto"/>
                <w:left w:val="none" w:sz="0" w:space="0" w:color="auto"/>
                <w:bottom w:val="none" w:sz="0" w:space="0" w:color="auto"/>
                <w:right w:val="none" w:sz="0" w:space="0" w:color="auto"/>
              </w:divBdr>
            </w:div>
            <w:div w:id="1673950409">
              <w:marLeft w:val="0"/>
              <w:marRight w:val="0"/>
              <w:marTop w:val="0"/>
              <w:marBottom w:val="0"/>
              <w:divBdr>
                <w:top w:val="none" w:sz="0" w:space="0" w:color="auto"/>
                <w:left w:val="none" w:sz="0" w:space="0" w:color="auto"/>
                <w:bottom w:val="none" w:sz="0" w:space="0" w:color="auto"/>
                <w:right w:val="none" w:sz="0" w:space="0" w:color="auto"/>
              </w:divBdr>
            </w:div>
            <w:div w:id="1962225499">
              <w:marLeft w:val="0"/>
              <w:marRight w:val="0"/>
              <w:marTop w:val="0"/>
              <w:marBottom w:val="0"/>
              <w:divBdr>
                <w:top w:val="none" w:sz="0" w:space="0" w:color="auto"/>
                <w:left w:val="none" w:sz="0" w:space="0" w:color="auto"/>
                <w:bottom w:val="none" w:sz="0" w:space="0" w:color="auto"/>
                <w:right w:val="none" w:sz="0" w:space="0" w:color="auto"/>
              </w:divBdr>
            </w:div>
            <w:div w:id="1475678392">
              <w:marLeft w:val="0"/>
              <w:marRight w:val="0"/>
              <w:marTop w:val="0"/>
              <w:marBottom w:val="0"/>
              <w:divBdr>
                <w:top w:val="none" w:sz="0" w:space="0" w:color="auto"/>
                <w:left w:val="none" w:sz="0" w:space="0" w:color="auto"/>
                <w:bottom w:val="none" w:sz="0" w:space="0" w:color="auto"/>
                <w:right w:val="none" w:sz="0" w:space="0" w:color="auto"/>
              </w:divBdr>
            </w:div>
            <w:div w:id="21635593">
              <w:marLeft w:val="0"/>
              <w:marRight w:val="0"/>
              <w:marTop w:val="0"/>
              <w:marBottom w:val="0"/>
              <w:divBdr>
                <w:top w:val="none" w:sz="0" w:space="0" w:color="auto"/>
                <w:left w:val="none" w:sz="0" w:space="0" w:color="auto"/>
                <w:bottom w:val="none" w:sz="0" w:space="0" w:color="auto"/>
                <w:right w:val="none" w:sz="0" w:space="0" w:color="auto"/>
              </w:divBdr>
            </w:div>
            <w:div w:id="904412139">
              <w:marLeft w:val="0"/>
              <w:marRight w:val="0"/>
              <w:marTop w:val="0"/>
              <w:marBottom w:val="0"/>
              <w:divBdr>
                <w:top w:val="none" w:sz="0" w:space="0" w:color="auto"/>
                <w:left w:val="none" w:sz="0" w:space="0" w:color="auto"/>
                <w:bottom w:val="none" w:sz="0" w:space="0" w:color="auto"/>
                <w:right w:val="none" w:sz="0" w:space="0" w:color="auto"/>
              </w:divBdr>
            </w:div>
            <w:div w:id="1186014659">
              <w:marLeft w:val="0"/>
              <w:marRight w:val="0"/>
              <w:marTop w:val="0"/>
              <w:marBottom w:val="0"/>
              <w:divBdr>
                <w:top w:val="none" w:sz="0" w:space="0" w:color="auto"/>
                <w:left w:val="none" w:sz="0" w:space="0" w:color="auto"/>
                <w:bottom w:val="none" w:sz="0" w:space="0" w:color="auto"/>
                <w:right w:val="none" w:sz="0" w:space="0" w:color="auto"/>
              </w:divBdr>
            </w:div>
            <w:div w:id="1066949371">
              <w:marLeft w:val="0"/>
              <w:marRight w:val="0"/>
              <w:marTop w:val="0"/>
              <w:marBottom w:val="0"/>
              <w:divBdr>
                <w:top w:val="none" w:sz="0" w:space="0" w:color="auto"/>
                <w:left w:val="none" w:sz="0" w:space="0" w:color="auto"/>
                <w:bottom w:val="none" w:sz="0" w:space="0" w:color="auto"/>
                <w:right w:val="none" w:sz="0" w:space="0" w:color="auto"/>
              </w:divBdr>
            </w:div>
            <w:div w:id="2078742369">
              <w:marLeft w:val="0"/>
              <w:marRight w:val="0"/>
              <w:marTop w:val="0"/>
              <w:marBottom w:val="0"/>
              <w:divBdr>
                <w:top w:val="none" w:sz="0" w:space="0" w:color="auto"/>
                <w:left w:val="none" w:sz="0" w:space="0" w:color="auto"/>
                <w:bottom w:val="none" w:sz="0" w:space="0" w:color="auto"/>
                <w:right w:val="none" w:sz="0" w:space="0" w:color="auto"/>
              </w:divBdr>
            </w:div>
            <w:div w:id="2089187437">
              <w:marLeft w:val="0"/>
              <w:marRight w:val="0"/>
              <w:marTop w:val="0"/>
              <w:marBottom w:val="0"/>
              <w:divBdr>
                <w:top w:val="none" w:sz="0" w:space="0" w:color="auto"/>
                <w:left w:val="none" w:sz="0" w:space="0" w:color="auto"/>
                <w:bottom w:val="none" w:sz="0" w:space="0" w:color="auto"/>
                <w:right w:val="none" w:sz="0" w:space="0" w:color="auto"/>
              </w:divBdr>
            </w:div>
            <w:div w:id="554925897">
              <w:marLeft w:val="0"/>
              <w:marRight w:val="0"/>
              <w:marTop w:val="0"/>
              <w:marBottom w:val="0"/>
              <w:divBdr>
                <w:top w:val="none" w:sz="0" w:space="0" w:color="auto"/>
                <w:left w:val="none" w:sz="0" w:space="0" w:color="auto"/>
                <w:bottom w:val="none" w:sz="0" w:space="0" w:color="auto"/>
                <w:right w:val="none" w:sz="0" w:space="0" w:color="auto"/>
              </w:divBdr>
            </w:div>
            <w:div w:id="1308709321">
              <w:marLeft w:val="0"/>
              <w:marRight w:val="0"/>
              <w:marTop w:val="0"/>
              <w:marBottom w:val="0"/>
              <w:divBdr>
                <w:top w:val="none" w:sz="0" w:space="0" w:color="auto"/>
                <w:left w:val="none" w:sz="0" w:space="0" w:color="auto"/>
                <w:bottom w:val="none" w:sz="0" w:space="0" w:color="auto"/>
                <w:right w:val="none" w:sz="0" w:space="0" w:color="auto"/>
              </w:divBdr>
            </w:div>
            <w:div w:id="995257579">
              <w:marLeft w:val="0"/>
              <w:marRight w:val="0"/>
              <w:marTop w:val="0"/>
              <w:marBottom w:val="0"/>
              <w:divBdr>
                <w:top w:val="none" w:sz="0" w:space="0" w:color="auto"/>
                <w:left w:val="none" w:sz="0" w:space="0" w:color="auto"/>
                <w:bottom w:val="none" w:sz="0" w:space="0" w:color="auto"/>
                <w:right w:val="none" w:sz="0" w:space="0" w:color="auto"/>
              </w:divBdr>
            </w:div>
            <w:div w:id="274024948">
              <w:marLeft w:val="0"/>
              <w:marRight w:val="0"/>
              <w:marTop w:val="0"/>
              <w:marBottom w:val="0"/>
              <w:divBdr>
                <w:top w:val="none" w:sz="0" w:space="0" w:color="auto"/>
                <w:left w:val="none" w:sz="0" w:space="0" w:color="auto"/>
                <w:bottom w:val="none" w:sz="0" w:space="0" w:color="auto"/>
                <w:right w:val="none" w:sz="0" w:space="0" w:color="auto"/>
              </w:divBdr>
            </w:div>
            <w:div w:id="781732269">
              <w:marLeft w:val="0"/>
              <w:marRight w:val="0"/>
              <w:marTop w:val="0"/>
              <w:marBottom w:val="0"/>
              <w:divBdr>
                <w:top w:val="none" w:sz="0" w:space="0" w:color="auto"/>
                <w:left w:val="none" w:sz="0" w:space="0" w:color="auto"/>
                <w:bottom w:val="none" w:sz="0" w:space="0" w:color="auto"/>
                <w:right w:val="none" w:sz="0" w:space="0" w:color="auto"/>
              </w:divBdr>
            </w:div>
            <w:div w:id="135681627">
              <w:marLeft w:val="0"/>
              <w:marRight w:val="0"/>
              <w:marTop w:val="0"/>
              <w:marBottom w:val="0"/>
              <w:divBdr>
                <w:top w:val="none" w:sz="0" w:space="0" w:color="auto"/>
                <w:left w:val="none" w:sz="0" w:space="0" w:color="auto"/>
                <w:bottom w:val="none" w:sz="0" w:space="0" w:color="auto"/>
                <w:right w:val="none" w:sz="0" w:space="0" w:color="auto"/>
              </w:divBdr>
            </w:div>
            <w:div w:id="2136874290">
              <w:marLeft w:val="0"/>
              <w:marRight w:val="0"/>
              <w:marTop w:val="0"/>
              <w:marBottom w:val="0"/>
              <w:divBdr>
                <w:top w:val="none" w:sz="0" w:space="0" w:color="auto"/>
                <w:left w:val="none" w:sz="0" w:space="0" w:color="auto"/>
                <w:bottom w:val="none" w:sz="0" w:space="0" w:color="auto"/>
                <w:right w:val="none" w:sz="0" w:space="0" w:color="auto"/>
              </w:divBdr>
            </w:div>
            <w:div w:id="557018093">
              <w:marLeft w:val="0"/>
              <w:marRight w:val="0"/>
              <w:marTop w:val="0"/>
              <w:marBottom w:val="0"/>
              <w:divBdr>
                <w:top w:val="none" w:sz="0" w:space="0" w:color="auto"/>
                <w:left w:val="none" w:sz="0" w:space="0" w:color="auto"/>
                <w:bottom w:val="none" w:sz="0" w:space="0" w:color="auto"/>
                <w:right w:val="none" w:sz="0" w:space="0" w:color="auto"/>
              </w:divBdr>
            </w:div>
            <w:div w:id="2110850183">
              <w:marLeft w:val="0"/>
              <w:marRight w:val="0"/>
              <w:marTop w:val="0"/>
              <w:marBottom w:val="0"/>
              <w:divBdr>
                <w:top w:val="none" w:sz="0" w:space="0" w:color="auto"/>
                <w:left w:val="none" w:sz="0" w:space="0" w:color="auto"/>
                <w:bottom w:val="none" w:sz="0" w:space="0" w:color="auto"/>
                <w:right w:val="none" w:sz="0" w:space="0" w:color="auto"/>
              </w:divBdr>
            </w:div>
            <w:div w:id="1068268051">
              <w:marLeft w:val="0"/>
              <w:marRight w:val="0"/>
              <w:marTop w:val="0"/>
              <w:marBottom w:val="0"/>
              <w:divBdr>
                <w:top w:val="none" w:sz="0" w:space="0" w:color="auto"/>
                <w:left w:val="none" w:sz="0" w:space="0" w:color="auto"/>
                <w:bottom w:val="none" w:sz="0" w:space="0" w:color="auto"/>
                <w:right w:val="none" w:sz="0" w:space="0" w:color="auto"/>
              </w:divBdr>
            </w:div>
            <w:div w:id="1598054348">
              <w:marLeft w:val="0"/>
              <w:marRight w:val="0"/>
              <w:marTop w:val="0"/>
              <w:marBottom w:val="0"/>
              <w:divBdr>
                <w:top w:val="none" w:sz="0" w:space="0" w:color="auto"/>
                <w:left w:val="none" w:sz="0" w:space="0" w:color="auto"/>
                <w:bottom w:val="none" w:sz="0" w:space="0" w:color="auto"/>
                <w:right w:val="none" w:sz="0" w:space="0" w:color="auto"/>
              </w:divBdr>
            </w:div>
            <w:div w:id="1068957700">
              <w:marLeft w:val="0"/>
              <w:marRight w:val="0"/>
              <w:marTop w:val="0"/>
              <w:marBottom w:val="0"/>
              <w:divBdr>
                <w:top w:val="none" w:sz="0" w:space="0" w:color="auto"/>
                <w:left w:val="none" w:sz="0" w:space="0" w:color="auto"/>
                <w:bottom w:val="none" w:sz="0" w:space="0" w:color="auto"/>
                <w:right w:val="none" w:sz="0" w:space="0" w:color="auto"/>
              </w:divBdr>
            </w:div>
            <w:div w:id="306786197">
              <w:marLeft w:val="0"/>
              <w:marRight w:val="0"/>
              <w:marTop w:val="0"/>
              <w:marBottom w:val="0"/>
              <w:divBdr>
                <w:top w:val="none" w:sz="0" w:space="0" w:color="auto"/>
                <w:left w:val="none" w:sz="0" w:space="0" w:color="auto"/>
                <w:bottom w:val="none" w:sz="0" w:space="0" w:color="auto"/>
                <w:right w:val="none" w:sz="0" w:space="0" w:color="auto"/>
              </w:divBdr>
            </w:div>
            <w:div w:id="220949705">
              <w:marLeft w:val="0"/>
              <w:marRight w:val="0"/>
              <w:marTop w:val="0"/>
              <w:marBottom w:val="0"/>
              <w:divBdr>
                <w:top w:val="none" w:sz="0" w:space="0" w:color="auto"/>
                <w:left w:val="none" w:sz="0" w:space="0" w:color="auto"/>
                <w:bottom w:val="none" w:sz="0" w:space="0" w:color="auto"/>
                <w:right w:val="none" w:sz="0" w:space="0" w:color="auto"/>
              </w:divBdr>
            </w:div>
            <w:div w:id="1942756086">
              <w:marLeft w:val="0"/>
              <w:marRight w:val="0"/>
              <w:marTop w:val="0"/>
              <w:marBottom w:val="0"/>
              <w:divBdr>
                <w:top w:val="none" w:sz="0" w:space="0" w:color="auto"/>
                <w:left w:val="none" w:sz="0" w:space="0" w:color="auto"/>
                <w:bottom w:val="none" w:sz="0" w:space="0" w:color="auto"/>
                <w:right w:val="none" w:sz="0" w:space="0" w:color="auto"/>
              </w:divBdr>
            </w:div>
            <w:div w:id="1759212243">
              <w:marLeft w:val="0"/>
              <w:marRight w:val="0"/>
              <w:marTop w:val="0"/>
              <w:marBottom w:val="0"/>
              <w:divBdr>
                <w:top w:val="none" w:sz="0" w:space="0" w:color="auto"/>
                <w:left w:val="none" w:sz="0" w:space="0" w:color="auto"/>
                <w:bottom w:val="none" w:sz="0" w:space="0" w:color="auto"/>
                <w:right w:val="none" w:sz="0" w:space="0" w:color="auto"/>
              </w:divBdr>
            </w:div>
            <w:div w:id="574440554">
              <w:marLeft w:val="0"/>
              <w:marRight w:val="0"/>
              <w:marTop w:val="0"/>
              <w:marBottom w:val="0"/>
              <w:divBdr>
                <w:top w:val="none" w:sz="0" w:space="0" w:color="auto"/>
                <w:left w:val="none" w:sz="0" w:space="0" w:color="auto"/>
                <w:bottom w:val="none" w:sz="0" w:space="0" w:color="auto"/>
                <w:right w:val="none" w:sz="0" w:space="0" w:color="auto"/>
              </w:divBdr>
            </w:div>
            <w:div w:id="1100182667">
              <w:marLeft w:val="0"/>
              <w:marRight w:val="0"/>
              <w:marTop w:val="0"/>
              <w:marBottom w:val="0"/>
              <w:divBdr>
                <w:top w:val="none" w:sz="0" w:space="0" w:color="auto"/>
                <w:left w:val="none" w:sz="0" w:space="0" w:color="auto"/>
                <w:bottom w:val="none" w:sz="0" w:space="0" w:color="auto"/>
                <w:right w:val="none" w:sz="0" w:space="0" w:color="auto"/>
              </w:divBdr>
            </w:div>
            <w:div w:id="500704496">
              <w:marLeft w:val="0"/>
              <w:marRight w:val="0"/>
              <w:marTop w:val="0"/>
              <w:marBottom w:val="0"/>
              <w:divBdr>
                <w:top w:val="none" w:sz="0" w:space="0" w:color="auto"/>
                <w:left w:val="none" w:sz="0" w:space="0" w:color="auto"/>
                <w:bottom w:val="none" w:sz="0" w:space="0" w:color="auto"/>
                <w:right w:val="none" w:sz="0" w:space="0" w:color="auto"/>
              </w:divBdr>
            </w:div>
            <w:div w:id="458573791">
              <w:marLeft w:val="0"/>
              <w:marRight w:val="0"/>
              <w:marTop w:val="0"/>
              <w:marBottom w:val="0"/>
              <w:divBdr>
                <w:top w:val="none" w:sz="0" w:space="0" w:color="auto"/>
                <w:left w:val="none" w:sz="0" w:space="0" w:color="auto"/>
                <w:bottom w:val="none" w:sz="0" w:space="0" w:color="auto"/>
                <w:right w:val="none" w:sz="0" w:space="0" w:color="auto"/>
              </w:divBdr>
            </w:div>
            <w:div w:id="1511022226">
              <w:marLeft w:val="0"/>
              <w:marRight w:val="0"/>
              <w:marTop w:val="0"/>
              <w:marBottom w:val="0"/>
              <w:divBdr>
                <w:top w:val="none" w:sz="0" w:space="0" w:color="auto"/>
                <w:left w:val="none" w:sz="0" w:space="0" w:color="auto"/>
                <w:bottom w:val="none" w:sz="0" w:space="0" w:color="auto"/>
                <w:right w:val="none" w:sz="0" w:space="0" w:color="auto"/>
              </w:divBdr>
            </w:div>
            <w:div w:id="461387068">
              <w:marLeft w:val="0"/>
              <w:marRight w:val="0"/>
              <w:marTop w:val="0"/>
              <w:marBottom w:val="0"/>
              <w:divBdr>
                <w:top w:val="none" w:sz="0" w:space="0" w:color="auto"/>
                <w:left w:val="none" w:sz="0" w:space="0" w:color="auto"/>
                <w:bottom w:val="none" w:sz="0" w:space="0" w:color="auto"/>
                <w:right w:val="none" w:sz="0" w:space="0" w:color="auto"/>
              </w:divBdr>
            </w:div>
            <w:div w:id="1315255822">
              <w:marLeft w:val="0"/>
              <w:marRight w:val="0"/>
              <w:marTop w:val="0"/>
              <w:marBottom w:val="0"/>
              <w:divBdr>
                <w:top w:val="none" w:sz="0" w:space="0" w:color="auto"/>
                <w:left w:val="none" w:sz="0" w:space="0" w:color="auto"/>
                <w:bottom w:val="none" w:sz="0" w:space="0" w:color="auto"/>
                <w:right w:val="none" w:sz="0" w:space="0" w:color="auto"/>
              </w:divBdr>
            </w:div>
            <w:div w:id="1418165036">
              <w:marLeft w:val="0"/>
              <w:marRight w:val="0"/>
              <w:marTop w:val="0"/>
              <w:marBottom w:val="0"/>
              <w:divBdr>
                <w:top w:val="none" w:sz="0" w:space="0" w:color="auto"/>
                <w:left w:val="none" w:sz="0" w:space="0" w:color="auto"/>
                <w:bottom w:val="none" w:sz="0" w:space="0" w:color="auto"/>
                <w:right w:val="none" w:sz="0" w:space="0" w:color="auto"/>
              </w:divBdr>
            </w:div>
            <w:div w:id="102502104">
              <w:marLeft w:val="0"/>
              <w:marRight w:val="0"/>
              <w:marTop w:val="0"/>
              <w:marBottom w:val="0"/>
              <w:divBdr>
                <w:top w:val="none" w:sz="0" w:space="0" w:color="auto"/>
                <w:left w:val="none" w:sz="0" w:space="0" w:color="auto"/>
                <w:bottom w:val="none" w:sz="0" w:space="0" w:color="auto"/>
                <w:right w:val="none" w:sz="0" w:space="0" w:color="auto"/>
              </w:divBdr>
            </w:div>
            <w:div w:id="285046379">
              <w:marLeft w:val="0"/>
              <w:marRight w:val="0"/>
              <w:marTop w:val="0"/>
              <w:marBottom w:val="0"/>
              <w:divBdr>
                <w:top w:val="none" w:sz="0" w:space="0" w:color="auto"/>
                <w:left w:val="none" w:sz="0" w:space="0" w:color="auto"/>
                <w:bottom w:val="none" w:sz="0" w:space="0" w:color="auto"/>
                <w:right w:val="none" w:sz="0" w:space="0" w:color="auto"/>
              </w:divBdr>
            </w:div>
            <w:div w:id="520244600">
              <w:marLeft w:val="0"/>
              <w:marRight w:val="0"/>
              <w:marTop w:val="0"/>
              <w:marBottom w:val="0"/>
              <w:divBdr>
                <w:top w:val="none" w:sz="0" w:space="0" w:color="auto"/>
                <w:left w:val="none" w:sz="0" w:space="0" w:color="auto"/>
                <w:bottom w:val="none" w:sz="0" w:space="0" w:color="auto"/>
                <w:right w:val="none" w:sz="0" w:space="0" w:color="auto"/>
              </w:divBdr>
            </w:div>
            <w:div w:id="47531321">
              <w:marLeft w:val="0"/>
              <w:marRight w:val="0"/>
              <w:marTop w:val="0"/>
              <w:marBottom w:val="0"/>
              <w:divBdr>
                <w:top w:val="none" w:sz="0" w:space="0" w:color="auto"/>
                <w:left w:val="none" w:sz="0" w:space="0" w:color="auto"/>
                <w:bottom w:val="none" w:sz="0" w:space="0" w:color="auto"/>
                <w:right w:val="none" w:sz="0" w:space="0" w:color="auto"/>
              </w:divBdr>
            </w:div>
            <w:div w:id="781530584">
              <w:marLeft w:val="0"/>
              <w:marRight w:val="0"/>
              <w:marTop w:val="0"/>
              <w:marBottom w:val="0"/>
              <w:divBdr>
                <w:top w:val="none" w:sz="0" w:space="0" w:color="auto"/>
                <w:left w:val="none" w:sz="0" w:space="0" w:color="auto"/>
                <w:bottom w:val="none" w:sz="0" w:space="0" w:color="auto"/>
                <w:right w:val="none" w:sz="0" w:space="0" w:color="auto"/>
              </w:divBdr>
            </w:div>
            <w:div w:id="1198153243">
              <w:marLeft w:val="0"/>
              <w:marRight w:val="0"/>
              <w:marTop w:val="0"/>
              <w:marBottom w:val="0"/>
              <w:divBdr>
                <w:top w:val="none" w:sz="0" w:space="0" w:color="auto"/>
                <w:left w:val="none" w:sz="0" w:space="0" w:color="auto"/>
                <w:bottom w:val="none" w:sz="0" w:space="0" w:color="auto"/>
                <w:right w:val="none" w:sz="0" w:space="0" w:color="auto"/>
              </w:divBdr>
            </w:div>
            <w:div w:id="1214148661">
              <w:marLeft w:val="0"/>
              <w:marRight w:val="0"/>
              <w:marTop w:val="0"/>
              <w:marBottom w:val="0"/>
              <w:divBdr>
                <w:top w:val="none" w:sz="0" w:space="0" w:color="auto"/>
                <w:left w:val="none" w:sz="0" w:space="0" w:color="auto"/>
                <w:bottom w:val="none" w:sz="0" w:space="0" w:color="auto"/>
                <w:right w:val="none" w:sz="0" w:space="0" w:color="auto"/>
              </w:divBdr>
            </w:div>
            <w:div w:id="993947238">
              <w:marLeft w:val="0"/>
              <w:marRight w:val="0"/>
              <w:marTop w:val="0"/>
              <w:marBottom w:val="0"/>
              <w:divBdr>
                <w:top w:val="none" w:sz="0" w:space="0" w:color="auto"/>
                <w:left w:val="none" w:sz="0" w:space="0" w:color="auto"/>
                <w:bottom w:val="none" w:sz="0" w:space="0" w:color="auto"/>
                <w:right w:val="none" w:sz="0" w:space="0" w:color="auto"/>
              </w:divBdr>
            </w:div>
            <w:div w:id="1622345739">
              <w:marLeft w:val="0"/>
              <w:marRight w:val="0"/>
              <w:marTop w:val="0"/>
              <w:marBottom w:val="0"/>
              <w:divBdr>
                <w:top w:val="none" w:sz="0" w:space="0" w:color="auto"/>
                <w:left w:val="none" w:sz="0" w:space="0" w:color="auto"/>
                <w:bottom w:val="none" w:sz="0" w:space="0" w:color="auto"/>
                <w:right w:val="none" w:sz="0" w:space="0" w:color="auto"/>
              </w:divBdr>
            </w:div>
            <w:div w:id="624166542">
              <w:marLeft w:val="0"/>
              <w:marRight w:val="0"/>
              <w:marTop w:val="0"/>
              <w:marBottom w:val="0"/>
              <w:divBdr>
                <w:top w:val="none" w:sz="0" w:space="0" w:color="auto"/>
                <w:left w:val="none" w:sz="0" w:space="0" w:color="auto"/>
                <w:bottom w:val="none" w:sz="0" w:space="0" w:color="auto"/>
                <w:right w:val="none" w:sz="0" w:space="0" w:color="auto"/>
              </w:divBdr>
            </w:div>
            <w:div w:id="263077374">
              <w:marLeft w:val="0"/>
              <w:marRight w:val="0"/>
              <w:marTop w:val="0"/>
              <w:marBottom w:val="0"/>
              <w:divBdr>
                <w:top w:val="none" w:sz="0" w:space="0" w:color="auto"/>
                <w:left w:val="none" w:sz="0" w:space="0" w:color="auto"/>
                <w:bottom w:val="none" w:sz="0" w:space="0" w:color="auto"/>
                <w:right w:val="none" w:sz="0" w:space="0" w:color="auto"/>
              </w:divBdr>
            </w:div>
            <w:div w:id="1455976615">
              <w:marLeft w:val="0"/>
              <w:marRight w:val="0"/>
              <w:marTop w:val="0"/>
              <w:marBottom w:val="0"/>
              <w:divBdr>
                <w:top w:val="none" w:sz="0" w:space="0" w:color="auto"/>
                <w:left w:val="none" w:sz="0" w:space="0" w:color="auto"/>
                <w:bottom w:val="none" w:sz="0" w:space="0" w:color="auto"/>
                <w:right w:val="none" w:sz="0" w:space="0" w:color="auto"/>
              </w:divBdr>
            </w:div>
            <w:div w:id="1496149841">
              <w:marLeft w:val="0"/>
              <w:marRight w:val="0"/>
              <w:marTop w:val="0"/>
              <w:marBottom w:val="0"/>
              <w:divBdr>
                <w:top w:val="none" w:sz="0" w:space="0" w:color="auto"/>
                <w:left w:val="none" w:sz="0" w:space="0" w:color="auto"/>
                <w:bottom w:val="none" w:sz="0" w:space="0" w:color="auto"/>
                <w:right w:val="none" w:sz="0" w:space="0" w:color="auto"/>
              </w:divBdr>
            </w:div>
            <w:div w:id="384643662">
              <w:marLeft w:val="0"/>
              <w:marRight w:val="0"/>
              <w:marTop w:val="0"/>
              <w:marBottom w:val="0"/>
              <w:divBdr>
                <w:top w:val="none" w:sz="0" w:space="0" w:color="auto"/>
                <w:left w:val="none" w:sz="0" w:space="0" w:color="auto"/>
                <w:bottom w:val="none" w:sz="0" w:space="0" w:color="auto"/>
                <w:right w:val="none" w:sz="0" w:space="0" w:color="auto"/>
              </w:divBdr>
            </w:div>
            <w:div w:id="1984236754">
              <w:marLeft w:val="0"/>
              <w:marRight w:val="0"/>
              <w:marTop w:val="0"/>
              <w:marBottom w:val="0"/>
              <w:divBdr>
                <w:top w:val="none" w:sz="0" w:space="0" w:color="auto"/>
                <w:left w:val="none" w:sz="0" w:space="0" w:color="auto"/>
                <w:bottom w:val="none" w:sz="0" w:space="0" w:color="auto"/>
                <w:right w:val="none" w:sz="0" w:space="0" w:color="auto"/>
              </w:divBdr>
            </w:div>
            <w:div w:id="1502312793">
              <w:marLeft w:val="0"/>
              <w:marRight w:val="0"/>
              <w:marTop w:val="0"/>
              <w:marBottom w:val="0"/>
              <w:divBdr>
                <w:top w:val="none" w:sz="0" w:space="0" w:color="auto"/>
                <w:left w:val="none" w:sz="0" w:space="0" w:color="auto"/>
                <w:bottom w:val="none" w:sz="0" w:space="0" w:color="auto"/>
                <w:right w:val="none" w:sz="0" w:space="0" w:color="auto"/>
              </w:divBdr>
            </w:div>
            <w:div w:id="2065906096">
              <w:marLeft w:val="0"/>
              <w:marRight w:val="0"/>
              <w:marTop w:val="0"/>
              <w:marBottom w:val="0"/>
              <w:divBdr>
                <w:top w:val="none" w:sz="0" w:space="0" w:color="auto"/>
                <w:left w:val="none" w:sz="0" w:space="0" w:color="auto"/>
                <w:bottom w:val="none" w:sz="0" w:space="0" w:color="auto"/>
                <w:right w:val="none" w:sz="0" w:space="0" w:color="auto"/>
              </w:divBdr>
            </w:div>
            <w:div w:id="933132627">
              <w:marLeft w:val="0"/>
              <w:marRight w:val="0"/>
              <w:marTop w:val="0"/>
              <w:marBottom w:val="0"/>
              <w:divBdr>
                <w:top w:val="none" w:sz="0" w:space="0" w:color="auto"/>
                <w:left w:val="none" w:sz="0" w:space="0" w:color="auto"/>
                <w:bottom w:val="none" w:sz="0" w:space="0" w:color="auto"/>
                <w:right w:val="none" w:sz="0" w:space="0" w:color="auto"/>
              </w:divBdr>
            </w:div>
            <w:div w:id="209388241">
              <w:marLeft w:val="0"/>
              <w:marRight w:val="0"/>
              <w:marTop w:val="0"/>
              <w:marBottom w:val="0"/>
              <w:divBdr>
                <w:top w:val="none" w:sz="0" w:space="0" w:color="auto"/>
                <w:left w:val="none" w:sz="0" w:space="0" w:color="auto"/>
                <w:bottom w:val="none" w:sz="0" w:space="0" w:color="auto"/>
                <w:right w:val="none" w:sz="0" w:space="0" w:color="auto"/>
              </w:divBdr>
            </w:div>
            <w:div w:id="172257878">
              <w:marLeft w:val="0"/>
              <w:marRight w:val="0"/>
              <w:marTop w:val="0"/>
              <w:marBottom w:val="0"/>
              <w:divBdr>
                <w:top w:val="none" w:sz="0" w:space="0" w:color="auto"/>
                <w:left w:val="none" w:sz="0" w:space="0" w:color="auto"/>
                <w:bottom w:val="none" w:sz="0" w:space="0" w:color="auto"/>
                <w:right w:val="none" w:sz="0" w:space="0" w:color="auto"/>
              </w:divBdr>
            </w:div>
            <w:div w:id="1973171887">
              <w:marLeft w:val="0"/>
              <w:marRight w:val="0"/>
              <w:marTop w:val="0"/>
              <w:marBottom w:val="0"/>
              <w:divBdr>
                <w:top w:val="none" w:sz="0" w:space="0" w:color="auto"/>
                <w:left w:val="none" w:sz="0" w:space="0" w:color="auto"/>
                <w:bottom w:val="none" w:sz="0" w:space="0" w:color="auto"/>
                <w:right w:val="none" w:sz="0" w:space="0" w:color="auto"/>
              </w:divBdr>
            </w:div>
            <w:div w:id="1908805811">
              <w:marLeft w:val="0"/>
              <w:marRight w:val="0"/>
              <w:marTop w:val="0"/>
              <w:marBottom w:val="0"/>
              <w:divBdr>
                <w:top w:val="none" w:sz="0" w:space="0" w:color="auto"/>
                <w:left w:val="none" w:sz="0" w:space="0" w:color="auto"/>
                <w:bottom w:val="none" w:sz="0" w:space="0" w:color="auto"/>
                <w:right w:val="none" w:sz="0" w:space="0" w:color="auto"/>
              </w:divBdr>
            </w:div>
            <w:div w:id="975841766">
              <w:marLeft w:val="0"/>
              <w:marRight w:val="0"/>
              <w:marTop w:val="0"/>
              <w:marBottom w:val="0"/>
              <w:divBdr>
                <w:top w:val="none" w:sz="0" w:space="0" w:color="auto"/>
                <w:left w:val="none" w:sz="0" w:space="0" w:color="auto"/>
                <w:bottom w:val="none" w:sz="0" w:space="0" w:color="auto"/>
                <w:right w:val="none" w:sz="0" w:space="0" w:color="auto"/>
              </w:divBdr>
            </w:div>
            <w:div w:id="1574854102">
              <w:marLeft w:val="0"/>
              <w:marRight w:val="0"/>
              <w:marTop w:val="0"/>
              <w:marBottom w:val="0"/>
              <w:divBdr>
                <w:top w:val="none" w:sz="0" w:space="0" w:color="auto"/>
                <w:left w:val="none" w:sz="0" w:space="0" w:color="auto"/>
                <w:bottom w:val="none" w:sz="0" w:space="0" w:color="auto"/>
                <w:right w:val="none" w:sz="0" w:space="0" w:color="auto"/>
              </w:divBdr>
            </w:div>
            <w:div w:id="2011758867">
              <w:marLeft w:val="0"/>
              <w:marRight w:val="0"/>
              <w:marTop w:val="0"/>
              <w:marBottom w:val="0"/>
              <w:divBdr>
                <w:top w:val="none" w:sz="0" w:space="0" w:color="auto"/>
                <w:left w:val="none" w:sz="0" w:space="0" w:color="auto"/>
                <w:bottom w:val="none" w:sz="0" w:space="0" w:color="auto"/>
                <w:right w:val="none" w:sz="0" w:space="0" w:color="auto"/>
              </w:divBdr>
            </w:div>
            <w:div w:id="860699915">
              <w:marLeft w:val="0"/>
              <w:marRight w:val="0"/>
              <w:marTop w:val="0"/>
              <w:marBottom w:val="0"/>
              <w:divBdr>
                <w:top w:val="none" w:sz="0" w:space="0" w:color="auto"/>
                <w:left w:val="none" w:sz="0" w:space="0" w:color="auto"/>
                <w:bottom w:val="none" w:sz="0" w:space="0" w:color="auto"/>
                <w:right w:val="none" w:sz="0" w:space="0" w:color="auto"/>
              </w:divBdr>
            </w:div>
            <w:div w:id="2022118219">
              <w:marLeft w:val="0"/>
              <w:marRight w:val="0"/>
              <w:marTop w:val="0"/>
              <w:marBottom w:val="0"/>
              <w:divBdr>
                <w:top w:val="none" w:sz="0" w:space="0" w:color="auto"/>
                <w:left w:val="none" w:sz="0" w:space="0" w:color="auto"/>
                <w:bottom w:val="none" w:sz="0" w:space="0" w:color="auto"/>
                <w:right w:val="none" w:sz="0" w:space="0" w:color="auto"/>
              </w:divBdr>
            </w:div>
            <w:div w:id="571084198">
              <w:marLeft w:val="0"/>
              <w:marRight w:val="0"/>
              <w:marTop w:val="0"/>
              <w:marBottom w:val="0"/>
              <w:divBdr>
                <w:top w:val="none" w:sz="0" w:space="0" w:color="auto"/>
                <w:left w:val="none" w:sz="0" w:space="0" w:color="auto"/>
                <w:bottom w:val="none" w:sz="0" w:space="0" w:color="auto"/>
                <w:right w:val="none" w:sz="0" w:space="0" w:color="auto"/>
              </w:divBdr>
            </w:div>
            <w:div w:id="681854740">
              <w:marLeft w:val="0"/>
              <w:marRight w:val="0"/>
              <w:marTop w:val="0"/>
              <w:marBottom w:val="0"/>
              <w:divBdr>
                <w:top w:val="none" w:sz="0" w:space="0" w:color="auto"/>
                <w:left w:val="none" w:sz="0" w:space="0" w:color="auto"/>
                <w:bottom w:val="none" w:sz="0" w:space="0" w:color="auto"/>
                <w:right w:val="none" w:sz="0" w:space="0" w:color="auto"/>
              </w:divBdr>
            </w:div>
            <w:div w:id="1946038796">
              <w:marLeft w:val="0"/>
              <w:marRight w:val="0"/>
              <w:marTop w:val="0"/>
              <w:marBottom w:val="0"/>
              <w:divBdr>
                <w:top w:val="none" w:sz="0" w:space="0" w:color="auto"/>
                <w:left w:val="none" w:sz="0" w:space="0" w:color="auto"/>
                <w:bottom w:val="none" w:sz="0" w:space="0" w:color="auto"/>
                <w:right w:val="none" w:sz="0" w:space="0" w:color="auto"/>
              </w:divBdr>
            </w:div>
            <w:div w:id="408890587">
              <w:marLeft w:val="0"/>
              <w:marRight w:val="0"/>
              <w:marTop w:val="0"/>
              <w:marBottom w:val="0"/>
              <w:divBdr>
                <w:top w:val="none" w:sz="0" w:space="0" w:color="auto"/>
                <w:left w:val="none" w:sz="0" w:space="0" w:color="auto"/>
                <w:bottom w:val="none" w:sz="0" w:space="0" w:color="auto"/>
                <w:right w:val="none" w:sz="0" w:space="0" w:color="auto"/>
              </w:divBdr>
            </w:div>
            <w:div w:id="1800878193">
              <w:marLeft w:val="0"/>
              <w:marRight w:val="0"/>
              <w:marTop w:val="0"/>
              <w:marBottom w:val="0"/>
              <w:divBdr>
                <w:top w:val="none" w:sz="0" w:space="0" w:color="auto"/>
                <w:left w:val="none" w:sz="0" w:space="0" w:color="auto"/>
                <w:bottom w:val="none" w:sz="0" w:space="0" w:color="auto"/>
                <w:right w:val="none" w:sz="0" w:space="0" w:color="auto"/>
              </w:divBdr>
            </w:div>
            <w:div w:id="1656952691">
              <w:marLeft w:val="0"/>
              <w:marRight w:val="0"/>
              <w:marTop w:val="0"/>
              <w:marBottom w:val="0"/>
              <w:divBdr>
                <w:top w:val="none" w:sz="0" w:space="0" w:color="auto"/>
                <w:left w:val="none" w:sz="0" w:space="0" w:color="auto"/>
                <w:bottom w:val="none" w:sz="0" w:space="0" w:color="auto"/>
                <w:right w:val="none" w:sz="0" w:space="0" w:color="auto"/>
              </w:divBdr>
            </w:div>
            <w:div w:id="868034075">
              <w:marLeft w:val="0"/>
              <w:marRight w:val="0"/>
              <w:marTop w:val="0"/>
              <w:marBottom w:val="0"/>
              <w:divBdr>
                <w:top w:val="none" w:sz="0" w:space="0" w:color="auto"/>
                <w:left w:val="none" w:sz="0" w:space="0" w:color="auto"/>
                <w:bottom w:val="none" w:sz="0" w:space="0" w:color="auto"/>
                <w:right w:val="none" w:sz="0" w:space="0" w:color="auto"/>
              </w:divBdr>
            </w:div>
            <w:div w:id="2043436494">
              <w:marLeft w:val="0"/>
              <w:marRight w:val="0"/>
              <w:marTop w:val="0"/>
              <w:marBottom w:val="0"/>
              <w:divBdr>
                <w:top w:val="none" w:sz="0" w:space="0" w:color="auto"/>
                <w:left w:val="none" w:sz="0" w:space="0" w:color="auto"/>
                <w:bottom w:val="none" w:sz="0" w:space="0" w:color="auto"/>
                <w:right w:val="none" w:sz="0" w:space="0" w:color="auto"/>
              </w:divBdr>
            </w:div>
            <w:div w:id="974989445">
              <w:marLeft w:val="0"/>
              <w:marRight w:val="0"/>
              <w:marTop w:val="0"/>
              <w:marBottom w:val="0"/>
              <w:divBdr>
                <w:top w:val="none" w:sz="0" w:space="0" w:color="auto"/>
                <w:left w:val="none" w:sz="0" w:space="0" w:color="auto"/>
                <w:bottom w:val="none" w:sz="0" w:space="0" w:color="auto"/>
                <w:right w:val="none" w:sz="0" w:space="0" w:color="auto"/>
              </w:divBdr>
            </w:div>
            <w:div w:id="51120679">
              <w:marLeft w:val="0"/>
              <w:marRight w:val="0"/>
              <w:marTop w:val="0"/>
              <w:marBottom w:val="0"/>
              <w:divBdr>
                <w:top w:val="none" w:sz="0" w:space="0" w:color="auto"/>
                <w:left w:val="none" w:sz="0" w:space="0" w:color="auto"/>
                <w:bottom w:val="none" w:sz="0" w:space="0" w:color="auto"/>
                <w:right w:val="none" w:sz="0" w:space="0" w:color="auto"/>
              </w:divBdr>
            </w:div>
            <w:div w:id="2074429671">
              <w:marLeft w:val="0"/>
              <w:marRight w:val="0"/>
              <w:marTop w:val="0"/>
              <w:marBottom w:val="0"/>
              <w:divBdr>
                <w:top w:val="none" w:sz="0" w:space="0" w:color="auto"/>
                <w:left w:val="none" w:sz="0" w:space="0" w:color="auto"/>
                <w:bottom w:val="none" w:sz="0" w:space="0" w:color="auto"/>
                <w:right w:val="none" w:sz="0" w:space="0" w:color="auto"/>
              </w:divBdr>
            </w:div>
            <w:div w:id="1751464682">
              <w:marLeft w:val="0"/>
              <w:marRight w:val="0"/>
              <w:marTop w:val="0"/>
              <w:marBottom w:val="0"/>
              <w:divBdr>
                <w:top w:val="none" w:sz="0" w:space="0" w:color="auto"/>
                <w:left w:val="none" w:sz="0" w:space="0" w:color="auto"/>
                <w:bottom w:val="none" w:sz="0" w:space="0" w:color="auto"/>
                <w:right w:val="none" w:sz="0" w:space="0" w:color="auto"/>
              </w:divBdr>
            </w:div>
            <w:div w:id="946889167">
              <w:marLeft w:val="0"/>
              <w:marRight w:val="0"/>
              <w:marTop w:val="0"/>
              <w:marBottom w:val="0"/>
              <w:divBdr>
                <w:top w:val="none" w:sz="0" w:space="0" w:color="auto"/>
                <w:left w:val="none" w:sz="0" w:space="0" w:color="auto"/>
                <w:bottom w:val="none" w:sz="0" w:space="0" w:color="auto"/>
                <w:right w:val="none" w:sz="0" w:space="0" w:color="auto"/>
              </w:divBdr>
            </w:div>
            <w:div w:id="1633513033">
              <w:marLeft w:val="0"/>
              <w:marRight w:val="0"/>
              <w:marTop w:val="0"/>
              <w:marBottom w:val="0"/>
              <w:divBdr>
                <w:top w:val="none" w:sz="0" w:space="0" w:color="auto"/>
                <w:left w:val="none" w:sz="0" w:space="0" w:color="auto"/>
                <w:bottom w:val="none" w:sz="0" w:space="0" w:color="auto"/>
                <w:right w:val="none" w:sz="0" w:space="0" w:color="auto"/>
              </w:divBdr>
            </w:div>
            <w:div w:id="451049886">
              <w:marLeft w:val="0"/>
              <w:marRight w:val="0"/>
              <w:marTop w:val="0"/>
              <w:marBottom w:val="0"/>
              <w:divBdr>
                <w:top w:val="none" w:sz="0" w:space="0" w:color="auto"/>
                <w:left w:val="none" w:sz="0" w:space="0" w:color="auto"/>
                <w:bottom w:val="none" w:sz="0" w:space="0" w:color="auto"/>
                <w:right w:val="none" w:sz="0" w:space="0" w:color="auto"/>
              </w:divBdr>
            </w:div>
            <w:div w:id="1360855517">
              <w:marLeft w:val="0"/>
              <w:marRight w:val="0"/>
              <w:marTop w:val="0"/>
              <w:marBottom w:val="0"/>
              <w:divBdr>
                <w:top w:val="none" w:sz="0" w:space="0" w:color="auto"/>
                <w:left w:val="none" w:sz="0" w:space="0" w:color="auto"/>
                <w:bottom w:val="none" w:sz="0" w:space="0" w:color="auto"/>
                <w:right w:val="none" w:sz="0" w:space="0" w:color="auto"/>
              </w:divBdr>
            </w:div>
            <w:div w:id="105005915">
              <w:marLeft w:val="0"/>
              <w:marRight w:val="0"/>
              <w:marTop w:val="0"/>
              <w:marBottom w:val="0"/>
              <w:divBdr>
                <w:top w:val="none" w:sz="0" w:space="0" w:color="auto"/>
                <w:left w:val="none" w:sz="0" w:space="0" w:color="auto"/>
                <w:bottom w:val="none" w:sz="0" w:space="0" w:color="auto"/>
                <w:right w:val="none" w:sz="0" w:space="0" w:color="auto"/>
              </w:divBdr>
            </w:div>
            <w:div w:id="630866775">
              <w:marLeft w:val="0"/>
              <w:marRight w:val="0"/>
              <w:marTop w:val="0"/>
              <w:marBottom w:val="0"/>
              <w:divBdr>
                <w:top w:val="none" w:sz="0" w:space="0" w:color="auto"/>
                <w:left w:val="none" w:sz="0" w:space="0" w:color="auto"/>
                <w:bottom w:val="none" w:sz="0" w:space="0" w:color="auto"/>
                <w:right w:val="none" w:sz="0" w:space="0" w:color="auto"/>
              </w:divBdr>
            </w:div>
            <w:div w:id="255947765">
              <w:marLeft w:val="0"/>
              <w:marRight w:val="0"/>
              <w:marTop w:val="0"/>
              <w:marBottom w:val="0"/>
              <w:divBdr>
                <w:top w:val="none" w:sz="0" w:space="0" w:color="auto"/>
                <w:left w:val="none" w:sz="0" w:space="0" w:color="auto"/>
                <w:bottom w:val="none" w:sz="0" w:space="0" w:color="auto"/>
                <w:right w:val="none" w:sz="0" w:space="0" w:color="auto"/>
              </w:divBdr>
            </w:div>
            <w:div w:id="891112187">
              <w:marLeft w:val="0"/>
              <w:marRight w:val="0"/>
              <w:marTop w:val="0"/>
              <w:marBottom w:val="0"/>
              <w:divBdr>
                <w:top w:val="none" w:sz="0" w:space="0" w:color="auto"/>
                <w:left w:val="none" w:sz="0" w:space="0" w:color="auto"/>
                <w:bottom w:val="none" w:sz="0" w:space="0" w:color="auto"/>
                <w:right w:val="none" w:sz="0" w:space="0" w:color="auto"/>
              </w:divBdr>
            </w:div>
            <w:div w:id="299381837">
              <w:marLeft w:val="0"/>
              <w:marRight w:val="0"/>
              <w:marTop w:val="0"/>
              <w:marBottom w:val="0"/>
              <w:divBdr>
                <w:top w:val="none" w:sz="0" w:space="0" w:color="auto"/>
                <w:left w:val="none" w:sz="0" w:space="0" w:color="auto"/>
                <w:bottom w:val="none" w:sz="0" w:space="0" w:color="auto"/>
                <w:right w:val="none" w:sz="0" w:space="0" w:color="auto"/>
              </w:divBdr>
            </w:div>
            <w:div w:id="2012947916">
              <w:marLeft w:val="0"/>
              <w:marRight w:val="0"/>
              <w:marTop w:val="0"/>
              <w:marBottom w:val="0"/>
              <w:divBdr>
                <w:top w:val="none" w:sz="0" w:space="0" w:color="auto"/>
                <w:left w:val="none" w:sz="0" w:space="0" w:color="auto"/>
                <w:bottom w:val="none" w:sz="0" w:space="0" w:color="auto"/>
                <w:right w:val="none" w:sz="0" w:space="0" w:color="auto"/>
              </w:divBdr>
            </w:div>
            <w:div w:id="332611377">
              <w:marLeft w:val="0"/>
              <w:marRight w:val="0"/>
              <w:marTop w:val="0"/>
              <w:marBottom w:val="0"/>
              <w:divBdr>
                <w:top w:val="none" w:sz="0" w:space="0" w:color="auto"/>
                <w:left w:val="none" w:sz="0" w:space="0" w:color="auto"/>
                <w:bottom w:val="none" w:sz="0" w:space="0" w:color="auto"/>
                <w:right w:val="none" w:sz="0" w:space="0" w:color="auto"/>
              </w:divBdr>
            </w:div>
            <w:div w:id="1263220411">
              <w:marLeft w:val="0"/>
              <w:marRight w:val="0"/>
              <w:marTop w:val="0"/>
              <w:marBottom w:val="0"/>
              <w:divBdr>
                <w:top w:val="none" w:sz="0" w:space="0" w:color="auto"/>
                <w:left w:val="none" w:sz="0" w:space="0" w:color="auto"/>
                <w:bottom w:val="none" w:sz="0" w:space="0" w:color="auto"/>
                <w:right w:val="none" w:sz="0" w:space="0" w:color="auto"/>
              </w:divBdr>
            </w:div>
            <w:div w:id="936982190">
              <w:marLeft w:val="0"/>
              <w:marRight w:val="0"/>
              <w:marTop w:val="0"/>
              <w:marBottom w:val="0"/>
              <w:divBdr>
                <w:top w:val="none" w:sz="0" w:space="0" w:color="auto"/>
                <w:left w:val="none" w:sz="0" w:space="0" w:color="auto"/>
                <w:bottom w:val="none" w:sz="0" w:space="0" w:color="auto"/>
                <w:right w:val="none" w:sz="0" w:space="0" w:color="auto"/>
              </w:divBdr>
            </w:div>
            <w:div w:id="1122193963">
              <w:marLeft w:val="0"/>
              <w:marRight w:val="0"/>
              <w:marTop w:val="0"/>
              <w:marBottom w:val="0"/>
              <w:divBdr>
                <w:top w:val="none" w:sz="0" w:space="0" w:color="auto"/>
                <w:left w:val="none" w:sz="0" w:space="0" w:color="auto"/>
                <w:bottom w:val="none" w:sz="0" w:space="0" w:color="auto"/>
                <w:right w:val="none" w:sz="0" w:space="0" w:color="auto"/>
              </w:divBdr>
            </w:div>
            <w:div w:id="1584533780">
              <w:marLeft w:val="0"/>
              <w:marRight w:val="0"/>
              <w:marTop w:val="0"/>
              <w:marBottom w:val="0"/>
              <w:divBdr>
                <w:top w:val="none" w:sz="0" w:space="0" w:color="auto"/>
                <w:left w:val="none" w:sz="0" w:space="0" w:color="auto"/>
                <w:bottom w:val="none" w:sz="0" w:space="0" w:color="auto"/>
                <w:right w:val="none" w:sz="0" w:space="0" w:color="auto"/>
              </w:divBdr>
            </w:div>
            <w:div w:id="1032456676">
              <w:marLeft w:val="0"/>
              <w:marRight w:val="0"/>
              <w:marTop w:val="0"/>
              <w:marBottom w:val="0"/>
              <w:divBdr>
                <w:top w:val="none" w:sz="0" w:space="0" w:color="auto"/>
                <w:left w:val="none" w:sz="0" w:space="0" w:color="auto"/>
                <w:bottom w:val="none" w:sz="0" w:space="0" w:color="auto"/>
                <w:right w:val="none" w:sz="0" w:space="0" w:color="auto"/>
              </w:divBdr>
            </w:div>
            <w:div w:id="158425544">
              <w:marLeft w:val="0"/>
              <w:marRight w:val="0"/>
              <w:marTop w:val="0"/>
              <w:marBottom w:val="0"/>
              <w:divBdr>
                <w:top w:val="none" w:sz="0" w:space="0" w:color="auto"/>
                <w:left w:val="none" w:sz="0" w:space="0" w:color="auto"/>
                <w:bottom w:val="none" w:sz="0" w:space="0" w:color="auto"/>
                <w:right w:val="none" w:sz="0" w:space="0" w:color="auto"/>
              </w:divBdr>
            </w:div>
            <w:div w:id="1314597998">
              <w:marLeft w:val="0"/>
              <w:marRight w:val="0"/>
              <w:marTop w:val="0"/>
              <w:marBottom w:val="0"/>
              <w:divBdr>
                <w:top w:val="none" w:sz="0" w:space="0" w:color="auto"/>
                <w:left w:val="none" w:sz="0" w:space="0" w:color="auto"/>
                <w:bottom w:val="none" w:sz="0" w:space="0" w:color="auto"/>
                <w:right w:val="none" w:sz="0" w:space="0" w:color="auto"/>
              </w:divBdr>
            </w:div>
            <w:div w:id="523515904">
              <w:marLeft w:val="0"/>
              <w:marRight w:val="0"/>
              <w:marTop w:val="0"/>
              <w:marBottom w:val="0"/>
              <w:divBdr>
                <w:top w:val="none" w:sz="0" w:space="0" w:color="auto"/>
                <w:left w:val="none" w:sz="0" w:space="0" w:color="auto"/>
                <w:bottom w:val="none" w:sz="0" w:space="0" w:color="auto"/>
                <w:right w:val="none" w:sz="0" w:space="0" w:color="auto"/>
              </w:divBdr>
            </w:div>
            <w:div w:id="167530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03846">
      <w:bodyDiv w:val="1"/>
      <w:marLeft w:val="0"/>
      <w:marRight w:val="0"/>
      <w:marTop w:val="0"/>
      <w:marBottom w:val="0"/>
      <w:divBdr>
        <w:top w:val="none" w:sz="0" w:space="0" w:color="auto"/>
        <w:left w:val="none" w:sz="0" w:space="0" w:color="auto"/>
        <w:bottom w:val="none" w:sz="0" w:space="0" w:color="auto"/>
        <w:right w:val="none" w:sz="0" w:space="0" w:color="auto"/>
      </w:divBdr>
    </w:div>
    <w:div w:id="1145731833">
      <w:bodyDiv w:val="1"/>
      <w:marLeft w:val="0"/>
      <w:marRight w:val="0"/>
      <w:marTop w:val="0"/>
      <w:marBottom w:val="0"/>
      <w:divBdr>
        <w:top w:val="none" w:sz="0" w:space="0" w:color="auto"/>
        <w:left w:val="none" w:sz="0" w:space="0" w:color="auto"/>
        <w:bottom w:val="none" w:sz="0" w:space="0" w:color="auto"/>
        <w:right w:val="none" w:sz="0" w:space="0" w:color="auto"/>
      </w:divBdr>
      <w:divsChild>
        <w:div w:id="480578871">
          <w:marLeft w:val="0"/>
          <w:marRight w:val="0"/>
          <w:marTop w:val="0"/>
          <w:marBottom w:val="0"/>
          <w:divBdr>
            <w:top w:val="none" w:sz="0" w:space="0" w:color="auto"/>
            <w:left w:val="none" w:sz="0" w:space="0" w:color="auto"/>
            <w:bottom w:val="none" w:sz="0" w:space="0" w:color="auto"/>
            <w:right w:val="none" w:sz="0" w:space="0" w:color="auto"/>
          </w:divBdr>
        </w:div>
        <w:div w:id="104541962">
          <w:marLeft w:val="0"/>
          <w:marRight w:val="0"/>
          <w:marTop w:val="0"/>
          <w:marBottom w:val="0"/>
          <w:divBdr>
            <w:top w:val="none" w:sz="0" w:space="0" w:color="auto"/>
            <w:left w:val="none" w:sz="0" w:space="0" w:color="auto"/>
            <w:bottom w:val="none" w:sz="0" w:space="0" w:color="auto"/>
            <w:right w:val="none" w:sz="0" w:space="0" w:color="auto"/>
          </w:divBdr>
        </w:div>
        <w:div w:id="888611700">
          <w:marLeft w:val="0"/>
          <w:marRight w:val="0"/>
          <w:marTop w:val="0"/>
          <w:marBottom w:val="0"/>
          <w:divBdr>
            <w:top w:val="none" w:sz="0" w:space="0" w:color="auto"/>
            <w:left w:val="none" w:sz="0" w:space="0" w:color="auto"/>
            <w:bottom w:val="none" w:sz="0" w:space="0" w:color="auto"/>
            <w:right w:val="none" w:sz="0" w:space="0" w:color="auto"/>
          </w:divBdr>
        </w:div>
        <w:div w:id="642463026">
          <w:marLeft w:val="0"/>
          <w:marRight w:val="0"/>
          <w:marTop w:val="0"/>
          <w:marBottom w:val="0"/>
          <w:divBdr>
            <w:top w:val="none" w:sz="0" w:space="0" w:color="auto"/>
            <w:left w:val="none" w:sz="0" w:space="0" w:color="auto"/>
            <w:bottom w:val="none" w:sz="0" w:space="0" w:color="auto"/>
            <w:right w:val="none" w:sz="0" w:space="0" w:color="auto"/>
          </w:divBdr>
        </w:div>
        <w:div w:id="1213611305">
          <w:marLeft w:val="0"/>
          <w:marRight w:val="0"/>
          <w:marTop w:val="0"/>
          <w:marBottom w:val="0"/>
          <w:divBdr>
            <w:top w:val="none" w:sz="0" w:space="0" w:color="auto"/>
            <w:left w:val="none" w:sz="0" w:space="0" w:color="auto"/>
            <w:bottom w:val="none" w:sz="0" w:space="0" w:color="auto"/>
            <w:right w:val="none" w:sz="0" w:space="0" w:color="auto"/>
          </w:divBdr>
        </w:div>
        <w:div w:id="1577009458">
          <w:marLeft w:val="0"/>
          <w:marRight w:val="0"/>
          <w:marTop w:val="0"/>
          <w:marBottom w:val="0"/>
          <w:divBdr>
            <w:top w:val="none" w:sz="0" w:space="0" w:color="auto"/>
            <w:left w:val="none" w:sz="0" w:space="0" w:color="auto"/>
            <w:bottom w:val="none" w:sz="0" w:space="0" w:color="auto"/>
            <w:right w:val="none" w:sz="0" w:space="0" w:color="auto"/>
          </w:divBdr>
        </w:div>
        <w:div w:id="809977732">
          <w:marLeft w:val="0"/>
          <w:marRight w:val="0"/>
          <w:marTop w:val="0"/>
          <w:marBottom w:val="0"/>
          <w:divBdr>
            <w:top w:val="none" w:sz="0" w:space="0" w:color="auto"/>
            <w:left w:val="none" w:sz="0" w:space="0" w:color="auto"/>
            <w:bottom w:val="none" w:sz="0" w:space="0" w:color="auto"/>
            <w:right w:val="none" w:sz="0" w:space="0" w:color="auto"/>
          </w:divBdr>
        </w:div>
        <w:div w:id="621038614">
          <w:marLeft w:val="0"/>
          <w:marRight w:val="0"/>
          <w:marTop w:val="0"/>
          <w:marBottom w:val="0"/>
          <w:divBdr>
            <w:top w:val="none" w:sz="0" w:space="0" w:color="auto"/>
            <w:left w:val="none" w:sz="0" w:space="0" w:color="auto"/>
            <w:bottom w:val="none" w:sz="0" w:space="0" w:color="auto"/>
            <w:right w:val="none" w:sz="0" w:space="0" w:color="auto"/>
          </w:divBdr>
        </w:div>
        <w:div w:id="2129155578">
          <w:marLeft w:val="0"/>
          <w:marRight w:val="0"/>
          <w:marTop w:val="0"/>
          <w:marBottom w:val="0"/>
          <w:divBdr>
            <w:top w:val="none" w:sz="0" w:space="0" w:color="auto"/>
            <w:left w:val="none" w:sz="0" w:space="0" w:color="auto"/>
            <w:bottom w:val="none" w:sz="0" w:space="0" w:color="auto"/>
            <w:right w:val="none" w:sz="0" w:space="0" w:color="auto"/>
          </w:divBdr>
        </w:div>
        <w:div w:id="103622163">
          <w:marLeft w:val="0"/>
          <w:marRight w:val="0"/>
          <w:marTop w:val="0"/>
          <w:marBottom w:val="0"/>
          <w:divBdr>
            <w:top w:val="none" w:sz="0" w:space="0" w:color="auto"/>
            <w:left w:val="none" w:sz="0" w:space="0" w:color="auto"/>
            <w:bottom w:val="none" w:sz="0" w:space="0" w:color="auto"/>
            <w:right w:val="none" w:sz="0" w:space="0" w:color="auto"/>
          </w:divBdr>
        </w:div>
        <w:div w:id="697125698">
          <w:marLeft w:val="0"/>
          <w:marRight w:val="0"/>
          <w:marTop w:val="0"/>
          <w:marBottom w:val="0"/>
          <w:divBdr>
            <w:top w:val="none" w:sz="0" w:space="0" w:color="auto"/>
            <w:left w:val="none" w:sz="0" w:space="0" w:color="auto"/>
            <w:bottom w:val="none" w:sz="0" w:space="0" w:color="auto"/>
            <w:right w:val="none" w:sz="0" w:space="0" w:color="auto"/>
          </w:divBdr>
        </w:div>
        <w:div w:id="890464866">
          <w:marLeft w:val="0"/>
          <w:marRight w:val="0"/>
          <w:marTop w:val="0"/>
          <w:marBottom w:val="0"/>
          <w:divBdr>
            <w:top w:val="none" w:sz="0" w:space="0" w:color="auto"/>
            <w:left w:val="none" w:sz="0" w:space="0" w:color="auto"/>
            <w:bottom w:val="none" w:sz="0" w:space="0" w:color="auto"/>
            <w:right w:val="none" w:sz="0" w:space="0" w:color="auto"/>
          </w:divBdr>
        </w:div>
        <w:div w:id="1730152121">
          <w:marLeft w:val="0"/>
          <w:marRight w:val="0"/>
          <w:marTop w:val="0"/>
          <w:marBottom w:val="0"/>
          <w:divBdr>
            <w:top w:val="none" w:sz="0" w:space="0" w:color="auto"/>
            <w:left w:val="none" w:sz="0" w:space="0" w:color="auto"/>
            <w:bottom w:val="none" w:sz="0" w:space="0" w:color="auto"/>
            <w:right w:val="none" w:sz="0" w:space="0" w:color="auto"/>
          </w:divBdr>
        </w:div>
        <w:div w:id="1803038479">
          <w:marLeft w:val="0"/>
          <w:marRight w:val="0"/>
          <w:marTop w:val="0"/>
          <w:marBottom w:val="0"/>
          <w:divBdr>
            <w:top w:val="none" w:sz="0" w:space="0" w:color="auto"/>
            <w:left w:val="none" w:sz="0" w:space="0" w:color="auto"/>
            <w:bottom w:val="none" w:sz="0" w:space="0" w:color="auto"/>
            <w:right w:val="none" w:sz="0" w:space="0" w:color="auto"/>
          </w:divBdr>
        </w:div>
        <w:div w:id="1506556318">
          <w:marLeft w:val="0"/>
          <w:marRight w:val="0"/>
          <w:marTop w:val="0"/>
          <w:marBottom w:val="0"/>
          <w:divBdr>
            <w:top w:val="none" w:sz="0" w:space="0" w:color="auto"/>
            <w:left w:val="none" w:sz="0" w:space="0" w:color="auto"/>
            <w:bottom w:val="none" w:sz="0" w:space="0" w:color="auto"/>
            <w:right w:val="none" w:sz="0" w:space="0" w:color="auto"/>
          </w:divBdr>
        </w:div>
        <w:div w:id="1807432850">
          <w:marLeft w:val="0"/>
          <w:marRight w:val="0"/>
          <w:marTop w:val="0"/>
          <w:marBottom w:val="0"/>
          <w:divBdr>
            <w:top w:val="none" w:sz="0" w:space="0" w:color="auto"/>
            <w:left w:val="none" w:sz="0" w:space="0" w:color="auto"/>
            <w:bottom w:val="none" w:sz="0" w:space="0" w:color="auto"/>
            <w:right w:val="none" w:sz="0" w:space="0" w:color="auto"/>
          </w:divBdr>
        </w:div>
        <w:div w:id="1371490472">
          <w:marLeft w:val="0"/>
          <w:marRight w:val="0"/>
          <w:marTop w:val="0"/>
          <w:marBottom w:val="0"/>
          <w:divBdr>
            <w:top w:val="none" w:sz="0" w:space="0" w:color="auto"/>
            <w:left w:val="none" w:sz="0" w:space="0" w:color="auto"/>
            <w:bottom w:val="none" w:sz="0" w:space="0" w:color="auto"/>
            <w:right w:val="none" w:sz="0" w:space="0" w:color="auto"/>
          </w:divBdr>
        </w:div>
        <w:div w:id="27609184">
          <w:marLeft w:val="0"/>
          <w:marRight w:val="0"/>
          <w:marTop w:val="0"/>
          <w:marBottom w:val="0"/>
          <w:divBdr>
            <w:top w:val="none" w:sz="0" w:space="0" w:color="auto"/>
            <w:left w:val="none" w:sz="0" w:space="0" w:color="auto"/>
            <w:bottom w:val="none" w:sz="0" w:space="0" w:color="auto"/>
            <w:right w:val="none" w:sz="0" w:space="0" w:color="auto"/>
          </w:divBdr>
        </w:div>
        <w:div w:id="817066797">
          <w:marLeft w:val="0"/>
          <w:marRight w:val="0"/>
          <w:marTop w:val="0"/>
          <w:marBottom w:val="0"/>
          <w:divBdr>
            <w:top w:val="none" w:sz="0" w:space="0" w:color="auto"/>
            <w:left w:val="none" w:sz="0" w:space="0" w:color="auto"/>
            <w:bottom w:val="none" w:sz="0" w:space="0" w:color="auto"/>
            <w:right w:val="none" w:sz="0" w:space="0" w:color="auto"/>
          </w:divBdr>
        </w:div>
        <w:div w:id="487790166">
          <w:marLeft w:val="0"/>
          <w:marRight w:val="0"/>
          <w:marTop w:val="0"/>
          <w:marBottom w:val="0"/>
          <w:divBdr>
            <w:top w:val="none" w:sz="0" w:space="0" w:color="auto"/>
            <w:left w:val="none" w:sz="0" w:space="0" w:color="auto"/>
            <w:bottom w:val="none" w:sz="0" w:space="0" w:color="auto"/>
            <w:right w:val="none" w:sz="0" w:space="0" w:color="auto"/>
          </w:divBdr>
        </w:div>
        <w:div w:id="2032760715">
          <w:marLeft w:val="0"/>
          <w:marRight w:val="0"/>
          <w:marTop w:val="0"/>
          <w:marBottom w:val="0"/>
          <w:divBdr>
            <w:top w:val="none" w:sz="0" w:space="0" w:color="auto"/>
            <w:left w:val="none" w:sz="0" w:space="0" w:color="auto"/>
            <w:bottom w:val="none" w:sz="0" w:space="0" w:color="auto"/>
            <w:right w:val="none" w:sz="0" w:space="0" w:color="auto"/>
          </w:divBdr>
        </w:div>
        <w:div w:id="707291753">
          <w:marLeft w:val="0"/>
          <w:marRight w:val="0"/>
          <w:marTop w:val="0"/>
          <w:marBottom w:val="0"/>
          <w:divBdr>
            <w:top w:val="none" w:sz="0" w:space="0" w:color="auto"/>
            <w:left w:val="none" w:sz="0" w:space="0" w:color="auto"/>
            <w:bottom w:val="none" w:sz="0" w:space="0" w:color="auto"/>
            <w:right w:val="none" w:sz="0" w:space="0" w:color="auto"/>
          </w:divBdr>
        </w:div>
        <w:div w:id="1686594218">
          <w:marLeft w:val="0"/>
          <w:marRight w:val="0"/>
          <w:marTop w:val="0"/>
          <w:marBottom w:val="0"/>
          <w:divBdr>
            <w:top w:val="none" w:sz="0" w:space="0" w:color="auto"/>
            <w:left w:val="none" w:sz="0" w:space="0" w:color="auto"/>
            <w:bottom w:val="none" w:sz="0" w:space="0" w:color="auto"/>
            <w:right w:val="none" w:sz="0" w:space="0" w:color="auto"/>
          </w:divBdr>
        </w:div>
        <w:div w:id="676081310">
          <w:marLeft w:val="0"/>
          <w:marRight w:val="0"/>
          <w:marTop w:val="0"/>
          <w:marBottom w:val="0"/>
          <w:divBdr>
            <w:top w:val="none" w:sz="0" w:space="0" w:color="auto"/>
            <w:left w:val="none" w:sz="0" w:space="0" w:color="auto"/>
            <w:bottom w:val="none" w:sz="0" w:space="0" w:color="auto"/>
            <w:right w:val="none" w:sz="0" w:space="0" w:color="auto"/>
          </w:divBdr>
        </w:div>
        <w:div w:id="1911847584">
          <w:marLeft w:val="0"/>
          <w:marRight w:val="0"/>
          <w:marTop w:val="0"/>
          <w:marBottom w:val="0"/>
          <w:divBdr>
            <w:top w:val="none" w:sz="0" w:space="0" w:color="auto"/>
            <w:left w:val="none" w:sz="0" w:space="0" w:color="auto"/>
            <w:bottom w:val="none" w:sz="0" w:space="0" w:color="auto"/>
            <w:right w:val="none" w:sz="0" w:space="0" w:color="auto"/>
          </w:divBdr>
        </w:div>
        <w:div w:id="2040156769">
          <w:marLeft w:val="0"/>
          <w:marRight w:val="0"/>
          <w:marTop w:val="0"/>
          <w:marBottom w:val="0"/>
          <w:divBdr>
            <w:top w:val="none" w:sz="0" w:space="0" w:color="auto"/>
            <w:left w:val="none" w:sz="0" w:space="0" w:color="auto"/>
            <w:bottom w:val="none" w:sz="0" w:space="0" w:color="auto"/>
            <w:right w:val="none" w:sz="0" w:space="0" w:color="auto"/>
          </w:divBdr>
        </w:div>
        <w:div w:id="1854419233">
          <w:marLeft w:val="0"/>
          <w:marRight w:val="0"/>
          <w:marTop w:val="0"/>
          <w:marBottom w:val="0"/>
          <w:divBdr>
            <w:top w:val="none" w:sz="0" w:space="0" w:color="auto"/>
            <w:left w:val="none" w:sz="0" w:space="0" w:color="auto"/>
            <w:bottom w:val="none" w:sz="0" w:space="0" w:color="auto"/>
            <w:right w:val="none" w:sz="0" w:space="0" w:color="auto"/>
          </w:divBdr>
        </w:div>
        <w:div w:id="1369985466">
          <w:marLeft w:val="0"/>
          <w:marRight w:val="0"/>
          <w:marTop w:val="0"/>
          <w:marBottom w:val="0"/>
          <w:divBdr>
            <w:top w:val="none" w:sz="0" w:space="0" w:color="auto"/>
            <w:left w:val="none" w:sz="0" w:space="0" w:color="auto"/>
            <w:bottom w:val="none" w:sz="0" w:space="0" w:color="auto"/>
            <w:right w:val="none" w:sz="0" w:space="0" w:color="auto"/>
          </w:divBdr>
        </w:div>
        <w:div w:id="1616210793">
          <w:marLeft w:val="0"/>
          <w:marRight w:val="0"/>
          <w:marTop w:val="0"/>
          <w:marBottom w:val="0"/>
          <w:divBdr>
            <w:top w:val="none" w:sz="0" w:space="0" w:color="auto"/>
            <w:left w:val="none" w:sz="0" w:space="0" w:color="auto"/>
            <w:bottom w:val="none" w:sz="0" w:space="0" w:color="auto"/>
            <w:right w:val="none" w:sz="0" w:space="0" w:color="auto"/>
          </w:divBdr>
        </w:div>
        <w:div w:id="1072659269">
          <w:marLeft w:val="0"/>
          <w:marRight w:val="0"/>
          <w:marTop w:val="0"/>
          <w:marBottom w:val="0"/>
          <w:divBdr>
            <w:top w:val="none" w:sz="0" w:space="0" w:color="auto"/>
            <w:left w:val="none" w:sz="0" w:space="0" w:color="auto"/>
            <w:bottom w:val="none" w:sz="0" w:space="0" w:color="auto"/>
            <w:right w:val="none" w:sz="0" w:space="0" w:color="auto"/>
          </w:divBdr>
        </w:div>
        <w:div w:id="1012146708">
          <w:marLeft w:val="0"/>
          <w:marRight w:val="0"/>
          <w:marTop w:val="0"/>
          <w:marBottom w:val="0"/>
          <w:divBdr>
            <w:top w:val="none" w:sz="0" w:space="0" w:color="auto"/>
            <w:left w:val="none" w:sz="0" w:space="0" w:color="auto"/>
            <w:bottom w:val="none" w:sz="0" w:space="0" w:color="auto"/>
            <w:right w:val="none" w:sz="0" w:space="0" w:color="auto"/>
          </w:divBdr>
        </w:div>
        <w:div w:id="1830706061">
          <w:marLeft w:val="0"/>
          <w:marRight w:val="0"/>
          <w:marTop w:val="0"/>
          <w:marBottom w:val="0"/>
          <w:divBdr>
            <w:top w:val="none" w:sz="0" w:space="0" w:color="auto"/>
            <w:left w:val="none" w:sz="0" w:space="0" w:color="auto"/>
            <w:bottom w:val="none" w:sz="0" w:space="0" w:color="auto"/>
            <w:right w:val="none" w:sz="0" w:space="0" w:color="auto"/>
          </w:divBdr>
        </w:div>
        <w:div w:id="1533424154">
          <w:marLeft w:val="0"/>
          <w:marRight w:val="0"/>
          <w:marTop w:val="0"/>
          <w:marBottom w:val="0"/>
          <w:divBdr>
            <w:top w:val="none" w:sz="0" w:space="0" w:color="auto"/>
            <w:left w:val="none" w:sz="0" w:space="0" w:color="auto"/>
            <w:bottom w:val="none" w:sz="0" w:space="0" w:color="auto"/>
            <w:right w:val="none" w:sz="0" w:space="0" w:color="auto"/>
          </w:divBdr>
        </w:div>
        <w:div w:id="790131470">
          <w:marLeft w:val="0"/>
          <w:marRight w:val="0"/>
          <w:marTop w:val="0"/>
          <w:marBottom w:val="0"/>
          <w:divBdr>
            <w:top w:val="none" w:sz="0" w:space="0" w:color="auto"/>
            <w:left w:val="none" w:sz="0" w:space="0" w:color="auto"/>
            <w:bottom w:val="none" w:sz="0" w:space="0" w:color="auto"/>
            <w:right w:val="none" w:sz="0" w:space="0" w:color="auto"/>
          </w:divBdr>
        </w:div>
        <w:div w:id="2145614029">
          <w:marLeft w:val="0"/>
          <w:marRight w:val="0"/>
          <w:marTop w:val="0"/>
          <w:marBottom w:val="0"/>
          <w:divBdr>
            <w:top w:val="none" w:sz="0" w:space="0" w:color="auto"/>
            <w:left w:val="none" w:sz="0" w:space="0" w:color="auto"/>
            <w:bottom w:val="none" w:sz="0" w:space="0" w:color="auto"/>
            <w:right w:val="none" w:sz="0" w:space="0" w:color="auto"/>
          </w:divBdr>
        </w:div>
        <w:div w:id="1874999979">
          <w:marLeft w:val="0"/>
          <w:marRight w:val="0"/>
          <w:marTop w:val="0"/>
          <w:marBottom w:val="0"/>
          <w:divBdr>
            <w:top w:val="none" w:sz="0" w:space="0" w:color="auto"/>
            <w:left w:val="none" w:sz="0" w:space="0" w:color="auto"/>
            <w:bottom w:val="none" w:sz="0" w:space="0" w:color="auto"/>
            <w:right w:val="none" w:sz="0" w:space="0" w:color="auto"/>
          </w:divBdr>
        </w:div>
      </w:divsChild>
    </w:div>
    <w:div w:id="1151484333">
      <w:bodyDiv w:val="1"/>
      <w:marLeft w:val="0"/>
      <w:marRight w:val="0"/>
      <w:marTop w:val="0"/>
      <w:marBottom w:val="0"/>
      <w:divBdr>
        <w:top w:val="none" w:sz="0" w:space="0" w:color="auto"/>
        <w:left w:val="none" w:sz="0" w:space="0" w:color="auto"/>
        <w:bottom w:val="none" w:sz="0" w:space="0" w:color="auto"/>
        <w:right w:val="none" w:sz="0" w:space="0" w:color="auto"/>
      </w:divBdr>
      <w:divsChild>
        <w:div w:id="1542475420">
          <w:marLeft w:val="0"/>
          <w:marRight w:val="0"/>
          <w:marTop w:val="0"/>
          <w:marBottom w:val="0"/>
          <w:divBdr>
            <w:top w:val="none" w:sz="0" w:space="0" w:color="auto"/>
            <w:left w:val="none" w:sz="0" w:space="0" w:color="auto"/>
            <w:bottom w:val="none" w:sz="0" w:space="0" w:color="auto"/>
            <w:right w:val="none" w:sz="0" w:space="0" w:color="auto"/>
          </w:divBdr>
          <w:divsChild>
            <w:div w:id="1158426920">
              <w:marLeft w:val="0"/>
              <w:marRight w:val="0"/>
              <w:marTop w:val="0"/>
              <w:marBottom w:val="0"/>
              <w:divBdr>
                <w:top w:val="none" w:sz="0" w:space="0" w:color="auto"/>
                <w:left w:val="none" w:sz="0" w:space="0" w:color="auto"/>
                <w:bottom w:val="none" w:sz="0" w:space="0" w:color="auto"/>
                <w:right w:val="none" w:sz="0" w:space="0" w:color="auto"/>
              </w:divBdr>
              <w:divsChild>
                <w:div w:id="7151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15678">
      <w:bodyDiv w:val="1"/>
      <w:marLeft w:val="0"/>
      <w:marRight w:val="0"/>
      <w:marTop w:val="0"/>
      <w:marBottom w:val="0"/>
      <w:divBdr>
        <w:top w:val="none" w:sz="0" w:space="0" w:color="auto"/>
        <w:left w:val="none" w:sz="0" w:space="0" w:color="auto"/>
        <w:bottom w:val="none" w:sz="0" w:space="0" w:color="auto"/>
        <w:right w:val="none" w:sz="0" w:space="0" w:color="auto"/>
      </w:divBdr>
    </w:div>
    <w:div w:id="1341545342">
      <w:bodyDiv w:val="1"/>
      <w:marLeft w:val="0"/>
      <w:marRight w:val="0"/>
      <w:marTop w:val="0"/>
      <w:marBottom w:val="0"/>
      <w:divBdr>
        <w:top w:val="none" w:sz="0" w:space="0" w:color="auto"/>
        <w:left w:val="none" w:sz="0" w:space="0" w:color="auto"/>
        <w:bottom w:val="none" w:sz="0" w:space="0" w:color="auto"/>
        <w:right w:val="none" w:sz="0" w:space="0" w:color="auto"/>
      </w:divBdr>
      <w:divsChild>
        <w:div w:id="1139610050">
          <w:marLeft w:val="0"/>
          <w:marRight w:val="0"/>
          <w:marTop w:val="0"/>
          <w:marBottom w:val="0"/>
          <w:divBdr>
            <w:top w:val="none" w:sz="0" w:space="0" w:color="auto"/>
            <w:left w:val="none" w:sz="0" w:space="0" w:color="auto"/>
            <w:bottom w:val="none" w:sz="0" w:space="0" w:color="auto"/>
            <w:right w:val="none" w:sz="0" w:space="0" w:color="auto"/>
          </w:divBdr>
          <w:divsChild>
            <w:div w:id="1752001609">
              <w:marLeft w:val="0"/>
              <w:marRight w:val="0"/>
              <w:marTop w:val="0"/>
              <w:marBottom w:val="0"/>
              <w:divBdr>
                <w:top w:val="none" w:sz="0" w:space="0" w:color="auto"/>
                <w:left w:val="none" w:sz="0" w:space="0" w:color="auto"/>
                <w:bottom w:val="none" w:sz="0" w:space="0" w:color="auto"/>
                <w:right w:val="none" w:sz="0" w:space="0" w:color="auto"/>
              </w:divBdr>
              <w:divsChild>
                <w:div w:id="25139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93948">
      <w:bodyDiv w:val="1"/>
      <w:marLeft w:val="0"/>
      <w:marRight w:val="0"/>
      <w:marTop w:val="0"/>
      <w:marBottom w:val="0"/>
      <w:divBdr>
        <w:top w:val="none" w:sz="0" w:space="0" w:color="auto"/>
        <w:left w:val="none" w:sz="0" w:space="0" w:color="auto"/>
        <w:bottom w:val="none" w:sz="0" w:space="0" w:color="auto"/>
        <w:right w:val="none" w:sz="0" w:space="0" w:color="auto"/>
      </w:divBdr>
    </w:div>
    <w:div w:id="1396198984">
      <w:bodyDiv w:val="1"/>
      <w:marLeft w:val="0"/>
      <w:marRight w:val="0"/>
      <w:marTop w:val="0"/>
      <w:marBottom w:val="0"/>
      <w:divBdr>
        <w:top w:val="none" w:sz="0" w:space="0" w:color="auto"/>
        <w:left w:val="none" w:sz="0" w:space="0" w:color="auto"/>
        <w:bottom w:val="none" w:sz="0" w:space="0" w:color="auto"/>
        <w:right w:val="none" w:sz="0" w:space="0" w:color="auto"/>
      </w:divBdr>
    </w:div>
    <w:div w:id="1397389769">
      <w:bodyDiv w:val="1"/>
      <w:marLeft w:val="0"/>
      <w:marRight w:val="0"/>
      <w:marTop w:val="0"/>
      <w:marBottom w:val="0"/>
      <w:divBdr>
        <w:top w:val="none" w:sz="0" w:space="0" w:color="auto"/>
        <w:left w:val="none" w:sz="0" w:space="0" w:color="auto"/>
        <w:bottom w:val="none" w:sz="0" w:space="0" w:color="auto"/>
        <w:right w:val="none" w:sz="0" w:space="0" w:color="auto"/>
      </w:divBdr>
      <w:divsChild>
        <w:div w:id="200215665">
          <w:marLeft w:val="0"/>
          <w:marRight w:val="0"/>
          <w:marTop w:val="0"/>
          <w:marBottom w:val="0"/>
          <w:divBdr>
            <w:top w:val="none" w:sz="0" w:space="0" w:color="auto"/>
            <w:left w:val="none" w:sz="0" w:space="0" w:color="auto"/>
            <w:bottom w:val="none" w:sz="0" w:space="0" w:color="auto"/>
            <w:right w:val="none" w:sz="0" w:space="0" w:color="auto"/>
          </w:divBdr>
          <w:divsChild>
            <w:div w:id="964433301">
              <w:marLeft w:val="0"/>
              <w:marRight w:val="0"/>
              <w:marTop w:val="0"/>
              <w:marBottom w:val="0"/>
              <w:divBdr>
                <w:top w:val="none" w:sz="0" w:space="0" w:color="auto"/>
                <w:left w:val="none" w:sz="0" w:space="0" w:color="auto"/>
                <w:bottom w:val="none" w:sz="0" w:space="0" w:color="auto"/>
                <w:right w:val="none" w:sz="0" w:space="0" w:color="auto"/>
              </w:divBdr>
              <w:divsChild>
                <w:div w:id="201341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0586">
      <w:bodyDiv w:val="1"/>
      <w:marLeft w:val="0"/>
      <w:marRight w:val="0"/>
      <w:marTop w:val="0"/>
      <w:marBottom w:val="0"/>
      <w:divBdr>
        <w:top w:val="none" w:sz="0" w:space="0" w:color="auto"/>
        <w:left w:val="none" w:sz="0" w:space="0" w:color="auto"/>
        <w:bottom w:val="none" w:sz="0" w:space="0" w:color="auto"/>
        <w:right w:val="none" w:sz="0" w:space="0" w:color="auto"/>
      </w:divBdr>
      <w:divsChild>
        <w:div w:id="969436550">
          <w:marLeft w:val="0"/>
          <w:marRight w:val="0"/>
          <w:marTop w:val="0"/>
          <w:marBottom w:val="0"/>
          <w:divBdr>
            <w:top w:val="none" w:sz="0" w:space="0" w:color="auto"/>
            <w:left w:val="none" w:sz="0" w:space="0" w:color="auto"/>
            <w:bottom w:val="none" w:sz="0" w:space="0" w:color="auto"/>
            <w:right w:val="none" w:sz="0" w:space="0" w:color="auto"/>
          </w:divBdr>
          <w:divsChild>
            <w:div w:id="98571000">
              <w:marLeft w:val="0"/>
              <w:marRight w:val="0"/>
              <w:marTop w:val="0"/>
              <w:marBottom w:val="0"/>
              <w:divBdr>
                <w:top w:val="none" w:sz="0" w:space="0" w:color="auto"/>
                <w:left w:val="none" w:sz="0" w:space="0" w:color="auto"/>
                <w:bottom w:val="none" w:sz="0" w:space="0" w:color="auto"/>
                <w:right w:val="none" w:sz="0" w:space="0" w:color="auto"/>
              </w:divBdr>
              <w:divsChild>
                <w:div w:id="153453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86142">
      <w:bodyDiv w:val="1"/>
      <w:marLeft w:val="0"/>
      <w:marRight w:val="0"/>
      <w:marTop w:val="0"/>
      <w:marBottom w:val="0"/>
      <w:divBdr>
        <w:top w:val="none" w:sz="0" w:space="0" w:color="auto"/>
        <w:left w:val="none" w:sz="0" w:space="0" w:color="auto"/>
        <w:bottom w:val="none" w:sz="0" w:space="0" w:color="auto"/>
        <w:right w:val="none" w:sz="0" w:space="0" w:color="auto"/>
      </w:divBdr>
    </w:div>
    <w:div w:id="1496333597">
      <w:bodyDiv w:val="1"/>
      <w:marLeft w:val="0"/>
      <w:marRight w:val="0"/>
      <w:marTop w:val="0"/>
      <w:marBottom w:val="0"/>
      <w:divBdr>
        <w:top w:val="none" w:sz="0" w:space="0" w:color="auto"/>
        <w:left w:val="none" w:sz="0" w:space="0" w:color="auto"/>
        <w:bottom w:val="none" w:sz="0" w:space="0" w:color="auto"/>
        <w:right w:val="none" w:sz="0" w:space="0" w:color="auto"/>
      </w:divBdr>
    </w:div>
    <w:div w:id="1524322009">
      <w:bodyDiv w:val="1"/>
      <w:marLeft w:val="0"/>
      <w:marRight w:val="0"/>
      <w:marTop w:val="0"/>
      <w:marBottom w:val="0"/>
      <w:divBdr>
        <w:top w:val="none" w:sz="0" w:space="0" w:color="auto"/>
        <w:left w:val="none" w:sz="0" w:space="0" w:color="auto"/>
        <w:bottom w:val="none" w:sz="0" w:space="0" w:color="auto"/>
        <w:right w:val="none" w:sz="0" w:space="0" w:color="auto"/>
      </w:divBdr>
      <w:divsChild>
        <w:div w:id="1687823248">
          <w:marLeft w:val="0"/>
          <w:marRight w:val="0"/>
          <w:marTop w:val="0"/>
          <w:marBottom w:val="0"/>
          <w:divBdr>
            <w:top w:val="none" w:sz="0" w:space="0" w:color="auto"/>
            <w:left w:val="none" w:sz="0" w:space="0" w:color="auto"/>
            <w:bottom w:val="none" w:sz="0" w:space="0" w:color="auto"/>
            <w:right w:val="none" w:sz="0" w:space="0" w:color="auto"/>
          </w:divBdr>
          <w:divsChild>
            <w:div w:id="938683828">
              <w:marLeft w:val="0"/>
              <w:marRight w:val="0"/>
              <w:marTop w:val="0"/>
              <w:marBottom w:val="0"/>
              <w:divBdr>
                <w:top w:val="none" w:sz="0" w:space="0" w:color="auto"/>
                <w:left w:val="none" w:sz="0" w:space="0" w:color="auto"/>
                <w:bottom w:val="none" w:sz="0" w:space="0" w:color="auto"/>
                <w:right w:val="none" w:sz="0" w:space="0" w:color="auto"/>
              </w:divBdr>
              <w:divsChild>
                <w:div w:id="204462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372169">
      <w:bodyDiv w:val="1"/>
      <w:marLeft w:val="0"/>
      <w:marRight w:val="0"/>
      <w:marTop w:val="0"/>
      <w:marBottom w:val="0"/>
      <w:divBdr>
        <w:top w:val="none" w:sz="0" w:space="0" w:color="auto"/>
        <w:left w:val="none" w:sz="0" w:space="0" w:color="auto"/>
        <w:bottom w:val="none" w:sz="0" w:space="0" w:color="auto"/>
        <w:right w:val="none" w:sz="0" w:space="0" w:color="auto"/>
      </w:divBdr>
      <w:divsChild>
        <w:div w:id="983776372">
          <w:marLeft w:val="0"/>
          <w:marRight w:val="0"/>
          <w:marTop w:val="0"/>
          <w:marBottom w:val="0"/>
          <w:divBdr>
            <w:top w:val="none" w:sz="0" w:space="0" w:color="auto"/>
            <w:left w:val="none" w:sz="0" w:space="0" w:color="auto"/>
            <w:bottom w:val="none" w:sz="0" w:space="0" w:color="auto"/>
            <w:right w:val="none" w:sz="0" w:space="0" w:color="auto"/>
          </w:divBdr>
          <w:divsChild>
            <w:div w:id="869680595">
              <w:marLeft w:val="0"/>
              <w:marRight w:val="0"/>
              <w:marTop w:val="0"/>
              <w:marBottom w:val="0"/>
              <w:divBdr>
                <w:top w:val="none" w:sz="0" w:space="0" w:color="auto"/>
                <w:left w:val="none" w:sz="0" w:space="0" w:color="auto"/>
                <w:bottom w:val="none" w:sz="0" w:space="0" w:color="auto"/>
                <w:right w:val="none" w:sz="0" w:space="0" w:color="auto"/>
              </w:divBdr>
              <w:divsChild>
                <w:div w:id="64377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548235">
      <w:bodyDiv w:val="1"/>
      <w:marLeft w:val="0"/>
      <w:marRight w:val="0"/>
      <w:marTop w:val="0"/>
      <w:marBottom w:val="0"/>
      <w:divBdr>
        <w:top w:val="none" w:sz="0" w:space="0" w:color="auto"/>
        <w:left w:val="none" w:sz="0" w:space="0" w:color="auto"/>
        <w:bottom w:val="none" w:sz="0" w:space="0" w:color="auto"/>
        <w:right w:val="none" w:sz="0" w:space="0" w:color="auto"/>
      </w:divBdr>
      <w:divsChild>
        <w:div w:id="396438984">
          <w:marLeft w:val="0"/>
          <w:marRight w:val="0"/>
          <w:marTop w:val="0"/>
          <w:marBottom w:val="0"/>
          <w:divBdr>
            <w:top w:val="none" w:sz="0" w:space="0" w:color="auto"/>
            <w:left w:val="none" w:sz="0" w:space="0" w:color="auto"/>
            <w:bottom w:val="none" w:sz="0" w:space="0" w:color="auto"/>
            <w:right w:val="none" w:sz="0" w:space="0" w:color="auto"/>
          </w:divBdr>
          <w:divsChild>
            <w:div w:id="1576935233">
              <w:marLeft w:val="0"/>
              <w:marRight w:val="0"/>
              <w:marTop w:val="0"/>
              <w:marBottom w:val="0"/>
              <w:divBdr>
                <w:top w:val="none" w:sz="0" w:space="0" w:color="auto"/>
                <w:left w:val="none" w:sz="0" w:space="0" w:color="auto"/>
                <w:bottom w:val="none" w:sz="0" w:space="0" w:color="auto"/>
                <w:right w:val="none" w:sz="0" w:space="0" w:color="auto"/>
              </w:divBdr>
              <w:divsChild>
                <w:div w:id="80323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6759">
      <w:bodyDiv w:val="1"/>
      <w:marLeft w:val="0"/>
      <w:marRight w:val="0"/>
      <w:marTop w:val="0"/>
      <w:marBottom w:val="0"/>
      <w:divBdr>
        <w:top w:val="none" w:sz="0" w:space="0" w:color="auto"/>
        <w:left w:val="none" w:sz="0" w:space="0" w:color="auto"/>
        <w:bottom w:val="none" w:sz="0" w:space="0" w:color="auto"/>
        <w:right w:val="none" w:sz="0" w:space="0" w:color="auto"/>
      </w:divBdr>
    </w:div>
    <w:div w:id="1677417001">
      <w:bodyDiv w:val="1"/>
      <w:marLeft w:val="0"/>
      <w:marRight w:val="0"/>
      <w:marTop w:val="0"/>
      <w:marBottom w:val="0"/>
      <w:divBdr>
        <w:top w:val="none" w:sz="0" w:space="0" w:color="auto"/>
        <w:left w:val="none" w:sz="0" w:space="0" w:color="auto"/>
        <w:bottom w:val="none" w:sz="0" w:space="0" w:color="auto"/>
        <w:right w:val="none" w:sz="0" w:space="0" w:color="auto"/>
      </w:divBdr>
    </w:div>
    <w:div w:id="1698651735">
      <w:bodyDiv w:val="1"/>
      <w:marLeft w:val="0"/>
      <w:marRight w:val="0"/>
      <w:marTop w:val="0"/>
      <w:marBottom w:val="0"/>
      <w:divBdr>
        <w:top w:val="none" w:sz="0" w:space="0" w:color="auto"/>
        <w:left w:val="none" w:sz="0" w:space="0" w:color="auto"/>
        <w:bottom w:val="none" w:sz="0" w:space="0" w:color="auto"/>
        <w:right w:val="none" w:sz="0" w:space="0" w:color="auto"/>
      </w:divBdr>
      <w:divsChild>
        <w:div w:id="1755318137">
          <w:marLeft w:val="0"/>
          <w:marRight w:val="0"/>
          <w:marTop w:val="0"/>
          <w:marBottom w:val="0"/>
          <w:divBdr>
            <w:top w:val="none" w:sz="0" w:space="0" w:color="auto"/>
            <w:left w:val="none" w:sz="0" w:space="0" w:color="auto"/>
            <w:bottom w:val="none" w:sz="0" w:space="0" w:color="auto"/>
            <w:right w:val="none" w:sz="0" w:space="0" w:color="auto"/>
          </w:divBdr>
        </w:div>
        <w:div w:id="866333641">
          <w:marLeft w:val="0"/>
          <w:marRight w:val="0"/>
          <w:marTop w:val="0"/>
          <w:marBottom w:val="0"/>
          <w:divBdr>
            <w:top w:val="none" w:sz="0" w:space="0" w:color="auto"/>
            <w:left w:val="none" w:sz="0" w:space="0" w:color="auto"/>
            <w:bottom w:val="none" w:sz="0" w:space="0" w:color="auto"/>
            <w:right w:val="none" w:sz="0" w:space="0" w:color="auto"/>
          </w:divBdr>
        </w:div>
        <w:div w:id="1194883730">
          <w:marLeft w:val="0"/>
          <w:marRight w:val="0"/>
          <w:marTop w:val="0"/>
          <w:marBottom w:val="0"/>
          <w:divBdr>
            <w:top w:val="none" w:sz="0" w:space="0" w:color="auto"/>
            <w:left w:val="none" w:sz="0" w:space="0" w:color="auto"/>
            <w:bottom w:val="none" w:sz="0" w:space="0" w:color="auto"/>
            <w:right w:val="none" w:sz="0" w:space="0" w:color="auto"/>
          </w:divBdr>
        </w:div>
      </w:divsChild>
    </w:div>
    <w:div w:id="1756899535">
      <w:bodyDiv w:val="1"/>
      <w:marLeft w:val="0"/>
      <w:marRight w:val="0"/>
      <w:marTop w:val="0"/>
      <w:marBottom w:val="0"/>
      <w:divBdr>
        <w:top w:val="none" w:sz="0" w:space="0" w:color="auto"/>
        <w:left w:val="none" w:sz="0" w:space="0" w:color="auto"/>
        <w:bottom w:val="none" w:sz="0" w:space="0" w:color="auto"/>
        <w:right w:val="none" w:sz="0" w:space="0" w:color="auto"/>
      </w:divBdr>
      <w:divsChild>
        <w:div w:id="577053988">
          <w:marLeft w:val="0"/>
          <w:marRight w:val="0"/>
          <w:marTop w:val="0"/>
          <w:marBottom w:val="0"/>
          <w:divBdr>
            <w:top w:val="none" w:sz="0" w:space="0" w:color="auto"/>
            <w:left w:val="none" w:sz="0" w:space="0" w:color="auto"/>
            <w:bottom w:val="none" w:sz="0" w:space="0" w:color="auto"/>
            <w:right w:val="none" w:sz="0" w:space="0" w:color="auto"/>
          </w:divBdr>
          <w:divsChild>
            <w:div w:id="130904106">
              <w:marLeft w:val="0"/>
              <w:marRight w:val="0"/>
              <w:marTop w:val="0"/>
              <w:marBottom w:val="0"/>
              <w:divBdr>
                <w:top w:val="none" w:sz="0" w:space="0" w:color="auto"/>
                <w:left w:val="none" w:sz="0" w:space="0" w:color="auto"/>
                <w:bottom w:val="none" w:sz="0" w:space="0" w:color="auto"/>
                <w:right w:val="none" w:sz="0" w:space="0" w:color="auto"/>
              </w:divBdr>
              <w:divsChild>
                <w:div w:id="3080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329190">
      <w:bodyDiv w:val="1"/>
      <w:marLeft w:val="0"/>
      <w:marRight w:val="0"/>
      <w:marTop w:val="0"/>
      <w:marBottom w:val="0"/>
      <w:divBdr>
        <w:top w:val="none" w:sz="0" w:space="0" w:color="auto"/>
        <w:left w:val="none" w:sz="0" w:space="0" w:color="auto"/>
        <w:bottom w:val="none" w:sz="0" w:space="0" w:color="auto"/>
        <w:right w:val="none" w:sz="0" w:space="0" w:color="auto"/>
      </w:divBdr>
      <w:divsChild>
        <w:div w:id="191462158">
          <w:marLeft w:val="0"/>
          <w:marRight w:val="0"/>
          <w:marTop w:val="0"/>
          <w:marBottom w:val="0"/>
          <w:divBdr>
            <w:top w:val="none" w:sz="0" w:space="0" w:color="auto"/>
            <w:left w:val="none" w:sz="0" w:space="0" w:color="auto"/>
            <w:bottom w:val="none" w:sz="0" w:space="0" w:color="auto"/>
            <w:right w:val="none" w:sz="0" w:space="0" w:color="auto"/>
          </w:divBdr>
          <w:divsChild>
            <w:div w:id="1937404289">
              <w:marLeft w:val="0"/>
              <w:marRight w:val="0"/>
              <w:marTop w:val="0"/>
              <w:marBottom w:val="0"/>
              <w:divBdr>
                <w:top w:val="none" w:sz="0" w:space="0" w:color="auto"/>
                <w:left w:val="none" w:sz="0" w:space="0" w:color="auto"/>
                <w:bottom w:val="none" w:sz="0" w:space="0" w:color="auto"/>
                <w:right w:val="none" w:sz="0" w:space="0" w:color="auto"/>
              </w:divBdr>
              <w:divsChild>
                <w:div w:id="436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893511">
      <w:bodyDiv w:val="1"/>
      <w:marLeft w:val="0"/>
      <w:marRight w:val="0"/>
      <w:marTop w:val="0"/>
      <w:marBottom w:val="0"/>
      <w:divBdr>
        <w:top w:val="none" w:sz="0" w:space="0" w:color="auto"/>
        <w:left w:val="none" w:sz="0" w:space="0" w:color="auto"/>
        <w:bottom w:val="none" w:sz="0" w:space="0" w:color="auto"/>
        <w:right w:val="none" w:sz="0" w:space="0" w:color="auto"/>
      </w:divBdr>
      <w:divsChild>
        <w:div w:id="1065688469">
          <w:marLeft w:val="0"/>
          <w:marRight w:val="0"/>
          <w:marTop w:val="0"/>
          <w:marBottom w:val="0"/>
          <w:divBdr>
            <w:top w:val="none" w:sz="0" w:space="0" w:color="auto"/>
            <w:left w:val="none" w:sz="0" w:space="0" w:color="auto"/>
            <w:bottom w:val="none" w:sz="0" w:space="0" w:color="auto"/>
            <w:right w:val="none" w:sz="0" w:space="0" w:color="auto"/>
          </w:divBdr>
          <w:divsChild>
            <w:div w:id="635837233">
              <w:marLeft w:val="0"/>
              <w:marRight w:val="0"/>
              <w:marTop w:val="0"/>
              <w:marBottom w:val="0"/>
              <w:divBdr>
                <w:top w:val="none" w:sz="0" w:space="0" w:color="auto"/>
                <w:left w:val="none" w:sz="0" w:space="0" w:color="auto"/>
                <w:bottom w:val="none" w:sz="0" w:space="0" w:color="auto"/>
                <w:right w:val="none" w:sz="0" w:space="0" w:color="auto"/>
              </w:divBdr>
              <w:divsChild>
                <w:div w:id="181378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590323">
      <w:bodyDiv w:val="1"/>
      <w:marLeft w:val="0"/>
      <w:marRight w:val="0"/>
      <w:marTop w:val="0"/>
      <w:marBottom w:val="0"/>
      <w:divBdr>
        <w:top w:val="none" w:sz="0" w:space="0" w:color="auto"/>
        <w:left w:val="none" w:sz="0" w:space="0" w:color="auto"/>
        <w:bottom w:val="none" w:sz="0" w:space="0" w:color="auto"/>
        <w:right w:val="none" w:sz="0" w:space="0" w:color="auto"/>
      </w:divBdr>
      <w:divsChild>
        <w:div w:id="366222292">
          <w:marLeft w:val="0"/>
          <w:marRight w:val="0"/>
          <w:marTop w:val="0"/>
          <w:marBottom w:val="0"/>
          <w:divBdr>
            <w:top w:val="none" w:sz="0" w:space="0" w:color="auto"/>
            <w:left w:val="none" w:sz="0" w:space="0" w:color="auto"/>
            <w:bottom w:val="none" w:sz="0" w:space="0" w:color="auto"/>
            <w:right w:val="none" w:sz="0" w:space="0" w:color="auto"/>
          </w:divBdr>
        </w:div>
        <w:div w:id="624700376">
          <w:marLeft w:val="0"/>
          <w:marRight w:val="0"/>
          <w:marTop w:val="0"/>
          <w:marBottom w:val="0"/>
          <w:divBdr>
            <w:top w:val="none" w:sz="0" w:space="0" w:color="auto"/>
            <w:left w:val="none" w:sz="0" w:space="0" w:color="auto"/>
            <w:bottom w:val="none" w:sz="0" w:space="0" w:color="auto"/>
            <w:right w:val="none" w:sz="0" w:space="0" w:color="auto"/>
          </w:divBdr>
        </w:div>
        <w:div w:id="516651757">
          <w:marLeft w:val="0"/>
          <w:marRight w:val="0"/>
          <w:marTop w:val="0"/>
          <w:marBottom w:val="0"/>
          <w:divBdr>
            <w:top w:val="none" w:sz="0" w:space="0" w:color="auto"/>
            <w:left w:val="none" w:sz="0" w:space="0" w:color="auto"/>
            <w:bottom w:val="none" w:sz="0" w:space="0" w:color="auto"/>
            <w:right w:val="none" w:sz="0" w:space="0" w:color="auto"/>
          </w:divBdr>
        </w:div>
        <w:div w:id="91055152">
          <w:marLeft w:val="0"/>
          <w:marRight w:val="0"/>
          <w:marTop w:val="0"/>
          <w:marBottom w:val="0"/>
          <w:divBdr>
            <w:top w:val="none" w:sz="0" w:space="0" w:color="auto"/>
            <w:left w:val="none" w:sz="0" w:space="0" w:color="auto"/>
            <w:bottom w:val="none" w:sz="0" w:space="0" w:color="auto"/>
            <w:right w:val="none" w:sz="0" w:space="0" w:color="auto"/>
          </w:divBdr>
        </w:div>
        <w:div w:id="974603327">
          <w:marLeft w:val="0"/>
          <w:marRight w:val="0"/>
          <w:marTop w:val="0"/>
          <w:marBottom w:val="0"/>
          <w:divBdr>
            <w:top w:val="none" w:sz="0" w:space="0" w:color="auto"/>
            <w:left w:val="none" w:sz="0" w:space="0" w:color="auto"/>
            <w:bottom w:val="none" w:sz="0" w:space="0" w:color="auto"/>
            <w:right w:val="none" w:sz="0" w:space="0" w:color="auto"/>
          </w:divBdr>
        </w:div>
        <w:div w:id="1173761795">
          <w:marLeft w:val="0"/>
          <w:marRight w:val="0"/>
          <w:marTop w:val="0"/>
          <w:marBottom w:val="0"/>
          <w:divBdr>
            <w:top w:val="none" w:sz="0" w:space="0" w:color="auto"/>
            <w:left w:val="none" w:sz="0" w:space="0" w:color="auto"/>
            <w:bottom w:val="none" w:sz="0" w:space="0" w:color="auto"/>
            <w:right w:val="none" w:sz="0" w:space="0" w:color="auto"/>
          </w:divBdr>
        </w:div>
        <w:div w:id="273947169">
          <w:marLeft w:val="0"/>
          <w:marRight w:val="0"/>
          <w:marTop w:val="0"/>
          <w:marBottom w:val="0"/>
          <w:divBdr>
            <w:top w:val="none" w:sz="0" w:space="0" w:color="auto"/>
            <w:left w:val="none" w:sz="0" w:space="0" w:color="auto"/>
            <w:bottom w:val="none" w:sz="0" w:space="0" w:color="auto"/>
            <w:right w:val="none" w:sz="0" w:space="0" w:color="auto"/>
          </w:divBdr>
        </w:div>
        <w:div w:id="26759200">
          <w:marLeft w:val="0"/>
          <w:marRight w:val="0"/>
          <w:marTop w:val="0"/>
          <w:marBottom w:val="0"/>
          <w:divBdr>
            <w:top w:val="none" w:sz="0" w:space="0" w:color="auto"/>
            <w:left w:val="none" w:sz="0" w:space="0" w:color="auto"/>
            <w:bottom w:val="none" w:sz="0" w:space="0" w:color="auto"/>
            <w:right w:val="none" w:sz="0" w:space="0" w:color="auto"/>
          </w:divBdr>
        </w:div>
        <w:div w:id="1784184034">
          <w:marLeft w:val="0"/>
          <w:marRight w:val="0"/>
          <w:marTop w:val="0"/>
          <w:marBottom w:val="0"/>
          <w:divBdr>
            <w:top w:val="none" w:sz="0" w:space="0" w:color="auto"/>
            <w:left w:val="none" w:sz="0" w:space="0" w:color="auto"/>
            <w:bottom w:val="none" w:sz="0" w:space="0" w:color="auto"/>
            <w:right w:val="none" w:sz="0" w:space="0" w:color="auto"/>
          </w:divBdr>
        </w:div>
        <w:div w:id="631135290">
          <w:marLeft w:val="0"/>
          <w:marRight w:val="0"/>
          <w:marTop w:val="0"/>
          <w:marBottom w:val="0"/>
          <w:divBdr>
            <w:top w:val="none" w:sz="0" w:space="0" w:color="auto"/>
            <w:left w:val="none" w:sz="0" w:space="0" w:color="auto"/>
            <w:bottom w:val="none" w:sz="0" w:space="0" w:color="auto"/>
            <w:right w:val="none" w:sz="0" w:space="0" w:color="auto"/>
          </w:divBdr>
        </w:div>
        <w:div w:id="813789183">
          <w:marLeft w:val="0"/>
          <w:marRight w:val="0"/>
          <w:marTop w:val="0"/>
          <w:marBottom w:val="0"/>
          <w:divBdr>
            <w:top w:val="none" w:sz="0" w:space="0" w:color="auto"/>
            <w:left w:val="none" w:sz="0" w:space="0" w:color="auto"/>
            <w:bottom w:val="none" w:sz="0" w:space="0" w:color="auto"/>
            <w:right w:val="none" w:sz="0" w:space="0" w:color="auto"/>
          </w:divBdr>
        </w:div>
        <w:div w:id="747505741">
          <w:marLeft w:val="0"/>
          <w:marRight w:val="0"/>
          <w:marTop w:val="0"/>
          <w:marBottom w:val="0"/>
          <w:divBdr>
            <w:top w:val="none" w:sz="0" w:space="0" w:color="auto"/>
            <w:left w:val="none" w:sz="0" w:space="0" w:color="auto"/>
            <w:bottom w:val="none" w:sz="0" w:space="0" w:color="auto"/>
            <w:right w:val="none" w:sz="0" w:space="0" w:color="auto"/>
          </w:divBdr>
        </w:div>
        <w:div w:id="191964325">
          <w:marLeft w:val="0"/>
          <w:marRight w:val="0"/>
          <w:marTop w:val="0"/>
          <w:marBottom w:val="0"/>
          <w:divBdr>
            <w:top w:val="none" w:sz="0" w:space="0" w:color="auto"/>
            <w:left w:val="none" w:sz="0" w:space="0" w:color="auto"/>
            <w:bottom w:val="none" w:sz="0" w:space="0" w:color="auto"/>
            <w:right w:val="none" w:sz="0" w:space="0" w:color="auto"/>
          </w:divBdr>
        </w:div>
        <w:div w:id="1456941950">
          <w:marLeft w:val="0"/>
          <w:marRight w:val="0"/>
          <w:marTop w:val="0"/>
          <w:marBottom w:val="0"/>
          <w:divBdr>
            <w:top w:val="none" w:sz="0" w:space="0" w:color="auto"/>
            <w:left w:val="none" w:sz="0" w:space="0" w:color="auto"/>
            <w:bottom w:val="none" w:sz="0" w:space="0" w:color="auto"/>
            <w:right w:val="none" w:sz="0" w:space="0" w:color="auto"/>
          </w:divBdr>
        </w:div>
        <w:div w:id="468865610">
          <w:marLeft w:val="0"/>
          <w:marRight w:val="0"/>
          <w:marTop w:val="0"/>
          <w:marBottom w:val="0"/>
          <w:divBdr>
            <w:top w:val="none" w:sz="0" w:space="0" w:color="auto"/>
            <w:left w:val="none" w:sz="0" w:space="0" w:color="auto"/>
            <w:bottom w:val="none" w:sz="0" w:space="0" w:color="auto"/>
            <w:right w:val="none" w:sz="0" w:space="0" w:color="auto"/>
          </w:divBdr>
        </w:div>
        <w:div w:id="2142141927">
          <w:marLeft w:val="0"/>
          <w:marRight w:val="0"/>
          <w:marTop w:val="0"/>
          <w:marBottom w:val="0"/>
          <w:divBdr>
            <w:top w:val="none" w:sz="0" w:space="0" w:color="auto"/>
            <w:left w:val="none" w:sz="0" w:space="0" w:color="auto"/>
            <w:bottom w:val="none" w:sz="0" w:space="0" w:color="auto"/>
            <w:right w:val="none" w:sz="0" w:space="0" w:color="auto"/>
          </w:divBdr>
        </w:div>
        <w:div w:id="1052463844">
          <w:marLeft w:val="0"/>
          <w:marRight w:val="0"/>
          <w:marTop w:val="0"/>
          <w:marBottom w:val="0"/>
          <w:divBdr>
            <w:top w:val="none" w:sz="0" w:space="0" w:color="auto"/>
            <w:left w:val="none" w:sz="0" w:space="0" w:color="auto"/>
            <w:bottom w:val="none" w:sz="0" w:space="0" w:color="auto"/>
            <w:right w:val="none" w:sz="0" w:space="0" w:color="auto"/>
          </w:divBdr>
        </w:div>
        <w:div w:id="352805685">
          <w:marLeft w:val="0"/>
          <w:marRight w:val="0"/>
          <w:marTop w:val="0"/>
          <w:marBottom w:val="0"/>
          <w:divBdr>
            <w:top w:val="none" w:sz="0" w:space="0" w:color="auto"/>
            <w:left w:val="none" w:sz="0" w:space="0" w:color="auto"/>
            <w:bottom w:val="none" w:sz="0" w:space="0" w:color="auto"/>
            <w:right w:val="none" w:sz="0" w:space="0" w:color="auto"/>
          </w:divBdr>
        </w:div>
        <w:div w:id="492181996">
          <w:marLeft w:val="0"/>
          <w:marRight w:val="0"/>
          <w:marTop w:val="0"/>
          <w:marBottom w:val="0"/>
          <w:divBdr>
            <w:top w:val="none" w:sz="0" w:space="0" w:color="auto"/>
            <w:left w:val="none" w:sz="0" w:space="0" w:color="auto"/>
            <w:bottom w:val="none" w:sz="0" w:space="0" w:color="auto"/>
            <w:right w:val="none" w:sz="0" w:space="0" w:color="auto"/>
          </w:divBdr>
        </w:div>
        <w:div w:id="2132235995">
          <w:marLeft w:val="0"/>
          <w:marRight w:val="0"/>
          <w:marTop w:val="0"/>
          <w:marBottom w:val="0"/>
          <w:divBdr>
            <w:top w:val="none" w:sz="0" w:space="0" w:color="auto"/>
            <w:left w:val="none" w:sz="0" w:space="0" w:color="auto"/>
            <w:bottom w:val="none" w:sz="0" w:space="0" w:color="auto"/>
            <w:right w:val="none" w:sz="0" w:space="0" w:color="auto"/>
          </w:divBdr>
        </w:div>
        <w:div w:id="523327632">
          <w:marLeft w:val="0"/>
          <w:marRight w:val="0"/>
          <w:marTop w:val="0"/>
          <w:marBottom w:val="0"/>
          <w:divBdr>
            <w:top w:val="none" w:sz="0" w:space="0" w:color="auto"/>
            <w:left w:val="none" w:sz="0" w:space="0" w:color="auto"/>
            <w:bottom w:val="none" w:sz="0" w:space="0" w:color="auto"/>
            <w:right w:val="none" w:sz="0" w:space="0" w:color="auto"/>
          </w:divBdr>
        </w:div>
        <w:div w:id="908460789">
          <w:marLeft w:val="0"/>
          <w:marRight w:val="0"/>
          <w:marTop w:val="0"/>
          <w:marBottom w:val="0"/>
          <w:divBdr>
            <w:top w:val="none" w:sz="0" w:space="0" w:color="auto"/>
            <w:left w:val="none" w:sz="0" w:space="0" w:color="auto"/>
            <w:bottom w:val="none" w:sz="0" w:space="0" w:color="auto"/>
            <w:right w:val="none" w:sz="0" w:space="0" w:color="auto"/>
          </w:divBdr>
        </w:div>
      </w:divsChild>
    </w:div>
    <w:div w:id="2118254832">
      <w:bodyDiv w:val="1"/>
      <w:marLeft w:val="0"/>
      <w:marRight w:val="0"/>
      <w:marTop w:val="0"/>
      <w:marBottom w:val="0"/>
      <w:divBdr>
        <w:top w:val="none" w:sz="0" w:space="0" w:color="auto"/>
        <w:left w:val="none" w:sz="0" w:space="0" w:color="auto"/>
        <w:bottom w:val="none" w:sz="0" w:space="0" w:color="auto"/>
        <w:right w:val="none" w:sz="0" w:space="0" w:color="auto"/>
      </w:divBdr>
      <w:divsChild>
        <w:div w:id="250431436">
          <w:marLeft w:val="0"/>
          <w:marRight w:val="0"/>
          <w:marTop w:val="0"/>
          <w:marBottom w:val="0"/>
          <w:divBdr>
            <w:top w:val="none" w:sz="0" w:space="0" w:color="auto"/>
            <w:left w:val="none" w:sz="0" w:space="0" w:color="auto"/>
            <w:bottom w:val="none" w:sz="0" w:space="0" w:color="auto"/>
            <w:right w:val="none" w:sz="0" w:space="0" w:color="auto"/>
          </w:divBdr>
          <w:divsChild>
            <w:div w:id="1690982116">
              <w:marLeft w:val="0"/>
              <w:marRight w:val="0"/>
              <w:marTop w:val="0"/>
              <w:marBottom w:val="0"/>
              <w:divBdr>
                <w:top w:val="none" w:sz="0" w:space="0" w:color="auto"/>
                <w:left w:val="none" w:sz="0" w:space="0" w:color="auto"/>
                <w:bottom w:val="none" w:sz="0" w:space="0" w:color="auto"/>
                <w:right w:val="none" w:sz="0" w:space="0" w:color="auto"/>
              </w:divBdr>
              <w:divsChild>
                <w:div w:id="197016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commande-publiqu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vigicrues.gouv.fr/" TargetMode="External"/><Relationship Id="rId4" Type="http://schemas.openxmlformats.org/officeDocument/2006/relationships/settings" Target="settings.xml"/><Relationship Id="rId9" Type="http://schemas.openxmlformats.org/officeDocument/2006/relationships/hyperlink" Target="https://communaute.chorus-pro.gouv.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016B5-35FF-4FAD-9D9C-ABBDB1C34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15908</Words>
  <Characters>87494</Characters>
  <Application>Microsoft Office Word</Application>
  <DocSecurity>4</DocSecurity>
  <Lines>729</Lines>
  <Paragraphs>206</Paragraphs>
  <ScaleCrop>false</ScaleCrop>
  <HeadingPairs>
    <vt:vector size="2" baseType="variant">
      <vt:variant>
        <vt:lpstr>Titre</vt:lpstr>
      </vt:variant>
      <vt:variant>
        <vt:i4>1</vt:i4>
      </vt:variant>
    </vt:vector>
  </HeadingPairs>
  <TitlesOfParts>
    <vt:vector size="1" baseType="lpstr">
      <vt:lpstr/>
    </vt:vector>
  </TitlesOfParts>
  <Manager/>
  <Company>CCAGE</Company>
  <LinksUpToDate>false</LinksUpToDate>
  <CharactersWithSpaces>103196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c:creator>
  <cp:keywords/>
  <dc:description/>
  <cp:lastModifiedBy>DENIELLE Amandine</cp:lastModifiedBy>
  <cp:revision>2</cp:revision>
  <cp:lastPrinted>2017-11-02T05:59:00Z</cp:lastPrinted>
  <dcterms:created xsi:type="dcterms:W3CDTF">2025-04-30T09:39:00Z</dcterms:created>
  <dcterms:modified xsi:type="dcterms:W3CDTF">2025-04-30T09:39:00Z</dcterms:modified>
  <cp:category/>
</cp:coreProperties>
</file>