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839" w:rsidRDefault="00E36839" w:rsidP="00E36839">
      <w:pPr>
        <w:tabs>
          <w:tab w:val="left" w:pos="5136"/>
        </w:tabs>
        <w:ind w:right="848"/>
        <w:rPr>
          <w:sz w:val="20"/>
        </w:rPr>
      </w:pPr>
      <w:bookmarkStart w:id="0" w:name="_Toc68400359"/>
      <w:bookmarkStart w:id="1" w:name="_Toc260144340"/>
    </w:p>
    <w:p w:rsidR="00E36839" w:rsidRPr="00F956BF" w:rsidRDefault="00E36839" w:rsidP="00E36839">
      <w:pPr>
        <w:tabs>
          <w:tab w:val="left" w:pos="5136"/>
        </w:tabs>
        <w:ind w:right="848"/>
        <w:rPr>
          <w:sz w:val="20"/>
        </w:rPr>
      </w:pPr>
    </w:p>
    <w:sdt>
      <w:sdtPr>
        <w:rPr>
          <w:b w:val="0"/>
          <w:bCs w:val="0"/>
          <w:caps w:val="0"/>
          <w:color w:val="000000" w:themeColor="text1"/>
          <w:spacing w:val="0"/>
          <w:sz w:val="20"/>
          <w:szCs w:val="20"/>
          <w:lang w:bidi="ar-SA"/>
        </w:rPr>
        <w:id w:val="304052696"/>
        <w:docPartObj>
          <w:docPartGallery w:val="Table of Contents"/>
          <w:docPartUnique/>
        </w:docPartObj>
      </w:sdtPr>
      <w:sdtEndPr/>
      <w:sdtContent>
        <w:p w:rsidR="00E36839" w:rsidRPr="00F956BF" w:rsidRDefault="00E36839" w:rsidP="002E52B3">
          <w:pPr>
            <w:pStyle w:val="En-ttedetabledesmatires"/>
            <w:pBdr>
              <w:right w:val="single" w:sz="24" w:space="4" w:color="4F81BD" w:themeColor="accent1"/>
            </w:pBdr>
            <w:jc w:val="both"/>
            <w:rPr>
              <w:sz w:val="20"/>
              <w:szCs w:val="20"/>
            </w:rPr>
          </w:pPr>
          <w:r w:rsidRPr="00F956BF">
            <w:rPr>
              <w:sz w:val="20"/>
              <w:szCs w:val="20"/>
            </w:rPr>
            <w:t>Table des matières</w:t>
          </w:r>
        </w:p>
        <w:p w:rsidR="00264109" w:rsidRDefault="00E36839">
          <w:pPr>
            <w:pStyle w:val="TM1"/>
            <w:tabs>
              <w:tab w:val="left" w:pos="400"/>
              <w:tab w:val="right" w:leader="dot" w:pos="10196"/>
            </w:tabs>
            <w:rPr>
              <w:rFonts w:asciiTheme="minorHAnsi" w:hAnsiTheme="minorHAnsi"/>
              <w:b w:val="0"/>
              <w:bCs w:val="0"/>
              <w:caps w:val="0"/>
              <w:noProof/>
              <w:color w:val="auto"/>
              <w:sz w:val="22"/>
              <w:szCs w:val="22"/>
              <w:lang w:eastAsia="fr-FR"/>
            </w:rPr>
          </w:pPr>
          <w:r w:rsidRPr="00F956BF">
            <w:rPr>
              <w:sz w:val="20"/>
            </w:rPr>
            <w:fldChar w:fldCharType="begin"/>
          </w:r>
          <w:r w:rsidRPr="00F956BF">
            <w:rPr>
              <w:sz w:val="20"/>
            </w:rPr>
            <w:instrText xml:space="preserve"> TOC \o "1-3" \h \z \u </w:instrText>
          </w:r>
          <w:r w:rsidRPr="00F956BF">
            <w:rPr>
              <w:sz w:val="20"/>
            </w:rPr>
            <w:fldChar w:fldCharType="separate"/>
          </w:r>
          <w:hyperlink w:anchor="_Toc83399159" w:history="1">
            <w:r w:rsidR="00264109" w:rsidRPr="0034749E">
              <w:rPr>
                <w:rStyle w:val="Lienhypertexte"/>
                <w:noProof/>
              </w:rPr>
              <w:t>1</w:t>
            </w:r>
            <w:r w:rsidR="00264109">
              <w:rPr>
                <w:rFonts w:asciiTheme="minorHAnsi" w:hAnsiTheme="minorHAnsi"/>
                <w:b w:val="0"/>
                <w:bCs w:val="0"/>
                <w:caps w:val="0"/>
                <w:noProof/>
                <w:color w:val="auto"/>
                <w:sz w:val="22"/>
                <w:szCs w:val="22"/>
                <w:lang w:eastAsia="fr-FR"/>
              </w:rPr>
              <w:tab/>
            </w:r>
            <w:r w:rsidR="00264109" w:rsidRPr="0034749E">
              <w:rPr>
                <w:rStyle w:val="Lienhypertexte"/>
                <w:noProof/>
              </w:rPr>
              <w:t>Aide au remplissage de ce document</w:t>
            </w:r>
            <w:r w:rsidR="00264109">
              <w:rPr>
                <w:noProof/>
                <w:webHidden/>
              </w:rPr>
              <w:tab/>
            </w:r>
            <w:r w:rsidR="00264109">
              <w:rPr>
                <w:noProof/>
                <w:webHidden/>
              </w:rPr>
              <w:fldChar w:fldCharType="begin"/>
            </w:r>
            <w:r w:rsidR="00264109">
              <w:rPr>
                <w:noProof/>
                <w:webHidden/>
              </w:rPr>
              <w:instrText xml:space="preserve"> PAGEREF _Toc83399159 \h </w:instrText>
            </w:r>
            <w:r w:rsidR="00264109">
              <w:rPr>
                <w:noProof/>
                <w:webHidden/>
              </w:rPr>
            </w:r>
            <w:r w:rsidR="00264109">
              <w:rPr>
                <w:noProof/>
                <w:webHidden/>
              </w:rPr>
              <w:fldChar w:fldCharType="separate"/>
            </w:r>
            <w:r w:rsidR="00264109">
              <w:rPr>
                <w:noProof/>
                <w:webHidden/>
              </w:rPr>
              <w:t>2</w:t>
            </w:r>
            <w:r w:rsidR="00264109">
              <w:rPr>
                <w:noProof/>
                <w:webHidden/>
              </w:rPr>
              <w:fldChar w:fldCharType="end"/>
            </w:r>
          </w:hyperlink>
        </w:p>
        <w:p w:rsidR="00264109" w:rsidRDefault="00264109">
          <w:pPr>
            <w:pStyle w:val="TM2"/>
            <w:rPr>
              <w:rFonts w:asciiTheme="minorHAnsi" w:hAnsiTheme="minorHAnsi"/>
              <w:smallCaps w:val="0"/>
              <w:noProof/>
              <w:color w:val="auto"/>
              <w:sz w:val="22"/>
              <w:szCs w:val="22"/>
              <w:lang w:eastAsia="fr-FR"/>
            </w:rPr>
          </w:pPr>
          <w:hyperlink w:anchor="_Toc83399160" w:history="1">
            <w:r w:rsidRPr="0034749E">
              <w:rPr>
                <w:rStyle w:val="Lienhypertexte"/>
                <w:noProof/>
              </w:rPr>
              <w:t>1.1</w:t>
            </w:r>
            <w:r>
              <w:rPr>
                <w:rFonts w:asciiTheme="minorHAnsi" w:hAnsiTheme="minorHAnsi"/>
                <w:smallCaps w:val="0"/>
                <w:noProof/>
                <w:color w:val="auto"/>
                <w:sz w:val="22"/>
                <w:szCs w:val="22"/>
                <w:lang w:eastAsia="fr-FR"/>
              </w:rPr>
              <w:tab/>
            </w:r>
            <w:r w:rsidRPr="0034749E">
              <w:rPr>
                <w:rStyle w:val="Lienhypertexte"/>
                <w:noProof/>
              </w:rPr>
              <w:t>document de référence CNIL</w:t>
            </w:r>
            <w:r>
              <w:rPr>
                <w:noProof/>
                <w:webHidden/>
              </w:rPr>
              <w:tab/>
            </w:r>
            <w:r>
              <w:rPr>
                <w:noProof/>
                <w:webHidden/>
              </w:rPr>
              <w:fldChar w:fldCharType="begin"/>
            </w:r>
            <w:r>
              <w:rPr>
                <w:noProof/>
                <w:webHidden/>
              </w:rPr>
              <w:instrText xml:space="preserve"> PAGEREF _Toc83399160 \h </w:instrText>
            </w:r>
            <w:r>
              <w:rPr>
                <w:noProof/>
                <w:webHidden/>
              </w:rPr>
            </w:r>
            <w:r>
              <w:rPr>
                <w:noProof/>
                <w:webHidden/>
              </w:rPr>
              <w:fldChar w:fldCharType="separate"/>
            </w:r>
            <w:r>
              <w:rPr>
                <w:noProof/>
                <w:webHidden/>
              </w:rPr>
              <w:t>2</w:t>
            </w:r>
            <w:r>
              <w:rPr>
                <w:noProof/>
                <w:webHidden/>
              </w:rPr>
              <w:fldChar w:fldCharType="end"/>
            </w:r>
          </w:hyperlink>
        </w:p>
        <w:p w:rsidR="00264109" w:rsidRDefault="00264109">
          <w:pPr>
            <w:pStyle w:val="TM2"/>
            <w:rPr>
              <w:rFonts w:asciiTheme="minorHAnsi" w:hAnsiTheme="minorHAnsi"/>
              <w:smallCaps w:val="0"/>
              <w:noProof/>
              <w:color w:val="auto"/>
              <w:sz w:val="22"/>
              <w:szCs w:val="22"/>
              <w:lang w:eastAsia="fr-FR"/>
            </w:rPr>
          </w:pPr>
          <w:hyperlink w:anchor="_Toc83399161" w:history="1">
            <w:r w:rsidRPr="0034749E">
              <w:rPr>
                <w:rStyle w:val="Lienhypertexte"/>
                <w:noProof/>
              </w:rPr>
              <w:t>1.2</w:t>
            </w:r>
            <w:r>
              <w:rPr>
                <w:rFonts w:asciiTheme="minorHAnsi" w:hAnsiTheme="minorHAnsi"/>
                <w:smallCaps w:val="0"/>
                <w:noProof/>
                <w:color w:val="auto"/>
                <w:sz w:val="22"/>
                <w:szCs w:val="22"/>
                <w:lang w:eastAsia="fr-FR"/>
              </w:rPr>
              <w:tab/>
            </w:r>
            <w:r w:rsidRPr="0034749E">
              <w:rPr>
                <w:rStyle w:val="Lienhypertexte"/>
                <w:noProof/>
              </w:rPr>
              <w:t>Précisions pour renseigner ce document</w:t>
            </w:r>
            <w:r>
              <w:rPr>
                <w:noProof/>
                <w:webHidden/>
              </w:rPr>
              <w:tab/>
            </w:r>
            <w:r>
              <w:rPr>
                <w:noProof/>
                <w:webHidden/>
              </w:rPr>
              <w:fldChar w:fldCharType="begin"/>
            </w:r>
            <w:r>
              <w:rPr>
                <w:noProof/>
                <w:webHidden/>
              </w:rPr>
              <w:instrText xml:space="preserve"> PAGEREF _Toc83399161 \h </w:instrText>
            </w:r>
            <w:r>
              <w:rPr>
                <w:noProof/>
                <w:webHidden/>
              </w:rPr>
            </w:r>
            <w:r>
              <w:rPr>
                <w:noProof/>
                <w:webHidden/>
              </w:rPr>
              <w:fldChar w:fldCharType="separate"/>
            </w:r>
            <w:r>
              <w:rPr>
                <w:noProof/>
                <w:webHidden/>
              </w:rPr>
              <w:t>2</w:t>
            </w:r>
            <w:r>
              <w:rPr>
                <w:noProof/>
                <w:webHidden/>
              </w:rPr>
              <w:fldChar w:fldCharType="end"/>
            </w:r>
          </w:hyperlink>
        </w:p>
        <w:p w:rsidR="00264109" w:rsidRDefault="00264109">
          <w:pPr>
            <w:pStyle w:val="TM1"/>
            <w:tabs>
              <w:tab w:val="right" w:leader="dot" w:pos="10196"/>
            </w:tabs>
            <w:rPr>
              <w:rFonts w:asciiTheme="minorHAnsi" w:hAnsiTheme="minorHAnsi"/>
              <w:b w:val="0"/>
              <w:bCs w:val="0"/>
              <w:caps w:val="0"/>
              <w:noProof/>
              <w:color w:val="auto"/>
              <w:sz w:val="22"/>
              <w:szCs w:val="22"/>
              <w:lang w:eastAsia="fr-FR"/>
            </w:rPr>
          </w:pPr>
          <w:hyperlink w:anchor="_Toc83399162" w:history="1">
            <w:r w:rsidRPr="0034749E">
              <w:rPr>
                <w:rStyle w:val="Lienhypertexte"/>
                <w:noProof/>
              </w:rPr>
              <w:t>Définitions (extrait article 4 RGPD)</w:t>
            </w:r>
            <w:r>
              <w:rPr>
                <w:noProof/>
                <w:webHidden/>
              </w:rPr>
              <w:tab/>
            </w:r>
            <w:r>
              <w:rPr>
                <w:noProof/>
                <w:webHidden/>
              </w:rPr>
              <w:fldChar w:fldCharType="begin"/>
            </w:r>
            <w:r>
              <w:rPr>
                <w:noProof/>
                <w:webHidden/>
              </w:rPr>
              <w:instrText xml:space="preserve"> PAGEREF _Toc83399162 \h </w:instrText>
            </w:r>
            <w:r>
              <w:rPr>
                <w:noProof/>
                <w:webHidden/>
              </w:rPr>
            </w:r>
            <w:r>
              <w:rPr>
                <w:noProof/>
                <w:webHidden/>
              </w:rPr>
              <w:fldChar w:fldCharType="separate"/>
            </w:r>
            <w:r>
              <w:rPr>
                <w:noProof/>
                <w:webHidden/>
              </w:rPr>
              <w:t>4</w:t>
            </w:r>
            <w:r>
              <w:rPr>
                <w:noProof/>
                <w:webHidden/>
              </w:rPr>
              <w:fldChar w:fldCharType="end"/>
            </w:r>
          </w:hyperlink>
        </w:p>
        <w:p w:rsidR="00264109" w:rsidRDefault="00264109">
          <w:pPr>
            <w:pStyle w:val="TM1"/>
            <w:tabs>
              <w:tab w:val="right" w:leader="dot" w:pos="10196"/>
            </w:tabs>
            <w:rPr>
              <w:rFonts w:asciiTheme="minorHAnsi" w:hAnsiTheme="minorHAnsi"/>
              <w:b w:val="0"/>
              <w:bCs w:val="0"/>
              <w:caps w:val="0"/>
              <w:noProof/>
              <w:color w:val="auto"/>
              <w:sz w:val="22"/>
              <w:szCs w:val="22"/>
              <w:lang w:eastAsia="fr-FR"/>
            </w:rPr>
          </w:pPr>
          <w:hyperlink w:anchor="_Toc83399163" w:history="1">
            <w:r w:rsidRPr="0034749E">
              <w:rPr>
                <w:rStyle w:val="Lienhypertexte"/>
                <w:noProof/>
              </w:rPr>
              <w:t>Préambule</w:t>
            </w:r>
            <w:r>
              <w:rPr>
                <w:noProof/>
                <w:webHidden/>
              </w:rPr>
              <w:tab/>
            </w:r>
            <w:r>
              <w:rPr>
                <w:noProof/>
                <w:webHidden/>
              </w:rPr>
              <w:fldChar w:fldCharType="begin"/>
            </w:r>
            <w:r>
              <w:rPr>
                <w:noProof/>
                <w:webHidden/>
              </w:rPr>
              <w:instrText xml:space="preserve"> PAGEREF _Toc83399163 \h </w:instrText>
            </w:r>
            <w:r>
              <w:rPr>
                <w:noProof/>
                <w:webHidden/>
              </w:rPr>
            </w:r>
            <w:r>
              <w:rPr>
                <w:noProof/>
                <w:webHidden/>
              </w:rPr>
              <w:fldChar w:fldCharType="separate"/>
            </w:r>
            <w:r>
              <w:rPr>
                <w:noProof/>
                <w:webHidden/>
              </w:rPr>
              <w:t>4</w:t>
            </w:r>
            <w:r>
              <w:rPr>
                <w:noProof/>
                <w:webHidden/>
              </w:rPr>
              <w:fldChar w:fldCharType="end"/>
            </w:r>
          </w:hyperlink>
        </w:p>
        <w:p w:rsidR="00264109" w:rsidRDefault="00264109">
          <w:pPr>
            <w:pStyle w:val="TM1"/>
            <w:tabs>
              <w:tab w:val="right" w:leader="dot" w:pos="10196"/>
            </w:tabs>
            <w:rPr>
              <w:rFonts w:asciiTheme="minorHAnsi" w:hAnsiTheme="minorHAnsi"/>
              <w:b w:val="0"/>
              <w:bCs w:val="0"/>
              <w:caps w:val="0"/>
              <w:noProof/>
              <w:color w:val="auto"/>
              <w:sz w:val="22"/>
              <w:szCs w:val="22"/>
              <w:lang w:eastAsia="fr-FR"/>
            </w:rPr>
          </w:pPr>
          <w:hyperlink w:anchor="_Toc83399164" w:history="1">
            <w:r w:rsidRPr="0034749E">
              <w:rPr>
                <w:rStyle w:val="Lienhypertexte"/>
                <w:noProof/>
              </w:rPr>
              <w:t>CONVENTION</w:t>
            </w:r>
            <w:r>
              <w:rPr>
                <w:noProof/>
                <w:webHidden/>
              </w:rPr>
              <w:tab/>
            </w:r>
            <w:r>
              <w:rPr>
                <w:noProof/>
                <w:webHidden/>
              </w:rPr>
              <w:fldChar w:fldCharType="begin"/>
            </w:r>
            <w:r>
              <w:rPr>
                <w:noProof/>
                <w:webHidden/>
              </w:rPr>
              <w:instrText xml:space="preserve"> PAGEREF _Toc83399164 \h </w:instrText>
            </w:r>
            <w:r>
              <w:rPr>
                <w:noProof/>
                <w:webHidden/>
              </w:rPr>
            </w:r>
            <w:r>
              <w:rPr>
                <w:noProof/>
                <w:webHidden/>
              </w:rPr>
              <w:fldChar w:fldCharType="separate"/>
            </w:r>
            <w:r>
              <w:rPr>
                <w:noProof/>
                <w:webHidden/>
              </w:rPr>
              <w:t>5</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65" w:history="1">
            <w:r w:rsidRPr="0034749E">
              <w:rPr>
                <w:rStyle w:val="Lienhypertexte"/>
                <w:rFonts w:eastAsia="Times New Roman" w:cs="Arial"/>
                <w:b/>
                <w:noProof/>
                <w:lang w:eastAsia="fr-FR"/>
              </w:rPr>
              <w:t>ARTICLE 1 – Objet</w:t>
            </w:r>
            <w:r>
              <w:rPr>
                <w:noProof/>
                <w:webHidden/>
              </w:rPr>
              <w:tab/>
            </w:r>
            <w:r>
              <w:rPr>
                <w:noProof/>
                <w:webHidden/>
              </w:rPr>
              <w:fldChar w:fldCharType="begin"/>
            </w:r>
            <w:r>
              <w:rPr>
                <w:noProof/>
                <w:webHidden/>
              </w:rPr>
              <w:instrText xml:space="preserve"> PAGEREF _Toc83399165 \h </w:instrText>
            </w:r>
            <w:r>
              <w:rPr>
                <w:noProof/>
                <w:webHidden/>
              </w:rPr>
            </w:r>
            <w:r>
              <w:rPr>
                <w:noProof/>
                <w:webHidden/>
              </w:rPr>
              <w:fldChar w:fldCharType="separate"/>
            </w:r>
            <w:r>
              <w:rPr>
                <w:noProof/>
                <w:webHidden/>
              </w:rPr>
              <w:t>5</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66" w:history="1">
            <w:r w:rsidRPr="0034749E">
              <w:rPr>
                <w:rStyle w:val="Lienhypertexte"/>
                <w:rFonts w:eastAsia="Times New Roman" w:cs="Arial"/>
                <w:b/>
                <w:noProof/>
                <w:lang w:eastAsia="fr-FR"/>
              </w:rPr>
              <w:t>ARTICLE 2 - Description du traitement faisant l’objet de la sous-traitance</w:t>
            </w:r>
            <w:r>
              <w:rPr>
                <w:noProof/>
                <w:webHidden/>
              </w:rPr>
              <w:tab/>
            </w:r>
            <w:r>
              <w:rPr>
                <w:noProof/>
                <w:webHidden/>
              </w:rPr>
              <w:fldChar w:fldCharType="begin"/>
            </w:r>
            <w:r>
              <w:rPr>
                <w:noProof/>
                <w:webHidden/>
              </w:rPr>
              <w:instrText xml:space="preserve"> PAGEREF _Toc83399166 \h </w:instrText>
            </w:r>
            <w:r>
              <w:rPr>
                <w:noProof/>
                <w:webHidden/>
              </w:rPr>
            </w:r>
            <w:r>
              <w:rPr>
                <w:noProof/>
                <w:webHidden/>
              </w:rPr>
              <w:fldChar w:fldCharType="separate"/>
            </w:r>
            <w:r>
              <w:rPr>
                <w:noProof/>
                <w:webHidden/>
              </w:rPr>
              <w:t>5</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67" w:history="1">
            <w:r w:rsidRPr="0034749E">
              <w:rPr>
                <w:rStyle w:val="Lienhypertexte"/>
                <w:rFonts w:eastAsia="Times New Roman" w:cs="Arial"/>
                <w:b/>
                <w:noProof/>
                <w:lang w:eastAsia="fr-FR"/>
              </w:rPr>
              <w:t>ARTICLE 3 – Instructions relatives au traitement</w:t>
            </w:r>
            <w:r>
              <w:rPr>
                <w:noProof/>
                <w:webHidden/>
              </w:rPr>
              <w:tab/>
            </w:r>
            <w:r>
              <w:rPr>
                <w:noProof/>
                <w:webHidden/>
              </w:rPr>
              <w:fldChar w:fldCharType="begin"/>
            </w:r>
            <w:r>
              <w:rPr>
                <w:noProof/>
                <w:webHidden/>
              </w:rPr>
              <w:instrText xml:space="preserve"> PAGEREF _Toc83399167 \h </w:instrText>
            </w:r>
            <w:r>
              <w:rPr>
                <w:noProof/>
                <w:webHidden/>
              </w:rPr>
            </w:r>
            <w:r>
              <w:rPr>
                <w:noProof/>
                <w:webHidden/>
              </w:rPr>
              <w:fldChar w:fldCharType="separate"/>
            </w:r>
            <w:r>
              <w:rPr>
                <w:noProof/>
                <w:webHidden/>
              </w:rPr>
              <w:t>6</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68" w:history="1">
            <w:r w:rsidRPr="0034749E">
              <w:rPr>
                <w:rStyle w:val="Lienhypertexte"/>
                <w:rFonts w:eastAsia="Times New Roman" w:cs="Arial"/>
                <w:b/>
                <w:noProof/>
                <w:lang w:eastAsia="fr-FR"/>
              </w:rPr>
              <w:t>ARTICLE 4 – Sous-traitants ultérieurs</w:t>
            </w:r>
            <w:r>
              <w:rPr>
                <w:noProof/>
                <w:webHidden/>
              </w:rPr>
              <w:tab/>
            </w:r>
            <w:r>
              <w:rPr>
                <w:noProof/>
                <w:webHidden/>
              </w:rPr>
              <w:fldChar w:fldCharType="begin"/>
            </w:r>
            <w:r>
              <w:rPr>
                <w:noProof/>
                <w:webHidden/>
              </w:rPr>
              <w:instrText xml:space="preserve"> PAGEREF _Toc83399168 \h </w:instrText>
            </w:r>
            <w:r>
              <w:rPr>
                <w:noProof/>
                <w:webHidden/>
              </w:rPr>
            </w:r>
            <w:r>
              <w:rPr>
                <w:noProof/>
                <w:webHidden/>
              </w:rPr>
              <w:fldChar w:fldCharType="separate"/>
            </w:r>
            <w:r>
              <w:rPr>
                <w:noProof/>
                <w:webHidden/>
              </w:rPr>
              <w:t>7</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69" w:history="1">
            <w:r w:rsidRPr="0034749E">
              <w:rPr>
                <w:rStyle w:val="Lienhypertexte"/>
                <w:rFonts w:eastAsia="Times New Roman" w:cs="Arial"/>
                <w:b/>
                <w:noProof/>
                <w:lang w:eastAsia="fr-FR"/>
              </w:rPr>
              <w:t>ARTICLE 5 – Exportation de données</w:t>
            </w:r>
            <w:r>
              <w:rPr>
                <w:noProof/>
                <w:webHidden/>
              </w:rPr>
              <w:tab/>
            </w:r>
            <w:r>
              <w:rPr>
                <w:noProof/>
                <w:webHidden/>
              </w:rPr>
              <w:fldChar w:fldCharType="begin"/>
            </w:r>
            <w:r>
              <w:rPr>
                <w:noProof/>
                <w:webHidden/>
              </w:rPr>
              <w:instrText xml:space="preserve"> PAGEREF _Toc83399169 \h </w:instrText>
            </w:r>
            <w:r>
              <w:rPr>
                <w:noProof/>
                <w:webHidden/>
              </w:rPr>
            </w:r>
            <w:r>
              <w:rPr>
                <w:noProof/>
                <w:webHidden/>
              </w:rPr>
              <w:fldChar w:fldCharType="separate"/>
            </w:r>
            <w:r>
              <w:rPr>
                <w:noProof/>
                <w:webHidden/>
              </w:rPr>
              <w:t>7</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70" w:history="1">
            <w:r w:rsidRPr="0034749E">
              <w:rPr>
                <w:rStyle w:val="Lienhypertexte"/>
                <w:rFonts w:eastAsia="Times New Roman" w:cs="Arial"/>
                <w:b/>
                <w:noProof/>
                <w:lang w:eastAsia="fr-FR"/>
              </w:rPr>
              <w:t>ARTICLE 6 – Droit d’information des personnes concernées</w:t>
            </w:r>
            <w:r>
              <w:rPr>
                <w:noProof/>
                <w:webHidden/>
              </w:rPr>
              <w:tab/>
            </w:r>
            <w:r>
              <w:rPr>
                <w:noProof/>
                <w:webHidden/>
              </w:rPr>
              <w:fldChar w:fldCharType="begin"/>
            </w:r>
            <w:r>
              <w:rPr>
                <w:noProof/>
                <w:webHidden/>
              </w:rPr>
              <w:instrText xml:space="preserve"> PAGEREF _Toc83399170 \h </w:instrText>
            </w:r>
            <w:r>
              <w:rPr>
                <w:noProof/>
                <w:webHidden/>
              </w:rPr>
            </w:r>
            <w:r>
              <w:rPr>
                <w:noProof/>
                <w:webHidden/>
              </w:rPr>
              <w:fldChar w:fldCharType="separate"/>
            </w:r>
            <w:r>
              <w:rPr>
                <w:noProof/>
                <w:webHidden/>
              </w:rPr>
              <w:t>8</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71" w:history="1">
            <w:r w:rsidRPr="0034749E">
              <w:rPr>
                <w:rStyle w:val="Lienhypertexte"/>
                <w:rFonts w:eastAsia="Times New Roman" w:cs="Arial"/>
                <w:b/>
                <w:noProof/>
                <w:lang w:eastAsia="fr-FR"/>
              </w:rPr>
              <w:t>ARTICLE 7 – Exercice des droits des personnes</w:t>
            </w:r>
            <w:r>
              <w:rPr>
                <w:noProof/>
                <w:webHidden/>
              </w:rPr>
              <w:tab/>
            </w:r>
            <w:r>
              <w:rPr>
                <w:noProof/>
                <w:webHidden/>
              </w:rPr>
              <w:fldChar w:fldCharType="begin"/>
            </w:r>
            <w:r>
              <w:rPr>
                <w:noProof/>
                <w:webHidden/>
              </w:rPr>
              <w:instrText xml:space="preserve"> PAGEREF _Toc83399171 \h </w:instrText>
            </w:r>
            <w:r>
              <w:rPr>
                <w:noProof/>
                <w:webHidden/>
              </w:rPr>
            </w:r>
            <w:r>
              <w:rPr>
                <w:noProof/>
                <w:webHidden/>
              </w:rPr>
              <w:fldChar w:fldCharType="separate"/>
            </w:r>
            <w:r>
              <w:rPr>
                <w:noProof/>
                <w:webHidden/>
              </w:rPr>
              <w:t>8</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72" w:history="1">
            <w:r w:rsidRPr="0034749E">
              <w:rPr>
                <w:rStyle w:val="Lienhypertexte"/>
                <w:rFonts w:eastAsia="Times New Roman" w:cs="Arial"/>
                <w:b/>
                <w:noProof/>
                <w:lang w:eastAsia="fr-FR"/>
              </w:rPr>
              <w:t>ARTICLE 8 – Notification des violations des données à caractère personnel</w:t>
            </w:r>
            <w:r>
              <w:rPr>
                <w:noProof/>
                <w:webHidden/>
              </w:rPr>
              <w:tab/>
            </w:r>
            <w:r>
              <w:rPr>
                <w:noProof/>
                <w:webHidden/>
              </w:rPr>
              <w:fldChar w:fldCharType="begin"/>
            </w:r>
            <w:r>
              <w:rPr>
                <w:noProof/>
                <w:webHidden/>
              </w:rPr>
              <w:instrText xml:space="preserve"> PAGEREF _Toc83399172 \h </w:instrText>
            </w:r>
            <w:r>
              <w:rPr>
                <w:noProof/>
                <w:webHidden/>
              </w:rPr>
            </w:r>
            <w:r>
              <w:rPr>
                <w:noProof/>
                <w:webHidden/>
              </w:rPr>
              <w:fldChar w:fldCharType="separate"/>
            </w:r>
            <w:r>
              <w:rPr>
                <w:noProof/>
                <w:webHidden/>
              </w:rPr>
              <w:t>8</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73" w:history="1">
            <w:r w:rsidRPr="0034749E">
              <w:rPr>
                <w:rStyle w:val="Lienhypertexte"/>
                <w:rFonts w:eastAsia="Times New Roman" w:cs="Arial"/>
                <w:b/>
                <w:noProof/>
                <w:lang w:eastAsia="fr-FR"/>
              </w:rPr>
              <w:t>ARTICLE 9 – Audit</w:t>
            </w:r>
            <w:r>
              <w:rPr>
                <w:noProof/>
                <w:webHidden/>
              </w:rPr>
              <w:tab/>
            </w:r>
            <w:r>
              <w:rPr>
                <w:noProof/>
                <w:webHidden/>
              </w:rPr>
              <w:fldChar w:fldCharType="begin"/>
            </w:r>
            <w:r>
              <w:rPr>
                <w:noProof/>
                <w:webHidden/>
              </w:rPr>
              <w:instrText xml:space="preserve"> PAGEREF _Toc83399173 \h </w:instrText>
            </w:r>
            <w:r>
              <w:rPr>
                <w:noProof/>
                <w:webHidden/>
              </w:rPr>
            </w:r>
            <w:r>
              <w:rPr>
                <w:noProof/>
                <w:webHidden/>
              </w:rPr>
              <w:fldChar w:fldCharType="separate"/>
            </w:r>
            <w:r>
              <w:rPr>
                <w:noProof/>
                <w:webHidden/>
              </w:rPr>
              <w:t>9</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74" w:history="1">
            <w:r w:rsidRPr="0034749E">
              <w:rPr>
                <w:rStyle w:val="Lienhypertexte"/>
                <w:rFonts w:eastAsia="Times New Roman" w:cs="Arial"/>
                <w:b/>
                <w:noProof/>
                <w:lang w:eastAsia="fr-FR"/>
              </w:rPr>
              <w:t>ARTICLE 10 – Durée et résiliation – Sort des données</w:t>
            </w:r>
            <w:r>
              <w:rPr>
                <w:noProof/>
                <w:webHidden/>
              </w:rPr>
              <w:tab/>
            </w:r>
            <w:r>
              <w:rPr>
                <w:noProof/>
                <w:webHidden/>
              </w:rPr>
              <w:fldChar w:fldCharType="begin"/>
            </w:r>
            <w:r>
              <w:rPr>
                <w:noProof/>
                <w:webHidden/>
              </w:rPr>
              <w:instrText xml:space="preserve"> PAGEREF _Toc83399174 \h </w:instrText>
            </w:r>
            <w:r>
              <w:rPr>
                <w:noProof/>
                <w:webHidden/>
              </w:rPr>
            </w:r>
            <w:r>
              <w:rPr>
                <w:noProof/>
                <w:webHidden/>
              </w:rPr>
              <w:fldChar w:fldCharType="separate"/>
            </w:r>
            <w:r>
              <w:rPr>
                <w:noProof/>
                <w:webHidden/>
              </w:rPr>
              <w:t>9</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75" w:history="1">
            <w:r w:rsidRPr="0034749E">
              <w:rPr>
                <w:rStyle w:val="Lienhypertexte"/>
                <w:rFonts w:eastAsia="Times New Roman" w:cs="Arial"/>
                <w:b/>
                <w:noProof/>
                <w:lang w:eastAsia="fr-FR"/>
              </w:rPr>
              <w:t>ARTICLE 11 - Délégué à la protection des données</w:t>
            </w:r>
            <w:r>
              <w:rPr>
                <w:noProof/>
                <w:webHidden/>
              </w:rPr>
              <w:tab/>
            </w:r>
            <w:r>
              <w:rPr>
                <w:noProof/>
                <w:webHidden/>
              </w:rPr>
              <w:fldChar w:fldCharType="begin"/>
            </w:r>
            <w:r>
              <w:rPr>
                <w:noProof/>
                <w:webHidden/>
              </w:rPr>
              <w:instrText xml:space="preserve"> PAGEREF _Toc83399175 \h </w:instrText>
            </w:r>
            <w:r>
              <w:rPr>
                <w:noProof/>
                <w:webHidden/>
              </w:rPr>
            </w:r>
            <w:r>
              <w:rPr>
                <w:noProof/>
                <w:webHidden/>
              </w:rPr>
              <w:fldChar w:fldCharType="separate"/>
            </w:r>
            <w:r>
              <w:rPr>
                <w:noProof/>
                <w:webHidden/>
              </w:rPr>
              <w:t>10</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76" w:history="1">
            <w:r w:rsidRPr="0034749E">
              <w:rPr>
                <w:rStyle w:val="Lienhypertexte"/>
                <w:rFonts w:eastAsia="Times New Roman" w:cs="Arial"/>
                <w:b/>
                <w:noProof/>
                <w:lang w:eastAsia="fr-FR"/>
              </w:rPr>
              <w:t>ARTICLE 12 - Registre des catégories d’activités de traitement</w:t>
            </w:r>
            <w:r>
              <w:rPr>
                <w:noProof/>
                <w:webHidden/>
              </w:rPr>
              <w:tab/>
            </w:r>
            <w:r>
              <w:rPr>
                <w:noProof/>
                <w:webHidden/>
              </w:rPr>
              <w:fldChar w:fldCharType="begin"/>
            </w:r>
            <w:r>
              <w:rPr>
                <w:noProof/>
                <w:webHidden/>
              </w:rPr>
              <w:instrText xml:space="preserve"> PAGEREF _Toc83399176 \h </w:instrText>
            </w:r>
            <w:r>
              <w:rPr>
                <w:noProof/>
                <w:webHidden/>
              </w:rPr>
            </w:r>
            <w:r>
              <w:rPr>
                <w:noProof/>
                <w:webHidden/>
              </w:rPr>
              <w:fldChar w:fldCharType="separate"/>
            </w:r>
            <w:r>
              <w:rPr>
                <w:noProof/>
                <w:webHidden/>
              </w:rPr>
              <w:t>10</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77" w:history="1">
            <w:r w:rsidRPr="0034749E">
              <w:rPr>
                <w:rStyle w:val="Lienhypertexte"/>
                <w:rFonts w:eastAsia="Times New Roman" w:cs="Arial"/>
                <w:b/>
                <w:noProof/>
                <w:lang w:eastAsia="fr-FR"/>
              </w:rPr>
              <w:t>ARTICLE 13 - Documentation</w:t>
            </w:r>
            <w:r>
              <w:rPr>
                <w:noProof/>
                <w:webHidden/>
              </w:rPr>
              <w:tab/>
            </w:r>
            <w:r>
              <w:rPr>
                <w:noProof/>
                <w:webHidden/>
              </w:rPr>
              <w:fldChar w:fldCharType="begin"/>
            </w:r>
            <w:r>
              <w:rPr>
                <w:noProof/>
                <w:webHidden/>
              </w:rPr>
              <w:instrText xml:space="preserve"> PAGEREF _Toc83399177 \h </w:instrText>
            </w:r>
            <w:r>
              <w:rPr>
                <w:noProof/>
                <w:webHidden/>
              </w:rPr>
            </w:r>
            <w:r>
              <w:rPr>
                <w:noProof/>
                <w:webHidden/>
              </w:rPr>
              <w:fldChar w:fldCharType="separate"/>
            </w:r>
            <w:r>
              <w:rPr>
                <w:noProof/>
                <w:webHidden/>
              </w:rPr>
              <w:t>11</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78" w:history="1">
            <w:r w:rsidRPr="0034749E">
              <w:rPr>
                <w:rStyle w:val="Lienhypertexte"/>
                <w:rFonts w:eastAsia="Times New Roman" w:cs="Arial"/>
                <w:b/>
                <w:noProof/>
                <w:lang w:eastAsia="fr-FR"/>
              </w:rPr>
              <w:t>ARTICLE 14 – Dispositions diverses</w:t>
            </w:r>
            <w:r>
              <w:rPr>
                <w:noProof/>
                <w:webHidden/>
              </w:rPr>
              <w:tab/>
            </w:r>
            <w:r>
              <w:rPr>
                <w:noProof/>
                <w:webHidden/>
              </w:rPr>
              <w:fldChar w:fldCharType="begin"/>
            </w:r>
            <w:r>
              <w:rPr>
                <w:noProof/>
                <w:webHidden/>
              </w:rPr>
              <w:instrText xml:space="preserve"> PAGEREF _Toc83399178 \h </w:instrText>
            </w:r>
            <w:r>
              <w:rPr>
                <w:noProof/>
                <w:webHidden/>
              </w:rPr>
            </w:r>
            <w:r>
              <w:rPr>
                <w:noProof/>
                <w:webHidden/>
              </w:rPr>
              <w:fldChar w:fldCharType="separate"/>
            </w:r>
            <w:r>
              <w:rPr>
                <w:noProof/>
                <w:webHidden/>
              </w:rPr>
              <w:t>11</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79" w:history="1">
            <w:r w:rsidRPr="0034749E">
              <w:rPr>
                <w:rStyle w:val="Lienhypertexte"/>
                <w:rFonts w:eastAsia="Times New Roman"/>
                <w:b/>
                <w:noProof/>
                <w:lang w:eastAsia="fr-FR"/>
              </w:rPr>
              <w:t>ANNEXE 1 - Mesures techniques et organisationnelles</w:t>
            </w:r>
            <w:r>
              <w:rPr>
                <w:noProof/>
                <w:webHidden/>
              </w:rPr>
              <w:tab/>
            </w:r>
            <w:r>
              <w:rPr>
                <w:noProof/>
                <w:webHidden/>
              </w:rPr>
              <w:fldChar w:fldCharType="begin"/>
            </w:r>
            <w:r>
              <w:rPr>
                <w:noProof/>
                <w:webHidden/>
              </w:rPr>
              <w:instrText xml:space="preserve"> PAGEREF _Toc83399179 \h </w:instrText>
            </w:r>
            <w:r>
              <w:rPr>
                <w:noProof/>
                <w:webHidden/>
              </w:rPr>
            </w:r>
            <w:r>
              <w:rPr>
                <w:noProof/>
                <w:webHidden/>
              </w:rPr>
              <w:fldChar w:fldCharType="separate"/>
            </w:r>
            <w:r>
              <w:rPr>
                <w:noProof/>
                <w:webHidden/>
              </w:rPr>
              <w:t>12</w:t>
            </w:r>
            <w:r>
              <w:rPr>
                <w:noProof/>
                <w:webHidden/>
              </w:rPr>
              <w:fldChar w:fldCharType="end"/>
            </w:r>
          </w:hyperlink>
        </w:p>
        <w:p w:rsidR="00264109" w:rsidRDefault="00264109">
          <w:pPr>
            <w:pStyle w:val="TM3"/>
            <w:tabs>
              <w:tab w:val="right" w:leader="dot" w:pos="10196"/>
            </w:tabs>
            <w:rPr>
              <w:rFonts w:asciiTheme="minorHAnsi" w:hAnsiTheme="minorHAnsi"/>
              <w:i w:val="0"/>
              <w:iCs w:val="0"/>
              <w:noProof/>
              <w:color w:val="auto"/>
              <w:sz w:val="22"/>
              <w:szCs w:val="22"/>
              <w:lang w:eastAsia="fr-FR"/>
            </w:rPr>
          </w:pPr>
          <w:hyperlink w:anchor="_Toc83399180" w:history="1">
            <w:r w:rsidRPr="0034749E">
              <w:rPr>
                <w:rStyle w:val="Lienhypertexte"/>
                <w:rFonts w:eastAsia="Times New Roman" w:cs="Arial"/>
                <w:b/>
                <w:noProof/>
                <w:lang w:eastAsia="fr-FR"/>
              </w:rPr>
              <w:t>ANNEXE 2 - Points de contact des deux parties</w:t>
            </w:r>
            <w:r>
              <w:rPr>
                <w:noProof/>
                <w:webHidden/>
              </w:rPr>
              <w:tab/>
            </w:r>
            <w:r>
              <w:rPr>
                <w:noProof/>
                <w:webHidden/>
              </w:rPr>
              <w:fldChar w:fldCharType="begin"/>
            </w:r>
            <w:r>
              <w:rPr>
                <w:noProof/>
                <w:webHidden/>
              </w:rPr>
              <w:instrText xml:space="preserve"> PAGEREF _Toc83399180 \h </w:instrText>
            </w:r>
            <w:r>
              <w:rPr>
                <w:noProof/>
                <w:webHidden/>
              </w:rPr>
            </w:r>
            <w:r>
              <w:rPr>
                <w:noProof/>
                <w:webHidden/>
              </w:rPr>
              <w:fldChar w:fldCharType="separate"/>
            </w:r>
            <w:r>
              <w:rPr>
                <w:noProof/>
                <w:webHidden/>
              </w:rPr>
              <w:t>13</w:t>
            </w:r>
            <w:r>
              <w:rPr>
                <w:noProof/>
                <w:webHidden/>
              </w:rPr>
              <w:fldChar w:fldCharType="end"/>
            </w:r>
          </w:hyperlink>
        </w:p>
        <w:p w:rsidR="00E36839" w:rsidRPr="00F956BF" w:rsidRDefault="00E36839" w:rsidP="002E52B3">
          <w:pPr>
            <w:tabs>
              <w:tab w:val="right" w:leader="dot" w:pos="10206"/>
            </w:tabs>
            <w:jc w:val="both"/>
            <w:rPr>
              <w:sz w:val="20"/>
            </w:rPr>
          </w:pPr>
          <w:r w:rsidRPr="00F956BF">
            <w:rPr>
              <w:b/>
              <w:bCs/>
              <w:sz w:val="20"/>
            </w:rPr>
            <w:fldChar w:fldCharType="end"/>
          </w:r>
        </w:p>
      </w:sdtContent>
    </w:sdt>
    <w:p w:rsidR="00E36839" w:rsidRDefault="00E36839" w:rsidP="002E52B3">
      <w:pPr>
        <w:tabs>
          <w:tab w:val="left" w:pos="5136"/>
        </w:tabs>
        <w:ind w:right="848"/>
        <w:jc w:val="both"/>
        <w:rPr>
          <w:sz w:val="20"/>
        </w:rPr>
      </w:pPr>
    </w:p>
    <w:p w:rsidR="00E36839" w:rsidRDefault="00E36839" w:rsidP="002E52B3">
      <w:pPr>
        <w:tabs>
          <w:tab w:val="left" w:pos="5136"/>
        </w:tabs>
        <w:ind w:right="848"/>
        <w:jc w:val="both"/>
        <w:rPr>
          <w:sz w:val="20"/>
        </w:rPr>
      </w:pPr>
      <w:r>
        <w:rPr>
          <w:sz w:val="20"/>
        </w:rPr>
        <w:t xml:space="preserve">Nom du document CHU : </w:t>
      </w:r>
      <w:r w:rsidRPr="00E36839">
        <w:rPr>
          <w:sz w:val="20"/>
        </w:rPr>
        <w:t>4-Annexe - SSI - Contrat sous-traitance RGPD-V</w:t>
      </w:r>
      <w:r w:rsidR="00C537B4">
        <w:rPr>
          <w:sz w:val="20"/>
        </w:rPr>
        <w:t>3</w:t>
      </w:r>
      <w:r>
        <w:rPr>
          <w:sz w:val="20"/>
        </w:rPr>
        <w:t>.docx</w:t>
      </w:r>
    </w:p>
    <w:p w:rsidR="00C537B4" w:rsidRDefault="00E36839" w:rsidP="00843284">
      <w:pPr>
        <w:tabs>
          <w:tab w:val="left" w:pos="5136"/>
        </w:tabs>
        <w:ind w:right="848"/>
        <w:rPr>
          <w:sz w:val="20"/>
        </w:rPr>
        <w:sectPr w:rsidR="00C537B4" w:rsidSect="00DF7C6C">
          <w:headerReference w:type="default" r:id="rId9"/>
          <w:footerReference w:type="default" r:id="rId10"/>
          <w:type w:val="continuous"/>
          <w:pgSz w:w="11906" w:h="16838"/>
          <w:pgMar w:top="720" w:right="849" w:bottom="567" w:left="851" w:header="709" w:footer="709" w:gutter="0"/>
          <w:cols w:space="708"/>
          <w:docGrid w:linePitch="360"/>
        </w:sectPr>
      </w:pPr>
      <w:r>
        <w:rPr>
          <w:sz w:val="20"/>
        </w:rPr>
        <w:t>Version 0</w:t>
      </w:r>
      <w:r w:rsidR="00720E00">
        <w:rPr>
          <w:sz w:val="20"/>
        </w:rPr>
        <w:t>4</w:t>
      </w:r>
      <w:r>
        <w:rPr>
          <w:sz w:val="20"/>
        </w:rPr>
        <w:t xml:space="preserve"> du </w:t>
      </w:r>
      <w:r w:rsidR="0087524C">
        <w:rPr>
          <w:sz w:val="20"/>
        </w:rPr>
        <w:t>24</w:t>
      </w:r>
      <w:r w:rsidR="00720E00">
        <w:rPr>
          <w:sz w:val="20"/>
        </w:rPr>
        <w:t xml:space="preserve"> septembre</w:t>
      </w:r>
      <w:r w:rsidR="00C537B4">
        <w:rPr>
          <w:sz w:val="20"/>
        </w:rPr>
        <w:t xml:space="preserve"> 202</w:t>
      </w:r>
      <w:r w:rsidR="00720E00">
        <w:rPr>
          <w:sz w:val="20"/>
        </w:rPr>
        <w:t>1</w:t>
      </w:r>
    </w:p>
    <w:p w:rsidR="00C537B4" w:rsidRDefault="00C537B4" w:rsidP="002E52B3">
      <w:pPr>
        <w:pStyle w:val="Titre1"/>
        <w:jc w:val="both"/>
      </w:pPr>
      <w:bookmarkStart w:id="2" w:name="_Toc83399159"/>
      <w:r>
        <w:lastRenderedPageBreak/>
        <w:t xml:space="preserve">Aide au remplissage de </w:t>
      </w:r>
      <w:r w:rsidR="00E92B02">
        <w:t>ce document</w:t>
      </w:r>
      <w:bookmarkEnd w:id="2"/>
    </w:p>
    <w:p w:rsidR="0087524C" w:rsidRDefault="0087524C" w:rsidP="002E52B3">
      <w:pPr>
        <w:pStyle w:val="Titre2"/>
        <w:jc w:val="both"/>
      </w:pPr>
      <w:bookmarkStart w:id="3" w:name="_Toc83399160"/>
      <w:r>
        <w:t>document de référence CNIL</w:t>
      </w:r>
      <w:bookmarkEnd w:id="3"/>
    </w:p>
    <w:p w:rsidR="0087524C" w:rsidRDefault="0087524C" w:rsidP="002E52B3">
      <w:pPr>
        <w:spacing w:before="0" w:after="0"/>
        <w:ind w:left="284"/>
        <w:jc w:val="both"/>
      </w:pPr>
    </w:p>
    <w:p w:rsidR="0087524C" w:rsidRDefault="0087524C" w:rsidP="002E52B3">
      <w:pPr>
        <w:spacing w:before="0" w:after="0"/>
        <w:ind w:left="284"/>
        <w:jc w:val="both"/>
      </w:pPr>
    </w:p>
    <w:p w:rsidR="0087524C" w:rsidRPr="00C537B4" w:rsidRDefault="00264109" w:rsidP="002E52B3">
      <w:pPr>
        <w:numPr>
          <w:ilvl w:val="0"/>
          <w:numId w:val="44"/>
        </w:numPr>
        <w:spacing w:before="0" w:after="0"/>
        <w:jc w:val="both"/>
        <w:rPr>
          <w:rStyle w:val="Lienhypertexte"/>
          <w:color w:val="000000" w:themeColor="text1"/>
          <w:u w:val="none"/>
        </w:rPr>
      </w:pPr>
      <w:hyperlink r:id="rId11" w:history="1">
        <w:r w:rsidR="0087524C" w:rsidRPr="00A213A6">
          <w:rPr>
            <w:rStyle w:val="Lienhypertexte"/>
          </w:rPr>
          <w:t>https://www.cnil.fr/fr/reglement-europeen-sur-la-protection-des-donnees-un-guide-pour-accompagner-les-sous-traitants</w:t>
        </w:r>
      </w:hyperlink>
    </w:p>
    <w:p w:rsidR="0087524C" w:rsidRDefault="0087524C" w:rsidP="002E52B3">
      <w:pPr>
        <w:spacing w:before="0" w:after="0"/>
        <w:ind w:left="284"/>
        <w:jc w:val="both"/>
      </w:pPr>
    </w:p>
    <w:p w:rsidR="0087524C" w:rsidRDefault="00264109" w:rsidP="002E52B3">
      <w:pPr>
        <w:numPr>
          <w:ilvl w:val="0"/>
          <w:numId w:val="44"/>
        </w:numPr>
        <w:spacing w:before="0" w:after="0"/>
        <w:jc w:val="both"/>
      </w:pPr>
      <w:hyperlink r:id="rId12" w:history="1">
        <w:r w:rsidR="0087524C" w:rsidRPr="00A213A6">
          <w:rPr>
            <w:rStyle w:val="Lienhypertexte"/>
          </w:rPr>
          <w:t>https://www.cnil.fr/fr/sous-traitance-exemple-de-clauses</w:t>
        </w:r>
      </w:hyperlink>
    </w:p>
    <w:p w:rsidR="0087524C" w:rsidRPr="0087524C" w:rsidRDefault="0087524C" w:rsidP="002E52B3">
      <w:pPr>
        <w:tabs>
          <w:tab w:val="left" w:pos="5136"/>
        </w:tabs>
        <w:ind w:right="848"/>
        <w:jc w:val="both"/>
        <w:rPr>
          <w:sz w:val="20"/>
        </w:rPr>
      </w:pPr>
      <w:r>
        <w:rPr>
          <w:sz w:val="20"/>
        </w:rPr>
        <w:tab/>
      </w:r>
    </w:p>
    <w:p w:rsidR="00C537B4" w:rsidRDefault="001C5EDF" w:rsidP="002E52B3">
      <w:pPr>
        <w:pStyle w:val="Titre2"/>
        <w:jc w:val="both"/>
      </w:pPr>
      <w:bookmarkStart w:id="4" w:name="_Toc83399161"/>
      <w:r>
        <w:t>Précisions pour renseigner ce document</w:t>
      </w:r>
      <w:bookmarkEnd w:id="4"/>
    </w:p>
    <w:p w:rsidR="007715F5" w:rsidRDefault="007715F5" w:rsidP="002E52B3">
      <w:pPr>
        <w:spacing w:after="0"/>
        <w:jc w:val="both"/>
      </w:pPr>
    </w:p>
    <w:p w:rsidR="00C537B4" w:rsidRPr="0008075B" w:rsidRDefault="00C537B4" w:rsidP="002E52B3">
      <w:pPr>
        <w:spacing w:after="0"/>
        <w:jc w:val="both"/>
      </w:pPr>
      <w:r w:rsidRPr="0008075B">
        <w:t>Seules les phrases</w:t>
      </w:r>
      <w:r w:rsidR="003C14CC" w:rsidRPr="0008075B">
        <w:t xml:space="preserve"> ou mots</w:t>
      </w:r>
      <w:r w:rsidRPr="0008075B">
        <w:t xml:space="preserve"> </w:t>
      </w:r>
      <w:r w:rsidR="003C14CC" w:rsidRPr="0008075B">
        <w:rPr>
          <w:highlight w:val="yellow"/>
        </w:rPr>
        <w:t>surligné</w:t>
      </w:r>
      <w:r w:rsidRPr="0008075B">
        <w:rPr>
          <w:highlight w:val="yellow"/>
        </w:rPr>
        <w:t>s en jaune</w:t>
      </w:r>
      <w:r w:rsidRPr="0008075B">
        <w:t xml:space="preserve"> sont à modifier ou adapter.</w:t>
      </w:r>
    </w:p>
    <w:p w:rsidR="0008075B" w:rsidRPr="0008075B" w:rsidRDefault="0008075B" w:rsidP="002E52B3">
      <w:pPr>
        <w:spacing w:after="0"/>
        <w:jc w:val="both"/>
      </w:pPr>
    </w:p>
    <w:p w:rsidR="00C537B4" w:rsidRDefault="007715F5" w:rsidP="002E52B3">
      <w:pPr>
        <w:spacing w:after="0"/>
        <w:jc w:val="both"/>
      </w:pPr>
      <w:r w:rsidRPr="0008075B">
        <w:rPr>
          <w:u w:val="single"/>
        </w:rPr>
        <w:t>A l’a</w:t>
      </w:r>
      <w:r w:rsidR="00C537B4" w:rsidRPr="0008075B">
        <w:rPr>
          <w:u w:val="single"/>
        </w:rPr>
        <w:t>rticle 4</w:t>
      </w:r>
      <w:r w:rsidR="00C537B4" w:rsidRPr="0008075B">
        <w:t xml:space="preserve"> :</w:t>
      </w:r>
    </w:p>
    <w:p w:rsidR="0008075B" w:rsidRPr="0008075B" w:rsidRDefault="00C537B4" w:rsidP="002E52B3">
      <w:pPr>
        <w:spacing w:after="0"/>
        <w:ind w:firstLine="708"/>
        <w:jc w:val="both"/>
      </w:pPr>
      <w:r w:rsidRPr="0008075B">
        <w:t>Si vous n'envisagez pas de sous-traitants ultérieurs mettre "San</w:t>
      </w:r>
      <w:r w:rsidR="007715F5" w:rsidRPr="0008075B">
        <w:t xml:space="preserve">s objet - pas de sous-traitance </w:t>
      </w:r>
      <w:r w:rsidRPr="0008075B">
        <w:t>ultérieure" à l'option A (autorisation générale) et B (autorisation spécifique).</w:t>
      </w:r>
    </w:p>
    <w:p w:rsidR="00C537B4" w:rsidRPr="0008075B" w:rsidRDefault="00C537B4" w:rsidP="002E52B3">
      <w:pPr>
        <w:spacing w:after="0"/>
        <w:ind w:firstLine="708"/>
        <w:jc w:val="both"/>
      </w:pPr>
      <w:r w:rsidRPr="0008075B">
        <w:tab/>
      </w:r>
    </w:p>
    <w:p w:rsidR="00C537B4" w:rsidRDefault="007715F5" w:rsidP="002E52B3">
      <w:pPr>
        <w:spacing w:after="0"/>
        <w:jc w:val="both"/>
      </w:pPr>
      <w:r w:rsidRPr="0008075B">
        <w:rPr>
          <w:u w:val="single"/>
        </w:rPr>
        <w:t xml:space="preserve">Aux </w:t>
      </w:r>
      <w:r w:rsidR="00C537B4" w:rsidRPr="0008075B">
        <w:rPr>
          <w:u w:val="single"/>
        </w:rPr>
        <w:t>Article</w:t>
      </w:r>
      <w:r w:rsidRPr="0008075B">
        <w:rPr>
          <w:u w:val="single"/>
        </w:rPr>
        <w:t>s</w:t>
      </w:r>
      <w:r w:rsidR="00C537B4" w:rsidRPr="0008075B">
        <w:rPr>
          <w:u w:val="single"/>
        </w:rPr>
        <w:t xml:space="preserve"> 6 et 7</w:t>
      </w:r>
      <w:r w:rsidR="00C537B4" w:rsidRPr="0008075B">
        <w:t xml:space="preserve"> :</w:t>
      </w:r>
    </w:p>
    <w:p w:rsidR="00C537B4" w:rsidRDefault="007715F5" w:rsidP="002E52B3">
      <w:pPr>
        <w:spacing w:after="0"/>
        <w:ind w:firstLine="708"/>
        <w:jc w:val="both"/>
      </w:pPr>
      <w:r w:rsidRPr="0008075B">
        <w:t>Si</w:t>
      </w:r>
      <w:r w:rsidR="00CD0C96" w:rsidRPr="0008075B">
        <w:t xml:space="preserve"> le traitement ne concerne pas</w:t>
      </w:r>
      <w:r w:rsidR="00C537B4" w:rsidRPr="0008075B">
        <w:t xml:space="preserve"> </w:t>
      </w:r>
      <w:r w:rsidR="001C5EDF" w:rsidRPr="0008075B">
        <w:t>la</w:t>
      </w:r>
      <w:r w:rsidR="00C537B4" w:rsidRPr="0008075B">
        <w:t xml:space="preserve"> collecte de </w:t>
      </w:r>
      <w:r w:rsidR="00CD0C96" w:rsidRPr="0008075B">
        <w:t>données</w:t>
      </w:r>
      <w:r w:rsidR="0087524C" w:rsidRPr="0008075B">
        <w:t xml:space="preserve"> personnelles</w:t>
      </w:r>
      <w:r w:rsidRPr="0008075B">
        <w:t xml:space="preserve">, </w:t>
      </w:r>
      <w:r w:rsidR="0008075B">
        <w:t>indiquez</w:t>
      </w:r>
      <w:r w:rsidRPr="0008075B">
        <w:t xml:space="preserve"> que cet article est sans objet</w:t>
      </w:r>
      <w:r w:rsidR="00CD0C96" w:rsidRPr="0008075B">
        <w:t>.</w:t>
      </w:r>
    </w:p>
    <w:p w:rsidR="0008075B" w:rsidRPr="0008075B" w:rsidRDefault="0008075B" w:rsidP="002E52B3">
      <w:pPr>
        <w:spacing w:after="0"/>
        <w:ind w:firstLine="708"/>
        <w:jc w:val="both"/>
      </w:pPr>
    </w:p>
    <w:p w:rsidR="00CD0C96" w:rsidRPr="0008075B" w:rsidRDefault="00CD0C96" w:rsidP="002E52B3">
      <w:pPr>
        <w:spacing w:after="0"/>
        <w:ind w:firstLine="708"/>
        <w:jc w:val="both"/>
      </w:pPr>
      <w:r w:rsidRPr="0008075B">
        <w:t>Si le traitement concerne la collecte de données</w:t>
      </w:r>
      <w:r w:rsidR="0087524C" w:rsidRPr="0008075B">
        <w:t xml:space="preserve"> personnelles</w:t>
      </w:r>
      <w:r w:rsidRPr="0008075B">
        <w:t>, choisir réponse A.</w:t>
      </w:r>
    </w:p>
    <w:p w:rsidR="0008075B" w:rsidRPr="0008075B" w:rsidRDefault="0008075B" w:rsidP="002E52B3">
      <w:pPr>
        <w:spacing w:after="0"/>
        <w:ind w:firstLine="708"/>
        <w:jc w:val="both"/>
      </w:pPr>
    </w:p>
    <w:p w:rsidR="00C537B4" w:rsidRDefault="007715F5" w:rsidP="002E52B3">
      <w:pPr>
        <w:spacing w:after="0"/>
        <w:jc w:val="both"/>
      </w:pPr>
      <w:r w:rsidRPr="0008075B">
        <w:rPr>
          <w:u w:val="single"/>
        </w:rPr>
        <w:t>A l’a</w:t>
      </w:r>
      <w:r w:rsidR="00C537B4" w:rsidRPr="0008075B">
        <w:rPr>
          <w:u w:val="single"/>
        </w:rPr>
        <w:t>nnexe 1</w:t>
      </w:r>
      <w:r w:rsidR="00C537B4" w:rsidRPr="0008075B">
        <w:t xml:space="preserve"> :</w:t>
      </w:r>
      <w:bookmarkStart w:id="5" w:name="_GoBack"/>
      <w:bookmarkEnd w:id="5"/>
    </w:p>
    <w:p w:rsidR="001C5EDF" w:rsidRPr="0008075B" w:rsidRDefault="001C5EDF" w:rsidP="002E52B3">
      <w:pPr>
        <w:spacing w:after="0"/>
        <w:ind w:firstLine="708"/>
        <w:jc w:val="both"/>
      </w:pPr>
      <w:r w:rsidRPr="0008075B">
        <w:t>SI le traitement concerne la collecte de données</w:t>
      </w:r>
      <w:r w:rsidR="0087524C" w:rsidRPr="0008075B">
        <w:t xml:space="preserve"> </w:t>
      </w:r>
      <w:r w:rsidR="00720E00">
        <w:t>de santé</w:t>
      </w:r>
      <w:r w:rsidRPr="0008075B">
        <w:t xml:space="preserve">, merci de </w:t>
      </w:r>
      <w:r w:rsidR="00720E00">
        <w:t>contacter le DPO de l’établissement pour préciser le contenu de</w:t>
      </w:r>
      <w:r w:rsidRPr="0008075B">
        <w:t xml:space="preserve"> l’annexe 1.</w:t>
      </w:r>
    </w:p>
    <w:p w:rsidR="00E36839" w:rsidRPr="0008075B" w:rsidRDefault="00E36839" w:rsidP="002E52B3">
      <w:pPr>
        <w:tabs>
          <w:tab w:val="left" w:pos="5136"/>
        </w:tabs>
        <w:ind w:right="848"/>
        <w:jc w:val="both"/>
        <w:rPr>
          <w:sz w:val="20"/>
        </w:rPr>
      </w:pPr>
    </w:p>
    <w:p w:rsidR="00E36839" w:rsidRPr="0008075B" w:rsidRDefault="00E36839" w:rsidP="002E52B3">
      <w:pPr>
        <w:tabs>
          <w:tab w:val="left" w:pos="5136"/>
        </w:tabs>
        <w:ind w:right="848"/>
        <w:jc w:val="both"/>
        <w:rPr>
          <w:sz w:val="20"/>
        </w:rPr>
      </w:pPr>
    </w:p>
    <w:p w:rsidR="00E36839" w:rsidRPr="0008075B" w:rsidRDefault="00AA1387" w:rsidP="002E52B3">
      <w:pPr>
        <w:tabs>
          <w:tab w:val="right" w:leader="dot" w:pos="10206"/>
        </w:tabs>
        <w:spacing w:before="200" w:after="200"/>
        <w:jc w:val="both"/>
        <w:rPr>
          <w:sz w:val="20"/>
        </w:rPr>
        <w:sectPr w:rsidR="00E36839" w:rsidRPr="0008075B" w:rsidSect="00C537B4">
          <w:headerReference w:type="default" r:id="rId13"/>
          <w:pgSz w:w="11906" w:h="16838"/>
          <w:pgMar w:top="720" w:right="849" w:bottom="567" w:left="851" w:header="709" w:footer="709" w:gutter="0"/>
          <w:cols w:space="708"/>
          <w:docGrid w:linePitch="360"/>
        </w:sectPr>
      </w:pPr>
      <w:r w:rsidRPr="0008075B">
        <w:rPr>
          <w:sz w:val="20"/>
        </w:rPr>
        <w:br w:type="page"/>
      </w:r>
    </w:p>
    <w:p w:rsidR="00F15591" w:rsidRDefault="00F15591" w:rsidP="002E52B3">
      <w:pPr>
        <w:jc w:val="both"/>
        <w:rPr>
          <w:sz w:val="20"/>
        </w:rPr>
      </w:pPr>
    </w:p>
    <w:p w:rsidR="00F15591" w:rsidRPr="00F956BF" w:rsidRDefault="00F15591" w:rsidP="002E52B3">
      <w:pPr>
        <w:jc w:val="both"/>
        <w:rPr>
          <w:sz w:val="20"/>
        </w:rPr>
      </w:pPr>
    </w:p>
    <w:p w:rsidR="00DF7C6C" w:rsidRPr="00F956BF" w:rsidRDefault="00DF7C6C" w:rsidP="002E52B3">
      <w:pPr>
        <w:pStyle w:val="Corpsdetexte"/>
        <w:pBdr>
          <w:top w:val="single" w:sz="4" w:space="1" w:color="auto"/>
          <w:left w:val="single" w:sz="4" w:space="4" w:color="auto"/>
          <w:bottom w:val="single" w:sz="4" w:space="1" w:color="auto"/>
          <w:right w:val="single" w:sz="4" w:space="4" w:color="auto"/>
        </w:pBdr>
        <w:jc w:val="both"/>
        <w:rPr>
          <w:rFonts w:ascii="Trebuchet MS" w:hAnsi="Trebuchet MS"/>
          <w:b/>
          <w:caps/>
          <w:sz w:val="20"/>
          <w:szCs w:val="20"/>
          <w:lang w:val="fr-FR"/>
        </w:rPr>
      </w:pPr>
    </w:p>
    <w:p w:rsidR="00DF7C6C" w:rsidRPr="00F956BF" w:rsidRDefault="00323183" w:rsidP="00902A19">
      <w:pPr>
        <w:pStyle w:val="Corpsdetexte"/>
        <w:pBdr>
          <w:top w:val="single" w:sz="4" w:space="1" w:color="auto"/>
          <w:left w:val="single" w:sz="4" w:space="4" w:color="auto"/>
          <w:bottom w:val="single" w:sz="4" w:space="1" w:color="auto"/>
          <w:right w:val="single" w:sz="4" w:space="4" w:color="auto"/>
        </w:pBdr>
        <w:jc w:val="center"/>
        <w:rPr>
          <w:rFonts w:ascii="Trebuchet MS" w:hAnsi="Trebuchet MS"/>
          <w:b/>
          <w:caps/>
          <w:sz w:val="20"/>
          <w:szCs w:val="20"/>
          <w:lang w:val="fr-FR"/>
        </w:rPr>
      </w:pPr>
      <w:r>
        <w:rPr>
          <w:rFonts w:ascii="Trebuchet MS" w:hAnsi="Trebuchet MS"/>
          <w:b/>
          <w:caps/>
          <w:sz w:val="20"/>
          <w:szCs w:val="20"/>
          <w:lang w:val="fr-FR"/>
        </w:rPr>
        <w:t xml:space="preserve">CLAUSES CONTRACTUELLES </w:t>
      </w:r>
      <w:r w:rsidR="00DF7C6C" w:rsidRPr="00F956BF">
        <w:rPr>
          <w:rFonts w:ascii="Trebuchet MS" w:hAnsi="Trebuchet MS"/>
          <w:b/>
          <w:caps/>
          <w:sz w:val="20"/>
          <w:szCs w:val="20"/>
          <w:lang w:val="fr-FR"/>
        </w:rPr>
        <w:t>de TRAITEMENT de données</w:t>
      </w:r>
    </w:p>
    <w:p w:rsidR="00DF7C6C" w:rsidRPr="00F956BF" w:rsidRDefault="00DF7C6C" w:rsidP="00902A19">
      <w:pPr>
        <w:pStyle w:val="Corpsdetexte"/>
        <w:pBdr>
          <w:top w:val="single" w:sz="4" w:space="1" w:color="auto"/>
          <w:left w:val="single" w:sz="4" w:space="4" w:color="auto"/>
          <w:bottom w:val="single" w:sz="4" w:space="1" w:color="auto"/>
          <w:right w:val="single" w:sz="4" w:space="4" w:color="auto"/>
        </w:pBdr>
        <w:jc w:val="center"/>
        <w:rPr>
          <w:rFonts w:ascii="Trebuchet MS" w:hAnsi="Trebuchet MS"/>
          <w:b/>
          <w:caps/>
          <w:sz w:val="20"/>
          <w:szCs w:val="20"/>
          <w:lang w:val="fr-FR"/>
        </w:rPr>
      </w:pPr>
      <w:r w:rsidRPr="00F956BF">
        <w:rPr>
          <w:rFonts w:ascii="Trebuchet MS" w:hAnsi="Trebuchet MS"/>
          <w:b/>
          <w:caps/>
          <w:sz w:val="20"/>
          <w:szCs w:val="20"/>
          <w:lang w:val="fr-FR"/>
        </w:rPr>
        <w:t>responsable de traitement – sous traitant</w:t>
      </w:r>
    </w:p>
    <w:p w:rsidR="00DF7C6C" w:rsidRPr="00F956BF" w:rsidRDefault="00DF7C6C" w:rsidP="002E52B3">
      <w:pPr>
        <w:pStyle w:val="Corpsdetexte"/>
        <w:pBdr>
          <w:top w:val="single" w:sz="4" w:space="1" w:color="auto"/>
          <w:left w:val="single" w:sz="4" w:space="4" w:color="auto"/>
          <w:bottom w:val="single" w:sz="4" w:space="1" w:color="auto"/>
          <w:right w:val="single" w:sz="4" w:space="4" w:color="auto"/>
        </w:pBdr>
        <w:jc w:val="both"/>
        <w:rPr>
          <w:rFonts w:ascii="Trebuchet MS" w:hAnsi="Trebuchet MS"/>
          <w:sz w:val="20"/>
          <w:szCs w:val="20"/>
          <w:lang w:val="fr-FR"/>
        </w:rPr>
      </w:pPr>
    </w:p>
    <w:p w:rsidR="00DF7C6C" w:rsidRDefault="00DF7C6C" w:rsidP="002E52B3">
      <w:pPr>
        <w:pStyle w:val="Corpsdetexte"/>
        <w:jc w:val="both"/>
        <w:rPr>
          <w:rFonts w:ascii="Trebuchet MS" w:hAnsi="Trebuchet MS"/>
          <w:sz w:val="20"/>
          <w:szCs w:val="20"/>
          <w:lang w:val="fr-FR"/>
        </w:rPr>
      </w:pPr>
    </w:p>
    <w:p w:rsidR="00F956BF" w:rsidRPr="00F956BF" w:rsidRDefault="00F956BF" w:rsidP="002E52B3">
      <w:pPr>
        <w:pStyle w:val="Corpsdetexte"/>
        <w:jc w:val="both"/>
        <w:rPr>
          <w:rFonts w:ascii="Trebuchet MS" w:hAnsi="Trebuchet MS"/>
          <w:sz w:val="20"/>
          <w:szCs w:val="20"/>
          <w:lang w:val="fr-FR"/>
        </w:rPr>
      </w:pPr>
    </w:p>
    <w:p w:rsidR="00DF7C6C" w:rsidRPr="00F956BF" w:rsidRDefault="00DF7C6C" w:rsidP="002E52B3">
      <w:pPr>
        <w:pStyle w:val="Corpsdetexte"/>
        <w:jc w:val="both"/>
        <w:rPr>
          <w:rFonts w:ascii="Trebuchet MS" w:hAnsi="Trebuchet MS"/>
          <w:sz w:val="20"/>
          <w:szCs w:val="20"/>
          <w:lang w:val="fr-FR"/>
        </w:rPr>
      </w:pPr>
    </w:p>
    <w:p w:rsidR="00DF7C6C" w:rsidRPr="00F956BF" w:rsidRDefault="00DF7C6C" w:rsidP="002E52B3">
      <w:pPr>
        <w:pStyle w:val="Corpsdetexte"/>
        <w:jc w:val="both"/>
        <w:rPr>
          <w:rFonts w:ascii="Trebuchet MS" w:hAnsi="Trebuchet MS"/>
          <w:b/>
          <w:sz w:val="20"/>
          <w:szCs w:val="20"/>
          <w:lang w:val="fr-FR"/>
        </w:rPr>
      </w:pPr>
      <w:r w:rsidRPr="00F956BF">
        <w:rPr>
          <w:rFonts w:ascii="Trebuchet MS" w:hAnsi="Trebuchet MS"/>
          <w:b/>
          <w:sz w:val="20"/>
          <w:szCs w:val="20"/>
          <w:lang w:val="fr-FR"/>
        </w:rPr>
        <w:t>ENTRE</w:t>
      </w:r>
    </w:p>
    <w:p w:rsidR="00DF7C6C" w:rsidRPr="00F956BF" w:rsidRDefault="00DF7C6C" w:rsidP="002E52B3">
      <w:pPr>
        <w:jc w:val="both"/>
        <w:rPr>
          <w:sz w:val="20"/>
        </w:rPr>
      </w:pPr>
    </w:p>
    <w:p w:rsidR="00DF7C6C" w:rsidRPr="00F956BF" w:rsidRDefault="00DF7C6C" w:rsidP="002E52B3">
      <w:pPr>
        <w:jc w:val="both"/>
        <w:rPr>
          <w:sz w:val="20"/>
        </w:rPr>
      </w:pPr>
      <w:r w:rsidRPr="00F956BF">
        <w:rPr>
          <w:b/>
          <w:sz w:val="20"/>
        </w:rPr>
        <w:t>Le Centre Hospitalier Universitaire d’Angers</w:t>
      </w:r>
      <w:r w:rsidRPr="00F956BF">
        <w:rPr>
          <w:sz w:val="20"/>
        </w:rPr>
        <w:t xml:space="preserve">, </w:t>
      </w:r>
    </w:p>
    <w:p w:rsidR="00DF7C6C" w:rsidRPr="00F956BF" w:rsidRDefault="00DF7C6C" w:rsidP="002E52B3">
      <w:pPr>
        <w:jc w:val="both"/>
        <w:rPr>
          <w:sz w:val="20"/>
        </w:rPr>
      </w:pPr>
      <w:r w:rsidRPr="00F956BF">
        <w:rPr>
          <w:sz w:val="20"/>
        </w:rPr>
        <w:t>Etablissement Public de Santé</w:t>
      </w:r>
    </w:p>
    <w:p w:rsidR="00DF7C6C" w:rsidRPr="00F956BF" w:rsidRDefault="00DF7C6C" w:rsidP="002E52B3">
      <w:pPr>
        <w:jc w:val="both"/>
        <w:rPr>
          <w:sz w:val="20"/>
        </w:rPr>
      </w:pPr>
      <w:r w:rsidRPr="00F956BF">
        <w:rPr>
          <w:sz w:val="20"/>
        </w:rPr>
        <w:t xml:space="preserve">Dont le siège social est situé : 4, rue Larrey 49933 Angers Cedex 9 </w:t>
      </w:r>
    </w:p>
    <w:p w:rsidR="00DF7C6C" w:rsidRPr="00F956BF" w:rsidRDefault="00DF7C6C" w:rsidP="002E52B3">
      <w:pPr>
        <w:jc w:val="both"/>
        <w:rPr>
          <w:sz w:val="20"/>
        </w:rPr>
      </w:pPr>
      <w:r w:rsidRPr="00F956BF">
        <w:rPr>
          <w:sz w:val="20"/>
        </w:rPr>
        <w:t>Représenté par : Madame Cécile Jaglin-Grimonprez en sa qualité de Directrice Générale,</w:t>
      </w:r>
    </w:p>
    <w:p w:rsidR="00DF7C6C" w:rsidRPr="00F956BF" w:rsidRDefault="00DF7C6C" w:rsidP="002E52B3">
      <w:pPr>
        <w:jc w:val="both"/>
        <w:rPr>
          <w:rFonts w:eastAsia="Times New Roman"/>
          <w:sz w:val="20"/>
        </w:rPr>
      </w:pPr>
    </w:p>
    <w:p w:rsidR="00DF7C6C" w:rsidRPr="00F956BF" w:rsidRDefault="00DF7C6C" w:rsidP="002E52B3">
      <w:pPr>
        <w:jc w:val="both"/>
        <w:rPr>
          <w:sz w:val="20"/>
        </w:rPr>
      </w:pPr>
      <w:r w:rsidRPr="00F956BF">
        <w:rPr>
          <w:sz w:val="20"/>
        </w:rPr>
        <w:t>Agissant en qualité de Responsable de traitement et de client ;</w:t>
      </w:r>
    </w:p>
    <w:p w:rsidR="00DF7C6C" w:rsidRPr="00F956BF" w:rsidRDefault="00DF7C6C" w:rsidP="002E52B3">
      <w:pPr>
        <w:jc w:val="both"/>
        <w:rPr>
          <w:sz w:val="20"/>
        </w:rPr>
      </w:pPr>
      <w:r w:rsidRPr="00F956BF">
        <w:rPr>
          <w:sz w:val="20"/>
        </w:rPr>
        <w:t>Ci-après dénommé </w:t>
      </w:r>
      <w:r w:rsidR="00EA519D" w:rsidRPr="00F956BF">
        <w:rPr>
          <w:sz w:val="20"/>
        </w:rPr>
        <w:t>: «</w:t>
      </w:r>
      <w:r w:rsidRPr="00F956BF">
        <w:rPr>
          <w:sz w:val="20"/>
        </w:rPr>
        <w:t xml:space="preserve"> </w:t>
      </w:r>
      <w:r w:rsidRPr="00F956BF">
        <w:rPr>
          <w:b/>
          <w:i/>
          <w:sz w:val="20"/>
        </w:rPr>
        <w:t>le responsable de traitement</w:t>
      </w:r>
      <w:r w:rsidRPr="00F956BF">
        <w:rPr>
          <w:sz w:val="20"/>
        </w:rPr>
        <w:t>»</w:t>
      </w:r>
    </w:p>
    <w:p w:rsidR="00DF7C6C" w:rsidRPr="00F956BF" w:rsidRDefault="00DF7C6C" w:rsidP="002E52B3">
      <w:pPr>
        <w:jc w:val="both"/>
        <w:rPr>
          <w:rFonts w:eastAsia="Times New Roman"/>
          <w:sz w:val="20"/>
        </w:rPr>
      </w:pPr>
    </w:p>
    <w:p w:rsidR="00DF7C6C" w:rsidRPr="00F956BF" w:rsidRDefault="00DF7C6C" w:rsidP="002E52B3">
      <w:pPr>
        <w:jc w:val="both"/>
        <w:rPr>
          <w:rFonts w:eastAsia="Times New Roman"/>
          <w:sz w:val="20"/>
        </w:rPr>
      </w:pPr>
    </w:p>
    <w:p w:rsidR="00DF7C6C" w:rsidRPr="00F956BF" w:rsidRDefault="00F94C9C" w:rsidP="002E52B3">
      <w:pPr>
        <w:ind w:left="708" w:firstLine="708"/>
        <w:jc w:val="both"/>
        <w:rPr>
          <w:b/>
          <w:sz w:val="20"/>
        </w:rPr>
      </w:pPr>
      <w:r w:rsidRPr="00F956BF">
        <w:rPr>
          <w:b/>
          <w:sz w:val="20"/>
        </w:rPr>
        <w:t>D’une</w:t>
      </w:r>
      <w:r w:rsidR="00DF7C6C" w:rsidRPr="00F956BF">
        <w:rPr>
          <w:b/>
          <w:sz w:val="20"/>
        </w:rPr>
        <w:t xml:space="preserve"> part,</w:t>
      </w:r>
    </w:p>
    <w:p w:rsidR="00DF7C6C" w:rsidRDefault="00DF7C6C" w:rsidP="002E52B3">
      <w:pPr>
        <w:jc w:val="both"/>
        <w:rPr>
          <w:rFonts w:eastAsia="Times New Roman"/>
          <w:sz w:val="20"/>
        </w:rPr>
      </w:pPr>
    </w:p>
    <w:p w:rsidR="00F956BF" w:rsidRPr="00F956BF" w:rsidRDefault="00F956BF" w:rsidP="002E52B3">
      <w:pPr>
        <w:jc w:val="both"/>
        <w:rPr>
          <w:rFonts w:eastAsia="Times New Roman"/>
          <w:sz w:val="20"/>
        </w:rPr>
      </w:pPr>
    </w:p>
    <w:p w:rsidR="00DF7C6C" w:rsidRPr="00F956BF" w:rsidRDefault="00DF7C6C" w:rsidP="002E52B3">
      <w:pPr>
        <w:jc w:val="both"/>
        <w:rPr>
          <w:b/>
          <w:sz w:val="20"/>
        </w:rPr>
      </w:pPr>
      <w:r w:rsidRPr="00F956BF">
        <w:rPr>
          <w:b/>
          <w:sz w:val="20"/>
        </w:rPr>
        <w:t>ET</w:t>
      </w:r>
    </w:p>
    <w:p w:rsidR="00DF7C6C" w:rsidRPr="00F956BF" w:rsidRDefault="00DF7C6C" w:rsidP="002E52B3">
      <w:pPr>
        <w:jc w:val="both"/>
        <w:rPr>
          <w:b/>
          <w:sz w:val="20"/>
        </w:rPr>
      </w:pPr>
    </w:p>
    <w:p w:rsidR="00DF7C6C" w:rsidRPr="00F956BF" w:rsidRDefault="00DF7C6C" w:rsidP="002E52B3">
      <w:pPr>
        <w:jc w:val="both"/>
        <w:rPr>
          <w:sz w:val="20"/>
        </w:rPr>
      </w:pPr>
      <w:r w:rsidRPr="00F956BF">
        <w:rPr>
          <w:rFonts w:cs="Arial"/>
          <w:b/>
          <w:bCs/>
          <w:sz w:val="20"/>
          <w:highlight w:val="yellow"/>
        </w:rPr>
        <w:t>[Nom de la société]</w:t>
      </w:r>
      <w:r w:rsidRPr="00F956BF">
        <w:rPr>
          <w:sz w:val="20"/>
        </w:rPr>
        <w:t>,</w:t>
      </w:r>
    </w:p>
    <w:p w:rsidR="00DF7C6C" w:rsidRPr="00F956BF" w:rsidRDefault="00DF7C6C" w:rsidP="002E52B3">
      <w:pPr>
        <w:jc w:val="both"/>
        <w:rPr>
          <w:sz w:val="20"/>
        </w:rPr>
      </w:pPr>
      <w:r w:rsidRPr="00F956BF">
        <w:rPr>
          <w:rFonts w:cs="Arial"/>
          <w:bCs/>
          <w:sz w:val="20"/>
          <w:highlight w:val="yellow"/>
        </w:rPr>
        <w:t>[Type de société</w:t>
      </w:r>
      <w:r w:rsidRPr="00F956BF">
        <w:rPr>
          <w:rFonts w:cs="Arial"/>
          <w:bCs/>
          <w:sz w:val="20"/>
        </w:rPr>
        <w:t xml:space="preserve">] </w:t>
      </w:r>
      <w:r w:rsidRPr="00F956BF">
        <w:rPr>
          <w:sz w:val="20"/>
        </w:rPr>
        <w:t xml:space="preserve">au capital social de </w:t>
      </w:r>
      <w:r w:rsidRPr="00F956BF">
        <w:rPr>
          <w:rFonts w:cs="Arial"/>
          <w:bCs/>
          <w:sz w:val="20"/>
          <w:highlight w:val="yellow"/>
        </w:rPr>
        <w:t>[montant du CS]</w:t>
      </w:r>
      <w:r w:rsidRPr="00F956BF">
        <w:rPr>
          <w:rFonts w:cs="Arial"/>
          <w:bCs/>
          <w:sz w:val="20"/>
        </w:rPr>
        <w:t xml:space="preserve"> euros</w:t>
      </w:r>
    </w:p>
    <w:p w:rsidR="00DF7C6C" w:rsidRPr="00F956BF" w:rsidRDefault="00DF7C6C" w:rsidP="002E52B3">
      <w:pPr>
        <w:jc w:val="both"/>
        <w:rPr>
          <w:rFonts w:cs="Arial"/>
          <w:bCs/>
          <w:sz w:val="20"/>
        </w:rPr>
      </w:pPr>
      <w:r w:rsidRPr="00F956BF">
        <w:rPr>
          <w:sz w:val="20"/>
        </w:rPr>
        <w:t xml:space="preserve">Dont le siège social est situé : </w:t>
      </w:r>
      <w:r w:rsidRPr="00F956BF">
        <w:rPr>
          <w:rFonts w:cs="Arial"/>
          <w:bCs/>
          <w:sz w:val="20"/>
          <w:highlight w:val="yellow"/>
        </w:rPr>
        <w:t>[Adresse siège social]</w:t>
      </w:r>
    </w:p>
    <w:p w:rsidR="00DF7C6C" w:rsidRPr="00F956BF" w:rsidRDefault="00DF7C6C" w:rsidP="002E52B3">
      <w:pPr>
        <w:spacing w:line="240" w:lineRule="auto"/>
        <w:jc w:val="both"/>
        <w:rPr>
          <w:rFonts w:cs="Arial"/>
          <w:bCs/>
          <w:sz w:val="20"/>
        </w:rPr>
      </w:pPr>
      <w:r w:rsidRPr="00F956BF">
        <w:rPr>
          <w:rFonts w:cs="Arial"/>
          <w:bCs/>
          <w:sz w:val="20"/>
        </w:rPr>
        <w:t xml:space="preserve">Enregistrée au Registre du Commerce et des Sociétés de </w:t>
      </w:r>
      <w:r w:rsidRPr="00F956BF">
        <w:rPr>
          <w:rFonts w:cs="Arial"/>
          <w:bCs/>
          <w:sz w:val="20"/>
          <w:highlight w:val="yellow"/>
        </w:rPr>
        <w:t>[Ville]</w:t>
      </w:r>
      <w:r w:rsidRPr="00F956BF">
        <w:rPr>
          <w:rFonts w:cs="Arial"/>
          <w:bCs/>
          <w:sz w:val="20"/>
        </w:rPr>
        <w:t xml:space="preserve"> sous le numéro : </w:t>
      </w:r>
      <w:r w:rsidRPr="00F956BF">
        <w:rPr>
          <w:rFonts w:cs="Arial"/>
          <w:bCs/>
          <w:sz w:val="20"/>
          <w:highlight w:val="yellow"/>
        </w:rPr>
        <w:t>[XXX XXX XXX]</w:t>
      </w:r>
    </w:p>
    <w:p w:rsidR="00DF7C6C" w:rsidRPr="00F956BF" w:rsidRDefault="00DF7C6C" w:rsidP="002E52B3">
      <w:pPr>
        <w:jc w:val="both"/>
        <w:rPr>
          <w:sz w:val="20"/>
        </w:rPr>
      </w:pPr>
      <w:r w:rsidRPr="00F956BF">
        <w:rPr>
          <w:sz w:val="20"/>
        </w:rPr>
        <w:t xml:space="preserve">Représenté par : </w:t>
      </w:r>
      <w:r w:rsidRPr="00F956BF">
        <w:rPr>
          <w:rFonts w:cs="Arial"/>
          <w:bCs/>
          <w:sz w:val="20"/>
          <w:highlight w:val="yellow"/>
        </w:rPr>
        <w:t>[Nom du Dirigeant]</w:t>
      </w:r>
      <w:r w:rsidRPr="00F956BF">
        <w:rPr>
          <w:sz w:val="20"/>
        </w:rPr>
        <w:t>,</w:t>
      </w:r>
    </w:p>
    <w:p w:rsidR="00DF7C6C" w:rsidRPr="00F956BF" w:rsidRDefault="00DF7C6C" w:rsidP="002E52B3">
      <w:pPr>
        <w:jc w:val="both"/>
        <w:rPr>
          <w:rFonts w:eastAsia="Times New Roman"/>
          <w:sz w:val="20"/>
        </w:rPr>
      </w:pPr>
    </w:p>
    <w:p w:rsidR="00720E00" w:rsidRPr="00F956BF" w:rsidRDefault="00720E00" w:rsidP="00720E00">
      <w:pPr>
        <w:jc w:val="both"/>
        <w:rPr>
          <w:rFonts w:eastAsia="Times New Roman"/>
          <w:sz w:val="20"/>
        </w:rPr>
      </w:pPr>
    </w:p>
    <w:p w:rsidR="00720E00" w:rsidRPr="00F956BF" w:rsidRDefault="00720E00" w:rsidP="00720E00">
      <w:pPr>
        <w:jc w:val="both"/>
        <w:rPr>
          <w:sz w:val="20"/>
        </w:rPr>
      </w:pPr>
      <w:r w:rsidRPr="00F956BF">
        <w:rPr>
          <w:sz w:val="20"/>
        </w:rPr>
        <w:t>Agissant en qualité de sous-traitant et de fournisseur de produits et services </w:t>
      </w:r>
      <w:r>
        <w:rPr>
          <w:sz w:val="20"/>
        </w:rPr>
        <w:t>référencés au marché n°</w:t>
      </w:r>
      <w:r w:rsidRPr="006D6A6C">
        <w:rPr>
          <w:rFonts w:cs="Arial"/>
          <w:bCs/>
          <w:sz w:val="20"/>
          <w:highlight w:val="yellow"/>
          <w:shd w:val="clear" w:color="auto" w:fill="FFFF00"/>
        </w:rPr>
        <w:t xml:space="preserve"> [</w:t>
      </w:r>
      <w:r w:rsidRPr="006D6A6C">
        <w:rPr>
          <w:rFonts w:cs="Arial"/>
          <w:bCs/>
          <w:sz w:val="20"/>
          <w:shd w:val="clear" w:color="auto" w:fill="FFFF00"/>
        </w:rPr>
        <w:t xml:space="preserve">numéro de </w:t>
      </w:r>
      <w:r>
        <w:rPr>
          <w:rFonts w:cs="Arial"/>
          <w:bCs/>
          <w:sz w:val="20"/>
          <w:shd w:val="clear" w:color="auto" w:fill="FFFF00"/>
        </w:rPr>
        <w:t>marché</w:t>
      </w:r>
      <w:r w:rsidRPr="00C2287B">
        <w:rPr>
          <w:rFonts w:cs="Arial"/>
          <w:bCs/>
          <w:sz w:val="20"/>
        </w:rPr>
        <w:t xml:space="preserve">] </w:t>
      </w:r>
      <w:r>
        <w:rPr>
          <w:sz w:val="20"/>
        </w:rPr>
        <w:t xml:space="preserve">en date du </w:t>
      </w:r>
      <w:r w:rsidRPr="006D6A6C">
        <w:rPr>
          <w:rFonts w:cs="Arial"/>
          <w:bCs/>
          <w:sz w:val="20"/>
          <w:highlight w:val="yellow"/>
          <w:shd w:val="clear" w:color="auto" w:fill="FFFF00"/>
        </w:rPr>
        <w:t>[</w:t>
      </w:r>
      <w:r>
        <w:rPr>
          <w:rFonts w:cs="Arial"/>
          <w:bCs/>
          <w:sz w:val="20"/>
          <w:shd w:val="clear" w:color="auto" w:fill="FFFF00"/>
        </w:rPr>
        <w:t>date</w:t>
      </w:r>
      <w:r w:rsidRPr="006D6A6C">
        <w:rPr>
          <w:rFonts w:cs="Arial"/>
          <w:bCs/>
          <w:sz w:val="20"/>
          <w:shd w:val="clear" w:color="auto" w:fill="FFFF00"/>
        </w:rPr>
        <w:t xml:space="preserve"> </w:t>
      </w:r>
      <w:r>
        <w:rPr>
          <w:rFonts w:cs="Arial"/>
          <w:bCs/>
          <w:sz w:val="20"/>
          <w:shd w:val="clear" w:color="auto" w:fill="FFFF00"/>
        </w:rPr>
        <w:t>notification du marché</w:t>
      </w:r>
      <w:r w:rsidRPr="006D6A6C">
        <w:rPr>
          <w:rFonts w:cs="Arial"/>
          <w:bCs/>
          <w:sz w:val="20"/>
          <w:shd w:val="clear" w:color="auto" w:fill="FFFF00"/>
        </w:rPr>
        <w:t>]</w:t>
      </w:r>
      <w:r>
        <w:rPr>
          <w:rFonts w:cs="Arial"/>
          <w:bCs/>
          <w:sz w:val="20"/>
        </w:rPr>
        <w:t xml:space="preserve"> concernant </w:t>
      </w:r>
      <w:r>
        <w:rPr>
          <w:sz w:val="20"/>
        </w:rPr>
        <w:t>la</w:t>
      </w:r>
      <w:r w:rsidRPr="00C2287B">
        <w:rPr>
          <w:sz w:val="20"/>
        </w:rPr>
        <w:t xml:space="preserve"> consultation</w:t>
      </w:r>
      <w:r>
        <w:rPr>
          <w:sz w:val="20"/>
          <w:shd w:val="clear" w:color="auto" w:fill="FFFF00"/>
        </w:rPr>
        <w:t xml:space="preserve"> [numéro de consultation]</w:t>
      </w:r>
      <w:r w:rsidRPr="00C2287B">
        <w:rPr>
          <w:sz w:val="20"/>
        </w:rPr>
        <w:t xml:space="preserve"> </w:t>
      </w:r>
      <w:r>
        <w:rPr>
          <w:sz w:val="20"/>
        </w:rPr>
        <w:t xml:space="preserve">en date du </w:t>
      </w:r>
      <w:r w:rsidRPr="006D6A6C">
        <w:rPr>
          <w:rFonts w:cs="Arial"/>
          <w:bCs/>
          <w:sz w:val="20"/>
          <w:highlight w:val="yellow"/>
          <w:shd w:val="clear" w:color="auto" w:fill="FFFF00"/>
        </w:rPr>
        <w:t>[</w:t>
      </w:r>
      <w:r>
        <w:rPr>
          <w:rFonts w:cs="Arial"/>
          <w:bCs/>
          <w:sz w:val="20"/>
          <w:shd w:val="clear" w:color="auto" w:fill="FFFF00"/>
        </w:rPr>
        <w:t>date</w:t>
      </w:r>
      <w:r w:rsidRPr="006D6A6C">
        <w:rPr>
          <w:rFonts w:cs="Arial"/>
          <w:bCs/>
          <w:sz w:val="20"/>
          <w:shd w:val="clear" w:color="auto" w:fill="FFFF00"/>
        </w:rPr>
        <w:t xml:space="preserve"> de </w:t>
      </w:r>
      <w:r>
        <w:rPr>
          <w:rFonts w:cs="Arial"/>
          <w:bCs/>
          <w:sz w:val="20"/>
          <w:shd w:val="clear" w:color="auto" w:fill="FFFF00"/>
        </w:rPr>
        <w:t>consultation</w:t>
      </w:r>
      <w:r w:rsidRPr="006D6A6C">
        <w:rPr>
          <w:rFonts w:cs="Arial"/>
          <w:bCs/>
          <w:sz w:val="20"/>
          <w:shd w:val="clear" w:color="auto" w:fill="FFFF00"/>
        </w:rPr>
        <w:t>]</w:t>
      </w:r>
      <w:r w:rsidRPr="00C2287B">
        <w:rPr>
          <w:rFonts w:cs="Arial"/>
          <w:bCs/>
          <w:sz w:val="20"/>
        </w:rPr>
        <w:t xml:space="preserve"> </w:t>
      </w:r>
      <w:r w:rsidRPr="00C2287B">
        <w:rPr>
          <w:sz w:val="20"/>
        </w:rPr>
        <w:t>;</w:t>
      </w:r>
    </w:p>
    <w:p w:rsidR="00720E00" w:rsidRPr="00F956BF" w:rsidRDefault="00720E00" w:rsidP="00720E00">
      <w:pPr>
        <w:jc w:val="both"/>
        <w:rPr>
          <w:sz w:val="20"/>
        </w:rPr>
      </w:pPr>
      <w:r w:rsidRPr="00F956BF">
        <w:rPr>
          <w:sz w:val="20"/>
        </w:rPr>
        <w:t xml:space="preserve">Ci-après dénommé : « </w:t>
      </w:r>
      <w:r w:rsidRPr="00F956BF">
        <w:rPr>
          <w:b/>
          <w:i/>
          <w:sz w:val="20"/>
        </w:rPr>
        <w:t>le sous-traitant</w:t>
      </w:r>
      <w:r w:rsidRPr="00F956BF">
        <w:rPr>
          <w:sz w:val="20"/>
        </w:rPr>
        <w:t>»</w:t>
      </w:r>
    </w:p>
    <w:p w:rsidR="00DF7C6C" w:rsidRPr="00F956BF" w:rsidRDefault="00DF7C6C" w:rsidP="002E52B3">
      <w:pPr>
        <w:jc w:val="both"/>
        <w:rPr>
          <w:rFonts w:eastAsia="Times New Roman"/>
          <w:sz w:val="20"/>
        </w:rPr>
      </w:pPr>
    </w:p>
    <w:p w:rsidR="00DF7C6C" w:rsidRPr="00F956BF" w:rsidRDefault="00F94C9C" w:rsidP="002E52B3">
      <w:pPr>
        <w:ind w:left="708" w:firstLine="708"/>
        <w:jc w:val="both"/>
        <w:rPr>
          <w:b/>
          <w:sz w:val="20"/>
        </w:rPr>
      </w:pPr>
      <w:r w:rsidRPr="00F956BF">
        <w:rPr>
          <w:b/>
          <w:sz w:val="20"/>
        </w:rPr>
        <w:t>D’autre</w:t>
      </w:r>
      <w:r w:rsidR="00DF7C6C" w:rsidRPr="00F956BF">
        <w:rPr>
          <w:b/>
          <w:sz w:val="20"/>
        </w:rPr>
        <w:t xml:space="preserve"> part,</w:t>
      </w:r>
    </w:p>
    <w:p w:rsidR="00F956BF" w:rsidRPr="00F956BF" w:rsidRDefault="00F956BF" w:rsidP="002E52B3">
      <w:pPr>
        <w:jc w:val="both"/>
        <w:rPr>
          <w:sz w:val="20"/>
        </w:rPr>
      </w:pPr>
    </w:p>
    <w:p w:rsidR="00DF7C6C" w:rsidRPr="00F956BF" w:rsidRDefault="00DF7C6C" w:rsidP="002E52B3">
      <w:pPr>
        <w:jc w:val="both"/>
        <w:rPr>
          <w:sz w:val="20"/>
        </w:rPr>
      </w:pPr>
    </w:p>
    <w:p w:rsidR="00DF7C6C" w:rsidRPr="00F956BF" w:rsidRDefault="00742151" w:rsidP="002E52B3">
      <w:pPr>
        <w:jc w:val="both"/>
        <w:rPr>
          <w:rFonts w:cs="Arial"/>
          <w:sz w:val="20"/>
        </w:rPr>
      </w:pPr>
      <w:r w:rsidRPr="00F956BF">
        <w:rPr>
          <w:rFonts w:cs="Arial"/>
          <w:b/>
          <w:bCs/>
          <w:sz w:val="20"/>
          <w:highlight w:val="yellow"/>
        </w:rPr>
        <w:t>[Nom de la société]</w:t>
      </w:r>
      <w:r>
        <w:rPr>
          <w:rFonts w:cs="Arial"/>
          <w:b/>
          <w:bCs/>
          <w:sz w:val="20"/>
        </w:rPr>
        <w:t xml:space="preserve"> </w:t>
      </w:r>
      <w:r w:rsidR="00DF7C6C" w:rsidRPr="00F956BF">
        <w:rPr>
          <w:rFonts w:cs="Arial"/>
          <w:sz w:val="20"/>
        </w:rPr>
        <w:t xml:space="preserve">et </w:t>
      </w:r>
      <w:r w:rsidR="00DF7C6C" w:rsidRPr="00F956BF">
        <w:rPr>
          <w:rFonts w:cs="Arial"/>
          <w:b/>
          <w:sz w:val="20"/>
        </w:rPr>
        <w:t>le CHU d’Angers</w:t>
      </w:r>
      <w:r w:rsidR="00DF7C6C" w:rsidRPr="00F956BF">
        <w:rPr>
          <w:rFonts w:cs="Arial"/>
          <w:sz w:val="20"/>
        </w:rPr>
        <w:t xml:space="preserve"> sont individuellement désignés par la « Partie » et conjointement désignés par les « Parties ».</w:t>
      </w:r>
    </w:p>
    <w:p w:rsidR="008B0B34" w:rsidRDefault="008B0B34" w:rsidP="002E52B3">
      <w:pPr>
        <w:spacing w:before="200" w:after="200"/>
        <w:jc w:val="both"/>
        <w:rPr>
          <w:rFonts w:cs="Arial"/>
          <w:sz w:val="20"/>
        </w:rPr>
      </w:pPr>
    </w:p>
    <w:p w:rsidR="00DF7C6C" w:rsidRPr="00F956BF" w:rsidRDefault="00DF7C6C" w:rsidP="002E52B3">
      <w:pPr>
        <w:spacing w:before="200" w:after="200"/>
        <w:jc w:val="both"/>
        <w:rPr>
          <w:rFonts w:cs="Arial"/>
          <w:sz w:val="20"/>
        </w:rPr>
      </w:pPr>
    </w:p>
    <w:p w:rsidR="00DF7C6C" w:rsidRPr="00F956BF" w:rsidRDefault="00DF7C6C" w:rsidP="002E52B3">
      <w:pPr>
        <w:pStyle w:val="Titre1"/>
        <w:numPr>
          <w:ilvl w:val="0"/>
          <w:numId w:val="0"/>
        </w:numPr>
        <w:spacing w:before="360" w:line="240" w:lineRule="auto"/>
        <w:contextualSpacing/>
        <w:jc w:val="both"/>
        <w:rPr>
          <w:rFonts w:ascii="Trebuchet MS" w:hAnsi="Trebuchet MS"/>
          <w:sz w:val="20"/>
          <w:szCs w:val="20"/>
        </w:rPr>
      </w:pPr>
      <w:bookmarkStart w:id="6" w:name="_Toc515462764"/>
      <w:bookmarkStart w:id="7" w:name="_Toc298748405"/>
      <w:bookmarkStart w:id="8" w:name="_Toc308706579"/>
      <w:bookmarkStart w:id="9" w:name="_Toc495426495"/>
      <w:bookmarkStart w:id="10" w:name="_Toc495426530"/>
      <w:bookmarkStart w:id="11" w:name="_Toc495426959"/>
      <w:bookmarkStart w:id="12" w:name="_Toc83399162"/>
      <w:bookmarkEnd w:id="0"/>
      <w:bookmarkEnd w:id="1"/>
      <w:r w:rsidRPr="00F956BF">
        <w:rPr>
          <w:rFonts w:ascii="Trebuchet MS" w:hAnsi="Trebuchet MS"/>
          <w:sz w:val="20"/>
          <w:szCs w:val="20"/>
        </w:rPr>
        <w:t>Définitions (</w:t>
      </w:r>
      <w:r w:rsidR="00D01C04" w:rsidRPr="00F956BF">
        <w:rPr>
          <w:rFonts w:ascii="Trebuchet MS" w:hAnsi="Trebuchet MS"/>
          <w:sz w:val="20"/>
          <w:szCs w:val="20"/>
        </w:rPr>
        <w:t>extrait article</w:t>
      </w:r>
      <w:r w:rsidRPr="00F956BF">
        <w:rPr>
          <w:rFonts w:ascii="Trebuchet MS" w:hAnsi="Trebuchet MS"/>
          <w:sz w:val="20"/>
          <w:szCs w:val="20"/>
        </w:rPr>
        <w:t xml:space="preserve"> 4 RGPD)</w:t>
      </w:r>
      <w:bookmarkEnd w:id="6"/>
      <w:bookmarkEnd w:id="12"/>
    </w:p>
    <w:p w:rsidR="00CE4F6E" w:rsidRDefault="00CE4F6E" w:rsidP="002E52B3">
      <w:pPr>
        <w:spacing w:before="0" w:after="0" w:line="240" w:lineRule="auto"/>
        <w:contextualSpacing/>
        <w:jc w:val="both"/>
        <w:rPr>
          <w:rFonts w:eastAsia="Times New Roman" w:cs="Times New Roman"/>
          <w:sz w:val="20"/>
          <w:lang w:eastAsia="fr-FR"/>
        </w:rPr>
      </w:pPr>
    </w:p>
    <w:p w:rsidR="00DF7C6C" w:rsidRDefault="00DF7C6C" w:rsidP="002E52B3">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Aux fins du </w:t>
      </w:r>
      <w:r w:rsidRPr="00F956BF">
        <w:rPr>
          <w:rFonts w:eastAsia="Times New Roman" w:cs="Times New Roman"/>
          <w:b/>
          <w:sz w:val="20"/>
          <w:lang w:eastAsia="fr-FR"/>
        </w:rPr>
        <w:t>R</w:t>
      </w:r>
      <w:r w:rsidRPr="00F956BF">
        <w:rPr>
          <w:rFonts w:eastAsia="Times New Roman" w:cs="Times New Roman"/>
          <w:sz w:val="20"/>
          <w:lang w:eastAsia="fr-FR"/>
        </w:rPr>
        <w:t xml:space="preserve">èglement </w:t>
      </w:r>
      <w:r w:rsidRPr="00F956BF">
        <w:rPr>
          <w:rFonts w:eastAsia="Times New Roman" w:cs="Times New Roman"/>
          <w:b/>
          <w:sz w:val="20"/>
          <w:lang w:eastAsia="fr-FR"/>
        </w:rPr>
        <w:t>G</w:t>
      </w:r>
      <w:r w:rsidRPr="00F956BF">
        <w:rPr>
          <w:rFonts w:eastAsia="Times New Roman" w:cs="Times New Roman"/>
          <w:sz w:val="20"/>
          <w:lang w:eastAsia="fr-FR"/>
        </w:rPr>
        <w:t xml:space="preserve">énéral de </w:t>
      </w:r>
      <w:r w:rsidRPr="00F956BF">
        <w:rPr>
          <w:rFonts w:eastAsia="Times New Roman" w:cs="Times New Roman"/>
          <w:b/>
          <w:sz w:val="20"/>
          <w:lang w:eastAsia="fr-FR"/>
        </w:rPr>
        <w:t>P</w:t>
      </w:r>
      <w:r w:rsidRPr="00F956BF">
        <w:rPr>
          <w:rFonts w:eastAsia="Times New Roman" w:cs="Times New Roman"/>
          <w:sz w:val="20"/>
          <w:lang w:eastAsia="fr-FR"/>
        </w:rPr>
        <w:t xml:space="preserve">rotection des </w:t>
      </w:r>
      <w:r w:rsidRPr="00F956BF">
        <w:rPr>
          <w:rFonts w:eastAsia="Times New Roman" w:cs="Times New Roman"/>
          <w:b/>
          <w:sz w:val="20"/>
          <w:lang w:eastAsia="fr-FR"/>
        </w:rPr>
        <w:t>D</w:t>
      </w:r>
      <w:r w:rsidRPr="00F956BF">
        <w:rPr>
          <w:rFonts w:eastAsia="Times New Roman" w:cs="Times New Roman"/>
          <w:sz w:val="20"/>
          <w:lang w:eastAsia="fr-FR"/>
        </w:rPr>
        <w:t xml:space="preserve">onnées du 27/04/2016, on entend par : </w:t>
      </w:r>
    </w:p>
    <w:p w:rsidR="00CE4F6E" w:rsidRPr="00F956BF" w:rsidRDefault="00CE4F6E" w:rsidP="002E52B3">
      <w:pPr>
        <w:spacing w:before="0" w:after="0" w:line="240" w:lineRule="auto"/>
        <w:contextualSpacing/>
        <w:jc w:val="both"/>
        <w:rPr>
          <w:rFonts w:eastAsia="Times New Roman" w:cs="Times New Roman"/>
          <w:sz w:val="20"/>
          <w:lang w:eastAsia="fr-FR"/>
        </w:rPr>
      </w:pPr>
    </w:p>
    <w:p w:rsidR="00DF7C6C" w:rsidRDefault="00346751" w:rsidP="002E52B3">
      <w:pPr>
        <w:spacing w:before="0" w:after="0" w:line="240" w:lineRule="auto"/>
        <w:contextualSpacing/>
        <w:jc w:val="both"/>
        <w:rPr>
          <w:rFonts w:eastAsia="Times New Roman" w:cs="Times New Roman"/>
          <w:sz w:val="20"/>
          <w:lang w:eastAsia="fr-FR"/>
        </w:rPr>
      </w:pPr>
      <w:r>
        <w:rPr>
          <w:rFonts w:eastAsia="Times New Roman" w:cs="Times New Roman"/>
          <w:sz w:val="20"/>
          <w:lang w:eastAsia="fr-FR"/>
        </w:rPr>
        <w:t xml:space="preserve">- </w:t>
      </w:r>
      <w:r w:rsidR="00DF7C6C" w:rsidRPr="00F956BF">
        <w:rPr>
          <w:rFonts w:eastAsia="Times New Roman" w:cs="Times New Roman"/>
          <w:b/>
          <w:sz w:val="20"/>
          <w:u w:val="single"/>
          <w:lang w:eastAsia="fr-FR"/>
        </w:rPr>
        <w:t>Données à caractère personnel</w:t>
      </w:r>
      <w:r w:rsidR="00DF7C6C" w:rsidRPr="00F956BF">
        <w:rPr>
          <w:rFonts w:eastAsia="Times New Roman" w:cs="Times New Roman"/>
          <w:sz w:val="20"/>
          <w:lang w:eastAsia="fr-FR"/>
        </w:rPr>
        <w:t> : toute information se rapportant à une personne physique identifiée ou identifiable directement ou indirectement.</w:t>
      </w:r>
    </w:p>
    <w:p w:rsidR="00CE4F6E" w:rsidRPr="00F956BF" w:rsidRDefault="00CE4F6E" w:rsidP="002E52B3">
      <w:pPr>
        <w:spacing w:before="0" w:after="0" w:line="240" w:lineRule="auto"/>
        <w:contextualSpacing/>
        <w:jc w:val="both"/>
        <w:rPr>
          <w:rFonts w:eastAsia="Times New Roman" w:cs="Times New Roman"/>
          <w:sz w:val="20"/>
          <w:lang w:eastAsia="fr-FR"/>
        </w:rPr>
      </w:pPr>
    </w:p>
    <w:p w:rsidR="00DF7C6C" w:rsidRDefault="00346751" w:rsidP="002E52B3">
      <w:pPr>
        <w:spacing w:before="0" w:after="0" w:line="240" w:lineRule="auto"/>
        <w:contextualSpacing/>
        <w:jc w:val="both"/>
        <w:rPr>
          <w:rFonts w:eastAsia="Times New Roman" w:cs="Times New Roman"/>
          <w:sz w:val="20"/>
          <w:lang w:eastAsia="fr-FR"/>
        </w:rPr>
      </w:pPr>
      <w:r>
        <w:rPr>
          <w:rFonts w:eastAsia="Times New Roman" w:cs="Times New Roman"/>
          <w:sz w:val="20"/>
          <w:lang w:eastAsia="fr-FR"/>
        </w:rPr>
        <w:t xml:space="preserve">- </w:t>
      </w:r>
      <w:r w:rsidR="00DF7C6C" w:rsidRPr="00346751">
        <w:rPr>
          <w:rFonts w:eastAsia="Times New Roman" w:cs="Times New Roman"/>
          <w:b/>
          <w:sz w:val="20"/>
          <w:u w:val="single"/>
          <w:lang w:eastAsia="fr-FR"/>
        </w:rPr>
        <w:t>Personne concernée</w:t>
      </w:r>
      <w:r w:rsidR="00DF7C6C" w:rsidRPr="00F956BF">
        <w:rPr>
          <w:rFonts w:eastAsia="Times New Roman" w:cs="Times New Roman"/>
          <w:sz w:val="20"/>
          <w:lang w:eastAsia="fr-FR"/>
        </w:rPr>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rsidR="00CE4F6E" w:rsidRPr="00F956BF" w:rsidRDefault="00CE4F6E" w:rsidP="002E52B3">
      <w:pPr>
        <w:spacing w:before="0" w:after="0" w:line="240" w:lineRule="auto"/>
        <w:contextualSpacing/>
        <w:jc w:val="both"/>
        <w:rPr>
          <w:rFonts w:eastAsia="Times New Roman" w:cs="Times New Roman"/>
          <w:sz w:val="20"/>
          <w:lang w:eastAsia="fr-FR"/>
        </w:rPr>
      </w:pPr>
    </w:p>
    <w:p w:rsidR="00DF7C6C" w:rsidRDefault="00DF7C6C" w:rsidP="002E52B3">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346751">
        <w:rPr>
          <w:rFonts w:eastAsia="Times New Roman" w:cs="Times New Roman"/>
          <w:b/>
          <w:sz w:val="20"/>
          <w:u w:val="single"/>
          <w:lang w:eastAsia="fr-FR"/>
        </w:rPr>
        <w:t>Responsable du traitement</w:t>
      </w:r>
      <w:r w:rsidRPr="00F956BF">
        <w:rPr>
          <w:rFonts w:eastAsia="Times New Roman" w:cs="Times New Roman"/>
          <w:sz w:val="20"/>
          <w:lang w:eastAsia="fr-FR"/>
        </w:rPr>
        <w:t> : la personne physique ou morale, l'autorité publique, le service ou un autre organisme qui, seul ou conjointement avec d'autres, détermine les finalités et les moyens du traitement.</w:t>
      </w:r>
    </w:p>
    <w:p w:rsidR="00CE4F6E" w:rsidRPr="00F956BF" w:rsidRDefault="00CE4F6E" w:rsidP="002E52B3">
      <w:pPr>
        <w:spacing w:before="0" w:after="0" w:line="240" w:lineRule="auto"/>
        <w:contextualSpacing/>
        <w:jc w:val="both"/>
        <w:rPr>
          <w:rFonts w:eastAsia="Times New Roman" w:cs="Times New Roman"/>
          <w:sz w:val="20"/>
          <w:lang w:eastAsia="fr-FR"/>
        </w:rPr>
      </w:pPr>
    </w:p>
    <w:p w:rsidR="00DF7C6C" w:rsidRDefault="00DF7C6C" w:rsidP="002E52B3">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346751">
        <w:rPr>
          <w:rFonts w:eastAsia="Times New Roman" w:cs="Times New Roman"/>
          <w:b/>
          <w:sz w:val="20"/>
          <w:u w:val="single"/>
          <w:lang w:eastAsia="fr-FR"/>
        </w:rPr>
        <w:t>Sous-traitant</w:t>
      </w:r>
      <w:r w:rsidRPr="00F956BF">
        <w:rPr>
          <w:rFonts w:eastAsia="Times New Roman" w:cs="Times New Roman"/>
          <w:sz w:val="20"/>
          <w:lang w:eastAsia="fr-FR"/>
        </w:rPr>
        <w:t> : la personne physique ou morale, l'autorité publique, le service ou un autre organisme qui traite des données à caractère personnel pour le compte du responsable du traitement.</w:t>
      </w:r>
      <w:r w:rsidR="00C2287B">
        <w:rPr>
          <w:rFonts w:eastAsia="Times New Roman" w:cs="Times New Roman"/>
          <w:sz w:val="20"/>
          <w:lang w:eastAsia="fr-FR"/>
        </w:rPr>
        <w:t xml:space="preserve"> Cette définition intègre également le sous-traitant ultérieur à qui le sous-traitant peut faire appel. </w:t>
      </w:r>
    </w:p>
    <w:p w:rsidR="00CE4F6E" w:rsidRPr="00F956BF" w:rsidRDefault="00CE4F6E" w:rsidP="002E52B3">
      <w:pPr>
        <w:spacing w:before="0" w:after="0" w:line="240" w:lineRule="auto"/>
        <w:contextualSpacing/>
        <w:jc w:val="both"/>
        <w:rPr>
          <w:rFonts w:eastAsia="Times New Roman" w:cs="Times New Roman"/>
          <w:sz w:val="20"/>
          <w:lang w:eastAsia="fr-FR"/>
        </w:rPr>
      </w:pPr>
    </w:p>
    <w:p w:rsidR="00DF7C6C" w:rsidRDefault="00DF7C6C" w:rsidP="002E52B3">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346751">
        <w:rPr>
          <w:rFonts w:eastAsia="Times New Roman" w:cs="Times New Roman"/>
          <w:b/>
          <w:sz w:val="20"/>
          <w:u w:val="single"/>
          <w:lang w:eastAsia="fr-FR"/>
        </w:rPr>
        <w:t>Traiter/Traitement</w:t>
      </w:r>
      <w:r w:rsidRPr="00F956BF">
        <w:rPr>
          <w:rFonts w:eastAsia="Times New Roman" w:cs="Times New Roman"/>
          <w:sz w:val="20"/>
          <w:lang w:eastAsia="fr-FR"/>
        </w:rPr>
        <w: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rsidR="00CE4F6E" w:rsidRPr="00F956BF" w:rsidRDefault="00CE4F6E" w:rsidP="002E52B3">
      <w:pPr>
        <w:spacing w:before="0" w:after="0" w:line="240" w:lineRule="auto"/>
        <w:contextualSpacing/>
        <w:jc w:val="both"/>
        <w:rPr>
          <w:rFonts w:eastAsia="Times New Roman" w:cs="Times New Roman"/>
          <w:sz w:val="20"/>
          <w:lang w:eastAsia="fr-FR"/>
        </w:rPr>
      </w:pPr>
    </w:p>
    <w:p w:rsidR="00DF7C6C" w:rsidRDefault="00DF7C6C" w:rsidP="002E52B3">
      <w:pPr>
        <w:spacing w:before="0" w:after="0" w:line="240" w:lineRule="auto"/>
        <w:contextualSpacing/>
        <w:jc w:val="both"/>
        <w:rPr>
          <w:rFonts w:eastAsia="Times New Roman" w:cs="Times New Roman"/>
          <w:sz w:val="20"/>
          <w:lang w:eastAsia="fr-FR"/>
        </w:rPr>
      </w:pPr>
      <w:r w:rsidRPr="00F956BF">
        <w:rPr>
          <w:rFonts w:eastAsia="Times New Roman" w:cs="Times New Roman"/>
          <w:sz w:val="20"/>
          <w:lang w:eastAsia="fr-FR"/>
        </w:rPr>
        <w:t xml:space="preserve">- </w:t>
      </w:r>
      <w:r w:rsidRPr="00F956BF">
        <w:rPr>
          <w:rFonts w:eastAsia="Times New Roman" w:cs="Times New Roman"/>
          <w:b/>
          <w:sz w:val="20"/>
          <w:u w:val="single"/>
          <w:lang w:eastAsia="fr-FR"/>
        </w:rPr>
        <w:t>Violation de données à caractère personnel</w:t>
      </w:r>
      <w:r w:rsidRPr="00F956BF">
        <w:rPr>
          <w:rFonts w:eastAsia="Times New Roman" w:cs="Times New Roman"/>
          <w:sz w:val="20"/>
          <w:lang w:eastAsia="fr-FR"/>
        </w:rPr>
        <w:t> : une violation de la sécurité entraînant, de manière accidentelle ou illicite, la destruction, la perte, l'altération, la divulgation non autorisée de données à caractère personnel transmises, conservées ou traitées d'une autre manière, ou l'accès non autorisé à de telles données.</w:t>
      </w:r>
    </w:p>
    <w:p w:rsidR="002E52B3" w:rsidRDefault="002E52B3" w:rsidP="002E52B3">
      <w:pPr>
        <w:spacing w:before="0" w:after="0" w:line="240" w:lineRule="auto"/>
        <w:contextualSpacing/>
        <w:jc w:val="both"/>
        <w:rPr>
          <w:rFonts w:eastAsia="Times New Roman" w:cs="Times New Roman"/>
          <w:sz w:val="20"/>
          <w:lang w:eastAsia="fr-FR"/>
        </w:rPr>
      </w:pPr>
    </w:p>
    <w:p w:rsidR="00DD3FF5" w:rsidRPr="00F956BF" w:rsidRDefault="00C42E85" w:rsidP="002E52B3">
      <w:pPr>
        <w:pStyle w:val="Titre1"/>
        <w:numPr>
          <w:ilvl w:val="0"/>
          <w:numId w:val="0"/>
        </w:numPr>
        <w:spacing w:before="360" w:line="240" w:lineRule="auto"/>
        <w:contextualSpacing/>
        <w:jc w:val="both"/>
        <w:rPr>
          <w:rFonts w:ascii="Trebuchet MS" w:hAnsi="Trebuchet MS"/>
          <w:sz w:val="20"/>
          <w:szCs w:val="20"/>
        </w:rPr>
      </w:pPr>
      <w:bookmarkStart w:id="13" w:name="_Toc83399163"/>
      <w:r w:rsidRPr="00F956BF">
        <w:rPr>
          <w:rFonts w:ascii="Trebuchet MS" w:hAnsi="Trebuchet MS"/>
          <w:sz w:val="20"/>
          <w:szCs w:val="20"/>
        </w:rPr>
        <w:t>Préambule</w:t>
      </w:r>
      <w:bookmarkEnd w:id="13"/>
    </w:p>
    <w:p w:rsidR="00DF7C6C" w:rsidRPr="00F956BF" w:rsidRDefault="00DF7C6C" w:rsidP="002E52B3">
      <w:pPr>
        <w:spacing w:before="0" w:after="0" w:line="240" w:lineRule="auto"/>
        <w:contextualSpacing/>
        <w:jc w:val="both"/>
        <w:rPr>
          <w:sz w:val="20"/>
        </w:rPr>
      </w:pPr>
    </w:p>
    <w:p w:rsidR="00DF7C6C" w:rsidRPr="00F956BF" w:rsidRDefault="00DF7C6C" w:rsidP="002E52B3">
      <w:pPr>
        <w:spacing w:before="0" w:after="0" w:line="240" w:lineRule="auto"/>
        <w:contextualSpacing/>
        <w:jc w:val="both"/>
        <w:rPr>
          <w:sz w:val="20"/>
        </w:rPr>
      </w:pPr>
      <w:r w:rsidRPr="00F956BF">
        <w:rPr>
          <w:sz w:val="20"/>
        </w:rPr>
        <w:t xml:space="preserve">Les sous-traitants qui traitent des données personnelles pour le compte de leurs clients ont de nouvelles responsabilités au regard du Règlement (UE) 2016/679 du Parlement européen et du Conseil du 27 avril 2016 applicable à compter du 25 mai 2018 (« RGPD »). </w:t>
      </w:r>
    </w:p>
    <w:p w:rsidR="00015EE0" w:rsidRPr="00F956BF" w:rsidRDefault="00015EE0" w:rsidP="002E52B3">
      <w:pPr>
        <w:spacing w:before="0" w:after="0" w:line="240" w:lineRule="auto"/>
        <w:contextualSpacing/>
        <w:jc w:val="both"/>
        <w:rPr>
          <w:sz w:val="20"/>
        </w:rPr>
      </w:pPr>
    </w:p>
    <w:p w:rsidR="00DF7C6C" w:rsidRPr="00F956BF" w:rsidRDefault="00DF7C6C" w:rsidP="002E52B3">
      <w:pPr>
        <w:spacing w:before="0" w:after="0" w:line="240" w:lineRule="auto"/>
        <w:contextualSpacing/>
        <w:jc w:val="both"/>
        <w:rPr>
          <w:sz w:val="20"/>
        </w:rPr>
      </w:pPr>
      <w:r w:rsidRPr="00F956BF">
        <w:rPr>
          <w:sz w:val="20"/>
        </w:rPr>
        <w:t xml:space="preserve">Le RGPD impose des obligations spécifiques aux sous-traitants dont la responsabilité sera susceptible d’être engagée en cas de manquement.  Ces obligations concernent </w:t>
      </w:r>
      <w:r w:rsidRPr="00F956BF">
        <w:rPr>
          <w:b/>
          <w:sz w:val="20"/>
        </w:rPr>
        <w:t>tous les organismes qui traitent des données personnelles pour le compte d’un autre organisme, dans le cadre d’un service ou d’une prestation</w:t>
      </w:r>
      <w:r w:rsidRPr="00F956BF">
        <w:rPr>
          <w:sz w:val="20"/>
        </w:rPr>
        <w:t>.</w:t>
      </w:r>
    </w:p>
    <w:p w:rsidR="00015EE0" w:rsidRPr="00F956BF" w:rsidRDefault="00015EE0" w:rsidP="002E52B3">
      <w:pPr>
        <w:spacing w:before="0" w:after="0" w:line="240" w:lineRule="auto"/>
        <w:contextualSpacing/>
        <w:jc w:val="both"/>
        <w:rPr>
          <w:sz w:val="20"/>
        </w:rPr>
      </w:pPr>
    </w:p>
    <w:p w:rsidR="00DF7C6C" w:rsidRPr="00F956BF" w:rsidRDefault="00DF7C6C" w:rsidP="002E52B3">
      <w:pPr>
        <w:spacing w:before="0" w:after="0" w:line="240" w:lineRule="auto"/>
        <w:contextualSpacing/>
        <w:jc w:val="both"/>
        <w:rPr>
          <w:sz w:val="20"/>
        </w:rPr>
      </w:pPr>
      <w:r w:rsidRPr="00F956BF">
        <w:rPr>
          <w:sz w:val="20"/>
        </w:rPr>
        <w:t>Désormais, les sous-traitants sont tenus de respecter des obligations spécifiques en matière de sécurité, de confidentialité et de documentation de leur activité. Ils doivent prendre en compte la protection des données dès la conception du service ou du produit et par défaut et mettre en place des mesures permettant de garantir une protection optimale des données.</w:t>
      </w:r>
    </w:p>
    <w:p w:rsidR="00205A90" w:rsidRPr="00F956BF" w:rsidRDefault="00205A90" w:rsidP="002E52B3">
      <w:pPr>
        <w:spacing w:before="0" w:after="0" w:line="240" w:lineRule="auto"/>
        <w:contextualSpacing/>
        <w:jc w:val="both"/>
        <w:rPr>
          <w:sz w:val="20"/>
        </w:rPr>
      </w:pPr>
    </w:p>
    <w:p w:rsidR="00015EE0" w:rsidRPr="00F956BF" w:rsidRDefault="009D6E9F" w:rsidP="002E52B3">
      <w:pPr>
        <w:spacing w:before="0" w:after="0" w:line="240" w:lineRule="auto"/>
        <w:contextualSpacing/>
        <w:jc w:val="both"/>
        <w:rPr>
          <w:sz w:val="20"/>
        </w:rPr>
      </w:pPr>
      <w:r w:rsidRPr="00F956BF">
        <w:rPr>
          <w:sz w:val="20"/>
        </w:rPr>
        <w:t>Les sous-traitants ont notamment une obligation de conseil auprès des clients pour le compte desquels ils traitent des données. Ils doivent les aider dans la mise en œuvre de certaines obligations du règlement (consultation préalable de l’autorité de contrôle, étude d’impact sur la vie privée, notification de violation de données, sécurité, contribution aux audits).</w:t>
      </w:r>
    </w:p>
    <w:p w:rsidR="00346751" w:rsidRDefault="00346751" w:rsidP="002E52B3">
      <w:pPr>
        <w:spacing w:before="0" w:after="0" w:line="240" w:lineRule="auto"/>
        <w:contextualSpacing/>
        <w:jc w:val="both"/>
        <w:rPr>
          <w:sz w:val="20"/>
        </w:rPr>
      </w:pPr>
    </w:p>
    <w:p w:rsidR="00DF7C6C" w:rsidRPr="00F956BF" w:rsidRDefault="00854137" w:rsidP="002E52B3">
      <w:pPr>
        <w:spacing w:before="0" w:after="0" w:line="240" w:lineRule="auto"/>
        <w:contextualSpacing/>
        <w:jc w:val="both"/>
        <w:rPr>
          <w:sz w:val="20"/>
        </w:rPr>
      </w:pPr>
      <w:r>
        <w:rPr>
          <w:sz w:val="20"/>
        </w:rPr>
        <w:t>Les présentes clauses contractuelles de traitements de données ont</w:t>
      </w:r>
      <w:r w:rsidR="00DF7C6C" w:rsidRPr="00F956BF">
        <w:rPr>
          <w:sz w:val="20"/>
        </w:rPr>
        <w:t xml:space="preserve"> également vocation à s’appliquer aux prestations d’hébergement de données de santé. A ce titre, et conformément à l’article L. 1111-8 du Code de la santé publique, tout sous-traitant hébergeant des données de santé à caractère personnel recueillies à l'occasion d'activités de prévention, de diagnostic, de soins ou de suivi social et médico-social, pour le compte du </w:t>
      </w:r>
      <w:r w:rsidR="00015EE0" w:rsidRPr="00F956BF">
        <w:rPr>
          <w:sz w:val="20"/>
        </w:rPr>
        <w:t xml:space="preserve">CHU d’Angers </w:t>
      </w:r>
      <w:r w:rsidR="00DF7C6C" w:rsidRPr="00F956BF">
        <w:rPr>
          <w:sz w:val="20"/>
        </w:rPr>
        <w:t>devra avoir obtenu la certification hébergeur de données de santé.</w:t>
      </w:r>
    </w:p>
    <w:p w:rsidR="00015EE0" w:rsidRPr="00F956BF" w:rsidRDefault="00015EE0" w:rsidP="002E52B3">
      <w:pPr>
        <w:spacing w:before="0" w:after="0" w:line="240" w:lineRule="auto"/>
        <w:contextualSpacing/>
        <w:jc w:val="both"/>
        <w:rPr>
          <w:sz w:val="20"/>
        </w:rPr>
      </w:pPr>
    </w:p>
    <w:p w:rsidR="00015EE0" w:rsidRPr="00F956BF" w:rsidRDefault="00DF7C6C" w:rsidP="002E52B3">
      <w:pPr>
        <w:spacing w:before="0" w:after="0" w:line="240" w:lineRule="auto"/>
        <w:contextualSpacing/>
        <w:jc w:val="both"/>
        <w:rPr>
          <w:sz w:val="20"/>
        </w:rPr>
      </w:pPr>
      <w:r w:rsidRPr="00F956BF">
        <w:rPr>
          <w:sz w:val="20"/>
        </w:rPr>
        <w:t>Les sous-traitants devront tenir un registre des activités de traitement effectuées pour le compte de leurs clients.</w:t>
      </w:r>
    </w:p>
    <w:p w:rsidR="00015EE0" w:rsidRPr="00F956BF" w:rsidRDefault="00015EE0" w:rsidP="002E52B3">
      <w:pPr>
        <w:spacing w:before="0" w:after="0" w:line="240" w:lineRule="auto"/>
        <w:contextualSpacing/>
        <w:jc w:val="both"/>
        <w:rPr>
          <w:sz w:val="20"/>
        </w:rPr>
      </w:pPr>
    </w:p>
    <w:p w:rsidR="00DF7C6C" w:rsidRPr="00F956BF" w:rsidRDefault="00DF7C6C" w:rsidP="002E52B3">
      <w:pPr>
        <w:spacing w:before="0" w:after="0" w:line="240" w:lineRule="auto"/>
        <w:contextualSpacing/>
        <w:jc w:val="both"/>
        <w:rPr>
          <w:sz w:val="20"/>
        </w:rPr>
      </w:pPr>
      <w:r w:rsidRPr="00F956BF">
        <w:rPr>
          <w:sz w:val="20"/>
        </w:rPr>
        <w:t>Dans certains cas, ils devront désigner un délégué à la protection des données (DPD) dans les mêmes conditions qu’un responsable de traitement.</w:t>
      </w:r>
    </w:p>
    <w:p w:rsidR="00205A90" w:rsidRPr="00F956BF" w:rsidRDefault="00205A90" w:rsidP="002E52B3">
      <w:pPr>
        <w:spacing w:before="0" w:after="0" w:line="240" w:lineRule="auto"/>
        <w:contextualSpacing/>
        <w:jc w:val="both"/>
        <w:rPr>
          <w:sz w:val="20"/>
        </w:rPr>
      </w:pPr>
    </w:p>
    <w:p w:rsidR="00DF7C6C" w:rsidRPr="00F956BF" w:rsidRDefault="00DF7C6C" w:rsidP="002E52B3">
      <w:pPr>
        <w:spacing w:before="0" w:after="0" w:line="240" w:lineRule="auto"/>
        <w:contextualSpacing/>
        <w:jc w:val="both"/>
        <w:rPr>
          <w:sz w:val="20"/>
        </w:rPr>
      </w:pPr>
      <w:r w:rsidRPr="00F956BF">
        <w:rPr>
          <w:sz w:val="20"/>
        </w:rPr>
        <w:t xml:space="preserve">A cet effet, le </w:t>
      </w:r>
      <w:r w:rsidR="00205A90" w:rsidRPr="00F956BF">
        <w:rPr>
          <w:sz w:val="20"/>
        </w:rPr>
        <w:t>CHU</w:t>
      </w:r>
      <w:r w:rsidRPr="00F956BF">
        <w:rPr>
          <w:sz w:val="20"/>
        </w:rPr>
        <w:t xml:space="preserve"> agissant en qualité de responsable de traitement souhaite s’assurer  que le sous-traitant présente bien les garanties suffisantes quant à la mise en œuvre de mesures techniques et organisationnelles appropriées de manière à ce que le traitement, objet de la présente convention, réponde aux exigences du présent règlement et garantisse la protection des droits des personnes concernées. (Article 28 du règlement européen).</w:t>
      </w:r>
    </w:p>
    <w:p w:rsidR="005C3CFC" w:rsidRPr="00F956BF" w:rsidRDefault="005C3CFC" w:rsidP="002E52B3">
      <w:pPr>
        <w:spacing w:before="0" w:after="0" w:line="240" w:lineRule="auto"/>
        <w:contextualSpacing/>
        <w:jc w:val="both"/>
        <w:rPr>
          <w:sz w:val="20"/>
        </w:rPr>
      </w:pPr>
    </w:p>
    <w:p w:rsidR="00DF7C6C" w:rsidRPr="00F956BF" w:rsidRDefault="00DF7C6C" w:rsidP="002E52B3">
      <w:pPr>
        <w:spacing w:before="0" w:after="0" w:line="240" w:lineRule="auto"/>
        <w:contextualSpacing/>
        <w:jc w:val="both"/>
        <w:rPr>
          <w:sz w:val="20"/>
        </w:rPr>
      </w:pPr>
      <w:r w:rsidRPr="00F956BF">
        <w:rPr>
          <w:sz w:val="20"/>
        </w:rPr>
        <w:t xml:space="preserve">Le préambule fait partie intégrante de la présente Convention. </w:t>
      </w:r>
    </w:p>
    <w:p w:rsidR="005C3CFC" w:rsidRPr="00F956BF" w:rsidRDefault="005C3CFC" w:rsidP="002E52B3">
      <w:pPr>
        <w:spacing w:before="0" w:after="0" w:line="240" w:lineRule="auto"/>
        <w:contextualSpacing/>
        <w:jc w:val="both"/>
        <w:rPr>
          <w:sz w:val="20"/>
        </w:rPr>
      </w:pPr>
    </w:p>
    <w:p w:rsidR="000526D3" w:rsidRPr="00F956BF" w:rsidRDefault="00DF7C6C" w:rsidP="002E52B3">
      <w:pPr>
        <w:spacing w:before="0" w:after="0" w:line="240" w:lineRule="auto"/>
        <w:contextualSpacing/>
        <w:jc w:val="both"/>
        <w:rPr>
          <w:sz w:val="20"/>
        </w:rPr>
      </w:pPr>
      <w:r w:rsidRPr="00F956BF">
        <w:rPr>
          <w:sz w:val="20"/>
        </w:rPr>
        <w:t xml:space="preserve"> En conséquence, il a été convenu ce qui suit :</w:t>
      </w:r>
    </w:p>
    <w:p w:rsidR="005C3CFC" w:rsidRPr="00F956BF" w:rsidRDefault="005C3CFC" w:rsidP="002E52B3">
      <w:pPr>
        <w:pStyle w:val="Titre1"/>
        <w:numPr>
          <w:ilvl w:val="0"/>
          <w:numId w:val="0"/>
        </w:numPr>
        <w:spacing w:before="360" w:line="240" w:lineRule="auto"/>
        <w:contextualSpacing/>
        <w:jc w:val="both"/>
        <w:rPr>
          <w:rFonts w:ascii="Trebuchet MS" w:hAnsi="Trebuchet MS"/>
          <w:sz w:val="20"/>
          <w:szCs w:val="20"/>
        </w:rPr>
      </w:pPr>
      <w:bookmarkStart w:id="14" w:name="_Toc83399164"/>
      <w:r w:rsidRPr="00F956BF">
        <w:rPr>
          <w:rFonts w:ascii="Trebuchet MS" w:hAnsi="Trebuchet MS"/>
          <w:sz w:val="20"/>
          <w:szCs w:val="20"/>
        </w:rPr>
        <w:t>CONVENTION</w:t>
      </w:r>
      <w:bookmarkEnd w:id="14"/>
    </w:p>
    <w:p w:rsidR="00A53719" w:rsidRPr="00F956BF" w:rsidRDefault="00A53719"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5" w:name="_Toc83399165"/>
      <w:r w:rsidRPr="00F956BF">
        <w:rPr>
          <w:rFonts w:ascii="Trebuchet MS" w:eastAsia="Times New Roman" w:hAnsi="Trebuchet MS" w:cs="Arial"/>
          <w:b/>
          <w:color w:val="243F60"/>
          <w:sz w:val="20"/>
          <w:szCs w:val="20"/>
          <w:lang w:eastAsia="fr-FR"/>
        </w:rPr>
        <w:t>ARTICLE 1 – Objet</w:t>
      </w:r>
      <w:bookmarkEnd w:id="15"/>
    </w:p>
    <w:p w:rsidR="000526D3" w:rsidRPr="00F956BF" w:rsidRDefault="000526D3" w:rsidP="002E52B3">
      <w:pPr>
        <w:pStyle w:val="Paragraphedeliste"/>
        <w:spacing w:before="0" w:after="0" w:line="240" w:lineRule="auto"/>
        <w:ind w:left="0"/>
        <w:jc w:val="both"/>
        <w:rPr>
          <w:sz w:val="20"/>
        </w:rPr>
      </w:pPr>
      <w:r w:rsidRPr="00F956BF">
        <w:rPr>
          <w:sz w:val="20"/>
        </w:rPr>
        <w:t>Les présentes clauses ont pour objet de définir les conditions dans lesquelles le sous-traitant s’engage à effectuer pour le compte du responsable de traitement les opérations de traitement de données à caractère personnel définies ci-après.</w:t>
      </w:r>
    </w:p>
    <w:p w:rsidR="000526D3" w:rsidRPr="00F956BF" w:rsidRDefault="000526D3" w:rsidP="002E52B3">
      <w:pPr>
        <w:spacing w:before="0" w:after="0" w:line="240" w:lineRule="auto"/>
        <w:contextualSpacing/>
        <w:jc w:val="both"/>
        <w:rPr>
          <w:b/>
          <w:sz w:val="20"/>
        </w:rPr>
      </w:pPr>
    </w:p>
    <w:p w:rsidR="000526D3" w:rsidRPr="00F956BF" w:rsidRDefault="000526D3" w:rsidP="002E52B3">
      <w:pPr>
        <w:pStyle w:val="Paragraphedeliste"/>
        <w:spacing w:before="0" w:after="0" w:line="240" w:lineRule="auto"/>
        <w:ind w:left="0"/>
        <w:jc w:val="both"/>
        <w:rPr>
          <w:sz w:val="20"/>
        </w:rPr>
      </w:pPr>
      <w:r w:rsidRPr="00F956BF">
        <w:rPr>
          <w:sz w:val="20"/>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956BF">
        <w:rPr>
          <w:b/>
          <w:i/>
          <w:sz w:val="20"/>
        </w:rPr>
        <w:t>le règlement européen sur la protection des</w:t>
      </w:r>
      <w:r w:rsidRPr="00F956BF">
        <w:rPr>
          <w:sz w:val="20"/>
        </w:rPr>
        <w:t xml:space="preserve"> </w:t>
      </w:r>
      <w:r w:rsidRPr="00F956BF">
        <w:rPr>
          <w:b/>
          <w:i/>
          <w:sz w:val="20"/>
        </w:rPr>
        <w:t xml:space="preserve">données </w:t>
      </w:r>
      <w:r w:rsidRPr="00F956BF">
        <w:rPr>
          <w:sz w:val="20"/>
        </w:rPr>
        <w:t>»).</w:t>
      </w:r>
    </w:p>
    <w:p w:rsidR="005C3CFC" w:rsidRPr="00F956BF" w:rsidRDefault="005C3CFC" w:rsidP="002E52B3">
      <w:pPr>
        <w:pStyle w:val="Paragraphedeliste"/>
        <w:spacing w:before="0" w:after="0" w:line="240" w:lineRule="auto"/>
        <w:jc w:val="both"/>
        <w:rPr>
          <w:sz w:val="20"/>
        </w:rPr>
      </w:pPr>
    </w:p>
    <w:p w:rsidR="00F15591" w:rsidRPr="00C87128" w:rsidRDefault="005C3CFC" w:rsidP="002E52B3">
      <w:pPr>
        <w:pStyle w:val="Paragraphedeliste"/>
        <w:spacing w:before="0" w:after="0" w:line="240" w:lineRule="auto"/>
        <w:ind w:left="0"/>
        <w:jc w:val="both"/>
        <w:rPr>
          <w:sz w:val="20"/>
        </w:rPr>
      </w:pPr>
      <w:r w:rsidRPr="00C87128">
        <w:rPr>
          <w:sz w:val="20"/>
        </w:rPr>
        <w:t>Ce</w:t>
      </w:r>
      <w:r w:rsidR="00323183" w:rsidRPr="00C87128">
        <w:rPr>
          <w:sz w:val="20"/>
        </w:rPr>
        <w:t>s</w:t>
      </w:r>
      <w:r w:rsidRPr="00C87128">
        <w:rPr>
          <w:sz w:val="20"/>
        </w:rPr>
        <w:t xml:space="preserve"> </w:t>
      </w:r>
      <w:r w:rsidR="00323183" w:rsidRPr="00C87128">
        <w:rPr>
          <w:sz w:val="20"/>
        </w:rPr>
        <w:t xml:space="preserve">Clauses Contractuelles </w:t>
      </w:r>
      <w:r w:rsidRPr="00C87128">
        <w:rPr>
          <w:sz w:val="20"/>
        </w:rPr>
        <w:t>de Traitement de Données complète et précise les dispositions du contrat régissant les prestations fournies par [</w:t>
      </w:r>
      <w:r w:rsidRPr="00C87128">
        <w:rPr>
          <w:sz w:val="20"/>
          <w:highlight w:val="yellow"/>
        </w:rPr>
        <w:t>Nom de la société</w:t>
      </w:r>
      <w:r w:rsidRPr="00C87128">
        <w:rPr>
          <w:sz w:val="20"/>
        </w:rPr>
        <w:t>] (Ci-après désigné « Contrat de sous-traitance »). En cas de contradiction entre les dispositions du Contrat de sous-traitance  et celles d</w:t>
      </w:r>
      <w:r w:rsidR="00223D18" w:rsidRPr="00C87128">
        <w:rPr>
          <w:sz w:val="20"/>
        </w:rPr>
        <w:t>es</w:t>
      </w:r>
      <w:r w:rsidRPr="00C87128">
        <w:rPr>
          <w:sz w:val="20"/>
        </w:rPr>
        <w:t xml:space="preserve"> </w:t>
      </w:r>
      <w:r w:rsidR="00223D18" w:rsidRPr="00C87128">
        <w:rPr>
          <w:sz w:val="20"/>
        </w:rPr>
        <w:t>Clauses Contractuelles</w:t>
      </w:r>
      <w:r w:rsidRPr="00C87128">
        <w:rPr>
          <w:sz w:val="20"/>
        </w:rPr>
        <w:t xml:space="preserve"> de Traitement de Données, les dispositions </w:t>
      </w:r>
      <w:r w:rsidR="00223D18" w:rsidRPr="00C87128">
        <w:rPr>
          <w:sz w:val="20"/>
        </w:rPr>
        <w:t xml:space="preserve">des Clauses Contractuelles de Traitement de Données </w:t>
      </w:r>
      <w:r w:rsidRPr="00C87128">
        <w:rPr>
          <w:sz w:val="20"/>
        </w:rPr>
        <w:t>prévaudront</w:t>
      </w:r>
      <w:r w:rsidR="009F0E59" w:rsidRPr="00C87128">
        <w:rPr>
          <w:sz w:val="20"/>
        </w:rPr>
        <w:t xml:space="preserve"> pour le traitement des données à caractères personnel.</w:t>
      </w:r>
      <w:r w:rsidRPr="00C87128">
        <w:rPr>
          <w:sz w:val="20"/>
        </w:rPr>
        <w:t xml:space="preserve"> </w:t>
      </w:r>
    </w:p>
    <w:p w:rsidR="000526D3" w:rsidRPr="00F956BF" w:rsidRDefault="00D07728"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6" w:name="_Toc83399166"/>
      <w:r w:rsidRPr="00F956BF">
        <w:rPr>
          <w:rFonts w:ascii="Trebuchet MS" w:eastAsia="Times New Roman" w:hAnsi="Trebuchet MS" w:cs="Arial"/>
          <w:b/>
          <w:color w:val="243F60"/>
          <w:sz w:val="20"/>
          <w:szCs w:val="20"/>
          <w:lang w:eastAsia="fr-FR"/>
        </w:rPr>
        <w:t>ARTICLE</w:t>
      </w:r>
      <w:r w:rsidR="00F956BF" w:rsidRPr="00F956BF">
        <w:rPr>
          <w:rFonts w:ascii="Trebuchet MS" w:eastAsia="Times New Roman" w:hAnsi="Trebuchet MS" w:cs="Arial"/>
          <w:b/>
          <w:color w:val="243F60"/>
          <w:sz w:val="20"/>
          <w:szCs w:val="20"/>
          <w:lang w:eastAsia="fr-FR"/>
        </w:rPr>
        <w:t xml:space="preserve"> </w:t>
      </w:r>
      <w:r w:rsidRPr="00F956BF">
        <w:rPr>
          <w:rFonts w:ascii="Trebuchet MS" w:eastAsia="Times New Roman" w:hAnsi="Trebuchet MS" w:cs="Arial"/>
          <w:b/>
          <w:color w:val="243F60"/>
          <w:sz w:val="20"/>
          <w:szCs w:val="20"/>
          <w:lang w:eastAsia="fr-FR"/>
        </w:rPr>
        <w:t xml:space="preserve">2 - </w:t>
      </w:r>
      <w:r w:rsidR="000526D3" w:rsidRPr="00F956BF">
        <w:rPr>
          <w:rFonts w:ascii="Trebuchet MS" w:eastAsia="Times New Roman" w:hAnsi="Trebuchet MS" w:cs="Arial"/>
          <w:b/>
          <w:color w:val="243F60"/>
          <w:sz w:val="20"/>
          <w:szCs w:val="20"/>
          <w:lang w:eastAsia="fr-FR"/>
        </w:rPr>
        <w:t>D</w:t>
      </w:r>
      <w:r w:rsidR="00C410DF" w:rsidRPr="00F956BF">
        <w:rPr>
          <w:rFonts w:ascii="Trebuchet MS" w:eastAsia="Times New Roman" w:hAnsi="Trebuchet MS" w:cs="Arial"/>
          <w:b/>
          <w:color w:val="243F60"/>
          <w:sz w:val="20"/>
          <w:szCs w:val="20"/>
          <w:lang w:eastAsia="fr-FR"/>
        </w:rPr>
        <w:t>es</w:t>
      </w:r>
      <w:r w:rsidR="000526D3" w:rsidRPr="00F956BF">
        <w:rPr>
          <w:rFonts w:ascii="Trebuchet MS" w:eastAsia="Times New Roman" w:hAnsi="Trebuchet MS" w:cs="Arial"/>
          <w:b/>
          <w:color w:val="243F60"/>
          <w:sz w:val="20"/>
          <w:szCs w:val="20"/>
          <w:lang w:eastAsia="fr-FR"/>
        </w:rPr>
        <w:t>cription du traitement faisant l’objet de la sous-traitance</w:t>
      </w:r>
      <w:bookmarkEnd w:id="16"/>
    </w:p>
    <w:p w:rsidR="000526D3" w:rsidRPr="00F956BF" w:rsidRDefault="000526D3" w:rsidP="002E52B3">
      <w:pPr>
        <w:spacing w:before="0" w:after="0" w:line="240" w:lineRule="auto"/>
        <w:contextualSpacing/>
        <w:jc w:val="both"/>
        <w:rPr>
          <w:sz w:val="20"/>
        </w:rPr>
      </w:pPr>
      <w:r w:rsidRPr="00F956BF">
        <w:rPr>
          <w:sz w:val="20"/>
        </w:rPr>
        <w:t>Le sous-traitant est autorisé à traiter pour le compte du responsable de traitement les données à caractère personnel nécessaires pour fournir le ou les service(s) suivant(s) [</w:t>
      </w:r>
      <w:r w:rsidRPr="00F956BF">
        <w:rPr>
          <w:sz w:val="20"/>
          <w:highlight w:val="yellow"/>
        </w:rPr>
        <w:t>...</w:t>
      </w:r>
      <w:r w:rsidRPr="00F956BF">
        <w:rPr>
          <w:sz w:val="20"/>
        </w:rPr>
        <w:t>].</w:t>
      </w:r>
    </w:p>
    <w:p w:rsidR="000526D3" w:rsidRPr="00F956BF" w:rsidRDefault="000526D3" w:rsidP="002E52B3">
      <w:pPr>
        <w:spacing w:before="0" w:after="0" w:line="240" w:lineRule="auto"/>
        <w:contextualSpacing/>
        <w:jc w:val="both"/>
        <w:rPr>
          <w:b/>
          <w:sz w:val="20"/>
        </w:rPr>
      </w:pPr>
    </w:p>
    <w:p w:rsidR="00D07728" w:rsidRPr="00F956BF" w:rsidRDefault="000526D3" w:rsidP="002E52B3">
      <w:pPr>
        <w:spacing w:before="0" w:after="0" w:line="240" w:lineRule="auto"/>
        <w:contextualSpacing/>
        <w:jc w:val="both"/>
        <w:rPr>
          <w:sz w:val="20"/>
        </w:rPr>
      </w:pPr>
      <w:r w:rsidRPr="00F956BF">
        <w:rPr>
          <w:sz w:val="20"/>
        </w:rPr>
        <w:t>La nature des opérations réalisées sur les données est [</w:t>
      </w:r>
      <w:r w:rsidRPr="00F956BF">
        <w:rPr>
          <w:sz w:val="20"/>
          <w:highlight w:val="yellow"/>
        </w:rPr>
        <w:t>…</w:t>
      </w:r>
      <w:r w:rsidRPr="00F956BF">
        <w:rPr>
          <w:sz w:val="20"/>
        </w:rPr>
        <w:t xml:space="preserve">]. </w:t>
      </w:r>
    </w:p>
    <w:p w:rsidR="00D07728" w:rsidRPr="00F956BF" w:rsidRDefault="00D07728" w:rsidP="002E52B3">
      <w:pPr>
        <w:spacing w:before="0" w:after="0" w:line="240" w:lineRule="auto"/>
        <w:contextualSpacing/>
        <w:jc w:val="both"/>
        <w:rPr>
          <w:sz w:val="20"/>
        </w:rPr>
      </w:pPr>
    </w:p>
    <w:p w:rsidR="000526D3" w:rsidRPr="00F956BF" w:rsidRDefault="000526D3" w:rsidP="002E52B3">
      <w:pPr>
        <w:spacing w:before="0" w:after="0" w:line="240" w:lineRule="auto"/>
        <w:contextualSpacing/>
        <w:jc w:val="both"/>
        <w:rPr>
          <w:sz w:val="20"/>
        </w:rPr>
      </w:pPr>
      <w:r w:rsidRPr="00F956BF">
        <w:rPr>
          <w:sz w:val="20"/>
        </w:rPr>
        <w:t>La ou les finalité(s) du traitement sont [</w:t>
      </w:r>
      <w:r w:rsidRPr="00F956BF">
        <w:rPr>
          <w:sz w:val="20"/>
          <w:highlight w:val="yellow"/>
        </w:rPr>
        <w:t>...</w:t>
      </w:r>
      <w:r w:rsidRPr="00F956BF">
        <w:rPr>
          <w:sz w:val="20"/>
        </w:rPr>
        <w:t>].</w:t>
      </w:r>
    </w:p>
    <w:p w:rsidR="000526D3" w:rsidRPr="00F956BF" w:rsidRDefault="000526D3" w:rsidP="002E52B3">
      <w:pPr>
        <w:spacing w:before="0" w:after="0" w:line="240" w:lineRule="auto"/>
        <w:contextualSpacing/>
        <w:jc w:val="both"/>
        <w:rPr>
          <w:b/>
          <w:sz w:val="20"/>
        </w:rPr>
      </w:pPr>
    </w:p>
    <w:p w:rsidR="00D07728" w:rsidRPr="00F956BF" w:rsidRDefault="000526D3" w:rsidP="002E52B3">
      <w:pPr>
        <w:spacing w:before="0" w:after="0" w:line="240" w:lineRule="auto"/>
        <w:contextualSpacing/>
        <w:jc w:val="both"/>
        <w:rPr>
          <w:sz w:val="20"/>
        </w:rPr>
      </w:pPr>
      <w:r w:rsidRPr="00F956BF">
        <w:rPr>
          <w:sz w:val="20"/>
        </w:rPr>
        <w:t>Les données à caractère personnel traitées sont [</w:t>
      </w:r>
      <w:r w:rsidRPr="00F956BF">
        <w:rPr>
          <w:sz w:val="20"/>
          <w:highlight w:val="yellow"/>
        </w:rPr>
        <w:t>…</w:t>
      </w:r>
      <w:r w:rsidRPr="00F956BF">
        <w:rPr>
          <w:sz w:val="20"/>
        </w:rPr>
        <w:t xml:space="preserve">]. </w:t>
      </w:r>
    </w:p>
    <w:p w:rsidR="00D07728" w:rsidRPr="00F956BF" w:rsidRDefault="00D07728" w:rsidP="002E52B3">
      <w:pPr>
        <w:spacing w:before="0" w:after="0" w:line="240" w:lineRule="auto"/>
        <w:contextualSpacing/>
        <w:jc w:val="both"/>
        <w:rPr>
          <w:sz w:val="20"/>
        </w:rPr>
      </w:pPr>
    </w:p>
    <w:p w:rsidR="000526D3" w:rsidRPr="00F956BF" w:rsidRDefault="000526D3" w:rsidP="002E52B3">
      <w:pPr>
        <w:spacing w:before="0" w:after="0" w:line="240" w:lineRule="auto"/>
        <w:contextualSpacing/>
        <w:jc w:val="both"/>
        <w:rPr>
          <w:sz w:val="20"/>
        </w:rPr>
      </w:pPr>
      <w:r w:rsidRPr="00F956BF">
        <w:rPr>
          <w:sz w:val="20"/>
        </w:rPr>
        <w:t>Les catégories de personnes concernées sont [</w:t>
      </w:r>
      <w:r w:rsidRPr="00F956BF">
        <w:rPr>
          <w:sz w:val="20"/>
          <w:highlight w:val="yellow"/>
        </w:rPr>
        <w:t>…</w:t>
      </w:r>
      <w:r w:rsidRPr="00F956BF">
        <w:rPr>
          <w:sz w:val="20"/>
        </w:rPr>
        <w:t>].</w:t>
      </w:r>
    </w:p>
    <w:p w:rsidR="00AB3899" w:rsidRPr="00F956BF" w:rsidRDefault="00AB3899" w:rsidP="002E52B3">
      <w:pPr>
        <w:spacing w:before="0" w:after="0" w:line="240" w:lineRule="auto"/>
        <w:contextualSpacing/>
        <w:jc w:val="both"/>
        <w:rPr>
          <w:sz w:val="20"/>
        </w:rPr>
      </w:pPr>
    </w:p>
    <w:p w:rsidR="008B0B34" w:rsidRDefault="000526D3" w:rsidP="002E52B3">
      <w:pPr>
        <w:spacing w:before="0" w:after="0" w:line="240" w:lineRule="auto"/>
        <w:contextualSpacing/>
        <w:jc w:val="both"/>
        <w:rPr>
          <w:sz w:val="20"/>
        </w:rPr>
      </w:pPr>
      <w:r w:rsidRPr="00F956BF">
        <w:rPr>
          <w:sz w:val="20"/>
        </w:rPr>
        <w:t>Pour l’exécution du service objet du présent contrat, le responsable de traitement met à la disposition du sous-traitant les informations nécessaires suivantes [</w:t>
      </w:r>
      <w:r w:rsidRPr="00F956BF">
        <w:rPr>
          <w:sz w:val="20"/>
          <w:highlight w:val="yellow"/>
        </w:rPr>
        <w:t>…</w:t>
      </w:r>
      <w:r w:rsidRPr="00F956BF">
        <w:rPr>
          <w:sz w:val="20"/>
        </w:rPr>
        <w:t>]</w:t>
      </w:r>
      <w:bookmarkStart w:id="17" w:name="page15"/>
      <w:bookmarkEnd w:id="17"/>
    </w:p>
    <w:p w:rsidR="002E52B3" w:rsidRDefault="002E52B3" w:rsidP="002E52B3">
      <w:pPr>
        <w:spacing w:before="0" w:after="0" w:line="240" w:lineRule="auto"/>
        <w:contextualSpacing/>
        <w:jc w:val="both"/>
        <w:rPr>
          <w:sz w:val="20"/>
        </w:rPr>
      </w:pPr>
    </w:p>
    <w:p w:rsidR="002E52B3" w:rsidRDefault="002E52B3" w:rsidP="002E52B3">
      <w:pPr>
        <w:spacing w:before="0" w:after="0" w:line="240" w:lineRule="auto"/>
        <w:contextualSpacing/>
        <w:jc w:val="both"/>
        <w:rPr>
          <w:sz w:val="20"/>
        </w:rPr>
      </w:pPr>
    </w:p>
    <w:p w:rsidR="002E52B3" w:rsidRDefault="002E52B3" w:rsidP="002E52B3">
      <w:pPr>
        <w:spacing w:before="0" w:after="0" w:line="240" w:lineRule="auto"/>
        <w:contextualSpacing/>
        <w:jc w:val="both"/>
        <w:rPr>
          <w:sz w:val="20"/>
        </w:rPr>
      </w:pPr>
    </w:p>
    <w:p w:rsidR="008B0B34" w:rsidRDefault="008B0B34" w:rsidP="002E52B3">
      <w:pPr>
        <w:spacing w:before="0" w:after="0" w:line="240" w:lineRule="auto"/>
        <w:contextualSpacing/>
        <w:jc w:val="both"/>
        <w:rPr>
          <w:sz w:val="20"/>
        </w:rPr>
      </w:pPr>
    </w:p>
    <w:p w:rsidR="008B0B34" w:rsidRDefault="008B0B34" w:rsidP="002E52B3">
      <w:pPr>
        <w:spacing w:before="0" w:after="0" w:line="240" w:lineRule="auto"/>
        <w:contextualSpacing/>
        <w:jc w:val="both"/>
        <w:rPr>
          <w:sz w:val="20"/>
        </w:rPr>
      </w:pPr>
    </w:p>
    <w:p w:rsidR="002E52B3" w:rsidRDefault="002E52B3" w:rsidP="002E52B3">
      <w:pPr>
        <w:spacing w:before="0" w:after="0" w:line="240" w:lineRule="auto"/>
        <w:contextualSpacing/>
        <w:jc w:val="both"/>
        <w:rPr>
          <w:sz w:val="20"/>
        </w:rPr>
      </w:pPr>
    </w:p>
    <w:p w:rsidR="00FB5A43" w:rsidRPr="00F956BF" w:rsidRDefault="00FB5A43"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8" w:name="_Toc83399167"/>
      <w:r w:rsidRPr="00F956BF">
        <w:rPr>
          <w:rFonts w:ascii="Trebuchet MS" w:eastAsia="Times New Roman" w:hAnsi="Trebuchet MS" w:cs="Arial"/>
          <w:b/>
          <w:color w:val="243F60"/>
          <w:sz w:val="20"/>
          <w:szCs w:val="20"/>
          <w:lang w:eastAsia="fr-FR"/>
        </w:rPr>
        <w:t xml:space="preserve">ARTICLE 3 – </w:t>
      </w:r>
      <w:r w:rsidR="00D01C04" w:rsidRPr="00F956BF">
        <w:rPr>
          <w:rFonts w:ascii="Trebuchet MS" w:eastAsia="Times New Roman" w:hAnsi="Trebuchet MS" w:cs="Arial"/>
          <w:b/>
          <w:color w:val="243F60"/>
          <w:sz w:val="20"/>
          <w:szCs w:val="20"/>
          <w:lang w:eastAsia="fr-FR"/>
        </w:rPr>
        <w:t>Instructions relatives au traitement</w:t>
      </w:r>
      <w:bookmarkEnd w:id="18"/>
      <w:r w:rsidRPr="00F956BF">
        <w:rPr>
          <w:rFonts w:ascii="Trebuchet MS" w:eastAsia="Times New Roman" w:hAnsi="Trebuchet MS" w:cs="Arial"/>
          <w:b/>
          <w:color w:val="243F60"/>
          <w:sz w:val="20"/>
          <w:szCs w:val="20"/>
          <w:lang w:eastAsia="fr-FR"/>
        </w:rPr>
        <w:t xml:space="preserve"> </w:t>
      </w:r>
    </w:p>
    <w:p w:rsidR="00D01CDD" w:rsidRPr="00F956BF" w:rsidRDefault="00D01CDD" w:rsidP="002E52B3">
      <w:pPr>
        <w:pStyle w:val="Paragraphedeliste"/>
        <w:spacing w:before="0" w:after="0" w:line="240" w:lineRule="auto"/>
        <w:ind w:left="384"/>
        <w:jc w:val="both"/>
        <w:rPr>
          <w:vanish/>
          <w:sz w:val="20"/>
        </w:rPr>
      </w:pPr>
    </w:p>
    <w:p w:rsidR="00D01CDD" w:rsidRPr="0008075B" w:rsidRDefault="00D01CDD" w:rsidP="002E52B3">
      <w:pPr>
        <w:spacing w:before="0" w:after="0" w:line="240" w:lineRule="auto"/>
        <w:jc w:val="both"/>
        <w:rPr>
          <w:vanish/>
          <w:sz w:val="20"/>
        </w:rPr>
      </w:pPr>
    </w:p>
    <w:p w:rsidR="00D01CDD" w:rsidRPr="002E52B3" w:rsidRDefault="00D01CDD" w:rsidP="002E52B3">
      <w:pPr>
        <w:spacing w:before="0" w:after="0" w:line="240" w:lineRule="auto"/>
        <w:jc w:val="both"/>
        <w:rPr>
          <w:sz w:val="20"/>
        </w:rPr>
      </w:pPr>
      <w:r w:rsidRPr="002E52B3">
        <w:rPr>
          <w:sz w:val="20"/>
        </w:rPr>
        <w:t xml:space="preserve">Le Client, en qualité de responsable de traitement, détient seul et de manière exclusive le pouvoir de déterminer les finalités et les moyens du traitement de Données dans le cadre </w:t>
      </w:r>
      <w:r w:rsidR="00C84A34" w:rsidRPr="002E52B3">
        <w:rPr>
          <w:sz w:val="20"/>
        </w:rPr>
        <w:t>du contrat de sous-traitance</w:t>
      </w:r>
      <w:r w:rsidRPr="002E52B3">
        <w:rPr>
          <w:sz w:val="20"/>
        </w:rPr>
        <w:t>.</w:t>
      </w:r>
    </w:p>
    <w:p w:rsidR="00007246" w:rsidRPr="00F956BF" w:rsidRDefault="00007246" w:rsidP="002E52B3">
      <w:pPr>
        <w:pStyle w:val="Paragraphedeliste"/>
        <w:spacing w:before="0" w:after="0" w:line="240" w:lineRule="auto"/>
        <w:ind w:left="0"/>
        <w:jc w:val="both"/>
        <w:rPr>
          <w:sz w:val="20"/>
        </w:rPr>
      </w:pPr>
    </w:p>
    <w:p w:rsidR="00350195" w:rsidRPr="00F956BF" w:rsidRDefault="00D01CDD" w:rsidP="002E52B3">
      <w:pPr>
        <w:pStyle w:val="Paragraphedeliste"/>
        <w:spacing w:before="0" w:after="0" w:line="240" w:lineRule="auto"/>
        <w:ind w:left="0"/>
        <w:jc w:val="both"/>
        <w:rPr>
          <w:sz w:val="20"/>
        </w:rPr>
      </w:pPr>
      <w:r w:rsidRPr="00F956BF">
        <w:rPr>
          <w:sz w:val="20"/>
        </w:rPr>
        <w:t>[</w:t>
      </w:r>
      <w:r w:rsidRPr="00F956BF">
        <w:rPr>
          <w:sz w:val="20"/>
          <w:highlight w:val="yellow"/>
        </w:rPr>
        <w:t>Nom du sous-traitant</w:t>
      </w:r>
      <w:r w:rsidRPr="00F956BF">
        <w:rPr>
          <w:sz w:val="20"/>
        </w:rPr>
        <w:t xml:space="preserve">], en qualité de sous-traitant, s’engage à traiter les Données </w:t>
      </w:r>
      <w:r w:rsidRPr="00F956BF">
        <w:rPr>
          <w:b/>
          <w:sz w:val="20"/>
        </w:rPr>
        <w:t>conformément aux instructions documentées</w:t>
      </w:r>
      <w:r w:rsidRPr="00F956BF">
        <w:rPr>
          <w:sz w:val="20"/>
        </w:rPr>
        <w:t xml:space="preserve"> du Client dans le cadre de l’exécution des Services. Le sous-traitant s’engage en outre à ne pas</w:t>
      </w:r>
      <w:r w:rsidR="00350195" w:rsidRPr="00F956BF">
        <w:rPr>
          <w:sz w:val="20"/>
        </w:rPr>
        <w:t> :</w:t>
      </w:r>
    </w:p>
    <w:p w:rsidR="00350195" w:rsidRPr="00F956BF" w:rsidRDefault="00350195" w:rsidP="002E52B3">
      <w:pPr>
        <w:pStyle w:val="Paragraphedeliste"/>
        <w:spacing w:before="0" w:after="0" w:line="240" w:lineRule="auto"/>
        <w:ind w:left="0" w:firstLine="708"/>
        <w:jc w:val="both"/>
        <w:rPr>
          <w:sz w:val="20"/>
        </w:rPr>
      </w:pPr>
      <w:r w:rsidRPr="00F956BF">
        <w:rPr>
          <w:sz w:val="20"/>
        </w:rPr>
        <w:t xml:space="preserve">- </w:t>
      </w:r>
      <w:r w:rsidR="00D01CDD" w:rsidRPr="00F956BF">
        <w:rPr>
          <w:sz w:val="20"/>
        </w:rPr>
        <w:t xml:space="preserve">traiter et utiliser les Données à des fins autres que celles visées dans le Contrat de sous-traitance </w:t>
      </w:r>
    </w:p>
    <w:p w:rsidR="00D01CDD" w:rsidRPr="00F956BF" w:rsidRDefault="00350195" w:rsidP="002E52B3">
      <w:pPr>
        <w:pStyle w:val="Paragraphedeliste"/>
        <w:spacing w:before="0" w:after="0" w:line="240" w:lineRule="auto"/>
        <w:ind w:left="0" w:firstLine="708"/>
        <w:jc w:val="both"/>
        <w:rPr>
          <w:sz w:val="20"/>
        </w:rPr>
      </w:pPr>
      <w:r w:rsidRPr="00F956BF">
        <w:rPr>
          <w:sz w:val="20"/>
        </w:rPr>
        <w:t>-</w:t>
      </w:r>
      <w:r w:rsidR="00D01CDD" w:rsidRPr="00F956BF">
        <w:rPr>
          <w:sz w:val="20"/>
        </w:rPr>
        <w:t xml:space="preserve"> divulguer ces Données à des tiers à moins qu’une disposition légale ou réglementaire n’en dispose autrement.</w:t>
      </w:r>
    </w:p>
    <w:p w:rsidR="00350195" w:rsidRPr="00F956BF" w:rsidRDefault="00350195" w:rsidP="002E52B3">
      <w:pPr>
        <w:pStyle w:val="Paragraphedeliste"/>
        <w:spacing w:before="0" w:after="0" w:line="240" w:lineRule="auto"/>
        <w:ind w:left="0" w:firstLine="708"/>
        <w:jc w:val="both"/>
        <w:rPr>
          <w:sz w:val="20"/>
        </w:rPr>
      </w:pPr>
    </w:p>
    <w:p w:rsidR="00F15591" w:rsidRDefault="00007246" w:rsidP="002E52B3">
      <w:pPr>
        <w:autoSpaceDE w:val="0"/>
        <w:autoSpaceDN w:val="0"/>
        <w:adjustRightInd w:val="0"/>
        <w:spacing w:before="0" w:after="0" w:line="240" w:lineRule="auto"/>
        <w:contextualSpacing/>
        <w:jc w:val="both"/>
        <w:rPr>
          <w:rFonts w:cs="Calibri"/>
          <w:color w:val="000000"/>
          <w:sz w:val="20"/>
        </w:rPr>
      </w:pPr>
      <w:r w:rsidRPr="00F956BF">
        <w:rPr>
          <w:rFonts w:cs="Calibri"/>
          <w:color w:val="000000"/>
          <w:sz w:val="20"/>
        </w:rPr>
        <w:t xml:space="preserve">Si le sous-traitant considère qu’une instruction constitue une violation du règlement européen sur la protection des données ou de toute autre disposition du droit de l’Union ou du droit des Etats membres relative à la protection des données, </w:t>
      </w:r>
      <w:r w:rsidRPr="00F956BF">
        <w:rPr>
          <w:rFonts w:cs="Calibri"/>
          <w:b/>
          <w:color w:val="000000"/>
          <w:sz w:val="20"/>
        </w:rPr>
        <w:t xml:space="preserve">il en informe </w:t>
      </w:r>
      <w:r w:rsidR="004467ED">
        <w:rPr>
          <w:rFonts w:cs="Calibri"/>
          <w:b/>
          <w:color w:val="000000"/>
          <w:sz w:val="20"/>
        </w:rPr>
        <w:t>dans les plus brefs délais</w:t>
      </w:r>
      <w:r w:rsidRPr="00F956BF">
        <w:rPr>
          <w:rFonts w:cs="Calibri"/>
          <w:b/>
          <w:color w:val="000000"/>
          <w:sz w:val="20"/>
        </w:rPr>
        <w:t xml:space="preserve"> le responsable de traitement</w:t>
      </w:r>
      <w:r w:rsidR="00C84A34">
        <w:rPr>
          <w:rFonts w:cs="Calibri"/>
          <w:color w:val="000000"/>
          <w:sz w:val="20"/>
        </w:rPr>
        <w:t xml:space="preserve"> dès la date de son constat.</w:t>
      </w:r>
    </w:p>
    <w:p w:rsidR="00007246" w:rsidRPr="00F956BF" w:rsidRDefault="00007246" w:rsidP="002E52B3">
      <w:pPr>
        <w:autoSpaceDE w:val="0"/>
        <w:autoSpaceDN w:val="0"/>
        <w:adjustRightInd w:val="0"/>
        <w:spacing w:before="0" w:after="0" w:line="240" w:lineRule="auto"/>
        <w:contextualSpacing/>
        <w:jc w:val="both"/>
        <w:rPr>
          <w:rFonts w:cs="Calibri"/>
          <w:color w:val="000000"/>
          <w:sz w:val="20"/>
        </w:rPr>
      </w:pPr>
      <w:r w:rsidRPr="00F956BF">
        <w:rPr>
          <w:rFonts w:cs="Calibri"/>
          <w:color w:val="000000"/>
          <w:sz w:val="20"/>
        </w:rPr>
        <w:t xml:space="preserve">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rsidR="00D01CDD" w:rsidRPr="00F956BF" w:rsidRDefault="00D01CDD" w:rsidP="002E52B3">
      <w:pPr>
        <w:pStyle w:val="Paragraphedeliste"/>
        <w:spacing w:before="0" w:after="0" w:line="240" w:lineRule="auto"/>
        <w:ind w:left="0"/>
        <w:jc w:val="both"/>
        <w:rPr>
          <w:sz w:val="20"/>
        </w:rPr>
      </w:pPr>
    </w:p>
    <w:p w:rsidR="006F68CE" w:rsidRPr="006F68CE" w:rsidRDefault="00007246" w:rsidP="002E52B3">
      <w:pPr>
        <w:pStyle w:val="Paragraphedeliste"/>
        <w:spacing w:before="0" w:after="0" w:line="240" w:lineRule="auto"/>
        <w:ind w:left="0"/>
        <w:jc w:val="both"/>
        <w:rPr>
          <w:sz w:val="20"/>
        </w:rPr>
      </w:pPr>
      <w:r w:rsidRPr="00F956BF">
        <w:rPr>
          <w:rFonts w:cs="Calibri"/>
          <w:color w:val="000000"/>
          <w:sz w:val="20"/>
        </w:rPr>
        <w:t>Le sous-traitant met en œuvre des mesures techniques et organisationnelles afin de protéger les Données contre tout(e) destruction accidentelle ou frauduleuse, perte accidentelle, modification, divulgation ou accès non autorisé(e). Le sous-traitant restreindra l'accès aux Données à ses salariés et prestataires de services liés par des obligations de confidentialité et ayant besoin d'y accéder afin de fournir les Services. Les mesures techniques et organisationnell</w:t>
      </w:r>
      <w:r w:rsidR="00C84A34">
        <w:rPr>
          <w:rFonts w:cs="Calibri"/>
          <w:color w:val="000000"/>
          <w:sz w:val="20"/>
        </w:rPr>
        <w:t xml:space="preserve">es sont détaillées à l’Annexe 1 sous réserve que l’hébergement des données à caractères personnelles </w:t>
      </w:r>
      <w:r w:rsidR="00161FB6">
        <w:rPr>
          <w:rFonts w:cs="Calibri"/>
          <w:color w:val="000000"/>
          <w:sz w:val="20"/>
        </w:rPr>
        <w:t>et/</w:t>
      </w:r>
      <w:r w:rsidR="00C84A34">
        <w:rPr>
          <w:rFonts w:cs="Calibri"/>
          <w:color w:val="000000"/>
          <w:sz w:val="20"/>
        </w:rPr>
        <w:t>ou des données de santé soit réalisé à l’extérieur de l’enceinte de l’établissement.</w:t>
      </w:r>
      <w:r w:rsidR="006F68CE">
        <w:rPr>
          <w:rFonts w:cs="Calibri"/>
          <w:color w:val="000000"/>
          <w:sz w:val="20"/>
        </w:rPr>
        <w:t xml:space="preserve"> </w:t>
      </w:r>
    </w:p>
    <w:p w:rsidR="006F68CE" w:rsidRDefault="006F68CE" w:rsidP="002E52B3">
      <w:pPr>
        <w:pStyle w:val="Paragraphedeliste"/>
        <w:spacing w:before="0" w:after="0" w:line="240" w:lineRule="auto"/>
        <w:ind w:left="0"/>
        <w:jc w:val="both"/>
        <w:rPr>
          <w:rFonts w:cs="Calibri"/>
          <w:color w:val="000000"/>
          <w:sz w:val="20"/>
        </w:rPr>
      </w:pPr>
    </w:p>
    <w:p w:rsidR="006F68CE" w:rsidRPr="006F68CE" w:rsidRDefault="006F68CE" w:rsidP="002E52B3">
      <w:pPr>
        <w:pStyle w:val="Paragraphedeliste"/>
        <w:spacing w:before="0" w:after="0" w:line="240" w:lineRule="auto"/>
        <w:ind w:left="0"/>
        <w:jc w:val="both"/>
        <w:rPr>
          <w:sz w:val="20"/>
        </w:rPr>
      </w:pPr>
      <w:r>
        <w:rPr>
          <w:rFonts w:cs="Calibri"/>
          <w:color w:val="000000"/>
          <w:sz w:val="20"/>
        </w:rPr>
        <w:t>Le client, en qualité</w:t>
      </w:r>
      <w:r w:rsidRPr="006F68CE">
        <w:t xml:space="preserve"> </w:t>
      </w:r>
      <w:r>
        <w:rPr>
          <w:rFonts w:cs="Calibri"/>
          <w:color w:val="000000"/>
          <w:sz w:val="20"/>
        </w:rPr>
        <w:t xml:space="preserve">de responsable de traitement, fournira un accès distant au sous-traitant qui réponde aux exigences de la </w:t>
      </w:r>
      <w:r w:rsidRPr="006F68CE">
        <w:rPr>
          <w:rFonts w:cs="Calibri"/>
          <w:color w:val="000000"/>
          <w:sz w:val="20"/>
        </w:rPr>
        <w:t>PGSSI-S – Guide ASIP-Santé « Règles pour les interventions à distance sur les systèmes d’information de santé »</w:t>
      </w:r>
      <w:r>
        <w:rPr>
          <w:rFonts w:cs="Calibri"/>
          <w:color w:val="000000"/>
          <w:sz w:val="20"/>
        </w:rPr>
        <w:t xml:space="preserve">. Les clauses de sécurité et une charte pour les prestataires </w:t>
      </w:r>
      <w:r w:rsidR="003C72E4">
        <w:rPr>
          <w:rFonts w:cs="Calibri"/>
          <w:color w:val="000000"/>
          <w:sz w:val="20"/>
        </w:rPr>
        <w:t xml:space="preserve">seront remis par le client et, </w:t>
      </w:r>
      <w:r>
        <w:rPr>
          <w:rFonts w:cs="Calibri"/>
          <w:color w:val="000000"/>
          <w:sz w:val="20"/>
        </w:rPr>
        <w:t>préciseront les modalités d’accès aux données à caractères personnelles</w:t>
      </w:r>
      <w:r w:rsidR="003C72E4">
        <w:rPr>
          <w:rFonts w:cs="Calibri"/>
          <w:color w:val="000000"/>
          <w:sz w:val="20"/>
        </w:rPr>
        <w:t>. Les accès aux données seront nominatifs et les ressources autorisées (base de production ou base de tests) seront spécifiées dans les demandes d’habilitations. Le sous-traitant devra informer le client de tout changement d’intervenant pour créer ou résilier les habilitations.</w:t>
      </w:r>
    </w:p>
    <w:p w:rsidR="00007246" w:rsidRPr="00F956BF" w:rsidRDefault="00007246" w:rsidP="002E52B3">
      <w:pPr>
        <w:pStyle w:val="Paragraphedeliste"/>
        <w:spacing w:before="0" w:after="0" w:line="240" w:lineRule="auto"/>
        <w:ind w:left="0"/>
        <w:jc w:val="both"/>
        <w:rPr>
          <w:sz w:val="20"/>
        </w:rPr>
      </w:pPr>
    </w:p>
    <w:p w:rsidR="00007246" w:rsidRPr="00F956BF" w:rsidRDefault="00007246" w:rsidP="002E52B3">
      <w:pPr>
        <w:pStyle w:val="Paragraphedeliste"/>
        <w:spacing w:before="0" w:after="0" w:line="240" w:lineRule="auto"/>
        <w:ind w:left="0"/>
        <w:jc w:val="both"/>
        <w:rPr>
          <w:sz w:val="20"/>
        </w:rPr>
      </w:pPr>
      <w:r w:rsidRPr="00F956BF">
        <w:rPr>
          <w:sz w:val="20"/>
        </w:rPr>
        <w:t>Le sous-traitant apportera une assistance raisonnable pour garantir la conformité du Client quant aux obligations lui incombant en vertu des lois applicables relatives aux droits d’accès des personnes concernées ainsi qu’à leur droit de rectification et de suppression des Données. Le sous-traitant avisera dans les meilleurs délais le Client de toute demande reçue d’une personne concernée en lien avec ses droits d’accès, de modification ou de correction de Données et ne donnera suite à cette demande que conformément aux instructions du Client.</w:t>
      </w:r>
    </w:p>
    <w:p w:rsidR="00007246" w:rsidRPr="00F956BF" w:rsidRDefault="00007246" w:rsidP="002E52B3">
      <w:pPr>
        <w:pStyle w:val="Paragraphedeliste"/>
        <w:spacing w:before="0" w:after="0" w:line="240" w:lineRule="auto"/>
        <w:jc w:val="both"/>
        <w:rPr>
          <w:sz w:val="20"/>
        </w:rPr>
      </w:pPr>
    </w:p>
    <w:p w:rsidR="006842D7" w:rsidRDefault="00007246" w:rsidP="002E52B3">
      <w:pPr>
        <w:pStyle w:val="Paragraphedeliste"/>
        <w:spacing w:before="0" w:after="0" w:line="240" w:lineRule="auto"/>
        <w:ind w:left="0"/>
        <w:jc w:val="both"/>
        <w:rPr>
          <w:color w:val="auto"/>
          <w:sz w:val="20"/>
        </w:rPr>
      </w:pPr>
      <w:r w:rsidRPr="008B0B34">
        <w:rPr>
          <w:color w:val="auto"/>
          <w:sz w:val="20"/>
        </w:rPr>
        <w:t xml:space="preserve">Le sous-traitant s’engage à prendre en compte, s’agissant de ses outils, produits, applications ou services, les principes de protection des données </w:t>
      </w:r>
      <w:r w:rsidRPr="008B0B34">
        <w:rPr>
          <w:b/>
          <w:color w:val="auto"/>
          <w:sz w:val="20"/>
        </w:rPr>
        <w:t>dès la conception</w:t>
      </w:r>
      <w:r w:rsidRPr="008B0B34">
        <w:rPr>
          <w:color w:val="auto"/>
          <w:sz w:val="20"/>
        </w:rPr>
        <w:t xml:space="preserve"> et de protection des données </w:t>
      </w:r>
      <w:r w:rsidRPr="008B0B34">
        <w:rPr>
          <w:b/>
          <w:color w:val="auto"/>
          <w:sz w:val="20"/>
        </w:rPr>
        <w:t>par défaut</w:t>
      </w:r>
      <w:r w:rsidRPr="008B0B34">
        <w:rPr>
          <w:color w:val="auto"/>
          <w:sz w:val="20"/>
        </w:rPr>
        <w:t>.</w:t>
      </w:r>
    </w:p>
    <w:p w:rsidR="002E52B3" w:rsidRDefault="002E52B3" w:rsidP="002E52B3">
      <w:pPr>
        <w:pStyle w:val="Paragraphedeliste"/>
        <w:spacing w:before="0" w:after="0" w:line="240" w:lineRule="auto"/>
        <w:ind w:left="0"/>
        <w:jc w:val="both"/>
        <w:rPr>
          <w:color w:val="auto"/>
          <w:sz w:val="20"/>
        </w:rPr>
      </w:pPr>
    </w:p>
    <w:p w:rsidR="002E52B3" w:rsidRDefault="002E52B3" w:rsidP="002E52B3">
      <w:pPr>
        <w:pStyle w:val="Paragraphedeliste"/>
        <w:spacing w:before="0" w:after="0" w:line="240" w:lineRule="auto"/>
        <w:ind w:left="0"/>
        <w:jc w:val="both"/>
        <w:rPr>
          <w:color w:val="auto"/>
          <w:sz w:val="20"/>
        </w:rPr>
      </w:pPr>
    </w:p>
    <w:p w:rsidR="002E52B3" w:rsidRDefault="002E52B3" w:rsidP="002E52B3">
      <w:pPr>
        <w:pStyle w:val="Paragraphedeliste"/>
        <w:spacing w:before="0" w:after="0" w:line="240" w:lineRule="auto"/>
        <w:ind w:left="0"/>
        <w:jc w:val="both"/>
        <w:rPr>
          <w:color w:val="auto"/>
          <w:sz w:val="20"/>
        </w:rPr>
      </w:pPr>
    </w:p>
    <w:p w:rsidR="002E52B3" w:rsidRDefault="002E52B3" w:rsidP="002E52B3">
      <w:pPr>
        <w:pStyle w:val="Paragraphedeliste"/>
        <w:spacing w:before="0" w:after="0" w:line="240" w:lineRule="auto"/>
        <w:ind w:left="0"/>
        <w:jc w:val="both"/>
        <w:rPr>
          <w:color w:val="auto"/>
          <w:sz w:val="20"/>
        </w:rPr>
      </w:pPr>
    </w:p>
    <w:p w:rsidR="002E52B3" w:rsidRDefault="002E52B3" w:rsidP="002E52B3">
      <w:pPr>
        <w:pStyle w:val="Paragraphedeliste"/>
        <w:spacing w:before="0" w:after="0" w:line="240" w:lineRule="auto"/>
        <w:ind w:left="0"/>
        <w:jc w:val="both"/>
        <w:rPr>
          <w:color w:val="auto"/>
          <w:sz w:val="20"/>
        </w:rPr>
      </w:pPr>
    </w:p>
    <w:p w:rsidR="002E52B3" w:rsidRDefault="002E52B3" w:rsidP="002E52B3">
      <w:pPr>
        <w:pStyle w:val="Paragraphedeliste"/>
        <w:spacing w:before="0" w:after="0" w:line="240" w:lineRule="auto"/>
        <w:ind w:left="0"/>
        <w:jc w:val="both"/>
        <w:rPr>
          <w:color w:val="auto"/>
          <w:sz w:val="20"/>
        </w:rPr>
      </w:pPr>
    </w:p>
    <w:p w:rsidR="002E52B3" w:rsidRDefault="002E52B3" w:rsidP="002E52B3">
      <w:pPr>
        <w:pStyle w:val="Paragraphedeliste"/>
        <w:spacing w:before="0" w:after="0" w:line="240" w:lineRule="auto"/>
        <w:ind w:left="0"/>
        <w:jc w:val="both"/>
        <w:rPr>
          <w:color w:val="auto"/>
          <w:sz w:val="20"/>
        </w:rPr>
      </w:pPr>
    </w:p>
    <w:p w:rsidR="002E52B3" w:rsidRDefault="002E52B3" w:rsidP="002E52B3">
      <w:pPr>
        <w:pStyle w:val="Paragraphedeliste"/>
        <w:spacing w:before="0" w:after="0" w:line="240" w:lineRule="auto"/>
        <w:ind w:left="0"/>
        <w:jc w:val="both"/>
        <w:rPr>
          <w:color w:val="auto"/>
          <w:sz w:val="20"/>
        </w:rPr>
      </w:pPr>
    </w:p>
    <w:p w:rsidR="002E52B3" w:rsidRDefault="002E52B3" w:rsidP="002E52B3">
      <w:pPr>
        <w:pStyle w:val="Paragraphedeliste"/>
        <w:spacing w:before="0" w:after="0" w:line="240" w:lineRule="auto"/>
        <w:ind w:left="0"/>
        <w:jc w:val="both"/>
        <w:rPr>
          <w:sz w:val="20"/>
        </w:rPr>
      </w:pPr>
    </w:p>
    <w:p w:rsidR="002E52B3" w:rsidRPr="008B0B34" w:rsidRDefault="002E52B3" w:rsidP="002E52B3">
      <w:pPr>
        <w:pStyle w:val="Paragraphedeliste"/>
        <w:spacing w:before="0" w:after="0" w:line="240" w:lineRule="auto"/>
        <w:ind w:left="0"/>
        <w:jc w:val="both"/>
        <w:rPr>
          <w:sz w:val="20"/>
        </w:rPr>
      </w:pPr>
    </w:p>
    <w:p w:rsidR="00350195" w:rsidRPr="00F956BF" w:rsidRDefault="00350195"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19" w:name="_Toc83399168"/>
      <w:r w:rsidRPr="00F956BF">
        <w:rPr>
          <w:rFonts w:ascii="Trebuchet MS" w:eastAsia="Times New Roman" w:hAnsi="Trebuchet MS" w:cs="Arial"/>
          <w:b/>
          <w:color w:val="243F60"/>
          <w:sz w:val="20"/>
          <w:szCs w:val="20"/>
          <w:lang w:eastAsia="fr-FR"/>
        </w:rPr>
        <w:lastRenderedPageBreak/>
        <w:t xml:space="preserve">ARTICLE 4 – </w:t>
      </w:r>
      <w:r w:rsidR="00D01C04" w:rsidRPr="00F956BF">
        <w:rPr>
          <w:rFonts w:ascii="Trebuchet MS" w:eastAsia="Times New Roman" w:hAnsi="Trebuchet MS" w:cs="Arial"/>
          <w:b/>
          <w:color w:val="243F60"/>
          <w:sz w:val="20"/>
          <w:szCs w:val="20"/>
          <w:lang w:eastAsia="fr-FR"/>
        </w:rPr>
        <w:t>Sous-traitants ultérieurs</w:t>
      </w:r>
      <w:bookmarkEnd w:id="19"/>
      <w:r w:rsidRPr="00F956BF">
        <w:rPr>
          <w:rFonts w:ascii="Trebuchet MS" w:eastAsia="Times New Roman" w:hAnsi="Trebuchet MS" w:cs="Arial"/>
          <w:b/>
          <w:color w:val="243F60"/>
          <w:sz w:val="20"/>
          <w:szCs w:val="20"/>
          <w:lang w:eastAsia="fr-FR"/>
        </w:rPr>
        <w:t xml:space="preserve"> </w:t>
      </w:r>
    </w:p>
    <w:p w:rsidR="00350195" w:rsidRDefault="00350195" w:rsidP="002E52B3">
      <w:pPr>
        <w:spacing w:before="0" w:after="0" w:line="240" w:lineRule="auto"/>
        <w:contextualSpacing/>
        <w:jc w:val="both"/>
        <w:rPr>
          <w:i/>
          <w:sz w:val="20"/>
        </w:rPr>
      </w:pPr>
      <w:r w:rsidRPr="00F956BF">
        <w:rPr>
          <w:i/>
          <w:sz w:val="20"/>
        </w:rPr>
        <w:t>Choisir l’une des deux options</w:t>
      </w:r>
    </w:p>
    <w:p w:rsidR="003C59A7" w:rsidRPr="00F956BF" w:rsidRDefault="003C59A7" w:rsidP="002E52B3">
      <w:pPr>
        <w:spacing w:before="0" w:after="0" w:line="240" w:lineRule="auto"/>
        <w:contextualSpacing/>
        <w:jc w:val="both"/>
        <w:rPr>
          <w:i/>
          <w:sz w:val="20"/>
        </w:rPr>
      </w:pPr>
    </w:p>
    <w:p w:rsidR="000526D3" w:rsidRPr="00F956BF" w:rsidRDefault="000526D3" w:rsidP="002E52B3">
      <w:pPr>
        <w:spacing w:before="0" w:after="0" w:line="240" w:lineRule="auto"/>
        <w:contextualSpacing/>
        <w:jc w:val="both"/>
        <w:rPr>
          <w:i/>
          <w:sz w:val="20"/>
        </w:rPr>
      </w:pPr>
      <w:r w:rsidRPr="00F956BF">
        <w:rPr>
          <w:b/>
          <w:i/>
          <w:sz w:val="20"/>
          <w:highlight w:val="yellow"/>
        </w:rPr>
        <w:t xml:space="preserve">Option A </w:t>
      </w:r>
      <w:r w:rsidRPr="00F956BF">
        <w:rPr>
          <w:i/>
          <w:sz w:val="20"/>
          <w:highlight w:val="yellow"/>
        </w:rPr>
        <w:t>(autorisation générale)</w:t>
      </w:r>
    </w:p>
    <w:p w:rsidR="006842D7" w:rsidRPr="00F956BF" w:rsidRDefault="000526D3" w:rsidP="002E52B3">
      <w:pPr>
        <w:spacing w:before="0" w:after="0" w:line="240" w:lineRule="auto"/>
        <w:contextualSpacing/>
        <w:jc w:val="both"/>
        <w:rPr>
          <w:sz w:val="20"/>
        </w:rPr>
      </w:pPr>
      <w:r w:rsidRPr="00F956BF">
        <w:rPr>
          <w:sz w:val="20"/>
        </w:rPr>
        <w:t xml:space="preserve">Le sous-traitant peut faire appel à un autre sous-traitant (ci-après, « </w:t>
      </w:r>
      <w:r w:rsidRPr="00F956BF">
        <w:rPr>
          <w:b/>
          <w:i/>
          <w:sz w:val="20"/>
        </w:rPr>
        <w:t>le sous-traitant</w:t>
      </w:r>
      <w:r w:rsidRPr="00F956BF">
        <w:rPr>
          <w:sz w:val="20"/>
        </w:rPr>
        <w:t xml:space="preserve"> </w:t>
      </w:r>
      <w:r w:rsidRPr="00F956BF">
        <w:rPr>
          <w:b/>
          <w:i/>
          <w:sz w:val="20"/>
        </w:rPr>
        <w:t xml:space="preserve">ultérieur </w:t>
      </w:r>
      <w:r w:rsidRPr="00F956BF">
        <w:rPr>
          <w:sz w:val="20"/>
        </w:rPr>
        <w:t>») pour mener des activités de traitement spécifiques. Dans ce cas, il informe</w:t>
      </w:r>
      <w:r w:rsidRPr="00F956BF">
        <w:rPr>
          <w:b/>
          <w:i/>
          <w:sz w:val="20"/>
        </w:rPr>
        <w:t xml:space="preserve"> </w:t>
      </w:r>
      <w:r w:rsidRPr="00F956BF">
        <w:rPr>
          <w:sz w:val="20"/>
        </w:rPr>
        <w:t>préalablement et par écrit le responsable de traitement de tout changement envisagé concernant l’ajout ou le remplacement d’autres sous-traitants</w:t>
      </w:r>
      <w:r w:rsidR="004B2388">
        <w:rPr>
          <w:sz w:val="20"/>
        </w:rPr>
        <w:t xml:space="preserve"> dans un délai de un mois avant la mise en œuvre du traitement </w:t>
      </w:r>
      <w:r w:rsidRPr="00F956BF">
        <w:rPr>
          <w:sz w:val="20"/>
        </w:rPr>
        <w:t xml:space="preserve">Cette information doit indiquer clairement les activités de traitement sous-traitées, l’identité et les coordonnées du sous-traitant et les dates du contrat de sous-traitance. </w:t>
      </w:r>
    </w:p>
    <w:p w:rsidR="000526D3" w:rsidRDefault="000526D3" w:rsidP="002E52B3">
      <w:pPr>
        <w:spacing w:before="0" w:after="0" w:line="240" w:lineRule="auto"/>
        <w:contextualSpacing/>
        <w:jc w:val="both"/>
        <w:rPr>
          <w:sz w:val="20"/>
        </w:rPr>
      </w:pPr>
      <w:r w:rsidRPr="00F956BF">
        <w:rPr>
          <w:sz w:val="20"/>
        </w:rPr>
        <w:t>Le responsable de traitement dispose d’un délai minium de [</w:t>
      </w:r>
      <w:r w:rsidRPr="00F956BF">
        <w:rPr>
          <w:sz w:val="20"/>
          <w:highlight w:val="yellow"/>
        </w:rPr>
        <w:t>…</w:t>
      </w:r>
      <w:r w:rsidRPr="00F956BF">
        <w:rPr>
          <w:sz w:val="20"/>
        </w:rPr>
        <w:t>] à compter de la date de réception de cette information pour présenter ses objections. Cette sous-traitance ne peut être effectuée que si le responsable de traitement n'a pas émis d'objection pendant le délai convenu.</w:t>
      </w:r>
    </w:p>
    <w:p w:rsidR="007C6D97" w:rsidRPr="00F956BF" w:rsidRDefault="007C6D97" w:rsidP="002E52B3">
      <w:pPr>
        <w:spacing w:before="0" w:after="0" w:line="240" w:lineRule="auto"/>
        <w:contextualSpacing/>
        <w:jc w:val="both"/>
        <w:rPr>
          <w:sz w:val="20"/>
        </w:rPr>
      </w:pPr>
    </w:p>
    <w:p w:rsidR="000526D3" w:rsidRDefault="007C6D97" w:rsidP="002E52B3">
      <w:pPr>
        <w:spacing w:before="0" w:after="0" w:line="240" w:lineRule="auto"/>
        <w:contextualSpacing/>
        <w:jc w:val="both"/>
        <w:rPr>
          <w:rFonts w:eastAsia="Times New Roman"/>
          <w:sz w:val="20"/>
        </w:rPr>
      </w:pPr>
      <w:bookmarkStart w:id="20" w:name="page16"/>
      <w:bookmarkEnd w:id="20"/>
      <w:r>
        <w:rPr>
          <w:sz w:val="20"/>
        </w:rPr>
        <w:t>Les points de contacts des deux parties devront être identifiés en Annexe 2. Tout changement de coordonnées des personnes des deux parties à contacter devra faire l’objet d’une mise à jour de cette Annexe 2 et être validé par les deux parties.</w:t>
      </w:r>
    </w:p>
    <w:p w:rsidR="003C59A7" w:rsidRPr="00F956BF" w:rsidRDefault="003C59A7" w:rsidP="002E52B3">
      <w:pPr>
        <w:spacing w:before="0" w:after="0" w:line="240" w:lineRule="auto"/>
        <w:contextualSpacing/>
        <w:jc w:val="both"/>
        <w:rPr>
          <w:rFonts w:eastAsia="Times New Roman"/>
          <w:sz w:val="20"/>
        </w:rPr>
      </w:pPr>
    </w:p>
    <w:p w:rsidR="000526D3" w:rsidRPr="00F956BF" w:rsidRDefault="000526D3" w:rsidP="002E52B3">
      <w:pPr>
        <w:spacing w:before="0" w:after="0" w:line="240" w:lineRule="auto"/>
        <w:contextualSpacing/>
        <w:jc w:val="both"/>
        <w:rPr>
          <w:i/>
          <w:sz w:val="20"/>
        </w:rPr>
      </w:pPr>
      <w:r w:rsidRPr="00F956BF">
        <w:rPr>
          <w:b/>
          <w:i/>
          <w:sz w:val="20"/>
          <w:highlight w:val="yellow"/>
        </w:rPr>
        <w:t xml:space="preserve">Option B </w:t>
      </w:r>
      <w:r w:rsidRPr="00F956BF">
        <w:rPr>
          <w:i/>
          <w:sz w:val="20"/>
          <w:highlight w:val="yellow"/>
        </w:rPr>
        <w:t>(autorisation spécifique)</w:t>
      </w:r>
      <w:r w:rsidR="00720E00" w:rsidRPr="00720E00">
        <w:rPr>
          <w:i/>
          <w:sz w:val="20"/>
          <w:highlight w:val="yellow"/>
        </w:rPr>
        <w:t xml:space="preserve"> </w:t>
      </w:r>
      <w:r w:rsidR="00720E00" w:rsidRPr="009B29CD">
        <w:rPr>
          <w:i/>
          <w:sz w:val="20"/>
          <w:highlight w:val="yellow"/>
        </w:rPr>
        <w:t>/!\</w:t>
      </w:r>
      <w:r w:rsidR="00720E00">
        <w:rPr>
          <w:i/>
          <w:sz w:val="20"/>
          <w:highlight w:val="yellow"/>
        </w:rPr>
        <w:t xml:space="preserve"> </w:t>
      </w:r>
      <w:r w:rsidR="00720E00" w:rsidRPr="009B29CD">
        <w:rPr>
          <w:i/>
          <w:sz w:val="20"/>
          <w:highlight w:val="yellow"/>
        </w:rPr>
        <w:t xml:space="preserve">obligatoire </w:t>
      </w:r>
      <w:r w:rsidR="00720E00" w:rsidRPr="00BB38E8">
        <w:rPr>
          <w:i/>
          <w:sz w:val="20"/>
          <w:highlight w:val="yellow"/>
        </w:rPr>
        <w:t>si hébergement de données de santé</w:t>
      </w:r>
    </w:p>
    <w:p w:rsidR="000526D3" w:rsidRPr="00F956BF" w:rsidRDefault="000526D3" w:rsidP="002E52B3">
      <w:pPr>
        <w:spacing w:before="0" w:after="0" w:line="240" w:lineRule="auto"/>
        <w:contextualSpacing/>
        <w:jc w:val="both"/>
        <w:rPr>
          <w:sz w:val="20"/>
        </w:rPr>
      </w:pPr>
      <w:r w:rsidRPr="00F956BF">
        <w:rPr>
          <w:sz w:val="20"/>
        </w:rPr>
        <w:t>Le sous-traitant est autorisé à faire appel à l’entité [</w:t>
      </w:r>
      <w:r w:rsidRPr="00F956BF">
        <w:rPr>
          <w:sz w:val="20"/>
          <w:highlight w:val="yellow"/>
        </w:rPr>
        <w:t>…</w:t>
      </w:r>
      <w:r w:rsidRPr="00F956BF">
        <w:rPr>
          <w:sz w:val="20"/>
        </w:rPr>
        <w:t xml:space="preserve">] (ci-après, le « </w:t>
      </w:r>
      <w:r w:rsidRPr="00F956BF">
        <w:rPr>
          <w:b/>
          <w:i/>
          <w:sz w:val="20"/>
        </w:rPr>
        <w:t>sous-traitant</w:t>
      </w:r>
      <w:r w:rsidRPr="00F956BF">
        <w:rPr>
          <w:sz w:val="20"/>
        </w:rPr>
        <w:t xml:space="preserve"> </w:t>
      </w:r>
      <w:r w:rsidRPr="00F956BF">
        <w:rPr>
          <w:b/>
          <w:i/>
          <w:sz w:val="20"/>
        </w:rPr>
        <w:t xml:space="preserve">ultérieur </w:t>
      </w:r>
      <w:r w:rsidRPr="00F956BF">
        <w:rPr>
          <w:sz w:val="20"/>
        </w:rPr>
        <w:t>») pour mener les activités de traitement suivantes : [</w:t>
      </w:r>
      <w:r w:rsidRPr="00F956BF">
        <w:rPr>
          <w:sz w:val="20"/>
          <w:highlight w:val="yellow"/>
        </w:rPr>
        <w:t>…</w:t>
      </w:r>
      <w:r w:rsidRPr="00F956BF">
        <w:rPr>
          <w:sz w:val="20"/>
        </w:rPr>
        <w:t>]</w:t>
      </w:r>
    </w:p>
    <w:p w:rsidR="000526D3" w:rsidRPr="00F956BF" w:rsidRDefault="000526D3" w:rsidP="002E52B3">
      <w:pPr>
        <w:spacing w:before="0" w:after="0" w:line="240" w:lineRule="auto"/>
        <w:contextualSpacing/>
        <w:jc w:val="both"/>
        <w:rPr>
          <w:rFonts w:eastAsia="Times New Roman"/>
          <w:sz w:val="20"/>
        </w:rPr>
      </w:pPr>
    </w:p>
    <w:p w:rsidR="000526D3" w:rsidRPr="00F956BF" w:rsidRDefault="000526D3" w:rsidP="002E52B3">
      <w:pPr>
        <w:spacing w:before="0" w:after="0" w:line="240" w:lineRule="auto"/>
        <w:contextualSpacing/>
        <w:jc w:val="both"/>
        <w:rPr>
          <w:sz w:val="20"/>
        </w:rPr>
      </w:pPr>
      <w:r w:rsidRPr="00F956BF">
        <w:rPr>
          <w:sz w:val="20"/>
        </w:rPr>
        <w:t>En cas de recrutement d’autres sous-traitants ultérieurs, le sous-traitant doit recueillir l’autorisation écrite, préalable et spécifique du responsable de traitement.</w:t>
      </w:r>
    </w:p>
    <w:p w:rsidR="000526D3" w:rsidRPr="00F956BF" w:rsidRDefault="000526D3" w:rsidP="002E52B3">
      <w:pPr>
        <w:spacing w:before="0" w:after="0" w:line="240" w:lineRule="auto"/>
        <w:contextualSpacing/>
        <w:jc w:val="both"/>
        <w:rPr>
          <w:rFonts w:eastAsia="Times New Roman"/>
          <w:sz w:val="20"/>
        </w:rPr>
      </w:pPr>
    </w:p>
    <w:p w:rsidR="000526D3" w:rsidRPr="00F956BF" w:rsidRDefault="000526D3" w:rsidP="002E52B3">
      <w:pPr>
        <w:spacing w:before="0" w:after="0" w:line="240" w:lineRule="auto"/>
        <w:contextualSpacing/>
        <w:jc w:val="both"/>
        <w:rPr>
          <w:i/>
          <w:sz w:val="20"/>
        </w:rPr>
      </w:pPr>
      <w:r w:rsidRPr="00F956BF">
        <w:rPr>
          <w:b/>
          <w:i/>
          <w:sz w:val="20"/>
        </w:rPr>
        <w:t xml:space="preserve">Quelle que soit l’option </w:t>
      </w:r>
      <w:r w:rsidRPr="00F956BF">
        <w:rPr>
          <w:i/>
          <w:sz w:val="20"/>
        </w:rPr>
        <w:t>(autorisation générale ou spécifique)</w:t>
      </w:r>
    </w:p>
    <w:p w:rsidR="00AA3C5B" w:rsidRDefault="000526D3" w:rsidP="002E52B3">
      <w:pPr>
        <w:spacing w:before="0" w:after="0" w:line="240" w:lineRule="auto"/>
        <w:contextualSpacing/>
        <w:jc w:val="both"/>
        <w:rPr>
          <w:sz w:val="20"/>
        </w:rPr>
      </w:pPr>
      <w:r w:rsidRPr="00F956BF">
        <w:rPr>
          <w:sz w:val="20"/>
        </w:rPr>
        <w:t>Le sous-traitant ultérieur est tenu de respecter les obligations du présent contrat pour le compte et selon les instructions du responsable de traitement.</w:t>
      </w:r>
    </w:p>
    <w:p w:rsidR="00AA3C5B" w:rsidRDefault="00AA3C5B" w:rsidP="002E52B3">
      <w:pPr>
        <w:spacing w:before="0" w:after="0" w:line="240" w:lineRule="auto"/>
        <w:contextualSpacing/>
        <w:jc w:val="both"/>
        <w:rPr>
          <w:sz w:val="20"/>
        </w:rPr>
      </w:pPr>
    </w:p>
    <w:p w:rsidR="00AA3C5B" w:rsidRDefault="00AA3C5B" w:rsidP="002E52B3">
      <w:pPr>
        <w:spacing w:before="0" w:after="0" w:line="240" w:lineRule="auto"/>
        <w:contextualSpacing/>
        <w:jc w:val="both"/>
        <w:rPr>
          <w:sz w:val="20"/>
        </w:rPr>
      </w:pPr>
      <w:r w:rsidRPr="00F956BF">
        <w:rPr>
          <w:sz w:val="20"/>
        </w:rPr>
        <w:t xml:space="preserve">Conformément à l’article 33 du Règlement européen sur la protection des données, le sous-traitant </w:t>
      </w:r>
      <w:r>
        <w:rPr>
          <w:sz w:val="20"/>
        </w:rPr>
        <w:t xml:space="preserve">ultérieur </w:t>
      </w:r>
      <w:r w:rsidRPr="00F956BF">
        <w:rPr>
          <w:sz w:val="20"/>
        </w:rPr>
        <w:t xml:space="preserve">notifiera au </w:t>
      </w:r>
      <w:r>
        <w:rPr>
          <w:sz w:val="20"/>
        </w:rPr>
        <w:t>responsable de traitement  et, au sous-traitant initial</w:t>
      </w:r>
      <w:r w:rsidRPr="00F956BF">
        <w:rPr>
          <w:sz w:val="20"/>
        </w:rPr>
        <w:t>, dans un délai maximum de 72 heures, toute violation de Données à caractère personnels</w:t>
      </w:r>
      <w:r>
        <w:rPr>
          <w:sz w:val="20"/>
        </w:rPr>
        <w:t xml:space="preserve"> dans les meilleurs délais à partir des premiers éléments constatés </w:t>
      </w:r>
      <w:r w:rsidRPr="003A5260">
        <w:rPr>
          <w:sz w:val="20"/>
        </w:rPr>
        <w:t>(</w:t>
      </w:r>
      <w:r w:rsidR="00742151" w:rsidRPr="003A5260">
        <w:rPr>
          <w:sz w:val="20"/>
        </w:rPr>
        <w:t>cf.</w:t>
      </w:r>
      <w:r w:rsidRPr="003A5260">
        <w:rPr>
          <w:sz w:val="20"/>
        </w:rPr>
        <w:fldChar w:fldCharType="begin"/>
      </w:r>
      <w:r w:rsidRPr="003A5260">
        <w:rPr>
          <w:sz w:val="20"/>
        </w:rPr>
        <w:instrText xml:space="preserve"> REF Article9 \h </w:instrText>
      </w:r>
      <w:r>
        <w:rPr>
          <w:sz w:val="20"/>
        </w:rPr>
        <w:instrText xml:space="preserve"> \* MERGEFORMAT </w:instrText>
      </w:r>
      <w:r w:rsidRPr="003A5260">
        <w:rPr>
          <w:sz w:val="20"/>
        </w:rPr>
      </w:r>
      <w:r w:rsidRPr="003A5260">
        <w:rPr>
          <w:sz w:val="20"/>
        </w:rPr>
        <w:fldChar w:fldCharType="separate"/>
      </w:r>
      <w:r w:rsidR="00346A4D">
        <w:rPr>
          <w:sz w:val="20"/>
        </w:rPr>
        <w:fldChar w:fldCharType="begin"/>
      </w:r>
      <w:r w:rsidR="00346A4D">
        <w:rPr>
          <w:sz w:val="20"/>
        </w:rPr>
        <w:instrText xml:space="preserve"> REF Article8 \h </w:instrText>
      </w:r>
      <w:r w:rsidR="002E52B3">
        <w:rPr>
          <w:sz w:val="20"/>
        </w:rPr>
        <w:instrText xml:space="preserve"> \* MERGEFORMAT </w:instrText>
      </w:r>
      <w:r w:rsidR="00346A4D">
        <w:rPr>
          <w:sz w:val="20"/>
        </w:rPr>
      </w:r>
      <w:r w:rsidR="00346A4D">
        <w:rPr>
          <w:sz w:val="20"/>
        </w:rPr>
        <w:fldChar w:fldCharType="separate"/>
      </w:r>
      <w:r w:rsidR="00346A4D" w:rsidRPr="00F956BF">
        <w:rPr>
          <w:rFonts w:eastAsia="Times New Roman" w:cs="Arial"/>
          <w:b/>
          <w:color w:val="243F60"/>
          <w:sz w:val="20"/>
          <w:lang w:eastAsia="fr-FR"/>
        </w:rPr>
        <w:t xml:space="preserve">ARTICLE 8 </w:t>
      </w:r>
      <w:r w:rsidR="00346A4D">
        <w:rPr>
          <w:sz w:val="20"/>
        </w:rPr>
        <w:fldChar w:fldCharType="end"/>
      </w:r>
      <w:r>
        <w:rPr>
          <w:sz w:val="20"/>
        </w:rPr>
        <w:t>)</w:t>
      </w:r>
      <w:r w:rsidRPr="003A5260">
        <w:rPr>
          <w:sz w:val="20"/>
        </w:rPr>
        <w:fldChar w:fldCharType="end"/>
      </w:r>
      <w:r>
        <w:rPr>
          <w:sz w:val="20"/>
        </w:rPr>
        <w:t>.</w:t>
      </w:r>
    </w:p>
    <w:p w:rsidR="00AA3C5B" w:rsidRDefault="00AA3C5B" w:rsidP="002E52B3">
      <w:pPr>
        <w:spacing w:before="0" w:after="0" w:line="240" w:lineRule="auto"/>
        <w:contextualSpacing/>
        <w:jc w:val="both"/>
        <w:rPr>
          <w:sz w:val="20"/>
        </w:rPr>
      </w:pPr>
    </w:p>
    <w:p w:rsidR="002E52B3" w:rsidRPr="00F956BF" w:rsidRDefault="000526D3" w:rsidP="002E52B3">
      <w:pPr>
        <w:spacing w:before="0" w:after="0" w:line="240" w:lineRule="auto"/>
        <w:contextualSpacing/>
        <w:jc w:val="both"/>
        <w:rPr>
          <w:sz w:val="20"/>
        </w:rPr>
      </w:pPr>
      <w:r w:rsidRPr="00F956BF">
        <w:rPr>
          <w:sz w:val="20"/>
        </w:rPr>
        <w:t>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rsidR="006842D7" w:rsidRPr="00F956BF" w:rsidRDefault="006842D7"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1" w:name="_Toc83399169"/>
      <w:r w:rsidRPr="00F956BF">
        <w:rPr>
          <w:rFonts w:ascii="Trebuchet MS" w:eastAsia="Times New Roman" w:hAnsi="Trebuchet MS" w:cs="Arial"/>
          <w:b/>
          <w:color w:val="243F60"/>
          <w:sz w:val="20"/>
          <w:szCs w:val="20"/>
          <w:lang w:eastAsia="fr-FR"/>
        </w:rPr>
        <w:t xml:space="preserve">ARTICLE 5 – </w:t>
      </w:r>
      <w:r w:rsidR="00D11BA2" w:rsidRPr="00F956BF">
        <w:rPr>
          <w:rFonts w:ascii="Trebuchet MS" w:eastAsia="Times New Roman" w:hAnsi="Trebuchet MS" w:cs="Arial"/>
          <w:b/>
          <w:color w:val="243F60"/>
          <w:sz w:val="20"/>
          <w:szCs w:val="20"/>
          <w:lang w:eastAsia="fr-FR"/>
        </w:rPr>
        <w:t>Exportation de données</w:t>
      </w:r>
      <w:bookmarkEnd w:id="21"/>
      <w:r w:rsidRPr="00F956BF">
        <w:rPr>
          <w:rFonts w:ascii="Trebuchet MS" w:eastAsia="Times New Roman" w:hAnsi="Trebuchet MS" w:cs="Arial"/>
          <w:b/>
          <w:color w:val="243F60"/>
          <w:sz w:val="20"/>
          <w:szCs w:val="20"/>
          <w:lang w:eastAsia="fr-FR"/>
        </w:rPr>
        <w:t xml:space="preserve"> </w:t>
      </w:r>
    </w:p>
    <w:p w:rsidR="006842D7" w:rsidRPr="00F956BF" w:rsidRDefault="006842D7" w:rsidP="002E52B3">
      <w:pPr>
        <w:pStyle w:val="Paragraphedeliste"/>
        <w:spacing w:before="0" w:after="0" w:line="240" w:lineRule="auto"/>
        <w:ind w:left="0"/>
        <w:jc w:val="both"/>
        <w:rPr>
          <w:sz w:val="20"/>
        </w:rPr>
      </w:pPr>
      <w:r w:rsidRPr="00F956BF">
        <w:rPr>
          <w:sz w:val="20"/>
        </w:rPr>
        <w:t>Dans le cadre des Services, le sous-traitant ne pourra pas transférer les Données à des destinataires situés dans des pays hors de l’Espace Economique Européen, sans accord exprès du Client.</w:t>
      </w:r>
    </w:p>
    <w:p w:rsidR="006842D7" w:rsidRPr="00F956BF" w:rsidRDefault="006842D7" w:rsidP="002E52B3">
      <w:pPr>
        <w:pStyle w:val="Paragraphedeliste"/>
        <w:spacing w:before="0" w:after="0" w:line="240" w:lineRule="auto"/>
        <w:ind w:left="0" w:hanging="11"/>
        <w:jc w:val="both"/>
        <w:rPr>
          <w:sz w:val="20"/>
        </w:rPr>
      </w:pPr>
    </w:p>
    <w:p w:rsidR="006842D7" w:rsidRPr="00F956BF" w:rsidRDefault="006842D7" w:rsidP="002E52B3">
      <w:pPr>
        <w:pStyle w:val="Paragraphedeliste"/>
        <w:spacing w:before="0" w:after="0" w:line="240" w:lineRule="auto"/>
        <w:ind w:left="0"/>
        <w:jc w:val="both"/>
        <w:rPr>
          <w:sz w:val="20"/>
        </w:rPr>
      </w:pPr>
      <w:r w:rsidRPr="00F956BF">
        <w:rPr>
          <w:sz w:val="20"/>
        </w:rPr>
        <w:t>En cas d’accord exprès du Client, le sous-traitant prendra des mesures afin d’assurer une protection adéquate des Données envoyées hors de l’Espace Economique Européen et l’ensemble des transferts sera couvert par un mécanisme de transfert approuvé par les autorités de l’Union Européenne.</w:t>
      </w:r>
    </w:p>
    <w:p w:rsidR="006842D7" w:rsidRPr="00F956BF" w:rsidRDefault="006842D7" w:rsidP="002E52B3">
      <w:pPr>
        <w:pStyle w:val="Paragraphedeliste"/>
        <w:spacing w:before="0" w:after="0" w:line="240" w:lineRule="auto"/>
        <w:ind w:left="0" w:hanging="11"/>
        <w:jc w:val="both"/>
        <w:rPr>
          <w:sz w:val="20"/>
        </w:rPr>
      </w:pPr>
    </w:p>
    <w:p w:rsidR="00720E00" w:rsidRDefault="00720E00" w:rsidP="00720E00">
      <w:pPr>
        <w:pStyle w:val="Paragraphedeliste"/>
        <w:spacing w:before="0" w:after="0" w:line="240" w:lineRule="auto"/>
        <w:ind w:left="0"/>
        <w:jc w:val="both"/>
        <w:rPr>
          <w:sz w:val="20"/>
        </w:rPr>
      </w:pPr>
      <w:r>
        <w:rPr>
          <w:sz w:val="20"/>
        </w:rPr>
        <w:t>D</w:t>
      </w:r>
      <w:r w:rsidRPr="00F956BF">
        <w:rPr>
          <w:sz w:val="20"/>
        </w:rPr>
        <w:t>è</w:t>
      </w:r>
      <w:r>
        <w:rPr>
          <w:sz w:val="20"/>
        </w:rPr>
        <w:t>s que le sous-traitant annonce</w:t>
      </w:r>
      <w:r w:rsidRPr="00F956BF">
        <w:rPr>
          <w:sz w:val="20"/>
        </w:rPr>
        <w:t xml:space="preserve"> publiquement l’obtention de l’accord des autorités de protection des données de l’Union Européenne, les transferts de Données seront couverts par les règles internes d'entreprise ou Binding Corporate Rules (BCR) applicables aux sous-traitants.</w:t>
      </w:r>
    </w:p>
    <w:p w:rsidR="003C59A7" w:rsidRPr="003C59A7" w:rsidRDefault="003C59A7" w:rsidP="002E52B3">
      <w:pPr>
        <w:pStyle w:val="Paragraphedeliste"/>
        <w:spacing w:before="0" w:after="0" w:line="240" w:lineRule="auto"/>
        <w:jc w:val="both"/>
        <w:rPr>
          <w:sz w:val="20"/>
        </w:rPr>
      </w:pPr>
    </w:p>
    <w:p w:rsidR="009F2CBF" w:rsidRPr="00F956BF" w:rsidRDefault="009F2CBF"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2" w:name="_Toc83399170"/>
      <w:r w:rsidRPr="00F956BF">
        <w:rPr>
          <w:rFonts w:ascii="Trebuchet MS" w:eastAsia="Times New Roman" w:hAnsi="Trebuchet MS" w:cs="Arial"/>
          <w:b/>
          <w:color w:val="243F60"/>
          <w:sz w:val="20"/>
          <w:szCs w:val="20"/>
          <w:lang w:eastAsia="fr-FR"/>
        </w:rPr>
        <w:lastRenderedPageBreak/>
        <w:t xml:space="preserve">ARTICLE 6 – </w:t>
      </w:r>
      <w:r w:rsidR="00D11BA2" w:rsidRPr="00F956BF">
        <w:rPr>
          <w:rFonts w:ascii="Trebuchet MS" w:eastAsia="Times New Roman" w:hAnsi="Trebuchet MS" w:cs="Arial"/>
          <w:b/>
          <w:color w:val="243F60"/>
          <w:sz w:val="20"/>
          <w:szCs w:val="20"/>
          <w:lang w:eastAsia="fr-FR"/>
        </w:rPr>
        <w:t>Droit d’information des personnes concernées</w:t>
      </w:r>
      <w:bookmarkEnd w:id="22"/>
      <w:r w:rsidRPr="00F956BF">
        <w:rPr>
          <w:rFonts w:ascii="Trebuchet MS" w:eastAsia="Times New Roman" w:hAnsi="Trebuchet MS" w:cs="Arial"/>
          <w:b/>
          <w:color w:val="243F60"/>
          <w:sz w:val="20"/>
          <w:szCs w:val="20"/>
          <w:lang w:eastAsia="fr-FR"/>
        </w:rPr>
        <w:t xml:space="preserve"> </w:t>
      </w:r>
    </w:p>
    <w:p w:rsidR="009F2CBF" w:rsidRPr="00F956BF" w:rsidRDefault="009F2CBF" w:rsidP="002E52B3">
      <w:pPr>
        <w:spacing w:before="0" w:after="0" w:line="240" w:lineRule="auto"/>
        <w:contextualSpacing/>
        <w:jc w:val="both"/>
        <w:rPr>
          <w:i/>
          <w:sz w:val="20"/>
        </w:rPr>
      </w:pPr>
      <w:r w:rsidRPr="00F956BF">
        <w:rPr>
          <w:i/>
          <w:sz w:val="20"/>
        </w:rPr>
        <w:t>Choisir l’une des deux options</w:t>
      </w:r>
    </w:p>
    <w:p w:rsidR="000526D3" w:rsidRPr="00F956BF" w:rsidRDefault="000526D3" w:rsidP="002E52B3">
      <w:pPr>
        <w:spacing w:before="0" w:after="0" w:line="240" w:lineRule="auto"/>
        <w:contextualSpacing/>
        <w:jc w:val="both"/>
        <w:rPr>
          <w:sz w:val="20"/>
        </w:rPr>
      </w:pPr>
    </w:p>
    <w:p w:rsidR="000526D3" w:rsidRPr="00F956BF" w:rsidRDefault="009F2CBF" w:rsidP="002E52B3">
      <w:pPr>
        <w:spacing w:before="0" w:after="0" w:line="240" w:lineRule="auto"/>
        <w:contextualSpacing/>
        <w:jc w:val="both"/>
        <w:rPr>
          <w:i/>
          <w:sz w:val="20"/>
        </w:rPr>
      </w:pPr>
      <w:r w:rsidRPr="00F956BF">
        <w:rPr>
          <w:i/>
          <w:sz w:val="20"/>
          <w:highlight w:val="yellow"/>
        </w:rPr>
        <w:t>[</w:t>
      </w:r>
      <w:r w:rsidR="000526D3" w:rsidRPr="00F956BF">
        <w:rPr>
          <w:i/>
          <w:sz w:val="20"/>
          <w:highlight w:val="yellow"/>
        </w:rPr>
        <w:t>Option A</w:t>
      </w:r>
      <w:r w:rsidRPr="00F956BF">
        <w:rPr>
          <w:i/>
          <w:sz w:val="20"/>
          <w:highlight w:val="yellow"/>
        </w:rPr>
        <w:t>]</w:t>
      </w:r>
    </w:p>
    <w:p w:rsidR="000526D3" w:rsidRPr="00F956BF" w:rsidRDefault="000526D3" w:rsidP="002E52B3">
      <w:pPr>
        <w:spacing w:before="0" w:after="0" w:line="240" w:lineRule="auto"/>
        <w:contextualSpacing/>
        <w:jc w:val="both"/>
        <w:rPr>
          <w:sz w:val="20"/>
        </w:rPr>
      </w:pPr>
      <w:r w:rsidRPr="00F956BF">
        <w:rPr>
          <w:sz w:val="20"/>
        </w:rPr>
        <w:t>Il appartient au responsable de traitement de fournir l’information aux personnes concernées par les opérations de traitement au moment de la collecte des données.</w:t>
      </w:r>
    </w:p>
    <w:p w:rsidR="000526D3" w:rsidRPr="00F956BF" w:rsidRDefault="000526D3" w:rsidP="002E52B3">
      <w:pPr>
        <w:spacing w:before="0" w:after="0" w:line="240" w:lineRule="auto"/>
        <w:contextualSpacing/>
        <w:jc w:val="both"/>
        <w:rPr>
          <w:sz w:val="20"/>
        </w:rPr>
      </w:pPr>
    </w:p>
    <w:p w:rsidR="00255B2E" w:rsidRPr="00F956BF" w:rsidRDefault="00255B2E" w:rsidP="002E52B3">
      <w:pPr>
        <w:spacing w:before="0" w:after="0" w:line="240" w:lineRule="auto"/>
        <w:contextualSpacing/>
        <w:jc w:val="both"/>
        <w:rPr>
          <w:sz w:val="20"/>
        </w:rPr>
      </w:pPr>
    </w:p>
    <w:p w:rsidR="000526D3" w:rsidRPr="00F956BF" w:rsidRDefault="009F2CBF" w:rsidP="002E52B3">
      <w:pPr>
        <w:spacing w:before="0" w:after="0" w:line="240" w:lineRule="auto"/>
        <w:contextualSpacing/>
        <w:jc w:val="both"/>
        <w:rPr>
          <w:i/>
          <w:sz w:val="20"/>
        </w:rPr>
      </w:pPr>
      <w:r w:rsidRPr="00F956BF">
        <w:rPr>
          <w:i/>
          <w:sz w:val="20"/>
          <w:highlight w:val="yellow"/>
        </w:rPr>
        <w:t>[</w:t>
      </w:r>
      <w:r w:rsidR="000526D3" w:rsidRPr="00F956BF">
        <w:rPr>
          <w:i/>
          <w:sz w:val="20"/>
          <w:highlight w:val="yellow"/>
        </w:rPr>
        <w:t>Option B</w:t>
      </w:r>
      <w:r w:rsidRPr="00F956BF">
        <w:rPr>
          <w:i/>
          <w:sz w:val="20"/>
          <w:highlight w:val="yellow"/>
        </w:rPr>
        <w:t>]</w:t>
      </w:r>
    </w:p>
    <w:p w:rsidR="000526D3" w:rsidRDefault="000526D3" w:rsidP="002E52B3">
      <w:pPr>
        <w:spacing w:before="0" w:after="0" w:line="240" w:lineRule="auto"/>
        <w:contextualSpacing/>
        <w:jc w:val="both"/>
        <w:rPr>
          <w:sz w:val="20"/>
        </w:rPr>
      </w:pPr>
      <w:r w:rsidRPr="00F956BF">
        <w:rPr>
          <w:sz w:val="20"/>
        </w:rPr>
        <w:t>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rsidR="009F2CBF" w:rsidRPr="00F956BF" w:rsidRDefault="009F2CBF"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3" w:name="_Toc83399171"/>
      <w:r w:rsidRPr="00F956BF">
        <w:rPr>
          <w:rFonts w:ascii="Trebuchet MS" w:eastAsia="Times New Roman" w:hAnsi="Trebuchet MS" w:cs="Arial"/>
          <w:b/>
          <w:color w:val="243F60"/>
          <w:sz w:val="20"/>
          <w:szCs w:val="20"/>
          <w:lang w:eastAsia="fr-FR"/>
        </w:rPr>
        <w:t xml:space="preserve">ARTICLE 7 – </w:t>
      </w:r>
      <w:r w:rsidR="00D11BA2" w:rsidRPr="00F956BF">
        <w:rPr>
          <w:rFonts w:ascii="Trebuchet MS" w:eastAsia="Times New Roman" w:hAnsi="Trebuchet MS" w:cs="Arial"/>
          <w:b/>
          <w:color w:val="243F60"/>
          <w:sz w:val="20"/>
          <w:szCs w:val="20"/>
          <w:lang w:eastAsia="fr-FR"/>
        </w:rPr>
        <w:t>Exercice des droits des personnes</w:t>
      </w:r>
      <w:bookmarkEnd w:id="23"/>
      <w:r w:rsidRPr="00F956BF">
        <w:rPr>
          <w:rFonts w:ascii="Trebuchet MS" w:eastAsia="Times New Roman" w:hAnsi="Trebuchet MS" w:cs="Arial"/>
          <w:b/>
          <w:color w:val="243F60"/>
          <w:sz w:val="20"/>
          <w:szCs w:val="20"/>
          <w:lang w:eastAsia="fr-FR"/>
        </w:rPr>
        <w:t xml:space="preserve"> </w:t>
      </w:r>
    </w:p>
    <w:p w:rsidR="000526D3" w:rsidRPr="00F956BF" w:rsidRDefault="000526D3" w:rsidP="002E52B3">
      <w:pPr>
        <w:spacing w:before="0" w:after="0" w:line="240" w:lineRule="auto"/>
        <w:contextualSpacing/>
        <w:jc w:val="both"/>
        <w:rPr>
          <w:sz w:val="20"/>
        </w:rPr>
      </w:pPr>
      <w:r w:rsidRPr="00F956BF">
        <w:rPr>
          <w:sz w:val="20"/>
        </w:rP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9F2CBF" w:rsidRPr="00F956BF" w:rsidRDefault="009F2CBF" w:rsidP="002E52B3">
      <w:pPr>
        <w:spacing w:before="0" w:after="0" w:line="240" w:lineRule="auto"/>
        <w:contextualSpacing/>
        <w:jc w:val="both"/>
        <w:rPr>
          <w:sz w:val="20"/>
        </w:rPr>
      </w:pPr>
    </w:p>
    <w:p w:rsidR="009F2CBF" w:rsidRPr="00F956BF" w:rsidRDefault="009F2CBF" w:rsidP="002E52B3">
      <w:pPr>
        <w:spacing w:before="0" w:after="0" w:line="240" w:lineRule="auto"/>
        <w:contextualSpacing/>
        <w:jc w:val="both"/>
        <w:rPr>
          <w:i/>
          <w:sz w:val="20"/>
        </w:rPr>
      </w:pPr>
      <w:r w:rsidRPr="00F956BF">
        <w:rPr>
          <w:i/>
          <w:sz w:val="20"/>
        </w:rPr>
        <w:t>Choisir l’une des deux options</w:t>
      </w:r>
    </w:p>
    <w:p w:rsidR="000526D3" w:rsidRPr="00F956BF" w:rsidRDefault="000526D3" w:rsidP="002E52B3">
      <w:pPr>
        <w:spacing w:before="0" w:after="0" w:line="240" w:lineRule="auto"/>
        <w:contextualSpacing/>
        <w:jc w:val="both"/>
        <w:rPr>
          <w:sz w:val="20"/>
        </w:rPr>
      </w:pPr>
    </w:p>
    <w:p w:rsidR="009F2CBF" w:rsidRPr="00F956BF" w:rsidRDefault="009F2CBF" w:rsidP="002E52B3">
      <w:pPr>
        <w:spacing w:before="0" w:after="0" w:line="240" w:lineRule="auto"/>
        <w:contextualSpacing/>
        <w:jc w:val="both"/>
        <w:rPr>
          <w:i/>
          <w:sz w:val="20"/>
        </w:rPr>
      </w:pPr>
      <w:r w:rsidRPr="00F956BF">
        <w:rPr>
          <w:i/>
          <w:sz w:val="20"/>
          <w:highlight w:val="yellow"/>
        </w:rPr>
        <w:t>[Option A]</w:t>
      </w:r>
    </w:p>
    <w:p w:rsidR="000526D3" w:rsidRPr="00F956BF" w:rsidRDefault="000526D3" w:rsidP="002E52B3">
      <w:pPr>
        <w:spacing w:before="0" w:after="0" w:line="240" w:lineRule="auto"/>
        <w:contextualSpacing/>
        <w:jc w:val="both"/>
        <w:rPr>
          <w:sz w:val="20"/>
        </w:rPr>
      </w:pPr>
      <w:r w:rsidRPr="00F956BF">
        <w:rPr>
          <w:sz w:val="20"/>
        </w:rPr>
        <w:t xml:space="preserve">Lorsque les personnes concernées exercent auprès du sous-traitant des demandes d’exercice de leurs droits, le sous-traitant doit adresser ces demandes dès réception par courrier électronique à </w:t>
      </w:r>
      <w:r w:rsidR="00720E00" w:rsidRPr="00720E00">
        <w:rPr>
          <w:sz w:val="20"/>
          <w:highlight w:val="yellow"/>
        </w:rPr>
        <w:t>dpo@chu-angers.fr</w:t>
      </w:r>
    </w:p>
    <w:p w:rsidR="000526D3" w:rsidRDefault="000526D3" w:rsidP="002E52B3">
      <w:pPr>
        <w:spacing w:before="0" w:after="0" w:line="240" w:lineRule="auto"/>
        <w:contextualSpacing/>
        <w:jc w:val="both"/>
        <w:rPr>
          <w:sz w:val="20"/>
        </w:rPr>
      </w:pPr>
    </w:p>
    <w:p w:rsidR="00A53719" w:rsidRPr="00F956BF" w:rsidRDefault="00A53719" w:rsidP="002E52B3">
      <w:pPr>
        <w:spacing w:before="0" w:after="0" w:line="240" w:lineRule="auto"/>
        <w:contextualSpacing/>
        <w:jc w:val="both"/>
        <w:rPr>
          <w:sz w:val="20"/>
        </w:rPr>
      </w:pPr>
    </w:p>
    <w:p w:rsidR="009F2CBF" w:rsidRPr="00F956BF" w:rsidRDefault="009F2CBF" w:rsidP="002E52B3">
      <w:pPr>
        <w:spacing w:before="0" w:after="0" w:line="240" w:lineRule="auto"/>
        <w:contextualSpacing/>
        <w:jc w:val="both"/>
        <w:rPr>
          <w:i/>
          <w:sz w:val="20"/>
        </w:rPr>
      </w:pPr>
      <w:r w:rsidRPr="00F956BF">
        <w:rPr>
          <w:i/>
          <w:sz w:val="20"/>
          <w:highlight w:val="yellow"/>
        </w:rPr>
        <w:t>[Option B]</w:t>
      </w:r>
    </w:p>
    <w:p w:rsidR="00A53719" w:rsidRDefault="000526D3" w:rsidP="002E52B3">
      <w:pPr>
        <w:spacing w:before="0" w:after="0" w:line="240" w:lineRule="auto"/>
        <w:contextualSpacing/>
        <w:jc w:val="both"/>
        <w:rPr>
          <w:sz w:val="20"/>
        </w:rPr>
      </w:pPr>
      <w:r w:rsidRPr="00F956BF">
        <w:rPr>
          <w:sz w:val="20"/>
        </w:rPr>
        <w:t>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p>
    <w:p w:rsidR="009F2CBF" w:rsidRPr="00F956BF" w:rsidRDefault="009F2CBF"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4" w:name="Article8"/>
      <w:bookmarkStart w:id="25" w:name="_Toc83399172"/>
      <w:r w:rsidRPr="00F956BF">
        <w:rPr>
          <w:rFonts w:ascii="Trebuchet MS" w:eastAsia="Times New Roman" w:hAnsi="Trebuchet MS" w:cs="Arial"/>
          <w:b/>
          <w:color w:val="243F60"/>
          <w:sz w:val="20"/>
          <w:szCs w:val="20"/>
          <w:lang w:eastAsia="fr-FR"/>
        </w:rPr>
        <w:t xml:space="preserve">ARTICLE 8 </w:t>
      </w:r>
      <w:bookmarkEnd w:id="24"/>
      <w:r w:rsidRPr="00F956BF">
        <w:rPr>
          <w:rFonts w:ascii="Trebuchet MS" w:eastAsia="Times New Roman" w:hAnsi="Trebuchet MS" w:cs="Arial"/>
          <w:b/>
          <w:color w:val="243F60"/>
          <w:sz w:val="20"/>
          <w:szCs w:val="20"/>
          <w:lang w:eastAsia="fr-FR"/>
        </w:rPr>
        <w:t xml:space="preserve">– </w:t>
      </w:r>
      <w:r w:rsidR="00D11BA2" w:rsidRPr="00F956BF">
        <w:rPr>
          <w:rFonts w:ascii="Trebuchet MS" w:eastAsia="Times New Roman" w:hAnsi="Trebuchet MS" w:cs="Arial"/>
          <w:b/>
          <w:color w:val="243F60"/>
          <w:sz w:val="20"/>
          <w:szCs w:val="20"/>
          <w:lang w:eastAsia="fr-FR"/>
        </w:rPr>
        <w:t>Notification des violations des données à caractère personnel</w:t>
      </w:r>
      <w:bookmarkEnd w:id="25"/>
      <w:r w:rsidRPr="00F956BF">
        <w:rPr>
          <w:rFonts w:ascii="Trebuchet MS" w:eastAsia="Times New Roman" w:hAnsi="Trebuchet MS" w:cs="Arial"/>
          <w:b/>
          <w:color w:val="243F60"/>
          <w:sz w:val="20"/>
          <w:szCs w:val="20"/>
          <w:lang w:eastAsia="fr-FR"/>
        </w:rPr>
        <w:t xml:space="preserve"> </w:t>
      </w:r>
    </w:p>
    <w:p w:rsidR="00524B2B" w:rsidRPr="00F956BF" w:rsidRDefault="002D3861" w:rsidP="002E52B3">
      <w:pPr>
        <w:pStyle w:val="Default"/>
        <w:contextualSpacing/>
        <w:jc w:val="both"/>
        <w:rPr>
          <w:rFonts w:ascii="Trebuchet MS" w:hAnsi="Trebuchet MS"/>
          <w:sz w:val="20"/>
          <w:szCs w:val="20"/>
        </w:rPr>
      </w:pPr>
      <w:bookmarkStart w:id="26" w:name="page17"/>
      <w:bookmarkEnd w:id="26"/>
      <w:r w:rsidRPr="00F956BF">
        <w:rPr>
          <w:rFonts w:ascii="Trebuchet MS" w:hAnsi="Trebuchet MS"/>
          <w:sz w:val="20"/>
          <w:szCs w:val="20"/>
        </w:rPr>
        <w:t>Conformément à l’article 33 du Règlement européen sur la protection des données, le sous-traitant notifiera au Client</w:t>
      </w:r>
      <w:r w:rsidR="00524B2B" w:rsidRPr="00F956BF">
        <w:rPr>
          <w:rFonts w:ascii="Trebuchet MS" w:hAnsi="Trebuchet MS"/>
          <w:sz w:val="20"/>
          <w:szCs w:val="20"/>
        </w:rPr>
        <w:t>, dans un délai maximum de 72 heures</w:t>
      </w:r>
      <w:r w:rsidRPr="00F956BF">
        <w:rPr>
          <w:rFonts w:ascii="Trebuchet MS" w:hAnsi="Trebuchet MS"/>
          <w:sz w:val="20"/>
          <w:szCs w:val="20"/>
        </w:rPr>
        <w:t>, toute violation de Données à caractère personnels</w:t>
      </w:r>
      <w:r w:rsidR="003915F9">
        <w:rPr>
          <w:rFonts w:ascii="Trebuchet MS" w:hAnsi="Trebuchet MS"/>
          <w:sz w:val="20"/>
          <w:szCs w:val="20"/>
        </w:rPr>
        <w:t xml:space="preserve"> </w:t>
      </w:r>
      <w:r w:rsidR="00001861">
        <w:rPr>
          <w:rFonts w:ascii="Trebuchet MS" w:hAnsi="Trebuchet MS"/>
          <w:sz w:val="20"/>
          <w:szCs w:val="20"/>
        </w:rPr>
        <w:t>dans les meilleurs délais à partir des premiers éléments constatés</w:t>
      </w:r>
      <w:r w:rsidR="00524B2B" w:rsidRPr="00F956BF">
        <w:rPr>
          <w:rFonts w:ascii="Trebuchet MS" w:hAnsi="Trebuchet MS"/>
          <w:sz w:val="20"/>
          <w:szCs w:val="20"/>
        </w:rPr>
        <w:t>. Que ces dernières soient</w:t>
      </w:r>
      <w:r w:rsidRPr="00F956BF">
        <w:rPr>
          <w:rFonts w:ascii="Trebuchet MS" w:hAnsi="Trebuchet MS"/>
          <w:sz w:val="20"/>
          <w:szCs w:val="20"/>
        </w:rPr>
        <w:t xml:space="preserve"> stockées</w:t>
      </w:r>
      <w:r w:rsidR="00524B2B" w:rsidRPr="00F956BF">
        <w:rPr>
          <w:rFonts w:ascii="Trebuchet MS" w:hAnsi="Trebuchet MS"/>
          <w:sz w:val="20"/>
          <w:szCs w:val="20"/>
        </w:rPr>
        <w:t> :</w:t>
      </w:r>
    </w:p>
    <w:p w:rsidR="00524B2B" w:rsidRPr="00F956BF" w:rsidRDefault="002D3861" w:rsidP="002E52B3">
      <w:pPr>
        <w:pStyle w:val="Default"/>
        <w:numPr>
          <w:ilvl w:val="0"/>
          <w:numId w:val="33"/>
        </w:numPr>
        <w:contextualSpacing/>
        <w:jc w:val="both"/>
        <w:rPr>
          <w:rFonts w:ascii="Trebuchet MS" w:hAnsi="Trebuchet MS"/>
          <w:sz w:val="20"/>
          <w:szCs w:val="20"/>
        </w:rPr>
      </w:pPr>
      <w:r w:rsidRPr="00F956BF">
        <w:rPr>
          <w:rFonts w:ascii="Trebuchet MS" w:hAnsi="Trebuchet MS"/>
          <w:sz w:val="20"/>
          <w:szCs w:val="20"/>
        </w:rPr>
        <w:t xml:space="preserve">sur ses systèmes ou supports électroniques </w:t>
      </w:r>
    </w:p>
    <w:p w:rsidR="00524B2B" w:rsidRPr="00F956BF" w:rsidRDefault="00524B2B" w:rsidP="002E52B3">
      <w:pPr>
        <w:pStyle w:val="Default"/>
        <w:numPr>
          <w:ilvl w:val="0"/>
          <w:numId w:val="33"/>
        </w:numPr>
        <w:contextualSpacing/>
        <w:jc w:val="both"/>
        <w:rPr>
          <w:rFonts w:ascii="Trebuchet MS" w:hAnsi="Trebuchet MS"/>
          <w:sz w:val="20"/>
          <w:szCs w:val="20"/>
        </w:rPr>
      </w:pPr>
      <w:r w:rsidRPr="00F956BF">
        <w:rPr>
          <w:rFonts w:ascii="Trebuchet MS" w:hAnsi="Trebuchet MS"/>
          <w:sz w:val="20"/>
          <w:szCs w:val="20"/>
        </w:rPr>
        <w:t xml:space="preserve">sur </w:t>
      </w:r>
      <w:r w:rsidR="002D3861" w:rsidRPr="00F956BF">
        <w:rPr>
          <w:rFonts w:ascii="Trebuchet MS" w:hAnsi="Trebuchet MS"/>
          <w:sz w:val="20"/>
          <w:szCs w:val="20"/>
        </w:rPr>
        <w:t xml:space="preserve">ceux de sous-traitants ultérieurs autorisés dont ce dernier aurait connaissance </w:t>
      </w:r>
    </w:p>
    <w:p w:rsidR="002D3861" w:rsidRPr="00F956BF" w:rsidRDefault="002D3861" w:rsidP="002E52B3">
      <w:pPr>
        <w:pStyle w:val="Default"/>
        <w:contextualSpacing/>
        <w:jc w:val="both"/>
        <w:rPr>
          <w:rFonts w:ascii="Trebuchet MS" w:hAnsi="Trebuchet MS"/>
          <w:sz w:val="20"/>
          <w:szCs w:val="20"/>
        </w:rPr>
      </w:pPr>
      <w:r w:rsidRPr="00F956BF">
        <w:rPr>
          <w:rFonts w:ascii="Trebuchet MS" w:hAnsi="Trebuchet MS"/>
          <w:sz w:val="20"/>
          <w:szCs w:val="20"/>
        </w:rPr>
        <w:t>et</w:t>
      </w:r>
      <w:r w:rsidR="00524B2B" w:rsidRPr="00F956BF">
        <w:rPr>
          <w:rFonts w:ascii="Trebuchet MS" w:hAnsi="Trebuchet MS"/>
          <w:sz w:val="20"/>
          <w:szCs w:val="20"/>
        </w:rPr>
        <w:t>,</w:t>
      </w:r>
      <w:r w:rsidRPr="00F956BF">
        <w:rPr>
          <w:rFonts w:ascii="Trebuchet MS" w:hAnsi="Trebuchet MS"/>
          <w:sz w:val="20"/>
          <w:szCs w:val="20"/>
        </w:rPr>
        <w:t xml:space="preserve"> qui serait susceptible de compromettre la disponibilité, la confidentialité ou l’intégrité de ces Données.</w:t>
      </w:r>
    </w:p>
    <w:p w:rsidR="000526D3" w:rsidRDefault="000526D3" w:rsidP="002E52B3">
      <w:pPr>
        <w:spacing w:before="0" w:after="0" w:line="240" w:lineRule="auto"/>
        <w:contextualSpacing/>
        <w:jc w:val="both"/>
        <w:rPr>
          <w:rFonts w:eastAsia="Times New Roman"/>
          <w:sz w:val="20"/>
        </w:rPr>
      </w:pPr>
    </w:p>
    <w:p w:rsidR="00902A19" w:rsidRPr="00F956BF" w:rsidRDefault="00902A19" w:rsidP="002E52B3">
      <w:pPr>
        <w:spacing w:before="0" w:after="0" w:line="240" w:lineRule="auto"/>
        <w:contextualSpacing/>
        <w:jc w:val="both"/>
        <w:rPr>
          <w:rFonts w:eastAsia="Times New Roman"/>
          <w:sz w:val="20"/>
        </w:rPr>
      </w:pPr>
    </w:p>
    <w:p w:rsidR="000526D3" w:rsidRDefault="000526D3" w:rsidP="002E52B3">
      <w:pPr>
        <w:spacing w:before="0" w:after="0" w:line="240" w:lineRule="auto"/>
        <w:contextualSpacing/>
        <w:jc w:val="both"/>
        <w:rPr>
          <w:sz w:val="20"/>
        </w:rPr>
      </w:pPr>
      <w:r w:rsidRPr="00F956BF">
        <w:rPr>
          <w:sz w:val="20"/>
        </w:rPr>
        <w:t xml:space="preserve">La </w:t>
      </w:r>
      <w:r w:rsidR="00D85F4E" w:rsidRPr="00F956BF">
        <w:rPr>
          <w:sz w:val="20"/>
        </w:rPr>
        <w:t xml:space="preserve">notification </w:t>
      </w:r>
      <w:r w:rsidR="00D85F4E" w:rsidRPr="00F956BF">
        <w:rPr>
          <w:rFonts w:eastAsia="Times New Roman"/>
          <w:sz w:val="20"/>
        </w:rPr>
        <w:t>décrit</w:t>
      </w:r>
      <w:r w:rsidR="003915F9">
        <w:rPr>
          <w:rFonts w:eastAsia="Times New Roman"/>
          <w:sz w:val="20"/>
        </w:rPr>
        <w:t xml:space="preserve"> autant que possible</w:t>
      </w:r>
      <w:r w:rsidR="00D85F4E" w:rsidRPr="00F956BF">
        <w:rPr>
          <w:rFonts w:eastAsia="Times New Roman"/>
          <w:sz w:val="20"/>
        </w:rPr>
        <w:t>, en des termes clairs et simples, la nature de la violation de données à caractère personnel et contient au moins</w:t>
      </w:r>
      <w:r w:rsidR="00472085">
        <w:rPr>
          <w:rFonts w:eastAsia="Times New Roman"/>
          <w:sz w:val="20"/>
        </w:rPr>
        <w:t xml:space="preserve"> </w:t>
      </w:r>
      <w:r w:rsidRPr="00F956BF">
        <w:rPr>
          <w:sz w:val="20"/>
        </w:rPr>
        <w:t>:</w:t>
      </w:r>
    </w:p>
    <w:p w:rsidR="003915F9" w:rsidRPr="00F956BF" w:rsidRDefault="003915F9" w:rsidP="002E52B3">
      <w:pPr>
        <w:numPr>
          <w:ilvl w:val="0"/>
          <w:numId w:val="26"/>
        </w:numPr>
        <w:spacing w:before="0" w:after="0" w:line="240" w:lineRule="auto"/>
        <w:contextualSpacing/>
        <w:jc w:val="both"/>
        <w:rPr>
          <w:rFonts w:eastAsia="Wingdings"/>
          <w:sz w:val="20"/>
          <w:vertAlign w:val="superscript"/>
        </w:rPr>
      </w:pPr>
      <w:r w:rsidRPr="00F956BF">
        <w:rPr>
          <w:sz w:val="20"/>
        </w:rPr>
        <w:t>le nom et les coordonnées du délégué à la protection des données ou d'un autre point de contact auprès duquel des informations supplémentaires peuvent être obtenues ;</w:t>
      </w:r>
    </w:p>
    <w:p w:rsidR="003915F9" w:rsidRPr="003915F9" w:rsidRDefault="000526D3" w:rsidP="002E52B3">
      <w:pPr>
        <w:numPr>
          <w:ilvl w:val="0"/>
          <w:numId w:val="26"/>
        </w:numPr>
        <w:spacing w:before="0" w:after="0" w:line="240" w:lineRule="auto"/>
        <w:contextualSpacing/>
        <w:jc w:val="both"/>
        <w:rPr>
          <w:rFonts w:eastAsia="Wingdings"/>
          <w:sz w:val="20"/>
          <w:vertAlign w:val="superscript"/>
        </w:rPr>
      </w:pPr>
      <w:r w:rsidRPr="00F956BF">
        <w:rPr>
          <w:sz w:val="20"/>
        </w:rPr>
        <w:t xml:space="preserve">la description de la nature de la violation de données à caractère personnel </w:t>
      </w:r>
    </w:p>
    <w:p w:rsidR="00472085" w:rsidRPr="00F956BF" w:rsidRDefault="00472085" w:rsidP="002E52B3">
      <w:pPr>
        <w:numPr>
          <w:ilvl w:val="0"/>
          <w:numId w:val="26"/>
        </w:numPr>
        <w:spacing w:before="0" w:after="0" w:line="240" w:lineRule="auto"/>
        <w:contextualSpacing/>
        <w:jc w:val="both"/>
        <w:rPr>
          <w:rFonts w:eastAsia="Wingdings"/>
          <w:sz w:val="20"/>
          <w:vertAlign w:val="superscript"/>
        </w:rPr>
      </w:pPr>
      <w:r w:rsidRPr="00F956BF">
        <w:rPr>
          <w:sz w:val="20"/>
        </w:rPr>
        <w:t>la description des conséquences probables de la violation de données à caractère personnel ;</w:t>
      </w:r>
    </w:p>
    <w:p w:rsidR="000526D3" w:rsidRPr="00F956BF" w:rsidRDefault="000526D3" w:rsidP="002E52B3">
      <w:pPr>
        <w:numPr>
          <w:ilvl w:val="0"/>
          <w:numId w:val="26"/>
        </w:numPr>
        <w:spacing w:before="0" w:after="0" w:line="240" w:lineRule="auto"/>
        <w:contextualSpacing/>
        <w:jc w:val="both"/>
        <w:rPr>
          <w:rFonts w:eastAsia="Wingdings"/>
          <w:sz w:val="20"/>
          <w:vertAlign w:val="superscript"/>
        </w:rPr>
      </w:pPr>
      <w:r w:rsidRPr="00F956BF">
        <w:rPr>
          <w:sz w:val="20"/>
        </w:rPr>
        <w:t>la description des mesures prises ou que le responsable du traitement propose de prendre pour remédier à la violation de données à caractère personnel, y compris, le cas échéant, les mesures pour en atténuer les éventuelles conséquences négatives.</w:t>
      </w:r>
    </w:p>
    <w:p w:rsidR="00472085" w:rsidRPr="00F956BF" w:rsidRDefault="00472085" w:rsidP="002E52B3">
      <w:pPr>
        <w:numPr>
          <w:ilvl w:val="0"/>
          <w:numId w:val="26"/>
        </w:numPr>
        <w:spacing w:before="0" w:after="0" w:line="240" w:lineRule="auto"/>
        <w:contextualSpacing/>
        <w:jc w:val="both"/>
        <w:rPr>
          <w:rFonts w:eastAsia="Wingdings"/>
          <w:sz w:val="20"/>
          <w:vertAlign w:val="superscript"/>
        </w:rPr>
      </w:pPr>
      <w:r w:rsidRPr="00F956BF">
        <w:rPr>
          <w:sz w:val="20"/>
        </w:rPr>
        <w:lastRenderedPageBreak/>
        <w:t>les catégories et le nombre approximatif de personnes concernées par la violation et les catégories et le nombre approximatif d'enregistrements de données à caractère personnel concernés ;</w:t>
      </w:r>
    </w:p>
    <w:p w:rsidR="00D85F4E" w:rsidRPr="00F956BF" w:rsidRDefault="00D85F4E" w:rsidP="002E52B3">
      <w:pPr>
        <w:spacing w:before="0" w:after="0" w:line="240" w:lineRule="auto"/>
        <w:ind w:left="720"/>
        <w:contextualSpacing/>
        <w:jc w:val="both"/>
        <w:rPr>
          <w:rFonts w:eastAsia="Wingdings"/>
          <w:sz w:val="20"/>
          <w:vertAlign w:val="superscript"/>
        </w:rPr>
      </w:pPr>
    </w:p>
    <w:p w:rsidR="000526D3" w:rsidRPr="00F956BF" w:rsidRDefault="000526D3" w:rsidP="002E52B3">
      <w:pPr>
        <w:spacing w:before="0" w:after="0" w:line="240" w:lineRule="auto"/>
        <w:contextualSpacing/>
        <w:jc w:val="both"/>
        <w:rPr>
          <w:sz w:val="20"/>
        </w:rPr>
      </w:pPr>
      <w:r w:rsidRPr="00F956BF">
        <w:rPr>
          <w:sz w:val="20"/>
        </w:rPr>
        <w:t xml:space="preserve">Si, et dans la mesure où il n’est pas possible de fournir toutes ces informations en même temps, les informations peuvent être communiquées de manière échelonnée </w:t>
      </w:r>
      <w:r w:rsidR="00472085">
        <w:rPr>
          <w:sz w:val="20"/>
        </w:rPr>
        <w:t xml:space="preserve">(suivant l’ordre de la liste ci-dessus) </w:t>
      </w:r>
      <w:r w:rsidRPr="00F956BF">
        <w:rPr>
          <w:sz w:val="20"/>
        </w:rPr>
        <w:t>sans retard indu.</w:t>
      </w:r>
    </w:p>
    <w:p w:rsidR="00D85F4E" w:rsidRPr="00F956BF" w:rsidRDefault="00D85F4E" w:rsidP="002E52B3">
      <w:pPr>
        <w:spacing w:before="0" w:after="0" w:line="240" w:lineRule="auto"/>
        <w:contextualSpacing/>
        <w:jc w:val="both"/>
        <w:rPr>
          <w:sz w:val="20"/>
        </w:rPr>
      </w:pPr>
    </w:p>
    <w:p w:rsidR="000526D3" w:rsidRPr="00F956BF" w:rsidRDefault="00D85F4E" w:rsidP="002E52B3">
      <w:pPr>
        <w:spacing w:before="0" w:after="0" w:line="240" w:lineRule="auto"/>
        <w:contextualSpacing/>
        <w:jc w:val="both"/>
        <w:rPr>
          <w:rFonts w:eastAsia="Wingdings"/>
          <w:sz w:val="20"/>
          <w:vertAlign w:val="superscript"/>
        </w:rPr>
      </w:pPr>
      <w:r w:rsidRPr="00F956BF">
        <w:rPr>
          <w:sz w:val="20"/>
        </w:rPr>
        <w:t>Cette notification est accompagnée de toute documentation utile afin de permettre au responsable de traitement, si nécessaire, de notifier cette violation à l’autorité de contrôle compétente.</w:t>
      </w:r>
    </w:p>
    <w:p w:rsidR="00395281" w:rsidRPr="002E52B3" w:rsidRDefault="004705A8"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27" w:name="Article9"/>
      <w:bookmarkStart w:id="28" w:name="_Toc83399173"/>
      <w:r w:rsidRPr="00F956BF">
        <w:rPr>
          <w:rFonts w:ascii="Trebuchet MS" w:eastAsia="Times New Roman" w:hAnsi="Trebuchet MS" w:cs="Arial"/>
          <w:b/>
          <w:color w:val="243F60"/>
          <w:sz w:val="20"/>
          <w:szCs w:val="20"/>
          <w:lang w:eastAsia="fr-FR"/>
        </w:rPr>
        <w:t xml:space="preserve">ARTICLE 9 – </w:t>
      </w:r>
      <w:r w:rsidR="00BE2862" w:rsidRPr="00F956BF">
        <w:rPr>
          <w:rFonts w:ascii="Trebuchet MS" w:eastAsia="Times New Roman" w:hAnsi="Trebuchet MS" w:cs="Arial"/>
          <w:b/>
          <w:color w:val="243F60"/>
          <w:sz w:val="20"/>
          <w:szCs w:val="20"/>
          <w:lang w:eastAsia="fr-FR"/>
        </w:rPr>
        <w:t>Audit</w:t>
      </w:r>
      <w:bookmarkEnd w:id="27"/>
      <w:bookmarkEnd w:id="28"/>
    </w:p>
    <w:p w:rsidR="00395281" w:rsidRPr="00F956BF" w:rsidRDefault="00395281" w:rsidP="002E52B3">
      <w:pPr>
        <w:pStyle w:val="Paragraphedeliste"/>
        <w:spacing w:before="0" w:after="0" w:line="240" w:lineRule="auto"/>
        <w:ind w:left="0"/>
        <w:jc w:val="both"/>
        <w:rPr>
          <w:sz w:val="20"/>
        </w:rPr>
      </w:pPr>
      <w:r w:rsidRPr="00F956BF">
        <w:rPr>
          <w:sz w:val="20"/>
        </w:rPr>
        <w:t>A la demande du Client, et conformément à l’article 28</w:t>
      </w:r>
      <w:r w:rsidR="003161CD">
        <w:rPr>
          <w:sz w:val="20"/>
        </w:rPr>
        <w:t xml:space="preserve"> §3</w:t>
      </w:r>
      <w:r w:rsidR="00455191">
        <w:rPr>
          <w:sz w:val="20"/>
        </w:rPr>
        <w:t xml:space="preserve"> </w:t>
      </w:r>
      <w:r w:rsidR="003161CD">
        <w:rPr>
          <w:sz w:val="20"/>
        </w:rPr>
        <w:t>h</w:t>
      </w:r>
      <w:r w:rsidR="00455191">
        <w:rPr>
          <w:sz w:val="20"/>
        </w:rPr>
        <w:t>)</w:t>
      </w:r>
      <w:r w:rsidRPr="00F956BF">
        <w:rPr>
          <w:sz w:val="20"/>
        </w:rPr>
        <w:t xml:space="preserve"> du RGPD, le sous-traitant fournira au Client les </w:t>
      </w:r>
      <w:r w:rsidR="00BE35C9" w:rsidRPr="00F956BF">
        <w:rPr>
          <w:sz w:val="20"/>
        </w:rPr>
        <w:t>documentations</w:t>
      </w:r>
      <w:r w:rsidRPr="00F956BF">
        <w:rPr>
          <w:sz w:val="20"/>
        </w:rPr>
        <w:t xml:space="preserve"> raisonnablement exigibles et pertinentes démontrant sa conformité quant aux obligations lui incombant au titre d</w:t>
      </w:r>
      <w:r w:rsidR="00231FB4">
        <w:rPr>
          <w:sz w:val="20"/>
        </w:rPr>
        <w:t>es Clauses</w:t>
      </w:r>
      <w:r w:rsidRPr="00F956BF">
        <w:rPr>
          <w:sz w:val="20"/>
        </w:rPr>
        <w:t xml:space="preserve"> Contra</w:t>
      </w:r>
      <w:r w:rsidR="00231FB4">
        <w:rPr>
          <w:sz w:val="20"/>
        </w:rPr>
        <w:t>c</w:t>
      </w:r>
      <w:r w:rsidRPr="00F956BF">
        <w:rPr>
          <w:sz w:val="20"/>
        </w:rPr>
        <w:t>t</w:t>
      </w:r>
      <w:r w:rsidR="00231FB4">
        <w:rPr>
          <w:sz w:val="20"/>
        </w:rPr>
        <w:t>uelles</w:t>
      </w:r>
      <w:r w:rsidRPr="00F956BF">
        <w:rPr>
          <w:sz w:val="20"/>
        </w:rPr>
        <w:t xml:space="preserve"> de Traitement de Données. Le Client </w:t>
      </w:r>
      <w:r w:rsidR="003161CD">
        <w:rPr>
          <w:sz w:val="20"/>
        </w:rPr>
        <w:t xml:space="preserve">ou l’un de ses mandataires </w:t>
      </w:r>
      <w:r w:rsidRPr="00F956BF">
        <w:rPr>
          <w:sz w:val="20"/>
        </w:rPr>
        <w:t xml:space="preserve">peut auditer, dans la limite d’une fois par an, la conformité du sous-traitant au regard des dispositions </w:t>
      </w:r>
      <w:r w:rsidR="00231FB4" w:rsidRPr="00F956BF">
        <w:rPr>
          <w:sz w:val="20"/>
        </w:rPr>
        <w:t>d</w:t>
      </w:r>
      <w:r w:rsidR="00231FB4">
        <w:rPr>
          <w:sz w:val="20"/>
        </w:rPr>
        <w:t>es Clauses</w:t>
      </w:r>
      <w:r w:rsidR="00231FB4" w:rsidRPr="00F956BF">
        <w:rPr>
          <w:sz w:val="20"/>
        </w:rPr>
        <w:t xml:space="preserve"> Contra</w:t>
      </w:r>
      <w:r w:rsidR="00231FB4">
        <w:rPr>
          <w:sz w:val="20"/>
        </w:rPr>
        <w:t>c</w:t>
      </w:r>
      <w:r w:rsidR="00231FB4" w:rsidRPr="00F956BF">
        <w:rPr>
          <w:sz w:val="20"/>
        </w:rPr>
        <w:t>t</w:t>
      </w:r>
      <w:r w:rsidR="00231FB4">
        <w:rPr>
          <w:sz w:val="20"/>
        </w:rPr>
        <w:t>uelles</w:t>
      </w:r>
      <w:r w:rsidRPr="00F956BF">
        <w:rPr>
          <w:sz w:val="20"/>
        </w:rPr>
        <w:t xml:space="preserve"> de Traitement de Données en cas de doute raisonnable relatif à un quelconque m</w:t>
      </w:r>
      <w:r w:rsidR="00A96FF5">
        <w:rPr>
          <w:sz w:val="20"/>
        </w:rPr>
        <w:t>anquement auxdites dispositions</w:t>
      </w:r>
      <w:r w:rsidR="00592340">
        <w:rPr>
          <w:sz w:val="20"/>
        </w:rPr>
        <w:t>.</w:t>
      </w:r>
      <w:r w:rsidR="003161CD">
        <w:rPr>
          <w:sz w:val="20"/>
        </w:rPr>
        <w:t xml:space="preserve"> </w:t>
      </w:r>
    </w:p>
    <w:p w:rsidR="000741E4" w:rsidRPr="00F956BF" w:rsidRDefault="000741E4" w:rsidP="002E52B3">
      <w:pPr>
        <w:pStyle w:val="Paragraphedeliste"/>
        <w:spacing w:before="0" w:after="0" w:line="240" w:lineRule="auto"/>
        <w:ind w:left="0"/>
        <w:jc w:val="both"/>
        <w:rPr>
          <w:sz w:val="20"/>
        </w:rPr>
      </w:pPr>
    </w:p>
    <w:p w:rsidR="000741E4" w:rsidRDefault="000741E4" w:rsidP="002E52B3">
      <w:pPr>
        <w:pStyle w:val="Paragraphedeliste"/>
        <w:spacing w:before="0" w:after="0" w:line="240" w:lineRule="auto"/>
        <w:ind w:left="0"/>
        <w:jc w:val="both"/>
        <w:rPr>
          <w:sz w:val="20"/>
        </w:rPr>
      </w:pPr>
      <w:r w:rsidRPr="00F956BF">
        <w:rPr>
          <w:sz w:val="20"/>
        </w:rPr>
        <w:t>L’audit devra être réalisé au cours des heures normales d'ouverture sur le site concerné, il sera soumis aux règles internes du sous-traitant, et il ne devra pas perturber de manière excessive les activités de celui-ci. Les rapports d’audit sont considérés comme des informations confidentielles des Parties. Tous les frais associés aux audits sont à la charge du Client.</w:t>
      </w:r>
    </w:p>
    <w:p w:rsidR="00A53719" w:rsidRPr="00F956BF" w:rsidRDefault="00A53719" w:rsidP="002E52B3">
      <w:pPr>
        <w:pStyle w:val="Paragraphedeliste"/>
        <w:spacing w:before="0" w:after="0" w:line="240" w:lineRule="auto"/>
        <w:ind w:left="0"/>
        <w:jc w:val="both"/>
        <w:rPr>
          <w:sz w:val="20"/>
        </w:rPr>
      </w:pPr>
    </w:p>
    <w:p w:rsidR="00A96FF5" w:rsidRDefault="00FB3E2D" w:rsidP="002E52B3">
      <w:pPr>
        <w:pStyle w:val="Paragraphedeliste"/>
        <w:spacing w:before="0" w:after="0" w:line="240" w:lineRule="auto"/>
        <w:ind w:left="0"/>
        <w:jc w:val="both"/>
        <w:rPr>
          <w:sz w:val="20"/>
        </w:rPr>
      </w:pPr>
      <w:bookmarkStart w:id="29" w:name="paragraphe93"/>
      <w:bookmarkEnd w:id="29"/>
      <w:r w:rsidRPr="00A96FF5">
        <w:rPr>
          <w:sz w:val="20"/>
        </w:rPr>
        <w:t>Cet audit est notifié par le Client au Prestataire par lettre recommandée avec accusé de réception détaillant les documents demandés et, le cas échéant, le protocole qui sera déroulé, les méthodes utilisées et données auditées, trente (30) jours ouvrés avant la date projetée de sa mise en œuvre.</w:t>
      </w:r>
    </w:p>
    <w:p w:rsidR="00A96FF5" w:rsidRPr="00A96FF5" w:rsidRDefault="00A96FF5" w:rsidP="002E52B3">
      <w:pPr>
        <w:pStyle w:val="Paragraphedeliste"/>
        <w:jc w:val="both"/>
        <w:rPr>
          <w:sz w:val="20"/>
        </w:rPr>
      </w:pPr>
    </w:p>
    <w:p w:rsidR="00A96FF5" w:rsidRDefault="00FB3E2D" w:rsidP="002E52B3">
      <w:pPr>
        <w:pStyle w:val="Paragraphedeliste"/>
        <w:spacing w:before="0" w:after="0" w:line="240" w:lineRule="auto"/>
        <w:ind w:left="0"/>
        <w:jc w:val="both"/>
        <w:rPr>
          <w:sz w:val="20"/>
        </w:rPr>
      </w:pPr>
      <w:r w:rsidRPr="00A96FF5">
        <w:rPr>
          <w:sz w:val="20"/>
        </w:rPr>
        <w:t xml:space="preserve">Il est expressément convenu entre les Parties qu’est privilégiée, dans la mesure du possible, la réalisation d’un audit sur pièces et qu’un audit sur place sera programmé si les éléments mis à la disposition par le Prestataire ne s’avéraient pas suffisant pour démontrer le respect de ses obligations au titre de la présente clause. </w:t>
      </w:r>
    </w:p>
    <w:p w:rsidR="00A96FF5" w:rsidRDefault="00A96FF5" w:rsidP="002E52B3">
      <w:pPr>
        <w:pStyle w:val="Paragraphedeliste"/>
        <w:spacing w:before="0" w:after="0" w:line="240" w:lineRule="auto"/>
        <w:ind w:left="0"/>
        <w:jc w:val="both"/>
        <w:rPr>
          <w:sz w:val="20"/>
        </w:rPr>
      </w:pPr>
    </w:p>
    <w:p w:rsidR="00A96FF5" w:rsidRDefault="00FB3E2D" w:rsidP="002E52B3">
      <w:pPr>
        <w:pStyle w:val="Paragraphedeliste"/>
        <w:spacing w:before="0" w:after="0" w:line="240" w:lineRule="auto"/>
        <w:ind w:left="0"/>
        <w:jc w:val="both"/>
        <w:rPr>
          <w:sz w:val="20"/>
        </w:rPr>
      </w:pPr>
      <w:r w:rsidRPr="00A96FF5">
        <w:rPr>
          <w:sz w:val="20"/>
        </w:rPr>
        <w:t>Dans ce second cas de figure, le Client assume les frais supplémentaires résultants, notamment,</w:t>
      </w:r>
      <w:r w:rsidR="00A96FF5">
        <w:rPr>
          <w:sz w:val="20"/>
        </w:rPr>
        <w:t xml:space="preserve"> de la nécessité d’un renforceme</w:t>
      </w:r>
      <w:r w:rsidRPr="00A96FF5">
        <w:rPr>
          <w:sz w:val="20"/>
        </w:rPr>
        <w:t>nt des effectifs pour permettre la réalisation de l’audit et la continui</w:t>
      </w:r>
      <w:r w:rsidR="00A96FF5">
        <w:rPr>
          <w:sz w:val="20"/>
        </w:rPr>
        <w:t>té de l’activité du Prestataire.</w:t>
      </w:r>
    </w:p>
    <w:p w:rsidR="00A96FF5" w:rsidRDefault="00FB3E2D" w:rsidP="002E52B3">
      <w:pPr>
        <w:pStyle w:val="Paragraphedeliste"/>
        <w:spacing w:before="0" w:after="0" w:line="240" w:lineRule="auto"/>
        <w:ind w:left="0"/>
        <w:jc w:val="both"/>
        <w:rPr>
          <w:sz w:val="20"/>
        </w:rPr>
      </w:pPr>
      <w:r w:rsidRPr="00A96FF5">
        <w:rPr>
          <w:sz w:val="20"/>
        </w:rPr>
        <w:t xml:space="preserve"> </w:t>
      </w:r>
    </w:p>
    <w:p w:rsidR="00A96FF5" w:rsidRDefault="00FB3E2D" w:rsidP="002E52B3">
      <w:pPr>
        <w:pStyle w:val="Paragraphedeliste"/>
        <w:spacing w:before="0" w:after="0" w:line="240" w:lineRule="auto"/>
        <w:ind w:left="0"/>
        <w:jc w:val="both"/>
        <w:rPr>
          <w:sz w:val="20"/>
        </w:rPr>
      </w:pPr>
      <w:r w:rsidRPr="00A96FF5">
        <w:rPr>
          <w:sz w:val="20"/>
        </w:rPr>
        <w:t>L’audit est effectué par le Client ou par un tiers désigné par lui, à la triple condition que ce tiers ne soit pas un concurrent direct ou indirect du Prestataire, qu’il soit soumis au secret professionnel et qu’il ait conclu un accord de confidentialité.</w:t>
      </w:r>
    </w:p>
    <w:p w:rsidR="00A96FF5" w:rsidRDefault="00A96FF5" w:rsidP="002E52B3">
      <w:pPr>
        <w:pStyle w:val="Paragraphedeliste"/>
        <w:spacing w:before="0" w:after="0" w:line="240" w:lineRule="auto"/>
        <w:ind w:left="0"/>
        <w:jc w:val="both"/>
        <w:rPr>
          <w:sz w:val="20"/>
        </w:rPr>
      </w:pPr>
    </w:p>
    <w:p w:rsidR="00A96FF5" w:rsidRDefault="00FB3E2D" w:rsidP="002E52B3">
      <w:pPr>
        <w:pStyle w:val="Paragraphedeliste"/>
        <w:spacing w:before="0" w:after="0" w:line="240" w:lineRule="auto"/>
        <w:ind w:left="0"/>
        <w:jc w:val="both"/>
        <w:rPr>
          <w:sz w:val="20"/>
        </w:rPr>
      </w:pPr>
      <w:r w:rsidRPr="00A96FF5">
        <w:rPr>
          <w:sz w:val="20"/>
        </w:rPr>
        <w:t xml:space="preserve">Il est, par ailleurs, entendu que cette démarche d’audit exclut toute communication de documents de nature financière, comptable ou tenant aux relations du Prestataire avec d’autres clients. </w:t>
      </w:r>
    </w:p>
    <w:p w:rsidR="00A96FF5" w:rsidRDefault="00A96FF5" w:rsidP="002E52B3">
      <w:pPr>
        <w:pStyle w:val="Paragraphedeliste"/>
        <w:spacing w:before="0" w:after="0" w:line="240" w:lineRule="auto"/>
        <w:ind w:left="0"/>
        <w:jc w:val="both"/>
        <w:rPr>
          <w:sz w:val="20"/>
        </w:rPr>
      </w:pPr>
    </w:p>
    <w:p w:rsidR="00A96FF5" w:rsidRDefault="00FB3E2D" w:rsidP="002E52B3">
      <w:pPr>
        <w:pStyle w:val="Paragraphedeliste"/>
        <w:spacing w:before="0" w:after="0" w:line="240" w:lineRule="auto"/>
        <w:ind w:left="0"/>
        <w:jc w:val="both"/>
        <w:rPr>
          <w:sz w:val="20"/>
        </w:rPr>
      </w:pPr>
      <w:r w:rsidRPr="00A96FF5">
        <w:rPr>
          <w:sz w:val="20"/>
        </w:rPr>
        <w:t>Les résultats d’audit feront l’objet d’un débat contradictoire et d’une validation par les Parties. Les frais d'audit demeureront à la charge du Client, ainsi que les éventuels frais engagés et temps passé par le Prestataire.</w:t>
      </w:r>
    </w:p>
    <w:p w:rsidR="002E52B3" w:rsidRDefault="002E52B3" w:rsidP="002E52B3">
      <w:pPr>
        <w:pStyle w:val="Paragraphedeliste"/>
        <w:spacing w:before="0" w:after="0" w:line="240" w:lineRule="auto"/>
        <w:ind w:left="0"/>
        <w:jc w:val="both"/>
        <w:rPr>
          <w:sz w:val="20"/>
        </w:rPr>
      </w:pPr>
    </w:p>
    <w:p w:rsidR="002E52B3" w:rsidRDefault="002E52B3" w:rsidP="002E52B3">
      <w:pPr>
        <w:pStyle w:val="Paragraphedeliste"/>
        <w:spacing w:before="0" w:after="0" w:line="240" w:lineRule="auto"/>
        <w:ind w:left="0"/>
        <w:jc w:val="both"/>
        <w:rPr>
          <w:sz w:val="20"/>
        </w:rPr>
      </w:pPr>
    </w:p>
    <w:p w:rsidR="00395281" w:rsidRPr="00F956BF" w:rsidRDefault="00395281"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0" w:name="_Toc83399174"/>
      <w:r w:rsidRPr="00F956BF">
        <w:rPr>
          <w:rFonts w:ascii="Trebuchet MS" w:eastAsia="Times New Roman" w:hAnsi="Trebuchet MS" w:cs="Arial"/>
          <w:b/>
          <w:color w:val="243F60"/>
          <w:sz w:val="20"/>
          <w:szCs w:val="20"/>
          <w:lang w:eastAsia="fr-FR"/>
        </w:rPr>
        <w:t xml:space="preserve">ARTICLE 10 – </w:t>
      </w:r>
      <w:r w:rsidR="00BE2862" w:rsidRPr="00F956BF">
        <w:rPr>
          <w:rFonts w:ascii="Trebuchet MS" w:eastAsia="Times New Roman" w:hAnsi="Trebuchet MS" w:cs="Arial"/>
          <w:b/>
          <w:color w:val="243F60"/>
          <w:sz w:val="20"/>
          <w:szCs w:val="20"/>
          <w:lang w:eastAsia="fr-FR"/>
        </w:rPr>
        <w:t>Durée et résiliation – Sort des données</w:t>
      </w:r>
      <w:bookmarkEnd w:id="30"/>
    </w:p>
    <w:p w:rsidR="007C40CC" w:rsidRPr="00F956BF" w:rsidRDefault="007C40CC" w:rsidP="002E52B3">
      <w:pPr>
        <w:spacing w:before="0" w:after="0" w:line="240" w:lineRule="auto"/>
        <w:contextualSpacing/>
        <w:jc w:val="both"/>
        <w:rPr>
          <w:sz w:val="20"/>
        </w:rPr>
      </w:pPr>
      <w:r w:rsidRPr="00F956BF">
        <w:rPr>
          <w:sz w:val="20"/>
        </w:rPr>
        <w:t xml:space="preserve">Le présent contrat entre en vigueur à compter </w:t>
      </w:r>
      <w:r w:rsidR="00686DE4">
        <w:rPr>
          <w:sz w:val="20"/>
        </w:rPr>
        <w:t>de la date de notification du marché</w:t>
      </w:r>
      <w:r w:rsidR="00990E3F">
        <w:rPr>
          <w:sz w:val="20"/>
        </w:rPr>
        <w:t xml:space="preserve"> et est applicable pendant la période d’exécution du marché.</w:t>
      </w:r>
    </w:p>
    <w:p w:rsidR="00896F31" w:rsidRPr="002E52B3" w:rsidRDefault="00896F31" w:rsidP="002E52B3">
      <w:pPr>
        <w:spacing w:before="0" w:after="0" w:line="240" w:lineRule="auto"/>
        <w:jc w:val="both"/>
        <w:rPr>
          <w:vanish/>
          <w:sz w:val="20"/>
        </w:rPr>
      </w:pPr>
    </w:p>
    <w:p w:rsidR="00896F31" w:rsidRPr="00F956BF" w:rsidRDefault="00896F31" w:rsidP="002E52B3">
      <w:pPr>
        <w:pStyle w:val="Paragraphedeliste"/>
        <w:spacing w:before="0" w:after="0" w:line="240" w:lineRule="auto"/>
        <w:ind w:left="0"/>
        <w:jc w:val="both"/>
        <w:rPr>
          <w:sz w:val="20"/>
        </w:rPr>
      </w:pPr>
      <w:r w:rsidRPr="00F956BF">
        <w:rPr>
          <w:sz w:val="20"/>
        </w:rPr>
        <w:t>Le</w:t>
      </w:r>
      <w:r w:rsidR="00231FB4">
        <w:rPr>
          <w:sz w:val="20"/>
        </w:rPr>
        <w:t>s</w:t>
      </w:r>
      <w:r w:rsidRPr="00F956BF">
        <w:rPr>
          <w:sz w:val="20"/>
        </w:rPr>
        <w:t xml:space="preserve"> </w:t>
      </w:r>
      <w:r w:rsidR="00231FB4">
        <w:rPr>
          <w:sz w:val="20"/>
        </w:rPr>
        <w:t>Clauses Contractuelles</w:t>
      </w:r>
      <w:r w:rsidRPr="00F956BF">
        <w:rPr>
          <w:sz w:val="20"/>
        </w:rPr>
        <w:t xml:space="preserve"> de Traitement de Données rester</w:t>
      </w:r>
      <w:r w:rsidR="00231FB4">
        <w:rPr>
          <w:sz w:val="20"/>
        </w:rPr>
        <w:t>ont</w:t>
      </w:r>
      <w:r w:rsidRPr="00F956BF">
        <w:rPr>
          <w:sz w:val="20"/>
        </w:rPr>
        <w:t xml:space="preserve"> en vigueur pendant toute cette durée des opérations de traitement de données à caractère personnel relatives au Contrat de sous-traitance.</w:t>
      </w:r>
    </w:p>
    <w:p w:rsidR="00896F31" w:rsidRPr="00F956BF" w:rsidRDefault="00896F31" w:rsidP="002E52B3">
      <w:pPr>
        <w:pStyle w:val="Paragraphedeliste"/>
        <w:spacing w:before="0" w:after="0" w:line="240" w:lineRule="auto"/>
        <w:ind w:left="0" w:hanging="11"/>
        <w:jc w:val="both"/>
        <w:rPr>
          <w:sz w:val="20"/>
        </w:rPr>
      </w:pPr>
    </w:p>
    <w:p w:rsidR="00FF2DB4" w:rsidRPr="00A87320" w:rsidRDefault="00896F31" w:rsidP="002E52B3">
      <w:pPr>
        <w:pStyle w:val="Paragraphedeliste"/>
        <w:spacing w:before="0" w:after="0" w:line="240" w:lineRule="auto"/>
        <w:ind w:left="0"/>
        <w:jc w:val="both"/>
        <w:rPr>
          <w:b/>
          <w:color w:val="000000"/>
          <w:sz w:val="20"/>
          <w:u w:val="single"/>
        </w:rPr>
      </w:pPr>
      <w:r w:rsidRPr="00A87320">
        <w:rPr>
          <w:sz w:val="20"/>
        </w:rPr>
        <w:t xml:space="preserve">A l’expiration ou en cas de résiliation du Contrat de sous-traitance entraînant résiliation </w:t>
      </w:r>
      <w:r w:rsidR="00231FB4" w:rsidRPr="00A87320">
        <w:rPr>
          <w:sz w:val="20"/>
        </w:rPr>
        <w:t xml:space="preserve">des Clauses Contractuelles </w:t>
      </w:r>
      <w:r w:rsidRPr="00A87320">
        <w:rPr>
          <w:sz w:val="20"/>
        </w:rPr>
        <w:t>de Traitement de Données, le sous-traitant s’engage à :</w:t>
      </w:r>
    </w:p>
    <w:p w:rsidR="00FF2DB4" w:rsidRPr="00F956BF" w:rsidRDefault="00FF2DB4" w:rsidP="002E52B3">
      <w:pPr>
        <w:spacing w:before="0" w:after="0" w:line="240" w:lineRule="auto"/>
        <w:contextualSpacing/>
        <w:jc w:val="both"/>
        <w:rPr>
          <w:b/>
          <w:color w:val="000000"/>
          <w:sz w:val="20"/>
          <w:u w:val="single"/>
        </w:rPr>
      </w:pPr>
    </w:p>
    <w:p w:rsidR="00395281" w:rsidRPr="00F956BF" w:rsidRDefault="00395281" w:rsidP="002E52B3">
      <w:pPr>
        <w:pStyle w:val="Default"/>
        <w:contextualSpacing/>
        <w:jc w:val="both"/>
        <w:rPr>
          <w:rFonts w:ascii="Trebuchet MS" w:hAnsi="Trebuchet MS"/>
          <w:sz w:val="20"/>
          <w:szCs w:val="20"/>
        </w:rPr>
      </w:pPr>
      <w:r w:rsidRPr="00F956BF">
        <w:rPr>
          <w:rFonts w:ascii="Trebuchet MS" w:hAnsi="Trebuchet MS"/>
          <w:sz w:val="20"/>
          <w:szCs w:val="20"/>
        </w:rPr>
        <w:t xml:space="preserve">Au choix des parties : </w:t>
      </w:r>
    </w:p>
    <w:p w:rsidR="00395281" w:rsidRPr="00F956BF" w:rsidRDefault="00395281" w:rsidP="002E52B3">
      <w:pPr>
        <w:pStyle w:val="Default"/>
        <w:numPr>
          <w:ilvl w:val="0"/>
          <w:numId w:val="37"/>
        </w:numPr>
        <w:contextualSpacing/>
        <w:jc w:val="both"/>
        <w:rPr>
          <w:rFonts w:ascii="Trebuchet MS" w:hAnsi="Trebuchet MS"/>
          <w:sz w:val="20"/>
          <w:szCs w:val="20"/>
        </w:rPr>
      </w:pPr>
      <w:r w:rsidRPr="00F956BF">
        <w:rPr>
          <w:rFonts w:ascii="Trebuchet MS" w:hAnsi="Trebuchet MS"/>
          <w:sz w:val="20"/>
          <w:szCs w:val="20"/>
        </w:rPr>
        <w:t xml:space="preserve">détruire toutes les données à caractère personnel ou </w:t>
      </w:r>
    </w:p>
    <w:p w:rsidR="00395281" w:rsidRPr="00F956BF" w:rsidRDefault="00395281" w:rsidP="002E52B3">
      <w:pPr>
        <w:pStyle w:val="Paragraphedeliste"/>
        <w:numPr>
          <w:ilvl w:val="0"/>
          <w:numId w:val="36"/>
        </w:numPr>
        <w:autoSpaceDE w:val="0"/>
        <w:autoSpaceDN w:val="0"/>
        <w:adjustRightInd w:val="0"/>
        <w:spacing w:before="0" w:after="0" w:line="240" w:lineRule="auto"/>
        <w:jc w:val="both"/>
        <w:rPr>
          <w:rFonts w:cs="Calibri"/>
          <w:color w:val="000000"/>
          <w:sz w:val="20"/>
        </w:rPr>
      </w:pPr>
      <w:r w:rsidRPr="00F956BF">
        <w:rPr>
          <w:rFonts w:cs="Calibri"/>
          <w:color w:val="000000"/>
          <w:sz w:val="20"/>
        </w:rPr>
        <w:t xml:space="preserve">à renvoyer toutes les données à caractère personnel au responsable de traitement ou </w:t>
      </w:r>
    </w:p>
    <w:p w:rsidR="00395281" w:rsidRPr="00F956BF" w:rsidRDefault="00395281" w:rsidP="002E52B3">
      <w:pPr>
        <w:pStyle w:val="Paragraphedeliste"/>
        <w:numPr>
          <w:ilvl w:val="0"/>
          <w:numId w:val="36"/>
        </w:numPr>
        <w:autoSpaceDE w:val="0"/>
        <w:autoSpaceDN w:val="0"/>
        <w:adjustRightInd w:val="0"/>
        <w:spacing w:before="0" w:after="0" w:line="240" w:lineRule="auto"/>
        <w:jc w:val="both"/>
        <w:rPr>
          <w:rFonts w:cs="Calibri"/>
          <w:color w:val="000000"/>
          <w:sz w:val="20"/>
        </w:rPr>
      </w:pPr>
      <w:r w:rsidRPr="00F956BF">
        <w:rPr>
          <w:rFonts w:cs="Calibri"/>
          <w:color w:val="000000"/>
          <w:sz w:val="20"/>
        </w:rPr>
        <w:t xml:space="preserve">à renvoyer les données à caractère personnel au sous-traitant désigné par le responsable de traitement </w:t>
      </w:r>
    </w:p>
    <w:p w:rsidR="00395281" w:rsidRPr="00F956BF" w:rsidRDefault="00395281" w:rsidP="002E52B3">
      <w:pPr>
        <w:autoSpaceDE w:val="0"/>
        <w:autoSpaceDN w:val="0"/>
        <w:adjustRightInd w:val="0"/>
        <w:spacing w:before="0" w:after="0" w:line="240" w:lineRule="auto"/>
        <w:contextualSpacing/>
        <w:jc w:val="both"/>
        <w:rPr>
          <w:rFonts w:cs="Calibri"/>
          <w:color w:val="000000"/>
          <w:sz w:val="20"/>
        </w:rPr>
      </w:pPr>
    </w:p>
    <w:p w:rsidR="00C37E4F" w:rsidRDefault="00395281" w:rsidP="002E52B3">
      <w:pPr>
        <w:pStyle w:val="Default"/>
        <w:contextualSpacing/>
        <w:jc w:val="both"/>
        <w:rPr>
          <w:sz w:val="20"/>
        </w:rPr>
      </w:pPr>
      <w:r w:rsidRPr="00F956BF">
        <w:rPr>
          <w:rFonts w:ascii="Trebuchet MS" w:hAnsi="Trebuchet MS"/>
          <w:sz w:val="20"/>
          <w:szCs w:val="20"/>
        </w:rPr>
        <w:t>Le renvoi doit s’accompagner de la destruction de toutes les copies existantes dans les systèmes d’information du sous-traitant. Une fois détruites, le sous-traitant doit justifier par écrit de la destruction.</w:t>
      </w:r>
    </w:p>
    <w:p w:rsidR="00C37E4F" w:rsidRPr="00F956BF" w:rsidRDefault="00C37E4F"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1" w:name="_Toc83399175"/>
      <w:r w:rsidRPr="00F956BF">
        <w:rPr>
          <w:rFonts w:ascii="Trebuchet MS" w:eastAsia="Times New Roman" w:hAnsi="Trebuchet MS" w:cs="Arial"/>
          <w:b/>
          <w:color w:val="243F60"/>
          <w:sz w:val="20"/>
          <w:szCs w:val="20"/>
          <w:lang w:eastAsia="fr-FR"/>
        </w:rPr>
        <w:t>ARTICLE 11 - Délégué à la protection des données</w:t>
      </w:r>
      <w:bookmarkEnd w:id="31"/>
    </w:p>
    <w:p w:rsidR="00C37E4F" w:rsidRDefault="00C37E4F" w:rsidP="002E52B3">
      <w:pPr>
        <w:spacing w:before="0" w:after="0" w:line="240" w:lineRule="auto"/>
        <w:contextualSpacing/>
        <w:jc w:val="both"/>
        <w:rPr>
          <w:sz w:val="20"/>
        </w:rPr>
      </w:pPr>
      <w:r w:rsidRPr="00F956BF">
        <w:rPr>
          <w:sz w:val="20"/>
        </w:rPr>
        <w:t xml:space="preserve">Le sous-traitant communique au responsable de traitement </w:t>
      </w:r>
      <w:r w:rsidRPr="00F956BF">
        <w:rPr>
          <w:b/>
          <w:sz w:val="20"/>
        </w:rPr>
        <w:t>le nom et les coordonnées</w:t>
      </w:r>
      <w:r w:rsidRPr="00F956BF">
        <w:rPr>
          <w:sz w:val="20"/>
        </w:rPr>
        <w:t xml:space="preserve"> </w:t>
      </w:r>
      <w:r w:rsidRPr="00F956BF">
        <w:rPr>
          <w:b/>
          <w:sz w:val="20"/>
        </w:rPr>
        <w:t>de son délégué à la protection des données</w:t>
      </w:r>
      <w:r w:rsidRPr="00F956BF">
        <w:rPr>
          <w:sz w:val="20"/>
        </w:rPr>
        <w:t>, s’il en a désigné un conformément à</w:t>
      </w:r>
      <w:r w:rsidRPr="00F956BF">
        <w:rPr>
          <w:b/>
          <w:sz w:val="20"/>
        </w:rPr>
        <w:t xml:space="preserve"> </w:t>
      </w:r>
      <w:r w:rsidRPr="00F956BF">
        <w:rPr>
          <w:sz w:val="20"/>
        </w:rPr>
        <w:t>l’article 37 du règlement européen sur la protection des données</w:t>
      </w:r>
      <w:r w:rsidR="007D71E2">
        <w:rPr>
          <w:sz w:val="20"/>
        </w:rPr>
        <w:t>. Le responsable de traitement en fait de même.</w:t>
      </w:r>
    </w:p>
    <w:p w:rsidR="003052BE" w:rsidRDefault="003052BE" w:rsidP="002E52B3">
      <w:pPr>
        <w:spacing w:before="0" w:after="0" w:line="240" w:lineRule="auto"/>
        <w:contextualSpacing/>
        <w:jc w:val="both"/>
        <w:rPr>
          <w:sz w:val="20"/>
        </w:rPr>
      </w:pPr>
    </w:p>
    <w:p w:rsidR="001B7CC1" w:rsidRDefault="001B7CC1" w:rsidP="002E52B3">
      <w:pPr>
        <w:spacing w:before="0" w:after="0" w:line="240" w:lineRule="auto"/>
        <w:contextualSpacing/>
        <w:jc w:val="both"/>
        <w:rPr>
          <w:sz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960"/>
        <w:gridCol w:w="4961"/>
      </w:tblGrid>
      <w:tr w:rsidR="001B7CC1" w:rsidTr="00720E00">
        <w:trPr>
          <w:trHeight w:val="2438"/>
        </w:trPr>
        <w:tc>
          <w:tcPr>
            <w:tcW w:w="4960" w:type="dxa"/>
          </w:tcPr>
          <w:p w:rsidR="001B7CC1" w:rsidRPr="00147202" w:rsidRDefault="001B7CC1" w:rsidP="002E52B3">
            <w:pPr>
              <w:autoSpaceDE w:val="0"/>
              <w:autoSpaceDN w:val="0"/>
              <w:adjustRightInd w:val="0"/>
              <w:spacing w:before="0" w:after="0"/>
              <w:contextualSpacing/>
              <w:jc w:val="both"/>
              <w:rPr>
                <w:b/>
                <w:bCs/>
                <w:color w:val="auto"/>
                <w:sz w:val="20"/>
              </w:rPr>
            </w:pPr>
            <w:r w:rsidRPr="00F4589C">
              <w:rPr>
                <w:b/>
                <w:bCs/>
                <w:color w:val="auto"/>
                <w:sz w:val="20"/>
              </w:rPr>
              <w:t>DPO du Responsable de traitement</w:t>
            </w:r>
          </w:p>
          <w:p w:rsidR="00525864" w:rsidRPr="00147202" w:rsidRDefault="00525864" w:rsidP="002E52B3">
            <w:pPr>
              <w:autoSpaceDE w:val="0"/>
              <w:autoSpaceDN w:val="0"/>
              <w:adjustRightInd w:val="0"/>
              <w:spacing w:before="0" w:after="0"/>
              <w:contextualSpacing/>
              <w:jc w:val="both"/>
              <w:rPr>
                <w:color w:val="000000"/>
                <w:sz w:val="20"/>
              </w:rPr>
            </w:pPr>
          </w:p>
          <w:p w:rsidR="00525864" w:rsidRPr="00147202" w:rsidRDefault="003052BE" w:rsidP="002E52B3">
            <w:pPr>
              <w:autoSpaceDE w:val="0"/>
              <w:autoSpaceDN w:val="0"/>
              <w:adjustRightInd w:val="0"/>
              <w:spacing w:before="0" w:after="0"/>
              <w:contextualSpacing/>
              <w:jc w:val="both"/>
              <w:rPr>
                <w:color w:val="000000"/>
                <w:sz w:val="20"/>
              </w:rPr>
            </w:pPr>
            <w:r w:rsidRPr="00147202">
              <w:rPr>
                <w:color w:val="000000"/>
                <w:sz w:val="20"/>
              </w:rPr>
              <w:t>Nom :</w:t>
            </w:r>
            <w:r w:rsidR="00720E00">
              <w:rPr>
                <w:color w:val="000000"/>
                <w:sz w:val="20"/>
              </w:rPr>
              <w:t xml:space="preserve"> POCQUET</w:t>
            </w:r>
          </w:p>
          <w:p w:rsidR="003052BE" w:rsidRPr="00147202" w:rsidRDefault="003052BE" w:rsidP="002E52B3">
            <w:pPr>
              <w:autoSpaceDE w:val="0"/>
              <w:autoSpaceDN w:val="0"/>
              <w:adjustRightInd w:val="0"/>
              <w:spacing w:before="0" w:after="0"/>
              <w:contextualSpacing/>
              <w:jc w:val="both"/>
              <w:rPr>
                <w:color w:val="000000"/>
                <w:sz w:val="20"/>
              </w:rPr>
            </w:pPr>
          </w:p>
          <w:p w:rsidR="003052BE" w:rsidRPr="00147202" w:rsidRDefault="003052BE" w:rsidP="002E52B3">
            <w:pPr>
              <w:autoSpaceDE w:val="0"/>
              <w:autoSpaceDN w:val="0"/>
              <w:adjustRightInd w:val="0"/>
              <w:spacing w:before="0" w:after="0"/>
              <w:contextualSpacing/>
              <w:jc w:val="both"/>
              <w:rPr>
                <w:color w:val="000000"/>
                <w:sz w:val="20"/>
              </w:rPr>
            </w:pPr>
            <w:r w:rsidRPr="00147202">
              <w:rPr>
                <w:color w:val="000000"/>
                <w:sz w:val="20"/>
              </w:rPr>
              <w:t xml:space="preserve">Prénom : </w:t>
            </w:r>
            <w:r w:rsidR="00720E00">
              <w:rPr>
                <w:color w:val="000000"/>
                <w:sz w:val="20"/>
              </w:rPr>
              <w:t>Pierre-Alain</w:t>
            </w:r>
          </w:p>
          <w:p w:rsidR="00525864" w:rsidRPr="00147202" w:rsidRDefault="00525864" w:rsidP="002E52B3">
            <w:pPr>
              <w:autoSpaceDE w:val="0"/>
              <w:autoSpaceDN w:val="0"/>
              <w:adjustRightInd w:val="0"/>
              <w:spacing w:before="0" w:after="0"/>
              <w:contextualSpacing/>
              <w:jc w:val="both"/>
              <w:rPr>
                <w:color w:val="000000"/>
                <w:sz w:val="20"/>
              </w:rPr>
            </w:pPr>
          </w:p>
          <w:p w:rsidR="00525864" w:rsidRPr="00147202" w:rsidRDefault="00525864" w:rsidP="002E52B3">
            <w:pPr>
              <w:autoSpaceDE w:val="0"/>
              <w:autoSpaceDN w:val="0"/>
              <w:adjustRightInd w:val="0"/>
              <w:spacing w:before="0" w:after="0"/>
              <w:contextualSpacing/>
              <w:jc w:val="both"/>
              <w:rPr>
                <w:sz w:val="20"/>
              </w:rPr>
            </w:pPr>
            <w:r w:rsidRPr="00147202">
              <w:rPr>
                <w:noProof/>
                <w:color w:val="000000"/>
                <w:sz w:val="20"/>
              </w:rPr>
              <w:drawing>
                <wp:inline distT="0" distB="0" distL="0" distR="0" wp14:anchorId="598B4E5D" wp14:editId="504A3A00">
                  <wp:extent cx="259080" cy="267286"/>
                  <wp:effectExtent l="0" t="0" r="762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8700" cy="266894"/>
                          </a:xfrm>
                          <a:prstGeom prst="rect">
                            <a:avLst/>
                          </a:prstGeom>
                        </pic:spPr>
                      </pic:pic>
                    </a:graphicData>
                  </a:graphic>
                </wp:inline>
              </w:drawing>
            </w:r>
            <w:r w:rsidRPr="00147202">
              <w:rPr>
                <w:sz w:val="20"/>
              </w:rPr>
              <w:t xml:space="preserve"> :   </w:t>
            </w:r>
            <w:r w:rsidR="00F4589C">
              <w:rPr>
                <w:sz w:val="20"/>
              </w:rPr>
              <w:t>DPO</w:t>
            </w:r>
            <w:r w:rsidRPr="00147202">
              <w:rPr>
                <w:sz w:val="20"/>
              </w:rPr>
              <w:t>@</w:t>
            </w:r>
            <w:r w:rsidR="00F4589C">
              <w:rPr>
                <w:sz w:val="20"/>
              </w:rPr>
              <w:t>CHU-Angers.fr</w:t>
            </w:r>
          </w:p>
          <w:p w:rsidR="00525864" w:rsidRPr="00147202" w:rsidRDefault="00525864" w:rsidP="002E52B3">
            <w:pPr>
              <w:autoSpaceDE w:val="0"/>
              <w:autoSpaceDN w:val="0"/>
              <w:adjustRightInd w:val="0"/>
              <w:spacing w:before="0" w:after="0"/>
              <w:contextualSpacing/>
              <w:jc w:val="both"/>
              <w:rPr>
                <w:sz w:val="20"/>
              </w:rPr>
            </w:pPr>
          </w:p>
          <w:p w:rsidR="00525864" w:rsidRPr="00147202" w:rsidRDefault="003052BE" w:rsidP="002E52B3">
            <w:pPr>
              <w:autoSpaceDE w:val="0"/>
              <w:autoSpaceDN w:val="0"/>
              <w:adjustRightInd w:val="0"/>
              <w:spacing w:before="0" w:after="0"/>
              <w:contextualSpacing/>
              <w:jc w:val="both"/>
              <w:rPr>
                <w:sz w:val="20"/>
              </w:rPr>
            </w:pPr>
            <w:r w:rsidRPr="00147202">
              <w:rPr>
                <w:noProof/>
                <w:sz w:val="20"/>
              </w:rPr>
              <w:drawing>
                <wp:inline distT="0" distB="0" distL="0" distR="0" wp14:anchorId="4A9FE146" wp14:editId="72921B02">
                  <wp:extent cx="259080" cy="259080"/>
                  <wp:effectExtent l="0" t="0" r="7620"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phon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9080" cy="259080"/>
                          </a:xfrm>
                          <a:prstGeom prst="rect">
                            <a:avLst/>
                          </a:prstGeom>
                        </pic:spPr>
                      </pic:pic>
                    </a:graphicData>
                  </a:graphic>
                </wp:inline>
              </w:drawing>
            </w:r>
            <w:r w:rsidRPr="00147202">
              <w:rPr>
                <w:sz w:val="20"/>
              </w:rPr>
              <w:t xml:space="preserve"> :   </w:t>
            </w:r>
            <w:r w:rsidR="00455191">
              <w:rPr>
                <w:sz w:val="20"/>
              </w:rPr>
              <w:t>02 41 35 49 29</w:t>
            </w:r>
          </w:p>
          <w:p w:rsidR="003052BE" w:rsidRPr="00147202" w:rsidRDefault="003052BE" w:rsidP="002E52B3">
            <w:pPr>
              <w:autoSpaceDE w:val="0"/>
              <w:autoSpaceDN w:val="0"/>
              <w:adjustRightInd w:val="0"/>
              <w:spacing w:before="0" w:after="0"/>
              <w:contextualSpacing/>
              <w:jc w:val="both"/>
              <w:rPr>
                <w:sz w:val="20"/>
              </w:rPr>
            </w:pPr>
          </w:p>
        </w:tc>
        <w:tc>
          <w:tcPr>
            <w:tcW w:w="4961" w:type="dxa"/>
          </w:tcPr>
          <w:p w:rsidR="003052BE" w:rsidRPr="003052BE" w:rsidRDefault="003052BE" w:rsidP="002E52B3">
            <w:pPr>
              <w:autoSpaceDE w:val="0"/>
              <w:autoSpaceDN w:val="0"/>
              <w:adjustRightInd w:val="0"/>
              <w:spacing w:before="0" w:after="0"/>
              <w:contextualSpacing/>
              <w:jc w:val="both"/>
              <w:rPr>
                <w:b/>
                <w:bCs/>
                <w:color w:val="000000"/>
                <w:sz w:val="20"/>
              </w:rPr>
            </w:pPr>
            <w:r w:rsidRPr="00147202">
              <w:rPr>
                <w:b/>
                <w:bCs/>
                <w:color w:val="000000"/>
                <w:sz w:val="20"/>
                <w:highlight w:val="yellow"/>
              </w:rPr>
              <w:t>DPO du Sous-traitant</w:t>
            </w:r>
          </w:p>
          <w:p w:rsidR="003052BE" w:rsidRPr="001B7CC1" w:rsidRDefault="003052BE" w:rsidP="002E52B3">
            <w:pPr>
              <w:autoSpaceDE w:val="0"/>
              <w:autoSpaceDN w:val="0"/>
              <w:adjustRightInd w:val="0"/>
              <w:spacing w:before="0" w:after="0"/>
              <w:contextualSpacing/>
              <w:jc w:val="both"/>
              <w:rPr>
                <w:color w:val="000000"/>
                <w:sz w:val="20"/>
              </w:rPr>
            </w:pPr>
          </w:p>
          <w:p w:rsidR="003052BE" w:rsidRPr="00455191" w:rsidRDefault="003052BE" w:rsidP="002E52B3">
            <w:pPr>
              <w:autoSpaceDE w:val="0"/>
              <w:autoSpaceDN w:val="0"/>
              <w:adjustRightInd w:val="0"/>
              <w:spacing w:before="0" w:after="0"/>
              <w:contextualSpacing/>
              <w:jc w:val="both"/>
              <w:rPr>
                <w:color w:val="000000"/>
                <w:sz w:val="20"/>
              </w:rPr>
            </w:pPr>
            <w:r w:rsidRPr="003052BE">
              <w:rPr>
                <w:color w:val="000000"/>
                <w:sz w:val="20"/>
              </w:rPr>
              <w:t>Nom :</w:t>
            </w:r>
            <w:r w:rsidR="00455191">
              <w:rPr>
                <w:color w:val="000000"/>
                <w:sz w:val="20"/>
              </w:rPr>
              <w:t xml:space="preserve"> </w:t>
            </w:r>
            <w:r w:rsidR="00455191" w:rsidRPr="00455191">
              <w:rPr>
                <w:sz w:val="20"/>
              </w:rPr>
              <w:t>________________________</w:t>
            </w:r>
          </w:p>
          <w:p w:rsidR="003052BE" w:rsidRPr="00455191" w:rsidRDefault="003052BE" w:rsidP="002E52B3">
            <w:pPr>
              <w:autoSpaceDE w:val="0"/>
              <w:autoSpaceDN w:val="0"/>
              <w:adjustRightInd w:val="0"/>
              <w:spacing w:before="0" w:after="0"/>
              <w:contextualSpacing/>
              <w:jc w:val="both"/>
              <w:rPr>
                <w:color w:val="000000"/>
                <w:sz w:val="20"/>
              </w:rPr>
            </w:pPr>
          </w:p>
          <w:p w:rsidR="00455191" w:rsidRPr="00455191" w:rsidRDefault="003052BE" w:rsidP="002E52B3">
            <w:pPr>
              <w:autoSpaceDE w:val="0"/>
              <w:autoSpaceDN w:val="0"/>
              <w:adjustRightInd w:val="0"/>
              <w:spacing w:before="0" w:after="0"/>
              <w:contextualSpacing/>
              <w:jc w:val="both"/>
              <w:rPr>
                <w:color w:val="000000"/>
                <w:sz w:val="20"/>
              </w:rPr>
            </w:pPr>
            <w:r w:rsidRPr="00455191">
              <w:rPr>
                <w:color w:val="000000"/>
                <w:sz w:val="20"/>
              </w:rPr>
              <w:t xml:space="preserve">Prénom : </w:t>
            </w:r>
            <w:r w:rsidR="00455191" w:rsidRPr="00455191">
              <w:rPr>
                <w:sz w:val="20"/>
              </w:rPr>
              <w:t>________________________</w:t>
            </w:r>
          </w:p>
          <w:p w:rsidR="003052BE" w:rsidRPr="00455191" w:rsidRDefault="003052BE" w:rsidP="002E52B3">
            <w:pPr>
              <w:autoSpaceDE w:val="0"/>
              <w:autoSpaceDN w:val="0"/>
              <w:adjustRightInd w:val="0"/>
              <w:spacing w:before="0" w:after="0"/>
              <w:contextualSpacing/>
              <w:jc w:val="both"/>
              <w:rPr>
                <w:color w:val="000000"/>
                <w:sz w:val="20"/>
              </w:rPr>
            </w:pPr>
          </w:p>
          <w:p w:rsidR="003052BE" w:rsidRPr="00455191" w:rsidRDefault="003052BE" w:rsidP="002E52B3">
            <w:pPr>
              <w:autoSpaceDE w:val="0"/>
              <w:autoSpaceDN w:val="0"/>
              <w:adjustRightInd w:val="0"/>
              <w:spacing w:before="0" w:after="0"/>
              <w:contextualSpacing/>
              <w:jc w:val="both"/>
              <w:rPr>
                <w:sz w:val="20"/>
              </w:rPr>
            </w:pPr>
            <w:r w:rsidRPr="00455191">
              <w:rPr>
                <w:noProof/>
                <w:color w:val="000000"/>
                <w:sz w:val="20"/>
              </w:rPr>
              <w:drawing>
                <wp:inline distT="0" distB="0" distL="0" distR="0" wp14:anchorId="6A232119" wp14:editId="60B9A235">
                  <wp:extent cx="259080" cy="267286"/>
                  <wp:effectExtent l="0" t="0" r="762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8700" cy="266894"/>
                          </a:xfrm>
                          <a:prstGeom prst="rect">
                            <a:avLst/>
                          </a:prstGeom>
                        </pic:spPr>
                      </pic:pic>
                    </a:graphicData>
                  </a:graphic>
                </wp:inline>
              </w:drawing>
            </w:r>
            <w:r w:rsidRPr="00455191">
              <w:rPr>
                <w:sz w:val="20"/>
              </w:rPr>
              <w:t> :   ____________________@_____________</w:t>
            </w:r>
          </w:p>
          <w:p w:rsidR="003052BE" w:rsidRPr="00455191" w:rsidRDefault="003052BE" w:rsidP="002E52B3">
            <w:pPr>
              <w:autoSpaceDE w:val="0"/>
              <w:autoSpaceDN w:val="0"/>
              <w:adjustRightInd w:val="0"/>
              <w:spacing w:before="0" w:after="0"/>
              <w:contextualSpacing/>
              <w:jc w:val="both"/>
              <w:rPr>
                <w:sz w:val="20"/>
              </w:rPr>
            </w:pPr>
          </w:p>
          <w:p w:rsidR="00455191" w:rsidRPr="003052BE" w:rsidRDefault="003052BE" w:rsidP="002E52B3">
            <w:pPr>
              <w:autoSpaceDE w:val="0"/>
              <w:autoSpaceDN w:val="0"/>
              <w:adjustRightInd w:val="0"/>
              <w:spacing w:before="0" w:after="0"/>
              <w:contextualSpacing/>
              <w:jc w:val="both"/>
              <w:rPr>
                <w:color w:val="000000"/>
                <w:sz w:val="20"/>
              </w:rPr>
            </w:pPr>
            <w:r w:rsidRPr="00455191">
              <w:rPr>
                <w:noProof/>
                <w:sz w:val="20"/>
              </w:rPr>
              <w:drawing>
                <wp:inline distT="0" distB="0" distL="0" distR="0" wp14:anchorId="4C90BB32" wp14:editId="676A553D">
                  <wp:extent cx="259080" cy="259080"/>
                  <wp:effectExtent l="0" t="0" r="7620" b="762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phone.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9080" cy="259080"/>
                          </a:xfrm>
                          <a:prstGeom prst="rect">
                            <a:avLst/>
                          </a:prstGeom>
                        </pic:spPr>
                      </pic:pic>
                    </a:graphicData>
                  </a:graphic>
                </wp:inline>
              </w:drawing>
            </w:r>
            <w:r w:rsidRPr="00455191">
              <w:rPr>
                <w:sz w:val="20"/>
              </w:rPr>
              <w:t xml:space="preserve"> :   </w:t>
            </w:r>
            <w:r w:rsidR="00455191" w:rsidRPr="00455191">
              <w:rPr>
                <w:sz w:val="20"/>
              </w:rPr>
              <w:t>________________________</w:t>
            </w:r>
          </w:p>
          <w:p w:rsidR="003052BE" w:rsidRDefault="003052BE" w:rsidP="002E52B3">
            <w:pPr>
              <w:autoSpaceDE w:val="0"/>
              <w:autoSpaceDN w:val="0"/>
              <w:adjustRightInd w:val="0"/>
              <w:spacing w:before="0" w:after="0"/>
              <w:contextualSpacing/>
              <w:jc w:val="both"/>
              <w:rPr>
                <w:sz w:val="20"/>
              </w:rPr>
            </w:pPr>
          </w:p>
          <w:p w:rsidR="002E52B3" w:rsidRDefault="002E52B3" w:rsidP="002E52B3">
            <w:pPr>
              <w:autoSpaceDE w:val="0"/>
              <w:autoSpaceDN w:val="0"/>
              <w:adjustRightInd w:val="0"/>
              <w:spacing w:before="0" w:after="0"/>
              <w:contextualSpacing/>
              <w:jc w:val="both"/>
              <w:rPr>
                <w:sz w:val="20"/>
              </w:rPr>
            </w:pPr>
          </w:p>
          <w:p w:rsidR="00902A19" w:rsidRDefault="00902A19" w:rsidP="002E52B3">
            <w:pPr>
              <w:spacing w:before="0" w:after="0"/>
              <w:contextualSpacing/>
              <w:jc w:val="both"/>
              <w:rPr>
                <w:sz w:val="20"/>
              </w:rPr>
            </w:pPr>
          </w:p>
        </w:tc>
      </w:tr>
    </w:tbl>
    <w:p w:rsidR="00C37E4F" w:rsidRPr="00F956BF" w:rsidRDefault="00C37E4F"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2" w:name="_Toc83399176"/>
      <w:r w:rsidRPr="00F956BF">
        <w:rPr>
          <w:rFonts w:ascii="Trebuchet MS" w:eastAsia="Times New Roman" w:hAnsi="Trebuchet MS" w:cs="Arial"/>
          <w:b/>
          <w:color w:val="243F60"/>
          <w:sz w:val="20"/>
          <w:szCs w:val="20"/>
          <w:lang w:eastAsia="fr-FR"/>
        </w:rPr>
        <w:t>ARTICLE 12 - Registre des catégories d’activités de traitement</w:t>
      </w:r>
      <w:bookmarkEnd w:id="32"/>
    </w:p>
    <w:p w:rsidR="00C37E4F" w:rsidRPr="00F956BF" w:rsidRDefault="00C37E4F" w:rsidP="002E52B3">
      <w:pPr>
        <w:spacing w:before="0" w:after="0" w:line="240" w:lineRule="auto"/>
        <w:contextualSpacing/>
        <w:jc w:val="both"/>
        <w:rPr>
          <w:sz w:val="20"/>
        </w:rPr>
      </w:pPr>
      <w:r w:rsidRPr="00F956BF">
        <w:rPr>
          <w:sz w:val="20"/>
        </w:rPr>
        <w:t xml:space="preserve">Le sous-traitant déclare </w:t>
      </w:r>
      <w:r w:rsidRPr="00F956BF">
        <w:rPr>
          <w:b/>
          <w:sz w:val="20"/>
        </w:rPr>
        <w:t>tenir par écrit un registre</w:t>
      </w:r>
      <w:r w:rsidRPr="00F956BF">
        <w:rPr>
          <w:sz w:val="20"/>
        </w:rPr>
        <w:t xml:space="preserve"> de toutes les catégories d’activités de traitement effectuées pour le compte du responsable de traitement comprenant :</w:t>
      </w:r>
    </w:p>
    <w:p w:rsidR="00C37E4F" w:rsidRPr="00F956BF" w:rsidRDefault="00C37E4F" w:rsidP="002E52B3">
      <w:pPr>
        <w:spacing w:before="0" w:after="0" w:line="240" w:lineRule="auto"/>
        <w:contextualSpacing/>
        <w:jc w:val="both"/>
        <w:rPr>
          <w:sz w:val="20"/>
        </w:rPr>
      </w:pPr>
    </w:p>
    <w:p w:rsidR="00C37E4F" w:rsidRPr="00F956BF" w:rsidRDefault="00C37E4F" w:rsidP="002E52B3">
      <w:pPr>
        <w:numPr>
          <w:ilvl w:val="0"/>
          <w:numId w:val="27"/>
        </w:numPr>
        <w:spacing w:before="0" w:after="0" w:line="240" w:lineRule="auto"/>
        <w:contextualSpacing/>
        <w:jc w:val="both"/>
        <w:rPr>
          <w:rFonts w:eastAsia="Symbol"/>
          <w:sz w:val="20"/>
        </w:rPr>
      </w:pPr>
      <w:r w:rsidRPr="00F956BF">
        <w:rPr>
          <w:sz w:val="20"/>
        </w:rPr>
        <w:t>le nom et les coordonnées du responsable de traitement pour le compte duquel il agit, des éventuels sous-traitants et, le cas échéant, du délégué à la protection des données;</w:t>
      </w:r>
    </w:p>
    <w:p w:rsidR="00C37E4F" w:rsidRPr="00F956BF" w:rsidRDefault="00C37E4F" w:rsidP="002E52B3">
      <w:pPr>
        <w:spacing w:before="0" w:after="0" w:line="240" w:lineRule="auto"/>
        <w:ind w:left="1080"/>
        <w:contextualSpacing/>
        <w:jc w:val="both"/>
        <w:rPr>
          <w:rFonts w:eastAsia="Symbol"/>
          <w:sz w:val="20"/>
        </w:rPr>
      </w:pPr>
    </w:p>
    <w:p w:rsidR="00C37E4F" w:rsidRPr="00F956BF" w:rsidRDefault="00C37E4F" w:rsidP="002E52B3">
      <w:pPr>
        <w:numPr>
          <w:ilvl w:val="0"/>
          <w:numId w:val="27"/>
        </w:numPr>
        <w:spacing w:before="0" w:after="0" w:line="240" w:lineRule="auto"/>
        <w:contextualSpacing/>
        <w:jc w:val="both"/>
        <w:rPr>
          <w:rFonts w:eastAsia="Symbol"/>
          <w:sz w:val="20"/>
        </w:rPr>
      </w:pPr>
      <w:r w:rsidRPr="00F956BF">
        <w:rPr>
          <w:sz w:val="20"/>
        </w:rPr>
        <w:t>les catégories de traitements effectués pour le compte du responsable du traitement;</w:t>
      </w:r>
    </w:p>
    <w:p w:rsidR="00C37E4F" w:rsidRPr="00F956BF" w:rsidRDefault="00C37E4F" w:rsidP="002E52B3">
      <w:pPr>
        <w:spacing w:before="0" w:after="0" w:line="240" w:lineRule="auto"/>
        <w:contextualSpacing/>
        <w:jc w:val="both"/>
        <w:rPr>
          <w:rFonts w:eastAsia="Symbol"/>
          <w:sz w:val="20"/>
        </w:rPr>
      </w:pPr>
    </w:p>
    <w:p w:rsidR="00C37E4F" w:rsidRPr="00F956BF" w:rsidRDefault="00C37E4F" w:rsidP="002E52B3">
      <w:pPr>
        <w:numPr>
          <w:ilvl w:val="0"/>
          <w:numId w:val="27"/>
        </w:numPr>
        <w:spacing w:before="0" w:after="0" w:line="240" w:lineRule="auto"/>
        <w:contextualSpacing/>
        <w:jc w:val="both"/>
        <w:rPr>
          <w:rFonts w:eastAsia="Symbol"/>
          <w:sz w:val="20"/>
        </w:rPr>
      </w:pPr>
      <w:r w:rsidRPr="00F956BF">
        <w:rPr>
          <w:sz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rsidR="00C37E4F" w:rsidRPr="00F956BF" w:rsidRDefault="00C37E4F" w:rsidP="002E52B3">
      <w:pPr>
        <w:spacing w:before="0" w:after="0" w:line="240" w:lineRule="auto"/>
        <w:contextualSpacing/>
        <w:jc w:val="both"/>
        <w:rPr>
          <w:rFonts w:eastAsia="Symbol"/>
          <w:sz w:val="20"/>
        </w:rPr>
      </w:pPr>
    </w:p>
    <w:p w:rsidR="00C37E4F" w:rsidRPr="00F956BF" w:rsidRDefault="00C37E4F" w:rsidP="002E52B3">
      <w:pPr>
        <w:numPr>
          <w:ilvl w:val="0"/>
          <w:numId w:val="27"/>
        </w:numPr>
        <w:spacing w:before="0" w:after="0" w:line="240" w:lineRule="auto"/>
        <w:contextualSpacing/>
        <w:jc w:val="both"/>
        <w:rPr>
          <w:rFonts w:eastAsia="Symbol"/>
          <w:sz w:val="20"/>
        </w:rPr>
      </w:pPr>
      <w:bookmarkStart w:id="33" w:name="page19"/>
      <w:bookmarkEnd w:id="33"/>
      <w:r w:rsidRPr="00F956BF">
        <w:rPr>
          <w:sz w:val="20"/>
        </w:rPr>
        <w:t>dans la mesure du possible, une description générale des mesures de sécurité techniques et organisationnelles, y compris entre autres, selon les besoins :</w:t>
      </w:r>
    </w:p>
    <w:p w:rsidR="00C37E4F" w:rsidRPr="00F956BF" w:rsidRDefault="00C37E4F" w:rsidP="002E52B3">
      <w:pPr>
        <w:numPr>
          <w:ilvl w:val="0"/>
          <w:numId w:val="28"/>
        </w:numPr>
        <w:spacing w:before="0" w:after="0" w:line="240" w:lineRule="auto"/>
        <w:contextualSpacing/>
        <w:jc w:val="both"/>
        <w:rPr>
          <w:sz w:val="20"/>
        </w:rPr>
      </w:pPr>
      <w:r w:rsidRPr="00F956BF">
        <w:rPr>
          <w:sz w:val="20"/>
        </w:rPr>
        <w:t>la pseudonymisation et le chiffrement des données à caractère personnel;</w:t>
      </w:r>
    </w:p>
    <w:p w:rsidR="00C37E4F" w:rsidRPr="00F956BF" w:rsidRDefault="00C37E4F" w:rsidP="002E52B3">
      <w:pPr>
        <w:numPr>
          <w:ilvl w:val="0"/>
          <w:numId w:val="28"/>
        </w:numPr>
        <w:spacing w:before="0" w:after="0" w:line="240" w:lineRule="auto"/>
        <w:contextualSpacing/>
        <w:jc w:val="both"/>
        <w:rPr>
          <w:sz w:val="20"/>
        </w:rPr>
      </w:pPr>
      <w:r w:rsidRPr="00F956BF">
        <w:rPr>
          <w:sz w:val="20"/>
        </w:rPr>
        <w:t>des moyens permettant de garantir la confidentialité, l'intégrité, la disponibilité et</w:t>
      </w:r>
      <w:r w:rsidRPr="00F956BF">
        <w:rPr>
          <w:rFonts w:eastAsia="Courier New"/>
          <w:sz w:val="20"/>
        </w:rPr>
        <w:t xml:space="preserve"> </w:t>
      </w:r>
      <w:r w:rsidRPr="00F956BF">
        <w:rPr>
          <w:sz w:val="20"/>
        </w:rPr>
        <w:t>la résilience constantes des systèmes et des services de traitement;</w:t>
      </w:r>
    </w:p>
    <w:p w:rsidR="00C37E4F" w:rsidRPr="00F956BF" w:rsidRDefault="00C37E4F" w:rsidP="002E52B3">
      <w:pPr>
        <w:numPr>
          <w:ilvl w:val="0"/>
          <w:numId w:val="28"/>
        </w:numPr>
        <w:spacing w:before="0" w:after="0" w:line="240" w:lineRule="auto"/>
        <w:contextualSpacing/>
        <w:jc w:val="both"/>
        <w:rPr>
          <w:sz w:val="20"/>
        </w:rPr>
      </w:pPr>
      <w:r w:rsidRPr="00F956BF">
        <w:rPr>
          <w:sz w:val="20"/>
        </w:rPr>
        <w:lastRenderedPageBreak/>
        <w:t>des moyens permettant de rétablir la disponibilité des données à caractère</w:t>
      </w:r>
      <w:r w:rsidRPr="00F956BF">
        <w:rPr>
          <w:rFonts w:eastAsia="Courier New"/>
          <w:sz w:val="20"/>
        </w:rPr>
        <w:t xml:space="preserve"> </w:t>
      </w:r>
      <w:r w:rsidRPr="00F956BF">
        <w:rPr>
          <w:sz w:val="20"/>
        </w:rPr>
        <w:t>personnel et l'accès à celles-ci dans des délais appropriés en cas d'incident physique ou technique;</w:t>
      </w:r>
    </w:p>
    <w:p w:rsidR="00C37E4F" w:rsidRDefault="00C37E4F" w:rsidP="002E52B3">
      <w:pPr>
        <w:numPr>
          <w:ilvl w:val="0"/>
          <w:numId w:val="28"/>
        </w:numPr>
        <w:spacing w:before="0" w:after="0" w:line="240" w:lineRule="auto"/>
        <w:contextualSpacing/>
        <w:jc w:val="both"/>
        <w:rPr>
          <w:sz w:val="20"/>
        </w:rPr>
      </w:pPr>
      <w:r w:rsidRPr="00F956BF">
        <w:rPr>
          <w:sz w:val="20"/>
        </w:rPr>
        <w:t>une procédure visant à tester, à analyser et à évaluer régulièrement l'efficacité des</w:t>
      </w:r>
      <w:r w:rsidRPr="00F956BF">
        <w:rPr>
          <w:rFonts w:eastAsia="Courier New"/>
          <w:sz w:val="20"/>
        </w:rPr>
        <w:t xml:space="preserve"> </w:t>
      </w:r>
      <w:r w:rsidRPr="00F956BF">
        <w:rPr>
          <w:sz w:val="20"/>
        </w:rPr>
        <w:t>mesures techniques et organisationnelles pour assurer la sécurité du traitement.</w:t>
      </w:r>
      <w:r w:rsidR="00B94C1F">
        <w:rPr>
          <w:sz w:val="20"/>
        </w:rPr>
        <w:t xml:space="preserve"> </w:t>
      </w:r>
    </w:p>
    <w:p w:rsidR="00EA7C42" w:rsidRPr="00F956BF" w:rsidRDefault="00EA7C42"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4" w:name="_Toc83399177"/>
      <w:r w:rsidRPr="00F956BF">
        <w:rPr>
          <w:rFonts w:ascii="Trebuchet MS" w:eastAsia="Times New Roman" w:hAnsi="Trebuchet MS" w:cs="Arial"/>
          <w:b/>
          <w:color w:val="243F60"/>
          <w:sz w:val="20"/>
          <w:szCs w:val="20"/>
          <w:lang w:eastAsia="fr-FR"/>
        </w:rPr>
        <w:t xml:space="preserve">ARTICLE 13 - </w:t>
      </w:r>
      <w:r w:rsidR="00BE2862" w:rsidRPr="00F956BF">
        <w:rPr>
          <w:rFonts w:ascii="Trebuchet MS" w:eastAsia="Times New Roman" w:hAnsi="Trebuchet MS" w:cs="Arial"/>
          <w:b/>
          <w:color w:val="243F60"/>
          <w:sz w:val="20"/>
          <w:szCs w:val="20"/>
          <w:lang w:eastAsia="fr-FR"/>
        </w:rPr>
        <w:t>Documentation</w:t>
      </w:r>
      <w:bookmarkEnd w:id="34"/>
    </w:p>
    <w:p w:rsidR="00EA7C42" w:rsidRPr="003A5260" w:rsidRDefault="00EA7C42" w:rsidP="002E52B3">
      <w:pPr>
        <w:jc w:val="both"/>
        <w:rPr>
          <w:sz w:val="20"/>
        </w:rPr>
      </w:pPr>
      <w:r w:rsidRPr="003A5260">
        <w:rPr>
          <w:sz w:val="20"/>
        </w:rPr>
        <w:t xml:space="preserve">Le sous-traitant met à la disposition du responsable de traitement la documentation nécessaire pour démontrer le respect de toutes ses obligations et pour permettre </w:t>
      </w:r>
      <w:r w:rsidR="00286A17" w:rsidRPr="003A5260">
        <w:rPr>
          <w:sz w:val="20"/>
        </w:rPr>
        <w:t xml:space="preserve">la réalisation d’un </w:t>
      </w:r>
      <w:r w:rsidR="00E420C0" w:rsidRPr="003A5260">
        <w:rPr>
          <w:sz w:val="20"/>
        </w:rPr>
        <w:t xml:space="preserve">audit sur pièces ou d’un audit sur place </w:t>
      </w:r>
      <w:r w:rsidR="00286A17" w:rsidRPr="003A5260">
        <w:rPr>
          <w:sz w:val="20"/>
        </w:rPr>
        <w:t>(</w:t>
      </w:r>
      <w:r w:rsidR="00F45BF4" w:rsidRPr="003A5260">
        <w:rPr>
          <w:sz w:val="20"/>
        </w:rPr>
        <w:t>cf.</w:t>
      </w:r>
      <w:r w:rsidR="003A5260" w:rsidRPr="003A5260">
        <w:rPr>
          <w:sz w:val="20"/>
        </w:rPr>
        <w:t xml:space="preserve"> </w:t>
      </w:r>
      <w:r w:rsidR="003A5260" w:rsidRPr="003A5260">
        <w:rPr>
          <w:sz w:val="20"/>
        </w:rPr>
        <w:fldChar w:fldCharType="begin"/>
      </w:r>
      <w:r w:rsidR="003A5260" w:rsidRPr="003A5260">
        <w:rPr>
          <w:sz w:val="20"/>
        </w:rPr>
        <w:instrText xml:space="preserve"> REF Article9 \h </w:instrText>
      </w:r>
      <w:r w:rsidR="003A5260">
        <w:rPr>
          <w:sz w:val="20"/>
        </w:rPr>
        <w:instrText xml:space="preserve"> \* MERGEFORMAT </w:instrText>
      </w:r>
      <w:r w:rsidR="003A5260" w:rsidRPr="003A5260">
        <w:rPr>
          <w:sz w:val="20"/>
        </w:rPr>
      </w:r>
      <w:r w:rsidR="003A5260" w:rsidRPr="003A5260">
        <w:rPr>
          <w:sz w:val="20"/>
        </w:rPr>
        <w:fldChar w:fldCharType="separate"/>
      </w:r>
      <w:r w:rsidR="0057706A" w:rsidRPr="0057706A">
        <w:rPr>
          <w:sz w:val="20"/>
        </w:rPr>
        <w:t>ARTICLE 9 – Audit</w:t>
      </w:r>
      <w:r w:rsidR="00E420C0">
        <w:rPr>
          <w:sz w:val="20"/>
        </w:rPr>
        <w:t xml:space="preserve"> </w:t>
      </w:r>
      <w:r w:rsidR="000140EE">
        <w:rPr>
          <w:sz w:val="20"/>
        </w:rPr>
        <w:t xml:space="preserve"> </w:t>
      </w:r>
      <w:r w:rsidR="00E420C0">
        <w:rPr>
          <w:sz w:val="20"/>
        </w:rPr>
        <w:t>§</w:t>
      </w:r>
      <w:r w:rsidR="0012670E">
        <w:rPr>
          <w:sz w:val="20"/>
        </w:rPr>
        <w:fldChar w:fldCharType="begin"/>
      </w:r>
      <w:r w:rsidR="0012670E">
        <w:rPr>
          <w:sz w:val="20"/>
        </w:rPr>
        <w:instrText xml:space="preserve"> REF paragraphe93 \h </w:instrText>
      </w:r>
      <w:r w:rsidR="002E52B3">
        <w:rPr>
          <w:sz w:val="20"/>
        </w:rPr>
        <w:instrText xml:space="preserve"> \* MERGEFORMAT </w:instrText>
      </w:r>
      <w:r w:rsidR="0012670E">
        <w:rPr>
          <w:sz w:val="20"/>
        </w:rPr>
      </w:r>
      <w:r w:rsidR="0012670E">
        <w:rPr>
          <w:sz w:val="20"/>
        </w:rPr>
        <w:fldChar w:fldCharType="end"/>
      </w:r>
      <w:r w:rsidR="0012670E">
        <w:rPr>
          <w:sz w:val="20"/>
        </w:rPr>
        <w:fldChar w:fldCharType="begin"/>
      </w:r>
      <w:r w:rsidR="0012670E">
        <w:rPr>
          <w:sz w:val="20"/>
        </w:rPr>
        <w:instrText xml:space="preserve"> REF paragraphe93 \r \h </w:instrText>
      </w:r>
      <w:r w:rsidR="002E52B3">
        <w:rPr>
          <w:sz w:val="20"/>
        </w:rPr>
        <w:instrText xml:space="preserve"> \* MERGEFORMAT </w:instrText>
      </w:r>
      <w:r w:rsidR="0012670E">
        <w:rPr>
          <w:sz w:val="20"/>
        </w:rPr>
      </w:r>
      <w:r w:rsidR="0012670E">
        <w:rPr>
          <w:sz w:val="20"/>
        </w:rPr>
        <w:fldChar w:fldCharType="separate"/>
      </w:r>
      <w:r w:rsidR="0012670E">
        <w:rPr>
          <w:sz w:val="20"/>
        </w:rPr>
        <w:t>9.3</w:t>
      </w:r>
      <w:r w:rsidR="0012670E">
        <w:rPr>
          <w:sz w:val="20"/>
        </w:rPr>
        <w:fldChar w:fldCharType="end"/>
      </w:r>
      <w:r w:rsidR="003A5260" w:rsidRPr="003A5260">
        <w:rPr>
          <w:sz w:val="20"/>
        </w:rPr>
        <w:fldChar w:fldCharType="end"/>
      </w:r>
      <w:r w:rsidRPr="003A5260">
        <w:rPr>
          <w:sz w:val="20"/>
        </w:rPr>
        <w:t>, par le responsable du traitement ou un autre auditeur qu'il a mandaté, et contribuer à ces audits.</w:t>
      </w:r>
    </w:p>
    <w:p w:rsidR="00395281" w:rsidRPr="00F956BF" w:rsidRDefault="00395281"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5" w:name="_Toc83399178"/>
      <w:r w:rsidRPr="00F956BF">
        <w:rPr>
          <w:rFonts w:ascii="Trebuchet MS" w:eastAsia="Times New Roman" w:hAnsi="Trebuchet MS" w:cs="Arial"/>
          <w:b/>
          <w:color w:val="243F60"/>
          <w:sz w:val="20"/>
          <w:szCs w:val="20"/>
          <w:lang w:eastAsia="fr-FR"/>
        </w:rPr>
        <w:t>ARTICLE 1</w:t>
      </w:r>
      <w:r w:rsidR="00EA7C42" w:rsidRPr="00F956BF">
        <w:rPr>
          <w:rFonts w:ascii="Trebuchet MS" w:eastAsia="Times New Roman" w:hAnsi="Trebuchet MS" w:cs="Arial"/>
          <w:b/>
          <w:color w:val="243F60"/>
          <w:sz w:val="20"/>
          <w:szCs w:val="20"/>
          <w:lang w:eastAsia="fr-FR"/>
        </w:rPr>
        <w:t>4</w:t>
      </w:r>
      <w:r w:rsidRPr="00F956BF">
        <w:rPr>
          <w:rFonts w:ascii="Trebuchet MS" w:eastAsia="Times New Roman" w:hAnsi="Trebuchet MS" w:cs="Arial"/>
          <w:b/>
          <w:color w:val="243F60"/>
          <w:sz w:val="20"/>
          <w:szCs w:val="20"/>
          <w:lang w:eastAsia="fr-FR"/>
        </w:rPr>
        <w:t xml:space="preserve"> – </w:t>
      </w:r>
      <w:r w:rsidR="00BE2862" w:rsidRPr="00F956BF">
        <w:rPr>
          <w:rFonts w:ascii="Trebuchet MS" w:eastAsia="Times New Roman" w:hAnsi="Trebuchet MS" w:cs="Arial"/>
          <w:b/>
          <w:color w:val="243F60"/>
          <w:sz w:val="20"/>
          <w:szCs w:val="20"/>
          <w:lang w:eastAsia="fr-FR"/>
        </w:rPr>
        <w:t>Dispositions diverses</w:t>
      </w:r>
      <w:bookmarkEnd w:id="35"/>
      <w:r w:rsidRPr="00F956BF">
        <w:rPr>
          <w:rFonts w:ascii="Trebuchet MS" w:eastAsia="Times New Roman" w:hAnsi="Trebuchet MS" w:cs="Arial"/>
          <w:b/>
          <w:color w:val="243F60"/>
          <w:sz w:val="20"/>
          <w:szCs w:val="20"/>
          <w:lang w:eastAsia="fr-FR"/>
        </w:rPr>
        <w:t xml:space="preserve"> </w:t>
      </w:r>
    </w:p>
    <w:p w:rsidR="00F53246" w:rsidRPr="00F956BF" w:rsidRDefault="00F53246" w:rsidP="002E52B3">
      <w:pPr>
        <w:pStyle w:val="Paragraphedeliste"/>
        <w:spacing w:before="0" w:after="0" w:line="240" w:lineRule="auto"/>
        <w:ind w:left="0"/>
        <w:jc w:val="both"/>
        <w:rPr>
          <w:sz w:val="20"/>
        </w:rPr>
      </w:pPr>
      <w:r w:rsidRPr="00F956BF">
        <w:rPr>
          <w:sz w:val="20"/>
        </w:rPr>
        <w:t>Le responsable de traitement s’engage à :</w:t>
      </w:r>
    </w:p>
    <w:p w:rsidR="00F53246" w:rsidRPr="00F956BF" w:rsidRDefault="00F53246" w:rsidP="002E52B3">
      <w:pPr>
        <w:pStyle w:val="Paragraphedeliste"/>
        <w:numPr>
          <w:ilvl w:val="0"/>
          <w:numId w:val="33"/>
        </w:numPr>
        <w:spacing w:before="0" w:after="0" w:line="240" w:lineRule="auto"/>
        <w:jc w:val="both"/>
        <w:rPr>
          <w:sz w:val="20"/>
        </w:rPr>
      </w:pPr>
      <w:r w:rsidRPr="00F956BF">
        <w:rPr>
          <w:sz w:val="20"/>
        </w:rPr>
        <w:t xml:space="preserve">fournir au sous-traitant les données visées </w:t>
      </w:r>
      <w:r w:rsidR="00DA62CA">
        <w:rPr>
          <w:sz w:val="20"/>
        </w:rPr>
        <w:t>à l’article 2</w:t>
      </w:r>
      <w:r w:rsidRPr="00F956BF">
        <w:rPr>
          <w:sz w:val="20"/>
        </w:rPr>
        <w:t xml:space="preserve"> des présentes clauses</w:t>
      </w:r>
    </w:p>
    <w:p w:rsidR="00F53246" w:rsidRPr="00A53719" w:rsidRDefault="00F53246" w:rsidP="002E52B3">
      <w:pPr>
        <w:pStyle w:val="Paragraphedeliste"/>
        <w:numPr>
          <w:ilvl w:val="0"/>
          <w:numId w:val="33"/>
        </w:numPr>
        <w:spacing w:before="0" w:after="0" w:line="240" w:lineRule="auto"/>
        <w:jc w:val="both"/>
        <w:rPr>
          <w:sz w:val="20"/>
        </w:rPr>
      </w:pPr>
      <w:r w:rsidRPr="00A53719">
        <w:rPr>
          <w:sz w:val="20"/>
        </w:rPr>
        <w:t>documenter par écrit toute instruction concernant le traitement des données par le sous-traitant</w:t>
      </w:r>
    </w:p>
    <w:p w:rsidR="00F53246" w:rsidRPr="00F956BF" w:rsidRDefault="00F53246" w:rsidP="002E52B3">
      <w:pPr>
        <w:pStyle w:val="Paragraphedeliste"/>
        <w:numPr>
          <w:ilvl w:val="0"/>
          <w:numId w:val="33"/>
        </w:numPr>
        <w:spacing w:before="0" w:after="0" w:line="240" w:lineRule="auto"/>
        <w:jc w:val="both"/>
        <w:rPr>
          <w:sz w:val="20"/>
        </w:rPr>
      </w:pPr>
      <w:r w:rsidRPr="00F956BF">
        <w:rPr>
          <w:sz w:val="20"/>
        </w:rPr>
        <w:t>veiller, au préalable et pendant toute la durée du traitement, au respect des obligations prévues par le règlement européen sur la protection des données de la part du sous-traitant</w:t>
      </w:r>
    </w:p>
    <w:p w:rsidR="00A53719" w:rsidRPr="00686DE4" w:rsidRDefault="00F53246" w:rsidP="002E52B3">
      <w:pPr>
        <w:pStyle w:val="Paragraphedeliste"/>
        <w:numPr>
          <w:ilvl w:val="0"/>
          <w:numId w:val="33"/>
        </w:numPr>
        <w:spacing w:before="0" w:after="0" w:line="240" w:lineRule="auto"/>
        <w:jc w:val="both"/>
        <w:rPr>
          <w:sz w:val="20"/>
        </w:rPr>
      </w:pPr>
      <w:r w:rsidRPr="00686DE4">
        <w:rPr>
          <w:sz w:val="20"/>
        </w:rPr>
        <w:t xml:space="preserve">superviser le traitement, y compris réaliser les audits </w:t>
      </w:r>
      <w:r w:rsidR="00E420C0" w:rsidRPr="00686DE4">
        <w:rPr>
          <w:sz w:val="20"/>
        </w:rPr>
        <w:t xml:space="preserve">sur pièces ou les audits sur place </w:t>
      </w:r>
      <w:r w:rsidRPr="00686DE4">
        <w:rPr>
          <w:sz w:val="20"/>
        </w:rPr>
        <w:t>auprès du sous-traitant</w:t>
      </w:r>
      <w:r w:rsidR="000140EE" w:rsidRPr="00686DE4">
        <w:rPr>
          <w:sz w:val="20"/>
        </w:rPr>
        <w:t xml:space="preserve"> (cf</w:t>
      </w:r>
      <w:r w:rsidR="00F45BF4" w:rsidRPr="00686DE4">
        <w:rPr>
          <w:sz w:val="20"/>
        </w:rPr>
        <w:t>.</w:t>
      </w:r>
      <w:r w:rsidR="000140EE" w:rsidRPr="00686DE4">
        <w:rPr>
          <w:sz w:val="20"/>
        </w:rPr>
        <w:t xml:space="preserve"> </w:t>
      </w:r>
      <w:r w:rsidR="000140EE" w:rsidRPr="00686DE4">
        <w:rPr>
          <w:sz w:val="20"/>
        </w:rPr>
        <w:fldChar w:fldCharType="begin"/>
      </w:r>
      <w:r w:rsidR="000140EE" w:rsidRPr="00686DE4">
        <w:rPr>
          <w:sz w:val="20"/>
        </w:rPr>
        <w:instrText xml:space="preserve"> REF Article9 \h  \* MERGEFORMAT </w:instrText>
      </w:r>
      <w:r w:rsidR="000140EE" w:rsidRPr="00686DE4">
        <w:rPr>
          <w:sz w:val="20"/>
        </w:rPr>
      </w:r>
      <w:r w:rsidR="000140EE" w:rsidRPr="00686DE4">
        <w:rPr>
          <w:sz w:val="20"/>
        </w:rPr>
        <w:fldChar w:fldCharType="separate"/>
      </w:r>
      <w:r w:rsidR="000140EE" w:rsidRPr="00686DE4">
        <w:rPr>
          <w:sz w:val="20"/>
        </w:rPr>
        <w:t>ARTICLE 9 – Audit  §</w:t>
      </w:r>
      <w:r w:rsidR="000140EE" w:rsidRPr="00686DE4">
        <w:rPr>
          <w:sz w:val="20"/>
        </w:rPr>
        <w:fldChar w:fldCharType="begin"/>
      </w:r>
      <w:r w:rsidR="000140EE" w:rsidRPr="00686DE4">
        <w:rPr>
          <w:sz w:val="20"/>
        </w:rPr>
        <w:instrText xml:space="preserve"> REF paragraphe93 \h </w:instrText>
      </w:r>
      <w:r w:rsidR="002E52B3" w:rsidRPr="00686DE4">
        <w:rPr>
          <w:sz w:val="20"/>
        </w:rPr>
        <w:instrText xml:space="preserve"> \* MERGEFORMAT </w:instrText>
      </w:r>
      <w:r w:rsidR="000140EE" w:rsidRPr="00686DE4">
        <w:rPr>
          <w:sz w:val="20"/>
        </w:rPr>
      </w:r>
      <w:r w:rsidR="000140EE" w:rsidRPr="00686DE4">
        <w:rPr>
          <w:sz w:val="20"/>
        </w:rPr>
        <w:fldChar w:fldCharType="end"/>
      </w:r>
      <w:r w:rsidR="000140EE" w:rsidRPr="00686DE4">
        <w:rPr>
          <w:sz w:val="20"/>
        </w:rPr>
        <w:fldChar w:fldCharType="begin"/>
      </w:r>
      <w:r w:rsidR="000140EE" w:rsidRPr="00686DE4">
        <w:rPr>
          <w:sz w:val="20"/>
        </w:rPr>
        <w:instrText xml:space="preserve"> REF paragraphe93 \r \h </w:instrText>
      </w:r>
      <w:r w:rsidR="002E52B3" w:rsidRPr="00686DE4">
        <w:rPr>
          <w:sz w:val="20"/>
        </w:rPr>
        <w:instrText xml:space="preserve"> \* MERGEFORMAT </w:instrText>
      </w:r>
      <w:r w:rsidR="000140EE" w:rsidRPr="00686DE4">
        <w:rPr>
          <w:sz w:val="20"/>
        </w:rPr>
      </w:r>
      <w:r w:rsidR="000140EE" w:rsidRPr="00686DE4">
        <w:rPr>
          <w:sz w:val="20"/>
        </w:rPr>
        <w:fldChar w:fldCharType="separate"/>
      </w:r>
      <w:r w:rsidR="000140EE" w:rsidRPr="00686DE4">
        <w:rPr>
          <w:sz w:val="20"/>
        </w:rPr>
        <w:t>9.3</w:t>
      </w:r>
      <w:r w:rsidR="000140EE" w:rsidRPr="00686DE4">
        <w:rPr>
          <w:sz w:val="20"/>
        </w:rPr>
        <w:fldChar w:fldCharType="end"/>
      </w:r>
      <w:r w:rsidR="00F45BF4" w:rsidRPr="00686DE4">
        <w:rPr>
          <w:sz w:val="20"/>
        </w:rPr>
        <w:t xml:space="preserve"> </w:t>
      </w:r>
      <w:r w:rsidR="000140EE" w:rsidRPr="00686DE4">
        <w:rPr>
          <w:sz w:val="20"/>
        </w:rPr>
        <w:t>)</w:t>
      </w:r>
      <w:r w:rsidR="000140EE" w:rsidRPr="00686DE4">
        <w:rPr>
          <w:sz w:val="20"/>
        </w:rPr>
        <w:fldChar w:fldCharType="end"/>
      </w:r>
      <w:r w:rsidR="000140EE" w:rsidRPr="00686DE4">
        <w:rPr>
          <w:sz w:val="20"/>
        </w:rPr>
        <w:t>.</w:t>
      </w:r>
    </w:p>
    <w:p w:rsidR="00F53246" w:rsidRPr="00F956BF" w:rsidRDefault="00F53246" w:rsidP="002E52B3">
      <w:pPr>
        <w:pStyle w:val="Paragraphedeliste"/>
        <w:spacing w:before="0" w:after="0" w:line="240" w:lineRule="auto"/>
        <w:ind w:left="0"/>
        <w:jc w:val="both"/>
        <w:rPr>
          <w:sz w:val="20"/>
        </w:rPr>
      </w:pPr>
      <w:r w:rsidRPr="00F956BF">
        <w:rPr>
          <w:sz w:val="20"/>
        </w:rPr>
        <w:t xml:space="preserve">Aucune Partie ne pourra être tenue pour responsable envers l’autre Partie en cas de dommage, manque à gagner, perte d’économies anticipées, atteinte à la réputation, perte de clientèle, dommage accessoire ou consécutif résultant de : </w:t>
      </w:r>
    </w:p>
    <w:p w:rsidR="00F53246" w:rsidRPr="00F956BF" w:rsidRDefault="00F53246" w:rsidP="002E52B3">
      <w:pPr>
        <w:pStyle w:val="Paragraphedeliste"/>
        <w:numPr>
          <w:ilvl w:val="0"/>
          <w:numId w:val="33"/>
        </w:numPr>
        <w:spacing w:before="0" w:after="0" w:line="240" w:lineRule="auto"/>
        <w:jc w:val="both"/>
        <w:rPr>
          <w:sz w:val="20"/>
        </w:rPr>
      </w:pPr>
      <w:r w:rsidRPr="00F956BF">
        <w:rPr>
          <w:sz w:val="20"/>
        </w:rPr>
        <w:t xml:space="preserve">Un accès non autorisé au réseau ou à l’équipement en dépit des mesures de sécurité prises par l’une des Parties conformément à l’Annexe 1 ; </w:t>
      </w:r>
    </w:p>
    <w:p w:rsidR="00686DE4" w:rsidRPr="00686DE4" w:rsidRDefault="00F53246" w:rsidP="00686DE4">
      <w:pPr>
        <w:pStyle w:val="Paragraphedeliste"/>
        <w:numPr>
          <w:ilvl w:val="0"/>
          <w:numId w:val="33"/>
        </w:numPr>
        <w:spacing w:before="0" w:after="0" w:line="240" w:lineRule="auto"/>
        <w:jc w:val="both"/>
        <w:rPr>
          <w:sz w:val="20"/>
        </w:rPr>
      </w:pPr>
      <w:r w:rsidRPr="00F956BF">
        <w:rPr>
          <w:sz w:val="20"/>
        </w:rPr>
        <w:t>Toute action coercitive intentée à l’encontre de l’autre Partie par toute autorité réglementaire en raison d’un manquement par l’une des Parties à ses obligations au titre de la législation applicable en matière de protection des données.</w:t>
      </w:r>
    </w:p>
    <w:p w:rsidR="00F53246" w:rsidRDefault="00473298" w:rsidP="002E52B3">
      <w:pPr>
        <w:pStyle w:val="Paragraphedeliste"/>
        <w:spacing w:before="0" w:after="0" w:line="240" w:lineRule="auto"/>
        <w:ind w:left="0"/>
        <w:jc w:val="both"/>
        <w:rPr>
          <w:sz w:val="20"/>
        </w:rPr>
      </w:pPr>
      <w:r w:rsidRPr="00F956BF">
        <w:rPr>
          <w:sz w:val="20"/>
        </w:rPr>
        <w:t>Le</w:t>
      </w:r>
      <w:r>
        <w:rPr>
          <w:sz w:val="20"/>
        </w:rPr>
        <w:t>s</w:t>
      </w:r>
      <w:r w:rsidRPr="00F956BF">
        <w:rPr>
          <w:sz w:val="20"/>
        </w:rPr>
        <w:t xml:space="preserve"> </w:t>
      </w:r>
      <w:r>
        <w:rPr>
          <w:sz w:val="20"/>
        </w:rPr>
        <w:t>Clauses Contractuelles</w:t>
      </w:r>
      <w:r w:rsidRPr="00F956BF">
        <w:rPr>
          <w:sz w:val="20"/>
        </w:rPr>
        <w:t xml:space="preserve"> </w:t>
      </w:r>
      <w:r w:rsidR="005B65B7" w:rsidRPr="00F956BF">
        <w:rPr>
          <w:sz w:val="20"/>
        </w:rPr>
        <w:t>de Traitement de Données ser</w:t>
      </w:r>
      <w:r>
        <w:rPr>
          <w:sz w:val="20"/>
        </w:rPr>
        <w:t>ont</w:t>
      </w:r>
      <w:r w:rsidR="005B65B7" w:rsidRPr="00F956BF">
        <w:rPr>
          <w:sz w:val="20"/>
        </w:rPr>
        <w:t xml:space="preserve"> régi</w:t>
      </w:r>
      <w:r>
        <w:rPr>
          <w:sz w:val="20"/>
        </w:rPr>
        <w:t>es</w:t>
      </w:r>
      <w:r w:rsidR="005B65B7" w:rsidRPr="00F956BF">
        <w:rPr>
          <w:sz w:val="20"/>
        </w:rPr>
        <w:t xml:space="preserve"> et interprété</w:t>
      </w:r>
      <w:r>
        <w:rPr>
          <w:sz w:val="20"/>
        </w:rPr>
        <w:t>es</w:t>
      </w:r>
      <w:r w:rsidR="005B65B7" w:rsidRPr="00F956BF">
        <w:rPr>
          <w:sz w:val="20"/>
        </w:rPr>
        <w:t xml:space="preserve"> conformément aux lois applicables au contrat de sous-traitance et les Parties se soumettent irrévocablement à la compétence non exclusive des tribunaux stipulés dans les Contrats pour toute réclamation ou litige découlant </w:t>
      </w:r>
      <w:r>
        <w:rPr>
          <w:sz w:val="20"/>
        </w:rPr>
        <w:t>d</w:t>
      </w:r>
      <w:r w:rsidRPr="00F956BF">
        <w:rPr>
          <w:sz w:val="20"/>
        </w:rPr>
        <w:t>e</w:t>
      </w:r>
      <w:r>
        <w:rPr>
          <w:sz w:val="20"/>
        </w:rPr>
        <w:t>s</w:t>
      </w:r>
      <w:r w:rsidRPr="00F956BF">
        <w:rPr>
          <w:sz w:val="20"/>
        </w:rPr>
        <w:t xml:space="preserve"> </w:t>
      </w:r>
      <w:r>
        <w:rPr>
          <w:sz w:val="20"/>
        </w:rPr>
        <w:t xml:space="preserve">Clauses </w:t>
      </w:r>
      <w:r w:rsidR="003A5260">
        <w:rPr>
          <w:sz w:val="20"/>
        </w:rPr>
        <w:t>du contrat de sous-traitance</w:t>
      </w:r>
      <w:r w:rsidR="005B65B7" w:rsidRPr="00F956BF">
        <w:rPr>
          <w:sz w:val="20"/>
        </w:rPr>
        <w:t>.</w:t>
      </w:r>
    </w:p>
    <w:p w:rsidR="00720E00" w:rsidRPr="00F956BF" w:rsidRDefault="00720E00" w:rsidP="002E52B3">
      <w:pPr>
        <w:pStyle w:val="Paragraphedeliste"/>
        <w:spacing w:before="0" w:after="0" w:line="240" w:lineRule="auto"/>
        <w:ind w:left="0"/>
        <w:jc w:val="both"/>
        <w:rPr>
          <w:sz w:val="20"/>
        </w:rPr>
      </w:pPr>
    </w:p>
    <w:p w:rsidR="00720E00" w:rsidRDefault="00720E00" w:rsidP="00720E00">
      <w:pPr>
        <w:spacing w:before="0" w:after="0" w:line="240" w:lineRule="auto"/>
        <w:contextualSpacing/>
        <w:jc w:val="both"/>
        <w:rPr>
          <w:color w:val="000000"/>
          <w:sz w:val="20"/>
        </w:rPr>
      </w:pPr>
      <w:bookmarkStart w:id="36" w:name="page18"/>
      <w:bookmarkEnd w:id="36"/>
    </w:p>
    <w:p w:rsidR="00720E00" w:rsidRPr="00F956BF" w:rsidRDefault="00720E00" w:rsidP="00720E00">
      <w:pPr>
        <w:spacing w:before="0" w:after="0" w:line="240" w:lineRule="auto"/>
        <w:contextualSpacing/>
        <w:jc w:val="both"/>
        <w:rPr>
          <w:rFonts w:cs="Calibri"/>
          <w:color w:val="000000"/>
          <w:sz w:val="20"/>
        </w:rPr>
      </w:pPr>
      <w:r w:rsidRPr="00F956BF">
        <w:rPr>
          <w:rFonts w:cs="Calibri"/>
          <w:b/>
          <w:color w:val="000000"/>
          <w:sz w:val="20"/>
        </w:rPr>
        <w:t>EN FOI DE QUOI</w:t>
      </w:r>
      <w:r w:rsidRPr="00F956BF">
        <w:rPr>
          <w:rFonts w:cs="Calibri"/>
          <w:color w:val="000000"/>
          <w:sz w:val="20"/>
        </w:rPr>
        <w:t xml:space="preserve"> les Parties ont demandé à leurs dirigeants ou représentants respectifs dûment autorisés de signer le</w:t>
      </w:r>
      <w:r>
        <w:rPr>
          <w:sz w:val="20"/>
        </w:rPr>
        <w:t>s</w:t>
      </w:r>
      <w:r w:rsidRPr="00F956BF">
        <w:rPr>
          <w:sz w:val="20"/>
        </w:rPr>
        <w:t xml:space="preserve"> </w:t>
      </w:r>
      <w:r>
        <w:rPr>
          <w:sz w:val="20"/>
        </w:rPr>
        <w:t>Clauses Contractuelles</w:t>
      </w:r>
      <w:r w:rsidRPr="00F956BF">
        <w:rPr>
          <w:rFonts w:cs="Calibri"/>
          <w:color w:val="000000"/>
          <w:sz w:val="20"/>
        </w:rPr>
        <w:t xml:space="preserve"> de Traitement de Données.</w:t>
      </w:r>
    </w:p>
    <w:p w:rsidR="00720E00" w:rsidRDefault="00720E00" w:rsidP="00720E00">
      <w:pPr>
        <w:spacing w:before="0" w:after="0" w:line="240" w:lineRule="auto"/>
        <w:contextualSpacing/>
        <w:jc w:val="both"/>
        <w:rPr>
          <w:color w:val="000000"/>
          <w:sz w:val="20"/>
        </w:rPr>
      </w:pPr>
    </w:p>
    <w:p w:rsidR="00720E00" w:rsidRPr="00F956BF" w:rsidRDefault="00720E00" w:rsidP="00720E00">
      <w:pPr>
        <w:spacing w:before="0" w:after="0" w:line="240" w:lineRule="auto"/>
        <w:contextualSpacing/>
        <w:jc w:val="both"/>
        <w:rPr>
          <w:color w:val="000000"/>
          <w:sz w:val="20"/>
        </w:rPr>
      </w:pPr>
      <w:r w:rsidRPr="00F956BF">
        <w:rPr>
          <w:color w:val="000000"/>
          <w:sz w:val="20"/>
        </w:rPr>
        <w:t xml:space="preserve">Fait en deux exemplaires originaux, à </w:t>
      </w:r>
      <w:r>
        <w:rPr>
          <w:color w:val="000000"/>
          <w:sz w:val="20"/>
        </w:rPr>
        <w:t>Angers</w:t>
      </w:r>
      <w:r w:rsidRPr="00F956BF">
        <w:rPr>
          <w:color w:val="000000"/>
          <w:sz w:val="20"/>
        </w:rPr>
        <w:t xml:space="preserve">, le </w:t>
      </w:r>
      <w:r w:rsidRPr="00F956BF">
        <w:rPr>
          <w:color w:val="000000"/>
          <w:sz w:val="20"/>
          <w:highlight w:val="yellow"/>
        </w:rPr>
        <w:t>[JJ].[MM].</w:t>
      </w:r>
      <w:r w:rsidRPr="00A53719">
        <w:rPr>
          <w:color w:val="000000"/>
          <w:sz w:val="20"/>
          <w:highlight w:val="yellow"/>
        </w:rPr>
        <w:t>[AAAA].</w:t>
      </w:r>
    </w:p>
    <w:p w:rsidR="00720E00" w:rsidRPr="00F956BF" w:rsidRDefault="00720E00" w:rsidP="00720E00">
      <w:pPr>
        <w:spacing w:before="0" w:after="0" w:line="240" w:lineRule="auto"/>
        <w:contextualSpacing/>
        <w:jc w:val="both"/>
        <w:rPr>
          <w:color w:val="000000"/>
          <w:sz w:val="20"/>
        </w:rPr>
      </w:pPr>
    </w:p>
    <w:p w:rsidR="00720E00" w:rsidRPr="00F956BF" w:rsidRDefault="00720E00" w:rsidP="00720E00">
      <w:pPr>
        <w:spacing w:before="0" w:after="0" w:line="240" w:lineRule="auto"/>
        <w:contextualSpacing/>
        <w:jc w:val="both"/>
        <w:rPr>
          <w:color w:val="000000"/>
          <w:sz w:val="20"/>
        </w:rPr>
      </w:pPr>
    </w:p>
    <w:p w:rsidR="00720E00" w:rsidRPr="00F956BF" w:rsidRDefault="00720E00" w:rsidP="00720E00">
      <w:pPr>
        <w:tabs>
          <w:tab w:val="left" w:pos="4395"/>
        </w:tabs>
        <w:spacing w:before="0" w:after="0" w:line="240" w:lineRule="auto"/>
        <w:contextualSpacing/>
        <w:jc w:val="both"/>
        <w:rPr>
          <w:color w:val="000000"/>
          <w:sz w:val="20"/>
        </w:rPr>
      </w:pPr>
      <w:r w:rsidRPr="00F956BF">
        <w:rPr>
          <w:noProof/>
          <w:sz w:val="20"/>
          <w:lang w:eastAsia="fr-FR"/>
        </w:rPr>
        <mc:AlternateContent>
          <mc:Choice Requires="wps">
            <w:drawing>
              <wp:anchor distT="0" distB="0" distL="114297" distR="114297" simplePos="0" relativeHeight="251659264" behindDoc="0" locked="0" layoutInCell="1" allowOverlap="1" wp14:anchorId="7554EA76" wp14:editId="55B3A0E2">
                <wp:simplePos x="0" y="0"/>
                <wp:positionH relativeFrom="column">
                  <wp:posOffset>1788795</wp:posOffset>
                </wp:positionH>
                <wp:positionV relativeFrom="paragraph">
                  <wp:posOffset>1103630</wp:posOffset>
                </wp:positionV>
                <wp:extent cx="2028825" cy="635"/>
                <wp:effectExtent l="12065" t="13335" r="6350" b="1524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028825" cy="635"/>
                        </a:xfrm>
                        <a:prstGeom prst="bentConnector3">
                          <a:avLst>
                            <a:gd name="adj1" fmla="val 50014"/>
                          </a:avLst>
                        </a:prstGeom>
                        <a:noFill/>
                        <a:ln w="1270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 o:spid="_x0000_s1026" type="#_x0000_t34" style="position:absolute;margin-left:140.85pt;margin-top:86.9pt;width:159.75pt;height:.05pt;rotation:90;flip:x;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" adj="10803" strokeweight="1pt"/>
            </w:pict>
          </mc:Fallback>
        </mc:AlternateContent>
      </w:r>
    </w:p>
    <w:tbl>
      <w:tblPr>
        <w:tblW w:w="9212" w:type="dxa"/>
        <w:tblLayout w:type="fixed"/>
        <w:tblCellMar>
          <w:left w:w="70" w:type="dxa"/>
          <w:right w:w="70" w:type="dxa"/>
        </w:tblCellMar>
        <w:tblLook w:val="0000" w:firstRow="0" w:lastRow="0" w:firstColumn="0" w:lastColumn="0" w:noHBand="0" w:noVBand="0"/>
      </w:tblPr>
      <w:tblGrid>
        <w:gridCol w:w="4380"/>
        <w:gridCol w:w="4832"/>
      </w:tblGrid>
      <w:tr w:rsidR="00720E00" w:rsidRPr="00F956BF" w:rsidTr="0039532D">
        <w:trPr>
          <w:cantSplit/>
        </w:trPr>
        <w:tc>
          <w:tcPr>
            <w:tcW w:w="4380" w:type="dxa"/>
          </w:tcPr>
          <w:p w:rsidR="00720E00" w:rsidRPr="00F956BF" w:rsidRDefault="00720E00" w:rsidP="0039532D">
            <w:pPr>
              <w:spacing w:before="0" w:after="0" w:line="240" w:lineRule="auto"/>
              <w:ind w:right="-520"/>
              <w:contextualSpacing/>
              <w:jc w:val="both"/>
              <w:rPr>
                <w:b/>
                <w:sz w:val="20"/>
              </w:rPr>
            </w:pPr>
            <w:r w:rsidRPr="00F956BF">
              <w:rPr>
                <w:b/>
                <w:sz w:val="20"/>
              </w:rPr>
              <w:t>Pour le CHU</w:t>
            </w:r>
            <w:r>
              <w:rPr>
                <w:b/>
                <w:sz w:val="20"/>
              </w:rPr>
              <w:t xml:space="preserve"> d’Angers</w:t>
            </w:r>
          </w:p>
          <w:p w:rsidR="00720E00" w:rsidRPr="00F956BF" w:rsidRDefault="00720E00" w:rsidP="0039532D">
            <w:pPr>
              <w:spacing w:before="0" w:after="0" w:line="240" w:lineRule="auto"/>
              <w:ind w:right="-520"/>
              <w:contextualSpacing/>
              <w:jc w:val="both"/>
              <w:rPr>
                <w:sz w:val="20"/>
              </w:rPr>
            </w:pPr>
            <w:r>
              <w:rPr>
                <w:b/>
                <w:sz w:val="20"/>
              </w:rPr>
              <w:t>Madame Cécile JAGLIN-GRIMONPREZ</w:t>
            </w:r>
          </w:p>
        </w:tc>
        <w:tc>
          <w:tcPr>
            <w:tcW w:w="4832" w:type="dxa"/>
          </w:tcPr>
          <w:p w:rsidR="00720E00" w:rsidRPr="00F956BF" w:rsidRDefault="00720E00" w:rsidP="0039532D">
            <w:pPr>
              <w:spacing w:before="0" w:after="0" w:line="240" w:lineRule="auto"/>
              <w:ind w:left="1290" w:right="-520" w:firstLine="284"/>
              <w:contextualSpacing/>
              <w:jc w:val="both"/>
              <w:rPr>
                <w:rFonts w:cs="Arial"/>
                <w:b/>
                <w:bCs/>
                <w:sz w:val="20"/>
              </w:rPr>
            </w:pPr>
            <w:r w:rsidRPr="00F956BF">
              <w:rPr>
                <w:b/>
                <w:sz w:val="20"/>
              </w:rPr>
              <w:t xml:space="preserve">Pour </w:t>
            </w:r>
            <w:r w:rsidRPr="00F956BF">
              <w:rPr>
                <w:b/>
                <w:sz w:val="20"/>
                <w:highlight w:val="yellow"/>
              </w:rPr>
              <w:t>XXX</w:t>
            </w:r>
            <w:r w:rsidRPr="00F956BF">
              <w:rPr>
                <w:b/>
                <w:sz w:val="20"/>
              </w:rPr>
              <w:t xml:space="preserve"> </w:t>
            </w:r>
          </w:p>
          <w:p w:rsidR="00720E00" w:rsidRPr="00F956BF" w:rsidRDefault="00720E00" w:rsidP="0039532D">
            <w:pPr>
              <w:spacing w:before="0" w:after="0" w:line="240" w:lineRule="auto"/>
              <w:ind w:right="-520" w:firstLine="1574"/>
              <w:contextualSpacing/>
              <w:jc w:val="both"/>
              <w:rPr>
                <w:rFonts w:cs="Arial"/>
                <w:bCs/>
                <w:sz w:val="20"/>
              </w:rPr>
            </w:pPr>
            <w:r w:rsidRPr="00F956BF">
              <w:rPr>
                <w:rFonts w:cs="Arial"/>
                <w:b/>
                <w:bCs/>
                <w:sz w:val="20"/>
              </w:rPr>
              <w:t xml:space="preserve">Monsieur/Madame </w:t>
            </w:r>
            <w:r w:rsidRPr="00F956BF">
              <w:rPr>
                <w:rFonts w:cs="Arial"/>
                <w:b/>
                <w:bCs/>
                <w:sz w:val="20"/>
                <w:highlight w:val="yellow"/>
              </w:rPr>
              <w:t>XXX</w:t>
            </w:r>
          </w:p>
          <w:p w:rsidR="00720E00" w:rsidRPr="00F956BF" w:rsidRDefault="00720E00" w:rsidP="0039532D">
            <w:pPr>
              <w:spacing w:before="0" w:after="0" w:line="240" w:lineRule="auto"/>
              <w:ind w:right="-520" w:firstLine="1857"/>
              <w:contextualSpacing/>
              <w:jc w:val="both"/>
              <w:rPr>
                <w:rFonts w:cs="Arial"/>
                <w:bCs/>
                <w:sz w:val="20"/>
              </w:rPr>
            </w:pPr>
          </w:p>
          <w:p w:rsidR="00720E00" w:rsidRPr="00F956BF" w:rsidRDefault="00720E00" w:rsidP="0039532D">
            <w:pPr>
              <w:spacing w:before="0" w:after="0" w:line="240" w:lineRule="auto"/>
              <w:ind w:right="-520" w:firstLine="1857"/>
              <w:contextualSpacing/>
              <w:jc w:val="both"/>
              <w:rPr>
                <w:rFonts w:cs="Arial"/>
                <w:bCs/>
                <w:sz w:val="20"/>
              </w:rPr>
            </w:pPr>
          </w:p>
          <w:p w:rsidR="00720E00" w:rsidRPr="00F956BF" w:rsidRDefault="00720E00" w:rsidP="0039532D">
            <w:pPr>
              <w:spacing w:before="0" w:after="0" w:line="240" w:lineRule="auto"/>
              <w:ind w:right="-520" w:firstLine="1574"/>
              <w:contextualSpacing/>
              <w:jc w:val="both"/>
              <w:rPr>
                <w:rFonts w:cs="Arial"/>
                <w:b/>
                <w:bCs/>
                <w:sz w:val="20"/>
              </w:rPr>
            </w:pPr>
          </w:p>
          <w:p w:rsidR="00720E00" w:rsidRPr="00F956BF" w:rsidRDefault="00720E00" w:rsidP="0039532D">
            <w:pPr>
              <w:spacing w:before="0" w:after="0" w:line="240" w:lineRule="auto"/>
              <w:ind w:right="-520"/>
              <w:contextualSpacing/>
              <w:jc w:val="both"/>
              <w:rPr>
                <w:sz w:val="20"/>
              </w:rPr>
            </w:pPr>
          </w:p>
          <w:p w:rsidR="00720E00" w:rsidRPr="00F956BF" w:rsidRDefault="00720E00" w:rsidP="0039532D">
            <w:pPr>
              <w:spacing w:before="0" w:after="0" w:line="240" w:lineRule="auto"/>
              <w:ind w:right="-520"/>
              <w:contextualSpacing/>
              <w:jc w:val="both"/>
              <w:rPr>
                <w:sz w:val="20"/>
              </w:rPr>
            </w:pPr>
          </w:p>
        </w:tc>
      </w:tr>
      <w:tr w:rsidR="00720E00" w:rsidRPr="00F956BF" w:rsidTr="0039532D">
        <w:trPr>
          <w:cantSplit/>
        </w:trPr>
        <w:tc>
          <w:tcPr>
            <w:tcW w:w="4380" w:type="dxa"/>
          </w:tcPr>
          <w:p w:rsidR="00720E00" w:rsidRPr="00F956BF" w:rsidRDefault="00720E00" w:rsidP="0039532D">
            <w:pPr>
              <w:spacing w:before="0" w:after="0" w:line="240" w:lineRule="auto"/>
              <w:ind w:right="-520"/>
              <w:contextualSpacing/>
              <w:jc w:val="both"/>
              <w:rPr>
                <w:sz w:val="20"/>
              </w:rPr>
            </w:pPr>
            <w:r w:rsidRPr="00F956BF">
              <w:rPr>
                <w:sz w:val="20"/>
              </w:rPr>
              <w:t>Direct</w:t>
            </w:r>
            <w:r>
              <w:rPr>
                <w:sz w:val="20"/>
              </w:rPr>
              <w:t>rice</w:t>
            </w:r>
            <w:r w:rsidRPr="00F956BF">
              <w:rPr>
                <w:sz w:val="20"/>
              </w:rPr>
              <w:t xml:space="preserve"> Général</w:t>
            </w:r>
            <w:r>
              <w:rPr>
                <w:sz w:val="20"/>
              </w:rPr>
              <w:t>e</w:t>
            </w:r>
          </w:p>
        </w:tc>
        <w:tc>
          <w:tcPr>
            <w:tcW w:w="4832" w:type="dxa"/>
          </w:tcPr>
          <w:p w:rsidR="00720E00" w:rsidRPr="00F956BF" w:rsidRDefault="00720E00" w:rsidP="0039532D">
            <w:pPr>
              <w:spacing w:before="0" w:after="0" w:line="240" w:lineRule="auto"/>
              <w:ind w:right="-520" w:firstLine="1574"/>
              <w:contextualSpacing/>
              <w:jc w:val="both"/>
              <w:rPr>
                <w:sz w:val="20"/>
              </w:rPr>
            </w:pPr>
            <w:r w:rsidRPr="00F956BF">
              <w:rPr>
                <w:sz w:val="20"/>
                <w:highlight w:val="yellow"/>
              </w:rPr>
              <w:t>XXX</w:t>
            </w:r>
          </w:p>
        </w:tc>
      </w:tr>
      <w:tr w:rsidR="00720E00" w:rsidRPr="00F956BF" w:rsidTr="0039532D">
        <w:trPr>
          <w:cantSplit/>
          <w:trHeight w:val="80"/>
        </w:trPr>
        <w:tc>
          <w:tcPr>
            <w:tcW w:w="4380" w:type="dxa"/>
          </w:tcPr>
          <w:p w:rsidR="00720E00" w:rsidRPr="00F956BF" w:rsidRDefault="00720E00" w:rsidP="0039532D">
            <w:pPr>
              <w:spacing w:before="0" w:after="0" w:line="240" w:lineRule="auto"/>
              <w:ind w:right="-520"/>
              <w:contextualSpacing/>
              <w:jc w:val="both"/>
              <w:rPr>
                <w:sz w:val="20"/>
              </w:rPr>
            </w:pPr>
          </w:p>
        </w:tc>
        <w:tc>
          <w:tcPr>
            <w:tcW w:w="4832" w:type="dxa"/>
          </w:tcPr>
          <w:p w:rsidR="00720E00" w:rsidRPr="00F956BF" w:rsidRDefault="00720E00" w:rsidP="0039532D">
            <w:pPr>
              <w:spacing w:before="0" w:after="0" w:line="240" w:lineRule="auto"/>
              <w:ind w:right="-520"/>
              <w:contextualSpacing/>
              <w:jc w:val="both"/>
              <w:rPr>
                <w:b/>
                <w:sz w:val="20"/>
              </w:rPr>
            </w:pPr>
          </w:p>
        </w:tc>
      </w:tr>
    </w:tbl>
    <w:p w:rsidR="00720E00" w:rsidRPr="00F956BF" w:rsidRDefault="00720E00" w:rsidP="00720E00">
      <w:pPr>
        <w:spacing w:before="0" w:after="0" w:line="240" w:lineRule="auto"/>
        <w:contextualSpacing/>
        <w:jc w:val="both"/>
        <w:rPr>
          <w:color w:val="000000"/>
          <w:sz w:val="20"/>
        </w:rPr>
      </w:pPr>
    </w:p>
    <w:p w:rsidR="00720E00" w:rsidRPr="00F956BF" w:rsidRDefault="00720E00" w:rsidP="00720E00">
      <w:pPr>
        <w:spacing w:before="0" w:after="0" w:line="240" w:lineRule="auto"/>
        <w:contextualSpacing/>
        <w:jc w:val="both"/>
        <w:rPr>
          <w:sz w:val="20"/>
        </w:rPr>
      </w:pPr>
      <w:r w:rsidRPr="00F956BF">
        <w:rPr>
          <w:b/>
          <w:sz w:val="20"/>
          <w:u w:val="single"/>
        </w:rPr>
        <w:t xml:space="preserve"> </w:t>
      </w:r>
    </w:p>
    <w:p w:rsidR="00AE7EF9" w:rsidRPr="00264109" w:rsidRDefault="00720E00" w:rsidP="00264109">
      <w:pPr>
        <w:pStyle w:val="Titre3"/>
        <w:rPr>
          <w:rFonts w:eastAsia="Times New Roman"/>
          <w:b/>
          <w:lang w:eastAsia="fr-FR"/>
        </w:rPr>
      </w:pPr>
      <w:r w:rsidRPr="00264109">
        <w:rPr>
          <w:rFonts w:eastAsia="Wingdings"/>
          <w:b/>
          <w:vertAlign w:val="superscript"/>
        </w:rPr>
        <w:br w:type="page"/>
      </w:r>
      <w:bookmarkStart w:id="37" w:name="_Toc83399179"/>
      <w:r w:rsidRPr="00264109">
        <w:rPr>
          <w:rFonts w:eastAsia="Times New Roman"/>
          <w:b/>
          <w:lang w:eastAsia="fr-FR"/>
        </w:rPr>
        <w:lastRenderedPageBreak/>
        <w:t>ANNE</w:t>
      </w:r>
      <w:r w:rsidR="00AE7EF9" w:rsidRPr="00264109">
        <w:rPr>
          <w:rFonts w:eastAsia="Times New Roman"/>
          <w:b/>
          <w:lang w:eastAsia="fr-FR"/>
        </w:rPr>
        <w:t>XE 1 </w:t>
      </w:r>
      <w:r w:rsidR="001846D1" w:rsidRPr="00264109">
        <w:rPr>
          <w:rFonts w:eastAsia="Times New Roman"/>
          <w:b/>
          <w:lang w:eastAsia="fr-FR"/>
        </w:rPr>
        <w:t>-</w:t>
      </w:r>
      <w:r w:rsidR="00AE7EF9" w:rsidRPr="00264109">
        <w:rPr>
          <w:rFonts w:eastAsia="Times New Roman"/>
          <w:b/>
          <w:lang w:eastAsia="fr-FR"/>
        </w:rPr>
        <w:t xml:space="preserve"> </w:t>
      </w:r>
      <w:r w:rsidR="00187A4F" w:rsidRPr="00264109">
        <w:rPr>
          <w:rFonts w:eastAsia="Times New Roman"/>
          <w:b/>
          <w:lang w:eastAsia="fr-FR"/>
        </w:rPr>
        <w:t>Mesures techniques et organisationnelles</w:t>
      </w:r>
      <w:bookmarkEnd w:id="37"/>
    </w:p>
    <w:p w:rsidR="00264109" w:rsidRDefault="00264109" w:rsidP="002E52B3">
      <w:pPr>
        <w:spacing w:before="0" w:after="0" w:line="240" w:lineRule="auto"/>
        <w:contextualSpacing/>
        <w:jc w:val="both"/>
        <w:rPr>
          <w:sz w:val="20"/>
        </w:rPr>
      </w:pPr>
    </w:p>
    <w:p w:rsidR="00AE7EF9" w:rsidRPr="00F956BF" w:rsidRDefault="00AE7EF9" w:rsidP="002E52B3">
      <w:pPr>
        <w:spacing w:before="0" w:after="0" w:line="240" w:lineRule="auto"/>
        <w:contextualSpacing/>
        <w:jc w:val="both"/>
        <w:rPr>
          <w:sz w:val="20"/>
        </w:rPr>
      </w:pPr>
      <w:r w:rsidRPr="00F956BF">
        <w:rPr>
          <w:sz w:val="20"/>
        </w:rPr>
        <w:t>Le sous-traitant s’engage à mettre en œuvre les mesures de sécurité prévues à l’annexe Plan Assurance Sécurité du présent appel d’offres conformément aux principes de base suivants :</w:t>
      </w:r>
    </w:p>
    <w:p w:rsidR="00AE7EF9" w:rsidRPr="00F956BF" w:rsidRDefault="00AE7EF9" w:rsidP="002E52B3">
      <w:pPr>
        <w:spacing w:before="0" w:after="0" w:line="240" w:lineRule="auto"/>
        <w:contextualSpacing/>
        <w:jc w:val="both"/>
        <w:rPr>
          <w:sz w:val="20"/>
        </w:rPr>
      </w:pPr>
    </w:p>
    <w:p w:rsidR="00AE7EF9" w:rsidRDefault="00AE7EF9" w:rsidP="002E52B3">
      <w:pPr>
        <w:spacing w:before="0" w:after="0" w:line="240" w:lineRule="auto"/>
        <w:contextualSpacing/>
        <w:jc w:val="both"/>
        <w:rPr>
          <w:i/>
          <w:sz w:val="20"/>
        </w:rPr>
      </w:pPr>
      <w:r w:rsidRPr="00EA519D">
        <w:rPr>
          <w:i/>
          <w:sz w:val="20"/>
        </w:rPr>
        <w:t>Décrire les mesures techniques et organisationnelles garantissant un niveau de sécurité</w:t>
      </w:r>
      <w:r w:rsidRPr="00EA519D">
        <w:rPr>
          <w:sz w:val="20"/>
        </w:rPr>
        <w:t xml:space="preserve"> </w:t>
      </w:r>
      <w:r w:rsidRPr="00EA519D">
        <w:rPr>
          <w:i/>
          <w:sz w:val="20"/>
        </w:rPr>
        <w:t>adapté au risque, y compris, entre autres :</w:t>
      </w:r>
    </w:p>
    <w:p w:rsidR="00C537B4" w:rsidRPr="00EA519D" w:rsidRDefault="00C537B4" w:rsidP="002E52B3">
      <w:pPr>
        <w:spacing w:before="0" w:after="0" w:line="240" w:lineRule="auto"/>
        <w:contextualSpacing/>
        <w:jc w:val="both"/>
        <w:rPr>
          <w:i/>
          <w:sz w:val="20"/>
        </w:rPr>
      </w:pPr>
    </w:p>
    <w:p w:rsidR="00AE7EF9" w:rsidRPr="00EA519D" w:rsidRDefault="00C537B4" w:rsidP="002E52B3">
      <w:pPr>
        <w:spacing w:before="0" w:after="0" w:line="240" w:lineRule="auto"/>
        <w:ind w:firstLine="708"/>
        <w:contextualSpacing/>
        <w:jc w:val="both"/>
        <w:rPr>
          <w:rFonts w:eastAsia="Wingdings"/>
          <w:sz w:val="20"/>
          <w:vertAlign w:val="superscript"/>
        </w:rPr>
      </w:pPr>
      <w:r w:rsidRPr="005E2946">
        <w:rPr>
          <w:i/>
          <w:sz w:val="20"/>
          <w:highlight w:val="yellow"/>
        </w:rPr>
        <w:t>La</w:t>
      </w:r>
      <w:r w:rsidR="00AE7EF9" w:rsidRPr="005E2946">
        <w:rPr>
          <w:i/>
          <w:sz w:val="20"/>
          <w:highlight w:val="yellow"/>
        </w:rPr>
        <w:t xml:space="preserve"> pseudonymisation et le chiffrement des données à caractère personnel</w:t>
      </w:r>
    </w:p>
    <w:p w:rsidR="00AE7EF9" w:rsidRPr="00EA519D" w:rsidRDefault="00AE7EF9" w:rsidP="002E52B3">
      <w:pPr>
        <w:spacing w:before="0" w:after="0" w:line="240" w:lineRule="auto"/>
        <w:contextualSpacing/>
        <w:jc w:val="both"/>
        <w:rPr>
          <w:rFonts w:eastAsia="Wingdings"/>
          <w:sz w:val="20"/>
          <w:vertAlign w:val="superscript"/>
        </w:rPr>
      </w:pPr>
    </w:p>
    <w:p w:rsidR="00AE7EF9" w:rsidRPr="00EA519D" w:rsidRDefault="00C537B4" w:rsidP="002E52B3">
      <w:pPr>
        <w:spacing w:before="0" w:after="0" w:line="240" w:lineRule="auto"/>
        <w:ind w:firstLine="708"/>
        <w:contextualSpacing/>
        <w:jc w:val="both"/>
        <w:rPr>
          <w:rFonts w:eastAsia="Wingdings"/>
          <w:sz w:val="20"/>
          <w:vertAlign w:val="superscript"/>
        </w:rPr>
      </w:pPr>
      <w:r w:rsidRPr="005E2946">
        <w:rPr>
          <w:i/>
          <w:sz w:val="20"/>
          <w:highlight w:val="yellow"/>
        </w:rPr>
        <w:t>Les</w:t>
      </w:r>
      <w:r w:rsidR="00AE7EF9" w:rsidRPr="005E2946">
        <w:rPr>
          <w:i/>
          <w:sz w:val="20"/>
          <w:highlight w:val="yellow"/>
        </w:rPr>
        <w:t xml:space="preserve"> moyens permettant de garantir la confidentialité, l'intégrité, la disponibilité et la résilience constantes des systèmes et des services de traitement;</w:t>
      </w:r>
    </w:p>
    <w:p w:rsidR="00AE7EF9" w:rsidRPr="00EA519D" w:rsidRDefault="00AE7EF9" w:rsidP="002E52B3">
      <w:pPr>
        <w:spacing w:before="0" w:after="0" w:line="240" w:lineRule="auto"/>
        <w:contextualSpacing/>
        <w:jc w:val="both"/>
        <w:rPr>
          <w:rFonts w:eastAsia="Wingdings"/>
          <w:sz w:val="20"/>
          <w:vertAlign w:val="superscript"/>
        </w:rPr>
      </w:pPr>
    </w:p>
    <w:p w:rsidR="00AE7EF9" w:rsidRPr="00EA519D" w:rsidRDefault="00C537B4" w:rsidP="002E52B3">
      <w:pPr>
        <w:spacing w:before="0" w:after="0" w:line="240" w:lineRule="auto"/>
        <w:ind w:firstLine="708"/>
        <w:contextualSpacing/>
        <w:jc w:val="both"/>
        <w:rPr>
          <w:rFonts w:eastAsia="Wingdings"/>
          <w:sz w:val="20"/>
          <w:vertAlign w:val="superscript"/>
        </w:rPr>
      </w:pPr>
      <w:r w:rsidRPr="005E2946">
        <w:rPr>
          <w:i/>
          <w:sz w:val="20"/>
          <w:highlight w:val="yellow"/>
        </w:rPr>
        <w:t>Les</w:t>
      </w:r>
      <w:r w:rsidR="00AE7EF9" w:rsidRPr="005E2946">
        <w:rPr>
          <w:i/>
          <w:sz w:val="20"/>
          <w:highlight w:val="yellow"/>
        </w:rPr>
        <w:t xml:space="preserve"> moyens permettant de rétablir la disponibilité des données à caractère personnel et l'accès à celles-ci dans des délais appropriés en cas d'incident physique ou technique;</w:t>
      </w:r>
    </w:p>
    <w:p w:rsidR="00AE7EF9" w:rsidRPr="00EA519D" w:rsidRDefault="00AE7EF9" w:rsidP="002E52B3">
      <w:pPr>
        <w:spacing w:before="0" w:after="0" w:line="240" w:lineRule="auto"/>
        <w:contextualSpacing/>
        <w:jc w:val="both"/>
        <w:rPr>
          <w:rFonts w:eastAsia="Wingdings"/>
          <w:sz w:val="20"/>
          <w:vertAlign w:val="superscript"/>
        </w:rPr>
      </w:pPr>
    </w:p>
    <w:p w:rsidR="00AE7EF9" w:rsidRPr="00EA519D" w:rsidRDefault="00C537B4" w:rsidP="002E52B3">
      <w:pPr>
        <w:spacing w:before="0" w:after="0" w:line="240" w:lineRule="auto"/>
        <w:ind w:firstLine="708"/>
        <w:contextualSpacing/>
        <w:jc w:val="both"/>
        <w:rPr>
          <w:rFonts w:eastAsia="Wingdings"/>
          <w:sz w:val="20"/>
          <w:vertAlign w:val="superscript"/>
        </w:rPr>
      </w:pPr>
      <w:r w:rsidRPr="005E2946">
        <w:rPr>
          <w:i/>
          <w:sz w:val="20"/>
          <w:highlight w:val="yellow"/>
        </w:rPr>
        <w:t>Une</w:t>
      </w:r>
      <w:r w:rsidR="00AE7EF9" w:rsidRPr="005E2946">
        <w:rPr>
          <w:i/>
          <w:sz w:val="20"/>
          <w:highlight w:val="yellow"/>
        </w:rPr>
        <w:t xml:space="preserve"> procédure visant à tester, à ’analyser et à ’évaluer régulièrement l'efficacité des mesures techniques et organisationnelles pour assurer la sécurité du traitement</w:t>
      </w:r>
      <w:r w:rsidR="00AE7EF9" w:rsidRPr="005E2946">
        <w:rPr>
          <w:sz w:val="20"/>
          <w:highlight w:val="yellow"/>
        </w:rPr>
        <w:t>]</w:t>
      </w:r>
    </w:p>
    <w:p w:rsidR="00AE7EF9" w:rsidRPr="00EA519D" w:rsidRDefault="00AE7EF9" w:rsidP="002E52B3">
      <w:pPr>
        <w:spacing w:before="0" w:after="0" w:line="240" w:lineRule="auto"/>
        <w:contextualSpacing/>
        <w:jc w:val="both"/>
        <w:rPr>
          <w:rFonts w:eastAsia="Times New Roman"/>
          <w:sz w:val="20"/>
        </w:rPr>
      </w:pPr>
    </w:p>
    <w:p w:rsidR="005E2946" w:rsidRDefault="005E2946" w:rsidP="002E52B3">
      <w:pPr>
        <w:spacing w:before="200" w:after="200"/>
        <w:jc w:val="both"/>
        <w:rPr>
          <w:rFonts w:eastAsia="Times New Roman"/>
          <w:sz w:val="20"/>
        </w:rPr>
      </w:pPr>
      <w:r>
        <w:rPr>
          <w:rFonts w:eastAsia="Times New Roman"/>
          <w:sz w:val="20"/>
        </w:rPr>
        <w:br w:type="page"/>
      </w:r>
    </w:p>
    <w:p w:rsidR="00AE7EF9" w:rsidRPr="00EA519D" w:rsidRDefault="00AE7EF9" w:rsidP="002E52B3">
      <w:pPr>
        <w:spacing w:before="0" w:after="0" w:line="240" w:lineRule="auto"/>
        <w:contextualSpacing/>
        <w:jc w:val="both"/>
        <w:rPr>
          <w:rFonts w:eastAsia="Times New Roman"/>
          <w:sz w:val="20"/>
        </w:rPr>
      </w:pPr>
    </w:p>
    <w:p w:rsidR="00854137" w:rsidRPr="004A5945" w:rsidRDefault="00854137" w:rsidP="002E52B3">
      <w:pPr>
        <w:pStyle w:val="Titre3"/>
        <w:pBdr>
          <w:top w:val="single" w:sz="6" w:space="2" w:color="4F81BD"/>
          <w:left w:val="single" w:sz="6" w:space="2" w:color="4F81BD"/>
        </w:pBdr>
        <w:spacing w:before="600" w:after="360" w:line="240" w:lineRule="auto"/>
        <w:contextualSpacing/>
        <w:jc w:val="both"/>
        <w:rPr>
          <w:rFonts w:ascii="Trebuchet MS" w:eastAsia="Times New Roman" w:hAnsi="Trebuchet MS" w:cs="Arial"/>
          <w:b/>
          <w:color w:val="243F60"/>
          <w:sz w:val="20"/>
          <w:szCs w:val="20"/>
          <w:lang w:eastAsia="fr-FR"/>
        </w:rPr>
      </w:pPr>
      <w:bookmarkStart w:id="38" w:name="_Toc83399180"/>
      <w:bookmarkEnd w:id="7"/>
      <w:bookmarkEnd w:id="8"/>
      <w:bookmarkEnd w:id="9"/>
      <w:bookmarkEnd w:id="10"/>
      <w:bookmarkEnd w:id="11"/>
      <w:r w:rsidRPr="004A5945">
        <w:rPr>
          <w:rFonts w:ascii="Trebuchet MS" w:eastAsia="Times New Roman" w:hAnsi="Trebuchet MS" w:cs="Arial"/>
          <w:b/>
          <w:color w:val="243F60"/>
          <w:sz w:val="20"/>
          <w:szCs w:val="20"/>
          <w:lang w:eastAsia="fr-FR"/>
        </w:rPr>
        <w:t>ANNEXE 2 </w:t>
      </w:r>
      <w:r w:rsidR="001846D1">
        <w:rPr>
          <w:rFonts w:ascii="Trebuchet MS" w:eastAsia="Times New Roman" w:hAnsi="Trebuchet MS" w:cs="Arial"/>
          <w:b/>
          <w:color w:val="243F60"/>
          <w:sz w:val="20"/>
          <w:szCs w:val="20"/>
          <w:lang w:eastAsia="fr-FR"/>
        </w:rPr>
        <w:t>-</w:t>
      </w:r>
      <w:r w:rsidRPr="004A5945">
        <w:rPr>
          <w:rFonts w:ascii="Trebuchet MS" w:eastAsia="Times New Roman" w:hAnsi="Trebuchet MS" w:cs="Arial"/>
          <w:b/>
          <w:color w:val="243F60"/>
          <w:sz w:val="20"/>
          <w:szCs w:val="20"/>
          <w:lang w:eastAsia="fr-FR"/>
        </w:rPr>
        <w:t xml:space="preserve"> </w:t>
      </w:r>
      <w:r w:rsidR="00983AE2">
        <w:rPr>
          <w:rFonts w:ascii="Trebuchet MS" w:eastAsia="Times New Roman" w:hAnsi="Trebuchet MS" w:cs="Arial"/>
          <w:b/>
          <w:color w:val="243F60"/>
          <w:sz w:val="20"/>
          <w:szCs w:val="20"/>
          <w:lang w:eastAsia="fr-FR"/>
        </w:rPr>
        <w:t>P</w:t>
      </w:r>
      <w:r w:rsidR="00187A4F">
        <w:rPr>
          <w:rFonts w:ascii="Trebuchet MS" w:eastAsia="Times New Roman" w:hAnsi="Trebuchet MS" w:cs="Arial"/>
          <w:b/>
          <w:color w:val="243F60"/>
          <w:sz w:val="20"/>
          <w:szCs w:val="20"/>
          <w:lang w:eastAsia="fr-FR"/>
        </w:rPr>
        <w:t>oints de contact des deux parties</w:t>
      </w:r>
      <w:bookmarkEnd w:id="38"/>
    </w:p>
    <w:p w:rsidR="004156C8" w:rsidRDefault="004156C8" w:rsidP="002E52B3">
      <w:pPr>
        <w:spacing w:before="0" w:after="0" w:line="240" w:lineRule="auto"/>
        <w:contextualSpacing/>
        <w:jc w:val="both"/>
        <w:rPr>
          <w:sz w:val="20"/>
        </w:rPr>
      </w:pPr>
      <w:r>
        <w:rPr>
          <w:sz w:val="20"/>
        </w:rPr>
        <w:t xml:space="preserve">Les points de contacts des deux parties devront être identifiés pour permettre la gestion et l’information des changements des acteurs, parties prenantes dans </w:t>
      </w:r>
      <w:r w:rsidRPr="00F956BF">
        <w:rPr>
          <w:sz w:val="20"/>
        </w:rPr>
        <w:t xml:space="preserve">mise en œuvre de mesures techniques et organisationnelles appropriées </w:t>
      </w:r>
      <w:r>
        <w:rPr>
          <w:sz w:val="20"/>
        </w:rPr>
        <w:t>au</w:t>
      </w:r>
      <w:r w:rsidRPr="00F956BF">
        <w:rPr>
          <w:sz w:val="20"/>
        </w:rPr>
        <w:t xml:space="preserve"> traitement</w:t>
      </w:r>
      <w:r>
        <w:rPr>
          <w:sz w:val="20"/>
        </w:rPr>
        <w:t xml:space="preserve"> faisant l’</w:t>
      </w:r>
      <w:r w:rsidRPr="00F956BF">
        <w:rPr>
          <w:sz w:val="20"/>
        </w:rPr>
        <w:t>objet de la présente convention</w:t>
      </w:r>
      <w:r>
        <w:rPr>
          <w:sz w:val="20"/>
        </w:rPr>
        <w:t>.</w:t>
      </w:r>
    </w:p>
    <w:p w:rsidR="004156C8" w:rsidRDefault="004156C8" w:rsidP="002E52B3">
      <w:pPr>
        <w:spacing w:before="0" w:after="0" w:line="240" w:lineRule="auto"/>
        <w:contextualSpacing/>
        <w:jc w:val="both"/>
        <w:rPr>
          <w:sz w:val="20"/>
        </w:rPr>
      </w:pPr>
    </w:p>
    <w:p w:rsidR="004156C8" w:rsidRDefault="004156C8" w:rsidP="002E52B3">
      <w:pPr>
        <w:spacing w:before="0" w:after="0" w:line="240" w:lineRule="auto"/>
        <w:contextualSpacing/>
        <w:jc w:val="both"/>
        <w:rPr>
          <w:rFonts w:eastAsia="Times New Roman"/>
          <w:sz w:val="20"/>
        </w:rPr>
      </w:pPr>
      <w:r>
        <w:rPr>
          <w:sz w:val="20"/>
        </w:rPr>
        <w:t>Tout changement de coordonnées des personnes des deux parties à contacter devra faire l’objet d’une mise à jour de cette Annexe 2 et être validé par les deux parties.</w:t>
      </w:r>
    </w:p>
    <w:sectPr w:rsidR="004156C8" w:rsidSect="00FF2DB4">
      <w:headerReference w:type="default" r:id="rId16"/>
      <w:pgSz w:w="11906" w:h="16838"/>
      <w:pgMar w:top="567" w:right="707" w:bottom="567" w:left="1418" w:header="567"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DE4" w:rsidRDefault="00686DE4" w:rsidP="00606866">
      <w:pPr>
        <w:spacing w:before="0" w:after="0" w:line="240" w:lineRule="auto"/>
      </w:pPr>
      <w:r>
        <w:separator/>
      </w:r>
    </w:p>
  </w:endnote>
  <w:endnote w:type="continuationSeparator" w:id="0">
    <w:p w:rsidR="00686DE4" w:rsidRDefault="00686DE4" w:rsidP="0060686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umnst777 BT">
    <w:altName w:val="Lucida Sans Unicode"/>
    <w:charset w:val="00"/>
    <w:family w:val="swiss"/>
    <w:pitch w:val="variable"/>
    <w:sig w:usb0="00000087" w:usb1="00000000" w:usb2="00000000" w:usb3="00000000" w:csb0="0000001B" w:csb1="00000000"/>
  </w:font>
  <w:font w:name="Lucida Grande">
    <w:altName w:val="Arial"/>
    <w:charset w:val="00"/>
    <w:family w:val="swiss"/>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DE4" w:rsidRDefault="00264109" w:rsidP="001F222E">
    <w:pPr>
      <w:pStyle w:val="Pieddepage"/>
      <w:rPr>
        <w:sz w:val="18"/>
        <w:szCs w:val="18"/>
      </w:rPr>
    </w:pPr>
    <w:r>
      <w:rPr>
        <w:sz w:val="18"/>
        <w:szCs w:val="18"/>
      </w:rPr>
      <w:pict>
        <v:rect id="_x0000_i1034" style="width:510.3pt;height:1pt" o:hralign="center" o:hrstd="t" o:hrnoshade="t" o:hr="t" fillcolor="#0070c0" stroked="f"/>
      </w:pict>
    </w:r>
  </w:p>
  <w:p w:rsidR="00686DE4" w:rsidRPr="001F222E" w:rsidRDefault="00686DE4" w:rsidP="00FF2DB4">
    <w:pPr>
      <w:pStyle w:val="Pieddepage"/>
      <w:spacing w:line="240" w:lineRule="auto"/>
      <w:ind w:firstLine="180"/>
      <w:rPr>
        <w:caps/>
        <w:sz w:val="18"/>
        <w:szCs w:val="18"/>
      </w:rPr>
    </w:pPr>
    <w:r>
      <w:rPr>
        <w:sz w:val="14"/>
        <w:u w:val="single"/>
      </w:rPr>
      <w:t>Paraphes CHU</w:t>
    </w:r>
    <w:r>
      <w:rPr>
        <w:sz w:val="14"/>
      </w:rPr>
      <w:tab/>
      <w:t xml:space="preserve">Page </w:t>
    </w:r>
    <w:r>
      <w:rPr>
        <w:sz w:val="14"/>
      </w:rPr>
      <w:fldChar w:fldCharType="begin"/>
    </w:r>
    <w:r>
      <w:rPr>
        <w:sz w:val="14"/>
      </w:rPr>
      <w:instrText xml:space="preserve"> PAGE </w:instrText>
    </w:r>
    <w:r>
      <w:rPr>
        <w:sz w:val="14"/>
      </w:rPr>
      <w:fldChar w:fldCharType="separate"/>
    </w:r>
    <w:r w:rsidR="00264109">
      <w:rPr>
        <w:noProof/>
        <w:sz w:val="14"/>
      </w:rPr>
      <w:t>1</w:t>
    </w:r>
    <w:r>
      <w:rPr>
        <w:sz w:val="14"/>
      </w:rPr>
      <w:fldChar w:fldCharType="end"/>
    </w:r>
    <w:r>
      <w:rPr>
        <w:sz w:val="14"/>
      </w:rPr>
      <w:t xml:space="preserve"> sur </w:t>
    </w:r>
    <w:r>
      <w:rPr>
        <w:sz w:val="14"/>
      </w:rPr>
      <w:fldChar w:fldCharType="begin"/>
    </w:r>
    <w:r>
      <w:rPr>
        <w:sz w:val="14"/>
      </w:rPr>
      <w:instrText xml:space="preserve"> NUMPAGES </w:instrText>
    </w:r>
    <w:r>
      <w:rPr>
        <w:sz w:val="14"/>
      </w:rPr>
      <w:fldChar w:fldCharType="separate"/>
    </w:r>
    <w:r w:rsidR="00264109">
      <w:rPr>
        <w:noProof/>
        <w:sz w:val="14"/>
      </w:rPr>
      <w:t>13</w:t>
    </w:r>
    <w:r>
      <w:rPr>
        <w:sz w:val="14"/>
      </w:rPr>
      <w:fldChar w:fldCharType="end"/>
    </w:r>
    <w:r>
      <w:rPr>
        <w:sz w:val="14"/>
      </w:rPr>
      <w:tab/>
    </w:r>
    <w:r>
      <w:rPr>
        <w:sz w:val="14"/>
        <w:u w:val="single"/>
      </w:rPr>
      <w:t>Paraphes sous-traitant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DE4" w:rsidRDefault="00686DE4" w:rsidP="00606866">
      <w:pPr>
        <w:spacing w:before="0" w:after="0" w:line="240" w:lineRule="auto"/>
      </w:pPr>
      <w:r>
        <w:separator/>
      </w:r>
    </w:p>
  </w:footnote>
  <w:footnote w:type="continuationSeparator" w:id="0">
    <w:p w:rsidR="00686DE4" w:rsidRDefault="00686DE4" w:rsidP="0060686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0" w:type="dxa"/>
      <w:tblLayout w:type="fixed"/>
      <w:tblCellMar>
        <w:left w:w="70" w:type="dxa"/>
        <w:right w:w="70" w:type="dxa"/>
      </w:tblCellMar>
      <w:tblLook w:val="0000" w:firstRow="0" w:lastRow="0" w:firstColumn="0" w:lastColumn="0" w:noHBand="0" w:noVBand="0"/>
    </w:tblPr>
    <w:tblGrid>
      <w:gridCol w:w="3119"/>
      <w:gridCol w:w="7371"/>
    </w:tblGrid>
    <w:tr w:rsidR="00686DE4" w:rsidRPr="004259E5" w:rsidTr="00A53719">
      <w:trPr>
        <w:cantSplit/>
      </w:trPr>
      <w:tc>
        <w:tcPr>
          <w:tcW w:w="3119" w:type="dxa"/>
          <w:shd w:val="clear" w:color="auto" w:fill="auto"/>
        </w:tcPr>
        <w:p w:rsidR="00686DE4" w:rsidRPr="004259E5" w:rsidRDefault="00686DE4" w:rsidP="00A53719">
          <w:pPr>
            <w:rPr>
              <w:rFonts w:cs="Arial"/>
            </w:rPr>
          </w:pPr>
          <w:r>
            <w:rPr>
              <w:noProof/>
              <w:lang w:eastAsia="fr-FR"/>
            </w:rPr>
            <w:drawing>
              <wp:inline distT="0" distB="0" distL="0" distR="0" wp14:anchorId="38D09DB4" wp14:editId="363EDE1B">
                <wp:extent cx="1292225" cy="1083310"/>
                <wp:effectExtent l="0" t="0" r="3175" b="2540"/>
                <wp:docPr id="2" name="Image 2" descr="logo_CHU An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HU Ange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2225" cy="1083310"/>
                        </a:xfrm>
                        <a:prstGeom prst="rect">
                          <a:avLst/>
                        </a:prstGeom>
                        <a:noFill/>
                        <a:ln>
                          <a:noFill/>
                        </a:ln>
                      </pic:spPr>
                    </pic:pic>
                  </a:graphicData>
                </a:graphic>
              </wp:inline>
            </w:drawing>
          </w:r>
        </w:p>
      </w:tc>
      <w:tc>
        <w:tcPr>
          <w:tcW w:w="7371" w:type="dxa"/>
          <w:shd w:val="clear" w:color="auto" w:fill="auto"/>
        </w:tcPr>
        <w:p w:rsidR="00264109" w:rsidRDefault="00264109" w:rsidP="00264109">
          <w:pPr>
            <w:jc w:val="center"/>
            <w:rPr>
              <w:b/>
              <w:szCs w:val="24"/>
            </w:rPr>
          </w:pPr>
          <w:r w:rsidRPr="00796053">
            <w:rPr>
              <w:b/>
              <w:szCs w:val="24"/>
              <w:highlight w:val="yellow"/>
            </w:rPr>
            <w:t xml:space="preserve">Annexe au marché </w:t>
          </w:r>
          <w:proofErr w:type="gramStart"/>
          <w:r w:rsidRPr="00796053">
            <w:rPr>
              <w:b/>
              <w:szCs w:val="24"/>
              <w:highlight w:val="yellow"/>
            </w:rPr>
            <w:t>relative</w:t>
          </w:r>
          <w:proofErr w:type="gramEnd"/>
          <w:r>
            <w:rPr>
              <w:b/>
              <w:szCs w:val="24"/>
            </w:rPr>
            <w:t xml:space="preserve"> </w:t>
          </w:r>
        </w:p>
        <w:p w:rsidR="00686DE4" w:rsidRDefault="00686DE4" w:rsidP="00A53719">
          <w:pPr>
            <w:jc w:val="center"/>
            <w:rPr>
              <w:b/>
              <w:sz w:val="20"/>
            </w:rPr>
          </w:pPr>
          <w:r w:rsidRPr="0008075B">
            <w:rPr>
              <w:b/>
              <w:sz w:val="20"/>
            </w:rPr>
            <w:t>Marché négocié sans mise en concurrence</w:t>
          </w:r>
        </w:p>
        <w:p w:rsidR="00686DE4" w:rsidRPr="0008075B" w:rsidRDefault="00686DE4" w:rsidP="00A53719">
          <w:pPr>
            <w:jc w:val="center"/>
            <w:rPr>
              <w:b/>
              <w:sz w:val="20"/>
            </w:rPr>
          </w:pPr>
        </w:p>
        <w:p w:rsidR="00686DE4" w:rsidRDefault="00686DE4" w:rsidP="00A53719">
          <w:pPr>
            <w:jc w:val="center"/>
            <w:rPr>
              <w:b/>
              <w:szCs w:val="24"/>
            </w:rPr>
          </w:pPr>
          <w:r>
            <w:rPr>
              <w:b/>
              <w:szCs w:val="24"/>
            </w:rPr>
            <w:t xml:space="preserve">Annexe au marché </w:t>
          </w:r>
          <w:proofErr w:type="gramStart"/>
          <w:r>
            <w:rPr>
              <w:b/>
              <w:szCs w:val="24"/>
            </w:rPr>
            <w:t>relative</w:t>
          </w:r>
          <w:proofErr w:type="gramEnd"/>
          <w:r>
            <w:rPr>
              <w:b/>
              <w:szCs w:val="24"/>
            </w:rPr>
            <w:t xml:space="preserve"> </w:t>
          </w:r>
        </w:p>
        <w:p w:rsidR="00686DE4" w:rsidRDefault="00686DE4" w:rsidP="00A53719">
          <w:pPr>
            <w:jc w:val="center"/>
            <w:rPr>
              <w:b/>
              <w:szCs w:val="24"/>
            </w:rPr>
          </w:pPr>
          <w:r>
            <w:rPr>
              <w:b/>
              <w:szCs w:val="24"/>
            </w:rPr>
            <w:t>Au Règlement Général de Protection des Données</w:t>
          </w:r>
        </w:p>
        <w:p w:rsidR="00686DE4" w:rsidRDefault="00686DE4" w:rsidP="00A53719">
          <w:pPr>
            <w:jc w:val="center"/>
            <w:rPr>
              <w:b/>
              <w:szCs w:val="24"/>
            </w:rPr>
          </w:pPr>
        </w:p>
        <w:p w:rsidR="00686DE4" w:rsidRPr="00C239BB" w:rsidRDefault="00686DE4" w:rsidP="00C239BB">
          <w:pPr>
            <w:jc w:val="center"/>
            <w:rPr>
              <w:b/>
              <w:sz w:val="32"/>
              <w:szCs w:val="32"/>
            </w:rPr>
          </w:pPr>
          <w:r w:rsidRPr="00C239BB">
            <w:rPr>
              <w:b/>
              <w:sz w:val="32"/>
              <w:szCs w:val="32"/>
            </w:rPr>
            <w:t>Clauses contractuelles de sous-traitance</w:t>
          </w:r>
        </w:p>
        <w:p w:rsidR="00686DE4" w:rsidRPr="004259E5" w:rsidRDefault="00686DE4" w:rsidP="00C239BB">
          <w:pPr>
            <w:jc w:val="center"/>
            <w:rPr>
              <w:b/>
              <w:szCs w:val="24"/>
            </w:rPr>
          </w:pPr>
          <w:r w:rsidRPr="00C239BB">
            <w:rPr>
              <w:b/>
              <w:sz w:val="32"/>
              <w:szCs w:val="32"/>
            </w:rPr>
            <w:t>pour les fournisseurs du CHU d’Angers</w:t>
          </w:r>
        </w:p>
      </w:tc>
    </w:tr>
  </w:tbl>
  <w:p w:rsidR="00686DE4" w:rsidRPr="00C239BB" w:rsidRDefault="00686DE4" w:rsidP="00C239B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05" w:type="dxa"/>
      <w:tblInd w:w="70" w:type="dxa"/>
      <w:tblLayout w:type="fixed"/>
      <w:tblCellMar>
        <w:left w:w="70" w:type="dxa"/>
        <w:right w:w="70" w:type="dxa"/>
      </w:tblCellMar>
      <w:tblLook w:val="0000" w:firstRow="0" w:lastRow="0" w:firstColumn="0" w:lastColumn="0" w:noHBand="0" w:noVBand="0"/>
    </w:tblPr>
    <w:tblGrid>
      <w:gridCol w:w="3828"/>
      <w:gridCol w:w="6677"/>
    </w:tblGrid>
    <w:tr w:rsidR="00686DE4" w:rsidRPr="004259E5" w:rsidTr="00C537B4">
      <w:trPr>
        <w:cantSplit/>
        <w:trHeight w:val="546"/>
      </w:trPr>
      <w:tc>
        <w:tcPr>
          <w:tcW w:w="3828" w:type="dxa"/>
          <w:shd w:val="clear" w:color="auto" w:fill="auto"/>
        </w:tcPr>
        <w:p w:rsidR="00686DE4" w:rsidRPr="004259E5" w:rsidRDefault="00686DE4" w:rsidP="00C537B4">
          <w:pPr>
            <w:ind w:right="-4602"/>
            <w:rPr>
              <w:rFonts w:cs="Arial"/>
            </w:rPr>
          </w:pPr>
          <w:r>
            <w:rPr>
              <w:rFonts w:cs="Arial"/>
            </w:rPr>
            <w:t>Aide au remplissage de l’annexe 4</w:t>
          </w:r>
        </w:p>
      </w:tc>
      <w:tc>
        <w:tcPr>
          <w:tcW w:w="6677" w:type="dxa"/>
          <w:shd w:val="clear" w:color="auto" w:fill="auto"/>
        </w:tcPr>
        <w:p w:rsidR="00686DE4" w:rsidRPr="004259E5" w:rsidRDefault="00686DE4" w:rsidP="00C239BB">
          <w:pPr>
            <w:jc w:val="center"/>
            <w:rPr>
              <w:b/>
              <w:szCs w:val="24"/>
            </w:rPr>
          </w:pPr>
        </w:p>
      </w:tc>
    </w:tr>
  </w:tbl>
  <w:p w:rsidR="00686DE4" w:rsidRPr="00C239BB" w:rsidRDefault="00686DE4" w:rsidP="00C239BB">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32" w:type="dxa"/>
      <w:tblInd w:w="70" w:type="dxa"/>
      <w:tblLayout w:type="fixed"/>
      <w:tblCellMar>
        <w:left w:w="70" w:type="dxa"/>
        <w:right w:w="70" w:type="dxa"/>
      </w:tblCellMar>
      <w:tblLook w:val="0000" w:firstRow="0" w:lastRow="0" w:firstColumn="0" w:lastColumn="0" w:noHBand="0" w:noVBand="0"/>
    </w:tblPr>
    <w:tblGrid>
      <w:gridCol w:w="284"/>
      <w:gridCol w:w="10348"/>
    </w:tblGrid>
    <w:tr w:rsidR="00686DE4" w:rsidRPr="004259E5" w:rsidTr="007B76C5">
      <w:trPr>
        <w:cantSplit/>
      </w:trPr>
      <w:tc>
        <w:tcPr>
          <w:tcW w:w="284" w:type="dxa"/>
          <w:shd w:val="clear" w:color="auto" w:fill="auto"/>
        </w:tcPr>
        <w:p w:rsidR="00686DE4" w:rsidRPr="004259E5" w:rsidRDefault="00686DE4" w:rsidP="00346751">
          <w:pPr>
            <w:spacing w:before="0" w:after="0" w:line="240" w:lineRule="auto"/>
            <w:contextualSpacing/>
            <w:rPr>
              <w:rFonts w:cs="Arial"/>
            </w:rPr>
          </w:pPr>
        </w:p>
      </w:tc>
      <w:tc>
        <w:tcPr>
          <w:tcW w:w="10348" w:type="dxa"/>
          <w:shd w:val="clear" w:color="auto" w:fill="auto"/>
        </w:tcPr>
        <w:p w:rsidR="00686DE4" w:rsidRPr="004259E5" w:rsidRDefault="00686DE4" w:rsidP="00346751">
          <w:pPr>
            <w:spacing w:before="0" w:after="0" w:line="240" w:lineRule="auto"/>
            <w:ind w:right="-3312"/>
            <w:contextualSpacing/>
            <w:rPr>
              <w:b/>
              <w:szCs w:val="24"/>
            </w:rPr>
          </w:pPr>
          <w:r>
            <w:rPr>
              <w:b/>
              <w:sz w:val="18"/>
              <w:szCs w:val="18"/>
            </w:rPr>
            <w:t>Clauses contractuelles de sous-traitance pour les fournisseurs du CHU d’Angers (annexe relative au RGPD)</w:t>
          </w:r>
        </w:p>
      </w:tc>
    </w:tr>
  </w:tbl>
  <w:p w:rsidR="00686DE4" w:rsidRPr="00C239BB" w:rsidRDefault="00264109" w:rsidP="00346751">
    <w:pPr>
      <w:pStyle w:val="En-tte"/>
      <w:spacing w:before="0" w:after="0" w:line="240" w:lineRule="auto"/>
      <w:contextualSpacing/>
    </w:pPr>
    <w:r>
      <w:rPr>
        <w:sz w:val="18"/>
        <w:szCs w:val="18"/>
      </w:rPr>
      <w:pict>
        <v:rect id="_x0000_i1026" style="width:510.3pt;height:1pt" o:hralign="center" o:hrstd="t" o:hrnoshade="t" o:hr="t" fillcolor="#0070c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62BBD95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C23D3A"/>
    <w:multiLevelType w:val="hybridMultilevel"/>
    <w:tmpl w:val="2BB2D2F0"/>
    <w:lvl w:ilvl="0" w:tplc="50C85F22">
      <w:numFmt w:val="bullet"/>
      <w:lvlText w:val="-"/>
      <w:lvlJc w:val="left"/>
      <w:pPr>
        <w:ind w:left="720" w:hanging="360"/>
      </w:pPr>
      <w:rPr>
        <w:rFonts w:ascii="Trebuchet MS" w:eastAsia="Arial"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4043599"/>
    <w:multiLevelType w:val="hybridMultilevel"/>
    <w:tmpl w:val="DFD6D9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8FE368D"/>
    <w:multiLevelType w:val="hybridMultilevel"/>
    <w:tmpl w:val="FA426098"/>
    <w:lvl w:ilvl="0" w:tplc="416AF12A">
      <w:start w:val="14"/>
      <w:numFmt w:val="bullet"/>
      <w:lvlText w:val="-"/>
      <w:lvlJc w:val="left"/>
      <w:pPr>
        <w:ind w:left="720" w:hanging="360"/>
      </w:pPr>
      <w:rPr>
        <w:rFonts w:ascii="Helvetica" w:eastAsia="Helvetica" w:hAnsi="Helvetica" w:cs="Helvetic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B05C08"/>
    <w:multiLevelType w:val="hybridMultilevel"/>
    <w:tmpl w:val="E39ECA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CE317DC"/>
    <w:multiLevelType w:val="hybridMultilevel"/>
    <w:tmpl w:val="03CAD71A"/>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11205C3"/>
    <w:multiLevelType w:val="multilevel"/>
    <w:tmpl w:val="D23A965C"/>
    <w:lvl w:ilvl="0">
      <w:start w:val="1"/>
      <w:numFmt w:val="decimal"/>
      <w:lvlText w:val="%1."/>
      <w:lvlJc w:val="left"/>
      <w:pPr>
        <w:ind w:left="384" w:hanging="384"/>
      </w:pPr>
      <w:rPr>
        <w:rFonts w:hint="default"/>
      </w:rPr>
    </w:lvl>
    <w:lvl w:ilvl="1">
      <w:start w:val="3"/>
      <w:numFmt w:val="decimal"/>
      <w:lvlText w:val="%1.%2."/>
      <w:lvlJc w:val="left"/>
      <w:pPr>
        <w:ind w:left="720" w:hanging="720"/>
      </w:pPr>
      <w:rPr>
        <w:rFonts w:ascii="Trebuchet MS" w:hAnsi="Trebuchet M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2F21394"/>
    <w:multiLevelType w:val="multilevel"/>
    <w:tmpl w:val="A96E5000"/>
    <w:lvl w:ilvl="0">
      <w:start w:val="1"/>
      <w:numFmt w:val="decimal"/>
      <w:lvlText w:val="%1"/>
      <w:lvlJc w:val="left"/>
      <w:pPr>
        <w:ind w:left="432" w:hanging="432"/>
      </w:pPr>
    </w:lvl>
    <w:lvl w:ilvl="1">
      <w:start w:val="1"/>
      <w:numFmt w:val="decimal"/>
      <w:pStyle w:val="IntrieurTitredeniveau2"/>
      <w:lvlText w:val="%1.%2"/>
      <w:lvlJc w:val="left"/>
      <w:pPr>
        <w:ind w:left="860" w:hanging="576"/>
      </w:pPr>
    </w:lvl>
    <w:lvl w:ilvl="2">
      <w:start w:val="1"/>
      <w:numFmt w:val="decimal"/>
      <w:lvlText w:val="%1.%2.%3"/>
      <w:lvlJc w:val="left"/>
      <w:pPr>
        <w:ind w:left="213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14693A10"/>
    <w:multiLevelType w:val="hybridMultilevel"/>
    <w:tmpl w:val="DBE0CC9A"/>
    <w:lvl w:ilvl="0" w:tplc="B2A61624">
      <w:start w:val="101"/>
      <w:numFmt w:val="bullet"/>
      <w:lvlText w:val="-"/>
      <w:lvlJc w:val="left"/>
      <w:pPr>
        <w:ind w:left="720" w:hanging="360"/>
      </w:pPr>
      <w:rPr>
        <w:rFonts w:ascii="Trebuchet MS" w:eastAsiaTheme="minorEastAsia" w:hAnsi="Trebuchet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8731A9F"/>
    <w:multiLevelType w:val="multilevel"/>
    <w:tmpl w:val="505AE904"/>
    <w:lvl w:ilvl="0">
      <w:start w:val="1"/>
      <w:numFmt w:val="decimal"/>
      <w:suff w:val="space"/>
      <w:lvlText w:val="Article %1 -"/>
      <w:lvlJc w:val="left"/>
      <w:pPr>
        <w:ind w:left="360" w:hanging="360"/>
      </w:pPr>
    </w:lvl>
    <w:lvl w:ilvl="1">
      <w:start w:val="1"/>
      <w:numFmt w:val="decimal"/>
      <w:suff w:val="space"/>
      <w:lvlText w:val="%1.%2. "/>
      <w:lvlJc w:val="left"/>
      <w:pPr>
        <w:ind w:left="792" w:hanging="792"/>
      </w:pPr>
    </w:lvl>
    <w:lvl w:ilvl="2">
      <w:start w:val="1"/>
      <w:numFmt w:val="decimal"/>
      <w:suff w:val="space"/>
      <w:lvlText w:val="%1.%2.%3."/>
      <w:lvlJc w:val="left"/>
      <w:pPr>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1CC72D06"/>
    <w:multiLevelType w:val="hybridMultilevel"/>
    <w:tmpl w:val="A276038C"/>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D8C28C8"/>
    <w:multiLevelType w:val="hybridMultilevel"/>
    <w:tmpl w:val="5CDA78C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F7F01E4"/>
    <w:multiLevelType w:val="hybridMultilevel"/>
    <w:tmpl w:val="065A04C2"/>
    <w:lvl w:ilvl="0" w:tplc="A274EC84">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28A4184"/>
    <w:multiLevelType w:val="hybridMultilevel"/>
    <w:tmpl w:val="3D2667E2"/>
    <w:lvl w:ilvl="0" w:tplc="416AF12A">
      <w:start w:val="14"/>
      <w:numFmt w:val="bullet"/>
      <w:lvlText w:val="-"/>
      <w:lvlJc w:val="left"/>
      <w:pPr>
        <w:ind w:left="720" w:hanging="360"/>
      </w:pPr>
      <w:rPr>
        <w:rFonts w:ascii="Helvetica" w:eastAsia="Helvetica"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3EB20DD"/>
    <w:multiLevelType w:val="hybridMultilevel"/>
    <w:tmpl w:val="02BAF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0851727"/>
    <w:multiLevelType w:val="multilevel"/>
    <w:tmpl w:val="E656F090"/>
    <w:lvl w:ilvl="0">
      <w:start w:val="1"/>
      <w:numFmt w:val="decimal"/>
      <w:lvlText w:val="%1."/>
      <w:lvlJc w:val="left"/>
      <w:pPr>
        <w:ind w:left="384" w:hanging="384"/>
      </w:pPr>
      <w:rPr>
        <w:rFonts w:hint="default"/>
      </w:rPr>
    </w:lvl>
    <w:lvl w:ilvl="1">
      <w:start w:val="1"/>
      <w:numFmt w:val="decimal"/>
      <w:lvlText w:val="%1.%2."/>
      <w:lvlJc w:val="left"/>
      <w:pPr>
        <w:ind w:left="720" w:hanging="720"/>
      </w:pPr>
      <w:rPr>
        <w:rFonts w:ascii="Trebuchet MS" w:hAnsi="Trebuchet M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7CE0B9D"/>
    <w:multiLevelType w:val="hybridMultilevel"/>
    <w:tmpl w:val="5A6438F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nsid w:val="47781A16"/>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862"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8">
    <w:nsid w:val="485E0F88"/>
    <w:multiLevelType w:val="hybridMultilevel"/>
    <w:tmpl w:val="296ED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FAD7880"/>
    <w:multiLevelType w:val="hybridMultilevel"/>
    <w:tmpl w:val="16C049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83361A8"/>
    <w:multiLevelType w:val="hybridMultilevel"/>
    <w:tmpl w:val="77D4940A"/>
    <w:lvl w:ilvl="0" w:tplc="75282544">
      <w:numFmt w:val="bullet"/>
      <w:lvlText w:val="-"/>
      <w:lvlJc w:val="left"/>
      <w:pPr>
        <w:ind w:left="1068" w:hanging="360"/>
      </w:pPr>
      <w:rPr>
        <w:rFont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nsid w:val="590B3D8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BA33D16"/>
    <w:multiLevelType w:val="hybridMultilevel"/>
    <w:tmpl w:val="5D5E508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5BA91DE8"/>
    <w:multiLevelType w:val="multilevel"/>
    <w:tmpl w:val="D23A965C"/>
    <w:lvl w:ilvl="0">
      <w:start w:val="1"/>
      <w:numFmt w:val="decimal"/>
      <w:lvlText w:val="%1."/>
      <w:lvlJc w:val="left"/>
      <w:pPr>
        <w:ind w:left="384" w:hanging="384"/>
      </w:pPr>
      <w:rPr>
        <w:rFonts w:hint="default"/>
      </w:rPr>
    </w:lvl>
    <w:lvl w:ilvl="1">
      <w:start w:val="3"/>
      <w:numFmt w:val="decimal"/>
      <w:lvlText w:val="%1.%2."/>
      <w:lvlJc w:val="left"/>
      <w:pPr>
        <w:ind w:left="720" w:hanging="720"/>
      </w:pPr>
      <w:rPr>
        <w:rFonts w:ascii="Trebuchet MS" w:hAnsi="Trebuchet M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5D571AC2"/>
    <w:multiLevelType w:val="hybridMultilevel"/>
    <w:tmpl w:val="542E0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DB10BF0"/>
    <w:multiLevelType w:val="hybridMultilevel"/>
    <w:tmpl w:val="D242B30A"/>
    <w:lvl w:ilvl="0" w:tplc="FFFFFFFF">
      <w:start w:val="1"/>
      <w:numFmt w:val="bullet"/>
      <w:lvlText w:val="-"/>
      <w:lvlJc w:val="left"/>
      <w:pPr>
        <w:tabs>
          <w:tab w:val="num" w:pos="720"/>
        </w:tabs>
        <w:ind w:left="720" w:hanging="360"/>
      </w:pPr>
      <w:rPr>
        <w:rFonts w:ascii="Times New Roman" w:eastAsia="MS Mincho"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E756E96"/>
    <w:multiLevelType w:val="hybridMultilevel"/>
    <w:tmpl w:val="8B862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EAA61FD"/>
    <w:multiLevelType w:val="hybridMultilevel"/>
    <w:tmpl w:val="6B9477A6"/>
    <w:lvl w:ilvl="0" w:tplc="B74A2DAC">
      <w:numFmt w:val="bullet"/>
      <w:lvlText w:val=""/>
      <w:lvlJc w:val="left"/>
      <w:pPr>
        <w:ind w:left="360" w:hanging="360"/>
      </w:pPr>
      <w:rPr>
        <w:rFonts w:ascii="Wingdings" w:eastAsia="Arial" w:hAnsi="Wingdings"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nsid w:val="60347958"/>
    <w:multiLevelType w:val="hybridMultilevel"/>
    <w:tmpl w:val="F26A8C1E"/>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60642740"/>
    <w:multiLevelType w:val="hybridMultilevel"/>
    <w:tmpl w:val="DB7A7A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0">
    <w:nsid w:val="64D46538"/>
    <w:multiLevelType w:val="hybridMultilevel"/>
    <w:tmpl w:val="A0464F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8F140AF"/>
    <w:multiLevelType w:val="hybridMultilevel"/>
    <w:tmpl w:val="8DEAE18C"/>
    <w:lvl w:ilvl="0" w:tplc="38B84D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6B880C95"/>
    <w:multiLevelType w:val="multilevel"/>
    <w:tmpl w:val="B6985C1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numCV"/>
      <w:lvlText w:val="%1.%2.%3.%4.%5"/>
      <w:lvlJc w:val="left"/>
      <w:pPr>
        <w:tabs>
          <w:tab w:val="num" w:pos="1008"/>
        </w:tabs>
        <w:ind w:left="1008" w:hanging="1008"/>
      </w:pPr>
      <w:rPr>
        <w:rFonts w:hint="default"/>
      </w:rPr>
    </w:lvl>
    <w:lvl w:ilvl="5">
      <w:start w:val="1"/>
      <w:numFmt w:val="decimal"/>
      <w:pStyle w:val="NomProjet1"/>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CED0E6B"/>
    <w:multiLevelType w:val="hybridMultilevel"/>
    <w:tmpl w:val="B9CA1822"/>
    <w:lvl w:ilvl="0" w:tplc="4EF6828A">
      <w:start w:val="8"/>
      <w:numFmt w:val="decimal"/>
      <w:lvlText w:val="%1."/>
      <w:lvlJc w:val="left"/>
      <w:pPr>
        <w:ind w:left="858" w:hanging="720"/>
      </w:pPr>
      <w:rPr>
        <w:rFonts w:ascii="Helvetica" w:eastAsia="Helvetica" w:hAnsi="Helvetica" w:cs="Helvetica" w:hint="default"/>
        <w:b/>
        <w:bCs/>
        <w:spacing w:val="-1"/>
        <w:w w:val="100"/>
        <w:sz w:val="28"/>
        <w:szCs w:val="28"/>
      </w:rPr>
    </w:lvl>
    <w:lvl w:ilvl="1" w:tplc="84BE135A">
      <w:numFmt w:val="bullet"/>
      <w:lvlText w:val="•"/>
      <w:lvlJc w:val="left"/>
      <w:pPr>
        <w:ind w:left="858" w:hanging="360"/>
      </w:pPr>
      <w:rPr>
        <w:rFonts w:ascii="Symbol" w:eastAsia="Symbol" w:hAnsi="Symbol" w:cs="Symbol" w:hint="default"/>
        <w:w w:val="99"/>
        <w:sz w:val="24"/>
        <w:szCs w:val="24"/>
      </w:rPr>
    </w:lvl>
    <w:lvl w:ilvl="2" w:tplc="B1185880">
      <w:numFmt w:val="bullet"/>
      <w:lvlText w:val="•"/>
      <w:lvlJc w:val="left"/>
      <w:pPr>
        <w:ind w:left="2556" w:hanging="360"/>
      </w:pPr>
      <w:rPr>
        <w:rFonts w:hint="default"/>
      </w:rPr>
    </w:lvl>
    <w:lvl w:ilvl="3" w:tplc="AF6EAA3E">
      <w:numFmt w:val="bullet"/>
      <w:lvlText w:val="•"/>
      <w:lvlJc w:val="left"/>
      <w:pPr>
        <w:ind w:left="3404" w:hanging="360"/>
      </w:pPr>
      <w:rPr>
        <w:rFonts w:hint="default"/>
      </w:rPr>
    </w:lvl>
    <w:lvl w:ilvl="4" w:tplc="82A2FE7E">
      <w:numFmt w:val="bullet"/>
      <w:lvlText w:val="•"/>
      <w:lvlJc w:val="left"/>
      <w:pPr>
        <w:ind w:left="4252" w:hanging="360"/>
      </w:pPr>
      <w:rPr>
        <w:rFonts w:hint="default"/>
      </w:rPr>
    </w:lvl>
    <w:lvl w:ilvl="5" w:tplc="B7EC83AC">
      <w:numFmt w:val="bullet"/>
      <w:lvlText w:val="•"/>
      <w:lvlJc w:val="left"/>
      <w:pPr>
        <w:ind w:left="5100" w:hanging="360"/>
      </w:pPr>
      <w:rPr>
        <w:rFonts w:hint="default"/>
      </w:rPr>
    </w:lvl>
    <w:lvl w:ilvl="6" w:tplc="ECC87866">
      <w:numFmt w:val="bullet"/>
      <w:lvlText w:val="•"/>
      <w:lvlJc w:val="left"/>
      <w:pPr>
        <w:ind w:left="5948" w:hanging="360"/>
      </w:pPr>
      <w:rPr>
        <w:rFonts w:hint="default"/>
      </w:rPr>
    </w:lvl>
    <w:lvl w:ilvl="7" w:tplc="595CA746">
      <w:numFmt w:val="bullet"/>
      <w:lvlText w:val="•"/>
      <w:lvlJc w:val="left"/>
      <w:pPr>
        <w:ind w:left="6796" w:hanging="360"/>
      </w:pPr>
      <w:rPr>
        <w:rFonts w:hint="default"/>
      </w:rPr>
    </w:lvl>
    <w:lvl w:ilvl="8" w:tplc="CB3C3048">
      <w:numFmt w:val="bullet"/>
      <w:lvlText w:val="•"/>
      <w:lvlJc w:val="left"/>
      <w:pPr>
        <w:ind w:left="7644" w:hanging="360"/>
      </w:pPr>
      <w:rPr>
        <w:rFonts w:hint="default"/>
      </w:rPr>
    </w:lvl>
  </w:abstractNum>
  <w:abstractNum w:abstractNumId="34">
    <w:nsid w:val="6DA93CB3"/>
    <w:multiLevelType w:val="hybridMultilevel"/>
    <w:tmpl w:val="4D30931A"/>
    <w:lvl w:ilvl="0" w:tplc="74905182">
      <w:start w:val="1"/>
      <w:numFmt w:val="lowerRoman"/>
      <w:lvlText w:val="%1-"/>
      <w:lvlJc w:val="left"/>
      <w:pPr>
        <w:ind w:left="1080" w:hanging="720"/>
      </w:pPr>
      <w:rPr>
        <w:rFonts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5DE282A"/>
    <w:multiLevelType w:val="hybridMultilevel"/>
    <w:tmpl w:val="0C5EAE56"/>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6">
    <w:nsid w:val="7ABB2CA7"/>
    <w:multiLevelType w:val="hybridMultilevel"/>
    <w:tmpl w:val="700AC0BC"/>
    <w:lvl w:ilvl="0" w:tplc="E9026F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D0455F6"/>
    <w:multiLevelType w:val="hybridMultilevel"/>
    <w:tmpl w:val="15DE567A"/>
    <w:lvl w:ilvl="0" w:tplc="3DF2CA86">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FC86657"/>
    <w:multiLevelType w:val="hybridMultilevel"/>
    <w:tmpl w:val="E55476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7"/>
  </w:num>
  <w:num w:numId="3">
    <w:abstractNumId w:val="32"/>
  </w:num>
  <w:num w:numId="4">
    <w:abstractNumId w:val="9"/>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0"/>
  </w:num>
  <w:num w:numId="8">
    <w:abstractNumId w:val="33"/>
  </w:num>
  <w:num w:numId="9">
    <w:abstractNumId w:val="21"/>
  </w:num>
  <w:num w:numId="10">
    <w:abstractNumId w:val="34"/>
  </w:num>
  <w:num w:numId="11">
    <w:abstractNumId w:val="17"/>
  </w:num>
  <w:num w:numId="12">
    <w:abstractNumId w:val="17"/>
  </w:num>
  <w:num w:numId="13">
    <w:abstractNumId w:val="17"/>
  </w:num>
  <w:num w:numId="14">
    <w:abstractNumId w:val="10"/>
  </w:num>
  <w:num w:numId="15">
    <w:abstractNumId w:val="5"/>
  </w:num>
  <w:num w:numId="16">
    <w:abstractNumId w:val="13"/>
  </w:num>
  <w:num w:numId="17">
    <w:abstractNumId w:val="3"/>
  </w:num>
  <w:num w:numId="18">
    <w:abstractNumId w:val="2"/>
  </w:num>
  <w:num w:numId="19">
    <w:abstractNumId w:val="17"/>
  </w:num>
  <w:num w:numId="20">
    <w:abstractNumId w:val="27"/>
  </w:num>
  <w:num w:numId="21">
    <w:abstractNumId w:val="1"/>
  </w:num>
  <w:num w:numId="22">
    <w:abstractNumId w:val="37"/>
  </w:num>
  <w:num w:numId="23">
    <w:abstractNumId w:val="0"/>
  </w:num>
  <w:num w:numId="24">
    <w:abstractNumId w:val="12"/>
  </w:num>
  <w:num w:numId="25">
    <w:abstractNumId w:val="18"/>
  </w:num>
  <w:num w:numId="26">
    <w:abstractNumId w:val="14"/>
  </w:num>
  <w:num w:numId="27">
    <w:abstractNumId w:val="29"/>
  </w:num>
  <w:num w:numId="28">
    <w:abstractNumId w:val="22"/>
  </w:num>
  <w:num w:numId="29">
    <w:abstractNumId w:val="11"/>
  </w:num>
  <w:num w:numId="30">
    <w:abstractNumId w:val="8"/>
  </w:num>
  <w:num w:numId="31">
    <w:abstractNumId w:val="7"/>
  </w:num>
  <w:num w:numId="32">
    <w:abstractNumId w:val="15"/>
  </w:num>
  <w:num w:numId="33">
    <w:abstractNumId w:val="24"/>
  </w:num>
  <w:num w:numId="34">
    <w:abstractNumId w:val="36"/>
  </w:num>
  <w:num w:numId="35">
    <w:abstractNumId w:val="31"/>
  </w:num>
  <w:num w:numId="36">
    <w:abstractNumId w:val="38"/>
  </w:num>
  <w:num w:numId="37">
    <w:abstractNumId w:val="30"/>
  </w:num>
  <w:num w:numId="38">
    <w:abstractNumId w:val="19"/>
  </w:num>
  <w:num w:numId="39">
    <w:abstractNumId w:val="4"/>
  </w:num>
  <w:num w:numId="40">
    <w:abstractNumId w:val="17"/>
  </w:num>
  <w:num w:numId="41">
    <w:abstractNumId w:val="17"/>
  </w:num>
  <w:num w:numId="42">
    <w:abstractNumId w:val="26"/>
  </w:num>
  <w:num w:numId="43">
    <w:abstractNumId w:val="28"/>
  </w:num>
  <w:num w:numId="44">
    <w:abstractNumId w:val="35"/>
  </w:num>
  <w:num w:numId="45">
    <w:abstractNumId w:val="23"/>
  </w:num>
  <w:num w:numId="4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277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866"/>
    <w:rsid w:val="00001861"/>
    <w:rsid w:val="00007246"/>
    <w:rsid w:val="00010AD4"/>
    <w:rsid w:val="00011E9A"/>
    <w:rsid w:val="000140EE"/>
    <w:rsid w:val="00015EE0"/>
    <w:rsid w:val="0003092E"/>
    <w:rsid w:val="000526D3"/>
    <w:rsid w:val="00056D4E"/>
    <w:rsid w:val="00057423"/>
    <w:rsid w:val="000741E4"/>
    <w:rsid w:val="000770C4"/>
    <w:rsid w:val="0008075B"/>
    <w:rsid w:val="0008645D"/>
    <w:rsid w:val="00093B26"/>
    <w:rsid w:val="000B1295"/>
    <w:rsid w:val="000B61DD"/>
    <w:rsid w:val="000F23C9"/>
    <w:rsid w:val="00102C42"/>
    <w:rsid w:val="001033A4"/>
    <w:rsid w:val="00113255"/>
    <w:rsid w:val="00123EEF"/>
    <w:rsid w:val="0012670E"/>
    <w:rsid w:val="00134461"/>
    <w:rsid w:val="00147202"/>
    <w:rsid w:val="00154080"/>
    <w:rsid w:val="00161FB6"/>
    <w:rsid w:val="00171243"/>
    <w:rsid w:val="001745D9"/>
    <w:rsid w:val="001838D9"/>
    <w:rsid w:val="001846D1"/>
    <w:rsid w:val="00186AAF"/>
    <w:rsid w:val="00187A4F"/>
    <w:rsid w:val="00194C2D"/>
    <w:rsid w:val="001A0F70"/>
    <w:rsid w:val="001B2CA0"/>
    <w:rsid w:val="001B3D48"/>
    <w:rsid w:val="001B7CC1"/>
    <w:rsid w:val="001C0AD8"/>
    <w:rsid w:val="001C5EDF"/>
    <w:rsid w:val="001D6A78"/>
    <w:rsid w:val="001D6D73"/>
    <w:rsid w:val="001F222E"/>
    <w:rsid w:val="001F6394"/>
    <w:rsid w:val="00205A90"/>
    <w:rsid w:val="00221CDB"/>
    <w:rsid w:val="0022287A"/>
    <w:rsid w:val="00223D18"/>
    <w:rsid w:val="00226E90"/>
    <w:rsid w:val="00231FB4"/>
    <w:rsid w:val="00234F34"/>
    <w:rsid w:val="00240F07"/>
    <w:rsid w:val="0024587F"/>
    <w:rsid w:val="0025193F"/>
    <w:rsid w:val="00255B2E"/>
    <w:rsid w:val="0025606F"/>
    <w:rsid w:val="00257ECA"/>
    <w:rsid w:val="00264109"/>
    <w:rsid w:val="002711BB"/>
    <w:rsid w:val="00286A17"/>
    <w:rsid w:val="00286A5B"/>
    <w:rsid w:val="00296267"/>
    <w:rsid w:val="002979B9"/>
    <w:rsid w:val="002A60E1"/>
    <w:rsid w:val="002C6BED"/>
    <w:rsid w:val="002D3861"/>
    <w:rsid w:val="002D58F6"/>
    <w:rsid w:val="002E055A"/>
    <w:rsid w:val="002E52B3"/>
    <w:rsid w:val="002F2359"/>
    <w:rsid w:val="003052BE"/>
    <w:rsid w:val="00306A5E"/>
    <w:rsid w:val="003161CD"/>
    <w:rsid w:val="00320AC7"/>
    <w:rsid w:val="00323183"/>
    <w:rsid w:val="00330112"/>
    <w:rsid w:val="003309D0"/>
    <w:rsid w:val="00346751"/>
    <w:rsid w:val="00346A4D"/>
    <w:rsid w:val="00350195"/>
    <w:rsid w:val="0037490D"/>
    <w:rsid w:val="00376FAC"/>
    <w:rsid w:val="003915F9"/>
    <w:rsid w:val="00395281"/>
    <w:rsid w:val="003A5260"/>
    <w:rsid w:val="003C14CC"/>
    <w:rsid w:val="003C59A7"/>
    <w:rsid w:val="003C72E4"/>
    <w:rsid w:val="003E3F01"/>
    <w:rsid w:val="003E4B04"/>
    <w:rsid w:val="00401901"/>
    <w:rsid w:val="004156C8"/>
    <w:rsid w:val="0042162C"/>
    <w:rsid w:val="004300F0"/>
    <w:rsid w:val="004467ED"/>
    <w:rsid w:val="00455191"/>
    <w:rsid w:val="004705A8"/>
    <w:rsid w:val="00472085"/>
    <w:rsid w:val="00473298"/>
    <w:rsid w:val="00476C1F"/>
    <w:rsid w:val="004A1ADC"/>
    <w:rsid w:val="004A415C"/>
    <w:rsid w:val="004A5945"/>
    <w:rsid w:val="004B2388"/>
    <w:rsid w:val="004B3ABA"/>
    <w:rsid w:val="004B5BC2"/>
    <w:rsid w:val="004C1B35"/>
    <w:rsid w:val="004E17CB"/>
    <w:rsid w:val="004F7B0D"/>
    <w:rsid w:val="005047EE"/>
    <w:rsid w:val="00524B2B"/>
    <w:rsid w:val="00525864"/>
    <w:rsid w:val="00547C5B"/>
    <w:rsid w:val="0055407E"/>
    <w:rsid w:val="00565196"/>
    <w:rsid w:val="005679B4"/>
    <w:rsid w:val="0057706A"/>
    <w:rsid w:val="00592340"/>
    <w:rsid w:val="00597FEB"/>
    <w:rsid w:val="005B3BE4"/>
    <w:rsid w:val="005B65B7"/>
    <w:rsid w:val="005C3CFC"/>
    <w:rsid w:val="005C4C01"/>
    <w:rsid w:val="005D0073"/>
    <w:rsid w:val="005E2946"/>
    <w:rsid w:val="00606866"/>
    <w:rsid w:val="00610CA1"/>
    <w:rsid w:val="006235CA"/>
    <w:rsid w:val="00634203"/>
    <w:rsid w:val="00651193"/>
    <w:rsid w:val="006644A6"/>
    <w:rsid w:val="00665857"/>
    <w:rsid w:val="00670614"/>
    <w:rsid w:val="006715D4"/>
    <w:rsid w:val="006801C6"/>
    <w:rsid w:val="006842D7"/>
    <w:rsid w:val="0068549A"/>
    <w:rsid w:val="0068678B"/>
    <w:rsid w:val="00686DE4"/>
    <w:rsid w:val="00687128"/>
    <w:rsid w:val="006B3EE8"/>
    <w:rsid w:val="006B6D28"/>
    <w:rsid w:val="006D6A6C"/>
    <w:rsid w:val="006F0603"/>
    <w:rsid w:val="006F68CE"/>
    <w:rsid w:val="006F76E2"/>
    <w:rsid w:val="00717B35"/>
    <w:rsid w:val="00720E00"/>
    <w:rsid w:val="0072416A"/>
    <w:rsid w:val="007254DE"/>
    <w:rsid w:val="007260D5"/>
    <w:rsid w:val="00737C35"/>
    <w:rsid w:val="00742151"/>
    <w:rsid w:val="0074447C"/>
    <w:rsid w:val="007715F5"/>
    <w:rsid w:val="007948B0"/>
    <w:rsid w:val="007A02FE"/>
    <w:rsid w:val="007A2E4A"/>
    <w:rsid w:val="007B24E1"/>
    <w:rsid w:val="007B76C5"/>
    <w:rsid w:val="007C06D3"/>
    <w:rsid w:val="007C40CC"/>
    <w:rsid w:val="007C6293"/>
    <w:rsid w:val="007C6D97"/>
    <w:rsid w:val="007D71E2"/>
    <w:rsid w:val="00835213"/>
    <w:rsid w:val="00843284"/>
    <w:rsid w:val="008530E1"/>
    <w:rsid w:val="00854137"/>
    <w:rsid w:val="00866C3F"/>
    <w:rsid w:val="0087524C"/>
    <w:rsid w:val="008759A0"/>
    <w:rsid w:val="00887777"/>
    <w:rsid w:val="00896F31"/>
    <w:rsid w:val="008A2A76"/>
    <w:rsid w:val="008B0B34"/>
    <w:rsid w:val="008B1335"/>
    <w:rsid w:val="008B2D7E"/>
    <w:rsid w:val="008B40E2"/>
    <w:rsid w:val="008B4E7F"/>
    <w:rsid w:val="008C2EAC"/>
    <w:rsid w:val="008D5247"/>
    <w:rsid w:val="008E6226"/>
    <w:rsid w:val="00901390"/>
    <w:rsid w:val="00902A19"/>
    <w:rsid w:val="00903218"/>
    <w:rsid w:val="009063F3"/>
    <w:rsid w:val="0091014E"/>
    <w:rsid w:val="00923C84"/>
    <w:rsid w:val="00943F40"/>
    <w:rsid w:val="00947781"/>
    <w:rsid w:val="00955F3F"/>
    <w:rsid w:val="00983AE2"/>
    <w:rsid w:val="00990E3F"/>
    <w:rsid w:val="009A6102"/>
    <w:rsid w:val="009B54C3"/>
    <w:rsid w:val="009C0846"/>
    <w:rsid w:val="009D0309"/>
    <w:rsid w:val="009D1AAB"/>
    <w:rsid w:val="009D6E9F"/>
    <w:rsid w:val="009F0E59"/>
    <w:rsid w:val="009F2CBF"/>
    <w:rsid w:val="009F45BB"/>
    <w:rsid w:val="00A11091"/>
    <w:rsid w:val="00A20723"/>
    <w:rsid w:val="00A231E9"/>
    <w:rsid w:val="00A30CC4"/>
    <w:rsid w:val="00A35FC9"/>
    <w:rsid w:val="00A453D6"/>
    <w:rsid w:val="00A53719"/>
    <w:rsid w:val="00A642B8"/>
    <w:rsid w:val="00A72C91"/>
    <w:rsid w:val="00A87320"/>
    <w:rsid w:val="00A96F5E"/>
    <w:rsid w:val="00A96FF5"/>
    <w:rsid w:val="00AA0773"/>
    <w:rsid w:val="00AA1387"/>
    <w:rsid w:val="00AA3C5B"/>
    <w:rsid w:val="00AB331E"/>
    <w:rsid w:val="00AB3899"/>
    <w:rsid w:val="00AB44B5"/>
    <w:rsid w:val="00AC1181"/>
    <w:rsid w:val="00AE3C47"/>
    <w:rsid w:val="00AE7EF9"/>
    <w:rsid w:val="00AF2C11"/>
    <w:rsid w:val="00B002B7"/>
    <w:rsid w:val="00B14205"/>
    <w:rsid w:val="00B1784A"/>
    <w:rsid w:val="00B25FC9"/>
    <w:rsid w:val="00B27581"/>
    <w:rsid w:val="00B46CD9"/>
    <w:rsid w:val="00B830AA"/>
    <w:rsid w:val="00B94C1F"/>
    <w:rsid w:val="00BA24F5"/>
    <w:rsid w:val="00BC6B59"/>
    <w:rsid w:val="00BC6C27"/>
    <w:rsid w:val="00BE2862"/>
    <w:rsid w:val="00BE35C9"/>
    <w:rsid w:val="00C04A24"/>
    <w:rsid w:val="00C11C92"/>
    <w:rsid w:val="00C2287B"/>
    <w:rsid w:val="00C239BB"/>
    <w:rsid w:val="00C277D8"/>
    <w:rsid w:val="00C37E4F"/>
    <w:rsid w:val="00C40408"/>
    <w:rsid w:val="00C410DF"/>
    <w:rsid w:val="00C42E85"/>
    <w:rsid w:val="00C44E85"/>
    <w:rsid w:val="00C537B4"/>
    <w:rsid w:val="00C57450"/>
    <w:rsid w:val="00C724F2"/>
    <w:rsid w:val="00C77E3C"/>
    <w:rsid w:val="00C84A34"/>
    <w:rsid w:val="00C87128"/>
    <w:rsid w:val="00C9523E"/>
    <w:rsid w:val="00CA39B7"/>
    <w:rsid w:val="00CA7D97"/>
    <w:rsid w:val="00CB499A"/>
    <w:rsid w:val="00CD0C96"/>
    <w:rsid w:val="00CD6634"/>
    <w:rsid w:val="00CE4F6E"/>
    <w:rsid w:val="00CF7705"/>
    <w:rsid w:val="00D01BC4"/>
    <w:rsid w:val="00D01C04"/>
    <w:rsid w:val="00D01CDD"/>
    <w:rsid w:val="00D07728"/>
    <w:rsid w:val="00D11BA2"/>
    <w:rsid w:val="00D54DD4"/>
    <w:rsid w:val="00D621BB"/>
    <w:rsid w:val="00D63680"/>
    <w:rsid w:val="00D70313"/>
    <w:rsid w:val="00D85F4E"/>
    <w:rsid w:val="00D95AED"/>
    <w:rsid w:val="00DA62CA"/>
    <w:rsid w:val="00DD02F3"/>
    <w:rsid w:val="00DD3FF5"/>
    <w:rsid w:val="00DE533C"/>
    <w:rsid w:val="00DF7C6C"/>
    <w:rsid w:val="00E16A25"/>
    <w:rsid w:val="00E21D64"/>
    <w:rsid w:val="00E2346A"/>
    <w:rsid w:val="00E26633"/>
    <w:rsid w:val="00E36839"/>
    <w:rsid w:val="00E420C0"/>
    <w:rsid w:val="00E76233"/>
    <w:rsid w:val="00E92B02"/>
    <w:rsid w:val="00E937B1"/>
    <w:rsid w:val="00EA519D"/>
    <w:rsid w:val="00EA7C42"/>
    <w:rsid w:val="00EB1790"/>
    <w:rsid w:val="00EE6313"/>
    <w:rsid w:val="00EF5FF0"/>
    <w:rsid w:val="00F05438"/>
    <w:rsid w:val="00F15591"/>
    <w:rsid w:val="00F17AB6"/>
    <w:rsid w:val="00F22F08"/>
    <w:rsid w:val="00F2766B"/>
    <w:rsid w:val="00F45632"/>
    <w:rsid w:val="00F4589C"/>
    <w:rsid w:val="00F45BF4"/>
    <w:rsid w:val="00F53246"/>
    <w:rsid w:val="00F57B0D"/>
    <w:rsid w:val="00F70D99"/>
    <w:rsid w:val="00F75671"/>
    <w:rsid w:val="00F8469F"/>
    <w:rsid w:val="00F94C9C"/>
    <w:rsid w:val="00F956BF"/>
    <w:rsid w:val="00FA2CA6"/>
    <w:rsid w:val="00FA2F56"/>
    <w:rsid w:val="00FB0D14"/>
    <w:rsid w:val="00FB37A8"/>
    <w:rsid w:val="00FB3E2D"/>
    <w:rsid w:val="00FB4D13"/>
    <w:rsid w:val="00FB5A43"/>
    <w:rsid w:val="00FD1022"/>
    <w:rsid w:val="00FF0CBE"/>
    <w:rsid w:val="00FF2D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7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22E"/>
    <w:pPr>
      <w:spacing w:before="60" w:after="60"/>
    </w:pPr>
    <w:rPr>
      <w:rFonts w:ascii="Trebuchet MS" w:hAnsi="Trebuchet MS"/>
      <w:color w:val="000000" w:themeColor="text1"/>
      <w:sz w:val="24"/>
      <w:szCs w:val="20"/>
    </w:rPr>
  </w:style>
  <w:style w:type="paragraph" w:styleId="Titre1">
    <w:name w:val="heading 1"/>
    <w:aliases w:val="h1,H1,l1,level 1,level1,1,Activité,Titre 11,t1.T1.Titre 1,t1,Titre1,subhead,Client,chapter,header c,1titre,1titre1,1titre2,1titre3,1titre4,1titre5,1titre6,t1.T1,1titre7,1titre11,1titre21,1titre31,1titre41,1titre51,1titre61,Message"/>
    <w:basedOn w:val="Normal"/>
    <w:next w:val="Normal"/>
    <w:link w:val="Titre1Car"/>
    <w:qFormat/>
    <w:rsid w:val="00547C5B"/>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Theme="minorHAnsi" w:hAnsiTheme="minorHAnsi"/>
      <w:b/>
      <w:bCs/>
      <w:caps/>
      <w:color w:val="FFFFFF" w:themeColor="background1"/>
      <w:spacing w:val="15"/>
      <w:sz w:val="22"/>
      <w:szCs w:val="22"/>
    </w:rPr>
  </w:style>
  <w:style w:type="paragraph" w:styleId="Titre2">
    <w:name w:val="heading 2"/>
    <w:aliases w:val="H2,H21,Arial 12 Fett Kursiv,chapitre,Contrat 2,Ctt,t2,h2,chapitre 1.1,l2,heading 2,l21,l22,l23,l24,l25,l211,l221,l231,l241,l26,l212,l222,l232,l242,l27,l213,l223,l233,l243,l28,l214,l224,l234,l244,l29,l215,l225,l235,l245,l210,l216,l226,l236,l246,2"/>
    <w:basedOn w:val="Normal"/>
    <w:next w:val="Normal"/>
    <w:link w:val="Titre2Car"/>
    <w:unhideWhenUsed/>
    <w:qFormat/>
    <w:rsid w:val="00547C5B"/>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Theme="minorHAnsi" w:hAnsiTheme="minorHAnsi"/>
      <w:caps/>
      <w:color w:val="auto"/>
      <w:spacing w:val="15"/>
      <w:sz w:val="22"/>
      <w:szCs w:val="22"/>
    </w:rPr>
  </w:style>
  <w:style w:type="paragraph" w:styleId="Titre3">
    <w:name w:val="heading 3"/>
    <w:aliases w:val="h3,Titre 31,t3.T3,a,Arial 12 Fett,H3,Map,Level 3 Topic Heading,Headig3,l3,level3,3,Section,CT,T3,Projet,t3,chapitre 1.1.1,t31,module,Headline 3,Headline 31,Headline 32,Headline 33,Headline 34,Headline 35,Headline 36,Headline 37,Headline 38,H31"/>
    <w:basedOn w:val="Normal"/>
    <w:next w:val="Normal"/>
    <w:link w:val="Titre3Car"/>
    <w:unhideWhenUsed/>
    <w:qFormat/>
    <w:rsid w:val="00547C5B"/>
    <w:pPr>
      <w:pBdr>
        <w:top w:val="single" w:sz="6" w:space="2" w:color="4F81BD" w:themeColor="accent1"/>
        <w:left w:val="single" w:sz="6" w:space="2" w:color="4F81BD" w:themeColor="accent1"/>
      </w:pBdr>
      <w:spacing w:before="300" w:after="0"/>
      <w:outlineLvl w:val="2"/>
    </w:pPr>
    <w:rPr>
      <w:rFonts w:asciiTheme="minorHAnsi" w:hAnsiTheme="minorHAnsi"/>
      <w:caps/>
      <w:color w:val="243F60" w:themeColor="accent1" w:themeShade="7F"/>
      <w:spacing w:val="15"/>
      <w:sz w:val="22"/>
      <w:szCs w:val="22"/>
    </w:rPr>
  </w:style>
  <w:style w:type="paragraph" w:styleId="Titre4">
    <w:name w:val="heading 4"/>
    <w:basedOn w:val="Normal"/>
    <w:next w:val="Normal"/>
    <w:link w:val="Titre4Car"/>
    <w:unhideWhenUsed/>
    <w:qFormat/>
    <w:rsid w:val="00547C5B"/>
    <w:pPr>
      <w:numPr>
        <w:ilvl w:val="3"/>
        <w:numId w:val="1"/>
      </w:numPr>
      <w:pBdr>
        <w:top w:val="dotted" w:sz="6" w:space="2" w:color="4F81BD" w:themeColor="accent1"/>
        <w:left w:val="dotted" w:sz="6" w:space="2" w:color="4F81BD" w:themeColor="accent1"/>
      </w:pBdr>
      <w:spacing w:before="300" w:after="0"/>
      <w:outlineLvl w:val="3"/>
    </w:pPr>
    <w:rPr>
      <w:rFonts w:asciiTheme="minorHAnsi" w:hAnsiTheme="minorHAnsi"/>
      <w:caps/>
      <w:color w:val="365F91" w:themeColor="accent1" w:themeShade="BF"/>
      <w:spacing w:val="10"/>
      <w:sz w:val="22"/>
      <w:szCs w:val="22"/>
    </w:rPr>
  </w:style>
  <w:style w:type="paragraph" w:styleId="Titre5">
    <w:name w:val="heading 5"/>
    <w:basedOn w:val="Normal"/>
    <w:next w:val="Normal"/>
    <w:link w:val="Titre5Car"/>
    <w:unhideWhenUsed/>
    <w:qFormat/>
    <w:rsid w:val="00547C5B"/>
    <w:pPr>
      <w:numPr>
        <w:ilvl w:val="4"/>
        <w:numId w:val="1"/>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nhideWhenUsed/>
    <w:qFormat/>
    <w:rsid w:val="00547C5B"/>
    <w:pPr>
      <w:numPr>
        <w:ilvl w:val="5"/>
        <w:numId w:val="1"/>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aliases w:val="Remarque"/>
    <w:basedOn w:val="Normal"/>
    <w:next w:val="Normal"/>
    <w:link w:val="Titre7Car"/>
    <w:unhideWhenUsed/>
    <w:qFormat/>
    <w:rsid w:val="00547C5B"/>
    <w:pPr>
      <w:numPr>
        <w:ilvl w:val="6"/>
        <w:numId w:val="1"/>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aliases w:val="Entete"/>
    <w:basedOn w:val="Normal"/>
    <w:next w:val="Normal"/>
    <w:link w:val="Titre8Car"/>
    <w:unhideWhenUsed/>
    <w:qFormat/>
    <w:rsid w:val="00547C5B"/>
    <w:pPr>
      <w:numPr>
        <w:ilvl w:val="7"/>
        <w:numId w:val="1"/>
      </w:numPr>
      <w:spacing w:before="300" w:after="0"/>
      <w:outlineLvl w:val="7"/>
    </w:pPr>
    <w:rPr>
      <w:rFonts w:asciiTheme="minorHAnsi" w:hAnsiTheme="minorHAnsi"/>
      <w:caps/>
      <w:color w:val="auto"/>
      <w:spacing w:val="10"/>
      <w:sz w:val="18"/>
      <w:szCs w:val="18"/>
    </w:rPr>
  </w:style>
  <w:style w:type="paragraph" w:styleId="Titre9">
    <w:name w:val="heading 9"/>
    <w:basedOn w:val="Normal"/>
    <w:next w:val="Normal"/>
    <w:link w:val="Titre9Car"/>
    <w:unhideWhenUsed/>
    <w:qFormat/>
    <w:rsid w:val="00547C5B"/>
    <w:pPr>
      <w:numPr>
        <w:ilvl w:val="8"/>
        <w:numId w:val="1"/>
      </w:numPr>
      <w:spacing w:before="300" w:after="0"/>
      <w:outlineLvl w:val="8"/>
    </w:pPr>
    <w:rPr>
      <w:rFonts w:asciiTheme="minorHAnsi" w:hAnsiTheme="minorHAnsi"/>
      <w:i/>
      <w:caps/>
      <w:color w:val="auto"/>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H1 Car,l1 Car,level 1 Car,level1 Car,1 Car,Activité Car,Titre 11 Car,t1.T1.Titre 1 Car,t1 Car,Titre1 Car,subhead Car,Client Car,chapter Car,header c Car,1titre Car,1titre1 Car,1titre2 Car,1titre3 Car,1titre4 Car,1titre5 Car,t1.T1 Car"/>
    <w:basedOn w:val="Policepardfaut"/>
    <w:link w:val="Titre1"/>
    <w:rsid w:val="00547C5B"/>
    <w:rPr>
      <w:b/>
      <w:bCs/>
      <w:caps/>
      <w:color w:val="FFFFFF" w:themeColor="background1"/>
      <w:spacing w:val="15"/>
      <w:shd w:val="clear" w:color="auto" w:fill="4F81BD" w:themeFill="accent1"/>
    </w:rPr>
  </w:style>
  <w:style w:type="character" w:customStyle="1" w:styleId="Titre2Car">
    <w:name w:val="Titre 2 Car"/>
    <w:aliases w:val="H2 Car,H21 Car,Arial 12 Fett Kursiv Car,chapitre Car,Contrat 2 Car,Ctt Car,t2 Car,h2 Car,chapitre 1.1 Car,l2 Car,heading 2 Car,l21 Car,l22 Car,l23 Car,l24 Car,l25 Car,l211 Car,l221 Car,l231 Car,l241 Car,l26 Car,l212 Car,l222 Car,l232 Car"/>
    <w:basedOn w:val="Policepardfaut"/>
    <w:link w:val="Titre2"/>
    <w:rsid w:val="00547C5B"/>
    <w:rPr>
      <w:caps/>
      <w:spacing w:val="15"/>
      <w:shd w:val="clear" w:color="auto" w:fill="DBE5F1" w:themeFill="accent1" w:themeFillTint="33"/>
    </w:rPr>
  </w:style>
  <w:style w:type="character" w:customStyle="1" w:styleId="Titre3Car">
    <w:name w:val="Titre 3 Car"/>
    <w:aliases w:val="h3 Car,Titre 31 Car,t3.T3 Car,a Car,Arial 12 Fett Car,H3 Car,Map Car,Level 3 Topic Heading Car,Headig3 Car,l3 Car,level3 Car,3 Car,Section Car,CT Car,T3 Car,Projet Car,t3 Car,chapitre 1.1.1 Car,t31 Car,module Car,Headline 3 Car,H31 Car"/>
    <w:basedOn w:val="Policepardfaut"/>
    <w:link w:val="Titre3"/>
    <w:rsid w:val="00547C5B"/>
    <w:rPr>
      <w:caps/>
      <w:color w:val="243F60" w:themeColor="accent1" w:themeShade="7F"/>
      <w:spacing w:val="15"/>
    </w:rPr>
  </w:style>
  <w:style w:type="character" w:customStyle="1" w:styleId="Titre4Car">
    <w:name w:val="Titre 4 Car"/>
    <w:basedOn w:val="Policepardfaut"/>
    <w:link w:val="Titre4"/>
    <w:rsid w:val="00547C5B"/>
    <w:rPr>
      <w:caps/>
      <w:color w:val="365F91" w:themeColor="accent1" w:themeShade="BF"/>
      <w:spacing w:val="10"/>
    </w:rPr>
  </w:style>
  <w:style w:type="character" w:customStyle="1" w:styleId="Titre5Car">
    <w:name w:val="Titre 5 Car"/>
    <w:basedOn w:val="Policepardfaut"/>
    <w:link w:val="Titre5"/>
    <w:rsid w:val="00547C5B"/>
    <w:rPr>
      <w:caps/>
      <w:color w:val="365F91" w:themeColor="accent1" w:themeShade="BF"/>
      <w:spacing w:val="10"/>
    </w:rPr>
  </w:style>
  <w:style w:type="character" w:customStyle="1" w:styleId="Titre6Car">
    <w:name w:val="Titre 6 Car"/>
    <w:basedOn w:val="Policepardfaut"/>
    <w:link w:val="Titre6"/>
    <w:rsid w:val="00547C5B"/>
    <w:rPr>
      <w:caps/>
      <w:color w:val="365F91" w:themeColor="accent1" w:themeShade="BF"/>
      <w:spacing w:val="10"/>
    </w:rPr>
  </w:style>
  <w:style w:type="character" w:customStyle="1" w:styleId="Titre7Car">
    <w:name w:val="Titre 7 Car"/>
    <w:aliases w:val="Remarque Car"/>
    <w:basedOn w:val="Policepardfaut"/>
    <w:link w:val="Titre7"/>
    <w:rsid w:val="00547C5B"/>
    <w:rPr>
      <w:caps/>
      <w:color w:val="365F91" w:themeColor="accent1" w:themeShade="BF"/>
      <w:spacing w:val="10"/>
    </w:rPr>
  </w:style>
  <w:style w:type="character" w:customStyle="1" w:styleId="Titre8Car">
    <w:name w:val="Titre 8 Car"/>
    <w:aliases w:val="Entete Car"/>
    <w:basedOn w:val="Policepardfaut"/>
    <w:link w:val="Titre8"/>
    <w:rsid w:val="00547C5B"/>
    <w:rPr>
      <w:caps/>
      <w:spacing w:val="10"/>
      <w:sz w:val="18"/>
      <w:szCs w:val="18"/>
    </w:rPr>
  </w:style>
  <w:style w:type="character" w:customStyle="1" w:styleId="Titre9Car">
    <w:name w:val="Titre 9 Car"/>
    <w:basedOn w:val="Policepardfaut"/>
    <w:link w:val="Titre9"/>
    <w:rsid w:val="00547C5B"/>
    <w:rPr>
      <w:i/>
      <w:caps/>
      <w:spacing w:val="10"/>
      <w:sz w:val="18"/>
      <w:szCs w:val="18"/>
    </w:rPr>
  </w:style>
  <w:style w:type="paragraph" w:styleId="TM1">
    <w:name w:val="toc 1"/>
    <w:basedOn w:val="Normal"/>
    <w:next w:val="Normal"/>
    <w:autoRedefine/>
    <w:uiPriority w:val="39"/>
    <w:unhideWhenUsed/>
    <w:qFormat/>
    <w:rsid w:val="004A1ADC"/>
    <w:pPr>
      <w:spacing w:before="120" w:after="120"/>
    </w:pPr>
    <w:rPr>
      <w:b/>
      <w:bCs/>
      <w:caps/>
    </w:rPr>
  </w:style>
  <w:style w:type="paragraph" w:styleId="TM2">
    <w:name w:val="toc 2"/>
    <w:basedOn w:val="Normal"/>
    <w:next w:val="Normal"/>
    <w:autoRedefine/>
    <w:uiPriority w:val="39"/>
    <w:unhideWhenUsed/>
    <w:rsid w:val="002E52B3"/>
    <w:pPr>
      <w:tabs>
        <w:tab w:val="left" w:pos="800"/>
        <w:tab w:val="right" w:leader="dot" w:pos="10206"/>
      </w:tabs>
      <w:spacing w:before="0" w:after="0"/>
      <w:ind w:left="200" w:right="141"/>
    </w:pPr>
    <w:rPr>
      <w:smallCaps/>
    </w:rPr>
  </w:style>
  <w:style w:type="paragraph" w:styleId="TM3">
    <w:name w:val="toc 3"/>
    <w:basedOn w:val="Normal"/>
    <w:next w:val="Normal"/>
    <w:autoRedefine/>
    <w:uiPriority w:val="39"/>
    <w:unhideWhenUsed/>
    <w:rsid w:val="004A1ADC"/>
    <w:pPr>
      <w:spacing w:before="0" w:after="0"/>
      <w:ind w:left="400"/>
    </w:pPr>
    <w:rPr>
      <w:i/>
      <w:iCs/>
    </w:rPr>
  </w:style>
  <w:style w:type="paragraph" w:styleId="En-ttedetabledesmatires">
    <w:name w:val="TOC Heading"/>
    <w:basedOn w:val="Titre1"/>
    <w:next w:val="Normal"/>
    <w:uiPriority w:val="39"/>
    <w:unhideWhenUsed/>
    <w:qFormat/>
    <w:rsid w:val="00547C5B"/>
    <w:pPr>
      <w:numPr>
        <w:numId w:val="0"/>
      </w:numPr>
      <w:outlineLvl w:val="9"/>
    </w:pPr>
    <w:rPr>
      <w:rFonts w:ascii="Trebuchet MS" w:hAnsi="Trebuchet MS"/>
      <w:lang w:bidi="en-US"/>
    </w:rPr>
  </w:style>
  <w:style w:type="table" w:customStyle="1" w:styleId="TableNormal">
    <w:name w:val="Table Normal"/>
    <w:uiPriority w:val="2"/>
    <w:semiHidden/>
    <w:unhideWhenUsed/>
    <w:qFormat/>
    <w:rsid w:val="00606866"/>
    <w:pPr>
      <w:widowControl w:val="0"/>
    </w:pPr>
    <w:rPr>
      <w:rFonts w:eastAsiaTheme="minorHAnsi"/>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99"/>
    <w:qFormat/>
    <w:rsid w:val="00547C5B"/>
    <w:rPr>
      <w:rFonts w:ascii="Arial" w:eastAsia="Arial" w:hAnsi="Arial" w:cs="Arial"/>
      <w:color w:val="auto"/>
      <w:szCs w:val="24"/>
      <w:lang w:val="en-US"/>
    </w:rPr>
  </w:style>
  <w:style w:type="character" w:customStyle="1" w:styleId="CorpsdetexteCar">
    <w:name w:val="Corps de texte Car"/>
    <w:basedOn w:val="Policepardfaut"/>
    <w:link w:val="Corpsdetexte"/>
    <w:uiPriority w:val="99"/>
    <w:rsid w:val="00547C5B"/>
    <w:rPr>
      <w:rFonts w:ascii="Arial" w:eastAsia="Arial" w:hAnsi="Arial" w:cs="Arial"/>
      <w:sz w:val="24"/>
      <w:szCs w:val="24"/>
      <w:lang w:val="en-US"/>
    </w:rPr>
  </w:style>
  <w:style w:type="paragraph" w:styleId="Paragraphedeliste">
    <w:name w:val="List Paragraph"/>
    <w:basedOn w:val="Normal"/>
    <w:uiPriority w:val="34"/>
    <w:qFormat/>
    <w:rsid w:val="00547C5B"/>
    <w:pPr>
      <w:ind w:left="720"/>
      <w:contextualSpacing/>
    </w:pPr>
  </w:style>
  <w:style w:type="paragraph" w:customStyle="1" w:styleId="TableParagraph">
    <w:name w:val="Table Paragraph"/>
    <w:basedOn w:val="Normal"/>
    <w:uiPriority w:val="1"/>
    <w:qFormat/>
    <w:rsid w:val="00547C5B"/>
    <w:pPr>
      <w:spacing w:line="272" w:lineRule="exact"/>
      <w:ind w:left="64"/>
    </w:pPr>
  </w:style>
  <w:style w:type="paragraph" w:styleId="En-tte">
    <w:name w:val="header"/>
    <w:basedOn w:val="Normal"/>
    <w:link w:val="En-tteCar"/>
    <w:uiPriority w:val="99"/>
    <w:unhideWhenUsed/>
    <w:rsid w:val="00606866"/>
    <w:pPr>
      <w:tabs>
        <w:tab w:val="center" w:pos="4536"/>
        <w:tab w:val="right" w:pos="9072"/>
      </w:tabs>
    </w:pPr>
  </w:style>
  <w:style w:type="character" w:customStyle="1" w:styleId="En-tteCar">
    <w:name w:val="En-tête Car"/>
    <w:basedOn w:val="Policepardfaut"/>
    <w:link w:val="En-tte"/>
    <w:uiPriority w:val="99"/>
    <w:rsid w:val="00606866"/>
    <w:rPr>
      <w:rFonts w:ascii="Arial" w:eastAsia="Arial" w:hAnsi="Arial" w:cs="Arial"/>
      <w:sz w:val="22"/>
      <w:szCs w:val="22"/>
      <w:lang w:val="en-US"/>
    </w:rPr>
  </w:style>
  <w:style w:type="paragraph" w:styleId="Pieddepage">
    <w:name w:val="footer"/>
    <w:basedOn w:val="Normal"/>
    <w:link w:val="PieddepageCar"/>
    <w:unhideWhenUsed/>
    <w:rsid w:val="00606866"/>
    <w:pPr>
      <w:tabs>
        <w:tab w:val="center" w:pos="4536"/>
        <w:tab w:val="right" w:pos="9072"/>
      </w:tabs>
    </w:pPr>
  </w:style>
  <w:style w:type="character" w:customStyle="1" w:styleId="PieddepageCar">
    <w:name w:val="Pied de page Car"/>
    <w:basedOn w:val="Policepardfaut"/>
    <w:link w:val="Pieddepage"/>
    <w:uiPriority w:val="99"/>
    <w:rsid w:val="00606866"/>
    <w:rPr>
      <w:rFonts w:ascii="Arial" w:eastAsia="Arial" w:hAnsi="Arial" w:cs="Arial"/>
      <w:sz w:val="22"/>
      <w:szCs w:val="22"/>
      <w:lang w:val="en-US"/>
    </w:rPr>
  </w:style>
  <w:style w:type="paragraph" w:styleId="Textedebulles">
    <w:name w:val="Balloon Text"/>
    <w:basedOn w:val="Normal"/>
    <w:link w:val="TextedebullesCar"/>
    <w:uiPriority w:val="99"/>
    <w:semiHidden/>
    <w:unhideWhenUsed/>
    <w:rsid w:val="00B002B7"/>
    <w:rPr>
      <w:rFonts w:ascii="Tahoma" w:hAnsi="Tahoma" w:cs="Tahoma"/>
      <w:sz w:val="16"/>
      <w:szCs w:val="16"/>
    </w:rPr>
  </w:style>
  <w:style w:type="character" w:customStyle="1" w:styleId="TextedebullesCar">
    <w:name w:val="Texte de bulles Car"/>
    <w:basedOn w:val="Policepardfaut"/>
    <w:link w:val="Textedebulles"/>
    <w:uiPriority w:val="99"/>
    <w:semiHidden/>
    <w:rsid w:val="00B002B7"/>
    <w:rPr>
      <w:rFonts w:ascii="Tahoma" w:eastAsia="Arial" w:hAnsi="Tahoma" w:cs="Tahoma"/>
      <w:sz w:val="16"/>
      <w:szCs w:val="16"/>
      <w:lang w:val="en-US"/>
    </w:rPr>
  </w:style>
  <w:style w:type="paragraph" w:styleId="Lgende">
    <w:name w:val="caption"/>
    <w:basedOn w:val="Normal"/>
    <w:next w:val="Normal"/>
    <w:unhideWhenUsed/>
    <w:qFormat/>
    <w:rsid w:val="00547C5B"/>
    <w:rPr>
      <w:b/>
      <w:bCs/>
      <w:color w:val="365F91" w:themeColor="accent1" w:themeShade="BF"/>
      <w:sz w:val="16"/>
      <w:szCs w:val="16"/>
    </w:rPr>
  </w:style>
  <w:style w:type="paragraph" w:styleId="Titre">
    <w:name w:val="Title"/>
    <w:basedOn w:val="Normal"/>
    <w:next w:val="Normal"/>
    <w:link w:val="TitreCar"/>
    <w:uiPriority w:val="10"/>
    <w:qFormat/>
    <w:rsid w:val="00547C5B"/>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547C5B"/>
    <w:rPr>
      <w:caps/>
      <w:color w:val="4F81BD" w:themeColor="accent1"/>
      <w:spacing w:val="10"/>
      <w:kern w:val="28"/>
      <w:sz w:val="52"/>
      <w:szCs w:val="52"/>
    </w:rPr>
  </w:style>
  <w:style w:type="paragraph" w:styleId="Sous-titre">
    <w:name w:val="Subtitle"/>
    <w:basedOn w:val="Normal"/>
    <w:next w:val="Normal"/>
    <w:link w:val="Sous-titreCar"/>
    <w:uiPriority w:val="11"/>
    <w:qFormat/>
    <w:rsid w:val="00547C5B"/>
    <w:pPr>
      <w:spacing w:after="1000" w:line="240" w:lineRule="auto"/>
    </w:pPr>
    <w:rPr>
      <w:rFonts w:asciiTheme="minorHAnsi" w:hAnsiTheme="minorHAnsi"/>
      <w:caps/>
      <w:color w:val="595959" w:themeColor="text1" w:themeTint="A6"/>
      <w:spacing w:val="10"/>
      <w:szCs w:val="24"/>
    </w:rPr>
  </w:style>
  <w:style w:type="character" w:customStyle="1" w:styleId="Sous-titreCar">
    <w:name w:val="Sous-titre Car"/>
    <w:basedOn w:val="Policepardfaut"/>
    <w:link w:val="Sous-titre"/>
    <w:uiPriority w:val="11"/>
    <w:rsid w:val="00547C5B"/>
    <w:rPr>
      <w:caps/>
      <w:color w:val="595959" w:themeColor="text1" w:themeTint="A6"/>
      <w:spacing w:val="10"/>
      <w:sz w:val="24"/>
      <w:szCs w:val="24"/>
    </w:rPr>
  </w:style>
  <w:style w:type="character" w:styleId="lev">
    <w:name w:val="Strong"/>
    <w:uiPriority w:val="22"/>
    <w:qFormat/>
    <w:rsid w:val="00547C5B"/>
    <w:rPr>
      <w:b/>
      <w:bCs/>
    </w:rPr>
  </w:style>
  <w:style w:type="character" w:styleId="Accentuation">
    <w:name w:val="Emphasis"/>
    <w:uiPriority w:val="20"/>
    <w:qFormat/>
    <w:rsid w:val="00547C5B"/>
    <w:rPr>
      <w:caps/>
      <w:color w:val="243F60" w:themeColor="accent1" w:themeShade="7F"/>
      <w:spacing w:val="5"/>
    </w:rPr>
  </w:style>
  <w:style w:type="paragraph" w:styleId="Sansinterligne">
    <w:name w:val="No Spacing"/>
    <w:basedOn w:val="Normal"/>
    <w:link w:val="SansinterligneCar"/>
    <w:uiPriority w:val="1"/>
    <w:qFormat/>
    <w:rsid w:val="00547C5B"/>
    <w:pPr>
      <w:spacing w:before="0" w:after="0" w:line="240" w:lineRule="auto"/>
    </w:pPr>
    <w:rPr>
      <w:rFonts w:asciiTheme="minorHAnsi" w:hAnsiTheme="minorHAnsi"/>
      <w:color w:val="auto"/>
      <w:sz w:val="20"/>
    </w:rPr>
  </w:style>
  <w:style w:type="paragraph" w:styleId="Citation">
    <w:name w:val="Quote"/>
    <w:basedOn w:val="Normal"/>
    <w:next w:val="Normal"/>
    <w:link w:val="CitationCar"/>
    <w:uiPriority w:val="29"/>
    <w:qFormat/>
    <w:rsid w:val="00547C5B"/>
    <w:rPr>
      <w:rFonts w:asciiTheme="minorHAnsi" w:hAnsiTheme="minorHAnsi"/>
      <w:i/>
      <w:iCs/>
      <w:color w:val="auto"/>
      <w:sz w:val="20"/>
    </w:rPr>
  </w:style>
  <w:style w:type="character" w:customStyle="1" w:styleId="CitationCar">
    <w:name w:val="Citation Car"/>
    <w:basedOn w:val="Policepardfaut"/>
    <w:link w:val="Citation"/>
    <w:uiPriority w:val="29"/>
    <w:rsid w:val="00547C5B"/>
    <w:rPr>
      <w:i/>
      <w:iCs/>
      <w:sz w:val="20"/>
      <w:szCs w:val="20"/>
    </w:rPr>
  </w:style>
  <w:style w:type="paragraph" w:styleId="Citationintense">
    <w:name w:val="Intense Quote"/>
    <w:basedOn w:val="Normal"/>
    <w:next w:val="Normal"/>
    <w:link w:val="CitationintenseCar"/>
    <w:uiPriority w:val="30"/>
    <w:qFormat/>
    <w:rsid w:val="00547C5B"/>
    <w:pPr>
      <w:pBdr>
        <w:top w:val="single" w:sz="4" w:space="10" w:color="4F81BD" w:themeColor="accent1"/>
        <w:left w:val="single" w:sz="4" w:space="10" w:color="4F81BD" w:themeColor="accent1"/>
      </w:pBdr>
      <w:spacing w:after="0"/>
      <w:ind w:left="1296" w:right="1152"/>
      <w:jc w:val="both"/>
    </w:pPr>
    <w:rPr>
      <w:rFonts w:asciiTheme="minorHAnsi" w:hAnsiTheme="minorHAnsi"/>
      <w:i/>
      <w:iCs/>
      <w:color w:val="4F81BD" w:themeColor="accent1"/>
      <w:sz w:val="20"/>
    </w:rPr>
  </w:style>
  <w:style w:type="character" w:customStyle="1" w:styleId="CitationintenseCar">
    <w:name w:val="Citation intense Car"/>
    <w:basedOn w:val="Policepardfaut"/>
    <w:link w:val="Citationintense"/>
    <w:uiPriority w:val="30"/>
    <w:rsid w:val="00547C5B"/>
    <w:rPr>
      <w:i/>
      <w:iCs/>
      <w:color w:val="4F81BD" w:themeColor="accent1"/>
      <w:sz w:val="20"/>
      <w:szCs w:val="20"/>
    </w:rPr>
  </w:style>
  <w:style w:type="character" w:styleId="Emphaseple">
    <w:name w:val="Subtle Emphasis"/>
    <w:uiPriority w:val="19"/>
    <w:qFormat/>
    <w:rsid w:val="00547C5B"/>
    <w:rPr>
      <w:i/>
      <w:iCs/>
      <w:color w:val="243F60" w:themeColor="accent1" w:themeShade="7F"/>
    </w:rPr>
  </w:style>
  <w:style w:type="character" w:styleId="Emphaseintense">
    <w:name w:val="Intense Emphasis"/>
    <w:uiPriority w:val="21"/>
    <w:qFormat/>
    <w:rsid w:val="00547C5B"/>
    <w:rPr>
      <w:b/>
      <w:bCs/>
      <w:caps/>
      <w:color w:val="243F60" w:themeColor="accent1" w:themeShade="7F"/>
      <w:spacing w:val="10"/>
    </w:rPr>
  </w:style>
  <w:style w:type="character" w:styleId="Rfrenceple">
    <w:name w:val="Subtle Reference"/>
    <w:uiPriority w:val="31"/>
    <w:qFormat/>
    <w:rsid w:val="00547C5B"/>
    <w:rPr>
      <w:b/>
      <w:bCs/>
      <w:color w:val="4F81BD" w:themeColor="accent1"/>
    </w:rPr>
  </w:style>
  <w:style w:type="character" w:styleId="Rfrenceintense">
    <w:name w:val="Intense Reference"/>
    <w:uiPriority w:val="32"/>
    <w:qFormat/>
    <w:rsid w:val="00547C5B"/>
    <w:rPr>
      <w:b/>
      <w:bCs/>
      <w:i/>
      <w:iCs/>
      <w:caps/>
      <w:color w:val="4F81BD" w:themeColor="accent1"/>
    </w:rPr>
  </w:style>
  <w:style w:type="character" w:styleId="Titredulivre">
    <w:name w:val="Book Title"/>
    <w:uiPriority w:val="33"/>
    <w:qFormat/>
    <w:rsid w:val="00547C5B"/>
    <w:rPr>
      <w:b/>
      <w:bCs/>
      <w:i/>
      <w:iCs/>
      <w:spacing w:val="9"/>
    </w:rPr>
  </w:style>
  <w:style w:type="character" w:customStyle="1" w:styleId="SansinterligneCar">
    <w:name w:val="Sans interligne Car"/>
    <w:basedOn w:val="Policepardfaut"/>
    <w:link w:val="Sansinterligne"/>
    <w:uiPriority w:val="1"/>
    <w:rsid w:val="00547C5B"/>
    <w:rPr>
      <w:sz w:val="20"/>
      <w:szCs w:val="20"/>
    </w:rPr>
  </w:style>
  <w:style w:type="character" w:styleId="Lienhypertexte">
    <w:name w:val="Hyperlink"/>
    <w:basedOn w:val="Policepardfaut"/>
    <w:uiPriority w:val="99"/>
    <w:unhideWhenUsed/>
    <w:rsid w:val="00134461"/>
    <w:rPr>
      <w:color w:val="0000FF" w:themeColor="hyperlink"/>
      <w:u w:val="single"/>
    </w:rPr>
  </w:style>
  <w:style w:type="paragraph" w:styleId="TM4">
    <w:name w:val="toc 4"/>
    <w:basedOn w:val="Normal"/>
    <w:next w:val="Normal"/>
    <w:autoRedefine/>
    <w:uiPriority w:val="39"/>
    <w:unhideWhenUsed/>
    <w:rsid w:val="00CB499A"/>
    <w:pPr>
      <w:spacing w:before="0" w:after="0"/>
      <w:ind w:left="600"/>
    </w:pPr>
    <w:rPr>
      <w:sz w:val="18"/>
      <w:szCs w:val="18"/>
    </w:rPr>
  </w:style>
  <w:style w:type="paragraph" w:styleId="TM5">
    <w:name w:val="toc 5"/>
    <w:basedOn w:val="Normal"/>
    <w:next w:val="Normal"/>
    <w:autoRedefine/>
    <w:uiPriority w:val="39"/>
    <w:unhideWhenUsed/>
    <w:rsid w:val="00CB499A"/>
    <w:pPr>
      <w:spacing w:before="0" w:after="0"/>
      <w:ind w:left="800"/>
    </w:pPr>
    <w:rPr>
      <w:sz w:val="18"/>
      <w:szCs w:val="18"/>
    </w:rPr>
  </w:style>
  <w:style w:type="paragraph" w:styleId="TM6">
    <w:name w:val="toc 6"/>
    <w:basedOn w:val="Normal"/>
    <w:next w:val="Normal"/>
    <w:autoRedefine/>
    <w:uiPriority w:val="39"/>
    <w:unhideWhenUsed/>
    <w:rsid w:val="00CB499A"/>
    <w:pPr>
      <w:spacing w:before="0" w:after="0"/>
      <w:ind w:left="1000"/>
    </w:pPr>
    <w:rPr>
      <w:sz w:val="18"/>
      <w:szCs w:val="18"/>
    </w:rPr>
  </w:style>
  <w:style w:type="paragraph" w:styleId="TM7">
    <w:name w:val="toc 7"/>
    <w:basedOn w:val="Normal"/>
    <w:next w:val="Normal"/>
    <w:autoRedefine/>
    <w:uiPriority w:val="39"/>
    <w:unhideWhenUsed/>
    <w:rsid w:val="00CB499A"/>
    <w:pPr>
      <w:spacing w:before="0" w:after="0"/>
      <w:ind w:left="1200"/>
    </w:pPr>
    <w:rPr>
      <w:sz w:val="18"/>
      <w:szCs w:val="18"/>
    </w:rPr>
  </w:style>
  <w:style w:type="paragraph" w:styleId="TM8">
    <w:name w:val="toc 8"/>
    <w:basedOn w:val="Normal"/>
    <w:next w:val="Normal"/>
    <w:autoRedefine/>
    <w:uiPriority w:val="39"/>
    <w:unhideWhenUsed/>
    <w:rsid w:val="00CB499A"/>
    <w:pPr>
      <w:spacing w:before="0" w:after="0"/>
      <w:ind w:left="1400"/>
    </w:pPr>
    <w:rPr>
      <w:sz w:val="18"/>
      <w:szCs w:val="18"/>
    </w:rPr>
  </w:style>
  <w:style w:type="paragraph" w:styleId="TM9">
    <w:name w:val="toc 9"/>
    <w:basedOn w:val="Normal"/>
    <w:next w:val="Normal"/>
    <w:autoRedefine/>
    <w:uiPriority w:val="39"/>
    <w:unhideWhenUsed/>
    <w:rsid w:val="00CB499A"/>
    <w:pPr>
      <w:spacing w:before="0" w:after="0"/>
      <w:ind w:left="1600"/>
    </w:pPr>
    <w:rPr>
      <w:sz w:val="18"/>
      <w:szCs w:val="18"/>
    </w:rPr>
  </w:style>
  <w:style w:type="character" w:styleId="Numrodepage">
    <w:name w:val="page number"/>
    <w:basedOn w:val="Policepardfaut"/>
    <w:rsid w:val="0042162C"/>
  </w:style>
  <w:style w:type="paragraph" w:customStyle="1" w:styleId="OBJET">
    <w:name w:val="OBJET"/>
    <w:basedOn w:val="Normal"/>
    <w:rsid w:val="0042162C"/>
    <w:rPr>
      <w:rFonts w:ascii="Arial" w:eastAsia="Times New Roman" w:hAnsi="Arial" w:cs="Times New Roman"/>
      <w:color w:val="auto"/>
      <w:sz w:val="22"/>
      <w:szCs w:val="22"/>
      <w:u w:val="single"/>
      <w:lang w:eastAsia="fr-FR"/>
    </w:rPr>
  </w:style>
  <w:style w:type="paragraph" w:styleId="Notedebasdepage">
    <w:name w:val="footnote text"/>
    <w:basedOn w:val="Normal"/>
    <w:link w:val="NotedebasdepageCar"/>
    <w:semiHidden/>
    <w:rsid w:val="0042162C"/>
    <w:pPr>
      <w:spacing w:before="0"/>
      <w:ind w:left="1152" w:hanging="1152"/>
    </w:pPr>
    <w:rPr>
      <w:rFonts w:ascii="Calibri" w:eastAsia="Times New Roman" w:hAnsi="Calibri" w:cs="Times New Roman"/>
      <w:b/>
      <w:color w:val="auto"/>
      <w:sz w:val="16"/>
      <w:szCs w:val="22"/>
      <w:lang w:eastAsia="fr-FR"/>
    </w:rPr>
  </w:style>
  <w:style w:type="character" w:customStyle="1" w:styleId="NotedebasdepageCar">
    <w:name w:val="Note de bas de page Car"/>
    <w:basedOn w:val="Policepardfaut"/>
    <w:link w:val="Notedebasdepage"/>
    <w:semiHidden/>
    <w:rsid w:val="0042162C"/>
    <w:rPr>
      <w:rFonts w:ascii="Calibri" w:eastAsia="Times New Roman" w:hAnsi="Calibri" w:cs="Times New Roman"/>
      <w:b/>
      <w:sz w:val="16"/>
      <w:lang w:eastAsia="fr-FR"/>
    </w:rPr>
  </w:style>
  <w:style w:type="paragraph" w:customStyle="1" w:styleId="EnumCV">
    <w:name w:val="EnumCV"/>
    <w:basedOn w:val="Normal"/>
    <w:rsid w:val="0042162C"/>
    <w:pPr>
      <w:keepNext/>
      <w:numPr>
        <w:ilvl w:val="4"/>
        <w:numId w:val="3"/>
      </w:numPr>
      <w:tabs>
        <w:tab w:val="clear" w:pos="1008"/>
        <w:tab w:val="num" w:pos="1068"/>
      </w:tabs>
      <w:spacing w:before="120" w:after="40"/>
      <w:ind w:left="1068" w:hanging="360"/>
      <w:jc w:val="both"/>
    </w:pPr>
    <w:rPr>
      <w:rFonts w:ascii="Arial" w:eastAsia="Times New Roman" w:hAnsi="Arial" w:cs="Times New Roman"/>
      <w:b/>
      <w:color w:val="000000"/>
      <w:sz w:val="22"/>
      <w:szCs w:val="22"/>
      <w:lang w:eastAsia="fr-FR"/>
    </w:rPr>
  </w:style>
  <w:style w:type="paragraph" w:customStyle="1" w:styleId="NomProjet1">
    <w:name w:val="NomProjet1"/>
    <w:basedOn w:val="Normal"/>
    <w:rsid w:val="0042162C"/>
    <w:pPr>
      <w:numPr>
        <w:ilvl w:val="5"/>
        <w:numId w:val="3"/>
      </w:numPr>
      <w:tabs>
        <w:tab w:val="clear" w:pos="1152"/>
      </w:tabs>
      <w:spacing w:before="100" w:after="100"/>
      <w:ind w:left="431" w:firstLine="0"/>
    </w:pPr>
    <w:rPr>
      <w:rFonts w:ascii="Humnst777 BT" w:eastAsia="Times New Roman" w:hAnsi="Humnst777 BT" w:cs="Times New Roman"/>
      <w:color w:val="auto"/>
      <w:sz w:val="32"/>
      <w:szCs w:val="22"/>
      <w:lang w:eastAsia="fr-FR"/>
    </w:rPr>
  </w:style>
  <w:style w:type="character" w:styleId="Appelnotedebasdep">
    <w:name w:val="footnote reference"/>
    <w:semiHidden/>
    <w:rsid w:val="0042162C"/>
    <w:rPr>
      <w:vertAlign w:val="superscript"/>
    </w:rPr>
  </w:style>
  <w:style w:type="paragraph" w:customStyle="1" w:styleId="Normal2">
    <w:name w:val="Normal2"/>
    <w:basedOn w:val="Normal"/>
    <w:link w:val="Normal2Car"/>
    <w:uiPriority w:val="99"/>
    <w:rsid w:val="0042162C"/>
    <w:pPr>
      <w:keepLines/>
      <w:tabs>
        <w:tab w:val="left" w:pos="567"/>
        <w:tab w:val="left" w:pos="851"/>
        <w:tab w:val="left" w:pos="1134"/>
      </w:tabs>
      <w:spacing w:before="0"/>
      <w:ind w:left="284" w:firstLine="284"/>
      <w:jc w:val="both"/>
    </w:pPr>
    <w:rPr>
      <w:rFonts w:ascii="Times New Roman" w:eastAsia="Times New Roman" w:hAnsi="Times New Roman" w:cs="Times New Roman"/>
      <w:b/>
      <w:color w:val="auto"/>
      <w:sz w:val="22"/>
      <w:szCs w:val="22"/>
      <w:lang w:val="x-none" w:eastAsia="x-none"/>
    </w:rPr>
  </w:style>
  <w:style w:type="character" w:customStyle="1" w:styleId="Normal2Car">
    <w:name w:val="Normal2 Car"/>
    <w:link w:val="Normal2"/>
    <w:uiPriority w:val="99"/>
    <w:rsid w:val="0042162C"/>
    <w:rPr>
      <w:rFonts w:ascii="Times New Roman" w:eastAsia="Times New Roman" w:hAnsi="Times New Roman" w:cs="Times New Roman"/>
      <w:b/>
      <w:lang w:val="x-none" w:eastAsia="x-none"/>
    </w:rPr>
  </w:style>
  <w:style w:type="table" w:styleId="Grilledutableau">
    <w:name w:val="Table Grid"/>
    <w:basedOn w:val="TableauNormal"/>
    <w:rsid w:val="0042162C"/>
    <w:pPr>
      <w:spacing w:before="0"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rsid w:val="0042162C"/>
    <w:pPr>
      <w:spacing w:before="0" w:after="120"/>
    </w:pPr>
    <w:rPr>
      <w:rFonts w:ascii="Calibri" w:eastAsia="Times New Roman" w:hAnsi="Calibri" w:cs="Times New Roman"/>
      <w:color w:val="auto"/>
      <w:sz w:val="16"/>
      <w:szCs w:val="16"/>
      <w:lang w:eastAsia="fr-FR"/>
    </w:rPr>
  </w:style>
  <w:style w:type="character" w:customStyle="1" w:styleId="Corpsdetexte3Car">
    <w:name w:val="Corps de texte 3 Car"/>
    <w:basedOn w:val="Policepardfaut"/>
    <w:link w:val="Corpsdetexte3"/>
    <w:semiHidden/>
    <w:rsid w:val="0042162C"/>
    <w:rPr>
      <w:rFonts w:ascii="Calibri" w:eastAsia="Times New Roman" w:hAnsi="Calibri" w:cs="Times New Roman"/>
      <w:sz w:val="16"/>
      <w:szCs w:val="16"/>
      <w:lang w:eastAsia="fr-FR"/>
    </w:rPr>
  </w:style>
  <w:style w:type="paragraph" w:styleId="Retraitnormal">
    <w:name w:val="Normal Indent"/>
    <w:basedOn w:val="Normal"/>
    <w:next w:val="Normal"/>
    <w:semiHidden/>
    <w:rsid w:val="0042162C"/>
    <w:pPr>
      <w:spacing w:before="0" w:after="0" w:line="240" w:lineRule="auto"/>
      <w:ind w:left="708"/>
      <w:jc w:val="both"/>
    </w:pPr>
    <w:rPr>
      <w:rFonts w:ascii="Arial" w:eastAsia="Times New Roman" w:hAnsi="Arial" w:cs="Times New Roman"/>
      <w:color w:val="auto"/>
      <w:sz w:val="22"/>
      <w:szCs w:val="22"/>
    </w:rPr>
  </w:style>
  <w:style w:type="paragraph" w:customStyle="1" w:styleId="Retraittitre1">
    <w:name w:val="Retrait titre 1"/>
    <w:basedOn w:val="Normal"/>
    <w:rsid w:val="0042162C"/>
    <w:pPr>
      <w:spacing w:before="0" w:after="0" w:line="240" w:lineRule="auto"/>
      <w:jc w:val="both"/>
    </w:pPr>
    <w:rPr>
      <w:rFonts w:ascii="Arial" w:eastAsia="Times New Roman" w:hAnsi="Arial" w:cs="Times New Roman"/>
      <w:color w:val="auto"/>
      <w:sz w:val="20"/>
    </w:rPr>
  </w:style>
  <w:style w:type="paragraph" w:customStyle="1" w:styleId="Retraittitre3">
    <w:name w:val="Retrait titre 3"/>
    <w:basedOn w:val="Normal"/>
    <w:rsid w:val="0042162C"/>
    <w:pPr>
      <w:spacing w:before="0" w:after="0" w:line="240" w:lineRule="auto"/>
      <w:ind w:left="397"/>
      <w:jc w:val="both"/>
    </w:pPr>
    <w:rPr>
      <w:rFonts w:ascii="Times New Roman" w:eastAsia="Times New Roman" w:hAnsi="Times New Roman" w:cs="Times New Roman"/>
      <w:color w:val="auto"/>
      <w:szCs w:val="24"/>
    </w:rPr>
  </w:style>
  <w:style w:type="paragraph" w:customStyle="1" w:styleId="Retraittitre4">
    <w:name w:val="Retrait titre 4"/>
    <w:basedOn w:val="Normal"/>
    <w:rsid w:val="0042162C"/>
    <w:pPr>
      <w:spacing w:before="0" w:after="0" w:line="240" w:lineRule="auto"/>
      <w:ind w:left="596"/>
      <w:jc w:val="both"/>
    </w:pPr>
    <w:rPr>
      <w:rFonts w:ascii="Times New Roman" w:eastAsia="Times New Roman" w:hAnsi="Times New Roman" w:cs="Times New Roman"/>
      <w:color w:val="auto"/>
      <w:szCs w:val="24"/>
    </w:rPr>
  </w:style>
  <w:style w:type="paragraph" w:customStyle="1" w:styleId="IntrieurTitredeniveau2">
    <w:name w:val="Intérieur “Titre de niveau 2”"/>
    <w:next w:val="Normal"/>
    <w:autoRedefine/>
    <w:qFormat/>
    <w:rsid w:val="00CD6634"/>
    <w:pPr>
      <w:numPr>
        <w:ilvl w:val="1"/>
        <w:numId w:val="31"/>
      </w:numPr>
      <w:tabs>
        <w:tab w:val="num" w:pos="576"/>
      </w:tabs>
      <w:spacing w:before="57" w:after="170" w:line="240" w:lineRule="auto"/>
      <w:ind w:left="964" w:hanging="510"/>
    </w:pPr>
    <w:rPr>
      <w:rFonts w:ascii="Calibri" w:eastAsia="Times New Roman" w:hAnsi="Calibri" w:cs="Lucida Grande"/>
      <w:b/>
      <w:bCs/>
      <w:color w:val="000000"/>
      <w:sz w:val="32"/>
      <w:szCs w:val="42"/>
      <w:lang w:eastAsia="fr-FR"/>
    </w:rPr>
  </w:style>
  <w:style w:type="paragraph" w:customStyle="1" w:styleId="Default">
    <w:name w:val="Default"/>
    <w:rsid w:val="00D01CDD"/>
    <w:pPr>
      <w:autoSpaceDE w:val="0"/>
      <w:autoSpaceDN w:val="0"/>
      <w:adjustRightInd w:val="0"/>
      <w:spacing w:before="0" w:after="0" w:line="240" w:lineRule="auto"/>
    </w:pPr>
    <w:rPr>
      <w:rFonts w:ascii="Calibri" w:eastAsia="Times New Roman" w:hAnsi="Calibri" w:cs="Calibri"/>
      <w:color w:val="000000"/>
      <w:sz w:val="24"/>
      <w:szCs w:val="24"/>
      <w:lang w:eastAsia="fr-FR"/>
    </w:rPr>
  </w:style>
  <w:style w:type="character" w:styleId="Lienhypertextesuivivisit">
    <w:name w:val="FollowedHyperlink"/>
    <w:basedOn w:val="Policepardfaut"/>
    <w:uiPriority w:val="99"/>
    <w:semiHidden/>
    <w:unhideWhenUsed/>
    <w:rsid w:val="003309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22E"/>
    <w:pPr>
      <w:spacing w:before="60" w:after="60"/>
    </w:pPr>
    <w:rPr>
      <w:rFonts w:ascii="Trebuchet MS" w:hAnsi="Trebuchet MS"/>
      <w:color w:val="000000" w:themeColor="text1"/>
      <w:sz w:val="24"/>
      <w:szCs w:val="20"/>
    </w:rPr>
  </w:style>
  <w:style w:type="paragraph" w:styleId="Titre1">
    <w:name w:val="heading 1"/>
    <w:aliases w:val="h1,H1,l1,level 1,level1,1,Activité,Titre 11,t1.T1.Titre 1,t1,Titre1,subhead,Client,chapter,header c,1titre,1titre1,1titre2,1titre3,1titre4,1titre5,1titre6,t1.T1,1titre7,1titre11,1titre21,1titre31,1titre41,1titre51,1titre61,Message"/>
    <w:basedOn w:val="Normal"/>
    <w:next w:val="Normal"/>
    <w:link w:val="Titre1Car"/>
    <w:qFormat/>
    <w:rsid w:val="00547C5B"/>
    <w:pPr>
      <w:numPr>
        <w:numId w:val="1"/>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rFonts w:asciiTheme="minorHAnsi" w:hAnsiTheme="minorHAnsi"/>
      <w:b/>
      <w:bCs/>
      <w:caps/>
      <w:color w:val="FFFFFF" w:themeColor="background1"/>
      <w:spacing w:val="15"/>
      <w:sz w:val="22"/>
      <w:szCs w:val="22"/>
    </w:rPr>
  </w:style>
  <w:style w:type="paragraph" w:styleId="Titre2">
    <w:name w:val="heading 2"/>
    <w:aliases w:val="H2,H21,Arial 12 Fett Kursiv,chapitre,Contrat 2,Ctt,t2,h2,chapitre 1.1,l2,heading 2,l21,l22,l23,l24,l25,l211,l221,l231,l241,l26,l212,l222,l232,l242,l27,l213,l223,l233,l243,l28,l214,l224,l234,l244,l29,l215,l225,l235,l245,l210,l216,l226,l236,l246,2"/>
    <w:basedOn w:val="Normal"/>
    <w:next w:val="Normal"/>
    <w:link w:val="Titre2Car"/>
    <w:unhideWhenUsed/>
    <w:qFormat/>
    <w:rsid w:val="00547C5B"/>
    <w:pPr>
      <w:numPr>
        <w:ilvl w:val="1"/>
        <w:numId w:val="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Theme="minorHAnsi" w:hAnsiTheme="minorHAnsi"/>
      <w:caps/>
      <w:color w:val="auto"/>
      <w:spacing w:val="15"/>
      <w:sz w:val="22"/>
      <w:szCs w:val="22"/>
    </w:rPr>
  </w:style>
  <w:style w:type="paragraph" w:styleId="Titre3">
    <w:name w:val="heading 3"/>
    <w:aliases w:val="h3,Titre 31,t3.T3,a,Arial 12 Fett,H3,Map,Level 3 Topic Heading,Headig3,l3,level3,3,Section,CT,T3,Projet,t3,chapitre 1.1.1,t31,module,Headline 3,Headline 31,Headline 32,Headline 33,Headline 34,Headline 35,Headline 36,Headline 37,Headline 38,H31"/>
    <w:basedOn w:val="Normal"/>
    <w:next w:val="Normal"/>
    <w:link w:val="Titre3Car"/>
    <w:unhideWhenUsed/>
    <w:qFormat/>
    <w:rsid w:val="00547C5B"/>
    <w:pPr>
      <w:pBdr>
        <w:top w:val="single" w:sz="6" w:space="2" w:color="4F81BD" w:themeColor="accent1"/>
        <w:left w:val="single" w:sz="6" w:space="2" w:color="4F81BD" w:themeColor="accent1"/>
      </w:pBdr>
      <w:spacing w:before="300" w:after="0"/>
      <w:outlineLvl w:val="2"/>
    </w:pPr>
    <w:rPr>
      <w:rFonts w:asciiTheme="minorHAnsi" w:hAnsiTheme="minorHAnsi"/>
      <w:caps/>
      <w:color w:val="243F60" w:themeColor="accent1" w:themeShade="7F"/>
      <w:spacing w:val="15"/>
      <w:sz w:val="22"/>
      <w:szCs w:val="22"/>
    </w:rPr>
  </w:style>
  <w:style w:type="paragraph" w:styleId="Titre4">
    <w:name w:val="heading 4"/>
    <w:basedOn w:val="Normal"/>
    <w:next w:val="Normal"/>
    <w:link w:val="Titre4Car"/>
    <w:unhideWhenUsed/>
    <w:qFormat/>
    <w:rsid w:val="00547C5B"/>
    <w:pPr>
      <w:numPr>
        <w:ilvl w:val="3"/>
        <w:numId w:val="1"/>
      </w:numPr>
      <w:pBdr>
        <w:top w:val="dotted" w:sz="6" w:space="2" w:color="4F81BD" w:themeColor="accent1"/>
        <w:left w:val="dotted" w:sz="6" w:space="2" w:color="4F81BD" w:themeColor="accent1"/>
      </w:pBdr>
      <w:spacing w:before="300" w:after="0"/>
      <w:outlineLvl w:val="3"/>
    </w:pPr>
    <w:rPr>
      <w:rFonts w:asciiTheme="minorHAnsi" w:hAnsiTheme="minorHAnsi"/>
      <w:caps/>
      <w:color w:val="365F91" w:themeColor="accent1" w:themeShade="BF"/>
      <w:spacing w:val="10"/>
      <w:sz w:val="22"/>
      <w:szCs w:val="22"/>
    </w:rPr>
  </w:style>
  <w:style w:type="paragraph" w:styleId="Titre5">
    <w:name w:val="heading 5"/>
    <w:basedOn w:val="Normal"/>
    <w:next w:val="Normal"/>
    <w:link w:val="Titre5Car"/>
    <w:unhideWhenUsed/>
    <w:qFormat/>
    <w:rsid w:val="00547C5B"/>
    <w:pPr>
      <w:numPr>
        <w:ilvl w:val="4"/>
        <w:numId w:val="1"/>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nhideWhenUsed/>
    <w:qFormat/>
    <w:rsid w:val="00547C5B"/>
    <w:pPr>
      <w:numPr>
        <w:ilvl w:val="5"/>
        <w:numId w:val="1"/>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aliases w:val="Remarque"/>
    <w:basedOn w:val="Normal"/>
    <w:next w:val="Normal"/>
    <w:link w:val="Titre7Car"/>
    <w:unhideWhenUsed/>
    <w:qFormat/>
    <w:rsid w:val="00547C5B"/>
    <w:pPr>
      <w:numPr>
        <w:ilvl w:val="6"/>
        <w:numId w:val="1"/>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aliases w:val="Entete"/>
    <w:basedOn w:val="Normal"/>
    <w:next w:val="Normal"/>
    <w:link w:val="Titre8Car"/>
    <w:unhideWhenUsed/>
    <w:qFormat/>
    <w:rsid w:val="00547C5B"/>
    <w:pPr>
      <w:numPr>
        <w:ilvl w:val="7"/>
        <w:numId w:val="1"/>
      </w:numPr>
      <w:spacing w:before="300" w:after="0"/>
      <w:outlineLvl w:val="7"/>
    </w:pPr>
    <w:rPr>
      <w:rFonts w:asciiTheme="minorHAnsi" w:hAnsiTheme="minorHAnsi"/>
      <w:caps/>
      <w:color w:val="auto"/>
      <w:spacing w:val="10"/>
      <w:sz w:val="18"/>
      <w:szCs w:val="18"/>
    </w:rPr>
  </w:style>
  <w:style w:type="paragraph" w:styleId="Titre9">
    <w:name w:val="heading 9"/>
    <w:basedOn w:val="Normal"/>
    <w:next w:val="Normal"/>
    <w:link w:val="Titre9Car"/>
    <w:unhideWhenUsed/>
    <w:qFormat/>
    <w:rsid w:val="00547C5B"/>
    <w:pPr>
      <w:numPr>
        <w:ilvl w:val="8"/>
        <w:numId w:val="1"/>
      </w:numPr>
      <w:spacing w:before="300" w:after="0"/>
      <w:outlineLvl w:val="8"/>
    </w:pPr>
    <w:rPr>
      <w:rFonts w:asciiTheme="minorHAnsi" w:hAnsiTheme="minorHAnsi"/>
      <w:i/>
      <w:caps/>
      <w:color w:val="auto"/>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H1 Car,l1 Car,level 1 Car,level1 Car,1 Car,Activité Car,Titre 11 Car,t1.T1.Titre 1 Car,t1 Car,Titre1 Car,subhead Car,Client Car,chapter Car,header c Car,1titre Car,1titre1 Car,1titre2 Car,1titre3 Car,1titre4 Car,1titre5 Car,t1.T1 Car"/>
    <w:basedOn w:val="Policepardfaut"/>
    <w:link w:val="Titre1"/>
    <w:rsid w:val="00547C5B"/>
    <w:rPr>
      <w:b/>
      <w:bCs/>
      <w:caps/>
      <w:color w:val="FFFFFF" w:themeColor="background1"/>
      <w:spacing w:val="15"/>
      <w:shd w:val="clear" w:color="auto" w:fill="4F81BD" w:themeFill="accent1"/>
    </w:rPr>
  </w:style>
  <w:style w:type="character" w:customStyle="1" w:styleId="Titre2Car">
    <w:name w:val="Titre 2 Car"/>
    <w:aliases w:val="H2 Car,H21 Car,Arial 12 Fett Kursiv Car,chapitre Car,Contrat 2 Car,Ctt Car,t2 Car,h2 Car,chapitre 1.1 Car,l2 Car,heading 2 Car,l21 Car,l22 Car,l23 Car,l24 Car,l25 Car,l211 Car,l221 Car,l231 Car,l241 Car,l26 Car,l212 Car,l222 Car,l232 Car"/>
    <w:basedOn w:val="Policepardfaut"/>
    <w:link w:val="Titre2"/>
    <w:rsid w:val="00547C5B"/>
    <w:rPr>
      <w:caps/>
      <w:spacing w:val="15"/>
      <w:shd w:val="clear" w:color="auto" w:fill="DBE5F1" w:themeFill="accent1" w:themeFillTint="33"/>
    </w:rPr>
  </w:style>
  <w:style w:type="character" w:customStyle="1" w:styleId="Titre3Car">
    <w:name w:val="Titre 3 Car"/>
    <w:aliases w:val="h3 Car,Titre 31 Car,t3.T3 Car,a Car,Arial 12 Fett Car,H3 Car,Map Car,Level 3 Topic Heading Car,Headig3 Car,l3 Car,level3 Car,3 Car,Section Car,CT Car,T3 Car,Projet Car,t3 Car,chapitre 1.1.1 Car,t31 Car,module Car,Headline 3 Car,H31 Car"/>
    <w:basedOn w:val="Policepardfaut"/>
    <w:link w:val="Titre3"/>
    <w:rsid w:val="00547C5B"/>
    <w:rPr>
      <w:caps/>
      <w:color w:val="243F60" w:themeColor="accent1" w:themeShade="7F"/>
      <w:spacing w:val="15"/>
    </w:rPr>
  </w:style>
  <w:style w:type="character" w:customStyle="1" w:styleId="Titre4Car">
    <w:name w:val="Titre 4 Car"/>
    <w:basedOn w:val="Policepardfaut"/>
    <w:link w:val="Titre4"/>
    <w:rsid w:val="00547C5B"/>
    <w:rPr>
      <w:caps/>
      <w:color w:val="365F91" w:themeColor="accent1" w:themeShade="BF"/>
      <w:spacing w:val="10"/>
    </w:rPr>
  </w:style>
  <w:style w:type="character" w:customStyle="1" w:styleId="Titre5Car">
    <w:name w:val="Titre 5 Car"/>
    <w:basedOn w:val="Policepardfaut"/>
    <w:link w:val="Titre5"/>
    <w:rsid w:val="00547C5B"/>
    <w:rPr>
      <w:caps/>
      <w:color w:val="365F91" w:themeColor="accent1" w:themeShade="BF"/>
      <w:spacing w:val="10"/>
    </w:rPr>
  </w:style>
  <w:style w:type="character" w:customStyle="1" w:styleId="Titre6Car">
    <w:name w:val="Titre 6 Car"/>
    <w:basedOn w:val="Policepardfaut"/>
    <w:link w:val="Titre6"/>
    <w:rsid w:val="00547C5B"/>
    <w:rPr>
      <w:caps/>
      <w:color w:val="365F91" w:themeColor="accent1" w:themeShade="BF"/>
      <w:spacing w:val="10"/>
    </w:rPr>
  </w:style>
  <w:style w:type="character" w:customStyle="1" w:styleId="Titre7Car">
    <w:name w:val="Titre 7 Car"/>
    <w:aliases w:val="Remarque Car"/>
    <w:basedOn w:val="Policepardfaut"/>
    <w:link w:val="Titre7"/>
    <w:rsid w:val="00547C5B"/>
    <w:rPr>
      <w:caps/>
      <w:color w:val="365F91" w:themeColor="accent1" w:themeShade="BF"/>
      <w:spacing w:val="10"/>
    </w:rPr>
  </w:style>
  <w:style w:type="character" w:customStyle="1" w:styleId="Titre8Car">
    <w:name w:val="Titre 8 Car"/>
    <w:aliases w:val="Entete Car"/>
    <w:basedOn w:val="Policepardfaut"/>
    <w:link w:val="Titre8"/>
    <w:rsid w:val="00547C5B"/>
    <w:rPr>
      <w:caps/>
      <w:spacing w:val="10"/>
      <w:sz w:val="18"/>
      <w:szCs w:val="18"/>
    </w:rPr>
  </w:style>
  <w:style w:type="character" w:customStyle="1" w:styleId="Titre9Car">
    <w:name w:val="Titre 9 Car"/>
    <w:basedOn w:val="Policepardfaut"/>
    <w:link w:val="Titre9"/>
    <w:rsid w:val="00547C5B"/>
    <w:rPr>
      <w:i/>
      <w:caps/>
      <w:spacing w:val="10"/>
      <w:sz w:val="18"/>
      <w:szCs w:val="18"/>
    </w:rPr>
  </w:style>
  <w:style w:type="paragraph" w:styleId="TM1">
    <w:name w:val="toc 1"/>
    <w:basedOn w:val="Normal"/>
    <w:next w:val="Normal"/>
    <w:autoRedefine/>
    <w:uiPriority w:val="39"/>
    <w:unhideWhenUsed/>
    <w:qFormat/>
    <w:rsid w:val="004A1ADC"/>
    <w:pPr>
      <w:spacing w:before="120" w:after="120"/>
    </w:pPr>
    <w:rPr>
      <w:b/>
      <w:bCs/>
      <w:caps/>
    </w:rPr>
  </w:style>
  <w:style w:type="paragraph" w:styleId="TM2">
    <w:name w:val="toc 2"/>
    <w:basedOn w:val="Normal"/>
    <w:next w:val="Normal"/>
    <w:autoRedefine/>
    <w:uiPriority w:val="39"/>
    <w:unhideWhenUsed/>
    <w:rsid w:val="002E52B3"/>
    <w:pPr>
      <w:tabs>
        <w:tab w:val="left" w:pos="800"/>
        <w:tab w:val="right" w:leader="dot" w:pos="10206"/>
      </w:tabs>
      <w:spacing w:before="0" w:after="0"/>
      <w:ind w:left="200" w:right="141"/>
    </w:pPr>
    <w:rPr>
      <w:smallCaps/>
    </w:rPr>
  </w:style>
  <w:style w:type="paragraph" w:styleId="TM3">
    <w:name w:val="toc 3"/>
    <w:basedOn w:val="Normal"/>
    <w:next w:val="Normal"/>
    <w:autoRedefine/>
    <w:uiPriority w:val="39"/>
    <w:unhideWhenUsed/>
    <w:rsid w:val="004A1ADC"/>
    <w:pPr>
      <w:spacing w:before="0" w:after="0"/>
      <w:ind w:left="400"/>
    </w:pPr>
    <w:rPr>
      <w:i/>
      <w:iCs/>
    </w:rPr>
  </w:style>
  <w:style w:type="paragraph" w:styleId="En-ttedetabledesmatires">
    <w:name w:val="TOC Heading"/>
    <w:basedOn w:val="Titre1"/>
    <w:next w:val="Normal"/>
    <w:uiPriority w:val="39"/>
    <w:unhideWhenUsed/>
    <w:qFormat/>
    <w:rsid w:val="00547C5B"/>
    <w:pPr>
      <w:numPr>
        <w:numId w:val="0"/>
      </w:numPr>
      <w:outlineLvl w:val="9"/>
    </w:pPr>
    <w:rPr>
      <w:rFonts w:ascii="Trebuchet MS" w:hAnsi="Trebuchet MS"/>
      <w:lang w:bidi="en-US"/>
    </w:rPr>
  </w:style>
  <w:style w:type="table" w:customStyle="1" w:styleId="TableNormal">
    <w:name w:val="Table Normal"/>
    <w:uiPriority w:val="2"/>
    <w:semiHidden/>
    <w:unhideWhenUsed/>
    <w:qFormat/>
    <w:rsid w:val="00606866"/>
    <w:pPr>
      <w:widowControl w:val="0"/>
    </w:pPr>
    <w:rPr>
      <w:rFonts w:eastAsiaTheme="minorHAnsi"/>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99"/>
    <w:qFormat/>
    <w:rsid w:val="00547C5B"/>
    <w:rPr>
      <w:rFonts w:ascii="Arial" w:eastAsia="Arial" w:hAnsi="Arial" w:cs="Arial"/>
      <w:color w:val="auto"/>
      <w:szCs w:val="24"/>
      <w:lang w:val="en-US"/>
    </w:rPr>
  </w:style>
  <w:style w:type="character" w:customStyle="1" w:styleId="CorpsdetexteCar">
    <w:name w:val="Corps de texte Car"/>
    <w:basedOn w:val="Policepardfaut"/>
    <w:link w:val="Corpsdetexte"/>
    <w:uiPriority w:val="99"/>
    <w:rsid w:val="00547C5B"/>
    <w:rPr>
      <w:rFonts w:ascii="Arial" w:eastAsia="Arial" w:hAnsi="Arial" w:cs="Arial"/>
      <w:sz w:val="24"/>
      <w:szCs w:val="24"/>
      <w:lang w:val="en-US"/>
    </w:rPr>
  </w:style>
  <w:style w:type="paragraph" w:styleId="Paragraphedeliste">
    <w:name w:val="List Paragraph"/>
    <w:basedOn w:val="Normal"/>
    <w:uiPriority w:val="34"/>
    <w:qFormat/>
    <w:rsid w:val="00547C5B"/>
    <w:pPr>
      <w:ind w:left="720"/>
      <w:contextualSpacing/>
    </w:pPr>
  </w:style>
  <w:style w:type="paragraph" w:customStyle="1" w:styleId="TableParagraph">
    <w:name w:val="Table Paragraph"/>
    <w:basedOn w:val="Normal"/>
    <w:uiPriority w:val="1"/>
    <w:qFormat/>
    <w:rsid w:val="00547C5B"/>
    <w:pPr>
      <w:spacing w:line="272" w:lineRule="exact"/>
      <w:ind w:left="64"/>
    </w:pPr>
  </w:style>
  <w:style w:type="paragraph" w:styleId="En-tte">
    <w:name w:val="header"/>
    <w:basedOn w:val="Normal"/>
    <w:link w:val="En-tteCar"/>
    <w:uiPriority w:val="99"/>
    <w:unhideWhenUsed/>
    <w:rsid w:val="00606866"/>
    <w:pPr>
      <w:tabs>
        <w:tab w:val="center" w:pos="4536"/>
        <w:tab w:val="right" w:pos="9072"/>
      </w:tabs>
    </w:pPr>
  </w:style>
  <w:style w:type="character" w:customStyle="1" w:styleId="En-tteCar">
    <w:name w:val="En-tête Car"/>
    <w:basedOn w:val="Policepardfaut"/>
    <w:link w:val="En-tte"/>
    <w:uiPriority w:val="99"/>
    <w:rsid w:val="00606866"/>
    <w:rPr>
      <w:rFonts w:ascii="Arial" w:eastAsia="Arial" w:hAnsi="Arial" w:cs="Arial"/>
      <w:sz w:val="22"/>
      <w:szCs w:val="22"/>
      <w:lang w:val="en-US"/>
    </w:rPr>
  </w:style>
  <w:style w:type="paragraph" w:styleId="Pieddepage">
    <w:name w:val="footer"/>
    <w:basedOn w:val="Normal"/>
    <w:link w:val="PieddepageCar"/>
    <w:unhideWhenUsed/>
    <w:rsid w:val="00606866"/>
    <w:pPr>
      <w:tabs>
        <w:tab w:val="center" w:pos="4536"/>
        <w:tab w:val="right" w:pos="9072"/>
      </w:tabs>
    </w:pPr>
  </w:style>
  <w:style w:type="character" w:customStyle="1" w:styleId="PieddepageCar">
    <w:name w:val="Pied de page Car"/>
    <w:basedOn w:val="Policepardfaut"/>
    <w:link w:val="Pieddepage"/>
    <w:uiPriority w:val="99"/>
    <w:rsid w:val="00606866"/>
    <w:rPr>
      <w:rFonts w:ascii="Arial" w:eastAsia="Arial" w:hAnsi="Arial" w:cs="Arial"/>
      <w:sz w:val="22"/>
      <w:szCs w:val="22"/>
      <w:lang w:val="en-US"/>
    </w:rPr>
  </w:style>
  <w:style w:type="paragraph" w:styleId="Textedebulles">
    <w:name w:val="Balloon Text"/>
    <w:basedOn w:val="Normal"/>
    <w:link w:val="TextedebullesCar"/>
    <w:uiPriority w:val="99"/>
    <w:semiHidden/>
    <w:unhideWhenUsed/>
    <w:rsid w:val="00B002B7"/>
    <w:rPr>
      <w:rFonts w:ascii="Tahoma" w:hAnsi="Tahoma" w:cs="Tahoma"/>
      <w:sz w:val="16"/>
      <w:szCs w:val="16"/>
    </w:rPr>
  </w:style>
  <w:style w:type="character" w:customStyle="1" w:styleId="TextedebullesCar">
    <w:name w:val="Texte de bulles Car"/>
    <w:basedOn w:val="Policepardfaut"/>
    <w:link w:val="Textedebulles"/>
    <w:uiPriority w:val="99"/>
    <w:semiHidden/>
    <w:rsid w:val="00B002B7"/>
    <w:rPr>
      <w:rFonts w:ascii="Tahoma" w:eastAsia="Arial" w:hAnsi="Tahoma" w:cs="Tahoma"/>
      <w:sz w:val="16"/>
      <w:szCs w:val="16"/>
      <w:lang w:val="en-US"/>
    </w:rPr>
  </w:style>
  <w:style w:type="paragraph" w:styleId="Lgende">
    <w:name w:val="caption"/>
    <w:basedOn w:val="Normal"/>
    <w:next w:val="Normal"/>
    <w:unhideWhenUsed/>
    <w:qFormat/>
    <w:rsid w:val="00547C5B"/>
    <w:rPr>
      <w:b/>
      <w:bCs/>
      <w:color w:val="365F91" w:themeColor="accent1" w:themeShade="BF"/>
      <w:sz w:val="16"/>
      <w:szCs w:val="16"/>
    </w:rPr>
  </w:style>
  <w:style w:type="paragraph" w:styleId="Titre">
    <w:name w:val="Title"/>
    <w:basedOn w:val="Normal"/>
    <w:next w:val="Normal"/>
    <w:link w:val="TitreCar"/>
    <w:uiPriority w:val="10"/>
    <w:qFormat/>
    <w:rsid w:val="00547C5B"/>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547C5B"/>
    <w:rPr>
      <w:caps/>
      <w:color w:val="4F81BD" w:themeColor="accent1"/>
      <w:spacing w:val="10"/>
      <w:kern w:val="28"/>
      <w:sz w:val="52"/>
      <w:szCs w:val="52"/>
    </w:rPr>
  </w:style>
  <w:style w:type="paragraph" w:styleId="Sous-titre">
    <w:name w:val="Subtitle"/>
    <w:basedOn w:val="Normal"/>
    <w:next w:val="Normal"/>
    <w:link w:val="Sous-titreCar"/>
    <w:uiPriority w:val="11"/>
    <w:qFormat/>
    <w:rsid w:val="00547C5B"/>
    <w:pPr>
      <w:spacing w:after="1000" w:line="240" w:lineRule="auto"/>
    </w:pPr>
    <w:rPr>
      <w:rFonts w:asciiTheme="minorHAnsi" w:hAnsiTheme="minorHAnsi"/>
      <w:caps/>
      <w:color w:val="595959" w:themeColor="text1" w:themeTint="A6"/>
      <w:spacing w:val="10"/>
      <w:szCs w:val="24"/>
    </w:rPr>
  </w:style>
  <w:style w:type="character" w:customStyle="1" w:styleId="Sous-titreCar">
    <w:name w:val="Sous-titre Car"/>
    <w:basedOn w:val="Policepardfaut"/>
    <w:link w:val="Sous-titre"/>
    <w:uiPriority w:val="11"/>
    <w:rsid w:val="00547C5B"/>
    <w:rPr>
      <w:caps/>
      <w:color w:val="595959" w:themeColor="text1" w:themeTint="A6"/>
      <w:spacing w:val="10"/>
      <w:sz w:val="24"/>
      <w:szCs w:val="24"/>
    </w:rPr>
  </w:style>
  <w:style w:type="character" w:styleId="lev">
    <w:name w:val="Strong"/>
    <w:uiPriority w:val="22"/>
    <w:qFormat/>
    <w:rsid w:val="00547C5B"/>
    <w:rPr>
      <w:b/>
      <w:bCs/>
    </w:rPr>
  </w:style>
  <w:style w:type="character" w:styleId="Accentuation">
    <w:name w:val="Emphasis"/>
    <w:uiPriority w:val="20"/>
    <w:qFormat/>
    <w:rsid w:val="00547C5B"/>
    <w:rPr>
      <w:caps/>
      <w:color w:val="243F60" w:themeColor="accent1" w:themeShade="7F"/>
      <w:spacing w:val="5"/>
    </w:rPr>
  </w:style>
  <w:style w:type="paragraph" w:styleId="Sansinterligne">
    <w:name w:val="No Spacing"/>
    <w:basedOn w:val="Normal"/>
    <w:link w:val="SansinterligneCar"/>
    <w:uiPriority w:val="1"/>
    <w:qFormat/>
    <w:rsid w:val="00547C5B"/>
    <w:pPr>
      <w:spacing w:before="0" w:after="0" w:line="240" w:lineRule="auto"/>
    </w:pPr>
    <w:rPr>
      <w:rFonts w:asciiTheme="minorHAnsi" w:hAnsiTheme="minorHAnsi"/>
      <w:color w:val="auto"/>
      <w:sz w:val="20"/>
    </w:rPr>
  </w:style>
  <w:style w:type="paragraph" w:styleId="Citation">
    <w:name w:val="Quote"/>
    <w:basedOn w:val="Normal"/>
    <w:next w:val="Normal"/>
    <w:link w:val="CitationCar"/>
    <w:uiPriority w:val="29"/>
    <w:qFormat/>
    <w:rsid w:val="00547C5B"/>
    <w:rPr>
      <w:rFonts w:asciiTheme="minorHAnsi" w:hAnsiTheme="minorHAnsi"/>
      <w:i/>
      <w:iCs/>
      <w:color w:val="auto"/>
      <w:sz w:val="20"/>
    </w:rPr>
  </w:style>
  <w:style w:type="character" w:customStyle="1" w:styleId="CitationCar">
    <w:name w:val="Citation Car"/>
    <w:basedOn w:val="Policepardfaut"/>
    <w:link w:val="Citation"/>
    <w:uiPriority w:val="29"/>
    <w:rsid w:val="00547C5B"/>
    <w:rPr>
      <w:i/>
      <w:iCs/>
      <w:sz w:val="20"/>
      <w:szCs w:val="20"/>
    </w:rPr>
  </w:style>
  <w:style w:type="paragraph" w:styleId="Citationintense">
    <w:name w:val="Intense Quote"/>
    <w:basedOn w:val="Normal"/>
    <w:next w:val="Normal"/>
    <w:link w:val="CitationintenseCar"/>
    <w:uiPriority w:val="30"/>
    <w:qFormat/>
    <w:rsid w:val="00547C5B"/>
    <w:pPr>
      <w:pBdr>
        <w:top w:val="single" w:sz="4" w:space="10" w:color="4F81BD" w:themeColor="accent1"/>
        <w:left w:val="single" w:sz="4" w:space="10" w:color="4F81BD" w:themeColor="accent1"/>
      </w:pBdr>
      <w:spacing w:after="0"/>
      <w:ind w:left="1296" w:right="1152"/>
      <w:jc w:val="both"/>
    </w:pPr>
    <w:rPr>
      <w:rFonts w:asciiTheme="minorHAnsi" w:hAnsiTheme="minorHAnsi"/>
      <w:i/>
      <w:iCs/>
      <w:color w:val="4F81BD" w:themeColor="accent1"/>
      <w:sz w:val="20"/>
    </w:rPr>
  </w:style>
  <w:style w:type="character" w:customStyle="1" w:styleId="CitationintenseCar">
    <w:name w:val="Citation intense Car"/>
    <w:basedOn w:val="Policepardfaut"/>
    <w:link w:val="Citationintense"/>
    <w:uiPriority w:val="30"/>
    <w:rsid w:val="00547C5B"/>
    <w:rPr>
      <w:i/>
      <w:iCs/>
      <w:color w:val="4F81BD" w:themeColor="accent1"/>
      <w:sz w:val="20"/>
      <w:szCs w:val="20"/>
    </w:rPr>
  </w:style>
  <w:style w:type="character" w:styleId="Emphaseple">
    <w:name w:val="Subtle Emphasis"/>
    <w:uiPriority w:val="19"/>
    <w:qFormat/>
    <w:rsid w:val="00547C5B"/>
    <w:rPr>
      <w:i/>
      <w:iCs/>
      <w:color w:val="243F60" w:themeColor="accent1" w:themeShade="7F"/>
    </w:rPr>
  </w:style>
  <w:style w:type="character" w:styleId="Emphaseintense">
    <w:name w:val="Intense Emphasis"/>
    <w:uiPriority w:val="21"/>
    <w:qFormat/>
    <w:rsid w:val="00547C5B"/>
    <w:rPr>
      <w:b/>
      <w:bCs/>
      <w:caps/>
      <w:color w:val="243F60" w:themeColor="accent1" w:themeShade="7F"/>
      <w:spacing w:val="10"/>
    </w:rPr>
  </w:style>
  <w:style w:type="character" w:styleId="Rfrenceple">
    <w:name w:val="Subtle Reference"/>
    <w:uiPriority w:val="31"/>
    <w:qFormat/>
    <w:rsid w:val="00547C5B"/>
    <w:rPr>
      <w:b/>
      <w:bCs/>
      <w:color w:val="4F81BD" w:themeColor="accent1"/>
    </w:rPr>
  </w:style>
  <w:style w:type="character" w:styleId="Rfrenceintense">
    <w:name w:val="Intense Reference"/>
    <w:uiPriority w:val="32"/>
    <w:qFormat/>
    <w:rsid w:val="00547C5B"/>
    <w:rPr>
      <w:b/>
      <w:bCs/>
      <w:i/>
      <w:iCs/>
      <w:caps/>
      <w:color w:val="4F81BD" w:themeColor="accent1"/>
    </w:rPr>
  </w:style>
  <w:style w:type="character" w:styleId="Titredulivre">
    <w:name w:val="Book Title"/>
    <w:uiPriority w:val="33"/>
    <w:qFormat/>
    <w:rsid w:val="00547C5B"/>
    <w:rPr>
      <w:b/>
      <w:bCs/>
      <w:i/>
      <w:iCs/>
      <w:spacing w:val="9"/>
    </w:rPr>
  </w:style>
  <w:style w:type="character" w:customStyle="1" w:styleId="SansinterligneCar">
    <w:name w:val="Sans interligne Car"/>
    <w:basedOn w:val="Policepardfaut"/>
    <w:link w:val="Sansinterligne"/>
    <w:uiPriority w:val="1"/>
    <w:rsid w:val="00547C5B"/>
    <w:rPr>
      <w:sz w:val="20"/>
      <w:szCs w:val="20"/>
    </w:rPr>
  </w:style>
  <w:style w:type="character" w:styleId="Lienhypertexte">
    <w:name w:val="Hyperlink"/>
    <w:basedOn w:val="Policepardfaut"/>
    <w:uiPriority w:val="99"/>
    <w:unhideWhenUsed/>
    <w:rsid w:val="00134461"/>
    <w:rPr>
      <w:color w:val="0000FF" w:themeColor="hyperlink"/>
      <w:u w:val="single"/>
    </w:rPr>
  </w:style>
  <w:style w:type="paragraph" w:styleId="TM4">
    <w:name w:val="toc 4"/>
    <w:basedOn w:val="Normal"/>
    <w:next w:val="Normal"/>
    <w:autoRedefine/>
    <w:uiPriority w:val="39"/>
    <w:unhideWhenUsed/>
    <w:rsid w:val="00CB499A"/>
    <w:pPr>
      <w:spacing w:before="0" w:after="0"/>
      <w:ind w:left="600"/>
    </w:pPr>
    <w:rPr>
      <w:sz w:val="18"/>
      <w:szCs w:val="18"/>
    </w:rPr>
  </w:style>
  <w:style w:type="paragraph" w:styleId="TM5">
    <w:name w:val="toc 5"/>
    <w:basedOn w:val="Normal"/>
    <w:next w:val="Normal"/>
    <w:autoRedefine/>
    <w:uiPriority w:val="39"/>
    <w:unhideWhenUsed/>
    <w:rsid w:val="00CB499A"/>
    <w:pPr>
      <w:spacing w:before="0" w:after="0"/>
      <w:ind w:left="800"/>
    </w:pPr>
    <w:rPr>
      <w:sz w:val="18"/>
      <w:szCs w:val="18"/>
    </w:rPr>
  </w:style>
  <w:style w:type="paragraph" w:styleId="TM6">
    <w:name w:val="toc 6"/>
    <w:basedOn w:val="Normal"/>
    <w:next w:val="Normal"/>
    <w:autoRedefine/>
    <w:uiPriority w:val="39"/>
    <w:unhideWhenUsed/>
    <w:rsid w:val="00CB499A"/>
    <w:pPr>
      <w:spacing w:before="0" w:after="0"/>
      <w:ind w:left="1000"/>
    </w:pPr>
    <w:rPr>
      <w:sz w:val="18"/>
      <w:szCs w:val="18"/>
    </w:rPr>
  </w:style>
  <w:style w:type="paragraph" w:styleId="TM7">
    <w:name w:val="toc 7"/>
    <w:basedOn w:val="Normal"/>
    <w:next w:val="Normal"/>
    <w:autoRedefine/>
    <w:uiPriority w:val="39"/>
    <w:unhideWhenUsed/>
    <w:rsid w:val="00CB499A"/>
    <w:pPr>
      <w:spacing w:before="0" w:after="0"/>
      <w:ind w:left="1200"/>
    </w:pPr>
    <w:rPr>
      <w:sz w:val="18"/>
      <w:szCs w:val="18"/>
    </w:rPr>
  </w:style>
  <w:style w:type="paragraph" w:styleId="TM8">
    <w:name w:val="toc 8"/>
    <w:basedOn w:val="Normal"/>
    <w:next w:val="Normal"/>
    <w:autoRedefine/>
    <w:uiPriority w:val="39"/>
    <w:unhideWhenUsed/>
    <w:rsid w:val="00CB499A"/>
    <w:pPr>
      <w:spacing w:before="0" w:after="0"/>
      <w:ind w:left="1400"/>
    </w:pPr>
    <w:rPr>
      <w:sz w:val="18"/>
      <w:szCs w:val="18"/>
    </w:rPr>
  </w:style>
  <w:style w:type="paragraph" w:styleId="TM9">
    <w:name w:val="toc 9"/>
    <w:basedOn w:val="Normal"/>
    <w:next w:val="Normal"/>
    <w:autoRedefine/>
    <w:uiPriority w:val="39"/>
    <w:unhideWhenUsed/>
    <w:rsid w:val="00CB499A"/>
    <w:pPr>
      <w:spacing w:before="0" w:after="0"/>
      <w:ind w:left="1600"/>
    </w:pPr>
    <w:rPr>
      <w:sz w:val="18"/>
      <w:szCs w:val="18"/>
    </w:rPr>
  </w:style>
  <w:style w:type="character" w:styleId="Numrodepage">
    <w:name w:val="page number"/>
    <w:basedOn w:val="Policepardfaut"/>
    <w:rsid w:val="0042162C"/>
  </w:style>
  <w:style w:type="paragraph" w:customStyle="1" w:styleId="OBJET">
    <w:name w:val="OBJET"/>
    <w:basedOn w:val="Normal"/>
    <w:rsid w:val="0042162C"/>
    <w:rPr>
      <w:rFonts w:ascii="Arial" w:eastAsia="Times New Roman" w:hAnsi="Arial" w:cs="Times New Roman"/>
      <w:color w:val="auto"/>
      <w:sz w:val="22"/>
      <w:szCs w:val="22"/>
      <w:u w:val="single"/>
      <w:lang w:eastAsia="fr-FR"/>
    </w:rPr>
  </w:style>
  <w:style w:type="paragraph" w:styleId="Notedebasdepage">
    <w:name w:val="footnote text"/>
    <w:basedOn w:val="Normal"/>
    <w:link w:val="NotedebasdepageCar"/>
    <w:semiHidden/>
    <w:rsid w:val="0042162C"/>
    <w:pPr>
      <w:spacing w:before="0"/>
      <w:ind w:left="1152" w:hanging="1152"/>
    </w:pPr>
    <w:rPr>
      <w:rFonts w:ascii="Calibri" w:eastAsia="Times New Roman" w:hAnsi="Calibri" w:cs="Times New Roman"/>
      <w:b/>
      <w:color w:val="auto"/>
      <w:sz w:val="16"/>
      <w:szCs w:val="22"/>
      <w:lang w:eastAsia="fr-FR"/>
    </w:rPr>
  </w:style>
  <w:style w:type="character" w:customStyle="1" w:styleId="NotedebasdepageCar">
    <w:name w:val="Note de bas de page Car"/>
    <w:basedOn w:val="Policepardfaut"/>
    <w:link w:val="Notedebasdepage"/>
    <w:semiHidden/>
    <w:rsid w:val="0042162C"/>
    <w:rPr>
      <w:rFonts w:ascii="Calibri" w:eastAsia="Times New Roman" w:hAnsi="Calibri" w:cs="Times New Roman"/>
      <w:b/>
      <w:sz w:val="16"/>
      <w:lang w:eastAsia="fr-FR"/>
    </w:rPr>
  </w:style>
  <w:style w:type="paragraph" w:customStyle="1" w:styleId="EnumCV">
    <w:name w:val="EnumCV"/>
    <w:basedOn w:val="Normal"/>
    <w:rsid w:val="0042162C"/>
    <w:pPr>
      <w:keepNext/>
      <w:numPr>
        <w:ilvl w:val="4"/>
        <w:numId w:val="3"/>
      </w:numPr>
      <w:tabs>
        <w:tab w:val="clear" w:pos="1008"/>
        <w:tab w:val="num" w:pos="1068"/>
      </w:tabs>
      <w:spacing w:before="120" w:after="40"/>
      <w:ind w:left="1068" w:hanging="360"/>
      <w:jc w:val="both"/>
    </w:pPr>
    <w:rPr>
      <w:rFonts w:ascii="Arial" w:eastAsia="Times New Roman" w:hAnsi="Arial" w:cs="Times New Roman"/>
      <w:b/>
      <w:color w:val="000000"/>
      <w:sz w:val="22"/>
      <w:szCs w:val="22"/>
      <w:lang w:eastAsia="fr-FR"/>
    </w:rPr>
  </w:style>
  <w:style w:type="paragraph" w:customStyle="1" w:styleId="NomProjet1">
    <w:name w:val="NomProjet1"/>
    <w:basedOn w:val="Normal"/>
    <w:rsid w:val="0042162C"/>
    <w:pPr>
      <w:numPr>
        <w:ilvl w:val="5"/>
        <w:numId w:val="3"/>
      </w:numPr>
      <w:tabs>
        <w:tab w:val="clear" w:pos="1152"/>
      </w:tabs>
      <w:spacing w:before="100" w:after="100"/>
      <w:ind w:left="431" w:firstLine="0"/>
    </w:pPr>
    <w:rPr>
      <w:rFonts w:ascii="Humnst777 BT" w:eastAsia="Times New Roman" w:hAnsi="Humnst777 BT" w:cs="Times New Roman"/>
      <w:color w:val="auto"/>
      <w:sz w:val="32"/>
      <w:szCs w:val="22"/>
      <w:lang w:eastAsia="fr-FR"/>
    </w:rPr>
  </w:style>
  <w:style w:type="character" w:styleId="Appelnotedebasdep">
    <w:name w:val="footnote reference"/>
    <w:semiHidden/>
    <w:rsid w:val="0042162C"/>
    <w:rPr>
      <w:vertAlign w:val="superscript"/>
    </w:rPr>
  </w:style>
  <w:style w:type="paragraph" w:customStyle="1" w:styleId="Normal2">
    <w:name w:val="Normal2"/>
    <w:basedOn w:val="Normal"/>
    <w:link w:val="Normal2Car"/>
    <w:uiPriority w:val="99"/>
    <w:rsid w:val="0042162C"/>
    <w:pPr>
      <w:keepLines/>
      <w:tabs>
        <w:tab w:val="left" w:pos="567"/>
        <w:tab w:val="left" w:pos="851"/>
        <w:tab w:val="left" w:pos="1134"/>
      </w:tabs>
      <w:spacing w:before="0"/>
      <w:ind w:left="284" w:firstLine="284"/>
      <w:jc w:val="both"/>
    </w:pPr>
    <w:rPr>
      <w:rFonts w:ascii="Times New Roman" w:eastAsia="Times New Roman" w:hAnsi="Times New Roman" w:cs="Times New Roman"/>
      <w:b/>
      <w:color w:val="auto"/>
      <w:sz w:val="22"/>
      <w:szCs w:val="22"/>
      <w:lang w:val="x-none" w:eastAsia="x-none"/>
    </w:rPr>
  </w:style>
  <w:style w:type="character" w:customStyle="1" w:styleId="Normal2Car">
    <w:name w:val="Normal2 Car"/>
    <w:link w:val="Normal2"/>
    <w:uiPriority w:val="99"/>
    <w:rsid w:val="0042162C"/>
    <w:rPr>
      <w:rFonts w:ascii="Times New Roman" w:eastAsia="Times New Roman" w:hAnsi="Times New Roman" w:cs="Times New Roman"/>
      <w:b/>
      <w:lang w:val="x-none" w:eastAsia="x-none"/>
    </w:rPr>
  </w:style>
  <w:style w:type="table" w:styleId="Grilledutableau">
    <w:name w:val="Table Grid"/>
    <w:basedOn w:val="TableauNormal"/>
    <w:rsid w:val="0042162C"/>
    <w:pPr>
      <w:spacing w:before="0"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semiHidden/>
    <w:unhideWhenUsed/>
    <w:rsid w:val="0042162C"/>
    <w:pPr>
      <w:spacing w:before="0" w:after="120"/>
    </w:pPr>
    <w:rPr>
      <w:rFonts w:ascii="Calibri" w:eastAsia="Times New Roman" w:hAnsi="Calibri" w:cs="Times New Roman"/>
      <w:color w:val="auto"/>
      <w:sz w:val="16"/>
      <w:szCs w:val="16"/>
      <w:lang w:eastAsia="fr-FR"/>
    </w:rPr>
  </w:style>
  <w:style w:type="character" w:customStyle="1" w:styleId="Corpsdetexte3Car">
    <w:name w:val="Corps de texte 3 Car"/>
    <w:basedOn w:val="Policepardfaut"/>
    <w:link w:val="Corpsdetexte3"/>
    <w:semiHidden/>
    <w:rsid w:val="0042162C"/>
    <w:rPr>
      <w:rFonts w:ascii="Calibri" w:eastAsia="Times New Roman" w:hAnsi="Calibri" w:cs="Times New Roman"/>
      <w:sz w:val="16"/>
      <w:szCs w:val="16"/>
      <w:lang w:eastAsia="fr-FR"/>
    </w:rPr>
  </w:style>
  <w:style w:type="paragraph" w:styleId="Retraitnormal">
    <w:name w:val="Normal Indent"/>
    <w:basedOn w:val="Normal"/>
    <w:next w:val="Normal"/>
    <w:semiHidden/>
    <w:rsid w:val="0042162C"/>
    <w:pPr>
      <w:spacing w:before="0" w:after="0" w:line="240" w:lineRule="auto"/>
      <w:ind w:left="708"/>
      <w:jc w:val="both"/>
    </w:pPr>
    <w:rPr>
      <w:rFonts w:ascii="Arial" w:eastAsia="Times New Roman" w:hAnsi="Arial" w:cs="Times New Roman"/>
      <w:color w:val="auto"/>
      <w:sz w:val="22"/>
      <w:szCs w:val="22"/>
    </w:rPr>
  </w:style>
  <w:style w:type="paragraph" w:customStyle="1" w:styleId="Retraittitre1">
    <w:name w:val="Retrait titre 1"/>
    <w:basedOn w:val="Normal"/>
    <w:rsid w:val="0042162C"/>
    <w:pPr>
      <w:spacing w:before="0" w:after="0" w:line="240" w:lineRule="auto"/>
      <w:jc w:val="both"/>
    </w:pPr>
    <w:rPr>
      <w:rFonts w:ascii="Arial" w:eastAsia="Times New Roman" w:hAnsi="Arial" w:cs="Times New Roman"/>
      <w:color w:val="auto"/>
      <w:sz w:val="20"/>
    </w:rPr>
  </w:style>
  <w:style w:type="paragraph" w:customStyle="1" w:styleId="Retraittitre3">
    <w:name w:val="Retrait titre 3"/>
    <w:basedOn w:val="Normal"/>
    <w:rsid w:val="0042162C"/>
    <w:pPr>
      <w:spacing w:before="0" w:after="0" w:line="240" w:lineRule="auto"/>
      <w:ind w:left="397"/>
      <w:jc w:val="both"/>
    </w:pPr>
    <w:rPr>
      <w:rFonts w:ascii="Times New Roman" w:eastAsia="Times New Roman" w:hAnsi="Times New Roman" w:cs="Times New Roman"/>
      <w:color w:val="auto"/>
      <w:szCs w:val="24"/>
    </w:rPr>
  </w:style>
  <w:style w:type="paragraph" w:customStyle="1" w:styleId="Retraittitre4">
    <w:name w:val="Retrait titre 4"/>
    <w:basedOn w:val="Normal"/>
    <w:rsid w:val="0042162C"/>
    <w:pPr>
      <w:spacing w:before="0" w:after="0" w:line="240" w:lineRule="auto"/>
      <w:ind w:left="596"/>
      <w:jc w:val="both"/>
    </w:pPr>
    <w:rPr>
      <w:rFonts w:ascii="Times New Roman" w:eastAsia="Times New Roman" w:hAnsi="Times New Roman" w:cs="Times New Roman"/>
      <w:color w:val="auto"/>
      <w:szCs w:val="24"/>
    </w:rPr>
  </w:style>
  <w:style w:type="paragraph" w:customStyle="1" w:styleId="IntrieurTitredeniveau2">
    <w:name w:val="Intérieur “Titre de niveau 2”"/>
    <w:next w:val="Normal"/>
    <w:autoRedefine/>
    <w:qFormat/>
    <w:rsid w:val="00CD6634"/>
    <w:pPr>
      <w:numPr>
        <w:ilvl w:val="1"/>
        <w:numId w:val="31"/>
      </w:numPr>
      <w:tabs>
        <w:tab w:val="num" w:pos="576"/>
      </w:tabs>
      <w:spacing w:before="57" w:after="170" w:line="240" w:lineRule="auto"/>
      <w:ind w:left="964" w:hanging="510"/>
    </w:pPr>
    <w:rPr>
      <w:rFonts w:ascii="Calibri" w:eastAsia="Times New Roman" w:hAnsi="Calibri" w:cs="Lucida Grande"/>
      <w:b/>
      <w:bCs/>
      <w:color w:val="000000"/>
      <w:sz w:val="32"/>
      <w:szCs w:val="42"/>
      <w:lang w:eastAsia="fr-FR"/>
    </w:rPr>
  </w:style>
  <w:style w:type="paragraph" w:customStyle="1" w:styleId="Default">
    <w:name w:val="Default"/>
    <w:rsid w:val="00D01CDD"/>
    <w:pPr>
      <w:autoSpaceDE w:val="0"/>
      <w:autoSpaceDN w:val="0"/>
      <w:adjustRightInd w:val="0"/>
      <w:spacing w:before="0" w:after="0" w:line="240" w:lineRule="auto"/>
    </w:pPr>
    <w:rPr>
      <w:rFonts w:ascii="Calibri" w:eastAsia="Times New Roman" w:hAnsi="Calibri" w:cs="Calibri"/>
      <w:color w:val="000000"/>
      <w:sz w:val="24"/>
      <w:szCs w:val="24"/>
      <w:lang w:eastAsia="fr-FR"/>
    </w:rPr>
  </w:style>
  <w:style w:type="character" w:styleId="Lienhypertextesuivivisit">
    <w:name w:val="FollowedHyperlink"/>
    <w:basedOn w:val="Policepardfaut"/>
    <w:uiPriority w:val="99"/>
    <w:semiHidden/>
    <w:unhideWhenUsed/>
    <w:rsid w:val="003309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07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nil.fr/fr/sous-traitance-exemple-de-claus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nil.fr/fr/reglement-europeen-sur-la-protection-des-donnees-un-guide-pour-accompagner-les-sous-traitants"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A645C-59EE-40B4-BD83-0EFF12F6D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4907</Words>
  <Characters>26990</Characters>
  <Application>Microsoft Office Word</Application>
  <DocSecurity>0</DocSecurity>
  <Lines>224</Lines>
  <Paragraphs>63</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31834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CAPELLI ANNIE</dc:creator>
  <cp:lastModifiedBy>POCQUET PIERRE-ALAIN</cp:lastModifiedBy>
  <cp:revision>3</cp:revision>
  <cp:lastPrinted>2019-12-11T14:03:00Z</cp:lastPrinted>
  <dcterms:created xsi:type="dcterms:W3CDTF">2021-09-24T16:01:00Z</dcterms:created>
  <dcterms:modified xsi:type="dcterms:W3CDTF">2021-09-24T16:05:00Z</dcterms:modified>
</cp:coreProperties>
</file>