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</w:pPr>
      <w:r>
        <w:rPr>
          <w:rFonts w:ascii="Arial" w:eastAsia="Arial" w:hAnsi="Arial" w:cs="Arial"/>
          <w:color w:val="000000"/>
          <w:sz w:val="22"/>
        </w:rPr>
        <w:t xml:space="preserve">  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-426"/>
        <w:jc w:val="both"/>
      </w:pPr>
      <w:r>
        <w:rPr>
          <w:rFonts w:ascii="Arial" w:eastAsia="Arial" w:hAnsi="Arial" w:cs="Arial"/>
          <w:b/>
          <w:color w:val="000000"/>
          <w:sz w:val="20"/>
        </w:rPr>
        <w:t> 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color w:val="000000"/>
        </w:rPr>
        <w:t> 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FFFFFF" w:fill="FFFFFF"/>
        <w:spacing w:after="240"/>
        <w:jc w:val="center"/>
      </w:pPr>
      <w:r>
        <w:rPr>
          <w:rFonts w:ascii="Arial" w:eastAsia="Arial" w:hAnsi="Arial" w:cs="Arial"/>
          <w:b/>
          <w:color w:val="000000"/>
          <w:sz w:val="18"/>
        </w:rPr>
        <w:t> 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FFFFFF" w:fill="FFFFFF"/>
        <w:spacing w:after="240"/>
        <w:jc w:val="center"/>
        <w:rPr>
          <w:rFonts w:ascii="Arial" w:eastAsia="Arial" w:hAnsi="Arial" w:cs="Arial"/>
          <w:b/>
          <w:color w:val="000000"/>
          <w:sz w:val="44"/>
        </w:rPr>
      </w:pPr>
      <w:r>
        <w:rPr>
          <w:rFonts w:ascii="Arial" w:eastAsia="Arial" w:hAnsi="Arial" w:cs="Arial"/>
          <w:b/>
          <w:color w:val="000000"/>
          <w:sz w:val="44"/>
        </w:rPr>
        <w:t>Cadre de mémoire technique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FFFFFF" w:fill="FFFFFF"/>
        <w:spacing w:after="240"/>
        <w:jc w:val="center"/>
      </w:pP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4111"/>
        </w:tabs>
        <w:spacing w:before="120" w:after="120"/>
        <w:ind w:left="4111" w:hanging="4111"/>
        <w:jc w:val="both"/>
        <w:rPr>
          <w:rFonts w:ascii="Arial" w:eastAsia="Arial" w:hAnsi="Arial" w:cs="Arial"/>
          <w:sz w:val="22"/>
          <w:szCs w:val="22"/>
        </w:rPr>
      </w:pP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4111"/>
        </w:tabs>
        <w:spacing w:before="120" w:after="120"/>
        <w:ind w:left="4111" w:hanging="4111"/>
        <w:jc w:val="both"/>
        <w:rPr>
          <w:rFonts w:ascii="Arial" w:eastAsia="Arial" w:hAnsi="Arial" w:cs="Arial"/>
          <w:b/>
          <w:bCs/>
          <w:color w:val="000000"/>
          <w:sz w:val="22"/>
          <w:szCs w:val="22"/>
        </w:rPr>
      </w:pP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4111"/>
        </w:tabs>
        <w:spacing w:before="120" w:after="120"/>
        <w:ind w:left="4111" w:hanging="4111"/>
        <w:jc w:val="both"/>
        <w:rPr>
          <w:rFonts w:ascii="Arial" w:eastAsia="Arial" w:hAnsi="Arial" w:cs="Arial"/>
          <w:b/>
          <w:bCs/>
          <w:color w:val="000000"/>
          <w:sz w:val="22"/>
        </w:rPr>
      </w:pPr>
      <w:r>
        <w:rPr>
          <w:rFonts w:ascii="Arial" w:eastAsia="Arial" w:hAnsi="Arial" w:cs="Arial"/>
          <w:b/>
          <w:color w:val="000000"/>
          <w:sz w:val="22"/>
          <w:u w:val="single"/>
        </w:rPr>
        <w:t>Intitulé de la consultation</w:t>
      </w:r>
      <w:r>
        <w:rPr>
          <w:rFonts w:ascii="Arial" w:eastAsia="Arial" w:hAnsi="Arial" w:cs="Arial"/>
          <w:b/>
          <w:color w:val="000000"/>
          <w:sz w:val="22"/>
        </w:rPr>
        <w:tab/>
      </w:r>
      <w:r>
        <w:rPr>
          <w:rFonts w:ascii="Arial" w:eastAsia="Arial" w:hAnsi="Arial" w:cs="Arial"/>
          <w:b/>
          <w:bCs/>
          <w:color w:val="000000"/>
          <w:sz w:val="22"/>
        </w:rPr>
        <w:t xml:space="preserve">                                                                  Maintenance et évolution de la solution AGATE du Ministère de l’Économie, des Finances et de la Souveraineté industrielle et numérique.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4111"/>
        </w:tabs>
        <w:spacing w:before="120" w:after="120"/>
        <w:ind w:left="4111" w:hanging="4111"/>
        <w:jc w:val="both"/>
        <w:rPr>
          <w:rFonts w:ascii="Arial" w:eastAsia="Arial" w:hAnsi="Arial" w:cs="Arial"/>
          <w:b/>
          <w:bCs/>
          <w:color w:val="000000"/>
          <w:sz w:val="22"/>
        </w:rPr>
      </w:pP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4111"/>
        </w:tabs>
        <w:spacing w:before="120" w:after="120"/>
        <w:ind w:left="4111" w:hanging="4111"/>
        <w:jc w:val="both"/>
      </w:pPr>
      <w:r>
        <w:rPr>
          <w:rFonts w:ascii="Arial" w:eastAsia="Arial" w:hAnsi="Arial" w:cs="Arial"/>
          <w:b/>
          <w:color w:val="000000"/>
          <w:sz w:val="22"/>
        </w:rPr>
        <w:t> 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4111"/>
        </w:tabs>
        <w:spacing w:before="120" w:after="120"/>
        <w:ind w:left="4111" w:hanging="4111"/>
        <w:jc w:val="both"/>
      </w:pPr>
      <w:r>
        <w:rPr>
          <w:rFonts w:ascii="Arial" w:eastAsia="Arial" w:hAnsi="Arial" w:cs="Arial"/>
          <w:b/>
          <w:color w:val="000000"/>
          <w:sz w:val="22"/>
        </w:rPr>
        <w:t> 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4111"/>
        </w:tabs>
        <w:spacing w:before="120" w:after="120"/>
        <w:ind w:left="4111" w:hanging="4111"/>
        <w:jc w:val="both"/>
      </w:pPr>
      <w:r>
        <w:rPr>
          <w:rFonts w:ascii="Arial" w:eastAsia="Arial" w:hAnsi="Arial" w:cs="Arial"/>
          <w:b/>
          <w:color w:val="000000"/>
          <w:sz w:val="22"/>
        </w:rPr>
        <w:tab/>
      </w:r>
      <w:r>
        <w:rPr>
          <w:rFonts w:ascii="Arial" w:eastAsia="Arial" w:hAnsi="Arial" w:cs="Arial"/>
          <w:b/>
          <w:color w:val="000000"/>
          <w:sz w:val="22"/>
        </w:rPr>
        <w:tab/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4111" w:hanging="4111"/>
        <w:jc w:val="both"/>
      </w:pPr>
      <w:r>
        <w:rPr>
          <w:rFonts w:ascii="Arial" w:eastAsia="Arial" w:hAnsi="Arial" w:cs="Arial"/>
          <w:b/>
          <w:color w:val="000000"/>
          <w:sz w:val="22"/>
          <w:u w:val="single"/>
        </w:rPr>
        <w:t>Procédure de passation</w:t>
      </w:r>
      <w:r>
        <w:rPr>
          <w:rFonts w:ascii="Arial" w:eastAsia="Arial" w:hAnsi="Arial" w:cs="Arial"/>
          <w:b/>
          <w:color w:val="000000"/>
          <w:sz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</w:rPr>
        <w:tab/>
        <w:t>Appel d'offre ouvert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4111" w:hanging="4111"/>
        <w:jc w:val="both"/>
      </w:pP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b/>
          <w:color w:val="000000"/>
        </w:rPr>
        <w:t> 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color w:val="000000"/>
        </w:rPr>
        <w:t> 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color w:val="000000"/>
        </w:rPr>
        <w:t> 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color w:val="000000"/>
        </w:rPr>
        <w:t> 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color w:val="000000"/>
        </w:rPr>
        <w:t> 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</w:pPr>
      <w:r>
        <w:rPr>
          <w:rFonts w:ascii="Trebuchet MS" w:eastAsia="Trebuchet MS" w:hAnsi="Trebuchet MS" w:cs="Trebuchet MS"/>
          <w:b/>
          <w:color w:val="000000"/>
        </w:rPr>
        <w:t> 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</w:pPr>
      <w:r>
        <w:rPr>
          <w:rFonts w:ascii="Trebuchet MS" w:eastAsia="Trebuchet MS" w:hAnsi="Trebuchet MS" w:cs="Trebuchet MS"/>
          <w:b/>
          <w:color w:val="000000"/>
        </w:rPr>
        <w:t> 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rFonts w:ascii="Arial" w:eastAsia="Arial" w:hAnsi="Arial" w:cs="Arial"/>
          <w:sz w:val="22"/>
          <w:szCs w:val="22"/>
        </w:rPr>
      </w:pP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rFonts w:ascii="Trebuchet MS" w:eastAsia="Trebuchet MS" w:hAnsi="Trebuchet MS" w:cs="Trebuchet MS"/>
          <w:b/>
          <w:bCs/>
          <w:color w:val="000000"/>
          <w:sz w:val="20"/>
          <w:szCs w:val="20"/>
        </w:rPr>
      </w:pP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rFonts w:ascii="Trebuchet MS" w:eastAsia="Trebuchet MS" w:hAnsi="Trebuchet MS" w:cs="Trebuchet MS"/>
          <w:b/>
          <w:bCs/>
          <w:color w:val="000000"/>
          <w:sz w:val="20"/>
          <w:szCs w:val="20"/>
        </w:rPr>
      </w:pP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rFonts w:ascii="Trebuchet MS" w:eastAsia="Trebuchet MS" w:hAnsi="Trebuchet MS" w:cs="Trebuchet MS"/>
          <w:b/>
          <w:bCs/>
          <w:color w:val="000000"/>
          <w:sz w:val="20"/>
          <w:szCs w:val="20"/>
        </w:rPr>
      </w:pP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rFonts w:ascii="Trebuchet MS" w:eastAsia="Trebuchet MS" w:hAnsi="Trebuchet MS" w:cs="Trebuchet MS"/>
          <w:b/>
          <w:bCs/>
          <w:color w:val="000000"/>
          <w:sz w:val="20"/>
          <w:szCs w:val="20"/>
        </w:rPr>
      </w:pP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rFonts w:ascii="Trebuchet MS" w:eastAsia="Trebuchet MS" w:hAnsi="Trebuchet MS" w:cs="Trebuchet MS"/>
          <w:b/>
          <w:bCs/>
          <w:color w:val="000000"/>
          <w:sz w:val="20"/>
          <w:szCs w:val="20"/>
        </w:rPr>
      </w:pP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rFonts w:ascii="Trebuchet MS" w:eastAsia="Trebuchet MS" w:hAnsi="Trebuchet MS" w:cs="Trebuchet MS"/>
          <w:b/>
          <w:bCs/>
          <w:color w:val="000000"/>
          <w:sz w:val="20"/>
          <w:szCs w:val="20"/>
        </w:rPr>
      </w:pP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rFonts w:ascii="Trebuchet MS" w:eastAsia="Trebuchet MS" w:hAnsi="Trebuchet MS" w:cs="Trebuchet MS"/>
          <w:b/>
          <w:bCs/>
          <w:color w:val="000000"/>
          <w:sz w:val="20"/>
          <w:szCs w:val="20"/>
        </w:rPr>
      </w:pP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rFonts w:ascii="Trebuchet MS" w:eastAsia="Trebuchet MS" w:hAnsi="Trebuchet MS" w:cs="Trebuchet MS"/>
          <w:b/>
          <w:bCs/>
          <w:color w:val="000000"/>
          <w:sz w:val="20"/>
          <w:szCs w:val="20"/>
        </w:rPr>
      </w:pP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</w:pP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</w:pPr>
      <w:r>
        <w:rPr>
          <w:rFonts w:ascii="Trebuchet MS" w:eastAsia="Trebuchet MS" w:hAnsi="Trebuchet MS" w:cs="Trebuchet MS"/>
          <w:b/>
          <w:color w:val="000000"/>
          <w:sz w:val="20"/>
        </w:rPr>
        <w:t> 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</w:pPr>
      <w:r>
        <w:rPr>
          <w:rFonts w:ascii="Trebuchet MS" w:eastAsia="Trebuchet MS" w:hAnsi="Trebuchet MS" w:cs="Trebuchet MS"/>
          <w:b/>
          <w:color w:val="000000"/>
          <w:sz w:val="20"/>
        </w:rPr>
        <w:t> 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200" w:line="65" w:lineRule="atLeast"/>
      </w:pPr>
      <w:r>
        <w:rPr>
          <w:rFonts w:ascii="Trebuchet MS" w:eastAsia="Trebuchet MS" w:hAnsi="Trebuchet MS" w:cs="Trebuchet MS"/>
          <w:b/>
          <w:color w:val="000000"/>
          <w:sz w:val="22"/>
          <w:u w:val="single"/>
        </w:rPr>
        <w:t>1</w:t>
      </w:r>
      <w:r>
        <w:rPr>
          <w:rFonts w:ascii="Trebuchet MS" w:eastAsia="Trebuchet MS" w:hAnsi="Trebuchet MS" w:cs="Trebuchet MS"/>
          <w:b/>
          <w:color w:val="000000"/>
          <w:sz w:val="18"/>
          <w:u w:val="single"/>
          <w:vertAlign w:val="superscript"/>
        </w:rPr>
        <w:t xml:space="preserve">ERE </w:t>
      </w:r>
      <w:r>
        <w:rPr>
          <w:rFonts w:ascii="Trebuchet MS" w:eastAsia="Trebuchet MS" w:hAnsi="Trebuchet MS" w:cs="Trebuchet MS"/>
          <w:b/>
          <w:color w:val="000000"/>
          <w:sz w:val="22"/>
          <w:u w:val="single"/>
        </w:rPr>
        <w:t>PARTIE </w:t>
      </w:r>
      <w:r>
        <w:rPr>
          <w:rFonts w:ascii="Trebuchet MS" w:eastAsia="Trebuchet MS" w:hAnsi="Trebuchet MS" w:cs="Trebuchet MS"/>
          <w:b/>
          <w:color w:val="000000"/>
          <w:sz w:val="22"/>
        </w:rPr>
        <w:t>: INFORMATIONS NECESSAIRES POUR L’EXECUTION DES PRESTATIONS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200" w:line="65" w:lineRule="atLeast"/>
      </w:pPr>
      <w:r>
        <w:rPr>
          <w:rFonts w:ascii="Trebuchet MS" w:eastAsia="Trebuchet MS" w:hAnsi="Trebuchet MS" w:cs="Trebuchet MS"/>
          <w:color w:val="000000"/>
          <w:sz w:val="22"/>
        </w:rPr>
        <w:t> 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</w:pPr>
      <w:r>
        <w:rPr>
          <w:rFonts w:ascii="Trebuchet MS" w:eastAsia="Trebuchet MS" w:hAnsi="Trebuchet MS" w:cs="Trebuchet MS"/>
          <w:b/>
          <w:color w:val="000000"/>
          <w:sz w:val="20"/>
        </w:rPr>
        <w:t xml:space="preserve">Nom et coordonnées de l’entreprise : 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</w:pPr>
      <w:r>
        <w:rPr>
          <w:rFonts w:ascii="Trebuchet MS" w:eastAsia="Trebuchet MS" w:hAnsi="Trebuchet MS" w:cs="Trebuchet MS"/>
          <w:b/>
          <w:color w:val="000000"/>
          <w:sz w:val="20"/>
        </w:rPr>
        <w:t> 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</w:pPr>
      <w:r>
        <w:rPr>
          <w:rFonts w:ascii="Trebuchet MS" w:eastAsia="Trebuchet MS" w:hAnsi="Trebuchet MS" w:cs="Trebuchet MS"/>
          <w:b/>
          <w:color w:val="000000"/>
          <w:sz w:val="20"/>
        </w:rPr>
        <w:t xml:space="preserve">CONTACT COMMERCIAL 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</w:pPr>
      <w:r>
        <w:rPr>
          <w:rFonts w:ascii="Trebuchet MS" w:eastAsia="Trebuchet MS" w:hAnsi="Trebuchet MS" w:cs="Trebuchet MS"/>
          <w:color w:val="000000"/>
          <w:sz w:val="20"/>
        </w:rPr>
        <w:t>Nom / prénom / service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</w:pPr>
      <w:r>
        <w:rPr>
          <w:rFonts w:ascii="Trebuchet MS" w:eastAsia="Trebuchet MS" w:hAnsi="Trebuchet MS" w:cs="Trebuchet MS"/>
          <w:color w:val="000000"/>
          <w:sz w:val="20"/>
        </w:rPr>
        <w:t> 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</w:pPr>
      <w:r>
        <w:rPr>
          <w:rFonts w:ascii="Trebuchet MS" w:eastAsia="Trebuchet MS" w:hAnsi="Trebuchet MS" w:cs="Trebuchet MS"/>
          <w:color w:val="000000"/>
          <w:sz w:val="20"/>
        </w:rPr>
        <w:t>Courriel :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</w:pPr>
      <w:r>
        <w:rPr>
          <w:rFonts w:ascii="Trebuchet MS" w:eastAsia="Trebuchet MS" w:hAnsi="Trebuchet MS" w:cs="Trebuchet MS"/>
          <w:color w:val="000000"/>
          <w:sz w:val="20"/>
        </w:rPr>
        <w:t> 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</w:pPr>
      <w:r>
        <w:rPr>
          <w:rFonts w:ascii="Trebuchet MS" w:eastAsia="Trebuchet MS" w:hAnsi="Trebuchet MS" w:cs="Trebuchet MS"/>
          <w:color w:val="000000"/>
          <w:sz w:val="20"/>
        </w:rPr>
        <w:t>Téléphone / Fax :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</w:pPr>
      <w:r>
        <w:rPr>
          <w:rFonts w:ascii="Trebuchet MS" w:eastAsia="Trebuchet MS" w:hAnsi="Trebuchet MS" w:cs="Trebuchet MS"/>
          <w:color w:val="000000"/>
          <w:sz w:val="20"/>
        </w:rPr>
        <w:t> 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</w:pPr>
      <w:r>
        <w:rPr>
          <w:rFonts w:ascii="Trebuchet MS" w:eastAsia="Trebuchet MS" w:hAnsi="Trebuchet MS" w:cs="Trebuchet MS"/>
          <w:b/>
          <w:color w:val="000000"/>
          <w:sz w:val="20"/>
        </w:rPr>
        <w:t xml:space="preserve">CONTACT ADMINISTRATIF 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</w:pPr>
      <w:r>
        <w:rPr>
          <w:rFonts w:ascii="Trebuchet MS" w:eastAsia="Trebuchet MS" w:hAnsi="Trebuchet MS" w:cs="Trebuchet MS"/>
          <w:color w:val="000000"/>
          <w:sz w:val="20"/>
        </w:rPr>
        <w:t>Nom / prénom / service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</w:pPr>
      <w:r>
        <w:rPr>
          <w:rFonts w:ascii="Trebuchet MS" w:eastAsia="Trebuchet MS" w:hAnsi="Trebuchet MS" w:cs="Trebuchet MS"/>
          <w:color w:val="000000"/>
          <w:sz w:val="20"/>
        </w:rPr>
        <w:t> 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</w:pPr>
      <w:r>
        <w:rPr>
          <w:rFonts w:ascii="Trebuchet MS" w:eastAsia="Trebuchet MS" w:hAnsi="Trebuchet MS" w:cs="Trebuchet MS"/>
          <w:color w:val="000000"/>
          <w:sz w:val="20"/>
        </w:rPr>
        <w:t>Courriel :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</w:pPr>
      <w:r>
        <w:rPr>
          <w:rFonts w:ascii="Trebuchet MS" w:eastAsia="Trebuchet MS" w:hAnsi="Trebuchet MS" w:cs="Trebuchet MS"/>
          <w:color w:val="000000"/>
          <w:sz w:val="20"/>
        </w:rPr>
        <w:t> 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</w:pPr>
      <w:r>
        <w:rPr>
          <w:rFonts w:ascii="Trebuchet MS" w:eastAsia="Trebuchet MS" w:hAnsi="Trebuchet MS" w:cs="Trebuchet MS"/>
          <w:color w:val="000000"/>
          <w:sz w:val="20"/>
        </w:rPr>
        <w:t>Téléphone / Fax :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</w:pPr>
      <w:r>
        <w:rPr>
          <w:rFonts w:ascii="Trebuchet MS" w:eastAsia="Trebuchet MS" w:hAnsi="Trebuchet MS" w:cs="Trebuchet MS"/>
          <w:color w:val="000000"/>
          <w:sz w:val="20"/>
        </w:rPr>
        <w:t> </w:t>
      </w:r>
    </w:p>
    <w:p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00" w:line="65" w:lineRule="atLeast"/>
        <w:jc w:val="both"/>
      </w:pPr>
      <w:r>
        <w:rPr>
          <w:rFonts w:ascii="Trebuchet MS" w:eastAsia="Trebuchet MS" w:hAnsi="Trebuchet MS" w:cs="Trebuchet MS"/>
          <w:color w:val="000000"/>
          <w:sz w:val="20"/>
        </w:rPr>
        <w:t> </w:t>
      </w:r>
    </w:p>
    <w:p>
      <w:pPr>
        <w:pBdr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pBdr>
        <w:spacing w:after="200" w:line="65" w:lineRule="atLeast"/>
        <w:jc w:val="both"/>
      </w:pPr>
      <w:r>
        <w:rPr>
          <w:rFonts w:ascii="Trebuchet MS" w:eastAsia="Trebuchet MS" w:hAnsi="Trebuchet MS" w:cs="Trebuchet MS"/>
          <w:color w:val="000000"/>
          <w:sz w:val="22"/>
        </w:rPr>
        <w:t> 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</w:pPr>
      <w:r>
        <w:br w:type="page" w:clear="all"/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</w:pPr>
      <w:r>
        <w:rPr>
          <w:rFonts w:ascii="Trebuchet MS" w:eastAsia="Trebuchet MS" w:hAnsi="Trebuchet MS" w:cs="Trebuchet MS"/>
          <w:color w:val="000000"/>
          <w:sz w:val="22"/>
        </w:rPr>
        <w:lastRenderedPageBreak/>
        <w:t xml:space="preserve"> </w:t>
      </w:r>
      <w:r>
        <w:rPr>
          <w:rFonts w:ascii="Trebuchet MS" w:eastAsia="Trebuchet MS" w:hAnsi="Trebuchet MS" w:cs="Trebuchet MS"/>
          <w:b/>
          <w:color w:val="000000"/>
          <w:sz w:val="22"/>
          <w:u w:val="single"/>
        </w:rPr>
        <w:t>2</w:t>
      </w:r>
      <w:r>
        <w:rPr>
          <w:rFonts w:ascii="Trebuchet MS" w:eastAsia="Trebuchet MS" w:hAnsi="Trebuchet MS" w:cs="Trebuchet MS"/>
          <w:b/>
          <w:color w:val="000000"/>
          <w:sz w:val="18"/>
          <w:u w:val="single"/>
          <w:vertAlign w:val="superscript"/>
        </w:rPr>
        <w:t>ème</w:t>
      </w:r>
      <w:r>
        <w:rPr>
          <w:rFonts w:ascii="Trebuchet MS" w:eastAsia="Trebuchet MS" w:hAnsi="Trebuchet MS" w:cs="Trebuchet MS"/>
          <w:b/>
          <w:color w:val="000000"/>
          <w:sz w:val="22"/>
          <w:u w:val="single"/>
        </w:rPr>
        <w:t xml:space="preserve"> PARTIE :</w:t>
      </w:r>
      <w:r>
        <w:rPr>
          <w:rFonts w:ascii="Trebuchet MS" w:eastAsia="Trebuchet MS" w:hAnsi="Trebuchet MS" w:cs="Trebuchet MS"/>
          <w:b/>
          <w:color w:val="000000"/>
          <w:sz w:val="22"/>
        </w:rPr>
        <w:t xml:space="preserve"> INFORMATIONS DESTINEES A L’ANALYSE DE L’OFFRE DU CANDIDAT 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-426"/>
        <w:jc w:val="both"/>
      </w:pPr>
      <w:r>
        <w:rPr>
          <w:rFonts w:ascii="Arial" w:eastAsia="Arial" w:hAnsi="Arial" w:cs="Arial"/>
          <w:b/>
          <w:color w:val="000000"/>
          <w:sz w:val="20"/>
        </w:rPr>
        <w:t> 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color w:val="000000"/>
          <w:sz w:val="22"/>
        </w:rPr>
        <w:t>Ce document permet au candidat de décrire de la façon la plus exhaustive qui soit, les prestations pour lesquelles il se porte candidat.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both"/>
        <w:rPr>
          <w:rFonts w:asciiTheme="minorHAnsi" w:eastAsia="Calibri" w:hAnsiTheme="minorHAnsi" w:cstheme="minorHAnsi"/>
          <w:color w:val="000000"/>
          <w:sz w:val="22"/>
        </w:rPr>
      </w:pP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color w:val="000000"/>
          <w:sz w:val="22"/>
        </w:rPr>
        <w:t>L'intégralité des éléments de réponse doit se trouver dans ce mémoire technique et tout renvoi à un autre document doit être strictement identifié de manière précise (nom du document, paragraphe, …).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both"/>
        <w:rPr>
          <w:rFonts w:asciiTheme="minorHAnsi" w:eastAsia="Calibri" w:hAnsiTheme="minorHAnsi" w:cstheme="minorHAnsi"/>
          <w:color w:val="000000"/>
          <w:sz w:val="22"/>
        </w:rPr>
      </w:pP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color w:val="000000"/>
          <w:sz w:val="22"/>
        </w:rPr>
        <w:t>En l’absence de ce document dûment complété par le candidat, il ne sera pas possible de procéder à l’analyse des aspects qualitatifs de l’offre.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-426"/>
        <w:jc w:val="both"/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  <w:b/>
          <w:color w:val="000000"/>
          <w:sz w:val="20"/>
        </w:rPr>
        <w:t> </w:t>
      </w:r>
    </w:p>
    <w:p>
      <w:pPr>
        <w:jc w:val="both"/>
        <w:rPr>
          <w:rFonts w:asciiTheme="minorHAnsi" w:eastAsia="Calibri" w:hAnsiTheme="minorHAnsi" w:cstheme="minorHAnsi"/>
          <w:b/>
          <w:bCs/>
          <w:color w:val="000000"/>
          <w:sz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Il est attendu du candidat une réponse pour chacun des éléments d’appréciation suivants relatifs au critère de l</w:t>
      </w:r>
      <w:r>
        <w:rPr>
          <w:rFonts w:asciiTheme="minorHAnsi" w:eastAsia="Calibri" w:hAnsiTheme="minorHAnsi" w:cstheme="minorHAnsi"/>
          <w:b/>
          <w:bCs/>
          <w:color w:val="000000"/>
          <w:sz w:val="22"/>
        </w:rPr>
        <w:t>a qualité technique sur 50 points au regard des deux sous-critères et au critère performance environnementale sur 5 points :</w:t>
      </w:r>
    </w:p>
    <w:p>
      <w:pPr>
        <w:jc w:val="both"/>
        <w:rPr>
          <w:rFonts w:asciiTheme="minorHAnsi" w:eastAsia="Calibri" w:hAnsiTheme="minorHAnsi" w:cstheme="minorHAnsi"/>
          <w:b/>
          <w:bCs/>
          <w:color w:val="000000"/>
          <w:sz w:val="22"/>
        </w:rPr>
      </w:pPr>
    </w:p>
    <w:p>
      <w:pPr>
        <w:jc w:val="both"/>
        <w:rPr>
          <w:rFonts w:asciiTheme="minorHAnsi" w:eastAsia="Calibri" w:hAnsiTheme="minorHAnsi" w:cstheme="minorHAnsi"/>
          <w:b/>
          <w:bCs/>
          <w:color w:val="000000"/>
          <w:sz w:val="22"/>
        </w:rPr>
      </w:pPr>
    </w:p>
    <w:p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eastAsia="Calibri" w:hAnsiTheme="minorHAnsi" w:cstheme="minorHAnsi"/>
          <w:b/>
          <w:bCs/>
          <w:color w:val="000000"/>
          <w:sz w:val="22"/>
        </w:rPr>
        <w:t xml:space="preserve">Critère Qualité technique </w:t>
      </w:r>
    </w:p>
    <w:p>
      <w:pPr>
        <w:spacing w:before="100" w:beforeAutospacing="1" w:after="119"/>
        <w:jc w:val="both"/>
        <w:rPr>
          <w:rFonts w:asciiTheme="minorHAnsi" w:hAnsiTheme="minorHAnsi" w:cstheme="minorHAnsi"/>
          <w:iCs/>
          <w:sz w:val="22"/>
          <w:szCs w:val="22"/>
        </w:rPr>
      </w:pPr>
      <w:bookmarkStart w:id="0" w:name="_Hlk170210814"/>
      <w:r>
        <w:rPr>
          <w:rFonts w:asciiTheme="minorHAnsi" w:hAnsiTheme="minorHAnsi" w:cstheme="minorHAnsi"/>
          <w:b/>
          <w:sz w:val="22"/>
          <w:szCs w:val="22"/>
          <w:u w:val="single"/>
          <w:lang w:eastAsia="fr-FR"/>
        </w:rPr>
        <w:t xml:space="preserve">Sous critère technique N1 noté sur 30 points </w:t>
      </w:r>
      <w:r>
        <w:rPr>
          <w:rFonts w:asciiTheme="minorHAnsi" w:hAnsiTheme="minorHAnsi" w:cstheme="minorHAnsi"/>
          <w:b/>
          <w:sz w:val="22"/>
          <w:szCs w:val="22"/>
          <w:lang w:eastAsia="fr-FR"/>
        </w:rPr>
        <w:t>: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End w:id="0"/>
      <w:r>
        <w:rPr>
          <w:rFonts w:asciiTheme="minorHAnsi" w:hAnsiTheme="minorHAnsi" w:cstheme="minorHAnsi"/>
          <w:b/>
          <w:sz w:val="22"/>
          <w:szCs w:val="22"/>
        </w:rPr>
        <w:t>Méthodologie et organisation mises en œuvre pour la réalisation des prestations</w:t>
      </w:r>
      <w:r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>
      <w:pPr>
        <w:spacing w:before="100" w:beforeAutospacing="1" w:after="119"/>
        <w:jc w:val="both"/>
        <w:rPr>
          <w:rFonts w:asciiTheme="minorHAnsi" w:hAnsiTheme="minorHAnsi" w:cstheme="minorHAnsi"/>
          <w:iCs/>
          <w:sz w:val="22"/>
          <w:szCs w:val="22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247"/>
      </w:tblGrid>
      <w:tr>
        <w:trPr>
          <w:trHeight w:val="699"/>
        </w:trPr>
        <w:tc>
          <w:tcPr>
            <w:tcW w:w="4531" w:type="dxa"/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bookmarkStart w:id="1" w:name="_Hlk170210796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POINTS A DECRIRE DANS LE MEMOIRE TECHNIQUE</w:t>
            </w:r>
          </w:p>
        </w:tc>
        <w:tc>
          <w:tcPr>
            <w:tcW w:w="4247" w:type="dxa"/>
            <w:shd w:val="clear" w:color="auto" w:fill="auto"/>
          </w:tcPr>
          <w:p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CHAMPS A COMPLETER PAR LE SOUMISSIONNAIRE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 : préciser les numéros/pages des articles du mémoire technique concernés par le thème de l’élément du sous-critère. </w:t>
            </w:r>
          </w:p>
          <w:p>
            <w:pPr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</w:tr>
      <w:tr>
        <w:trPr>
          <w:trHeight w:val="699"/>
        </w:trPr>
        <w:tc>
          <w:tcPr>
            <w:tcW w:w="4531" w:type="dxa"/>
            <w:shd w:val="clear" w:color="auto" w:fill="auto"/>
          </w:tcPr>
          <w:p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Méthodologie pour assurer le pilotage de la TMA de l’application AGATE (outillage, tableau de bord, organisation technique) (8 points)</w:t>
            </w:r>
          </w:p>
          <w:p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47" w:type="dxa"/>
            <w:shd w:val="clear" w:color="auto" w:fill="auto"/>
          </w:tcPr>
          <w:p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</w:p>
        </w:tc>
      </w:tr>
      <w:tr>
        <w:tc>
          <w:tcPr>
            <w:tcW w:w="4531" w:type="dxa"/>
            <w:shd w:val="clear" w:color="auto" w:fill="auto"/>
          </w:tcPr>
          <w:p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Plan d’action de reprise (initialisation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globale)   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(8 points)</w:t>
            </w:r>
          </w:p>
          <w:p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>
            <w:pPr>
              <w:jc w:val="both"/>
              <w:rPr>
                <w:rFonts w:asciiTheme="minorHAnsi" w:hAnsiTheme="minorHAnsi" w:cstheme="minorHAnsi"/>
                <w:i/>
                <w:iCs/>
                <w:color w:val="FF0000"/>
                <w:sz w:val="22"/>
                <w:szCs w:val="22"/>
              </w:rPr>
            </w:pPr>
          </w:p>
          <w:p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>
            <w:pPr>
              <w:tabs>
                <w:tab w:val="left" w:pos="154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Méthodologie pour assurer la prise en compte et le développement des évolutions fonctionnelles, techniques et de sécurité de l’application AGATE (7 points) </w:t>
            </w:r>
          </w:p>
          <w:p>
            <w:pPr>
              <w:tabs>
                <w:tab w:val="left" w:pos="154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47" w:type="dxa"/>
            <w:shd w:val="clear" w:color="auto" w:fill="auto"/>
          </w:tcPr>
          <w:p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>
        <w:tc>
          <w:tcPr>
            <w:tcW w:w="4531" w:type="dxa"/>
            <w:shd w:val="clear" w:color="auto" w:fill="auto"/>
          </w:tcPr>
          <w:p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Méthodologie et outillage permettant d’assurer le niveau de service attendu dans le présent accord-cadre (7 points) </w:t>
            </w:r>
          </w:p>
          <w:p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47" w:type="dxa"/>
            <w:shd w:val="clear" w:color="auto" w:fill="auto"/>
          </w:tcPr>
          <w:p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bookmarkEnd w:id="1"/>
    </w:tbl>
    <w:p>
      <w:pPr>
        <w:ind w:left="646"/>
        <w:jc w:val="both"/>
        <w:rPr>
          <w:rFonts w:ascii="Trebuchet MS" w:hAnsi="Trebuchet MS"/>
          <w:iCs/>
        </w:rPr>
      </w:pPr>
    </w:p>
    <w:p>
      <w:pPr>
        <w:spacing w:before="100" w:beforeAutospacing="1" w:after="119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u w:val="single"/>
          <w:lang w:eastAsia="fr-FR"/>
        </w:rPr>
        <w:t xml:space="preserve">Sous critère technique N2 noté sur 20 points </w:t>
      </w:r>
      <w:r>
        <w:rPr>
          <w:rFonts w:asciiTheme="minorHAnsi" w:hAnsiTheme="minorHAnsi" w:cstheme="minorHAnsi"/>
          <w:b/>
          <w:sz w:val="22"/>
          <w:szCs w:val="22"/>
          <w:lang w:eastAsia="fr-FR"/>
        </w:rPr>
        <w:t>:</w:t>
      </w:r>
      <w:r>
        <w:rPr>
          <w:rFonts w:asciiTheme="minorHAnsi" w:hAnsiTheme="minorHAnsi" w:cstheme="minorHAnsi"/>
          <w:b/>
          <w:sz w:val="22"/>
          <w:szCs w:val="22"/>
        </w:rPr>
        <w:t xml:space="preserve"> Composition et organisation de l’équipe dédiée pour la réalisation des prestations de l'accord-cadre</w:t>
      </w:r>
    </w:p>
    <w:p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247"/>
      </w:tblGrid>
      <w:tr>
        <w:trPr>
          <w:trHeight w:val="699"/>
        </w:trPr>
        <w:tc>
          <w:tcPr>
            <w:tcW w:w="4531" w:type="dxa"/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POINTS A DECRIRE DANS LE MEMOIRE TECHNIQUE</w:t>
            </w:r>
          </w:p>
        </w:tc>
        <w:tc>
          <w:tcPr>
            <w:tcW w:w="4247" w:type="dxa"/>
            <w:shd w:val="clear" w:color="auto" w:fill="auto"/>
          </w:tcPr>
          <w:p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CHAMPS A COMPLETER PAR LE SOUMISSIONNAIRE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 : préciser les numéros/pages des articles du mémoire technique concernés par le thème de l’élément du sous-critère. </w:t>
            </w:r>
          </w:p>
          <w:p>
            <w:pPr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</w:tr>
      <w:tr>
        <w:trPr>
          <w:trHeight w:val="699"/>
        </w:trPr>
        <w:tc>
          <w:tcPr>
            <w:tcW w:w="4531" w:type="dxa"/>
            <w:shd w:val="clear" w:color="auto" w:fill="auto"/>
          </w:tcPr>
          <w:p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Profils de l’équipe dédiée pour la réalisation des prestations</w:t>
            </w:r>
            <w:r>
              <w:rPr>
                <w:rFonts w:asciiTheme="minorHAnsi" w:hAnsiTheme="minorHAnsi" w:cstheme="minorHAnsi"/>
              </w:rPr>
              <w:t xml:space="preserve"> (8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points) </w:t>
            </w:r>
          </w:p>
        </w:tc>
        <w:tc>
          <w:tcPr>
            <w:tcW w:w="4247" w:type="dxa"/>
            <w:shd w:val="clear" w:color="auto" w:fill="auto"/>
          </w:tcPr>
          <w:p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</w:p>
        </w:tc>
      </w:tr>
      <w:tr>
        <w:tc>
          <w:tcPr>
            <w:tcW w:w="4531" w:type="dxa"/>
            <w:shd w:val="clear" w:color="auto" w:fill="auto"/>
          </w:tcPr>
          <w:p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Organisation de l’équipe dédiée pour la réalisation des prestations (8 points)</w:t>
            </w:r>
          </w:p>
          <w:p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47" w:type="dxa"/>
            <w:shd w:val="clear" w:color="auto" w:fill="auto"/>
          </w:tcPr>
          <w:p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>
        <w:tc>
          <w:tcPr>
            <w:tcW w:w="4531" w:type="dxa"/>
            <w:shd w:val="clear" w:color="auto" w:fill="auto"/>
          </w:tcPr>
          <w:p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Relation et communication avec l’équipe projet de l’administration (4 points) </w:t>
            </w:r>
          </w:p>
          <w:p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47" w:type="dxa"/>
            <w:shd w:val="clear" w:color="auto" w:fill="auto"/>
          </w:tcPr>
          <w:p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</w:tbl>
    <w:p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br w:type="page"/>
      </w:r>
    </w:p>
    <w:p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 xml:space="preserve">Critère Performance environnementale (Noté à partir du mémoire technique) </w:t>
      </w:r>
    </w:p>
    <w:p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8783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4819"/>
      </w:tblGrid>
      <w:tr>
        <w:trPr>
          <w:trHeight w:val="699"/>
        </w:trPr>
        <w:tc>
          <w:tcPr>
            <w:tcW w:w="3964" w:type="dxa"/>
            <w:shd w:val="clear" w:color="auto" w:fill="auto"/>
          </w:tcPr>
          <w:p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POINTS A DECRIRE DANS LE MEMOIRE</w:t>
            </w:r>
          </w:p>
          <w:p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TECHNIQUE</w:t>
            </w:r>
          </w:p>
        </w:tc>
        <w:tc>
          <w:tcPr>
            <w:tcW w:w="4819" w:type="dxa"/>
            <w:shd w:val="clear" w:color="auto" w:fill="auto"/>
          </w:tcPr>
          <w:p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CHAMPS A COMPLETER PAR LE SOUMISSIONNAIRE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 : préciser les numéros/pages des articles du mémoire technique concernés par le thème de l’élément du sous-critère. </w:t>
            </w:r>
          </w:p>
          <w:p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>
        <w:trPr>
          <w:trHeight w:val="699"/>
        </w:trPr>
        <w:tc>
          <w:tcPr>
            <w:tcW w:w="3964" w:type="dxa"/>
            <w:shd w:val="clear" w:color="auto" w:fill="auto"/>
          </w:tcPr>
          <w:p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Respect des règles de l’éco-conception lors de la maintenance évolutive ou adaptative (ex. optimisation du Code, paramétrage sobre, architecture modulaire et frugale, mesure de la performance) </w:t>
            </w:r>
          </w:p>
          <w:p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Préconisations pour une meilleure performance environnementale des prestations objets du marché au titre par exemple du pilotage des prestations, des environnements de test/préproduction, du rythme des montées de version hors contraintes de cybersécurité ou du suivi de ces préconisations (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TdB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autre) </w:t>
            </w:r>
          </w:p>
          <w:p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Formation/sensibilisation aux enjeux environnementaux des intervenants de l’équipe dédiée à l’exécution des prestations</w:t>
            </w:r>
          </w:p>
          <w:p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auto"/>
          </w:tcPr>
          <w:p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>
      <w:pPr>
        <w:jc w:val="both"/>
        <w:rPr>
          <w:rFonts w:asciiTheme="minorHAnsi" w:hAnsiTheme="minorHAnsi" w:cstheme="minorHAnsi"/>
          <w:sz w:val="22"/>
          <w:szCs w:val="22"/>
        </w:rPr>
      </w:pPr>
    </w:p>
    <w:p>
      <w:pPr>
        <w:ind w:left="36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* : les éléments doivent être directement rattachés à l’exécution des prestations du présent marché. Tout élément de réponse en lien avec la politique générale RSE du candidat ne sera pas valorisé au titre de l’analyse.</w:t>
      </w:r>
    </w:p>
    <w:sectPr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  <w:rPr>
        <w:noProof/>
        <w:lang w:eastAsia="fr-FR"/>
      </w:rPr>
    </w:pPr>
    <w:r>
      <w:rPr>
        <w:noProof/>
        <w:sz w:val="14"/>
        <w:szCs w:val="14"/>
        <w:lang w:eastAsia="fr-FR"/>
      </w:rPr>
      <w:drawing>
        <wp:inline distT="0" distB="0" distL="0" distR="0">
          <wp:extent cx="1143000" cy="987725"/>
          <wp:effectExtent l="0" t="0" r="0" b="317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62173" cy="1004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En-tte"/>
      <w:rPr>
        <w:noProof/>
        <w:lang w:eastAsia="fr-FR"/>
      </w:rPr>
    </w:pPr>
  </w:p>
  <w:p>
    <w:pPr>
      <w:pStyle w:val="En-tte"/>
      <w:jc w:val="right"/>
      <w:rPr>
        <w:noProof/>
        <w:sz w:val="14"/>
        <w:szCs w:val="14"/>
        <w:lang w:eastAsia="fr-FR"/>
      </w:rPr>
    </w:pPr>
    <w:r>
      <w:rPr>
        <w:noProof/>
        <w:lang w:eastAsia="fr-FR"/>
      </w:rPr>
      <w:drawing>
        <wp:inline distT="0" distB="0" distL="0" distR="0">
          <wp:extent cx="2070435" cy="983615"/>
          <wp:effectExtent l="0" t="0" r="6350" b="6985"/>
          <wp:docPr id="4" name="Image 4" descr="https://upload.wikimedia.org/wikipedia/fr/9/95/Agence_France_Tr%C3%A9sor_%28logo%29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pload.wikimedia.org/wikipedia/fr/9/95/Agence_France_Tr%C3%A9sor_%28logo%29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3503" cy="9850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En-tte"/>
      <w:rPr>
        <w:noProof/>
        <w:sz w:val="14"/>
        <w:szCs w:val="14"/>
        <w:lang w:eastAsia="fr-FR"/>
      </w:rPr>
    </w:pPr>
  </w:p>
  <w:p>
    <w:pPr>
      <w:pStyle w:val="En-tte"/>
      <w:rPr>
        <w:noProof/>
        <w:sz w:val="14"/>
        <w:szCs w:val="14"/>
        <w:lang w:eastAsia="fr-FR"/>
      </w:rPr>
    </w:pPr>
  </w:p>
  <w:p>
    <w:pPr>
      <w:pStyle w:val="En-tte"/>
      <w:rPr>
        <w:noProof/>
        <w:sz w:val="14"/>
        <w:szCs w:val="14"/>
        <w:lang w:eastAsia="fr-FR"/>
      </w:rPr>
    </w:pPr>
  </w:p>
  <w:p>
    <w:pPr>
      <w:pStyle w:val="En-tte"/>
      <w:rPr>
        <w:noProof/>
        <w:sz w:val="14"/>
        <w:szCs w:val="14"/>
        <w:lang w:eastAsia="fr-FR"/>
      </w:rPr>
    </w:pPr>
  </w:p>
  <w:p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AE8"/>
    <w:multiLevelType w:val="hybridMultilevel"/>
    <w:tmpl w:val="F208AD36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B4EE6"/>
    <w:multiLevelType w:val="hybridMultilevel"/>
    <w:tmpl w:val="2B3632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B6D22"/>
    <w:multiLevelType w:val="hybridMultilevel"/>
    <w:tmpl w:val="8D5C88E4"/>
    <w:lvl w:ilvl="0" w:tplc="B258784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56D28"/>
    <w:multiLevelType w:val="hybridMultilevel"/>
    <w:tmpl w:val="B8DC54AA"/>
    <w:lvl w:ilvl="0" w:tplc="3C88AF2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CA4971"/>
    <w:multiLevelType w:val="hybridMultilevel"/>
    <w:tmpl w:val="4142D970"/>
    <w:lvl w:ilvl="0" w:tplc="3C88AF2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BE1ECC"/>
    <w:multiLevelType w:val="hybridMultilevel"/>
    <w:tmpl w:val="744C06EA"/>
    <w:lvl w:ilvl="0" w:tplc="3C88AF2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7914C4"/>
    <w:multiLevelType w:val="hybridMultilevel"/>
    <w:tmpl w:val="29DA0A4A"/>
    <w:lvl w:ilvl="0" w:tplc="3424C99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8E4BCF"/>
    <w:multiLevelType w:val="hybridMultilevel"/>
    <w:tmpl w:val="1A36EB92"/>
    <w:lvl w:ilvl="0" w:tplc="E2DEE3C8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FE9EBEC0">
      <w:start w:val="1"/>
      <w:numFmt w:val="bullet"/>
      <w:lvlText w:val="-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3E1289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A283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5E50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1AE3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C0B6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A2B5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266D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9C4B26"/>
    <w:multiLevelType w:val="hybridMultilevel"/>
    <w:tmpl w:val="4B0471A2"/>
    <w:lvl w:ilvl="0" w:tplc="C53C04B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A93E649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55AC47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2E2222E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AE06AC7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B888EC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D5DAC49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7940ED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351245C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743C7C6B"/>
    <w:multiLevelType w:val="hybridMultilevel"/>
    <w:tmpl w:val="F05C86F4"/>
    <w:lvl w:ilvl="0" w:tplc="A94AF0B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4536AE6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CD9EC6D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F5F675C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3C29EA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8C1C6F6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5D5E580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826553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C89C7BB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76270DD9"/>
    <w:multiLevelType w:val="hybridMultilevel"/>
    <w:tmpl w:val="CAA22C1A"/>
    <w:lvl w:ilvl="0" w:tplc="66E2820C">
      <w:start w:val="1"/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74069E7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BB855D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BF00006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8A8818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4BC7642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04A8E5E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1DC9EE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9482F8E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9"/>
  </w:num>
  <w:num w:numId="5">
    <w:abstractNumId w:val="1"/>
  </w:num>
  <w:num w:numId="6">
    <w:abstractNumId w:val="4"/>
  </w:num>
  <w:num w:numId="7">
    <w:abstractNumId w:val="3"/>
  </w:num>
  <w:num w:numId="8">
    <w:abstractNumId w:val="5"/>
  </w:num>
  <w:num w:numId="9">
    <w:abstractNumId w:val="6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43E5B4B4-D954-474C-9D40-8AA5EB2A0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paragraph" w:styleId="Paragraphedeliste">
    <w:name w:val="List Paragraph"/>
    <w:basedOn w:val="Normal"/>
    <w:link w:val="ParagraphedelisteCar"/>
    <w:uiPriority w:val="34"/>
    <w:qFormat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phedelisteCar">
    <w:name w:val="Paragraphe de liste Car"/>
    <w:link w:val="Paragraphedeliste"/>
    <w:uiPriority w:val="3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aragraphe">
    <w:name w:val="paragraphe"/>
    <w:basedOn w:val="Normal"/>
    <w:pPr>
      <w:widowControl w:val="0"/>
      <w:spacing w:before="120" w:after="240"/>
      <w:jc w:val="both"/>
    </w:pPr>
    <w:rPr>
      <w:rFonts w:ascii="Garamond" w:hAnsi="Garamond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1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616</Words>
  <Characters>3393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MINEFI</dc:creator>
  <cp:keywords/>
  <dc:description/>
  <cp:lastModifiedBy>SAVOURAT Francois</cp:lastModifiedBy>
  <cp:revision>2</cp:revision>
  <dcterms:created xsi:type="dcterms:W3CDTF">2025-05-16T09:13:00Z</dcterms:created>
  <dcterms:modified xsi:type="dcterms:W3CDTF">2025-05-16T09:13:00Z</dcterms:modified>
</cp:coreProperties>
</file>