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77777777" w:rsidR="0006689F" w:rsidRPr="00CA5C59" w:rsidRDefault="0006689F" w:rsidP="001D471D">
            <w:pPr>
              <w:pStyle w:val="fcase2metab"/>
              <w:jc w:val="center"/>
              <w:rPr>
                <w:rFonts w:ascii="Arial" w:eastAsiaTheme="minorHAnsi" w:hAnsi="Arial" w:cs="Arial"/>
                <w:i/>
                <w:highlight w:val="yellow"/>
                <w:lang w:eastAsia="en-US"/>
              </w:rPr>
            </w:pPr>
            <w:r w:rsidRPr="00C26FE3">
              <w:rPr>
                <w:rFonts w:ascii="Arial" w:eastAsiaTheme="minorHAnsi" w:hAnsi="Arial" w:cs="Arial"/>
                <w:i/>
                <w:lang w:eastAsia="en-US"/>
              </w:rPr>
              <w:t>(</w:t>
            </w:r>
            <w:proofErr w:type="gramStart"/>
            <w:r w:rsidRPr="00C26FE3">
              <w:rPr>
                <w:rFonts w:ascii="Arial" w:eastAsiaTheme="minorHAnsi" w:hAnsi="Arial" w:cs="Arial"/>
                <w:i/>
                <w:lang w:eastAsia="en-US"/>
              </w:rPr>
              <w:t>si</w:t>
            </w:r>
            <w:proofErr w:type="gramEnd"/>
            <w:r w:rsidRPr="00C26FE3">
              <w:rPr>
                <w:rFonts w:ascii="Arial" w:eastAsiaTheme="minorHAnsi" w:hAnsi="Arial" w:cs="Arial"/>
                <w:i/>
                <w:lang w:eastAsia="en-US"/>
              </w:rPr>
              <w:t xml:space="preserve"> non renseigné ici : figure dans le courrier de notification)</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1F46F44B" w:rsidR="0006689F" w:rsidRPr="001C0786" w:rsidRDefault="00C26FE3" w:rsidP="001D471D">
            <w:pPr>
              <w:pStyle w:val="En-tte"/>
              <w:jc w:val="center"/>
              <w:rPr>
                <w:rFonts w:ascii="Arial" w:hAnsi="Arial" w:cs="Arial"/>
                <w:bCs/>
                <w:sz w:val="20"/>
                <w:szCs w:val="20"/>
              </w:rPr>
            </w:pPr>
            <w:r w:rsidRPr="006267F9">
              <w:rPr>
                <w:rFonts w:cs="Arial"/>
                <w:b/>
                <w:bCs/>
                <w:sz w:val="20"/>
              </w:rPr>
              <w:t>QUALIFICATION OPERATIONNELLE DES EQUIPEMENTS DE STERILISATION</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2B109460" w:rsidR="0006689F" w:rsidRPr="002E1A35" w:rsidRDefault="008143B1"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C26FE3">
                  <w:rPr>
                    <w:rFonts w:cs="Arial"/>
                    <w:sz w:val="18"/>
                  </w:rPr>
                  <w:t>Procédure adaptée, en application des articles L.2123-1 et R.2123-1 à R.2123-7</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0FAC92C0" w:rsidR="0006689F" w:rsidRPr="001C0786" w:rsidRDefault="008143B1"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40184">
                  <w:rPr>
                    <w:rFonts w:ascii="Arial" w:hAnsi="Arial" w:cs="Arial"/>
                    <w:bCs/>
                    <w:sz w:val="20"/>
                    <w:szCs w:val="20"/>
                  </w:rPr>
                  <w:t>Se reporter à l'annexe au C.C.A.P. "Groupement G.H.T."</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675BE411" w14:textId="279C1A56" w:rsidR="0006689F" w:rsidRDefault="00C26FE3" w:rsidP="001D471D">
            <w:pPr>
              <w:pStyle w:val="En-tte"/>
              <w:jc w:val="center"/>
              <w:rPr>
                <w:rFonts w:ascii="Arial" w:hAnsi="Arial" w:cs="Arial"/>
                <w:bCs/>
                <w:sz w:val="20"/>
                <w:szCs w:val="20"/>
              </w:rPr>
            </w:pPr>
            <w:r>
              <w:rPr>
                <w:rFonts w:ascii="Arial" w:hAnsi="Arial" w:cs="Arial"/>
                <w:bCs/>
                <w:sz w:val="20"/>
                <w:szCs w:val="20"/>
              </w:rPr>
              <w:t xml:space="preserve">Direction des achats : Brice FORLIN </w:t>
            </w:r>
            <w:hyperlink r:id="rId13" w:history="1">
              <w:r w:rsidRPr="002D7582">
                <w:rPr>
                  <w:rStyle w:val="Lienhypertexte"/>
                  <w:rFonts w:ascii="Arial" w:hAnsi="Arial" w:cs="Arial"/>
                  <w:bCs/>
                  <w:sz w:val="20"/>
                  <w:szCs w:val="20"/>
                </w:rPr>
                <w:t>forlin.b@chu-toulouse.fr</w:t>
              </w:r>
            </w:hyperlink>
          </w:p>
          <w:p w14:paraId="561967CA" w14:textId="49B58AAF" w:rsidR="00C26FE3" w:rsidRDefault="00C26FE3" w:rsidP="00C26FE3">
            <w:pPr>
              <w:pStyle w:val="En-tte"/>
              <w:jc w:val="center"/>
              <w:rPr>
                <w:rFonts w:ascii="Arial" w:hAnsi="Arial" w:cs="Arial"/>
                <w:bCs/>
                <w:sz w:val="20"/>
                <w:szCs w:val="20"/>
              </w:rPr>
            </w:pPr>
            <w:r>
              <w:rPr>
                <w:rFonts w:ascii="Arial" w:hAnsi="Arial" w:cs="Arial"/>
                <w:bCs/>
                <w:sz w:val="20"/>
                <w:szCs w:val="20"/>
              </w:rPr>
              <w:t xml:space="preserve">Direction du patrimoine et des constructions : </w:t>
            </w:r>
            <w:hyperlink r:id="rId14" w:history="1">
              <w:r w:rsidRPr="002D7582">
                <w:rPr>
                  <w:rStyle w:val="Lienhypertexte"/>
                  <w:rFonts w:ascii="Arial" w:hAnsi="Arial" w:cs="Arial"/>
                  <w:bCs/>
                  <w:sz w:val="20"/>
                  <w:szCs w:val="20"/>
                </w:rPr>
                <w:t>pol.l@chu-toulouse.fr</w:t>
              </w:r>
            </w:hyperlink>
          </w:p>
          <w:p w14:paraId="27AF7D5B" w14:textId="7450AD68" w:rsidR="00C26FE3" w:rsidRDefault="00C26FE3" w:rsidP="00C26FE3">
            <w:pPr>
              <w:pStyle w:val="En-tte"/>
              <w:jc w:val="center"/>
              <w:rPr>
                <w:rFonts w:ascii="Arial" w:hAnsi="Arial" w:cs="Arial"/>
                <w:bCs/>
                <w:sz w:val="20"/>
                <w:szCs w:val="20"/>
              </w:rPr>
            </w:pP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3F21F8EB" w:rsidR="0006689F" w:rsidRPr="00A502EF" w:rsidRDefault="008143B1"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C26FE3">
                  <w:rPr>
                    <w:rFonts w:ascii="Arial" w:hAnsi="Arial" w:cs="Arial"/>
                    <w:bCs/>
                    <w:sz w:val="20"/>
                    <w:szCs w:val="20"/>
                  </w:rPr>
                  <w:t>Accord-cadre exécuté par émission de bons de commande</w:t>
                </w:r>
              </w:sdtContent>
            </w:sdt>
          </w:p>
        </w:tc>
        <w:tc>
          <w:tcPr>
            <w:tcW w:w="1630" w:type="dxa"/>
            <w:gridSpan w:val="2"/>
            <w:vAlign w:val="center"/>
          </w:tcPr>
          <w:p w14:paraId="29C60EAB" w14:textId="7429CD18" w:rsidR="0006689F" w:rsidRPr="00780592" w:rsidRDefault="0006689F" w:rsidP="001D471D">
            <w:pPr>
              <w:spacing w:after="0"/>
              <w:jc w:val="center"/>
              <w:rPr>
                <w:rFonts w:ascii="Arial" w:hAnsi="Arial" w:cs="Arial"/>
                <w:bCs/>
                <w:color w:val="0070C0"/>
                <w:sz w:val="20"/>
                <w:szCs w:val="20"/>
                <w:u w:val="single"/>
              </w:rPr>
            </w:pP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4950EB42" w:rsidR="0006689F" w:rsidRPr="00A502EF" w:rsidRDefault="008143B1"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C26FE3">
                  <w:rPr>
                    <w:rFonts w:ascii="Arial" w:hAnsi="Arial" w:cs="Arial"/>
                    <w:bCs/>
                    <w:sz w:val="20"/>
                    <w:szCs w:val="20"/>
                  </w:rPr>
                  <w:t>NON</w:t>
                </w:r>
              </w:sdtContent>
            </w:sdt>
          </w:p>
        </w:tc>
        <w:tc>
          <w:tcPr>
            <w:tcW w:w="1630" w:type="dxa"/>
            <w:gridSpan w:val="2"/>
            <w:vAlign w:val="center"/>
          </w:tcPr>
          <w:p w14:paraId="1F38BDC9" w14:textId="3618E584" w:rsidR="0006689F" w:rsidRPr="00780592" w:rsidRDefault="0006689F" w:rsidP="00C26FE3">
            <w:pPr>
              <w:pStyle w:val="En-tte"/>
              <w:rPr>
                <w:rFonts w:ascii="Arial" w:hAnsi="Arial" w:cs="Arial"/>
                <w:bCs/>
                <w:color w:val="0070C0"/>
                <w:sz w:val="20"/>
                <w:szCs w:val="20"/>
                <w:u w:val="single"/>
              </w:rPr>
            </w:pP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2E72A143" w:rsidR="0006689F" w:rsidRPr="001C0786" w:rsidRDefault="00C26FE3" w:rsidP="001D471D">
            <w:pPr>
              <w:spacing w:after="0"/>
              <w:jc w:val="center"/>
              <w:rPr>
                <w:rFonts w:ascii="Arial" w:hAnsi="Arial" w:cs="Arial"/>
                <w:bCs/>
                <w:sz w:val="20"/>
                <w:szCs w:val="20"/>
              </w:rPr>
            </w:pPr>
            <w:r>
              <w:rPr>
                <w:rFonts w:ascii="Arial" w:hAnsi="Arial" w:cs="Arial"/>
                <w:bCs/>
                <w:sz w:val="20"/>
                <w:szCs w:val="20"/>
              </w:rPr>
              <w:t>24 mois</w:t>
            </w:r>
          </w:p>
        </w:tc>
        <w:tc>
          <w:tcPr>
            <w:tcW w:w="1630" w:type="dxa"/>
            <w:gridSpan w:val="2"/>
            <w:vAlign w:val="center"/>
          </w:tcPr>
          <w:p w14:paraId="1B52EAE4" w14:textId="6AD87DB8" w:rsidR="0006689F" w:rsidRPr="00780592" w:rsidRDefault="0006689F" w:rsidP="001D471D">
            <w:pPr>
              <w:pStyle w:val="En-tte"/>
              <w:jc w:val="center"/>
              <w:rPr>
                <w:rFonts w:ascii="Arial" w:hAnsi="Arial" w:cs="Arial"/>
                <w:bCs/>
                <w:color w:val="0070C0"/>
                <w:sz w:val="20"/>
                <w:szCs w:val="20"/>
                <w:u w:val="single"/>
              </w:rPr>
            </w:pP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44DB1FF3" w:rsidR="0006689F" w:rsidRPr="001C0786" w:rsidRDefault="008143B1"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40184">
                  <w:rPr>
                    <w:rFonts w:ascii="Arial" w:hAnsi="Arial" w:cs="Arial"/>
                    <w:bCs/>
                    <w:sz w:val="20"/>
                    <w:szCs w:val="20"/>
                  </w:rPr>
                  <w:t>OUI (tacite)</w:t>
                </w:r>
              </w:sdtContent>
            </w:sdt>
          </w:p>
        </w:tc>
        <w:tc>
          <w:tcPr>
            <w:tcW w:w="1630" w:type="dxa"/>
            <w:gridSpan w:val="2"/>
            <w:vAlign w:val="center"/>
          </w:tcPr>
          <w:p w14:paraId="330FCB85" w14:textId="02AE1140" w:rsidR="0006689F" w:rsidRPr="00780592" w:rsidRDefault="0006689F" w:rsidP="001D471D">
            <w:pPr>
              <w:pStyle w:val="En-tte"/>
              <w:jc w:val="center"/>
              <w:rPr>
                <w:rFonts w:ascii="Arial" w:hAnsi="Arial" w:cs="Arial"/>
                <w:bCs/>
                <w:color w:val="0070C0"/>
                <w:sz w:val="20"/>
                <w:szCs w:val="20"/>
                <w:u w:val="single"/>
              </w:rPr>
            </w:pP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43D21200" w:rsidR="0006689F" w:rsidRDefault="008143B1"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40184">
                  <w:rPr>
                    <w:rFonts w:ascii="Arial" w:hAnsi="Arial" w:cs="Arial"/>
                    <w:bCs/>
                    <w:sz w:val="20"/>
                    <w:szCs w:val="20"/>
                  </w:rPr>
                  <w:t>Prix fermes</w:t>
                </w:r>
              </w:sdtContent>
            </w:sdt>
          </w:p>
        </w:tc>
        <w:tc>
          <w:tcPr>
            <w:tcW w:w="1630" w:type="dxa"/>
            <w:gridSpan w:val="2"/>
            <w:vAlign w:val="center"/>
          </w:tcPr>
          <w:p w14:paraId="03A2AB4B" w14:textId="4F06B6F7" w:rsidR="0006689F" w:rsidRDefault="0006689F" w:rsidP="001D471D">
            <w:pPr>
              <w:pStyle w:val="En-tte"/>
              <w:jc w:val="center"/>
              <w:rPr>
                <w:rFonts w:ascii="Arial" w:hAnsi="Arial" w:cs="Arial"/>
                <w:bCs/>
                <w:color w:val="0070C0"/>
                <w:sz w:val="20"/>
                <w:szCs w:val="20"/>
                <w:u w:val="single"/>
              </w:rPr>
            </w:pP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77777777"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hyperlink r:id="rId15" w:history="1">
              <w:r w:rsidRPr="00780592">
                <w:rPr>
                  <w:bCs/>
                  <w:color w:val="0070C0"/>
                  <w:sz w:val="20"/>
                  <w:szCs w:val="20"/>
                  <w:u w:val="single"/>
                </w:rPr>
                <w:t>Liste ici</w:t>
              </w:r>
            </w:hyperlink>
          </w:p>
        </w:tc>
        <w:tc>
          <w:tcPr>
            <w:tcW w:w="1630" w:type="dxa"/>
            <w:gridSpan w:val="2"/>
            <w:vAlign w:val="center"/>
          </w:tcPr>
          <w:p w14:paraId="5FAD494A" w14:textId="4FA60D8D" w:rsidR="0006689F" w:rsidRPr="00780592" w:rsidRDefault="0006689F" w:rsidP="001D471D">
            <w:pPr>
              <w:pStyle w:val="En-tte"/>
              <w:jc w:val="center"/>
              <w:rPr>
                <w:rFonts w:ascii="Arial" w:hAnsi="Arial" w:cs="Arial"/>
                <w:bCs/>
                <w:color w:val="0070C0"/>
                <w:sz w:val="20"/>
                <w:szCs w:val="20"/>
                <w:u w:val="single"/>
              </w:rPr>
            </w:pP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27647CF7" w:rsidR="0006689F" w:rsidRDefault="00C26FE3"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5269817A"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6051C15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lastRenderedPageBreak/>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8143B1"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12FCA574"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EB53F9">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8143B1"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8143B1">
              <w:rPr>
                <w:rFonts w:ascii="Arial" w:hAnsi="Arial" w:cs="Arial"/>
                <w:sz w:val="20"/>
                <w:szCs w:val="20"/>
              </w:rPr>
            </w:r>
            <w:r w:rsidR="008143B1">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8143B1">
              <w:rPr>
                <w:rFonts w:ascii="Arial" w:hAnsi="Arial" w:cs="Arial"/>
                <w:sz w:val="20"/>
                <w:szCs w:val="20"/>
              </w:rPr>
            </w:r>
            <w:r w:rsidR="008143B1">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8143B1"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8143B1"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346F081E" w:rsidR="0006689F" w:rsidRPr="001C0786" w:rsidRDefault="00A27F5A" w:rsidP="001D471D">
            <w:pPr>
              <w:pStyle w:val="En-tte"/>
              <w:jc w:val="center"/>
              <w:rPr>
                <w:rFonts w:ascii="Arial" w:hAnsi="Arial" w:cs="Arial"/>
                <w:bCs/>
                <w:sz w:val="20"/>
                <w:szCs w:val="20"/>
              </w:rPr>
            </w:pPr>
            <w:r>
              <w:rPr>
                <w:rFonts w:ascii="Arial" w:hAnsi="Arial" w:cs="Arial"/>
                <w:bCs/>
                <w:sz w:val="20"/>
                <w:szCs w:val="20"/>
              </w:rPr>
              <w:t>06/2025</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5CE63B25" w:rsidR="0006689F" w:rsidRDefault="00C26FE3" w:rsidP="001D471D">
            <w:pPr>
              <w:tabs>
                <w:tab w:val="left" w:pos="2776"/>
                <w:tab w:val="left" w:pos="5529"/>
              </w:tabs>
              <w:spacing w:after="0" w:line="240" w:lineRule="auto"/>
              <w:rPr>
                <w:rFonts w:ascii="Arial" w:hAnsi="Arial" w:cs="Arial"/>
                <w:b/>
                <w:sz w:val="20"/>
                <w:szCs w:val="20"/>
              </w:rPr>
            </w:pPr>
            <w:r>
              <w:rPr>
                <w:rFonts w:ascii="Arial" w:hAnsi="Arial" w:cs="Arial"/>
                <w:b/>
                <w:sz w:val="20"/>
                <w:szCs w:val="20"/>
              </w:rPr>
              <w:t>Par délégation et pour le Directeur général, Monsieur Didier LAFAGE, Directeur des achats du CHU de Toulouse</w:t>
            </w:r>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3A96F610" w14:textId="749855FE" w:rsidR="00DF4F36"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6837342" w:history="1">
            <w:r w:rsidR="00DF4F36" w:rsidRPr="00101244">
              <w:rPr>
                <w:rStyle w:val="Lienhypertexte"/>
                <w:noProof/>
                <w14:scene3d>
                  <w14:camera w14:prst="orthographicFront"/>
                  <w14:lightRig w14:rig="threePt" w14:dir="t">
                    <w14:rot w14:lat="0" w14:lon="0" w14:rev="0"/>
                  </w14:lightRig>
                </w14:scene3d>
              </w:rPr>
              <w:t>0</w:t>
            </w:r>
            <w:r w:rsidR="00DF4F36">
              <w:rPr>
                <w:rFonts w:eastAsiaTheme="minorEastAsia"/>
                <w:noProof/>
                <w:lang w:eastAsia="fr-FR"/>
              </w:rPr>
              <w:tab/>
            </w:r>
            <w:r w:rsidR="00DF4F36" w:rsidRPr="00101244">
              <w:rPr>
                <w:rStyle w:val="Lienhypertexte"/>
                <w:noProof/>
              </w:rPr>
              <w:t>Définitions</w:t>
            </w:r>
            <w:r w:rsidR="00DF4F36">
              <w:rPr>
                <w:noProof/>
                <w:webHidden/>
              </w:rPr>
              <w:tab/>
            </w:r>
            <w:r w:rsidR="00DF4F36">
              <w:rPr>
                <w:noProof/>
                <w:webHidden/>
              </w:rPr>
              <w:fldChar w:fldCharType="begin"/>
            </w:r>
            <w:r w:rsidR="00DF4F36">
              <w:rPr>
                <w:noProof/>
                <w:webHidden/>
              </w:rPr>
              <w:instrText xml:space="preserve"> PAGEREF _Toc196837342 \h </w:instrText>
            </w:r>
            <w:r w:rsidR="00DF4F36">
              <w:rPr>
                <w:noProof/>
                <w:webHidden/>
              </w:rPr>
            </w:r>
            <w:r w:rsidR="00DF4F36">
              <w:rPr>
                <w:noProof/>
                <w:webHidden/>
              </w:rPr>
              <w:fldChar w:fldCharType="separate"/>
            </w:r>
            <w:r w:rsidR="00EB53F9">
              <w:rPr>
                <w:noProof/>
                <w:webHidden/>
              </w:rPr>
              <w:t>6</w:t>
            </w:r>
            <w:r w:rsidR="00DF4F36">
              <w:rPr>
                <w:noProof/>
                <w:webHidden/>
              </w:rPr>
              <w:fldChar w:fldCharType="end"/>
            </w:r>
          </w:hyperlink>
        </w:p>
        <w:p w14:paraId="4C6A9615" w14:textId="7AF53A3B" w:rsidR="00DF4F36" w:rsidRDefault="008143B1">
          <w:pPr>
            <w:pStyle w:val="TM1"/>
            <w:tabs>
              <w:tab w:val="left" w:pos="440"/>
              <w:tab w:val="right" w:leader="dot" w:pos="9062"/>
            </w:tabs>
            <w:rPr>
              <w:rFonts w:eastAsiaTheme="minorEastAsia"/>
              <w:noProof/>
              <w:lang w:eastAsia="fr-FR"/>
            </w:rPr>
          </w:pPr>
          <w:hyperlink w:anchor="_Toc196837343" w:history="1">
            <w:r w:rsidR="00DF4F36" w:rsidRPr="00101244">
              <w:rPr>
                <w:rStyle w:val="Lienhypertexte"/>
                <w:noProof/>
                <w14:scene3d>
                  <w14:camera w14:prst="orthographicFront"/>
                  <w14:lightRig w14:rig="threePt" w14:dir="t">
                    <w14:rot w14:lat="0" w14:lon="0" w14:rev="0"/>
                  </w14:lightRig>
                </w14:scene3d>
              </w:rPr>
              <w:t>1</w:t>
            </w:r>
            <w:r w:rsidR="00DF4F36">
              <w:rPr>
                <w:rFonts w:eastAsiaTheme="minorEastAsia"/>
                <w:noProof/>
                <w:lang w:eastAsia="fr-FR"/>
              </w:rPr>
              <w:tab/>
            </w:r>
            <w:r w:rsidR="00DF4F36" w:rsidRPr="00101244">
              <w:rPr>
                <w:rStyle w:val="Lienhypertexte"/>
                <w:noProof/>
              </w:rPr>
              <w:t>Objet du marché</w:t>
            </w:r>
            <w:r w:rsidR="00DF4F36">
              <w:rPr>
                <w:noProof/>
                <w:webHidden/>
              </w:rPr>
              <w:tab/>
            </w:r>
            <w:r w:rsidR="00DF4F36">
              <w:rPr>
                <w:noProof/>
                <w:webHidden/>
              </w:rPr>
              <w:fldChar w:fldCharType="begin"/>
            </w:r>
            <w:r w:rsidR="00DF4F36">
              <w:rPr>
                <w:noProof/>
                <w:webHidden/>
              </w:rPr>
              <w:instrText xml:space="preserve"> PAGEREF _Toc196837343 \h </w:instrText>
            </w:r>
            <w:r w:rsidR="00DF4F36">
              <w:rPr>
                <w:noProof/>
                <w:webHidden/>
              </w:rPr>
            </w:r>
            <w:r w:rsidR="00DF4F36">
              <w:rPr>
                <w:noProof/>
                <w:webHidden/>
              </w:rPr>
              <w:fldChar w:fldCharType="separate"/>
            </w:r>
            <w:r w:rsidR="00EB53F9">
              <w:rPr>
                <w:noProof/>
                <w:webHidden/>
              </w:rPr>
              <w:t>6</w:t>
            </w:r>
            <w:r w:rsidR="00DF4F36">
              <w:rPr>
                <w:noProof/>
                <w:webHidden/>
              </w:rPr>
              <w:fldChar w:fldCharType="end"/>
            </w:r>
          </w:hyperlink>
        </w:p>
        <w:p w14:paraId="300C8E67" w14:textId="0C01C7E6" w:rsidR="00DF4F36" w:rsidRDefault="008143B1">
          <w:pPr>
            <w:pStyle w:val="TM1"/>
            <w:tabs>
              <w:tab w:val="left" w:pos="440"/>
              <w:tab w:val="right" w:leader="dot" w:pos="9062"/>
            </w:tabs>
            <w:rPr>
              <w:rFonts w:eastAsiaTheme="minorEastAsia"/>
              <w:noProof/>
              <w:lang w:eastAsia="fr-FR"/>
            </w:rPr>
          </w:pPr>
          <w:hyperlink w:anchor="_Toc196837344" w:history="1">
            <w:r w:rsidR="00DF4F36" w:rsidRPr="00101244">
              <w:rPr>
                <w:rStyle w:val="Lienhypertexte"/>
                <w:noProof/>
                <w14:scene3d>
                  <w14:camera w14:prst="orthographicFront"/>
                  <w14:lightRig w14:rig="threePt" w14:dir="t">
                    <w14:rot w14:lat="0" w14:lon="0" w14:rev="0"/>
                  </w14:lightRig>
                </w14:scene3d>
              </w:rPr>
              <w:t>2</w:t>
            </w:r>
            <w:r w:rsidR="00DF4F36">
              <w:rPr>
                <w:rFonts w:eastAsiaTheme="minorEastAsia"/>
                <w:noProof/>
                <w:lang w:eastAsia="fr-FR"/>
              </w:rPr>
              <w:tab/>
            </w:r>
            <w:r w:rsidR="00DF4F36" w:rsidRPr="00101244">
              <w:rPr>
                <w:rStyle w:val="Lienhypertexte"/>
                <w:noProof/>
              </w:rPr>
              <w:t>Définition des parties contractantes</w:t>
            </w:r>
            <w:r w:rsidR="00DF4F36">
              <w:rPr>
                <w:noProof/>
                <w:webHidden/>
              </w:rPr>
              <w:tab/>
            </w:r>
            <w:r w:rsidR="00DF4F36">
              <w:rPr>
                <w:noProof/>
                <w:webHidden/>
              </w:rPr>
              <w:fldChar w:fldCharType="begin"/>
            </w:r>
            <w:r w:rsidR="00DF4F36">
              <w:rPr>
                <w:noProof/>
                <w:webHidden/>
              </w:rPr>
              <w:instrText xml:space="preserve"> PAGEREF _Toc196837344 \h </w:instrText>
            </w:r>
            <w:r w:rsidR="00DF4F36">
              <w:rPr>
                <w:noProof/>
                <w:webHidden/>
              </w:rPr>
            </w:r>
            <w:r w:rsidR="00DF4F36">
              <w:rPr>
                <w:noProof/>
                <w:webHidden/>
              </w:rPr>
              <w:fldChar w:fldCharType="separate"/>
            </w:r>
            <w:r w:rsidR="00EB53F9">
              <w:rPr>
                <w:noProof/>
                <w:webHidden/>
              </w:rPr>
              <w:t>7</w:t>
            </w:r>
            <w:r w:rsidR="00DF4F36">
              <w:rPr>
                <w:noProof/>
                <w:webHidden/>
              </w:rPr>
              <w:fldChar w:fldCharType="end"/>
            </w:r>
          </w:hyperlink>
        </w:p>
        <w:p w14:paraId="6CBFD909" w14:textId="33B76D80" w:rsidR="00DF4F36" w:rsidRDefault="008143B1">
          <w:pPr>
            <w:pStyle w:val="TM2"/>
            <w:tabs>
              <w:tab w:val="left" w:pos="880"/>
              <w:tab w:val="right" w:leader="dot" w:pos="9062"/>
            </w:tabs>
            <w:rPr>
              <w:rFonts w:eastAsiaTheme="minorEastAsia"/>
              <w:noProof/>
              <w:lang w:eastAsia="fr-FR"/>
            </w:rPr>
          </w:pPr>
          <w:hyperlink w:anchor="_Toc196837345" w:history="1">
            <w:r w:rsidR="00DF4F36" w:rsidRPr="00101244">
              <w:rPr>
                <w:rStyle w:val="Lienhypertexte"/>
                <w:noProof/>
                <w14:scene3d>
                  <w14:camera w14:prst="orthographicFront"/>
                  <w14:lightRig w14:rig="threePt" w14:dir="t">
                    <w14:rot w14:lat="0" w14:lon="0" w14:rev="0"/>
                  </w14:lightRig>
                </w14:scene3d>
              </w:rPr>
              <w:t>2.1</w:t>
            </w:r>
            <w:r w:rsidR="00DF4F36">
              <w:rPr>
                <w:rFonts w:eastAsiaTheme="minorEastAsia"/>
                <w:noProof/>
                <w:lang w:eastAsia="fr-FR"/>
              </w:rPr>
              <w:tab/>
            </w:r>
            <w:r w:rsidR="00DF4F36" w:rsidRPr="00101244">
              <w:rPr>
                <w:rStyle w:val="Lienhypertexte"/>
                <w:noProof/>
              </w:rPr>
              <w:t>Pouvoir Adjudicateur</w:t>
            </w:r>
            <w:r w:rsidR="00DF4F36">
              <w:rPr>
                <w:noProof/>
                <w:webHidden/>
              </w:rPr>
              <w:tab/>
            </w:r>
            <w:r w:rsidR="00DF4F36">
              <w:rPr>
                <w:noProof/>
                <w:webHidden/>
              </w:rPr>
              <w:fldChar w:fldCharType="begin"/>
            </w:r>
            <w:r w:rsidR="00DF4F36">
              <w:rPr>
                <w:noProof/>
                <w:webHidden/>
              </w:rPr>
              <w:instrText xml:space="preserve"> PAGEREF _Toc196837345 \h </w:instrText>
            </w:r>
            <w:r w:rsidR="00DF4F36">
              <w:rPr>
                <w:noProof/>
                <w:webHidden/>
              </w:rPr>
            </w:r>
            <w:r w:rsidR="00DF4F36">
              <w:rPr>
                <w:noProof/>
                <w:webHidden/>
              </w:rPr>
              <w:fldChar w:fldCharType="separate"/>
            </w:r>
            <w:r w:rsidR="00EB53F9">
              <w:rPr>
                <w:noProof/>
                <w:webHidden/>
              </w:rPr>
              <w:t>7</w:t>
            </w:r>
            <w:r w:rsidR="00DF4F36">
              <w:rPr>
                <w:noProof/>
                <w:webHidden/>
              </w:rPr>
              <w:fldChar w:fldCharType="end"/>
            </w:r>
          </w:hyperlink>
        </w:p>
        <w:p w14:paraId="16F62363" w14:textId="0D6ADAD0" w:rsidR="00DF4F36" w:rsidRDefault="008143B1">
          <w:pPr>
            <w:pStyle w:val="TM2"/>
            <w:tabs>
              <w:tab w:val="left" w:pos="880"/>
              <w:tab w:val="right" w:leader="dot" w:pos="9062"/>
            </w:tabs>
            <w:rPr>
              <w:rFonts w:eastAsiaTheme="minorEastAsia"/>
              <w:noProof/>
              <w:lang w:eastAsia="fr-FR"/>
            </w:rPr>
          </w:pPr>
          <w:hyperlink w:anchor="_Toc196837346" w:history="1">
            <w:r w:rsidR="00DF4F36" w:rsidRPr="00101244">
              <w:rPr>
                <w:rStyle w:val="Lienhypertexte"/>
                <w:noProof/>
                <w14:scene3d>
                  <w14:camera w14:prst="orthographicFront"/>
                  <w14:lightRig w14:rig="threePt" w14:dir="t">
                    <w14:rot w14:lat="0" w14:lon="0" w14:rev="0"/>
                  </w14:lightRig>
                </w14:scene3d>
              </w:rPr>
              <w:t>2.2</w:t>
            </w:r>
            <w:r w:rsidR="00DF4F36">
              <w:rPr>
                <w:rFonts w:eastAsiaTheme="minorEastAsia"/>
                <w:noProof/>
                <w:lang w:eastAsia="fr-FR"/>
              </w:rPr>
              <w:tab/>
            </w:r>
            <w:r w:rsidR="00DF4F36" w:rsidRPr="00101244">
              <w:rPr>
                <w:rStyle w:val="Lienhypertexte"/>
                <w:noProof/>
              </w:rPr>
              <w:t>Fonctionnement du groupement de commandes</w:t>
            </w:r>
            <w:r w:rsidR="00DF4F36">
              <w:rPr>
                <w:noProof/>
                <w:webHidden/>
              </w:rPr>
              <w:tab/>
            </w:r>
            <w:r w:rsidR="00DF4F36">
              <w:rPr>
                <w:noProof/>
                <w:webHidden/>
              </w:rPr>
              <w:fldChar w:fldCharType="begin"/>
            </w:r>
            <w:r w:rsidR="00DF4F36">
              <w:rPr>
                <w:noProof/>
                <w:webHidden/>
              </w:rPr>
              <w:instrText xml:space="preserve"> PAGEREF _Toc196837346 \h </w:instrText>
            </w:r>
            <w:r w:rsidR="00DF4F36">
              <w:rPr>
                <w:noProof/>
                <w:webHidden/>
              </w:rPr>
            </w:r>
            <w:r w:rsidR="00DF4F36">
              <w:rPr>
                <w:noProof/>
                <w:webHidden/>
              </w:rPr>
              <w:fldChar w:fldCharType="separate"/>
            </w:r>
            <w:r w:rsidR="00EB53F9">
              <w:rPr>
                <w:noProof/>
                <w:webHidden/>
              </w:rPr>
              <w:t>7</w:t>
            </w:r>
            <w:r w:rsidR="00DF4F36">
              <w:rPr>
                <w:noProof/>
                <w:webHidden/>
              </w:rPr>
              <w:fldChar w:fldCharType="end"/>
            </w:r>
          </w:hyperlink>
        </w:p>
        <w:p w14:paraId="7BB83CD7" w14:textId="0D09B42A" w:rsidR="00DF4F36" w:rsidRDefault="008143B1">
          <w:pPr>
            <w:pStyle w:val="TM2"/>
            <w:tabs>
              <w:tab w:val="left" w:pos="880"/>
              <w:tab w:val="right" w:leader="dot" w:pos="9062"/>
            </w:tabs>
            <w:rPr>
              <w:rFonts w:eastAsiaTheme="minorEastAsia"/>
              <w:noProof/>
              <w:lang w:eastAsia="fr-FR"/>
            </w:rPr>
          </w:pPr>
          <w:hyperlink w:anchor="_Toc196837347" w:history="1">
            <w:r w:rsidR="00DF4F36" w:rsidRPr="00101244">
              <w:rPr>
                <w:rStyle w:val="Lienhypertexte"/>
                <w:noProof/>
                <w14:scene3d>
                  <w14:camera w14:prst="orthographicFront"/>
                  <w14:lightRig w14:rig="threePt" w14:dir="t">
                    <w14:rot w14:lat="0" w14:lon="0" w14:rev="0"/>
                  </w14:lightRig>
                </w14:scene3d>
              </w:rPr>
              <w:t>2.3</w:t>
            </w:r>
            <w:r w:rsidR="00DF4F36">
              <w:rPr>
                <w:rFonts w:eastAsiaTheme="minorEastAsia"/>
                <w:noProof/>
                <w:lang w:eastAsia="fr-FR"/>
              </w:rPr>
              <w:tab/>
            </w:r>
            <w:r w:rsidR="00DF4F36" w:rsidRPr="00101244">
              <w:rPr>
                <w:rStyle w:val="Lienhypertexte"/>
                <w:noProof/>
              </w:rPr>
              <w:t>Titulaire</w:t>
            </w:r>
            <w:r w:rsidR="00DF4F36">
              <w:rPr>
                <w:noProof/>
                <w:webHidden/>
              </w:rPr>
              <w:tab/>
            </w:r>
            <w:r w:rsidR="00DF4F36">
              <w:rPr>
                <w:noProof/>
                <w:webHidden/>
              </w:rPr>
              <w:fldChar w:fldCharType="begin"/>
            </w:r>
            <w:r w:rsidR="00DF4F36">
              <w:rPr>
                <w:noProof/>
                <w:webHidden/>
              </w:rPr>
              <w:instrText xml:space="preserve"> PAGEREF _Toc196837347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660306EE" w14:textId="76176E86" w:rsidR="00DF4F36" w:rsidRDefault="008143B1">
          <w:pPr>
            <w:pStyle w:val="TM3"/>
            <w:tabs>
              <w:tab w:val="left" w:pos="1320"/>
              <w:tab w:val="right" w:leader="dot" w:pos="9062"/>
            </w:tabs>
            <w:rPr>
              <w:rFonts w:eastAsiaTheme="minorEastAsia"/>
              <w:noProof/>
              <w:lang w:eastAsia="fr-FR"/>
            </w:rPr>
          </w:pPr>
          <w:hyperlink w:anchor="_Toc196837348" w:history="1">
            <w:r w:rsidR="00DF4F36" w:rsidRPr="00101244">
              <w:rPr>
                <w:rStyle w:val="Lienhypertexte"/>
                <w:noProof/>
                <w14:scene3d>
                  <w14:camera w14:prst="orthographicFront"/>
                  <w14:lightRig w14:rig="threePt" w14:dir="t">
                    <w14:rot w14:lat="0" w14:lon="0" w14:rev="0"/>
                  </w14:lightRig>
                </w14:scene3d>
              </w:rPr>
              <w:t>2.3.1</w:t>
            </w:r>
            <w:r w:rsidR="00DF4F36">
              <w:rPr>
                <w:rFonts w:eastAsiaTheme="minorEastAsia"/>
                <w:noProof/>
                <w:lang w:eastAsia="fr-FR"/>
              </w:rPr>
              <w:tab/>
            </w:r>
            <w:r w:rsidR="00DF4F36" w:rsidRPr="00101244">
              <w:rPr>
                <w:rStyle w:val="Lienhypertexte"/>
                <w:noProof/>
              </w:rPr>
              <w:t>Identification</w:t>
            </w:r>
            <w:r w:rsidR="00DF4F36">
              <w:rPr>
                <w:noProof/>
                <w:webHidden/>
              </w:rPr>
              <w:tab/>
            </w:r>
            <w:r w:rsidR="00DF4F36">
              <w:rPr>
                <w:noProof/>
                <w:webHidden/>
              </w:rPr>
              <w:fldChar w:fldCharType="begin"/>
            </w:r>
            <w:r w:rsidR="00DF4F36">
              <w:rPr>
                <w:noProof/>
                <w:webHidden/>
              </w:rPr>
              <w:instrText xml:space="preserve"> PAGEREF _Toc196837348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1D2DB7FF" w14:textId="769DE839" w:rsidR="00DF4F36" w:rsidRDefault="008143B1">
          <w:pPr>
            <w:pStyle w:val="TM3"/>
            <w:tabs>
              <w:tab w:val="left" w:pos="1320"/>
              <w:tab w:val="right" w:leader="dot" w:pos="9062"/>
            </w:tabs>
            <w:rPr>
              <w:rFonts w:eastAsiaTheme="minorEastAsia"/>
              <w:noProof/>
              <w:lang w:eastAsia="fr-FR"/>
            </w:rPr>
          </w:pPr>
          <w:hyperlink w:anchor="_Toc196837349" w:history="1">
            <w:r w:rsidR="00DF4F36" w:rsidRPr="00101244">
              <w:rPr>
                <w:rStyle w:val="Lienhypertexte"/>
                <w:noProof/>
                <w14:scene3d>
                  <w14:camera w14:prst="orthographicFront"/>
                  <w14:lightRig w14:rig="threePt" w14:dir="t">
                    <w14:rot w14:lat="0" w14:lon="0" w14:rev="0"/>
                  </w14:lightRig>
                </w14:scene3d>
              </w:rPr>
              <w:t>2.3.2</w:t>
            </w:r>
            <w:r w:rsidR="00DF4F36">
              <w:rPr>
                <w:rFonts w:eastAsiaTheme="minorEastAsia"/>
                <w:noProof/>
                <w:lang w:eastAsia="fr-FR"/>
              </w:rPr>
              <w:tab/>
            </w:r>
            <w:r w:rsidR="00DF4F36" w:rsidRPr="00101244">
              <w:rPr>
                <w:rStyle w:val="Lienhypertexte"/>
                <w:noProof/>
              </w:rPr>
              <w:t>Groupement d’opérateurs économiques</w:t>
            </w:r>
            <w:r w:rsidR="00DF4F36">
              <w:rPr>
                <w:noProof/>
                <w:webHidden/>
              </w:rPr>
              <w:tab/>
            </w:r>
            <w:r w:rsidR="00DF4F36">
              <w:rPr>
                <w:noProof/>
                <w:webHidden/>
              </w:rPr>
              <w:fldChar w:fldCharType="begin"/>
            </w:r>
            <w:r w:rsidR="00DF4F36">
              <w:rPr>
                <w:noProof/>
                <w:webHidden/>
              </w:rPr>
              <w:instrText xml:space="preserve"> PAGEREF _Toc196837349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7DF87BD0" w14:textId="6EB734F2" w:rsidR="00DF4F36" w:rsidRDefault="008143B1">
          <w:pPr>
            <w:pStyle w:val="TM2"/>
            <w:tabs>
              <w:tab w:val="left" w:pos="880"/>
              <w:tab w:val="right" w:leader="dot" w:pos="9062"/>
            </w:tabs>
            <w:rPr>
              <w:rFonts w:eastAsiaTheme="minorEastAsia"/>
              <w:noProof/>
              <w:lang w:eastAsia="fr-FR"/>
            </w:rPr>
          </w:pPr>
          <w:hyperlink w:anchor="_Toc196837350" w:history="1">
            <w:r w:rsidR="00DF4F36" w:rsidRPr="00101244">
              <w:rPr>
                <w:rStyle w:val="Lienhypertexte"/>
                <w:noProof/>
                <w14:scene3d>
                  <w14:camera w14:prst="orthographicFront"/>
                  <w14:lightRig w14:rig="threePt" w14:dir="t">
                    <w14:rot w14:lat="0" w14:lon="0" w14:rev="0"/>
                  </w14:lightRig>
                </w14:scene3d>
              </w:rPr>
              <w:t>2.4</w:t>
            </w:r>
            <w:r w:rsidR="00DF4F36">
              <w:rPr>
                <w:rFonts w:eastAsiaTheme="minorEastAsia"/>
                <w:noProof/>
                <w:lang w:eastAsia="fr-FR"/>
              </w:rPr>
              <w:tab/>
            </w:r>
            <w:r w:rsidR="00DF4F36" w:rsidRPr="00101244">
              <w:rPr>
                <w:rStyle w:val="Lienhypertexte"/>
                <w:noProof/>
              </w:rPr>
              <w:t>Forme des notifications</w:t>
            </w:r>
            <w:r w:rsidR="00DF4F36">
              <w:rPr>
                <w:noProof/>
                <w:webHidden/>
              </w:rPr>
              <w:tab/>
            </w:r>
            <w:r w:rsidR="00DF4F36">
              <w:rPr>
                <w:noProof/>
                <w:webHidden/>
              </w:rPr>
              <w:fldChar w:fldCharType="begin"/>
            </w:r>
            <w:r w:rsidR="00DF4F36">
              <w:rPr>
                <w:noProof/>
                <w:webHidden/>
              </w:rPr>
              <w:instrText xml:space="preserve"> PAGEREF _Toc196837350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40B2D406" w14:textId="46620332" w:rsidR="00DF4F36" w:rsidRDefault="008143B1">
          <w:pPr>
            <w:pStyle w:val="TM3"/>
            <w:tabs>
              <w:tab w:val="left" w:pos="1320"/>
              <w:tab w:val="right" w:leader="dot" w:pos="9062"/>
            </w:tabs>
            <w:rPr>
              <w:rFonts w:eastAsiaTheme="minorEastAsia"/>
              <w:noProof/>
              <w:lang w:eastAsia="fr-FR"/>
            </w:rPr>
          </w:pPr>
          <w:hyperlink w:anchor="_Toc196837351" w:history="1">
            <w:r w:rsidR="00DF4F36" w:rsidRPr="00101244">
              <w:rPr>
                <w:rStyle w:val="Lienhypertexte"/>
                <w:noProof/>
                <w14:scene3d>
                  <w14:camera w14:prst="orthographicFront"/>
                  <w14:lightRig w14:rig="threePt" w14:dir="t">
                    <w14:rot w14:lat="0" w14:lon="0" w14:rev="0"/>
                  </w14:lightRig>
                </w14:scene3d>
              </w:rPr>
              <w:t>2.4.1</w:t>
            </w:r>
            <w:r w:rsidR="00DF4F36">
              <w:rPr>
                <w:rFonts w:eastAsiaTheme="minorEastAsia"/>
                <w:noProof/>
                <w:lang w:eastAsia="fr-FR"/>
              </w:rPr>
              <w:tab/>
            </w:r>
            <w:r w:rsidR="00DF4F36" w:rsidRPr="00101244">
              <w:rPr>
                <w:rStyle w:val="Lienhypertexte"/>
                <w:noProof/>
              </w:rPr>
              <w:t>Notifications destinées au Titulaire</w:t>
            </w:r>
            <w:r w:rsidR="00DF4F36">
              <w:rPr>
                <w:noProof/>
                <w:webHidden/>
              </w:rPr>
              <w:tab/>
            </w:r>
            <w:r w:rsidR="00DF4F36">
              <w:rPr>
                <w:noProof/>
                <w:webHidden/>
              </w:rPr>
              <w:fldChar w:fldCharType="begin"/>
            </w:r>
            <w:r w:rsidR="00DF4F36">
              <w:rPr>
                <w:noProof/>
                <w:webHidden/>
              </w:rPr>
              <w:instrText xml:space="preserve"> PAGEREF _Toc196837351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277CAE97" w14:textId="52F9E78B" w:rsidR="00DF4F36" w:rsidRDefault="008143B1">
          <w:pPr>
            <w:pStyle w:val="TM3"/>
            <w:tabs>
              <w:tab w:val="left" w:pos="1320"/>
              <w:tab w:val="right" w:leader="dot" w:pos="9062"/>
            </w:tabs>
            <w:rPr>
              <w:rFonts w:eastAsiaTheme="minorEastAsia"/>
              <w:noProof/>
              <w:lang w:eastAsia="fr-FR"/>
            </w:rPr>
          </w:pPr>
          <w:hyperlink w:anchor="_Toc196837352" w:history="1">
            <w:r w:rsidR="00DF4F36" w:rsidRPr="00101244">
              <w:rPr>
                <w:rStyle w:val="Lienhypertexte"/>
                <w:noProof/>
                <w:lang w:eastAsia="fr-FR"/>
                <w14:scene3d>
                  <w14:camera w14:prst="orthographicFront"/>
                  <w14:lightRig w14:rig="threePt" w14:dir="t">
                    <w14:rot w14:lat="0" w14:lon="0" w14:rev="0"/>
                  </w14:lightRig>
                </w14:scene3d>
              </w:rPr>
              <w:t>2.4.2</w:t>
            </w:r>
            <w:r w:rsidR="00DF4F36">
              <w:rPr>
                <w:rFonts w:eastAsiaTheme="minorEastAsia"/>
                <w:noProof/>
                <w:lang w:eastAsia="fr-FR"/>
              </w:rPr>
              <w:tab/>
            </w:r>
            <w:r w:rsidR="00DF4F36" w:rsidRPr="00101244">
              <w:rPr>
                <w:rStyle w:val="Lienhypertexte"/>
                <w:noProof/>
                <w:lang w:eastAsia="fr-FR"/>
              </w:rPr>
              <w:t>Notifications destinées au Pouvoir Adjudicateur</w:t>
            </w:r>
            <w:r w:rsidR="00DF4F36">
              <w:rPr>
                <w:noProof/>
                <w:webHidden/>
              </w:rPr>
              <w:tab/>
            </w:r>
            <w:r w:rsidR="00DF4F36">
              <w:rPr>
                <w:noProof/>
                <w:webHidden/>
              </w:rPr>
              <w:fldChar w:fldCharType="begin"/>
            </w:r>
            <w:r w:rsidR="00DF4F36">
              <w:rPr>
                <w:noProof/>
                <w:webHidden/>
              </w:rPr>
              <w:instrText xml:space="preserve"> PAGEREF _Toc196837352 \h </w:instrText>
            </w:r>
            <w:r w:rsidR="00DF4F36">
              <w:rPr>
                <w:noProof/>
                <w:webHidden/>
              </w:rPr>
            </w:r>
            <w:r w:rsidR="00DF4F36">
              <w:rPr>
                <w:noProof/>
                <w:webHidden/>
              </w:rPr>
              <w:fldChar w:fldCharType="separate"/>
            </w:r>
            <w:r w:rsidR="00EB53F9">
              <w:rPr>
                <w:noProof/>
                <w:webHidden/>
              </w:rPr>
              <w:t>8</w:t>
            </w:r>
            <w:r w:rsidR="00DF4F36">
              <w:rPr>
                <w:noProof/>
                <w:webHidden/>
              </w:rPr>
              <w:fldChar w:fldCharType="end"/>
            </w:r>
          </w:hyperlink>
        </w:p>
        <w:p w14:paraId="7542AA79" w14:textId="756CA417" w:rsidR="00DF4F36" w:rsidRDefault="008143B1">
          <w:pPr>
            <w:pStyle w:val="TM1"/>
            <w:tabs>
              <w:tab w:val="left" w:pos="440"/>
              <w:tab w:val="right" w:leader="dot" w:pos="9062"/>
            </w:tabs>
            <w:rPr>
              <w:rFonts w:eastAsiaTheme="minorEastAsia"/>
              <w:noProof/>
              <w:lang w:eastAsia="fr-FR"/>
            </w:rPr>
          </w:pPr>
          <w:hyperlink w:anchor="_Toc196837353" w:history="1">
            <w:r w:rsidR="00DF4F36" w:rsidRPr="00101244">
              <w:rPr>
                <w:rStyle w:val="Lienhypertexte"/>
                <w:noProof/>
                <w14:scene3d>
                  <w14:camera w14:prst="orthographicFront"/>
                  <w14:lightRig w14:rig="threePt" w14:dir="t">
                    <w14:rot w14:lat="0" w14:lon="0" w14:rev="0"/>
                  </w14:lightRig>
                </w14:scene3d>
              </w:rPr>
              <w:t>3</w:t>
            </w:r>
            <w:r w:rsidR="00DF4F36">
              <w:rPr>
                <w:rFonts w:eastAsiaTheme="minorEastAsia"/>
                <w:noProof/>
                <w:lang w:eastAsia="fr-FR"/>
              </w:rPr>
              <w:tab/>
            </w:r>
            <w:r w:rsidR="00DF4F36" w:rsidRPr="00101244">
              <w:rPr>
                <w:rStyle w:val="Lienhypertexte"/>
                <w:noProof/>
              </w:rPr>
              <w:t>Type et Forme du marché</w:t>
            </w:r>
            <w:r w:rsidR="00DF4F36">
              <w:rPr>
                <w:noProof/>
                <w:webHidden/>
              </w:rPr>
              <w:tab/>
            </w:r>
            <w:r w:rsidR="00DF4F36">
              <w:rPr>
                <w:noProof/>
                <w:webHidden/>
              </w:rPr>
              <w:fldChar w:fldCharType="begin"/>
            </w:r>
            <w:r w:rsidR="00DF4F36">
              <w:rPr>
                <w:noProof/>
                <w:webHidden/>
              </w:rPr>
              <w:instrText xml:space="preserve"> PAGEREF _Toc196837353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1992D913" w14:textId="254B838E" w:rsidR="00DF4F36" w:rsidRDefault="008143B1">
          <w:pPr>
            <w:pStyle w:val="TM2"/>
            <w:tabs>
              <w:tab w:val="left" w:pos="880"/>
              <w:tab w:val="right" w:leader="dot" w:pos="9062"/>
            </w:tabs>
            <w:rPr>
              <w:rFonts w:eastAsiaTheme="minorEastAsia"/>
              <w:noProof/>
              <w:lang w:eastAsia="fr-FR"/>
            </w:rPr>
          </w:pPr>
          <w:hyperlink w:anchor="_Toc196837354" w:history="1">
            <w:r w:rsidR="00DF4F36" w:rsidRPr="00101244">
              <w:rPr>
                <w:rStyle w:val="Lienhypertexte"/>
                <w:noProof/>
                <w14:scene3d>
                  <w14:camera w14:prst="orthographicFront"/>
                  <w14:lightRig w14:rig="threePt" w14:dir="t">
                    <w14:rot w14:lat="0" w14:lon="0" w14:rev="0"/>
                  </w14:lightRig>
                </w14:scene3d>
              </w:rPr>
              <w:t>3.1</w:t>
            </w:r>
            <w:r w:rsidR="00DF4F36">
              <w:rPr>
                <w:rFonts w:eastAsiaTheme="minorEastAsia"/>
                <w:noProof/>
                <w:lang w:eastAsia="fr-FR"/>
              </w:rPr>
              <w:tab/>
            </w:r>
            <w:r w:rsidR="00DF4F36" w:rsidRPr="00101244">
              <w:rPr>
                <w:rStyle w:val="Lienhypertexte"/>
                <w:noProof/>
              </w:rPr>
              <w:t>TYPE DE MARCHE</w:t>
            </w:r>
            <w:r w:rsidR="00DF4F36">
              <w:rPr>
                <w:noProof/>
                <w:webHidden/>
              </w:rPr>
              <w:tab/>
            </w:r>
            <w:r w:rsidR="00DF4F36">
              <w:rPr>
                <w:noProof/>
                <w:webHidden/>
              </w:rPr>
              <w:fldChar w:fldCharType="begin"/>
            </w:r>
            <w:r w:rsidR="00DF4F36">
              <w:rPr>
                <w:noProof/>
                <w:webHidden/>
              </w:rPr>
              <w:instrText xml:space="preserve"> PAGEREF _Toc196837354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319E5DC8" w14:textId="4BA3A831" w:rsidR="00DF4F36" w:rsidRDefault="008143B1">
          <w:pPr>
            <w:pStyle w:val="TM2"/>
            <w:tabs>
              <w:tab w:val="left" w:pos="880"/>
              <w:tab w:val="right" w:leader="dot" w:pos="9062"/>
            </w:tabs>
            <w:rPr>
              <w:rFonts w:eastAsiaTheme="minorEastAsia"/>
              <w:noProof/>
              <w:lang w:eastAsia="fr-FR"/>
            </w:rPr>
          </w:pPr>
          <w:hyperlink w:anchor="_Toc196837355" w:history="1">
            <w:r w:rsidR="00DF4F36" w:rsidRPr="00101244">
              <w:rPr>
                <w:rStyle w:val="Lienhypertexte"/>
                <w:noProof/>
                <w14:scene3d>
                  <w14:camera w14:prst="orthographicFront"/>
                  <w14:lightRig w14:rig="threePt" w14:dir="t">
                    <w14:rot w14:lat="0" w14:lon="0" w14:rev="0"/>
                  </w14:lightRig>
                </w14:scene3d>
              </w:rPr>
              <w:t>3.2</w:t>
            </w:r>
            <w:r w:rsidR="00DF4F36">
              <w:rPr>
                <w:rFonts w:eastAsiaTheme="minorEastAsia"/>
                <w:noProof/>
                <w:lang w:eastAsia="fr-FR"/>
              </w:rPr>
              <w:tab/>
            </w:r>
            <w:r w:rsidR="00DF4F36" w:rsidRPr="00101244">
              <w:rPr>
                <w:rStyle w:val="Lienhypertexte"/>
                <w:noProof/>
              </w:rPr>
              <w:t>FORME DE MARCHE</w:t>
            </w:r>
            <w:r w:rsidR="00DF4F36">
              <w:rPr>
                <w:noProof/>
                <w:webHidden/>
              </w:rPr>
              <w:tab/>
            </w:r>
            <w:r w:rsidR="00DF4F36">
              <w:rPr>
                <w:noProof/>
                <w:webHidden/>
              </w:rPr>
              <w:fldChar w:fldCharType="begin"/>
            </w:r>
            <w:r w:rsidR="00DF4F36">
              <w:rPr>
                <w:noProof/>
                <w:webHidden/>
              </w:rPr>
              <w:instrText xml:space="preserve"> PAGEREF _Toc196837355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23809E1F" w14:textId="01955FBE" w:rsidR="00DF4F36" w:rsidRDefault="008143B1">
          <w:pPr>
            <w:pStyle w:val="TM1"/>
            <w:tabs>
              <w:tab w:val="left" w:pos="440"/>
              <w:tab w:val="right" w:leader="dot" w:pos="9062"/>
            </w:tabs>
            <w:rPr>
              <w:rFonts w:eastAsiaTheme="minorEastAsia"/>
              <w:noProof/>
              <w:lang w:eastAsia="fr-FR"/>
            </w:rPr>
          </w:pPr>
          <w:hyperlink w:anchor="_Toc196837356" w:history="1">
            <w:r w:rsidR="00DF4F36" w:rsidRPr="00101244">
              <w:rPr>
                <w:rStyle w:val="Lienhypertexte"/>
                <w:noProof/>
                <w14:scene3d>
                  <w14:camera w14:prst="orthographicFront"/>
                  <w14:lightRig w14:rig="threePt" w14:dir="t">
                    <w14:rot w14:lat="0" w14:lon="0" w14:rev="0"/>
                  </w14:lightRig>
                </w14:scene3d>
              </w:rPr>
              <w:t>4</w:t>
            </w:r>
            <w:r w:rsidR="00DF4F36">
              <w:rPr>
                <w:rFonts w:eastAsiaTheme="minorEastAsia"/>
                <w:noProof/>
                <w:lang w:eastAsia="fr-FR"/>
              </w:rPr>
              <w:tab/>
            </w:r>
            <w:r w:rsidR="00DF4F36" w:rsidRPr="00101244">
              <w:rPr>
                <w:rStyle w:val="Lienhypertexte"/>
                <w:noProof/>
              </w:rPr>
              <w:t>Décomposition en lots</w:t>
            </w:r>
            <w:r w:rsidR="00DF4F36">
              <w:rPr>
                <w:noProof/>
                <w:webHidden/>
              </w:rPr>
              <w:tab/>
            </w:r>
            <w:r w:rsidR="00DF4F36">
              <w:rPr>
                <w:noProof/>
                <w:webHidden/>
              </w:rPr>
              <w:fldChar w:fldCharType="begin"/>
            </w:r>
            <w:r w:rsidR="00DF4F36">
              <w:rPr>
                <w:noProof/>
                <w:webHidden/>
              </w:rPr>
              <w:instrText xml:space="preserve"> PAGEREF _Toc196837356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183EC449" w14:textId="7BD6B55E" w:rsidR="00DF4F36" w:rsidRDefault="008143B1">
          <w:pPr>
            <w:pStyle w:val="TM1"/>
            <w:tabs>
              <w:tab w:val="left" w:pos="440"/>
              <w:tab w:val="right" w:leader="dot" w:pos="9062"/>
            </w:tabs>
            <w:rPr>
              <w:rFonts w:eastAsiaTheme="minorEastAsia"/>
              <w:noProof/>
              <w:lang w:eastAsia="fr-FR"/>
            </w:rPr>
          </w:pPr>
          <w:hyperlink w:anchor="_Toc196837357" w:history="1">
            <w:r w:rsidR="00DF4F36" w:rsidRPr="00101244">
              <w:rPr>
                <w:rStyle w:val="Lienhypertexte"/>
                <w:noProof/>
                <w14:scene3d>
                  <w14:camera w14:prst="orthographicFront"/>
                  <w14:lightRig w14:rig="threePt" w14:dir="t">
                    <w14:rot w14:lat="0" w14:lon="0" w14:rev="0"/>
                  </w14:lightRig>
                </w14:scene3d>
              </w:rPr>
              <w:t>5</w:t>
            </w:r>
            <w:r w:rsidR="00DF4F36">
              <w:rPr>
                <w:rFonts w:eastAsiaTheme="minorEastAsia"/>
                <w:noProof/>
                <w:lang w:eastAsia="fr-FR"/>
              </w:rPr>
              <w:tab/>
            </w:r>
            <w:r w:rsidR="00DF4F36" w:rsidRPr="00101244">
              <w:rPr>
                <w:rStyle w:val="Lienhypertexte"/>
                <w:noProof/>
              </w:rPr>
              <w:t>Marchés complémentaires et/ou de prestations similaires</w:t>
            </w:r>
            <w:r w:rsidR="00DF4F36">
              <w:rPr>
                <w:noProof/>
                <w:webHidden/>
              </w:rPr>
              <w:tab/>
            </w:r>
            <w:r w:rsidR="00DF4F36">
              <w:rPr>
                <w:noProof/>
                <w:webHidden/>
              </w:rPr>
              <w:fldChar w:fldCharType="begin"/>
            </w:r>
            <w:r w:rsidR="00DF4F36">
              <w:rPr>
                <w:noProof/>
                <w:webHidden/>
              </w:rPr>
              <w:instrText xml:space="preserve"> PAGEREF _Toc196837357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3AFCE0C3" w14:textId="441121F1" w:rsidR="00DF4F36" w:rsidRDefault="008143B1">
          <w:pPr>
            <w:pStyle w:val="TM1"/>
            <w:tabs>
              <w:tab w:val="left" w:pos="440"/>
              <w:tab w:val="right" w:leader="dot" w:pos="9062"/>
            </w:tabs>
            <w:rPr>
              <w:rFonts w:eastAsiaTheme="minorEastAsia"/>
              <w:noProof/>
              <w:lang w:eastAsia="fr-FR"/>
            </w:rPr>
          </w:pPr>
          <w:hyperlink w:anchor="_Toc196837358" w:history="1">
            <w:r w:rsidR="00DF4F36" w:rsidRPr="00101244">
              <w:rPr>
                <w:rStyle w:val="Lienhypertexte"/>
                <w:noProof/>
                <w14:scene3d>
                  <w14:camera w14:prst="orthographicFront"/>
                  <w14:lightRig w14:rig="threePt" w14:dir="t">
                    <w14:rot w14:lat="0" w14:lon="0" w14:rev="0"/>
                  </w14:lightRig>
                </w14:scene3d>
              </w:rPr>
              <w:t>6</w:t>
            </w:r>
            <w:r w:rsidR="00DF4F36">
              <w:rPr>
                <w:rFonts w:eastAsiaTheme="minorEastAsia"/>
                <w:noProof/>
                <w:lang w:eastAsia="fr-FR"/>
              </w:rPr>
              <w:tab/>
            </w:r>
            <w:r w:rsidR="00DF4F36" w:rsidRPr="00101244">
              <w:rPr>
                <w:rStyle w:val="Lienhypertexte"/>
                <w:noProof/>
              </w:rPr>
              <w:t>Durée du marché</w:t>
            </w:r>
            <w:r w:rsidR="00DF4F36">
              <w:rPr>
                <w:noProof/>
                <w:webHidden/>
              </w:rPr>
              <w:tab/>
            </w:r>
            <w:r w:rsidR="00DF4F36">
              <w:rPr>
                <w:noProof/>
                <w:webHidden/>
              </w:rPr>
              <w:fldChar w:fldCharType="begin"/>
            </w:r>
            <w:r w:rsidR="00DF4F36">
              <w:rPr>
                <w:noProof/>
                <w:webHidden/>
              </w:rPr>
              <w:instrText xml:space="preserve"> PAGEREF _Toc196837358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1247742E" w14:textId="760935E0" w:rsidR="00DF4F36" w:rsidRDefault="008143B1">
          <w:pPr>
            <w:pStyle w:val="TM1"/>
            <w:tabs>
              <w:tab w:val="left" w:pos="440"/>
              <w:tab w:val="right" w:leader="dot" w:pos="9062"/>
            </w:tabs>
            <w:rPr>
              <w:rFonts w:eastAsiaTheme="minorEastAsia"/>
              <w:noProof/>
              <w:lang w:eastAsia="fr-FR"/>
            </w:rPr>
          </w:pPr>
          <w:hyperlink w:anchor="_Toc196837359" w:history="1">
            <w:r w:rsidR="00DF4F36" w:rsidRPr="00101244">
              <w:rPr>
                <w:rStyle w:val="Lienhypertexte"/>
                <w:noProof/>
                <w14:scene3d>
                  <w14:camera w14:prst="orthographicFront"/>
                  <w14:lightRig w14:rig="threePt" w14:dir="t">
                    <w14:rot w14:lat="0" w14:lon="0" w14:rev="0"/>
                  </w14:lightRig>
                </w14:scene3d>
              </w:rPr>
              <w:t>7</w:t>
            </w:r>
            <w:r w:rsidR="00DF4F36">
              <w:rPr>
                <w:rFonts w:eastAsiaTheme="minorEastAsia"/>
                <w:noProof/>
                <w:lang w:eastAsia="fr-FR"/>
              </w:rPr>
              <w:tab/>
            </w:r>
            <w:r w:rsidR="00DF4F36" w:rsidRPr="00101244">
              <w:rPr>
                <w:rStyle w:val="Lienhypertexte"/>
                <w:noProof/>
              </w:rPr>
              <w:t>Documents contractuels</w:t>
            </w:r>
            <w:r w:rsidR="00DF4F36">
              <w:rPr>
                <w:noProof/>
                <w:webHidden/>
              </w:rPr>
              <w:tab/>
            </w:r>
            <w:r w:rsidR="00DF4F36">
              <w:rPr>
                <w:noProof/>
                <w:webHidden/>
              </w:rPr>
              <w:fldChar w:fldCharType="begin"/>
            </w:r>
            <w:r w:rsidR="00DF4F36">
              <w:rPr>
                <w:noProof/>
                <w:webHidden/>
              </w:rPr>
              <w:instrText xml:space="preserve"> PAGEREF _Toc196837359 \h </w:instrText>
            </w:r>
            <w:r w:rsidR="00DF4F36">
              <w:rPr>
                <w:noProof/>
                <w:webHidden/>
              </w:rPr>
            </w:r>
            <w:r w:rsidR="00DF4F36">
              <w:rPr>
                <w:noProof/>
                <w:webHidden/>
              </w:rPr>
              <w:fldChar w:fldCharType="separate"/>
            </w:r>
            <w:r w:rsidR="00EB53F9">
              <w:rPr>
                <w:noProof/>
                <w:webHidden/>
              </w:rPr>
              <w:t>9</w:t>
            </w:r>
            <w:r w:rsidR="00DF4F36">
              <w:rPr>
                <w:noProof/>
                <w:webHidden/>
              </w:rPr>
              <w:fldChar w:fldCharType="end"/>
            </w:r>
          </w:hyperlink>
        </w:p>
        <w:p w14:paraId="5A40CC4C" w14:textId="6A25BB8B" w:rsidR="00DF4F36" w:rsidRDefault="008143B1">
          <w:pPr>
            <w:pStyle w:val="TM1"/>
            <w:tabs>
              <w:tab w:val="left" w:pos="440"/>
              <w:tab w:val="right" w:leader="dot" w:pos="9062"/>
            </w:tabs>
            <w:rPr>
              <w:rFonts w:eastAsiaTheme="minorEastAsia"/>
              <w:noProof/>
              <w:lang w:eastAsia="fr-FR"/>
            </w:rPr>
          </w:pPr>
          <w:hyperlink w:anchor="_Toc196837360" w:history="1">
            <w:r w:rsidR="00DF4F36" w:rsidRPr="00101244">
              <w:rPr>
                <w:rStyle w:val="Lienhypertexte"/>
                <w:noProof/>
                <w14:scene3d>
                  <w14:camera w14:prst="orthographicFront"/>
                  <w14:lightRig w14:rig="threePt" w14:dir="t">
                    <w14:rot w14:lat="0" w14:lon="0" w14:rev="0"/>
                  </w14:lightRig>
                </w14:scene3d>
              </w:rPr>
              <w:t>8</w:t>
            </w:r>
            <w:r w:rsidR="00DF4F36">
              <w:rPr>
                <w:rFonts w:eastAsiaTheme="minorEastAsia"/>
                <w:noProof/>
                <w:lang w:eastAsia="fr-FR"/>
              </w:rPr>
              <w:tab/>
            </w:r>
            <w:r w:rsidR="00DF4F36" w:rsidRPr="00101244">
              <w:rPr>
                <w:rStyle w:val="Lienhypertexte"/>
                <w:noProof/>
              </w:rPr>
              <w:t>Lieux de livraison ou d’exécution</w:t>
            </w:r>
            <w:r w:rsidR="00DF4F36">
              <w:rPr>
                <w:noProof/>
                <w:webHidden/>
              </w:rPr>
              <w:tab/>
            </w:r>
            <w:r w:rsidR="00DF4F36">
              <w:rPr>
                <w:noProof/>
                <w:webHidden/>
              </w:rPr>
              <w:fldChar w:fldCharType="begin"/>
            </w:r>
            <w:r w:rsidR="00DF4F36">
              <w:rPr>
                <w:noProof/>
                <w:webHidden/>
              </w:rPr>
              <w:instrText xml:space="preserve"> PAGEREF _Toc196837360 \h </w:instrText>
            </w:r>
            <w:r w:rsidR="00DF4F36">
              <w:rPr>
                <w:noProof/>
                <w:webHidden/>
              </w:rPr>
            </w:r>
            <w:r w:rsidR="00DF4F36">
              <w:rPr>
                <w:noProof/>
                <w:webHidden/>
              </w:rPr>
              <w:fldChar w:fldCharType="separate"/>
            </w:r>
            <w:r w:rsidR="00EB53F9">
              <w:rPr>
                <w:noProof/>
                <w:webHidden/>
              </w:rPr>
              <w:t>10</w:t>
            </w:r>
            <w:r w:rsidR="00DF4F36">
              <w:rPr>
                <w:noProof/>
                <w:webHidden/>
              </w:rPr>
              <w:fldChar w:fldCharType="end"/>
            </w:r>
          </w:hyperlink>
        </w:p>
        <w:p w14:paraId="02EA534F" w14:textId="311D3848" w:rsidR="00DF4F36" w:rsidRDefault="008143B1">
          <w:pPr>
            <w:pStyle w:val="TM1"/>
            <w:tabs>
              <w:tab w:val="left" w:pos="440"/>
              <w:tab w:val="right" w:leader="dot" w:pos="9062"/>
            </w:tabs>
            <w:rPr>
              <w:rFonts w:eastAsiaTheme="minorEastAsia"/>
              <w:noProof/>
              <w:lang w:eastAsia="fr-FR"/>
            </w:rPr>
          </w:pPr>
          <w:hyperlink w:anchor="_Toc196837361" w:history="1">
            <w:r w:rsidR="00DF4F36" w:rsidRPr="00101244">
              <w:rPr>
                <w:rStyle w:val="Lienhypertexte"/>
                <w:noProof/>
                <w14:scene3d>
                  <w14:camera w14:prst="orthographicFront"/>
                  <w14:lightRig w14:rig="threePt" w14:dir="t">
                    <w14:rot w14:lat="0" w14:lon="0" w14:rev="0"/>
                  </w14:lightRig>
                </w14:scene3d>
              </w:rPr>
              <w:t>9</w:t>
            </w:r>
            <w:r w:rsidR="00DF4F36">
              <w:rPr>
                <w:rFonts w:eastAsiaTheme="minorEastAsia"/>
                <w:noProof/>
                <w:lang w:eastAsia="fr-FR"/>
              </w:rPr>
              <w:tab/>
            </w:r>
            <w:r w:rsidR="00DF4F36" w:rsidRPr="00101244">
              <w:rPr>
                <w:rStyle w:val="Lienhypertexte"/>
                <w:noProof/>
              </w:rPr>
              <w:t>Délais de livraison ou d’exécution</w:t>
            </w:r>
            <w:r w:rsidR="00DF4F36">
              <w:rPr>
                <w:noProof/>
                <w:webHidden/>
              </w:rPr>
              <w:tab/>
            </w:r>
            <w:r w:rsidR="00DF4F36">
              <w:rPr>
                <w:noProof/>
                <w:webHidden/>
              </w:rPr>
              <w:fldChar w:fldCharType="begin"/>
            </w:r>
            <w:r w:rsidR="00DF4F36">
              <w:rPr>
                <w:noProof/>
                <w:webHidden/>
              </w:rPr>
              <w:instrText xml:space="preserve"> PAGEREF _Toc196837361 \h </w:instrText>
            </w:r>
            <w:r w:rsidR="00DF4F36">
              <w:rPr>
                <w:noProof/>
                <w:webHidden/>
              </w:rPr>
            </w:r>
            <w:r w:rsidR="00DF4F36">
              <w:rPr>
                <w:noProof/>
                <w:webHidden/>
              </w:rPr>
              <w:fldChar w:fldCharType="separate"/>
            </w:r>
            <w:r w:rsidR="00EB53F9">
              <w:rPr>
                <w:noProof/>
                <w:webHidden/>
              </w:rPr>
              <w:t>10</w:t>
            </w:r>
            <w:r w:rsidR="00DF4F36">
              <w:rPr>
                <w:noProof/>
                <w:webHidden/>
              </w:rPr>
              <w:fldChar w:fldCharType="end"/>
            </w:r>
          </w:hyperlink>
        </w:p>
        <w:p w14:paraId="728AAD0D" w14:textId="5DB4A949" w:rsidR="00DF4F36" w:rsidRDefault="008143B1">
          <w:pPr>
            <w:pStyle w:val="TM1"/>
            <w:tabs>
              <w:tab w:val="left" w:pos="660"/>
              <w:tab w:val="right" w:leader="dot" w:pos="9062"/>
            </w:tabs>
            <w:rPr>
              <w:rFonts w:eastAsiaTheme="minorEastAsia"/>
              <w:noProof/>
              <w:lang w:eastAsia="fr-FR"/>
            </w:rPr>
          </w:pPr>
          <w:hyperlink w:anchor="_Toc196837362" w:history="1">
            <w:r w:rsidR="00DF4F36" w:rsidRPr="00101244">
              <w:rPr>
                <w:rStyle w:val="Lienhypertexte"/>
                <w:rFonts w:eastAsia="Times New Roman"/>
                <w:noProof/>
                <w:lang w:eastAsia="fr-FR"/>
                <w14:scene3d>
                  <w14:camera w14:prst="orthographicFront"/>
                  <w14:lightRig w14:rig="threePt" w14:dir="t">
                    <w14:rot w14:lat="0" w14:lon="0" w14:rev="0"/>
                  </w14:lightRig>
                </w14:scene3d>
              </w:rPr>
              <w:t>10</w:t>
            </w:r>
            <w:r w:rsidR="00DF4F36">
              <w:rPr>
                <w:rFonts w:eastAsiaTheme="minorEastAsia"/>
                <w:noProof/>
                <w:lang w:eastAsia="fr-FR"/>
              </w:rPr>
              <w:tab/>
            </w:r>
            <w:r w:rsidR="00DF4F36" w:rsidRPr="00101244">
              <w:rPr>
                <w:rStyle w:val="Lienhypertexte"/>
                <w:rFonts w:eastAsia="Times New Roman"/>
                <w:noProof/>
                <w:lang w:eastAsia="fr-FR"/>
              </w:rPr>
              <w:t>Emission des bons de commande ou ordres de service</w:t>
            </w:r>
            <w:r w:rsidR="00DF4F36">
              <w:rPr>
                <w:noProof/>
                <w:webHidden/>
              </w:rPr>
              <w:tab/>
            </w:r>
            <w:r w:rsidR="00DF4F36">
              <w:rPr>
                <w:noProof/>
                <w:webHidden/>
              </w:rPr>
              <w:fldChar w:fldCharType="begin"/>
            </w:r>
            <w:r w:rsidR="00DF4F36">
              <w:rPr>
                <w:noProof/>
                <w:webHidden/>
              </w:rPr>
              <w:instrText xml:space="preserve"> PAGEREF _Toc196837362 \h </w:instrText>
            </w:r>
            <w:r w:rsidR="00DF4F36">
              <w:rPr>
                <w:noProof/>
                <w:webHidden/>
              </w:rPr>
            </w:r>
            <w:r w:rsidR="00DF4F36">
              <w:rPr>
                <w:noProof/>
                <w:webHidden/>
              </w:rPr>
              <w:fldChar w:fldCharType="separate"/>
            </w:r>
            <w:r w:rsidR="00EB53F9">
              <w:rPr>
                <w:noProof/>
                <w:webHidden/>
              </w:rPr>
              <w:t>10</w:t>
            </w:r>
            <w:r w:rsidR="00DF4F36">
              <w:rPr>
                <w:noProof/>
                <w:webHidden/>
              </w:rPr>
              <w:fldChar w:fldCharType="end"/>
            </w:r>
          </w:hyperlink>
        </w:p>
        <w:p w14:paraId="4D1DC422" w14:textId="04E2D366" w:rsidR="00DF4F36" w:rsidRDefault="008143B1">
          <w:pPr>
            <w:pStyle w:val="TM2"/>
            <w:tabs>
              <w:tab w:val="left" w:pos="880"/>
              <w:tab w:val="right" w:leader="dot" w:pos="9062"/>
            </w:tabs>
            <w:rPr>
              <w:rFonts w:eastAsiaTheme="minorEastAsia"/>
              <w:noProof/>
              <w:lang w:eastAsia="fr-FR"/>
            </w:rPr>
          </w:pPr>
          <w:hyperlink w:anchor="_Toc196837363" w:history="1">
            <w:r w:rsidR="00DF4F36" w:rsidRPr="00101244">
              <w:rPr>
                <w:rStyle w:val="Lienhypertexte"/>
                <w:noProof/>
                <w14:scene3d>
                  <w14:camera w14:prst="orthographicFront"/>
                  <w14:lightRig w14:rig="threePt" w14:dir="t">
                    <w14:rot w14:lat="0" w14:lon="0" w14:rev="0"/>
                  </w14:lightRig>
                </w14:scene3d>
              </w:rPr>
              <w:t>10.1</w:t>
            </w:r>
            <w:r w:rsidR="00DF4F36">
              <w:rPr>
                <w:rFonts w:eastAsiaTheme="minorEastAsia"/>
                <w:noProof/>
                <w:lang w:eastAsia="fr-FR"/>
              </w:rPr>
              <w:tab/>
            </w:r>
            <w:r w:rsidR="00DF4F36" w:rsidRPr="00101244">
              <w:rPr>
                <w:rStyle w:val="Lienhypertexte"/>
                <w:noProof/>
              </w:rPr>
              <w:t>Emission des bons de commande</w:t>
            </w:r>
            <w:r w:rsidR="00DF4F36">
              <w:rPr>
                <w:noProof/>
                <w:webHidden/>
              </w:rPr>
              <w:tab/>
            </w:r>
            <w:r w:rsidR="00DF4F36">
              <w:rPr>
                <w:noProof/>
                <w:webHidden/>
              </w:rPr>
              <w:fldChar w:fldCharType="begin"/>
            </w:r>
            <w:r w:rsidR="00DF4F36">
              <w:rPr>
                <w:noProof/>
                <w:webHidden/>
              </w:rPr>
              <w:instrText xml:space="preserve"> PAGEREF _Toc196837363 \h </w:instrText>
            </w:r>
            <w:r w:rsidR="00DF4F36">
              <w:rPr>
                <w:noProof/>
                <w:webHidden/>
              </w:rPr>
            </w:r>
            <w:r w:rsidR="00DF4F36">
              <w:rPr>
                <w:noProof/>
                <w:webHidden/>
              </w:rPr>
              <w:fldChar w:fldCharType="separate"/>
            </w:r>
            <w:r w:rsidR="00EB53F9">
              <w:rPr>
                <w:noProof/>
                <w:webHidden/>
              </w:rPr>
              <w:t>10</w:t>
            </w:r>
            <w:r w:rsidR="00DF4F36">
              <w:rPr>
                <w:noProof/>
                <w:webHidden/>
              </w:rPr>
              <w:fldChar w:fldCharType="end"/>
            </w:r>
          </w:hyperlink>
        </w:p>
        <w:p w14:paraId="09FA393A" w14:textId="56D70FF4" w:rsidR="00DF4F36" w:rsidRDefault="008143B1">
          <w:pPr>
            <w:pStyle w:val="TM1"/>
            <w:tabs>
              <w:tab w:val="left" w:pos="660"/>
              <w:tab w:val="right" w:leader="dot" w:pos="9062"/>
            </w:tabs>
            <w:rPr>
              <w:rFonts w:eastAsiaTheme="minorEastAsia"/>
              <w:noProof/>
              <w:lang w:eastAsia="fr-FR"/>
            </w:rPr>
          </w:pPr>
          <w:hyperlink w:anchor="_Toc196837364" w:history="1">
            <w:r w:rsidR="00DF4F36" w:rsidRPr="00101244">
              <w:rPr>
                <w:rStyle w:val="Lienhypertexte"/>
                <w:noProof/>
                <w14:scene3d>
                  <w14:camera w14:prst="orthographicFront"/>
                  <w14:lightRig w14:rig="threePt" w14:dir="t">
                    <w14:rot w14:lat="0" w14:lon="0" w14:rev="0"/>
                  </w14:lightRig>
                </w14:scene3d>
              </w:rPr>
              <w:t>11</w:t>
            </w:r>
            <w:r w:rsidR="00DF4F36">
              <w:rPr>
                <w:rFonts w:eastAsiaTheme="minorEastAsia"/>
                <w:noProof/>
                <w:lang w:eastAsia="fr-FR"/>
              </w:rPr>
              <w:tab/>
            </w:r>
            <w:r w:rsidR="00DF4F36" w:rsidRPr="00101244">
              <w:rPr>
                <w:rStyle w:val="Lienhypertexte"/>
                <w:noProof/>
              </w:rPr>
              <w:t>Conditions de livraison ou d’exécution</w:t>
            </w:r>
            <w:r w:rsidR="00DF4F36">
              <w:rPr>
                <w:noProof/>
                <w:webHidden/>
              </w:rPr>
              <w:tab/>
            </w:r>
            <w:r w:rsidR="00DF4F36">
              <w:rPr>
                <w:noProof/>
                <w:webHidden/>
              </w:rPr>
              <w:fldChar w:fldCharType="begin"/>
            </w:r>
            <w:r w:rsidR="00DF4F36">
              <w:rPr>
                <w:noProof/>
                <w:webHidden/>
              </w:rPr>
              <w:instrText xml:space="preserve"> PAGEREF _Toc196837364 \h </w:instrText>
            </w:r>
            <w:r w:rsidR="00DF4F36">
              <w:rPr>
                <w:noProof/>
                <w:webHidden/>
              </w:rPr>
            </w:r>
            <w:r w:rsidR="00DF4F36">
              <w:rPr>
                <w:noProof/>
                <w:webHidden/>
              </w:rPr>
              <w:fldChar w:fldCharType="separate"/>
            </w:r>
            <w:r w:rsidR="00EB53F9">
              <w:rPr>
                <w:noProof/>
                <w:webHidden/>
              </w:rPr>
              <w:t>11</w:t>
            </w:r>
            <w:r w:rsidR="00DF4F36">
              <w:rPr>
                <w:noProof/>
                <w:webHidden/>
              </w:rPr>
              <w:fldChar w:fldCharType="end"/>
            </w:r>
          </w:hyperlink>
        </w:p>
        <w:p w14:paraId="5F72169F" w14:textId="7965F636" w:rsidR="00DF4F36" w:rsidRDefault="008143B1">
          <w:pPr>
            <w:pStyle w:val="TM2"/>
            <w:tabs>
              <w:tab w:val="left" w:pos="880"/>
              <w:tab w:val="right" w:leader="dot" w:pos="9062"/>
            </w:tabs>
            <w:rPr>
              <w:rFonts w:eastAsiaTheme="minorEastAsia"/>
              <w:noProof/>
              <w:lang w:eastAsia="fr-FR"/>
            </w:rPr>
          </w:pPr>
          <w:hyperlink w:anchor="_Toc196837365" w:history="1">
            <w:r w:rsidR="00DF4F36" w:rsidRPr="00101244">
              <w:rPr>
                <w:rStyle w:val="Lienhypertexte"/>
                <w:noProof/>
                <w14:scene3d>
                  <w14:camera w14:prst="orthographicFront"/>
                  <w14:lightRig w14:rig="threePt" w14:dir="t">
                    <w14:rot w14:lat="0" w14:lon="0" w14:rev="0"/>
                  </w14:lightRig>
                </w14:scene3d>
              </w:rPr>
              <w:t>11.1</w:t>
            </w:r>
            <w:r w:rsidR="00DF4F36">
              <w:rPr>
                <w:rFonts w:eastAsiaTheme="minorEastAsia"/>
                <w:noProof/>
                <w:lang w:eastAsia="fr-FR"/>
              </w:rPr>
              <w:tab/>
            </w:r>
            <w:r w:rsidR="00DF4F36" w:rsidRPr="00101244">
              <w:rPr>
                <w:rStyle w:val="Lienhypertexte"/>
                <w:noProof/>
              </w:rPr>
              <w:t>Conditions Générales</w:t>
            </w:r>
            <w:r w:rsidR="00DF4F36">
              <w:rPr>
                <w:noProof/>
                <w:webHidden/>
              </w:rPr>
              <w:tab/>
            </w:r>
            <w:r w:rsidR="00DF4F36">
              <w:rPr>
                <w:noProof/>
                <w:webHidden/>
              </w:rPr>
              <w:fldChar w:fldCharType="begin"/>
            </w:r>
            <w:r w:rsidR="00DF4F36">
              <w:rPr>
                <w:noProof/>
                <w:webHidden/>
              </w:rPr>
              <w:instrText xml:space="preserve"> PAGEREF _Toc196837365 \h </w:instrText>
            </w:r>
            <w:r w:rsidR="00DF4F36">
              <w:rPr>
                <w:noProof/>
                <w:webHidden/>
              </w:rPr>
            </w:r>
            <w:r w:rsidR="00DF4F36">
              <w:rPr>
                <w:noProof/>
                <w:webHidden/>
              </w:rPr>
              <w:fldChar w:fldCharType="separate"/>
            </w:r>
            <w:r w:rsidR="00EB53F9">
              <w:rPr>
                <w:noProof/>
                <w:webHidden/>
              </w:rPr>
              <w:t>11</w:t>
            </w:r>
            <w:r w:rsidR="00DF4F36">
              <w:rPr>
                <w:noProof/>
                <w:webHidden/>
              </w:rPr>
              <w:fldChar w:fldCharType="end"/>
            </w:r>
          </w:hyperlink>
        </w:p>
        <w:p w14:paraId="36DAC693" w14:textId="35700516" w:rsidR="00DF4F36" w:rsidRDefault="008143B1">
          <w:pPr>
            <w:pStyle w:val="TM1"/>
            <w:tabs>
              <w:tab w:val="left" w:pos="660"/>
              <w:tab w:val="right" w:leader="dot" w:pos="9062"/>
            </w:tabs>
            <w:rPr>
              <w:rFonts w:eastAsiaTheme="minorEastAsia"/>
              <w:noProof/>
              <w:lang w:eastAsia="fr-FR"/>
            </w:rPr>
          </w:pPr>
          <w:hyperlink w:anchor="_Toc196837366" w:history="1">
            <w:r w:rsidR="00DF4F36" w:rsidRPr="00101244">
              <w:rPr>
                <w:rStyle w:val="Lienhypertexte"/>
                <w:rFonts w:ascii="Arial" w:hAnsi="Arial" w:cs="Arial"/>
                <w:noProof/>
                <w14:scene3d>
                  <w14:camera w14:prst="orthographicFront"/>
                  <w14:lightRig w14:rig="threePt" w14:dir="t">
                    <w14:rot w14:lat="0" w14:lon="0" w14:rev="0"/>
                  </w14:lightRig>
                </w14:scene3d>
              </w:rPr>
              <w:t>12</w:t>
            </w:r>
            <w:r w:rsidR="00DF4F36">
              <w:rPr>
                <w:rFonts w:eastAsiaTheme="minorEastAsia"/>
                <w:noProof/>
                <w:lang w:eastAsia="fr-FR"/>
              </w:rPr>
              <w:tab/>
            </w:r>
            <w:r w:rsidR="00DF4F36" w:rsidRPr="00101244">
              <w:rPr>
                <w:rStyle w:val="Lienhypertexte"/>
                <w:noProof/>
              </w:rPr>
              <w:t>Conditions de livraison ou d’exécution</w:t>
            </w:r>
            <w:r w:rsidR="00DF4F36">
              <w:rPr>
                <w:noProof/>
                <w:webHidden/>
              </w:rPr>
              <w:tab/>
            </w:r>
            <w:r w:rsidR="00DF4F36">
              <w:rPr>
                <w:noProof/>
                <w:webHidden/>
              </w:rPr>
              <w:fldChar w:fldCharType="begin"/>
            </w:r>
            <w:r w:rsidR="00DF4F36">
              <w:rPr>
                <w:noProof/>
                <w:webHidden/>
              </w:rPr>
              <w:instrText xml:space="preserve"> PAGEREF _Toc196837366 \h </w:instrText>
            </w:r>
            <w:r w:rsidR="00DF4F36">
              <w:rPr>
                <w:noProof/>
                <w:webHidden/>
              </w:rPr>
            </w:r>
            <w:r w:rsidR="00DF4F36">
              <w:rPr>
                <w:noProof/>
                <w:webHidden/>
              </w:rPr>
              <w:fldChar w:fldCharType="separate"/>
            </w:r>
            <w:r w:rsidR="00EB53F9">
              <w:rPr>
                <w:noProof/>
                <w:webHidden/>
              </w:rPr>
              <w:t>11</w:t>
            </w:r>
            <w:r w:rsidR="00DF4F36">
              <w:rPr>
                <w:noProof/>
                <w:webHidden/>
              </w:rPr>
              <w:fldChar w:fldCharType="end"/>
            </w:r>
          </w:hyperlink>
        </w:p>
        <w:p w14:paraId="0200D610" w14:textId="3A7D6BEC" w:rsidR="00DF4F36" w:rsidRDefault="008143B1">
          <w:pPr>
            <w:pStyle w:val="TM2"/>
            <w:tabs>
              <w:tab w:val="left" w:pos="880"/>
              <w:tab w:val="right" w:leader="dot" w:pos="9062"/>
            </w:tabs>
            <w:rPr>
              <w:rFonts w:eastAsiaTheme="minorEastAsia"/>
              <w:noProof/>
              <w:lang w:eastAsia="fr-FR"/>
            </w:rPr>
          </w:pPr>
          <w:hyperlink w:anchor="_Toc196837367" w:history="1">
            <w:r w:rsidR="00DF4F36" w:rsidRPr="00101244">
              <w:rPr>
                <w:rStyle w:val="Lienhypertexte"/>
                <w:noProof/>
                <w14:scene3d>
                  <w14:camera w14:prst="orthographicFront"/>
                  <w14:lightRig w14:rig="threePt" w14:dir="t">
                    <w14:rot w14:lat="0" w14:lon="0" w14:rev="0"/>
                  </w14:lightRig>
                </w14:scene3d>
              </w:rPr>
              <w:t>12.1</w:t>
            </w:r>
            <w:r w:rsidR="00DF4F36">
              <w:rPr>
                <w:rFonts w:eastAsiaTheme="minorEastAsia"/>
                <w:noProof/>
                <w:lang w:eastAsia="fr-FR"/>
              </w:rPr>
              <w:tab/>
            </w:r>
            <w:r w:rsidR="00DF4F36" w:rsidRPr="00101244">
              <w:rPr>
                <w:rStyle w:val="Lienhypertexte"/>
                <w:noProof/>
              </w:rPr>
              <w:t>Conditions Particulières</w:t>
            </w:r>
            <w:r w:rsidR="00DF4F36">
              <w:rPr>
                <w:noProof/>
                <w:webHidden/>
              </w:rPr>
              <w:tab/>
            </w:r>
            <w:r w:rsidR="00DF4F36">
              <w:rPr>
                <w:noProof/>
                <w:webHidden/>
              </w:rPr>
              <w:fldChar w:fldCharType="begin"/>
            </w:r>
            <w:r w:rsidR="00DF4F36">
              <w:rPr>
                <w:noProof/>
                <w:webHidden/>
              </w:rPr>
              <w:instrText xml:space="preserve"> PAGEREF _Toc196837367 \h </w:instrText>
            </w:r>
            <w:r w:rsidR="00DF4F36">
              <w:rPr>
                <w:noProof/>
                <w:webHidden/>
              </w:rPr>
            </w:r>
            <w:r w:rsidR="00DF4F36">
              <w:rPr>
                <w:noProof/>
                <w:webHidden/>
              </w:rPr>
              <w:fldChar w:fldCharType="separate"/>
            </w:r>
            <w:r w:rsidR="00EB53F9">
              <w:rPr>
                <w:noProof/>
                <w:webHidden/>
              </w:rPr>
              <w:t>11</w:t>
            </w:r>
            <w:r w:rsidR="00DF4F36">
              <w:rPr>
                <w:noProof/>
                <w:webHidden/>
              </w:rPr>
              <w:fldChar w:fldCharType="end"/>
            </w:r>
          </w:hyperlink>
        </w:p>
        <w:p w14:paraId="7520E36C" w14:textId="79F31D7B" w:rsidR="00DF4F36" w:rsidRDefault="008143B1">
          <w:pPr>
            <w:pStyle w:val="TM2"/>
            <w:tabs>
              <w:tab w:val="left" w:pos="880"/>
              <w:tab w:val="right" w:leader="dot" w:pos="9062"/>
            </w:tabs>
            <w:rPr>
              <w:rFonts w:eastAsiaTheme="minorEastAsia"/>
              <w:noProof/>
              <w:lang w:eastAsia="fr-FR"/>
            </w:rPr>
          </w:pPr>
          <w:hyperlink w:anchor="_Toc196837368" w:history="1">
            <w:r w:rsidR="00DF4F36" w:rsidRPr="00101244">
              <w:rPr>
                <w:rStyle w:val="Lienhypertexte"/>
                <w:noProof/>
                <w14:scene3d>
                  <w14:camera w14:prst="orthographicFront"/>
                  <w14:lightRig w14:rig="threePt" w14:dir="t">
                    <w14:rot w14:lat="0" w14:lon="0" w14:rev="0"/>
                  </w14:lightRig>
                </w14:scene3d>
              </w:rPr>
              <w:t>12.2</w:t>
            </w:r>
            <w:r w:rsidR="00DF4F36">
              <w:rPr>
                <w:rFonts w:eastAsiaTheme="minorEastAsia"/>
                <w:noProof/>
                <w:lang w:eastAsia="fr-FR"/>
              </w:rPr>
              <w:tab/>
            </w:r>
            <w:r w:rsidR="00DF4F36" w:rsidRPr="00101244">
              <w:rPr>
                <w:rStyle w:val="Lienhypertexte"/>
                <w:noProof/>
              </w:rPr>
              <w:t>Contrôle de la qualité en cours d’exécution du marché</w:t>
            </w:r>
            <w:r w:rsidR="00DF4F36">
              <w:rPr>
                <w:noProof/>
                <w:webHidden/>
              </w:rPr>
              <w:tab/>
            </w:r>
            <w:r w:rsidR="00DF4F36">
              <w:rPr>
                <w:noProof/>
                <w:webHidden/>
              </w:rPr>
              <w:fldChar w:fldCharType="begin"/>
            </w:r>
            <w:r w:rsidR="00DF4F36">
              <w:rPr>
                <w:noProof/>
                <w:webHidden/>
              </w:rPr>
              <w:instrText xml:space="preserve"> PAGEREF _Toc196837368 \h </w:instrText>
            </w:r>
            <w:r w:rsidR="00DF4F36">
              <w:rPr>
                <w:noProof/>
                <w:webHidden/>
              </w:rPr>
            </w:r>
            <w:r w:rsidR="00DF4F36">
              <w:rPr>
                <w:noProof/>
                <w:webHidden/>
              </w:rPr>
              <w:fldChar w:fldCharType="separate"/>
            </w:r>
            <w:r w:rsidR="00EB53F9">
              <w:rPr>
                <w:noProof/>
                <w:webHidden/>
              </w:rPr>
              <w:t>11</w:t>
            </w:r>
            <w:r w:rsidR="00DF4F36">
              <w:rPr>
                <w:noProof/>
                <w:webHidden/>
              </w:rPr>
              <w:fldChar w:fldCharType="end"/>
            </w:r>
          </w:hyperlink>
        </w:p>
        <w:p w14:paraId="09C1AE9C" w14:textId="7E9D5831" w:rsidR="00DF4F36" w:rsidRDefault="008143B1">
          <w:pPr>
            <w:pStyle w:val="TM2"/>
            <w:tabs>
              <w:tab w:val="left" w:pos="880"/>
              <w:tab w:val="right" w:leader="dot" w:pos="9062"/>
            </w:tabs>
            <w:rPr>
              <w:rFonts w:eastAsiaTheme="minorEastAsia"/>
              <w:noProof/>
              <w:lang w:eastAsia="fr-FR"/>
            </w:rPr>
          </w:pPr>
          <w:hyperlink w:anchor="_Toc196837369" w:history="1">
            <w:r w:rsidR="00DF4F36" w:rsidRPr="00101244">
              <w:rPr>
                <w:rStyle w:val="Lienhypertexte"/>
                <w:noProof/>
                <w14:scene3d>
                  <w14:camera w14:prst="orthographicFront"/>
                  <w14:lightRig w14:rig="threePt" w14:dir="t">
                    <w14:rot w14:lat="0" w14:lon="0" w14:rev="0"/>
                  </w14:lightRig>
                </w14:scene3d>
              </w:rPr>
              <w:t>12.3</w:t>
            </w:r>
            <w:r w:rsidR="00DF4F36">
              <w:rPr>
                <w:rFonts w:eastAsiaTheme="minorEastAsia"/>
                <w:noProof/>
                <w:lang w:eastAsia="fr-FR"/>
              </w:rPr>
              <w:tab/>
            </w:r>
            <w:r w:rsidR="00DF4F36" w:rsidRPr="00101244">
              <w:rPr>
                <w:rStyle w:val="Lienhypertexte"/>
                <w:noProof/>
              </w:rPr>
              <w:t>Modalités d’accès aux locaux de l’établissement</w:t>
            </w:r>
            <w:r w:rsidR="00DF4F36">
              <w:rPr>
                <w:noProof/>
                <w:webHidden/>
              </w:rPr>
              <w:tab/>
            </w:r>
            <w:r w:rsidR="00DF4F36">
              <w:rPr>
                <w:noProof/>
                <w:webHidden/>
              </w:rPr>
              <w:fldChar w:fldCharType="begin"/>
            </w:r>
            <w:r w:rsidR="00DF4F36">
              <w:rPr>
                <w:noProof/>
                <w:webHidden/>
              </w:rPr>
              <w:instrText xml:space="preserve"> PAGEREF _Toc196837369 \h </w:instrText>
            </w:r>
            <w:r w:rsidR="00DF4F36">
              <w:rPr>
                <w:noProof/>
                <w:webHidden/>
              </w:rPr>
            </w:r>
            <w:r w:rsidR="00DF4F36">
              <w:rPr>
                <w:noProof/>
                <w:webHidden/>
              </w:rPr>
              <w:fldChar w:fldCharType="separate"/>
            </w:r>
            <w:r w:rsidR="00EB53F9">
              <w:rPr>
                <w:noProof/>
                <w:webHidden/>
              </w:rPr>
              <w:t>12</w:t>
            </w:r>
            <w:r w:rsidR="00DF4F36">
              <w:rPr>
                <w:noProof/>
                <w:webHidden/>
              </w:rPr>
              <w:fldChar w:fldCharType="end"/>
            </w:r>
          </w:hyperlink>
        </w:p>
        <w:p w14:paraId="66545157" w14:textId="31DAC9EC" w:rsidR="00DF4F36" w:rsidRDefault="008143B1">
          <w:pPr>
            <w:pStyle w:val="TM2"/>
            <w:tabs>
              <w:tab w:val="left" w:pos="880"/>
              <w:tab w:val="right" w:leader="dot" w:pos="9062"/>
            </w:tabs>
            <w:rPr>
              <w:rFonts w:eastAsiaTheme="minorEastAsia"/>
              <w:noProof/>
              <w:lang w:eastAsia="fr-FR"/>
            </w:rPr>
          </w:pPr>
          <w:hyperlink w:anchor="_Toc196837370" w:history="1">
            <w:r w:rsidR="00DF4F36" w:rsidRPr="00101244">
              <w:rPr>
                <w:rStyle w:val="Lienhypertexte"/>
                <w:noProof/>
                <w14:scene3d>
                  <w14:camera w14:prst="orthographicFront"/>
                  <w14:lightRig w14:rig="threePt" w14:dir="t">
                    <w14:rot w14:lat="0" w14:lon="0" w14:rev="0"/>
                  </w14:lightRig>
                </w14:scene3d>
              </w:rPr>
              <w:t>12.4</w:t>
            </w:r>
            <w:r w:rsidR="00DF4F36">
              <w:rPr>
                <w:rFonts w:eastAsiaTheme="minorEastAsia"/>
                <w:noProof/>
                <w:lang w:eastAsia="fr-FR"/>
              </w:rPr>
              <w:tab/>
            </w:r>
            <w:r w:rsidR="00DF4F36" w:rsidRPr="00101244">
              <w:rPr>
                <w:rStyle w:val="Lienhypertexte"/>
                <w:noProof/>
              </w:rPr>
              <w:t>Hygiène et sécurité</w:t>
            </w:r>
            <w:r w:rsidR="00DF4F36">
              <w:rPr>
                <w:noProof/>
                <w:webHidden/>
              </w:rPr>
              <w:tab/>
            </w:r>
            <w:r w:rsidR="00DF4F36">
              <w:rPr>
                <w:noProof/>
                <w:webHidden/>
              </w:rPr>
              <w:fldChar w:fldCharType="begin"/>
            </w:r>
            <w:r w:rsidR="00DF4F36">
              <w:rPr>
                <w:noProof/>
                <w:webHidden/>
              </w:rPr>
              <w:instrText xml:space="preserve"> PAGEREF _Toc196837370 \h </w:instrText>
            </w:r>
            <w:r w:rsidR="00DF4F36">
              <w:rPr>
                <w:noProof/>
                <w:webHidden/>
              </w:rPr>
            </w:r>
            <w:r w:rsidR="00DF4F36">
              <w:rPr>
                <w:noProof/>
                <w:webHidden/>
              </w:rPr>
              <w:fldChar w:fldCharType="separate"/>
            </w:r>
            <w:r w:rsidR="00EB53F9">
              <w:rPr>
                <w:noProof/>
                <w:webHidden/>
              </w:rPr>
              <w:t>12</w:t>
            </w:r>
            <w:r w:rsidR="00DF4F36">
              <w:rPr>
                <w:noProof/>
                <w:webHidden/>
              </w:rPr>
              <w:fldChar w:fldCharType="end"/>
            </w:r>
          </w:hyperlink>
        </w:p>
        <w:p w14:paraId="4BC15910" w14:textId="44207A8B" w:rsidR="00DF4F36" w:rsidRDefault="008143B1">
          <w:pPr>
            <w:pStyle w:val="TM1"/>
            <w:tabs>
              <w:tab w:val="left" w:pos="660"/>
              <w:tab w:val="right" w:leader="dot" w:pos="9062"/>
            </w:tabs>
            <w:rPr>
              <w:rFonts w:eastAsiaTheme="minorEastAsia"/>
              <w:noProof/>
              <w:lang w:eastAsia="fr-FR"/>
            </w:rPr>
          </w:pPr>
          <w:hyperlink w:anchor="_Toc196837371" w:history="1">
            <w:r w:rsidR="00DF4F36" w:rsidRPr="00101244">
              <w:rPr>
                <w:rStyle w:val="Lienhypertexte"/>
                <w:noProof/>
                <w14:scene3d>
                  <w14:camera w14:prst="orthographicFront"/>
                  <w14:lightRig w14:rig="threePt" w14:dir="t">
                    <w14:rot w14:lat="0" w14:lon="0" w14:rev="0"/>
                  </w14:lightRig>
                </w14:scene3d>
              </w:rPr>
              <w:t>13</w:t>
            </w:r>
            <w:r w:rsidR="00DF4F36">
              <w:rPr>
                <w:rFonts w:eastAsiaTheme="minorEastAsia"/>
                <w:noProof/>
                <w:lang w:eastAsia="fr-FR"/>
              </w:rPr>
              <w:tab/>
            </w:r>
            <w:r w:rsidR="00DF4F36" w:rsidRPr="00101244">
              <w:rPr>
                <w:rStyle w:val="Lienhypertexte"/>
                <w:noProof/>
              </w:rPr>
              <w:t>Constatation de l’exécution des prestations</w:t>
            </w:r>
            <w:r w:rsidR="00DF4F36">
              <w:rPr>
                <w:noProof/>
                <w:webHidden/>
              </w:rPr>
              <w:tab/>
            </w:r>
            <w:r w:rsidR="00DF4F36">
              <w:rPr>
                <w:noProof/>
                <w:webHidden/>
              </w:rPr>
              <w:fldChar w:fldCharType="begin"/>
            </w:r>
            <w:r w:rsidR="00DF4F36">
              <w:rPr>
                <w:noProof/>
                <w:webHidden/>
              </w:rPr>
              <w:instrText xml:space="preserve"> PAGEREF _Toc196837371 \h </w:instrText>
            </w:r>
            <w:r w:rsidR="00DF4F36">
              <w:rPr>
                <w:noProof/>
                <w:webHidden/>
              </w:rPr>
            </w:r>
            <w:r w:rsidR="00DF4F36">
              <w:rPr>
                <w:noProof/>
                <w:webHidden/>
              </w:rPr>
              <w:fldChar w:fldCharType="separate"/>
            </w:r>
            <w:r w:rsidR="00EB53F9">
              <w:rPr>
                <w:noProof/>
                <w:webHidden/>
              </w:rPr>
              <w:t>12</w:t>
            </w:r>
            <w:r w:rsidR="00DF4F36">
              <w:rPr>
                <w:noProof/>
                <w:webHidden/>
              </w:rPr>
              <w:fldChar w:fldCharType="end"/>
            </w:r>
          </w:hyperlink>
        </w:p>
        <w:p w14:paraId="53828836" w14:textId="72B340CF" w:rsidR="00DF4F36" w:rsidRDefault="008143B1">
          <w:pPr>
            <w:pStyle w:val="TM1"/>
            <w:tabs>
              <w:tab w:val="left" w:pos="660"/>
              <w:tab w:val="right" w:leader="dot" w:pos="9062"/>
            </w:tabs>
            <w:rPr>
              <w:rFonts w:eastAsiaTheme="minorEastAsia"/>
              <w:noProof/>
              <w:lang w:eastAsia="fr-FR"/>
            </w:rPr>
          </w:pPr>
          <w:hyperlink w:anchor="_Toc196837372" w:history="1">
            <w:r w:rsidR="00DF4F36" w:rsidRPr="00101244">
              <w:rPr>
                <w:rStyle w:val="Lienhypertexte"/>
                <w:noProof/>
                <w14:scene3d>
                  <w14:camera w14:prst="orthographicFront"/>
                  <w14:lightRig w14:rig="threePt" w14:dir="t">
                    <w14:rot w14:lat="0" w14:lon="0" w14:rev="0"/>
                  </w14:lightRig>
                </w14:scene3d>
              </w:rPr>
              <w:t>14</w:t>
            </w:r>
            <w:r w:rsidR="00DF4F36">
              <w:rPr>
                <w:rFonts w:eastAsiaTheme="minorEastAsia"/>
                <w:noProof/>
                <w:lang w:eastAsia="fr-FR"/>
              </w:rPr>
              <w:tab/>
            </w:r>
            <w:r w:rsidR="00DF4F36" w:rsidRPr="00101244">
              <w:rPr>
                <w:rStyle w:val="Lienhypertexte"/>
                <w:noProof/>
              </w:rPr>
              <w:t>Garantie</w:t>
            </w:r>
            <w:r w:rsidR="00DF4F36">
              <w:rPr>
                <w:noProof/>
                <w:webHidden/>
              </w:rPr>
              <w:tab/>
            </w:r>
            <w:r w:rsidR="00DF4F36">
              <w:rPr>
                <w:noProof/>
                <w:webHidden/>
              </w:rPr>
              <w:fldChar w:fldCharType="begin"/>
            </w:r>
            <w:r w:rsidR="00DF4F36">
              <w:rPr>
                <w:noProof/>
                <w:webHidden/>
              </w:rPr>
              <w:instrText xml:space="preserve"> PAGEREF _Toc196837372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51B071CF" w14:textId="27179AB4" w:rsidR="00DF4F36" w:rsidRDefault="008143B1">
          <w:pPr>
            <w:pStyle w:val="TM1"/>
            <w:tabs>
              <w:tab w:val="left" w:pos="660"/>
              <w:tab w:val="right" w:leader="dot" w:pos="9062"/>
            </w:tabs>
            <w:rPr>
              <w:rFonts w:eastAsiaTheme="minorEastAsia"/>
              <w:noProof/>
              <w:lang w:eastAsia="fr-FR"/>
            </w:rPr>
          </w:pPr>
          <w:hyperlink w:anchor="_Toc196837373" w:history="1">
            <w:r w:rsidR="00DF4F36" w:rsidRPr="00101244">
              <w:rPr>
                <w:rStyle w:val="Lienhypertexte"/>
                <w:noProof/>
                <w14:scene3d>
                  <w14:camera w14:prst="orthographicFront"/>
                  <w14:lightRig w14:rig="threePt" w14:dir="t">
                    <w14:rot w14:lat="0" w14:lon="0" w14:rev="0"/>
                  </w14:lightRig>
                </w14:scene3d>
              </w:rPr>
              <w:t>15</w:t>
            </w:r>
            <w:r w:rsidR="00DF4F36">
              <w:rPr>
                <w:rFonts w:eastAsiaTheme="minorEastAsia"/>
                <w:noProof/>
                <w:lang w:eastAsia="fr-FR"/>
              </w:rPr>
              <w:tab/>
            </w:r>
            <w:r w:rsidR="00DF4F36" w:rsidRPr="00101244">
              <w:rPr>
                <w:rStyle w:val="Lienhypertexte"/>
                <w:noProof/>
              </w:rPr>
              <w:t>Modalités de détermination des prix</w:t>
            </w:r>
            <w:r w:rsidR="00DF4F36">
              <w:rPr>
                <w:noProof/>
                <w:webHidden/>
              </w:rPr>
              <w:tab/>
            </w:r>
            <w:r w:rsidR="00DF4F36">
              <w:rPr>
                <w:noProof/>
                <w:webHidden/>
              </w:rPr>
              <w:fldChar w:fldCharType="begin"/>
            </w:r>
            <w:r w:rsidR="00DF4F36">
              <w:rPr>
                <w:noProof/>
                <w:webHidden/>
              </w:rPr>
              <w:instrText xml:space="preserve"> PAGEREF _Toc196837373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790AE524" w14:textId="61D7CB1E" w:rsidR="00DF4F36" w:rsidRDefault="008143B1">
          <w:pPr>
            <w:pStyle w:val="TM2"/>
            <w:tabs>
              <w:tab w:val="left" w:pos="880"/>
              <w:tab w:val="right" w:leader="dot" w:pos="9062"/>
            </w:tabs>
            <w:rPr>
              <w:rFonts w:eastAsiaTheme="minorEastAsia"/>
              <w:noProof/>
              <w:lang w:eastAsia="fr-FR"/>
            </w:rPr>
          </w:pPr>
          <w:hyperlink w:anchor="_Toc196837374" w:history="1">
            <w:r w:rsidR="00DF4F36" w:rsidRPr="00101244">
              <w:rPr>
                <w:rStyle w:val="Lienhypertexte"/>
                <w:noProof/>
                <w14:scene3d>
                  <w14:camera w14:prst="orthographicFront"/>
                  <w14:lightRig w14:rig="threePt" w14:dir="t">
                    <w14:rot w14:lat="0" w14:lon="0" w14:rev="0"/>
                  </w14:lightRig>
                </w14:scene3d>
              </w:rPr>
              <w:t>15.1</w:t>
            </w:r>
            <w:r w:rsidR="00DF4F36">
              <w:rPr>
                <w:rFonts w:eastAsiaTheme="minorEastAsia"/>
                <w:noProof/>
                <w:lang w:eastAsia="fr-FR"/>
              </w:rPr>
              <w:tab/>
            </w:r>
            <w:r w:rsidR="00DF4F36" w:rsidRPr="00101244">
              <w:rPr>
                <w:rStyle w:val="Lienhypertexte"/>
                <w:noProof/>
              </w:rPr>
              <w:t>Contenu des prix</w:t>
            </w:r>
            <w:r w:rsidR="00DF4F36">
              <w:rPr>
                <w:noProof/>
                <w:webHidden/>
              </w:rPr>
              <w:tab/>
            </w:r>
            <w:r w:rsidR="00DF4F36">
              <w:rPr>
                <w:noProof/>
                <w:webHidden/>
              </w:rPr>
              <w:fldChar w:fldCharType="begin"/>
            </w:r>
            <w:r w:rsidR="00DF4F36">
              <w:rPr>
                <w:noProof/>
                <w:webHidden/>
              </w:rPr>
              <w:instrText xml:space="preserve"> PAGEREF _Toc196837374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32059934" w14:textId="1FDB70E8" w:rsidR="00DF4F36" w:rsidRDefault="008143B1">
          <w:pPr>
            <w:pStyle w:val="TM2"/>
            <w:tabs>
              <w:tab w:val="left" w:pos="880"/>
              <w:tab w:val="right" w:leader="dot" w:pos="9062"/>
            </w:tabs>
            <w:rPr>
              <w:rFonts w:eastAsiaTheme="minorEastAsia"/>
              <w:noProof/>
              <w:lang w:eastAsia="fr-FR"/>
            </w:rPr>
          </w:pPr>
          <w:hyperlink w:anchor="_Toc196837375" w:history="1">
            <w:r w:rsidR="00DF4F36" w:rsidRPr="00101244">
              <w:rPr>
                <w:rStyle w:val="Lienhypertexte"/>
                <w:noProof/>
                <w14:scene3d>
                  <w14:camera w14:prst="orthographicFront"/>
                  <w14:lightRig w14:rig="threePt" w14:dir="t">
                    <w14:rot w14:lat="0" w14:lon="0" w14:rev="0"/>
                  </w14:lightRig>
                </w14:scene3d>
              </w:rPr>
              <w:t>15.2</w:t>
            </w:r>
            <w:r w:rsidR="00DF4F36">
              <w:rPr>
                <w:rFonts w:eastAsiaTheme="minorEastAsia"/>
                <w:noProof/>
                <w:lang w:eastAsia="fr-FR"/>
              </w:rPr>
              <w:tab/>
            </w:r>
            <w:r w:rsidR="00DF4F36" w:rsidRPr="00101244">
              <w:rPr>
                <w:rStyle w:val="Lienhypertexte"/>
                <w:noProof/>
              </w:rPr>
              <w:t>Prix de règlement</w:t>
            </w:r>
            <w:r w:rsidR="00DF4F36">
              <w:rPr>
                <w:noProof/>
                <w:webHidden/>
              </w:rPr>
              <w:tab/>
            </w:r>
            <w:r w:rsidR="00DF4F36">
              <w:rPr>
                <w:noProof/>
                <w:webHidden/>
              </w:rPr>
              <w:fldChar w:fldCharType="begin"/>
            </w:r>
            <w:r w:rsidR="00DF4F36">
              <w:rPr>
                <w:noProof/>
                <w:webHidden/>
              </w:rPr>
              <w:instrText xml:space="preserve"> PAGEREF _Toc196837375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1BD334F0" w14:textId="1E7CD316" w:rsidR="00DF4F36" w:rsidRDefault="008143B1">
          <w:pPr>
            <w:pStyle w:val="TM2"/>
            <w:tabs>
              <w:tab w:val="left" w:pos="880"/>
              <w:tab w:val="right" w:leader="dot" w:pos="9062"/>
            </w:tabs>
            <w:rPr>
              <w:rFonts w:eastAsiaTheme="minorEastAsia"/>
              <w:noProof/>
              <w:lang w:eastAsia="fr-FR"/>
            </w:rPr>
          </w:pPr>
          <w:hyperlink w:anchor="_Toc196837376" w:history="1">
            <w:r w:rsidR="00DF4F36" w:rsidRPr="00101244">
              <w:rPr>
                <w:rStyle w:val="Lienhypertexte"/>
                <w:noProof/>
                <w14:scene3d>
                  <w14:camera w14:prst="orthographicFront"/>
                  <w14:lightRig w14:rig="threePt" w14:dir="t">
                    <w14:rot w14:lat="0" w14:lon="0" w14:rev="0"/>
                  </w14:lightRig>
                </w14:scene3d>
              </w:rPr>
              <w:t>15.3</w:t>
            </w:r>
            <w:r w:rsidR="00DF4F36">
              <w:rPr>
                <w:rFonts w:eastAsiaTheme="minorEastAsia"/>
                <w:noProof/>
                <w:lang w:eastAsia="fr-FR"/>
              </w:rPr>
              <w:tab/>
            </w:r>
            <w:r w:rsidR="00DF4F36" w:rsidRPr="00101244">
              <w:rPr>
                <w:rStyle w:val="Lienhypertexte"/>
                <w:noProof/>
              </w:rPr>
              <w:t>Forme des prix</w:t>
            </w:r>
            <w:r w:rsidR="00DF4F36">
              <w:rPr>
                <w:noProof/>
                <w:webHidden/>
              </w:rPr>
              <w:tab/>
            </w:r>
            <w:r w:rsidR="00DF4F36">
              <w:rPr>
                <w:noProof/>
                <w:webHidden/>
              </w:rPr>
              <w:fldChar w:fldCharType="begin"/>
            </w:r>
            <w:r w:rsidR="00DF4F36">
              <w:rPr>
                <w:noProof/>
                <w:webHidden/>
              </w:rPr>
              <w:instrText xml:space="preserve"> PAGEREF _Toc196837376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10A294E3" w14:textId="58768E63" w:rsidR="00DF4F36" w:rsidRDefault="008143B1">
          <w:pPr>
            <w:pStyle w:val="TM2"/>
            <w:tabs>
              <w:tab w:val="left" w:pos="880"/>
              <w:tab w:val="right" w:leader="dot" w:pos="9062"/>
            </w:tabs>
            <w:rPr>
              <w:rFonts w:eastAsiaTheme="minorEastAsia"/>
              <w:noProof/>
              <w:lang w:eastAsia="fr-FR"/>
            </w:rPr>
          </w:pPr>
          <w:hyperlink w:anchor="_Toc196837377" w:history="1">
            <w:r w:rsidR="00DF4F36" w:rsidRPr="00101244">
              <w:rPr>
                <w:rStyle w:val="Lienhypertexte"/>
                <w:noProof/>
                <w14:scene3d>
                  <w14:camera w14:prst="orthographicFront"/>
                  <w14:lightRig w14:rig="threePt" w14:dir="t">
                    <w14:rot w14:lat="0" w14:lon="0" w14:rev="0"/>
                  </w14:lightRig>
                </w14:scene3d>
              </w:rPr>
              <w:t>15.4</w:t>
            </w:r>
            <w:r w:rsidR="00DF4F36">
              <w:rPr>
                <w:rFonts w:eastAsiaTheme="minorEastAsia"/>
                <w:noProof/>
                <w:lang w:eastAsia="fr-FR"/>
              </w:rPr>
              <w:tab/>
            </w:r>
            <w:r w:rsidR="00DF4F36" w:rsidRPr="00101244">
              <w:rPr>
                <w:rStyle w:val="Lienhypertexte"/>
                <w:noProof/>
              </w:rPr>
              <w:t>Variation des prix</w:t>
            </w:r>
            <w:r w:rsidR="00DF4F36">
              <w:rPr>
                <w:noProof/>
                <w:webHidden/>
              </w:rPr>
              <w:tab/>
            </w:r>
            <w:r w:rsidR="00DF4F36">
              <w:rPr>
                <w:noProof/>
                <w:webHidden/>
              </w:rPr>
              <w:fldChar w:fldCharType="begin"/>
            </w:r>
            <w:r w:rsidR="00DF4F36">
              <w:rPr>
                <w:noProof/>
                <w:webHidden/>
              </w:rPr>
              <w:instrText xml:space="preserve"> PAGEREF _Toc196837377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483676B2" w14:textId="0238F24F" w:rsidR="00DF4F36" w:rsidRDefault="008143B1">
          <w:pPr>
            <w:pStyle w:val="TM2"/>
            <w:tabs>
              <w:tab w:val="left" w:pos="880"/>
              <w:tab w:val="right" w:leader="dot" w:pos="9062"/>
            </w:tabs>
            <w:rPr>
              <w:rFonts w:eastAsiaTheme="minorEastAsia"/>
              <w:noProof/>
              <w:lang w:eastAsia="fr-FR"/>
            </w:rPr>
          </w:pPr>
          <w:hyperlink w:anchor="_Toc196837378" w:history="1">
            <w:r w:rsidR="00DF4F36" w:rsidRPr="00101244">
              <w:rPr>
                <w:rStyle w:val="Lienhypertexte"/>
                <w:noProof/>
                <w14:scene3d>
                  <w14:camera w14:prst="orthographicFront"/>
                  <w14:lightRig w14:rig="threePt" w14:dir="t">
                    <w14:rot w14:lat="0" w14:lon="0" w14:rev="0"/>
                  </w14:lightRig>
                </w14:scene3d>
              </w:rPr>
              <w:t>15.5</w:t>
            </w:r>
            <w:r w:rsidR="00DF4F36">
              <w:rPr>
                <w:rFonts w:eastAsiaTheme="minorEastAsia"/>
                <w:noProof/>
                <w:lang w:eastAsia="fr-FR"/>
              </w:rPr>
              <w:tab/>
            </w:r>
            <w:r w:rsidR="00DF4F36" w:rsidRPr="00101244">
              <w:rPr>
                <w:rStyle w:val="Lienhypertexte"/>
                <w:noProof/>
              </w:rPr>
              <w:t>Clause de prix promotionnels</w:t>
            </w:r>
            <w:r w:rsidR="00DF4F36">
              <w:rPr>
                <w:noProof/>
                <w:webHidden/>
              </w:rPr>
              <w:tab/>
            </w:r>
            <w:r w:rsidR="00DF4F36">
              <w:rPr>
                <w:noProof/>
                <w:webHidden/>
              </w:rPr>
              <w:fldChar w:fldCharType="begin"/>
            </w:r>
            <w:r w:rsidR="00DF4F36">
              <w:rPr>
                <w:noProof/>
                <w:webHidden/>
              </w:rPr>
              <w:instrText xml:space="preserve"> PAGEREF _Toc196837378 \h </w:instrText>
            </w:r>
            <w:r w:rsidR="00DF4F36">
              <w:rPr>
                <w:noProof/>
                <w:webHidden/>
              </w:rPr>
            </w:r>
            <w:r w:rsidR="00DF4F36">
              <w:rPr>
                <w:noProof/>
                <w:webHidden/>
              </w:rPr>
              <w:fldChar w:fldCharType="separate"/>
            </w:r>
            <w:r w:rsidR="00EB53F9">
              <w:rPr>
                <w:noProof/>
                <w:webHidden/>
              </w:rPr>
              <w:t>13</w:t>
            </w:r>
            <w:r w:rsidR="00DF4F36">
              <w:rPr>
                <w:noProof/>
                <w:webHidden/>
              </w:rPr>
              <w:fldChar w:fldCharType="end"/>
            </w:r>
          </w:hyperlink>
        </w:p>
        <w:p w14:paraId="6C746746" w14:textId="6D94E2A2" w:rsidR="00DF4F36" w:rsidRDefault="008143B1">
          <w:pPr>
            <w:pStyle w:val="TM1"/>
            <w:tabs>
              <w:tab w:val="left" w:pos="660"/>
              <w:tab w:val="right" w:leader="dot" w:pos="9062"/>
            </w:tabs>
            <w:rPr>
              <w:rFonts w:eastAsiaTheme="minorEastAsia"/>
              <w:noProof/>
              <w:lang w:eastAsia="fr-FR"/>
            </w:rPr>
          </w:pPr>
          <w:hyperlink w:anchor="_Toc196837379" w:history="1">
            <w:r w:rsidR="00DF4F36" w:rsidRPr="00101244">
              <w:rPr>
                <w:rStyle w:val="Lienhypertexte"/>
                <w:noProof/>
                <w14:scene3d>
                  <w14:camera w14:prst="orthographicFront"/>
                  <w14:lightRig w14:rig="threePt" w14:dir="t">
                    <w14:rot w14:lat="0" w14:lon="0" w14:rev="0"/>
                  </w14:lightRig>
                </w14:scene3d>
              </w:rPr>
              <w:t>16</w:t>
            </w:r>
            <w:r w:rsidR="00DF4F36">
              <w:rPr>
                <w:rFonts w:eastAsiaTheme="minorEastAsia"/>
                <w:noProof/>
                <w:lang w:eastAsia="fr-FR"/>
              </w:rPr>
              <w:tab/>
            </w:r>
            <w:r w:rsidR="00DF4F36" w:rsidRPr="00101244">
              <w:rPr>
                <w:rStyle w:val="Lienhypertexte"/>
                <w:noProof/>
              </w:rPr>
              <w:t>Clauses de financement et de sûreté</w:t>
            </w:r>
            <w:r w:rsidR="00DF4F36">
              <w:rPr>
                <w:noProof/>
                <w:webHidden/>
              </w:rPr>
              <w:tab/>
            </w:r>
            <w:r w:rsidR="00DF4F36">
              <w:rPr>
                <w:noProof/>
                <w:webHidden/>
              </w:rPr>
              <w:fldChar w:fldCharType="begin"/>
            </w:r>
            <w:r w:rsidR="00DF4F36">
              <w:rPr>
                <w:noProof/>
                <w:webHidden/>
              </w:rPr>
              <w:instrText xml:space="preserve"> PAGEREF _Toc196837379 \h </w:instrText>
            </w:r>
            <w:r w:rsidR="00DF4F36">
              <w:rPr>
                <w:noProof/>
                <w:webHidden/>
              </w:rPr>
            </w:r>
            <w:r w:rsidR="00DF4F36">
              <w:rPr>
                <w:noProof/>
                <w:webHidden/>
              </w:rPr>
              <w:fldChar w:fldCharType="separate"/>
            </w:r>
            <w:r w:rsidR="00EB53F9">
              <w:rPr>
                <w:noProof/>
                <w:webHidden/>
              </w:rPr>
              <w:t>14</w:t>
            </w:r>
            <w:r w:rsidR="00DF4F36">
              <w:rPr>
                <w:noProof/>
                <w:webHidden/>
              </w:rPr>
              <w:fldChar w:fldCharType="end"/>
            </w:r>
          </w:hyperlink>
        </w:p>
        <w:p w14:paraId="48AAD5C0" w14:textId="1150B9F1" w:rsidR="00DF4F36" w:rsidRDefault="008143B1">
          <w:pPr>
            <w:pStyle w:val="TM1"/>
            <w:tabs>
              <w:tab w:val="left" w:pos="660"/>
              <w:tab w:val="right" w:leader="dot" w:pos="9062"/>
            </w:tabs>
            <w:rPr>
              <w:rFonts w:eastAsiaTheme="minorEastAsia"/>
              <w:noProof/>
              <w:lang w:eastAsia="fr-FR"/>
            </w:rPr>
          </w:pPr>
          <w:hyperlink w:anchor="_Toc196837380" w:history="1">
            <w:r w:rsidR="00DF4F36" w:rsidRPr="00101244">
              <w:rPr>
                <w:rStyle w:val="Lienhypertexte"/>
                <w:noProof/>
                <w14:scene3d>
                  <w14:camera w14:prst="orthographicFront"/>
                  <w14:lightRig w14:rig="threePt" w14:dir="t">
                    <w14:rot w14:lat="0" w14:lon="0" w14:rev="0"/>
                  </w14:lightRig>
                </w14:scene3d>
              </w:rPr>
              <w:t>17</w:t>
            </w:r>
            <w:r w:rsidR="00DF4F36">
              <w:rPr>
                <w:rFonts w:eastAsiaTheme="minorEastAsia"/>
                <w:noProof/>
                <w:lang w:eastAsia="fr-FR"/>
              </w:rPr>
              <w:tab/>
            </w:r>
            <w:r w:rsidR="00DF4F36" w:rsidRPr="00101244">
              <w:rPr>
                <w:rStyle w:val="Lienhypertexte"/>
                <w:noProof/>
              </w:rPr>
              <w:t>Modalités de règlement du marché</w:t>
            </w:r>
            <w:r w:rsidR="00DF4F36">
              <w:rPr>
                <w:noProof/>
                <w:webHidden/>
              </w:rPr>
              <w:tab/>
            </w:r>
            <w:r w:rsidR="00DF4F36">
              <w:rPr>
                <w:noProof/>
                <w:webHidden/>
              </w:rPr>
              <w:fldChar w:fldCharType="begin"/>
            </w:r>
            <w:r w:rsidR="00DF4F36">
              <w:rPr>
                <w:noProof/>
                <w:webHidden/>
              </w:rPr>
              <w:instrText xml:space="preserve"> PAGEREF _Toc196837380 \h </w:instrText>
            </w:r>
            <w:r w:rsidR="00DF4F36">
              <w:rPr>
                <w:noProof/>
                <w:webHidden/>
              </w:rPr>
            </w:r>
            <w:r w:rsidR="00DF4F36">
              <w:rPr>
                <w:noProof/>
                <w:webHidden/>
              </w:rPr>
              <w:fldChar w:fldCharType="separate"/>
            </w:r>
            <w:r w:rsidR="00EB53F9">
              <w:rPr>
                <w:noProof/>
                <w:webHidden/>
              </w:rPr>
              <w:t>14</w:t>
            </w:r>
            <w:r w:rsidR="00DF4F36">
              <w:rPr>
                <w:noProof/>
                <w:webHidden/>
              </w:rPr>
              <w:fldChar w:fldCharType="end"/>
            </w:r>
          </w:hyperlink>
        </w:p>
        <w:p w14:paraId="5CD70130" w14:textId="73F99E60" w:rsidR="00DF4F36" w:rsidRDefault="008143B1">
          <w:pPr>
            <w:pStyle w:val="TM2"/>
            <w:tabs>
              <w:tab w:val="left" w:pos="880"/>
              <w:tab w:val="right" w:leader="dot" w:pos="9062"/>
            </w:tabs>
            <w:rPr>
              <w:rFonts w:eastAsiaTheme="minorEastAsia"/>
              <w:noProof/>
              <w:lang w:eastAsia="fr-FR"/>
            </w:rPr>
          </w:pPr>
          <w:hyperlink w:anchor="_Toc196837381" w:history="1">
            <w:r w:rsidR="00DF4F36" w:rsidRPr="00101244">
              <w:rPr>
                <w:rStyle w:val="Lienhypertexte"/>
                <w:noProof/>
                <w14:scene3d>
                  <w14:camera w14:prst="orthographicFront"/>
                  <w14:lightRig w14:rig="threePt" w14:dir="t">
                    <w14:rot w14:lat="0" w14:lon="0" w14:rev="0"/>
                  </w14:lightRig>
                </w14:scene3d>
              </w:rPr>
              <w:t>17.1</w:t>
            </w:r>
            <w:r w:rsidR="00DF4F36">
              <w:rPr>
                <w:rFonts w:eastAsiaTheme="minorEastAsia"/>
                <w:noProof/>
                <w:lang w:eastAsia="fr-FR"/>
              </w:rPr>
              <w:tab/>
            </w:r>
            <w:r w:rsidR="00DF4F36" w:rsidRPr="00101244">
              <w:rPr>
                <w:rStyle w:val="Lienhypertexte"/>
                <w:noProof/>
              </w:rPr>
              <w:t>Mode de règlement</w:t>
            </w:r>
            <w:r w:rsidR="00DF4F36">
              <w:rPr>
                <w:noProof/>
                <w:webHidden/>
              </w:rPr>
              <w:tab/>
            </w:r>
            <w:r w:rsidR="00DF4F36">
              <w:rPr>
                <w:noProof/>
                <w:webHidden/>
              </w:rPr>
              <w:fldChar w:fldCharType="begin"/>
            </w:r>
            <w:r w:rsidR="00DF4F36">
              <w:rPr>
                <w:noProof/>
                <w:webHidden/>
              </w:rPr>
              <w:instrText xml:space="preserve"> PAGEREF _Toc196837381 \h </w:instrText>
            </w:r>
            <w:r w:rsidR="00DF4F36">
              <w:rPr>
                <w:noProof/>
                <w:webHidden/>
              </w:rPr>
            </w:r>
            <w:r w:rsidR="00DF4F36">
              <w:rPr>
                <w:noProof/>
                <w:webHidden/>
              </w:rPr>
              <w:fldChar w:fldCharType="separate"/>
            </w:r>
            <w:r w:rsidR="00EB53F9">
              <w:rPr>
                <w:noProof/>
                <w:webHidden/>
              </w:rPr>
              <w:t>14</w:t>
            </w:r>
            <w:r w:rsidR="00DF4F36">
              <w:rPr>
                <w:noProof/>
                <w:webHidden/>
              </w:rPr>
              <w:fldChar w:fldCharType="end"/>
            </w:r>
          </w:hyperlink>
        </w:p>
        <w:p w14:paraId="3F55717E" w14:textId="3C6F576F" w:rsidR="00DF4F36" w:rsidRDefault="008143B1">
          <w:pPr>
            <w:pStyle w:val="TM2"/>
            <w:tabs>
              <w:tab w:val="left" w:pos="880"/>
              <w:tab w:val="right" w:leader="dot" w:pos="9062"/>
            </w:tabs>
            <w:rPr>
              <w:rFonts w:eastAsiaTheme="minorEastAsia"/>
              <w:noProof/>
              <w:lang w:eastAsia="fr-FR"/>
            </w:rPr>
          </w:pPr>
          <w:hyperlink w:anchor="_Toc196837382" w:history="1">
            <w:r w:rsidR="00DF4F36" w:rsidRPr="00101244">
              <w:rPr>
                <w:rStyle w:val="Lienhypertexte"/>
                <w:noProof/>
                <w14:scene3d>
                  <w14:camera w14:prst="orthographicFront"/>
                  <w14:lightRig w14:rig="threePt" w14:dir="t">
                    <w14:rot w14:lat="0" w14:lon="0" w14:rev="0"/>
                  </w14:lightRig>
                </w14:scene3d>
              </w:rPr>
              <w:t>17.2</w:t>
            </w:r>
            <w:r w:rsidR="00DF4F36">
              <w:rPr>
                <w:rFonts w:eastAsiaTheme="minorEastAsia"/>
                <w:noProof/>
                <w:lang w:eastAsia="fr-FR"/>
              </w:rPr>
              <w:tab/>
            </w:r>
            <w:r w:rsidR="00DF4F36" w:rsidRPr="00101244">
              <w:rPr>
                <w:rStyle w:val="Lienhypertexte"/>
                <w:noProof/>
              </w:rPr>
              <w:t>Avance</w:t>
            </w:r>
            <w:r w:rsidR="00DF4F36">
              <w:rPr>
                <w:noProof/>
                <w:webHidden/>
              </w:rPr>
              <w:tab/>
            </w:r>
            <w:r w:rsidR="00DF4F36">
              <w:rPr>
                <w:noProof/>
                <w:webHidden/>
              </w:rPr>
              <w:fldChar w:fldCharType="begin"/>
            </w:r>
            <w:r w:rsidR="00DF4F36">
              <w:rPr>
                <w:noProof/>
                <w:webHidden/>
              </w:rPr>
              <w:instrText xml:space="preserve"> PAGEREF _Toc196837382 \h </w:instrText>
            </w:r>
            <w:r w:rsidR="00DF4F36">
              <w:rPr>
                <w:noProof/>
                <w:webHidden/>
              </w:rPr>
            </w:r>
            <w:r w:rsidR="00DF4F36">
              <w:rPr>
                <w:noProof/>
                <w:webHidden/>
              </w:rPr>
              <w:fldChar w:fldCharType="separate"/>
            </w:r>
            <w:r w:rsidR="00EB53F9">
              <w:rPr>
                <w:noProof/>
                <w:webHidden/>
              </w:rPr>
              <w:t>14</w:t>
            </w:r>
            <w:r w:rsidR="00DF4F36">
              <w:rPr>
                <w:noProof/>
                <w:webHidden/>
              </w:rPr>
              <w:fldChar w:fldCharType="end"/>
            </w:r>
          </w:hyperlink>
        </w:p>
        <w:p w14:paraId="4BEFCD8F" w14:textId="63C0A479" w:rsidR="00DF4F36" w:rsidRDefault="008143B1">
          <w:pPr>
            <w:pStyle w:val="TM2"/>
            <w:tabs>
              <w:tab w:val="left" w:pos="880"/>
              <w:tab w:val="right" w:leader="dot" w:pos="9062"/>
            </w:tabs>
            <w:rPr>
              <w:rFonts w:eastAsiaTheme="minorEastAsia"/>
              <w:noProof/>
              <w:lang w:eastAsia="fr-FR"/>
            </w:rPr>
          </w:pPr>
          <w:hyperlink w:anchor="_Toc196837383" w:history="1">
            <w:r w:rsidR="00DF4F36" w:rsidRPr="00101244">
              <w:rPr>
                <w:rStyle w:val="Lienhypertexte"/>
                <w:noProof/>
                <w14:scene3d>
                  <w14:camera w14:prst="orthographicFront"/>
                  <w14:lightRig w14:rig="threePt" w14:dir="t">
                    <w14:rot w14:lat="0" w14:lon="0" w14:rev="0"/>
                  </w14:lightRig>
                </w14:scene3d>
              </w:rPr>
              <w:t>17.3</w:t>
            </w:r>
            <w:r w:rsidR="00DF4F36">
              <w:rPr>
                <w:rFonts w:eastAsiaTheme="minorEastAsia"/>
                <w:noProof/>
                <w:lang w:eastAsia="fr-FR"/>
              </w:rPr>
              <w:tab/>
            </w:r>
            <w:r w:rsidR="00DF4F36" w:rsidRPr="00101244">
              <w:rPr>
                <w:rStyle w:val="Lienhypertexte"/>
                <w:noProof/>
              </w:rPr>
              <w:t>Cession ou nantissement de créances</w:t>
            </w:r>
            <w:r w:rsidR="00DF4F36">
              <w:rPr>
                <w:noProof/>
                <w:webHidden/>
              </w:rPr>
              <w:tab/>
            </w:r>
            <w:r w:rsidR="00DF4F36">
              <w:rPr>
                <w:noProof/>
                <w:webHidden/>
              </w:rPr>
              <w:fldChar w:fldCharType="begin"/>
            </w:r>
            <w:r w:rsidR="00DF4F36">
              <w:rPr>
                <w:noProof/>
                <w:webHidden/>
              </w:rPr>
              <w:instrText xml:space="preserve"> PAGEREF _Toc196837383 \h </w:instrText>
            </w:r>
            <w:r w:rsidR="00DF4F36">
              <w:rPr>
                <w:noProof/>
                <w:webHidden/>
              </w:rPr>
            </w:r>
            <w:r w:rsidR="00DF4F36">
              <w:rPr>
                <w:noProof/>
                <w:webHidden/>
              </w:rPr>
              <w:fldChar w:fldCharType="separate"/>
            </w:r>
            <w:r w:rsidR="00EB53F9">
              <w:rPr>
                <w:noProof/>
                <w:webHidden/>
              </w:rPr>
              <w:t>15</w:t>
            </w:r>
            <w:r w:rsidR="00DF4F36">
              <w:rPr>
                <w:noProof/>
                <w:webHidden/>
              </w:rPr>
              <w:fldChar w:fldCharType="end"/>
            </w:r>
          </w:hyperlink>
        </w:p>
        <w:p w14:paraId="49ADB82C" w14:textId="785C1BC0" w:rsidR="00DF4F36" w:rsidRDefault="008143B1">
          <w:pPr>
            <w:pStyle w:val="TM2"/>
            <w:tabs>
              <w:tab w:val="left" w:pos="880"/>
              <w:tab w:val="right" w:leader="dot" w:pos="9062"/>
            </w:tabs>
            <w:rPr>
              <w:rFonts w:eastAsiaTheme="minorEastAsia"/>
              <w:noProof/>
              <w:lang w:eastAsia="fr-FR"/>
            </w:rPr>
          </w:pPr>
          <w:hyperlink w:anchor="_Toc196837384" w:history="1">
            <w:r w:rsidR="00DF4F36" w:rsidRPr="00101244">
              <w:rPr>
                <w:rStyle w:val="Lienhypertexte"/>
                <w:noProof/>
                <w14:scene3d>
                  <w14:camera w14:prst="orthographicFront"/>
                  <w14:lightRig w14:rig="threePt" w14:dir="t">
                    <w14:rot w14:lat="0" w14:lon="0" w14:rev="0"/>
                  </w14:lightRig>
                </w14:scene3d>
              </w:rPr>
              <w:t>17.4</w:t>
            </w:r>
            <w:r w:rsidR="00DF4F36">
              <w:rPr>
                <w:rFonts w:eastAsiaTheme="minorEastAsia"/>
                <w:noProof/>
                <w:lang w:eastAsia="fr-FR"/>
              </w:rPr>
              <w:tab/>
            </w:r>
            <w:r w:rsidR="00DF4F36" w:rsidRPr="00101244">
              <w:rPr>
                <w:rStyle w:val="Lienhypertexte"/>
                <w:noProof/>
              </w:rPr>
              <w:t>Acomptes – paiements partiels</w:t>
            </w:r>
            <w:r w:rsidR="00DF4F36">
              <w:rPr>
                <w:noProof/>
                <w:webHidden/>
              </w:rPr>
              <w:tab/>
            </w:r>
            <w:r w:rsidR="00DF4F36">
              <w:rPr>
                <w:noProof/>
                <w:webHidden/>
              </w:rPr>
              <w:fldChar w:fldCharType="begin"/>
            </w:r>
            <w:r w:rsidR="00DF4F36">
              <w:rPr>
                <w:noProof/>
                <w:webHidden/>
              </w:rPr>
              <w:instrText xml:space="preserve"> PAGEREF _Toc196837384 \h </w:instrText>
            </w:r>
            <w:r w:rsidR="00DF4F36">
              <w:rPr>
                <w:noProof/>
                <w:webHidden/>
              </w:rPr>
            </w:r>
            <w:r w:rsidR="00DF4F36">
              <w:rPr>
                <w:noProof/>
                <w:webHidden/>
              </w:rPr>
              <w:fldChar w:fldCharType="separate"/>
            </w:r>
            <w:r w:rsidR="00EB53F9">
              <w:rPr>
                <w:noProof/>
                <w:webHidden/>
              </w:rPr>
              <w:t>15</w:t>
            </w:r>
            <w:r w:rsidR="00DF4F36">
              <w:rPr>
                <w:noProof/>
                <w:webHidden/>
              </w:rPr>
              <w:fldChar w:fldCharType="end"/>
            </w:r>
          </w:hyperlink>
        </w:p>
        <w:p w14:paraId="287F45EE" w14:textId="4F35C4E8" w:rsidR="00DF4F36" w:rsidRDefault="008143B1">
          <w:pPr>
            <w:pStyle w:val="TM2"/>
            <w:tabs>
              <w:tab w:val="left" w:pos="880"/>
              <w:tab w:val="right" w:leader="dot" w:pos="9062"/>
            </w:tabs>
            <w:rPr>
              <w:rFonts w:eastAsiaTheme="minorEastAsia"/>
              <w:noProof/>
              <w:lang w:eastAsia="fr-FR"/>
            </w:rPr>
          </w:pPr>
          <w:hyperlink w:anchor="_Toc196837385" w:history="1">
            <w:r w:rsidR="00DF4F36" w:rsidRPr="00101244">
              <w:rPr>
                <w:rStyle w:val="Lienhypertexte"/>
                <w:noProof/>
                <w14:scene3d>
                  <w14:camera w14:prst="orthographicFront"/>
                  <w14:lightRig w14:rig="threePt" w14:dir="t">
                    <w14:rot w14:lat="0" w14:lon="0" w14:rev="0"/>
                  </w14:lightRig>
                </w14:scene3d>
              </w:rPr>
              <w:t>17.5</w:t>
            </w:r>
            <w:r w:rsidR="00DF4F36">
              <w:rPr>
                <w:rFonts w:eastAsiaTheme="minorEastAsia"/>
                <w:noProof/>
                <w:lang w:eastAsia="fr-FR"/>
              </w:rPr>
              <w:tab/>
            </w:r>
            <w:r w:rsidR="00DF4F36" w:rsidRPr="00101244">
              <w:rPr>
                <w:rStyle w:val="Lienhypertexte"/>
                <w:noProof/>
              </w:rPr>
              <w:t>Paiement</w:t>
            </w:r>
            <w:r w:rsidR="00DF4F36">
              <w:rPr>
                <w:noProof/>
                <w:webHidden/>
              </w:rPr>
              <w:tab/>
            </w:r>
            <w:r w:rsidR="00DF4F36">
              <w:rPr>
                <w:noProof/>
                <w:webHidden/>
              </w:rPr>
              <w:fldChar w:fldCharType="begin"/>
            </w:r>
            <w:r w:rsidR="00DF4F36">
              <w:rPr>
                <w:noProof/>
                <w:webHidden/>
              </w:rPr>
              <w:instrText xml:space="preserve"> PAGEREF _Toc196837385 \h </w:instrText>
            </w:r>
            <w:r w:rsidR="00DF4F36">
              <w:rPr>
                <w:noProof/>
                <w:webHidden/>
              </w:rPr>
            </w:r>
            <w:r w:rsidR="00DF4F36">
              <w:rPr>
                <w:noProof/>
                <w:webHidden/>
              </w:rPr>
              <w:fldChar w:fldCharType="separate"/>
            </w:r>
            <w:r w:rsidR="00EB53F9">
              <w:rPr>
                <w:noProof/>
                <w:webHidden/>
              </w:rPr>
              <w:t>15</w:t>
            </w:r>
            <w:r w:rsidR="00DF4F36">
              <w:rPr>
                <w:noProof/>
                <w:webHidden/>
              </w:rPr>
              <w:fldChar w:fldCharType="end"/>
            </w:r>
          </w:hyperlink>
        </w:p>
        <w:p w14:paraId="35AA7C0D" w14:textId="2EBC49DE" w:rsidR="00DF4F36" w:rsidRDefault="008143B1">
          <w:pPr>
            <w:pStyle w:val="TM3"/>
            <w:tabs>
              <w:tab w:val="left" w:pos="1320"/>
              <w:tab w:val="right" w:leader="dot" w:pos="9062"/>
            </w:tabs>
            <w:rPr>
              <w:rFonts w:eastAsiaTheme="minorEastAsia"/>
              <w:noProof/>
              <w:lang w:eastAsia="fr-FR"/>
            </w:rPr>
          </w:pPr>
          <w:hyperlink w:anchor="_Toc196837386" w:history="1">
            <w:r w:rsidR="00DF4F36" w:rsidRPr="00101244">
              <w:rPr>
                <w:rStyle w:val="Lienhypertexte"/>
                <w:noProof/>
                <w14:scene3d>
                  <w14:camera w14:prst="orthographicFront"/>
                  <w14:lightRig w14:rig="threePt" w14:dir="t">
                    <w14:rot w14:lat="0" w14:lon="0" w14:rev="0"/>
                  </w14:lightRig>
                </w14:scene3d>
              </w:rPr>
              <w:t>17.5.1</w:t>
            </w:r>
            <w:r w:rsidR="00DF4F36">
              <w:rPr>
                <w:rFonts w:eastAsiaTheme="minorEastAsia"/>
                <w:noProof/>
                <w:lang w:eastAsia="fr-FR"/>
              </w:rPr>
              <w:tab/>
            </w:r>
            <w:r w:rsidR="00DF4F36" w:rsidRPr="00101244">
              <w:rPr>
                <w:rStyle w:val="Lienhypertexte"/>
                <w:noProof/>
              </w:rPr>
              <w:t>Répartition des paiements</w:t>
            </w:r>
            <w:r w:rsidR="00DF4F36">
              <w:rPr>
                <w:noProof/>
                <w:webHidden/>
              </w:rPr>
              <w:tab/>
            </w:r>
            <w:r w:rsidR="00DF4F36">
              <w:rPr>
                <w:noProof/>
                <w:webHidden/>
              </w:rPr>
              <w:fldChar w:fldCharType="begin"/>
            </w:r>
            <w:r w:rsidR="00DF4F36">
              <w:rPr>
                <w:noProof/>
                <w:webHidden/>
              </w:rPr>
              <w:instrText xml:space="preserve"> PAGEREF _Toc196837386 \h </w:instrText>
            </w:r>
            <w:r w:rsidR="00DF4F36">
              <w:rPr>
                <w:noProof/>
                <w:webHidden/>
              </w:rPr>
            </w:r>
            <w:r w:rsidR="00DF4F36">
              <w:rPr>
                <w:noProof/>
                <w:webHidden/>
              </w:rPr>
              <w:fldChar w:fldCharType="separate"/>
            </w:r>
            <w:r w:rsidR="00EB53F9">
              <w:rPr>
                <w:noProof/>
                <w:webHidden/>
              </w:rPr>
              <w:t>15</w:t>
            </w:r>
            <w:r w:rsidR="00DF4F36">
              <w:rPr>
                <w:noProof/>
                <w:webHidden/>
              </w:rPr>
              <w:fldChar w:fldCharType="end"/>
            </w:r>
          </w:hyperlink>
        </w:p>
        <w:p w14:paraId="6865C83A" w14:textId="7E9E7D9D" w:rsidR="00DF4F36" w:rsidRDefault="008143B1">
          <w:pPr>
            <w:pStyle w:val="TM3"/>
            <w:tabs>
              <w:tab w:val="left" w:pos="1320"/>
              <w:tab w:val="right" w:leader="dot" w:pos="9062"/>
            </w:tabs>
            <w:rPr>
              <w:rFonts w:eastAsiaTheme="minorEastAsia"/>
              <w:noProof/>
              <w:lang w:eastAsia="fr-FR"/>
            </w:rPr>
          </w:pPr>
          <w:hyperlink w:anchor="_Toc196837387" w:history="1">
            <w:r w:rsidR="00DF4F36" w:rsidRPr="00101244">
              <w:rPr>
                <w:rStyle w:val="Lienhypertexte"/>
                <w:noProof/>
                <w14:scene3d>
                  <w14:camera w14:prst="orthographicFront"/>
                  <w14:lightRig w14:rig="threePt" w14:dir="t">
                    <w14:rot w14:lat="0" w14:lon="0" w14:rev="0"/>
                  </w14:lightRig>
                </w14:scene3d>
              </w:rPr>
              <w:t>17.5.2</w:t>
            </w:r>
            <w:r w:rsidR="00DF4F36">
              <w:rPr>
                <w:rFonts w:eastAsiaTheme="minorEastAsia"/>
                <w:noProof/>
                <w:lang w:eastAsia="fr-FR"/>
              </w:rPr>
              <w:tab/>
            </w:r>
            <w:r w:rsidR="00DF4F36" w:rsidRPr="00101244">
              <w:rPr>
                <w:rStyle w:val="Lienhypertexte"/>
                <w:noProof/>
              </w:rPr>
              <w:t>Présentation des factures électroniques</w:t>
            </w:r>
            <w:r w:rsidR="00DF4F36">
              <w:rPr>
                <w:noProof/>
                <w:webHidden/>
              </w:rPr>
              <w:tab/>
            </w:r>
            <w:r w:rsidR="00DF4F36">
              <w:rPr>
                <w:noProof/>
                <w:webHidden/>
              </w:rPr>
              <w:fldChar w:fldCharType="begin"/>
            </w:r>
            <w:r w:rsidR="00DF4F36">
              <w:rPr>
                <w:noProof/>
                <w:webHidden/>
              </w:rPr>
              <w:instrText xml:space="preserve"> PAGEREF _Toc196837387 \h </w:instrText>
            </w:r>
            <w:r w:rsidR="00DF4F36">
              <w:rPr>
                <w:noProof/>
                <w:webHidden/>
              </w:rPr>
            </w:r>
            <w:r w:rsidR="00DF4F36">
              <w:rPr>
                <w:noProof/>
                <w:webHidden/>
              </w:rPr>
              <w:fldChar w:fldCharType="separate"/>
            </w:r>
            <w:r w:rsidR="00EB53F9">
              <w:rPr>
                <w:noProof/>
                <w:webHidden/>
              </w:rPr>
              <w:t>15</w:t>
            </w:r>
            <w:r w:rsidR="00DF4F36">
              <w:rPr>
                <w:noProof/>
                <w:webHidden/>
              </w:rPr>
              <w:fldChar w:fldCharType="end"/>
            </w:r>
          </w:hyperlink>
        </w:p>
        <w:p w14:paraId="23BF3A2E" w14:textId="10EABF42" w:rsidR="00DF4F36" w:rsidRDefault="008143B1">
          <w:pPr>
            <w:pStyle w:val="TM3"/>
            <w:tabs>
              <w:tab w:val="left" w:pos="1320"/>
              <w:tab w:val="right" w:leader="dot" w:pos="9062"/>
            </w:tabs>
            <w:rPr>
              <w:rFonts w:eastAsiaTheme="minorEastAsia"/>
              <w:noProof/>
              <w:lang w:eastAsia="fr-FR"/>
            </w:rPr>
          </w:pPr>
          <w:hyperlink w:anchor="_Toc196837388" w:history="1">
            <w:r w:rsidR="00DF4F36" w:rsidRPr="00101244">
              <w:rPr>
                <w:rStyle w:val="Lienhypertexte"/>
                <w:noProof/>
                <w14:scene3d>
                  <w14:camera w14:prst="orthographicFront"/>
                  <w14:lightRig w14:rig="threePt" w14:dir="t">
                    <w14:rot w14:lat="0" w14:lon="0" w14:rev="0"/>
                  </w14:lightRig>
                </w14:scene3d>
              </w:rPr>
              <w:t>17.5.3</w:t>
            </w:r>
            <w:r w:rsidR="00DF4F36">
              <w:rPr>
                <w:rFonts w:eastAsiaTheme="minorEastAsia"/>
                <w:noProof/>
                <w:lang w:eastAsia="fr-FR"/>
              </w:rPr>
              <w:tab/>
            </w:r>
            <w:r w:rsidR="00DF4F36" w:rsidRPr="00101244">
              <w:rPr>
                <w:rStyle w:val="Lienhypertexte"/>
                <w:noProof/>
              </w:rPr>
              <w:t>Mentions à faire figurer dans la facture</w:t>
            </w:r>
            <w:r w:rsidR="00DF4F36">
              <w:rPr>
                <w:noProof/>
                <w:webHidden/>
              </w:rPr>
              <w:tab/>
            </w:r>
            <w:r w:rsidR="00DF4F36">
              <w:rPr>
                <w:noProof/>
                <w:webHidden/>
              </w:rPr>
              <w:fldChar w:fldCharType="begin"/>
            </w:r>
            <w:r w:rsidR="00DF4F36">
              <w:rPr>
                <w:noProof/>
                <w:webHidden/>
              </w:rPr>
              <w:instrText xml:space="preserve"> PAGEREF _Toc196837388 \h </w:instrText>
            </w:r>
            <w:r w:rsidR="00DF4F36">
              <w:rPr>
                <w:noProof/>
                <w:webHidden/>
              </w:rPr>
            </w:r>
            <w:r w:rsidR="00DF4F36">
              <w:rPr>
                <w:noProof/>
                <w:webHidden/>
              </w:rPr>
              <w:fldChar w:fldCharType="separate"/>
            </w:r>
            <w:r w:rsidR="00EB53F9">
              <w:rPr>
                <w:noProof/>
                <w:webHidden/>
              </w:rPr>
              <w:t>16</w:t>
            </w:r>
            <w:r w:rsidR="00DF4F36">
              <w:rPr>
                <w:noProof/>
                <w:webHidden/>
              </w:rPr>
              <w:fldChar w:fldCharType="end"/>
            </w:r>
          </w:hyperlink>
        </w:p>
        <w:p w14:paraId="7A27B9C5" w14:textId="665A96F0" w:rsidR="00DF4F36" w:rsidRDefault="008143B1">
          <w:pPr>
            <w:pStyle w:val="TM3"/>
            <w:tabs>
              <w:tab w:val="left" w:pos="1320"/>
              <w:tab w:val="right" w:leader="dot" w:pos="9062"/>
            </w:tabs>
            <w:rPr>
              <w:rFonts w:eastAsiaTheme="minorEastAsia"/>
              <w:noProof/>
              <w:lang w:eastAsia="fr-FR"/>
            </w:rPr>
          </w:pPr>
          <w:hyperlink w:anchor="_Toc196837389" w:history="1">
            <w:r w:rsidR="00DF4F36" w:rsidRPr="00101244">
              <w:rPr>
                <w:rStyle w:val="Lienhypertexte"/>
                <w:noProof/>
                <w14:scene3d>
                  <w14:camera w14:prst="orthographicFront"/>
                  <w14:lightRig w14:rig="threePt" w14:dir="t">
                    <w14:rot w14:lat="0" w14:lon="0" w14:rev="0"/>
                  </w14:lightRig>
                </w14:scene3d>
              </w:rPr>
              <w:t>17.5.4</w:t>
            </w:r>
            <w:r w:rsidR="00DF4F36">
              <w:rPr>
                <w:rFonts w:eastAsiaTheme="minorEastAsia"/>
                <w:noProof/>
                <w:lang w:eastAsia="fr-FR"/>
              </w:rPr>
              <w:tab/>
            </w:r>
            <w:r w:rsidR="00DF4F36" w:rsidRPr="00101244">
              <w:rPr>
                <w:rStyle w:val="Lienhypertexte"/>
                <w:noProof/>
              </w:rPr>
              <w:t>Traitement des factures</w:t>
            </w:r>
            <w:r w:rsidR="00DF4F36">
              <w:rPr>
                <w:noProof/>
                <w:webHidden/>
              </w:rPr>
              <w:tab/>
            </w:r>
            <w:r w:rsidR="00DF4F36">
              <w:rPr>
                <w:noProof/>
                <w:webHidden/>
              </w:rPr>
              <w:fldChar w:fldCharType="begin"/>
            </w:r>
            <w:r w:rsidR="00DF4F36">
              <w:rPr>
                <w:noProof/>
                <w:webHidden/>
              </w:rPr>
              <w:instrText xml:space="preserve"> PAGEREF _Toc196837389 \h </w:instrText>
            </w:r>
            <w:r w:rsidR="00DF4F36">
              <w:rPr>
                <w:noProof/>
                <w:webHidden/>
              </w:rPr>
            </w:r>
            <w:r w:rsidR="00DF4F36">
              <w:rPr>
                <w:noProof/>
                <w:webHidden/>
              </w:rPr>
              <w:fldChar w:fldCharType="separate"/>
            </w:r>
            <w:r w:rsidR="00EB53F9">
              <w:rPr>
                <w:noProof/>
                <w:webHidden/>
              </w:rPr>
              <w:t>16</w:t>
            </w:r>
            <w:r w:rsidR="00DF4F36">
              <w:rPr>
                <w:noProof/>
                <w:webHidden/>
              </w:rPr>
              <w:fldChar w:fldCharType="end"/>
            </w:r>
          </w:hyperlink>
        </w:p>
        <w:p w14:paraId="610EAA35" w14:textId="6653C72F" w:rsidR="00DF4F36" w:rsidRDefault="008143B1">
          <w:pPr>
            <w:pStyle w:val="TM2"/>
            <w:tabs>
              <w:tab w:val="left" w:pos="880"/>
              <w:tab w:val="right" w:leader="dot" w:pos="9062"/>
            </w:tabs>
            <w:rPr>
              <w:rFonts w:eastAsiaTheme="minorEastAsia"/>
              <w:noProof/>
              <w:lang w:eastAsia="fr-FR"/>
            </w:rPr>
          </w:pPr>
          <w:hyperlink w:anchor="_Toc196837390" w:history="1">
            <w:r w:rsidR="00DF4F36" w:rsidRPr="00101244">
              <w:rPr>
                <w:rStyle w:val="Lienhypertexte"/>
                <w:noProof/>
                <w14:scene3d>
                  <w14:camera w14:prst="orthographicFront"/>
                  <w14:lightRig w14:rig="threePt" w14:dir="t">
                    <w14:rot w14:lat="0" w14:lon="0" w14:rev="0"/>
                  </w14:lightRig>
                </w14:scene3d>
              </w:rPr>
              <w:t>17.6</w:t>
            </w:r>
            <w:r w:rsidR="00DF4F36">
              <w:rPr>
                <w:rFonts w:eastAsiaTheme="minorEastAsia"/>
                <w:noProof/>
                <w:lang w:eastAsia="fr-FR"/>
              </w:rPr>
              <w:tab/>
            </w:r>
            <w:r w:rsidR="00DF4F36" w:rsidRPr="00101244">
              <w:rPr>
                <w:rStyle w:val="Lienhypertexte"/>
                <w:noProof/>
              </w:rPr>
              <w:t>Escompte</w:t>
            </w:r>
            <w:r w:rsidR="00DF4F36">
              <w:rPr>
                <w:noProof/>
                <w:webHidden/>
              </w:rPr>
              <w:tab/>
            </w:r>
            <w:r w:rsidR="00DF4F36">
              <w:rPr>
                <w:noProof/>
                <w:webHidden/>
              </w:rPr>
              <w:fldChar w:fldCharType="begin"/>
            </w:r>
            <w:r w:rsidR="00DF4F36">
              <w:rPr>
                <w:noProof/>
                <w:webHidden/>
              </w:rPr>
              <w:instrText xml:space="preserve"> PAGEREF _Toc196837390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0AA4A5F9" w14:textId="106410A4" w:rsidR="00DF4F36" w:rsidRDefault="008143B1">
          <w:pPr>
            <w:pStyle w:val="TM2"/>
            <w:tabs>
              <w:tab w:val="left" w:pos="880"/>
              <w:tab w:val="right" w:leader="dot" w:pos="9062"/>
            </w:tabs>
            <w:rPr>
              <w:rFonts w:eastAsiaTheme="minorEastAsia"/>
              <w:noProof/>
              <w:lang w:eastAsia="fr-FR"/>
            </w:rPr>
          </w:pPr>
          <w:hyperlink w:anchor="_Toc196837391" w:history="1">
            <w:r w:rsidR="00DF4F36" w:rsidRPr="00101244">
              <w:rPr>
                <w:rStyle w:val="Lienhypertexte"/>
                <w:noProof/>
                <w14:scene3d>
                  <w14:camera w14:prst="orthographicFront"/>
                  <w14:lightRig w14:rig="threePt" w14:dir="t">
                    <w14:rot w14:lat="0" w14:lon="0" w14:rev="0"/>
                  </w14:lightRig>
                </w14:scene3d>
              </w:rPr>
              <w:t>17.7</w:t>
            </w:r>
            <w:r w:rsidR="00DF4F36">
              <w:rPr>
                <w:rFonts w:eastAsiaTheme="minorEastAsia"/>
                <w:noProof/>
                <w:lang w:eastAsia="fr-FR"/>
              </w:rPr>
              <w:tab/>
            </w:r>
            <w:r w:rsidR="00DF4F36" w:rsidRPr="00101244">
              <w:rPr>
                <w:rStyle w:val="Lienhypertexte"/>
                <w:noProof/>
              </w:rPr>
              <w:t>Intérêts moratoires et indemnité forfaitaire pour frais de recouvrement</w:t>
            </w:r>
            <w:r w:rsidR="00DF4F36">
              <w:rPr>
                <w:noProof/>
                <w:webHidden/>
              </w:rPr>
              <w:tab/>
            </w:r>
            <w:r w:rsidR="00DF4F36">
              <w:rPr>
                <w:noProof/>
                <w:webHidden/>
              </w:rPr>
              <w:fldChar w:fldCharType="begin"/>
            </w:r>
            <w:r w:rsidR="00DF4F36">
              <w:rPr>
                <w:noProof/>
                <w:webHidden/>
              </w:rPr>
              <w:instrText xml:space="preserve"> PAGEREF _Toc196837391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697FF874" w14:textId="2D5C3314" w:rsidR="00DF4F36" w:rsidRDefault="008143B1">
          <w:pPr>
            <w:pStyle w:val="TM1"/>
            <w:tabs>
              <w:tab w:val="left" w:pos="660"/>
              <w:tab w:val="right" w:leader="dot" w:pos="9062"/>
            </w:tabs>
            <w:rPr>
              <w:rFonts w:eastAsiaTheme="minorEastAsia"/>
              <w:noProof/>
              <w:lang w:eastAsia="fr-FR"/>
            </w:rPr>
          </w:pPr>
          <w:hyperlink w:anchor="_Toc196837392" w:history="1">
            <w:r w:rsidR="00DF4F36" w:rsidRPr="00101244">
              <w:rPr>
                <w:rStyle w:val="Lienhypertexte"/>
                <w:noProof/>
                <w14:scene3d>
                  <w14:camera w14:prst="orthographicFront"/>
                  <w14:lightRig w14:rig="threePt" w14:dir="t">
                    <w14:rot w14:lat="0" w14:lon="0" w14:rev="0"/>
                  </w14:lightRig>
                </w14:scene3d>
              </w:rPr>
              <w:t>18</w:t>
            </w:r>
            <w:r w:rsidR="00DF4F36">
              <w:rPr>
                <w:rFonts w:eastAsiaTheme="minorEastAsia"/>
                <w:noProof/>
                <w:lang w:eastAsia="fr-FR"/>
              </w:rPr>
              <w:tab/>
            </w:r>
            <w:r w:rsidR="00DF4F36" w:rsidRPr="00101244">
              <w:rPr>
                <w:rStyle w:val="Lienhypertexte"/>
                <w:noProof/>
              </w:rPr>
              <w:t>Pénalités</w:t>
            </w:r>
            <w:r w:rsidR="00DF4F36">
              <w:rPr>
                <w:noProof/>
                <w:webHidden/>
              </w:rPr>
              <w:tab/>
            </w:r>
            <w:r w:rsidR="00DF4F36">
              <w:rPr>
                <w:noProof/>
                <w:webHidden/>
              </w:rPr>
              <w:fldChar w:fldCharType="begin"/>
            </w:r>
            <w:r w:rsidR="00DF4F36">
              <w:rPr>
                <w:noProof/>
                <w:webHidden/>
              </w:rPr>
              <w:instrText xml:space="preserve"> PAGEREF _Toc196837392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6D6B606A" w14:textId="066159FE" w:rsidR="00DF4F36" w:rsidRDefault="008143B1">
          <w:pPr>
            <w:pStyle w:val="TM2"/>
            <w:tabs>
              <w:tab w:val="left" w:pos="880"/>
              <w:tab w:val="right" w:leader="dot" w:pos="9062"/>
            </w:tabs>
            <w:rPr>
              <w:rFonts w:eastAsiaTheme="minorEastAsia"/>
              <w:noProof/>
              <w:lang w:eastAsia="fr-FR"/>
            </w:rPr>
          </w:pPr>
          <w:hyperlink w:anchor="_Toc196837393" w:history="1">
            <w:r w:rsidR="00DF4F36" w:rsidRPr="00101244">
              <w:rPr>
                <w:rStyle w:val="Lienhypertexte"/>
                <w:noProof/>
                <w14:scene3d>
                  <w14:camera w14:prst="orthographicFront"/>
                  <w14:lightRig w14:rig="threePt" w14:dir="t">
                    <w14:rot w14:lat="0" w14:lon="0" w14:rev="0"/>
                  </w14:lightRig>
                </w14:scene3d>
              </w:rPr>
              <w:t>18.1</w:t>
            </w:r>
            <w:r w:rsidR="00DF4F36">
              <w:rPr>
                <w:rFonts w:eastAsiaTheme="minorEastAsia"/>
                <w:noProof/>
                <w:lang w:eastAsia="fr-FR"/>
              </w:rPr>
              <w:tab/>
            </w:r>
            <w:r w:rsidR="00DF4F36" w:rsidRPr="00101244">
              <w:rPr>
                <w:rStyle w:val="Lienhypertexte"/>
                <w:noProof/>
              </w:rPr>
              <w:t>Pénalités de retard</w:t>
            </w:r>
            <w:r w:rsidR="00DF4F36">
              <w:rPr>
                <w:noProof/>
                <w:webHidden/>
              </w:rPr>
              <w:tab/>
            </w:r>
            <w:r w:rsidR="00DF4F36">
              <w:rPr>
                <w:noProof/>
                <w:webHidden/>
              </w:rPr>
              <w:fldChar w:fldCharType="begin"/>
            </w:r>
            <w:r w:rsidR="00DF4F36">
              <w:rPr>
                <w:noProof/>
                <w:webHidden/>
              </w:rPr>
              <w:instrText xml:space="preserve"> PAGEREF _Toc196837393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4B5EC063" w14:textId="4E31A99A" w:rsidR="00DF4F36" w:rsidRDefault="008143B1">
          <w:pPr>
            <w:pStyle w:val="TM2"/>
            <w:tabs>
              <w:tab w:val="left" w:pos="880"/>
              <w:tab w:val="right" w:leader="dot" w:pos="9062"/>
            </w:tabs>
            <w:rPr>
              <w:rFonts w:eastAsiaTheme="minorEastAsia"/>
              <w:noProof/>
              <w:lang w:eastAsia="fr-FR"/>
            </w:rPr>
          </w:pPr>
          <w:hyperlink w:anchor="_Toc196837394" w:history="1">
            <w:r w:rsidR="00DF4F36" w:rsidRPr="00101244">
              <w:rPr>
                <w:rStyle w:val="Lienhypertexte"/>
                <w:noProof/>
                <w14:scene3d>
                  <w14:camera w14:prst="orthographicFront"/>
                  <w14:lightRig w14:rig="threePt" w14:dir="t">
                    <w14:rot w14:lat="0" w14:lon="0" w14:rev="0"/>
                  </w14:lightRig>
                </w14:scene3d>
              </w:rPr>
              <w:t>18.2</w:t>
            </w:r>
            <w:r w:rsidR="00DF4F36">
              <w:rPr>
                <w:rFonts w:eastAsiaTheme="minorEastAsia"/>
                <w:noProof/>
                <w:lang w:eastAsia="fr-FR"/>
              </w:rPr>
              <w:tab/>
            </w:r>
            <w:r w:rsidR="00DF4F36" w:rsidRPr="00101244">
              <w:rPr>
                <w:rStyle w:val="Lienhypertexte"/>
                <w:noProof/>
              </w:rPr>
              <w:t>Généralités</w:t>
            </w:r>
            <w:r w:rsidR="00DF4F36">
              <w:rPr>
                <w:noProof/>
                <w:webHidden/>
              </w:rPr>
              <w:tab/>
            </w:r>
            <w:r w:rsidR="00DF4F36">
              <w:rPr>
                <w:noProof/>
                <w:webHidden/>
              </w:rPr>
              <w:fldChar w:fldCharType="begin"/>
            </w:r>
            <w:r w:rsidR="00DF4F36">
              <w:rPr>
                <w:noProof/>
                <w:webHidden/>
              </w:rPr>
              <w:instrText xml:space="preserve"> PAGEREF _Toc196837394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0D0775CD" w14:textId="730BD079" w:rsidR="00DF4F36" w:rsidRDefault="008143B1">
          <w:pPr>
            <w:pStyle w:val="TM2"/>
            <w:tabs>
              <w:tab w:val="left" w:pos="880"/>
              <w:tab w:val="right" w:leader="dot" w:pos="9062"/>
            </w:tabs>
            <w:rPr>
              <w:rFonts w:eastAsiaTheme="minorEastAsia"/>
              <w:noProof/>
              <w:lang w:eastAsia="fr-FR"/>
            </w:rPr>
          </w:pPr>
          <w:hyperlink w:anchor="_Toc196837395" w:history="1">
            <w:r w:rsidR="00DF4F36" w:rsidRPr="00101244">
              <w:rPr>
                <w:rStyle w:val="Lienhypertexte"/>
                <w:noProof/>
                <w14:scene3d>
                  <w14:camera w14:prst="orthographicFront"/>
                  <w14:lightRig w14:rig="threePt" w14:dir="t">
                    <w14:rot w14:lat="0" w14:lon="0" w14:rev="0"/>
                  </w14:lightRig>
                </w14:scene3d>
              </w:rPr>
              <w:t>18.3</w:t>
            </w:r>
            <w:r w:rsidR="00DF4F36">
              <w:rPr>
                <w:rFonts w:eastAsiaTheme="minorEastAsia"/>
                <w:noProof/>
                <w:lang w:eastAsia="fr-FR"/>
              </w:rPr>
              <w:tab/>
            </w:r>
            <w:r w:rsidR="00DF4F36" w:rsidRPr="00101244">
              <w:rPr>
                <w:rStyle w:val="Lienhypertexte"/>
                <w:noProof/>
              </w:rPr>
              <w:t>Pénalités de retard</w:t>
            </w:r>
            <w:r w:rsidR="00DF4F36">
              <w:rPr>
                <w:noProof/>
                <w:webHidden/>
              </w:rPr>
              <w:tab/>
            </w:r>
            <w:r w:rsidR="00DF4F36">
              <w:rPr>
                <w:noProof/>
                <w:webHidden/>
              </w:rPr>
              <w:fldChar w:fldCharType="begin"/>
            </w:r>
            <w:r w:rsidR="00DF4F36">
              <w:rPr>
                <w:noProof/>
                <w:webHidden/>
              </w:rPr>
              <w:instrText xml:space="preserve"> PAGEREF _Toc196837395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723EF929" w14:textId="4E67A18B" w:rsidR="00DF4F36" w:rsidRDefault="008143B1">
          <w:pPr>
            <w:pStyle w:val="TM2"/>
            <w:tabs>
              <w:tab w:val="left" w:pos="880"/>
              <w:tab w:val="right" w:leader="dot" w:pos="9062"/>
            </w:tabs>
            <w:rPr>
              <w:rFonts w:eastAsiaTheme="minorEastAsia"/>
              <w:noProof/>
              <w:lang w:eastAsia="fr-FR"/>
            </w:rPr>
          </w:pPr>
          <w:hyperlink w:anchor="_Toc196837396" w:history="1">
            <w:r w:rsidR="00DF4F36" w:rsidRPr="00101244">
              <w:rPr>
                <w:rStyle w:val="Lienhypertexte"/>
                <w:noProof/>
                <w14:scene3d>
                  <w14:camera w14:prst="orthographicFront"/>
                  <w14:lightRig w14:rig="threePt" w14:dir="t">
                    <w14:rot w14:lat="0" w14:lon="0" w14:rev="0"/>
                  </w14:lightRig>
                </w14:scene3d>
              </w:rPr>
              <w:t>18.4</w:t>
            </w:r>
            <w:r w:rsidR="00DF4F36">
              <w:rPr>
                <w:rFonts w:eastAsiaTheme="minorEastAsia"/>
                <w:noProof/>
                <w:lang w:eastAsia="fr-FR"/>
              </w:rPr>
              <w:tab/>
            </w:r>
            <w:r w:rsidR="00DF4F36" w:rsidRPr="00101244">
              <w:rPr>
                <w:rStyle w:val="Lienhypertexte"/>
                <w:noProof/>
              </w:rPr>
              <w:t>Pénalités pour mauvaise exécution des prestations</w:t>
            </w:r>
            <w:r w:rsidR="00DF4F36">
              <w:rPr>
                <w:noProof/>
                <w:webHidden/>
              </w:rPr>
              <w:tab/>
            </w:r>
            <w:r w:rsidR="00DF4F36">
              <w:rPr>
                <w:noProof/>
                <w:webHidden/>
              </w:rPr>
              <w:fldChar w:fldCharType="begin"/>
            </w:r>
            <w:r w:rsidR="00DF4F36">
              <w:rPr>
                <w:noProof/>
                <w:webHidden/>
              </w:rPr>
              <w:instrText xml:space="preserve"> PAGEREF _Toc196837396 \h </w:instrText>
            </w:r>
            <w:r w:rsidR="00DF4F36">
              <w:rPr>
                <w:noProof/>
                <w:webHidden/>
              </w:rPr>
            </w:r>
            <w:r w:rsidR="00DF4F36">
              <w:rPr>
                <w:noProof/>
                <w:webHidden/>
              </w:rPr>
              <w:fldChar w:fldCharType="separate"/>
            </w:r>
            <w:r w:rsidR="00EB53F9">
              <w:rPr>
                <w:noProof/>
                <w:webHidden/>
              </w:rPr>
              <w:t>17</w:t>
            </w:r>
            <w:r w:rsidR="00DF4F36">
              <w:rPr>
                <w:noProof/>
                <w:webHidden/>
              </w:rPr>
              <w:fldChar w:fldCharType="end"/>
            </w:r>
          </w:hyperlink>
        </w:p>
        <w:p w14:paraId="74E982DE" w14:textId="2894DAB2" w:rsidR="00DF4F36" w:rsidRDefault="008143B1">
          <w:pPr>
            <w:pStyle w:val="TM2"/>
            <w:tabs>
              <w:tab w:val="left" w:pos="880"/>
              <w:tab w:val="right" w:leader="dot" w:pos="9062"/>
            </w:tabs>
            <w:rPr>
              <w:rFonts w:eastAsiaTheme="minorEastAsia"/>
              <w:noProof/>
              <w:lang w:eastAsia="fr-FR"/>
            </w:rPr>
          </w:pPr>
          <w:hyperlink w:anchor="_Toc196837397" w:history="1">
            <w:r w:rsidR="00DF4F36" w:rsidRPr="00101244">
              <w:rPr>
                <w:rStyle w:val="Lienhypertexte"/>
                <w:noProof/>
                <w14:scene3d>
                  <w14:camera w14:prst="orthographicFront"/>
                  <w14:lightRig w14:rig="threePt" w14:dir="t">
                    <w14:rot w14:lat="0" w14:lon="0" w14:rev="0"/>
                  </w14:lightRig>
                </w14:scene3d>
              </w:rPr>
              <w:t>18.5</w:t>
            </w:r>
            <w:r w:rsidR="00DF4F36">
              <w:rPr>
                <w:rFonts w:eastAsiaTheme="minorEastAsia"/>
                <w:noProof/>
                <w:lang w:eastAsia="fr-FR"/>
              </w:rPr>
              <w:tab/>
            </w:r>
            <w:r w:rsidR="00DF4F36" w:rsidRPr="00101244">
              <w:rPr>
                <w:rStyle w:val="Lienhypertexte"/>
                <w:noProof/>
              </w:rPr>
              <w:t>Absence ou retard aux réunions sur convocation</w:t>
            </w:r>
            <w:r w:rsidR="00DF4F36">
              <w:rPr>
                <w:noProof/>
                <w:webHidden/>
              </w:rPr>
              <w:tab/>
            </w:r>
            <w:r w:rsidR="00DF4F36">
              <w:rPr>
                <w:noProof/>
                <w:webHidden/>
              </w:rPr>
              <w:fldChar w:fldCharType="begin"/>
            </w:r>
            <w:r w:rsidR="00DF4F36">
              <w:rPr>
                <w:noProof/>
                <w:webHidden/>
              </w:rPr>
              <w:instrText xml:space="preserve"> PAGEREF _Toc196837397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3D4E6AEC" w14:textId="3E703BB1" w:rsidR="00DF4F36" w:rsidRDefault="008143B1">
          <w:pPr>
            <w:pStyle w:val="TM2"/>
            <w:tabs>
              <w:tab w:val="left" w:pos="880"/>
              <w:tab w:val="right" w:leader="dot" w:pos="9062"/>
            </w:tabs>
            <w:rPr>
              <w:rFonts w:eastAsiaTheme="minorEastAsia"/>
              <w:noProof/>
              <w:lang w:eastAsia="fr-FR"/>
            </w:rPr>
          </w:pPr>
          <w:hyperlink w:anchor="_Toc196837398" w:history="1">
            <w:r w:rsidR="00DF4F36" w:rsidRPr="00101244">
              <w:rPr>
                <w:rStyle w:val="Lienhypertexte"/>
                <w:noProof/>
                <w14:scene3d>
                  <w14:camera w14:prst="orthographicFront"/>
                  <w14:lightRig w14:rig="threePt" w14:dir="t">
                    <w14:rot w14:lat="0" w14:lon="0" w14:rev="0"/>
                  </w14:lightRig>
                </w14:scene3d>
              </w:rPr>
              <w:t>18.6</w:t>
            </w:r>
            <w:r w:rsidR="00DF4F36">
              <w:rPr>
                <w:rFonts w:eastAsiaTheme="minorEastAsia"/>
                <w:noProof/>
                <w:lang w:eastAsia="fr-FR"/>
              </w:rPr>
              <w:tab/>
            </w:r>
            <w:r w:rsidR="00DF4F36" w:rsidRPr="00101244">
              <w:rPr>
                <w:rStyle w:val="Lienhypertexte"/>
                <w:noProof/>
              </w:rPr>
              <w:t>Cumul des pénalités</w:t>
            </w:r>
            <w:r w:rsidR="00DF4F36">
              <w:rPr>
                <w:noProof/>
                <w:webHidden/>
              </w:rPr>
              <w:tab/>
            </w:r>
            <w:r w:rsidR="00DF4F36">
              <w:rPr>
                <w:noProof/>
                <w:webHidden/>
              </w:rPr>
              <w:fldChar w:fldCharType="begin"/>
            </w:r>
            <w:r w:rsidR="00DF4F36">
              <w:rPr>
                <w:noProof/>
                <w:webHidden/>
              </w:rPr>
              <w:instrText xml:space="preserve"> PAGEREF _Toc196837398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0468A559" w14:textId="35258295" w:rsidR="00DF4F36" w:rsidRDefault="008143B1">
          <w:pPr>
            <w:pStyle w:val="TM1"/>
            <w:tabs>
              <w:tab w:val="left" w:pos="660"/>
              <w:tab w:val="right" w:leader="dot" w:pos="9062"/>
            </w:tabs>
            <w:rPr>
              <w:rFonts w:eastAsiaTheme="minorEastAsia"/>
              <w:noProof/>
              <w:lang w:eastAsia="fr-FR"/>
            </w:rPr>
          </w:pPr>
          <w:hyperlink w:anchor="_Toc196837399" w:history="1">
            <w:r w:rsidR="00DF4F36" w:rsidRPr="00101244">
              <w:rPr>
                <w:rStyle w:val="Lienhypertexte"/>
                <w:noProof/>
                <w14:scene3d>
                  <w14:camera w14:prst="orthographicFront"/>
                  <w14:lightRig w14:rig="threePt" w14:dir="t">
                    <w14:rot w14:lat="0" w14:lon="0" w14:rev="0"/>
                  </w14:lightRig>
                </w14:scene3d>
              </w:rPr>
              <w:t>19</w:t>
            </w:r>
            <w:r w:rsidR="00DF4F36">
              <w:rPr>
                <w:rFonts w:eastAsiaTheme="minorEastAsia"/>
                <w:noProof/>
                <w:lang w:eastAsia="fr-FR"/>
              </w:rPr>
              <w:tab/>
            </w:r>
            <w:r w:rsidR="00DF4F36" w:rsidRPr="00101244">
              <w:rPr>
                <w:rStyle w:val="Lienhypertexte"/>
                <w:noProof/>
              </w:rPr>
              <w:t>Responsabilités</w:t>
            </w:r>
            <w:r w:rsidR="00DF4F36">
              <w:rPr>
                <w:noProof/>
                <w:webHidden/>
              </w:rPr>
              <w:tab/>
            </w:r>
            <w:r w:rsidR="00DF4F36">
              <w:rPr>
                <w:noProof/>
                <w:webHidden/>
              </w:rPr>
              <w:fldChar w:fldCharType="begin"/>
            </w:r>
            <w:r w:rsidR="00DF4F36">
              <w:rPr>
                <w:noProof/>
                <w:webHidden/>
              </w:rPr>
              <w:instrText xml:space="preserve"> PAGEREF _Toc196837399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3D9BF0FE" w14:textId="16E1001E" w:rsidR="00DF4F36" w:rsidRDefault="008143B1">
          <w:pPr>
            <w:pStyle w:val="TM1"/>
            <w:tabs>
              <w:tab w:val="left" w:pos="660"/>
              <w:tab w:val="right" w:leader="dot" w:pos="9062"/>
            </w:tabs>
            <w:rPr>
              <w:rFonts w:eastAsiaTheme="minorEastAsia"/>
              <w:noProof/>
              <w:lang w:eastAsia="fr-FR"/>
            </w:rPr>
          </w:pPr>
          <w:hyperlink w:anchor="_Toc196837400" w:history="1">
            <w:r w:rsidR="00DF4F36" w:rsidRPr="00101244">
              <w:rPr>
                <w:rStyle w:val="Lienhypertexte"/>
                <w:noProof/>
                <w14:scene3d>
                  <w14:camera w14:prst="orthographicFront"/>
                  <w14:lightRig w14:rig="threePt" w14:dir="t">
                    <w14:rot w14:lat="0" w14:lon="0" w14:rev="0"/>
                  </w14:lightRig>
                </w14:scene3d>
              </w:rPr>
              <w:t>20</w:t>
            </w:r>
            <w:r w:rsidR="00DF4F36">
              <w:rPr>
                <w:rFonts w:eastAsiaTheme="minorEastAsia"/>
                <w:noProof/>
                <w:lang w:eastAsia="fr-FR"/>
              </w:rPr>
              <w:tab/>
            </w:r>
            <w:r w:rsidR="00DF4F36" w:rsidRPr="00101244">
              <w:rPr>
                <w:rStyle w:val="Lienhypertexte"/>
                <w:noProof/>
              </w:rPr>
              <w:t>Clauses sociales et/ou environnementales</w:t>
            </w:r>
            <w:r w:rsidR="00DF4F36">
              <w:rPr>
                <w:noProof/>
                <w:webHidden/>
              </w:rPr>
              <w:tab/>
            </w:r>
            <w:r w:rsidR="00DF4F36">
              <w:rPr>
                <w:noProof/>
                <w:webHidden/>
              </w:rPr>
              <w:fldChar w:fldCharType="begin"/>
            </w:r>
            <w:r w:rsidR="00DF4F36">
              <w:rPr>
                <w:noProof/>
                <w:webHidden/>
              </w:rPr>
              <w:instrText xml:space="preserve"> PAGEREF _Toc196837400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227919D1" w14:textId="11B45B72" w:rsidR="00DF4F36" w:rsidRDefault="008143B1">
          <w:pPr>
            <w:pStyle w:val="TM2"/>
            <w:tabs>
              <w:tab w:val="left" w:pos="880"/>
              <w:tab w:val="right" w:leader="dot" w:pos="9062"/>
            </w:tabs>
            <w:rPr>
              <w:rFonts w:eastAsiaTheme="minorEastAsia"/>
              <w:noProof/>
              <w:lang w:eastAsia="fr-FR"/>
            </w:rPr>
          </w:pPr>
          <w:hyperlink w:anchor="_Toc196837401" w:history="1">
            <w:r w:rsidR="00DF4F36" w:rsidRPr="00101244">
              <w:rPr>
                <w:rStyle w:val="Lienhypertexte"/>
                <w:noProof/>
                <w14:scene3d>
                  <w14:camera w14:prst="orthographicFront"/>
                  <w14:lightRig w14:rig="threePt" w14:dir="t">
                    <w14:rot w14:lat="0" w14:lon="0" w14:rev="0"/>
                  </w14:lightRig>
                </w14:scene3d>
              </w:rPr>
              <w:t>20.1</w:t>
            </w:r>
            <w:r w:rsidR="00DF4F36">
              <w:rPr>
                <w:rFonts w:eastAsiaTheme="minorEastAsia"/>
                <w:noProof/>
                <w:lang w:eastAsia="fr-FR"/>
              </w:rPr>
              <w:tab/>
            </w:r>
            <w:r w:rsidR="00DF4F36" w:rsidRPr="00101244">
              <w:rPr>
                <w:rStyle w:val="Lienhypertexte"/>
                <w:noProof/>
              </w:rPr>
              <w:t>Protection de l’environnement</w:t>
            </w:r>
            <w:r w:rsidR="00DF4F36">
              <w:rPr>
                <w:noProof/>
                <w:webHidden/>
              </w:rPr>
              <w:tab/>
            </w:r>
            <w:r w:rsidR="00DF4F36">
              <w:rPr>
                <w:noProof/>
                <w:webHidden/>
              </w:rPr>
              <w:fldChar w:fldCharType="begin"/>
            </w:r>
            <w:r w:rsidR="00DF4F36">
              <w:rPr>
                <w:noProof/>
                <w:webHidden/>
              </w:rPr>
              <w:instrText xml:space="preserve"> PAGEREF _Toc196837401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1AE01CBA" w14:textId="55D6BC57" w:rsidR="00DF4F36" w:rsidRDefault="008143B1">
          <w:pPr>
            <w:pStyle w:val="TM1"/>
            <w:tabs>
              <w:tab w:val="left" w:pos="660"/>
              <w:tab w:val="right" w:leader="dot" w:pos="9062"/>
            </w:tabs>
            <w:rPr>
              <w:rFonts w:eastAsiaTheme="minorEastAsia"/>
              <w:noProof/>
              <w:lang w:eastAsia="fr-FR"/>
            </w:rPr>
          </w:pPr>
          <w:hyperlink w:anchor="_Toc196837402" w:history="1">
            <w:r w:rsidR="00DF4F36" w:rsidRPr="00101244">
              <w:rPr>
                <w:rStyle w:val="Lienhypertexte"/>
                <w:noProof/>
                <w14:scene3d>
                  <w14:camera w14:prst="orthographicFront"/>
                  <w14:lightRig w14:rig="threePt" w14:dir="t">
                    <w14:rot w14:lat="0" w14:lon="0" w14:rev="0"/>
                  </w14:lightRig>
                </w14:scene3d>
              </w:rPr>
              <w:t>21</w:t>
            </w:r>
            <w:r w:rsidR="00DF4F36">
              <w:rPr>
                <w:rFonts w:eastAsiaTheme="minorEastAsia"/>
                <w:noProof/>
                <w:lang w:eastAsia="fr-FR"/>
              </w:rPr>
              <w:tab/>
            </w:r>
            <w:r w:rsidR="00DF4F36" w:rsidRPr="00101244">
              <w:rPr>
                <w:rStyle w:val="Lienhypertexte"/>
                <w:noProof/>
              </w:rPr>
              <w:t>Autres obligations du Titulaire</w:t>
            </w:r>
            <w:r w:rsidR="00DF4F36">
              <w:rPr>
                <w:noProof/>
                <w:webHidden/>
              </w:rPr>
              <w:tab/>
            </w:r>
            <w:r w:rsidR="00DF4F36">
              <w:rPr>
                <w:noProof/>
                <w:webHidden/>
              </w:rPr>
              <w:fldChar w:fldCharType="begin"/>
            </w:r>
            <w:r w:rsidR="00DF4F36">
              <w:rPr>
                <w:noProof/>
                <w:webHidden/>
              </w:rPr>
              <w:instrText xml:space="preserve"> PAGEREF _Toc196837402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22BACF15" w14:textId="00155DA3" w:rsidR="00DF4F36" w:rsidRDefault="008143B1">
          <w:pPr>
            <w:pStyle w:val="TM2"/>
            <w:tabs>
              <w:tab w:val="left" w:pos="880"/>
              <w:tab w:val="right" w:leader="dot" w:pos="9062"/>
            </w:tabs>
            <w:rPr>
              <w:rFonts w:eastAsiaTheme="minorEastAsia"/>
              <w:noProof/>
              <w:lang w:eastAsia="fr-FR"/>
            </w:rPr>
          </w:pPr>
          <w:hyperlink w:anchor="_Toc196837403" w:history="1">
            <w:r w:rsidR="00DF4F36" w:rsidRPr="00101244">
              <w:rPr>
                <w:rStyle w:val="Lienhypertexte"/>
                <w:noProof/>
                <w14:scene3d>
                  <w14:camera w14:prst="orthographicFront"/>
                  <w14:lightRig w14:rig="threePt" w14:dir="t">
                    <w14:rot w14:lat="0" w14:lon="0" w14:rev="0"/>
                  </w14:lightRig>
                </w14:scene3d>
              </w:rPr>
              <w:t>21.1</w:t>
            </w:r>
            <w:r w:rsidR="00DF4F36">
              <w:rPr>
                <w:rFonts w:eastAsiaTheme="minorEastAsia"/>
                <w:noProof/>
                <w:lang w:eastAsia="fr-FR"/>
              </w:rPr>
              <w:tab/>
            </w:r>
            <w:r w:rsidR="00DF4F36" w:rsidRPr="00101244">
              <w:rPr>
                <w:rStyle w:val="Lienhypertexte"/>
                <w:noProof/>
              </w:rPr>
              <w:t>Changements affectant le Titulaire</w:t>
            </w:r>
            <w:r w:rsidR="00DF4F36">
              <w:rPr>
                <w:noProof/>
                <w:webHidden/>
              </w:rPr>
              <w:tab/>
            </w:r>
            <w:r w:rsidR="00DF4F36">
              <w:rPr>
                <w:noProof/>
                <w:webHidden/>
              </w:rPr>
              <w:fldChar w:fldCharType="begin"/>
            </w:r>
            <w:r w:rsidR="00DF4F36">
              <w:rPr>
                <w:noProof/>
                <w:webHidden/>
              </w:rPr>
              <w:instrText xml:space="preserve"> PAGEREF _Toc196837403 \h </w:instrText>
            </w:r>
            <w:r w:rsidR="00DF4F36">
              <w:rPr>
                <w:noProof/>
                <w:webHidden/>
              </w:rPr>
            </w:r>
            <w:r w:rsidR="00DF4F36">
              <w:rPr>
                <w:noProof/>
                <w:webHidden/>
              </w:rPr>
              <w:fldChar w:fldCharType="separate"/>
            </w:r>
            <w:r w:rsidR="00EB53F9">
              <w:rPr>
                <w:noProof/>
                <w:webHidden/>
              </w:rPr>
              <w:t>18</w:t>
            </w:r>
            <w:r w:rsidR="00DF4F36">
              <w:rPr>
                <w:noProof/>
                <w:webHidden/>
              </w:rPr>
              <w:fldChar w:fldCharType="end"/>
            </w:r>
          </w:hyperlink>
        </w:p>
        <w:p w14:paraId="73A7255A" w14:textId="35DE2570" w:rsidR="00DF4F36" w:rsidRDefault="008143B1">
          <w:pPr>
            <w:pStyle w:val="TM2"/>
            <w:tabs>
              <w:tab w:val="left" w:pos="880"/>
              <w:tab w:val="right" w:leader="dot" w:pos="9062"/>
            </w:tabs>
            <w:rPr>
              <w:rFonts w:eastAsiaTheme="minorEastAsia"/>
              <w:noProof/>
              <w:lang w:eastAsia="fr-FR"/>
            </w:rPr>
          </w:pPr>
          <w:hyperlink w:anchor="_Toc196837404" w:history="1">
            <w:r w:rsidR="00DF4F36" w:rsidRPr="00101244">
              <w:rPr>
                <w:rStyle w:val="Lienhypertexte"/>
                <w:noProof/>
                <w14:scene3d>
                  <w14:camera w14:prst="orthographicFront"/>
                  <w14:lightRig w14:rig="threePt" w14:dir="t">
                    <w14:rot w14:lat="0" w14:lon="0" w14:rev="0"/>
                  </w14:lightRig>
                </w14:scene3d>
              </w:rPr>
              <w:t>21.2</w:t>
            </w:r>
            <w:r w:rsidR="00DF4F36">
              <w:rPr>
                <w:rFonts w:eastAsiaTheme="minorEastAsia"/>
                <w:noProof/>
                <w:lang w:eastAsia="fr-FR"/>
              </w:rPr>
              <w:tab/>
            </w:r>
            <w:r w:rsidR="00DF4F36" w:rsidRPr="00101244">
              <w:rPr>
                <w:rStyle w:val="Lienhypertexte"/>
                <w:noProof/>
              </w:rPr>
              <w:t>Sous-traitance</w:t>
            </w:r>
            <w:r w:rsidR="00DF4F36">
              <w:rPr>
                <w:noProof/>
                <w:webHidden/>
              </w:rPr>
              <w:tab/>
            </w:r>
            <w:r w:rsidR="00DF4F36">
              <w:rPr>
                <w:noProof/>
                <w:webHidden/>
              </w:rPr>
              <w:fldChar w:fldCharType="begin"/>
            </w:r>
            <w:r w:rsidR="00DF4F36">
              <w:rPr>
                <w:noProof/>
                <w:webHidden/>
              </w:rPr>
              <w:instrText xml:space="preserve"> PAGEREF _Toc196837404 \h </w:instrText>
            </w:r>
            <w:r w:rsidR="00DF4F36">
              <w:rPr>
                <w:noProof/>
                <w:webHidden/>
              </w:rPr>
            </w:r>
            <w:r w:rsidR="00DF4F36">
              <w:rPr>
                <w:noProof/>
                <w:webHidden/>
              </w:rPr>
              <w:fldChar w:fldCharType="separate"/>
            </w:r>
            <w:r w:rsidR="00EB53F9">
              <w:rPr>
                <w:noProof/>
                <w:webHidden/>
              </w:rPr>
              <w:t>19</w:t>
            </w:r>
            <w:r w:rsidR="00DF4F36">
              <w:rPr>
                <w:noProof/>
                <w:webHidden/>
              </w:rPr>
              <w:fldChar w:fldCharType="end"/>
            </w:r>
          </w:hyperlink>
        </w:p>
        <w:p w14:paraId="6E50EDE5" w14:textId="417C416C" w:rsidR="00DF4F36" w:rsidRDefault="008143B1">
          <w:pPr>
            <w:pStyle w:val="TM2"/>
            <w:tabs>
              <w:tab w:val="left" w:pos="880"/>
              <w:tab w:val="right" w:leader="dot" w:pos="9062"/>
            </w:tabs>
            <w:rPr>
              <w:rFonts w:eastAsiaTheme="minorEastAsia"/>
              <w:noProof/>
              <w:lang w:eastAsia="fr-FR"/>
            </w:rPr>
          </w:pPr>
          <w:hyperlink w:anchor="_Toc196837405" w:history="1">
            <w:r w:rsidR="00DF4F36" w:rsidRPr="00101244">
              <w:rPr>
                <w:rStyle w:val="Lienhypertexte"/>
                <w:noProof/>
                <w14:scene3d>
                  <w14:camera w14:prst="orthographicFront"/>
                  <w14:lightRig w14:rig="threePt" w14:dir="t">
                    <w14:rot w14:lat="0" w14:lon="0" w14:rev="0"/>
                  </w14:lightRig>
                </w14:scene3d>
              </w:rPr>
              <w:t>21.3</w:t>
            </w:r>
            <w:r w:rsidR="00DF4F36">
              <w:rPr>
                <w:rFonts w:eastAsiaTheme="minorEastAsia"/>
                <w:noProof/>
                <w:lang w:eastAsia="fr-FR"/>
              </w:rPr>
              <w:tab/>
            </w:r>
            <w:r w:rsidR="00DF4F36" w:rsidRPr="00101244">
              <w:rPr>
                <w:rStyle w:val="Lienhypertexte"/>
                <w:noProof/>
              </w:rPr>
              <w:t>Assurances</w:t>
            </w:r>
            <w:r w:rsidR="00DF4F36">
              <w:rPr>
                <w:noProof/>
                <w:webHidden/>
              </w:rPr>
              <w:tab/>
            </w:r>
            <w:r w:rsidR="00DF4F36">
              <w:rPr>
                <w:noProof/>
                <w:webHidden/>
              </w:rPr>
              <w:fldChar w:fldCharType="begin"/>
            </w:r>
            <w:r w:rsidR="00DF4F36">
              <w:rPr>
                <w:noProof/>
                <w:webHidden/>
              </w:rPr>
              <w:instrText xml:space="preserve"> PAGEREF _Toc196837405 \h </w:instrText>
            </w:r>
            <w:r w:rsidR="00DF4F36">
              <w:rPr>
                <w:noProof/>
                <w:webHidden/>
              </w:rPr>
            </w:r>
            <w:r w:rsidR="00DF4F36">
              <w:rPr>
                <w:noProof/>
                <w:webHidden/>
              </w:rPr>
              <w:fldChar w:fldCharType="separate"/>
            </w:r>
            <w:r w:rsidR="00EB53F9">
              <w:rPr>
                <w:noProof/>
                <w:webHidden/>
              </w:rPr>
              <w:t>19</w:t>
            </w:r>
            <w:r w:rsidR="00DF4F36">
              <w:rPr>
                <w:noProof/>
                <w:webHidden/>
              </w:rPr>
              <w:fldChar w:fldCharType="end"/>
            </w:r>
          </w:hyperlink>
        </w:p>
        <w:p w14:paraId="31C3624D" w14:textId="6BA5DFBE" w:rsidR="00DF4F36" w:rsidRDefault="008143B1">
          <w:pPr>
            <w:pStyle w:val="TM2"/>
            <w:tabs>
              <w:tab w:val="left" w:pos="880"/>
              <w:tab w:val="right" w:leader="dot" w:pos="9062"/>
            </w:tabs>
            <w:rPr>
              <w:rFonts w:eastAsiaTheme="minorEastAsia"/>
              <w:noProof/>
              <w:lang w:eastAsia="fr-FR"/>
            </w:rPr>
          </w:pPr>
          <w:hyperlink w:anchor="_Toc196837406" w:history="1">
            <w:r w:rsidR="00DF4F36" w:rsidRPr="00101244">
              <w:rPr>
                <w:rStyle w:val="Lienhypertexte"/>
                <w:noProof/>
                <w14:scene3d>
                  <w14:camera w14:prst="orthographicFront"/>
                  <w14:lightRig w14:rig="threePt" w14:dir="t">
                    <w14:rot w14:lat="0" w14:lon="0" w14:rev="0"/>
                  </w14:lightRig>
                </w14:scene3d>
              </w:rPr>
              <w:t>21.4</w:t>
            </w:r>
            <w:r w:rsidR="00DF4F36">
              <w:rPr>
                <w:rFonts w:eastAsiaTheme="minorEastAsia"/>
                <w:noProof/>
                <w:lang w:eastAsia="fr-FR"/>
              </w:rPr>
              <w:tab/>
            </w:r>
            <w:r w:rsidR="00DF4F36" w:rsidRPr="00101244">
              <w:rPr>
                <w:rStyle w:val="Lienhypertexte"/>
                <w:noProof/>
              </w:rPr>
              <w:t>Obligation de sécurité</w:t>
            </w:r>
            <w:r w:rsidR="00DF4F36">
              <w:rPr>
                <w:noProof/>
                <w:webHidden/>
              </w:rPr>
              <w:tab/>
            </w:r>
            <w:r w:rsidR="00DF4F36">
              <w:rPr>
                <w:noProof/>
                <w:webHidden/>
              </w:rPr>
              <w:fldChar w:fldCharType="begin"/>
            </w:r>
            <w:r w:rsidR="00DF4F36">
              <w:rPr>
                <w:noProof/>
                <w:webHidden/>
              </w:rPr>
              <w:instrText xml:space="preserve"> PAGEREF _Toc196837406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2F9F0468" w14:textId="795278F9" w:rsidR="00DF4F36" w:rsidRDefault="008143B1">
          <w:pPr>
            <w:pStyle w:val="TM2"/>
            <w:tabs>
              <w:tab w:val="left" w:pos="880"/>
              <w:tab w:val="right" w:leader="dot" w:pos="9062"/>
            </w:tabs>
            <w:rPr>
              <w:rFonts w:eastAsiaTheme="minorEastAsia"/>
              <w:noProof/>
              <w:lang w:eastAsia="fr-FR"/>
            </w:rPr>
          </w:pPr>
          <w:hyperlink w:anchor="_Toc196837407" w:history="1">
            <w:r w:rsidR="00DF4F36" w:rsidRPr="00101244">
              <w:rPr>
                <w:rStyle w:val="Lienhypertexte"/>
                <w:noProof/>
                <w14:scene3d>
                  <w14:camera w14:prst="orthographicFront"/>
                  <w14:lightRig w14:rig="threePt" w14:dir="t">
                    <w14:rot w14:lat="0" w14:lon="0" w14:rev="0"/>
                  </w14:lightRig>
                </w14:scene3d>
              </w:rPr>
              <w:t>21.5</w:t>
            </w:r>
            <w:r w:rsidR="00DF4F36">
              <w:rPr>
                <w:rFonts w:eastAsiaTheme="minorEastAsia"/>
                <w:noProof/>
                <w:lang w:eastAsia="fr-FR"/>
              </w:rPr>
              <w:tab/>
            </w:r>
            <w:r w:rsidR="00DF4F36" w:rsidRPr="00101244">
              <w:rPr>
                <w:rStyle w:val="Lienhypertexte"/>
                <w:noProof/>
              </w:rPr>
              <w:t>Obligation de conseil</w:t>
            </w:r>
            <w:r w:rsidR="00DF4F36">
              <w:rPr>
                <w:noProof/>
                <w:webHidden/>
              </w:rPr>
              <w:tab/>
            </w:r>
            <w:r w:rsidR="00DF4F36">
              <w:rPr>
                <w:noProof/>
                <w:webHidden/>
              </w:rPr>
              <w:fldChar w:fldCharType="begin"/>
            </w:r>
            <w:r w:rsidR="00DF4F36">
              <w:rPr>
                <w:noProof/>
                <w:webHidden/>
              </w:rPr>
              <w:instrText xml:space="preserve"> PAGEREF _Toc196837407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0278DADC" w14:textId="21BC4086" w:rsidR="00DF4F36" w:rsidRDefault="008143B1">
          <w:pPr>
            <w:pStyle w:val="TM2"/>
            <w:tabs>
              <w:tab w:val="left" w:pos="880"/>
              <w:tab w:val="right" w:leader="dot" w:pos="9062"/>
            </w:tabs>
            <w:rPr>
              <w:rFonts w:eastAsiaTheme="minorEastAsia"/>
              <w:noProof/>
              <w:lang w:eastAsia="fr-FR"/>
            </w:rPr>
          </w:pPr>
          <w:hyperlink w:anchor="_Toc196837408" w:history="1">
            <w:r w:rsidR="00DF4F36" w:rsidRPr="00101244">
              <w:rPr>
                <w:rStyle w:val="Lienhypertexte"/>
                <w:noProof/>
                <w14:scene3d>
                  <w14:camera w14:prst="orthographicFront"/>
                  <w14:lightRig w14:rig="threePt" w14:dir="t">
                    <w14:rot w14:lat="0" w14:lon="0" w14:rev="0"/>
                  </w14:lightRig>
                </w14:scene3d>
              </w:rPr>
              <w:t>21.6</w:t>
            </w:r>
            <w:r w:rsidR="00DF4F36">
              <w:rPr>
                <w:rFonts w:eastAsiaTheme="minorEastAsia"/>
                <w:noProof/>
                <w:lang w:eastAsia="fr-FR"/>
              </w:rPr>
              <w:tab/>
            </w:r>
            <w:r w:rsidR="00DF4F36" w:rsidRPr="00101244">
              <w:rPr>
                <w:rStyle w:val="Lienhypertexte"/>
                <w:noProof/>
              </w:rPr>
              <w:t>Protection des données et obligation de confidentialité</w:t>
            </w:r>
            <w:r w:rsidR="00DF4F36">
              <w:rPr>
                <w:noProof/>
                <w:webHidden/>
              </w:rPr>
              <w:tab/>
            </w:r>
            <w:r w:rsidR="00DF4F36">
              <w:rPr>
                <w:noProof/>
                <w:webHidden/>
              </w:rPr>
              <w:fldChar w:fldCharType="begin"/>
            </w:r>
            <w:r w:rsidR="00DF4F36">
              <w:rPr>
                <w:noProof/>
                <w:webHidden/>
              </w:rPr>
              <w:instrText xml:space="preserve"> PAGEREF _Toc196837408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7170CB90" w14:textId="0F011271" w:rsidR="00DF4F36" w:rsidRDefault="008143B1">
          <w:pPr>
            <w:pStyle w:val="TM3"/>
            <w:tabs>
              <w:tab w:val="left" w:pos="1320"/>
              <w:tab w:val="right" w:leader="dot" w:pos="9062"/>
            </w:tabs>
            <w:rPr>
              <w:rFonts w:eastAsiaTheme="minorEastAsia"/>
              <w:noProof/>
              <w:lang w:eastAsia="fr-FR"/>
            </w:rPr>
          </w:pPr>
          <w:hyperlink w:anchor="_Toc196837409" w:history="1">
            <w:r w:rsidR="00DF4F36" w:rsidRPr="00101244">
              <w:rPr>
                <w:rStyle w:val="Lienhypertexte"/>
                <w:noProof/>
                <w14:scene3d>
                  <w14:camera w14:prst="orthographicFront"/>
                  <w14:lightRig w14:rig="threePt" w14:dir="t">
                    <w14:rot w14:lat="0" w14:lon="0" w14:rev="0"/>
                  </w14:lightRig>
                </w14:scene3d>
              </w:rPr>
              <w:t>21.6.1</w:t>
            </w:r>
            <w:r w:rsidR="00DF4F36">
              <w:rPr>
                <w:rFonts w:eastAsiaTheme="minorEastAsia"/>
                <w:noProof/>
                <w:lang w:eastAsia="fr-FR"/>
              </w:rPr>
              <w:tab/>
            </w:r>
            <w:r w:rsidR="00DF4F36" w:rsidRPr="00101244">
              <w:rPr>
                <w:rStyle w:val="Lienhypertexte"/>
                <w:noProof/>
              </w:rPr>
              <w:t>Protection des données personnelles par la mise en œuvre du R.G.P.D.</w:t>
            </w:r>
            <w:r w:rsidR="00DF4F36">
              <w:rPr>
                <w:noProof/>
                <w:webHidden/>
              </w:rPr>
              <w:tab/>
            </w:r>
            <w:r w:rsidR="00DF4F36">
              <w:rPr>
                <w:noProof/>
                <w:webHidden/>
              </w:rPr>
              <w:fldChar w:fldCharType="begin"/>
            </w:r>
            <w:r w:rsidR="00DF4F36">
              <w:rPr>
                <w:noProof/>
                <w:webHidden/>
              </w:rPr>
              <w:instrText xml:space="preserve"> PAGEREF _Toc196837409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0F3E4283" w14:textId="5EA41F96" w:rsidR="00DF4F36" w:rsidRDefault="008143B1">
          <w:pPr>
            <w:pStyle w:val="TM3"/>
            <w:tabs>
              <w:tab w:val="left" w:pos="1320"/>
              <w:tab w:val="right" w:leader="dot" w:pos="9062"/>
            </w:tabs>
            <w:rPr>
              <w:rFonts w:eastAsiaTheme="minorEastAsia"/>
              <w:noProof/>
              <w:lang w:eastAsia="fr-FR"/>
            </w:rPr>
          </w:pPr>
          <w:hyperlink w:anchor="_Toc196837410" w:history="1">
            <w:r w:rsidR="00DF4F36" w:rsidRPr="00101244">
              <w:rPr>
                <w:rStyle w:val="Lienhypertexte"/>
                <w:noProof/>
                <w14:scene3d>
                  <w14:camera w14:prst="orthographicFront"/>
                  <w14:lightRig w14:rig="threePt" w14:dir="t">
                    <w14:rot w14:lat="0" w14:lon="0" w14:rev="0"/>
                  </w14:lightRig>
                </w14:scene3d>
              </w:rPr>
              <w:t>21.6.2</w:t>
            </w:r>
            <w:r w:rsidR="00DF4F36">
              <w:rPr>
                <w:rFonts w:eastAsiaTheme="minorEastAsia"/>
                <w:noProof/>
                <w:lang w:eastAsia="fr-FR"/>
              </w:rPr>
              <w:tab/>
            </w:r>
            <w:r w:rsidR="00DF4F36" w:rsidRPr="00101244">
              <w:rPr>
                <w:rStyle w:val="Lienhypertexte"/>
                <w:noProof/>
              </w:rPr>
              <w:t>Obligation de confidentialité</w:t>
            </w:r>
            <w:r w:rsidR="00DF4F36">
              <w:rPr>
                <w:noProof/>
                <w:webHidden/>
              </w:rPr>
              <w:tab/>
            </w:r>
            <w:r w:rsidR="00DF4F36">
              <w:rPr>
                <w:noProof/>
                <w:webHidden/>
              </w:rPr>
              <w:fldChar w:fldCharType="begin"/>
            </w:r>
            <w:r w:rsidR="00DF4F36">
              <w:rPr>
                <w:noProof/>
                <w:webHidden/>
              </w:rPr>
              <w:instrText xml:space="preserve"> PAGEREF _Toc196837410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628A550F" w14:textId="54E932B7" w:rsidR="00DF4F36" w:rsidRDefault="008143B1">
          <w:pPr>
            <w:pStyle w:val="TM1"/>
            <w:tabs>
              <w:tab w:val="left" w:pos="660"/>
              <w:tab w:val="right" w:leader="dot" w:pos="9062"/>
            </w:tabs>
            <w:rPr>
              <w:rFonts w:eastAsiaTheme="minorEastAsia"/>
              <w:noProof/>
              <w:lang w:eastAsia="fr-FR"/>
            </w:rPr>
          </w:pPr>
          <w:hyperlink w:anchor="_Toc196837411" w:history="1">
            <w:r w:rsidR="00DF4F36" w:rsidRPr="00101244">
              <w:rPr>
                <w:rStyle w:val="Lienhypertexte"/>
                <w:noProof/>
                <w14:scene3d>
                  <w14:camera w14:prst="orthographicFront"/>
                  <w14:lightRig w14:rig="threePt" w14:dir="t">
                    <w14:rot w14:lat="0" w14:lon="0" w14:rev="0"/>
                  </w14:lightRig>
                </w14:scene3d>
              </w:rPr>
              <w:t>22</w:t>
            </w:r>
            <w:r w:rsidR="00DF4F36">
              <w:rPr>
                <w:rFonts w:eastAsiaTheme="minorEastAsia"/>
                <w:noProof/>
                <w:lang w:eastAsia="fr-FR"/>
              </w:rPr>
              <w:tab/>
            </w:r>
            <w:r w:rsidR="00DF4F36" w:rsidRPr="00101244">
              <w:rPr>
                <w:rStyle w:val="Lienhypertexte"/>
                <w:noProof/>
              </w:rPr>
              <w:t>Modifications du marché</w:t>
            </w:r>
            <w:r w:rsidR="00DF4F36">
              <w:rPr>
                <w:noProof/>
                <w:webHidden/>
              </w:rPr>
              <w:tab/>
            </w:r>
            <w:r w:rsidR="00DF4F36">
              <w:rPr>
                <w:noProof/>
                <w:webHidden/>
              </w:rPr>
              <w:fldChar w:fldCharType="begin"/>
            </w:r>
            <w:r w:rsidR="00DF4F36">
              <w:rPr>
                <w:noProof/>
                <w:webHidden/>
              </w:rPr>
              <w:instrText xml:space="preserve"> PAGEREF _Toc196837411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6FEE0680" w14:textId="18AA6E3C" w:rsidR="00DF4F36" w:rsidRDefault="008143B1">
          <w:pPr>
            <w:pStyle w:val="TM2"/>
            <w:tabs>
              <w:tab w:val="left" w:pos="880"/>
              <w:tab w:val="right" w:leader="dot" w:pos="9062"/>
            </w:tabs>
            <w:rPr>
              <w:rFonts w:eastAsiaTheme="minorEastAsia"/>
              <w:noProof/>
              <w:lang w:eastAsia="fr-FR"/>
            </w:rPr>
          </w:pPr>
          <w:hyperlink w:anchor="_Toc196837412" w:history="1">
            <w:r w:rsidR="00DF4F36" w:rsidRPr="00101244">
              <w:rPr>
                <w:rStyle w:val="Lienhypertexte"/>
                <w:noProof/>
                <w14:scene3d>
                  <w14:camera w14:prst="orthographicFront"/>
                  <w14:lightRig w14:rig="threePt" w14:dir="t">
                    <w14:rot w14:lat="0" w14:lon="0" w14:rev="0"/>
                  </w14:lightRig>
                </w14:scene3d>
              </w:rPr>
              <w:t>22.1</w:t>
            </w:r>
            <w:r w:rsidR="00DF4F36">
              <w:rPr>
                <w:rFonts w:eastAsiaTheme="minorEastAsia"/>
                <w:noProof/>
                <w:lang w:eastAsia="fr-FR"/>
              </w:rPr>
              <w:tab/>
            </w:r>
            <w:r w:rsidR="00DF4F36" w:rsidRPr="00101244">
              <w:rPr>
                <w:rStyle w:val="Lienhypertexte"/>
                <w:noProof/>
              </w:rPr>
              <w:t>Cession du marché</w:t>
            </w:r>
            <w:r w:rsidR="00DF4F36">
              <w:rPr>
                <w:noProof/>
                <w:webHidden/>
              </w:rPr>
              <w:tab/>
            </w:r>
            <w:r w:rsidR="00DF4F36">
              <w:rPr>
                <w:noProof/>
                <w:webHidden/>
              </w:rPr>
              <w:fldChar w:fldCharType="begin"/>
            </w:r>
            <w:r w:rsidR="00DF4F36">
              <w:rPr>
                <w:noProof/>
                <w:webHidden/>
              </w:rPr>
              <w:instrText xml:space="preserve"> PAGEREF _Toc196837412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197C457A" w14:textId="715B4B06" w:rsidR="00DF4F36" w:rsidRDefault="008143B1">
          <w:pPr>
            <w:pStyle w:val="TM3"/>
            <w:tabs>
              <w:tab w:val="left" w:pos="1320"/>
              <w:tab w:val="right" w:leader="dot" w:pos="9062"/>
            </w:tabs>
            <w:rPr>
              <w:rFonts w:eastAsiaTheme="minorEastAsia"/>
              <w:noProof/>
              <w:lang w:eastAsia="fr-FR"/>
            </w:rPr>
          </w:pPr>
          <w:hyperlink w:anchor="_Toc196837413" w:history="1">
            <w:r w:rsidR="00DF4F36" w:rsidRPr="00101244">
              <w:rPr>
                <w:rStyle w:val="Lienhypertexte"/>
                <w:noProof/>
                <w14:scene3d>
                  <w14:camera w14:prst="orthographicFront"/>
                  <w14:lightRig w14:rig="threePt" w14:dir="t">
                    <w14:rot w14:lat="0" w14:lon="0" w14:rev="0"/>
                  </w14:lightRig>
                </w14:scene3d>
              </w:rPr>
              <w:t>22.1.1</w:t>
            </w:r>
            <w:r w:rsidR="00DF4F36">
              <w:rPr>
                <w:rFonts w:eastAsiaTheme="minorEastAsia"/>
                <w:noProof/>
                <w:lang w:eastAsia="fr-FR"/>
              </w:rPr>
              <w:tab/>
            </w:r>
            <w:r w:rsidR="00DF4F36" w:rsidRPr="00101244">
              <w:rPr>
                <w:rStyle w:val="Lienhypertexte"/>
                <w:noProof/>
              </w:rPr>
              <w:t>Par le Titulaire</w:t>
            </w:r>
            <w:r w:rsidR="00DF4F36">
              <w:rPr>
                <w:noProof/>
                <w:webHidden/>
              </w:rPr>
              <w:tab/>
            </w:r>
            <w:r w:rsidR="00DF4F36">
              <w:rPr>
                <w:noProof/>
                <w:webHidden/>
              </w:rPr>
              <w:fldChar w:fldCharType="begin"/>
            </w:r>
            <w:r w:rsidR="00DF4F36">
              <w:rPr>
                <w:noProof/>
                <w:webHidden/>
              </w:rPr>
              <w:instrText xml:space="preserve"> PAGEREF _Toc196837413 \h </w:instrText>
            </w:r>
            <w:r w:rsidR="00DF4F36">
              <w:rPr>
                <w:noProof/>
                <w:webHidden/>
              </w:rPr>
            </w:r>
            <w:r w:rsidR="00DF4F36">
              <w:rPr>
                <w:noProof/>
                <w:webHidden/>
              </w:rPr>
              <w:fldChar w:fldCharType="separate"/>
            </w:r>
            <w:r w:rsidR="00EB53F9">
              <w:rPr>
                <w:noProof/>
                <w:webHidden/>
              </w:rPr>
              <w:t>20</w:t>
            </w:r>
            <w:r w:rsidR="00DF4F36">
              <w:rPr>
                <w:noProof/>
                <w:webHidden/>
              </w:rPr>
              <w:fldChar w:fldCharType="end"/>
            </w:r>
          </w:hyperlink>
        </w:p>
        <w:p w14:paraId="4F821F3A" w14:textId="5AB239D9" w:rsidR="00DF4F36" w:rsidRDefault="008143B1">
          <w:pPr>
            <w:pStyle w:val="TM3"/>
            <w:tabs>
              <w:tab w:val="left" w:pos="1320"/>
              <w:tab w:val="right" w:leader="dot" w:pos="9062"/>
            </w:tabs>
            <w:rPr>
              <w:rFonts w:eastAsiaTheme="minorEastAsia"/>
              <w:noProof/>
              <w:lang w:eastAsia="fr-FR"/>
            </w:rPr>
          </w:pPr>
          <w:hyperlink w:anchor="_Toc196837414" w:history="1">
            <w:r w:rsidR="00DF4F36" w:rsidRPr="00101244">
              <w:rPr>
                <w:rStyle w:val="Lienhypertexte"/>
                <w:noProof/>
                <w14:scene3d>
                  <w14:camera w14:prst="orthographicFront"/>
                  <w14:lightRig w14:rig="threePt" w14:dir="t">
                    <w14:rot w14:lat="0" w14:lon="0" w14:rev="0"/>
                  </w14:lightRig>
                </w14:scene3d>
              </w:rPr>
              <w:t>22.1.2</w:t>
            </w:r>
            <w:r w:rsidR="00DF4F36">
              <w:rPr>
                <w:rFonts w:eastAsiaTheme="minorEastAsia"/>
                <w:noProof/>
                <w:lang w:eastAsia="fr-FR"/>
              </w:rPr>
              <w:tab/>
            </w:r>
            <w:r w:rsidR="00DF4F36" w:rsidRPr="00101244">
              <w:rPr>
                <w:rStyle w:val="Lienhypertexte"/>
                <w:noProof/>
              </w:rPr>
              <w:t>Par le Pouvoir Adjudicateur</w:t>
            </w:r>
            <w:r w:rsidR="00DF4F36">
              <w:rPr>
                <w:noProof/>
                <w:webHidden/>
              </w:rPr>
              <w:tab/>
            </w:r>
            <w:r w:rsidR="00DF4F36">
              <w:rPr>
                <w:noProof/>
                <w:webHidden/>
              </w:rPr>
              <w:fldChar w:fldCharType="begin"/>
            </w:r>
            <w:r w:rsidR="00DF4F36">
              <w:rPr>
                <w:noProof/>
                <w:webHidden/>
              </w:rPr>
              <w:instrText xml:space="preserve"> PAGEREF _Toc196837414 \h </w:instrText>
            </w:r>
            <w:r w:rsidR="00DF4F36">
              <w:rPr>
                <w:noProof/>
                <w:webHidden/>
              </w:rPr>
            </w:r>
            <w:r w:rsidR="00DF4F36">
              <w:rPr>
                <w:noProof/>
                <w:webHidden/>
              </w:rPr>
              <w:fldChar w:fldCharType="separate"/>
            </w:r>
            <w:r w:rsidR="00EB53F9">
              <w:rPr>
                <w:noProof/>
                <w:webHidden/>
              </w:rPr>
              <w:t>21</w:t>
            </w:r>
            <w:r w:rsidR="00DF4F36">
              <w:rPr>
                <w:noProof/>
                <w:webHidden/>
              </w:rPr>
              <w:fldChar w:fldCharType="end"/>
            </w:r>
          </w:hyperlink>
        </w:p>
        <w:p w14:paraId="4DF4DFF7" w14:textId="09E6C4A6" w:rsidR="00DF4F36" w:rsidRDefault="008143B1">
          <w:pPr>
            <w:pStyle w:val="TM2"/>
            <w:tabs>
              <w:tab w:val="left" w:pos="880"/>
              <w:tab w:val="right" w:leader="dot" w:pos="9062"/>
            </w:tabs>
            <w:rPr>
              <w:rFonts w:eastAsiaTheme="minorEastAsia"/>
              <w:noProof/>
              <w:lang w:eastAsia="fr-FR"/>
            </w:rPr>
          </w:pPr>
          <w:hyperlink w:anchor="_Toc196837415" w:history="1">
            <w:r w:rsidR="00DF4F36" w:rsidRPr="00101244">
              <w:rPr>
                <w:rStyle w:val="Lienhypertexte"/>
                <w:noProof/>
                <w14:scene3d>
                  <w14:camera w14:prst="orthographicFront"/>
                  <w14:lightRig w14:rig="threePt" w14:dir="t">
                    <w14:rot w14:lat="0" w14:lon="0" w14:rev="0"/>
                  </w14:lightRig>
                </w14:scene3d>
              </w:rPr>
              <w:t>22.2</w:t>
            </w:r>
            <w:r w:rsidR="00DF4F36">
              <w:rPr>
                <w:rFonts w:eastAsiaTheme="minorEastAsia"/>
                <w:noProof/>
                <w:lang w:eastAsia="fr-FR"/>
              </w:rPr>
              <w:tab/>
            </w:r>
            <w:r w:rsidR="00DF4F36" w:rsidRPr="00101244">
              <w:rPr>
                <w:rStyle w:val="Lienhypertexte"/>
                <w:noProof/>
              </w:rPr>
              <w:t>Evolution de la consistance du parc</w:t>
            </w:r>
            <w:r w:rsidR="00DF4F36">
              <w:rPr>
                <w:noProof/>
                <w:webHidden/>
              </w:rPr>
              <w:tab/>
            </w:r>
            <w:r w:rsidR="00DF4F36">
              <w:rPr>
                <w:noProof/>
                <w:webHidden/>
              </w:rPr>
              <w:fldChar w:fldCharType="begin"/>
            </w:r>
            <w:r w:rsidR="00DF4F36">
              <w:rPr>
                <w:noProof/>
                <w:webHidden/>
              </w:rPr>
              <w:instrText xml:space="preserve"> PAGEREF _Toc196837415 \h </w:instrText>
            </w:r>
            <w:r w:rsidR="00DF4F36">
              <w:rPr>
                <w:noProof/>
                <w:webHidden/>
              </w:rPr>
            </w:r>
            <w:r w:rsidR="00DF4F36">
              <w:rPr>
                <w:noProof/>
                <w:webHidden/>
              </w:rPr>
              <w:fldChar w:fldCharType="separate"/>
            </w:r>
            <w:r w:rsidR="00EB53F9">
              <w:rPr>
                <w:noProof/>
                <w:webHidden/>
              </w:rPr>
              <w:t>21</w:t>
            </w:r>
            <w:r w:rsidR="00DF4F36">
              <w:rPr>
                <w:noProof/>
                <w:webHidden/>
              </w:rPr>
              <w:fldChar w:fldCharType="end"/>
            </w:r>
          </w:hyperlink>
        </w:p>
        <w:p w14:paraId="4640F626" w14:textId="6C564E85" w:rsidR="00DF4F36" w:rsidRDefault="008143B1">
          <w:pPr>
            <w:pStyle w:val="TM2"/>
            <w:tabs>
              <w:tab w:val="left" w:pos="880"/>
              <w:tab w:val="right" w:leader="dot" w:pos="9062"/>
            </w:tabs>
            <w:rPr>
              <w:rFonts w:eastAsiaTheme="minorEastAsia"/>
              <w:noProof/>
              <w:lang w:eastAsia="fr-FR"/>
            </w:rPr>
          </w:pPr>
          <w:hyperlink w:anchor="_Toc196837416" w:history="1">
            <w:r w:rsidR="00DF4F36" w:rsidRPr="00101244">
              <w:rPr>
                <w:rStyle w:val="Lienhypertexte"/>
                <w:noProof/>
                <w14:scene3d>
                  <w14:camera w14:prst="orthographicFront"/>
                  <w14:lightRig w14:rig="threePt" w14:dir="t">
                    <w14:rot w14:lat="0" w14:lon="0" w14:rev="0"/>
                  </w14:lightRig>
                </w14:scene3d>
              </w:rPr>
              <w:t>22.3</w:t>
            </w:r>
            <w:r w:rsidR="00DF4F36">
              <w:rPr>
                <w:rFonts w:eastAsiaTheme="minorEastAsia"/>
                <w:noProof/>
                <w:lang w:eastAsia="fr-FR"/>
              </w:rPr>
              <w:tab/>
            </w:r>
            <w:r w:rsidR="00DF4F36" w:rsidRPr="00101244">
              <w:rPr>
                <w:rStyle w:val="Lienhypertexte"/>
                <w:noProof/>
              </w:rPr>
              <w:t>Evolution</w:t>
            </w:r>
            <w:r w:rsidR="00DF4F36">
              <w:rPr>
                <w:noProof/>
                <w:webHidden/>
              </w:rPr>
              <w:tab/>
            </w:r>
            <w:r w:rsidR="00DF4F36">
              <w:rPr>
                <w:noProof/>
                <w:webHidden/>
              </w:rPr>
              <w:fldChar w:fldCharType="begin"/>
            </w:r>
            <w:r w:rsidR="00DF4F36">
              <w:rPr>
                <w:noProof/>
                <w:webHidden/>
              </w:rPr>
              <w:instrText xml:space="preserve"> PAGEREF _Toc196837416 \h </w:instrText>
            </w:r>
            <w:r w:rsidR="00DF4F36">
              <w:rPr>
                <w:noProof/>
                <w:webHidden/>
              </w:rPr>
            </w:r>
            <w:r w:rsidR="00DF4F36">
              <w:rPr>
                <w:noProof/>
                <w:webHidden/>
              </w:rPr>
              <w:fldChar w:fldCharType="separate"/>
            </w:r>
            <w:r w:rsidR="00EB53F9">
              <w:rPr>
                <w:noProof/>
                <w:webHidden/>
              </w:rPr>
              <w:t>22</w:t>
            </w:r>
            <w:r w:rsidR="00DF4F36">
              <w:rPr>
                <w:noProof/>
                <w:webHidden/>
              </w:rPr>
              <w:fldChar w:fldCharType="end"/>
            </w:r>
          </w:hyperlink>
        </w:p>
        <w:p w14:paraId="452FED77" w14:textId="4E12EA1F" w:rsidR="00DF4F36" w:rsidRDefault="008143B1">
          <w:pPr>
            <w:pStyle w:val="TM1"/>
            <w:tabs>
              <w:tab w:val="left" w:pos="660"/>
              <w:tab w:val="right" w:leader="dot" w:pos="9062"/>
            </w:tabs>
            <w:rPr>
              <w:rFonts w:eastAsiaTheme="minorEastAsia"/>
              <w:noProof/>
              <w:lang w:eastAsia="fr-FR"/>
            </w:rPr>
          </w:pPr>
          <w:hyperlink w:anchor="_Toc196837417" w:history="1">
            <w:r w:rsidR="00DF4F36" w:rsidRPr="00101244">
              <w:rPr>
                <w:rStyle w:val="Lienhypertexte"/>
                <w:noProof/>
                <w14:scene3d>
                  <w14:camera w14:prst="orthographicFront"/>
                  <w14:lightRig w14:rig="threePt" w14:dir="t">
                    <w14:rot w14:lat="0" w14:lon="0" w14:rev="0"/>
                  </w14:lightRig>
                </w14:scene3d>
              </w:rPr>
              <w:t>23</w:t>
            </w:r>
            <w:r w:rsidR="00DF4F36">
              <w:rPr>
                <w:rFonts w:eastAsiaTheme="minorEastAsia"/>
                <w:noProof/>
                <w:lang w:eastAsia="fr-FR"/>
              </w:rPr>
              <w:tab/>
            </w:r>
            <w:r w:rsidR="00DF4F36" w:rsidRPr="00101244">
              <w:rPr>
                <w:rStyle w:val="Lienhypertexte"/>
                <w:noProof/>
              </w:rPr>
              <w:t>Résiliation du marché – Exécution par défaut</w:t>
            </w:r>
            <w:r w:rsidR="00DF4F36">
              <w:rPr>
                <w:noProof/>
                <w:webHidden/>
              </w:rPr>
              <w:tab/>
            </w:r>
            <w:r w:rsidR="00DF4F36">
              <w:rPr>
                <w:noProof/>
                <w:webHidden/>
              </w:rPr>
              <w:fldChar w:fldCharType="begin"/>
            </w:r>
            <w:r w:rsidR="00DF4F36">
              <w:rPr>
                <w:noProof/>
                <w:webHidden/>
              </w:rPr>
              <w:instrText xml:space="preserve"> PAGEREF _Toc196837417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5AB5CA04" w14:textId="634BEF55" w:rsidR="00DF4F36" w:rsidRDefault="008143B1">
          <w:pPr>
            <w:pStyle w:val="TM2"/>
            <w:tabs>
              <w:tab w:val="left" w:pos="880"/>
              <w:tab w:val="right" w:leader="dot" w:pos="9062"/>
            </w:tabs>
            <w:rPr>
              <w:rFonts w:eastAsiaTheme="minorEastAsia"/>
              <w:noProof/>
              <w:lang w:eastAsia="fr-FR"/>
            </w:rPr>
          </w:pPr>
          <w:hyperlink w:anchor="_Toc196837418" w:history="1">
            <w:r w:rsidR="00DF4F36" w:rsidRPr="00101244">
              <w:rPr>
                <w:rStyle w:val="Lienhypertexte"/>
                <w:noProof/>
                <w14:scene3d>
                  <w14:camera w14:prst="orthographicFront"/>
                  <w14:lightRig w14:rig="threePt" w14:dir="t">
                    <w14:rot w14:lat="0" w14:lon="0" w14:rev="0"/>
                  </w14:lightRig>
                </w14:scene3d>
              </w:rPr>
              <w:t>23.1</w:t>
            </w:r>
            <w:r w:rsidR="00DF4F36">
              <w:rPr>
                <w:rFonts w:eastAsiaTheme="minorEastAsia"/>
                <w:noProof/>
                <w:lang w:eastAsia="fr-FR"/>
              </w:rPr>
              <w:tab/>
            </w:r>
            <w:r w:rsidR="00DF4F36" w:rsidRPr="00101244">
              <w:rPr>
                <w:rStyle w:val="Lienhypertexte"/>
                <w:noProof/>
              </w:rPr>
              <w:t>Résiliation pour évènements extérieurs au marché</w:t>
            </w:r>
            <w:r w:rsidR="00DF4F36">
              <w:rPr>
                <w:noProof/>
                <w:webHidden/>
              </w:rPr>
              <w:tab/>
            </w:r>
            <w:r w:rsidR="00DF4F36">
              <w:rPr>
                <w:noProof/>
                <w:webHidden/>
              </w:rPr>
              <w:fldChar w:fldCharType="begin"/>
            </w:r>
            <w:r w:rsidR="00DF4F36">
              <w:rPr>
                <w:noProof/>
                <w:webHidden/>
              </w:rPr>
              <w:instrText xml:space="preserve"> PAGEREF _Toc196837418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0B13E8DA" w14:textId="16DDA89D" w:rsidR="00DF4F36" w:rsidRDefault="008143B1">
          <w:pPr>
            <w:pStyle w:val="TM2"/>
            <w:tabs>
              <w:tab w:val="left" w:pos="880"/>
              <w:tab w:val="right" w:leader="dot" w:pos="9062"/>
            </w:tabs>
            <w:rPr>
              <w:rFonts w:eastAsiaTheme="minorEastAsia"/>
              <w:noProof/>
              <w:lang w:eastAsia="fr-FR"/>
            </w:rPr>
          </w:pPr>
          <w:hyperlink w:anchor="_Toc196837419" w:history="1">
            <w:r w:rsidR="00DF4F36" w:rsidRPr="00101244">
              <w:rPr>
                <w:rStyle w:val="Lienhypertexte"/>
                <w:noProof/>
                <w14:scene3d>
                  <w14:camera w14:prst="orthographicFront"/>
                  <w14:lightRig w14:rig="threePt" w14:dir="t">
                    <w14:rot w14:lat="0" w14:lon="0" w14:rev="0"/>
                  </w14:lightRig>
                </w14:scene3d>
              </w:rPr>
              <w:t>23.2</w:t>
            </w:r>
            <w:r w:rsidR="00DF4F36">
              <w:rPr>
                <w:rFonts w:eastAsiaTheme="minorEastAsia"/>
                <w:noProof/>
                <w:lang w:eastAsia="fr-FR"/>
              </w:rPr>
              <w:tab/>
            </w:r>
            <w:r w:rsidR="00DF4F36" w:rsidRPr="00101244">
              <w:rPr>
                <w:rStyle w:val="Lienhypertexte"/>
                <w:noProof/>
              </w:rPr>
              <w:t>Résiliation pour motif d’intérêt général</w:t>
            </w:r>
            <w:r w:rsidR="00DF4F36">
              <w:rPr>
                <w:noProof/>
                <w:webHidden/>
              </w:rPr>
              <w:tab/>
            </w:r>
            <w:r w:rsidR="00DF4F36">
              <w:rPr>
                <w:noProof/>
                <w:webHidden/>
              </w:rPr>
              <w:fldChar w:fldCharType="begin"/>
            </w:r>
            <w:r w:rsidR="00DF4F36">
              <w:rPr>
                <w:noProof/>
                <w:webHidden/>
              </w:rPr>
              <w:instrText xml:space="preserve"> PAGEREF _Toc196837419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15D8AE2B" w14:textId="4A551D7C" w:rsidR="00DF4F36" w:rsidRDefault="008143B1">
          <w:pPr>
            <w:pStyle w:val="TM2"/>
            <w:tabs>
              <w:tab w:val="left" w:pos="880"/>
              <w:tab w:val="right" w:leader="dot" w:pos="9062"/>
            </w:tabs>
            <w:rPr>
              <w:rFonts w:eastAsiaTheme="minorEastAsia"/>
              <w:noProof/>
              <w:lang w:eastAsia="fr-FR"/>
            </w:rPr>
          </w:pPr>
          <w:hyperlink w:anchor="_Toc196837420" w:history="1">
            <w:r w:rsidR="00DF4F36" w:rsidRPr="00101244">
              <w:rPr>
                <w:rStyle w:val="Lienhypertexte"/>
                <w:noProof/>
                <w14:scene3d>
                  <w14:camera w14:prst="orthographicFront"/>
                  <w14:lightRig w14:rig="threePt" w14:dir="t">
                    <w14:rot w14:lat="0" w14:lon="0" w14:rev="0"/>
                  </w14:lightRig>
                </w14:scene3d>
              </w:rPr>
              <w:t>23.3</w:t>
            </w:r>
            <w:r w:rsidR="00DF4F36">
              <w:rPr>
                <w:rFonts w:eastAsiaTheme="minorEastAsia"/>
                <w:noProof/>
                <w:lang w:eastAsia="fr-FR"/>
              </w:rPr>
              <w:tab/>
            </w:r>
            <w:r w:rsidR="00DF4F36" w:rsidRPr="00101244">
              <w:rPr>
                <w:rStyle w:val="Lienhypertexte"/>
                <w:noProof/>
              </w:rPr>
              <w:t>Résiliation pour faute du Titulaire</w:t>
            </w:r>
            <w:r w:rsidR="00DF4F36">
              <w:rPr>
                <w:noProof/>
                <w:webHidden/>
              </w:rPr>
              <w:tab/>
            </w:r>
            <w:r w:rsidR="00DF4F36">
              <w:rPr>
                <w:noProof/>
                <w:webHidden/>
              </w:rPr>
              <w:fldChar w:fldCharType="begin"/>
            </w:r>
            <w:r w:rsidR="00DF4F36">
              <w:rPr>
                <w:noProof/>
                <w:webHidden/>
              </w:rPr>
              <w:instrText xml:space="preserve"> PAGEREF _Toc196837420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349E593A" w14:textId="757E18E5" w:rsidR="00DF4F36" w:rsidRDefault="008143B1">
          <w:pPr>
            <w:pStyle w:val="TM2"/>
            <w:tabs>
              <w:tab w:val="left" w:pos="880"/>
              <w:tab w:val="right" w:leader="dot" w:pos="9062"/>
            </w:tabs>
            <w:rPr>
              <w:rFonts w:eastAsiaTheme="minorEastAsia"/>
              <w:noProof/>
              <w:lang w:eastAsia="fr-FR"/>
            </w:rPr>
          </w:pPr>
          <w:hyperlink w:anchor="_Toc196837421" w:history="1">
            <w:r w:rsidR="00DF4F36" w:rsidRPr="00101244">
              <w:rPr>
                <w:rStyle w:val="Lienhypertexte"/>
                <w:noProof/>
                <w14:scene3d>
                  <w14:camera w14:prst="orthographicFront"/>
                  <w14:lightRig w14:rig="threePt" w14:dir="t">
                    <w14:rot w14:lat="0" w14:lon="0" w14:rev="0"/>
                  </w14:lightRig>
                </w14:scene3d>
              </w:rPr>
              <w:t>23.4</w:t>
            </w:r>
            <w:r w:rsidR="00DF4F36">
              <w:rPr>
                <w:rFonts w:eastAsiaTheme="minorEastAsia"/>
                <w:noProof/>
                <w:lang w:eastAsia="fr-FR"/>
              </w:rPr>
              <w:tab/>
            </w:r>
            <w:r w:rsidR="00DF4F36" w:rsidRPr="00101244">
              <w:rPr>
                <w:rStyle w:val="Lienhypertexte"/>
                <w:noProof/>
              </w:rPr>
              <w:t>Exécution de la prestation aux frais et risques du Titulaire</w:t>
            </w:r>
            <w:r w:rsidR="00DF4F36">
              <w:rPr>
                <w:noProof/>
                <w:webHidden/>
              </w:rPr>
              <w:tab/>
            </w:r>
            <w:r w:rsidR="00DF4F36">
              <w:rPr>
                <w:noProof/>
                <w:webHidden/>
              </w:rPr>
              <w:fldChar w:fldCharType="begin"/>
            </w:r>
            <w:r w:rsidR="00DF4F36">
              <w:rPr>
                <w:noProof/>
                <w:webHidden/>
              </w:rPr>
              <w:instrText xml:space="preserve"> PAGEREF _Toc196837421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39D1C2FD" w14:textId="3DC99EF1" w:rsidR="00DF4F36" w:rsidRDefault="008143B1">
          <w:pPr>
            <w:pStyle w:val="TM3"/>
            <w:tabs>
              <w:tab w:val="left" w:pos="1320"/>
              <w:tab w:val="right" w:leader="dot" w:pos="9062"/>
            </w:tabs>
            <w:rPr>
              <w:rFonts w:eastAsiaTheme="minorEastAsia"/>
              <w:noProof/>
              <w:lang w:eastAsia="fr-FR"/>
            </w:rPr>
          </w:pPr>
          <w:hyperlink w:anchor="_Toc196837422" w:history="1">
            <w:r w:rsidR="00DF4F36" w:rsidRPr="00101244">
              <w:rPr>
                <w:rStyle w:val="Lienhypertexte"/>
                <w:noProof/>
                <w14:scene3d>
                  <w14:camera w14:prst="orthographicFront"/>
                  <w14:lightRig w14:rig="threePt" w14:dir="t">
                    <w14:rot w14:lat="0" w14:lon="0" w14:rev="0"/>
                  </w14:lightRig>
                </w14:scene3d>
              </w:rPr>
              <w:t>23.4.1</w:t>
            </w:r>
            <w:r w:rsidR="00DF4F36">
              <w:rPr>
                <w:rFonts w:eastAsiaTheme="minorEastAsia"/>
                <w:noProof/>
                <w:lang w:eastAsia="fr-FR"/>
              </w:rPr>
              <w:tab/>
            </w:r>
            <w:r w:rsidR="00DF4F36" w:rsidRPr="00101244">
              <w:rPr>
                <w:rStyle w:val="Lienhypertexte"/>
                <w:noProof/>
              </w:rPr>
              <w:t>En cas d’inexécution de la prestation en cours d’exécution</w:t>
            </w:r>
            <w:r w:rsidR="00DF4F36">
              <w:rPr>
                <w:noProof/>
                <w:webHidden/>
              </w:rPr>
              <w:tab/>
            </w:r>
            <w:r w:rsidR="00DF4F36">
              <w:rPr>
                <w:noProof/>
                <w:webHidden/>
              </w:rPr>
              <w:fldChar w:fldCharType="begin"/>
            </w:r>
            <w:r w:rsidR="00DF4F36">
              <w:rPr>
                <w:noProof/>
                <w:webHidden/>
              </w:rPr>
              <w:instrText xml:space="preserve"> PAGEREF _Toc196837422 \h </w:instrText>
            </w:r>
            <w:r w:rsidR="00DF4F36">
              <w:rPr>
                <w:noProof/>
                <w:webHidden/>
              </w:rPr>
            </w:r>
            <w:r w:rsidR="00DF4F36">
              <w:rPr>
                <w:noProof/>
                <w:webHidden/>
              </w:rPr>
              <w:fldChar w:fldCharType="separate"/>
            </w:r>
            <w:r w:rsidR="00EB53F9">
              <w:rPr>
                <w:noProof/>
                <w:webHidden/>
              </w:rPr>
              <w:t>23</w:t>
            </w:r>
            <w:r w:rsidR="00DF4F36">
              <w:rPr>
                <w:noProof/>
                <w:webHidden/>
              </w:rPr>
              <w:fldChar w:fldCharType="end"/>
            </w:r>
          </w:hyperlink>
        </w:p>
        <w:p w14:paraId="3F32313D" w14:textId="015CED21" w:rsidR="00DF4F36" w:rsidRDefault="008143B1">
          <w:pPr>
            <w:pStyle w:val="TM3"/>
            <w:tabs>
              <w:tab w:val="left" w:pos="1320"/>
              <w:tab w:val="right" w:leader="dot" w:pos="9062"/>
            </w:tabs>
            <w:rPr>
              <w:rFonts w:eastAsiaTheme="minorEastAsia"/>
              <w:noProof/>
              <w:lang w:eastAsia="fr-FR"/>
            </w:rPr>
          </w:pPr>
          <w:hyperlink w:anchor="_Toc196837423" w:history="1">
            <w:r w:rsidR="00DF4F36" w:rsidRPr="00101244">
              <w:rPr>
                <w:rStyle w:val="Lienhypertexte"/>
                <w:noProof/>
                <w14:scene3d>
                  <w14:camera w14:prst="orthographicFront"/>
                  <w14:lightRig w14:rig="threePt" w14:dir="t">
                    <w14:rot w14:lat="0" w14:lon="0" w14:rev="0"/>
                  </w14:lightRig>
                </w14:scene3d>
              </w:rPr>
              <w:t>23.4.2</w:t>
            </w:r>
            <w:r w:rsidR="00DF4F36">
              <w:rPr>
                <w:rFonts w:eastAsiaTheme="minorEastAsia"/>
                <w:noProof/>
                <w:lang w:eastAsia="fr-FR"/>
              </w:rPr>
              <w:tab/>
            </w:r>
            <w:r w:rsidR="00DF4F36" w:rsidRPr="00101244">
              <w:rPr>
                <w:rStyle w:val="Lienhypertexte"/>
                <w:noProof/>
              </w:rPr>
              <w:t>- Après résiliation prononcée aux torts du Titulaire</w:t>
            </w:r>
            <w:r w:rsidR="00DF4F36">
              <w:rPr>
                <w:noProof/>
                <w:webHidden/>
              </w:rPr>
              <w:tab/>
            </w:r>
            <w:r w:rsidR="00DF4F36">
              <w:rPr>
                <w:noProof/>
                <w:webHidden/>
              </w:rPr>
              <w:fldChar w:fldCharType="begin"/>
            </w:r>
            <w:r w:rsidR="00DF4F36">
              <w:rPr>
                <w:noProof/>
                <w:webHidden/>
              </w:rPr>
              <w:instrText xml:space="preserve"> PAGEREF _Toc196837423 \h </w:instrText>
            </w:r>
            <w:r w:rsidR="00DF4F36">
              <w:rPr>
                <w:noProof/>
                <w:webHidden/>
              </w:rPr>
            </w:r>
            <w:r w:rsidR="00DF4F36">
              <w:rPr>
                <w:noProof/>
                <w:webHidden/>
              </w:rPr>
              <w:fldChar w:fldCharType="separate"/>
            </w:r>
            <w:r w:rsidR="00EB53F9">
              <w:rPr>
                <w:noProof/>
                <w:webHidden/>
              </w:rPr>
              <w:t>24</w:t>
            </w:r>
            <w:r w:rsidR="00DF4F36">
              <w:rPr>
                <w:noProof/>
                <w:webHidden/>
              </w:rPr>
              <w:fldChar w:fldCharType="end"/>
            </w:r>
          </w:hyperlink>
        </w:p>
        <w:p w14:paraId="0397B606" w14:textId="0F452949" w:rsidR="00DF4F36" w:rsidRDefault="008143B1">
          <w:pPr>
            <w:pStyle w:val="TM2"/>
            <w:tabs>
              <w:tab w:val="left" w:pos="880"/>
              <w:tab w:val="right" w:leader="dot" w:pos="9062"/>
            </w:tabs>
            <w:rPr>
              <w:rFonts w:eastAsiaTheme="minorEastAsia"/>
              <w:noProof/>
              <w:lang w:eastAsia="fr-FR"/>
            </w:rPr>
          </w:pPr>
          <w:hyperlink w:anchor="_Toc196837424" w:history="1">
            <w:r w:rsidR="00DF4F36" w:rsidRPr="00101244">
              <w:rPr>
                <w:rStyle w:val="Lienhypertexte"/>
                <w:noProof/>
                <w14:scene3d>
                  <w14:camera w14:prst="orthographicFront"/>
                  <w14:lightRig w14:rig="threePt" w14:dir="t">
                    <w14:rot w14:lat="0" w14:lon="0" w14:rev="0"/>
                  </w14:lightRig>
                </w14:scene3d>
              </w:rPr>
              <w:t>23.5</w:t>
            </w:r>
            <w:r w:rsidR="00DF4F36">
              <w:rPr>
                <w:rFonts w:eastAsiaTheme="minorEastAsia"/>
                <w:noProof/>
                <w:lang w:eastAsia="fr-FR"/>
              </w:rPr>
              <w:tab/>
            </w:r>
            <w:r w:rsidR="00DF4F36" w:rsidRPr="00101244">
              <w:rPr>
                <w:rStyle w:val="Lienhypertexte"/>
                <w:noProof/>
              </w:rPr>
              <w:t>Rupture conventionnelle du marché</w:t>
            </w:r>
            <w:r w:rsidR="00DF4F36">
              <w:rPr>
                <w:noProof/>
                <w:webHidden/>
              </w:rPr>
              <w:tab/>
            </w:r>
            <w:r w:rsidR="00DF4F36">
              <w:rPr>
                <w:noProof/>
                <w:webHidden/>
              </w:rPr>
              <w:fldChar w:fldCharType="begin"/>
            </w:r>
            <w:r w:rsidR="00DF4F36">
              <w:rPr>
                <w:noProof/>
                <w:webHidden/>
              </w:rPr>
              <w:instrText xml:space="preserve"> PAGEREF _Toc196837424 \h </w:instrText>
            </w:r>
            <w:r w:rsidR="00DF4F36">
              <w:rPr>
                <w:noProof/>
                <w:webHidden/>
              </w:rPr>
            </w:r>
            <w:r w:rsidR="00DF4F36">
              <w:rPr>
                <w:noProof/>
                <w:webHidden/>
              </w:rPr>
              <w:fldChar w:fldCharType="separate"/>
            </w:r>
            <w:r w:rsidR="00EB53F9">
              <w:rPr>
                <w:noProof/>
                <w:webHidden/>
              </w:rPr>
              <w:t>24</w:t>
            </w:r>
            <w:r w:rsidR="00DF4F36">
              <w:rPr>
                <w:noProof/>
                <w:webHidden/>
              </w:rPr>
              <w:fldChar w:fldCharType="end"/>
            </w:r>
          </w:hyperlink>
        </w:p>
        <w:p w14:paraId="6E2EB4E1" w14:textId="1A287DD1" w:rsidR="00DF4F36" w:rsidRDefault="008143B1">
          <w:pPr>
            <w:pStyle w:val="TM3"/>
            <w:tabs>
              <w:tab w:val="left" w:pos="1320"/>
              <w:tab w:val="right" w:leader="dot" w:pos="9062"/>
            </w:tabs>
            <w:rPr>
              <w:rFonts w:eastAsiaTheme="minorEastAsia"/>
              <w:noProof/>
              <w:lang w:eastAsia="fr-FR"/>
            </w:rPr>
          </w:pPr>
          <w:hyperlink w:anchor="_Toc196837425" w:history="1">
            <w:r w:rsidR="00DF4F36" w:rsidRPr="00101244">
              <w:rPr>
                <w:rStyle w:val="Lienhypertexte"/>
                <w:noProof/>
                <w14:scene3d>
                  <w14:camera w14:prst="orthographicFront"/>
                  <w14:lightRig w14:rig="threePt" w14:dir="t">
                    <w14:rot w14:lat="0" w14:lon="0" w14:rev="0"/>
                  </w14:lightRig>
                </w14:scene3d>
              </w:rPr>
              <w:t>23.5.1</w:t>
            </w:r>
            <w:r w:rsidR="00DF4F36">
              <w:rPr>
                <w:rFonts w:eastAsiaTheme="minorEastAsia"/>
                <w:noProof/>
                <w:lang w:eastAsia="fr-FR"/>
              </w:rPr>
              <w:tab/>
            </w:r>
            <w:r w:rsidR="00DF4F36" w:rsidRPr="00101244">
              <w:rPr>
                <w:rStyle w:val="Lienhypertexte"/>
                <w:noProof/>
              </w:rPr>
              <w:t>Mise en œuvre</w:t>
            </w:r>
            <w:r w:rsidR="00DF4F36">
              <w:rPr>
                <w:noProof/>
                <w:webHidden/>
              </w:rPr>
              <w:tab/>
            </w:r>
            <w:r w:rsidR="00DF4F36">
              <w:rPr>
                <w:noProof/>
                <w:webHidden/>
              </w:rPr>
              <w:fldChar w:fldCharType="begin"/>
            </w:r>
            <w:r w:rsidR="00DF4F36">
              <w:rPr>
                <w:noProof/>
                <w:webHidden/>
              </w:rPr>
              <w:instrText xml:space="preserve"> PAGEREF _Toc196837425 \h </w:instrText>
            </w:r>
            <w:r w:rsidR="00DF4F36">
              <w:rPr>
                <w:noProof/>
                <w:webHidden/>
              </w:rPr>
            </w:r>
            <w:r w:rsidR="00DF4F36">
              <w:rPr>
                <w:noProof/>
                <w:webHidden/>
              </w:rPr>
              <w:fldChar w:fldCharType="separate"/>
            </w:r>
            <w:r w:rsidR="00EB53F9">
              <w:rPr>
                <w:noProof/>
                <w:webHidden/>
              </w:rPr>
              <w:t>24</w:t>
            </w:r>
            <w:r w:rsidR="00DF4F36">
              <w:rPr>
                <w:noProof/>
                <w:webHidden/>
              </w:rPr>
              <w:fldChar w:fldCharType="end"/>
            </w:r>
          </w:hyperlink>
        </w:p>
        <w:p w14:paraId="10DE1E7E" w14:textId="3788CD73" w:rsidR="00DF4F36" w:rsidRDefault="008143B1">
          <w:pPr>
            <w:pStyle w:val="TM3"/>
            <w:tabs>
              <w:tab w:val="left" w:pos="1320"/>
              <w:tab w:val="right" w:leader="dot" w:pos="9062"/>
            </w:tabs>
            <w:rPr>
              <w:rFonts w:eastAsiaTheme="minorEastAsia"/>
              <w:noProof/>
              <w:lang w:eastAsia="fr-FR"/>
            </w:rPr>
          </w:pPr>
          <w:hyperlink w:anchor="_Toc196837426" w:history="1">
            <w:r w:rsidR="00DF4F36" w:rsidRPr="00101244">
              <w:rPr>
                <w:rStyle w:val="Lienhypertexte"/>
                <w:noProof/>
                <w14:scene3d>
                  <w14:camera w14:prst="orthographicFront"/>
                  <w14:lightRig w14:rig="threePt" w14:dir="t">
                    <w14:rot w14:lat="0" w14:lon="0" w14:rev="0"/>
                  </w14:lightRig>
                </w14:scene3d>
              </w:rPr>
              <w:t>23.5.2</w:t>
            </w:r>
            <w:r w:rsidR="00DF4F36">
              <w:rPr>
                <w:rFonts w:eastAsiaTheme="minorEastAsia"/>
                <w:noProof/>
                <w:lang w:eastAsia="fr-FR"/>
              </w:rPr>
              <w:tab/>
            </w:r>
            <w:r w:rsidR="00DF4F36" w:rsidRPr="00101244">
              <w:rPr>
                <w:rStyle w:val="Lienhypertexte"/>
                <w:noProof/>
              </w:rPr>
              <w:t>Effet de la rupture</w:t>
            </w:r>
            <w:r w:rsidR="00DF4F36">
              <w:rPr>
                <w:noProof/>
                <w:webHidden/>
              </w:rPr>
              <w:tab/>
            </w:r>
            <w:r w:rsidR="00DF4F36">
              <w:rPr>
                <w:noProof/>
                <w:webHidden/>
              </w:rPr>
              <w:fldChar w:fldCharType="begin"/>
            </w:r>
            <w:r w:rsidR="00DF4F36">
              <w:rPr>
                <w:noProof/>
                <w:webHidden/>
              </w:rPr>
              <w:instrText xml:space="preserve"> PAGEREF _Toc196837426 \h </w:instrText>
            </w:r>
            <w:r w:rsidR="00DF4F36">
              <w:rPr>
                <w:noProof/>
                <w:webHidden/>
              </w:rPr>
            </w:r>
            <w:r w:rsidR="00DF4F36">
              <w:rPr>
                <w:noProof/>
                <w:webHidden/>
              </w:rPr>
              <w:fldChar w:fldCharType="separate"/>
            </w:r>
            <w:r w:rsidR="00EB53F9">
              <w:rPr>
                <w:noProof/>
                <w:webHidden/>
              </w:rPr>
              <w:t>24</w:t>
            </w:r>
            <w:r w:rsidR="00DF4F36">
              <w:rPr>
                <w:noProof/>
                <w:webHidden/>
              </w:rPr>
              <w:fldChar w:fldCharType="end"/>
            </w:r>
          </w:hyperlink>
        </w:p>
        <w:p w14:paraId="344479E7" w14:textId="757CBCE6" w:rsidR="00DF4F36" w:rsidRDefault="008143B1">
          <w:pPr>
            <w:pStyle w:val="TM1"/>
            <w:tabs>
              <w:tab w:val="left" w:pos="660"/>
              <w:tab w:val="right" w:leader="dot" w:pos="9062"/>
            </w:tabs>
            <w:rPr>
              <w:rFonts w:eastAsiaTheme="minorEastAsia"/>
              <w:noProof/>
              <w:lang w:eastAsia="fr-FR"/>
            </w:rPr>
          </w:pPr>
          <w:hyperlink w:anchor="_Toc196837427" w:history="1">
            <w:r w:rsidR="00DF4F36" w:rsidRPr="00101244">
              <w:rPr>
                <w:rStyle w:val="Lienhypertexte"/>
                <w:noProof/>
                <w14:scene3d>
                  <w14:camera w14:prst="orthographicFront"/>
                  <w14:lightRig w14:rig="threePt" w14:dir="t">
                    <w14:rot w14:lat="0" w14:lon="0" w14:rev="0"/>
                  </w14:lightRig>
                </w14:scene3d>
              </w:rPr>
              <w:t>24</w:t>
            </w:r>
            <w:r w:rsidR="00DF4F36">
              <w:rPr>
                <w:rFonts w:eastAsiaTheme="minorEastAsia"/>
                <w:noProof/>
                <w:lang w:eastAsia="fr-FR"/>
              </w:rPr>
              <w:tab/>
            </w:r>
            <w:r w:rsidR="00DF4F36" w:rsidRPr="00101244">
              <w:rPr>
                <w:rStyle w:val="Lienhypertexte"/>
                <w:noProof/>
              </w:rPr>
              <w:t>Titulaire étranger</w:t>
            </w:r>
            <w:r w:rsidR="00DF4F36">
              <w:rPr>
                <w:noProof/>
                <w:webHidden/>
              </w:rPr>
              <w:tab/>
            </w:r>
            <w:r w:rsidR="00DF4F36">
              <w:rPr>
                <w:noProof/>
                <w:webHidden/>
              </w:rPr>
              <w:fldChar w:fldCharType="begin"/>
            </w:r>
            <w:r w:rsidR="00DF4F36">
              <w:rPr>
                <w:noProof/>
                <w:webHidden/>
              </w:rPr>
              <w:instrText xml:space="preserve"> PAGEREF _Toc196837427 \h </w:instrText>
            </w:r>
            <w:r w:rsidR="00DF4F36">
              <w:rPr>
                <w:noProof/>
                <w:webHidden/>
              </w:rPr>
            </w:r>
            <w:r w:rsidR="00DF4F36">
              <w:rPr>
                <w:noProof/>
                <w:webHidden/>
              </w:rPr>
              <w:fldChar w:fldCharType="separate"/>
            </w:r>
            <w:r w:rsidR="00EB53F9">
              <w:rPr>
                <w:noProof/>
                <w:webHidden/>
              </w:rPr>
              <w:t>24</w:t>
            </w:r>
            <w:r w:rsidR="00DF4F36">
              <w:rPr>
                <w:noProof/>
                <w:webHidden/>
              </w:rPr>
              <w:fldChar w:fldCharType="end"/>
            </w:r>
          </w:hyperlink>
        </w:p>
        <w:p w14:paraId="42055A40" w14:textId="213AF650" w:rsidR="00DF4F36" w:rsidRDefault="008143B1">
          <w:pPr>
            <w:pStyle w:val="TM1"/>
            <w:tabs>
              <w:tab w:val="left" w:pos="660"/>
              <w:tab w:val="right" w:leader="dot" w:pos="9062"/>
            </w:tabs>
            <w:rPr>
              <w:rFonts w:eastAsiaTheme="minorEastAsia"/>
              <w:noProof/>
              <w:lang w:eastAsia="fr-FR"/>
            </w:rPr>
          </w:pPr>
          <w:hyperlink w:anchor="_Toc196837428" w:history="1">
            <w:r w:rsidR="00DF4F36" w:rsidRPr="00101244">
              <w:rPr>
                <w:rStyle w:val="Lienhypertexte"/>
                <w:noProof/>
                <w14:scene3d>
                  <w14:camera w14:prst="orthographicFront"/>
                  <w14:lightRig w14:rig="threePt" w14:dir="t">
                    <w14:rot w14:lat="0" w14:lon="0" w14:rev="0"/>
                  </w14:lightRig>
                </w14:scene3d>
              </w:rPr>
              <w:t>25</w:t>
            </w:r>
            <w:r w:rsidR="00DF4F36">
              <w:rPr>
                <w:rFonts w:eastAsiaTheme="minorEastAsia"/>
                <w:noProof/>
                <w:lang w:eastAsia="fr-FR"/>
              </w:rPr>
              <w:tab/>
            </w:r>
            <w:r w:rsidR="00DF4F36" w:rsidRPr="00101244">
              <w:rPr>
                <w:rStyle w:val="Lienhypertexte"/>
                <w:noProof/>
              </w:rPr>
              <w:t>Différends et litiges</w:t>
            </w:r>
            <w:r w:rsidR="00DF4F36">
              <w:rPr>
                <w:noProof/>
                <w:webHidden/>
              </w:rPr>
              <w:tab/>
            </w:r>
            <w:r w:rsidR="00DF4F36">
              <w:rPr>
                <w:noProof/>
                <w:webHidden/>
              </w:rPr>
              <w:fldChar w:fldCharType="begin"/>
            </w:r>
            <w:r w:rsidR="00DF4F36">
              <w:rPr>
                <w:noProof/>
                <w:webHidden/>
              </w:rPr>
              <w:instrText xml:space="preserve"> PAGEREF _Toc196837428 \h </w:instrText>
            </w:r>
            <w:r w:rsidR="00DF4F36">
              <w:rPr>
                <w:noProof/>
                <w:webHidden/>
              </w:rPr>
            </w:r>
            <w:r w:rsidR="00DF4F36">
              <w:rPr>
                <w:noProof/>
                <w:webHidden/>
              </w:rPr>
              <w:fldChar w:fldCharType="separate"/>
            </w:r>
            <w:r w:rsidR="00EB53F9">
              <w:rPr>
                <w:noProof/>
                <w:webHidden/>
              </w:rPr>
              <w:t>25</w:t>
            </w:r>
            <w:r w:rsidR="00DF4F36">
              <w:rPr>
                <w:noProof/>
                <w:webHidden/>
              </w:rPr>
              <w:fldChar w:fldCharType="end"/>
            </w:r>
          </w:hyperlink>
        </w:p>
        <w:p w14:paraId="62642017" w14:textId="46A3EFFC" w:rsidR="00DF4F36" w:rsidRDefault="008143B1">
          <w:pPr>
            <w:pStyle w:val="TM1"/>
            <w:tabs>
              <w:tab w:val="left" w:pos="660"/>
              <w:tab w:val="right" w:leader="dot" w:pos="9062"/>
            </w:tabs>
            <w:rPr>
              <w:rFonts w:eastAsiaTheme="minorEastAsia"/>
              <w:noProof/>
              <w:lang w:eastAsia="fr-FR"/>
            </w:rPr>
          </w:pPr>
          <w:hyperlink w:anchor="_Toc196837429" w:history="1">
            <w:r w:rsidR="00DF4F36" w:rsidRPr="00101244">
              <w:rPr>
                <w:rStyle w:val="Lienhypertexte"/>
                <w:noProof/>
                <w14:scene3d>
                  <w14:camera w14:prst="orthographicFront"/>
                  <w14:lightRig w14:rig="threePt" w14:dir="t">
                    <w14:rot w14:lat="0" w14:lon="0" w14:rev="0"/>
                  </w14:lightRig>
                </w14:scene3d>
              </w:rPr>
              <w:t>26</w:t>
            </w:r>
            <w:r w:rsidR="00DF4F36">
              <w:rPr>
                <w:rFonts w:eastAsiaTheme="minorEastAsia"/>
                <w:noProof/>
                <w:lang w:eastAsia="fr-FR"/>
              </w:rPr>
              <w:tab/>
            </w:r>
            <w:r w:rsidR="00DF4F36" w:rsidRPr="00101244">
              <w:rPr>
                <w:rStyle w:val="Lienhypertexte"/>
                <w:noProof/>
              </w:rPr>
              <w:t>Dérogations au CCAG/FCS</w:t>
            </w:r>
            <w:r w:rsidR="00DF4F36">
              <w:rPr>
                <w:noProof/>
                <w:webHidden/>
              </w:rPr>
              <w:tab/>
            </w:r>
            <w:r w:rsidR="00DF4F36">
              <w:rPr>
                <w:noProof/>
                <w:webHidden/>
              </w:rPr>
              <w:fldChar w:fldCharType="begin"/>
            </w:r>
            <w:r w:rsidR="00DF4F36">
              <w:rPr>
                <w:noProof/>
                <w:webHidden/>
              </w:rPr>
              <w:instrText xml:space="preserve"> PAGEREF _Toc196837429 \h </w:instrText>
            </w:r>
            <w:r w:rsidR="00DF4F36">
              <w:rPr>
                <w:noProof/>
                <w:webHidden/>
              </w:rPr>
            </w:r>
            <w:r w:rsidR="00DF4F36">
              <w:rPr>
                <w:noProof/>
                <w:webHidden/>
              </w:rPr>
              <w:fldChar w:fldCharType="separate"/>
            </w:r>
            <w:r w:rsidR="00EB53F9">
              <w:rPr>
                <w:noProof/>
                <w:webHidden/>
              </w:rPr>
              <w:t>25</w:t>
            </w:r>
            <w:r w:rsidR="00DF4F36">
              <w:rPr>
                <w:noProof/>
                <w:webHidden/>
              </w:rPr>
              <w:fldChar w:fldCharType="end"/>
            </w:r>
          </w:hyperlink>
        </w:p>
        <w:p w14:paraId="2679B3C4" w14:textId="36300034"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0" w:name="_Toc196837342"/>
      <w:r w:rsidRPr="00301E55">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1" w:name="_Toc196837343"/>
      <w:r w:rsidRPr="00301E55">
        <w:t>Objet du marché</w:t>
      </w:r>
      <w:bookmarkEnd w:id="1"/>
      <w:r w:rsidRPr="00301E55">
        <w:t xml:space="preserve"> </w:t>
      </w:r>
    </w:p>
    <w:p w14:paraId="3A1EDBFC" w14:textId="77777777" w:rsidR="00C26FE3" w:rsidRDefault="00964EFE" w:rsidP="00C26FE3">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72A3EFF5" w14:textId="77777777" w:rsidR="00C26FE3" w:rsidRPr="00416AA3" w:rsidRDefault="00C26FE3" w:rsidP="00C26FE3">
      <w:pPr>
        <w:spacing w:after="120" w:line="240" w:lineRule="auto"/>
        <w:jc w:val="both"/>
        <w:rPr>
          <w:rFonts w:ascii="Arial" w:hAnsi="Arial" w:cs="Arial"/>
          <w:sz w:val="20"/>
          <w:szCs w:val="20"/>
        </w:rPr>
      </w:pPr>
      <w:r>
        <w:rPr>
          <w:rFonts w:ascii="Arial" w:hAnsi="Arial" w:cs="Arial"/>
          <w:sz w:val="20"/>
          <w:szCs w:val="20"/>
        </w:rPr>
        <w:t xml:space="preserve">QUALIFICATION OPERATIONNELLE DES EQUIPEMENTS DE STERILISATION. </w:t>
      </w:r>
    </w:p>
    <w:p w14:paraId="1B904372" w14:textId="2C793E59" w:rsidR="00964EFE" w:rsidRPr="00C26FE3" w:rsidRDefault="00C26FE3" w:rsidP="00C26FE3">
      <w:pPr>
        <w:tabs>
          <w:tab w:val="left" w:pos="5529"/>
        </w:tabs>
        <w:spacing w:after="120" w:line="240" w:lineRule="auto"/>
        <w:jc w:val="both"/>
        <w:rPr>
          <w:rFonts w:ascii="Arial" w:hAnsi="Arial" w:cs="Arial"/>
          <w:b/>
          <w:sz w:val="20"/>
          <w:szCs w:val="20"/>
        </w:rPr>
      </w:pPr>
      <w:r w:rsidRPr="00301E55">
        <w:rPr>
          <w:rFonts w:ascii="Arial" w:hAnsi="Arial" w:cs="Arial"/>
          <w:sz w:val="20"/>
          <w:szCs w:val="20"/>
        </w:rPr>
        <w:t>En aucun cas</w:t>
      </w:r>
      <w:r>
        <w:rPr>
          <w:rFonts w:ascii="Arial" w:hAnsi="Arial" w:cs="Arial"/>
          <w:sz w:val="20"/>
          <w:szCs w:val="20"/>
        </w:rPr>
        <w:t>,</w:t>
      </w:r>
      <w:r w:rsidRPr="00301E55">
        <w:rPr>
          <w:rFonts w:ascii="Arial" w:hAnsi="Arial" w:cs="Arial"/>
          <w:sz w:val="20"/>
          <w:szCs w:val="20"/>
        </w:rPr>
        <w:t xml:space="preserve"> le</w:t>
      </w:r>
      <w:r>
        <w:rPr>
          <w:rFonts w:ascii="Arial" w:hAnsi="Arial" w:cs="Arial"/>
          <w:sz w:val="20"/>
          <w:szCs w:val="20"/>
        </w:rPr>
        <w:t xml:space="preserve"> montant du</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ne pourra excéder, toutes prestations</w:t>
      </w:r>
      <w:r>
        <w:rPr>
          <w:rFonts w:ascii="Arial" w:hAnsi="Arial" w:cs="Arial"/>
          <w:sz w:val="20"/>
          <w:szCs w:val="20"/>
        </w:rPr>
        <w:t xml:space="preserve"> et options éventuelles</w:t>
      </w:r>
      <w:r w:rsidRPr="00301E55">
        <w:rPr>
          <w:rFonts w:ascii="Arial" w:hAnsi="Arial" w:cs="Arial"/>
          <w:sz w:val="20"/>
          <w:szCs w:val="20"/>
        </w:rPr>
        <w:t xml:space="preserve"> confondues, la somme </w:t>
      </w:r>
      <w:r w:rsidRPr="007A1A3D">
        <w:rPr>
          <w:rFonts w:ascii="Arial" w:hAnsi="Arial" w:cs="Arial"/>
          <w:sz w:val="20"/>
          <w:szCs w:val="20"/>
        </w:rPr>
        <w:t>de</w:t>
      </w:r>
      <w:r>
        <w:rPr>
          <w:rFonts w:ascii="Arial" w:hAnsi="Arial" w:cs="Arial"/>
          <w:b/>
          <w:sz w:val="20"/>
          <w:szCs w:val="20"/>
        </w:rPr>
        <w:t xml:space="preserve"> 75 000 </w:t>
      </w:r>
      <w:r w:rsidRPr="00301E55">
        <w:rPr>
          <w:rFonts w:ascii="Arial" w:hAnsi="Arial" w:cs="Arial"/>
          <w:b/>
          <w:sz w:val="20"/>
          <w:szCs w:val="20"/>
        </w:rPr>
        <w:t xml:space="preserve">€ HT. </w:t>
      </w:r>
    </w:p>
    <w:p w14:paraId="4F17A800" w14:textId="77777777" w:rsidR="006524C4" w:rsidRPr="00301E55" w:rsidRDefault="00142BD2" w:rsidP="00B31B8D">
      <w:pPr>
        <w:pStyle w:val="Titre1"/>
      </w:pPr>
      <w:bookmarkStart w:id="2" w:name="_Toc196837344"/>
      <w:r w:rsidRPr="00301E55">
        <w:lastRenderedPageBreak/>
        <w:t>Définition des parties contractantes</w:t>
      </w:r>
      <w:bookmarkEnd w:id="2"/>
    </w:p>
    <w:p w14:paraId="5994F120" w14:textId="77777777" w:rsidR="00040AB0" w:rsidRPr="00301E55" w:rsidRDefault="006C6C47" w:rsidP="00447701">
      <w:pPr>
        <w:pStyle w:val="Titre2"/>
      </w:pPr>
      <w:bookmarkStart w:id="3" w:name="_Ref481660029"/>
      <w:bookmarkStart w:id="4" w:name="_Ref481767508"/>
      <w:bookmarkStart w:id="5" w:name="_Toc196837345"/>
      <w:r w:rsidRPr="00301E55">
        <w:t>Pouvoir Adjudicateur</w:t>
      </w:r>
      <w:bookmarkEnd w:id="3"/>
      <w:bookmarkEnd w:id="4"/>
      <w:bookmarkEnd w:id="5"/>
    </w:p>
    <w:p w14:paraId="6D5822FE" w14:textId="77777777"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9436C6C" w14:textId="77777777" w:rsidR="003527D4" w:rsidRPr="00301E55" w:rsidRDefault="003527D4" w:rsidP="00844E1C">
      <w:pPr>
        <w:spacing w:after="120" w:line="240" w:lineRule="auto"/>
        <w:contextualSpacing/>
        <w:rPr>
          <w:rFonts w:ascii="Arial" w:hAnsi="Arial" w:cs="Arial"/>
          <w:sz w:val="20"/>
          <w:szCs w:val="20"/>
        </w:rPr>
      </w:pPr>
    </w:p>
    <w:p w14:paraId="5AA358B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478ED9B1"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4E422F25"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C178218"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0CE6C2E4"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BCF5516" w14:textId="77777777" w:rsidR="00C15239" w:rsidRPr="00C15239" w:rsidRDefault="003527D4" w:rsidP="00C15239">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2BFFDF92" w14:textId="77777777" w:rsidR="00B74A06" w:rsidRDefault="00B74A06" w:rsidP="00B74A06">
      <w:pPr>
        <w:spacing w:after="120" w:line="240" w:lineRule="auto"/>
        <w:jc w:val="both"/>
        <w:rPr>
          <w:rFonts w:ascii="Arial" w:hAnsi="Arial" w:cs="Arial"/>
          <w:sz w:val="20"/>
          <w:szCs w:val="20"/>
        </w:rPr>
      </w:pPr>
    </w:p>
    <w:p w14:paraId="1230AED2" w14:textId="77777777"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70AF6C67"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71415DFE"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sidR="0054399C">
        <w:rPr>
          <w:rFonts w:ascii="Arial" w:hAnsi="Arial" w:cs="Arial"/>
          <w:sz w:val="20"/>
          <w:szCs w:val="20"/>
        </w:rPr>
        <w:t>du code de la commande publique</w:t>
      </w:r>
      <w:r w:rsidRPr="00283038">
        <w:rPr>
          <w:rFonts w:ascii="Arial" w:hAnsi="Arial" w:cs="Arial"/>
          <w:sz w:val="20"/>
          <w:szCs w:val="20"/>
        </w:rPr>
        <w:t>.</w:t>
      </w:r>
    </w:p>
    <w:p w14:paraId="5790721C" w14:textId="77777777" w:rsidR="00615270" w:rsidRDefault="00615270" w:rsidP="00027D38">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4CCDF51B" w:rsidR="00FE52D0" w:rsidRPr="000D64DA" w:rsidRDefault="0038537F" w:rsidP="000D64DA">
      <w:pPr>
        <w:pStyle w:val="Titre2"/>
        <w:rPr>
          <w:color w:val="auto"/>
        </w:rPr>
      </w:pPr>
      <w:bookmarkStart w:id="6" w:name="_Toc196837346"/>
      <w:r w:rsidRPr="00301E55">
        <w:t>Fonctionnement du groupement de commandes</w:t>
      </w:r>
      <w:bookmarkEnd w:id="6"/>
    </w:p>
    <w:p w14:paraId="4014332B" w14:textId="77777777" w:rsidR="00993DB0" w:rsidRPr="00301E55" w:rsidRDefault="00993DB0" w:rsidP="00993DB0">
      <w:pPr>
        <w:spacing w:after="120" w:line="240" w:lineRule="auto"/>
        <w:jc w:val="both"/>
        <w:rPr>
          <w:rFonts w:ascii="Arial" w:hAnsi="Arial" w:cs="Arial"/>
          <w:sz w:val="20"/>
          <w:szCs w:val="20"/>
        </w:rPr>
      </w:pPr>
      <w:r w:rsidRPr="000D64DA">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sidR="00142784">
        <w:rPr>
          <w:rFonts w:ascii="Arial" w:hAnsi="Arial" w:cs="Arial"/>
          <w:sz w:val="20"/>
          <w:szCs w:val="20"/>
        </w:rPr>
        <w:t>les membres du groupement de commandes.</w:t>
      </w:r>
    </w:p>
    <w:p w14:paraId="61FBDF0C" w14:textId="027BD8C8" w:rsidR="00993DB0" w:rsidRPr="00E06A28" w:rsidRDefault="00993DB0" w:rsidP="00E06A28">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731678">
        <w:rPr>
          <w:rFonts w:ascii="Arial" w:hAnsi="Arial" w:cs="Arial"/>
          <w:sz w:val="20"/>
          <w:szCs w:val="20"/>
        </w:rPr>
        <w:t>marché</w:t>
      </w:r>
      <w:r w:rsidRPr="00301E55">
        <w:rPr>
          <w:rFonts w:ascii="Arial" w:hAnsi="Arial" w:cs="Arial"/>
          <w:sz w:val="20"/>
          <w:szCs w:val="20"/>
        </w:rPr>
        <w:t>, il constitue l’interlocuteur unique des opérateurs économiques.</w:t>
      </w:r>
      <w:r w:rsidR="00E06A28">
        <w:rPr>
          <w:rFonts w:ascii="Arial" w:hAnsi="Arial" w:cs="Arial"/>
          <w:sz w:val="20"/>
          <w:szCs w:val="20"/>
        </w:rPr>
        <w:t xml:space="preserve"> </w:t>
      </w:r>
      <w:r w:rsidR="00E06A28" w:rsidRPr="00E06A28">
        <w:rPr>
          <w:rFonts w:ascii="Arial" w:hAnsi="Arial" w:cs="Arial"/>
          <w:sz w:val="20"/>
          <w:szCs w:val="20"/>
        </w:rPr>
        <w:t>Il prend en charge la passation, la signature et la notification de l'accord-cadre.</w:t>
      </w:r>
    </w:p>
    <w:p w14:paraId="16A8B4D1" w14:textId="0831BD3E"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731678">
        <w:rPr>
          <w:rFonts w:ascii="Arial" w:hAnsi="Arial" w:cs="Arial"/>
          <w:sz w:val="20"/>
          <w:szCs w:val="20"/>
        </w:rPr>
        <w:t>marché</w:t>
      </w:r>
      <w:r w:rsidRPr="00301E55">
        <w:rPr>
          <w:rFonts w:ascii="Arial" w:hAnsi="Arial" w:cs="Arial"/>
          <w:sz w:val="20"/>
          <w:szCs w:val="20"/>
        </w:rPr>
        <w:t> :</w:t>
      </w:r>
    </w:p>
    <w:p w14:paraId="612D6727" w14:textId="43B60A59" w:rsidR="00993DB0" w:rsidRPr="00301E55" w:rsidRDefault="00993DB0" w:rsidP="00E0566F">
      <w:pPr>
        <w:pStyle w:val="Paragraphedeliste"/>
        <w:numPr>
          <w:ilvl w:val="0"/>
          <w:numId w:val="3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w:t>
      </w:r>
      <w:r w:rsidR="00731678">
        <w:rPr>
          <w:rFonts w:ascii="Arial" w:hAnsi="Arial" w:cs="Arial"/>
          <w:sz w:val="20"/>
          <w:szCs w:val="20"/>
        </w:rPr>
        <w:t>marché</w:t>
      </w:r>
      <w:r w:rsidRPr="00301E55">
        <w:rPr>
          <w:rFonts w:ascii="Arial" w:hAnsi="Arial" w:cs="Arial"/>
          <w:sz w:val="20"/>
          <w:szCs w:val="20"/>
        </w:rPr>
        <w:t xml:space="preserve"> (prise en charge des modifications du </w:t>
      </w:r>
      <w:r w:rsidR="00731678">
        <w:rPr>
          <w:rFonts w:ascii="Arial" w:hAnsi="Arial" w:cs="Arial"/>
          <w:sz w:val="20"/>
          <w:szCs w:val="20"/>
        </w:rPr>
        <w:t>marché</w:t>
      </w:r>
      <w:r w:rsidRPr="00301E55">
        <w:rPr>
          <w:rFonts w:ascii="Arial" w:hAnsi="Arial" w:cs="Arial"/>
          <w:sz w:val="20"/>
          <w:szCs w:val="20"/>
        </w:rPr>
        <w:t xml:space="preserve">, résiliation du </w:t>
      </w:r>
      <w:r w:rsidR="00731678">
        <w:rPr>
          <w:rFonts w:ascii="Arial" w:hAnsi="Arial" w:cs="Arial"/>
          <w:sz w:val="20"/>
          <w:szCs w:val="20"/>
        </w:rPr>
        <w:t>marché</w:t>
      </w:r>
      <w:r w:rsidRPr="00301E55">
        <w:rPr>
          <w:rFonts w:ascii="Arial" w:hAnsi="Arial" w:cs="Arial"/>
          <w:sz w:val="20"/>
          <w:szCs w:val="20"/>
        </w:rPr>
        <w:t>), en concertation avec les autres membres le cas échéant ;</w:t>
      </w:r>
    </w:p>
    <w:p w14:paraId="25DB29F9" w14:textId="783D6FFD" w:rsidR="00993DB0" w:rsidRPr="00301E55" w:rsidRDefault="00993DB0" w:rsidP="00E0566F">
      <w:pPr>
        <w:pStyle w:val="Paragraphedeliste"/>
        <w:numPr>
          <w:ilvl w:val="0"/>
          <w:numId w:val="34"/>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sidR="00731678">
        <w:rPr>
          <w:rFonts w:ascii="Arial" w:hAnsi="Arial" w:cs="Arial"/>
          <w:sz w:val="20"/>
          <w:szCs w:val="20"/>
        </w:rPr>
        <w:t>marché</w:t>
      </w:r>
      <w:r w:rsidRPr="00301E55">
        <w:rPr>
          <w:rFonts w:ascii="Arial" w:hAnsi="Arial" w:cs="Arial"/>
          <w:sz w:val="20"/>
          <w:szCs w:val="20"/>
        </w:rPr>
        <w:t xml:space="preserve"> qui les concerne, l’exécution financière du </w:t>
      </w:r>
      <w:r w:rsidR="00731678">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3E5F106" w14:textId="55F2A3FA"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1276D6">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7CD4562A" w14:textId="77777777" w:rsidR="00993DB0" w:rsidRDefault="00993DB0"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7" w:name="_Toc196837347"/>
      <w:r w:rsidRPr="00301E55">
        <w:lastRenderedPageBreak/>
        <w:t>Titulaire</w:t>
      </w:r>
      <w:bookmarkEnd w:id="7"/>
    </w:p>
    <w:p w14:paraId="726B2E3F" w14:textId="77777777" w:rsidR="00321A41" w:rsidRPr="00301E55" w:rsidRDefault="00321A41" w:rsidP="00B26AE4">
      <w:pPr>
        <w:pStyle w:val="Titre3"/>
      </w:pPr>
      <w:bookmarkStart w:id="8" w:name="_Toc196837348"/>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196837349"/>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79107636" w14:textId="798529C9" w:rsidR="00A31E2D" w:rsidRPr="00C26FE3" w:rsidRDefault="0085624D" w:rsidP="00C26FE3">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0793EDF5" w14:textId="77777777" w:rsidR="00AE3F32" w:rsidRPr="00301E55" w:rsidRDefault="00AE3F32" w:rsidP="00447701">
      <w:pPr>
        <w:pStyle w:val="Titre2"/>
      </w:pPr>
      <w:bookmarkStart w:id="10" w:name="_Ref485990747"/>
      <w:bookmarkStart w:id="11" w:name="_Toc196837350"/>
      <w:r w:rsidRPr="00301E55">
        <w:t>Forme des notifications</w:t>
      </w:r>
      <w:bookmarkEnd w:id="10"/>
      <w:bookmarkEnd w:id="11"/>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2" w:name="_Toc196837351"/>
      <w:r>
        <w:t>Notifications destinées au Titulaire</w:t>
      </w:r>
      <w:bookmarkEnd w:id="12"/>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3" w:name="_Toc196837352"/>
      <w:r>
        <w:rPr>
          <w:lang w:eastAsia="fr-FR"/>
        </w:rPr>
        <w:t>Notifications destinées au Pouvoir Adjudicateur</w:t>
      </w:r>
      <w:bookmarkEnd w:id="13"/>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4" w:name="_Ref473041724"/>
      <w:bookmarkStart w:id="15" w:name="_Toc196837353"/>
      <w:r w:rsidRPr="00E44CE5">
        <w:lastRenderedPageBreak/>
        <w:t xml:space="preserve">Type et </w:t>
      </w:r>
      <w:r w:rsidR="004E57E4" w:rsidRPr="00E44CE5">
        <w:t>Forme du marché</w:t>
      </w:r>
      <w:bookmarkEnd w:id="14"/>
      <w:bookmarkEnd w:id="15"/>
    </w:p>
    <w:p w14:paraId="36BD42A1" w14:textId="77777777" w:rsidR="0085624D" w:rsidRPr="00E44CE5" w:rsidRDefault="0085624D" w:rsidP="0085624D">
      <w:pPr>
        <w:pStyle w:val="Titre2"/>
        <w:ind w:left="1286"/>
      </w:pPr>
      <w:bookmarkStart w:id="16" w:name="_Toc132704346"/>
      <w:bookmarkStart w:id="17" w:name="_Toc196837354"/>
      <w:r w:rsidRPr="00E44CE5">
        <w:t>TYPE DE MARCHE</w:t>
      </w:r>
      <w:bookmarkEnd w:id="16"/>
      <w:bookmarkEnd w:id="17"/>
    </w:p>
    <w:p w14:paraId="66E8ACD5" w14:textId="37A4313A" w:rsidR="0085624D" w:rsidRPr="00C26FE3"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C26FE3">
            <w:rPr>
              <w:rFonts w:ascii="Arial" w:hAnsi="Arial" w:cs="Arial"/>
              <w:sz w:val="20"/>
              <w:szCs w:val="20"/>
            </w:rPr>
            <w:t>services</w:t>
          </w:r>
        </w:sdtContent>
      </w:sdt>
      <w:r w:rsidRPr="00E44CE5">
        <w:rPr>
          <w:rFonts w:ascii="Arial" w:hAnsi="Arial" w:cs="Arial"/>
          <w:sz w:val="20"/>
          <w:szCs w:val="20"/>
        </w:rPr>
        <w:t xml:space="preserve">. </w:t>
      </w:r>
    </w:p>
    <w:p w14:paraId="073B5561" w14:textId="77777777" w:rsidR="0085624D" w:rsidRPr="00E44CE5" w:rsidRDefault="0085624D" w:rsidP="0085624D">
      <w:pPr>
        <w:pStyle w:val="Titre2"/>
        <w:ind w:left="1286"/>
      </w:pPr>
      <w:bookmarkStart w:id="18" w:name="_Toc132704347"/>
      <w:bookmarkStart w:id="19" w:name="_Toc196837355"/>
      <w:r w:rsidRPr="00E44CE5">
        <w:t>FORME DE MARCHE</w:t>
      </w:r>
      <w:bookmarkEnd w:id="18"/>
      <w:bookmarkEnd w:id="19"/>
      <w:r w:rsidRPr="00E44CE5">
        <w:t xml:space="preserve"> </w:t>
      </w:r>
    </w:p>
    <w:p w14:paraId="2195DF96" w14:textId="0DA0B7FF" w:rsidR="0085624D" w:rsidRPr="00E44CE5" w:rsidRDefault="0085624D" w:rsidP="0085624D">
      <w:pPr>
        <w:spacing w:after="120" w:line="240" w:lineRule="auto"/>
        <w:jc w:val="both"/>
      </w:pPr>
      <w:r w:rsidRPr="00E44CE5">
        <w:rPr>
          <w:rFonts w:ascii="Arial" w:hAnsi="Arial" w:cs="Arial"/>
          <w:b/>
          <w:color w:val="FF0000"/>
          <w:sz w:val="20"/>
          <w:szCs w:val="20"/>
        </w:rPr>
        <w:t xml:space="preserve"> </w:t>
      </w:r>
    </w:p>
    <w:p w14:paraId="50C99A95" w14:textId="77777777" w:rsidR="00C26FE3" w:rsidRPr="00C26FE3" w:rsidRDefault="00372A2E" w:rsidP="00C26FE3">
      <w:pPr>
        <w:spacing w:after="120" w:line="240" w:lineRule="auto"/>
        <w:jc w:val="both"/>
        <w:rPr>
          <w:rFonts w:ascii="Arial" w:hAnsi="Arial" w:cs="Arial"/>
          <w:sz w:val="20"/>
          <w:szCs w:val="20"/>
        </w:rPr>
      </w:pPr>
      <w:r w:rsidRPr="00E44CE5">
        <w:rPr>
          <w:rFonts w:ascii="Arial" w:hAnsi="Arial" w:cs="Arial"/>
          <w:sz w:val="20"/>
          <w:szCs w:val="20"/>
        </w:rPr>
        <w:t xml:space="preserve">Il s’agit d’un accord-cadre exécuté par émission de bons de commande, dans les </w:t>
      </w:r>
      <w:r w:rsidR="000D6A68" w:rsidRPr="00E44CE5">
        <w:rPr>
          <w:rFonts w:ascii="Arial" w:hAnsi="Arial" w:cs="Arial"/>
          <w:sz w:val="20"/>
          <w:szCs w:val="20"/>
        </w:rPr>
        <w:t xml:space="preserve">conditions prévues </w:t>
      </w:r>
      <w:r w:rsidR="00C26FE3" w:rsidRPr="00C26FE3">
        <w:rPr>
          <w:rFonts w:ascii="Arial" w:hAnsi="Arial" w:cs="Arial"/>
          <w:sz w:val="20"/>
          <w:szCs w:val="20"/>
        </w:rPr>
        <w:t>Il s’agit d’un marché public conclu sous la forme d’un accord-cadre exécuté par émission de bons de commande, dans les conditions prévues aux articles R.2162-1 à R.2162-6, R. 2162-13 et R. 2162-14 du code de la commande publique.</w:t>
      </w:r>
    </w:p>
    <w:p w14:paraId="613C2895" w14:textId="77777777" w:rsidR="00C26FE3" w:rsidRPr="00C26FE3" w:rsidRDefault="00C26FE3" w:rsidP="00C26FE3">
      <w:pPr>
        <w:spacing w:after="120" w:line="240" w:lineRule="auto"/>
        <w:jc w:val="both"/>
        <w:rPr>
          <w:rFonts w:ascii="Arial" w:hAnsi="Arial" w:cs="Arial"/>
          <w:sz w:val="20"/>
          <w:szCs w:val="20"/>
        </w:rPr>
      </w:pPr>
      <w:r w:rsidRPr="00C26FE3">
        <w:rPr>
          <w:rFonts w:ascii="Arial" w:hAnsi="Arial" w:cs="Arial"/>
          <w:sz w:val="20"/>
          <w:szCs w:val="20"/>
        </w:rPr>
        <w:t>L’accord-cadre est conclu sans montant ni quantité minimum et avec un montant maximum en quantité ou en valeur.</w:t>
      </w:r>
    </w:p>
    <w:p w14:paraId="5BEDCFE4" w14:textId="77777777" w:rsidR="00C26FE3" w:rsidRPr="00C26FE3" w:rsidRDefault="00C26FE3" w:rsidP="00C26FE3">
      <w:pPr>
        <w:spacing w:after="120" w:line="240" w:lineRule="auto"/>
        <w:jc w:val="both"/>
        <w:rPr>
          <w:rFonts w:ascii="Arial" w:hAnsi="Arial" w:cs="Arial"/>
          <w:sz w:val="20"/>
          <w:szCs w:val="20"/>
        </w:rPr>
      </w:pPr>
      <w:r w:rsidRPr="00C26FE3">
        <w:rPr>
          <w:rFonts w:ascii="Arial" w:hAnsi="Arial" w:cs="Arial"/>
          <w:sz w:val="20"/>
          <w:szCs w:val="20"/>
        </w:rPr>
        <w:t>Ce montant maximum est fixé à 75 000 euros HT.</w:t>
      </w:r>
    </w:p>
    <w:p w14:paraId="4D4D5005" w14:textId="77777777" w:rsidR="00C26FE3" w:rsidRPr="00C26FE3" w:rsidRDefault="00C26FE3" w:rsidP="00C26FE3">
      <w:pPr>
        <w:spacing w:after="120" w:line="240" w:lineRule="auto"/>
        <w:jc w:val="both"/>
        <w:rPr>
          <w:rFonts w:ascii="Arial" w:hAnsi="Arial" w:cs="Arial"/>
          <w:sz w:val="20"/>
          <w:szCs w:val="20"/>
        </w:rPr>
      </w:pPr>
      <w:r w:rsidRPr="00C26FE3">
        <w:rPr>
          <w:rFonts w:ascii="Arial" w:hAnsi="Arial" w:cs="Arial"/>
          <w:sz w:val="20"/>
          <w:szCs w:val="20"/>
        </w:rPr>
        <w:t>Le montant maximum s’entend sur la durée globale du marché, reconductions incluses, le cas échéant.</w:t>
      </w:r>
    </w:p>
    <w:p w14:paraId="2A03A2C4" w14:textId="77777777" w:rsidR="00C26FE3" w:rsidRPr="00C26FE3" w:rsidRDefault="00C26FE3" w:rsidP="00C26FE3">
      <w:pPr>
        <w:spacing w:after="120" w:line="240" w:lineRule="auto"/>
        <w:jc w:val="both"/>
        <w:rPr>
          <w:rFonts w:ascii="Arial" w:hAnsi="Arial" w:cs="Arial"/>
          <w:sz w:val="20"/>
          <w:szCs w:val="20"/>
        </w:rPr>
      </w:pPr>
      <w:r w:rsidRPr="00C26FE3">
        <w:rPr>
          <w:rFonts w:ascii="Arial" w:hAnsi="Arial" w:cs="Arial"/>
          <w:sz w:val="20"/>
          <w:szCs w:val="20"/>
        </w:rPr>
        <w:t>Le montant minimum et le maximum s’entendent sur la durée globale du marché, reconductions incluses, le cas échéant.</w:t>
      </w:r>
    </w:p>
    <w:p w14:paraId="6887EF99" w14:textId="77777777" w:rsidR="00C26FE3" w:rsidRPr="00C26FE3" w:rsidRDefault="00C26FE3" w:rsidP="00C26FE3">
      <w:pPr>
        <w:spacing w:after="120" w:line="240" w:lineRule="auto"/>
        <w:jc w:val="both"/>
        <w:rPr>
          <w:rFonts w:ascii="Arial" w:hAnsi="Arial" w:cs="Arial"/>
          <w:sz w:val="20"/>
          <w:szCs w:val="20"/>
        </w:rPr>
      </w:pPr>
      <w:r w:rsidRPr="00C26FE3">
        <w:rPr>
          <w:rFonts w:ascii="Arial" w:hAnsi="Arial" w:cs="Arial"/>
          <w:sz w:val="20"/>
          <w:szCs w:val="20"/>
        </w:rPr>
        <w:t>L’accord-cadre est conclu en mono-titularisation.</w:t>
      </w:r>
    </w:p>
    <w:p w14:paraId="374583AD" w14:textId="77777777" w:rsidR="004E57E4" w:rsidRPr="00301E55" w:rsidRDefault="004E57E4" w:rsidP="00B31B8D">
      <w:pPr>
        <w:pStyle w:val="Titre1"/>
      </w:pPr>
      <w:bookmarkStart w:id="20" w:name="_Toc196837356"/>
      <w:r w:rsidRPr="00301E55">
        <w:t xml:space="preserve">Décomposition </w:t>
      </w:r>
      <w:r w:rsidR="00770A1A">
        <w:t>en lots</w:t>
      </w:r>
      <w:bookmarkEnd w:id="20"/>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E22803">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8783669" w14:textId="0FAAB17E" w:rsidR="00EF64DE" w:rsidRPr="000D64DA" w:rsidRDefault="00731678" w:rsidP="000D64DA">
      <w:pPr>
        <w:pStyle w:val="Titre1"/>
      </w:pPr>
      <w:bookmarkStart w:id="21" w:name="_Toc196837357"/>
      <w:r>
        <w:t>Marchés</w:t>
      </w:r>
      <w:r w:rsidR="00AD1CF8" w:rsidRPr="00301E55">
        <w:t xml:space="preserve"> complémentaires et/ou de prestations similaires</w:t>
      </w:r>
      <w:bookmarkEnd w:id="21"/>
    </w:p>
    <w:p w14:paraId="4D1F8F52" w14:textId="617F1716" w:rsidR="00B03636" w:rsidRPr="00C26FE3" w:rsidRDefault="000E6546" w:rsidP="00C42DF5">
      <w:pPr>
        <w:spacing w:after="120" w:line="240" w:lineRule="auto"/>
        <w:jc w:val="both"/>
        <w:rPr>
          <w:rFonts w:ascii="Arial" w:hAnsi="Arial" w:cs="Arial"/>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ou travaux,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3213AF55" w14:textId="5946EDC4" w:rsidR="0085624D" w:rsidRDefault="004E57E4" w:rsidP="0085624D">
      <w:pPr>
        <w:pStyle w:val="Titre1"/>
      </w:pPr>
      <w:bookmarkStart w:id="22" w:name="_Ref479001796"/>
      <w:bookmarkStart w:id="23" w:name="_Toc196837358"/>
      <w:r w:rsidRPr="00301E55">
        <w:t xml:space="preserve">Durée du </w:t>
      </w:r>
      <w:r w:rsidR="00731678">
        <w:t>marché</w:t>
      </w:r>
      <w:bookmarkEnd w:id="22"/>
      <w:bookmarkEnd w:id="23"/>
    </w:p>
    <w:p w14:paraId="2325461C" w14:textId="77777777" w:rsidR="00C26FE3" w:rsidRPr="00A93343" w:rsidRDefault="00C26FE3" w:rsidP="00C26FE3">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une </w:t>
      </w:r>
      <w:r w:rsidRPr="00A93343">
        <w:rPr>
          <w:rFonts w:ascii="Arial" w:hAnsi="Arial" w:cs="Arial"/>
          <w:sz w:val="20"/>
          <w:szCs w:val="20"/>
        </w:rPr>
        <w:t xml:space="preserve">durée de vingt-quatre (24) mois calendaires à compter de sa notification. </w:t>
      </w:r>
    </w:p>
    <w:p w14:paraId="67FF7224" w14:textId="77777777" w:rsidR="00C26FE3" w:rsidRPr="00301E55" w:rsidRDefault="00C26FE3" w:rsidP="00C26FE3">
      <w:pPr>
        <w:spacing w:after="120" w:line="240" w:lineRule="auto"/>
        <w:jc w:val="both"/>
        <w:rPr>
          <w:rFonts w:ascii="Arial" w:hAnsi="Arial" w:cs="Arial"/>
          <w:sz w:val="20"/>
          <w:szCs w:val="20"/>
        </w:rPr>
      </w:pPr>
      <w:r w:rsidRPr="00A93343">
        <w:rPr>
          <w:rFonts w:ascii="Arial" w:hAnsi="Arial" w:cs="Arial"/>
          <w:sz w:val="20"/>
          <w:szCs w:val="20"/>
        </w:rPr>
        <w:t xml:space="preserve">Il est renouvelable par tacite reconduction pour une période de vingt-quatre (24) mois dans la limite </w:t>
      </w:r>
      <w:proofErr w:type="gramStart"/>
      <w:r w:rsidRPr="00A93343">
        <w:rPr>
          <w:rFonts w:ascii="Arial" w:hAnsi="Arial" w:cs="Arial"/>
          <w:sz w:val="20"/>
          <w:szCs w:val="20"/>
        </w:rPr>
        <w:t>de un</w:t>
      </w:r>
      <w:proofErr w:type="gramEnd"/>
      <w:r w:rsidRPr="00A93343">
        <w:rPr>
          <w:rFonts w:ascii="Arial" w:hAnsi="Arial" w:cs="Arial"/>
          <w:sz w:val="20"/>
          <w:szCs w:val="20"/>
        </w:rPr>
        <w:t xml:space="preserve"> renouvellement, sauf décision expresse de non reconduction du Pouvoir Adjudicateur.</w:t>
      </w:r>
      <w:r w:rsidRPr="00301E55">
        <w:rPr>
          <w:rFonts w:ascii="Arial" w:hAnsi="Arial" w:cs="Arial"/>
          <w:sz w:val="20"/>
          <w:szCs w:val="20"/>
        </w:rPr>
        <w:t xml:space="preserve"> </w:t>
      </w:r>
    </w:p>
    <w:p w14:paraId="4DCAC457" w14:textId="77777777" w:rsidR="00C26FE3" w:rsidRPr="00301E55" w:rsidRDefault="00C26FE3" w:rsidP="00C26FE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cas échéant, au terme de chaque période du </w:t>
      </w:r>
      <w:r>
        <w:rPr>
          <w:rFonts w:ascii="Arial" w:hAnsi="Arial" w:cs="Arial"/>
          <w:sz w:val="20"/>
          <w:szCs w:val="20"/>
        </w:rPr>
        <w:t>marché</w:t>
      </w:r>
      <w:r w:rsidRPr="00301E55">
        <w:rPr>
          <w:rFonts w:ascii="Arial" w:hAnsi="Arial" w:cs="Arial"/>
          <w:sz w:val="20"/>
          <w:szCs w:val="20"/>
        </w:rPr>
        <w:t>, le Pouvoir Adjudicateur prend une décision écrite de non reconduction, qu’il notifie au Titula</w:t>
      </w:r>
      <w:r w:rsidRPr="00A93343">
        <w:rPr>
          <w:rFonts w:ascii="Arial" w:hAnsi="Arial" w:cs="Arial"/>
          <w:sz w:val="20"/>
          <w:szCs w:val="20"/>
        </w:rPr>
        <w:t>ire trois (3) mois</w:t>
      </w:r>
      <w:r w:rsidRPr="00301E55">
        <w:rPr>
          <w:rFonts w:ascii="Arial" w:hAnsi="Arial" w:cs="Arial"/>
          <w:sz w:val="20"/>
          <w:szCs w:val="20"/>
        </w:rPr>
        <w:t xml:space="preserve"> avant la date d’échéance du </w:t>
      </w:r>
      <w:r>
        <w:rPr>
          <w:rFonts w:ascii="Arial" w:hAnsi="Arial" w:cs="Arial"/>
          <w:sz w:val="20"/>
          <w:szCs w:val="20"/>
        </w:rPr>
        <w:t>marché</w:t>
      </w:r>
      <w:r w:rsidRPr="00301E55">
        <w:rPr>
          <w:rFonts w:ascii="Arial" w:hAnsi="Arial" w:cs="Arial"/>
          <w:sz w:val="20"/>
          <w:szCs w:val="20"/>
        </w:rPr>
        <w:t xml:space="preserve">. </w:t>
      </w:r>
    </w:p>
    <w:p w14:paraId="76DB21B5" w14:textId="77777777" w:rsidR="00C26FE3" w:rsidRPr="00301E55" w:rsidRDefault="00C26FE3" w:rsidP="00C26FE3">
      <w:pPr>
        <w:spacing w:after="120" w:line="240" w:lineRule="auto"/>
        <w:jc w:val="both"/>
        <w:rPr>
          <w:rFonts w:ascii="Arial" w:hAnsi="Arial" w:cs="Arial"/>
          <w:sz w:val="20"/>
          <w:szCs w:val="20"/>
        </w:rPr>
      </w:pPr>
      <w:r w:rsidRPr="00301E55">
        <w:rPr>
          <w:rFonts w:ascii="Arial" w:hAnsi="Arial" w:cs="Arial"/>
          <w:sz w:val="20"/>
          <w:szCs w:val="20"/>
        </w:rPr>
        <w:t>Le Titulaire du marché ne peut refuser la reconduction. Il ne peut prétendre à aucune indemnité du fait de la décision de non reconduction.</w:t>
      </w:r>
    </w:p>
    <w:p w14:paraId="621D38C5" w14:textId="111C6394" w:rsidR="00D52446" w:rsidRPr="00C26FE3" w:rsidRDefault="00C26FE3" w:rsidP="00C26FE3">
      <w:pPr>
        <w:spacing w:after="120"/>
        <w:jc w:val="both"/>
        <w:rPr>
          <w:rFonts w:eastAsia="Times New Roman" w:cs="Arial"/>
          <w:color w:val="FF0000"/>
          <w:sz w:val="20"/>
          <w:lang w:eastAsia="fr-FR"/>
        </w:rPr>
      </w:pPr>
      <w:r w:rsidRPr="00301E55">
        <w:rPr>
          <w:rFonts w:ascii="Arial" w:hAnsi="Arial" w:cs="Arial"/>
          <w:sz w:val="20"/>
          <w:szCs w:val="20"/>
        </w:rPr>
        <w:t xml:space="preserve">La durée totale du </w:t>
      </w:r>
      <w:r>
        <w:rPr>
          <w:rFonts w:ascii="Arial" w:hAnsi="Arial" w:cs="Arial"/>
          <w:sz w:val="20"/>
          <w:szCs w:val="20"/>
        </w:rPr>
        <w:t>marché</w:t>
      </w:r>
      <w:r w:rsidRPr="00301E55">
        <w:rPr>
          <w:rFonts w:ascii="Arial" w:hAnsi="Arial" w:cs="Arial"/>
          <w:sz w:val="20"/>
          <w:szCs w:val="20"/>
        </w:rPr>
        <w:t xml:space="preserve"> n’excèdera pas </w:t>
      </w:r>
      <w:r w:rsidRPr="00A93343">
        <w:rPr>
          <w:rFonts w:ascii="Arial" w:hAnsi="Arial" w:cs="Arial"/>
          <w:sz w:val="20"/>
          <w:szCs w:val="20"/>
        </w:rPr>
        <w:t>quatre (4)</w:t>
      </w:r>
      <w:r w:rsidRPr="00301E55">
        <w:rPr>
          <w:rFonts w:ascii="Arial" w:hAnsi="Arial" w:cs="Arial"/>
          <w:sz w:val="20"/>
          <w:szCs w:val="20"/>
        </w:rPr>
        <w:t xml:space="preserve"> ans. </w:t>
      </w:r>
    </w:p>
    <w:p w14:paraId="1617CC9D" w14:textId="77777777" w:rsidR="00AF3913" w:rsidRPr="00301E55" w:rsidRDefault="004E57E4" w:rsidP="00B31B8D">
      <w:pPr>
        <w:pStyle w:val="Titre1"/>
      </w:pPr>
      <w:bookmarkStart w:id="24" w:name="_Ref473207099"/>
      <w:bookmarkStart w:id="25" w:name="_Toc196837359"/>
      <w:r w:rsidRPr="00301E55">
        <w:t>Documents contractuels</w:t>
      </w:r>
      <w:bookmarkEnd w:id="24"/>
      <w:bookmarkEnd w:id="25"/>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lastRenderedPageBreak/>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32EE6F50" w:rsidR="0085624D" w:rsidRDefault="0085624D" w:rsidP="00406F35">
      <w:pPr>
        <w:pStyle w:val="Paragraphedeliste"/>
        <w:numPr>
          <w:ilvl w:val="0"/>
          <w:numId w:val="79"/>
        </w:numPr>
        <w:spacing w:after="0" w:line="240" w:lineRule="auto"/>
        <w:ind w:left="1276" w:hanging="283"/>
        <w:jc w:val="both"/>
        <w:rPr>
          <w:rFonts w:ascii="Arial" w:hAnsi="Arial" w:cs="Arial"/>
          <w:sz w:val="20"/>
          <w:szCs w:val="20"/>
        </w:rPr>
      </w:pPr>
      <w:r w:rsidRPr="00731678">
        <w:rPr>
          <w:rFonts w:ascii="Arial" w:hAnsi="Arial" w:cs="Arial"/>
          <w:sz w:val="20"/>
          <w:szCs w:val="20"/>
        </w:rPr>
        <w:t>Annexe financière</w:t>
      </w:r>
    </w:p>
    <w:p w14:paraId="6A7CA338" w14:textId="4FCA00B3" w:rsidR="0085624D" w:rsidRPr="00406F35"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406F35">
        <w:rPr>
          <w:rFonts w:ascii="Arial" w:hAnsi="Arial" w:cs="Arial"/>
          <w:sz w:val="20"/>
          <w:szCs w:val="20"/>
        </w:rPr>
        <w:t>Annexes relatives aux établissements adhérents du groupement de commandes ;</w:t>
      </w:r>
    </w:p>
    <w:p w14:paraId="56D63660" w14:textId="797BF783"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w:t>
      </w:r>
      <w:proofErr w:type="gramEnd"/>
      <w:r w:rsidRPr="00E44CE5">
        <w:rPr>
          <w:rFonts w:ascii="Arial" w:hAnsi="Arial" w:cs="Arial"/>
          <w:sz w:val="20"/>
          <w:szCs w:val="20"/>
        </w:rPr>
        <w:t xml:space="preserve"> Cahier des Clauses Techniques Particulières et ses annexes dans leur version résultant des dernières modifications éventuelles, opérées par avenant  ;</w:t>
      </w:r>
    </w:p>
    <w:p w14:paraId="72F0D58B" w14:textId="77777777"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2DD3EA1" w14:textId="0DC05188" w:rsidR="0085624D" w:rsidRPr="00301E55" w:rsidRDefault="0085624D" w:rsidP="00406F35">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p>
    <w:p w14:paraId="0DA63FB9" w14:textId="77777777" w:rsidR="00BD75C1" w:rsidRPr="00301E55" w:rsidRDefault="00455CCA" w:rsidP="00B31B8D">
      <w:pPr>
        <w:pStyle w:val="Titre1"/>
      </w:pPr>
      <w:bookmarkStart w:id="26" w:name="_Toc196837360"/>
      <w:r w:rsidRPr="00301E55">
        <w:t>Lieux</w:t>
      </w:r>
      <w:r w:rsidR="00BD75C1" w:rsidRPr="00301E55">
        <w:t xml:space="preserve"> de livraison ou d’exécution</w:t>
      </w:r>
      <w:bookmarkEnd w:id="26"/>
    </w:p>
    <w:p w14:paraId="7C13571B" w14:textId="77777777" w:rsidR="00406F35" w:rsidRPr="00E44492" w:rsidRDefault="00406F35" w:rsidP="00406F35">
      <w:pPr>
        <w:spacing w:after="120" w:line="240" w:lineRule="auto"/>
        <w:jc w:val="both"/>
        <w:rPr>
          <w:rFonts w:ascii="Arial" w:hAnsi="Arial" w:cs="Arial"/>
          <w:b/>
          <w:sz w:val="20"/>
          <w:szCs w:val="20"/>
        </w:rPr>
      </w:pPr>
      <w:bookmarkStart w:id="27" w:name="_Ref473546797"/>
      <w:r w:rsidRPr="00380B6A">
        <w:rPr>
          <w:rFonts w:ascii="Arial" w:hAnsi="Arial" w:cs="Arial"/>
          <w:sz w:val="20"/>
          <w:szCs w:val="20"/>
        </w:rPr>
        <w:t xml:space="preserve">Les lieux de livraison des matériels et fournitures ainsi que les lieux d’exécution des prestations sont </w:t>
      </w:r>
      <w:r w:rsidRPr="00265C2B">
        <w:rPr>
          <w:rFonts w:ascii="Arial" w:hAnsi="Arial" w:cs="Arial"/>
          <w:sz w:val="20"/>
          <w:szCs w:val="20"/>
        </w:rPr>
        <w:t>définis dans les bons de commande.</w:t>
      </w:r>
      <w:r w:rsidRPr="00301E55">
        <w:rPr>
          <w:rFonts w:ascii="Arial" w:hAnsi="Arial" w:cs="Arial"/>
          <w:sz w:val="20"/>
          <w:szCs w:val="20"/>
        </w:rPr>
        <w:t xml:space="preserve"> </w:t>
      </w:r>
    </w:p>
    <w:p w14:paraId="0D01AAB0" w14:textId="77777777" w:rsidR="00406F35" w:rsidRPr="00243E47" w:rsidRDefault="00406F35" w:rsidP="00406F35">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p>
    <w:p w14:paraId="1214B17B" w14:textId="08A4F717" w:rsidR="00DA2AA2" w:rsidRPr="00C42DF5" w:rsidRDefault="004E57E4" w:rsidP="00C42DF5">
      <w:pPr>
        <w:pStyle w:val="Titre1"/>
      </w:pPr>
      <w:bookmarkStart w:id="28" w:name="_Toc196837361"/>
      <w:r w:rsidRPr="00301E55">
        <w:t xml:space="preserve">Délais </w:t>
      </w:r>
      <w:r w:rsidR="00DE4815" w:rsidRPr="00301E55">
        <w:t xml:space="preserve">de livraison ou </w:t>
      </w:r>
      <w:r w:rsidRPr="00301E55">
        <w:t>d’exécution</w:t>
      </w:r>
      <w:bookmarkEnd w:id="27"/>
      <w:bookmarkEnd w:id="28"/>
    </w:p>
    <w:p w14:paraId="2B7E086F" w14:textId="77777777" w:rsidR="00406F35" w:rsidRDefault="00406F35" w:rsidP="00406F35">
      <w:pPr>
        <w:spacing w:after="120" w:line="240" w:lineRule="auto"/>
        <w:jc w:val="both"/>
        <w:rPr>
          <w:rFonts w:ascii="Arial" w:hAnsi="Arial" w:cs="Arial"/>
          <w:sz w:val="20"/>
          <w:szCs w:val="20"/>
        </w:rPr>
      </w:pPr>
      <w:r w:rsidRPr="00301E55">
        <w:rPr>
          <w:rFonts w:ascii="Arial" w:hAnsi="Arial" w:cs="Arial"/>
          <w:sz w:val="20"/>
          <w:szCs w:val="20"/>
        </w:rPr>
        <w:t>Les prestations doivent être exécutées conformément au calendrier d’exécution proposé par le Titulaire</w:t>
      </w:r>
      <w:r>
        <w:rPr>
          <w:rFonts w:ascii="Arial" w:hAnsi="Arial" w:cs="Arial"/>
          <w:sz w:val="20"/>
          <w:szCs w:val="20"/>
        </w:rPr>
        <w:t>.</w:t>
      </w:r>
    </w:p>
    <w:p w14:paraId="1D1652EF" w14:textId="77777777" w:rsidR="00406F35" w:rsidRPr="00DA133B" w:rsidRDefault="00406F35" w:rsidP="00406F35">
      <w:pPr>
        <w:spacing w:after="120" w:line="240" w:lineRule="auto"/>
        <w:jc w:val="both"/>
        <w:rPr>
          <w:rFonts w:ascii="Arial" w:hAnsi="Arial" w:cs="Arial"/>
          <w:color w:val="FF0000"/>
          <w:sz w:val="20"/>
          <w:szCs w:val="20"/>
        </w:rPr>
      </w:pPr>
      <w:r w:rsidRPr="00DA133B">
        <w:rPr>
          <w:rFonts w:ascii="Arial" w:hAnsi="Arial" w:cs="Arial"/>
          <w:color w:val="FF0000"/>
          <w:sz w:val="20"/>
          <w:szCs w:val="20"/>
        </w:rPr>
        <w:t xml:space="preserve">Dans le mois qui suit la notification du marché le titulaire présentera un calendrier d’exécution des prestations au responsable technique de chaque site. Ce calendrier sera éventuellement modifié conjointement avec le titulaire en fonction des contraintes de l’activité hospitalière. Une fois validé il aura valeur contractuelle.  </w:t>
      </w:r>
    </w:p>
    <w:p w14:paraId="7C784EAC" w14:textId="77777777" w:rsidR="00406F35" w:rsidRPr="00301E55" w:rsidRDefault="00406F35" w:rsidP="00406F35">
      <w:pPr>
        <w:spacing w:before="120" w:after="120" w:line="240" w:lineRule="auto"/>
        <w:jc w:val="both"/>
        <w:rPr>
          <w:rFonts w:ascii="Arial" w:hAnsi="Arial" w:cs="Arial"/>
          <w:sz w:val="20"/>
          <w:szCs w:val="20"/>
        </w:rPr>
      </w:pPr>
      <w:r w:rsidRPr="00484E1E">
        <w:rPr>
          <w:rFonts w:ascii="Arial" w:hAnsi="Arial" w:cs="Arial"/>
          <w:sz w:val="20"/>
          <w:szCs w:val="20"/>
        </w:rPr>
        <w:t>Le calendr</w:t>
      </w:r>
      <w:r>
        <w:rPr>
          <w:rFonts w:ascii="Arial" w:hAnsi="Arial" w:cs="Arial"/>
          <w:sz w:val="20"/>
          <w:szCs w:val="20"/>
        </w:rPr>
        <w:t xml:space="preserve">ier d’exécution </w:t>
      </w:r>
      <w:r w:rsidRPr="00484E1E">
        <w:rPr>
          <w:rFonts w:ascii="Arial" w:hAnsi="Arial" w:cs="Arial"/>
          <w:sz w:val="20"/>
          <w:szCs w:val="20"/>
        </w:rPr>
        <w:t xml:space="preserve">devient contractuel après son approbation par le représentant </w:t>
      </w:r>
      <w:r>
        <w:rPr>
          <w:rFonts w:ascii="Arial" w:hAnsi="Arial" w:cs="Arial"/>
          <w:sz w:val="20"/>
          <w:szCs w:val="20"/>
        </w:rPr>
        <w:t xml:space="preserve">du Pouvoir Adjudicateur. Il sert de référence pour le contrôle du respect des délais d’exécution et l’application des éventuelles pénalités de retard, </w:t>
      </w:r>
      <w:r w:rsidRPr="00301E55">
        <w:rPr>
          <w:rFonts w:ascii="Arial" w:hAnsi="Arial" w:cs="Arial"/>
          <w:sz w:val="20"/>
          <w:szCs w:val="20"/>
        </w:rPr>
        <w:t>dont le montant est précisé au présent C.C.A.P.</w:t>
      </w:r>
    </w:p>
    <w:p w14:paraId="2E6F1100" w14:textId="77777777" w:rsidR="00406F35" w:rsidRDefault="00406F35" w:rsidP="00406F35">
      <w:pPr>
        <w:spacing w:after="120" w:line="240" w:lineRule="auto"/>
        <w:jc w:val="both"/>
        <w:rPr>
          <w:rFonts w:ascii="Arial" w:hAnsi="Arial" w:cs="Arial"/>
          <w:sz w:val="20"/>
          <w:szCs w:val="20"/>
        </w:rPr>
      </w:pPr>
      <w:r w:rsidRPr="00301E55">
        <w:rPr>
          <w:rFonts w:ascii="Arial" w:hAnsi="Arial" w:cs="Arial"/>
          <w:sz w:val="20"/>
          <w:szCs w:val="20"/>
        </w:rPr>
        <w:t>Si le calendrier prévoit des étapes assorties d’un délai d’exécution, le Titulaire respecte chacun des délais intermédiaires.</w:t>
      </w:r>
    </w:p>
    <w:p w14:paraId="75EBF1DB" w14:textId="07E7E358" w:rsidR="00406F35" w:rsidRDefault="00406F35" w:rsidP="00406F35">
      <w:pPr>
        <w:spacing w:after="120" w:line="240" w:lineRule="auto"/>
        <w:jc w:val="both"/>
        <w:rPr>
          <w:rFonts w:ascii="Arial" w:hAnsi="Arial" w:cs="Arial"/>
          <w:b/>
          <w:color w:val="00B0F0"/>
          <w:sz w:val="20"/>
          <w:szCs w:val="20"/>
        </w:rPr>
      </w:pPr>
      <w:r w:rsidRPr="00AA4E75">
        <w:rPr>
          <w:rFonts w:ascii="Arial" w:hAnsi="Arial" w:cs="Arial"/>
          <w:sz w:val="20"/>
          <w:szCs w:val="20"/>
        </w:rPr>
        <w:t>Les dates de démarrage et de fin d’exécution indiquées dans ce calendrier sont susceptibles d’être modifiées d’un commun accord en fonction des contraintes du service</w:t>
      </w:r>
      <w:r>
        <w:rPr>
          <w:rFonts w:ascii="Arial" w:hAnsi="Arial" w:cs="Arial"/>
          <w:sz w:val="20"/>
          <w:szCs w:val="20"/>
        </w:rPr>
        <w:t>.</w:t>
      </w:r>
    </w:p>
    <w:p w14:paraId="7A624C7F" w14:textId="3FF3E576" w:rsidR="00243E47" w:rsidRPr="00406F35" w:rsidRDefault="00406F35" w:rsidP="00406F35">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Pouvoir Adjudicateur peut prolonger le délai d’exécution dans les conditions fixées à l’article 13.3 du CCAG/FCS, s’il est fait obstacle à l’exécution du </w:t>
      </w:r>
      <w:r>
        <w:rPr>
          <w:rFonts w:ascii="Arial" w:hAnsi="Arial" w:cs="Arial"/>
          <w:sz w:val="20"/>
          <w:szCs w:val="20"/>
        </w:rPr>
        <w:t>marché</w:t>
      </w:r>
      <w:r w:rsidRPr="00301E55">
        <w:rPr>
          <w:rFonts w:ascii="Arial" w:hAnsi="Arial" w:cs="Arial"/>
          <w:sz w:val="20"/>
          <w:szCs w:val="20"/>
        </w:rPr>
        <w:t xml:space="preserve"> du fait du Pouvoir Adjudicateur ou du fait d’un événement ayant un caractère de force </w:t>
      </w:r>
      <w:r w:rsidRPr="00243E47">
        <w:rPr>
          <w:rFonts w:ascii="Arial" w:hAnsi="Arial" w:cs="Arial"/>
          <w:sz w:val="20"/>
          <w:szCs w:val="20"/>
        </w:rPr>
        <w:t>majeure.</w:t>
      </w:r>
    </w:p>
    <w:p w14:paraId="281D8CBD" w14:textId="77777777" w:rsidR="003A04E1" w:rsidRDefault="003A04E1" w:rsidP="003A04E1">
      <w:pPr>
        <w:pStyle w:val="Titre1"/>
        <w:rPr>
          <w:rFonts w:eastAsia="Times New Roman"/>
          <w:lang w:eastAsia="fr-FR"/>
        </w:rPr>
      </w:pPr>
      <w:bookmarkStart w:id="29" w:name="_Ref485990797"/>
      <w:bookmarkStart w:id="30" w:name="_Toc196837362"/>
      <w:r>
        <w:rPr>
          <w:rFonts w:eastAsia="Times New Roman"/>
          <w:lang w:eastAsia="fr-FR"/>
        </w:rPr>
        <w:t>Emission des bons de commande ou ordres de service</w:t>
      </w:r>
      <w:bookmarkEnd w:id="29"/>
      <w:bookmarkEnd w:id="30"/>
    </w:p>
    <w:p w14:paraId="041D797F" w14:textId="77777777" w:rsidR="00CF7C97" w:rsidRPr="00301E55" w:rsidRDefault="00CF7C97" w:rsidP="00447701">
      <w:pPr>
        <w:pStyle w:val="Titre2"/>
      </w:pPr>
      <w:bookmarkStart w:id="31" w:name="_Toc196837363"/>
      <w:r w:rsidRPr="00301E55">
        <w:t>Emission des bons de commande</w:t>
      </w:r>
      <w:bookmarkEnd w:id="31"/>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lastRenderedPageBreak/>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91A16E8" w14:textId="26048D0C" w:rsidR="00CB46DD" w:rsidRPr="00301E55" w:rsidRDefault="00106A42" w:rsidP="00406F35">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48ED6F63" w14:textId="77777777" w:rsidR="004E57E4" w:rsidRPr="00301E55" w:rsidRDefault="004E57E4" w:rsidP="00B31B8D">
      <w:pPr>
        <w:pStyle w:val="Titre1"/>
      </w:pPr>
      <w:bookmarkStart w:id="32" w:name="_Ref491260071"/>
      <w:bookmarkStart w:id="33" w:name="_Toc196837364"/>
      <w:r w:rsidRPr="00301E55">
        <w:t>Conditions d</w:t>
      </w:r>
      <w:r w:rsidR="00651916" w:rsidRPr="00301E55">
        <w:t>e livraison ou d’exécution</w:t>
      </w:r>
      <w:bookmarkEnd w:id="32"/>
      <w:bookmarkEnd w:id="33"/>
    </w:p>
    <w:p w14:paraId="7093137C" w14:textId="77777777" w:rsidR="00651916" w:rsidRPr="00301E55" w:rsidRDefault="00651916" w:rsidP="00447701">
      <w:pPr>
        <w:pStyle w:val="Titre2"/>
      </w:pPr>
      <w:bookmarkStart w:id="34" w:name="_Toc469492588"/>
      <w:bookmarkStart w:id="35" w:name="_Toc196837365"/>
      <w:r w:rsidRPr="00301E55">
        <w:t>Conditions Générales</w:t>
      </w:r>
      <w:bookmarkEnd w:id="34"/>
      <w:bookmarkEnd w:id="35"/>
    </w:p>
    <w:p w14:paraId="555F7727" w14:textId="77777777" w:rsidR="00651916" w:rsidRPr="00301E55" w:rsidRDefault="00651916" w:rsidP="006D168D">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en fonction des besoins de l’établissement.</w:t>
      </w:r>
    </w:p>
    <w:p w14:paraId="43F62938" w14:textId="1B8CE5D1" w:rsidR="00E43E97" w:rsidRPr="00406F35" w:rsidRDefault="00E43E97" w:rsidP="00E43E97">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406F35">
        <w:rPr>
          <w:rFonts w:ascii="Arial" w:hAnsi="Arial" w:cs="Arial"/>
          <w:sz w:val="20"/>
          <w:szCs w:val="20"/>
        </w:rPr>
        <w:t>En cas d’impossibilité d</w:t>
      </w:r>
      <w:r w:rsidR="00406F35">
        <w:rPr>
          <w:rFonts w:ascii="Arial" w:hAnsi="Arial" w:cs="Arial"/>
          <w:sz w:val="20"/>
          <w:szCs w:val="20"/>
        </w:rPr>
        <w:t>’exécuter les prestations</w:t>
      </w:r>
      <w:r w:rsidRPr="00406F35">
        <w:rPr>
          <w:rFonts w:ascii="Arial" w:hAnsi="Arial" w:cs="Arial"/>
          <w:sz w:val="20"/>
          <w:szCs w:val="20"/>
        </w:rPr>
        <w:t xml:space="preserve">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r w:rsidR="00EE23DE">
        <w:rPr>
          <w:rFonts w:ascii="Arial" w:hAnsi="Arial" w:cs="Arial"/>
          <w:sz w:val="20"/>
          <w:szCs w:val="20"/>
        </w:rPr>
        <w:t xml:space="preserve"> </w:t>
      </w:r>
    </w:p>
    <w:p w14:paraId="2417E5BB" w14:textId="77777777" w:rsidR="00406F35" w:rsidRPr="00A93343" w:rsidRDefault="00406F35" w:rsidP="00406F35">
      <w:pPr>
        <w:pStyle w:val="Titre1"/>
        <w:tabs>
          <w:tab w:val="left" w:pos="284"/>
        </w:tabs>
        <w:spacing w:after="120" w:line="240" w:lineRule="auto"/>
        <w:ind w:left="0"/>
        <w:jc w:val="both"/>
        <w:rPr>
          <w:rFonts w:ascii="Arial" w:hAnsi="Arial" w:cs="Arial"/>
          <w:sz w:val="20"/>
          <w:szCs w:val="20"/>
        </w:rPr>
      </w:pPr>
      <w:bookmarkStart w:id="36" w:name="_Toc65656882"/>
      <w:bookmarkStart w:id="37" w:name="_Toc196837366"/>
      <w:r w:rsidRPr="00301E55">
        <w:t>Conditions de livraison ou d’exécution</w:t>
      </w:r>
      <w:bookmarkEnd w:id="36"/>
      <w:bookmarkEnd w:id="37"/>
    </w:p>
    <w:p w14:paraId="43D50F6D" w14:textId="77777777" w:rsidR="00406F35" w:rsidRPr="00A93343" w:rsidRDefault="00406F35" w:rsidP="00406F35">
      <w:pPr>
        <w:pStyle w:val="Titre2"/>
      </w:pPr>
      <w:bookmarkStart w:id="38" w:name="_Toc469492589"/>
      <w:bookmarkStart w:id="39" w:name="_Ref477360318"/>
      <w:bookmarkStart w:id="40" w:name="_Toc65656883"/>
      <w:bookmarkStart w:id="41" w:name="_Toc196837367"/>
      <w:r w:rsidRPr="00A93343">
        <w:t>Conditions Particulières</w:t>
      </w:r>
      <w:bookmarkEnd w:id="38"/>
      <w:bookmarkEnd w:id="39"/>
      <w:bookmarkEnd w:id="40"/>
      <w:bookmarkEnd w:id="41"/>
    </w:p>
    <w:p w14:paraId="5FBD8FEE" w14:textId="77777777" w:rsidR="00406F35" w:rsidRPr="00301E55" w:rsidRDefault="00406F35" w:rsidP="00406F35">
      <w:pPr>
        <w:tabs>
          <w:tab w:val="left" w:pos="5529"/>
        </w:tabs>
        <w:spacing w:after="120"/>
        <w:rPr>
          <w:rFonts w:ascii="Arial" w:hAnsi="Arial" w:cs="Arial"/>
          <w:sz w:val="20"/>
          <w:szCs w:val="20"/>
        </w:rPr>
      </w:pPr>
      <w:r w:rsidRPr="00A93343">
        <w:rPr>
          <w:rFonts w:ascii="Arial" w:hAnsi="Arial" w:cs="Arial"/>
          <w:sz w:val="20"/>
          <w:szCs w:val="20"/>
        </w:rPr>
        <w:t>Le Pouvoir Adjudicateur n’accepte pas de seuil minimum de commande en quantité ou en valeur.</w:t>
      </w:r>
    </w:p>
    <w:p w14:paraId="0647744F" w14:textId="77777777" w:rsidR="00406F35" w:rsidRPr="00301E55" w:rsidRDefault="00406F35" w:rsidP="00406F35">
      <w:pPr>
        <w:pStyle w:val="Titre2"/>
      </w:pPr>
      <w:bookmarkStart w:id="42" w:name="_Toc65656884"/>
      <w:bookmarkStart w:id="43" w:name="_Toc196837368"/>
      <w:r w:rsidRPr="00301E55">
        <w:t>Contrôle de la qualité</w:t>
      </w:r>
      <w:r>
        <w:t xml:space="preserve"> en cours d’exécution du marché</w:t>
      </w:r>
      <w:bookmarkEnd w:id="42"/>
      <w:bookmarkEnd w:id="43"/>
    </w:p>
    <w:p w14:paraId="7E459BD0" w14:textId="77777777" w:rsidR="00406F35" w:rsidRDefault="00406F35" w:rsidP="00406F35">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4F7785B4"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37513012"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16 du CCAG/FCS.</w:t>
      </w:r>
    </w:p>
    <w:p w14:paraId="40ADE8AC"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6AC3E8EC" w14:textId="77777777" w:rsidR="00406F35" w:rsidRPr="00301E55" w:rsidRDefault="00406F35" w:rsidP="00406F35">
      <w:pPr>
        <w:spacing w:after="120" w:line="240" w:lineRule="auto"/>
        <w:jc w:val="both"/>
      </w:pPr>
      <w:r w:rsidRPr="00301E55">
        <w:rPr>
          <w:rFonts w:ascii="Arial" w:hAnsi="Arial" w:cs="Arial"/>
          <w:sz w:val="20"/>
          <w:szCs w:val="20"/>
        </w:rPr>
        <w:t>Le contrôle qualité est établi contradictoirement par le Titulaire et par le Pouvoir Adjudicateur.</w:t>
      </w:r>
    </w:p>
    <w:p w14:paraId="78CB88C9" w14:textId="77777777" w:rsidR="00406F35" w:rsidRPr="00301E55" w:rsidRDefault="00406F35" w:rsidP="00406F35">
      <w:pPr>
        <w:spacing w:after="120" w:line="240" w:lineRule="auto"/>
        <w:jc w:val="both"/>
        <w:rPr>
          <w:rFonts w:ascii="Arial" w:hAnsi="Arial" w:cs="Arial"/>
          <w:sz w:val="20"/>
          <w:szCs w:val="20"/>
        </w:rPr>
      </w:pPr>
    </w:p>
    <w:p w14:paraId="334B8C2B" w14:textId="77777777" w:rsidR="00406F35" w:rsidRPr="00301E55" w:rsidRDefault="00406F35" w:rsidP="00406F35">
      <w:pPr>
        <w:pStyle w:val="Titre2"/>
      </w:pPr>
      <w:bookmarkStart w:id="44" w:name="_Toc469578913"/>
      <w:bookmarkStart w:id="45" w:name="_Toc65656885"/>
      <w:bookmarkStart w:id="46" w:name="_Toc196837369"/>
      <w:r w:rsidRPr="00301E55">
        <w:lastRenderedPageBreak/>
        <w:t xml:space="preserve">Modalités d’accès aux locaux </w:t>
      </w:r>
      <w:bookmarkEnd w:id="44"/>
      <w:r>
        <w:t>de l’établissement</w:t>
      </w:r>
      <w:bookmarkEnd w:id="45"/>
      <w:bookmarkEnd w:id="46"/>
    </w:p>
    <w:p w14:paraId="744D1EEA"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4DA7FA48"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40397EFD"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78C979C9"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645217F7"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3C6E59FD" w14:textId="77777777" w:rsidR="00406F35" w:rsidRPr="00301E55" w:rsidRDefault="00406F35" w:rsidP="00406F35">
      <w:pPr>
        <w:pStyle w:val="Titre2"/>
      </w:pPr>
      <w:bookmarkStart w:id="47" w:name="_Toc469578914"/>
      <w:bookmarkStart w:id="48" w:name="_Toc65656886"/>
      <w:bookmarkStart w:id="49" w:name="_Toc196837370"/>
      <w:r w:rsidRPr="00301E55">
        <w:t>Hygiène et sécurité</w:t>
      </w:r>
      <w:bookmarkEnd w:id="47"/>
      <w:bookmarkEnd w:id="48"/>
      <w:bookmarkEnd w:id="49"/>
    </w:p>
    <w:p w14:paraId="707F1107"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55BD3CBE"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57D020F6" w14:textId="77777777" w:rsidR="00406F35" w:rsidRDefault="00406F35" w:rsidP="00406F35">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668D5255" w14:textId="77777777" w:rsidR="00406F35" w:rsidRPr="00301E55" w:rsidRDefault="00406F35" w:rsidP="00406F35">
      <w:pPr>
        <w:spacing w:after="120" w:line="240" w:lineRule="auto"/>
        <w:jc w:val="both"/>
        <w:rPr>
          <w:rFonts w:ascii="Arial" w:hAnsi="Arial" w:cs="Arial"/>
          <w:sz w:val="20"/>
          <w:szCs w:val="20"/>
        </w:rPr>
      </w:pPr>
      <w:r w:rsidRPr="00301E55">
        <w:rPr>
          <w:rFonts w:ascii="Arial" w:hAnsi="Arial" w:cs="Arial"/>
          <w:sz w:val="20"/>
          <w:szCs w:val="20"/>
        </w:rPr>
        <w:t>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w:t>
      </w:r>
      <w:r>
        <w:rPr>
          <w:rFonts w:ascii="Arial" w:hAnsi="Arial" w:cs="Arial"/>
          <w:sz w:val="20"/>
          <w:szCs w:val="20"/>
        </w:rPr>
        <w:t xml:space="preserve"> </w:t>
      </w:r>
    </w:p>
    <w:p w14:paraId="569C8655" w14:textId="77777777" w:rsidR="00406F35" w:rsidRDefault="00406F35" w:rsidP="00406F35">
      <w:pPr>
        <w:spacing w:after="120" w:line="240" w:lineRule="auto"/>
        <w:jc w:val="both"/>
        <w:rPr>
          <w:rFonts w:ascii="Arial" w:hAnsi="Arial" w:cs="Arial"/>
          <w:sz w:val="20"/>
          <w:szCs w:val="20"/>
        </w:rPr>
      </w:pPr>
      <w:r>
        <w:rPr>
          <w:rFonts w:ascii="Arial" w:hAnsi="Arial" w:cs="Arial"/>
          <w:sz w:val="20"/>
          <w:szCs w:val="20"/>
        </w:rPr>
        <w:t>Le Titulaire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DDA4398" w14:textId="77777777" w:rsidR="00406F35" w:rsidRDefault="00406F35" w:rsidP="00406F35">
      <w:pPr>
        <w:spacing w:after="120" w:line="240" w:lineRule="auto"/>
        <w:jc w:val="both"/>
        <w:rPr>
          <w:rFonts w:ascii="Arial" w:hAnsi="Arial" w:cs="Arial"/>
          <w:sz w:val="20"/>
          <w:szCs w:val="20"/>
        </w:rPr>
      </w:pPr>
      <w:r>
        <w:rPr>
          <w:rFonts w:ascii="Arial" w:hAnsi="Arial" w:cs="Arial"/>
          <w:sz w:val="20"/>
          <w:szCs w:val="20"/>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6593DB78" w14:textId="2DD45448" w:rsidR="00651916" w:rsidRPr="00406F35" w:rsidRDefault="00406F35" w:rsidP="00406F35">
      <w:pPr>
        <w:spacing w:after="120" w:line="240" w:lineRule="auto"/>
        <w:jc w:val="both"/>
        <w:rPr>
          <w:rFonts w:ascii="Arial" w:hAnsi="Arial" w:cs="Arial"/>
          <w:sz w:val="20"/>
          <w:szCs w:val="20"/>
        </w:rPr>
      </w:pPr>
      <w:r>
        <w:rPr>
          <w:rFonts w:ascii="Arial" w:hAnsi="Arial" w:cs="Arial"/>
          <w:sz w:val="20"/>
          <w:szCs w:val="20"/>
        </w:rPr>
        <w:t>Le Titulaire a l’obligation de mettre tous les moyens en œuvre pour respecter ces règles. Pour se faire, le Titulaire devra prendre connaissance du diagnostic de repérage amiante avant travaux et pourra également consulter le Dossier Technique Amiante (DTA) sur demande auprès du référent amiante.</w:t>
      </w:r>
    </w:p>
    <w:p w14:paraId="79E27876" w14:textId="6E65A8CC" w:rsidR="00F439C7" w:rsidRPr="00F439C7" w:rsidRDefault="00F439C7" w:rsidP="00F439C7">
      <w:pPr>
        <w:pStyle w:val="Titre1"/>
      </w:pPr>
      <w:bookmarkStart w:id="50" w:name="_Toc196837371"/>
      <w:r w:rsidRPr="00301E55">
        <w:t>Con</w:t>
      </w:r>
      <w:r>
        <w:t>statation de l’exécution des prestations</w:t>
      </w:r>
      <w:bookmarkEnd w:id="50"/>
    </w:p>
    <w:p w14:paraId="12617645" w14:textId="11263451" w:rsidR="00F439C7" w:rsidRPr="003514A4" w:rsidRDefault="00F439C7" w:rsidP="003514A4">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6ADF2F95" w14:textId="77571E7D" w:rsidR="00F439C7"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simples au sens de l’article 2</w:t>
      </w:r>
      <w:r w:rsidR="00B837A7">
        <w:rPr>
          <w:rFonts w:eastAsiaTheme="minorHAnsi" w:cs="Arial"/>
          <w:sz w:val="20"/>
          <w:szCs w:val="20"/>
          <w:lang w:eastAsia="en-US"/>
        </w:rPr>
        <w:t>8</w:t>
      </w:r>
      <w:r w:rsidRPr="00301E55">
        <w:rPr>
          <w:rFonts w:eastAsiaTheme="minorHAnsi" w:cs="Arial"/>
          <w:sz w:val="20"/>
          <w:szCs w:val="20"/>
          <w:lang w:eastAsia="en-US"/>
        </w:rPr>
        <w:t>.1 du CCAG/FCS</w:t>
      </w:r>
      <w:r>
        <w:rPr>
          <w:rFonts w:eastAsiaTheme="minorHAnsi" w:cs="Arial"/>
          <w:sz w:val="20"/>
          <w:szCs w:val="20"/>
          <w:lang w:eastAsia="en-US"/>
        </w:rPr>
        <w:t>.</w:t>
      </w:r>
    </w:p>
    <w:p w14:paraId="0F315700" w14:textId="11759BBC" w:rsidR="00F439C7" w:rsidRPr="00B24926"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Par dérogation à l’article 2</w:t>
      </w:r>
      <w:r w:rsidR="00B837A7">
        <w:rPr>
          <w:rFonts w:eastAsiaTheme="minorHAnsi" w:cs="Arial"/>
          <w:sz w:val="20"/>
          <w:szCs w:val="20"/>
          <w:lang w:eastAsia="en-US"/>
        </w:rPr>
        <w:t>7</w:t>
      </w:r>
      <w:r w:rsidRPr="00301E55">
        <w:rPr>
          <w:rFonts w:eastAsiaTheme="minorHAnsi" w:cs="Arial"/>
          <w:sz w:val="20"/>
          <w:szCs w:val="20"/>
          <w:lang w:eastAsia="en-US"/>
        </w:rPr>
        <w:t xml:space="preserve">.3 du CCAG/FCS, la présence du Titulaire aux opérations de </w:t>
      </w:r>
      <w:r>
        <w:rPr>
          <w:rFonts w:eastAsiaTheme="minorHAnsi" w:cs="Arial"/>
          <w:sz w:val="20"/>
          <w:szCs w:val="20"/>
          <w:lang w:eastAsia="en-US"/>
        </w:rPr>
        <w:t>vérification n’est pas requise.</w:t>
      </w:r>
    </w:p>
    <w:p w14:paraId="72E355D1" w14:textId="335CB107" w:rsidR="00F439C7"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16602352"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lastRenderedPageBreak/>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0137C5F4" w14:textId="77777777" w:rsidR="00F439C7" w:rsidRPr="00B24926" w:rsidRDefault="00F439C7" w:rsidP="00F439C7">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53B1C7DA" w14:textId="363D9D2C" w:rsidR="00F439C7"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EB53F9">
        <w:rPr>
          <w:rFonts w:ascii="Arial" w:eastAsiaTheme="minorHAnsi" w:hAnsi="Arial" w:cs="Arial"/>
          <w:sz w:val="20"/>
          <w:lang w:eastAsia="en-US"/>
        </w:rPr>
        <w:t>17.5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5C498B7F" w14:textId="77777777" w:rsidR="004E57E4" w:rsidRPr="00301E55" w:rsidRDefault="004E57E4" w:rsidP="00B31B8D">
      <w:pPr>
        <w:pStyle w:val="Titre1"/>
      </w:pPr>
      <w:bookmarkStart w:id="51" w:name="_Ref473206024"/>
      <w:bookmarkStart w:id="52" w:name="_Toc196837372"/>
      <w:r w:rsidRPr="00301E55">
        <w:t>Garantie</w:t>
      </w:r>
      <w:bookmarkEnd w:id="51"/>
      <w:bookmarkEnd w:id="52"/>
    </w:p>
    <w:p w14:paraId="25DD5A6A" w14:textId="01B1CF10" w:rsidR="006A07A5" w:rsidRPr="00301E55" w:rsidRDefault="00E62C49" w:rsidP="006A07A5">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w:t>
      </w:r>
      <w:r w:rsidR="00B837A7">
        <w:rPr>
          <w:rFonts w:ascii="Arial" w:hAnsi="Arial" w:cs="Arial"/>
          <w:sz w:val="20"/>
          <w:szCs w:val="20"/>
        </w:rPr>
        <w:t>33</w:t>
      </w:r>
      <w:r w:rsidRPr="00301E55">
        <w:rPr>
          <w:rFonts w:ascii="Arial" w:hAnsi="Arial" w:cs="Arial"/>
          <w:sz w:val="20"/>
          <w:szCs w:val="20"/>
        </w:rPr>
        <w:t xml:space="preserve"> du CCAG/FCS, la </w:t>
      </w:r>
      <w:r w:rsidR="00097B48">
        <w:rPr>
          <w:rFonts w:ascii="Arial" w:hAnsi="Arial" w:cs="Arial"/>
          <w:sz w:val="20"/>
          <w:szCs w:val="20"/>
        </w:rPr>
        <w:t>prestation</w:t>
      </w:r>
      <w:r w:rsidRPr="00301E55">
        <w:rPr>
          <w:rFonts w:ascii="Arial" w:hAnsi="Arial" w:cs="Arial"/>
          <w:sz w:val="20"/>
          <w:szCs w:val="20"/>
        </w:rPr>
        <w:t xml:space="preserve"> est garantie à compter de la date de notification de la décision d’admission et pendant un an au minimum.</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266319C4" w14:textId="77777777" w:rsidR="004E57E4" w:rsidRPr="00301E55" w:rsidRDefault="00733C5D" w:rsidP="00B31B8D">
      <w:pPr>
        <w:pStyle w:val="Titre1"/>
      </w:pPr>
      <w:bookmarkStart w:id="53" w:name="_Toc196837373"/>
      <w:r w:rsidRPr="00301E55">
        <w:t>Modalités de détermination des prix</w:t>
      </w:r>
      <w:bookmarkEnd w:id="53"/>
    </w:p>
    <w:p w14:paraId="42E046A0" w14:textId="77777777" w:rsidR="008D3A95" w:rsidRPr="00301E55" w:rsidRDefault="008D3A95" w:rsidP="00447701">
      <w:pPr>
        <w:pStyle w:val="Titre2"/>
      </w:pPr>
      <w:bookmarkStart w:id="54" w:name="_Toc469492592"/>
      <w:bookmarkStart w:id="55" w:name="_Toc196837374"/>
      <w:r w:rsidRPr="00301E55">
        <w:t>Contenu des prix</w:t>
      </w:r>
      <w:bookmarkEnd w:id="54"/>
      <w:bookmarkEnd w:id="55"/>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3074D3B4" w14:textId="77777777" w:rsidR="008D3A95" w:rsidRPr="00301E55" w:rsidRDefault="008D3A95" w:rsidP="00447701">
      <w:pPr>
        <w:pStyle w:val="Titre2"/>
      </w:pPr>
      <w:bookmarkStart w:id="56" w:name="_Toc469492593"/>
      <w:bookmarkStart w:id="57" w:name="_Toc196837375"/>
      <w:r w:rsidRPr="00301E55">
        <w:t>Prix de règlement</w:t>
      </w:r>
      <w:bookmarkEnd w:id="56"/>
      <w:bookmarkEnd w:id="57"/>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18FE6B04" w14:textId="77777777" w:rsidR="008D3A95" w:rsidRPr="00301E55" w:rsidRDefault="00FE22D2" w:rsidP="00447701">
      <w:pPr>
        <w:pStyle w:val="Titre2"/>
        <w:rPr>
          <w:rFonts w:eastAsiaTheme="minorHAnsi"/>
        </w:rPr>
      </w:pPr>
      <w:bookmarkStart w:id="58" w:name="_Toc469492594"/>
      <w:bookmarkStart w:id="59" w:name="_Ref476834607"/>
      <w:bookmarkStart w:id="60" w:name="_Toc196837376"/>
      <w:r>
        <w:rPr>
          <w:rFonts w:eastAsiaTheme="minorHAnsi"/>
        </w:rPr>
        <w:t>Forme des</w:t>
      </w:r>
      <w:r w:rsidR="008D3A95" w:rsidRPr="00301E55">
        <w:rPr>
          <w:rFonts w:eastAsiaTheme="minorHAnsi"/>
        </w:rPr>
        <w:t xml:space="preserve"> prix</w:t>
      </w:r>
      <w:bookmarkEnd w:id="58"/>
      <w:bookmarkEnd w:id="59"/>
      <w:bookmarkEnd w:id="60"/>
    </w:p>
    <w:p w14:paraId="33362DD0" w14:textId="67A5859D"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D3A95" w:rsidRPr="00301E55">
        <w:rPr>
          <w:rFonts w:ascii="Arial" w:hAnsi="Arial" w:cs="Arial"/>
          <w:sz w:val="20"/>
          <w:szCs w:val="20"/>
        </w:rPr>
        <w:t xml:space="preserve"> est traité à prix unitaires</w:t>
      </w:r>
      <w:r w:rsidRPr="00301E55">
        <w:rPr>
          <w:rFonts w:ascii="Arial" w:hAnsi="Arial" w:cs="Arial"/>
          <w:sz w:val="20"/>
          <w:szCs w:val="20"/>
        </w:rPr>
        <w:t>.</w:t>
      </w:r>
      <w:r w:rsidR="00DD5A6E" w:rsidRPr="00301E55">
        <w:rPr>
          <w:rFonts w:ascii="Arial" w:hAnsi="Arial" w:cs="Arial"/>
          <w:sz w:val="20"/>
          <w:szCs w:val="20"/>
        </w:rPr>
        <w:t xml:space="preserve"> Les prix unitaires sont appliqués aux quantités réellement livrées ou exécutées. </w:t>
      </w: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61" w:name="_Toc196837377"/>
      <w:r>
        <w:rPr>
          <w:rFonts w:eastAsiaTheme="minorHAnsi"/>
        </w:rPr>
        <w:t>Variation des</w:t>
      </w:r>
      <w:r w:rsidRPr="00301E55">
        <w:rPr>
          <w:rFonts w:eastAsiaTheme="minorHAnsi"/>
        </w:rPr>
        <w:t xml:space="preserve"> prix</w:t>
      </w:r>
      <w:bookmarkEnd w:id="61"/>
    </w:p>
    <w:p w14:paraId="5FF2E6E6" w14:textId="14C986A3" w:rsidR="00A86826"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figurant</w:t>
      </w:r>
      <w:r w:rsidR="008C5EED" w:rsidRPr="00301E55">
        <w:rPr>
          <w:rFonts w:ascii="Arial" w:hAnsi="Arial" w:cs="Arial"/>
          <w:sz w:val="20"/>
          <w:szCs w:val="20"/>
        </w:rPr>
        <w:t xml:space="preserve"> à l’acte d’engagement ou sur s</w:t>
      </w:r>
      <w:r w:rsidRPr="00301E55">
        <w:rPr>
          <w:rFonts w:ascii="Arial" w:hAnsi="Arial" w:cs="Arial"/>
          <w:sz w:val="20"/>
          <w:szCs w:val="20"/>
        </w:rPr>
        <w:t>es annexes financières s’entendent fermes</w:t>
      </w:r>
      <w:r w:rsidR="00A86826" w:rsidRPr="00301E55">
        <w:rPr>
          <w:rFonts w:ascii="Arial" w:hAnsi="Arial" w:cs="Arial"/>
          <w:sz w:val="20"/>
          <w:szCs w:val="20"/>
        </w:rPr>
        <w:t xml:space="preserve"> et définitifs</w:t>
      </w:r>
      <w:r w:rsidRPr="00301E55">
        <w:rPr>
          <w:rFonts w:ascii="Arial" w:hAnsi="Arial" w:cs="Arial"/>
          <w:sz w:val="20"/>
          <w:szCs w:val="20"/>
        </w:rPr>
        <w:t xml:space="preserve"> pou</w:t>
      </w:r>
      <w:r w:rsidR="008C5EED" w:rsidRPr="00301E55">
        <w:rPr>
          <w:rFonts w:ascii="Arial" w:hAnsi="Arial" w:cs="Arial"/>
          <w:sz w:val="20"/>
          <w:szCs w:val="20"/>
        </w:rPr>
        <w:t xml:space="preserve">r la durée totale d’exécution du </w:t>
      </w:r>
      <w:r w:rsidR="00731678">
        <w:rPr>
          <w:rFonts w:ascii="Arial" w:hAnsi="Arial" w:cs="Arial"/>
          <w:sz w:val="20"/>
          <w:szCs w:val="20"/>
        </w:rPr>
        <w:t>marché</w:t>
      </w:r>
      <w:r w:rsidRPr="00301E55">
        <w:rPr>
          <w:rFonts w:ascii="Arial" w:hAnsi="Arial" w:cs="Arial"/>
          <w:sz w:val="20"/>
          <w:szCs w:val="20"/>
        </w:rPr>
        <w:t>.</w:t>
      </w:r>
    </w:p>
    <w:p w14:paraId="0490FE0B" w14:textId="0EA05892" w:rsidR="00FE22D2" w:rsidRDefault="008D3A95" w:rsidP="007D0EE6">
      <w:pPr>
        <w:spacing w:after="120" w:line="240" w:lineRule="auto"/>
        <w:jc w:val="both"/>
        <w:rPr>
          <w:rFonts w:ascii="Arial" w:hAnsi="Arial" w:cs="Arial"/>
          <w:sz w:val="20"/>
          <w:szCs w:val="20"/>
        </w:rPr>
      </w:pPr>
      <w:r w:rsidRPr="00301E55">
        <w:rPr>
          <w:rFonts w:ascii="Arial" w:hAnsi="Arial" w:cs="Arial"/>
          <w:sz w:val="20"/>
          <w:szCs w:val="20"/>
        </w:rPr>
        <w:t>Les remises consenties à la date d’établissement des prix s’entende</w:t>
      </w:r>
      <w:r w:rsidR="008C5EED" w:rsidRPr="00301E55">
        <w:rPr>
          <w:rFonts w:ascii="Arial" w:hAnsi="Arial" w:cs="Arial"/>
          <w:sz w:val="20"/>
          <w:szCs w:val="20"/>
        </w:rPr>
        <w:t xml:space="preserve">nt fixes pour la durée totale du </w:t>
      </w:r>
      <w:r w:rsidR="00731678">
        <w:rPr>
          <w:rFonts w:ascii="Arial" w:hAnsi="Arial" w:cs="Arial"/>
          <w:sz w:val="20"/>
          <w:szCs w:val="20"/>
        </w:rPr>
        <w:t>marché</w:t>
      </w:r>
      <w:r w:rsidRPr="00301E55">
        <w:rPr>
          <w:rFonts w:ascii="Arial" w:hAnsi="Arial" w:cs="Arial"/>
          <w:sz w:val="20"/>
          <w:szCs w:val="20"/>
        </w:rPr>
        <w:t>.</w:t>
      </w:r>
    </w:p>
    <w:p w14:paraId="5DA448FB" w14:textId="6CBE7401" w:rsidR="008D3A95" w:rsidRPr="00301E55" w:rsidRDefault="008D3A95" w:rsidP="00447701">
      <w:pPr>
        <w:pStyle w:val="Titre2"/>
      </w:pPr>
      <w:bookmarkStart w:id="62" w:name="_Toc469492596"/>
      <w:bookmarkStart w:id="63" w:name="_Ref476834611"/>
      <w:bookmarkStart w:id="64" w:name="_Ref476834628"/>
      <w:bookmarkStart w:id="65" w:name="_Toc196837378"/>
      <w:r w:rsidRPr="00301E55">
        <w:t>Clause de prix promotionnel</w:t>
      </w:r>
      <w:bookmarkEnd w:id="62"/>
      <w:bookmarkEnd w:id="63"/>
      <w:bookmarkEnd w:id="64"/>
      <w:r w:rsidR="00C80020">
        <w:t>s</w:t>
      </w:r>
      <w:bookmarkEnd w:id="65"/>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7A1BA599" w14:textId="77777777" w:rsidR="00544DEF" w:rsidRPr="00301E55" w:rsidRDefault="00544DEF" w:rsidP="00B31B8D">
      <w:pPr>
        <w:pStyle w:val="Titre1"/>
      </w:pPr>
      <w:bookmarkStart w:id="66" w:name="_Toc196837379"/>
      <w:r w:rsidRPr="00301E55">
        <w:lastRenderedPageBreak/>
        <w:t>C</w:t>
      </w:r>
      <w:r w:rsidR="00AB6A88" w:rsidRPr="00301E55">
        <w:t>lauses de financement et de sûreté</w:t>
      </w:r>
      <w:bookmarkEnd w:id="66"/>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67" w:name="_Toc196837380"/>
      <w:r w:rsidRPr="00301E55">
        <w:t>Modalités de règlement du marché</w:t>
      </w:r>
      <w:bookmarkEnd w:id="67"/>
    </w:p>
    <w:p w14:paraId="03EB5610" w14:textId="77777777" w:rsidR="000676A4" w:rsidRPr="00301E55" w:rsidRDefault="000676A4" w:rsidP="00447701">
      <w:pPr>
        <w:pStyle w:val="Titre2"/>
      </w:pPr>
      <w:bookmarkStart w:id="68" w:name="_Ref465873394"/>
      <w:bookmarkStart w:id="69" w:name="_Toc469492599"/>
      <w:bookmarkStart w:id="70" w:name="_Toc196837381"/>
      <w:r w:rsidRPr="00301E55">
        <w:t>Mode de règlement</w:t>
      </w:r>
      <w:bookmarkEnd w:id="68"/>
      <w:bookmarkEnd w:id="69"/>
      <w:bookmarkEnd w:id="70"/>
    </w:p>
    <w:p w14:paraId="765166DF" w14:textId="6C56D169"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 xml:space="preserve">e Pouvoir </w:t>
      </w:r>
      <w:proofErr w:type="spellStart"/>
      <w:r w:rsidR="00C80020">
        <w:rPr>
          <w:rFonts w:ascii="Arial" w:hAnsi="Arial" w:cs="Arial"/>
          <w:sz w:val="20"/>
          <w:szCs w:val="20"/>
        </w:rPr>
        <w:t>adjudicateur</w:t>
      </w:r>
      <w:r w:rsidRPr="00301E55">
        <w:rPr>
          <w:rFonts w:ascii="Arial" w:hAnsi="Arial" w:cs="Arial"/>
          <w:sz w:val="20"/>
          <w:szCs w:val="20"/>
        </w:rPr>
        <w:t>est</w:t>
      </w:r>
      <w:proofErr w:type="spellEnd"/>
      <w:r w:rsidRPr="00301E55">
        <w:rPr>
          <w:rFonts w:ascii="Arial" w:hAnsi="Arial" w:cs="Arial"/>
          <w:sz w:val="20"/>
          <w:szCs w:val="20"/>
        </w:rPr>
        <w:t xml:space="preserve"> le virement administratif.</w:t>
      </w:r>
    </w:p>
    <w:p w14:paraId="2BE468A8" w14:textId="77777777" w:rsidR="000676A4" w:rsidRPr="00301E55" w:rsidRDefault="000676A4" w:rsidP="000676A4">
      <w:pPr>
        <w:tabs>
          <w:tab w:val="left" w:pos="709"/>
        </w:tabs>
        <w:spacing w:after="120" w:line="240" w:lineRule="auto"/>
        <w:jc w:val="both"/>
        <w:rPr>
          <w:rFonts w:ascii="Arial" w:hAnsi="Arial" w:cs="Arial"/>
          <w:sz w:val="20"/>
          <w:szCs w:val="20"/>
        </w:rPr>
      </w:pP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3BADD2B3" w14:textId="77777777" w:rsidR="00E31D33" w:rsidRPr="00301E55" w:rsidRDefault="00E31D33" w:rsidP="000676A4">
      <w:pPr>
        <w:tabs>
          <w:tab w:val="left" w:pos="709"/>
        </w:tabs>
        <w:spacing w:after="120" w:line="240" w:lineRule="auto"/>
        <w:jc w:val="both"/>
        <w:rPr>
          <w:rFonts w:ascii="Arial" w:hAnsi="Arial" w:cs="Arial"/>
          <w:sz w:val="20"/>
          <w:szCs w:val="20"/>
        </w:rPr>
      </w:pPr>
    </w:p>
    <w:p w14:paraId="1678FEF6" w14:textId="77777777" w:rsidR="000676A4" w:rsidRPr="00301E55" w:rsidRDefault="000676A4" w:rsidP="00447701">
      <w:pPr>
        <w:pStyle w:val="Titre2"/>
      </w:pPr>
      <w:bookmarkStart w:id="71" w:name="_Toc469492600"/>
      <w:bookmarkStart w:id="72" w:name="_Toc196837382"/>
      <w:r w:rsidRPr="00301E55">
        <w:t>Avance</w:t>
      </w:r>
      <w:bookmarkEnd w:id="71"/>
      <w:bookmarkEnd w:id="72"/>
    </w:p>
    <w:p w14:paraId="51119BA1" w14:textId="77777777" w:rsidR="00C80020" w:rsidRPr="003514A4" w:rsidRDefault="00C80020" w:rsidP="00C80020">
      <w:pPr>
        <w:tabs>
          <w:tab w:val="left" w:pos="709"/>
        </w:tabs>
        <w:spacing w:after="120" w:line="240" w:lineRule="auto"/>
        <w:jc w:val="both"/>
        <w:rPr>
          <w:rFonts w:ascii="Arial" w:hAnsi="Arial" w:cs="Arial"/>
          <w:sz w:val="20"/>
          <w:szCs w:val="20"/>
        </w:rPr>
      </w:pPr>
      <w:r w:rsidRPr="003514A4">
        <w:rPr>
          <w:rFonts w:ascii="Arial" w:hAnsi="Arial" w:cs="Arial"/>
          <w:sz w:val="20"/>
          <w:szCs w:val="20"/>
        </w:rPr>
        <w:t>Pour les marchés publics entrant dans le champ d’application du code de la commande publique, le versement d’une avance est de droit pour le titulaire d’un marché public dont le montant initial est supérieur à 50 000 euros HT et dont le délai d’exécution s’étend au-delà de deux mois.</w:t>
      </w:r>
    </w:p>
    <w:p w14:paraId="2B8C5099" w14:textId="77777777" w:rsidR="00C80020" w:rsidRPr="003514A4" w:rsidRDefault="00C80020" w:rsidP="00C80020">
      <w:pPr>
        <w:tabs>
          <w:tab w:val="left" w:pos="709"/>
        </w:tabs>
        <w:spacing w:after="120" w:line="240" w:lineRule="auto"/>
        <w:jc w:val="both"/>
        <w:rPr>
          <w:rFonts w:ascii="Arial" w:hAnsi="Arial" w:cs="Arial"/>
          <w:sz w:val="20"/>
          <w:szCs w:val="20"/>
        </w:rPr>
      </w:pPr>
      <w:r w:rsidRPr="003514A4">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31F1C08C" w:rsidR="000676A4" w:rsidRPr="003514A4" w:rsidRDefault="000676A4" w:rsidP="000676A4">
      <w:pPr>
        <w:tabs>
          <w:tab w:val="left" w:pos="709"/>
        </w:tabs>
        <w:spacing w:after="120" w:line="240" w:lineRule="auto"/>
        <w:jc w:val="both"/>
        <w:rPr>
          <w:rFonts w:ascii="Arial" w:hAnsi="Arial" w:cs="Arial"/>
          <w:sz w:val="20"/>
          <w:szCs w:val="20"/>
        </w:rPr>
      </w:pPr>
      <w:r w:rsidRPr="003514A4">
        <w:rPr>
          <w:rFonts w:ascii="Arial" w:hAnsi="Arial" w:cs="Arial"/>
          <w:sz w:val="20"/>
          <w:szCs w:val="20"/>
        </w:rPr>
        <w:t xml:space="preserve">L'avance des </w:t>
      </w:r>
      <w:r w:rsidR="00731678" w:rsidRPr="003514A4">
        <w:rPr>
          <w:rFonts w:ascii="Arial" w:hAnsi="Arial" w:cs="Arial"/>
          <w:sz w:val="20"/>
          <w:szCs w:val="20"/>
        </w:rPr>
        <w:t>marchés</w:t>
      </w:r>
      <w:r w:rsidRPr="003514A4">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5BF0253E" w14:textId="77777777" w:rsidR="00C80020" w:rsidRPr="003514A4" w:rsidRDefault="00C80020" w:rsidP="00C80020">
      <w:pPr>
        <w:tabs>
          <w:tab w:val="left" w:pos="709"/>
        </w:tabs>
        <w:spacing w:after="120" w:line="240" w:lineRule="auto"/>
        <w:jc w:val="both"/>
        <w:rPr>
          <w:rFonts w:ascii="Arial" w:hAnsi="Arial" w:cs="Arial"/>
          <w:sz w:val="20"/>
          <w:szCs w:val="20"/>
        </w:rPr>
      </w:pPr>
      <w:r w:rsidRPr="003514A4">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5466F35F" w14:textId="0DAAF193" w:rsidR="000676A4" w:rsidRPr="003514A4" w:rsidRDefault="000676A4" w:rsidP="000676A4">
      <w:pPr>
        <w:tabs>
          <w:tab w:val="left" w:pos="709"/>
        </w:tabs>
        <w:spacing w:after="120" w:line="240" w:lineRule="auto"/>
        <w:jc w:val="both"/>
        <w:rPr>
          <w:rFonts w:ascii="Arial" w:hAnsi="Arial" w:cs="Arial"/>
          <w:sz w:val="20"/>
          <w:szCs w:val="20"/>
        </w:rPr>
      </w:pPr>
      <w:r w:rsidRPr="003514A4">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6AFA5F5B" w14:textId="68CCE55E" w:rsidR="007A4EF5"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742CD012" w14:textId="77777777" w:rsidR="0031169E" w:rsidRPr="00301E55" w:rsidRDefault="0031169E" w:rsidP="00447701">
      <w:pPr>
        <w:pStyle w:val="Titre2"/>
      </w:pPr>
      <w:bookmarkStart w:id="73" w:name="_Toc196837383"/>
      <w:r w:rsidRPr="00301E55">
        <w:t>Cession ou nantissement de créances</w:t>
      </w:r>
      <w:bookmarkEnd w:id="73"/>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5739A0D1" w14:textId="4DF3EF7D" w:rsidR="0063546D" w:rsidRPr="003514A4" w:rsidRDefault="0031169E" w:rsidP="0031169E">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04C7AAC4" w14:textId="22377FA1" w:rsidR="0063546D" w:rsidRPr="0063546D" w:rsidRDefault="00493EEF" w:rsidP="003514A4">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7AEED8DF" w14:textId="77777777" w:rsidR="000676A4" w:rsidRPr="00301E55" w:rsidRDefault="000676A4" w:rsidP="00447701">
      <w:pPr>
        <w:pStyle w:val="Titre2"/>
      </w:pPr>
      <w:bookmarkStart w:id="74" w:name="_Toc469492601"/>
      <w:bookmarkStart w:id="75" w:name="_Toc196837384"/>
      <w:r w:rsidRPr="00301E55">
        <w:t>Acomptes</w:t>
      </w:r>
      <w:bookmarkEnd w:id="74"/>
      <w:r w:rsidR="00626036" w:rsidRPr="00301E55">
        <w:t xml:space="preserve"> – paiements partiels</w:t>
      </w:r>
      <w:bookmarkEnd w:id="75"/>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76" w:name="_Toc469492602"/>
      <w:r w:rsidRPr="00301E55">
        <w:rPr>
          <w:rFonts w:ascii="Arial" w:hAnsi="Arial" w:cs="Arial"/>
          <w:sz w:val="20"/>
          <w:szCs w:val="20"/>
        </w:rPr>
        <w:t>Le paiement des prestations intervient après exécution complète du bon de commande.</w:t>
      </w:r>
    </w:p>
    <w:p w14:paraId="42AA1514" w14:textId="77777777" w:rsidR="00CE3D07" w:rsidRPr="00301E55" w:rsidRDefault="00CE3D07" w:rsidP="00CE3D0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5DBC2056" w14:textId="77777777" w:rsidR="00326ACC" w:rsidRPr="00301E55" w:rsidRDefault="00326ACC" w:rsidP="00326ACC">
      <w:pPr>
        <w:pStyle w:val="Titre2"/>
      </w:pPr>
      <w:bookmarkStart w:id="77" w:name="_Ref473625209"/>
      <w:bookmarkStart w:id="78" w:name="_Toc3809183"/>
      <w:bookmarkStart w:id="79" w:name="_Toc196837385"/>
      <w:r w:rsidRPr="00301E55">
        <w:t>Paiement</w:t>
      </w:r>
      <w:bookmarkEnd w:id="77"/>
      <w:bookmarkEnd w:id="78"/>
      <w:bookmarkEnd w:id="79"/>
    </w:p>
    <w:p w14:paraId="15316374" w14:textId="77777777" w:rsidR="00326ACC" w:rsidRPr="00301E55" w:rsidRDefault="00326ACC" w:rsidP="00326ACC">
      <w:pPr>
        <w:pStyle w:val="Titre3"/>
      </w:pPr>
      <w:bookmarkStart w:id="80" w:name="_Toc3809184"/>
      <w:bookmarkStart w:id="81" w:name="_Toc196837386"/>
      <w:bookmarkStart w:id="82" w:name="_Toc469492063"/>
      <w:bookmarkStart w:id="83" w:name="_Toc469492603"/>
      <w:r w:rsidRPr="00301E55">
        <w:t>Répartition des paiements</w:t>
      </w:r>
      <w:bookmarkEnd w:id="80"/>
      <w:bookmarkEnd w:id="81"/>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84" w:name="_Toc469492065"/>
      <w:bookmarkStart w:id="85" w:name="_Toc469492605"/>
      <w:bookmarkStart w:id="86" w:name="_Toc3809187"/>
      <w:bookmarkStart w:id="87" w:name="_Toc196837387"/>
      <w:r w:rsidRPr="00301E55">
        <w:t xml:space="preserve">Présentation des factures </w:t>
      </w:r>
      <w:bookmarkEnd w:id="84"/>
      <w:bookmarkEnd w:id="85"/>
      <w:bookmarkEnd w:id="86"/>
      <w:r>
        <w:t>électroniques</w:t>
      </w:r>
      <w:bookmarkEnd w:id="87"/>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6"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de </w:t>
      </w:r>
      <w:r>
        <w:rPr>
          <w:rFonts w:ascii="Arial" w:hAnsi="Arial" w:cs="Arial"/>
          <w:sz w:val="20"/>
          <w:szCs w:val="20"/>
        </w:rPr>
        <w:lastRenderedPageBreak/>
        <w:t>garde du présent document [rubriques A et C] ou, en cas de groupement de commandes, en annexe du C.C.A.P.</w:t>
      </w:r>
    </w:p>
    <w:p w14:paraId="3B1F2457" w14:textId="77777777" w:rsidR="00326ACC" w:rsidRPr="00301E55" w:rsidRDefault="00326ACC" w:rsidP="00326ACC">
      <w:pPr>
        <w:pStyle w:val="Titre3"/>
      </w:pPr>
      <w:bookmarkStart w:id="88" w:name="_Toc3809185"/>
      <w:bookmarkStart w:id="89" w:name="_Toc196837388"/>
      <w:r w:rsidRPr="00301E55">
        <w:t>Mentions à faire figurer dans la facture</w:t>
      </w:r>
      <w:bookmarkEnd w:id="82"/>
      <w:bookmarkEnd w:id="83"/>
      <w:bookmarkEnd w:id="88"/>
      <w:bookmarkEnd w:id="89"/>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1B1DBD59" w14:textId="77777777" w:rsidR="00326ACC" w:rsidRPr="00301E55" w:rsidRDefault="00326ACC" w:rsidP="00326ACC">
      <w:pPr>
        <w:pStyle w:val="Paragraphedeliste"/>
        <w:tabs>
          <w:tab w:val="left" w:pos="709"/>
        </w:tabs>
        <w:spacing w:after="120" w:line="240" w:lineRule="auto"/>
        <w:jc w:val="both"/>
        <w:rPr>
          <w:rFonts w:ascii="Arial" w:hAnsi="Arial" w:cs="Arial"/>
          <w:sz w:val="20"/>
          <w:szCs w:val="20"/>
        </w:rPr>
      </w:pPr>
    </w:p>
    <w:p w14:paraId="21E34009" w14:textId="3459D638" w:rsidR="00326ACC" w:rsidRPr="00301E55" w:rsidRDefault="00326ACC" w:rsidP="003514A4">
      <w:pPr>
        <w:spacing w:after="120" w:line="240" w:lineRule="auto"/>
        <w:jc w:val="both"/>
        <w:rPr>
          <w:rFonts w:ascii="Arial" w:hAnsi="Arial" w:cs="Arial"/>
          <w:sz w:val="20"/>
          <w:szCs w:val="20"/>
        </w:rPr>
      </w:pPr>
      <w:bookmarkStart w:id="90" w:name="_Toc469492064"/>
      <w:bookmarkStart w:id="91" w:name="_Toc469492604"/>
      <w:r w:rsidRPr="00301E55">
        <w:rPr>
          <w:rFonts w:ascii="Arial" w:hAnsi="Arial" w:cs="Arial"/>
          <w:sz w:val="20"/>
          <w:szCs w:val="20"/>
        </w:rPr>
        <w:t>Il est établi une facture par bon de commande.</w:t>
      </w:r>
      <w:bookmarkEnd w:id="90"/>
      <w:bookmarkEnd w:id="91"/>
    </w:p>
    <w:p w14:paraId="261C5F54" w14:textId="77777777" w:rsidR="00326ACC" w:rsidRPr="00301E55" w:rsidRDefault="00326ACC" w:rsidP="00326ACC">
      <w:pPr>
        <w:pStyle w:val="Titre3"/>
      </w:pPr>
      <w:bookmarkStart w:id="92" w:name="_Toc469492066"/>
      <w:bookmarkStart w:id="93" w:name="_Toc469492606"/>
      <w:bookmarkStart w:id="94" w:name="_Toc3809188"/>
      <w:bookmarkStart w:id="95" w:name="_Toc196837389"/>
      <w:r w:rsidRPr="00301E55">
        <w:t>Traitement des factures</w:t>
      </w:r>
      <w:bookmarkEnd w:id="92"/>
      <w:bookmarkEnd w:id="93"/>
      <w:bookmarkEnd w:id="94"/>
      <w:bookmarkEnd w:id="95"/>
    </w:p>
    <w:p w14:paraId="2981ECFD" w14:textId="77777777" w:rsidR="00326ACC" w:rsidRPr="00C41610" w:rsidRDefault="00326ACC" w:rsidP="00326ACC">
      <w:pPr>
        <w:tabs>
          <w:tab w:val="left" w:pos="709"/>
        </w:tabs>
        <w:spacing w:after="120" w:line="240" w:lineRule="auto"/>
        <w:jc w:val="both"/>
        <w:rPr>
          <w:rFonts w:ascii="Arial" w:hAnsi="Arial" w:cs="Arial"/>
          <w:sz w:val="20"/>
          <w:szCs w:val="20"/>
        </w:rPr>
      </w:pPr>
      <w:r w:rsidRPr="00C41610">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C41610">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96" w:name="_Toc469492607"/>
      <w:bookmarkStart w:id="97" w:name="_Toc196837390"/>
      <w:bookmarkEnd w:id="76"/>
      <w:r w:rsidRPr="00301E55">
        <w:t>Escompte</w:t>
      </w:r>
      <w:bookmarkEnd w:id="96"/>
      <w:bookmarkEnd w:id="97"/>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98" w:name="_Toc469492608"/>
      <w:bookmarkStart w:id="99" w:name="_Toc196837391"/>
      <w:r w:rsidRPr="00301E55">
        <w:t>Intérêts moratoires et indemnité forfaitaire pour frais de recouvrement</w:t>
      </w:r>
      <w:bookmarkEnd w:id="98"/>
      <w:bookmarkEnd w:id="99"/>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100" w:name="_Ref477365810"/>
      <w:bookmarkStart w:id="101" w:name="_Toc196837392"/>
      <w:r w:rsidRPr="00301E55">
        <w:t>Pénalités</w:t>
      </w:r>
      <w:bookmarkEnd w:id="100"/>
      <w:bookmarkEnd w:id="101"/>
    </w:p>
    <w:p w14:paraId="71B289AD" w14:textId="77777777" w:rsidR="001953EB" w:rsidRPr="009351F6" w:rsidRDefault="003C4B31" w:rsidP="009351F6">
      <w:pPr>
        <w:pStyle w:val="Titre2"/>
      </w:pPr>
      <w:bookmarkStart w:id="102" w:name="_Toc469492610"/>
      <w:bookmarkStart w:id="103" w:name="_Toc196837393"/>
      <w:r w:rsidRPr="00301E55">
        <w:t>Pénalités de retard</w:t>
      </w:r>
      <w:bookmarkEnd w:id="102"/>
      <w:bookmarkEnd w:id="103"/>
    </w:p>
    <w:p w14:paraId="4E793587" w14:textId="77777777" w:rsidR="003C4B31" w:rsidRPr="00301E55" w:rsidRDefault="003C4B31" w:rsidP="00447701">
      <w:pPr>
        <w:pStyle w:val="Titre2"/>
      </w:pPr>
      <w:bookmarkStart w:id="104" w:name="_Toc447277052"/>
      <w:bookmarkStart w:id="105" w:name="_Toc469492611"/>
      <w:bookmarkStart w:id="106" w:name="_Toc196837394"/>
      <w:r w:rsidRPr="00301E55">
        <w:t>Généralités</w:t>
      </w:r>
      <w:bookmarkEnd w:id="104"/>
      <w:bookmarkEnd w:id="105"/>
      <w:bookmarkEnd w:id="106"/>
    </w:p>
    <w:p w14:paraId="1B0751FD" w14:textId="77777777" w:rsidR="003C4B31" w:rsidRPr="00301E55"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prévues par l’article 14 du CCAG/FCS</w:t>
      </w:r>
      <w:r w:rsidR="00410772">
        <w:rPr>
          <w:rFonts w:ascii="Arial" w:hAnsi="Arial" w:cs="Arial"/>
          <w:sz w:val="20"/>
          <w:szCs w:val="20"/>
        </w:rPr>
        <w:t>. </w:t>
      </w:r>
    </w:p>
    <w:p w14:paraId="02E11781" w14:textId="0ACFFC61"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EB53F9">
        <w:rPr>
          <w:rFonts w:ascii="Arial" w:hAnsi="Arial" w:cs="Arial"/>
          <w:sz w:val="20"/>
          <w:szCs w:val="20"/>
        </w:rPr>
        <w:t>0</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77777777" w:rsidR="009351F6" w:rsidRPr="00301E55" w:rsidRDefault="009351F6" w:rsidP="009351F6">
      <w:pPr>
        <w:tabs>
          <w:tab w:val="left" w:pos="709"/>
        </w:tabs>
        <w:spacing w:after="120" w:line="240" w:lineRule="auto"/>
        <w:jc w:val="both"/>
        <w:rPr>
          <w:rFonts w:ascii="Arial" w:hAnsi="Arial" w:cs="Arial"/>
          <w:sz w:val="20"/>
          <w:szCs w:val="20"/>
        </w:rPr>
      </w:pPr>
      <w:bookmarkStart w:id="107" w:name="_Toc447277053"/>
      <w:bookmarkStart w:id="108"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56815064" w14:textId="77777777" w:rsidR="003C4B31" w:rsidRPr="00301E55" w:rsidRDefault="003C4B31" w:rsidP="00447701">
      <w:pPr>
        <w:pStyle w:val="Titre2"/>
      </w:pPr>
      <w:bookmarkStart w:id="109" w:name="_Toc196837395"/>
      <w:r w:rsidRPr="00301E55">
        <w:t>Pénalités de retard</w:t>
      </w:r>
      <w:bookmarkEnd w:id="107"/>
      <w:bookmarkEnd w:id="108"/>
      <w:bookmarkEnd w:id="109"/>
    </w:p>
    <w:p w14:paraId="2D600532" w14:textId="2E2F5497" w:rsidR="00EF2E48" w:rsidRPr="005A0D70"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w:t>
      </w:r>
      <w:r w:rsidR="00704028" w:rsidRPr="00301E55">
        <w:rPr>
          <w:rFonts w:ascii="Arial" w:hAnsi="Arial" w:cs="Arial"/>
          <w:sz w:val="20"/>
          <w:szCs w:val="20"/>
        </w:rPr>
        <w:t xml:space="preserve">’exécution des prestations, le </w:t>
      </w:r>
      <w:r w:rsidR="006C6C47" w:rsidRPr="00301E55">
        <w:rPr>
          <w:rFonts w:ascii="Arial" w:hAnsi="Arial" w:cs="Arial"/>
          <w:sz w:val="20"/>
          <w:szCs w:val="20"/>
        </w:rPr>
        <w:t>Titulaire</w:t>
      </w:r>
      <w:r w:rsidRPr="00301E55">
        <w:rPr>
          <w:rFonts w:ascii="Arial" w:hAnsi="Arial" w:cs="Arial"/>
          <w:sz w:val="20"/>
          <w:szCs w:val="20"/>
        </w:rPr>
        <w:t xml:space="preserve"> encourt une pénalité égale à :</w:t>
      </w:r>
    </w:p>
    <w:p w14:paraId="31E42796" w14:textId="35F803D4" w:rsidR="00EF2E48" w:rsidRPr="00301E55" w:rsidRDefault="003514A4" w:rsidP="00EF2E48">
      <w:pPr>
        <w:tabs>
          <w:tab w:val="left" w:pos="709"/>
        </w:tabs>
        <w:spacing w:after="120" w:line="240" w:lineRule="auto"/>
        <w:jc w:val="both"/>
        <w:rPr>
          <w:rFonts w:ascii="Arial" w:hAnsi="Arial" w:cs="Arial"/>
          <w:color w:val="00B0F0"/>
          <w:sz w:val="20"/>
          <w:szCs w:val="20"/>
        </w:rPr>
      </w:pPr>
      <w:r w:rsidRPr="003514A4">
        <w:rPr>
          <w:rFonts w:ascii="Arial" w:hAnsi="Arial" w:cs="Arial"/>
          <w:b/>
          <w:sz w:val="20"/>
          <w:szCs w:val="20"/>
        </w:rPr>
        <w:t>50</w:t>
      </w:r>
      <w:r w:rsidR="003C4B31" w:rsidRPr="003514A4">
        <w:rPr>
          <w:rFonts w:ascii="Arial" w:hAnsi="Arial" w:cs="Arial"/>
          <w:b/>
          <w:sz w:val="20"/>
          <w:szCs w:val="20"/>
        </w:rPr>
        <w:t xml:space="preserve"> €</w:t>
      </w:r>
      <w:r w:rsidR="003C4B31" w:rsidRPr="003514A4">
        <w:rPr>
          <w:rFonts w:ascii="Arial" w:hAnsi="Arial" w:cs="Arial"/>
          <w:sz w:val="20"/>
          <w:szCs w:val="20"/>
        </w:rPr>
        <w:t xml:space="preserve"> par jour calendaire de retard.</w:t>
      </w:r>
    </w:p>
    <w:p w14:paraId="4A545F99" w14:textId="0D92E30D" w:rsidR="005C5D4C" w:rsidRPr="005C5D4C" w:rsidRDefault="005C5D4C" w:rsidP="005C5D4C">
      <w:pPr>
        <w:tabs>
          <w:tab w:val="left" w:pos="709"/>
        </w:tabs>
        <w:spacing w:after="120" w:line="240" w:lineRule="auto"/>
        <w:jc w:val="both"/>
        <w:rPr>
          <w:rFonts w:ascii="Arial" w:hAnsi="Arial" w:cs="Arial"/>
          <w:sz w:val="20"/>
          <w:szCs w:val="20"/>
        </w:rPr>
      </w:pPr>
      <w:r w:rsidRPr="005C5D4C">
        <w:rPr>
          <w:rFonts w:ascii="Arial" w:hAnsi="Arial" w:cs="Arial"/>
          <w:sz w:val="20"/>
          <w:szCs w:val="20"/>
        </w:rPr>
        <w:t xml:space="preserve">Les délais d’exécution des prestations sont </w:t>
      </w:r>
      <w:r w:rsidR="00C80020" w:rsidRPr="005C5D4C">
        <w:rPr>
          <w:rFonts w:ascii="Arial" w:hAnsi="Arial" w:cs="Arial"/>
          <w:sz w:val="20"/>
          <w:szCs w:val="20"/>
        </w:rPr>
        <w:t>fixés</w:t>
      </w:r>
      <w:r w:rsidRPr="005C5D4C">
        <w:rPr>
          <w:rFonts w:ascii="Arial" w:hAnsi="Arial" w:cs="Arial"/>
          <w:sz w:val="20"/>
          <w:szCs w:val="20"/>
        </w:rPr>
        <w:t xml:space="preserve"> dans le calendrier prévisionnel d’exécution prévu à l’article </w:t>
      </w:r>
      <w:r w:rsidRPr="005C5D4C">
        <w:rPr>
          <w:rFonts w:ascii="Arial" w:hAnsi="Arial" w:cs="Arial"/>
          <w:sz w:val="20"/>
          <w:szCs w:val="20"/>
        </w:rPr>
        <w:fldChar w:fldCharType="begin"/>
      </w:r>
      <w:r w:rsidRPr="005C5D4C">
        <w:rPr>
          <w:rFonts w:ascii="Arial" w:hAnsi="Arial" w:cs="Arial"/>
          <w:sz w:val="20"/>
          <w:szCs w:val="20"/>
        </w:rPr>
        <w:instrText xml:space="preserve"> REF _Ref473546797 \r \h </w:instrText>
      </w:r>
      <w:r>
        <w:rPr>
          <w:rFonts w:ascii="Arial" w:hAnsi="Arial" w:cs="Arial"/>
          <w:sz w:val="20"/>
          <w:szCs w:val="20"/>
        </w:rPr>
        <w:instrText xml:space="preserve"> \* MERGEFORMAT </w:instrText>
      </w:r>
      <w:r w:rsidRPr="005C5D4C">
        <w:rPr>
          <w:rFonts w:ascii="Arial" w:hAnsi="Arial" w:cs="Arial"/>
          <w:sz w:val="20"/>
          <w:szCs w:val="20"/>
        </w:rPr>
      </w:r>
      <w:r w:rsidRPr="005C5D4C">
        <w:rPr>
          <w:rFonts w:ascii="Arial" w:hAnsi="Arial" w:cs="Arial"/>
          <w:sz w:val="20"/>
          <w:szCs w:val="20"/>
        </w:rPr>
        <w:fldChar w:fldCharType="separate"/>
      </w:r>
      <w:r w:rsidR="00EB53F9">
        <w:rPr>
          <w:rFonts w:ascii="Arial" w:hAnsi="Arial" w:cs="Arial"/>
          <w:sz w:val="20"/>
          <w:szCs w:val="20"/>
        </w:rPr>
        <w:t>0</w:t>
      </w:r>
      <w:r w:rsidRPr="005C5D4C">
        <w:rPr>
          <w:rFonts w:ascii="Arial" w:hAnsi="Arial" w:cs="Arial"/>
          <w:sz w:val="20"/>
          <w:szCs w:val="20"/>
        </w:rPr>
        <w:fldChar w:fldCharType="end"/>
      </w:r>
      <w:r w:rsidRPr="005C5D4C">
        <w:rPr>
          <w:rFonts w:ascii="Arial" w:hAnsi="Arial" w:cs="Arial"/>
          <w:sz w:val="20"/>
          <w:szCs w:val="20"/>
        </w:rPr>
        <w:t xml:space="preserve"> du présent C.C.A.P.</w:t>
      </w:r>
    </w:p>
    <w:p w14:paraId="4E64696B" w14:textId="158D0453" w:rsidR="005C5D4C" w:rsidRPr="005C5D4C" w:rsidRDefault="005C5D4C" w:rsidP="005C5D4C">
      <w:pPr>
        <w:pStyle w:val="Default"/>
        <w:spacing w:after="120"/>
        <w:jc w:val="both"/>
        <w:rPr>
          <w:color w:val="auto"/>
          <w:sz w:val="20"/>
          <w:szCs w:val="20"/>
        </w:rPr>
      </w:pPr>
      <w:r w:rsidRPr="005C5D4C">
        <w:rPr>
          <w:color w:val="auto"/>
          <w:sz w:val="20"/>
          <w:szCs w:val="20"/>
        </w:rPr>
        <w:t xml:space="preserve">Des pénalités provisoires peuvent être appliquées sous forme de retenues sur les factures, en cas de retard constaté par rapport aux jalons prévus dans le calendrier d’exécution. Le montant définitif de la pénalité est arrêté au terme du marché, au regard du délai global d’exécution. </w:t>
      </w:r>
    </w:p>
    <w:p w14:paraId="14610F61" w14:textId="50A0260A" w:rsidR="00622481" w:rsidRPr="003514A4" w:rsidRDefault="005C5D4C" w:rsidP="003C4B31">
      <w:pPr>
        <w:tabs>
          <w:tab w:val="left" w:pos="709"/>
        </w:tabs>
        <w:spacing w:after="120" w:line="240" w:lineRule="auto"/>
        <w:jc w:val="both"/>
        <w:rPr>
          <w:rFonts w:ascii="Arial" w:hAnsi="Arial" w:cs="Arial"/>
          <w:sz w:val="20"/>
          <w:szCs w:val="20"/>
        </w:rPr>
      </w:pPr>
      <w:r w:rsidRPr="005C5D4C">
        <w:rPr>
          <w:rFonts w:ascii="Arial" w:hAnsi="Arial" w:cs="Arial"/>
          <w:sz w:val="20"/>
          <w:szCs w:val="20"/>
        </w:rPr>
        <w:t>Dans le cas où le titulaire a rattrapé son retard et respecté le délai global d’exécution, les retenues provisoires lui sont restituées.</w:t>
      </w:r>
      <w:r>
        <w:rPr>
          <w:rFonts w:ascii="Arial" w:hAnsi="Arial" w:cs="Arial"/>
          <w:sz w:val="20"/>
          <w:szCs w:val="20"/>
        </w:rPr>
        <w:t xml:space="preserve"> </w:t>
      </w:r>
    </w:p>
    <w:p w14:paraId="0300E571" w14:textId="77777777" w:rsidR="003C4B31" w:rsidRPr="00301E55" w:rsidRDefault="003C4B31" w:rsidP="00447701">
      <w:pPr>
        <w:pStyle w:val="Titre2"/>
      </w:pPr>
      <w:bookmarkStart w:id="110" w:name="_Toc447277054"/>
      <w:bookmarkStart w:id="111" w:name="_Toc469492613"/>
      <w:bookmarkStart w:id="112" w:name="_Toc196837396"/>
      <w:r w:rsidRPr="00301E55">
        <w:t>Pénalités pour mauvaise exécution des prestations</w:t>
      </w:r>
      <w:bookmarkEnd w:id="110"/>
      <w:bookmarkEnd w:id="111"/>
      <w:bookmarkEnd w:id="112"/>
    </w:p>
    <w:p w14:paraId="546ED4B9" w14:textId="5B2D185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w:t>
      </w:r>
      <w:r w:rsidRPr="003514A4">
        <w:rPr>
          <w:rFonts w:ascii="Arial" w:hAnsi="Arial" w:cs="Arial"/>
          <w:sz w:val="20"/>
          <w:szCs w:val="20"/>
        </w:rPr>
        <w:t xml:space="preserve">forfaitaire de </w:t>
      </w:r>
      <w:r w:rsidR="003514A4" w:rsidRPr="003514A4">
        <w:rPr>
          <w:rFonts w:ascii="Arial" w:hAnsi="Arial" w:cs="Arial"/>
          <w:sz w:val="20"/>
          <w:szCs w:val="20"/>
        </w:rPr>
        <w:t>50</w:t>
      </w:r>
      <w:r w:rsidRPr="003514A4">
        <w:rPr>
          <w:rFonts w:ascii="Arial" w:hAnsi="Arial" w:cs="Arial"/>
          <w:sz w:val="20"/>
          <w:szCs w:val="20"/>
        </w:rPr>
        <w:t xml:space="preserve"> € pourra être appliquée par le </w:t>
      </w:r>
      <w:r w:rsidR="006C6C47" w:rsidRPr="003514A4">
        <w:rPr>
          <w:rFonts w:ascii="Arial" w:hAnsi="Arial" w:cs="Arial"/>
          <w:sz w:val="20"/>
          <w:szCs w:val="20"/>
        </w:rPr>
        <w:t>Pouvoir Adjudicateur</w:t>
      </w:r>
      <w:r w:rsidRPr="003514A4">
        <w:rPr>
          <w:rFonts w:ascii="Arial" w:hAnsi="Arial" w:cs="Arial"/>
          <w:sz w:val="20"/>
          <w:szCs w:val="20"/>
        </w:rPr>
        <w:t>, pour chaque livraison concernée.</w:t>
      </w:r>
    </w:p>
    <w:p w14:paraId="3AE3B1A6" w14:textId="16F34E80" w:rsidR="00EF2E48" w:rsidRPr="001953EB" w:rsidRDefault="003C4B31" w:rsidP="00EF2E48">
      <w:pPr>
        <w:tabs>
          <w:tab w:val="left" w:pos="709"/>
        </w:tabs>
        <w:spacing w:after="120" w:line="240" w:lineRule="auto"/>
        <w:jc w:val="both"/>
        <w:rPr>
          <w:rFonts w:ascii="Arial" w:hAnsi="Arial" w:cs="Arial"/>
          <w:b/>
          <w:sz w:val="20"/>
          <w:szCs w:val="20"/>
        </w:rPr>
      </w:pPr>
      <w:r w:rsidRPr="00301E55">
        <w:rPr>
          <w:rFonts w:ascii="Arial" w:hAnsi="Arial" w:cs="Arial"/>
          <w:sz w:val="20"/>
          <w:szCs w:val="20"/>
        </w:rPr>
        <w:lastRenderedPageBreak/>
        <w:t xml:space="preserve">En cas de litiges d’ordre administratif récurrents lors de l’exécution du </w:t>
      </w:r>
      <w:r w:rsidR="00731678">
        <w:rPr>
          <w:rFonts w:ascii="Arial" w:hAnsi="Arial" w:cs="Arial"/>
          <w:sz w:val="20"/>
          <w:szCs w:val="20"/>
        </w:rPr>
        <w:t>marché</w:t>
      </w:r>
      <w:r w:rsidRPr="00301E55">
        <w:rPr>
          <w:rFonts w:ascii="Arial" w:hAnsi="Arial" w:cs="Arial"/>
          <w:sz w:val="20"/>
          <w:szCs w:val="20"/>
        </w:rPr>
        <w:t>, constatés à trois reprises, (non-conformité des factures, changements de réf</w:t>
      </w:r>
      <w:r w:rsidR="00EF2E48" w:rsidRPr="00301E55">
        <w:rPr>
          <w:rFonts w:ascii="Arial" w:hAnsi="Arial" w:cs="Arial"/>
          <w:sz w:val="20"/>
          <w:szCs w:val="20"/>
        </w:rPr>
        <w:t xml:space="preserve">érence sans accord préalable du </w:t>
      </w:r>
      <w:r w:rsidR="006C6C47" w:rsidRPr="00301E55">
        <w:rPr>
          <w:rFonts w:ascii="Arial" w:hAnsi="Arial" w:cs="Arial"/>
          <w:sz w:val="20"/>
          <w:szCs w:val="20"/>
        </w:rPr>
        <w:t xml:space="preserve">Pouvoir </w:t>
      </w:r>
      <w:proofErr w:type="gramStart"/>
      <w:r w:rsidR="006C6C47" w:rsidRPr="003514A4">
        <w:rPr>
          <w:rFonts w:ascii="Arial" w:hAnsi="Arial" w:cs="Arial"/>
          <w:sz w:val="20"/>
          <w:szCs w:val="20"/>
        </w:rPr>
        <w:t>Adjudicateur</w:t>
      </w:r>
      <w:r w:rsidRPr="003514A4">
        <w:rPr>
          <w:rFonts w:ascii="Arial" w:hAnsi="Arial" w:cs="Arial"/>
          <w:sz w:val="20"/>
          <w:szCs w:val="20"/>
        </w:rPr>
        <w:t>,...</w:t>
      </w:r>
      <w:proofErr w:type="gramEnd"/>
      <w:r w:rsidRPr="003514A4">
        <w:rPr>
          <w:rFonts w:ascii="Arial" w:hAnsi="Arial" w:cs="Arial"/>
          <w:sz w:val="20"/>
          <w:szCs w:val="20"/>
        </w:rPr>
        <w:t xml:space="preserve">), une pénalité forfaitaire de </w:t>
      </w:r>
      <w:r w:rsidR="003514A4" w:rsidRPr="003514A4">
        <w:rPr>
          <w:rFonts w:ascii="Arial" w:hAnsi="Arial" w:cs="Arial"/>
          <w:sz w:val="20"/>
          <w:szCs w:val="20"/>
        </w:rPr>
        <w:t>50</w:t>
      </w:r>
      <w:r w:rsidRPr="003514A4">
        <w:rPr>
          <w:rFonts w:ascii="Arial" w:hAnsi="Arial" w:cs="Arial"/>
          <w:sz w:val="20"/>
          <w:szCs w:val="20"/>
        </w:rPr>
        <w:t xml:space="preserve"> € par constat pourra être appliquée par </w:t>
      </w:r>
      <w:r w:rsidR="00EF2E48" w:rsidRPr="003514A4">
        <w:rPr>
          <w:rFonts w:ascii="Arial" w:hAnsi="Arial" w:cs="Arial"/>
          <w:sz w:val="20"/>
          <w:szCs w:val="20"/>
        </w:rPr>
        <w:t xml:space="preserve">le </w:t>
      </w:r>
      <w:r w:rsidR="006C6C47" w:rsidRPr="003514A4">
        <w:rPr>
          <w:rFonts w:ascii="Arial" w:hAnsi="Arial" w:cs="Arial"/>
          <w:sz w:val="20"/>
          <w:szCs w:val="20"/>
        </w:rPr>
        <w:t>Pouvoir</w:t>
      </w:r>
      <w:r w:rsidR="006C6C47" w:rsidRPr="00301E55">
        <w:rPr>
          <w:rFonts w:ascii="Arial" w:hAnsi="Arial" w:cs="Arial"/>
          <w:sz w:val="20"/>
          <w:szCs w:val="20"/>
        </w:rPr>
        <w:t xml:space="preserve"> </w:t>
      </w:r>
      <w:r w:rsidR="006C6C47" w:rsidRPr="001953EB">
        <w:rPr>
          <w:rFonts w:ascii="Arial" w:hAnsi="Arial" w:cs="Arial"/>
          <w:sz w:val="20"/>
          <w:szCs w:val="20"/>
        </w:rPr>
        <w:t>Adjudicateur</w:t>
      </w:r>
      <w:r w:rsidRPr="001953EB">
        <w:rPr>
          <w:rFonts w:ascii="Arial" w:hAnsi="Arial" w:cs="Arial"/>
          <w:sz w:val="20"/>
          <w:szCs w:val="20"/>
        </w:rPr>
        <w:t>.</w:t>
      </w:r>
    </w:p>
    <w:p w14:paraId="1375E0A9" w14:textId="7297C0EC" w:rsidR="00666E4D" w:rsidRDefault="00BE19E7" w:rsidP="003514A4">
      <w:pPr>
        <w:tabs>
          <w:tab w:val="left" w:pos="709"/>
        </w:tabs>
        <w:spacing w:after="120" w:line="240" w:lineRule="auto"/>
        <w:jc w:val="both"/>
        <w:rPr>
          <w:rFonts w:ascii="Arial" w:hAnsi="Arial" w:cs="Arial"/>
          <w:sz w:val="20"/>
          <w:szCs w:val="20"/>
        </w:rPr>
      </w:pPr>
      <w:r w:rsidRPr="003514A4">
        <w:rPr>
          <w:rFonts w:ascii="Arial" w:hAnsi="Arial" w:cs="Arial"/>
          <w:sz w:val="20"/>
          <w:szCs w:val="20"/>
        </w:rPr>
        <w:t xml:space="preserve">Le Titulaire </w:t>
      </w:r>
      <w:r w:rsidR="00D44A5C" w:rsidRPr="003514A4">
        <w:rPr>
          <w:rFonts w:ascii="Arial" w:hAnsi="Arial" w:cs="Arial"/>
          <w:sz w:val="20"/>
          <w:szCs w:val="20"/>
        </w:rPr>
        <w:t>encourt</w:t>
      </w:r>
      <w:r w:rsidRPr="003514A4">
        <w:rPr>
          <w:rFonts w:ascii="Arial" w:hAnsi="Arial" w:cs="Arial"/>
          <w:sz w:val="20"/>
          <w:szCs w:val="20"/>
        </w:rPr>
        <w:t xml:space="preserve"> une pénalité forfaitaire de </w:t>
      </w:r>
      <w:r w:rsidR="003514A4" w:rsidRPr="003514A4">
        <w:rPr>
          <w:rFonts w:ascii="Arial" w:hAnsi="Arial" w:cs="Arial"/>
          <w:sz w:val="20"/>
          <w:szCs w:val="20"/>
        </w:rPr>
        <w:t>2</w:t>
      </w:r>
      <w:r w:rsidRPr="003514A4">
        <w:rPr>
          <w:rFonts w:ascii="Arial" w:hAnsi="Arial" w:cs="Arial"/>
          <w:sz w:val="20"/>
          <w:szCs w:val="20"/>
        </w:rPr>
        <w:t>0 € par jour calendaire de retard dans la fourniture de</w:t>
      </w:r>
      <w:r w:rsidRPr="00BE19E7">
        <w:rPr>
          <w:rFonts w:ascii="Arial" w:hAnsi="Arial" w:cs="Arial"/>
          <w:sz w:val="20"/>
          <w:szCs w:val="20"/>
        </w:rPr>
        <w:t xml:space="preserve"> tous types de document qui lui serait réclamé en application </w:t>
      </w:r>
      <w:r>
        <w:rPr>
          <w:rFonts w:ascii="Arial" w:hAnsi="Arial" w:cs="Arial"/>
          <w:sz w:val="20"/>
          <w:szCs w:val="20"/>
        </w:rPr>
        <w:t xml:space="preserve">du </w:t>
      </w:r>
      <w:r w:rsidR="00D44A5C">
        <w:rPr>
          <w:rFonts w:ascii="Arial" w:hAnsi="Arial" w:cs="Arial"/>
          <w:sz w:val="20"/>
          <w:szCs w:val="20"/>
        </w:rPr>
        <w:t xml:space="preserve">présent </w:t>
      </w:r>
      <w:r w:rsidR="00731678">
        <w:rPr>
          <w:rFonts w:ascii="Arial" w:hAnsi="Arial" w:cs="Arial"/>
          <w:sz w:val="20"/>
          <w:szCs w:val="20"/>
        </w:rPr>
        <w:t>marché</w:t>
      </w:r>
      <w:r w:rsidRPr="00BE19E7">
        <w:rPr>
          <w:rFonts w:ascii="Arial" w:hAnsi="Arial" w:cs="Arial"/>
          <w:sz w:val="20"/>
          <w:szCs w:val="20"/>
        </w:rPr>
        <w:t>.</w:t>
      </w:r>
      <w:r>
        <w:rPr>
          <w:rFonts w:ascii="Arial" w:hAnsi="Arial" w:cs="Arial"/>
          <w:sz w:val="20"/>
          <w:szCs w:val="20"/>
        </w:rPr>
        <w:t xml:space="preserve"> </w:t>
      </w:r>
    </w:p>
    <w:p w14:paraId="0C0B7C76" w14:textId="77777777" w:rsidR="00BE19E7" w:rsidRPr="00BE19E7" w:rsidRDefault="00BE19E7" w:rsidP="00447701">
      <w:pPr>
        <w:pStyle w:val="Titre2"/>
      </w:pPr>
      <w:bookmarkStart w:id="113" w:name="_Toc196837397"/>
      <w:r w:rsidRPr="00BE19E7">
        <w:rPr>
          <w:rStyle w:val="Titre2Car"/>
          <w:b/>
          <w:bCs/>
        </w:rPr>
        <w:t>Absence ou retard aux réunions</w:t>
      </w:r>
      <w:r>
        <w:rPr>
          <w:rStyle w:val="Titre2Car"/>
          <w:b/>
          <w:bCs/>
        </w:rPr>
        <w:t xml:space="preserve"> </w:t>
      </w:r>
      <w:r w:rsidRPr="00BE19E7">
        <w:rPr>
          <w:rStyle w:val="Titre2Car"/>
          <w:b/>
          <w:bCs/>
        </w:rPr>
        <w:t>sur convocation</w:t>
      </w:r>
      <w:bookmarkEnd w:id="113"/>
    </w:p>
    <w:p w14:paraId="2FB274F0" w14:textId="77777777" w:rsidR="00BE19E7" w:rsidRPr="00BE19E7" w:rsidRDefault="00BE19E7" w:rsidP="00BE19E7">
      <w:pPr>
        <w:spacing w:after="120" w:line="240" w:lineRule="auto"/>
        <w:jc w:val="both"/>
        <w:rPr>
          <w:rFonts w:ascii="Arial" w:hAnsi="Arial" w:cs="Arial"/>
          <w:sz w:val="20"/>
          <w:szCs w:val="20"/>
        </w:rPr>
      </w:pPr>
      <w:r w:rsidRPr="003514A4">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6C3CEC42" w14:textId="77777777" w:rsidR="00BE19E7" w:rsidRDefault="00BE19E7" w:rsidP="00BE19E7">
      <w:pPr>
        <w:tabs>
          <w:tab w:val="left" w:pos="709"/>
        </w:tabs>
        <w:spacing w:after="120" w:line="240" w:lineRule="auto"/>
        <w:jc w:val="both"/>
        <w:rPr>
          <w:rFonts w:ascii="Arial" w:hAnsi="Arial" w:cs="Arial"/>
          <w:sz w:val="20"/>
          <w:szCs w:val="20"/>
        </w:rPr>
      </w:pPr>
      <w:r w:rsidRPr="00BE19E7">
        <w:rPr>
          <w:rFonts w:ascii="Arial" w:hAnsi="Arial" w:cs="Arial"/>
          <w:sz w:val="20"/>
          <w:szCs w:val="20"/>
        </w:rPr>
        <w:t xml:space="preserve">Toutefois, le </w:t>
      </w:r>
      <w:r>
        <w:rPr>
          <w:rFonts w:ascii="Arial" w:hAnsi="Arial" w:cs="Arial"/>
          <w:sz w:val="20"/>
          <w:szCs w:val="20"/>
        </w:rPr>
        <w:t>Pouvoir Adjudicateur</w:t>
      </w:r>
      <w:r w:rsidRPr="00BE19E7">
        <w:rPr>
          <w:rFonts w:ascii="Arial" w:hAnsi="Arial" w:cs="Arial"/>
          <w:sz w:val="20"/>
          <w:szCs w:val="20"/>
        </w:rPr>
        <w:t xml:space="preserve"> se réserve la possibilité de remettre ces pénalités s'il juge que l'absence ou le retard est dû à des causes indépendantes de la volonté du Titulaire ou n’a pas d’incidence notable sur le déroulement des prestations.</w:t>
      </w:r>
      <w:r>
        <w:rPr>
          <w:rFonts w:ascii="Arial" w:hAnsi="Arial" w:cs="Arial"/>
          <w:sz w:val="20"/>
          <w:szCs w:val="20"/>
        </w:rPr>
        <w:t xml:space="preserve"> </w:t>
      </w:r>
    </w:p>
    <w:p w14:paraId="65B54368" w14:textId="77777777" w:rsidR="003C4B31" w:rsidRPr="00301E55" w:rsidRDefault="003C4B31" w:rsidP="00447701">
      <w:pPr>
        <w:pStyle w:val="Titre2"/>
      </w:pPr>
      <w:bookmarkStart w:id="114" w:name="_Toc447277055"/>
      <w:bookmarkStart w:id="115" w:name="_Toc469492615"/>
      <w:bookmarkStart w:id="116" w:name="_Toc196837398"/>
      <w:r w:rsidRPr="00301E55">
        <w:t>Cumul</w:t>
      </w:r>
      <w:bookmarkEnd w:id="114"/>
      <w:r w:rsidRPr="00301E55">
        <w:t xml:space="preserve"> des pénalités</w:t>
      </w:r>
      <w:bookmarkEnd w:id="115"/>
      <w:bookmarkEnd w:id="116"/>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99DF9CB" w14:textId="1788300D" w:rsidR="008F6F0E" w:rsidRPr="003514A4" w:rsidRDefault="003C4B31" w:rsidP="008F6F0E">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1C84B664" w14:textId="77777777" w:rsidR="008F6F0E" w:rsidRPr="003514A4" w:rsidRDefault="008F6F0E" w:rsidP="008F6F0E">
      <w:pPr>
        <w:tabs>
          <w:tab w:val="left" w:pos="709"/>
        </w:tabs>
        <w:spacing w:after="120" w:line="240" w:lineRule="auto"/>
        <w:jc w:val="both"/>
        <w:rPr>
          <w:rFonts w:ascii="Arial" w:hAnsi="Arial" w:cs="Arial"/>
          <w:sz w:val="20"/>
          <w:szCs w:val="20"/>
        </w:rPr>
      </w:pPr>
      <w:r w:rsidRPr="003514A4">
        <w:rPr>
          <w:rFonts w:ascii="Arial" w:hAnsi="Arial" w:cs="Arial"/>
          <w:sz w:val="20"/>
          <w:szCs w:val="20"/>
        </w:rPr>
        <w:t>Conformément à l’article 14.1.2 du CCAG/FCS, le montant total des pénalités de retard ne peut excéder 10 % du montant total hors taxes du marché, de la tranche considérée ou du bon de commande.</w:t>
      </w:r>
    </w:p>
    <w:p w14:paraId="6A727D38" w14:textId="77777777" w:rsidR="00AC55E6" w:rsidRPr="00301E55" w:rsidRDefault="00C86213" w:rsidP="00AC55E6">
      <w:pPr>
        <w:pStyle w:val="Titre1"/>
      </w:pPr>
      <w:bookmarkStart w:id="117" w:name="_Toc196837399"/>
      <w:r w:rsidRPr="00301E55">
        <w:t>Responsabilités</w:t>
      </w:r>
      <w:bookmarkEnd w:id="117"/>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2350E84C" w14:textId="77777777" w:rsidR="00B53E8C" w:rsidRPr="00301E55" w:rsidRDefault="00B53E8C" w:rsidP="00B53E8C">
      <w:pPr>
        <w:pStyle w:val="Titre1"/>
      </w:pPr>
      <w:bookmarkStart w:id="118" w:name="_Toc196837400"/>
      <w:r>
        <w:t>Clauses sociales et/ou environnementales</w:t>
      </w:r>
      <w:bookmarkEnd w:id="118"/>
    </w:p>
    <w:p w14:paraId="22B7DD46" w14:textId="77777777" w:rsidR="008F6F0E" w:rsidRDefault="008F6F0E" w:rsidP="008F6F0E">
      <w:pPr>
        <w:pStyle w:val="Titre2"/>
      </w:pPr>
      <w:bookmarkStart w:id="119" w:name="_Toc82424530"/>
      <w:bookmarkStart w:id="120" w:name="_Toc196837401"/>
      <w:r>
        <w:t>Protection de l’environnement</w:t>
      </w:r>
      <w:bookmarkEnd w:id="119"/>
      <w:bookmarkEnd w:id="120"/>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04B9134E" w14:textId="6328BE31" w:rsidR="001873F9" w:rsidRDefault="008F6F0E" w:rsidP="001873F9">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435D9996" w14:textId="0D7BF594" w:rsidR="00442C29" w:rsidRPr="00442C29" w:rsidRDefault="008B213B" w:rsidP="00442C29">
      <w:pPr>
        <w:pStyle w:val="Titre1"/>
      </w:pPr>
      <w:bookmarkStart w:id="121" w:name="_Toc196837402"/>
      <w:r w:rsidRPr="00301E55">
        <w:t xml:space="preserve">Autres obligations du </w:t>
      </w:r>
      <w:r w:rsidR="006C6C47" w:rsidRPr="00301E55">
        <w:t>Titulaire</w:t>
      </w:r>
      <w:bookmarkEnd w:id="121"/>
    </w:p>
    <w:p w14:paraId="78D9F3E5" w14:textId="77777777" w:rsidR="009C2172" w:rsidRPr="00301E55" w:rsidRDefault="00856D00" w:rsidP="00447701">
      <w:pPr>
        <w:pStyle w:val="Titre2"/>
      </w:pPr>
      <w:bookmarkStart w:id="122" w:name="_Toc469492619"/>
      <w:bookmarkStart w:id="123" w:name="_Toc196837403"/>
      <w:r w:rsidRPr="00301E55">
        <w:t xml:space="preserve">Changements affectant le </w:t>
      </w:r>
      <w:r w:rsidR="006C6C47" w:rsidRPr="00301E55">
        <w:t>Titulaire</w:t>
      </w:r>
      <w:bookmarkEnd w:id="122"/>
      <w:bookmarkEnd w:id="123"/>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lastRenderedPageBreak/>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26EE629C" w14:textId="2D1549EC" w:rsidR="001722C8" w:rsidRPr="001722C8" w:rsidRDefault="008B213B" w:rsidP="003514A4">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bookmarkStart w:id="124" w:name="_Toc469578916"/>
      <w:bookmarkStart w:id="125" w:name="_Toc469492620"/>
    </w:p>
    <w:p w14:paraId="2249D064" w14:textId="77777777" w:rsidR="00666E4D" w:rsidRPr="00447701" w:rsidRDefault="009A7818" w:rsidP="00447701">
      <w:pPr>
        <w:pStyle w:val="Titre2"/>
      </w:pPr>
      <w:bookmarkStart w:id="126" w:name="_Toc196837404"/>
      <w:r w:rsidRPr="00447701">
        <w:t>Sous-traitance</w:t>
      </w:r>
      <w:bookmarkEnd w:id="124"/>
      <w:bookmarkEnd w:id="126"/>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291D5CA2" w14:textId="24C1C0B2" w:rsidR="00A83EAA" w:rsidRPr="00301E55" w:rsidRDefault="009A7818" w:rsidP="003514A4">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127" w:name="_Toc196837405"/>
      <w:r w:rsidRPr="00301E55">
        <w:t>Assurances</w:t>
      </w:r>
      <w:bookmarkEnd w:id="125"/>
      <w:bookmarkEnd w:id="127"/>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lastRenderedPageBreak/>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28" w:name="_Toc469492622"/>
      <w:bookmarkStart w:id="129" w:name="_Toc196837406"/>
      <w:r w:rsidRPr="00301E55">
        <w:t>Obligation de sécurité</w:t>
      </w:r>
      <w:bookmarkEnd w:id="128"/>
      <w:bookmarkEnd w:id="129"/>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30" w:name="_Toc469492623"/>
      <w:bookmarkStart w:id="131" w:name="_Toc196837407"/>
      <w:r w:rsidRPr="00301E55">
        <w:t>Obligation de conseil</w:t>
      </w:r>
      <w:bookmarkEnd w:id="130"/>
      <w:bookmarkEnd w:id="131"/>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02600767" w14:textId="77777777" w:rsidR="00036760" w:rsidRDefault="00C86773" w:rsidP="00036760">
      <w:pPr>
        <w:pStyle w:val="Titre2"/>
      </w:pPr>
      <w:bookmarkStart w:id="132" w:name="_Ref523998236"/>
      <w:bookmarkStart w:id="133" w:name="_Toc196837408"/>
      <w:r>
        <w:t>P</w:t>
      </w:r>
      <w:r w:rsidR="001D73EC" w:rsidRPr="00C86773">
        <w:t>rotection des données</w:t>
      </w:r>
      <w:bookmarkEnd w:id="132"/>
      <w:r>
        <w:t xml:space="preserve"> et obligation de confidentialité</w:t>
      </w:r>
      <w:bookmarkEnd w:id="133"/>
    </w:p>
    <w:p w14:paraId="1B0732C2" w14:textId="77777777" w:rsidR="008605C2" w:rsidRDefault="008605C2" w:rsidP="008605C2"/>
    <w:p w14:paraId="7E330707" w14:textId="77777777" w:rsidR="008605C2" w:rsidRDefault="008605C2" w:rsidP="008605C2">
      <w:pPr>
        <w:pStyle w:val="Titre3"/>
      </w:pPr>
      <w:bookmarkStart w:id="134" w:name="_Toc196837409"/>
      <w:r>
        <w:t>Protection des données personnelles par la mise en œuvre du R.G.P.D.</w:t>
      </w:r>
      <w:bookmarkEnd w:id="134"/>
    </w:p>
    <w:p w14:paraId="7EBD7DEC" w14:textId="77777777" w:rsidR="008605C2" w:rsidRDefault="008605C2" w:rsidP="008605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13D8FD6" w14:textId="77777777" w:rsidR="00C86773" w:rsidRPr="00C86773" w:rsidRDefault="00B26AE4" w:rsidP="00C86773">
      <w:pPr>
        <w:pStyle w:val="Titre3"/>
      </w:pPr>
      <w:bookmarkStart w:id="135" w:name="_Toc196837410"/>
      <w:r>
        <w:t>Obligation de confidentialité</w:t>
      </w:r>
      <w:bookmarkEnd w:id="135"/>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40466E29" w14:textId="714DA192" w:rsidR="009C2172" w:rsidRPr="00301E55" w:rsidRDefault="009C2172" w:rsidP="009C2172">
      <w:pPr>
        <w:pStyle w:val="Titre1"/>
      </w:pPr>
      <w:bookmarkStart w:id="136" w:name="_Toc196837411"/>
      <w:bookmarkStart w:id="137" w:name="_Toc436139920"/>
      <w:r w:rsidRPr="00301E55">
        <w:t xml:space="preserve">Modifications du </w:t>
      </w:r>
      <w:r w:rsidR="00731678">
        <w:t>marché</w:t>
      </w:r>
      <w:bookmarkEnd w:id="136"/>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38" w:name="_Toc196837412"/>
      <w:bookmarkEnd w:id="137"/>
      <w:r w:rsidRPr="00301E55">
        <w:t xml:space="preserve">Cession du </w:t>
      </w:r>
      <w:r w:rsidR="00731678">
        <w:t>marché</w:t>
      </w:r>
      <w:bookmarkStart w:id="139" w:name="_Toc436139921"/>
      <w:bookmarkEnd w:id="138"/>
    </w:p>
    <w:p w14:paraId="2CEC8A99" w14:textId="77777777" w:rsidR="009C2172" w:rsidRPr="00301E55" w:rsidRDefault="0086412C" w:rsidP="00B26AE4">
      <w:pPr>
        <w:pStyle w:val="Titre3"/>
      </w:pPr>
      <w:bookmarkStart w:id="140" w:name="_Toc196837413"/>
      <w:r w:rsidRPr="00301E55">
        <w:t>Par le Titulaire</w:t>
      </w:r>
      <w:bookmarkEnd w:id="139"/>
      <w:bookmarkEnd w:id="140"/>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lastRenderedPageBreak/>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41" w:name="_Toc389740533"/>
      <w:bookmarkStart w:id="142" w:name="_Toc436139922"/>
      <w:bookmarkStart w:id="143" w:name="_Toc196837414"/>
      <w:bookmarkEnd w:id="141"/>
      <w:r w:rsidRPr="00301E55">
        <w:t>P</w:t>
      </w:r>
      <w:r w:rsidR="009C2172" w:rsidRPr="00301E55">
        <w:t xml:space="preserve">ar </w:t>
      </w:r>
      <w:bookmarkEnd w:id="142"/>
      <w:r w:rsidRPr="00301E55">
        <w:t>le Pouvoir Adjudicateur</w:t>
      </w:r>
      <w:bookmarkEnd w:id="143"/>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D3A7195" w14:textId="0A33C6C2" w:rsidR="00FF3BE3" w:rsidRPr="00301E55" w:rsidRDefault="00FF3BE3" w:rsidP="008022A4">
      <w:pPr>
        <w:spacing w:after="120" w:line="240" w:lineRule="auto"/>
        <w:jc w:val="both"/>
        <w:rPr>
          <w:rFonts w:ascii="Arial" w:hAnsi="Arial" w:cs="Arial"/>
          <w:sz w:val="20"/>
          <w:szCs w:val="20"/>
        </w:rPr>
      </w:pPr>
    </w:p>
    <w:p w14:paraId="15C37B9B" w14:textId="77777777" w:rsidR="00942EC7" w:rsidRPr="00301E55" w:rsidRDefault="00942EC7" w:rsidP="00447701">
      <w:pPr>
        <w:pStyle w:val="Titre2"/>
      </w:pPr>
      <w:bookmarkStart w:id="144" w:name="_Toc196837415"/>
      <w:r w:rsidRPr="00301E55">
        <w:t>Evolution de la consistance du parc</w:t>
      </w:r>
      <w:bookmarkEnd w:id="144"/>
    </w:p>
    <w:p w14:paraId="7C769CBF" w14:textId="0C9F3B82" w:rsidR="00942EC7" w:rsidRPr="00301E55" w:rsidRDefault="00C57603" w:rsidP="00942EC7">
      <w:pPr>
        <w:spacing w:after="120" w:line="240" w:lineRule="auto"/>
        <w:jc w:val="both"/>
        <w:rPr>
          <w:rFonts w:ascii="Arial" w:hAnsi="Arial" w:cs="Arial"/>
          <w:sz w:val="20"/>
          <w:szCs w:val="20"/>
        </w:rPr>
      </w:pPr>
      <w:r w:rsidRPr="00301E55">
        <w:rPr>
          <w:rFonts w:ascii="Arial" w:hAnsi="Arial" w:cs="Arial"/>
          <w:sz w:val="20"/>
          <w:szCs w:val="20"/>
        </w:rPr>
        <w:t>L</w:t>
      </w:r>
      <w:r w:rsidR="00942EC7" w:rsidRPr="00301E55">
        <w:rPr>
          <w:rFonts w:ascii="Arial" w:hAnsi="Arial" w:cs="Arial"/>
          <w:sz w:val="20"/>
          <w:szCs w:val="20"/>
        </w:rPr>
        <w:t>’annexe financière</w:t>
      </w:r>
      <w:r w:rsidRPr="00301E55">
        <w:rPr>
          <w:rFonts w:ascii="Arial" w:hAnsi="Arial" w:cs="Arial"/>
          <w:sz w:val="20"/>
          <w:szCs w:val="20"/>
        </w:rPr>
        <w:t xml:space="preserve"> du </w:t>
      </w:r>
      <w:r w:rsidR="00731678">
        <w:rPr>
          <w:rFonts w:ascii="Arial" w:hAnsi="Arial" w:cs="Arial"/>
          <w:sz w:val="20"/>
          <w:szCs w:val="20"/>
        </w:rPr>
        <w:t>marché</w:t>
      </w:r>
      <w:r w:rsidR="00942EC7" w:rsidRPr="00301E55">
        <w:rPr>
          <w:rFonts w:ascii="Arial" w:hAnsi="Arial" w:cs="Arial"/>
          <w:sz w:val="20"/>
          <w:szCs w:val="20"/>
        </w:rPr>
        <w:t xml:space="preserve"> </w:t>
      </w:r>
      <w:r w:rsidR="003B2377" w:rsidRPr="00301E55">
        <w:rPr>
          <w:rFonts w:ascii="Arial" w:hAnsi="Arial" w:cs="Arial"/>
          <w:sz w:val="20"/>
          <w:szCs w:val="20"/>
        </w:rPr>
        <w:t>mentionne</w:t>
      </w:r>
      <w:r w:rsidR="00942EC7" w:rsidRPr="00301E55">
        <w:rPr>
          <w:rFonts w:ascii="Arial" w:hAnsi="Arial" w:cs="Arial"/>
          <w:sz w:val="20"/>
          <w:szCs w:val="20"/>
        </w:rPr>
        <w:t xml:space="preserve"> l’inventaire du par</w:t>
      </w:r>
      <w:r w:rsidR="003514A4">
        <w:rPr>
          <w:rFonts w:ascii="Arial" w:hAnsi="Arial" w:cs="Arial"/>
          <w:sz w:val="20"/>
          <w:szCs w:val="20"/>
        </w:rPr>
        <w:t>c</w:t>
      </w:r>
      <w:r w:rsidR="00942EC7" w:rsidRPr="00301E55">
        <w:rPr>
          <w:rFonts w:ascii="Arial" w:hAnsi="Arial" w:cs="Arial"/>
          <w:sz w:val="20"/>
          <w:szCs w:val="20"/>
        </w:rPr>
        <w:t xml:space="preserve">, tel qu’existant à la date de signature du contrat. Ce parc est susceptible d’évoluer tout au long de la durée du </w:t>
      </w:r>
      <w:r w:rsidR="00731678">
        <w:rPr>
          <w:rFonts w:ascii="Arial" w:hAnsi="Arial" w:cs="Arial"/>
          <w:sz w:val="20"/>
          <w:szCs w:val="20"/>
        </w:rPr>
        <w:t>marché</w:t>
      </w:r>
      <w:r w:rsidR="00942EC7" w:rsidRPr="00301E55">
        <w:rPr>
          <w:rFonts w:ascii="Arial" w:hAnsi="Arial" w:cs="Arial"/>
          <w:sz w:val="20"/>
          <w:szCs w:val="20"/>
        </w:rPr>
        <w:t>, par :</w:t>
      </w:r>
    </w:p>
    <w:p w14:paraId="6D6836AE" w14:textId="62F6EF45" w:rsidR="00942EC7" w:rsidRPr="00301E55" w:rsidRDefault="003B2377" w:rsidP="00E0566F">
      <w:pPr>
        <w:pStyle w:val="Paragraphedeliste"/>
        <w:numPr>
          <w:ilvl w:val="0"/>
          <w:numId w:val="29"/>
        </w:numPr>
        <w:spacing w:after="120" w:line="240" w:lineRule="auto"/>
        <w:ind w:left="425" w:hanging="357"/>
        <w:contextualSpacing w:val="0"/>
        <w:jc w:val="both"/>
        <w:rPr>
          <w:rFonts w:ascii="Arial" w:hAnsi="Arial" w:cs="Arial"/>
          <w:b/>
          <w:sz w:val="20"/>
          <w:szCs w:val="20"/>
        </w:rPr>
      </w:pPr>
      <w:proofErr w:type="gramStart"/>
      <w:r w:rsidRPr="00301E55">
        <w:rPr>
          <w:rFonts w:ascii="Arial" w:hAnsi="Arial" w:cs="Arial"/>
          <w:b/>
          <w:sz w:val="20"/>
          <w:szCs w:val="20"/>
        </w:rPr>
        <w:t>l’a</w:t>
      </w:r>
      <w:r w:rsidR="00942EC7" w:rsidRPr="00301E55">
        <w:rPr>
          <w:rFonts w:ascii="Arial" w:hAnsi="Arial" w:cs="Arial"/>
          <w:b/>
          <w:sz w:val="20"/>
          <w:szCs w:val="20"/>
        </w:rPr>
        <w:t>jout</w:t>
      </w:r>
      <w:proofErr w:type="gramEnd"/>
      <w:r w:rsidR="00942EC7" w:rsidRPr="00301E55">
        <w:rPr>
          <w:rFonts w:ascii="Arial" w:hAnsi="Arial" w:cs="Arial"/>
          <w:b/>
          <w:sz w:val="20"/>
          <w:szCs w:val="20"/>
        </w:rPr>
        <w:t xml:space="preserve"> d’équipements bénéficiant des prestations prévues au </w:t>
      </w:r>
      <w:r w:rsidR="00731678">
        <w:rPr>
          <w:rFonts w:ascii="Arial" w:hAnsi="Arial" w:cs="Arial"/>
          <w:b/>
          <w:sz w:val="20"/>
          <w:szCs w:val="20"/>
        </w:rPr>
        <w:t>marché</w:t>
      </w:r>
      <w:r w:rsidR="00721220" w:rsidRPr="00301E55">
        <w:rPr>
          <w:rFonts w:ascii="Arial" w:hAnsi="Arial" w:cs="Arial"/>
          <w:b/>
          <w:sz w:val="20"/>
          <w:szCs w:val="20"/>
        </w:rPr>
        <w:t xml:space="preserve"> : </w:t>
      </w:r>
      <w:r w:rsidRPr="00301E55">
        <w:rPr>
          <w:rFonts w:ascii="Arial" w:hAnsi="Arial" w:cs="Arial"/>
          <w:sz w:val="20"/>
          <w:szCs w:val="20"/>
        </w:rPr>
        <w:t xml:space="preserve">il s’agit </w:t>
      </w:r>
      <w:r w:rsidR="00721220" w:rsidRPr="00301E55">
        <w:rPr>
          <w:rFonts w:ascii="Arial" w:hAnsi="Arial" w:cs="Arial"/>
          <w:sz w:val="20"/>
          <w:szCs w:val="20"/>
        </w:rPr>
        <w:t>a</w:t>
      </w:r>
      <w:r w:rsidR="00942EC7" w:rsidRPr="00301E55">
        <w:rPr>
          <w:rFonts w:ascii="Arial" w:hAnsi="Arial" w:cs="Arial"/>
          <w:sz w:val="20"/>
          <w:szCs w:val="20"/>
        </w:rPr>
        <w:t xml:space="preserve">ppareils initialement sous garantie ou acquis au cours du présent </w:t>
      </w:r>
      <w:r w:rsidR="00731678">
        <w:rPr>
          <w:rFonts w:ascii="Arial" w:hAnsi="Arial" w:cs="Arial"/>
          <w:sz w:val="20"/>
          <w:szCs w:val="20"/>
        </w:rPr>
        <w:t>marché</w:t>
      </w:r>
      <w:r w:rsidR="00942EC7" w:rsidRPr="00301E55">
        <w:rPr>
          <w:rFonts w:ascii="Arial" w:hAnsi="Arial" w:cs="Arial"/>
          <w:sz w:val="20"/>
          <w:szCs w:val="20"/>
        </w:rPr>
        <w:t xml:space="preserve">, et qui sont inclus dans le </w:t>
      </w:r>
      <w:r w:rsidR="00731678">
        <w:rPr>
          <w:rFonts w:ascii="Arial" w:hAnsi="Arial" w:cs="Arial"/>
          <w:sz w:val="20"/>
          <w:szCs w:val="20"/>
        </w:rPr>
        <w:t>marché</w:t>
      </w:r>
      <w:r w:rsidR="00942EC7" w:rsidRPr="00301E55">
        <w:rPr>
          <w:rFonts w:ascii="Arial" w:hAnsi="Arial" w:cs="Arial"/>
          <w:sz w:val="20"/>
          <w:szCs w:val="20"/>
        </w:rPr>
        <w:t xml:space="preserve"> à compter de la d</w:t>
      </w:r>
      <w:r w:rsidRPr="00301E55">
        <w:rPr>
          <w:rFonts w:ascii="Arial" w:hAnsi="Arial" w:cs="Arial"/>
          <w:sz w:val="20"/>
          <w:szCs w:val="20"/>
        </w:rPr>
        <w:t>ate d’expiration de la garantie ;</w:t>
      </w:r>
    </w:p>
    <w:p w14:paraId="5206B59C" w14:textId="3C23F280" w:rsidR="00942EC7" w:rsidRPr="00301E55" w:rsidRDefault="003B2377" w:rsidP="00E0566F">
      <w:pPr>
        <w:pStyle w:val="Paragraphedeliste"/>
        <w:numPr>
          <w:ilvl w:val="0"/>
          <w:numId w:val="29"/>
        </w:numPr>
        <w:spacing w:after="120" w:line="240" w:lineRule="auto"/>
        <w:ind w:left="426"/>
        <w:jc w:val="both"/>
        <w:rPr>
          <w:rFonts w:ascii="Arial" w:hAnsi="Arial" w:cs="Arial"/>
          <w:b/>
          <w:sz w:val="20"/>
          <w:szCs w:val="20"/>
        </w:rPr>
      </w:pPr>
      <w:proofErr w:type="gramStart"/>
      <w:r w:rsidRPr="00301E55">
        <w:rPr>
          <w:rFonts w:ascii="Arial" w:hAnsi="Arial" w:cs="Arial"/>
          <w:b/>
          <w:sz w:val="20"/>
          <w:szCs w:val="20"/>
        </w:rPr>
        <w:lastRenderedPageBreak/>
        <w:t>le</w:t>
      </w:r>
      <w:proofErr w:type="gramEnd"/>
      <w:r w:rsidRPr="00301E55">
        <w:rPr>
          <w:rFonts w:ascii="Arial" w:hAnsi="Arial" w:cs="Arial"/>
          <w:b/>
          <w:sz w:val="20"/>
          <w:szCs w:val="20"/>
        </w:rPr>
        <w:t xml:space="preserve"> r</w:t>
      </w:r>
      <w:r w:rsidR="00942EC7" w:rsidRPr="00301E55">
        <w:rPr>
          <w:rFonts w:ascii="Arial" w:hAnsi="Arial" w:cs="Arial"/>
          <w:b/>
          <w:sz w:val="20"/>
          <w:szCs w:val="20"/>
        </w:rPr>
        <w:t xml:space="preserve">etrait d’équipements bénéficiant des prestations prévues au </w:t>
      </w:r>
      <w:r w:rsidR="00731678">
        <w:rPr>
          <w:rFonts w:ascii="Arial" w:hAnsi="Arial" w:cs="Arial"/>
          <w:b/>
          <w:sz w:val="20"/>
          <w:szCs w:val="20"/>
        </w:rPr>
        <w:t>marché</w:t>
      </w:r>
      <w:r w:rsidR="00721220" w:rsidRPr="00301E55">
        <w:rPr>
          <w:rFonts w:ascii="Arial" w:hAnsi="Arial" w:cs="Arial"/>
          <w:b/>
          <w:sz w:val="20"/>
          <w:szCs w:val="20"/>
        </w:rPr>
        <w:t xml:space="preserve"> : </w:t>
      </w:r>
      <w:r w:rsidR="00721220" w:rsidRPr="00301E55">
        <w:rPr>
          <w:rFonts w:ascii="Arial" w:hAnsi="Arial" w:cs="Arial"/>
          <w:sz w:val="20"/>
          <w:szCs w:val="20"/>
        </w:rPr>
        <w:t>c</w:t>
      </w:r>
      <w:r w:rsidR="00942EC7" w:rsidRPr="00301E55">
        <w:rPr>
          <w:rFonts w:ascii="Arial" w:hAnsi="Arial" w:cs="Arial"/>
          <w:sz w:val="20"/>
          <w:szCs w:val="20"/>
        </w:rPr>
        <w:t>es appareils ne donnent alors plus lieu à facturation.</w:t>
      </w:r>
    </w:p>
    <w:p w14:paraId="6671FA03" w14:textId="13B6EF0B" w:rsidR="003B2377" w:rsidRPr="00301E55" w:rsidRDefault="00942EC7" w:rsidP="003B2377">
      <w:pPr>
        <w:spacing w:after="120" w:line="240" w:lineRule="auto"/>
        <w:jc w:val="both"/>
        <w:rPr>
          <w:rFonts w:ascii="Arial" w:hAnsi="Arial" w:cs="Arial"/>
          <w:sz w:val="20"/>
          <w:szCs w:val="20"/>
        </w:rPr>
      </w:pPr>
      <w:r w:rsidRPr="00301E55">
        <w:rPr>
          <w:rFonts w:ascii="Arial" w:hAnsi="Arial" w:cs="Arial"/>
          <w:sz w:val="20"/>
          <w:szCs w:val="20"/>
        </w:rPr>
        <w:t xml:space="preserve">Lorsque les modifications de parc consistent en des suppressions d’équipements ou des ajouts d’équipements identiques ou semblables à ceux prévus au </w:t>
      </w:r>
      <w:r w:rsidR="00731678">
        <w:rPr>
          <w:rFonts w:ascii="Arial" w:hAnsi="Arial" w:cs="Arial"/>
          <w:sz w:val="20"/>
          <w:szCs w:val="20"/>
        </w:rPr>
        <w:t>marché</w:t>
      </w:r>
      <w:r w:rsidRPr="00301E55">
        <w:rPr>
          <w:rFonts w:ascii="Arial" w:hAnsi="Arial" w:cs="Arial"/>
          <w:sz w:val="20"/>
          <w:szCs w:val="20"/>
        </w:rPr>
        <w:t xml:space="preserve"> et soumis à un tarif déjà prévu au </w:t>
      </w:r>
      <w:r w:rsidR="00731678">
        <w:rPr>
          <w:rFonts w:ascii="Arial" w:hAnsi="Arial" w:cs="Arial"/>
          <w:sz w:val="20"/>
          <w:szCs w:val="20"/>
        </w:rPr>
        <w:t>marché</w:t>
      </w:r>
      <w:r w:rsidRPr="00301E55">
        <w:rPr>
          <w:rFonts w:ascii="Arial" w:hAnsi="Arial" w:cs="Arial"/>
          <w:sz w:val="20"/>
          <w:szCs w:val="20"/>
        </w:rPr>
        <w:t xml:space="preserve">, ces modifications se </w:t>
      </w:r>
      <w:r w:rsidR="00C57603" w:rsidRPr="00301E55">
        <w:rPr>
          <w:rFonts w:ascii="Arial" w:hAnsi="Arial" w:cs="Arial"/>
          <w:sz w:val="20"/>
          <w:szCs w:val="20"/>
        </w:rPr>
        <w:t>traduisent</w:t>
      </w:r>
      <w:r w:rsidRPr="00301E55">
        <w:rPr>
          <w:rFonts w:ascii="Arial" w:hAnsi="Arial" w:cs="Arial"/>
          <w:sz w:val="20"/>
          <w:szCs w:val="20"/>
        </w:rPr>
        <w:t xml:space="preserve"> par une mise à jour</w:t>
      </w:r>
      <w:r w:rsidR="00D25475" w:rsidRPr="00301E55">
        <w:rPr>
          <w:rFonts w:ascii="Arial" w:hAnsi="Arial" w:cs="Arial"/>
          <w:sz w:val="20"/>
          <w:szCs w:val="20"/>
        </w:rPr>
        <w:t>, au moins une fois par an,</w:t>
      </w:r>
      <w:r w:rsidRPr="00301E55">
        <w:rPr>
          <w:rFonts w:ascii="Arial" w:hAnsi="Arial" w:cs="Arial"/>
          <w:sz w:val="20"/>
          <w:szCs w:val="20"/>
        </w:rPr>
        <w:t xml:space="preserve"> de l’annexe financière,</w:t>
      </w:r>
      <w:r w:rsidR="00D25475" w:rsidRPr="00301E55">
        <w:rPr>
          <w:rFonts w:ascii="Arial" w:hAnsi="Arial" w:cs="Arial"/>
          <w:sz w:val="20"/>
          <w:szCs w:val="20"/>
        </w:rPr>
        <w:t xml:space="preserve"> basée sur le nouvel état du parc constaté par le Titulaire et le Pouvoir Adjudicateur</w:t>
      </w:r>
      <w:r w:rsidR="00043525">
        <w:rPr>
          <w:rFonts w:ascii="Arial" w:hAnsi="Arial" w:cs="Arial"/>
          <w:sz w:val="20"/>
          <w:szCs w:val="20"/>
        </w:rPr>
        <w:t>, sans qu’il soit nécessaire de conclure un avenant.</w:t>
      </w:r>
    </w:p>
    <w:p w14:paraId="043F77EC" w14:textId="0C907665" w:rsidR="00942EC7" w:rsidRPr="00301E55" w:rsidRDefault="00942EC7" w:rsidP="00942EC7">
      <w:pPr>
        <w:spacing w:after="120" w:line="240" w:lineRule="auto"/>
        <w:jc w:val="both"/>
        <w:rPr>
          <w:rFonts w:ascii="Arial" w:hAnsi="Arial" w:cs="Arial"/>
          <w:sz w:val="20"/>
          <w:szCs w:val="20"/>
        </w:rPr>
      </w:pPr>
      <w:r w:rsidRPr="00301E55">
        <w:rPr>
          <w:rFonts w:ascii="Arial" w:hAnsi="Arial" w:cs="Arial"/>
          <w:sz w:val="20"/>
          <w:szCs w:val="20"/>
        </w:rPr>
        <w:t xml:space="preserve">En cas d’ajout d’équipements soumis à des conditions tarifaires nouvelles, non prévues au </w:t>
      </w:r>
      <w:r w:rsidR="00731678">
        <w:rPr>
          <w:rFonts w:ascii="Arial" w:hAnsi="Arial" w:cs="Arial"/>
          <w:sz w:val="20"/>
          <w:szCs w:val="20"/>
        </w:rPr>
        <w:t>marché</w:t>
      </w:r>
      <w:r w:rsidRPr="00301E55">
        <w:rPr>
          <w:rFonts w:ascii="Arial" w:hAnsi="Arial" w:cs="Arial"/>
          <w:sz w:val="20"/>
          <w:szCs w:val="20"/>
        </w:rPr>
        <w:t xml:space="preserve"> initial, l’intégration de ces équipements et de leurs tarifs de maintenance, donnera lieu à la signature d’un avenant.</w:t>
      </w:r>
    </w:p>
    <w:p w14:paraId="11E8391B" w14:textId="0523A3D1" w:rsidR="00942EC7" w:rsidRDefault="00942EC7" w:rsidP="00942EC7">
      <w:pPr>
        <w:spacing w:after="120" w:line="240" w:lineRule="auto"/>
        <w:jc w:val="both"/>
        <w:rPr>
          <w:rFonts w:ascii="Arial" w:hAnsi="Arial" w:cs="Arial"/>
          <w:sz w:val="20"/>
          <w:szCs w:val="20"/>
        </w:rPr>
      </w:pPr>
      <w:r w:rsidRPr="00301E55">
        <w:rPr>
          <w:rFonts w:ascii="Arial" w:hAnsi="Arial" w:cs="Arial"/>
          <w:sz w:val="20"/>
          <w:szCs w:val="20"/>
        </w:rPr>
        <w:t xml:space="preserve">Le </w:t>
      </w:r>
      <w:r w:rsidR="00894DD7">
        <w:rPr>
          <w:rFonts w:ascii="Arial" w:hAnsi="Arial" w:cs="Arial"/>
          <w:sz w:val="20"/>
          <w:szCs w:val="20"/>
        </w:rPr>
        <w:t>T</w:t>
      </w:r>
      <w:r w:rsidRPr="00301E55">
        <w:rPr>
          <w:rFonts w:ascii="Arial" w:hAnsi="Arial" w:cs="Arial"/>
          <w:sz w:val="20"/>
          <w:szCs w:val="20"/>
        </w:rPr>
        <w:t xml:space="preserve">itulaire indique dans son offre et au cours de l’exécution du </w:t>
      </w:r>
      <w:r w:rsidR="00731678">
        <w:rPr>
          <w:rFonts w:ascii="Arial" w:hAnsi="Arial" w:cs="Arial"/>
          <w:sz w:val="20"/>
          <w:szCs w:val="20"/>
        </w:rPr>
        <w:t>marché</w:t>
      </w:r>
      <w:r w:rsidRPr="00301E55">
        <w:rPr>
          <w:rFonts w:ascii="Arial" w:hAnsi="Arial" w:cs="Arial"/>
          <w:sz w:val="20"/>
          <w:szCs w:val="20"/>
        </w:rPr>
        <w:t xml:space="preserve">, les équipements pour lesquels la maintenance est susceptible de ne plus être assurée jusqu’au terme du </w:t>
      </w:r>
      <w:r w:rsidR="00731678">
        <w:rPr>
          <w:rFonts w:ascii="Arial" w:hAnsi="Arial" w:cs="Arial"/>
          <w:sz w:val="20"/>
          <w:szCs w:val="20"/>
        </w:rPr>
        <w:t>marché</w:t>
      </w:r>
      <w:r w:rsidRPr="00301E55">
        <w:rPr>
          <w:rFonts w:ascii="Arial" w:hAnsi="Arial" w:cs="Arial"/>
          <w:sz w:val="20"/>
          <w:szCs w:val="20"/>
        </w:rPr>
        <w:t xml:space="preserve">, en raison de leur obsolescence annoncée par leur fabriquant, notamment du fait de l’arrêt de fabrication des pièces </w:t>
      </w:r>
      <w:r w:rsidRPr="00486C0B">
        <w:rPr>
          <w:rFonts w:ascii="Arial" w:hAnsi="Arial" w:cs="Arial"/>
          <w:sz w:val="20"/>
          <w:szCs w:val="20"/>
        </w:rPr>
        <w:t xml:space="preserve">détachées. </w:t>
      </w:r>
    </w:p>
    <w:p w14:paraId="6E3C65B9" w14:textId="5839F348" w:rsidR="00942EC7" w:rsidRDefault="00942EC7" w:rsidP="00447701">
      <w:pPr>
        <w:pStyle w:val="Titre2"/>
      </w:pPr>
      <w:bookmarkStart w:id="145" w:name="_Ref475719510"/>
      <w:bookmarkStart w:id="146" w:name="_Toc196837416"/>
      <w:r w:rsidRPr="00301E55">
        <w:t>Evolution</w:t>
      </w:r>
      <w:bookmarkEnd w:id="145"/>
      <w:bookmarkEnd w:id="146"/>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47"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substitution</w:t>
      </w:r>
      <w:proofErr w:type="gramEnd"/>
      <w:r>
        <w:rPr>
          <w:rFonts w:ascii="Arial" w:eastAsia="Times New Roman" w:hAnsi="Arial" w:cs="Arial"/>
          <w:iCs/>
          <w:sz w:val="20"/>
          <w:szCs w:val="20"/>
          <w:lang w:eastAsia="fr-FR"/>
        </w:rPr>
        <w:t xml:space="preserve"> d’une catégorie</w:t>
      </w:r>
      <w:bookmarkEnd w:id="147"/>
      <w:r>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77777777" w:rsidR="00153AB0" w:rsidRDefault="00153AB0" w:rsidP="00153AB0">
      <w:pPr>
        <w:numPr>
          <w:ilvl w:val="0"/>
          <w:numId w:val="82"/>
        </w:numPr>
        <w:contextualSpacing/>
        <w:jc w:val="both"/>
        <w:rPr>
          <w:rFonts w:ascii="Arial" w:eastAsia="Times New Roman" w:hAnsi="Arial" w:cs="Arial"/>
          <w:iCs/>
          <w:sz w:val="20"/>
          <w:szCs w:val="20"/>
          <w:lang w:eastAsia="fr-FR"/>
        </w:rPr>
      </w:pPr>
      <w:proofErr w:type="gramStart"/>
      <w:r>
        <w:rPr>
          <w:rFonts w:ascii="Arial" w:eastAsia="Times New Roman" w:hAnsi="Arial" w:cs="Arial"/>
          <w:iCs/>
          <w:sz w:val="20"/>
          <w:szCs w:val="20"/>
          <w:lang w:eastAsia="fr-FR"/>
        </w:rPr>
        <w:t>etc</w:t>
      </w:r>
      <w:proofErr w:type="gramEnd"/>
      <w:r>
        <w:rPr>
          <w:rFonts w:ascii="Arial" w:eastAsia="Times New Roman" w:hAnsi="Arial" w:cs="Arial"/>
          <w:iCs/>
          <w:sz w:val="20"/>
          <w:szCs w:val="20"/>
          <w:lang w:eastAsia="fr-FR"/>
        </w:rPr>
        <w:t>…</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5EF942F" w14:textId="71BA5241" w:rsidR="00153AB0" w:rsidRDefault="00D61A1D" w:rsidP="00153AB0">
      <w:pPr>
        <w:jc w:val="both"/>
        <w:rPr>
          <w:rFonts w:ascii="Arial" w:hAnsi="Arial" w:cs="Arial"/>
          <w:iCs/>
          <w:sz w:val="20"/>
          <w:szCs w:val="20"/>
        </w:rPr>
      </w:pPr>
      <w:r w:rsidRPr="00A80572">
        <w:rPr>
          <w:rFonts w:ascii="Arial" w:hAnsi="Arial" w:cs="Arial"/>
          <w:iCs/>
          <w:sz w:val="20"/>
          <w:szCs w:val="20"/>
        </w:rPr>
        <w:lastRenderedPageBreak/>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6D201D41" w14:textId="33982CEF" w:rsidR="007518D7" w:rsidRPr="007518D7" w:rsidRDefault="00733C5D" w:rsidP="007518D7">
      <w:pPr>
        <w:pStyle w:val="Titre1"/>
      </w:pPr>
      <w:bookmarkStart w:id="148" w:name="_Toc196837417"/>
      <w:r w:rsidRPr="00301E55">
        <w:t>Résiliation du marché – Exécution par défaut</w:t>
      </w:r>
      <w:bookmarkEnd w:id="148"/>
    </w:p>
    <w:p w14:paraId="040F3AE8" w14:textId="77777777" w:rsidR="00DE5E51" w:rsidRPr="00301E55" w:rsidRDefault="00DE5E51" w:rsidP="00447701">
      <w:pPr>
        <w:pStyle w:val="Titre2"/>
      </w:pPr>
      <w:bookmarkStart w:id="149" w:name="_Toc196837418"/>
      <w:bookmarkStart w:id="150" w:name="_Ref465849009"/>
      <w:bookmarkStart w:id="151" w:name="_Toc469492625"/>
      <w:r w:rsidRPr="00301E55">
        <w:t>Résiliation pour évènements extérieurs au marché</w:t>
      </w:r>
      <w:bookmarkEnd w:id="149"/>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52" w:name="_Ref486428062"/>
      <w:bookmarkStart w:id="153" w:name="_Toc196837419"/>
      <w:r w:rsidRPr="00301E55">
        <w:t>Résiliation pour motif d’intérêt général</w:t>
      </w:r>
      <w:bookmarkEnd w:id="150"/>
      <w:bookmarkEnd w:id="151"/>
      <w:bookmarkEnd w:id="152"/>
      <w:bookmarkEnd w:id="153"/>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54" w:name="_Ref465849016"/>
      <w:bookmarkStart w:id="155" w:name="_Toc469492626"/>
      <w:bookmarkStart w:id="156" w:name="_Toc196837420"/>
      <w:r w:rsidRPr="00301E55">
        <w:t xml:space="preserve">Résiliation pour faute du </w:t>
      </w:r>
      <w:r w:rsidR="006C6C47" w:rsidRPr="00301E55">
        <w:t>Titulaire</w:t>
      </w:r>
      <w:bookmarkEnd w:id="154"/>
      <w:bookmarkEnd w:id="155"/>
      <w:bookmarkEnd w:id="156"/>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667D8473" w14:textId="77777777" w:rsidR="001C51F0" w:rsidRPr="00301E55" w:rsidRDefault="001C51F0" w:rsidP="001C51F0">
      <w:pPr>
        <w:tabs>
          <w:tab w:val="left" w:pos="5529"/>
        </w:tabs>
        <w:spacing w:after="120" w:line="240" w:lineRule="auto"/>
        <w:jc w:val="both"/>
        <w:rPr>
          <w:rFonts w:ascii="Arial" w:hAnsi="Arial" w:cs="Arial"/>
          <w:sz w:val="20"/>
          <w:szCs w:val="20"/>
        </w:rPr>
      </w:pP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79587036" w:rsidR="008858DA" w:rsidRPr="00301E55" w:rsidRDefault="008858DA" w:rsidP="00447701">
      <w:pPr>
        <w:pStyle w:val="Titre2"/>
      </w:pPr>
      <w:bookmarkStart w:id="157" w:name="_Toc469492627"/>
      <w:bookmarkStart w:id="158" w:name="_Toc196837421"/>
      <w:r w:rsidRPr="00301E55">
        <w:t xml:space="preserve">Exécution de la prestation aux frais et risques du </w:t>
      </w:r>
      <w:r w:rsidR="006C6C47" w:rsidRPr="00301E55">
        <w:t>Titulaire</w:t>
      </w:r>
      <w:bookmarkEnd w:id="157"/>
      <w:bookmarkEnd w:id="158"/>
    </w:p>
    <w:p w14:paraId="069F36F3" w14:textId="77777777" w:rsidR="008858DA" w:rsidRPr="00301E55" w:rsidRDefault="008858DA" w:rsidP="00B26AE4">
      <w:pPr>
        <w:pStyle w:val="Titre3"/>
      </w:pPr>
      <w:bookmarkStart w:id="159" w:name="_Ref476926092"/>
      <w:bookmarkStart w:id="160" w:name="_Toc196837422"/>
      <w:r w:rsidRPr="00301E55">
        <w:t>En cas d’inexécution de la prestation en cours d’exécution</w:t>
      </w:r>
      <w:bookmarkEnd w:id="159"/>
      <w:bookmarkEnd w:id="160"/>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w:t>
      </w:r>
      <w:r w:rsidRPr="00301E55">
        <w:rPr>
          <w:rFonts w:ascii="Arial" w:hAnsi="Arial" w:cs="Arial"/>
          <w:sz w:val="20"/>
          <w:szCs w:val="20"/>
        </w:rPr>
        <w:lastRenderedPageBreak/>
        <w:t xml:space="preserve">du Titulaire par un autre opérateur, tout en faisant supporter l’éventuel surcoût par le Titulaire défaillant. Une éventuelle diminution des dépenses ne profitera pas au Titulaire défaillant. </w:t>
      </w:r>
    </w:p>
    <w:p w14:paraId="77A63276" w14:textId="226E406D"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6D776515" w14:textId="7AAA538F"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367337D" w14:textId="73549D77" w:rsidR="001873F9" w:rsidRPr="00301E55" w:rsidRDefault="001873F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61"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bookmarkEnd w:id="161"/>
    </w:p>
    <w:p w14:paraId="1C03D6F2" w14:textId="77777777" w:rsidR="008858DA" w:rsidRPr="00301E55" w:rsidRDefault="008858DA" w:rsidP="00B26AE4">
      <w:pPr>
        <w:pStyle w:val="Titre3"/>
      </w:pPr>
      <w:bookmarkStart w:id="162" w:name="_Toc196837423"/>
      <w:r w:rsidRPr="00301E55">
        <w:t xml:space="preserve">- Après résiliation prononcée aux torts du </w:t>
      </w:r>
      <w:r w:rsidR="006C6C47" w:rsidRPr="00301E55">
        <w:t>Titulaire</w:t>
      </w:r>
      <w:bookmarkEnd w:id="162"/>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63" w:name="_Toc469492628"/>
      <w:bookmarkStart w:id="164" w:name="_Toc196837424"/>
      <w:r>
        <w:t>Rupture</w:t>
      </w:r>
      <w:r w:rsidR="008858DA" w:rsidRPr="00301E55">
        <w:t xml:space="preserve"> conventionnelle du </w:t>
      </w:r>
      <w:bookmarkEnd w:id="163"/>
      <w:r w:rsidR="00731678">
        <w:t>marché</w:t>
      </w:r>
      <w:bookmarkEnd w:id="164"/>
    </w:p>
    <w:p w14:paraId="460D2D06" w14:textId="77777777" w:rsidR="008858DA" w:rsidRPr="00301E55" w:rsidRDefault="008858DA" w:rsidP="00B26AE4">
      <w:pPr>
        <w:pStyle w:val="Titre3"/>
      </w:pPr>
      <w:bookmarkStart w:id="165" w:name="_Toc196837425"/>
      <w:r w:rsidRPr="00301E55">
        <w:t>Mise en œuvre</w:t>
      </w:r>
      <w:bookmarkEnd w:id="165"/>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66" w:name="_Toc196837426"/>
      <w:r w:rsidRPr="00301E55">
        <w:t xml:space="preserve">Effet de la </w:t>
      </w:r>
      <w:r w:rsidR="00DC39D6">
        <w:t>rupture</w:t>
      </w:r>
      <w:bookmarkEnd w:id="166"/>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67" w:name="_Toc196837427"/>
      <w:r w:rsidRPr="00301E55">
        <w:t>Titulaire étranger</w:t>
      </w:r>
      <w:bookmarkEnd w:id="167"/>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68" w:name="_Ref491190948"/>
      <w:bookmarkStart w:id="169" w:name="_Ref491190965"/>
      <w:bookmarkStart w:id="170" w:name="_Toc196837428"/>
      <w:r w:rsidRPr="00301E55">
        <w:lastRenderedPageBreak/>
        <w:t>Différends et litiges</w:t>
      </w:r>
      <w:bookmarkEnd w:id="168"/>
      <w:bookmarkEnd w:id="169"/>
      <w:bookmarkEnd w:id="170"/>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2446CEC1" w14:textId="06C3305D" w:rsidR="00942D48" w:rsidRPr="003514A4" w:rsidRDefault="00733C5D" w:rsidP="00942D48">
      <w:pPr>
        <w:pStyle w:val="Titre1"/>
      </w:pPr>
      <w:bookmarkStart w:id="171" w:name="_Toc196837429"/>
      <w:r w:rsidRPr="00301E55">
        <w:t>Dérogations au CCAG</w:t>
      </w:r>
      <w:r w:rsidR="00FC79C0" w:rsidRPr="00301E55">
        <w:t>/FCS</w:t>
      </w:r>
      <w:bookmarkEnd w:id="171"/>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1551A40B"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EB53F9">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231702D"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EB53F9">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1454136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EB53F9">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A256D1" w:rsidRPr="00301E55" w14:paraId="3A4C5086"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23463DEE" w14:textId="082A078B"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_Ref491260262 \r \h </w:instrText>
            </w:r>
            <w:r w:rsidR="007C72F3">
              <w:rPr>
                <w:rFonts w:ascii="Arial" w:hAnsi="Arial" w:cs="Arial"/>
                <w:sz w:val="20"/>
                <w:szCs w:val="20"/>
              </w:rPr>
              <w:fldChar w:fldCharType="separate"/>
            </w:r>
            <w:r w:rsidR="00EB53F9">
              <w:rPr>
                <w:rFonts w:ascii="Arial" w:hAnsi="Arial" w:cs="Arial"/>
                <w:b/>
                <w:bCs/>
                <w:sz w:val="20"/>
                <w:szCs w:val="20"/>
              </w:rPr>
              <w:t>Erreur ! Source du renvoi introuvable.</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26</w:t>
            </w:r>
          </w:p>
        </w:tc>
      </w:tr>
      <w:tr w:rsidR="00A256D1" w:rsidRPr="00301E55" w14:paraId="673DEF9B"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24D0B83A" w14:textId="64E7241F"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_Ref491260176 \r \h </w:instrText>
            </w:r>
            <w:r w:rsidR="007C72F3">
              <w:rPr>
                <w:rFonts w:ascii="Arial" w:hAnsi="Arial" w:cs="Arial"/>
                <w:sz w:val="20"/>
                <w:szCs w:val="20"/>
              </w:rPr>
              <w:fldChar w:fldCharType="separate"/>
            </w:r>
            <w:r w:rsidR="00EB53F9">
              <w:rPr>
                <w:rFonts w:ascii="Arial" w:hAnsi="Arial" w:cs="Arial"/>
                <w:b/>
                <w:bCs/>
                <w:sz w:val="20"/>
                <w:szCs w:val="20"/>
              </w:rPr>
              <w:t>Erreur ! Source du renvoi introuvable.</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469F83BC"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EB53F9">
              <w:rPr>
                <w:rFonts w:ascii="Arial" w:hAnsi="Arial" w:cs="Arial"/>
                <w:sz w:val="20"/>
                <w:szCs w:val="20"/>
              </w:rPr>
              <w:t>17.1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043F547A"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EB53F9">
              <w:rPr>
                <w:rFonts w:ascii="Arial" w:hAnsi="Arial" w:cs="Arial"/>
                <w:sz w:val="20"/>
                <w:szCs w:val="20"/>
              </w:rPr>
              <w:t>18</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72"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72"/>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50E18CFD"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EB53F9">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7FD410D9"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EB53F9">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19DF896F"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EB53F9">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09F3C819" w14:textId="054B2984" w:rsidR="001C148A" w:rsidRDefault="001C148A" w:rsidP="00243D7B">
      <w:pPr>
        <w:rPr>
          <w:rFonts w:ascii="Arial" w:hAnsi="Arial" w:cs="Arial"/>
          <w:szCs w:val="20"/>
        </w:rPr>
      </w:pPr>
    </w:p>
    <w:p w14:paraId="4545BE94" w14:textId="3B90910B" w:rsidR="001C148A" w:rsidRPr="00301E55" w:rsidRDefault="001C148A" w:rsidP="00874208">
      <w:pPr>
        <w:rPr>
          <w:rFonts w:ascii="Arial" w:hAnsi="Arial" w:cs="Arial"/>
          <w:sz w:val="20"/>
          <w:szCs w:val="20"/>
        </w:rPr>
      </w:pPr>
    </w:p>
    <w:sectPr w:rsidR="001C148A" w:rsidRPr="00301E55" w:rsidSect="0006689F">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CE55B" w14:textId="77777777" w:rsidR="00635902" w:rsidRDefault="00635902" w:rsidP="00C86213">
      <w:pPr>
        <w:spacing w:after="0" w:line="240" w:lineRule="auto"/>
      </w:pPr>
      <w:r>
        <w:separator/>
      </w:r>
    </w:p>
  </w:endnote>
  <w:endnote w:type="continuationSeparator" w:id="0">
    <w:p w14:paraId="3CD0EC42" w14:textId="77777777" w:rsidR="00635902" w:rsidRDefault="0063590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812635"/>
      <w:docPartObj>
        <w:docPartGallery w:val="Page Numbers (Bottom of Page)"/>
        <w:docPartUnique/>
      </w:docPartObj>
    </w:sdtPr>
    <w:sdtEndPr/>
    <w:sdtContent>
      <w:sdt>
        <w:sdtPr>
          <w:id w:val="-1580516305"/>
          <w:docPartObj>
            <w:docPartGallery w:val="Page Numbers (Top of Page)"/>
            <w:docPartUnique/>
          </w:docPartObj>
        </w:sdtPr>
        <w:sdtEndPr/>
        <w:sdtContent>
          <w:p w14:paraId="0BD8C390" w14:textId="5E42C936" w:rsidR="00C26FE3" w:rsidRDefault="00C26FE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244A2EE" w14:textId="77777777" w:rsidR="00C26FE3" w:rsidRPr="00C26FE3" w:rsidRDefault="00C26FE3" w:rsidP="00C26FE3">
    <w:pPr>
      <w:pStyle w:val="Pieddepage"/>
      <w:rPr>
        <w:sz w:val="18"/>
        <w:szCs w:val="18"/>
      </w:rPr>
    </w:pPr>
    <w:r w:rsidRPr="00C26FE3">
      <w:rPr>
        <w:sz w:val="18"/>
        <w:szCs w:val="18"/>
      </w:rPr>
      <w:t>CCAP – Qualification opérationnelle de stérilisation</w:t>
    </w:r>
  </w:p>
  <w:p w14:paraId="535ABE1C" w14:textId="4C0BD039" w:rsidR="0085624D" w:rsidRDefault="0085624D" w:rsidP="009F0B8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160390"/>
      <w:docPartObj>
        <w:docPartGallery w:val="Page Numbers (Bottom of Page)"/>
        <w:docPartUnique/>
      </w:docPartObj>
    </w:sdtPr>
    <w:sdtEndPr/>
    <w:sdtContent>
      <w:sdt>
        <w:sdtPr>
          <w:id w:val="-1769616900"/>
          <w:docPartObj>
            <w:docPartGallery w:val="Page Numbers (Top of Page)"/>
            <w:docPartUnique/>
          </w:docPartObj>
        </w:sdtPr>
        <w:sdtEndPr/>
        <w:sdtContent>
          <w:p w14:paraId="0B421404" w14:textId="76A1CD39" w:rsidR="00C26FE3" w:rsidRDefault="00C26FE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FC451BE" w14:textId="39A37E70" w:rsidR="00C26FE3" w:rsidRPr="00C26FE3" w:rsidRDefault="00C26FE3">
    <w:pPr>
      <w:pStyle w:val="Pieddepage"/>
      <w:rPr>
        <w:sz w:val="18"/>
        <w:szCs w:val="18"/>
      </w:rPr>
    </w:pPr>
    <w:r w:rsidRPr="00C26FE3">
      <w:rPr>
        <w:sz w:val="18"/>
        <w:szCs w:val="18"/>
      </w:rPr>
      <w:t>CCAP – Qualification opérationnelle de stérilisation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576AC" w14:textId="77777777" w:rsidR="00635902" w:rsidRDefault="00635902" w:rsidP="00C86213">
      <w:pPr>
        <w:spacing w:after="0" w:line="240" w:lineRule="auto"/>
      </w:pPr>
      <w:r>
        <w:separator/>
      </w:r>
    </w:p>
  </w:footnote>
  <w:footnote w:type="continuationSeparator" w:id="0">
    <w:p w14:paraId="717B54AF" w14:textId="77777777" w:rsidR="00635902" w:rsidRDefault="0063590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4"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79"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8"/>
  </w:num>
  <w:num w:numId="3">
    <w:abstractNumId w:val="82"/>
  </w:num>
  <w:num w:numId="4">
    <w:abstractNumId w:val="43"/>
  </w:num>
  <w:num w:numId="5">
    <w:abstractNumId w:val="33"/>
  </w:num>
  <w:num w:numId="6">
    <w:abstractNumId w:val="41"/>
  </w:num>
  <w:num w:numId="7">
    <w:abstractNumId w:val="55"/>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3"/>
  </w:num>
  <w:num w:numId="14">
    <w:abstractNumId w:val="66"/>
  </w:num>
  <w:num w:numId="15">
    <w:abstractNumId w:val="0"/>
  </w:num>
  <w:num w:numId="16">
    <w:abstractNumId w:val="35"/>
  </w:num>
  <w:num w:numId="17">
    <w:abstractNumId w:val="73"/>
  </w:num>
  <w:num w:numId="18">
    <w:abstractNumId w:val="46"/>
  </w:num>
  <w:num w:numId="19">
    <w:abstractNumId w:val="2"/>
  </w:num>
  <w:num w:numId="20">
    <w:abstractNumId w:val="23"/>
  </w:num>
  <w:num w:numId="21">
    <w:abstractNumId w:val="28"/>
  </w:num>
  <w:num w:numId="22">
    <w:abstractNumId w:val="61"/>
  </w:num>
  <w:num w:numId="23">
    <w:abstractNumId w:val="22"/>
  </w:num>
  <w:num w:numId="24">
    <w:abstractNumId w:val="29"/>
  </w:num>
  <w:num w:numId="25">
    <w:abstractNumId w:val="52"/>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3"/>
  </w:num>
  <w:num w:numId="29">
    <w:abstractNumId w:val="49"/>
  </w:num>
  <w:num w:numId="30">
    <w:abstractNumId w:val="56"/>
  </w:num>
  <w:num w:numId="31">
    <w:abstractNumId w:val="10"/>
  </w:num>
  <w:num w:numId="32">
    <w:abstractNumId w:val="15"/>
  </w:num>
  <w:num w:numId="33">
    <w:abstractNumId w:val="72"/>
  </w:num>
  <w:num w:numId="34">
    <w:abstractNumId w:val="58"/>
  </w:num>
  <w:num w:numId="35">
    <w:abstractNumId w:val="39"/>
  </w:num>
  <w:num w:numId="36">
    <w:abstractNumId w:val="48"/>
  </w:num>
  <w:num w:numId="37">
    <w:abstractNumId w:val="75"/>
  </w:num>
  <w:num w:numId="38">
    <w:abstractNumId w:val="7"/>
  </w:num>
  <w:num w:numId="39">
    <w:abstractNumId w:val="81"/>
  </w:num>
  <w:num w:numId="40">
    <w:abstractNumId w:val="76"/>
  </w:num>
  <w:num w:numId="41">
    <w:abstractNumId w:val="38"/>
  </w:num>
  <w:num w:numId="42">
    <w:abstractNumId w:val="24"/>
  </w:num>
  <w:num w:numId="43">
    <w:abstractNumId w:val="47"/>
  </w:num>
  <w:num w:numId="44">
    <w:abstractNumId w:val="44"/>
  </w:num>
  <w:num w:numId="45">
    <w:abstractNumId w:val="69"/>
  </w:num>
  <w:num w:numId="46">
    <w:abstractNumId w:val="19"/>
  </w:num>
  <w:num w:numId="47">
    <w:abstractNumId w:val="57"/>
  </w:num>
  <w:num w:numId="48">
    <w:abstractNumId w:val="11"/>
  </w:num>
  <w:num w:numId="49">
    <w:abstractNumId w:val="13"/>
  </w:num>
  <w:num w:numId="50">
    <w:abstractNumId w:val="34"/>
  </w:num>
  <w:num w:numId="51">
    <w:abstractNumId w:val="71"/>
  </w:num>
  <w:num w:numId="52">
    <w:abstractNumId w:val="60"/>
  </w:num>
  <w:num w:numId="53">
    <w:abstractNumId w:val="6"/>
  </w:num>
  <w:num w:numId="54">
    <w:abstractNumId w:val="50"/>
  </w:num>
  <w:num w:numId="55">
    <w:abstractNumId w:val="78"/>
  </w:num>
  <w:num w:numId="56">
    <w:abstractNumId w:val="16"/>
  </w:num>
  <w:num w:numId="57">
    <w:abstractNumId w:val="31"/>
  </w:num>
  <w:num w:numId="58">
    <w:abstractNumId w:val="4"/>
  </w:num>
  <w:num w:numId="59">
    <w:abstractNumId w:val="18"/>
  </w:num>
  <w:num w:numId="60">
    <w:abstractNumId w:val="74"/>
  </w:num>
  <w:num w:numId="61">
    <w:abstractNumId w:val="59"/>
  </w:num>
  <w:num w:numId="62">
    <w:abstractNumId w:val="62"/>
  </w:num>
  <w:num w:numId="63">
    <w:abstractNumId w:val="77"/>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5"/>
  </w:num>
  <w:num w:numId="72">
    <w:abstractNumId w:val="70"/>
  </w:num>
  <w:num w:numId="73">
    <w:abstractNumId w:val="51"/>
  </w:num>
  <w:num w:numId="74">
    <w:abstractNumId w:val="32"/>
  </w:num>
  <w:num w:numId="75">
    <w:abstractNumId w:val="79"/>
  </w:num>
  <w:num w:numId="76">
    <w:abstractNumId w:val="8"/>
  </w:num>
  <w:num w:numId="77">
    <w:abstractNumId w:val="17"/>
  </w:num>
  <w:num w:numId="7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7"/>
  </w:num>
  <w:num w:numId="82">
    <w:abstractNumId w:val="83"/>
  </w:num>
  <w:num w:numId="83">
    <w:abstractNumId w:val="37"/>
  </w:num>
  <w:num w:numId="84">
    <w:abstractNumId w:val="25"/>
  </w:num>
  <w:num w:numId="85">
    <w:abstractNumId w:val="27"/>
  </w:num>
  <w:num w:numId="86">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4"/>
  </w:num>
  <w:num w:numId="88">
    <w:abstractNumId w:val="8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L4R918clNf5Q23izrWRvUx53ZaYSmlJpPq3HR25YjHDv/tJt7Il+kR9gdu5ta2+5ZcuLwCl8FSiBX78qixfJnw==" w:salt="NpbcdcYrAt2NN2Kc6e9L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1122"/>
    <w:rsid w:val="000E37A5"/>
    <w:rsid w:val="000E48EE"/>
    <w:rsid w:val="000E5A83"/>
    <w:rsid w:val="000E5F92"/>
    <w:rsid w:val="000E6546"/>
    <w:rsid w:val="000F309A"/>
    <w:rsid w:val="000F46BF"/>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74C2"/>
    <w:rsid w:val="00147762"/>
    <w:rsid w:val="00147768"/>
    <w:rsid w:val="00151CC8"/>
    <w:rsid w:val="00151F93"/>
    <w:rsid w:val="00153AB0"/>
    <w:rsid w:val="00155652"/>
    <w:rsid w:val="001562BA"/>
    <w:rsid w:val="001573BB"/>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D7B"/>
    <w:rsid w:val="00243E47"/>
    <w:rsid w:val="002442B6"/>
    <w:rsid w:val="002459D0"/>
    <w:rsid w:val="00246207"/>
    <w:rsid w:val="00246F1F"/>
    <w:rsid w:val="00247F97"/>
    <w:rsid w:val="002505E9"/>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14A4"/>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4E34"/>
    <w:rsid w:val="003E6140"/>
    <w:rsid w:val="003E74E3"/>
    <w:rsid w:val="003F3A0A"/>
    <w:rsid w:val="003F64F9"/>
    <w:rsid w:val="0040045B"/>
    <w:rsid w:val="0040419A"/>
    <w:rsid w:val="00406F35"/>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41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0D70"/>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5902"/>
    <w:rsid w:val="0063748E"/>
    <w:rsid w:val="00640184"/>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26850"/>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49B9"/>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3B1"/>
    <w:rsid w:val="00814D0F"/>
    <w:rsid w:val="00814E39"/>
    <w:rsid w:val="00815703"/>
    <w:rsid w:val="00815A38"/>
    <w:rsid w:val="008171F7"/>
    <w:rsid w:val="0082314B"/>
    <w:rsid w:val="00827AED"/>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4122"/>
    <w:rsid w:val="008741BF"/>
    <w:rsid w:val="00874208"/>
    <w:rsid w:val="008752F2"/>
    <w:rsid w:val="008753D4"/>
    <w:rsid w:val="00876A29"/>
    <w:rsid w:val="00882E75"/>
    <w:rsid w:val="00882F5C"/>
    <w:rsid w:val="00884CE6"/>
    <w:rsid w:val="008858DA"/>
    <w:rsid w:val="008863F6"/>
    <w:rsid w:val="00886A89"/>
    <w:rsid w:val="0089103A"/>
    <w:rsid w:val="0089155F"/>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16BCC"/>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27F5A"/>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4C68"/>
    <w:rsid w:val="00BB658C"/>
    <w:rsid w:val="00BC1275"/>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26FE3"/>
    <w:rsid w:val="00C31A3F"/>
    <w:rsid w:val="00C33587"/>
    <w:rsid w:val="00C3549A"/>
    <w:rsid w:val="00C35B6B"/>
    <w:rsid w:val="00C36BFE"/>
    <w:rsid w:val="00C3760B"/>
    <w:rsid w:val="00C41172"/>
    <w:rsid w:val="00C41610"/>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4F36"/>
    <w:rsid w:val="00DF7AD3"/>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3F9"/>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5B33"/>
    <w:rsid w:val="00F97055"/>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CE5"/>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orlin.b@chu-toulouse.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harepoint.chu-toulouse.fr/chu/DG/achats/juridique/Forms/AllItems.aspx?RootFolder=%2Fchu%2FDG%2Fachats%2Fjuridique%2F005%2E%20LA%20DEMATERIALISATION%20DES%20FACTURES&amp;FolderCTID=0x012000483608CC5531B645B3C81B24B4B54382&amp;View=%7bA44745CD-FE87-485C-AB26-72895EF6EC46%7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l.l@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630F"/>
    <w:rsid w:val="0010151D"/>
    <w:rsid w:val="00103CEC"/>
    <w:rsid w:val="00110B68"/>
    <w:rsid w:val="00164E38"/>
    <w:rsid w:val="00191127"/>
    <w:rsid w:val="001C679A"/>
    <w:rsid w:val="002131C7"/>
    <w:rsid w:val="00214CCE"/>
    <w:rsid w:val="002A2234"/>
    <w:rsid w:val="002A421B"/>
    <w:rsid w:val="00317B74"/>
    <w:rsid w:val="003871C6"/>
    <w:rsid w:val="00391182"/>
    <w:rsid w:val="003E61A7"/>
    <w:rsid w:val="00402DAC"/>
    <w:rsid w:val="00460FD3"/>
    <w:rsid w:val="00471F46"/>
    <w:rsid w:val="00473234"/>
    <w:rsid w:val="004777F6"/>
    <w:rsid w:val="00495D16"/>
    <w:rsid w:val="004A138D"/>
    <w:rsid w:val="004A5C12"/>
    <w:rsid w:val="00502062"/>
    <w:rsid w:val="00534616"/>
    <w:rsid w:val="005B1AF7"/>
    <w:rsid w:val="005E0011"/>
    <w:rsid w:val="0065076B"/>
    <w:rsid w:val="006A6585"/>
    <w:rsid w:val="006F188B"/>
    <w:rsid w:val="00723050"/>
    <w:rsid w:val="00753522"/>
    <w:rsid w:val="00767A1E"/>
    <w:rsid w:val="007843D2"/>
    <w:rsid w:val="008459B8"/>
    <w:rsid w:val="00892E1A"/>
    <w:rsid w:val="008A3DC9"/>
    <w:rsid w:val="008C4E17"/>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63EF1"/>
    <w:rsid w:val="00CB7E1E"/>
    <w:rsid w:val="00CC32F1"/>
    <w:rsid w:val="00CE1F23"/>
    <w:rsid w:val="00D00A89"/>
    <w:rsid w:val="00D4245F"/>
    <w:rsid w:val="00D54597"/>
    <w:rsid w:val="00D70C6D"/>
    <w:rsid w:val="00D8166D"/>
    <w:rsid w:val="00D954ED"/>
    <w:rsid w:val="00DD3A9A"/>
    <w:rsid w:val="00DE1F48"/>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46861B-92AC-4CE6-A3B1-EE648AD46556}">
  <ds:schemaRefs>
    <ds:schemaRef ds:uri="http://schemas.openxmlformats.org/officeDocument/2006/bibliography"/>
  </ds:schemaRefs>
</ds:datastoreItem>
</file>

<file path=customXml/itemProps2.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4.xml><?xml version="1.0" encoding="utf-8"?>
<ds:datastoreItem xmlns:ds="http://schemas.openxmlformats.org/officeDocument/2006/customXml" ds:itemID="{5892066F-660B-4BF4-A4FF-5DC1C6483B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25</Pages>
  <Words>11748</Words>
  <Characters>64620</Characters>
  <Application>Microsoft Office Word</Application>
  <DocSecurity>8</DocSecurity>
  <Lines>538</Lines>
  <Paragraphs>152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13</cp:revision>
  <cp:lastPrinted>2017-02-27T10:33:00Z</cp:lastPrinted>
  <dcterms:created xsi:type="dcterms:W3CDTF">2025-04-29T10:17:00Z</dcterms:created>
  <dcterms:modified xsi:type="dcterms:W3CDTF">2025-05-12T07:00:00Z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