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45342D86" w14:textId="77777777" w:rsidTr="001C6CE7">
        <w:trPr>
          <w:trHeight w:val="1132"/>
        </w:trPr>
        <w:tc>
          <w:tcPr>
            <w:tcW w:w="10434" w:type="dxa"/>
            <w:shd w:val="clear" w:color="auto" w:fill="auto"/>
          </w:tcPr>
          <w:p w14:paraId="0F071290"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872627C" wp14:editId="57391D1E">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D5FE6D8"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6F2A1C1" w14:textId="4D95C09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7DC3584D"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2A5154CC" w14:textId="77777777">
        <w:tc>
          <w:tcPr>
            <w:tcW w:w="9002" w:type="dxa"/>
            <w:shd w:val="clear" w:color="auto" w:fill="66CCFF"/>
          </w:tcPr>
          <w:p w14:paraId="4A1F6E05"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32CC8CF6"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C48765B" w14:textId="77777777" w:rsidR="005A19D3" w:rsidRPr="007D44AF"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 xml:space="preserve">ECOLE NATIONALE </w:t>
            </w:r>
            <w:r w:rsidRPr="007D44AF">
              <w:rPr>
                <w:rFonts w:ascii="Garamond" w:hAnsi="Garamond" w:cs="Arial"/>
                <w:b/>
                <w:bCs/>
                <w:sz w:val="28"/>
                <w:szCs w:val="28"/>
              </w:rPr>
              <w:t>DES PONTS ET CHAUSSEES (ENPC)</w:t>
            </w:r>
          </w:p>
          <w:p w14:paraId="5D58023D" w14:textId="6D77478A" w:rsidR="005024CA" w:rsidRDefault="005024CA" w:rsidP="00405C1A">
            <w:pPr>
              <w:spacing w:after="120"/>
              <w:jc w:val="center"/>
              <w:rPr>
                <w:rFonts w:ascii="Garamond" w:hAnsi="Garamond"/>
                <w:b/>
                <w:sz w:val="32"/>
                <w:szCs w:val="32"/>
              </w:rPr>
            </w:pPr>
            <w:r w:rsidRPr="005024CA">
              <w:rPr>
                <w:rFonts w:ascii="Garamond" w:hAnsi="Garamond"/>
                <w:b/>
                <w:sz w:val="32"/>
                <w:szCs w:val="32"/>
              </w:rPr>
              <w:t>Impression des supports de communication institutionnelle pour l’</w:t>
            </w:r>
            <w:r>
              <w:rPr>
                <w:rFonts w:ascii="Garamond" w:hAnsi="Garamond"/>
                <w:b/>
                <w:sz w:val="32"/>
                <w:szCs w:val="32"/>
              </w:rPr>
              <w:t>É</w:t>
            </w:r>
            <w:r w:rsidRPr="005024CA">
              <w:rPr>
                <w:rFonts w:ascii="Garamond" w:hAnsi="Garamond"/>
                <w:b/>
                <w:sz w:val="32"/>
                <w:szCs w:val="32"/>
              </w:rPr>
              <w:t xml:space="preserve">cole </w:t>
            </w:r>
            <w:r>
              <w:rPr>
                <w:rFonts w:ascii="Garamond" w:hAnsi="Garamond"/>
                <w:b/>
                <w:sz w:val="32"/>
                <w:szCs w:val="32"/>
              </w:rPr>
              <w:t>N</w:t>
            </w:r>
            <w:r w:rsidRPr="005024CA">
              <w:rPr>
                <w:rFonts w:ascii="Garamond" w:hAnsi="Garamond"/>
                <w:b/>
                <w:sz w:val="32"/>
                <w:szCs w:val="32"/>
              </w:rPr>
              <w:t xml:space="preserve">ationale des </w:t>
            </w:r>
            <w:r>
              <w:rPr>
                <w:rFonts w:ascii="Garamond" w:hAnsi="Garamond"/>
                <w:b/>
                <w:sz w:val="32"/>
                <w:szCs w:val="32"/>
              </w:rPr>
              <w:t>P</w:t>
            </w:r>
            <w:r w:rsidRPr="005024CA">
              <w:rPr>
                <w:rFonts w:ascii="Garamond" w:hAnsi="Garamond"/>
                <w:b/>
                <w:sz w:val="32"/>
                <w:szCs w:val="32"/>
              </w:rPr>
              <w:t xml:space="preserve">onts et </w:t>
            </w:r>
            <w:r>
              <w:rPr>
                <w:rFonts w:ascii="Garamond" w:hAnsi="Garamond"/>
                <w:b/>
                <w:sz w:val="32"/>
                <w:szCs w:val="32"/>
              </w:rPr>
              <w:t>C</w:t>
            </w:r>
            <w:r w:rsidRPr="005024CA">
              <w:rPr>
                <w:rFonts w:ascii="Garamond" w:hAnsi="Garamond"/>
                <w:b/>
                <w:sz w:val="32"/>
                <w:szCs w:val="32"/>
              </w:rPr>
              <w:t>hauss</w:t>
            </w:r>
            <w:r>
              <w:rPr>
                <w:rFonts w:ascii="Garamond" w:hAnsi="Garamond"/>
                <w:b/>
                <w:sz w:val="32"/>
                <w:szCs w:val="32"/>
              </w:rPr>
              <w:t>é</w:t>
            </w:r>
            <w:r w:rsidRPr="005024CA">
              <w:rPr>
                <w:rFonts w:ascii="Garamond" w:hAnsi="Garamond"/>
                <w:b/>
                <w:sz w:val="32"/>
                <w:szCs w:val="32"/>
              </w:rPr>
              <w:t>es</w:t>
            </w:r>
          </w:p>
          <w:p w14:paraId="752402A7" w14:textId="145AC27E" w:rsidR="00257461" w:rsidRPr="00C8012E" w:rsidRDefault="00FC4405" w:rsidP="005024CA">
            <w:pPr>
              <w:spacing w:after="120"/>
              <w:jc w:val="center"/>
              <w:rPr>
                <w:rFonts w:ascii="Garamond" w:hAnsi="Garamond"/>
                <w:b/>
                <w:sz w:val="32"/>
                <w:szCs w:val="32"/>
              </w:rPr>
            </w:pPr>
            <w:r>
              <w:rPr>
                <w:rFonts w:ascii="Garamond" w:hAnsi="Garamond"/>
                <w:b/>
                <w:sz w:val="32"/>
                <w:szCs w:val="32"/>
              </w:rPr>
              <w:t>202</w:t>
            </w:r>
            <w:r w:rsidR="00B01580">
              <w:rPr>
                <w:rFonts w:ascii="Garamond" w:hAnsi="Garamond"/>
                <w:b/>
                <w:sz w:val="32"/>
                <w:szCs w:val="32"/>
              </w:rPr>
              <w:t>5.11</w:t>
            </w:r>
          </w:p>
        </w:tc>
        <w:tc>
          <w:tcPr>
            <w:tcW w:w="1275" w:type="dxa"/>
            <w:shd w:val="clear" w:color="auto" w:fill="66CCFF"/>
          </w:tcPr>
          <w:p w14:paraId="0186C572"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D2EDA4C" w14:textId="77777777" w:rsidR="009B1CD0" w:rsidRPr="000F4FD8" w:rsidRDefault="009B1CD0" w:rsidP="006C4338">
      <w:pPr>
        <w:tabs>
          <w:tab w:val="left" w:pos="851"/>
        </w:tabs>
        <w:rPr>
          <w:rFonts w:ascii="Garamond" w:hAnsi="Garamond"/>
          <w:sz w:val="24"/>
          <w:szCs w:val="24"/>
        </w:rPr>
      </w:pPr>
    </w:p>
    <w:p w14:paraId="59795FD3"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52E8B6ED" w14:textId="77777777">
        <w:tc>
          <w:tcPr>
            <w:tcW w:w="10277" w:type="dxa"/>
            <w:shd w:val="clear" w:color="auto" w:fill="66CCFF"/>
          </w:tcPr>
          <w:p w14:paraId="205E0B6A"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44BE7EA2" w14:textId="77777777" w:rsidR="009B1CD0" w:rsidRPr="000F4FD8" w:rsidRDefault="009B1CD0" w:rsidP="006C4338">
      <w:pPr>
        <w:tabs>
          <w:tab w:val="left" w:pos="426"/>
          <w:tab w:val="left" w:pos="851"/>
        </w:tabs>
        <w:jc w:val="both"/>
        <w:rPr>
          <w:rFonts w:ascii="Garamond" w:hAnsi="Garamond"/>
          <w:sz w:val="24"/>
          <w:szCs w:val="24"/>
        </w:rPr>
      </w:pPr>
    </w:p>
    <w:p w14:paraId="5B0CF334"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ADAF061" w14:textId="77777777" w:rsidR="009B1CD0" w:rsidRPr="00C8012E" w:rsidRDefault="009B1CD0" w:rsidP="005846FB">
      <w:pPr>
        <w:tabs>
          <w:tab w:val="left" w:pos="426"/>
          <w:tab w:val="left" w:pos="851"/>
        </w:tabs>
        <w:jc w:val="both"/>
        <w:rPr>
          <w:rFonts w:ascii="Garamond" w:hAnsi="Garamond" w:cs="Arial"/>
          <w:b/>
          <w:sz w:val="24"/>
          <w:szCs w:val="24"/>
        </w:rPr>
      </w:pPr>
    </w:p>
    <w:p w14:paraId="2822C196" w14:textId="0017E80F" w:rsidR="00405C1A" w:rsidRDefault="001B408D" w:rsidP="00405C1A">
      <w:pPr>
        <w:jc w:val="both"/>
        <w:rPr>
          <w:rFonts w:ascii="Garamond" w:hAnsi="Garamond"/>
          <w:sz w:val="24"/>
          <w:szCs w:val="24"/>
        </w:rPr>
      </w:pPr>
      <w:r w:rsidRPr="008F3C58">
        <w:rPr>
          <w:rFonts w:ascii="Garamond" w:eastAsia="Calibri" w:hAnsi="Garamond"/>
          <w:sz w:val="24"/>
          <w:szCs w:val="24"/>
          <w:lang w:eastAsia="en-US"/>
        </w:rPr>
        <w:t xml:space="preserve">Le présent </w:t>
      </w:r>
      <w:r w:rsidR="00BE3683">
        <w:rPr>
          <w:rFonts w:ascii="Garamond" w:eastAsia="Calibri" w:hAnsi="Garamond"/>
          <w:sz w:val="24"/>
          <w:szCs w:val="24"/>
          <w:lang w:eastAsia="en-US"/>
        </w:rPr>
        <w:t>accord-cadre</w:t>
      </w:r>
      <w:r w:rsidRPr="008F3C58">
        <w:rPr>
          <w:rFonts w:ascii="Garamond" w:eastAsia="Calibri" w:hAnsi="Garamond"/>
          <w:sz w:val="24"/>
          <w:szCs w:val="24"/>
          <w:lang w:eastAsia="en-US"/>
        </w:rPr>
        <w:t xml:space="preserve"> a pour objet </w:t>
      </w:r>
      <w:r w:rsidR="00D05530" w:rsidRPr="00D05530">
        <w:rPr>
          <w:rFonts w:ascii="Garamond" w:hAnsi="Garamond"/>
          <w:sz w:val="24"/>
          <w:szCs w:val="24"/>
        </w:rPr>
        <w:t>l’impression des supports de communication institutionnelle pour l’École nationale des ponts et chaussées (ENPC)</w:t>
      </w:r>
      <w:r w:rsidR="009F6181">
        <w:rPr>
          <w:rFonts w:ascii="Garamond" w:hAnsi="Garamond" w:cs="Arial"/>
          <w:sz w:val="24"/>
          <w:szCs w:val="24"/>
        </w:rPr>
        <w:t>.</w:t>
      </w:r>
    </w:p>
    <w:p w14:paraId="2EE594EF" w14:textId="77777777" w:rsidR="00DC0F88" w:rsidRPr="00405C1A" w:rsidRDefault="00DC0F88" w:rsidP="00405C1A">
      <w:pPr>
        <w:jc w:val="both"/>
        <w:rPr>
          <w:rFonts w:ascii="Garamond" w:eastAsia="Calibri" w:hAnsi="Garamond"/>
          <w:sz w:val="24"/>
          <w:szCs w:val="24"/>
          <w:lang w:eastAsia="en-US"/>
        </w:rPr>
      </w:pPr>
    </w:p>
    <w:p w14:paraId="78B12CFF" w14:textId="5793452B" w:rsidR="000D36D1" w:rsidRPr="008F3C58" w:rsidRDefault="00D537FA" w:rsidP="00D537FA">
      <w:pPr>
        <w:jc w:val="both"/>
        <w:rPr>
          <w:rFonts w:ascii="Garamond" w:hAnsi="Garamond" w:cs="Arial"/>
          <w:sz w:val="24"/>
          <w:szCs w:val="24"/>
        </w:rPr>
      </w:pPr>
      <w:r w:rsidRPr="005066CE">
        <w:rPr>
          <w:rFonts w:ascii="Garamond" w:hAnsi="Garamond" w:cs="Arial"/>
          <w:sz w:val="24"/>
          <w:szCs w:val="24"/>
        </w:rPr>
        <w:t xml:space="preserve">Le présent </w:t>
      </w:r>
      <w:r>
        <w:rPr>
          <w:rFonts w:ascii="Garamond" w:hAnsi="Garamond" w:cs="Arial"/>
          <w:sz w:val="24"/>
          <w:szCs w:val="24"/>
        </w:rPr>
        <w:t xml:space="preserve">marché est un accord-cadre à bons de commande mono-attributaire, </w:t>
      </w:r>
      <w:r w:rsidR="000D36D1" w:rsidRPr="008F3C58">
        <w:rPr>
          <w:rFonts w:ascii="Garamond" w:hAnsi="Garamond" w:cs="Arial"/>
          <w:sz w:val="24"/>
          <w:szCs w:val="24"/>
        </w:rPr>
        <w:t>passé sans montant minimum et avec un montant maximum sur toute la durée de l’accord-</w:t>
      </w:r>
      <w:r w:rsidR="000D36D1" w:rsidRPr="00DF1118">
        <w:rPr>
          <w:rFonts w:ascii="Garamond" w:hAnsi="Garamond" w:cs="Arial"/>
          <w:sz w:val="24"/>
          <w:szCs w:val="24"/>
        </w:rPr>
        <w:t xml:space="preserve">cadre de </w:t>
      </w:r>
      <w:r w:rsidR="00D05530">
        <w:rPr>
          <w:rFonts w:ascii="Garamond" w:hAnsi="Garamond" w:cs="Arial"/>
          <w:sz w:val="24"/>
          <w:szCs w:val="24"/>
        </w:rPr>
        <w:t>cent</w:t>
      </w:r>
      <w:r w:rsidR="000D36D1" w:rsidRPr="00DF1118">
        <w:rPr>
          <w:rFonts w:ascii="Garamond" w:hAnsi="Garamond" w:cs="Arial"/>
          <w:sz w:val="24"/>
          <w:szCs w:val="24"/>
        </w:rPr>
        <w:t xml:space="preserve"> mille (</w:t>
      </w:r>
      <w:r w:rsidR="00D05530">
        <w:rPr>
          <w:rFonts w:ascii="Garamond" w:hAnsi="Garamond" w:cs="Arial"/>
          <w:sz w:val="24"/>
          <w:szCs w:val="24"/>
        </w:rPr>
        <w:t>10</w:t>
      </w:r>
      <w:r w:rsidR="000D36D1" w:rsidRPr="00DF1118">
        <w:rPr>
          <w:rFonts w:ascii="Garamond" w:hAnsi="Garamond" w:cs="Arial"/>
          <w:sz w:val="24"/>
          <w:szCs w:val="24"/>
        </w:rPr>
        <w:t>0 000) euros hors taxes.</w:t>
      </w:r>
    </w:p>
    <w:p w14:paraId="485356EB" w14:textId="14005958" w:rsidR="001C6CE7" w:rsidRPr="0065711A" w:rsidRDefault="001C6CE7" w:rsidP="00405C1A">
      <w:pPr>
        <w:jc w:val="both"/>
        <w:rPr>
          <w:rFonts w:ascii="Garamond" w:hAnsi="Garamond" w:cs="Arial"/>
          <w:sz w:val="24"/>
          <w:szCs w:val="24"/>
        </w:rPr>
      </w:pPr>
    </w:p>
    <w:p w14:paraId="403A5AD3"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19BB283F" w14:textId="77777777" w:rsidR="00C8012E" w:rsidRPr="000F4FD8" w:rsidRDefault="00C8012E" w:rsidP="00F02BFF">
      <w:pPr>
        <w:tabs>
          <w:tab w:val="left" w:pos="426"/>
          <w:tab w:val="left" w:pos="851"/>
        </w:tabs>
        <w:spacing w:before="120"/>
        <w:ind w:left="782"/>
        <w:jc w:val="both"/>
        <w:rPr>
          <w:rFonts w:ascii="Garamond" w:hAnsi="Garamond" w:cs="Arial"/>
          <w:sz w:val="24"/>
          <w:szCs w:val="24"/>
        </w:rPr>
      </w:pPr>
    </w:p>
    <w:p w14:paraId="23CF4D6C" w14:textId="77777777" w:rsidR="00BD1F2A" w:rsidRPr="000F4FD8" w:rsidRDefault="00BD1F2A" w:rsidP="00BD1F2A">
      <w:pPr>
        <w:numPr>
          <w:ilvl w:val="0"/>
          <w:numId w:val="3"/>
        </w:numPr>
        <w:tabs>
          <w:tab w:val="left" w:pos="426"/>
          <w:tab w:val="left" w:pos="851"/>
        </w:tabs>
        <w:spacing w:before="120"/>
        <w:ind w:left="782" w:hanging="357"/>
        <w:jc w:val="both"/>
        <w:rPr>
          <w:rFonts w:ascii="Garamond" w:hAnsi="Garamond" w:cs="Arial"/>
          <w:sz w:val="24"/>
          <w:szCs w:val="24"/>
        </w:rPr>
      </w:pPr>
    </w:p>
    <w:p w14:paraId="62D9F722" w14:textId="77777777" w:rsidR="00BD1F2A" w:rsidRPr="000F4FD8" w:rsidRDefault="00BD1F2A" w:rsidP="00BD1F2A">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t xml:space="preserve">à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5EEAB774" w14:textId="77777777" w:rsidR="00BD1F2A" w:rsidRPr="000F4FD8" w:rsidRDefault="00BD1F2A" w:rsidP="00BD1F2A">
      <w:pPr>
        <w:pStyle w:val="fcasegauche"/>
        <w:tabs>
          <w:tab w:val="left" w:pos="6270"/>
        </w:tabs>
        <w:spacing w:after="0"/>
        <w:rPr>
          <w:rFonts w:ascii="Garamond" w:hAnsi="Garamond" w:cs="Arial"/>
          <w:sz w:val="24"/>
          <w:szCs w:val="24"/>
        </w:rPr>
      </w:pPr>
      <w:r>
        <w:rPr>
          <w:rFonts w:ascii="Garamond" w:hAnsi="Garamond" w:cs="Arial"/>
          <w:sz w:val="24"/>
          <w:szCs w:val="24"/>
        </w:rPr>
        <w:tab/>
      </w:r>
      <w:r>
        <w:rPr>
          <w:rFonts w:ascii="Garamond" w:hAnsi="Garamond" w:cs="Arial"/>
          <w:sz w:val="24"/>
          <w:szCs w:val="24"/>
        </w:rPr>
        <w:tab/>
      </w:r>
    </w:p>
    <w:p w14:paraId="6D8CD0C1" w14:textId="77777777" w:rsidR="00BD1F2A" w:rsidRPr="000F4FD8" w:rsidRDefault="00BD1F2A" w:rsidP="00BD1F2A">
      <w:pPr>
        <w:pStyle w:val="fcasegauche"/>
        <w:numPr>
          <w:ilvl w:val="0"/>
          <w:numId w:val="3"/>
        </w:numPr>
        <w:tabs>
          <w:tab w:val="left" w:pos="851"/>
        </w:tabs>
        <w:spacing w:before="120" w:after="0"/>
        <w:ind w:left="782" w:hanging="357"/>
        <w:rPr>
          <w:rFonts w:ascii="Garamond" w:hAnsi="Garamond" w:cs="Arial"/>
          <w:iCs/>
          <w:sz w:val="24"/>
          <w:szCs w:val="24"/>
        </w:rPr>
      </w:pPr>
    </w:p>
    <w:p w14:paraId="4E31605E" w14:textId="77777777" w:rsidR="00BD1F2A" w:rsidRDefault="00BD1F2A" w:rsidP="00BD1F2A">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w:t>
      </w:r>
      <w:r w:rsidRPr="000F4FD8">
        <w:rPr>
          <w:rFonts w:ascii="Garamond" w:hAnsi="Garamond" w:cs="Arial"/>
          <w:sz w:val="24"/>
          <w:szCs w:val="24"/>
        </w:rPr>
        <w:t>à l’offre de base.</w:t>
      </w:r>
    </w:p>
    <w:p w14:paraId="3A533683" w14:textId="77777777" w:rsidR="00EC406F" w:rsidRDefault="00EC406F" w:rsidP="00EC406F">
      <w:pPr>
        <w:tabs>
          <w:tab w:val="left" w:pos="426"/>
          <w:tab w:val="left" w:pos="851"/>
        </w:tabs>
        <w:jc w:val="both"/>
        <w:rPr>
          <w:rFonts w:ascii="Garamond" w:hAnsi="Garamond"/>
          <w:sz w:val="24"/>
          <w:szCs w:val="24"/>
        </w:rPr>
      </w:pPr>
    </w:p>
    <w:p w14:paraId="082174A6" w14:textId="78F87F62" w:rsidR="00BD7CB8" w:rsidRPr="002D1972" w:rsidRDefault="00BD7CB8" w:rsidP="002D1972">
      <w:pPr>
        <w:tabs>
          <w:tab w:val="left" w:pos="426"/>
          <w:tab w:val="left" w:pos="851"/>
        </w:tabs>
        <w:jc w:val="both"/>
        <w:rPr>
          <w:rFonts w:ascii="Garamond" w:hAnsi="Garamond"/>
          <w:iCs/>
          <w:sz w:val="24"/>
          <w:szCs w:val="24"/>
        </w:rPr>
      </w:pPr>
    </w:p>
    <w:p w14:paraId="0684BC34"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029E874" w14:textId="77777777" w:rsidTr="00230E07">
        <w:tc>
          <w:tcPr>
            <w:tcW w:w="10277" w:type="dxa"/>
            <w:shd w:val="clear" w:color="auto" w:fill="66CCFF"/>
          </w:tcPr>
          <w:p w14:paraId="2D34DDB3"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42C78E78"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7CB173BF" w14:textId="77777777" w:rsidR="009B1CD0" w:rsidRPr="000F4FD8" w:rsidRDefault="009B1CD0" w:rsidP="005846FB">
      <w:pPr>
        <w:tabs>
          <w:tab w:val="left" w:pos="851"/>
        </w:tabs>
        <w:rPr>
          <w:rFonts w:ascii="Garamond" w:hAnsi="Garamond" w:cs="Arial"/>
          <w:sz w:val="24"/>
          <w:szCs w:val="24"/>
        </w:rPr>
      </w:pPr>
    </w:p>
    <w:p w14:paraId="3EB264A4" w14:textId="2DBCBF98"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1636BA">
        <w:rPr>
          <w:rFonts w:ascii="Garamond" w:hAnsi="Garamond" w:cs="Arial"/>
          <w:sz w:val="24"/>
          <w:szCs w:val="24"/>
        </w:rPr>
        <w:t xml:space="preserve"> suivantes : </w:t>
      </w:r>
    </w:p>
    <w:p w14:paraId="5EC3D095" w14:textId="237A12F4" w:rsidR="00FB1374" w:rsidRDefault="00230E07" w:rsidP="001B408D">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FB1374">
        <w:rPr>
          <w:rFonts w:ascii="Garamond" w:hAnsi="Garamond" w:cs="Arial"/>
          <w:sz w:val="24"/>
          <w:szCs w:val="24"/>
        </w:rPr>
        <w:t>Le présent Acte d’Engagement</w:t>
      </w:r>
    </w:p>
    <w:p w14:paraId="5CCBC3F7" w14:textId="67C3380D" w:rsidR="009F3D90" w:rsidRDefault="00FB1374" w:rsidP="00FB1374">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w:t>
      </w:r>
      <w:r w:rsidR="00584684">
        <w:rPr>
          <w:rFonts w:ascii="Garamond" w:hAnsi="Garamond" w:cs="Arial"/>
          <w:sz w:val="24"/>
          <w:szCs w:val="24"/>
        </w:rPr>
        <w:t>le bordereau des prix unitaires</w:t>
      </w:r>
    </w:p>
    <w:p w14:paraId="5DD9F064" w14:textId="736D7037" w:rsidR="007E76DB" w:rsidRDefault="009F3D90" w:rsidP="007E76DB">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w:t>
      </w:r>
      <w:r w:rsidR="00584684">
        <w:rPr>
          <w:rFonts w:cs="Arial"/>
          <w:szCs w:val="24"/>
        </w:rPr>
        <w:t>Administratives</w:t>
      </w:r>
      <w:r w:rsidR="00763AD7">
        <w:rPr>
          <w:rFonts w:cs="Arial"/>
          <w:szCs w:val="24"/>
        </w:rPr>
        <w:t xml:space="preserve"> </w:t>
      </w:r>
      <w:r>
        <w:rPr>
          <w:rFonts w:cs="Arial"/>
          <w:szCs w:val="24"/>
        </w:rPr>
        <w:t>Particulières – CC</w:t>
      </w:r>
      <w:r w:rsidR="00763AD7">
        <w:rPr>
          <w:rFonts w:cs="Arial"/>
          <w:szCs w:val="24"/>
        </w:rPr>
        <w:t>A</w:t>
      </w:r>
      <w:r w:rsidRPr="00BF1011">
        <w:rPr>
          <w:rFonts w:cs="Arial"/>
          <w:szCs w:val="24"/>
        </w:rPr>
        <w:t>P</w:t>
      </w:r>
      <w:r w:rsidR="00A70952">
        <w:rPr>
          <w:rFonts w:cs="Arial"/>
          <w:szCs w:val="24"/>
        </w:rPr>
        <w:t>_</w:t>
      </w:r>
      <w:r w:rsidR="00763AD7">
        <w:rPr>
          <w:rFonts w:cs="Arial"/>
          <w:szCs w:val="24"/>
        </w:rPr>
        <w:t>202</w:t>
      </w:r>
      <w:r w:rsidR="00D05530">
        <w:rPr>
          <w:rFonts w:cs="Arial"/>
          <w:szCs w:val="24"/>
        </w:rPr>
        <w:t>511</w:t>
      </w:r>
    </w:p>
    <w:p w14:paraId="27577BE2" w14:textId="58B12F6F" w:rsidR="00AF5517" w:rsidRPr="001B408D" w:rsidRDefault="00763AD7" w:rsidP="00763AD7">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w:t>
      </w:r>
      <w:r w:rsidR="00D05530">
        <w:rPr>
          <w:rFonts w:cs="Arial"/>
          <w:szCs w:val="24"/>
        </w:rPr>
        <w:t>511</w:t>
      </w:r>
    </w:p>
    <w:p w14:paraId="623860F2" w14:textId="77777777" w:rsidR="00AF5517" w:rsidRPr="00AF5517" w:rsidRDefault="00230E07" w:rsidP="00AF5517">
      <w:pPr>
        <w:tabs>
          <w:tab w:val="left" w:pos="851"/>
        </w:tabs>
        <w:autoSpaceDE w:val="0"/>
        <w:autoSpaceDN w:val="0"/>
        <w:adjustRightInd w:val="0"/>
        <w:spacing w:before="120"/>
        <w:ind w:left="1134" w:hanging="283"/>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AF5517" w:rsidRPr="00AF5517">
        <w:rPr>
          <w:rFonts w:ascii="Garamond" w:hAnsi="Garamond" w:cs="Calibri"/>
          <w:sz w:val="24"/>
          <w:szCs w:val="24"/>
        </w:rPr>
        <w:t xml:space="preserve">Le Cahier des Clauses Administratives Générales applicables aux marchés publics de </w:t>
      </w:r>
      <w:r w:rsidR="00D55FB6">
        <w:rPr>
          <w:rFonts w:ascii="Garamond" w:hAnsi="Garamond" w:cs="Calibri"/>
          <w:sz w:val="24"/>
          <w:szCs w:val="24"/>
        </w:rPr>
        <w:t xml:space="preserve">fournitures courantes et services </w:t>
      </w:r>
      <w:r w:rsidR="00AF5517" w:rsidRPr="00AF5517">
        <w:rPr>
          <w:rFonts w:ascii="Garamond" w:hAnsi="Garamond" w:cs="Calibri"/>
          <w:sz w:val="24"/>
          <w:szCs w:val="24"/>
        </w:rPr>
        <w:t>(CCAG-</w:t>
      </w:r>
      <w:r w:rsidR="00D55FB6">
        <w:rPr>
          <w:rFonts w:ascii="Garamond" w:hAnsi="Garamond" w:cs="Calibri"/>
          <w:sz w:val="24"/>
          <w:szCs w:val="24"/>
        </w:rPr>
        <w:t>FCS)</w:t>
      </w:r>
      <w:r w:rsidR="00AF5517" w:rsidRPr="00AF5517">
        <w:rPr>
          <w:rFonts w:ascii="Garamond" w:hAnsi="Garamond" w:cs="Calibri"/>
          <w:sz w:val="24"/>
          <w:szCs w:val="24"/>
        </w:rPr>
        <w:t xml:space="preserve"> approuvé par l’arrêté du </w:t>
      </w:r>
      <w:r w:rsidR="00D55FB6">
        <w:rPr>
          <w:rFonts w:ascii="Garamond" w:hAnsi="Garamond" w:cs="Calibri"/>
          <w:sz w:val="24"/>
          <w:szCs w:val="24"/>
        </w:rPr>
        <w:t>30 mars 2021</w:t>
      </w:r>
      <w:r w:rsidR="00AF5517" w:rsidRPr="00AF5517">
        <w:rPr>
          <w:rFonts w:ascii="Garamond" w:hAnsi="Garamond" w:cs="Calibri"/>
          <w:sz w:val="24"/>
          <w:szCs w:val="24"/>
        </w:rPr>
        <w:t> ;</w:t>
      </w:r>
    </w:p>
    <w:p w14:paraId="27EC0792" w14:textId="77777777" w:rsidR="00C8012E" w:rsidRDefault="00C8012E" w:rsidP="0038031C">
      <w:pPr>
        <w:tabs>
          <w:tab w:val="left" w:pos="851"/>
        </w:tabs>
        <w:spacing w:before="120"/>
        <w:ind w:left="1135" w:hanging="284"/>
        <w:rPr>
          <w:rFonts w:ascii="Garamond" w:hAnsi="Garamond" w:cs="Arial"/>
          <w:sz w:val="24"/>
          <w:szCs w:val="24"/>
        </w:rPr>
      </w:pPr>
    </w:p>
    <w:p w14:paraId="24EB35D8" w14:textId="63BA4791" w:rsidR="009B1CD0" w:rsidRPr="000F4FD8" w:rsidRDefault="003308C3" w:rsidP="00E47798">
      <w:pPr>
        <w:tabs>
          <w:tab w:val="left" w:pos="851"/>
        </w:tabs>
        <w:jc w:val="both"/>
        <w:rPr>
          <w:rFonts w:ascii="Garamond" w:hAnsi="Garamond" w:cs="Arial"/>
          <w:sz w:val="24"/>
          <w:szCs w:val="24"/>
        </w:rPr>
      </w:pPr>
      <w:r w:rsidRPr="000F4FD8">
        <w:rPr>
          <w:rFonts w:ascii="Garamond" w:hAnsi="Garamond" w:cs="Arial"/>
          <w:sz w:val="24"/>
          <w:szCs w:val="24"/>
        </w:rPr>
        <w:lastRenderedPageBreak/>
        <w:t>Et</w:t>
      </w:r>
      <w:r w:rsidR="009B1CD0" w:rsidRPr="000F4FD8">
        <w:rPr>
          <w:rFonts w:ascii="Garamond" w:hAnsi="Garamond" w:cs="Arial"/>
          <w:sz w:val="24"/>
          <w:szCs w:val="24"/>
        </w:rPr>
        <w:t xml:space="preserve"> conformément à leurs clauses,</w:t>
      </w:r>
    </w:p>
    <w:p w14:paraId="6E7D7615" w14:textId="77777777" w:rsidR="009B1CD0" w:rsidRPr="000F4FD8" w:rsidRDefault="009B1CD0" w:rsidP="0083205E">
      <w:pPr>
        <w:tabs>
          <w:tab w:val="left" w:pos="851"/>
        </w:tabs>
        <w:jc w:val="both"/>
        <w:rPr>
          <w:rFonts w:ascii="Garamond" w:hAnsi="Garamond" w:cs="Arial"/>
          <w:sz w:val="24"/>
          <w:szCs w:val="24"/>
        </w:rPr>
      </w:pPr>
    </w:p>
    <w:p w14:paraId="5E2802E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00555AE" w14:textId="77777777" w:rsidR="009B1CD0" w:rsidRPr="000F4FD8" w:rsidRDefault="009B1CD0" w:rsidP="0083205E">
      <w:pPr>
        <w:tabs>
          <w:tab w:val="left" w:pos="851"/>
        </w:tabs>
        <w:jc w:val="both"/>
        <w:rPr>
          <w:rFonts w:ascii="Garamond" w:hAnsi="Garamond" w:cs="Arial"/>
          <w:sz w:val="24"/>
          <w:szCs w:val="24"/>
        </w:rPr>
      </w:pPr>
    </w:p>
    <w:p w14:paraId="27B4B94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s’engage, sur la base de son offre et pour son propre compte ;</w:t>
      </w:r>
    </w:p>
    <w:p w14:paraId="5B355E37"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6C5A5E" w14:textId="77777777" w:rsidR="00473D2B" w:rsidRDefault="00473D2B" w:rsidP="009B45B9">
      <w:pPr>
        <w:tabs>
          <w:tab w:val="left" w:pos="851"/>
        </w:tabs>
        <w:jc w:val="both"/>
        <w:rPr>
          <w:rFonts w:ascii="Garamond" w:hAnsi="Garamond" w:cs="Arial"/>
          <w:sz w:val="24"/>
          <w:szCs w:val="24"/>
        </w:rPr>
      </w:pPr>
    </w:p>
    <w:p w14:paraId="3CD3A1B0" w14:textId="77777777" w:rsidR="00473D2B" w:rsidRPr="000F4FD8" w:rsidRDefault="00473D2B" w:rsidP="009B45B9">
      <w:pPr>
        <w:tabs>
          <w:tab w:val="left" w:pos="851"/>
        </w:tabs>
        <w:jc w:val="both"/>
        <w:rPr>
          <w:rFonts w:ascii="Garamond" w:hAnsi="Garamond" w:cs="Arial"/>
          <w:sz w:val="24"/>
          <w:szCs w:val="24"/>
        </w:rPr>
      </w:pPr>
    </w:p>
    <w:p w14:paraId="1DEEB91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engage la société ……………………… sur la base de son offre ;</w:t>
      </w:r>
    </w:p>
    <w:p w14:paraId="6A3FDDF4"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32CCBB" w14:textId="77777777" w:rsidR="009B1CD0" w:rsidRDefault="009B1CD0" w:rsidP="009B45B9">
      <w:pPr>
        <w:tabs>
          <w:tab w:val="left" w:pos="851"/>
        </w:tabs>
        <w:jc w:val="both"/>
        <w:rPr>
          <w:rFonts w:ascii="Garamond" w:hAnsi="Garamond" w:cs="Arial"/>
          <w:sz w:val="24"/>
          <w:szCs w:val="24"/>
        </w:rPr>
      </w:pPr>
    </w:p>
    <w:p w14:paraId="4AE4FBC6" w14:textId="77777777" w:rsidR="00E176FA" w:rsidRPr="000F4FD8" w:rsidRDefault="00E176FA" w:rsidP="009B45B9">
      <w:pPr>
        <w:tabs>
          <w:tab w:val="left" w:pos="851"/>
        </w:tabs>
        <w:jc w:val="both"/>
        <w:rPr>
          <w:rFonts w:ascii="Garamond" w:hAnsi="Garamond" w:cs="Arial"/>
          <w:sz w:val="24"/>
          <w:szCs w:val="24"/>
        </w:rPr>
      </w:pPr>
    </w:p>
    <w:p w14:paraId="4D9BAC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08E765E3" w14:textId="0A1E7718" w:rsidR="006853AF" w:rsidRPr="00D537FA" w:rsidRDefault="009B1CD0" w:rsidP="00D537FA">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F2F3305" w14:textId="77777777" w:rsidR="008F3C58" w:rsidRDefault="008F3C58" w:rsidP="008F3C58">
      <w:pPr>
        <w:pStyle w:val="fcase1ertab"/>
        <w:tabs>
          <w:tab w:val="left" w:pos="851"/>
        </w:tabs>
        <w:ind w:left="0" w:firstLine="0"/>
        <w:rPr>
          <w:rFonts w:ascii="Garamond" w:hAnsi="Garamond" w:cs="Arial"/>
          <w:sz w:val="24"/>
          <w:szCs w:val="24"/>
        </w:rPr>
      </w:pPr>
    </w:p>
    <w:p w14:paraId="043AD369" w14:textId="77777777" w:rsidR="00CB2BD8" w:rsidRPr="000F4FD8" w:rsidRDefault="00CB2BD8" w:rsidP="00CB2BD8">
      <w:pPr>
        <w:pStyle w:val="fcase1ertab"/>
        <w:tabs>
          <w:tab w:val="left" w:pos="851"/>
        </w:tabs>
        <w:ind w:left="0" w:firstLine="0"/>
        <w:rPr>
          <w:rFonts w:ascii="Garamond" w:hAnsi="Garamond" w:cs="Arial"/>
          <w:sz w:val="24"/>
          <w:szCs w:val="24"/>
        </w:rPr>
      </w:pPr>
    </w:p>
    <w:p w14:paraId="5FCD2754" w14:textId="415500F3" w:rsidR="00CB2BD8" w:rsidRDefault="00CB2BD8" w:rsidP="00CB2BD8">
      <w:pPr>
        <w:pStyle w:val="fcase1ertab"/>
        <w:tabs>
          <w:tab w:val="left" w:pos="851"/>
        </w:tabs>
        <w:ind w:left="0" w:firstLine="0"/>
        <w:rPr>
          <w:rFonts w:ascii="Garamond" w:hAnsi="Garamond" w:cstheme="minorHAnsi"/>
          <w:b/>
          <w:sz w:val="24"/>
          <w:szCs w:val="24"/>
        </w:rPr>
      </w:pPr>
      <w:r w:rsidRPr="00A405B3">
        <w:rPr>
          <w:rFonts w:ascii="Garamond" w:hAnsi="Garamond" w:cs="Arial"/>
          <w:sz w:val="24"/>
          <w:szCs w:val="24"/>
        </w:rPr>
        <w:t>À livrer les fournitures demandées ou à exécuter les prestations demandées </w:t>
      </w:r>
      <w:r w:rsidRPr="00A405B3">
        <w:rPr>
          <w:rFonts w:ascii="Garamond" w:hAnsi="Garamond" w:cs="Arial"/>
          <w:b/>
          <w:sz w:val="24"/>
          <w:szCs w:val="24"/>
        </w:rPr>
        <w:t xml:space="preserve">aux prix indiqués dans </w:t>
      </w:r>
      <w:r>
        <w:rPr>
          <w:rFonts w:ascii="Garamond" w:hAnsi="Garamond" w:cs="Arial"/>
          <w:b/>
          <w:sz w:val="24"/>
          <w:szCs w:val="24"/>
        </w:rPr>
        <w:t>le</w:t>
      </w:r>
      <w:r w:rsidRPr="00A405B3">
        <w:rPr>
          <w:rFonts w:ascii="Garamond" w:hAnsi="Garamond" w:cs="Arial"/>
          <w:b/>
          <w:sz w:val="24"/>
          <w:szCs w:val="24"/>
        </w:rPr>
        <w:t xml:space="preserve"> Bordereau des Prix unitaires, annexe du présent</w:t>
      </w:r>
      <w:r w:rsidRPr="00A405B3">
        <w:rPr>
          <w:rFonts w:ascii="Garamond" w:hAnsi="Garamond" w:cstheme="minorHAnsi"/>
          <w:b/>
          <w:sz w:val="24"/>
          <w:szCs w:val="24"/>
        </w:rPr>
        <w:t xml:space="preserve"> acte d’engagement.</w:t>
      </w:r>
    </w:p>
    <w:p w14:paraId="5C6AA698" w14:textId="77777777" w:rsidR="00CB2BD8" w:rsidRDefault="00CB2BD8" w:rsidP="00CB2BD8">
      <w:pPr>
        <w:pStyle w:val="fcase1ertab"/>
        <w:tabs>
          <w:tab w:val="left" w:pos="851"/>
        </w:tabs>
        <w:ind w:left="0" w:firstLine="0"/>
        <w:rPr>
          <w:rFonts w:ascii="Garamond" w:hAnsi="Garamond" w:cstheme="minorHAnsi"/>
          <w:b/>
          <w:sz w:val="24"/>
          <w:szCs w:val="24"/>
        </w:rPr>
      </w:pPr>
    </w:p>
    <w:p w14:paraId="0285F056" w14:textId="6F8445C3" w:rsidR="00CB2BD8" w:rsidRDefault="00CB2BD8" w:rsidP="00CB2BD8">
      <w:pPr>
        <w:pStyle w:val="fcase1ertab"/>
        <w:tabs>
          <w:tab w:val="left" w:pos="851"/>
        </w:tabs>
        <w:ind w:left="0" w:firstLine="0"/>
        <w:rPr>
          <w:rFonts w:ascii="Garamond" w:hAnsi="Garamond" w:cstheme="minorHAnsi"/>
          <w:bCs/>
          <w:sz w:val="24"/>
          <w:szCs w:val="24"/>
        </w:rPr>
      </w:pPr>
      <w:r w:rsidRPr="00EF426B">
        <w:rPr>
          <w:rFonts w:ascii="Garamond" w:hAnsi="Garamond" w:cstheme="minorHAnsi"/>
          <w:bCs/>
          <w:sz w:val="24"/>
          <w:szCs w:val="24"/>
        </w:rPr>
        <w:t xml:space="preserve">Le titulaire de l’accord-cadre </w:t>
      </w:r>
      <w:r w:rsidR="008B1DEC">
        <w:rPr>
          <w:rFonts w:ascii="Garamond" w:hAnsi="Garamond" w:cstheme="minorHAnsi"/>
          <w:bCs/>
          <w:sz w:val="24"/>
          <w:szCs w:val="24"/>
        </w:rPr>
        <w:t xml:space="preserve">s’engage </w:t>
      </w:r>
      <w:r w:rsidR="00E86196">
        <w:rPr>
          <w:rFonts w:ascii="Garamond" w:hAnsi="Garamond" w:cstheme="minorHAnsi"/>
          <w:bCs/>
          <w:sz w:val="24"/>
          <w:szCs w:val="24"/>
        </w:rPr>
        <w:t>à</w:t>
      </w:r>
      <w:r w:rsidR="008B1DEC">
        <w:rPr>
          <w:rFonts w:ascii="Garamond" w:hAnsi="Garamond" w:cstheme="minorHAnsi"/>
          <w:bCs/>
          <w:sz w:val="24"/>
          <w:szCs w:val="24"/>
        </w:rPr>
        <w:t xml:space="preserve"> livrer</w:t>
      </w:r>
      <w:r w:rsidR="00E86196">
        <w:rPr>
          <w:rFonts w:ascii="Garamond" w:hAnsi="Garamond" w:cstheme="minorHAnsi"/>
          <w:bCs/>
          <w:sz w:val="24"/>
          <w:szCs w:val="24"/>
        </w:rPr>
        <w:t xml:space="preserve"> les travaux d’impressions </w:t>
      </w:r>
      <w:r w:rsidR="00E86196" w:rsidRPr="00F52395">
        <w:rPr>
          <w:rFonts w:ascii="Garamond" w:hAnsi="Garamond" w:cstheme="minorHAnsi"/>
          <w:b/>
          <w:sz w:val="24"/>
          <w:szCs w:val="24"/>
        </w:rPr>
        <w:t xml:space="preserve">dans un délais maximum de ___ jours </w:t>
      </w:r>
      <w:r w:rsidR="00F52395" w:rsidRPr="00F52395">
        <w:rPr>
          <w:rFonts w:ascii="Garamond" w:hAnsi="Garamond" w:cstheme="minorHAnsi"/>
          <w:b/>
          <w:sz w:val="24"/>
          <w:szCs w:val="24"/>
        </w:rPr>
        <w:t>ouvrés</w:t>
      </w:r>
      <w:r w:rsidR="00F52395">
        <w:rPr>
          <w:rFonts w:ascii="Garamond" w:hAnsi="Garamond" w:cstheme="minorHAnsi"/>
          <w:bCs/>
          <w:sz w:val="24"/>
          <w:szCs w:val="24"/>
        </w:rPr>
        <w:t xml:space="preserve"> à compter de la date de </w:t>
      </w:r>
      <w:r w:rsidR="00690D2A">
        <w:rPr>
          <w:rFonts w:ascii="Garamond" w:hAnsi="Garamond" w:cstheme="minorHAnsi"/>
          <w:bCs/>
          <w:sz w:val="24"/>
          <w:szCs w:val="24"/>
        </w:rPr>
        <w:t xml:space="preserve">validation définitive du </w:t>
      </w:r>
      <w:r w:rsidR="00C24F5D">
        <w:rPr>
          <w:rFonts w:ascii="Garamond" w:hAnsi="Garamond" w:cstheme="minorHAnsi"/>
          <w:bCs/>
          <w:sz w:val="24"/>
          <w:szCs w:val="24"/>
        </w:rPr>
        <w:t xml:space="preserve">bon à tirer </w:t>
      </w:r>
      <w:r w:rsidR="00773910">
        <w:rPr>
          <w:rFonts w:ascii="Garamond" w:hAnsi="Garamond" w:cstheme="minorHAnsi"/>
          <w:bCs/>
          <w:sz w:val="24"/>
          <w:szCs w:val="24"/>
        </w:rPr>
        <w:t>par l’ENPC.</w:t>
      </w:r>
      <w:r w:rsidR="008B1DEC">
        <w:rPr>
          <w:rFonts w:ascii="Garamond" w:hAnsi="Garamond" w:cstheme="minorHAnsi"/>
          <w:bCs/>
          <w:sz w:val="24"/>
          <w:szCs w:val="24"/>
        </w:rPr>
        <w:t xml:space="preserve"> </w:t>
      </w:r>
    </w:p>
    <w:p w14:paraId="6761C1EC" w14:textId="77777777" w:rsidR="00CB2BD8" w:rsidRDefault="00CB2BD8" w:rsidP="00CB2BD8">
      <w:pPr>
        <w:pStyle w:val="fcase1ertab"/>
        <w:tabs>
          <w:tab w:val="left" w:pos="851"/>
        </w:tabs>
        <w:ind w:left="0" w:firstLine="0"/>
        <w:rPr>
          <w:rFonts w:ascii="Garamond" w:hAnsi="Garamond" w:cstheme="minorHAnsi"/>
          <w:bCs/>
          <w:sz w:val="24"/>
          <w:szCs w:val="24"/>
        </w:rPr>
      </w:pPr>
    </w:p>
    <w:p w14:paraId="03A9ABEC" w14:textId="77777777" w:rsidR="006853AF" w:rsidRPr="00DF41BA" w:rsidRDefault="006853AF" w:rsidP="00DF41BA">
      <w:pPr>
        <w:rPr>
          <w:rFonts w:ascii="Garamond" w:hAnsi="Garamond"/>
          <w:sz w:val="24"/>
        </w:rPr>
      </w:pPr>
    </w:p>
    <w:p w14:paraId="780DABB9"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3F81C3F4"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(en cas de groupement d’opérateurs économiques.)</w:t>
      </w:r>
    </w:p>
    <w:p w14:paraId="70474945" w14:textId="77777777" w:rsidR="00036500" w:rsidRPr="000F4FD8" w:rsidRDefault="00036500" w:rsidP="009B45B9">
      <w:pPr>
        <w:tabs>
          <w:tab w:val="left" w:pos="851"/>
          <w:tab w:val="left" w:pos="6237"/>
        </w:tabs>
        <w:rPr>
          <w:rFonts w:ascii="Garamond" w:hAnsi="Garamond" w:cs="Arial"/>
          <w:i/>
          <w:iCs/>
          <w:sz w:val="24"/>
          <w:szCs w:val="24"/>
        </w:rPr>
      </w:pPr>
    </w:p>
    <w:p w14:paraId="79D2CFE7"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277ECA3B"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4620EFE8"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conjoint</w:t>
      </w:r>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78A07324"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3E6E2071"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A535F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F6C57"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34BFE8E" w14:textId="77777777" w:rsidR="009B1CD0" w:rsidRPr="000F4FD8" w:rsidRDefault="009B1CD0" w:rsidP="005846FB">
            <w:pPr>
              <w:tabs>
                <w:tab w:val="left" w:pos="851"/>
              </w:tabs>
              <w:jc w:val="center"/>
              <w:rPr>
                <w:rFonts w:ascii="Garamond" w:hAnsi="Garamond"/>
                <w:b/>
                <w:sz w:val="24"/>
                <w:szCs w:val="24"/>
              </w:rPr>
            </w:pPr>
            <w:r w:rsidRPr="000F4FD8">
              <w:rPr>
                <w:rFonts w:ascii="Garamond" w:hAnsi="Garamond" w:cs="Arial"/>
                <w:b/>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142DC"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451ED161" w14:textId="77777777" w:rsidR="009B1CD0" w:rsidRPr="000F4FD8" w:rsidRDefault="009B1CD0" w:rsidP="00473D2B">
            <w:pPr>
              <w:pStyle w:val="Titre5"/>
              <w:tabs>
                <w:tab w:val="left" w:pos="851"/>
              </w:tabs>
              <w:ind w:left="0" w:hanging="1008"/>
              <w:jc w:val="center"/>
              <w:rPr>
                <w:rFonts w:ascii="Garamond" w:hAnsi="Garamond"/>
                <w:b/>
                <w:sz w:val="24"/>
                <w:szCs w:val="24"/>
              </w:rPr>
            </w:pPr>
            <w:r w:rsidRPr="000F4FD8">
              <w:rPr>
                <w:rFonts w:ascii="Garamond" w:hAnsi="Garamond"/>
                <w:b/>
                <w:i w:val="0"/>
                <w:sz w:val="24"/>
                <w:szCs w:val="24"/>
              </w:rPr>
              <w:t>du groupement conjoint</w:t>
            </w:r>
          </w:p>
        </w:tc>
      </w:tr>
      <w:tr w:rsidR="009B1CD0" w:rsidRPr="000F4FD8" w14:paraId="2F0D13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8F85C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C0C0D9E"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36A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30044663" w14:textId="77777777" w:rsidR="009B1CD0" w:rsidRPr="000F4FD8" w:rsidRDefault="009B1CD0" w:rsidP="009B45B9">
            <w:pPr>
              <w:tabs>
                <w:tab w:val="left" w:pos="851"/>
              </w:tabs>
              <w:jc w:val="center"/>
              <w:rPr>
                <w:rFonts w:ascii="Garamond" w:hAnsi="Garamond" w:cs="Arial"/>
                <w:sz w:val="24"/>
                <w:szCs w:val="24"/>
              </w:rPr>
            </w:pPr>
            <w:r w:rsidRPr="000F4FD8">
              <w:rPr>
                <w:rFonts w:ascii="Garamond" w:hAnsi="Garamond" w:cs="Arial"/>
                <w:b/>
                <w:sz w:val="24"/>
                <w:szCs w:val="24"/>
              </w:rPr>
              <w:t>de la prestation</w:t>
            </w:r>
          </w:p>
        </w:tc>
      </w:tr>
      <w:tr w:rsidR="009B1CD0" w:rsidRPr="000F4FD8" w14:paraId="4996CA95" w14:textId="77777777">
        <w:trPr>
          <w:trHeight w:val="1021"/>
        </w:trPr>
        <w:tc>
          <w:tcPr>
            <w:tcW w:w="4503" w:type="dxa"/>
            <w:tcBorders>
              <w:top w:val="single" w:sz="4" w:space="0" w:color="000000"/>
              <w:left w:val="single" w:sz="4" w:space="0" w:color="000000"/>
            </w:tcBorders>
            <w:shd w:val="clear" w:color="auto" w:fill="CCFFFF"/>
          </w:tcPr>
          <w:p w14:paraId="23BC0AD7"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7FF89C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F8FC5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FC0903" w14:textId="77777777">
        <w:trPr>
          <w:trHeight w:val="1021"/>
        </w:trPr>
        <w:tc>
          <w:tcPr>
            <w:tcW w:w="4503" w:type="dxa"/>
            <w:tcBorders>
              <w:left w:val="single" w:sz="4" w:space="0" w:color="000000"/>
            </w:tcBorders>
            <w:shd w:val="clear" w:color="auto" w:fill="auto"/>
          </w:tcPr>
          <w:p w14:paraId="38E68F1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00B705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51E0B7E7"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2CC6E94" w14:textId="77777777">
        <w:trPr>
          <w:trHeight w:val="1021"/>
        </w:trPr>
        <w:tc>
          <w:tcPr>
            <w:tcW w:w="4503" w:type="dxa"/>
            <w:tcBorders>
              <w:left w:val="single" w:sz="4" w:space="0" w:color="000000"/>
              <w:bottom w:val="single" w:sz="4" w:space="0" w:color="000000"/>
            </w:tcBorders>
            <w:shd w:val="clear" w:color="auto" w:fill="CCFFFF"/>
          </w:tcPr>
          <w:p w14:paraId="43F2956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4C59632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1C3EDDB7" w14:textId="77777777" w:rsidR="009B1CD0" w:rsidRPr="000F4FD8" w:rsidRDefault="009B1CD0" w:rsidP="006F3DF9">
            <w:pPr>
              <w:tabs>
                <w:tab w:val="left" w:pos="851"/>
              </w:tabs>
              <w:snapToGrid w:val="0"/>
              <w:jc w:val="both"/>
              <w:rPr>
                <w:rFonts w:ascii="Garamond" w:hAnsi="Garamond" w:cs="Arial"/>
                <w:sz w:val="24"/>
                <w:szCs w:val="24"/>
              </w:rPr>
            </w:pPr>
          </w:p>
        </w:tc>
      </w:tr>
    </w:tbl>
    <w:p w14:paraId="67BAE6F9"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4328A5F4" w14:textId="77777777" w:rsidR="00D55FB6" w:rsidRDefault="00D55FB6" w:rsidP="006C4338">
      <w:pPr>
        <w:pStyle w:val="fcasegauche"/>
        <w:tabs>
          <w:tab w:val="left" w:pos="851"/>
        </w:tabs>
        <w:spacing w:after="0"/>
        <w:ind w:left="0" w:firstLine="0"/>
        <w:rPr>
          <w:rFonts w:ascii="Garamond" w:hAnsi="Garamond" w:cs="Arial"/>
          <w:bCs/>
          <w:iCs/>
          <w:sz w:val="24"/>
          <w:szCs w:val="24"/>
        </w:rPr>
      </w:pPr>
    </w:p>
    <w:p w14:paraId="09736380" w14:textId="77777777" w:rsidR="00D55FB6" w:rsidRDefault="00D55FB6" w:rsidP="006C4338">
      <w:pPr>
        <w:pStyle w:val="fcasegauche"/>
        <w:tabs>
          <w:tab w:val="left" w:pos="851"/>
        </w:tabs>
        <w:spacing w:after="0"/>
        <w:ind w:left="0" w:firstLine="0"/>
        <w:rPr>
          <w:rFonts w:ascii="Garamond" w:hAnsi="Garamond" w:cs="Arial"/>
          <w:bCs/>
          <w:iCs/>
          <w:sz w:val="24"/>
          <w:szCs w:val="24"/>
        </w:rPr>
      </w:pPr>
    </w:p>
    <w:p w14:paraId="0E9EF9A5" w14:textId="77777777" w:rsidR="00737880" w:rsidRDefault="00737880" w:rsidP="006C4338">
      <w:pPr>
        <w:pStyle w:val="fcasegauche"/>
        <w:tabs>
          <w:tab w:val="left" w:pos="851"/>
        </w:tabs>
        <w:spacing w:after="0"/>
        <w:ind w:left="0" w:firstLine="0"/>
        <w:rPr>
          <w:rFonts w:ascii="Garamond" w:hAnsi="Garamond" w:cs="Arial"/>
          <w:bCs/>
          <w:iCs/>
          <w:sz w:val="24"/>
          <w:szCs w:val="24"/>
        </w:rPr>
      </w:pPr>
    </w:p>
    <w:p w14:paraId="2ABCE185"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2B2471C0"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02CA2B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B6A7F99"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7FADF0DC"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EFE37C9"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09AEEA45"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165E2126"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42A7E9B"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47C4F1" w14:textId="77777777" w:rsidR="009B1CD0" w:rsidRPr="000F4FD8" w:rsidRDefault="009B1CD0" w:rsidP="00934503">
      <w:pPr>
        <w:tabs>
          <w:tab w:val="left" w:pos="426"/>
          <w:tab w:val="left" w:pos="851"/>
        </w:tabs>
        <w:rPr>
          <w:rFonts w:ascii="Garamond" w:hAnsi="Garamond" w:cs="Arial"/>
          <w:b/>
          <w:sz w:val="24"/>
          <w:szCs w:val="24"/>
        </w:rPr>
      </w:pPr>
    </w:p>
    <w:p w14:paraId="255B3A14"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37CFD3A7"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3AF784F6" w14:textId="77777777" w:rsidR="009B1CD0" w:rsidRPr="000F4FD8" w:rsidRDefault="009B1CD0" w:rsidP="009B45B9">
      <w:pPr>
        <w:tabs>
          <w:tab w:val="left" w:pos="426"/>
          <w:tab w:val="left" w:pos="851"/>
        </w:tabs>
        <w:jc w:val="both"/>
        <w:rPr>
          <w:rFonts w:ascii="Garamond" w:hAnsi="Garamond" w:cs="Arial"/>
          <w:b/>
          <w:sz w:val="24"/>
          <w:szCs w:val="24"/>
        </w:rPr>
      </w:pPr>
    </w:p>
    <w:p w14:paraId="44B49C4C" w14:textId="77777777" w:rsidR="009F3D90" w:rsidRPr="00EE28DE" w:rsidRDefault="009F3D90" w:rsidP="009F3D90">
      <w:pPr>
        <w:pStyle w:val="Titre4"/>
        <w:tabs>
          <w:tab w:val="clear" w:pos="4111"/>
          <w:tab w:val="left" w:pos="426"/>
          <w:tab w:val="left" w:pos="851"/>
        </w:tabs>
        <w:rPr>
          <w:rFonts w:ascii="Garamond" w:hAnsi="Garamond"/>
          <w:sz w:val="22"/>
        </w:rPr>
      </w:pPr>
      <w:r w:rsidRPr="00EE28DE">
        <w:rPr>
          <w:rFonts w:ascii="Garamond" w:hAnsi="Garamond"/>
          <w:sz w:val="24"/>
          <w:szCs w:val="22"/>
        </w:rPr>
        <w:t>B</w:t>
      </w:r>
      <w:r w:rsidR="00947FA3">
        <w:rPr>
          <w:rFonts w:ascii="Garamond" w:hAnsi="Garamond"/>
          <w:sz w:val="24"/>
          <w:szCs w:val="22"/>
        </w:rPr>
        <w:t>5</w:t>
      </w:r>
      <w:r w:rsidRPr="00EE28DE">
        <w:rPr>
          <w:rFonts w:ascii="Garamond" w:hAnsi="Garamond"/>
          <w:sz w:val="24"/>
          <w:szCs w:val="22"/>
        </w:rPr>
        <w:t xml:space="preserve">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5FDCDBA9" w14:textId="77777777" w:rsidR="009F3D90" w:rsidRPr="001B408D" w:rsidRDefault="009F3D90" w:rsidP="001B408D">
      <w:pPr>
        <w:tabs>
          <w:tab w:val="left" w:pos="576"/>
          <w:tab w:val="left" w:pos="851"/>
        </w:tabs>
        <w:jc w:val="both"/>
        <w:rPr>
          <w:rFonts w:ascii="Garamond" w:hAnsi="Garamond" w:cs="Arial"/>
          <w:sz w:val="24"/>
          <w:szCs w:val="24"/>
        </w:rPr>
      </w:pPr>
    </w:p>
    <w:p w14:paraId="6AB92E80" w14:textId="77777777" w:rsidR="00E86A9B" w:rsidRPr="00E86A9B" w:rsidRDefault="00E86A9B" w:rsidP="00E86A9B">
      <w:pPr>
        <w:spacing w:line="276" w:lineRule="auto"/>
        <w:rPr>
          <w:rFonts w:ascii="Garamond" w:hAnsi="Garamond" w:cs="Arial"/>
          <w:sz w:val="24"/>
          <w:szCs w:val="24"/>
        </w:rPr>
      </w:pPr>
      <w:r w:rsidRPr="00E86A9B">
        <w:rPr>
          <w:rFonts w:ascii="Garamond" w:hAnsi="Garamond" w:cs="Arial"/>
          <w:sz w:val="24"/>
          <w:szCs w:val="24"/>
        </w:rPr>
        <w:t>L’accord-cadre sera conclu pour une durée initiale d’un (1) an à compter de sa notification.</w:t>
      </w:r>
    </w:p>
    <w:p w14:paraId="265427E0" w14:textId="77777777" w:rsidR="00E86A9B" w:rsidRDefault="00E86A9B" w:rsidP="00E86A9B">
      <w:pPr>
        <w:spacing w:line="276" w:lineRule="auto"/>
        <w:rPr>
          <w:rFonts w:ascii="Garamond" w:hAnsi="Garamond" w:cs="Arial"/>
          <w:sz w:val="24"/>
          <w:szCs w:val="24"/>
        </w:rPr>
      </w:pPr>
      <w:r w:rsidRPr="00E86A9B">
        <w:rPr>
          <w:rFonts w:ascii="Garamond" w:hAnsi="Garamond" w:cs="Arial"/>
          <w:sz w:val="24"/>
          <w:szCs w:val="24"/>
        </w:rPr>
        <w:t xml:space="preserve">Il peut être reconduit tacitement trois (3) fois à la date anniversaire de sa notification, sans que sa durée totale n’excède quatre (4) ans. </w:t>
      </w:r>
    </w:p>
    <w:p w14:paraId="2EAF04CE" w14:textId="77777777" w:rsidR="00E86A9B" w:rsidRDefault="00E86A9B" w:rsidP="00E86A9B">
      <w:pPr>
        <w:spacing w:line="276" w:lineRule="auto"/>
        <w:rPr>
          <w:rFonts w:ascii="Garamond" w:hAnsi="Garamond" w:cs="Arial"/>
          <w:sz w:val="24"/>
          <w:szCs w:val="24"/>
        </w:rPr>
      </w:pPr>
    </w:p>
    <w:p w14:paraId="3E56BD5B" w14:textId="77777777" w:rsidR="003C78C9" w:rsidRDefault="003C78C9" w:rsidP="003C78C9">
      <w:pPr>
        <w:tabs>
          <w:tab w:val="left" w:pos="851"/>
        </w:tabs>
        <w:jc w:val="both"/>
        <w:rPr>
          <w:rFonts w:ascii="Garamond" w:hAnsi="Garamond" w:cs="Arial"/>
          <w:sz w:val="24"/>
          <w:szCs w:val="24"/>
        </w:rPr>
      </w:pPr>
      <w:r w:rsidRPr="003C78C9">
        <w:rPr>
          <w:rFonts w:ascii="Garamond" w:hAnsi="Garamond" w:cs="Arial"/>
          <w:sz w:val="24"/>
          <w:szCs w:val="24"/>
        </w:rPr>
        <w:t>Il est reconductible tacitement sauf dénonciation expresse par le pouvoir adjudicateur, notifiée par lettre recommandée avec accusé de réception au moins deux mois avant la date d’expiration de la période de reconduction.</w:t>
      </w:r>
    </w:p>
    <w:p w14:paraId="4891FEA0" w14:textId="77777777" w:rsidR="003C78C9" w:rsidRPr="003C78C9" w:rsidRDefault="003C78C9" w:rsidP="003C78C9">
      <w:pPr>
        <w:tabs>
          <w:tab w:val="left" w:pos="851"/>
        </w:tabs>
        <w:jc w:val="both"/>
        <w:rPr>
          <w:rFonts w:ascii="Garamond" w:hAnsi="Garamond" w:cs="Arial"/>
          <w:sz w:val="24"/>
          <w:szCs w:val="24"/>
        </w:rPr>
      </w:pPr>
    </w:p>
    <w:p w14:paraId="20AB1A5C" w14:textId="77777777" w:rsidR="003C78C9" w:rsidRPr="003C78C9" w:rsidRDefault="003C78C9" w:rsidP="003C78C9">
      <w:pPr>
        <w:tabs>
          <w:tab w:val="left" w:pos="851"/>
        </w:tabs>
        <w:jc w:val="both"/>
        <w:rPr>
          <w:rFonts w:ascii="Garamond" w:hAnsi="Garamond" w:cs="Arial"/>
          <w:sz w:val="24"/>
          <w:szCs w:val="24"/>
        </w:rPr>
      </w:pPr>
      <w:r w:rsidRPr="003C78C9">
        <w:rPr>
          <w:rFonts w:ascii="Garamond" w:hAnsi="Garamond" w:cs="Arial"/>
          <w:sz w:val="24"/>
          <w:szCs w:val="24"/>
        </w:rPr>
        <w:t>La durée globale de l’accord-cadre, périodes de reconduction comprises, ne peut dépasser 48 mois.</w:t>
      </w:r>
    </w:p>
    <w:p w14:paraId="7A3E3D1D" w14:textId="66EDDC49" w:rsidR="003C78C9" w:rsidRDefault="003C78C9" w:rsidP="003C78C9">
      <w:pPr>
        <w:tabs>
          <w:tab w:val="left" w:pos="851"/>
        </w:tabs>
        <w:jc w:val="both"/>
        <w:rPr>
          <w:rFonts w:ascii="Garamond" w:hAnsi="Garamond" w:cs="Arial"/>
          <w:sz w:val="24"/>
          <w:szCs w:val="24"/>
        </w:rPr>
      </w:pPr>
      <w:r w:rsidRPr="003C78C9">
        <w:rPr>
          <w:rFonts w:ascii="Garamond" w:hAnsi="Garamond" w:cs="Arial"/>
          <w:sz w:val="24"/>
          <w:szCs w:val="24"/>
        </w:rPr>
        <w:t>Le Titulaire de l’accord-cadre ne peut pas s’y opposer et la décision du pouvoir adjudicateur n’est soumise à aucune justification. La décision de non-reconduction n’ouvre droit à aucune indemnité.</w:t>
      </w:r>
    </w:p>
    <w:p w14:paraId="715964D7" w14:textId="77777777" w:rsidR="003C78C9" w:rsidRDefault="003C78C9" w:rsidP="003C78C9">
      <w:pPr>
        <w:tabs>
          <w:tab w:val="left" w:pos="851"/>
        </w:tabs>
        <w:jc w:val="both"/>
        <w:rPr>
          <w:rFonts w:ascii="Garamond" w:hAnsi="Garamond" w:cs="Arial"/>
          <w:sz w:val="24"/>
          <w:szCs w:val="24"/>
        </w:rPr>
      </w:pPr>
    </w:p>
    <w:p w14:paraId="038657AC" w14:textId="77777777" w:rsidR="00773910" w:rsidRDefault="00773910" w:rsidP="003C78C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5CAE6EB8" w14:textId="77777777" w:rsidTr="00EE28DE">
        <w:tc>
          <w:tcPr>
            <w:tcW w:w="10419" w:type="dxa"/>
            <w:shd w:val="clear" w:color="auto" w:fill="66CCFF"/>
          </w:tcPr>
          <w:p w14:paraId="1975F115"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61A8A582" w14:textId="77777777" w:rsidR="00F55552" w:rsidRDefault="00F55552" w:rsidP="00EE28DE">
      <w:pPr>
        <w:pStyle w:val="Default"/>
        <w:jc w:val="both"/>
        <w:rPr>
          <w:rFonts w:ascii="Garamond" w:hAnsi="Garamond"/>
          <w:b/>
          <w:sz w:val="22"/>
          <w:szCs w:val="22"/>
        </w:rPr>
      </w:pPr>
    </w:p>
    <w:p w14:paraId="2ADA7C9C" w14:textId="41C5F083" w:rsidR="00EE28DE" w:rsidRPr="0041298B" w:rsidRDefault="00EE28DE" w:rsidP="00EE28DE">
      <w:pPr>
        <w:pStyle w:val="Default"/>
        <w:jc w:val="both"/>
        <w:rPr>
          <w:rFonts w:ascii="Garamond" w:hAnsi="Garamond"/>
          <w:sz w:val="22"/>
          <w:szCs w:val="22"/>
        </w:rPr>
      </w:pPr>
      <w:r w:rsidRPr="0041298B">
        <w:rPr>
          <w:rFonts w:ascii="Garamond" w:hAnsi="Garamond"/>
          <w:b/>
          <w:sz w:val="22"/>
          <w:szCs w:val="22"/>
        </w:rPr>
        <w:t>Attention</w:t>
      </w:r>
      <w:r w:rsidRPr="0041298B">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298B">
        <w:rPr>
          <w:rFonts w:ascii="Garamond" w:hAnsi="Garamond"/>
          <w:sz w:val="22"/>
          <w:szCs w:val="22"/>
          <w:u w:val="single"/>
        </w:rPr>
        <w:t>et</w:t>
      </w:r>
      <w:r w:rsidRPr="0041298B">
        <w:rPr>
          <w:rFonts w:ascii="Garamond" w:hAnsi="Garamond"/>
          <w:sz w:val="22"/>
          <w:szCs w:val="22"/>
        </w:rPr>
        <w:t xml:space="preserve"> le sous-traitant concerné, il convient de faire signer ce DC4 par le biais du formulaire ATTRI2.</w:t>
      </w:r>
    </w:p>
    <w:p w14:paraId="1AEB3880" w14:textId="77777777" w:rsidR="00EE28DE" w:rsidRPr="000F4FD8" w:rsidRDefault="00EE28DE" w:rsidP="006C4338">
      <w:pPr>
        <w:tabs>
          <w:tab w:val="left" w:pos="851"/>
        </w:tabs>
        <w:jc w:val="both"/>
        <w:rPr>
          <w:rFonts w:ascii="Garamond" w:hAnsi="Garamond"/>
          <w:sz w:val="24"/>
          <w:szCs w:val="24"/>
        </w:rPr>
      </w:pPr>
    </w:p>
    <w:p w14:paraId="4CE35972"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48EB472D"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20C12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5165E3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62A42A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4B90C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DFE28"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88F46D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2FC89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68302DB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578B7F"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B9CF5A0"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F87E752" w14:textId="77777777" w:rsidR="00332B12" w:rsidRDefault="00332B12" w:rsidP="00332B12">
      <w:pPr>
        <w:pStyle w:val="fcase1ertab"/>
        <w:tabs>
          <w:tab w:val="left" w:pos="851"/>
        </w:tabs>
        <w:ind w:left="0" w:firstLine="0"/>
        <w:rPr>
          <w:rFonts w:ascii="Garamond" w:hAnsi="Garamond" w:cs="Arial"/>
          <w:b/>
          <w:sz w:val="24"/>
          <w:szCs w:val="24"/>
        </w:rPr>
      </w:pPr>
    </w:p>
    <w:p w14:paraId="50617505"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5D31E1A" w14:textId="77777777" w:rsidR="00332B12" w:rsidRPr="000F4FD8" w:rsidRDefault="00332B12" w:rsidP="006C4338">
      <w:pPr>
        <w:tabs>
          <w:tab w:val="left" w:pos="851"/>
        </w:tabs>
        <w:jc w:val="both"/>
        <w:rPr>
          <w:rFonts w:ascii="Garamond" w:hAnsi="Garamond"/>
          <w:sz w:val="24"/>
          <w:szCs w:val="24"/>
        </w:rPr>
      </w:pPr>
    </w:p>
    <w:p w14:paraId="2EF5BC8D" w14:textId="6D264D9C" w:rsidR="0041298B" w:rsidRPr="0041298B" w:rsidRDefault="0041298B" w:rsidP="0041298B">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ou article R.2342-12 du code de</w:t>
      </w:r>
      <w:r w:rsidRPr="0041298B">
        <w:rPr>
          <w:rFonts w:ascii="Garamond" w:hAnsi="Garamond" w:cs="Arial"/>
          <w:sz w:val="24"/>
          <w:szCs w:val="24"/>
        </w:rPr>
        <w:t xml:space="preserve"> la commande publique) :</w:t>
      </w:r>
    </w:p>
    <w:p w14:paraId="244F3E72" w14:textId="77777777" w:rsidR="0041298B" w:rsidRPr="001636BA" w:rsidRDefault="0041298B" w:rsidP="0041298B">
      <w:pPr>
        <w:tabs>
          <w:tab w:val="left" w:pos="851"/>
        </w:tabs>
        <w:rPr>
          <w:rFonts w:ascii="Garamond" w:hAnsi="Garamond" w:cs="Arial"/>
          <w:i/>
          <w:sz w:val="24"/>
          <w:szCs w:val="24"/>
        </w:rPr>
      </w:pPr>
      <w:r w:rsidRPr="001636BA">
        <w:rPr>
          <w:rFonts w:ascii="Garamond" w:hAnsi="Garamond" w:cs="Arial"/>
          <w:i/>
          <w:sz w:val="24"/>
          <w:szCs w:val="24"/>
        </w:rPr>
        <w:t>[Indiquer le nom commercial et la dénomination sociale du mandataire]</w:t>
      </w:r>
    </w:p>
    <w:p w14:paraId="2BC27327" w14:textId="77777777" w:rsidR="00773910" w:rsidRPr="000F4FD8" w:rsidRDefault="00773910" w:rsidP="00710FD6">
      <w:pPr>
        <w:tabs>
          <w:tab w:val="left" w:pos="851"/>
        </w:tabs>
        <w:rPr>
          <w:rFonts w:ascii="Garamond" w:hAnsi="Garamond" w:cs="Arial"/>
          <w:sz w:val="24"/>
          <w:szCs w:val="24"/>
        </w:rPr>
      </w:pPr>
    </w:p>
    <w:p w14:paraId="51F4C7F9"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6A87D8A"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8E4E80D"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conjoint</w:t>
      </w:r>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2B895C77" w14:textId="77777777" w:rsidR="007B312A" w:rsidRDefault="007B312A" w:rsidP="00CD46CC">
      <w:pPr>
        <w:tabs>
          <w:tab w:val="left" w:pos="851"/>
        </w:tabs>
        <w:rPr>
          <w:rFonts w:ascii="Garamond" w:hAnsi="Garamond" w:cs="Arial"/>
          <w:sz w:val="24"/>
          <w:szCs w:val="24"/>
        </w:rPr>
      </w:pPr>
    </w:p>
    <w:p w14:paraId="4FAD1035"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3D539177"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A005A0C"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A8B53B5" w14:textId="787E5E35" w:rsidR="002904AF" w:rsidRPr="000F4FD8" w:rsidRDefault="001C733C" w:rsidP="0041298B">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002904AF" w:rsidRPr="000F4FD8">
        <w:rPr>
          <w:rFonts w:ascii="Garamond" w:hAnsi="Garamond" w:cs="Arial"/>
          <w:sz w:val="24"/>
          <w:szCs w:val="24"/>
        </w:rPr>
        <w:t>pour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153F2">
        <w:rPr>
          <w:rFonts w:ascii="Garamond" w:hAnsi="Garamond" w:cs="Arial"/>
          <w:sz w:val="24"/>
          <w:szCs w:val="24"/>
        </w:rPr>
        <w:t xml:space="preserve">des </w:t>
      </w:r>
      <w:r w:rsidR="00E63B0F">
        <w:rPr>
          <w:rFonts w:ascii="Garamond" w:hAnsi="Garamond" w:cs="Arial"/>
          <w:sz w:val="24"/>
          <w:szCs w:val="24"/>
        </w:rPr>
        <w:t xml:space="preserve">acheteurs </w:t>
      </w:r>
      <w:r w:rsidR="008153F2">
        <w:rPr>
          <w:rFonts w:ascii="Garamond" w:hAnsi="Garamond" w:cs="Arial"/>
          <w:sz w:val="24"/>
          <w:szCs w:val="24"/>
        </w:rPr>
        <w:t>membres du groupement</w:t>
      </w:r>
      <w:r w:rsidR="0021527A" w:rsidRPr="000F4FD8">
        <w:rPr>
          <w:rFonts w:ascii="Garamond" w:hAnsi="Garamond" w:cs="Arial"/>
          <w:sz w:val="24"/>
          <w:szCs w:val="24"/>
        </w:rPr>
        <w:t xml:space="preserve"> </w:t>
      </w:r>
      <w:r w:rsidR="005B0494">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1E16F5F6" w14:textId="77777777" w:rsidR="002904AF"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1E6A279" w14:textId="77777777" w:rsidR="002904AF" w:rsidRPr="000F4FD8" w:rsidRDefault="002904AF" w:rsidP="001C733C">
      <w:pPr>
        <w:tabs>
          <w:tab w:val="left" w:pos="851"/>
        </w:tabs>
        <w:rPr>
          <w:rFonts w:ascii="Garamond" w:hAnsi="Garamond" w:cs="Arial"/>
          <w:sz w:val="24"/>
          <w:szCs w:val="24"/>
        </w:rPr>
      </w:pPr>
    </w:p>
    <w:p w14:paraId="37F4006E" w14:textId="77777777" w:rsidR="002904AF" w:rsidRPr="000F4FD8" w:rsidRDefault="002904AF" w:rsidP="0041298B">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pour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26C15B32" w14:textId="77777777" w:rsidR="00BE6078"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2D461D5" w14:textId="77777777" w:rsidR="002904AF" w:rsidRPr="000F4FD8" w:rsidRDefault="002904AF" w:rsidP="002904AF">
      <w:pPr>
        <w:tabs>
          <w:tab w:val="left" w:pos="851"/>
        </w:tabs>
        <w:rPr>
          <w:rFonts w:ascii="Garamond" w:hAnsi="Garamond" w:cs="Arial"/>
          <w:iCs/>
          <w:sz w:val="24"/>
          <w:szCs w:val="24"/>
        </w:rPr>
      </w:pPr>
    </w:p>
    <w:p w14:paraId="08BA0BF6" w14:textId="77777777" w:rsidR="002904AF" w:rsidRPr="000F4FD8" w:rsidRDefault="002904AF" w:rsidP="0041298B">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t>ont donné mandat au mandataire dans les conditions définies par les pouvoirs joints en annexe.</w:t>
      </w:r>
    </w:p>
    <w:p w14:paraId="64699F34" w14:textId="77777777" w:rsidR="001C733C" w:rsidRPr="007B312A" w:rsidRDefault="001C733C" w:rsidP="001C733C">
      <w:pPr>
        <w:tabs>
          <w:tab w:val="left" w:pos="851"/>
        </w:tabs>
        <w:rPr>
          <w:rFonts w:ascii="Garamond" w:hAnsi="Garamond" w:cs="Arial"/>
          <w:sz w:val="24"/>
          <w:szCs w:val="24"/>
        </w:rPr>
      </w:pPr>
    </w:p>
    <w:p w14:paraId="430D68A1" w14:textId="77777777" w:rsidR="007B312A" w:rsidRPr="007B312A" w:rsidRDefault="007B312A" w:rsidP="001C733C">
      <w:pPr>
        <w:tabs>
          <w:tab w:val="left" w:pos="851"/>
        </w:tabs>
        <w:rPr>
          <w:rFonts w:ascii="Garamond" w:hAnsi="Garamond" w:cs="Arial"/>
          <w:sz w:val="24"/>
          <w:szCs w:val="24"/>
        </w:rPr>
      </w:pPr>
    </w:p>
    <w:p w14:paraId="7473C10D"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17C20464"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092F1CC4" w14:textId="77777777" w:rsidR="00036500" w:rsidRPr="000F4FD8" w:rsidRDefault="00036500" w:rsidP="005846FB">
      <w:pPr>
        <w:tabs>
          <w:tab w:val="left" w:pos="851"/>
        </w:tabs>
        <w:rPr>
          <w:rFonts w:ascii="Garamond" w:hAnsi="Garamond" w:cs="Arial"/>
          <w:sz w:val="24"/>
          <w:szCs w:val="24"/>
        </w:rPr>
      </w:pPr>
    </w:p>
    <w:p w14:paraId="6F6F33A9" w14:textId="4F2643D1"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 xml:space="preserve">donnent mandat au mandataire, qui l’accepte, pour les représenter vis-à-vis </w:t>
      </w:r>
      <w:r w:rsidR="008153F2">
        <w:rPr>
          <w:rFonts w:ascii="Garamond" w:hAnsi="Garamond" w:cs="Arial"/>
          <w:sz w:val="24"/>
          <w:szCs w:val="24"/>
        </w:rPr>
        <w:t>des membres du groupement</w:t>
      </w:r>
      <w:r w:rsidR="005B0494">
        <w:rPr>
          <w:rFonts w:ascii="Garamond" w:hAnsi="Garamond" w:cs="Arial"/>
          <w:sz w:val="24"/>
          <w:szCs w:val="24"/>
        </w:rPr>
        <w:t xml:space="preserve"> de commandes</w:t>
      </w:r>
      <w:r w:rsidR="008153F2" w:rsidRPr="000F4FD8">
        <w:rPr>
          <w:rFonts w:ascii="Garamond" w:hAnsi="Garamond" w:cs="Arial"/>
          <w:sz w:val="24"/>
          <w:szCs w:val="24"/>
        </w:rPr>
        <w:t xml:space="preserve"> </w:t>
      </w:r>
      <w:r w:rsidRPr="000F4FD8">
        <w:rPr>
          <w:rFonts w:ascii="Garamond" w:hAnsi="Garamond" w:cs="Arial"/>
          <w:sz w:val="24"/>
          <w:szCs w:val="24"/>
        </w:rPr>
        <w:t>et pour coordonner l’ensemble des prestations ;</w:t>
      </w:r>
    </w:p>
    <w:p w14:paraId="181DDDE5" w14:textId="77777777" w:rsidR="00AE7831" w:rsidRPr="000F4FD8" w:rsidRDefault="00AE7831" w:rsidP="009B45B9">
      <w:pPr>
        <w:tabs>
          <w:tab w:val="left" w:pos="851"/>
        </w:tabs>
        <w:ind w:left="1701" w:hanging="850"/>
        <w:jc w:val="both"/>
        <w:rPr>
          <w:rFonts w:ascii="Garamond" w:hAnsi="Garamond"/>
          <w:sz w:val="24"/>
          <w:szCs w:val="24"/>
        </w:rPr>
      </w:pPr>
    </w:p>
    <w:p w14:paraId="4CD66BA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t xml:space="preserve">donnent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58EC3710" w14:textId="77777777" w:rsidR="00036500" w:rsidRPr="000F4FD8" w:rsidRDefault="00036500" w:rsidP="006C4338">
      <w:pPr>
        <w:tabs>
          <w:tab w:val="left" w:pos="851"/>
        </w:tabs>
        <w:rPr>
          <w:rFonts w:ascii="Garamond" w:hAnsi="Garamond" w:cs="Arial"/>
          <w:iCs/>
          <w:sz w:val="24"/>
          <w:szCs w:val="24"/>
        </w:rPr>
      </w:pPr>
    </w:p>
    <w:p w14:paraId="79093B6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036500" w:rsidRPr="000F4FD8">
        <w:rPr>
          <w:rFonts w:ascii="Garamond" w:hAnsi="Garamond"/>
          <w:sz w:val="24"/>
          <w:szCs w:val="24"/>
        </w:rPr>
      </w:r>
      <w:r w:rsidR="00036500" w:rsidRPr="000F4FD8">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t>donnent mandat au mandataire dans les conditions définies ci-dessous</w:t>
      </w:r>
      <w:r w:rsidRPr="000F4FD8">
        <w:rPr>
          <w:rFonts w:ascii="Garamond" w:hAnsi="Garamond" w:cs="Arial"/>
          <w:sz w:val="24"/>
          <w:szCs w:val="24"/>
        </w:rPr>
        <w:t> :</w:t>
      </w:r>
    </w:p>
    <w:p w14:paraId="7238A90B"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2BA07E8"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6FA1B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CDFAF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A21AB9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C10392"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BC9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E8544E0" w14:textId="77777777" w:rsidTr="00B054DA">
        <w:trPr>
          <w:trHeight w:val="1021"/>
        </w:trPr>
        <w:tc>
          <w:tcPr>
            <w:tcW w:w="4644" w:type="dxa"/>
            <w:tcBorders>
              <w:top w:val="single" w:sz="4" w:space="0" w:color="000000"/>
              <w:left w:val="single" w:sz="4" w:space="0" w:color="000000"/>
            </w:tcBorders>
            <w:shd w:val="clear" w:color="auto" w:fill="CCFFFF"/>
          </w:tcPr>
          <w:p w14:paraId="23EFFA9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486D236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1DF4419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3A09086" w14:textId="77777777" w:rsidTr="00B054DA">
        <w:trPr>
          <w:trHeight w:val="1021"/>
        </w:trPr>
        <w:tc>
          <w:tcPr>
            <w:tcW w:w="4644" w:type="dxa"/>
            <w:tcBorders>
              <w:left w:val="single" w:sz="4" w:space="0" w:color="000000"/>
            </w:tcBorders>
            <w:shd w:val="clear" w:color="auto" w:fill="auto"/>
          </w:tcPr>
          <w:p w14:paraId="19B02B5B"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7BFDB4"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DC0AC5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39702389" w14:textId="77777777" w:rsidTr="00B054DA">
        <w:trPr>
          <w:trHeight w:val="1021"/>
        </w:trPr>
        <w:tc>
          <w:tcPr>
            <w:tcW w:w="4644" w:type="dxa"/>
            <w:tcBorders>
              <w:left w:val="single" w:sz="4" w:space="0" w:color="000000"/>
            </w:tcBorders>
            <w:shd w:val="clear" w:color="auto" w:fill="CCFFFF"/>
          </w:tcPr>
          <w:p w14:paraId="51D53560"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7B6D95C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36175DA4"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F61C811" w14:textId="77777777" w:rsidTr="00B054DA">
        <w:trPr>
          <w:trHeight w:val="1021"/>
        </w:trPr>
        <w:tc>
          <w:tcPr>
            <w:tcW w:w="4644" w:type="dxa"/>
            <w:tcBorders>
              <w:left w:val="single" w:sz="4" w:space="0" w:color="000000"/>
            </w:tcBorders>
            <w:shd w:val="clear" w:color="auto" w:fill="auto"/>
          </w:tcPr>
          <w:p w14:paraId="1E10192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6AA1097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EF3F09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04810AB" w14:textId="77777777" w:rsidTr="00B054DA">
        <w:trPr>
          <w:trHeight w:val="1021"/>
        </w:trPr>
        <w:tc>
          <w:tcPr>
            <w:tcW w:w="4644" w:type="dxa"/>
            <w:tcBorders>
              <w:left w:val="single" w:sz="4" w:space="0" w:color="000000"/>
              <w:bottom w:val="single" w:sz="4" w:space="0" w:color="000000"/>
            </w:tcBorders>
            <w:shd w:val="clear" w:color="auto" w:fill="CCFFFF"/>
          </w:tcPr>
          <w:p w14:paraId="55450DA4"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552921C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26017090"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07B4271F"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3AD117" w14:textId="77777777" w:rsidR="00601B3E" w:rsidRDefault="00601B3E" w:rsidP="006C4338">
      <w:pPr>
        <w:tabs>
          <w:tab w:val="left" w:pos="851"/>
        </w:tabs>
        <w:rPr>
          <w:rFonts w:ascii="Garamond" w:hAnsi="Garamond" w:cs="Arial"/>
          <w:sz w:val="24"/>
          <w:szCs w:val="24"/>
        </w:rPr>
      </w:pPr>
    </w:p>
    <w:p w14:paraId="03B671A2" w14:textId="77777777" w:rsidR="00BB06B2" w:rsidRDefault="00BB06B2" w:rsidP="006C4338">
      <w:pPr>
        <w:tabs>
          <w:tab w:val="left" w:pos="851"/>
        </w:tabs>
        <w:rPr>
          <w:rFonts w:ascii="Garamond" w:hAnsi="Garamond" w:cs="Arial"/>
          <w:sz w:val="24"/>
          <w:szCs w:val="24"/>
        </w:rPr>
      </w:pPr>
    </w:p>
    <w:p w14:paraId="5DBAA56C" w14:textId="77777777" w:rsidR="00BB06B2" w:rsidRDefault="00BB06B2" w:rsidP="006C4338">
      <w:pPr>
        <w:tabs>
          <w:tab w:val="left" w:pos="851"/>
        </w:tabs>
        <w:rPr>
          <w:rFonts w:ascii="Garamond" w:hAnsi="Garamond" w:cs="Arial"/>
          <w:sz w:val="24"/>
          <w:szCs w:val="24"/>
        </w:rPr>
      </w:pPr>
    </w:p>
    <w:p w14:paraId="4314D3A7" w14:textId="77777777" w:rsidR="00BB06B2" w:rsidRDefault="00BB06B2" w:rsidP="006C4338">
      <w:pPr>
        <w:tabs>
          <w:tab w:val="left" w:pos="851"/>
        </w:tabs>
        <w:rPr>
          <w:rFonts w:ascii="Garamond" w:hAnsi="Garamond" w:cs="Arial"/>
          <w:sz w:val="24"/>
          <w:szCs w:val="24"/>
        </w:rPr>
      </w:pPr>
    </w:p>
    <w:p w14:paraId="0F2AAEE2" w14:textId="77777777" w:rsidR="00F55552" w:rsidRDefault="00F55552"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9958970" w14:textId="77777777" w:rsidTr="00E63B0F">
        <w:trPr>
          <w:trHeight w:val="174"/>
        </w:trPr>
        <w:tc>
          <w:tcPr>
            <w:tcW w:w="10277" w:type="dxa"/>
            <w:shd w:val="clear" w:color="auto" w:fill="66CCFF"/>
          </w:tcPr>
          <w:p w14:paraId="537423FD" w14:textId="42564C1D" w:rsidR="009B1CD0" w:rsidRPr="000F4FD8" w:rsidRDefault="009B1CD0" w:rsidP="006C203E">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 xml:space="preserve">et signature </w:t>
            </w:r>
            <w:r w:rsidR="008153F2">
              <w:rPr>
                <w:rFonts w:ascii="Garamond" w:hAnsi="Garamond"/>
                <w:sz w:val="24"/>
                <w:szCs w:val="24"/>
              </w:rPr>
              <w:t>de l’acheteur</w:t>
            </w:r>
            <w:r w:rsidRPr="000F4FD8">
              <w:rPr>
                <w:rFonts w:ascii="Garamond" w:hAnsi="Garamond"/>
                <w:sz w:val="24"/>
                <w:szCs w:val="24"/>
              </w:rPr>
              <w:t>.</w:t>
            </w:r>
          </w:p>
        </w:tc>
      </w:tr>
    </w:tbl>
    <w:p w14:paraId="68C65012" w14:textId="77777777" w:rsidR="009B1CD0" w:rsidRPr="000F4FD8" w:rsidRDefault="009B1CD0" w:rsidP="006C4338">
      <w:pPr>
        <w:tabs>
          <w:tab w:val="left" w:pos="851"/>
        </w:tabs>
        <w:rPr>
          <w:rFonts w:ascii="Garamond" w:hAnsi="Garamond"/>
          <w:sz w:val="24"/>
          <w:szCs w:val="24"/>
        </w:rPr>
      </w:pPr>
    </w:p>
    <w:p w14:paraId="1AFAC032"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20AC0918" w14:textId="77777777" w:rsidR="007B312A" w:rsidRDefault="007B312A" w:rsidP="007B312A">
      <w:pPr>
        <w:pStyle w:val="Titre1"/>
        <w:tabs>
          <w:tab w:val="left" w:pos="851"/>
        </w:tabs>
        <w:ind w:left="0"/>
        <w:jc w:val="both"/>
        <w:rPr>
          <w:rFonts w:ascii="Arial" w:hAnsi="Arial" w:cs="Arial"/>
        </w:rPr>
      </w:pPr>
    </w:p>
    <w:p w14:paraId="02E5A9C6"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3FAED26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30CB2346"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7C14FB15"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BF15FD8"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5F6CE32"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6850F6C7"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5182D5A" w14:textId="55467066"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sidR="004B0CF6">
        <w:rPr>
          <w:rFonts w:ascii="Garamond" w:hAnsi="Garamond" w:cs="Arial"/>
          <w:sz w:val="24"/>
        </w:rPr>
        <w:t xml:space="preserve">marché </w:t>
      </w:r>
      <w:r w:rsidR="004B0CF6" w:rsidRPr="001F6AAB">
        <w:rPr>
          <w:rFonts w:ascii="Garamond" w:hAnsi="Garamond" w:cs="Arial"/>
          <w:sz w:val="24"/>
          <w:szCs w:val="24"/>
        </w:rPr>
        <w:t>ou de l’accord-cadre</w:t>
      </w:r>
      <w:r w:rsidR="004B0CF6" w:rsidRPr="000F4FD8">
        <w:rPr>
          <w:rFonts w:ascii="Garamond" w:hAnsi="Garamond" w:cs="Arial"/>
          <w:sz w:val="24"/>
          <w:szCs w:val="24"/>
        </w:rPr>
        <w:t> :</w:t>
      </w:r>
    </w:p>
    <w:p w14:paraId="0B908F3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43D4042E" w14:textId="3CAA463A"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w:t>
      </w:r>
      <w:r w:rsidR="001455E5">
        <w:rPr>
          <w:rFonts w:ascii="Garamond" w:hAnsi="Garamond" w:cs="Arial"/>
          <w:b/>
          <w:bCs/>
          <w:iCs/>
          <w:sz w:val="24"/>
          <w:szCs w:val="24"/>
          <w:lang w:eastAsia="fr-FR"/>
        </w:rPr>
        <w:t>de l’acheteur</w:t>
      </w:r>
      <w:r w:rsidR="006C203E">
        <w:rPr>
          <w:rFonts w:ascii="Garamond" w:hAnsi="Garamond" w:cs="Arial"/>
          <w:b/>
          <w:bCs/>
          <w:iCs/>
          <w:sz w:val="24"/>
          <w:szCs w:val="24"/>
          <w:lang w:eastAsia="fr-FR"/>
        </w:rPr>
        <w:t xml:space="preserve"> </w:t>
      </w:r>
      <w:r w:rsidRPr="009F272F">
        <w:rPr>
          <w:rFonts w:ascii="Garamond" w:hAnsi="Garamond" w:cs="Arial"/>
          <w:b/>
          <w:bCs/>
          <w:iCs/>
          <w:sz w:val="24"/>
          <w:szCs w:val="24"/>
          <w:lang w:eastAsia="fr-FR"/>
        </w:rPr>
        <w:t xml:space="preserve">: </w:t>
      </w:r>
    </w:p>
    <w:p w14:paraId="57238226" w14:textId="40BBB666" w:rsidR="006C203E" w:rsidRPr="006C203E" w:rsidRDefault="002922C5" w:rsidP="006C203E">
      <w:pPr>
        <w:jc w:val="both"/>
        <w:rPr>
          <w:rFonts w:ascii="Garamond" w:hAnsi="Garamond" w:cs="Arial"/>
          <w:b/>
          <w:color w:val="000000"/>
          <w:sz w:val="24"/>
          <w:szCs w:val="24"/>
          <w:lang w:eastAsia="fr-FR"/>
        </w:rPr>
      </w:pPr>
      <w:r>
        <w:rPr>
          <w:rFonts w:ascii="Garamond" w:hAnsi="Garamond" w:cs="Arial"/>
          <w:b/>
          <w:bCs/>
          <w:iCs/>
          <w:sz w:val="24"/>
          <w:szCs w:val="24"/>
          <w:lang w:eastAsia="fr-FR"/>
        </w:rPr>
        <w:t>M. Anthony BRIANT, Directeur</w:t>
      </w:r>
      <w:r w:rsidR="00F170E7">
        <w:rPr>
          <w:rFonts w:ascii="Garamond" w:hAnsi="Garamond" w:cs="Arial"/>
          <w:b/>
          <w:bCs/>
          <w:iCs/>
          <w:sz w:val="24"/>
          <w:szCs w:val="24"/>
          <w:lang w:eastAsia="fr-FR"/>
        </w:rPr>
        <w:t xml:space="preserve"> </w:t>
      </w:r>
      <w:r w:rsidR="006C203E" w:rsidRPr="002C6409">
        <w:rPr>
          <w:rFonts w:ascii="Garamond" w:hAnsi="Garamond" w:cs="Arial"/>
          <w:b/>
          <w:bCs/>
          <w:iCs/>
          <w:sz w:val="24"/>
          <w:szCs w:val="24"/>
          <w:lang w:eastAsia="fr-FR"/>
        </w:rPr>
        <w:t>de l’</w:t>
      </w:r>
      <w:r w:rsidR="00D327BA" w:rsidRPr="003F17E9">
        <w:rPr>
          <w:rFonts w:ascii="Garamond" w:hAnsi="Garamond" w:cs="Arial"/>
          <w:b/>
          <w:bCs/>
          <w:color w:val="000000"/>
          <w:sz w:val="24"/>
          <w:szCs w:val="24"/>
        </w:rPr>
        <w:t>É</w:t>
      </w:r>
      <w:r w:rsidR="006C203E" w:rsidRPr="002C6409">
        <w:rPr>
          <w:rFonts w:ascii="Garamond" w:hAnsi="Garamond" w:cs="Arial"/>
          <w:b/>
          <w:sz w:val="24"/>
          <w:szCs w:val="24"/>
        </w:rPr>
        <w:t xml:space="preserve">cole nationale des ponts et chaussées </w:t>
      </w:r>
    </w:p>
    <w:p w14:paraId="2593A9E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2CE9248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072A6E2A" w14:textId="77777777" w:rsidR="007B312A" w:rsidRDefault="007B312A" w:rsidP="007B312A">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Vallée Cedex 2</w:t>
      </w:r>
    </w:p>
    <w:p w14:paraId="59BC507F" w14:textId="77777777" w:rsidR="0001578E" w:rsidRDefault="0001578E" w:rsidP="007B312A">
      <w:pPr>
        <w:tabs>
          <w:tab w:val="center" w:pos="4536"/>
          <w:tab w:val="right" w:pos="9072"/>
        </w:tabs>
        <w:suppressAutoHyphens w:val="0"/>
        <w:rPr>
          <w:rFonts w:ascii="Garamond" w:hAnsi="Garamond" w:cs="Arial"/>
          <w:bCs/>
          <w:iCs/>
          <w:sz w:val="24"/>
          <w:szCs w:val="24"/>
          <w:lang w:eastAsia="fr-FR"/>
        </w:rPr>
      </w:pPr>
    </w:p>
    <w:p w14:paraId="4915B8C9" w14:textId="77777777" w:rsidR="007B312A" w:rsidRPr="007B312A" w:rsidRDefault="007B312A" w:rsidP="007B312A">
      <w:pPr>
        <w:tabs>
          <w:tab w:val="left" w:pos="851"/>
        </w:tabs>
        <w:jc w:val="both"/>
        <w:rPr>
          <w:rFonts w:ascii="Garamond" w:hAnsi="Garamond" w:cs="Arial"/>
          <w:sz w:val="24"/>
        </w:rPr>
      </w:pPr>
    </w:p>
    <w:p w14:paraId="615EDEB9" w14:textId="77777777" w:rsidR="007B312A" w:rsidRPr="00996725" w:rsidRDefault="007B312A" w:rsidP="007B312A">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3" w:history="1">
        <w:r w:rsidRPr="001636BA">
          <w:rPr>
            <w:rStyle w:val="Lienhypertexte"/>
            <w:rFonts w:ascii="Garamond" w:hAnsi="Garamond" w:cs="Arial"/>
            <w:color w:val="auto"/>
            <w:sz w:val="24"/>
            <w:u w:val="none"/>
          </w:rPr>
          <w:t>article R. 2191-59</w:t>
        </w:r>
      </w:hyperlink>
      <w:r w:rsidRPr="001636BA">
        <w:rPr>
          <w:rFonts w:ascii="Garamond" w:hAnsi="Garamond" w:cs="Arial"/>
          <w:sz w:val="24"/>
        </w:rPr>
        <w:t xml:space="preserve"> du code de la commande publique, auquel renvoie l’</w:t>
      </w:r>
      <w:hyperlink r:id="rId14" w:history="1">
        <w:r w:rsidRPr="001636BA">
          <w:rPr>
            <w:rStyle w:val="Lienhypertexte"/>
            <w:rFonts w:ascii="Garamond" w:hAnsi="Garamond" w:cs="Arial"/>
            <w:color w:val="auto"/>
            <w:sz w:val="24"/>
            <w:u w:val="none"/>
          </w:rPr>
          <w:t>article R. 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0F9338AD" w14:textId="77777777" w:rsidR="007B312A" w:rsidRDefault="007B312A" w:rsidP="007B312A">
      <w:pPr>
        <w:suppressAutoHyphens w:val="0"/>
        <w:jc w:val="both"/>
        <w:rPr>
          <w:rFonts w:ascii="Garamond" w:hAnsi="Garamond" w:cs="Arial"/>
          <w:b/>
          <w:bCs/>
          <w:iCs/>
          <w:sz w:val="24"/>
          <w:szCs w:val="24"/>
          <w:lang w:eastAsia="fr-FR"/>
        </w:rPr>
      </w:pPr>
    </w:p>
    <w:p w14:paraId="1DF1F3AE" w14:textId="3CDC1F96" w:rsidR="007B312A" w:rsidRPr="009F272F" w:rsidRDefault="006C203E" w:rsidP="007B312A">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Monsieur le Directeur </w:t>
      </w:r>
      <w:r w:rsidR="007B312A">
        <w:rPr>
          <w:rFonts w:ascii="Garamond" w:hAnsi="Garamond" w:cs="Arial"/>
          <w:b/>
          <w:bCs/>
          <w:iCs/>
          <w:sz w:val="24"/>
          <w:szCs w:val="24"/>
          <w:lang w:eastAsia="fr-FR"/>
        </w:rPr>
        <w:t>de l’</w:t>
      </w:r>
      <w:r w:rsidR="007B312A" w:rsidRPr="003F17E9">
        <w:rPr>
          <w:rFonts w:ascii="Garamond" w:hAnsi="Garamond" w:cs="Arial"/>
          <w:b/>
          <w:bCs/>
          <w:color w:val="000000"/>
          <w:sz w:val="24"/>
          <w:szCs w:val="24"/>
        </w:rPr>
        <w:t>É</w:t>
      </w:r>
      <w:r w:rsidR="007B312A" w:rsidRPr="003F17E9">
        <w:rPr>
          <w:rFonts w:ascii="Garamond" w:hAnsi="Garamond" w:cs="Arial"/>
          <w:b/>
          <w:sz w:val="24"/>
          <w:szCs w:val="24"/>
        </w:rPr>
        <w:t>cole</w:t>
      </w:r>
      <w:r w:rsidR="007B312A">
        <w:rPr>
          <w:rFonts w:ascii="Garamond" w:hAnsi="Garamond" w:cs="Arial"/>
          <w:b/>
          <w:sz w:val="24"/>
          <w:szCs w:val="24"/>
        </w:rPr>
        <w:t xml:space="preserve"> nationale des ponts et c</w:t>
      </w:r>
      <w:r w:rsidR="007B312A" w:rsidRPr="009F272F">
        <w:rPr>
          <w:rFonts w:ascii="Garamond" w:hAnsi="Garamond" w:cs="Arial"/>
          <w:b/>
          <w:sz w:val="24"/>
          <w:szCs w:val="24"/>
        </w:rPr>
        <w:t>haussées</w:t>
      </w:r>
    </w:p>
    <w:p w14:paraId="661E21D7" w14:textId="77777777" w:rsidR="007B312A" w:rsidRPr="00B93A41"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2D0527D2" w14:textId="77777777" w:rsidR="007B312A" w:rsidRPr="00B93A41" w:rsidRDefault="007B312A" w:rsidP="007B312A">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39D580A7" w14:textId="77777777" w:rsidR="007B312A"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4EB54695" w14:textId="77777777" w:rsidR="007B312A" w:rsidRPr="007B312A" w:rsidRDefault="007B312A" w:rsidP="007B312A">
      <w:pPr>
        <w:tabs>
          <w:tab w:val="left" w:pos="851"/>
        </w:tabs>
        <w:jc w:val="both"/>
        <w:rPr>
          <w:rFonts w:ascii="Garamond" w:hAnsi="Garamond" w:cs="Arial"/>
          <w:sz w:val="24"/>
        </w:rPr>
      </w:pPr>
    </w:p>
    <w:p w14:paraId="1B6199A6" w14:textId="77777777" w:rsidR="007B312A" w:rsidRPr="007B312A" w:rsidRDefault="007B312A" w:rsidP="007B312A">
      <w:pPr>
        <w:pStyle w:val="fcase2metab"/>
        <w:ind w:left="0" w:firstLine="0"/>
        <w:rPr>
          <w:rFonts w:ascii="Garamond" w:hAnsi="Garamond" w:cs="Arial"/>
          <w:sz w:val="24"/>
        </w:rPr>
      </w:pPr>
    </w:p>
    <w:p w14:paraId="0A502EC7"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411F47FB" w14:textId="77777777" w:rsidR="007B312A" w:rsidRDefault="007B312A" w:rsidP="007B312A">
      <w:pPr>
        <w:jc w:val="both"/>
        <w:rPr>
          <w:rFonts w:ascii="Arial" w:hAnsi="Arial" w:cs="Arial"/>
          <w:i/>
          <w:iCs/>
          <w:sz w:val="18"/>
          <w:szCs w:val="18"/>
        </w:rPr>
      </w:pPr>
    </w:p>
    <w:p w14:paraId="68195128" w14:textId="37D08334"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D327BA">
        <w:rPr>
          <w:rFonts w:ascii="Garamond" w:hAnsi="Garamond" w:cs="Arial"/>
          <w:b/>
          <w:bCs/>
          <w:iCs/>
          <w:sz w:val="24"/>
          <w:szCs w:val="24"/>
        </w:rPr>
        <w:t>l’</w:t>
      </w:r>
      <w:r>
        <w:rPr>
          <w:rFonts w:ascii="Garamond" w:hAnsi="Garamond" w:cs="Arial"/>
          <w:b/>
          <w:bCs/>
          <w:iCs/>
          <w:sz w:val="24"/>
          <w:szCs w:val="24"/>
        </w:rPr>
        <w:t xml:space="preserve">Agent Comptable </w:t>
      </w:r>
    </w:p>
    <w:p w14:paraId="2E4B57BB"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B715F80" w14:textId="537E2ABE"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67697EAD" w14:textId="5A659B24"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552D9022" w14:textId="729E689A"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Téléphone : 01 64 15 34 87</w:t>
      </w:r>
    </w:p>
    <w:p w14:paraId="4FFF47A9" w14:textId="77777777" w:rsidR="007B312A" w:rsidRPr="006C203E" w:rsidRDefault="007B312A" w:rsidP="007B312A">
      <w:pPr>
        <w:pStyle w:val="fcase2metab"/>
        <w:rPr>
          <w:rFonts w:ascii="Garamond" w:eastAsia="Wingdings" w:hAnsi="Garamond" w:cs="Arial"/>
          <w:color w:val="66CCFF"/>
          <w:spacing w:val="-10"/>
          <w:sz w:val="24"/>
        </w:rPr>
      </w:pPr>
    </w:p>
    <w:p w14:paraId="74BF4C89" w14:textId="77777777" w:rsidR="007B312A" w:rsidRPr="001E4E77" w:rsidRDefault="007B312A" w:rsidP="007B312A">
      <w:pPr>
        <w:tabs>
          <w:tab w:val="left" w:pos="851"/>
        </w:tabs>
        <w:rPr>
          <w:rFonts w:ascii="Garamond" w:hAnsi="Garamond" w:cs="Arial"/>
          <w:sz w:val="24"/>
          <w:szCs w:val="24"/>
        </w:rPr>
      </w:pPr>
    </w:p>
    <w:p w14:paraId="69E81A61" w14:textId="77777777" w:rsidR="007B312A" w:rsidRPr="001E4E77" w:rsidRDefault="007B312A" w:rsidP="007B312A">
      <w:pPr>
        <w:tabs>
          <w:tab w:val="left" w:pos="851"/>
        </w:tabs>
        <w:rPr>
          <w:rFonts w:ascii="Garamond" w:hAnsi="Garamond" w:cs="Arial"/>
          <w:sz w:val="24"/>
          <w:szCs w:val="24"/>
        </w:rPr>
      </w:pPr>
    </w:p>
    <w:p w14:paraId="0848E9C3"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 , le …………………</w:t>
      </w:r>
    </w:p>
    <w:p w14:paraId="03D37D09" w14:textId="77777777" w:rsidR="007B312A" w:rsidRPr="001E4E77" w:rsidRDefault="007B312A" w:rsidP="007B312A">
      <w:pPr>
        <w:tabs>
          <w:tab w:val="left" w:pos="851"/>
        </w:tabs>
        <w:rPr>
          <w:rFonts w:ascii="Garamond" w:hAnsi="Garamond"/>
          <w:sz w:val="24"/>
          <w:szCs w:val="24"/>
        </w:rPr>
      </w:pPr>
    </w:p>
    <w:p w14:paraId="637061BD" w14:textId="77777777" w:rsidR="007B312A" w:rsidRPr="001E4E77" w:rsidRDefault="007B312A" w:rsidP="007B312A">
      <w:pPr>
        <w:tabs>
          <w:tab w:val="left" w:pos="851"/>
        </w:tabs>
        <w:rPr>
          <w:rFonts w:ascii="Garamond" w:hAnsi="Garamond"/>
          <w:sz w:val="24"/>
          <w:szCs w:val="24"/>
        </w:rPr>
      </w:pPr>
    </w:p>
    <w:p w14:paraId="69627496"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11F9209" w14:textId="1D782B03"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1455E5"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33321A31" w14:textId="77777777" w:rsidR="007B312A" w:rsidRDefault="007B312A" w:rsidP="007B312A">
      <w:pPr>
        <w:tabs>
          <w:tab w:val="left" w:pos="851"/>
        </w:tabs>
        <w:jc w:val="both"/>
      </w:pPr>
    </w:p>
    <w:p w14:paraId="2423A91D" w14:textId="77777777" w:rsidR="007B312A" w:rsidRDefault="007B312A" w:rsidP="007B312A">
      <w:pPr>
        <w:tabs>
          <w:tab w:val="left" w:pos="851"/>
        </w:tabs>
        <w:jc w:val="both"/>
      </w:pPr>
    </w:p>
    <w:p w14:paraId="071B7E51" w14:textId="77777777" w:rsidR="007B312A" w:rsidRDefault="007B312A" w:rsidP="007B312A">
      <w:pPr>
        <w:tabs>
          <w:tab w:val="left" w:pos="851"/>
        </w:tabs>
        <w:jc w:val="both"/>
      </w:pPr>
    </w:p>
    <w:p w14:paraId="56CF6535" w14:textId="77777777" w:rsidR="00E51EFF" w:rsidRPr="00A21F54" w:rsidRDefault="00E51EFF" w:rsidP="00E51EFF">
      <w:pPr>
        <w:tabs>
          <w:tab w:val="left" w:pos="3402"/>
          <w:tab w:val="left" w:pos="6237"/>
          <w:tab w:val="left" w:pos="9072"/>
        </w:tabs>
        <w:spacing w:after="120"/>
        <w:jc w:val="both"/>
        <w:rPr>
          <w:rFonts w:ascii="Garamond" w:hAnsi="Garamond"/>
          <w:b/>
          <w:bCs/>
          <w:i/>
          <w:iCs/>
          <w:sz w:val="24"/>
        </w:rPr>
      </w:pPr>
      <w:r w:rsidRPr="00A21F54">
        <w:rPr>
          <w:rFonts w:ascii="Garamond" w:hAnsi="Garamond" w:cs="Arial"/>
          <w:b/>
          <w:color w:val="66CCFF"/>
          <w:spacing w:val="-10"/>
          <w:position w:val="-2"/>
          <w:sz w:val="24"/>
        </w:rPr>
        <w:sym w:font="Wingdings" w:char="F06E"/>
      </w:r>
      <w:r w:rsidRPr="00A21F54">
        <w:rPr>
          <w:rFonts w:ascii="Garamond" w:hAnsi="Garamond"/>
          <w:b/>
          <w:bCs/>
          <w:i/>
          <w:iCs/>
          <w:sz w:val="24"/>
        </w:rPr>
        <w:t xml:space="preserve"> En cas d’envoi en LR AR : </w:t>
      </w:r>
    </w:p>
    <w:p w14:paraId="6D6A8F40" w14:textId="77777777" w:rsidR="00E51EFF" w:rsidRPr="00AA2BCD" w:rsidRDefault="00E51EFF" w:rsidP="00E51EFF">
      <w:pPr>
        <w:tabs>
          <w:tab w:val="left" w:pos="3402"/>
          <w:tab w:val="left" w:pos="6237"/>
          <w:tab w:val="left" w:pos="9072"/>
        </w:tabs>
        <w:spacing w:after="120"/>
        <w:jc w:val="both"/>
        <w:rPr>
          <w:rFonts w:ascii="Garamond" w:hAnsi="Garamond"/>
          <w:sz w:val="24"/>
        </w:rPr>
      </w:pPr>
      <w:r w:rsidRPr="00A21F54">
        <w:rPr>
          <w:rFonts w:ascii="Garamond" w:hAnsi="Garamond"/>
          <w:sz w:val="24"/>
        </w:rPr>
        <w:t>Coller dans ce cadre l'avis de réception postal, daté et signé par le titulaire</w:t>
      </w:r>
    </w:p>
    <w:p w14:paraId="02DEEAD3" w14:textId="77777777" w:rsidR="009B1CD0" w:rsidRPr="000F4FD8" w:rsidRDefault="009B1CD0" w:rsidP="009B45B9">
      <w:pPr>
        <w:tabs>
          <w:tab w:val="left" w:pos="851"/>
        </w:tabs>
        <w:rPr>
          <w:rFonts w:ascii="Garamond" w:hAnsi="Garamond" w:cs="Arial"/>
          <w:sz w:val="24"/>
          <w:szCs w:val="24"/>
        </w:rPr>
      </w:pPr>
    </w:p>
    <w:p w14:paraId="7A9A8B14" w14:textId="77777777" w:rsidR="0039043A" w:rsidRDefault="0039043A" w:rsidP="009B45B9">
      <w:pPr>
        <w:tabs>
          <w:tab w:val="left" w:pos="851"/>
        </w:tabs>
        <w:jc w:val="both"/>
        <w:rPr>
          <w:rFonts w:ascii="Garamond" w:hAnsi="Garamond"/>
          <w:sz w:val="24"/>
          <w:szCs w:val="24"/>
        </w:rPr>
      </w:pPr>
    </w:p>
    <w:sectPr w:rsidR="0039043A"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5C9AF" w14:textId="77777777" w:rsidR="002272A7" w:rsidRDefault="002272A7">
      <w:r>
        <w:separator/>
      </w:r>
    </w:p>
  </w:endnote>
  <w:endnote w:type="continuationSeparator" w:id="0">
    <w:p w14:paraId="16CC0078" w14:textId="77777777" w:rsidR="002272A7" w:rsidRDefault="002272A7">
      <w:r>
        <w:continuationSeparator/>
      </w:r>
    </w:p>
  </w:endnote>
  <w:endnote w:type="continuationNotice" w:id="1">
    <w:p w14:paraId="09436A36" w14:textId="77777777" w:rsidR="002272A7" w:rsidRDefault="00227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6DF7987" w14:textId="77777777" w:rsidTr="001C6CE7">
      <w:trPr>
        <w:tblHeader/>
      </w:trPr>
      <w:tc>
        <w:tcPr>
          <w:tcW w:w="2906" w:type="dxa"/>
          <w:shd w:val="clear" w:color="auto" w:fill="66CCFF"/>
        </w:tcPr>
        <w:p w14:paraId="73662520"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30AB3D81"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3463589A" w14:textId="64BC9B36" w:rsidR="006219A5" w:rsidRPr="00A70952" w:rsidRDefault="00C5166B" w:rsidP="00405C1A">
          <w:pPr>
            <w:keepLines/>
            <w:spacing w:before="60" w:after="60"/>
            <w:jc w:val="center"/>
            <w:rPr>
              <w:rFonts w:ascii="Garamond" w:hAnsi="Garamond" w:cs="Arial"/>
              <w:b/>
            </w:rPr>
          </w:pPr>
          <w:r>
            <w:rPr>
              <w:rFonts w:ascii="Garamond" w:hAnsi="Garamond" w:cs="Arial"/>
              <w:b/>
            </w:rPr>
            <w:t>Marché n°</w:t>
          </w:r>
          <w:r w:rsidR="006F76F3">
            <w:rPr>
              <w:rFonts w:ascii="Garamond" w:hAnsi="Garamond" w:cs="Arial"/>
              <w:b/>
            </w:rPr>
            <w:t>202</w:t>
          </w:r>
          <w:r w:rsidR="00737880">
            <w:rPr>
              <w:rFonts w:ascii="Garamond" w:hAnsi="Garamond" w:cs="Arial"/>
              <w:b/>
            </w:rPr>
            <w:t>5.11</w:t>
          </w:r>
        </w:p>
      </w:tc>
      <w:tc>
        <w:tcPr>
          <w:tcW w:w="896" w:type="dxa"/>
          <w:shd w:val="clear" w:color="auto" w:fill="66CCFF"/>
        </w:tcPr>
        <w:p w14:paraId="624AE482"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6E2D43E3" w14:textId="2CBBDA5B"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D327BA">
            <w:rPr>
              <w:rStyle w:val="Numrodepage"/>
              <w:rFonts w:ascii="Garamond" w:hAnsi="Garamond" w:cs="Arial"/>
              <w:b/>
              <w:noProof/>
            </w:rPr>
            <w:t>6</w:t>
          </w:r>
          <w:r w:rsidRPr="00645673">
            <w:rPr>
              <w:rStyle w:val="Numrodepage"/>
              <w:rFonts w:ascii="Garamond" w:hAnsi="Garamond" w:cs="Arial"/>
              <w:b/>
            </w:rPr>
            <w:fldChar w:fldCharType="end"/>
          </w:r>
        </w:p>
      </w:tc>
      <w:tc>
        <w:tcPr>
          <w:tcW w:w="165" w:type="dxa"/>
          <w:shd w:val="clear" w:color="auto" w:fill="66CCFF"/>
        </w:tcPr>
        <w:p w14:paraId="5992548C"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5DC26D14" w14:textId="46E801BE"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D327BA">
            <w:rPr>
              <w:rStyle w:val="Numrodepage"/>
              <w:rFonts w:ascii="Garamond" w:hAnsi="Garamond" w:cs="Arial"/>
              <w:b/>
              <w:noProof/>
            </w:rPr>
            <w:t>7</w:t>
          </w:r>
          <w:r w:rsidRPr="00645673">
            <w:rPr>
              <w:rStyle w:val="Numrodepage"/>
              <w:rFonts w:ascii="Garamond" w:hAnsi="Garamond" w:cs="Arial"/>
              <w:b/>
            </w:rPr>
            <w:fldChar w:fldCharType="end"/>
          </w:r>
        </w:p>
      </w:tc>
    </w:tr>
  </w:tbl>
  <w:p w14:paraId="4645DAAD"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E0CE7" w14:textId="77777777" w:rsidR="002272A7" w:rsidRDefault="002272A7">
      <w:r>
        <w:separator/>
      </w:r>
    </w:p>
  </w:footnote>
  <w:footnote w:type="continuationSeparator" w:id="0">
    <w:p w14:paraId="62CF29AB" w14:textId="77777777" w:rsidR="002272A7" w:rsidRDefault="002272A7">
      <w:r>
        <w:continuationSeparator/>
      </w:r>
    </w:p>
  </w:footnote>
  <w:footnote w:type="continuationNotice" w:id="1">
    <w:p w14:paraId="4D01FE89" w14:textId="77777777" w:rsidR="002272A7" w:rsidRDefault="002272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2" w15:restartNumberingAfterBreak="0">
    <w:nsid w:val="5DC93965"/>
    <w:multiLevelType w:val="hybridMultilevel"/>
    <w:tmpl w:val="17207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02433">
    <w:abstractNumId w:val="0"/>
  </w:num>
  <w:num w:numId="2" w16cid:durableId="1944267975">
    <w:abstractNumId w:val="1"/>
  </w:num>
  <w:num w:numId="3" w16cid:durableId="608515113">
    <w:abstractNumId w:val="2"/>
  </w:num>
  <w:num w:numId="4" w16cid:durableId="952252807">
    <w:abstractNumId w:val="13"/>
  </w:num>
  <w:num w:numId="5" w16cid:durableId="190386758">
    <w:abstractNumId w:val="8"/>
  </w:num>
  <w:num w:numId="6" w16cid:durableId="1294095925">
    <w:abstractNumId w:val="11"/>
  </w:num>
  <w:num w:numId="7" w16cid:durableId="20327822">
    <w:abstractNumId w:val="9"/>
  </w:num>
  <w:num w:numId="8" w16cid:durableId="196937905">
    <w:abstractNumId w:val="4"/>
  </w:num>
  <w:num w:numId="9" w16cid:durableId="1115903440">
    <w:abstractNumId w:val="5"/>
  </w:num>
  <w:num w:numId="10" w16cid:durableId="1254587350">
    <w:abstractNumId w:val="16"/>
  </w:num>
  <w:num w:numId="11" w16cid:durableId="1268462565">
    <w:abstractNumId w:val="15"/>
  </w:num>
  <w:num w:numId="12" w16cid:durableId="1162817658">
    <w:abstractNumId w:val="10"/>
  </w:num>
  <w:num w:numId="13" w16cid:durableId="985356507">
    <w:abstractNumId w:val="14"/>
  </w:num>
  <w:num w:numId="14" w16cid:durableId="388194585">
    <w:abstractNumId w:val="17"/>
  </w:num>
  <w:num w:numId="15" w16cid:durableId="1552421269">
    <w:abstractNumId w:val="7"/>
  </w:num>
  <w:num w:numId="16" w16cid:durableId="2064790424">
    <w:abstractNumId w:val="6"/>
  </w:num>
  <w:num w:numId="17" w16cid:durableId="492532859">
    <w:abstractNumId w:val="3"/>
  </w:num>
  <w:num w:numId="18" w16cid:durableId="12144660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1578E"/>
    <w:rsid w:val="0002457F"/>
    <w:rsid w:val="00035D9C"/>
    <w:rsid w:val="00036500"/>
    <w:rsid w:val="00046409"/>
    <w:rsid w:val="00063779"/>
    <w:rsid w:val="000816B9"/>
    <w:rsid w:val="00096A1C"/>
    <w:rsid w:val="000A1D40"/>
    <w:rsid w:val="000A2E05"/>
    <w:rsid w:val="000A5E3F"/>
    <w:rsid w:val="000C454C"/>
    <w:rsid w:val="000C5E92"/>
    <w:rsid w:val="000D36D1"/>
    <w:rsid w:val="000D5AB2"/>
    <w:rsid w:val="000E0020"/>
    <w:rsid w:val="000E14E4"/>
    <w:rsid w:val="000F4FD8"/>
    <w:rsid w:val="000F6D60"/>
    <w:rsid w:val="00123B0E"/>
    <w:rsid w:val="001455E5"/>
    <w:rsid w:val="001636BA"/>
    <w:rsid w:val="00166B56"/>
    <w:rsid w:val="00191ED9"/>
    <w:rsid w:val="001967A5"/>
    <w:rsid w:val="001A302E"/>
    <w:rsid w:val="001A5916"/>
    <w:rsid w:val="001B03A8"/>
    <w:rsid w:val="001B1DCD"/>
    <w:rsid w:val="001B408D"/>
    <w:rsid w:val="001B6062"/>
    <w:rsid w:val="001C2F21"/>
    <w:rsid w:val="001C40C0"/>
    <w:rsid w:val="001C6CE7"/>
    <w:rsid w:val="001C733C"/>
    <w:rsid w:val="001D5D91"/>
    <w:rsid w:val="001E4E77"/>
    <w:rsid w:val="001F2930"/>
    <w:rsid w:val="0021527A"/>
    <w:rsid w:val="0021797C"/>
    <w:rsid w:val="00220072"/>
    <w:rsid w:val="00225A1A"/>
    <w:rsid w:val="002272A7"/>
    <w:rsid w:val="00230E07"/>
    <w:rsid w:val="002329E4"/>
    <w:rsid w:val="00235987"/>
    <w:rsid w:val="00240FAC"/>
    <w:rsid w:val="0024374A"/>
    <w:rsid w:val="00251814"/>
    <w:rsid w:val="00257461"/>
    <w:rsid w:val="00261B47"/>
    <w:rsid w:val="0028068D"/>
    <w:rsid w:val="002904AF"/>
    <w:rsid w:val="002922C5"/>
    <w:rsid w:val="00296B57"/>
    <w:rsid w:val="002A2837"/>
    <w:rsid w:val="002B355E"/>
    <w:rsid w:val="002B6FF0"/>
    <w:rsid w:val="002C0A7F"/>
    <w:rsid w:val="002C2CA3"/>
    <w:rsid w:val="002C4B3E"/>
    <w:rsid w:val="002C771A"/>
    <w:rsid w:val="002C79D6"/>
    <w:rsid w:val="002D1972"/>
    <w:rsid w:val="002F04A4"/>
    <w:rsid w:val="002F537F"/>
    <w:rsid w:val="003308C3"/>
    <w:rsid w:val="00332B12"/>
    <w:rsid w:val="00354C04"/>
    <w:rsid w:val="0035579A"/>
    <w:rsid w:val="00372E23"/>
    <w:rsid w:val="00376317"/>
    <w:rsid w:val="0038031C"/>
    <w:rsid w:val="00385E76"/>
    <w:rsid w:val="0039043A"/>
    <w:rsid w:val="003B4363"/>
    <w:rsid w:val="003C743C"/>
    <w:rsid w:val="003C78C9"/>
    <w:rsid w:val="003D4741"/>
    <w:rsid w:val="003E2E08"/>
    <w:rsid w:val="003F4710"/>
    <w:rsid w:val="00405C1A"/>
    <w:rsid w:val="00405F31"/>
    <w:rsid w:val="0041298B"/>
    <w:rsid w:val="00413B0D"/>
    <w:rsid w:val="0042738A"/>
    <w:rsid w:val="0043706E"/>
    <w:rsid w:val="004430E7"/>
    <w:rsid w:val="00443A4A"/>
    <w:rsid w:val="00444CEF"/>
    <w:rsid w:val="0044597F"/>
    <w:rsid w:val="0044645B"/>
    <w:rsid w:val="004733A4"/>
    <w:rsid w:val="00473D2B"/>
    <w:rsid w:val="004A35D4"/>
    <w:rsid w:val="004A7169"/>
    <w:rsid w:val="004B0CF6"/>
    <w:rsid w:val="004C1F81"/>
    <w:rsid w:val="004D339F"/>
    <w:rsid w:val="004D7593"/>
    <w:rsid w:val="004D7C72"/>
    <w:rsid w:val="004E5621"/>
    <w:rsid w:val="004E75A6"/>
    <w:rsid w:val="005024CA"/>
    <w:rsid w:val="00505291"/>
    <w:rsid w:val="00510EDD"/>
    <w:rsid w:val="00514DAF"/>
    <w:rsid w:val="00530F59"/>
    <w:rsid w:val="00532EC7"/>
    <w:rsid w:val="00541CA3"/>
    <w:rsid w:val="00551474"/>
    <w:rsid w:val="00552395"/>
    <w:rsid w:val="005546A9"/>
    <w:rsid w:val="005837D1"/>
    <w:rsid w:val="005845FE"/>
    <w:rsid w:val="00584684"/>
    <w:rsid w:val="005846FB"/>
    <w:rsid w:val="005A19D3"/>
    <w:rsid w:val="005A4A3B"/>
    <w:rsid w:val="005A4CB5"/>
    <w:rsid w:val="005B0494"/>
    <w:rsid w:val="005D767D"/>
    <w:rsid w:val="005E77C9"/>
    <w:rsid w:val="005F171F"/>
    <w:rsid w:val="00600F99"/>
    <w:rsid w:val="00601B3E"/>
    <w:rsid w:val="006075F7"/>
    <w:rsid w:val="0061068C"/>
    <w:rsid w:val="006219A5"/>
    <w:rsid w:val="0064560F"/>
    <w:rsid w:val="00645673"/>
    <w:rsid w:val="006522FB"/>
    <w:rsid w:val="00653359"/>
    <w:rsid w:val="006564E1"/>
    <w:rsid w:val="0065711A"/>
    <w:rsid w:val="00660727"/>
    <w:rsid w:val="006715F4"/>
    <w:rsid w:val="00674F56"/>
    <w:rsid w:val="00680AD0"/>
    <w:rsid w:val="00683851"/>
    <w:rsid w:val="006853AF"/>
    <w:rsid w:val="00690D2A"/>
    <w:rsid w:val="00696C17"/>
    <w:rsid w:val="006C203E"/>
    <w:rsid w:val="006C4338"/>
    <w:rsid w:val="006C63F0"/>
    <w:rsid w:val="006D1502"/>
    <w:rsid w:val="006F39BF"/>
    <w:rsid w:val="006F3DF9"/>
    <w:rsid w:val="006F76F3"/>
    <w:rsid w:val="007060E5"/>
    <w:rsid w:val="00710FD6"/>
    <w:rsid w:val="007225E2"/>
    <w:rsid w:val="0072454A"/>
    <w:rsid w:val="00737880"/>
    <w:rsid w:val="00755B97"/>
    <w:rsid w:val="00757151"/>
    <w:rsid w:val="00762506"/>
    <w:rsid w:val="007628D1"/>
    <w:rsid w:val="00763AD7"/>
    <w:rsid w:val="00766DAD"/>
    <w:rsid w:val="00770F75"/>
    <w:rsid w:val="00773910"/>
    <w:rsid w:val="007909E0"/>
    <w:rsid w:val="0079785C"/>
    <w:rsid w:val="007A2696"/>
    <w:rsid w:val="007B312A"/>
    <w:rsid w:val="007B7BC5"/>
    <w:rsid w:val="007C7727"/>
    <w:rsid w:val="007D219B"/>
    <w:rsid w:val="007D44AF"/>
    <w:rsid w:val="007D7A65"/>
    <w:rsid w:val="007E1FD9"/>
    <w:rsid w:val="007E3A3D"/>
    <w:rsid w:val="007E76DB"/>
    <w:rsid w:val="007F3D0C"/>
    <w:rsid w:val="007F68A6"/>
    <w:rsid w:val="00800155"/>
    <w:rsid w:val="008153F2"/>
    <w:rsid w:val="008168AA"/>
    <w:rsid w:val="0083205E"/>
    <w:rsid w:val="00841712"/>
    <w:rsid w:val="00844DAA"/>
    <w:rsid w:val="0085072F"/>
    <w:rsid w:val="00853D5A"/>
    <w:rsid w:val="0085467C"/>
    <w:rsid w:val="0085469D"/>
    <w:rsid w:val="00857C95"/>
    <w:rsid w:val="0086754D"/>
    <w:rsid w:val="008B1DEC"/>
    <w:rsid w:val="008B646D"/>
    <w:rsid w:val="008C5BE2"/>
    <w:rsid w:val="008C696A"/>
    <w:rsid w:val="008D1EA1"/>
    <w:rsid w:val="008D60A2"/>
    <w:rsid w:val="008E00A2"/>
    <w:rsid w:val="008E5353"/>
    <w:rsid w:val="008F3C58"/>
    <w:rsid w:val="008F4687"/>
    <w:rsid w:val="008F75E7"/>
    <w:rsid w:val="00905994"/>
    <w:rsid w:val="0091558E"/>
    <w:rsid w:val="00921BC1"/>
    <w:rsid w:val="0093294F"/>
    <w:rsid w:val="00934503"/>
    <w:rsid w:val="00936247"/>
    <w:rsid w:val="00947FA3"/>
    <w:rsid w:val="009745B9"/>
    <w:rsid w:val="0097590C"/>
    <w:rsid w:val="00980FC4"/>
    <w:rsid w:val="00983FF3"/>
    <w:rsid w:val="00986D8B"/>
    <w:rsid w:val="00996725"/>
    <w:rsid w:val="009B1CD0"/>
    <w:rsid w:val="009B45B9"/>
    <w:rsid w:val="009B6B9A"/>
    <w:rsid w:val="009D3CE9"/>
    <w:rsid w:val="009F3D90"/>
    <w:rsid w:val="009F6181"/>
    <w:rsid w:val="009F6B75"/>
    <w:rsid w:val="00A103D9"/>
    <w:rsid w:val="00A21F54"/>
    <w:rsid w:val="00A24683"/>
    <w:rsid w:val="00A434AE"/>
    <w:rsid w:val="00A50674"/>
    <w:rsid w:val="00A555FD"/>
    <w:rsid w:val="00A63D32"/>
    <w:rsid w:val="00A70952"/>
    <w:rsid w:val="00A76008"/>
    <w:rsid w:val="00AA1CD9"/>
    <w:rsid w:val="00AC40FE"/>
    <w:rsid w:val="00AC77F6"/>
    <w:rsid w:val="00AE09CC"/>
    <w:rsid w:val="00AE285A"/>
    <w:rsid w:val="00AE556A"/>
    <w:rsid w:val="00AE7831"/>
    <w:rsid w:val="00AF3F9C"/>
    <w:rsid w:val="00AF5517"/>
    <w:rsid w:val="00B01580"/>
    <w:rsid w:val="00B054DA"/>
    <w:rsid w:val="00B13619"/>
    <w:rsid w:val="00B1732F"/>
    <w:rsid w:val="00B23648"/>
    <w:rsid w:val="00B27F35"/>
    <w:rsid w:val="00B32982"/>
    <w:rsid w:val="00B34AE8"/>
    <w:rsid w:val="00B51410"/>
    <w:rsid w:val="00B55490"/>
    <w:rsid w:val="00B5641B"/>
    <w:rsid w:val="00B62779"/>
    <w:rsid w:val="00B84F35"/>
    <w:rsid w:val="00B87564"/>
    <w:rsid w:val="00BA1E29"/>
    <w:rsid w:val="00BA44E5"/>
    <w:rsid w:val="00BA5CD3"/>
    <w:rsid w:val="00BB06B2"/>
    <w:rsid w:val="00BB54E1"/>
    <w:rsid w:val="00BD1F2A"/>
    <w:rsid w:val="00BD7CB8"/>
    <w:rsid w:val="00BE3683"/>
    <w:rsid w:val="00BE6078"/>
    <w:rsid w:val="00BF1011"/>
    <w:rsid w:val="00BF7EFB"/>
    <w:rsid w:val="00C129A4"/>
    <w:rsid w:val="00C153F2"/>
    <w:rsid w:val="00C24F5D"/>
    <w:rsid w:val="00C258B8"/>
    <w:rsid w:val="00C50A84"/>
    <w:rsid w:val="00C5166B"/>
    <w:rsid w:val="00C70BE8"/>
    <w:rsid w:val="00C72485"/>
    <w:rsid w:val="00C8012E"/>
    <w:rsid w:val="00C91060"/>
    <w:rsid w:val="00C911FE"/>
    <w:rsid w:val="00CA0598"/>
    <w:rsid w:val="00CA62D1"/>
    <w:rsid w:val="00CB29DA"/>
    <w:rsid w:val="00CB2BD8"/>
    <w:rsid w:val="00CC20BD"/>
    <w:rsid w:val="00CD15B0"/>
    <w:rsid w:val="00CD185D"/>
    <w:rsid w:val="00CD3DA5"/>
    <w:rsid w:val="00CD46CC"/>
    <w:rsid w:val="00D05530"/>
    <w:rsid w:val="00D226CF"/>
    <w:rsid w:val="00D25DB7"/>
    <w:rsid w:val="00D327BA"/>
    <w:rsid w:val="00D34E7B"/>
    <w:rsid w:val="00D46BC7"/>
    <w:rsid w:val="00D537FA"/>
    <w:rsid w:val="00D55A32"/>
    <w:rsid w:val="00D55FB6"/>
    <w:rsid w:val="00D64370"/>
    <w:rsid w:val="00D70A58"/>
    <w:rsid w:val="00D80BCF"/>
    <w:rsid w:val="00D8402F"/>
    <w:rsid w:val="00D92210"/>
    <w:rsid w:val="00D952B6"/>
    <w:rsid w:val="00DA0AB4"/>
    <w:rsid w:val="00DB1C24"/>
    <w:rsid w:val="00DC0F88"/>
    <w:rsid w:val="00DC3981"/>
    <w:rsid w:val="00DD685A"/>
    <w:rsid w:val="00DE1077"/>
    <w:rsid w:val="00DE64B6"/>
    <w:rsid w:val="00DE7004"/>
    <w:rsid w:val="00DF02DF"/>
    <w:rsid w:val="00DF0DBB"/>
    <w:rsid w:val="00DF1118"/>
    <w:rsid w:val="00DF41BA"/>
    <w:rsid w:val="00E10764"/>
    <w:rsid w:val="00E176FA"/>
    <w:rsid w:val="00E179C5"/>
    <w:rsid w:val="00E239E0"/>
    <w:rsid w:val="00E26C35"/>
    <w:rsid w:val="00E454F8"/>
    <w:rsid w:val="00E47798"/>
    <w:rsid w:val="00E51EFF"/>
    <w:rsid w:val="00E534F8"/>
    <w:rsid w:val="00E63B0F"/>
    <w:rsid w:val="00E66A0E"/>
    <w:rsid w:val="00E80B3B"/>
    <w:rsid w:val="00E86196"/>
    <w:rsid w:val="00E869AC"/>
    <w:rsid w:val="00E86A9B"/>
    <w:rsid w:val="00EA3064"/>
    <w:rsid w:val="00EB5E5F"/>
    <w:rsid w:val="00EC406F"/>
    <w:rsid w:val="00ED1132"/>
    <w:rsid w:val="00EE28DE"/>
    <w:rsid w:val="00F02BFF"/>
    <w:rsid w:val="00F170E7"/>
    <w:rsid w:val="00F3181C"/>
    <w:rsid w:val="00F41952"/>
    <w:rsid w:val="00F44CB0"/>
    <w:rsid w:val="00F450A4"/>
    <w:rsid w:val="00F52395"/>
    <w:rsid w:val="00F55552"/>
    <w:rsid w:val="00F67ED1"/>
    <w:rsid w:val="00F70CE5"/>
    <w:rsid w:val="00F735DB"/>
    <w:rsid w:val="00F91108"/>
    <w:rsid w:val="00F97FF4"/>
    <w:rsid w:val="00FB1374"/>
    <w:rsid w:val="00FC2D33"/>
    <w:rsid w:val="00FC4405"/>
    <w:rsid w:val="00FC7B92"/>
    <w:rsid w:val="00FE14F5"/>
    <w:rsid w:val="00FE332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A573E"/>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paragraph" w:customStyle="1" w:styleId="Listenumros1">
    <w:name w:val="Liste à numéros1"/>
    <w:basedOn w:val="Liste"/>
    <w:rsid w:val="00D55FB6"/>
    <w:pPr>
      <w:numPr>
        <w:numId w:val="17"/>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character" w:styleId="Lienhypertextesuivivisit">
    <w:name w:val="FollowedHyperlink"/>
    <w:basedOn w:val="Policepardfaut"/>
    <w:uiPriority w:val="99"/>
    <w:semiHidden/>
    <w:unhideWhenUsed/>
    <w:rsid w:val="0041298B"/>
    <w:rPr>
      <w:color w:val="954F72" w:themeColor="followedHyperlink"/>
      <w:u w:val="single"/>
    </w:rPr>
  </w:style>
  <w:style w:type="paragraph" w:styleId="Retraitcorpsdetexte2">
    <w:name w:val="Body Text Indent 2"/>
    <w:basedOn w:val="Normal"/>
    <w:link w:val="Retraitcorpsdetexte2Car"/>
    <w:uiPriority w:val="99"/>
    <w:semiHidden/>
    <w:unhideWhenUsed/>
    <w:rsid w:val="003308C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08C3"/>
    <w:rPr>
      <w:rFonts w:ascii="Univers" w:hAnsi="Univers" w:cs="Univers"/>
      <w:lang w:eastAsia="zh-CN"/>
    </w:rPr>
  </w:style>
  <w:style w:type="paragraph" w:styleId="Rvision">
    <w:name w:val="Revision"/>
    <w:hidden/>
    <w:uiPriority w:val="99"/>
    <w:semiHidden/>
    <w:rsid w:val="00ED11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0301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B6717B-D189-4871-92BB-0807591701C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2.xml><?xml version="1.0" encoding="utf-8"?>
<ds:datastoreItem xmlns:ds="http://schemas.openxmlformats.org/officeDocument/2006/customXml" ds:itemID="{FCB65E94-0DD0-4272-B00B-0A0BE912BA02}">
  <ds:schemaRefs>
    <ds:schemaRef ds:uri="http://schemas.microsoft.com/sharepoint/v3/contenttype/forms"/>
  </ds:schemaRefs>
</ds:datastoreItem>
</file>

<file path=customXml/itemProps3.xml><?xml version="1.0" encoding="utf-8"?>
<ds:datastoreItem xmlns:ds="http://schemas.openxmlformats.org/officeDocument/2006/customXml" ds:itemID="{1A04D52D-1AC8-4BF4-9876-73D4042B44A6}">
  <ds:schemaRefs>
    <ds:schemaRef ds:uri="http://schemas.openxmlformats.org/officeDocument/2006/bibliography"/>
  </ds:schemaRefs>
</ds:datastoreItem>
</file>

<file path=customXml/itemProps4.xml><?xml version="1.0" encoding="utf-8"?>
<ds:datastoreItem xmlns:ds="http://schemas.openxmlformats.org/officeDocument/2006/customXml" ds:itemID="{DC47BD56-D65D-486F-9933-CA9868753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86</TotalTime>
  <Pages>5</Pages>
  <Words>1434</Words>
  <Characters>7889</Characters>
  <Application>Microsoft Office Word</Application>
  <DocSecurity>0</DocSecurity>
  <Lines>65</Lines>
  <Paragraphs>18</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 :</vt:lpstr>
      <vt:lpstr> Désignation de l’acheteur</vt:lpstr>
      <vt:lpstr/>
    </vt:vector>
  </TitlesOfParts>
  <Company>MINEFI</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Laurent Jacquottin</cp:lastModifiedBy>
  <cp:revision>59</cp:revision>
  <cp:lastPrinted>2016-10-10T07:58:00Z</cp:lastPrinted>
  <dcterms:created xsi:type="dcterms:W3CDTF">2022-12-12T16:13:00Z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