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20" w:type="dxa"/>
        <w:tblInd w:w="108" w:type="dxa"/>
        <w:tblLayout w:type="fixed"/>
        <w:tblLook w:val="01E0" w:firstRow="1" w:lastRow="1" w:firstColumn="1" w:lastColumn="1" w:noHBand="0" w:noVBand="0"/>
      </w:tblPr>
      <w:tblGrid>
        <w:gridCol w:w="9720"/>
      </w:tblGrid>
      <w:tr w:rsidR="00BD2F3A" w14:paraId="3EACB55E" w14:textId="77777777" w:rsidTr="008D43E2">
        <w:trPr>
          <w:trHeight w:val="1614"/>
        </w:trPr>
        <w:tc>
          <w:tcPr>
            <w:tcW w:w="9720" w:type="dxa"/>
          </w:tcPr>
          <w:p w14:paraId="557D52AC" w14:textId="77777777" w:rsidR="00BD2F3A" w:rsidRDefault="00BD2F3A" w:rsidP="008D43E2">
            <w:pPr>
              <w:spacing w:line="276" w:lineRule="auto"/>
              <w:ind w:left="0"/>
              <w:jc w:val="both"/>
              <w:rPr>
                <w:lang w:val="fr-FR" w:eastAsia="en-US"/>
              </w:rPr>
            </w:pPr>
          </w:p>
          <w:p w14:paraId="43D98167" w14:textId="77777777" w:rsidR="00BD2F3A" w:rsidRDefault="00BD2F3A" w:rsidP="008D43E2">
            <w:pPr>
              <w:spacing w:line="276" w:lineRule="auto"/>
              <w:rPr>
                <w:lang w:val="fr-FR" w:eastAsia="en-US"/>
              </w:rPr>
            </w:pPr>
          </w:p>
          <w:p w14:paraId="0A461BFF" w14:textId="77777777" w:rsidR="00BD2F3A" w:rsidRDefault="00BD2F3A" w:rsidP="008D43E2">
            <w:pPr>
              <w:tabs>
                <w:tab w:val="center" w:pos="4752"/>
                <w:tab w:val="left" w:pos="8336"/>
              </w:tabs>
              <w:spacing w:line="276" w:lineRule="auto"/>
              <w:jc w:val="left"/>
              <w:rPr>
                <w:lang w:eastAsia="en-US"/>
              </w:rPr>
            </w:pPr>
            <w:r>
              <w:rPr>
                <w:lang w:eastAsia="en-US"/>
              </w:rPr>
              <w:tab/>
              <w:t xml:space="preserve"> </w:t>
            </w:r>
            <w:r>
              <w:rPr>
                <w:lang w:eastAsia="en-US"/>
              </w:rPr>
              <w:tab/>
            </w:r>
          </w:p>
        </w:tc>
      </w:tr>
      <w:tr w:rsidR="00BD2F3A" w:rsidRPr="0007056C" w14:paraId="67113C57" w14:textId="77777777" w:rsidTr="008D43E2">
        <w:trPr>
          <w:trHeight w:val="565"/>
        </w:trPr>
        <w:tc>
          <w:tcPr>
            <w:tcW w:w="9720" w:type="dxa"/>
            <w:tcBorders>
              <w:top w:val="nil"/>
              <w:left w:val="nil"/>
              <w:bottom w:val="single" w:sz="4" w:space="0" w:color="auto"/>
              <w:right w:val="nil"/>
            </w:tcBorders>
          </w:tcPr>
          <w:p w14:paraId="02B6A5AD" w14:textId="77777777" w:rsidR="00BD2F3A" w:rsidRDefault="00BD2F3A" w:rsidP="008D43E2">
            <w:pPr>
              <w:spacing w:line="276" w:lineRule="auto"/>
              <w:rPr>
                <w:rFonts w:ascii="Arial" w:hAnsi="Arial" w:cs="Arial"/>
                <w:lang w:val="fr-FR" w:eastAsia="en-US"/>
              </w:rPr>
            </w:pPr>
            <w:r>
              <w:rPr>
                <w:noProof/>
                <w:lang w:val="fr-FR"/>
              </w:rPr>
              <mc:AlternateContent>
                <mc:Choice Requires="wps">
                  <w:drawing>
                    <wp:anchor distT="0" distB="0" distL="114300" distR="114300" simplePos="0" relativeHeight="251659264" behindDoc="0" locked="0" layoutInCell="1" allowOverlap="1" wp14:anchorId="305CC3E4" wp14:editId="71D3C7CF">
                      <wp:simplePos x="0" y="0"/>
                      <wp:positionH relativeFrom="margin">
                        <wp:posOffset>-389255</wp:posOffset>
                      </wp:positionH>
                      <wp:positionV relativeFrom="page">
                        <wp:posOffset>147955</wp:posOffset>
                      </wp:positionV>
                      <wp:extent cx="6491605" cy="6758940"/>
                      <wp:effectExtent l="0" t="0" r="23495" b="22860"/>
                      <wp:wrapNone/>
                      <wp:docPr id="1" name="Rectangle à coins arrondi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1605" cy="6758940"/>
                              </a:xfrm>
                              <a:prstGeom prst="roundRect">
                                <a:avLst>
                                  <a:gd name="adj" fmla="val 2644"/>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oundrect w14:anchorId="4053C646" id="Rectangle à coins arrondis 1" o:spid="_x0000_s1026" style="position:absolute;margin-left:-30.65pt;margin-top:11.65pt;width:511.15pt;height:532.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arcsize="17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" filled="f" strokeweight="1.5pt">
                      <w10:wrap anchorx="margin" anchory="page"/>
                    </v:roundrect>
                  </w:pict>
                </mc:Fallback>
              </mc:AlternateContent>
            </w:r>
          </w:p>
          <w:p w14:paraId="33FE9F1C" w14:textId="77777777" w:rsidR="00BD2F3A" w:rsidRDefault="00BD2F3A" w:rsidP="008D43E2">
            <w:pPr>
              <w:spacing w:line="276" w:lineRule="auto"/>
              <w:rPr>
                <w:rFonts w:ascii="Arial" w:hAnsi="Arial" w:cs="Arial"/>
                <w:lang w:val="fr-FR" w:eastAsia="en-US"/>
              </w:rPr>
            </w:pPr>
          </w:p>
          <w:p w14:paraId="26A19584" w14:textId="10A4A550" w:rsidR="003276D8" w:rsidRDefault="00BD2F3A" w:rsidP="008D43E2">
            <w:pPr>
              <w:spacing w:line="276" w:lineRule="auto"/>
              <w:rPr>
                <w:rFonts w:ascii="Arial" w:hAnsi="Arial" w:cs="Arial"/>
                <w:b/>
                <w:lang w:val="fr-FR" w:eastAsia="en-US"/>
              </w:rPr>
            </w:pPr>
            <w:r>
              <w:rPr>
                <w:rFonts w:ascii="Arial" w:hAnsi="Arial" w:cs="Arial"/>
                <w:b/>
                <w:lang w:val="fr-FR" w:eastAsia="en-US"/>
              </w:rPr>
              <w:t xml:space="preserve">Référence : </w:t>
            </w:r>
            <w:r w:rsidR="003276D8">
              <w:rPr>
                <w:rFonts w:ascii="Arial" w:hAnsi="Arial" w:cs="Arial"/>
                <w:b/>
                <w:lang w:val="fr-FR" w:eastAsia="en-US"/>
              </w:rPr>
              <w:t>Consultation n°</w:t>
            </w:r>
            <w:r w:rsidR="003F7AB8" w:rsidRPr="003F7AB8">
              <w:rPr>
                <w:rFonts w:ascii="Arial" w:hAnsi="Arial" w:cs="Arial"/>
                <w:b/>
                <w:lang w:val="fr-FR" w:eastAsia="en-US"/>
              </w:rPr>
              <w:t xml:space="preserve"> 202506051414</w:t>
            </w:r>
          </w:p>
          <w:p w14:paraId="688820ED" w14:textId="77777777" w:rsidR="00BD2F3A" w:rsidRDefault="00BD2F3A" w:rsidP="008D43E2">
            <w:pPr>
              <w:spacing w:line="276" w:lineRule="auto"/>
              <w:rPr>
                <w:rFonts w:ascii="Arial" w:hAnsi="Arial" w:cs="Arial"/>
                <w:b/>
                <w:lang w:val="fr-FR" w:eastAsia="en-US"/>
              </w:rPr>
            </w:pPr>
          </w:p>
          <w:p w14:paraId="496407D4" w14:textId="77777777" w:rsidR="00BD2F3A" w:rsidRDefault="00BD2F3A" w:rsidP="008D43E2">
            <w:pPr>
              <w:spacing w:line="276" w:lineRule="auto"/>
              <w:rPr>
                <w:rFonts w:ascii="Arial" w:hAnsi="Arial" w:cs="Arial"/>
                <w:b/>
                <w:sz w:val="32"/>
                <w:szCs w:val="32"/>
                <w:lang w:val="fr-FR" w:eastAsia="en-US"/>
              </w:rPr>
            </w:pPr>
            <w:r>
              <w:rPr>
                <w:rFonts w:ascii="Arial" w:hAnsi="Arial" w:cs="Arial"/>
                <w:b/>
                <w:sz w:val="32"/>
                <w:szCs w:val="32"/>
                <w:lang w:val="fr-FR" w:eastAsia="en-US"/>
              </w:rPr>
              <w:t xml:space="preserve">Cadre de Réponse Technique </w:t>
            </w:r>
          </w:p>
          <w:p w14:paraId="1D8D20CA" w14:textId="2F58BBE4" w:rsidR="00BD2F3A" w:rsidRDefault="00BD2F3A" w:rsidP="008D43E2">
            <w:pPr>
              <w:spacing w:line="276" w:lineRule="auto"/>
              <w:rPr>
                <w:rFonts w:ascii="Arial" w:hAnsi="Arial" w:cs="Arial"/>
                <w:b/>
                <w:sz w:val="32"/>
                <w:szCs w:val="32"/>
                <w:lang w:val="fr-FR" w:eastAsia="en-US"/>
              </w:rPr>
            </w:pPr>
            <w:r>
              <w:rPr>
                <w:rFonts w:ascii="Arial" w:hAnsi="Arial" w:cs="Arial"/>
                <w:b/>
                <w:sz w:val="32"/>
                <w:szCs w:val="32"/>
                <w:lang w:val="fr-FR" w:eastAsia="en-US"/>
              </w:rPr>
              <w:t>(CRT)</w:t>
            </w:r>
          </w:p>
          <w:p w14:paraId="4A2FB7E1" w14:textId="77777777" w:rsidR="00BD2F3A" w:rsidRDefault="00BD2F3A" w:rsidP="008D43E2">
            <w:pPr>
              <w:spacing w:line="276" w:lineRule="auto"/>
              <w:rPr>
                <w:rFonts w:ascii="Arial" w:hAnsi="Arial" w:cs="Arial"/>
                <w:b/>
                <w:sz w:val="32"/>
                <w:szCs w:val="32"/>
                <w:lang w:val="fr-FR" w:eastAsia="en-US"/>
              </w:rPr>
            </w:pPr>
          </w:p>
          <w:p w14:paraId="23AE0C0E" w14:textId="7081053F" w:rsidR="00BD2F3A" w:rsidRDefault="00BD2F3A" w:rsidP="008D43E2">
            <w:pPr>
              <w:spacing w:line="276" w:lineRule="auto"/>
              <w:rPr>
                <w:rFonts w:ascii="Arial" w:hAnsi="Arial" w:cs="Arial"/>
                <w:lang w:val="fr-FR" w:eastAsia="en-US"/>
              </w:rPr>
            </w:pPr>
          </w:p>
        </w:tc>
      </w:tr>
      <w:tr w:rsidR="00BD2F3A" w:rsidRPr="0007056C" w14:paraId="5A0744EB" w14:textId="77777777" w:rsidTr="008D43E2">
        <w:tc>
          <w:tcPr>
            <w:tcW w:w="9720" w:type="dxa"/>
            <w:tcBorders>
              <w:top w:val="single" w:sz="4" w:space="0" w:color="auto"/>
              <w:left w:val="nil"/>
              <w:bottom w:val="single" w:sz="4" w:space="0" w:color="auto"/>
              <w:right w:val="nil"/>
            </w:tcBorders>
          </w:tcPr>
          <w:p w14:paraId="1B44CBD8" w14:textId="77777777" w:rsidR="00BD2F3A" w:rsidRDefault="00BD2F3A" w:rsidP="008D43E2">
            <w:pPr>
              <w:spacing w:line="276" w:lineRule="auto"/>
              <w:rPr>
                <w:rFonts w:ascii="Arial" w:hAnsi="Arial" w:cs="Arial"/>
                <w:lang w:val="fr-FR" w:eastAsia="en-US"/>
              </w:rPr>
            </w:pPr>
          </w:p>
          <w:p w14:paraId="394CE912" w14:textId="77777777" w:rsidR="00BD2F3A" w:rsidRDefault="00BD2F3A" w:rsidP="008D43E2">
            <w:pPr>
              <w:spacing w:line="276" w:lineRule="auto"/>
              <w:rPr>
                <w:rFonts w:ascii="Arial" w:hAnsi="Arial" w:cs="Arial"/>
                <w:sz w:val="32"/>
                <w:szCs w:val="32"/>
                <w:lang w:val="fr-FR" w:eastAsia="en-US"/>
              </w:rPr>
            </w:pPr>
          </w:p>
          <w:p w14:paraId="5C8675AC" w14:textId="414CA507" w:rsidR="00BD2F3A" w:rsidRDefault="00AB5E8F" w:rsidP="008D43E2">
            <w:pPr>
              <w:spacing w:line="276" w:lineRule="auto"/>
              <w:rPr>
                <w:rFonts w:ascii="Arial" w:hAnsi="Arial" w:cs="Arial"/>
                <w:lang w:val="fr-FR" w:eastAsia="en-US"/>
              </w:rPr>
            </w:pPr>
            <w:r>
              <w:rPr>
                <w:rFonts w:ascii="Arial" w:hAnsi="Arial" w:cs="Arial"/>
                <w:b/>
                <w:sz w:val="32"/>
                <w:szCs w:val="32"/>
                <w:lang w:val="fr-FR" w:eastAsia="en-US"/>
              </w:rPr>
              <w:t>Générateur de fonctions</w:t>
            </w:r>
          </w:p>
          <w:p w14:paraId="2D5D419E" w14:textId="77777777" w:rsidR="00BD2F3A" w:rsidRDefault="00BD2F3A" w:rsidP="008D43E2">
            <w:pPr>
              <w:spacing w:line="276" w:lineRule="auto"/>
              <w:rPr>
                <w:rFonts w:ascii="Arial" w:hAnsi="Arial" w:cs="Arial"/>
                <w:lang w:val="fr-FR" w:eastAsia="en-US"/>
              </w:rPr>
            </w:pPr>
          </w:p>
          <w:p w14:paraId="6DAB2715" w14:textId="77777777" w:rsidR="00BD2F3A" w:rsidRDefault="00BD2F3A" w:rsidP="008D43E2">
            <w:pPr>
              <w:spacing w:line="276" w:lineRule="auto"/>
              <w:jc w:val="left"/>
              <w:rPr>
                <w:rFonts w:ascii="Arial" w:hAnsi="Arial" w:cs="Arial"/>
                <w:lang w:val="fr-FR" w:eastAsia="en-US"/>
              </w:rPr>
            </w:pPr>
          </w:p>
        </w:tc>
      </w:tr>
      <w:tr w:rsidR="00BD2F3A" w:rsidRPr="0007056C" w14:paraId="666F807F" w14:textId="77777777" w:rsidTr="008D43E2">
        <w:tc>
          <w:tcPr>
            <w:tcW w:w="9720" w:type="dxa"/>
            <w:tcBorders>
              <w:top w:val="single" w:sz="4" w:space="0" w:color="auto"/>
              <w:left w:val="nil"/>
              <w:bottom w:val="nil"/>
              <w:right w:val="nil"/>
            </w:tcBorders>
          </w:tcPr>
          <w:p w14:paraId="63EBC19D" w14:textId="77777777" w:rsidR="00BD2F3A" w:rsidRDefault="00BD2F3A" w:rsidP="008D43E2">
            <w:pPr>
              <w:spacing w:line="276" w:lineRule="auto"/>
              <w:rPr>
                <w:rFonts w:ascii="Arial" w:hAnsi="Arial" w:cs="Arial"/>
                <w:lang w:val="fr-FR" w:eastAsia="en-US"/>
              </w:rPr>
            </w:pPr>
          </w:p>
        </w:tc>
      </w:tr>
      <w:tr w:rsidR="00BD2F3A" w:rsidRPr="00CD7DEB" w14:paraId="674202F9" w14:textId="77777777" w:rsidTr="008D43E2">
        <w:trPr>
          <w:trHeight w:val="1608"/>
        </w:trPr>
        <w:tc>
          <w:tcPr>
            <w:tcW w:w="9720" w:type="dxa"/>
            <w:tcBorders>
              <w:top w:val="nil"/>
              <w:left w:val="nil"/>
              <w:bottom w:val="single" w:sz="4" w:space="0" w:color="auto"/>
              <w:right w:val="nil"/>
            </w:tcBorders>
          </w:tcPr>
          <w:p w14:paraId="5EA16785" w14:textId="77777777" w:rsidR="00BD2F3A" w:rsidRDefault="00BD2F3A" w:rsidP="008D43E2">
            <w:pPr>
              <w:tabs>
                <w:tab w:val="left" w:pos="851"/>
              </w:tabs>
              <w:spacing w:line="276" w:lineRule="auto"/>
              <w:ind w:left="0" w:right="0"/>
              <w:jc w:val="both"/>
              <w:rPr>
                <w:rFonts w:ascii="Arial" w:hAnsi="Arial" w:cs="Arial"/>
                <w:u w:val="single"/>
                <w:lang w:val="fr-FR" w:eastAsia="en-US"/>
              </w:rPr>
            </w:pPr>
            <w:r>
              <w:rPr>
                <w:rFonts w:ascii="Arial" w:hAnsi="Arial" w:cs="Arial"/>
                <w:u w:val="single"/>
                <w:lang w:val="fr-FR" w:eastAsia="en-US"/>
              </w:rPr>
              <w:t>Le candidat indique dans le présent document, les prestations qu’il s’engage à mettre en œuvre dans le cadre de l’exécution du marché.</w:t>
            </w:r>
          </w:p>
          <w:p w14:paraId="710D3BEB" w14:textId="77777777" w:rsidR="00BD2F3A" w:rsidRDefault="00BD2F3A" w:rsidP="008D43E2">
            <w:pPr>
              <w:spacing w:line="276" w:lineRule="auto"/>
              <w:rPr>
                <w:rFonts w:ascii="Arial" w:hAnsi="Arial" w:cs="Arial"/>
                <w:lang w:val="fr-FR" w:eastAsia="en-US"/>
              </w:rPr>
            </w:pPr>
          </w:p>
          <w:p w14:paraId="23C0A813" w14:textId="77777777" w:rsidR="00BD2F3A" w:rsidRDefault="00BD2F3A" w:rsidP="008D43E2">
            <w:pPr>
              <w:tabs>
                <w:tab w:val="left" w:pos="851"/>
              </w:tabs>
              <w:spacing w:line="276" w:lineRule="auto"/>
              <w:ind w:left="0" w:right="0"/>
              <w:jc w:val="both"/>
              <w:rPr>
                <w:rFonts w:ascii="Arial" w:hAnsi="Arial" w:cs="Arial"/>
                <w:lang w:val="fr-FR" w:eastAsia="en-US"/>
              </w:rPr>
            </w:pPr>
            <w:r>
              <w:rPr>
                <w:rFonts w:ascii="Arial" w:hAnsi="Arial" w:cs="Arial"/>
                <w:lang w:val="fr-FR" w:eastAsia="en-US"/>
              </w:rPr>
              <w:t>Chaque élément est évalué sur la base des réponses apportées dans le présent cadre de réponse et tous documents ou fiches techniques joints par le candidat permettant de vérifier la conformité de l’offre aux exigences du CCP CNRS/DR18/</w:t>
            </w:r>
          </w:p>
          <w:p w14:paraId="30FCA490" w14:textId="77777777" w:rsidR="00BD2F3A" w:rsidRDefault="00BD2F3A" w:rsidP="008D43E2">
            <w:pPr>
              <w:spacing w:line="276" w:lineRule="auto"/>
              <w:rPr>
                <w:rFonts w:ascii="Arial" w:hAnsi="Arial" w:cs="Arial"/>
                <w:lang w:val="fr-FR" w:eastAsia="en-US"/>
              </w:rPr>
            </w:pPr>
          </w:p>
        </w:tc>
      </w:tr>
      <w:tr w:rsidR="00BD2F3A" w:rsidRPr="00CD7DEB" w14:paraId="3F5E954B" w14:textId="77777777" w:rsidTr="008D43E2">
        <w:tc>
          <w:tcPr>
            <w:tcW w:w="9720" w:type="dxa"/>
            <w:tcBorders>
              <w:top w:val="single" w:sz="4" w:space="0" w:color="auto"/>
              <w:left w:val="nil"/>
              <w:bottom w:val="nil"/>
              <w:right w:val="nil"/>
            </w:tcBorders>
          </w:tcPr>
          <w:p w14:paraId="6A79026A" w14:textId="77777777" w:rsidR="00BD2F3A" w:rsidRDefault="00BD2F3A" w:rsidP="008D43E2">
            <w:pPr>
              <w:tabs>
                <w:tab w:val="left" w:pos="851"/>
              </w:tabs>
              <w:spacing w:line="276" w:lineRule="auto"/>
              <w:ind w:left="0" w:right="0"/>
              <w:jc w:val="both"/>
              <w:rPr>
                <w:rFonts w:ascii="Arial" w:hAnsi="Arial" w:cs="Arial"/>
                <w:lang w:val="fr-FR" w:eastAsia="en-US"/>
              </w:rPr>
            </w:pPr>
          </w:p>
        </w:tc>
      </w:tr>
    </w:tbl>
    <w:p w14:paraId="2A923098" w14:textId="77777777" w:rsidR="00BD2F3A" w:rsidRDefault="00BD2F3A" w:rsidP="00BD2F3A">
      <w:pPr>
        <w:tabs>
          <w:tab w:val="left" w:pos="851"/>
        </w:tabs>
        <w:ind w:left="0" w:right="0"/>
        <w:jc w:val="both"/>
        <w:rPr>
          <w:rFonts w:ascii="Arial" w:hAnsi="Arial" w:cs="Arial"/>
          <w:lang w:val="fr-FR"/>
        </w:rPr>
      </w:pPr>
      <w:r>
        <w:rPr>
          <w:rFonts w:ascii="Arial" w:hAnsi="Arial" w:cs="Arial"/>
          <w:lang w:val="fr-FR"/>
        </w:rPr>
        <w:t xml:space="preserve">L’attention des candidats est appelée sur le fait qu’en cas de non-renseignement des éléments matérialisés par un astérisque </w:t>
      </w:r>
      <w:r>
        <w:rPr>
          <w:rFonts w:ascii="Arial" w:hAnsi="Arial" w:cs="Arial"/>
          <w:sz w:val="32"/>
          <w:szCs w:val="32"/>
          <w:highlight w:val="yellow"/>
          <w:lang w:val="fr-FR"/>
        </w:rPr>
        <w:t>(*)</w:t>
      </w:r>
      <w:r>
        <w:rPr>
          <w:rFonts w:ascii="Arial" w:hAnsi="Arial" w:cs="Arial"/>
          <w:lang w:val="fr-FR"/>
        </w:rPr>
        <w:t xml:space="preserve"> dans le CRT, l’offre sera considérée comme incomplète et donc irrégulière. Elle ne sera alors pas classée.</w:t>
      </w:r>
    </w:p>
    <w:p w14:paraId="455F0299" w14:textId="77777777" w:rsidR="00BD2F3A" w:rsidRDefault="00BD2F3A" w:rsidP="00BD2F3A">
      <w:pPr>
        <w:tabs>
          <w:tab w:val="left" w:pos="851"/>
        </w:tabs>
        <w:ind w:left="0" w:right="0"/>
        <w:jc w:val="both"/>
        <w:rPr>
          <w:rFonts w:ascii="Arial" w:hAnsi="Arial" w:cs="Arial"/>
          <w:lang w:val="fr-FR"/>
        </w:rPr>
      </w:pPr>
    </w:p>
    <w:p w14:paraId="68F37714" w14:textId="77777777" w:rsidR="00BD2F3A" w:rsidRDefault="00BD2F3A" w:rsidP="00BD2F3A">
      <w:pPr>
        <w:tabs>
          <w:tab w:val="left" w:pos="851"/>
        </w:tabs>
        <w:ind w:left="0" w:right="0"/>
        <w:jc w:val="both"/>
        <w:rPr>
          <w:rFonts w:ascii="Arial" w:hAnsi="Arial" w:cs="Arial"/>
          <w:lang w:val="fr-FR"/>
        </w:rPr>
      </w:pPr>
      <w:r>
        <w:rPr>
          <w:rFonts w:ascii="Arial" w:hAnsi="Arial" w:cs="Arial"/>
          <w:lang w:val="fr-FR"/>
        </w:rPr>
        <w:t>En ce qui concerne les autres champs, l’absence de réponse sera considérée comme une absence d’engagement du candidat sur l’item concerné et pénalisera la note attribuée à l’offre du candidat.</w:t>
      </w:r>
    </w:p>
    <w:p w14:paraId="5F2C2FC0" w14:textId="77777777" w:rsidR="00BD2F3A" w:rsidRDefault="00BD2F3A" w:rsidP="00BD2F3A">
      <w:pPr>
        <w:tabs>
          <w:tab w:val="left" w:pos="851"/>
        </w:tabs>
        <w:ind w:left="0" w:right="0"/>
        <w:jc w:val="both"/>
        <w:rPr>
          <w:rFonts w:ascii="Arial" w:hAnsi="Arial" w:cs="Arial"/>
          <w:lang w:val="fr-FR"/>
        </w:rPr>
      </w:pPr>
      <w:r>
        <w:rPr>
          <w:rFonts w:ascii="Arial" w:hAnsi="Arial" w:cs="Arial"/>
          <w:lang w:val="fr-FR"/>
        </w:rPr>
        <w:br w:type="page"/>
      </w:r>
    </w:p>
    <w:p w14:paraId="3D30D1C2" w14:textId="77777777" w:rsidR="00BD2F3A" w:rsidRDefault="00BD2F3A" w:rsidP="00BD2F3A">
      <w:pPr>
        <w:tabs>
          <w:tab w:val="left" w:pos="851"/>
        </w:tabs>
        <w:ind w:left="0" w:right="0"/>
        <w:jc w:val="both"/>
        <w:rPr>
          <w:rFonts w:ascii="Arial" w:hAnsi="Arial" w:cs="Arial"/>
          <w:lang w:val="fr-FR"/>
        </w:rPr>
      </w:pPr>
      <w:r>
        <w:rPr>
          <w:rFonts w:ascii="Arial" w:hAnsi="Arial" w:cs="Arial"/>
          <w:b/>
          <w:lang w:val="fr-FR"/>
        </w:rPr>
        <w:lastRenderedPageBreak/>
        <w:t xml:space="preserve">Le candidat est invité à répondre le plus précisément possible aux demandes </w:t>
      </w:r>
      <w:proofErr w:type="gramStart"/>
      <w:r>
        <w:rPr>
          <w:rFonts w:ascii="Arial" w:hAnsi="Arial" w:cs="Arial"/>
          <w:b/>
          <w:lang w:val="fr-FR"/>
        </w:rPr>
        <w:t>suivantes:</w:t>
      </w:r>
      <w:proofErr w:type="gramEnd"/>
    </w:p>
    <w:p w14:paraId="14EBE6BB" w14:textId="77777777" w:rsidR="00BD2F3A" w:rsidRDefault="00BD2F3A" w:rsidP="00BD2F3A">
      <w:pPr>
        <w:pStyle w:val="Corpsdetexte"/>
        <w:ind w:right="-28"/>
        <w:jc w:val="both"/>
        <w:rPr>
          <w:rFonts w:ascii="Arial" w:hAnsi="Arial" w:cs="Arial"/>
          <w:b/>
        </w:rPr>
      </w:pPr>
    </w:p>
    <w:p w14:paraId="38FF52F3" w14:textId="481215A4" w:rsidR="00BD2F3A" w:rsidRDefault="00BD2F3A" w:rsidP="00BD2F3A">
      <w:pPr>
        <w:pStyle w:val="Corpsdetexte"/>
        <w:pBdr>
          <w:top w:val="single" w:sz="12" w:space="0" w:color="auto"/>
          <w:left w:val="single" w:sz="12" w:space="4" w:color="auto"/>
          <w:bottom w:val="single" w:sz="12" w:space="1" w:color="auto"/>
          <w:right w:val="single" w:sz="12" w:space="31" w:color="auto"/>
        </w:pBdr>
        <w:shd w:val="clear" w:color="auto" w:fill="BFBFBF" w:themeFill="background1" w:themeFillShade="BF"/>
        <w:ind w:right="-28"/>
        <w:jc w:val="both"/>
        <w:rPr>
          <w:rFonts w:ascii="Arial" w:hAnsi="Arial" w:cs="Arial"/>
          <w:b/>
        </w:rPr>
      </w:pPr>
      <w:r>
        <w:rPr>
          <w:rFonts w:ascii="Arial" w:hAnsi="Arial" w:cs="Arial"/>
          <w:b/>
        </w:rPr>
        <w:t xml:space="preserve">I – Le critère valeur technique (valant </w:t>
      </w:r>
      <w:r w:rsidR="00AB5E8F">
        <w:rPr>
          <w:rFonts w:ascii="Arial" w:hAnsi="Arial" w:cs="Arial"/>
          <w:b/>
        </w:rPr>
        <w:t>45</w:t>
      </w:r>
      <w:r>
        <w:rPr>
          <w:rFonts w:ascii="Arial" w:hAnsi="Arial" w:cs="Arial"/>
          <w:b/>
        </w:rPr>
        <w:t>% de la note globale)</w:t>
      </w:r>
    </w:p>
    <w:p w14:paraId="38AED67A" w14:textId="77777777" w:rsidR="00BD2F3A" w:rsidRDefault="00BD2F3A" w:rsidP="00BD2F3A">
      <w:pPr>
        <w:pStyle w:val="StyleTimesNewRoman12ptNonGrasAvant6ptInterligne"/>
        <w:spacing w:after="160"/>
        <w:jc w:val="both"/>
        <w:rPr>
          <w:rFonts w:ascii="Arial" w:hAnsi="Arial" w:cs="Arial"/>
          <w:b/>
          <w:szCs w:val="24"/>
          <w:u w:val="single"/>
        </w:rPr>
      </w:pPr>
    </w:p>
    <w:p w14:paraId="2666E7E1" w14:textId="5FAC8CD9" w:rsidR="00BD2F3A" w:rsidRPr="00CD7DEB" w:rsidRDefault="00BD2F3A" w:rsidP="00BD2F3A">
      <w:pPr>
        <w:pStyle w:val="StyleTimesNewRoman12ptNonGrasAvant6ptInterligne"/>
        <w:numPr>
          <w:ilvl w:val="0"/>
          <w:numId w:val="3"/>
        </w:numPr>
        <w:spacing w:after="160"/>
        <w:ind w:left="720"/>
        <w:jc w:val="both"/>
        <w:rPr>
          <w:rFonts w:ascii="Arial" w:hAnsi="Arial" w:cs="Arial"/>
          <w:b/>
        </w:rPr>
      </w:pPr>
      <w:r w:rsidRPr="00CD7DEB">
        <w:rPr>
          <w:rFonts w:ascii="Arial" w:hAnsi="Arial" w:cs="Arial"/>
          <w:sz w:val="32"/>
          <w:szCs w:val="32"/>
          <w:highlight w:val="yellow"/>
        </w:rPr>
        <w:t>(*)</w:t>
      </w:r>
      <w:r w:rsidRPr="00CD7DEB">
        <w:rPr>
          <w:rFonts w:ascii="Arial" w:hAnsi="Arial" w:cs="Arial"/>
          <w:sz w:val="32"/>
          <w:szCs w:val="32"/>
        </w:rPr>
        <w:t xml:space="preserve"> </w:t>
      </w:r>
      <w:r w:rsidR="00667FDE" w:rsidRPr="00CD7DEB">
        <w:rPr>
          <w:rFonts w:ascii="Arial" w:hAnsi="Arial" w:cs="Arial"/>
          <w:b/>
          <w:bCs/>
        </w:rPr>
        <w:t xml:space="preserve">Quelle est la bande passante à -3 dB des voies analogiques lors d’un fonctionnement simultané de ces quatre voies, avec deux marqueurs activés </w:t>
      </w:r>
      <w:r w:rsidR="00141102" w:rsidRPr="00CD7DEB">
        <w:rPr>
          <w:rFonts w:ascii="Arial" w:hAnsi="Arial" w:cs="Arial"/>
          <w:b/>
          <w:bCs/>
        </w:rPr>
        <w:t>? (15%)</w:t>
      </w:r>
    </w:p>
    <w:tbl>
      <w:tblPr>
        <w:tblStyle w:val="Grilledutableau1"/>
        <w:tblW w:w="9118" w:type="dxa"/>
        <w:tblInd w:w="170" w:type="dxa"/>
        <w:tblLook w:val="04A0" w:firstRow="1" w:lastRow="0" w:firstColumn="1" w:lastColumn="0" w:noHBand="0" w:noVBand="1"/>
      </w:tblPr>
      <w:tblGrid>
        <w:gridCol w:w="9118"/>
      </w:tblGrid>
      <w:tr w:rsidR="00BD2F3A" w:rsidRPr="00CD7DEB" w14:paraId="5A046CCD" w14:textId="77777777" w:rsidTr="008D43E2">
        <w:trPr>
          <w:trHeight w:val="1227"/>
        </w:trPr>
        <w:tc>
          <w:tcPr>
            <w:tcW w:w="9118" w:type="dxa"/>
            <w:tcBorders>
              <w:top w:val="single" w:sz="4" w:space="0" w:color="000000"/>
              <w:left w:val="single" w:sz="4" w:space="0" w:color="000000"/>
              <w:bottom w:val="single" w:sz="4" w:space="0" w:color="000000"/>
              <w:right w:val="single" w:sz="4" w:space="0" w:color="000000"/>
            </w:tcBorders>
          </w:tcPr>
          <w:p w14:paraId="54DA693F" w14:textId="77777777" w:rsidR="00BD2F3A" w:rsidRPr="00CD7DEB" w:rsidRDefault="00BD2F3A" w:rsidP="008D43E2">
            <w:pPr>
              <w:suppressAutoHyphens/>
              <w:autoSpaceDE/>
              <w:adjustRightInd/>
              <w:ind w:left="0"/>
              <w:jc w:val="left"/>
              <w:rPr>
                <w:rFonts w:ascii="Calibri" w:eastAsia="Calibri" w:hAnsi="Calibri"/>
                <w:szCs w:val="20"/>
                <w:lang w:val="fr-FR" w:eastAsia="en-US"/>
              </w:rPr>
            </w:pPr>
          </w:p>
        </w:tc>
      </w:tr>
    </w:tbl>
    <w:p w14:paraId="76CEE948" w14:textId="42FB7D8C" w:rsidR="00BD2F3A" w:rsidRPr="00CD7DEB" w:rsidRDefault="00BD2F3A" w:rsidP="00BD2F3A">
      <w:pPr>
        <w:suppressAutoHyphens/>
        <w:autoSpaceDE/>
        <w:adjustRightInd/>
        <w:jc w:val="left"/>
        <w:rPr>
          <w:rFonts w:ascii="Arial" w:hAnsi="Arial" w:cs="Arial"/>
          <w:lang w:val="fr-FR"/>
        </w:rPr>
      </w:pPr>
    </w:p>
    <w:p w14:paraId="21F9BB29" w14:textId="5CF18F56" w:rsidR="00290B5C" w:rsidRDefault="00290B5C" w:rsidP="00290B5C">
      <w:pPr>
        <w:pStyle w:val="StyleTimesNewRoman12ptNonGrasAvant6ptInterligne"/>
        <w:numPr>
          <w:ilvl w:val="0"/>
          <w:numId w:val="3"/>
        </w:numPr>
        <w:spacing w:after="160"/>
        <w:ind w:left="720"/>
        <w:jc w:val="both"/>
        <w:rPr>
          <w:rFonts w:ascii="Arial" w:hAnsi="Arial" w:cs="Arial"/>
          <w:b/>
        </w:rPr>
      </w:pPr>
      <w:r w:rsidRPr="00CD7DEB">
        <w:rPr>
          <w:rFonts w:ascii="Arial" w:hAnsi="Arial" w:cs="Arial"/>
          <w:sz w:val="32"/>
          <w:szCs w:val="32"/>
          <w:highlight w:val="yellow"/>
        </w:rPr>
        <w:t>(*)</w:t>
      </w:r>
      <w:r w:rsidR="009C6888" w:rsidRPr="00CD7DEB">
        <w:rPr>
          <w:rFonts w:ascii="Arial" w:hAnsi="Arial" w:cs="Arial"/>
          <w:b/>
          <w:bCs/>
        </w:rPr>
        <w:t xml:space="preserve"> </w:t>
      </w:r>
      <w:r w:rsidR="00CD7DEB" w:rsidRPr="00CD7DEB">
        <w:rPr>
          <w:rFonts w:ascii="Arial" w:hAnsi="Arial" w:cs="Arial"/>
          <w:b/>
          <w:bCs/>
        </w:rPr>
        <w:t xml:space="preserve">Quel est le nombre de bit effectif (ENOB), mesuré à 50 GHz, lorsque les quatre voies analogiques et deux marqueurs sont activés </w:t>
      </w:r>
      <w:r w:rsidR="009C6888" w:rsidRPr="00CD7DEB">
        <w:rPr>
          <w:rFonts w:ascii="Arial" w:hAnsi="Arial" w:cs="Arial"/>
          <w:b/>
          <w:bCs/>
        </w:rPr>
        <w:t>?</w:t>
      </w:r>
      <w:r w:rsidR="00C157AD">
        <w:rPr>
          <w:rFonts w:ascii="Arial" w:hAnsi="Arial" w:cs="Arial"/>
          <w:b/>
          <w:bCs/>
        </w:rPr>
        <w:t xml:space="preserve"> (15%)</w:t>
      </w:r>
    </w:p>
    <w:tbl>
      <w:tblPr>
        <w:tblStyle w:val="Grilledutableau1"/>
        <w:tblW w:w="9118" w:type="dxa"/>
        <w:tblInd w:w="170" w:type="dxa"/>
        <w:tblLook w:val="04A0" w:firstRow="1" w:lastRow="0" w:firstColumn="1" w:lastColumn="0" w:noHBand="0" w:noVBand="1"/>
      </w:tblPr>
      <w:tblGrid>
        <w:gridCol w:w="9118"/>
      </w:tblGrid>
      <w:tr w:rsidR="00290B5C" w:rsidRPr="00CD7DEB" w14:paraId="4F45CC40" w14:textId="77777777" w:rsidTr="00837E2D">
        <w:trPr>
          <w:trHeight w:val="1227"/>
        </w:trPr>
        <w:tc>
          <w:tcPr>
            <w:tcW w:w="9118" w:type="dxa"/>
            <w:tcBorders>
              <w:top w:val="single" w:sz="4" w:space="0" w:color="000000"/>
              <w:left w:val="single" w:sz="4" w:space="0" w:color="000000"/>
              <w:bottom w:val="single" w:sz="4" w:space="0" w:color="000000"/>
              <w:right w:val="single" w:sz="4" w:space="0" w:color="000000"/>
            </w:tcBorders>
          </w:tcPr>
          <w:p w14:paraId="048DCEDE" w14:textId="77777777" w:rsidR="00290B5C" w:rsidRDefault="00290B5C" w:rsidP="00837E2D">
            <w:pPr>
              <w:suppressAutoHyphens/>
              <w:autoSpaceDE/>
              <w:adjustRightInd/>
              <w:ind w:left="0"/>
              <w:jc w:val="left"/>
              <w:rPr>
                <w:rFonts w:ascii="Calibri" w:eastAsia="Calibri" w:hAnsi="Calibri"/>
                <w:szCs w:val="20"/>
                <w:lang w:val="fr-FR" w:eastAsia="en-US"/>
              </w:rPr>
            </w:pPr>
          </w:p>
        </w:tc>
      </w:tr>
    </w:tbl>
    <w:p w14:paraId="7C7B51B0" w14:textId="77777777" w:rsidR="00290B5C" w:rsidRDefault="00290B5C" w:rsidP="00BD2F3A">
      <w:pPr>
        <w:suppressAutoHyphens/>
        <w:autoSpaceDE/>
        <w:adjustRightInd/>
        <w:jc w:val="left"/>
        <w:rPr>
          <w:rFonts w:ascii="Arial" w:hAnsi="Arial" w:cs="Arial"/>
          <w:lang w:val="fr-FR"/>
        </w:rPr>
      </w:pPr>
    </w:p>
    <w:p w14:paraId="7AD8762C" w14:textId="23421ACB" w:rsidR="00BD2F3A" w:rsidRDefault="00BD2F3A" w:rsidP="00BD2F3A">
      <w:pPr>
        <w:pStyle w:val="StyleTimesNewRoman12ptNonGrasAvant6ptInterligne"/>
        <w:numPr>
          <w:ilvl w:val="0"/>
          <w:numId w:val="3"/>
        </w:numPr>
        <w:spacing w:after="160"/>
        <w:jc w:val="both"/>
        <w:rPr>
          <w:b/>
          <w:bCs/>
          <w:szCs w:val="26"/>
        </w:rPr>
      </w:pPr>
      <w:r>
        <w:rPr>
          <w:rFonts w:ascii="Arial" w:hAnsi="Arial" w:cs="Arial"/>
          <w:sz w:val="32"/>
          <w:szCs w:val="32"/>
          <w:highlight w:val="yellow"/>
        </w:rPr>
        <w:t>(*)</w:t>
      </w:r>
      <w:r>
        <w:rPr>
          <w:rFonts w:ascii="Arial" w:hAnsi="Arial" w:cs="Arial"/>
          <w:sz w:val="32"/>
          <w:szCs w:val="32"/>
        </w:rPr>
        <w:t xml:space="preserve"> </w:t>
      </w:r>
      <w:r w:rsidR="00750C7F" w:rsidRPr="00750C7F">
        <w:rPr>
          <w:rFonts w:ascii="Arial" w:hAnsi="Arial" w:cs="Arial"/>
          <w:b/>
          <w:bCs/>
        </w:rPr>
        <w:t>Quelle est la profondeur mémoire par voie lorsque les quatre voies analogiques et deux marqueurs sont activés</w:t>
      </w:r>
      <w:r w:rsidR="008E2338">
        <w:rPr>
          <w:rFonts w:ascii="Arial" w:hAnsi="Arial" w:cs="Arial"/>
          <w:b/>
          <w:bCs/>
        </w:rPr>
        <w:t> ? (15%)</w:t>
      </w:r>
    </w:p>
    <w:tbl>
      <w:tblPr>
        <w:tblStyle w:val="Grilledutableau1"/>
        <w:tblW w:w="9118" w:type="dxa"/>
        <w:tblInd w:w="170" w:type="dxa"/>
        <w:tblLook w:val="04A0" w:firstRow="1" w:lastRow="0" w:firstColumn="1" w:lastColumn="0" w:noHBand="0" w:noVBand="1"/>
      </w:tblPr>
      <w:tblGrid>
        <w:gridCol w:w="9118"/>
      </w:tblGrid>
      <w:tr w:rsidR="00BD2F3A" w:rsidRPr="0007056C" w14:paraId="28AC4BFA" w14:textId="77777777" w:rsidTr="008D43E2">
        <w:trPr>
          <w:trHeight w:val="1105"/>
        </w:trPr>
        <w:tc>
          <w:tcPr>
            <w:tcW w:w="9118" w:type="dxa"/>
            <w:tcBorders>
              <w:top w:val="single" w:sz="4" w:space="0" w:color="000000"/>
              <w:left w:val="single" w:sz="4" w:space="0" w:color="000000"/>
              <w:bottom w:val="single" w:sz="4" w:space="0" w:color="000000"/>
              <w:right w:val="single" w:sz="4" w:space="0" w:color="000000"/>
            </w:tcBorders>
          </w:tcPr>
          <w:p w14:paraId="5D3A8279" w14:textId="77777777" w:rsidR="00BD2F3A" w:rsidRDefault="00BD2F3A" w:rsidP="008D43E2">
            <w:pPr>
              <w:suppressAutoHyphens/>
              <w:autoSpaceDE/>
              <w:adjustRightInd/>
              <w:ind w:left="0"/>
              <w:jc w:val="left"/>
              <w:rPr>
                <w:rFonts w:ascii="Calibri" w:eastAsia="Calibri" w:hAnsi="Calibri"/>
                <w:szCs w:val="20"/>
                <w:lang w:val="fr-FR" w:eastAsia="en-US"/>
              </w:rPr>
            </w:pPr>
          </w:p>
        </w:tc>
      </w:tr>
    </w:tbl>
    <w:p w14:paraId="16FB22FB" w14:textId="77777777" w:rsidR="00750C7F" w:rsidRDefault="00750C7F" w:rsidP="00BD2F3A">
      <w:pPr>
        <w:suppressAutoHyphens/>
        <w:autoSpaceDE/>
        <w:adjustRightInd/>
        <w:ind w:left="0"/>
        <w:jc w:val="left"/>
        <w:rPr>
          <w:rFonts w:ascii="Arial" w:hAnsi="Arial" w:cs="Arial"/>
          <w:lang w:val="fr-FR"/>
        </w:rPr>
      </w:pPr>
    </w:p>
    <w:p w14:paraId="6C947B8E" w14:textId="77777777" w:rsidR="00BD2F3A" w:rsidRDefault="00BD2F3A" w:rsidP="00BD2F3A">
      <w:pPr>
        <w:rPr>
          <w:rFonts w:eastAsia="Calibri"/>
          <w:lang w:val="fr-FR" w:eastAsia="en-US"/>
        </w:rPr>
      </w:pPr>
    </w:p>
    <w:p w14:paraId="1754F37F" w14:textId="098FFC50" w:rsidR="00BD2F3A" w:rsidRDefault="00BD2F3A" w:rsidP="00BD2F3A">
      <w:pPr>
        <w:pStyle w:val="Corpsdetexte"/>
        <w:pBdr>
          <w:top w:val="single" w:sz="12" w:space="0" w:color="auto"/>
          <w:left w:val="single" w:sz="12" w:space="4" w:color="auto"/>
          <w:bottom w:val="single" w:sz="12" w:space="1" w:color="auto"/>
          <w:right w:val="single" w:sz="12" w:space="31" w:color="auto"/>
        </w:pBdr>
        <w:shd w:val="clear" w:color="auto" w:fill="BFBFBF" w:themeFill="background1" w:themeFillShade="BF"/>
        <w:ind w:right="-28"/>
        <w:jc w:val="both"/>
        <w:rPr>
          <w:rFonts w:ascii="Arial" w:hAnsi="Arial" w:cs="Arial"/>
          <w:b/>
        </w:rPr>
      </w:pPr>
      <w:r>
        <w:rPr>
          <w:rFonts w:ascii="Arial" w:hAnsi="Arial" w:cs="Arial"/>
          <w:b/>
        </w:rPr>
        <w:t xml:space="preserve">II – Le critère </w:t>
      </w:r>
      <w:proofErr w:type="gramStart"/>
      <w:r>
        <w:rPr>
          <w:rFonts w:ascii="Arial" w:hAnsi="Arial" w:cs="Arial"/>
          <w:b/>
        </w:rPr>
        <w:t>Prix  (</w:t>
      </w:r>
      <w:proofErr w:type="gramEnd"/>
      <w:r>
        <w:rPr>
          <w:rFonts w:ascii="Arial" w:hAnsi="Arial" w:cs="Arial"/>
          <w:b/>
        </w:rPr>
        <w:t xml:space="preserve">valant </w:t>
      </w:r>
      <w:r w:rsidR="008E2338">
        <w:rPr>
          <w:rFonts w:ascii="Arial" w:hAnsi="Arial" w:cs="Arial"/>
          <w:b/>
        </w:rPr>
        <w:t>40</w:t>
      </w:r>
      <w:r>
        <w:rPr>
          <w:rFonts w:ascii="Arial" w:hAnsi="Arial" w:cs="Arial"/>
          <w:b/>
        </w:rPr>
        <w:t>% de la note globale)</w:t>
      </w:r>
    </w:p>
    <w:p w14:paraId="310DFAD2" w14:textId="77777777" w:rsidR="00BD2F3A" w:rsidRDefault="00BD2F3A" w:rsidP="00BD2F3A">
      <w:pPr>
        <w:jc w:val="both"/>
        <w:rPr>
          <w:rFonts w:ascii="Arial" w:hAnsi="Arial" w:cs="Arial"/>
          <w:b/>
          <w:lang w:val="fr-FR"/>
        </w:rPr>
      </w:pPr>
    </w:p>
    <w:p w14:paraId="005C2029" w14:textId="77777777" w:rsidR="00BD2F3A" w:rsidRDefault="00BD2F3A" w:rsidP="00BD2F3A">
      <w:pPr>
        <w:pStyle w:val="StyleTimesNewRoman12ptNonGrasAvant6ptInterligne"/>
        <w:numPr>
          <w:ilvl w:val="0"/>
          <w:numId w:val="2"/>
        </w:numPr>
        <w:spacing w:after="160"/>
        <w:ind w:left="1070"/>
        <w:jc w:val="both"/>
        <w:rPr>
          <w:rFonts w:ascii="Arial" w:hAnsi="Arial" w:cs="Arial"/>
          <w:szCs w:val="24"/>
        </w:rPr>
      </w:pPr>
      <w:r>
        <w:rPr>
          <w:rFonts w:ascii="Arial" w:hAnsi="Arial" w:cs="Arial"/>
          <w:szCs w:val="24"/>
        </w:rPr>
        <w:t>Prix</w:t>
      </w:r>
    </w:p>
    <w:p w14:paraId="694A7E83" w14:textId="0BE0708F" w:rsidR="00BD2F3A" w:rsidRPr="005C4AC1" w:rsidRDefault="00BD2F3A" w:rsidP="00BD2F3A">
      <w:pPr>
        <w:pStyle w:val="StyleTimesNewRoman12ptNonGrasAvant6ptInterligne"/>
        <w:numPr>
          <w:ilvl w:val="0"/>
          <w:numId w:val="12"/>
        </w:numPr>
        <w:spacing w:after="160"/>
        <w:jc w:val="both"/>
        <w:rPr>
          <w:rFonts w:ascii="Arial" w:hAnsi="Arial" w:cs="Arial"/>
        </w:rPr>
      </w:pPr>
      <w:r>
        <w:rPr>
          <w:rFonts w:ascii="Arial" w:hAnsi="Arial" w:cs="Arial"/>
          <w:sz w:val="32"/>
          <w:szCs w:val="32"/>
          <w:highlight w:val="yellow"/>
        </w:rPr>
        <w:t>(*)</w:t>
      </w:r>
      <w:r>
        <w:rPr>
          <w:rFonts w:ascii="Arial" w:hAnsi="Arial" w:cs="Arial"/>
          <w:sz w:val="32"/>
          <w:szCs w:val="32"/>
        </w:rPr>
        <w:t xml:space="preserve"> </w:t>
      </w:r>
      <w:r w:rsidR="00290B5C">
        <w:rPr>
          <w:rFonts w:ascii="Arial" w:hAnsi="Arial" w:cs="Arial"/>
          <w:bCs/>
        </w:rPr>
        <w:t>Le candidat détaille le cout total de la solution proposée</w:t>
      </w:r>
      <w:r w:rsidR="00BD01AB">
        <w:rPr>
          <w:rFonts w:ascii="Arial" w:hAnsi="Arial" w:cs="Arial"/>
          <w:bCs/>
        </w:rPr>
        <w:t> :</w:t>
      </w:r>
    </w:p>
    <w:tbl>
      <w:tblPr>
        <w:tblStyle w:val="Grilledutableau1"/>
        <w:tblW w:w="9118" w:type="dxa"/>
        <w:tblInd w:w="170" w:type="dxa"/>
        <w:tblLook w:val="04A0" w:firstRow="1" w:lastRow="0" w:firstColumn="1" w:lastColumn="0" w:noHBand="0" w:noVBand="1"/>
      </w:tblPr>
      <w:tblGrid>
        <w:gridCol w:w="9118"/>
      </w:tblGrid>
      <w:tr w:rsidR="00BD2F3A" w:rsidRPr="00CD7DEB" w14:paraId="789A2BE2" w14:textId="77777777" w:rsidTr="008D43E2">
        <w:trPr>
          <w:trHeight w:val="1227"/>
        </w:trPr>
        <w:tc>
          <w:tcPr>
            <w:tcW w:w="9118" w:type="dxa"/>
            <w:tcBorders>
              <w:top w:val="single" w:sz="4" w:space="0" w:color="000000"/>
              <w:left w:val="single" w:sz="4" w:space="0" w:color="000000"/>
              <w:bottom w:val="single" w:sz="4" w:space="0" w:color="000000"/>
              <w:right w:val="single" w:sz="4" w:space="0" w:color="000000"/>
            </w:tcBorders>
          </w:tcPr>
          <w:p w14:paraId="69E45B94" w14:textId="77777777" w:rsidR="00BD2F3A" w:rsidRPr="005870D9" w:rsidRDefault="00BD2F3A" w:rsidP="008D43E2">
            <w:pPr>
              <w:suppressAutoHyphens/>
              <w:autoSpaceDE/>
              <w:autoSpaceDN/>
              <w:adjustRightInd/>
              <w:ind w:left="0"/>
              <w:jc w:val="left"/>
              <w:rPr>
                <w:rFonts w:ascii="Calibri" w:eastAsia="Calibri" w:hAnsi="Calibri"/>
                <w:szCs w:val="20"/>
                <w:lang w:val="fr-FR"/>
              </w:rPr>
            </w:pPr>
          </w:p>
        </w:tc>
      </w:tr>
    </w:tbl>
    <w:p w14:paraId="4D926540" w14:textId="77777777" w:rsidR="00BD2F3A" w:rsidRDefault="00BD2F3A" w:rsidP="00BD2F3A">
      <w:pPr>
        <w:ind w:left="0"/>
        <w:jc w:val="both"/>
        <w:rPr>
          <w:rFonts w:ascii="Arial" w:hAnsi="Arial" w:cs="Arial"/>
          <w:lang w:val="fr-FR"/>
        </w:rPr>
      </w:pPr>
    </w:p>
    <w:p w14:paraId="044334AD" w14:textId="77777777" w:rsidR="00BD2F3A" w:rsidRDefault="00BD2F3A" w:rsidP="00BD2F3A">
      <w:pPr>
        <w:rPr>
          <w:rFonts w:eastAsia="Calibri"/>
          <w:lang w:val="fr-FR" w:eastAsia="en-US"/>
        </w:rPr>
      </w:pPr>
    </w:p>
    <w:p w14:paraId="21487DF5" w14:textId="227C8210" w:rsidR="00BD2F3A" w:rsidRDefault="00BD2F3A" w:rsidP="00BD2F3A">
      <w:pPr>
        <w:pStyle w:val="Corpsdetexte"/>
        <w:pBdr>
          <w:top w:val="single" w:sz="12" w:space="1" w:color="auto"/>
          <w:left w:val="single" w:sz="12" w:space="4" w:color="auto"/>
          <w:bottom w:val="single" w:sz="12" w:space="1" w:color="auto"/>
          <w:right w:val="single" w:sz="12" w:space="31" w:color="auto"/>
        </w:pBdr>
        <w:shd w:val="clear" w:color="auto" w:fill="BFBFBF" w:themeFill="background1" w:themeFillShade="BF"/>
        <w:ind w:right="-28"/>
        <w:jc w:val="both"/>
        <w:rPr>
          <w:rFonts w:ascii="Arial" w:hAnsi="Arial" w:cs="Arial"/>
          <w:b/>
        </w:rPr>
      </w:pPr>
      <w:r>
        <w:rPr>
          <w:rFonts w:ascii="Arial" w:hAnsi="Arial" w:cs="Arial"/>
          <w:b/>
        </w:rPr>
        <w:t>III</w:t>
      </w:r>
      <w:r w:rsidR="00EA6404">
        <w:rPr>
          <w:rFonts w:ascii="Arial" w:hAnsi="Arial" w:cs="Arial"/>
          <w:b/>
        </w:rPr>
        <w:t xml:space="preserve"> – Le critère de délai (valant</w:t>
      </w:r>
      <w:r w:rsidR="0007056C">
        <w:rPr>
          <w:rFonts w:ascii="Arial" w:hAnsi="Arial" w:cs="Arial"/>
          <w:b/>
        </w:rPr>
        <w:t xml:space="preserve"> </w:t>
      </w:r>
      <w:r w:rsidR="008E2338">
        <w:rPr>
          <w:rFonts w:ascii="Arial" w:hAnsi="Arial" w:cs="Arial"/>
          <w:b/>
        </w:rPr>
        <w:t>5</w:t>
      </w:r>
      <w:r>
        <w:rPr>
          <w:rFonts w:ascii="Arial" w:hAnsi="Arial" w:cs="Arial"/>
          <w:b/>
        </w:rPr>
        <w:t>% de la note globale)</w:t>
      </w:r>
    </w:p>
    <w:p w14:paraId="7514E0D0" w14:textId="77777777" w:rsidR="00BD2F3A" w:rsidRDefault="00BD2F3A" w:rsidP="00BD2F3A">
      <w:pPr>
        <w:jc w:val="both"/>
        <w:rPr>
          <w:rFonts w:ascii="Arial" w:hAnsi="Arial" w:cs="Arial"/>
          <w:b/>
          <w:lang w:val="fr-FR"/>
        </w:rPr>
      </w:pPr>
    </w:p>
    <w:p w14:paraId="3D019056" w14:textId="77777777" w:rsidR="00BD2F3A" w:rsidRDefault="00BD2F3A" w:rsidP="00BD2F3A">
      <w:pPr>
        <w:tabs>
          <w:tab w:val="left" w:pos="851"/>
        </w:tabs>
        <w:ind w:left="0" w:right="0"/>
        <w:jc w:val="both"/>
        <w:rPr>
          <w:rFonts w:ascii="Arial" w:hAnsi="Arial" w:cs="Arial"/>
          <w:b/>
          <w:bCs/>
          <w:lang w:val="fr-FR"/>
        </w:rPr>
      </w:pPr>
    </w:p>
    <w:p w14:paraId="000B07FE" w14:textId="02201950" w:rsidR="00BD2F3A" w:rsidRDefault="00BD2F3A" w:rsidP="00BD2F3A">
      <w:pPr>
        <w:pStyle w:val="Paragraphedeliste"/>
        <w:numPr>
          <w:ilvl w:val="0"/>
          <w:numId w:val="11"/>
        </w:numPr>
        <w:tabs>
          <w:tab w:val="left" w:pos="851"/>
        </w:tabs>
        <w:ind w:right="0"/>
        <w:jc w:val="both"/>
        <w:rPr>
          <w:rFonts w:ascii="Arial" w:hAnsi="Arial" w:cs="Arial"/>
          <w:b/>
          <w:bCs/>
          <w:lang w:val="fr-FR"/>
        </w:rPr>
      </w:pPr>
      <w:r>
        <w:rPr>
          <w:rFonts w:ascii="Arial" w:hAnsi="Arial" w:cs="Arial"/>
          <w:sz w:val="32"/>
          <w:szCs w:val="32"/>
          <w:highlight w:val="yellow"/>
          <w:lang w:val="fr-FR"/>
        </w:rPr>
        <w:lastRenderedPageBreak/>
        <w:t>(*)</w:t>
      </w:r>
      <w:r w:rsidRPr="007E1241">
        <w:rPr>
          <w:rFonts w:ascii="Arial" w:hAnsi="Arial" w:cs="Arial"/>
          <w:sz w:val="32"/>
          <w:szCs w:val="32"/>
          <w:lang w:val="fr-FR"/>
        </w:rPr>
        <w:t xml:space="preserve"> </w:t>
      </w:r>
      <w:r>
        <w:rPr>
          <w:rFonts w:ascii="Arial" w:hAnsi="Arial" w:cs="Arial"/>
          <w:b/>
          <w:bCs/>
          <w:lang w:val="fr-FR"/>
        </w:rPr>
        <w:t>Le candidat précise le délai de livraison sur le site d</w:t>
      </w:r>
      <w:r w:rsidR="008E2338">
        <w:rPr>
          <w:rFonts w:ascii="Arial" w:hAnsi="Arial" w:cs="Arial"/>
          <w:b/>
          <w:bCs/>
          <w:lang w:val="fr-FR"/>
        </w:rPr>
        <w:t xml:space="preserve">u </w:t>
      </w:r>
      <w:proofErr w:type="spellStart"/>
      <w:r w:rsidR="008E2338">
        <w:rPr>
          <w:rFonts w:ascii="Arial" w:hAnsi="Arial" w:cs="Arial"/>
          <w:b/>
          <w:bCs/>
          <w:lang w:val="fr-FR"/>
        </w:rPr>
        <w:t>PhLAM</w:t>
      </w:r>
      <w:proofErr w:type="spellEnd"/>
      <w:r w:rsidR="00113563">
        <w:rPr>
          <w:rFonts w:ascii="Arial" w:hAnsi="Arial" w:cs="Arial"/>
          <w:b/>
          <w:bCs/>
          <w:lang w:val="fr-FR"/>
        </w:rPr>
        <w:t xml:space="preserve"> </w:t>
      </w:r>
      <w:r w:rsidR="00CD7DEB">
        <w:rPr>
          <w:rFonts w:ascii="Arial" w:hAnsi="Arial" w:cs="Arial"/>
          <w:b/>
          <w:bCs/>
          <w:lang w:val="fr-FR"/>
        </w:rPr>
        <w:t xml:space="preserve">(5%) </w:t>
      </w:r>
      <w:r>
        <w:rPr>
          <w:rFonts w:ascii="Arial" w:hAnsi="Arial" w:cs="Arial"/>
          <w:bCs/>
          <w:i/>
          <w:lang w:val="fr-FR"/>
        </w:rPr>
        <w:t xml:space="preserve">(à compter de la notification du marché, ce délai ne peut être supérieur </w:t>
      </w:r>
      <w:r w:rsidR="002F08F8">
        <w:rPr>
          <w:rFonts w:ascii="Arial" w:hAnsi="Arial" w:cs="Arial"/>
          <w:bCs/>
          <w:i/>
          <w:lang w:val="fr-FR"/>
        </w:rPr>
        <w:t>1</w:t>
      </w:r>
      <w:r w:rsidR="008E2338">
        <w:rPr>
          <w:rFonts w:ascii="Arial" w:hAnsi="Arial" w:cs="Arial"/>
          <w:bCs/>
          <w:i/>
          <w:lang w:val="fr-FR"/>
        </w:rPr>
        <w:t>8</w:t>
      </w:r>
      <w:r>
        <w:rPr>
          <w:rFonts w:ascii="Arial" w:hAnsi="Arial" w:cs="Arial"/>
          <w:bCs/>
          <w:i/>
          <w:lang w:val="fr-FR"/>
        </w:rPr>
        <w:t xml:space="preserve"> semaines)</w:t>
      </w:r>
      <w:r>
        <w:rPr>
          <w:rFonts w:ascii="Arial" w:hAnsi="Arial" w:cs="Arial"/>
          <w:b/>
          <w:bCs/>
          <w:lang w:val="fr-FR"/>
        </w:rPr>
        <w:t> :</w:t>
      </w:r>
    </w:p>
    <w:tbl>
      <w:tblPr>
        <w:tblStyle w:val="Grilledutableau"/>
        <w:tblW w:w="0" w:type="auto"/>
        <w:tblInd w:w="170" w:type="dxa"/>
        <w:tblLook w:val="04A0" w:firstRow="1" w:lastRow="0" w:firstColumn="1" w:lastColumn="0" w:noHBand="0" w:noVBand="1"/>
      </w:tblPr>
      <w:tblGrid>
        <w:gridCol w:w="8892"/>
      </w:tblGrid>
      <w:tr w:rsidR="00BD2F3A" w:rsidRPr="00CD7DEB" w14:paraId="682132CC" w14:textId="77777777" w:rsidTr="008D43E2">
        <w:trPr>
          <w:trHeight w:val="1033"/>
        </w:trPr>
        <w:tc>
          <w:tcPr>
            <w:tcW w:w="9118" w:type="dxa"/>
            <w:tcBorders>
              <w:top w:val="single" w:sz="4" w:space="0" w:color="000000"/>
              <w:left w:val="single" w:sz="4" w:space="0" w:color="000000"/>
              <w:bottom w:val="single" w:sz="4" w:space="0" w:color="000000"/>
              <w:right w:val="single" w:sz="4" w:space="0" w:color="000000"/>
            </w:tcBorders>
            <w:vAlign w:val="center"/>
          </w:tcPr>
          <w:p w14:paraId="423E3918" w14:textId="77777777" w:rsidR="00BD2F3A" w:rsidRDefault="00BD2F3A" w:rsidP="008D43E2">
            <w:pPr>
              <w:tabs>
                <w:tab w:val="left" w:pos="851"/>
              </w:tabs>
              <w:ind w:left="0" w:right="0"/>
              <w:jc w:val="both"/>
              <w:rPr>
                <w:rFonts w:ascii="Arial" w:hAnsi="Arial" w:cs="Arial"/>
                <w:b/>
                <w:bCs/>
                <w:lang w:val="fr-FR"/>
              </w:rPr>
            </w:pPr>
          </w:p>
        </w:tc>
      </w:tr>
    </w:tbl>
    <w:p w14:paraId="5CA6A4DC" w14:textId="3D040F0E" w:rsidR="00BD2F3A" w:rsidRDefault="00BD2F3A" w:rsidP="00BD2F3A">
      <w:pPr>
        <w:tabs>
          <w:tab w:val="left" w:pos="851"/>
        </w:tabs>
        <w:ind w:right="0"/>
        <w:jc w:val="both"/>
        <w:rPr>
          <w:rFonts w:ascii="Arial" w:hAnsi="Arial" w:cs="Arial"/>
          <w:b/>
          <w:bCs/>
          <w:lang w:val="fr-FR"/>
        </w:rPr>
      </w:pPr>
    </w:p>
    <w:p w14:paraId="41D26F7E" w14:textId="2FD68B6F" w:rsidR="004A68EA" w:rsidRDefault="004A68EA" w:rsidP="004A68EA">
      <w:pPr>
        <w:pStyle w:val="Corpsdetexte"/>
        <w:pBdr>
          <w:top w:val="single" w:sz="12" w:space="1" w:color="auto"/>
          <w:left w:val="single" w:sz="12" w:space="4" w:color="auto"/>
          <w:bottom w:val="single" w:sz="12" w:space="1" w:color="auto"/>
          <w:right w:val="single" w:sz="12" w:space="31" w:color="auto"/>
        </w:pBdr>
        <w:shd w:val="clear" w:color="auto" w:fill="BFBFBF" w:themeFill="background1" w:themeFillShade="BF"/>
        <w:ind w:right="-28"/>
        <w:jc w:val="both"/>
        <w:rPr>
          <w:rFonts w:ascii="Arial" w:hAnsi="Arial" w:cs="Arial"/>
          <w:b/>
        </w:rPr>
      </w:pPr>
      <w:r>
        <w:rPr>
          <w:rFonts w:ascii="Arial" w:hAnsi="Arial" w:cs="Arial"/>
          <w:b/>
        </w:rPr>
        <w:t xml:space="preserve">IV – Le critère de SAV (valant </w:t>
      </w:r>
      <w:r w:rsidR="008E2338">
        <w:rPr>
          <w:rFonts w:ascii="Arial" w:hAnsi="Arial" w:cs="Arial"/>
          <w:b/>
        </w:rPr>
        <w:t>5</w:t>
      </w:r>
      <w:r>
        <w:rPr>
          <w:rFonts w:ascii="Arial" w:hAnsi="Arial" w:cs="Arial"/>
          <w:b/>
        </w:rPr>
        <w:t>% de la note globale)</w:t>
      </w:r>
    </w:p>
    <w:p w14:paraId="5FC27369" w14:textId="1CEDD44F" w:rsidR="004A68EA" w:rsidRDefault="004A68EA" w:rsidP="00BD2F3A">
      <w:pPr>
        <w:tabs>
          <w:tab w:val="left" w:pos="851"/>
        </w:tabs>
        <w:ind w:right="0"/>
        <w:jc w:val="both"/>
        <w:rPr>
          <w:rFonts w:ascii="Arial" w:hAnsi="Arial" w:cs="Arial"/>
          <w:b/>
          <w:bCs/>
          <w:lang w:val="fr-FR"/>
        </w:rPr>
      </w:pPr>
    </w:p>
    <w:p w14:paraId="654DCA5D" w14:textId="69227C70" w:rsidR="003F7AB8" w:rsidRDefault="003F7AB8" w:rsidP="003F7AB8">
      <w:pPr>
        <w:pStyle w:val="StyleTimesNewRoman12ptNonGrasAvant6ptInterligne"/>
        <w:spacing w:after="160"/>
        <w:ind w:left="644"/>
        <w:jc w:val="both"/>
        <w:rPr>
          <w:rFonts w:ascii="Arial" w:hAnsi="Arial" w:cs="Arial"/>
          <w:b/>
          <w:bCs/>
        </w:rPr>
      </w:pPr>
      <w:bookmarkStart w:id="0" w:name="_GoBack"/>
      <w:r w:rsidDel="003F7AB8">
        <w:rPr>
          <w:rFonts w:ascii="Arial" w:hAnsi="Arial" w:cs="Arial"/>
          <w:sz w:val="32"/>
          <w:szCs w:val="32"/>
          <w:highlight w:val="yellow"/>
        </w:rPr>
        <w:t xml:space="preserve"> </w:t>
      </w:r>
      <w:bookmarkEnd w:id="0"/>
      <w:r>
        <w:rPr>
          <w:rFonts w:ascii="Arial" w:hAnsi="Arial" w:cs="Arial"/>
          <w:noProof/>
          <w:sz w:val="32"/>
          <w:szCs w:val="32"/>
        </w:rPr>
        <mc:AlternateContent>
          <mc:Choice Requires="wps">
            <w:drawing>
              <wp:anchor distT="0" distB="0" distL="114300" distR="114300" simplePos="0" relativeHeight="251660288" behindDoc="0" locked="0" layoutInCell="1" allowOverlap="1" wp14:anchorId="7CA69826" wp14:editId="68952691">
                <wp:simplePos x="0" y="0"/>
                <wp:positionH relativeFrom="margin">
                  <wp:align>center</wp:align>
                </wp:positionH>
                <wp:positionV relativeFrom="paragraph">
                  <wp:posOffset>471805</wp:posOffset>
                </wp:positionV>
                <wp:extent cx="6019800" cy="838200"/>
                <wp:effectExtent l="0" t="0" r="19050" b="19050"/>
                <wp:wrapTopAndBottom/>
                <wp:docPr id="2" name="Zone de texte 2"/>
                <wp:cNvGraphicFramePr/>
                <a:graphic xmlns:a="http://schemas.openxmlformats.org/drawingml/2006/main">
                  <a:graphicData uri="http://schemas.microsoft.com/office/word/2010/wordprocessingShape">
                    <wps:wsp>
                      <wps:cNvSpPr txBox="1"/>
                      <wps:spPr>
                        <a:xfrm>
                          <a:off x="0" y="0"/>
                          <a:ext cx="6019800" cy="838200"/>
                        </a:xfrm>
                        <a:prstGeom prst="rect">
                          <a:avLst/>
                        </a:prstGeom>
                        <a:solidFill>
                          <a:schemeClr val="lt1"/>
                        </a:solidFill>
                        <a:ln w="6350">
                          <a:solidFill>
                            <a:prstClr val="black"/>
                          </a:solidFill>
                        </a:ln>
                      </wps:spPr>
                      <wps:txbx>
                        <w:txbxContent>
                          <w:p w14:paraId="4514B437" w14:textId="77777777" w:rsidR="003F7AB8" w:rsidRDefault="003F7AB8">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7CA69826" id="_x0000_t202" coordsize="21600,21600" o:spt="202" path="m,l,21600r21600,l21600,xe">
                <v:stroke joinstyle="miter"/>
                <v:path gradientshapeok="t" o:connecttype="rect"/>
              </v:shapetype>
              <v:shape id="Zone de texte 2" o:spid="_x0000_s1026" type="#_x0000_t202" style="position:absolute;left:0;text-align:left;margin-left:0;margin-top:37.15pt;width:474pt;height:66pt;z-index:25166028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" fillcolor="white [3201]" strokeweight=".5pt">
                <v:textbox>
                  <w:txbxContent>
                    <w:p w14:paraId="4514B437" w14:textId="77777777" w:rsidR="003F7AB8" w:rsidRDefault="003F7AB8">
                      <w:pPr>
                        <w:ind w:left="0"/>
                      </w:pPr>
                    </w:p>
                  </w:txbxContent>
                </v:textbox>
                <w10:wrap type="topAndBottom" anchorx="margin"/>
              </v:shape>
            </w:pict>
          </mc:Fallback>
        </mc:AlternateContent>
      </w:r>
      <w:r w:rsidR="004A68EA">
        <w:rPr>
          <w:rFonts w:ascii="Arial" w:hAnsi="Arial" w:cs="Arial"/>
          <w:sz w:val="32"/>
          <w:szCs w:val="32"/>
          <w:highlight w:val="yellow"/>
        </w:rPr>
        <w:t>(*)</w:t>
      </w:r>
      <w:r w:rsidR="004A68EA">
        <w:rPr>
          <w:rFonts w:ascii="Arial" w:hAnsi="Arial" w:cs="Arial"/>
          <w:sz w:val="32"/>
          <w:szCs w:val="32"/>
        </w:rPr>
        <w:t xml:space="preserve"> </w:t>
      </w:r>
      <w:r w:rsidR="004A68EA">
        <w:rPr>
          <w:rFonts w:ascii="Arial" w:hAnsi="Arial" w:cs="Arial"/>
          <w:b/>
          <w:bCs/>
        </w:rPr>
        <w:t>Préciser la durée de garantie proposée (1 an minimum)</w:t>
      </w:r>
      <w:r w:rsidR="004A68EA" w:rsidRPr="004A68EA">
        <w:rPr>
          <w:rFonts w:ascii="Arial" w:hAnsi="Arial" w:cs="Arial"/>
          <w:b/>
          <w:bCs/>
        </w:rPr>
        <w:t xml:space="preserve"> : </w:t>
      </w:r>
      <w:r w:rsidR="004A68EA">
        <w:rPr>
          <w:rFonts w:ascii="Arial" w:hAnsi="Arial" w:cs="Arial"/>
          <w:b/>
          <w:bCs/>
        </w:rPr>
        <w:t>(</w:t>
      </w:r>
      <w:r w:rsidR="00DE0D4A">
        <w:rPr>
          <w:rFonts w:ascii="Arial" w:hAnsi="Arial" w:cs="Arial"/>
          <w:b/>
          <w:bCs/>
        </w:rPr>
        <w:t>5</w:t>
      </w:r>
      <w:r w:rsidR="004A68EA">
        <w:rPr>
          <w:rFonts w:ascii="Arial" w:hAnsi="Arial" w:cs="Arial"/>
          <w:b/>
          <w:bCs/>
        </w:rPr>
        <w:t xml:space="preserve"> %)</w:t>
      </w:r>
    </w:p>
    <w:p w14:paraId="3FBE1E43" w14:textId="524C3B28" w:rsidR="003F7AB8" w:rsidRDefault="003F7AB8" w:rsidP="003F7AB8">
      <w:pPr>
        <w:pStyle w:val="StyleTimesNewRoman12ptNonGrasAvant6ptInterligne"/>
        <w:spacing w:after="160"/>
        <w:ind w:left="644"/>
        <w:jc w:val="both"/>
        <w:rPr>
          <w:b/>
          <w:bCs/>
          <w:szCs w:val="26"/>
        </w:rPr>
      </w:pPr>
    </w:p>
    <w:p w14:paraId="6AF6AED7" w14:textId="33E64943" w:rsidR="004A68EA" w:rsidRDefault="004A68EA" w:rsidP="00BD2F3A">
      <w:pPr>
        <w:tabs>
          <w:tab w:val="left" w:pos="851"/>
        </w:tabs>
        <w:ind w:right="0"/>
        <w:jc w:val="both"/>
        <w:rPr>
          <w:rFonts w:ascii="Arial" w:hAnsi="Arial" w:cs="Arial"/>
          <w:b/>
          <w:bCs/>
          <w:lang w:val="fr-FR"/>
        </w:rPr>
      </w:pPr>
    </w:p>
    <w:p w14:paraId="49A32ABF" w14:textId="7A2AEE2A" w:rsidR="004A68EA" w:rsidRDefault="004A68EA" w:rsidP="004A68EA">
      <w:pPr>
        <w:pStyle w:val="Corpsdetexte"/>
        <w:pBdr>
          <w:top w:val="single" w:sz="12" w:space="1" w:color="auto"/>
          <w:left w:val="single" w:sz="12" w:space="4" w:color="auto"/>
          <w:bottom w:val="single" w:sz="12" w:space="1" w:color="auto"/>
          <w:right w:val="single" w:sz="12" w:space="31" w:color="auto"/>
        </w:pBdr>
        <w:shd w:val="clear" w:color="auto" w:fill="BFBFBF" w:themeFill="background1" w:themeFillShade="BF"/>
        <w:ind w:right="-28"/>
        <w:jc w:val="both"/>
        <w:rPr>
          <w:rFonts w:ascii="Arial" w:hAnsi="Arial" w:cs="Arial"/>
          <w:b/>
        </w:rPr>
      </w:pPr>
      <w:r>
        <w:rPr>
          <w:rFonts w:ascii="Arial" w:hAnsi="Arial" w:cs="Arial"/>
          <w:b/>
        </w:rPr>
        <w:t xml:space="preserve">V – Valeur environnementale (valant </w:t>
      </w:r>
      <w:r w:rsidR="008E2338">
        <w:rPr>
          <w:rFonts w:ascii="Arial" w:hAnsi="Arial" w:cs="Arial"/>
          <w:b/>
        </w:rPr>
        <w:t>5</w:t>
      </w:r>
      <w:r>
        <w:rPr>
          <w:rFonts w:ascii="Arial" w:hAnsi="Arial" w:cs="Arial"/>
          <w:b/>
        </w:rPr>
        <w:t>% de la note globale)</w:t>
      </w:r>
    </w:p>
    <w:p w14:paraId="383A6C31" w14:textId="30AF88B5" w:rsidR="004A68EA" w:rsidRDefault="004A68EA" w:rsidP="00BD2F3A">
      <w:pPr>
        <w:tabs>
          <w:tab w:val="left" w:pos="851"/>
        </w:tabs>
        <w:ind w:right="0"/>
        <w:jc w:val="both"/>
        <w:rPr>
          <w:rFonts w:ascii="Arial" w:hAnsi="Arial" w:cs="Arial"/>
          <w:b/>
          <w:bCs/>
          <w:lang w:val="fr-FR"/>
        </w:rPr>
      </w:pPr>
    </w:p>
    <w:p w14:paraId="40A60B9C" w14:textId="5D0AD846" w:rsidR="004A68EA" w:rsidRDefault="003F7AB8" w:rsidP="004A68EA">
      <w:pPr>
        <w:pStyle w:val="StyleTimesNewRoman12ptNonGrasAvant6ptInterligne"/>
        <w:numPr>
          <w:ilvl w:val="0"/>
          <w:numId w:val="16"/>
        </w:numPr>
        <w:spacing w:after="160"/>
        <w:jc w:val="both"/>
        <w:rPr>
          <w:b/>
          <w:bCs/>
          <w:szCs w:val="26"/>
        </w:rPr>
      </w:pPr>
      <w:r>
        <w:rPr>
          <w:rFonts w:ascii="Arial" w:hAnsi="Arial" w:cs="Arial"/>
          <w:noProof/>
          <w:sz w:val="32"/>
          <w:szCs w:val="32"/>
        </w:rPr>
        <mc:AlternateContent>
          <mc:Choice Requires="wps">
            <w:drawing>
              <wp:anchor distT="0" distB="0" distL="114300" distR="114300" simplePos="0" relativeHeight="251662336" behindDoc="0" locked="0" layoutInCell="1" allowOverlap="1" wp14:anchorId="2ADE0FA6" wp14:editId="52E427D8">
                <wp:simplePos x="0" y="0"/>
                <wp:positionH relativeFrom="margin">
                  <wp:posOffset>0</wp:posOffset>
                </wp:positionH>
                <wp:positionV relativeFrom="paragraph">
                  <wp:posOffset>641350</wp:posOffset>
                </wp:positionV>
                <wp:extent cx="6019800" cy="838200"/>
                <wp:effectExtent l="0" t="0" r="19050" b="19050"/>
                <wp:wrapTopAndBottom/>
                <wp:docPr id="3" name="Zone de texte 3"/>
                <wp:cNvGraphicFramePr/>
                <a:graphic xmlns:a="http://schemas.openxmlformats.org/drawingml/2006/main">
                  <a:graphicData uri="http://schemas.microsoft.com/office/word/2010/wordprocessingShape">
                    <wps:wsp>
                      <wps:cNvSpPr txBox="1"/>
                      <wps:spPr>
                        <a:xfrm>
                          <a:off x="0" y="0"/>
                          <a:ext cx="6019800" cy="838200"/>
                        </a:xfrm>
                        <a:prstGeom prst="rect">
                          <a:avLst/>
                        </a:prstGeom>
                        <a:solidFill>
                          <a:schemeClr val="lt1"/>
                        </a:solidFill>
                        <a:ln w="6350">
                          <a:solidFill>
                            <a:prstClr val="black"/>
                          </a:solidFill>
                        </a:ln>
                      </wps:spPr>
                      <wps:txbx>
                        <w:txbxContent>
                          <w:p w14:paraId="170543F7" w14:textId="77777777" w:rsidR="003F7AB8" w:rsidRDefault="003F7AB8" w:rsidP="003F7AB8">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2ADE0FA6" id="Zone de texte 3" o:spid="_x0000_s1027" type="#_x0000_t202" style="position:absolute;left:0;text-align:left;margin-left:0;margin-top:50.5pt;width:474pt;height:66pt;z-index:25166233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" fillcolor="white [3201]" strokeweight=".5pt">
                <v:textbox>
                  <w:txbxContent>
                    <w:p w14:paraId="170543F7" w14:textId="77777777" w:rsidR="003F7AB8" w:rsidRDefault="003F7AB8" w:rsidP="003F7AB8">
                      <w:pPr>
                        <w:ind w:left="0"/>
                      </w:pPr>
                    </w:p>
                  </w:txbxContent>
                </v:textbox>
                <w10:wrap type="topAndBottom" anchorx="margin"/>
              </v:shape>
            </w:pict>
          </mc:Fallback>
        </mc:AlternateContent>
      </w:r>
      <w:r w:rsidR="004A68EA">
        <w:rPr>
          <w:rFonts w:ascii="Arial" w:hAnsi="Arial" w:cs="Arial"/>
          <w:sz w:val="32"/>
          <w:szCs w:val="32"/>
          <w:highlight w:val="yellow"/>
        </w:rPr>
        <w:t>(*)</w:t>
      </w:r>
      <w:r w:rsidR="004A68EA">
        <w:rPr>
          <w:rFonts w:ascii="Arial" w:hAnsi="Arial" w:cs="Arial"/>
          <w:sz w:val="32"/>
          <w:szCs w:val="32"/>
        </w:rPr>
        <w:t xml:space="preserve"> </w:t>
      </w:r>
      <w:r w:rsidR="008E2338">
        <w:rPr>
          <w:rFonts w:ascii="Arial" w:hAnsi="Arial" w:cs="Arial"/>
          <w:b/>
          <w:bCs/>
        </w:rPr>
        <w:t>C</w:t>
      </w:r>
      <w:r w:rsidR="004A68EA" w:rsidRPr="004A68EA">
        <w:rPr>
          <w:rFonts w:ascii="Arial" w:hAnsi="Arial" w:cs="Arial"/>
          <w:b/>
          <w:bCs/>
        </w:rPr>
        <w:t>onsommation électriqu</w:t>
      </w:r>
      <w:r w:rsidR="004A68EA">
        <w:rPr>
          <w:rFonts w:ascii="Arial" w:hAnsi="Arial" w:cs="Arial"/>
          <w:b/>
          <w:bCs/>
        </w:rPr>
        <w:t>e lorsque l’équipement est sous tension</w:t>
      </w:r>
      <w:r w:rsidR="004A68EA" w:rsidRPr="004A68EA">
        <w:rPr>
          <w:rFonts w:ascii="Arial" w:hAnsi="Arial" w:cs="Arial"/>
          <w:b/>
          <w:bCs/>
        </w:rPr>
        <w:t>)</w:t>
      </w:r>
      <w:r w:rsidR="004A68EA">
        <w:rPr>
          <w:rFonts w:ascii="Arial" w:hAnsi="Arial" w:cs="Arial"/>
          <w:b/>
          <w:bCs/>
        </w:rPr>
        <w:t xml:space="preserve"> </w:t>
      </w:r>
      <w:r w:rsidR="008E2338">
        <w:rPr>
          <w:rFonts w:ascii="Arial" w:hAnsi="Arial" w:cs="Arial"/>
          <w:b/>
          <w:bCs/>
        </w:rPr>
        <w:t>en Watts.</w:t>
      </w:r>
    </w:p>
    <w:p w14:paraId="591C6410" w14:textId="51F5C81D" w:rsidR="004A68EA" w:rsidRDefault="004A68EA" w:rsidP="00BD2F3A">
      <w:pPr>
        <w:tabs>
          <w:tab w:val="left" w:pos="851"/>
        </w:tabs>
        <w:ind w:right="0"/>
        <w:jc w:val="both"/>
        <w:rPr>
          <w:rFonts w:ascii="Arial" w:hAnsi="Arial" w:cs="Arial"/>
          <w:b/>
          <w:bCs/>
          <w:lang w:val="fr-FR"/>
        </w:rPr>
      </w:pPr>
    </w:p>
    <w:p w14:paraId="7190F726" w14:textId="3BA48294" w:rsidR="00BD2F3A" w:rsidRPr="003276D8" w:rsidRDefault="00BD2F3A" w:rsidP="004A68EA">
      <w:pPr>
        <w:jc w:val="both"/>
        <w:rPr>
          <w:lang w:val="fr-FR"/>
        </w:rPr>
      </w:pPr>
    </w:p>
    <w:p w14:paraId="616665D0" w14:textId="52EF2C6B" w:rsidR="009223EA" w:rsidRPr="003276D8" w:rsidRDefault="009223EA" w:rsidP="00BD2F3A">
      <w:pPr>
        <w:rPr>
          <w:lang w:val="fr-FR"/>
        </w:rPr>
      </w:pPr>
    </w:p>
    <w:sectPr w:rsidR="009223EA" w:rsidRPr="003276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012C3"/>
    <w:multiLevelType w:val="hybridMultilevel"/>
    <w:tmpl w:val="85EAD1C4"/>
    <w:lvl w:ilvl="0" w:tplc="040C000F">
      <w:start w:val="1"/>
      <w:numFmt w:val="decimal"/>
      <w:lvlText w:val="%1."/>
      <w:lvlJc w:val="left"/>
      <w:pPr>
        <w:ind w:left="833" w:hanging="360"/>
      </w:pPr>
    </w:lvl>
    <w:lvl w:ilvl="1" w:tplc="040C0019">
      <w:start w:val="1"/>
      <w:numFmt w:val="lowerLetter"/>
      <w:lvlText w:val="%2."/>
      <w:lvlJc w:val="left"/>
      <w:pPr>
        <w:ind w:left="1553" w:hanging="360"/>
      </w:pPr>
    </w:lvl>
    <w:lvl w:ilvl="2" w:tplc="040C001B">
      <w:start w:val="1"/>
      <w:numFmt w:val="lowerRoman"/>
      <w:lvlText w:val="%3."/>
      <w:lvlJc w:val="right"/>
      <w:pPr>
        <w:ind w:left="2273" w:hanging="180"/>
      </w:pPr>
    </w:lvl>
    <w:lvl w:ilvl="3" w:tplc="040C000F">
      <w:start w:val="1"/>
      <w:numFmt w:val="decimal"/>
      <w:lvlText w:val="%4."/>
      <w:lvlJc w:val="left"/>
      <w:pPr>
        <w:ind w:left="2993" w:hanging="360"/>
      </w:pPr>
    </w:lvl>
    <w:lvl w:ilvl="4" w:tplc="040C0019">
      <w:start w:val="1"/>
      <w:numFmt w:val="lowerLetter"/>
      <w:lvlText w:val="%5."/>
      <w:lvlJc w:val="left"/>
      <w:pPr>
        <w:ind w:left="3713" w:hanging="360"/>
      </w:pPr>
    </w:lvl>
    <w:lvl w:ilvl="5" w:tplc="040C001B">
      <w:start w:val="1"/>
      <w:numFmt w:val="lowerRoman"/>
      <w:lvlText w:val="%6."/>
      <w:lvlJc w:val="right"/>
      <w:pPr>
        <w:ind w:left="4433" w:hanging="180"/>
      </w:pPr>
    </w:lvl>
    <w:lvl w:ilvl="6" w:tplc="040C000F">
      <w:start w:val="1"/>
      <w:numFmt w:val="decimal"/>
      <w:lvlText w:val="%7."/>
      <w:lvlJc w:val="left"/>
      <w:pPr>
        <w:ind w:left="5153" w:hanging="360"/>
      </w:pPr>
    </w:lvl>
    <w:lvl w:ilvl="7" w:tplc="040C0019">
      <w:start w:val="1"/>
      <w:numFmt w:val="lowerLetter"/>
      <w:lvlText w:val="%8."/>
      <w:lvlJc w:val="left"/>
      <w:pPr>
        <w:ind w:left="5873" w:hanging="360"/>
      </w:pPr>
    </w:lvl>
    <w:lvl w:ilvl="8" w:tplc="040C001B">
      <w:start w:val="1"/>
      <w:numFmt w:val="lowerRoman"/>
      <w:lvlText w:val="%9."/>
      <w:lvlJc w:val="right"/>
      <w:pPr>
        <w:ind w:left="6593" w:hanging="180"/>
      </w:pPr>
    </w:lvl>
  </w:abstractNum>
  <w:abstractNum w:abstractNumId="1" w15:restartNumberingAfterBreak="0">
    <w:nsid w:val="096E78FE"/>
    <w:multiLevelType w:val="multilevel"/>
    <w:tmpl w:val="5AFA7E7A"/>
    <w:lvl w:ilvl="0">
      <w:start w:val="1"/>
      <w:numFmt w:val="decimal"/>
      <w:pStyle w:val="Titre1"/>
      <w:lvlText w:val="%1"/>
      <w:lvlJc w:val="left"/>
      <w:pPr>
        <w:tabs>
          <w:tab w:val="num" w:pos="432"/>
        </w:tabs>
        <w:ind w:left="432" w:hanging="432"/>
      </w:pPr>
    </w:lvl>
    <w:lvl w:ilvl="1">
      <w:start w:val="1"/>
      <w:numFmt w:val="decimal"/>
      <w:pStyle w:val="Titre2"/>
      <w:lvlText w:val="%2-"/>
      <w:lvlJc w:val="left"/>
      <w:pPr>
        <w:tabs>
          <w:tab w:val="num" w:pos="576"/>
        </w:tabs>
        <w:ind w:left="576" w:hanging="576"/>
      </w:pPr>
      <w:rPr>
        <w:rFonts w:ascii="Times New Roman" w:eastAsia="Times New Roman" w:hAnsi="Times New Roman" w:cs="Times New Roman"/>
      </w:rPr>
    </w:lvl>
    <w:lvl w:ilvl="2">
      <w:start w:val="1"/>
      <w:numFmt w:val="decimal"/>
      <w:pStyle w:val="Titre3"/>
      <w:lvlText w:val="%1.%2.%3"/>
      <w:lvlJc w:val="left"/>
      <w:pPr>
        <w:tabs>
          <w:tab w:val="num" w:pos="720"/>
        </w:tabs>
        <w:ind w:left="720" w:hanging="720"/>
      </w:pPr>
      <w:rPr>
        <w:b w:val="0"/>
        <w:i w:val="0"/>
        <w:color w:val="auto"/>
      </w:rPr>
    </w:lvl>
    <w:lvl w:ilvl="3">
      <w:start w:val="1"/>
      <w:numFmt w:val="decimal"/>
      <w:pStyle w:val="Titre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CB069BF"/>
    <w:multiLevelType w:val="hybridMultilevel"/>
    <w:tmpl w:val="53A691B8"/>
    <w:lvl w:ilvl="0" w:tplc="040C0009">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28870D3E"/>
    <w:multiLevelType w:val="hybridMultilevel"/>
    <w:tmpl w:val="B9D839A8"/>
    <w:lvl w:ilvl="0" w:tplc="040C000F">
      <w:start w:val="1"/>
      <w:numFmt w:val="decimal"/>
      <w:lvlText w:val="%1."/>
      <w:lvlJc w:val="left"/>
      <w:pPr>
        <w:ind w:left="1080" w:hanging="360"/>
      </w:p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4" w15:restartNumberingAfterBreak="0">
    <w:nsid w:val="3D17657F"/>
    <w:multiLevelType w:val="hybridMultilevel"/>
    <w:tmpl w:val="DFB8128E"/>
    <w:lvl w:ilvl="0" w:tplc="1486ADBA">
      <w:start w:val="1"/>
      <w:numFmt w:val="decimal"/>
      <w:lvlText w:val="%1-"/>
      <w:lvlJc w:val="left"/>
      <w:pPr>
        <w:ind w:left="644" w:hanging="360"/>
      </w:pPr>
      <w:rPr>
        <w:rFonts w:ascii="Arial" w:hAnsi="Arial" w:cs="Arial" w:hint="default"/>
        <w:b w:val="0"/>
        <w:sz w:val="24"/>
        <w:szCs w:val="24"/>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5" w15:restartNumberingAfterBreak="0">
    <w:nsid w:val="4120354F"/>
    <w:multiLevelType w:val="hybridMultilevel"/>
    <w:tmpl w:val="CAD4D6DA"/>
    <w:lvl w:ilvl="0" w:tplc="FA761B68">
      <w:start w:val="1"/>
      <w:numFmt w:val="decimal"/>
      <w:lvlText w:val="%1."/>
      <w:lvlJc w:val="left"/>
      <w:pPr>
        <w:ind w:left="1193" w:hanging="360"/>
      </w:p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6" w15:restartNumberingAfterBreak="0">
    <w:nsid w:val="469B7BD1"/>
    <w:multiLevelType w:val="hybridMultilevel"/>
    <w:tmpl w:val="481007F6"/>
    <w:lvl w:ilvl="0" w:tplc="E95C336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2B93A3F"/>
    <w:multiLevelType w:val="hybridMultilevel"/>
    <w:tmpl w:val="724A1254"/>
    <w:lvl w:ilvl="0" w:tplc="FA761B68">
      <w:start w:val="1"/>
      <w:numFmt w:val="decimal"/>
      <w:lvlText w:val="%1."/>
      <w:lvlJc w:val="left"/>
      <w:pPr>
        <w:ind w:left="833"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8" w15:restartNumberingAfterBreak="0">
    <w:nsid w:val="5767574E"/>
    <w:multiLevelType w:val="hybridMultilevel"/>
    <w:tmpl w:val="DFB8128E"/>
    <w:lvl w:ilvl="0" w:tplc="1486ADBA">
      <w:start w:val="1"/>
      <w:numFmt w:val="decimal"/>
      <w:lvlText w:val="%1-"/>
      <w:lvlJc w:val="left"/>
      <w:pPr>
        <w:ind w:left="644" w:hanging="360"/>
      </w:pPr>
      <w:rPr>
        <w:rFonts w:ascii="Arial" w:hAnsi="Arial" w:cs="Arial" w:hint="default"/>
        <w:b w:val="0"/>
        <w:sz w:val="24"/>
        <w:szCs w:val="24"/>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9" w15:restartNumberingAfterBreak="0">
    <w:nsid w:val="61C173A6"/>
    <w:multiLevelType w:val="hybridMultilevel"/>
    <w:tmpl w:val="F8683814"/>
    <w:lvl w:ilvl="0" w:tplc="CC9ACC1C">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0" w15:restartNumberingAfterBreak="0">
    <w:nsid w:val="629369CB"/>
    <w:multiLevelType w:val="hybridMultilevel"/>
    <w:tmpl w:val="3CFC1488"/>
    <w:lvl w:ilvl="0" w:tplc="6A0CC8A6">
      <w:start w:val="1"/>
      <w:numFmt w:val="decimal"/>
      <w:lvlText w:val="%1-"/>
      <w:lvlJc w:val="left"/>
      <w:pPr>
        <w:ind w:left="890" w:hanging="360"/>
      </w:pPr>
    </w:lvl>
    <w:lvl w:ilvl="1" w:tplc="040C0019">
      <w:start w:val="1"/>
      <w:numFmt w:val="lowerLetter"/>
      <w:lvlText w:val="%2."/>
      <w:lvlJc w:val="left"/>
      <w:pPr>
        <w:ind w:left="1610" w:hanging="360"/>
      </w:pPr>
    </w:lvl>
    <w:lvl w:ilvl="2" w:tplc="040C001B">
      <w:start w:val="1"/>
      <w:numFmt w:val="lowerRoman"/>
      <w:lvlText w:val="%3."/>
      <w:lvlJc w:val="right"/>
      <w:pPr>
        <w:ind w:left="2330" w:hanging="180"/>
      </w:pPr>
    </w:lvl>
    <w:lvl w:ilvl="3" w:tplc="040C000F">
      <w:start w:val="1"/>
      <w:numFmt w:val="decimal"/>
      <w:lvlText w:val="%4."/>
      <w:lvlJc w:val="left"/>
      <w:pPr>
        <w:ind w:left="3050" w:hanging="360"/>
      </w:pPr>
    </w:lvl>
    <w:lvl w:ilvl="4" w:tplc="040C0019">
      <w:start w:val="1"/>
      <w:numFmt w:val="lowerLetter"/>
      <w:lvlText w:val="%5."/>
      <w:lvlJc w:val="left"/>
      <w:pPr>
        <w:ind w:left="3770" w:hanging="360"/>
      </w:pPr>
    </w:lvl>
    <w:lvl w:ilvl="5" w:tplc="040C001B">
      <w:start w:val="1"/>
      <w:numFmt w:val="lowerRoman"/>
      <w:lvlText w:val="%6."/>
      <w:lvlJc w:val="right"/>
      <w:pPr>
        <w:ind w:left="4490" w:hanging="180"/>
      </w:pPr>
    </w:lvl>
    <w:lvl w:ilvl="6" w:tplc="040C000F">
      <w:start w:val="1"/>
      <w:numFmt w:val="decimal"/>
      <w:lvlText w:val="%7."/>
      <w:lvlJc w:val="left"/>
      <w:pPr>
        <w:ind w:left="5210" w:hanging="360"/>
      </w:pPr>
    </w:lvl>
    <w:lvl w:ilvl="7" w:tplc="040C0019">
      <w:start w:val="1"/>
      <w:numFmt w:val="lowerLetter"/>
      <w:lvlText w:val="%8."/>
      <w:lvlJc w:val="left"/>
      <w:pPr>
        <w:ind w:left="5930" w:hanging="360"/>
      </w:pPr>
    </w:lvl>
    <w:lvl w:ilvl="8" w:tplc="040C001B">
      <w:start w:val="1"/>
      <w:numFmt w:val="lowerRoman"/>
      <w:lvlText w:val="%9."/>
      <w:lvlJc w:val="right"/>
      <w:pPr>
        <w:ind w:left="6650" w:hanging="180"/>
      </w:pPr>
    </w:lvl>
  </w:abstractNum>
  <w:abstractNum w:abstractNumId="11" w15:restartNumberingAfterBreak="0">
    <w:nsid w:val="67980991"/>
    <w:multiLevelType w:val="hybridMultilevel"/>
    <w:tmpl w:val="DFB8128E"/>
    <w:lvl w:ilvl="0" w:tplc="1486ADBA">
      <w:start w:val="1"/>
      <w:numFmt w:val="decimal"/>
      <w:lvlText w:val="%1-"/>
      <w:lvlJc w:val="left"/>
      <w:pPr>
        <w:ind w:left="644" w:hanging="360"/>
      </w:pPr>
      <w:rPr>
        <w:rFonts w:ascii="Arial" w:hAnsi="Arial" w:cs="Arial" w:hint="default"/>
        <w:b w:val="0"/>
        <w:sz w:val="24"/>
        <w:szCs w:val="24"/>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2" w15:restartNumberingAfterBreak="0">
    <w:nsid w:val="6B043B4A"/>
    <w:multiLevelType w:val="hybridMultilevel"/>
    <w:tmpl w:val="428081CC"/>
    <w:lvl w:ilvl="0" w:tplc="FC866248">
      <w:start w:val="1"/>
      <w:numFmt w:val="decimal"/>
      <w:lvlText w:val="%1-"/>
      <w:lvlJc w:val="left"/>
      <w:pPr>
        <w:ind w:left="785"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3" w15:restartNumberingAfterBreak="0">
    <w:nsid w:val="74AD5C56"/>
    <w:multiLevelType w:val="hybridMultilevel"/>
    <w:tmpl w:val="33546C12"/>
    <w:lvl w:ilvl="0" w:tplc="040C000F">
      <w:start w:val="1"/>
      <w:numFmt w:val="decimal"/>
      <w:lvlText w:val="%1."/>
      <w:lvlJc w:val="left"/>
      <w:pPr>
        <w:ind w:left="1440" w:hanging="360"/>
      </w:pPr>
    </w:lvl>
    <w:lvl w:ilvl="1" w:tplc="040C0019">
      <w:start w:val="1"/>
      <w:numFmt w:val="lowerLetter"/>
      <w:lvlText w:val="%2."/>
      <w:lvlJc w:val="left"/>
      <w:pPr>
        <w:ind w:left="2160" w:hanging="360"/>
      </w:pPr>
    </w:lvl>
    <w:lvl w:ilvl="2" w:tplc="040C001B">
      <w:start w:val="1"/>
      <w:numFmt w:val="lowerRoman"/>
      <w:lvlText w:val="%3."/>
      <w:lvlJc w:val="right"/>
      <w:pPr>
        <w:ind w:left="2880" w:hanging="180"/>
      </w:pPr>
    </w:lvl>
    <w:lvl w:ilvl="3" w:tplc="040C000F">
      <w:start w:val="1"/>
      <w:numFmt w:val="decimal"/>
      <w:lvlText w:val="%4."/>
      <w:lvlJc w:val="left"/>
      <w:pPr>
        <w:ind w:left="3600" w:hanging="360"/>
      </w:pPr>
    </w:lvl>
    <w:lvl w:ilvl="4" w:tplc="040C0019">
      <w:start w:val="1"/>
      <w:numFmt w:val="lowerLetter"/>
      <w:lvlText w:val="%5."/>
      <w:lvlJc w:val="left"/>
      <w:pPr>
        <w:ind w:left="4320" w:hanging="360"/>
      </w:pPr>
    </w:lvl>
    <w:lvl w:ilvl="5" w:tplc="040C001B">
      <w:start w:val="1"/>
      <w:numFmt w:val="lowerRoman"/>
      <w:lvlText w:val="%6."/>
      <w:lvlJc w:val="right"/>
      <w:pPr>
        <w:ind w:left="5040" w:hanging="180"/>
      </w:pPr>
    </w:lvl>
    <w:lvl w:ilvl="6" w:tplc="040C000F">
      <w:start w:val="1"/>
      <w:numFmt w:val="decimal"/>
      <w:lvlText w:val="%7."/>
      <w:lvlJc w:val="left"/>
      <w:pPr>
        <w:ind w:left="5760" w:hanging="360"/>
      </w:pPr>
    </w:lvl>
    <w:lvl w:ilvl="7" w:tplc="040C0019">
      <w:start w:val="1"/>
      <w:numFmt w:val="lowerLetter"/>
      <w:lvlText w:val="%8."/>
      <w:lvlJc w:val="left"/>
      <w:pPr>
        <w:ind w:left="6480" w:hanging="360"/>
      </w:pPr>
    </w:lvl>
    <w:lvl w:ilvl="8" w:tplc="040C001B">
      <w:start w:val="1"/>
      <w:numFmt w:val="lowerRoman"/>
      <w:lvlText w:val="%9."/>
      <w:lvlJc w:val="right"/>
      <w:pPr>
        <w:ind w:left="720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1"/>
  </w:num>
  <w:num w:numId="14">
    <w:abstractNumId w:val="0"/>
  </w:num>
  <w:num w:numId="15">
    <w:abstractNumId w:val="8"/>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E49"/>
    <w:rsid w:val="00037F20"/>
    <w:rsid w:val="0007056C"/>
    <w:rsid w:val="000B10A8"/>
    <w:rsid w:val="001134C9"/>
    <w:rsid w:val="00113563"/>
    <w:rsid w:val="00141102"/>
    <w:rsid w:val="001E286B"/>
    <w:rsid w:val="001F27E8"/>
    <w:rsid w:val="002231CC"/>
    <w:rsid w:val="00290B5C"/>
    <w:rsid w:val="002F075D"/>
    <w:rsid w:val="002F08F8"/>
    <w:rsid w:val="003276D8"/>
    <w:rsid w:val="003F7AB8"/>
    <w:rsid w:val="00416184"/>
    <w:rsid w:val="00486904"/>
    <w:rsid w:val="004A68EA"/>
    <w:rsid w:val="00550EE2"/>
    <w:rsid w:val="005E7D4C"/>
    <w:rsid w:val="00667FDE"/>
    <w:rsid w:val="00750C7F"/>
    <w:rsid w:val="00895406"/>
    <w:rsid w:val="008B6F92"/>
    <w:rsid w:val="008B6FA4"/>
    <w:rsid w:val="008E2338"/>
    <w:rsid w:val="009223EA"/>
    <w:rsid w:val="009A3967"/>
    <w:rsid w:val="009C4E49"/>
    <w:rsid w:val="009C6888"/>
    <w:rsid w:val="00AB5E8F"/>
    <w:rsid w:val="00BD01AB"/>
    <w:rsid w:val="00BD2F3A"/>
    <w:rsid w:val="00C157AD"/>
    <w:rsid w:val="00C84CF0"/>
    <w:rsid w:val="00CD7DEB"/>
    <w:rsid w:val="00D278DB"/>
    <w:rsid w:val="00DE0D4A"/>
    <w:rsid w:val="00EA6404"/>
    <w:rsid w:val="00EF6C1E"/>
    <w:rsid w:val="00F35179"/>
    <w:rsid w:val="00FB3E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739B7"/>
  <w15:docId w15:val="{BD6EFAAC-6A48-4D6D-90B1-C6DAF9125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4E49"/>
    <w:pPr>
      <w:autoSpaceDE w:val="0"/>
      <w:autoSpaceDN w:val="0"/>
      <w:adjustRightInd w:val="0"/>
      <w:spacing w:after="0" w:line="240" w:lineRule="auto"/>
      <w:ind w:left="170" w:right="170"/>
      <w:jc w:val="center"/>
    </w:pPr>
    <w:rPr>
      <w:rFonts w:ascii="Times New Roman" w:eastAsia="Times New Roman" w:hAnsi="Times New Roman" w:cs="Times New Roman"/>
      <w:sz w:val="24"/>
      <w:szCs w:val="24"/>
      <w:lang w:val="en-GB" w:eastAsia="fr-FR"/>
    </w:rPr>
  </w:style>
  <w:style w:type="paragraph" w:styleId="Titre1">
    <w:name w:val="heading 1"/>
    <w:basedOn w:val="Normal"/>
    <w:next w:val="Normal"/>
    <w:link w:val="Titre1Car"/>
    <w:qFormat/>
    <w:rsid w:val="009C4E49"/>
    <w:pPr>
      <w:numPr>
        <w:numId w:val="1"/>
      </w:numPr>
      <w:tabs>
        <w:tab w:val="left" w:pos="567"/>
      </w:tabs>
      <w:spacing w:before="240" w:after="240" w:line="360" w:lineRule="auto"/>
      <w:jc w:val="left"/>
      <w:outlineLvl w:val="0"/>
    </w:pPr>
    <w:rPr>
      <w:b/>
      <w:bCs/>
      <w:caps/>
      <w:kern w:val="32"/>
      <w:sz w:val="32"/>
      <w:szCs w:val="32"/>
    </w:rPr>
  </w:style>
  <w:style w:type="paragraph" w:styleId="Titre2">
    <w:name w:val="heading 2"/>
    <w:basedOn w:val="Normal"/>
    <w:next w:val="Normal"/>
    <w:link w:val="Titre2Car"/>
    <w:semiHidden/>
    <w:unhideWhenUsed/>
    <w:qFormat/>
    <w:rsid w:val="009C4E49"/>
    <w:pPr>
      <w:numPr>
        <w:ilvl w:val="1"/>
        <w:numId w:val="1"/>
      </w:numPr>
      <w:tabs>
        <w:tab w:val="clear" w:pos="576"/>
        <w:tab w:val="left" w:pos="567"/>
      </w:tabs>
      <w:spacing w:before="120" w:after="120" w:line="360" w:lineRule="auto"/>
      <w:ind w:left="0" w:firstLine="0"/>
      <w:jc w:val="left"/>
      <w:outlineLvl w:val="1"/>
    </w:pPr>
    <w:rPr>
      <w:b/>
      <w:bCs/>
      <w:iCs/>
      <w:caps/>
      <w:szCs w:val="28"/>
    </w:rPr>
  </w:style>
  <w:style w:type="paragraph" w:styleId="Titre3">
    <w:name w:val="heading 3"/>
    <w:basedOn w:val="Normal"/>
    <w:next w:val="Normal"/>
    <w:link w:val="Titre3Car"/>
    <w:semiHidden/>
    <w:unhideWhenUsed/>
    <w:qFormat/>
    <w:rsid w:val="009C4E49"/>
    <w:pPr>
      <w:numPr>
        <w:ilvl w:val="2"/>
        <w:numId w:val="1"/>
      </w:numPr>
      <w:tabs>
        <w:tab w:val="left" w:pos="851"/>
      </w:tabs>
      <w:spacing w:before="60" w:after="60" w:line="360" w:lineRule="auto"/>
      <w:jc w:val="left"/>
      <w:outlineLvl w:val="2"/>
    </w:pPr>
    <w:rPr>
      <w:b/>
      <w:bCs/>
      <w:szCs w:val="26"/>
    </w:rPr>
  </w:style>
  <w:style w:type="paragraph" w:styleId="Titre4">
    <w:name w:val="heading 4"/>
    <w:basedOn w:val="Normal"/>
    <w:next w:val="Normal"/>
    <w:link w:val="Titre4Car"/>
    <w:semiHidden/>
    <w:unhideWhenUsed/>
    <w:qFormat/>
    <w:rsid w:val="009C4E49"/>
    <w:pPr>
      <w:numPr>
        <w:ilvl w:val="3"/>
        <w:numId w:val="1"/>
      </w:numPr>
      <w:tabs>
        <w:tab w:val="clear" w:pos="864"/>
        <w:tab w:val="left" w:pos="851"/>
      </w:tabs>
      <w:spacing w:before="60" w:after="60" w:line="360" w:lineRule="auto"/>
      <w:ind w:left="113" w:firstLine="0"/>
      <w:jc w:val="left"/>
      <w:outlineLvl w:val="3"/>
    </w:pPr>
    <w:rPr>
      <w:bCs/>
      <w:i/>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C4E49"/>
    <w:rPr>
      <w:rFonts w:ascii="Times New Roman" w:eastAsia="Times New Roman" w:hAnsi="Times New Roman" w:cs="Times New Roman"/>
      <w:b/>
      <w:bCs/>
      <w:caps/>
      <w:kern w:val="32"/>
      <w:sz w:val="32"/>
      <w:szCs w:val="32"/>
      <w:lang w:val="en-GB" w:eastAsia="fr-FR"/>
    </w:rPr>
  </w:style>
  <w:style w:type="character" w:customStyle="1" w:styleId="Titre2Car">
    <w:name w:val="Titre 2 Car"/>
    <w:basedOn w:val="Policepardfaut"/>
    <w:link w:val="Titre2"/>
    <w:semiHidden/>
    <w:rsid w:val="009C4E49"/>
    <w:rPr>
      <w:rFonts w:ascii="Times New Roman" w:eastAsia="Times New Roman" w:hAnsi="Times New Roman" w:cs="Times New Roman"/>
      <w:b/>
      <w:bCs/>
      <w:iCs/>
      <w:caps/>
      <w:sz w:val="24"/>
      <w:szCs w:val="28"/>
      <w:lang w:val="en-GB" w:eastAsia="fr-FR"/>
    </w:rPr>
  </w:style>
  <w:style w:type="character" w:customStyle="1" w:styleId="Titre3Car">
    <w:name w:val="Titre 3 Car"/>
    <w:basedOn w:val="Policepardfaut"/>
    <w:link w:val="Titre3"/>
    <w:semiHidden/>
    <w:rsid w:val="009C4E49"/>
    <w:rPr>
      <w:rFonts w:ascii="Times New Roman" w:eastAsia="Times New Roman" w:hAnsi="Times New Roman" w:cs="Times New Roman"/>
      <w:b/>
      <w:bCs/>
      <w:sz w:val="24"/>
      <w:szCs w:val="26"/>
      <w:lang w:val="en-GB" w:eastAsia="fr-FR"/>
    </w:rPr>
  </w:style>
  <w:style w:type="character" w:customStyle="1" w:styleId="Titre4Car">
    <w:name w:val="Titre 4 Car"/>
    <w:basedOn w:val="Policepardfaut"/>
    <w:link w:val="Titre4"/>
    <w:semiHidden/>
    <w:rsid w:val="009C4E49"/>
    <w:rPr>
      <w:rFonts w:ascii="Times New Roman" w:eastAsia="Times New Roman" w:hAnsi="Times New Roman" w:cs="Times New Roman"/>
      <w:bCs/>
      <w:i/>
      <w:sz w:val="24"/>
      <w:szCs w:val="28"/>
      <w:lang w:val="en-GB" w:eastAsia="fr-FR"/>
    </w:rPr>
  </w:style>
  <w:style w:type="paragraph" w:styleId="Corpsdetexte">
    <w:name w:val="Body Text"/>
    <w:basedOn w:val="Normal"/>
    <w:link w:val="CorpsdetexteCar"/>
    <w:unhideWhenUsed/>
    <w:rsid w:val="009C4E49"/>
    <w:pPr>
      <w:autoSpaceDE/>
      <w:autoSpaceDN/>
      <w:adjustRightInd/>
      <w:ind w:left="0" w:right="0"/>
      <w:jc w:val="left"/>
    </w:pPr>
    <w:rPr>
      <w:lang w:val="fr-FR"/>
    </w:rPr>
  </w:style>
  <w:style w:type="character" w:customStyle="1" w:styleId="CorpsdetexteCar">
    <w:name w:val="Corps de texte Car"/>
    <w:basedOn w:val="Policepardfaut"/>
    <w:link w:val="Corpsdetexte"/>
    <w:rsid w:val="009C4E49"/>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9C4E49"/>
    <w:pPr>
      <w:ind w:left="720"/>
      <w:contextualSpacing/>
    </w:pPr>
  </w:style>
  <w:style w:type="paragraph" w:customStyle="1" w:styleId="StyleTimesNewRoman12ptNonGrasAvant6ptInterligne">
    <w:name w:val="Style Times New Roman 12 pt Non Gras Avant : 6 pt Interligne : ..."/>
    <w:rsid w:val="009C4E49"/>
    <w:pPr>
      <w:spacing w:before="120" w:after="0" w:line="240" w:lineRule="auto"/>
    </w:pPr>
    <w:rPr>
      <w:rFonts w:ascii="Times New Roman" w:eastAsia="Times New Roman" w:hAnsi="Times New Roman" w:cs="Times New Roman"/>
      <w:sz w:val="24"/>
      <w:szCs w:val="20"/>
    </w:rPr>
  </w:style>
  <w:style w:type="table" w:styleId="Grilledutableau">
    <w:name w:val="Table Grid"/>
    <w:basedOn w:val="TableauNormal"/>
    <w:uiPriority w:val="59"/>
    <w:rsid w:val="009C4E49"/>
    <w:pPr>
      <w:spacing w:after="0" w:line="240" w:lineRule="auto"/>
    </w:pPr>
    <w:rPr>
      <w:rFonts w:ascii="Calibri" w:eastAsia="Calibri" w:hAnsi="Calibri"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1">
    <w:name w:val="Grille du tableau1"/>
    <w:basedOn w:val="TableauNormal"/>
    <w:uiPriority w:val="59"/>
    <w:rsid w:val="009C4E49"/>
    <w:pPr>
      <w:spacing w:after="0" w:line="240" w:lineRule="auto"/>
    </w:pPr>
    <w:rPr>
      <w:rFonts w:ascii="Calibri" w:eastAsia="Calibri" w:hAnsi="Calibri" w:cs="Calibri"/>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sid w:val="00F35179"/>
    <w:rPr>
      <w:sz w:val="16"/>
      <w:szCs w:val="16"/>
    </w:rPr>
  </w:style>
  <w:style w:type="paragraph" w:styleId="Commentaire">
    <w:name w:val="annotation text"/>
    <w:basedOn w:val="Normal"/>
    <w:link w:val="CommentaireCar"/>
    <w:uiPriority w:val="99"/>
    <w:semiHidden/>
    <w:unhideWhenUsed/>
    <w:rsid w:val="00F35179"/>
    <w:rPr>
      <w:sz w:val="20"/>
      <w:szCs w:val="20"/>
    </w:rPr>
  </w:style>
  <w:style w:type="character" w:customStyle="1" w:styleId="CommentaireCar">
    <w:name w:val="Commentaire Car"/>
    <w:basedOn w:val="Policepardfaut"/>
    <w:link w:val="Commentaire"/>
    <w:uiPriority w:val="99"/>
    <w:semiHidden/>
    <w:rsid w:val="00F35179"/>
    <w:rPr>
      <w:rFonts w:ascii="Times New Roman" w:eastAsia="Times New Roman" w:hAnsi="Times New Roman" w:cs="Times New Roman"/>
      <w:sz w:val="20"/>
      <w:szCs w:val="20"/>
      <w:lang w:val="en-GB" w:eastAsia="fr-FR"/>
    </w:rPr>
  </w:style>
  <w:style w:type="paragraph" w:styleId="Objetducommentaire">
    <w:name w:val="annotation subject"/>
    <w:basedOn w:val="Commentaire"/>
    <w:next w:val="Commentaire"/>
    <w:link w:val="ObjetducommentaireCar"/>
    <w:uiPriority w:val="99"/>
    <w:semiHidden/>
    <w:unhideWhenUsed/>
    <w:rsid w:val="00F35179"/>
    <w:rPr>
      <w:b/>
      <w:bCs/>
    </w:rPr>
  </w:style>
  <w:style w:type="character" w:customStyle="1" w:styleId="ObjetducommentaireCar">
    <w:name w:val="Objet du commentaire Car"/>
    <w:basedOn w:val="CommentaireCar"/>
    <w:link w:val="Objetducommentaire"/>
    <w:uiPriority w:val="99"/>
    <w:semiHidden/>
    <w:rsid w:val="00F35179"/>
    <w:rPr>
      <w:rFonts w:ascii="Times New Roman" w:eastAsia="Times New Roman" w:hAnsi="Times New Roman" w:cs="Times New Roman"/>
      <w:b/>
      <w:bCs/>
      <w:sz w:val="20"/>
      <w:szCs w:val="20"/>
      <w:lang w:val="en-GB" w:eastAsia="fr-FR"/>
    </w:rPr>
  </w:style>
  <w:style w:type="paragraph" w:styleId="Textedebulles">
    <w:name w:val="Balloon Text"/>
    <w:basedOn w:val="Normal"/>
    <w:link w:val="TextedebullesCar"/>
    <w:uiPriority w:val="99"/>
    <w:semiHidden/>
    <w:unhideWhenUsed/>
    <w:rsid w:val="00F35179"/>
    <w:rPr>
      <w:rFonts w:ascii="Segoe UI" w:hAnsi="Segoe UI" w:cs="Segoe UI"/>
      <w:sz w:val="18"/>
      <w:szCs w:val="18"/>
    </w:rPr>
  </w:style>
  <w:style w:type="character" w:customStyle="1" w:styleId="TextedebullesCar">
    <w:name w:val="Texte de bulles Car"/>
    <w:basedOn w:val="Policepardfaut"/>
    <w:link w:val="Textedebulles"/>
    <w:uiPriority w:val="99"/>
    <w:semiHidden/>
    <w:rsid w:val="00F35179"/>
    <w:rPr>
      <w:rFonts w:ascii="Segoe UI" w:eastAsia="Times New Roman" w:hAnsi="Segoe UI" w:cs="Segoe UI"/>
      <w:sz w:val="18"/>
      <w:szCs w:val="18"/>
      <w:lang w:val="en-GB" w:eastAsia="fr-FR"/>
    </w:rPr>
  </w:style>
  <w:style w:type="paragraph" w:styleId="Rvision">
    <w:name w:val="Revision"/>
    <w:hidden/>
    <w:uiPriority w:val="99"/>
    <w:semiHidden/>
    <w:rsid w:val="003F7AB8"/>
    <w:pPr>
      <w:spacing w:after="0" w:line="240" w:lineRule="auto"/>
    </w:pPr>
    <w:rPr>
      <w:rFonts w:ascii="Times New Roman" w:eastAsia="Times New Roman" w:hAnsi="Times New Roman" w:cs="Times New Roman"/>
      <w:sz w:val="24"/>
      <w:szCs w:val="24"/>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5439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326</Words>
  <Characters>1799</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Luciani Camille</dc:creator>
  <cp:lastModifiedBy>Vincent DODARD</cp:lastModifiedBy>
  <cp:revision>2</cp:revision>
  <dcterms:created xsi:type="dcterms:W3CDTF">2025-05-26T09:58:00Z</dcterms:created>
  <dcterms:modified xsi:type="dcterms:W3CDTF">2025-05-26T09:58:00Z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DPR">
    <vt:lpwstr/>
  </property>
</Properties>
</file>