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3864BE68" w:rsidR="00227BDB" w:rsidRPr="002B272C" w:rsidRDefault="00A745E0" w:rsidP="00053583">
      <w:pPr>
        <w:pStyle w:val="En-tte"/>
        <w:tabs>
          <w:tab w:val="clear" w:pos="4536"/>
          <w:tab w:val="clear" w:pos="9072"/>
        </w:tabs>
        <w:ind w:left="-284"/>
        <w:rPr>
          <w:rFonts w:ascii="Century Gothic" w:hAnsi="Century Gothic" w:cs="Arial"/>
        </w:rPr>
      </w:pPr>
      <w:r>
        <w:rPr>
          <w:rFonts w:ascii="Century Gothic" w:hAnsi="Century Gothic"/>
          <w:noProof/>
        </w:rPr>
        <w:drawing>
          <wp:anchor distT="0" distB="0" distL="114300" distR="114300" simplePos="0" relativeHeight="251660800" behindDoc="0" locked="0" layoutInCell="1" allowOverlap="1" wp14:anchorId="23870FE5" wp14:editId="51C1C142">
            <wp:simplePos x="0" y="0"/>
            <wp:positionH relativeFrom="column">
              <wp:posOffset>1885315</wp:posOffset>
            </wp:positionH>
            <wp:positionV relativeFrom="paragraph">
              <wp:posOffset>-172085</wp:posOffset>
            </wp:positionV>
            <wp:extent cx="4552950" cy="895985"/>
            <wp:effectExtent l="0" t="0" r="0"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r w:rsidR="00A64039">
        <w:rPr>
          <w:noProof/>
        </w:rPr>
        <w:drawing>
          <wp:inline distT="0" distB="0" distL="0" distR="0" wp14:anchorId="60DE7B61" wp14:editId="57BCE899">
            <wp:extent cx="146685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A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0860" cy="643629"/>
                    </a:xfrm>
                    <a:prstGeom prst="rect">
                      <a:avLst/>
                    </a:prstGeom>
                  </pic:spPr>
                </pic:pic>
              </a:graphicData>
            </a:graphic>
          </wp:inline>
        </w:drawing>
      </w:r>
    </w:p>
    <w:p w14:paraId="71CA9238" w14:textId="5E15DD50" w:rsidR="00227BDB" w:rsidRPr="002B272C" w:rsidRDefault="00227BDB">
      <w:pPr>
        <w:rPr>
          <w:rFonts w:ascii="Century Gothic" w:hAnsi="Century Gothic" w:cs="Arial"/>
        </w:rPr>
      </w:pPr>
    </w:p>
    <w:p w14:paraId="03586D93" w14:textId="77777777" w:rsidR="00227BDB" w:rsidRPr="002B272C" w:rsidRDefault="00227BDB">
      <w:pPr>
        <w:rPr>
          <w:rFonts w:ascii="Century Gothic" w:hAnsi="Century Gothic" w:cs="Arial"/>
        </w:rPr>
      </w:pPr>
    </w:p>
    <w:p w14:paraId="7270645C" w14:textId="5996E9AA" w:rsidR="00227BDB" w:rsidRPr="002B272C" w:rsidRDefault="00053583">
      <w:pPr>
        <w:rPr>
          <w:rFonts w:ascii="Century Gothic" w:hAnsi="Century Gothic" w:cs="Arial"/>
        </w:rPr>
      </w:pPr>
      <w:r w:rsidRPr="002B272C">
        <w:rPr>
          <w:rFonts w:ascii="Century Gothic" w:hAnsi="Century Gothic" w:cs="Arial"/>
          <w:noProof/>
        </w:rPr>
        <mc:AlternateContent>
          <mc:Choice Requires="wps">
            <w:drawing>
              <wp:anchor distT="0" distB="0" distL="114300" distR="114300" simplePos="0" relativeHeight="251658752" behindDoc="0" locked="0" layoutInCell="1" allowOverlap="1" wp14:anchorId="6539A20A" wp14:editId="750E01DE">
                <wp:simplePos x="0" y="0"/>
                <wp:positionH relativeFrom="column">
                  <wp:posOffset>-252095</wp:posOffset>
                </wp:positionH>
                <wp:positionV relativeFrom="paragraph">
                  <wp:posOffset>90170</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539A20A" id="_x0000_t202" coordsize="21600,21600" o:spt="202" path="m,l,21600r21600,l21600,xe">
                <v:stroke joinstyle="miter"/>
                <v:path gradientshapeok="t" o:connecttype="rect"/>
              </v:shapetype>
              <v:shape id="Zone de texte 2" o:spid="_x0000_s1026" type="#_x0000_t202" style="position:absolute;left:0;text-align:left;margin-left:-19.85pt;margin-top:7.1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" stroked="f">
                <v:textbox style="mso-fit-shape-to-text:t">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v:textbox>
              </v:shape>
            </w:pict>
          </mc:Fallback>
        </mc:AlternateContent>
      </w:r>
    </w:p>
    <w:p w14:paraId="5CC713F5" w14:textId="34979437" w:rsidR="00227BDB" w:rsidRPr="002B272C" w:rsidRDefault="00227BDB">
      <w:pPr>
        <w:pStyle w:val="En-tte"/>
        <w:tabs>
          <w:tab w:val="clear" w:pos="4536"/>
          <w:tab w:val="clear" w:pos="9072"/>
        </w:tabs>
        <w:rPr>
          <w:rFonts w:ascii="Century Gothic" w:hAnsi="Century Gothic" w:cs="Arial"/>
        </w:rPr>
      </w:pPr>
    </w:p>
    <w:p w14:paraId="5C5585A1" w14:textId="364FD330" w:rsidR="00227BDB" w:rsidRPr="002B272C" w:rsidRDefault="00227BDB">
      <w:pPr>
        <w:rPr>
          <w:rFonts w:ascii="Century Gothic" w:hAnsi="Century Gothic" w:cs="Arial"/>
        </w:rPr>
      </w:pPr>
    </w:p>
    <w:p w14:paraId="57F45358" w14:textId="77777777" w:rsidR="00227BDB" w:rsidRPr="002B272C" w:rsidRDefault="00227BDB">
      <w:pPr>
        <w:rPr>
          <w:rFonts w:ascii="Century Gothic" w:hAnsi="Century Gothic" w:cs="Arial"/>
        </w:rPr>
      </w:pPr>
    </w:p>
    <w:p w14:paraId="532E3959" w14:textId="11ED59B3" w:rsidR="00227BDB" w:rsidRPr="002B272C" w:rsidRDefault="00227BDB">
      <w:pPr>
        <w:rPr>
          <w:rFonts w:ascii="Century Gothic" w:hAnsi="Century Gothic" w:cs="Arial"/>
        </w:rPr>
      </w:pPr>
    </w:p>
    <w:p w14:paraId="2F5AF821" w14:textId="77777777" w:rsidR="00227BDB" w:rsidRPr="002B272C" w:rsidRDefault="00227BDB">
      <w:pPr>
        <w:rPr>
          <w:rFonts w:ascii="Century Gothic" w:hAnsi="Century Gothic" w:cs="Arial"/>
        </w:rPr>
      </w:pPr>
    </w:p>
    <w:p w14:paraId="4FEDD9F0" w14:textId="77777777" w:rsidR="00227BDB" w:rsidRPr="002B272C" w:rsidRDefault="00227BDB">
      <w:pPr>
        <w:rPr>
          <w:rFonts w:ascii="Century Gothic" w:hAnsi="Century Gothic" w:cs="Arial"/>
        </w:rPr>
      </w:pPr>
    </w:p>
    <w:p w14:paraId="72CE9EC1" w14:textId="77777777" w:rsidR="00227BDB" w:rsidRPr="002B272C" w:rsidRDefault="00227BDB">
      <w:pPr>
        <w:rPr>
          <w:rFonts w:ascii="Century Gothic" w:hAnsi="Century Gothic" w:cs="Arial"/>
        </w:rPr>
      </w:pPr>
    </w:p>
    <w:p w14:paraId="7BAD58C2" w14:textId="77777777" w:rsidR="00227BDB" w:rsidRPr="002B272C" w:rsidRDefault="00227BDB">
      <w:pPr>
        <w:rPr>
          <w:rFonts w:ascii="Century Gothic" w:hAnsi="Century Gothic" w:cs="Arial"/>
        </w:rPr>
      </w:pPr>
    </w:p>
    <w:p w14:paraId="4432F40D" w14:textId="77777777" w:rsidR="00227BDB" w:rsidRPr="002B272C" w:rsidRDefault="00227BDB">
      <w:pPr>
        <w:rPr>
          <w:rFonts w:ascii="Century Gothic" w:hAnsi="Century Gothic" w:cs="Arial"/>
        </w:rPr>
      </w:pPr>
    </w:p>
    <w:p w14:paraId="71C96E03"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40"/>
        </w:rPr>
      </w:pPr>
      <w:r w:rsidRPr="00892D25">
        <w:rPr>
          <w:rFonts w:ascii="Montserrat" w:hAnsi="Montserrat" w:cs="Arial"/>
          <w:b/>
          <w:sz w:val="40"/>
        </w:rPr>
        <w:t xml:space="preserve">CAHIER DES CLAUSES </w:t>
      </w:r>
      <w:r w:rsidRPr="00892D25">
        <w:rPr>
          <w:rFonts w:ascii="Montserrat" w:hAnsi="Montserrat" w:cs="Arial"/>
          <w:b/>
          <w:color w:val="auto"/>
          <w:sz w:val="40"/>
        </w:rPr>
        <w:t xml:space="preserve">TECHNIQUES </w:t>
      </w:r>
      <w:r w:rsidRPr="00892D25">
        <w:rPr>
          <w:rFonts w:ascii="Montserrat" w:hAnsi="Montserrat" w:cs="Arial"/>
          <w:b/>
          <w:sz w:val="40"/>
        </w:rPr>
        <w:t>PARTICULIERES</w:t>
      </w:r>
    </w:p>
    <w:p w14:paraId="578E5A61"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p>
    <w:p w14:paraId="0B2E2DA8" w14:textId="70E551E2"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proofErr w:type="gramStart"/>
      <w:r w:rsidRPr="00892D25">
        <w:rPr>
          <w:rFonts w:ascii="Montserrat" w:hAnsi="Montserrat" w:cs="Arial"/>
          <w:b/>
          <w:sz w:val="32"/>
        </w:rPr>
        <w:t>n</w:t>
      </w:r>
      <w:proofErr w:type="gramEnd"/>
      <w:r w:rsidRPr="00892D25">
        <w:rPr>
          <w:rFonts w:ascii="Montserrat" w:hAnsi="Montserrat" w:cs="Arial"/>
          <w:b/>
          <w:sz w:val="32"/>
        </w:rPr>
        <w:t xml:space="preserve">° </w:t>
      </w:r>
      <w:r w:rsidR="00331109">
        <w:rPr>
          <w:rFonts w:ascii="Montserrat" w:hAnsi="Montserrat" w:cs="Arial"/>
          <w:b/>
          <w:sz w:val="32"/>
        </w:rPr>
        <w:t>25</w:t>
      </w:r>
      <w:r w:rsidRPr="00892D25">
        <w:rPr>
          <w:rFonts w:ascii="Montserrat" w:hAnsi="Montserrat" w:cs="Arial"/>
          <w:b/>
          <w:sz w:val="32"/>
        </w:rPr>
        <w:t xml:space="preserve"> / </w:t>
      </w:r>
      <w:r w:rsidR="00331109">
        <w:rPr>
          <w:rFonts w:ascii="Montserrat" w:hAnsi="Montserrat" w:cs="Arial"/>
          <w:b/>
          <w:sz w:val="32"/>
        </w:rPr>
        <w:t>0</w:t>
      </w:r>
      <w:r w:rsidR="00BF7D9A">
        <w:rPr>
          <w:rFonts w:ascii="Montserrat" w:hAnsi="Montserrat" w:cs="Arial"/>
          <w:b/>
          <w:sz w:val="32"/>
        </w:rPr>
        <w:t>26</w:t>
      </w:r>
    </w:p>
    <w:p w14:paraId="059A4786" w14:textId="77777777" w:rsidR="00434972" w:rsidRPr="002B272C"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Century Gothic" w:hAnsi="Century Gothic" w:cs="Arial"/>
          <w:b/>
          <w:sz w:val="32"/>
        </w:rPr>
      </w:pPr>
    </w:p>
    <w:p w14:paraId="0AB689B8" w14:textId="77777777" w:rsidR="00227BDB" w:rsidRPr="002B272C" w:rsidRDefault="00227BDB">
      <w:pPr>
        <w:pStyle w:val="Retraitcorpsdetexte"/>
        <w:jc w:val="left"/>
        <w:rPr>
          <w:rFonts w:ascii="Century Gothic" w:hAnsi="Century Gothic" w:cs="Arial"/>
        </w:rPr>
      </w:pPr>
    </w:p>
    <w:p w14:paraId="5602810E" w14:textId="77777777" w:rsidR="00227BDB" w:rsidRPr="002B272C" w:rsidRDefault="00227BDB">
      <w:pPr>
        <w:rPr>
          <w:rFonts w:ascii="Century Gothic" w:hAnsi="Century Gothic" w:cs="Arial"/>
        </w:rPr>
      </w:pPr>
    </w:p>
    <w:p w14:paraId="391DE1D5" w14:textId="77777777" w:rsidR="00227BDB" w:rsidRPr="002B272C" w:rsidRDefault="00227BDB">
      <w:pPr>
        <w:rPr>
          <w:rFonts w:ascii="Century Gothic" w:hAnsi="Century Gothic" w:cs="Arial"/>
        </w:rPr>
      </w:pPr>
    </w:p>
    <w:p w14:paraId="4A6D89DC" w14:textId="77777777" w:rsidR="00227BDB" w:rsidRPr="002B272C" w:rsidRDefault="00227BDB">
      <w:pPr>
        <w:rPr>
          <w:rFonts w:ascii="Century Gothic" w:hAnsi="Century Gothic" w:cs="Arial"/>
        </w:rPr>
      </w:pPr>
    </w:p>
    <w:p w14:paraId="674EA2D3" w14:textId="77777777" w:rsidR="00227BDB" w:rsidRPr="002B272C" w:rsidRDefault="00227BDB">
      <w:pPr>
        <w:rPr>
          <w:rFonts w:ascii="Century Gothic" w:hAnsi="Century Gothic" w:cs="Arial"/>
        </w:rPr>
      </w:pPr>
    </w:p>
    <w:p w14:paraId="4EC953B1" w14:textId="77777777" w:rsidR="00227BDB" w:rsidRPr="002B272C" w:rsidRDefault="00227BDB">
      <w:pPr>
        <w:rPr>
          <w:rFonts w:ascii="Century Gothic" w:hAnsi="Century Gothic" w:cs="Arial"/>
        </w:rPr>
      </w:pPr>
    </w:p>
    <w:p w14:paraId="1C9C7B61" w14:textId="77777777" w:rsidR="00227BDB" w:rsidRPr="002B272C" w:rsidRDefault="00227BDB">
      <w:pPr>
        <w:rPr>
          <w:rFonts w:ascii="Century Gothic" w:hAnsi="Century Gothic" w:cs="Arial"/>
        </w:rPr>
      </w:pPr>
    </w:p>
    <w:p w14:paraId="3A35F60E" w14:textId="77777777" w:rsidR="00227BDB" w:rsidRPr="002B272C" w:rsidRDefault="00227BDB">
      <w:pPr>
        <w:rPr>
          <w:rFonts w:ascii="Century Gothic" w:hAnsi="Century Gothic" w:cs="Arial"/>
        </w:rPr>
      </w:pPr>
    </w:p>
    <w:p w14:paraId="432D4B4E" w14:textId="77777777" w:rsidR="00227BDB" w:rsidRPr="002B272C" w:rsidRDefault="00227BDB">
      <w:pPr>
        <w:rPr>
          <w:rFonts w:ascii="Century Gothic" w:hAnsi="Century Gothic" w:cs="Arial"/>
        </w:rPr>
      </w:pPr>
    </w:p>
    <w:p w14:paraId="3BAECF78" w14:textId="77777777" w:rsidR="00227BDB" w:rsidRPr="002B272C" w:rsidRDefault="00227BDB">
      <w:pPr>
        <w:rPr>
          <w:rFonts w:ascii="Century Gothic" w:hAnsi="Century Gothic" w:cs="Arial"/>
        </w:rPr>
      </w:pPr>
    </w:p>
    <w:p w14:paraId="3C5A0A28" w14:textId="6F340D26" w:rsidR="00227BDB" w:rsidRPr="00892D25" w:rsidRDefault="00804E44">
      <w:pPr>
        <w:rPr>
          <w:rFonts w:ascii="Open Sans" w:hAnsi="Open Sans" w:cs="Open Sans"/>
          <w:sz w:val="18"/>
          <w:szCs w:val="18"/>
        </w:rPr>
      </w:pPr>
      <w:r w:rsidRPr="00892D25">
        <w:rPr>
          <w:rFonts w:ascii="Open Sans" w:hAnsi="Open Sans" w:cs="Open Sans"/>
          <w:sz w:val="18"/>
          <w:szCs w:val="18"/>
        </w:rPr>
        <w:t>Procédure :</w:t>
      </w:r>
      <w:r w:rsidR="00331109">
        <w:rPr>
          <w:rFonts w:ascii="Open Sans" w:hAnsi="Open Sans" w:cs="Open Sans"/>
          <w:sz w:val="18"/>
          <w:szCs w:val="18"/>
        </w:rPr>
        <w:t xml:space="preserve"> </w:t>
      </w:r>
      <w:r w:rsidR="00122F08" w:rsidRPr="006C591B">
        <w:rPr>
          <w:rFonts w:ascii="Open Sans" w:hAnsi="Open Sans" w:cs="Open Sans"/>
          <w:b/>
          <w:bCs/>
          <w:sz w:val="18"/>
          <w:szCs w:val="18"/>
        </w:rPr>
        <w:t xml:space="preserve">Marché à Procédure Adaptée </w:t>
      </w:r>
      <w:r w:rsidR="00122F08" w:rsidRPr="006C591B">
        <w:rPr>
          <w:rFonts w:ascii="Open Sans" w:hAnsi="Open Sans" w:cs="Open Sans"/>
          <w:sz w:val="18"/>
          <w:szCs w:val="18"/>
        </w:rPr>
        <w:t>en application des articles L2123-1-1°, R2123-1-1° et R2123-4 du code de la commande publique</w:t>
      </w:r>
      <w:r w:rsidR="00122F08">
        <w:rPr>
          <w:rFonts w:ascii="Open Sans" w:hAnsi="Open Sans" w:cs="Open Sans"/>
          <w:sz w:val="18"/>
          <w:szCs w:val="18"/>
        </w:rPr>
        <w:t>.</w:t>
      </w:r>
    </w:p>
    <w:p w14:paraId="65447905" w14:textId="77777777" w:rsidR="00227BDB" w:rsidRPr="00892D25" w:rsidRDefault="00227BDB">
      <w:pPr>
        <w:rPr>
          <w:rFonts w:ascii="Open Sans" w:hAnsi="Open Sans" w:cs="Open Sans"/>
          <w:sz w:val="18"/>
          <w:szCs w:val="18"/>
        </w:rPr>
      </w:pPr>
    </w:p>
    <w:p w14:paraId="30D71365" w14:textId="4705062C" w:rsidR="00122F08" w:rsidRPr="002B6FC0" w:rsidRDefault="00227BDB" w:rsidP="00122F08">
      <w:pPr>
        <w:rPr>
          <w:rFonts w:ascii="Open Sans" w:hAnsi="Open Sans" w:cs="Open Sans"/>
          <w:color w:val="000000" w:themeColor="text1"/>
          <w:sz w:val="18"/>
          <w:szCs w:val="18"/>
        </w:rPr>
      </w:pPr>
      <w:r w:rsidRPr="00892D25">
        <w:rPr>
          <w:rFonts w:ascii="Open Sans" w:hAnsi="Open Sans" w:cs="Open Sans"/>
          <w:sz w:val="18"/>
          <w:szCs w:val="18"/>
        </w:rPr>
        <w:t>Objet :</w:t>
      </w:r>
      <w:r w:rsidR="00331109">
        <w:rPr>
          <w:rFonts w:ascii="Open Sans" w:hAnsi="Open Sans" w:cs="Open Sans"/>
          <w:sz w:val="18"/>
          <w:szCs w:val="18"/>
        </w:rPr>
        <w:t xml:space="preserve"> </w:t>
      </w:r>
      <w:r w:rsidR="00BF7D9A" w:rsidRPr="00122F08">
        <w:rPr>
          <w:rFonts w:ascii="Open Sans" w:hAnsi="Open Sans" w:cs="Open Sans"/>
          <w:b/>
          <w:bCs/>
          <w:sz w:val="18"/>
          <w:szCs w:val="18"/>
        </w:rPr>
        <w:t>Fourniture et livraison de roues et roulettes</w:t>
      </w:r>
      <w:r w:rsidR="00122F08" w:rsidRPr="00122F08">
        <w:rPr>
          <w:rFonts w:ascii="Open Sans" w:hAnsi="Open Sans" w:cs="Open Sans"/>
          <w:b/>
          <w:bCs/>
          <w:sz w:val="18"/>
          <w:szCs w:val="18"/>
        </w:rPr>
        <w:t xml:space="preserve"> </w:t>
      </w:r>
      <w:r w:rsidR="00122F08" w:rsidRPr="00122F08">
        <w:rPr>
          <w:rFonts w:ascii="Open Sans" w:hAnsi="Open Sans" w:cs="Open Sans"/>
          <w:b/>
          <w:sz w:val="18"/>
          <w:szCs w:val="18"/>
        </w:rPr>
        <w:t xml:space="preserve">pour les établissements de l’Assistance Publique – hôpitaux de </w:t>
      </w:r>
      <w:r w:rsidR="00122F08" w:rsidRPr="00122F08">
        <w:rPr>
          <w:rFonts w:ascii="Open Sans" w:hAnsi="Open Sans" w:cs="Open Sans"/>
          <w:b/>
          <w:sz w:val="18"/>
          <w:szCs w:val="18"/>
        </w:rPr>
        <w:t>Paris</w:t>
      </w:r>
      <w:r w:rsidR="00122F08">
        <w:rPr>
          <w:rFonts w:ascii="Open Sans" w:hAnsi="Open Sans" w:cs="Open Sans"/>
          <w:b/>
          <w:sz w:val="18"/>
          <w:szCs w:val="18"/>
        </w:rPr>
        <w:t>.</w:t>
      </w:r>
    </w:p>
    <w:p w14:paraId="650D33CE" w14:textId="77777777" w:rsidR="00227BDB" w:rsidRPr="008F4D6A" w:rsidRDefault="00227BDB">
      <w:pPr>
        <w:rPr>
          <w:rFonts w:ascii="Open Sans" w:hAnsi="Open Sans" w:cs="Open Sans"/>
        </w:rPr>
      </w:pPr>
    </w:p>
    <w:p w14:paraId="518AE01E" w14:textId="6C443B1B" w:rsidR="00331109" w:rsidRPr="0081141B" w:rsidRDefault="00331109" w:rsidP="00331109">
      <w:pPr>
        <w:rPr>
          <w:rFonts w:ascii="Open Sans" w:hAnsi="Open Sans" w:cs="Open Sans"/>
        </w:rPr>
      </w:pPr>
      <w:r w:rsidRPr="0081141B">
        <w:rPr>
          <w:rFonts w:ascii="Open Sans" w:hAnsi="Open Sans" w:cs="Open Sans"/>
        </w:rPr>
        <w:t xml:space="preserve">Pour la période allant de la date de notification jusqu’au </w:t>
      </w:r>
      <w:r w:rsidR="00D97C22">
        <w:rPr>
          <w:rFonts w:ascii="Open Sans" w:hAnsi="Open Sans" w:cs="Open Sans"/>
        </w:rPr>
        <w:t>30</w:t>
      </w:r>
      <w:r w:rsidRPr="008F4D6A">
        <w:rPr>
          <w:rFonts w:ascii="Open Sans" w:hAnsi="Open Sans" w:cs="Open Sans"/>
        </w:rPr>
        <w:t>/0</w:t>
      </w:r>
      <w:r w:rsidR="00D97C22">
        <w:rPr>
          <w:rFonts w:ascii="Open Sans" w:hAnsi="Open Sans" w:cs="Open Sans"/>
        </w:rPr>
        <w:t>7</w:t>
      </w:r>
      <w:r w:rsidRPr="008F4D6A">
        <w:rPr>
          <w:rFonts w:ascii="Open Sans" w:hAnsi="Open Sans" w:cs="Open Sans"/>
        </w:rPr>
        <w:t>/202</w:t>
      </w:r>
      <w:r w:rsidR="00D97C22">
        <w:rPr>
          <w:rFonts w:ascii="Open Sans" w:hAnsi="Open Sans" w:cs="Open Sans"/>
        </w:rPr>
        <w:t>7</w:t>
      </w:r>
    </w:p>
    <w:p w14:paraId="57C4C519" w14:textId="19284979" w:rsidR="00331109" w:rsidRPr="0081141B" w:rsidRDefault="00331109" w:rsidP="00331109">
      <w:pPr>
        <w:rPr>
          <w:rFonts w:ascii="Open Sans" w:hAnsi="Open Sans" w:cs="Open Sans"/>
        </w:rPr>
      </w:pPr>
      <w:r w:rsidRPr="0081141B">
        <w:rPr>
          <w:rFonts w:ascii="Open Sans" w:hAnsi="Open Sans" w:cs="Open Sans"/>
        </w:rPr>
        <w:t xml:space="preserve">Éventuellement résiliable sans indemnités à la seule initiative de l’Assistance Publique – Hôpitaux de Paris, à compter </w:t>
      </w:r>
      <w:r w:rsidR="00122F08">
        <w:rPr>
          <w:rFonts w:ascii="Open Sans" w:hAnsi="Open Sans" w:cs="Open Sans"/>
          <w:color w:val="000000" w:themeColor="text1"/>
          <w:sz w:val="18"/>
          <w:szCs w:val="18"/>
        </w:rPr>
        <w:t>de 06 mois avant la date de fin du marché</w:t>
      </w:r>
      <w:r w:rsidRPr="0081141B">
        <w:rPr>
          <w:rFonts w:ascii="Open Sans" w:hAnsi="Open Sans" w:cs="Open Sans"/>
        </w:rPr>
        <w:t>.</w:t>
      </w:r>
    </w:p>
    <w:p w14:paraId="1C004EA4" w14:textId="77777777" w:rsidR="00227BDB" w:rsidRPr="00892D25" w:rsidRDefault="00227BDB">
      <w:pPr>
        <w:rPr>
          <w:rFonts w:ascii="Open Sans" w:hAnsi="Open Sans" w:cs="Open Sans"/>
          <w:color w:val="auto"/>
          <w:sz w:val="18"/>
          <w:szCs w:val="18"/>
        </w:rPr>
      </w:pPr>
    </w:p>
    <w:p w14:paraId="52D5A8BE" w14:textId="7E69241A" w:rsidR="00227BDB" w:rsidRPr="00892D25" w:rsidRDefault="00227BDB">
      <w:pPr>
        <w:rPr>
          <w:rFonts w:ascii="Open Sans" w:hAnsi="Open Sans" w:cs="Open Sans"/>
          <w:color w:val="auto"/>
          <w:sz w:val="18"/>
          <w:szCs w:val="18"/>
        </w:rPr>
      </w:pPr>
      <w:r w:rsidRPr="00892D25">
        <w:rPr>
          <w:rFonts w:ascii="Open Sans" w:hAnsi="Open Sans" w:cs="Open Sans"/>
          <w:color w:val="auto"/>
          <w:sz w:val="18"/>
          <w:szCs w:val="18"/>
        </w:rPr>
        <w:t xml:space="preserve">Ce document comprend </w:t>
      </w:r>
      <w:r w:rsidR="00D97C22">
        <w:rPr>
          <w:rFonts w:ascii="Open Sans" w:hAnsi="Open Sans" w:cs="Open Sans"/>
          <w:color w:val="auto"/>
          <w:sz w:val="18"/>
          <w:szCs w:val="18"/>
        </w:rPr>
        <w:t>14</w:t>
      </w:r>
      <w:r w:rsidRPr="00892D25">
        <w:rPr>
          <w:rFonts w:ascii="Open Sans" w:hAnsi="Open Sans" w:cs="Open Sans"/>
          <w:color w:val="auto"/>
          <w:sz w:val="18"/>
          <w:szCs w:val="18"/>
        </w:rPr>
        <w:t xml:space="preserve"> pages et est associé au Cahier des Clauses Administratives Particulières</w:t>
      </w:r>
    </w:p>
    <w:p w14:paraId="69B75F95" w14:textId="77777777" w:rsidR="00227BDB" w:rsidRPr="002B272C" w:rsidRDefault="00227BDB">
      <w:pPr>
        <w:rPr>
          <w:rFonts w:ascii="Century Gothic" w:hAnsi="Century Gothic" w:cs="Arial"/>
        </w:rPr>
      </w:pPr>
    </w:p>
    <w:p w14:paraId="3ADAB9CF" w14:textId="77777777" w:rsidR="00227BDB" w:rsidRPr="002B272C" w:rsidRDefault="00227BDB" w:rsidP="005317AE">
      <w:pPr>
        <w:pStyle w:val="Style1"/>
      </w:pPr>
      <w:r w:rsidRPr="002B272C">
        <w:br w:type="page"/>
      </w:r>
    </w:p>
    <w:p w14:paraId="33650F41" w14:textId="77777777" w:rsidR="00331109" w:rsidRPr="0081141B" w:rsidRDefault="00331109" w:rsidP="00331109">
      <w:pPr>
        <w:pStyle w:val="Style1"/>
      </w:pPr>
    </w:p>
    <w:p w14:paraId="4706ECB5" w14:textId="77777777" w:rsidR="00331109" w:rsidRPr="0081141B" w:rsidRDefault="00331109" w:rsidP="00331109">
      <w:pPr>
        <w:pStyle w:val="Style1"/>
      </w:pPr>
      <w:r w:rsidRPr="0081141B">
        <w:t>SOMMAIRE</w:t>
      </w:r>
    </w:p>
    <w:p w14:paraId="6FB3A927" w14:textId="77777777" w:rsidR="00331109" w:rsidRPr="0081141B" w:rsidRDefault="00331109" w:rsidP="00331109">
      <w:pPr>
        <w:rPr>
          <w:rFonts w:ascii="Open Sans" w:hAnsi="Open Sans" w:cs="Open Sans"/>
        </w:rPr>
      </w:pPr>
    </w:p>
    <w:p w14:paraId="5A6D2F5B" w14:textId="77777777" w:rsidR="00331109" w:rsidRPr="0081141B" w:rsidRDefault="00331109" w:rsidP="00331109">
      <w:pPr>
        <w:rPr>
          <w:rFonts w:ascii="Open Sans" w:hAnsi="Open Sans" w:cs="Open Sans"/>
        </w:rPr>
      </w:pPr>
    </w:p>
    <w:p w14:paraId="29BEAF5F" w14:textId="77777777" w:rsidR="00331109" w:rsidRPr="0081141B" w:rsidRDefault="00331109" w:rsidP="00331109">
      <w:pPr>
        <w:rPr>
          <w:rFonts w:ascii="Open Sans" w:hAnsi="Open Sans" w:cs="Open Sans"/>
        </w:rPr>
      </w:pPr>
    </w:p>
    <w:p w14:paraId="135A85EA" w14:textId="77777777" w:rsidR="00331109" w:rsidRPr="0081141B" w:rsidRDefault="00331109" w:rsidP="00331109">
      <w:pPr>
        <w:rPr>
          <w:rFonts w:ascii="Open Sans" w:hAnsi="Open Sans" w:cs="Open Sans"/>
        </w:rPr>
      </w:pPr>
    </w:p>
    <w:p w14:paraId="12D0108B" w14:textId="77777777" w:rsidR="00331109" w:rsidRPr="0081141B" w:rsidRDefault="00331109" w:rsidP="00331109">
      <w:pPr>
        <w:rPr>
          <w:rFonts w:ascii="Open Sans" w:hAnsi="Open Sans" w:cs="Open Sans"/>
        </w:rPr>
      </w:pPr>
    </w:p>
    <w:p w14:paraId="53175041" w14:textId="77777777" w:rsidR="00331109" w:rsidRPr="0081141B" w:rsidRDefault="00331109" w:rsidP="00331109">
      <w:pPr>
        <w:rPr>
          <w:rFonts w:ascii="Open Sans" w:hAnsi="Open Sans" w:cs="Open Sans"/>
        </w:rPr>
      </w:pPr>
    </w:p>
    <w:p w14:paraId="1306B522" w14:textId="121C4C69" w:rsidR="00122F08" w:rsidRDefault="00331109">
      <w:pPr>
        <w:pStyle w:val="TM2"/>
        <w:rPr>
          <w:rFonts w:asciiTheme="minorHAnsi" w:eastAsiaTheme="minorEastAsia" w:hAnsiTheme="minorHAnsi" w:cstheme="minorBidi"/>
          <w:noProof/>
          <w:color w:val="auto"/>
          <w:sz w:val="22"/>
          <w:szCs w:val="22"/>
        </w:rPr>
      </w:pPr>
      <w:r w:rsidRPr="0081141B">
        <w:rPr>
          <w:rFonts w:ascii="Open Sans" w:hAnsi="Open Sans" w:cs="Open Sans"/>
        </w:rPr>
        <w:fldChar w:fldCharType="begin"/>
      </w:r>
      <w:r w:rsidRPr="0081141B">
        <w:rPr>
          <w:rFonts w:ascii="Open Sans" w:hAnsi="Open Sans" w:cs="Open Sans"/>
        </w:rPr>
        <w:instrText xml:space="preserve"> TOC \o "1-3" </w:instrText>
      </w:r>
      <w:r w:rsidRPr="0081141B">
        <w:rPr>
          <w:rFonts w:ascii="Open Sans" w:hAnsi="Open Sans" w:cs="Open Sans"/>
        </w:rPr>
        <w:fldChar w:fldCharType="separate"/>
      </w:r>
      <w:r w:rsidR="00122F08" w:rsidRPr="00ED33D8">
        <w:rPr>
          <w:rFonts w:ascii="Open Sans" w:hAnsi="Open Sans"/>
          <w:noProof/>
        </w:rPr>
        <w:t>ARTICLE 1 : GLOSSAIRE :</w:t>
      </w:r>
      <w:r w:rsidR="00122F08">
        <w:rPr>
          <w:noProof/>
        </w:rPr>
        <w:tab/>
      </w:r>
      <w:r w:rsidR="00122F08">
        <w:rPr>
          <w:noProof/>
        </w:rPr>
        <w:fldChar w:fldCharType="begin"/>
      </w:r>
      <w:r w:rsidR="00122F08">
        <w:rPr>
          <w:noProof/>
        </w:rPr>
        <w:instrText xml:space="preserve"> PAGEREF _Toc200461385 \h </w:instrText>
      </w:r>
      <w:r w:rsidR="00122F08">
        <w:rPr>
          <w:noProof/>
        </w:rPr>
      </w:r>
      <w:r w:rsidR="00122F08">
        <w:rPr>
          <w:noProof/>
        </w:rPr>
        <w:fldChar w:fldCharType="separate"/>
      </w:r>
      <w:r w:rsidR="005E4335">
        <w:rPr>
          <w:noProof/>
        </w:rPr>
        <w:t>3</w:t>
      </w:r>
      <w:r w:rsidR="00122F08">
        <w:rPr>
          <w:noProof/>
        </w:rPr>
        <w:fldChar w:fldCharType="end"/>
      </w:r>
    </w:p>
    <w:p w14:paraId="035F833E" w14:textId="7E7A3698" w:rsidR="00122F08" w:rsidRDefault="00122F08">
      <w:pPr>
        <w:pStyle w:val="TM2"/>
        <w:rPr>
          <w:rFonts w:asciiTheme="minorHAnsi" w:eastAsiaTheme="minorEastAsia" w:hAnsiTheme="minorHAnsi" w:cstheme="minorBidi"/>
          <w:noProof/>
          <w:color w:val="auto"/>
          <w:sz w:val="22"/>
          <w:szCs w:val="22"/>
        </w:rPr>
      </w:pPr>
      <w:r w:rsidRPr="00ED33D8">
        <w:rPr>
          <w:rFonts w:ascii="Open Sans" w:hAnsi="Open Sans"/>
          <w:noProof/>
        </w:rPr>
        <w:t>ARTICLE 1: OBJET</w:t>
      </w:r>
      <w:r>
        <w:rPr>
          <w:noProof/>
        </w:rPr>
        <w:tab/>
      </w:r>
      <w:r>
        <w:rPr>
          <w:noProof/>
        </w:rPr>
        <w:fldChar w:fldCharType="begin"/>
      </w:r>
      <w:r>
        <w:rPr>
          <w:noProof/>
        </w:rPr>
        <w:instrText xml:space="preserve"> PAGEREF _Toc200461386 \h </w:instrText>
      </w:r>
      <w:r>
        <w:rPr>
          <w:noProof/>
        </w:rPr>
      </w:r>
      <w:r>
        <w:rPr>
          <w:noProof/>
        </w:rPr>
        <w:fldChar w:fldCharType="separate"/>
      </w:r>
      <w:r w:rsidR="005E4335">
        <w:rPr>
          <w:noProof/>
        </w:rPr>
        <w:t>3</w:t>
      </w:r>
      <w:r>
        <w:rPr>
          <w:noProof/>
        </w:rPr>
        <w:fldChar w:fldCharType="end"/>
      </w:r>
    </w:p>
    <w:p w14:paraId="023A833F" w14:textId="15903368" w:rsidR="00122F08" w:rsidRDefault="00122F08">
      <w:pPr>
        <w:pStyle w:val="TM2"/>
        <w:rPr>
          <w:rFonts w:asciiTheme="minorHAnsi" w:eastAsiaTheme="minorEastAsia" w:hAnsiTheme="minorHAnsi" w:cstheme="minorBidi"/>
          <w:noProof/>
          <w:color w:val="auto"/>
          <w:sz w:val="22"/>
          <w:szCs w:val="22"/>
        </w:rPr>
      </w:pPr>
      <w:r w:rsidRPr="00ED33D8">
        <w:rPr>
          <w:rFonts w:ascii="Open Sans" w:hAnsi="Open Sans"/>
          <w:noProof/>
        </w:rPr>
        <w:t>ARTICLE 2: DECOMPOSITION EN LOT</w:t>
      </w:r>
      <w:r>
        <w:rPr>
          <w:noProof/>
        </w:rPr>
        <w:tab/>
      </w:r>
      <w:r>
        <w:rPr>
          <w:noProof/>
        </w:rPr>
        <w:fldChar w:fldCharType="begin"/>
      </w:r>
      <w:r>
        <w:rPr>
          <w:noProof/>
        </w:rPr>
        <w:instrText xml:space="preserve"> PAGEREF _Toc200461387 \h </w:instrText>
      </w:r>
      <w:r>
        <w:rPr>
          <w:noProof/>
        </w:rPr>
      </w:r>
      <w:r>
        <w:rPr>
          <w:noProof/>
        </w:rPr>
        <w:fldChar w:fldCharType="separate"/>
      </w:r>
      <w:r w:rsidR="005E4335">
        <w:rPr>
          <w:noProof/>
        </w:rPr>
        <w:t>3</w:t>
      </w:r>
      <w:r>
        <w:rPr>
          <w:noProof/>
        </w:rPr>
        <w:fldChar w:fldCharType="end"/>
      </w:r>
    </w:p>
    <w:p w14:paraId="19C9B153" w14:textId="16FB7232" w:rsidR="00122F08" w:rsidRDefault="00122F08">
      <w:pPr>
        <w:pStyle w:val="TM2"/>
        <w:rPr>
          <w:rFonts w:asciiTheme="minorHAnsi" w:eastAsiaTheme="minorEastAsia" w:hAnsiTheme="minorHAnsi" w:cstheme="minorBidi"/>
          <w:noProof/>
          <w:color w:val="auto"/>
          <w:sz w:val="22"/>
          <w:szCs w:val="22"/>
        </w:rPr>
      </w:pPr>
      <w:r w:rsidRPr="00ED33D8">
        <w:rPr>
          <w:rFonts w:ascii="Open Sans" w:hAnsi="Open Sans"/>
          <w:noProof/>
        </w:rPr>
        <w:t>ARTICLE 3: COMPOSITION DES LOTS ET VOLUMETRIE</w:t>
      </w:r>
      <w:r>
        <w:rPr>
          <w:noProof/>
        </w:rPr>
        <w:tab/>
      </w:r>
      <w:r>
        <w:rPr>
          <w:noProof/>
        </w:rPr>
        <w:fldChar w:fldCharType="begin"/>
      </w:r>
      <w:r>
        <w:rPr>
          <w:noProof/>
        </w:rPr>
        <w:instrText xml:space="preserve"> PAGEREF _Toc200461388 \h </w:instrText>
      </w:r>
      <w:r>
        <w:rPr>
          <w:noProof/>
        </w:rPr>
      </w:r>
      <w:r>
        <w:rPr>
          <w:noProof/>
        </w:rPr>
        <w:fldChar w:fldCharType="separate"/>
      </w:r>
      <w:r w:rsidR="005E4335">
        <w:rPr>
          <w:noProof/>
        </w:rPr>
        <w:t>3</w:t>
      </w:r>
      <w:r>
        <w:rPr>
          <w:noProof/>
        </w:rPr>
        <w:fldChar w:fldCharType="end"/>
      </w:r>
    </w:p>
    <w:p w14:paraId="69A481C9" w14:textId="2FB07939" w:rsidR="00122F08" w:rsidRDefault="00122F08">
      <w:pPr>
        <w:pStyle w:val="TM2"/>
        <w:rPr>
          <w:rFonts w:asciiTheme="minorHAnsi" w:eastAsiaTheme="minorEastAsia" w:hAnsiTheme="minorHAnsi" w:cstheme="minorBidi"/>
          <w:noProof/>
          <w:color w:val="auto"/>
          <w:sz w:val="22"/>
          <w:szCs w:val="22"/>
        </w:rPr>
      </w:pPr>
      <w:r w:rsidRPr="00ED33D8">
        <w:rPr>
          <w:rFonts w:ascii="Open Sans" w:hAnsi="Open Sans"/>
          <w:noProof/>
        </w:rPr>
        <w:t>ARTICLE 4: SPECIFICATIONS TECHNIQUES DES PRODUITS</w:t>
      </w:r>
      <w:r>
        <w:rPr>
          <w:noProof/>
        </w:rPr>
        <w:tab/>
      </w:r>
      <w:r>
        <w:rPr>
          <w:noProof/>
        </w:rPr>
        <w:fldChar w:fldCharType="begin"/>
      </w:r>
      <w:r>
        <w:rPr>
          <w:noProof/>
        </w:rPr>
        <w:instrText xml:space="preserve"> PAGEREF _Toc200461389 \h </w:instrText>
      </w:r>
      <w:r>
        <w:rPr>
          <w:noProof/>
        </w:rPr>
      </w:r>
      <w:r>
        <w:rPr>
          <w:noProof/>
        </w:rPr>
        <w:fldChar w:fldCharType="separate"/>
      </w:r>
      <w:r w:rsidR="005E4335">
        <w:rPr>
          <w:noProof/>
        </w:rPr>
        <w:t>8</w:t>
      </w:r>
      <w:r>
        <w:rPr>
          <w:noProof/>
        </w:rPr>
        <w:fldChar w:fldCharType="end"/>
      </w:r>
    </w:p>
    <w:p w14:paraId="6713FB8C" w14:textId="1DF9E02F" w:rsidR="00122F08" w:rsidRDefault="00122F08">
      <w:pPr>
        <w:pStyle w:val="TM2"/>
        <w:rPr>
          <w:rFonts w:asciiTheme="minorHAnsi" w:eastAsiaTheme="minorEastAsia" w:hAnsiTheme="minorHAnsi" w:cstheme="minorBidi"/>
          <w:noProof/>
          <w:color w:val="auto"/>
          <w:sz w:val="22"/>
          <w:szCs w:val="22"/>
        </w:rPr>
      </w:pPr>
      <w:r w:rsidRPr="00ED33D8">
        <w:rPr>
          <w:rFonts w:ascii="Open Sans" w:hAnsi="Open Sans"/>
          <w:noProof/>
        </w:rPr>
        <w:t>ARTICLE 5: REGLEMENTATION ET SPECIFICATIONS GENERALES</w:t>
      </w:r>
      <w:r>
        <w:rPr>
          <w:noProof/>
        </w:rPr>
        <w:tab/>
      </w:r>
      <w:r>
        <w:rPr>
          <w:noProof/>
        </w:rPr>
        <w:fldChar w:fldCharType="begin"/>
      </w:r>
      <w:r>
        <w:rPr>
          <w:noProof/>
        </w:rPr>
        <w:instrText xml:space="preserve"> PAGEREF _Toc200461390 \h </w:instrText>
      </w:r>
      <w:r>
        <w:rPr>
          <w:noProof/>
        </w:rPr>
      </w:r>
      <w:r>
        <w:rPr>
          <w:noProof/>
        </w:rPr>
        <w:fldChar w:fldCharType="separate"/>
      </w:r>
      <w:r w:rsidR="005E4335">
        <w:rPr>
          <w:noProof/>
        </w:rPr>
        <w:t>9</w:t>
      </w:r>
      <w:r>
        <w:rPr>
          <w:noProof/>
        </w:rPr>
        <w:fldChar w:fldCharType="end"/>
      </w:r>
    </w:p>
    <w:p w14:paraId="5D12FD9A" w14:textId="5C7201B6" w:rsidR="00331109" w:rsidRPr="0081141B" w:rsidRDefault="00331109" w:rsidP="00331109">
      <w:pPr>
        <w:rPr>
          <w:rFonts w:ascii="Open Sans" w:hAnsi="Open Sans" w:cs="Open Sans"/>
        </w:rPr>
      </w:pPr>
      <w:r w:rsidRPr="0081141B">
        <w:rPr>
          <w:rFonts w:ascii="Open Sans" w:hAnsi="Open Sans" w:cs="Open Sans"/>
        </w:rPr>
        <w:fldChar w:fldCharType="end"/>
      </w:r>
      <w:r w:rsidRPr="0081141B">
        <w:rPr>
          <w:rFonts w:ascii="Open Sans" w:hAnsi="Open Sans" w:cs="Open Sans"/>
        </w:rPr>
        <w:br w:type="page"/>
      </w:r>
      <w:bookmarkStart w:id="0" w:name="_Toc128193584"/>
      <w:bookmarkStart w:id="1" w:name="_Toc130915639"/>
    </w:p>
    <w:p w14:paraId="3C97F73B" w14:textId="77777777" w:rsidR="00331109" w:rsidRPr="0081141B" w:rsidRDefault="00331109" w:rsidP="00331109">
      <w:pPr>
        <w:pStyle w:val="Titre2"/>
        <w:numPr>
          <w:ilvl w:val="0"/>
          <w:numId w:val="0"/>
        </w:numPr>
        <w:rPr>
          <w:rFonts w:ascii="Open Sans" w:hAnsi="Open Sans"/>
        </w:rPr>
      </w:pPr>
      <w:bookmarkStart w:id="2" w:name="_Toc200461385"/>
      <w:r w:rsidRPr="0081141B">
        <w:rPr>
          <w:rFonts w:ascii="Open Sans" w:hAnsi="Open Sans"/>
        </w:rPr>
        <w:lastRenderedPageBreak/>
        <w:t>ARTICLE 1 : GLOSSAIRE :</w:t>
      </w:r>
      <w:bookmarkEnd w:id="2"/>
    </w:p>
    <w:p w14:paraId="2CF456B2" w14:textId="77777777" w:rsidR="00331109" w:rsidRPr="0081141B" w:rsidRDefault="00331109" w:rsidP="00331109">
      <w:pPr>
        <w:rPr>
          <w:rFonts w:ascii="Open Sans" w:hAnsi="Open Sans" w:cs="Open Sans"/>
        </w:rPr>
      </w:pPr>
    </w:p>
    <w:p w14:paraId="34AEB059" w14:textId="77777777" w:rsidR="00331109" w:rsidRPr="0081141B" w:rsidRDefault="00331109" w:rsidP="00331109">
      <w:pPr>
        <w:rPr>
          <w:rFonts w:ascii="Open Sans" w:hAnsi="Open Sans" w:cs="Open Sans"/>
        </w:rPr>
      </w:pPr>
    </w:p>
    <w:p w14:paraId="2CB01D53" w14:textId="77777777" w:rsidR="00331109" w:rsidRPr="0081141B" w:rsidRDefault="00331109" w:rsidP="00331109">
      <w:pPr>
        <w:rPr>
          <w:rFonts w:ascii="Open Sans" w:hAnsi="Open Sans" w:cs="Open Sans"/>
        </w:rPr>
      </w:pPr>
    </w:p>
    <w:tbl>
      <w:tblPr>
        <w:tblStyle w:val="Tableauweb1"/>
        <w:tblW w:w="0" w:type="auto"/>
        <w:tblLook w:val="04A0" w:firstRow="1" w:lastRow="0" w:firstColumn="1" w:lastColumn="0" w:noHBand="0" w:noVBand="1"/>
      </w:tblPr>
      <w:tblGrid>
        <w:gridCol w:w="1718"/>
        <w:gridCol w:w="7336"/>
      </w:tblGrid>
      <w:tr w:rsidR="00331109" w:rsidRPr="0081141B" w14:paraId="65B054D4" w14:textId="77777777" w:rsidTr="00600F31">
        <w:trPr>
          <w:cnfStyle w:val="100000000000" w:firstRow="1" w:lastRow="0" w:firstColumn="0" w:lastColumn="0" w:oddVBand="0" w:evenVBand="0" w:oddHBand="0" w:evenHBand="0" w:firstRowFirstColumn="0" w:firstRowLastColumn="0" w:lastRowFirstColumn="0" w:lastRowLastColumn="0"/>
        </w:trPr>
        <w:tc>
          <w:tcPr>
            <w:tcW w:w="1658" w:type="dxa"/>
            <w:vAlign w:val="center"/>
          </w:tcPr>
          <w:p w14:paraId="7B61CE91" w14:textId="77777777" w:rsidR="00331109" w:rsidRPr="0081141B" w:rsidRDefault="00331109" w:rsidP="00621E34">
            <w:pPr>
              <w:pStyle w:val="Style1"/>
              <w:spacing w:after="0" w:line="240" w:lineRule="auto"/>
              <w:rPr>
                <w:b/>
                <w:color w:val="auto"/>
                <w:sz w:val="20"/>
                <w:szCs w:val="20"/>
              </w:rPr>
            </w:pPr>
            <w:r w:rsidRPr="0081141B">
              <w:rPr>
                <w:color w:val="auto"/>
                <w:sz w:val="20"/>
                <w:szCs w:val="20"/>
              </w:rPr>
              <w:t>BPU</w:t>
            </w:r>
          </w:p>
        </w:tc>
        <w:tc>
          <w:tcPr>
            <w:tcW w:w="7277" w:type="dxa"/>
          </w:tcPr>
          <w:p w14:paraId="723E9393" w14:textId="77777777" w:rsidR="00331109" w:rsidRPr="0081141B" w:rsidRDefault="00331109" w:rsidP="00621E34">
            <w:pPr>
              <w:pStyle w:val="Style1"/>
              <w:spacing w:after="0" w:line="240" w:lineRule="auto"/>
              <w:rPr>
                <w:b/>
                <w:color w:val="auto"/>
                <w:sz w:val="20"/>
                <w:szCs w:val="20"/>
              </w:rPr>
            </w:pPr>
            <w:r w:rsidRPr="0081141B">
              <w:rPr>
                <w:color w:val="auto"/>
                <w:sz w:val="20"/>
                <w:szCs w:val="20"/>
              </w:rPr>
              <w:t>Bordereau de Prix Unitaires</w:t>
            </w:r>
          </w:p>
        </w:tc>
      </w:tr>
      <w:tr w:rsidR="00331109" w:rsidRPr="0081141B" w14:paraId="168420C5" w14:textId="77777777" w:rsidTr="00600F31">
        <w:tc>
          <w:tcPr>
            <w:tcW w:w="1658" w:type="dxa"/>
            <w:vAlign w:val="center"/>
          </w:tcPr>
          <w:p w14:paraId="38B32E8B" w14:textId="77777777" w:rsidR="00331109" w:rsidRPr="0081141B" w:rsidRDefault="00331109" w:rsidP="00621E34">
            <w:pPr>
              <w:pStyle w:val="Style1"/>
              <w:spacing w:after="0" w:line="240" w:lineRule="auto"/>
              <w:rPr>
                <w:b/>
                <w:color w:val="auto"/>
                <w:sz w:val="20"/>
                <w:szCs w:val="20"/>
              </w:rPr>
            </w:pPr>
            <w:r w:rsidRPr="0081141B">
              <w:rPr>
                <w:color w:val="auto"/>
                <w:sz w:val="20"/>
                <w:szCs w:val="20"/>
              </w:rPr>
              <w:t>HBPU</w:t>
            </w:r>
          </w:p>
        </w:tc>
        <w:tc>
          <w:tcPr>
            <w:tcW w:w="7277" w:type="dxa"/>
          </w:tcPr>
          <w:p w14:paraId="4D0D690E" w14:textId="7E9E6353" w:rsidR="00331109" w:rsidRPr="0081141B" w:rsidRDefault="00331109" w:rsidP="00621E34">
            <w:pPr>
              <w:pStyle w:val="Style1"/>
              <w:spacing w:after="0" w:line="240" w:lineRule="auto"/>
              <w:jc w:val="left"/>
              <w:rPr>
                <w:b/>
                <w:color w:val="auto"/>
                <w:sz w:val="20"/>
                <w:szCs w:val="20"/>
              </w:rPr>
            </w:pPr>
            <w:r w:rsidRPr="0081141B">
              <w:rPr>
                <w:color w:val="auto"/>
                <w:sz w:val="20"/>
                <w:szCs w:val="20"/>
              </w:rPr>
              <w:t xml:space="preserve">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w:t>
            </w:r>
            <w:r w:rsidR="00BF7D9A" w:rsidRPr="0081141B">
              <w:rPr>
                <w:color w:val="auto"/>
                <w:sz w:val="20"/>
                <w:szCs w:val="20"/>
              </w:rPr>
              <w:t>le bordereau</w:t>
            </w:r>
            <w:r w:rsidRPr="0081141B">
              <w:rPr>
                <w:color w:val="auto"/>
                <w:sz w:val="20"/>
                <w:szCs w:val="20"/>
              </w:rPr>
              <w:t xml:space="preserve"> de prix unitaire et ce sans doublon d'article.</w:t>
            </w:r>
          </w:p>
        </w:tc>
      </w:tr>
      <w:tr w:rsidR="00331109" w:rsidRPr="0081141B" w14:paraId="52F6D328" w14:textId="77777777" w:rsidTr="00600F31">
        <w:tc>
          <w:tcPr>
            <w:tcW w:w="1658" w:type="dxa"/>
            <w:vAlign w:val="center"/>
          </w:tcPr>
          <w:p w14:paraId="65E9E182" w14:textId="77777777" w:rsidR="00331109" w:rsidRPr="0081141B" w:rsidRDefault="00331109" w:rsidP="00621E34">
            <w:pPr>
              <w:pStyle w:val="Style1"/>
              <w:spacing w:after="0" w:line="240" w:lineRule="auto"/>
              <w:rPr>
                <w:b/>
                <w:color w:val="auto"/>
                <w:sz w:val="20"/>
                <w:szCs w:val="20"/>
              </w:rPr>
            </w:pPr>
            <w:r w:rsidRPr="0081141B">
              <w:rPr>
                <w:color w:val="auto"/>
                <w:sz w:val="20"/>
                <w:szCs w:val="20"/>
              </w:rPr>
              <w:t>Dimensions</w:t>
            </w:r>
          </w:p>
        </w:tc>
        <w:tc>
          <w:tcPr>
            <w:tcW w:w="7277" w:type="dxa"/>
          </w:tcPr>
          <w:p w14:paraId="587D1E0E" w14:textId="77777777" w:rsidR="00331109" w:rsidRPr="0081141B" w:rsidRDefault="00331109" w:rsidP="00621E34">
            <w:pPr>
              <w:pStyle w:val="Style1"/>
              <w:spacing w:after="0" w:line="240" w:lineRule="auto"/>
              <w:jc w:val="left"/>
              <w:rPr>
                <w:b/>
                <w:color w:val="auto"/>
                <w:sz w:val="20"/>
                <w:szCs w:val="20"/>
              </w:rPr>
            </w:pPr>
            <w:r w:rsidRPr="0081141B">
              <w:rPr>
                <w:color w:val="auto"/>
                <w:sz w:val="20"/>
                <w:szCs w:val="20"/>
              </w:rPr>
              <w:t>Sauf précision complémentaire dans le texte du CCTP, les dimensions sont toutes indiquées avec une tolérance de +/- 10%.</w:t>
            </w:r>
          </w:p>
        </w:tc>
      </w:tr>
    </w:tbl>
    <w:p w14:paraId="27B24CF1" w14:textId="77777777" w:rsidR="00331109" w:rsidRPr="0081141B" w:rsidRDefault="00331109" w:rsidP="00331109">
      <w:pPr>
        <w:pStyle w:val="Titre2"/>
        <w:rPr>
          <w:rFonts w:ascii="Open Sans" w:hAnsi="Open Sans"/>
        </w:rPr>
      </w:pPr>
      <w:bookmarkStart w:id="3" w:name="_Toc200461386"/>
      <w:r w:rsidRPr="0081141B">
        <w:rPr>
          <w:rFonts w:ascii="Open Sans" w:hAnsi="Open Sans"/>
        </w:rPr>
        <w:t>OBJET</w:t>
      </w:r>
      <w:bookmarkEnd w:id="0"/>
      <w:bookmarkEnd w:id="1"/>
      <w:bookmarkEnd w:id="3"/>
    </w:p>
    <w:p w14:paraId="7E3E8214" w14:textId="77777777" w:rsidR="00331109" w:rsidRPr="0081141B" w:rsidRDefault="00331109" w:rsidP="00331109">
      <w:pPr>
        <w:pStyle w:val="Normal2"/>
      </w:pPr>
    </w:p>
    <w:p w14:paraId="11D98DB9" w14:textId="005ABFB7" w:rsidR="00331109" w:rsidRPr="0081141B" w:rsidRDefault="00BF7D9A" w:rsidP="00331109">
      <w:pPr>
        <w:rPr>
          <w:rFonts w:ascii="Open Sans" w:hAnsi="Open Sans" w:cs="Open Sans"/>
        </w:rPr>
      </w:pPr>
      <w:r w:rsidRPr="00BF7D9A">
        <w:rPr>
          <w:rFonts w:ascii="Open Sans" w:hAnsi="Open Sans" w:cs="Open Sans"/>
          <w:color w:val="auto"/>
        </w:rPr>
        <w:t>L’appel d’offres a pour objet « la fourniture et livraison de serrurerie, visserie et quincaillerie, roues et roulettes », nécessaire aux besoins des divers groupes hospitaliers, pôles d’intérêt commun et services du siège de l’Assistance Publique - Hôpitaux de Paris.</w:t>
      </w:r>
    </w:p>
    <w:p w14:paraId="47CF5A5A" w14:textId="77777777" w:rsidR="00331109" w:rsidRPr="0081141B" w:rsidRDefault="00331109" w:rsidP="00331109">
      <w:pPr>
        <w:rPr>
          <w:rFonts w:ascii="Open Sans" w:hAnsi="Open Sans" w:cs="Open Sans"/>
        </w:rPr>
      </w:pPr>
    </w:p>
    <w:p w14:paraId="07CD7B74" w14:textId="77777777" w:rsidR="00331109" w:rsidRPr="0081141B" w:rsidRDefault="00331109" w:rsidP="00331109">
      <w:pPr>
        <w:rPr>
          <w:rFonts w:ascii="Open Sans" w:hAnsi="Open Sans" w:cs="Open Sans"/>
        </w:rPr>
      </w:pPr>
    </w:p>
    <w:p w14:paraId="7105BFD1" w14:textId="77777777" w:rsidR="00331109" w:rsidRPr="0081141B" w:rsidRDefault="00331109" w:rsidP="00331109">
      <w:pPr>
        <w:pStyle w:val="Titre2"/>
        <w:rPr>
          <w:rFonts w:ascii="Open Sans" w:hAnsi="Open Sans"/>
        </w:rPr>
      </w:pPr>
      <w:bookmarkStart w:id="4" w:name="_Toc130915640"/>
      <w:bookmarkStart w:id="5" w:name="_Toc200461387"/>
      <w:r w:rsidRPr="0081141B">
        <w:rPr>
          <w:rFonts w:ascii="Open Sans" w:hAnsi="Open Sans"/>
        </w:rPr>
        <w:t>DECOMPOSITION EN LOT</w:t>
      </w:r>
      <w:bookmarkEnd w:id="4"/>
      <w:bookmarkEnd w:id="5"/>
    </w:p>
    <w:p w14:paraId="049CBB5A" w14:textId="77777777" w:rsidR="00331109" w:rsidRPr="0081141B" w:rsidRDefault="00331109" w:rsidP="00331109">
      <w:pPr>
        <w:pStyle w:val="Normal2"/>
        <w:rPr>
          <w:i w:val="0"/>
        </w:rPr>
      </w:pPr>
    </w:p>
    <w:p w14:paraId="0BCC1A14" w14:textId="77777777" w:rsidR="00331109" w:rsidRPr="0081141B" w:rsidRDefault="00331109" w:rsidP="00331109">
      <w:pPr>
        <w:pStyle w:val="Normal2"/>
        <w:rPr>
          <w:i w:val="0"/>
        </w:rPr>
      </w:pPr>
      <w:r w:rsidRPr="0081141B">
        <w:rPr>
          <w:i w:val="0"/>
          <w:color w:val="auto"/>
        </w:rPr>
        <w:t xml:space="preserve">Le marché </w:t>
      </w:r>
      <w:r w:rsidRPr="0081141B">
        <w:rPr>
          <w:i w:val="0"/>
        </w:rPr>
        <w:t xml:space="preserve">se décompose en un lot unique détaillé comme suit : </w:t>
      </w:r>
    </w:p>
    <w:p w14:paraId="30113574" w14:textId="77777777" w:rsidR="00331109" w:rsidRPr="0081141B" w:rsidRDefault="00331109" w:rsidP="00331109">
      <w:pPr>
        <w:pStyle w:val="Normal2"/>
        <w:rPr>
          <w:i w:val="0"/>
        </w:rPr>
      </w:pPr>
    </w:p>
    <w:p w14:paraId="1F3C61DC" w14:textId="77777777" w:rsidR="00331109" w:rsidRPr="0081141B" w:rsidRDefault="00331109" w:rsidP="00331109">
      <w:pPr>
        <w:rPr>
          <w:rFonts w:ascii="Open Sans" w:hAnsi="Open Sans" w:cs="Open Sans"/>
          <w:sz w:val="22"/>
        </w:rPr>
      </w:pPr>
    </w:p>
    <w:tbl>
      <w:tblPr>
        <w:tblW w:w="9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7"/>
        <w:gridCol w:w="6448"/>
        <w:gridCol w:w="1915"/>
      </w:tblGrid>
      <w:tr w:rsidR="00331109" w:rsidRPr="0081141B" w14:paraId="3C6EC90A" w14:textId="77777777" w:rsidTr="00621E34">
        <w:tc>
          <w:tcPr>
            <w:tcW w:w="777" w:type="dxa"/>
            <w:vAlign w:val="center"/>
          </w:tcPr>
          <w:p w14:paraId="6A82E9AB" w14:textId="77777777" w:rsidR="00331109" w:rsidRPr="0081141B" w:rsidRDefault="00331109" w:rsidP="00621E34">
            <w:pPr>
              <w:jc w:val="center"/>
              <w:rPr>
                <w:rFonts w:ascii="Open Sans" w:hAnsi="Open Sans" w:cs="Open Sans"/>
                <w:b/>
                <w:iCs/>
              </w:rPr>
            </w:pPr>
            <w:r w:rsidRPr="0081141B">
              <w:rPr>
                <w:rFonts w:ascii="Open Sans" w:hAnsi="Open Sans" w:cs="Open Sans"/>
                <w:b/>
                <w:iCs/>
              </w:rPr>
              <w:t>N° du lot</w:t>
            </w:r>
          </w:p>
        </w:tc>
        <w:tc>
          <w:tcPr>
            <w:tcW w:w="6448" w:type="dxa"/>
            <w:vAlign w:val="center"/>
          </w:tcPr>
          <w:p w14:paraId="3B4B4087" w14:textId="77777777" w:rsidR="00331109" w:rsidRPr="0081141B" w:rsidRDefault="00331109" w:rsidP="00621E34">
            <w:pPr>
              <w:jc w:val="center"/>
              <w:rPr>
                <w:rFonts w:ascii="Open Sans" w:hAnsi="Open Sans" w:cs="Open Sans"/>
                <w:b/>
                <w:iCs/>
              </w:rPr>
            </w:pPr>
            <w:r w:rsidRPr="0081141B">
              <w:rPr>
                <w:rFonts w:ascii="Open Sans" w:hAnsi="Open Sans" w:cs="Open Sans"/>
                <w:b/>
                <w:iCs/>
              </w:rPr>
              <w:t>Intitulé du lot</w:t>
            </w:r>
          </w:p>
        </w:tc>
        <w:tc>
          <w:tcPr>
            <w:tcW w:w="1915" w:type="dxa"/>
            <w:vAlign w:val="center"/>
          </w:tcPr>
          <w:p w14:paraId="50F75B1A" w14:textId="77777777" w:rsidR="00331109" w:rsidRPr="0081141B" w:rsidRDefault="00331109" w:rsidP="00621E34">
            <w:pPr>
              <w:jc w:val="center"/>
              <w:rPr>
                <w:rFonts w:ascii="Open Sans" w:hAnsi="Open Sans" w:cs="Open Sans"/>
                <w:b/>
                <w:iCs/>
              </w:rPr>
            </w:pPr>
            <w:r w:rsidRPr="0081141B">
              <w:rPr>
                <w:rFonts w:ascii="Open Sans" w:hAnsi="Open Sans" w:cs="Open Sans"/>
                <w:b/>
                <w:iCs/>
              </w:rPr>
              <w:t xml:space="preserve">Quantités prévisionnelles </w:t>
            </w:r>
          </w:p>
        </w:tc>
      </w:tr>
      <w:tr w:rsidR="00331109" w:rsidRPr="0081141B" w14:paraId="016F3EEF" w14:textId="77777777" w:rsidTr="00621E34">
        <w:tc>
          <w:tcPr>
            <w:tcW w:w="777" w:type="dxa"/>
            <w:vAlign w:val="center"/>
          </w:tcPr>
          <w:p w14:paraId="01236140" w14:textId="77777777" w:rsidR="00331109" w:rsidRPr="0081141B" w:rsidRDefault="00331109" w:rsidP="00621E34">
            <w:pPr>
              <w:jc w:val="center"/>
              <w:rPr>
                <w:rFonts w:ascii="Open Sans" w:hAnsi="Open Sans" w:cs="Open Sans"/>
                <w:iCs/>
              </w:rPr>
            </w:pPr>
            <w:r w:rsidRPr="0081141B">
              <w:rPr>
                <w:rFonts w:ascii="Open Sans" w:hAnsi="Open Sans" w:cs="Open Sans"/>
                <w:iCs/>
              </w:rPr>
              <w:t>1</w:t>
            </w:r>
          </w:p>
        </w:tc>
        <w:tc>
          <w:tcPr>
            <w:tcW w:w="6448" w:type="dxa"/>
          </w:tcPr>
          <w:p w14:paraId="455674D8" w14:textId="3286ECBF" w:rsidR="00331109" w:rsidRPr="0081141B" w:rsidRDefault="009144BC" w:rsidP="00621E34">
            <w:pPr>
              <w:rPr>
                <w:rFonts w:ascii="Open Sans" w:hAnsi="Open Sans" w:cs="Open Sans"/>
                <w:iCs/>
              </w:rPr>
            </w:pPr>
            <w:r w:rsidRPr="009144BC">
              <w:rPr>
                <w:rFonts w:ascii="Open Sans" w:hAnsi="Open Sans" w:cs="Open Sans"/>
                <w:iCs/>
              </w:rPr>
              <w:t>Fourniture et livraison de roues et roulettes</w:t>
            </w:r>
          </w:p>
        </w:tc>
        <w:tc>
          <w:tcPr>
            <w:tcW w:w="1915" w:type="dxa"/>
            <w:vAlign w:val="center"/>
          </w:tcPr>
          <w:p w14:paraId="20CD5CD6" w14:textId="60997900" w:rsidR="00331109" w:rsidRPr="0081141B" w:rsidRDefault="00D304D9" w:rsidP="00621E34">
            <w:pPr>
              <w:jc w:val="center"/>
              <w:rPr>
                <w:rFonts w:ascii="Open Sans" w:hAnsi="Open Sans" w:cs="Open Sans"/>
                <w:iCs/>
              </w:rPr>
            </w:pPr>
            <w:r>
              <w:rPr>
                <w:rFonts w:ascii="Open Sans" w:hAnsi="Open Sans" w:cs="Open Sans"/>
                <w:iCs/>
              </w:rPr>
              <w:t>1587</w:t>
            </w:r>
          </w:p>
        </w:tc>
      </w:tr>
    </w:tbl>
    <w:p w14:paraId="23CE0B5A" w14:textId="77777777" w:rsidR="00331109" w:rsidRPr="0081141B" w:rsidRDefault="00331109" w:rsidP="00331109">
      <w:pPr>
        <w:rPr>
          <w:rFonts w:ascii="Open Sans" w:hAnsi="Open Sans" w:cs="Open Sans"/>
          <w:sz w:val="22"/>
        </w:rPr>
      </w:pPr>
    </w:p>
    <w:p w14:paraId="32963BD6" w14:textId="77777777" w:rsidR="00331109" w:rsidRPr="0081141B" w:rsidRDefault="00331109" w:rsidP="00331109">
      <w:pPr>
        <w:rPr>
          <w:rFonts w:ascii="Open Sans" w:hAnsi="Open Sans" w:cs="Open Sans"/>
          <w:sz w:val="22"/>
        </w:rPr>
      </w:pPr>
    </w:p>
    <w:p w14:paraId="4882524D" w14:textId="77777777" w:rsidR="00331109" w:rsidRPr="0081141B" w:rsidRDefault="00331109" w:rsidP="00331109">
      <w:pPr>
        <w:rPr>
          <w:rFonts w:ascii="Open Sans" w:hAnsi="Open Sans" w:cs="Open Sans"/>
          <w:sz w:val="22"/>
        </w:rPr>
      </w:pPr>
    </w:p>
    <w:p w14:paraId="4A9C3617" w14:textId="77777777" w:rsidR="00331109" w:rsidRPr="0081141B" w:rsidRDefault="00331109" w:rsidP="00331109">
      <w:pPr>
        <w:rPr>
          <w:rFonts w:ascii="Open Sans" w:hAnsi="Open Sans" w:cs="Open Sans"/>
          <w:sz w:val="22"/>
        </w:rPr>
      </w:pPr>
    </w:p>
    <w:p w14:paraId="65D3F7E8" w14:textId="77777777" w:rsidR="00331109" w:rsidRPr="0081141B" w:rsidRDefault="00331109" w:rsidP="00331109">
      <w:pPr>
        <w:rPr>
          <w:rFonts w:ascii="Open Sans" w:hAnsi="Open Sans" w:cs="Open Sans"/>
          <w:sz w:val="22"/>
        </w:rPr>
      </w:pPr>
    </w:p>
    <w:p w14:paraId="0FDA5A2C" w14:textId="77777777" w:rsidR="00331109" w:rsidRPr="0081141B" w:rsidRDefault="00331109" w:rsidP="00331109">
      <w:pPr>
        <w:rPr>
          <w:rFonts w:ascii="Open Sans" w:hAnsi="Open Sans" w:cs="Open Sans"/>
          <w:sz w:val="22"/>
        </w:rPr>
      </w:pPr>
    </w:p>
    <w:p w14:paraId="46C20A1F" w14:textId="77777777" w:rsidR="00331109" w:rsidRPr="0081141B" w:rsidRDefault="00331109" w:rsidP="00331109">
      <w:pPr>
        <w:rPr>
          <w:rFonts w:ascii="Open Sans" w:hAnsi="Open Sans" w:cs="Open Sans"/>
          <w:sz w:val="22"/>
        </w:rPr>
      </w:pPr>
    </w:p>
    <w:p w14:paraId="1D0B33AF" w14:textId="77777777" w:rsidR="00331109" w:rsidRPr="0081141B" w:rsidRDefault="00331109" w:rsidP="00331109">
      <w:pPr>
        <w:rPr>
          <w:rFonts w:ascii="Open Sans" w:hAnsi="Open Sans" w:cs="Open Sans"/>
          <w:sz w:val="22"/>
        </w:rPr>
      </w:pPr>
    </w:p>
    <w:p w14:paraId="51CA940B" w14:textId="77777777" w:rsidR="00331109" w:rsidRPr="0081141B" w:rsidRDefault="00331109" w:rsidP="00331109">
      <w:pPr>
        <w:rPr>
          <w:rFonts w:ascii="Open Sans" w:hAnsi="Open Sans" w:cs="Open Sans"/>
          <w:sz w:val="22"/>
        </w:rPr>
      </w:pPr>
    </w:p>
    <w:p w14:paraId="639E512C" w14:textId="77777777" w:rsidR="00331109" w:rsidRPr="0081141B" w:rsidRDefault="00331109" w:rsidP="00331109">
      <w:pPr>
        <w:rPr>
          <w:rFonts w:ascii="Open Sans" w:hAnsi="Open Sans" w:cs="Open Sans"/>
          <w:sz w:val="22"/>
        </w:rPr>
      </w:pPr>
    </w:p>
    <w:p w14:paraId="4B9CE365" w14:textId="77777777" w:rsidR="00331109" w:rsidRPr="0081141B" w:rsidRDefault="00331109" w:rsidP="00331109">
      <w:pPr>
        <w:rPr>
          <w:rFonts w:ascii="Open Sans" w:hAnsi="Open Sans" w:cs="Open Sans"/>
          <w:sz w:val="22"/>
        </w:rPr>
      </w:pPr>
    </w:p>
    <w:p w14:paraId="5CCC6E6F" w14:textId="77777777" w:rsidR="00331109" w:rsidRPr="0081141B" w:rsidRDefault="00331109" w:rsidP="00331109">
      <w:pPr>
        <w:rPr>
          <w:rFonts w:ascii="Open Sans" w:hAnsi="Open Sans" w:cs="Open Sans"/>
          <w:sz w:val="22"/>
        </w:rPr>
      </w:pPr>
    </w:p>
    <w:p w14:paraId="29B582E0" w14:textId="77777777" w:rsidR="00331109" w:rsidRPr="0081141B" w:rsidRDefault="00331109" w:rsidP="00331109">
      <w:pPr>
        <w:pStyle w:val="Titre2"/>
        <w:rPr>
          <w:rFonts w:ascii="Open Sans" w:hAnsi="Open Sans"/>
        </w:rPr>
      </w:pPr>
      <w:bookmarkStart w:id="6" w:name="_Toc128193589"/>
      <w:bookmarkStart w:id="7" w:name="_Toc130915641"/>
      <w:bookmarkStart w:id="8" w:name="_Toc200461388"/>
      <w:r w:rsidRPr="0081141B">
        <w:rPr>
          <w:rFonts w:ascii="Open Sans" w:hAnsi="Open Sans"/>
        </w:rPr>
        <w:t>COMPOSITION DES LOTS ET VOLUMETRIE</w:t>
      </w:r>
      <w:bookmarkEnd w:id="6"/>
      <w:bookmarkEnd w:id="7"/>
      <w:bookmarkEnd w:id="8"/>
    </w:p>
    <w:p w14:paraId="336A8A17" w14:textId="77777777" w:rsidR="00331109" w:rsidRPr="0081141B" w:rsidRDefault="00331109" w:rsidP="00331109">
      <w:pPr>
        <w:pStyle w:val="En-tte"/>
        <w:tabs>
          <w:tab w:val="clear" w:pos="4536"/>
          <w:tab w:val="clear" w:pos="9072"/>
        </w:tabs>
        <w:rPr>
          <w:rFonts w:ascii="Open Sans" w:hAnsi="Open Sans" w:cs="Open Sans"/>
        </w:rPr>
      </w:pPr>
    </w:p>
    <w:p w14:paraId="19406F79" w14:textId="5A306CF8" w:rsidR="00331109" w:rsidRPr="0081141B" w:rsidRDefault="00331109" w:rsidP="00331109">
      <w:pPr>
        <w:rPr>
          <w:rFonts w:ascii="Open Sans" w:hAnsi="Open Sans" w:cs="Open Sans"/>
          <w:b/>
          <w:sz w:val="22"/>
          <w:u w:val="single"/>
        </w:rPr>
      </w:pPr>
      <w:r w:rsidRPr="0081141B">
        <w:rPr>
          <w:rFonts w:ascii="Open Sans" w:hAnsi="Open Sans" w:cs="Open Sans"/>
          <w:b/>
          <w:sz w:val="22"/>
          <w:u w:val="single"/>
        </w:rPr>
        <w:t xml:space="preserve">Lot : </w:t>
      </w:r>
      <w:r w:rsidR="009144BC" w:rsidRPr="009144BC">
        <w:rPr>
          <w:rFonts w:ascii="Open Sans" w:hAnsi="Open Sans" w:cs="Open Sans"/>
          <w:b/>
          <w:sz w:val="22"/>
          <w:u w:val="single"/>
        </w:rPr>
        <w:t>Fourniture et livraison de roues et roulettes</w:t>
      </w:r>
    </w:p>
    <w:p w14:paraId="580123A3" w14:textId="77777777" w:rsidR="00331109" w:rsidRPr="0081141B" w:rsidRDefault="00331109" w:rsidP="00331109">
      <w:pPr>
        <w:rPr>
          <w:rFonts w:ascii="Open Sans" w:hAnsi="Open Sans" w:cs="Open Sans"/>
          <w:b/>
          <w:sz w:val="22"/>
          <w:u w:val="single"/>
        </w:rPr>
      </w:pPr>
    </w:p>
    <w:p w14:paraId="3EC10446" w14:textId="77777777" w:rsidR="00331109" w:rsidRPr="0081141B" w:rsidRDefault="00331109" w:rsidP="00331109">
      <w:pPr>
        <w:rPr>
          <w:rFonts w:ascii="Open Sans" w:hAnsi="Open Sans" w:cs="Open Sans"/>
          <w:b/>
          <w:sz w:val="22"/>
          <w:u w:val="single"/>
        </w:rPr>
      </w:pPr>
      <w:r w:rsidRPr="0081141B">
        <w:rPr>
          <w:rFonts w:ascii="Open Sans" w:hAnsi="Open Sans" w:cs="Open Sans"/>
          <w:b/>
          <w:sz w:val="22"/>
          <w:u w:val="single"/>
        </w:rPr>
        <w:lastRenderedPageBreak/>
        <w:t>Pour ce lot, les conteneurs de transport et de stockage sont de type standard.</w:t>
      </w:r>
    </w:p>
    <w:p w14:paraId="0DCDC607" w14:textId="77777777" w:rsidR="00331109" w:rsidRPr="0081141B" w:rsidRDefault="00331109" w:rsidP="00331109">
      <w:pPr>
        <w:rPr>
          <w:rFonts w:ascii="Open Sans" w:hAnsi="Open Sans" w:cs="Open Sans"/>
          <w:b/>
          <w:sz w:val="22"/>
          <w:u w:val="single"/>
        </w:rPr>
      </w:pPr>
    </w:p>
    <w:tbl>
      <w:tblPr>
        <w:tblW w:w="0" w:type="auto"/>
        <w:tblCellMar>
          <w:left w:w="70" w:type="dxa"/>
          <w:right w:w="70" w:type="dxa"/>
        </w:tblCellMar>
        <w:tblLook w:val="04A0" w:firstRow="1" w:lastRow="0" w:firstColumn="1" w:lastColumn="0" w:noHBand="0" w:noVBand="1"/>
      </w:tblPr>
      <w:tblGrid>
        <w:gridCol w:w="449"/>
        <w:gridCol w:w="6425"/>
        <w:gridCol w:w="634"/>
        <w:gridCol w:w="1552"/>
      </w:tblGrid>
      <w:tr w:rsidR="00D304D9" w:rsidRPr="00D304D9" w14:paraId="38711202" w14:textId="77777777" w:rsidTr="00D304D9">
        <w:trPr>
          <w:trHeight w:val="5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D6CB526"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6E6644"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Dénomination commune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563B75"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Unité</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33E1FA"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 xml:space="preserve">Quantités annuelles estimées </w:t>
            </w:r>
          </w:p>
        </w:tc>
      </w:tr>
      <w:tr w:rsidR="00D304D9" w:rsidRPr="00D304D9" w14:paraId="0C7803FD"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CC9690"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w:t>
            </w:r>
          </w:p>
        </w:tc>
        <w:tc>
          <w:tcPr>
            <w:tcW w:w="0" w:type="auto"/>
            <w:tcBorders>
              <w:top w:val="nil"/>
              <w:left w:val="nil"/>
              <w:bottom w:val="nil"/>
              <w:right w:val="nil"/>
            </w:tcBorders>
            <w:shd w:val="clear" w:color="auto" w:fill="auto"/>
            <w:noWrap/>
            <w:vAlign w:val="bottom"/>
            <w:hideMark/>
          </w:tcPr>
          <w:p w14:paraId="17B9093A" w14:textId="551696F5" w:rsidR="00D304D9" w:rsidRPr="00D304D9" w:rsidRDefault="00D304D9" w:rsidP="00D304D9">
            <w:pPr>
              <w:jc w:val="left"/>
              <w:rPr>
                <w:rFonts w:ascii="Geneva" w:hAnsi="Geneva"/>
                <w:color w:val="auto"/>
              </w:rPr>
            </w:pPr>
            <w:r w:rsidRPr="00D304D9">
              <w:rPr>
                <w:rFonts w:ascii="Geneva" w:hAnsi="Geneva"/>
                <w:noProof/>
                <w:color w:val="auto"/>
              </w:rPr>
              <mc:AlternateContent>
                <mc:Choice Requires="wps">
                  <w:drawing>
                    <wp:anchor distT="0" distB="0" distL="114300" distR="114300" simplePos="0" relativeHeight="251662848" behindDoc="0" locked="0" layoutInCell="1" allowOverlap="1" wp14:anchorId="647283F0" wp14:editId="00C9B44D">
                      <wp:simplePos x="0" y="0"/>
                      <wp:positionH relativeFrom="column">
                        <wp:posOffset>2159000</wp:posOffset>
                      </wp:positionH>
                      <wp:positionV relativeFrom="paragraph">
                        <wp:posOffset>165100</wp:posOffset>
                      </wp:positionV>
                      <wp:extent cx="190500" cy="266700"/>
                      <wp:effectExtent l="0" t="0" r="0" b="0"/>
                      <wp:wrapNone/>
                      <wp:docPr id="66" name="Zone de texte 66">
                        <a:extLst xmlns:a="http://schemas.openxmlformats.org/drawingml/2006/main">
                          <a:ext uri="{FF2B5EF4-FFF2-40B4-BE49-F238E27FC236}">
                            <a16:creationId xmlns:a16="http://schemas.microsoft.com/office/drawing/2014/main" id="{2AB88256-AEC2-48A8-ADCD-A79C23CC4FB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type w14:anchorId="6F53B8D2" id="_x0000_t202" coordsize="21600,21600" o:spt="202" path="m,l,21600r21600,l21600,xe">
                      <v:stroke joinstyle="miter"/>
                      <v:path gradientshapeok="t" o:connecttype="rect"/>
                    </v:shapetype>
                    <v:shape id="Zone de texte 66" o:spid="_x0000_s1026" type="#_x0000_t202" style="position:absolute;margin-left:170pt;margin-top:13pt;width:15pt;height:21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BJCnLH/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63872" behindDoc="0" locked="0" layoutInCell="1" allowOverlap="1" wp14:anchorId="183C6C86" wp14:editId="1DBD9886">
                      <wp:simplePos x="0" y="0"/>
                      <wp:positionH relativeFrom="column">
                        <wp:posOffset>2159000</wp:posOffset>
                      </wp:positionH>
                      <wp:positionV relativeFrom="paragraph">
                        <wp:posOffset>165100</wp:posOffset>
                      </wp:positionV>
                      <wp:extent cx="190500" cy="266700"/>
                      <wp:effectExtent l="0" t="0" r="0" b="0"/>
                      <wp:wrapNone/>
                      <wp:docPr id="65" name="Zone de texte 65">
                        <a:extLst xmlns:a="http://schemas.openxmlformats.org/drawingml/2006/main">
                          <a:ext uri="{FF2B5EF4-FFF2-40B4-BE49-F238E27FC236}">
                            <a16:creationId xmlns:a16="http://schemas.microsoft.com/office/drawing/2014/main" id="{C61446C9-84E7-4722-8E79-7626301EE2F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57E72938" id="Zone de texte 65" o:spid="_x0000_s1026" type="#_x0000_t202" style="position:absolute;margin-left:170pt;margin-top:13pt;width:15pt;height:21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CfPfEe/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64896" behindDoc="0" locked="0" layoutInCell="1" allowOverlap="1" wp14:anchorId="611C1E74" wp14:editId="62244BD4">
                      <wp:simplePos x="0" y="0"/>
                      <wp:positionH relativeFrom="column">
                        <wp:posOffset>2159000</wp:posOffset>
                      </wp:positionH>
                      <wp:positionV relativeFrom="paragraph">
                        <wp:posOffset>165100</wp:posOffset>
                      </wp:positionV>
                      <wp:extent cx="190500" cy="266700"/>
                      <wp:effectExtent l="0" t="0" r="0" b="0"/>
                      <wp:wrapNone/>
                      <wp:docPr id="64" name="Zone de texte 64">
                        <a:extLst xmlns:a="http://schemas.openxmlformats.org/drawingml/2006/main">
                          <a:ext uri="{FF2B5EF4-FFF2-40B4-BE49-F238E27FC236}">
                            <a16:creationId xmlns:a16="http://schemas.microsoft.com/office/drawing/2014/main" id="{7C8D08DF-1886-452A-A40A-8FFA97F63128}"/>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1391C90F" id="Zone de texte 64" o:spid="_x0000_s1026" type="#_x0000_t202" style="position:absolute;margin-left:170pt;margin-top:13pt;width:15pt;height:21pt;z-index:25166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AtL3BW/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65920" behindDoc="0" locked="0" layoutInCell="1" allowOverlap="1" wp14:anchorId="0EC936D0" wp14:editId="45C76F6C">
                      <wp:simplePos x="0" y="0"/>
                      <wp:positionH relativeFrom="column">
                        <wp:posOffset>2159000</wp:posOffset>
                      </wp:positionH>
                      <wp:positionV relativeFrom="paragraph">
                        <wp:posOffset>165100</wp:posOffset>
                      </wp:positionV>
                      <wp:extent cx="190500" cy="266700"/>
                      <wp:effectExtent l="0" t="0" r="0" b="0"/>
                      <wp:wrapNone/>
                      <wp:docPr id="63" name="Zone de texte 63">
                        <a:extLst xmlns:a="http://schemas.openxmlformats.org/drawingml/2006/main">
                          <a:ext uri="{FF2B5EF4-FFF2-40B4-BE49-F238E27FC236}">
                            <a16:creationId xmlns:a16="http://schemas.microsoft.com/office/drawing/2014/main" id="{275C6D9E-ADDE-4D81-8B23-B9A3B5657B9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412CBD66" id="Zone de texte 63" o:spid="_x0000_s1026" type="#_x0000_t202" style="position:absolute;margin-left:170pt;margin-top:13pt;width:15pt;height:21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ByVIZ2/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66944" behindDoc="0" locked="0" layoutInCell="1" allowOverlap="1" wp14:anchorId="584887E7" wp14:editId="7C249483">
                      <wp:simplePos x="0" y="0"/>
                      <wp:positionH relativeFrom="column">
                        <wp:posOffset>2159000</wp:posOffset>
                      </wp:positionH>
                      <wp:positionV relativeFrom="paragraph">
                        <wp:posOffset>165100</wp:posOffset>
                      </wp:positionV>
                      <wp:extent cx="190500" cy="266700"/>
                      <wp:effectExtent l="0" t="0" r="0" b="0"/>
                      <wp:wrapNone/>
                      <wp:docPr id="62" name="Zone de texte 62">
                        <a:extLst xmlns:a="http://schemas.openxmlformats.org/drawingml/2006/main">
                          <a:ext uri="{FF2B5EF4-FFF2-40B4-BE49-F238E27FC236}">
                            <a16:creationId xmlns:a16="http://schemas.microsoft.com/office/drawing/2014/main" id="{EC7BD6D5-EBD0-467E-8FE7-C670004D175C}"/>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5417DC26" id="Zone de texte 62" o:spid="_x0000_s1026" type="#_x0000_t202" style="position:absolute;margin-left:170pt;margin-top:13pt;width:15pt;height:21pt;z-index:25166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DARgc+/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67968" behindDoc="0" locked="0" layoutInCell="1" allowOverlap="1" wp14:anchorId="7192878D" wp14:editId="6D2279AD">
                      <wp:simplePos x="0" y="0"/>
                      <wp:positionH relativeFrom="column">
                        <wp:posOffset>2159000</wp:posOffset>
                      </wp:positionH>
                      <wp:positionV relativeFrom="paragraph">
                        <wp:posOffset>165100</wp:posOffset>
                      </wp:positionV>
                      <wp:extent cx="190500" cy="266700"/>
                      <wp:effectExtent l="0" t="0" r="0" b="0"/>
                      <wp:wrapNone/>
                      <wp:docPr id="61" name="Zone de texte 61">
                        <a:extLst xmlns:a="http://schemas.openxmlformats.org/drawingml/2006/main">
                          <a:ext uri="{FF2B5EF4-FFF2-40B4-BE49-F238E27FC236}">
                            <a16:creationId xmlns:a16="http://schemas.microsoft.com/office/drawing/2014/main" id="{632011F7-6182-4951-AA26-27C83AECEF3C}"/>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13991616" id="Zone de texte 61" o:spid="_x0000_s1026" type="#_x0000_t202" style="position:absolute;margin-left:170pt;margin-top:13pt;width:15pt;height:21pt;z-index:25166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68992" behindDoc="0" locked="0" layoutInCell="1" allowOverlap="1" wp14:anchorId="1D6715E0" wp14:editId="68A3C73C">
                      <wp:simplePos x="0" y="0"/>
                      <wp:positionH relativeFrom="column">
                        <wp:posOffset>2159000</wp:posOffset>
                      </wp:positionH>
                      <wp:positionV relativeFrom="paragraph">
                        <wp:posOffset>165100</wp:posOffset>
                      </wp:positionV>
                      <wp:extent cx="190500" cy="266700"/>
                      <wp:effectExtent l="0" t="0" r="0" b="0"/>
                      <wp:wrapNone/>
                      <wp:docPr id="60" name="Zone de texte 60">
                        <a:extLst xmlns:a="http://schemas.openxmlformats.org/drawingml/2006/main">
                          <a:ext uri="{FF2B5EF4-FFF2-40B4-BE49-F238E27FC236}">
                            <a16:creationId xmlns:a16="http://schemas.microsoft.com/office/drawing/2014/main" id="{1F298BA2-FAA5-441A-956D-9C1C87E356E4}"/>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601979FD" id="Zone de texte 60" o:spid="_x0000_s1026" type="#_x0000_t202" style="position:absolute;margin-left:170pt;margin-top:13pt;width:15pt;height:21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70016" behindDoc="0" locked="0" layoutInCell="1" allowOverlap="1" wp14:anchorId="16BEEA59" wp14:editId="7339C784">
                      <wp:simplePos x="0" y="0"/>
                      <wp:positionH relativeFrom="column">
                        <wp:posOffset>2159000</wp:posOffset>
                      </wp:positionH>
                      <wp:positionV relativeFrom="paragraph">
                        <wp:posOffset>165100</wp:posOffset>
                      </wp:positionV>
                      <wp:extent cx="190500" cy="266700"/>
                      <wp:effectExtent l="0" t="0" r="0" b="0"/>
                      <wp:wrapNone/>
                      <wp:docPr id="59" name="Zone de texte 59">
                        <a:extLst xmlns:a="http://schemas.openxmlformats.org/drawingml/2006/main">
                          <a:ext uri="{FF2B5EF4-FFF2-40B4-BE49-F238E27FC236}">
                            <a16:creationId xmlns:a16="http://schemas.microsoft.com/office/drawing/2014/main" id="{DAE16D99-8388-45B8-A778-74CD387E0C2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106C3C44" id="Zone de texte 59" o:spid="_x0000_s1026" type="#_x0000_t202" style="position:absolute;margin-left:170pt;margin-top:13pt;width:15pt;height:21pt;z-index:25167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71040" behindDoc="0" locked="0" layoutInCell="1" allowOverlap="1" wp14:anchorId="3531261C" wp14:editId="77028B7F">
                      <wp:simplePos x="0" y="0"/>
                      <wp:positionH relativeFrom="column">
                        <wp:posOffset>2159000</wp:posOffset>
                      </wp:positionH>
                      <wp:positionV relativeFrom="paragraph">
                        <wp:posOffset>165100</wp:posOffset>
                      </wp:positionV>
                      <wp:extent cx="190500" cy="266700"/>
                      <wp:effectExtent l="0" t="0" r="0" b="0"/>
                      <wp:wrapNone/>
                      <wp:docPr id="58" name="Zone de texte 58">
                        <a:extLst xmlns:a="http://schemas.openxmlformats.org/drawingml/2006/main">
                          <a:ext uri="{FF2B5EF4-FFF2-40B4-BE49-F238E27FC236}">
                            <a16:creationId xmlns:a16="http://schemas.microsoft.com/office/drawing/2014/main" id="{BD20FDC1-33E6-49DB-874E-CC2FBC1F98D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766C825F" id="Zone de texte 58" o:spid="_x0000_s1026" type="#_x0000_t202" style="position:absolute;margin-left:170pt;margin-top:13pt;width:15pt;height:21pt;z-index:25167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AhCPfp/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72064" behindDoc="0" locked="0" layoutInCell="1" allowOverlap="1" wp14:anchorId="398FC87A" wp14:editId="24C734EE">
                      <wp:simplePos x="0" y="0"/>
                      <wp:positionH relativeFrom="column">
                        <wp:posOffset>2159000</wp:posOffset>
                      </wp:positionH>
                      <wp:positionV relativeFrom="paragraph">
                        <wp:posOffset>165100</wp:posOffset>
                      </wp:positionV>
                      <wp:extent cx="190500" cy="266700"/>
                      <wp:effectExtent l="0" t="0" r="0" b="0"/>
                      <wp:wrapNone/>
                      <wp:docPr id="57" name="Zone de texte 57">
                        <a:extLst xmlns:a="http://schemas.openxmlformats.org/drawingml/2006/main">
                          <a:ext uri="{FF2B5EF4-FFF2-40B4-BE49-F238E27FC236}">
                            <a16:creationId xmlns:a16="http://schemas.microsoft.com/office/drawing/2014/main" id="{A00B0603-641D-4D6F-8EF2-53ED830BA01F}"/>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30101738" id="Zone de texte 57" o:spid="_x0000_s1026" type="#_x0000_t202" style="position:absolute;margin-left:170pt;margin-top:13pt;width:15pt;height:21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At7Jrg/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73088" behindDoc="0" locked="0" layoutInCell="1" allowOverlap="1" wp14:anchorId="5C0AD506" wp14:editId="276FA334">
                      <wp:simplePos x="0" y="0"/>
                      <wp:positionH relativeFrom="column">
                        <wp:posOffset>2159000</wp:posOffset>
                      </wp:positionH>
                      <wp:positionV relativeFrom="paragraph">
                        <wp:posOffset>165100</wp:posOffset>
                      </wp:positionV>
                      <wp:extent cx="190500" cy="266700"/>
                      <wp:effectExtent l="0" t="0" r="0" b="0"/>
                      <wp:wrapNone/>
                      <wp:docPr id="56" name="Zone de texte 56">
                        <a:extLst xmlns:a="http://schemas.openxmlformats.org/drawingml/2006/main">
                          <a:ext uri="{FF2B5EF4-FFF2-40B4-BE49-F238E27FC236}">
                            <a16:creationId xmlns:a16="http://schemas.microsoft.com/office/drawing/2014/main" id="{D2B97334-8B08-4AC8-A410-D3191D76E4B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3BC2B5C6" id="Zone de texte 56" o:spid="_x0000_s1026" type="#_x0000_t202" style="position:absolute;margin-left:170pt;margin-top:13pt;width:15pt;height:21pt;z-index:25167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Cf/huo/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74112" behindDoc="0" locked="0" layoutInCell="1" allowOverlap="1" wp14:anchorId="269B25D1" wp14:editId="76BFB4B5">
                      <wp:simplePos x="0" y="0"/>
                      <wp:positionH relativeFrom="column">
                        <wp:posOffset>2159000</wp:posOffset>
                      </wp:positionH>
                      <wp:positionV relativeFrom="paragraph">
                        <wp:posOffset>165100</wp:posOffset>
                      </wp:positionV>
                      <wp:extent cx="190500" cy="266700"/>
                      <wp:effectExtent l="0" t="0" r="0" b="0"/>
                      <wp:wrapNone/>
                      <wp:docPr id="55" name="Zone de texte 55">
                        <a:extLst xmlns:a="http://schemas.openxmlformats.org/drawingml/2006/main">
                          <a:ext uri="{FF2B5EF4-FFF2-40B4-BE49-F238E27FC236}">
                            <a16:creationId xmlns:a16="http://schemas.microsoft.com/office/drawing/2014/main" id="{0084870F-43B9-4AA3-84B0-7EC9EB39D542}"/>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0464FA98" id="Zone de texte 55" o:spid="_x0000_s1026" type="#_x0000_t202" style="position:absolute;margin-left:170pt;margin-top:13pt;width:15pt;height:21pt;z-index:25167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BJyZhx/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75136" behindDoc="0" locked="0" layoutInCell="1" allowOverlap="1" wp14:anchorId="29068637" wp14:editId="4E8D44A6">
                      <wp:simplePos x="0" y="0"/>
                      <wp:positionH relativeFrom="column">
                        <wp:posOffset>2159000</wp:posOffset>
                      </wp:positionH>
                      <wp:positionV relativeFrom="paragraph">
                        <wp:posOffset>165100</wp:posOffset>
                      </wp:positionV>
                      <wp:extent cx="190500" cy="266700"/>
                      <wp:effectExtent l="0" t="0" r="0" b="0"/>
                      <wp:wrapNone/>
                      <wp:docPr id="54" name="Zone de texte 54">
                        <a:extLst xmlns:a="http://schemas.openxmlformats.org/drawingml/2006/main">
                          <a:ext uri="{FF2B5EF4-FFF2-40B4-BE49-F238E27FC236}">
                            <a16:creationId xmlns:a16="http://schemas.microsoft.com/office/drawing/2014/main" id="{9F67F764-439C-49A3-A651-94457064C81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1FD58A60" id="Zone de texte 54" o:spid="_x0000_s1026" type="#_x0000_t202" style="position:absolute;margin-left:170pt;margin-top:13pt;width:15pt;height:21pt;z-index:25167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D72xk5/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76160" behindDoc="0" locked="0" layoutInCell="1" allowOverlap="1" wp14:anchorId="7A57A3CC" wp14:editId="34D6C4C0">
                      <wp:simplePos x="0" y="0"/>
                      <wp:positionH relativeFrom="column">
                        <wp:posOffset>2159000</wp:posOffset>
                      </wp:positionH>
                      <wp:positionV relativeFrom="paragraph">
                        <wp:posOffset>165100</wp:posOffset>
                      </wp:positionV>
                      <wp:extent cx="190500" cy="266700"/>
                      <wp:effectExtent l="0" t="0" r="0" b="0"/>
                      <wp:wrapNone/>
                      <wp:docPr id="53" name="Zone de texte 53">
                        <a:extLst xmlns:a="http://schemas.openxmlformats.org/drawingml/2006/main">
                          <a:ext uri="{FF2B5EF4-FFF2-40B4-BE49-F238E27FC236}">
                            <a16:creationId xmlns:a16="http://schemas.microsoft.com/office/drawing/2014/main" id="{DF340A49-9089-4641-A005-41C293B93C41}"/>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2C0CA11F" id="Zone de texte 53" o:spid="_x0000_s1026" type="#_x0000_t202" style="position:absolute;margin-left:170pt;margin-top:13pt;width:15pt;height:21pt;z-index:25167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CkoO8Z/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77184" behindDoc="0" locked="0" layoutInCell="1" allowOverlap="1" wp14:anchorId="0F33D5AE" wp14:editId="7CD29B06">
                      <wp:simplePos x="0" y="0"/>
                      <wp:positionH relativeFrom="column">
                        <wp:posOffset>2159000</wp:posOffset>
                      </wp:positionH>
                      <wp:positionV relativeFrom="paragraph">
                        <wp:posOffset>165100</wp:posOffset>
                      </wp:positionV>
                      <wp:extent cx="190500" cy="266700"/>
                      <wp:effectExtent l="0" t="0" r="0" b="0"/>
                      <wp:wrapNone/>
                      <wp:docPr id="52" name="Zone de texte 52">
                        <a:extLst xmlns:a="http://schemas.openxmlformats.org/drawingml/2006/main">
                          <a:ext uri="{FF2B5EF4-FFF2-40B4-BE49-F238E27FC236}">
                            <a16:creationId xmlns:a16="http://schemas.microsoft.com/office/drawing/2014/main" id="{C5EAEF18-A840-4D4C-BDEE-0E3974C6361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197C1EE2" id="Zone de texte 52" o:spid="_x0000_s1026" type="#_x0000_t202" style="position:absolute;margin-left:170pt;margin-top:13pt;width:15pt;height:21pt;z-index:25167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AWsm5R/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78208" behindDoc="0" locked="0" layoutInCell="1" allowOverlap="1" wp14:anchorId="52991E65" wp14:editId="1AAE57C0">
                      <wp:simplePos x="0" y="0"/>
                      <wp:positionH relativeFrom="column">
                        <wp:posOffset>2159000</wp:posOffset>
                      </wp:positionH>
                      <wp:positionV relativeFrom="paragraph">
                        <wp:posOffset>165100</wp:posOffset>
                      </wp:positionV>
                      <wp:extent cx="190500" cy="266700"/>
                      <wp:effectExtent l="0" t="0" r="0" b="0"/>
                      <wp:wrapNone/>
                      <wp:docPr id="51" name="Zone de texte 51">
                        <a:extLst xmlns:a="http://schemas.openxmlformats.org/drawingml/2006/main">
                          <a:ext uri="{FF2B5EF4-FFF2-40B4-BE49-F238E27FC236}">
                            <a16:creationId xmlns:a16="http://schemas.microsoft.com/office/drawing/2014/main" id="{FCACE7A5-7BF6-4462-B9C1-F548D2981A3F}"/>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35144BB3" id="Zone de texte 51" o:spid="_x0000_s1026" type="#_x0000_t202" style="position:absolute;margin-left:170pt;margin-top:13pt;width:15pt;height:21pt;z-index:25167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DAhe2I/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79232" behindDoc="0" locked="0" layoutInCell="1" allowOverlap="1" wp14:anchorId="572FECA5" wp14:editId="638ED155">
                      <wp:simplePos x="0" y="0"/>
                      <wp:positionH relativeFrom="column">
                        <wp:posOffset>2159000</wp:posOffset>
                      </wp:positionH>
                      <wp:positionV relativeFrom="paragraph">
                        <wp:posOffset>165100</wp:posOffset>
                      </wp:positionV>
                      <wp:extent cx="190500" cy="266700"/>
                      <wp:effectExtent l="0" t="0" r="0" b="0"/>
                      <wp:wrapNone/>
                      <wp:docPr id="50" name="Zone de texte 50">
                        <a:extLst xmlns:a="http://schemas.openxmlformats.org/drawingml/2006/main">
                          <a:ext uri="{FF2B5EF4-FFF2-40B4-BE49-F238E27FC236}">
                            <a16:creationId xmlns:a16="http://schemas.microsoft.com/office/drawing/2014/main" id="{B2DAF114-3BDF-4095-AA16-DFE9A38037E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34C9367E" id="Zone de texte 50" o:spid="_x0000_s1026" type="#_x0000_t202" style="position:absolute;margin-left:170pt;margin-top:13pt;width:15pt;height:21pt;z-index:25167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80256" behindDoc="0" locked="0" layoutInCell="1" allowOverlap="1" wp14:anchorId="64965B9E" wp14:editId="19E7B242">
                      <wp:simplePos x="0" y="0"/>
                      <wp:positionH relativeFrom="column">
                        <wp:posOffset>2159000</wp:posOffset>
                      </wp:positionH>
                      <wp:positionV relativeFrom="paragraph">
                        <wp:posOffset>165100</wp:posOffset>
                      </wp:positionV>
                      <wp:extent cx="190500" cy="266700"/>
                      <wp:effectExtent l="0" t="0" r="0" b="0"/>
                      <wp:wrapNone/>
                      <wp:docPr id="49" name="Zone de texte 49">
                        <a:extLst xmlns:a="http://schemas.openxmlformats.org/drawingml/2006/main">
                          <a:ext uri="{FF2B5EF4-FFF2-40B4-BE49-F238E27FC236}">
                            <a16:creationId xmlns:a16="http://schemas.microsoft.com/office/drawing/2014/main" id="{6A06BF81-91CC-42E2-ABB6-D28485AE782A}"/>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71FA0E8C" id="Zone de texte 49" o:spid="_x0000_s1026" type="#_x0000_t202" style="position:absolute;margin-left:170pt;margin-top:13pt;width:15pt;height:21pt;z-index:251680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AhSVGE/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81280" behindDoc="0" locked="0" layoutInCell="1" allowOverlap="1" wp14:anchorId="7745A8E4" wp14:editId="762DCBAF">
                      <wp:simplePos x="0" y="0"/>
                      <wp:positionH relativeFrom="column">
                        <wp:posOffset>2159000</wp:posOffset>
                      </wp:positionH>
                      <wp:positionV relativeFrom="paragraph">
                        <wp:posOffset>165100</wp:posOffset>
                      </wp:positionV>
                      <wp:extent cx="190500" cy="266700"/>
                      <wp:effectExtent l="0" t="0" r="0" b="0"/>
                      <wp:wrapNone/>
                      <wp:docPr id="48" name="Zone de texte 48">
                        <a:extLst xmlns:a="http://schemas.openxmlformats.org/drawingml/2006/main">
                          <a:ext uri="{FF2B5EF4-FFF2-40B4-BE49-F238E27FC236}">
                            <a16:creationId xmlns:a16="http://schemas.microsoft.com/office/drawing/2014/main" id="{DEC5A9D3-A179-4722-A1EB-E562904A306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0BB745B5" id="Zone de texte 48" o:spid="_x0000_s1026" type="#_x0000_t202" style="position:absolute;margin-left:170pt;margin-top:13pt;width:15pt;height:21pt;z-index:25168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CTW9DM/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82304" behindDoc="0" locked="0" layoutInCell="1" allowOverlap="1" wp14:anchorId="466D33A1" wp14:editId="7CB057FF">
                      <wp:simplePos x="0" y="0"/>
                      <wp:positionH relativeFrom="column">
                        <wp:posOffset>2159000</wp:posOffset>
                      </wp:positionH>
                      <wp:positionV relativeFrom="paragraph">
                        <wp:posOffset>165100</wp:posOffset>
                      </wp:positionV>
                      <wp:extent cx="190500" cy="266700"/>
                      <wp:effectExtent l="0" t="0" r="0" b="0"/>
                      <wp:wrapNone/>
                      <wp:docPr id="47" name="Zone de texte 47">
                        <a:extLst xmlns:a="http://schemas.openxmlformats.org/drawingml/2006/main">
                          <a:ext uri="{FF2B5EF4-FFF2-40B4-BE49-F238E27FC236}">
                            <a16:creationId xmlns:a16="http://schemas.microsoft.com/office/drawing/2014/main" id="{364E0DAE-D6D4-4060-9FE1-E842E3515D1D}"/>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35BA6F77" id="Zone de texte 47" o:spid="_x0000_s1026" type="#_x0000_t202" style="position:absolute;margin-left:170pt;margin-top:13pt;width:15pt;height:21pt;z-index:25168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Cfv73F/AEAAEYEAAAOAAAAAAAAAAAAAAAA&#10;AC4CAABkcnMvZTJvRG9jLnhtbFBLAQItABQABgAIAAAAIQDmz5y+3QAAAAkBAAAPAAAAAAAAAAAA&#10;AAAAAFYEAABkcnMvZG93bnJldi54bWxQSwUGAAAAAAQABADzAAAAYAUAAAAA&#10;" filled="f" stroked="f">
                      <v:textbox style="mso-fit-shape-to-text:t"/>
                    </v:shape>
                  </w:pict>
                </mc:Fallback>
              </mc:AlternateContent>
            </w:r>
            <w:r w:rsidRPr="00D304D9">
              <w:rPr>
                <w:rFonts w:ascii="Geneva" w:hAnsi="Geneva"/>
                <w:noProof/>
                <w:color w:val="auto"/>
              </w:rPr>
              <mc:AlternateContent>
                <mc:Choice Requires="wps">
                  <w:drawing>
                    <wp:anchor distT="0" distB="0" distL="114300" distR="114300" simplePos="0" relativeHeight="251683328" behindDoc="0" locked="0" layoutInCell="1" allowOverlap="1" wp14:anchorId="66628A9E" wp14:editId="2FA6A5E7">
                      <wp:simplePos x="0" y="0"/>
                      <wp:positionH relativeFrom="column">
                        <wp:posOffset>2159000</wp:posOffset>
                      </wp:positionH>
                      <wp:positionV relativeFrom="paragraph">
                        <wp:posOffset>165100</wp:posOffset>
                      </wp:positionV>
                      <wp:extent cx="190500" cy="266700"/>
                      <wp:effectExtent l="0" t="0" r="0" b="0"/>
                      <wp:wrapNone/>
                      <wp:docPr id="46" name="Zone de texte 46">
                        <a:extLst xmlns:a="http://schemas.openxmlformats.org/drawingml/2006/main">
                          <a:ext uri="{FF2B5EF4-FFF2-40B4-BE49-F238E27FC236}">
                            <a16:creationId xmlns:a16="http://schemas.microsoft.com/office/drawing/2014/main" id="{AF10A39B-CBCA-4EE2-BF69-20DDDB077EAA}"/>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66FC4E9D" id="Zone de texte 46" o:spid="_x0000_s1026" type="#_x0000_t202" style="position:absolute;margin-left:170pt;margin-top:13pt;width:15pt;height:21pt;z-index:25168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280"/>
            </w:tblGrid>
            <w:tr w:rsidR="00D304D9" w:rsidRPr="00D304D9" w14:paraId="13304013" w14:textId="77777777">
              <w:trPr>
                <w:trHeight w:val="270"/>
                <w:tblCellSpacing w:w="0" w:type="dxa"/>
              </w:trPr>
              <w:tc>
                <w:tcPr>
                  <w:tcW w:w="6880" w:type="dxa"/>
                  <w:tcBorders>
                    <w:top w:val="nil"/>
                    <w:left w:val="nil"/>
                    <w:bottom w:val="single" w:sz="4" w:space="0" w:color="auto"/>
                    <w:right w:val="single" w:sz="4" w:space="0" w:color="auto"/>
                  </w:tcBorders>
                  <w:shd w:val="clear" w:color="auto" w:fill="auto"/>
                  <w:vAlign w:val="center"/>
                  <w:hideMark/>
                </w:tcPr>
                <w:p w14:paraId="30A3B3AA"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Chape inox D125 avec frein et platine entraxe 80x60 - LM45</w:t>
                  </w:r>
                </w:p>
              </w:tc>
            </w:tr>
          </w:tbl>
          <w:p w14:paraId="3D16DF09" w14:textId="77777777" w:rsidR="00D304D9" w:rsidRPr="00D304D9" w:rsidRDefault="00D304D9" w:rsidP="00D304D9">
            <w:pPr>
              <w:jc w:val="left"/>
              <w:rPr>
                <w:rFonts w:ascii="Geneva" w:hAnsi="Geneva"/>
                <w:color w:val="auto"/>
              </w:rPr>
            </w:pPr>
          </w:p>
        </w:tc>
        <w:tc>
          <w:tcPr>
            <w:tcW w:w="0" w:type="auto"/>
            <w:tcBorders>
              <w:top w:val="nil"/>
              <w:left w:val="nil"/>
              <w:bottom w:val="single" w:sz="4" w:space="0" w:color="auto"/>
              <w:right w:val="single" w:sz="4" w:space="0" w:color="auto"/>
            </w:tcBorders>
            <w:shd w:val="clear" w:color="auto" w:fill="auto"/>
            <w:noWrap/>
            <w:vAlign w:val="bottom"/>
            <w:hideMark/>
          </w:tcPr>
          <w:p w14:paraId="317736B6"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457AA0CF"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8</w:t>
            </w:r>
          </w:p>
        </w:tc>
      </w:tr>
      <w:tr w:rsidR="00D304D9" w:rsidRPr="00D304D9" w14:paraId="032E12FB"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3DABC4"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2</w:t>
            </w:r>
          </w:p>
        </w:tc>
        <w:tc>
          <w:tcPr>
            <w:tcW w:w="0" w:type="auto"/>
            <w:tcBorders>
              <w:top w:val="nil"/>
              <w:left w:val="nil"/>
              <w:bottom w:val="single" w:sz="4" w:space="0" w:color="auto"/>
              <w:right w:val="single" w:sz="4" w:space="0" w:color="auto"/>
            </w:tcBorders>
            <w:shd w:val="clear" w:color="auto" w:fill="auto"/>
            <w:vAlign w:val="center"/>
            <w:hideMark/>
          </w:tcPr>
          <w:p w14:paraId="1FF37A83"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Chape mécano soudée D200 - entraxe 140x105 mm charge 1400kg</w:t>
            </w:r>
          </w:p>
        </w:tc>
        <w:tc>
          <w:tcPr>
            <w:tcW w:w="0" w:type="auto"/>
            <w:tcBorders>
              <w:top w:val="nil"/>
              <w:left w:val="nil"/>
              <w:bottom w:val="single" w:sz="4" w:space="0" w:color="auto"/>
              <w:right w:val="single" w:sz="4" w:space="0" w:color="auto"/>
            </w:tcBorders>
            <w:shd w:val="clear" w:color="auto" w:fill="auto"/>
            <w:noWrap/>
            <w:vAlign w:val="bottom"/>
            <w:hideMark/>
          </w:tcPr>
          <w:p w14:paraId="5AAFB440"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1A2F217"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24</w:t>
            </w:r>
          </w:p>
        </w:tc>
      </w:tr>
      <w:tr w:rsidR="00D304D9" w:rsidRPr="00D304D9" w14:paraId="199EFFB4"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9AEA9F"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3</w:t>
            </w:r>
          </w:p>
        </w:tc>
        <w:tc>
          <w:tcPr>
            <w:tcW w:w="0" w:type="auto"/>
            <w:tcBorders>
              <w:top w:val="nil"/>
              <w:left w:val="nil"/>
              <w:bottom w:val="single" w:sz="4" w:space="0" w:color="auto"/>
              <w:right w:val="single" w:sz="4" w:space="0" w:color="auto"/>
            </w:tcBorders>
            <w:shd w:val="clear" w:color="auto" w:fill="auto"/>
            <w:vAlign w:val="center"/>
            <w:hideMark/>
          </w:tcPr>
          <w:p w14:paraId="67279B85"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Chape seule </w:t>
            </w:r>
            <w:proofErr w:type="spellStart"/>
            <w:r w:rsidRPr="00D304D9">
              <w:rPr>
                <w:rFonts w:ascii="Open Sans" w:hAnsi="Open Sans" w:cs="Open Sans"/>
                <w:sz w:val="18"/>
                <w:szCs w:val="18"/>
              </w:rPr>
              <w:t>piv</w:t>
            </w:r>
            <w:proofErr w:type="spellEnd"/>
            <w:r w:rsidRPr="00D304D9">
              <w:rPr>
                <w:rFonts w:ascii="Open Sans" w:hAnsi="Open Sans" w:cs="Open Sans"/>
                <w:sz w:val="18"/>
                <w:szCs w:val="18"/>
              </w:rPr>
              <w:t xml:space="preserve"> D200 inox remise en ligne droite Platine entraxe 105x80. LM64mm</w:t>
            </w:r>
          </w:p>
        </w:tc>
        <w:tc>
          <w:tcPr>
            <w:tcW w:w="0" w:type="auto"/>
            <w:tcBorders>
              <w:top w:val="nil"/>
              <w:left w:val="nil"/>
              <w:bottom w:val="single" w:sz="4" w:space="0" w:color="auto"/>
              <w:right w:val="single" w:sz="4" w:space="0" w:color="auto"/>
            </w:tcBorders>
            <w:shd w:val="clear" w:color="auto" w:fill="auto"/>
            <w:noWrap/>
            <w:vAlign w:val="bottom"/>
            <w:hideMark/>
          </w:tcPr>
          <w:p w14:paraId="75863247"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843BC63"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7F3FF1D9"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C458C9"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14:paraId="1E8ED9EF"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Entretoise 20x13x64 inox</w:t>
            </w:r>
          </w:p>
        </w:tc>
        <w:tc>
          <w:tcPr>
            <w:tcW w:w="0" w:type="auto"/>
            <w:tcBorders>
              <w:top w:val="nil"/>
              <w:left w:val="nil"/>
              <w:bottom w:val="single" w:sz="4" w:space="0" w:color="auto"/>
              <w:right w:val="single" w:sz="4" w:space="0" w:color="auto"/>
            </w:tcBorders>
            <w:shd w:val="clear" w:color="auto" w:fill="auto"/>
            <w:noWrap/>
            <w:vAlign w:val="bottom"/>
            <w:hideMark/>
          </w:tcPr>
          <w:p w14:paraId="694B612A"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BDB8312"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05E780DB"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2E0765"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5</w:t>
            </w:r>
          </w:p>
        </w:tc>
        <w:tc>
          <w:tcPr>
            <w:tcW w:w="0" w:type="auto"/>
            <w:tcBorders>
              <w:top w:val="nil"/>
              <w:left w:val="nil"/>
              <w:bottom w:val="single" w:sz="4" w:space="0" w:color="auto"/>
              <w:right w:val="single" w:sz="4" w:space="0" w:color="auto"/>
            </w:tcBorders>
            <w:shd w:val="clear" w:color="auto" w:fill="auto"/>
            <w:vAlign w:val="center"/>
            <w:hideMark/>
          </w:tcPr>
          <w:p w14:paraId="27DE8762"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Pneumatique D400 AL20</w:t>
            </w:r>
          </w:p>
        </w:tc>
        <w:tc>
          <w:tcPr>
            <w:tcW w:w="0" w:type="auto"/>
            <w:tcBorders>
              <w:top w:val="nil"/>
              <w:left w:val="nil"/>
              <w:bottom w:val="single" w:sz="4" w:space="0" w:color="auto"/>
              <w:right w:val="single" w:sz="4" w:space="0" w:color="auto"/>
            </w:tcBorders>
            <w:shd w:val="clear" w:color="auto" w:fill="auto"/>
            <w:noWrap/>
            <w:vAlign w:val="bottom"/>
            <w:hideMark/>
          </w:tcPr>
          <w:p w14:paraId="1EFC7E57"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7878ADF"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15</w:t>
            </w:r>
          </w:p>
        </w:tc>
      </w:tr>
      <w:tr w:rsidR="00D304D9" w:rsidRPr="00D304D9" w14:paraId="28E6F55D"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46FDFE"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6</w:t>
            </w:r>
          </w:p>
        </w:tc>
        <w:tc>
          <w:tcPr>
            <w:tcW w:w="0" w:type="auto"/>
            <w:tcBorders>
              <w:top w:val="nil"/>
              <w:left w:val="nil"/>
              <w:bottom w:val="single" w:sz="4" w:space="0" w:color="auto"/>
              <w:right w:val="single" w:sz="4" w:space="0" w:color="auto"/>
            </w:tcBorders>
            <w:shd w:val="clear" w:color="auto" w:fill="auto"/>
            <w:vAlign w:val="center"/>
            <w:hideMark/>
          </w:tcPr>
          <w:p w14:paraId="478AC819"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Roue 160mm double roulements étanches inox au </w:t>
            </w:r>
            <w:proofErr w:type="gramStart"/>
            <w:r w:rsidRPr="00D304D9">
              <w:rPr>
                <w:rFonts w:ascii="Open Sans" w:hAnsi="Open Sans" w:cs="Open Sans"/>
                <w:sz w:val="18"/>
                <w:szCs w:val="18"/>
              </w:rPr>
              <w:t>moyeu  -</w:t>
            </w:r>
            <w:proofErr w:type="gramEnd"/>
            <w:r w:rsidRPr="00D304D9">
              <w:rPr>
                <w:rFonts w:ascii="Open Sans" w:hAnsi="Open Sans" w:cs="Open Sans"/>
                <w:sz w:val="18"/>
                <w:szCs w:val="18"/>
              </w:rPr>
              <w:t xml:space="preserve"> Caoutchouc gris </w:t>
            </w:r>
          </w:p>
        </w:tc>
        <w:tc>
          <w:tcPr>
            <w:tcW w:w="0" w:type="auto"/>
            <w:tcBorders>
              <w:top w:val="nil"/>
              <w:left w:val="nil"/>
              <w:bottom w:val="single" w:sz="4" w:space="0" w:color="auto"/>
              <w:right w:val="single" w:sz="4" w:space="0" w:color="auto"/>
            </w:tcBorders>
            <w:shd w:val="clear" w:color="auto" w:fill="auto"/>
            <w:noWrap/>
            <w:vAlign w:val="bottom"/>
            <w:hideMark/>
          </w:tcPr>
          <w:p w14:paraId="322B4438"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40E4E9B7"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79370D61"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5FA922"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7</w:t>
            </w:r>
          </w:p>
        </w:tc>
        <w:tc>
          <w:tcPr>
            <w:tcW w:w="0" w:type="auto"/>
            <w:tcBorders>
              <w:top w:val="nil"/>
              <w:left w:val="nil"/>
              <w:bottom w:val="single" w:sz="4" w:space="0" w:color="auto"/>
              <w:right w:val="single" w:sz="4" w:space="0" w:color="auto"/>
            </w:tcBorders>
            <w:shd w:val="clear" w:color="auto" w:fill="auto"/>
            <w:vAlign w:val="center"/>
            <w:hideMark/>
          </w:tcPr>
          <w:p w14:paraId="53E8479B"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Roue caoutchouc gris 65ShoreA Roulements étanches 125mm</w:t>
            </w:r>
          </w:p>
        </w:tc>
        <w:tc>
          <w:tcPr>
            <w:tcW w:w="0" w:type="auto"/>
            <w:tcBorders>
              <w:top w:val="nil"/>
              <w:left w:val="nil"/>
              <w:bottom w:val="single" w:sz="4" w:space="0" w:color="auto"/>
              <w:right w:val="single" w:sz="4" w:space="0" w:color="auto"/>
            </w:tcBorders>
            <w:shd w:val="clear" w:color="auto" w:fill="auto"/>
            <w:noWrap/>
            <w:vAlign w:val="bottom"/>
            <w:hideMark/>
          </w:tcPr>
          <w:p w14:paraId="110FDF60"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8F92617"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33958C92" w14:textId="77777777" w:rsidTr="00D304D9">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0937F3"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8</w:t>
            </w:r>
          </w:p>
        </w:tc>
        <w:tc>
          <w:tcPr>
            <w:tcW w:w="0" w:type="auto"/>
            <w:tcBorders>
              <w:top w:val="nil"/>
              <w:left w:val="nil"/>
              <w:bottom w:val="single" w:sz="4" w:space="0" w:color="auto"/>
              <w:right w:val="single" w:sz="4" w:space="0" w:color="auto"/>
            </w:tcBorders>
            <w:shd w:val="clear" w:color="auto" w:fill="auto"/>
            <w:vAlign w:val="center"/>
            <w:hideMark/>
          </w:tcPr>
          <w:p w14:paraId="0CB44CE8"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Roue D160 bandage caoutchouc gris 68ShoreA Double roulement à billes au moyeu étanches inox </w:t>
            </w:r>
          </w:p>
        </w:tc>
        <w:tc>
          <w:tcPr>
            <w:tcW w:w="0" w:type="auto"/>
            <w:tcBorders>
              <w:top w:val="nil"/>
              <w:left w:val="nil"/>
              <w:bottom w:val="single" w:sz="4" w:space="0" w:color="auto"/>
              <w:right w:val="single" w:sz="4" w:space="0" w:color="auto"/>
            </w:tcBorders>
            <w:shd w:val="clear" w:color="auto" w:fill="auto"/>
            <w:noWrap/>
            <w:vAlign w:val="bottom"/>
            <w:hideMark/>
          </w:tcPr>
          <w:p w14:paraId="7BF71BC5"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1F15D4F"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5F46F3BD"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3E93F6"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9</w:t>
            </w:r>
          </w:p>
        </w:tc>
        <w:tc>
          <w:tcPr>
            <w:tcW w:w="0" w:type="auto"/>
            <w:tcBorders>
              <w:top w:val="nil"/>
              <w:left w:val="nil"/>
              <w:bottom w:val="single" w:sz="4" w:space="0" w:color="auto"/>
              <w:right w:val="single" w:sz="4" w:space="0" w:color="auto"/>
            </w:tcBorders>
            <w:shd w:val="clear" w:color="auto" w:fill="auto"/>
            <w:vAlign w:val="center"/>
            <w:hideMark/>
          </w:tcPr>
          <w:p w14:paraId="7ABEEC73"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Roue D160 double roulement à billes étanches inox Bandage caoutchouc gris AL20 LM64</w:t>
            </w:r>
          </w:p>
        </w:tc>
        <w:tc>
          <w:tcPr>
            <w:tcW w:w="0" w:type="auto"/>
            <w:tcBorders>
              <w:top w:val="nil"/>
              <w:left w:val="nil"/>
              <w:bottom w:val="single" w:sz="4" w:space="0" w:color="auto"/>
              <w:right w:val="single" w:sz="4" w:space="0" w:color="auto"/>
            </w:tcBorders>
            <w:shd w:val="clear" w:color="auto" w:fill="auto"/>
            <w:noWrap/>
            <w:vAlign w:val="bottom"/>
            <w:hideMark/>
          </w:tcPr>
          <w:p w14:paraId="0981FECD"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B18BE3C"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125BF24F"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0181BC"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10</w:t>
            </w:r>
          </w:p>
        </w:tc>
        <w:tc>
          <w:tcPr>
            <w:tcW w:w="0" w:type="auto"/>
            <w:tcBorders>
              <w:top w:val="nil"/>
              <w:left w:val="nil"/>
              <w:bottom w:val="single" w:sz="4" w:space="0" w:color="auto"/>
              <w:right w:val="single" w:sz="4" w:space="0" w:color="auto"/>
            </w:tcBorders>
            <w:shd w:val="clear" w:color="auto" w:fill="auto"/>
            <w:vAlign w:val="center"/>
            <w:hideMark/>
          </w:tcPr>
          <w:p w14:paraId="14DAEE9A"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Roue D160mm caoutchouc gris avec double roulement à billes inox Etanches au moyeu.</w:t>
            </w:r>
          </w:p>
        </w:tc>
        <w:tc>
          <w:tcPr>
            <w:tcW w:w="0" w:type="auto"/>
            <w:tcBorders>
              <w:top w:val="nil"/>
              <w:left w:val="nil"/>
              <w:bottom w:val="single" w:sz="4" w:space="0" w:color="auto"/>
              <w:right w:val="single" w:sz="4" w:space="0" w:color="auto"/>
            </w:tcBorders>
            <w:shd w:val="clear" w:color="auto" w:fill="auto"/>
            <w:noWrap/>
            <w:vAlign w:val="bottom"/>
            <w:hideMark/>
          </w:tcPr>
          <w:p w14:paraId="2E00539A"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D9403A0"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6D52C644"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6B8ABA"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11</w:t>
            </w:r>
          </w:p>
        </w:tc>
        <w:tc>
          <w:tcPr>
            <w:tcW w:w="0" w:type="auto"/>
            <w:tcBorders>
              <w:top w:val="nil"/>
              <w:left w:val="nil"/>
              <w:bottom w:val="single" w:sz="4" w:space="0" w:color="auto"/>
              <w:right w:val="single" w:sz="4" w:space="0" w:color="auto"/>
            </w:tcBorders>
            <w:shd w:val="clear" w:color="auto" w:fill="auto"/>
            <w:vAlign w:val="center"/>
            <w:hideMark/>
          </w:tcPr>
          <w:p w14:paraId="74B5ED17"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Roue lit hôpital D125 2 positions </w:t>
            </w:r>
            <w:proofErr w:type="gramStart"/>
            <w:r w:rsidRPr="00D304D9">
              <w:rPr>
                <w:rFonts w:ascii="Open Sans" w:hAnsi="Open Sans" w:cs="Open Sans"/>
                <w:sz w:val="18"/>
                <w:szCs w:val="18"/>
              </w:rPr>
              <w:t>Tige  longue</w:t>
            </w:r>
            <w:proofErr w:type="gramEnd"/>
            <w:r w:rsidRPr="00D304D9">
              <w:rPr>
                <w:rFonts w:ascii="Open Sans" w:hAnsi="Open Sans" w:cs="Open Sans"/>
                <w:sz w:val="18"/>
                <w:szCs w:val="18"/>
              </w:rPr>
              <w:t xml:space="preserve"> 45° inox</w:t>
            </w:r>
          </w:p>
        </w:tc>
        <w:tc>
          <w:tcPr>
            <w:tcW w:w="0" w:type="auto"/>
            <w:tcBorders>
              <w:top w:val="nil"/>
              <w:left w:val="nil"/>
              <w:bottom w:val="single" w:sz="4" w:space="0" w:color="auto"/>
              <w:right w:val="single" w:sz="4" w:space="0" w:color="auto"/>
            </w:tcBorders>
            <w:shd w:val="clear" w:color="auto" w:fill="auto"/>
            <w:noWrap/>
            <w:vAlign w:val="bottom"/>
            <w:hideMark/>
          </w:tcPr>
          <w:p w14:paraId="02557E60"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4DDD576"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20</w:t>
            </w:r>
          </w:p>
        </w:tc>
      </w:tr>
      <w:tr w:rsidR="00D304D9" w:rsidRPr="00D304D9" w14:paraId="72B5E51B" w14:textId="77777777" w:rsidTr="00D304D9">
        <w:trPr>
          <w:trHeight w:val="119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8D0A9A"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12</w:t>
            </w:r>
          </w:p>
        </w:tc>
        <w:tc>
          <w:tcPr>
            <w:tcW w:w="0" w:type="auto"/>
            <w:tcBorders>
              <w:top w:val="nil"/>
              <w:left w:val="nil"/>
              <w:bottom w:val="single" w:sz="4" w:space="0" w:color="auto"/>
              <w:right w:val="single" w:sz="4" w:space="0" w:color="auto"/>
            </w:tcBorders>
            <w:shd w:val="clear" w:color="auto" w:fill="auto"/>
            <w:vAlign w:val="center"/>
            <w:hideMark/>
          </w:tcPr>
          <w:p w14:paraId="0CDC7F01"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Roue </w:t>
            </w:r>
            <w:proofErr w:type="spellStart"/>
            <w:r w:rsidRPr="00D304D9">
              <w:rPr>
                <w:rFonts w:ascii="Open Sans" w:hAnsi="Open Sans" w:cs="Open Sans"/>
                <w:sz w:val="18"/>
                <w:szCs w:val="18"/>
              </w:rPr>
              <w:t>piv</w:t>
            </w:r>
            <w:proofErr w:type="spellEnd"/>
            <w:r w:rsidRPr="00D304D9">
              <w:rPr>
                <w:rFonts w:ascii="Open Sans" w:hAnsi="Open Sans" w:cs="Open Sans"/>
                <w:sz w:val="18"/>
                <w:szCs w:val="18"/>
              </w:rPr>
              <w:t xml:space="preserve"> D125 - Epaisseur chape 3mm - Pivot fermé </w:t>
            </w:r>
            <w:proofErr w:type="spellStart"/>
            <w:r w:rsidRPr="00D304D9">
              <w:rPr>
                <w:rFonts w:ascii="Open Sans" w:hAnsi="Open Sans" w:cs="Open Sans"/>
                <w:sz w:val="18"/>
                <w:szCs w:val="18"/>
              </w:rPr>
              <w:t>indéboitable</w:t>
            </w:r>
            <w:proofErr w:type="spellEnd"/>
            <w:r w:rsidRPr="00D304D9">
              <w:rPr>
                <w:rFonts w:ascii="Open Sans" w:hAnsi="Open Sans" w:cs="Open Sans"/>
                <w:sz w:val="18"/>
                <w:szCs w:val="18"/>
              </w:rPr>
              <w:t xml:space="preserve"> - roulement billes au moyeu de la roue Alu Pu </w:t>
            </w:r>
          </w:p>
        </w:tc>
        <w:tc>
          <w:tcPr>
            <w:tcW w:w="0" w:type="auto"/>
            <w:tcBorders>
              <w:top w:val="nil"/>
              <w:left w:val="nil"/>
              <w:bottom w:val="single" w:sz="4" w:space="0" w:color="auto"/>
              <w:right w:val="single" w:sz="4" w:space="0" w:color="auto"/>
            </w:tcBorders>
            <w:shd w:val="clear" w:color="auto" w:fill="auto"/>
            <w:noWrap/>
            <w:vAlign w:val="bottom"/>
            <w:hideMark/>
          </w:tcPr>
          <w:p w14:paraId="020100AA"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7B832F2E"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15</w:t>
            </w:r>
          </w:p>
        </w:tc>
      </w:tr>
      <w:tr w:rsidR="00D304D9" w:rsidRPr="00D304D9" w14:paraId="1D7A250D" w14:textId="77777777" w:rsidTr="00D304D9">
        <w:trPr>
          <w:trHeight w:val="4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233538"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13</w:t>
            </w:r>
          </w:p>
        </w:tc>
        <w:tc>
          <w:tcPr>
            <w:tcW w:w="0" w:type="auto"/>
            <w:tcBorders>
              <w:top w:val="nil"/>
              <w:left w:val="nil"/>
              <w:bottom w:val="single" w:sz="4" w:space="0" w:color="auto"/>
              <w:right w:val="single" w:sz="4" w:space="0" w:color="auto"/>
            </w:tcBorders>
            <w:shd w:val="clear" w:color="auto" w:fill="auto"/>
            <w:vAlign w:val="center"/>
            <w:hideMark/>
          </w:tcPr>
          <w:p w14:paraId="2CBD7B4A"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Roulette 2 positions D200 habillage blanc bandage polyuréthane tige longue 45°</w:t>
            </w:r>
          </w:p>
        </w:tc>
        <w:tc>
          <w:tcPr>
            <w:tcW w:w="0" w:type="auto"/>
            <w:tcBorders>
              <w:top w:val="nil"/>
              <w:left w:val="nil"/>
              <w:bottom w:val="single" w:sz="4" w:space="0" w:color="auto"/>
              <w:right w:val="single" w:sz="4" w:space="0" w:color="auto"/>
            </w:tcBorders>
            <w:shd w:val="clear" w:color="auto" w:fill="auto"/>
            <w:noWrap/>
            <w:vAlign w:val="bottom"/>
            <w:hideMark/>
          </w:tcPr>
          <w:p w14:paraId="7C2F8678"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46469976"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39</w:t>
            </w:r>
          </w:p>
        </w:tc>
      </w:tr>
      <w:tr w:rsidR="00D304D9" w:rsidRPr="00D304D9" w14:paraId="20AC684C" w14:textId="77777777" w:rsidTr="00D304D9">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EC2DC0"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14</w:t>
            </w:r>
          </w:p>
        </w:tc>
        <w:tc>
          <w:tcPr>
            <w:tcW w:w="0" w:type="auto"/>
            <w:tcBorders>
              <w:top w:val="nil"/>
              <w:left w:val="nil"/>
              <w:bottom w:val="single" w:sz="4" w:space="0" w:color="auto"/>
              <w:right w:val="single" w:sz="4" w:space="0" w:color="auto"/>
            </w:tcBorders>
            <w:shd w:val="clear" w:color="auto" w:fill="auto"/>
            <w:vAlign w:val="center"/>
            <w:hideMark/>
          </w:tcPr>
          <w:p w14:paraId="0CA40A47"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antistatique et inox fixe D200 à platine entraxe 105x80. Roue caoutchouc gris 68shoreA avec double roulement à billes étanches et inox au moyeu. Avec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 xml:space="preserve"> Bandage antistatique.</w:t>
            </w:r>
          </w:p>
        </w:tc>
        <w:tc>
          <w:tcPr>
            <w:tcW w:w="0" w:type="auto"/>
            <w:tcBorders>
              <w:top w:val="nil"/>
              <w:left w:val="nil"/>
              <w:bottom w:val="single" w:sz="4" w:space="0" w:color="auto"/>
              <w:right w:val="single" w:sz="4" w:space="0" w:color="auto"/>
            </w:tcBorders>
            <w:shd w:val="clear" w:color="auto" w:fill="auto"/>
            <w:noWrap/>
            <w:vAlign w:val="bottom"/>
            <w:hideMark/>
          </w:tcPr>
          <w:p w14:paraId="0C2AEC16"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65AFB47F"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12</w:t>
            </w:r>
          </w:p>
        </w:tc>
      </w:tr>
      <w:tr w:rsidR="00D304D9" w:rsidRPr="00D304D9" w14:paraId="311C089A" w14:textId="77777777" w:rsidTr="00D304D9">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29DE44"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15</w:t>
            </w:r>
          </w:p>
        </w:tc>
        <w:tc>
          <w:tcPr>
            <w:tcW w:w="0" w:type="auto"/>
            <w:tcBorders>
              <w:top w:val="nil"/>
              <w:left w:val="nil"/>
              <w:bottom w:val="single" w:sz="4" w:space="0" w:color="auto"/>
              <w:right w:val="single" w:sz="4" w:space="0" w:color="auto"/>
            </w:tcBorders>
            <w:shd w:val="clear" w:color="auto" w:fill="auto"/>
            <w:vAlign w:val="center"/>
            <w:hideMark/>
          </w:tcPr>
          <w:p w14:paraId="0E408217"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antistatique et inox </w:t>
            </w:r>
            <w:proofErr w:type="spellStart"/>
            <w:r w:rsidRPr="00D304D9">
              <w:rPr>
                <w:rFonts w:ascii="Open Sans" w:hAnsi="Open Sans" w:cs="Open Sans"/>
                <w:sz w:val="18"/>
                <w:szCs w:val="18"/>
              </w:rPr>
              <w:t>piv</w:t>
            </w:r>
            <w:proofErr w:type="spellEnd"/>
            <w:r w:rsidRPr="00D304D9">
              <w:rPr>
                <w:rFonts w:ascii="Open Sans" w:hAnsi="Open Sans" w:cs="Open Sans"/>
                <w:sz w:val="18"/>
                <w:szCs w:val="18"/>
              </w:rPr>
              <w:t xml:space="preserve">+ f D200 à platine entraxe 105x80. Roue caoutchouc gris 68shoreA avec double roulement à billes étanches et inox au moyeu. Avec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 xml:space="preserve"> Bandage antistatique.</w:t>
            </w:r>
          </w:p>
        </w:tc>
        <w:tc>
          <w:tcPr>
            <w:tcW w:w="0" w:type="auto"/>
            <w:tcBorders>
              <w:top w:val="nil"/>
              <w:left w:val="nil"/>
              <w:bottom w:val="single" w:sz="4" w:space="0" w:color="auto"/>
              <w:right w:val="single" w:sz="4" w:space="0" w:color="auto"/>
            </w:tcBorders>
            <w:shd w:val="clear" w:color="auto" w:fill="auto"/>
            <w:noWrap/>
            <w:vAlign w:val="bottom"/>
            <w:hideMark/>
          </w:tcPr>
          <w:p w14:paraId="5BCB6659"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52254CD"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20</w:t>
            </w:r>
          </w:p>
        </w:tc>
      </w:tr>
      <w:tr w:rsidR="00D304D9" w:rsidRPr="00D304D9" w14:paraId="2E05A02F"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82C467"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16</w:t>
            </w:r>
          </w:p>
        </w:tc>
        <w:tc>
          <w:tcPr>
            <w:tcW w:w="0" w:type="auto"/>
            <w:tcBorders>
              <w:top w:val="nil"/>
              <w:left w:val="nil"/>
              <w:bottom w:val="single" w:sz="4" w:space="0" w:color="auto"/>
              <w:right w:val="single" w:sz="4" w:space="0" w:color="auto"/>
            </w:tcBorders>
            <w:shd w:val="clear" w:color="auto" w:fill="auto"/>
            <w:vAlign w:val="center"/>
            <w:hideMark/>
          </w:tcPr>
          <w:p w14:paraId="02B56FB3"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brancard habillage plastique blanc 2 positions D200 bandage </w:t>
            </w:r>
            <w:proofErr w:type="spellStart"/>
            <w:r w:rsidRPr="00D304D9">
              <w:rPr>
                <w:rFonts w:ascii="Open Sans" w:hAnsi="Open Sans" w:cs="Open Sans"/>
                <w:sz w:val="18"/>
                <w:szCs w:val="18"/>
              </w:rPr>
              <w:t>polyréthane</w:t>
            </w:r>
            <w:proofErr w:type="spellEnd"/>
            <w:r w:rsidRPr="00D304D9">
              <w:rPr>
                <w:rFonts w:ascii="Open Sans" w:hAnsi="Open Sans" w:cs="Open Sans"/>
                <w:sz w:val="18"/>
                <w:szCs w:val="18"/>
              </w:rPr>
              <w:t xml:space="preserve"> tige courte 45°</w:t>
            </w:r>
          </w:p>
        </w:tc>
        <w:tc>
          <w:tcPr>
            <w:tcW w:w="0" w:type="auto"/>
            <w:tcBorders>
              <w:top w:val="nil"/>
              <w:left w:val="nil"/>
              <w:bottom w:val="single" w:sz="4" w:space="0" w:color="auto"/>
              <w:right w:val="single" w:sz="4" w:space="0" w:color="auto"/>
            </w:tcBorders>
            <w:shd w:val="clear" w:color="auto" w:fill="auto"/>
            <w:noWrap/>
            <w:vAlign w:val="bottom"/>
            <w:hideMark/>
          </w:tcPr>
          <w:p w14:paraId="058AD60F"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A42C17D"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8</w:t>
            </w:r>
          </w:p>
        </w:tc>
      </w:tr>
      <w:tr w:rsidR="00D304D9" w:rsidRPr="00D304D9" w14:paraId="1B3AE4AE"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DEF614"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17</w:t>
            </w:r>
          </w:p>
        </w:tc>
        <w:tc>
          <w:tcPr>
            <w:tcW w:w="0" w:type="auto"/>
            <w:tcBorders>
              <w:top w:val="nil"/>
              <w:left w:val="nil"/>
              <w:bottom w:val="single" w:sz="4" w:space="0" w:color="auto"/>
              <w:right w:val="single" w:sz="4" w:space="0" w:color="auto"/>
            </w:tcBorders>
            <w:shd w:val="clear" w:color="auto" w:fill="auto"/>
            <w:vAlign w:val="center"/>
            <w:hideMark/>
          </w:tcPr>
          <w:p w14:paraId="0C93304A"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composite D125 avec frein et platine entraxe 80x60/76x55 </w:t>
            </w:r>
            <w:proofErr w:type="spellStart"/>
            <w:r w:rsidRPr="00D304D9">
              <w:rPr>
                <w:rFonts w:ascii="Open Sans" w:hAnsi="Open Sans" w:cs="Open Sans"/>
                <w:sz w:val="18"/>
                <w:szCs w:val="18"/>
              </w:rPr>
              <w:t>mm.</w:t>
            </w:r>
            <w:proofErr w:type="spellEnd"/>
            <w:r w:rsidRPr="00D304D9">
              <w:rPr>
                <w:rFonts w:ascii="Open Sans" w:hAnsi="Open Sans" w:cs="Open Sans"/>
                <w:sz w:val="18"/>
                <w:szCs w:val="18"/>
              </w:rPr>
              <w:t xml:space="preserve"> Roulement à billes au pivot et au moyeu. Les deux en inox</w:t>
            </w:r>
          </w:p>
        </w:tc>
        <w:tc>
          <w:tcPr>
            <w:tcW w:w="0" w:type="auto"/>
            <w:tcBorders>
              <w:top w:val="nil"/>
              <w:left w:val="nil"/>
              <w:bottom w:val="single" w:sz="4" w:space="0" w:color="auto"/>
              <w:right w:val="single" w:sz="4" w:space="0" w:color="auto"/>
            </w:tcBorders>
            <w:shd w:val="clear" w:color="auto" w:fill="auto"/>
            <w:noWrap/>
            <w:vAlign w:val="bottom"/>
            <w:hideMark/>
          </w:tcPr>
          <w:p w14:paraId="05B04441"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6371C06"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16</w:t>
            </w:r>
          </w:p>
        </w:tc>
      </w:tr>
      <w:tr w:rsidR="00D304D9" w:rsidRPr="00D304D9" w14:paraId="517C84CD"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639A2A"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18</w:t>
            </w:r>
          </w:p>
        </w:tc>
        <w:tc>
          <w:tcPr>
            <w:tcW w:w="0" w:type="auto"/>
            <w:tcBorders>
              <w:top w:val="nil"/>
              <w:left w:val="nil"/>
              <w:bottom w:val="single" w:sz="4" w:space="0" w:color="auto"/>
              <w:right w:val="single" w:sz="4" w:space="0" w:color="auto"/>
            </w:tcBorders>
            <w:shd w:val="clear" w:color="auto" w:fill="auto"/>
            <w:vAlign w:val="center"/>
            <w:hideMark/>
          </w:tcPr>
          <w:p w14:paraId="311E0484"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composite D125 freinée œil de 12mm - roulement billes au pivot et au moyeu avec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w:t>
            </w:r>
          </w:p>
        </w:tc>
        <w:tc>
          <w:tcPr>
            <w:tcW w:w="0" w:type="auto"/>
            <w:tcBorders>
              <w:top w:val="nil"/>
              <w:left w:val="nil"/>
              <w:bottom w:val="single" w:sz="4" w:space="0" w:color="auto"/>
              <w:right w:val="single" w:sz="4" w:space="0" w:color="auto"/>
            </w:tcBorders>
            <w:shd w:val="clear" w:color="auto" w:fill="auto"/>
            <w:noWrap/>
            <w:vAlign w:val="bottom"/>
            <w:hideMark/>
          </w:tcPr>
          <w:p w14:paraId="67A00BD3"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1F28F9F"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6</w:t>
            </w:r>
          </w:p>
        </w:tc>
      </w:tr>
      <w:tr w:rsidR="00D304D9" w:rsidRPr="00D304D9" w14:paraId="1EAAF389"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FF959A"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19</w:t>
            </w:r>
          </w:p>
        </w:tc>
        <w:tc>
          <w:tcPr>
            <w:tcW w:w="0" w:type="auto"/>
            <w:tcBorders>
              <w:top w:val="nil"/>
              <w:left w:val="nil"/>
              <w:bottom w:val="single" w:sz="4" w:space="0" w:color="auto"/>
              <w:right w:val="single" w:sz="4" w:space="0" w:color="auto"/>
            </w:tcBorders>
            <w:shd w:val="clear" w:color="auto" w:fill="auto"/>
            <w:vAlign w:val="center"/>
            <w:hideMark/>
          </w:tcPr>
          <w:p w14:paraId="581AF95B"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composite gris D125 œil de 12 - </w:t>
            </w:r>
            <w:proofErr w:type="spellStart"/>
            <w:r w:rsidRPr="00D304D9">
              <w:rPr>
                <w:rFonts w:ascii="Open Sans" w:hAnsi="Open Sans" w:cs="Open Sans"/>
                <w:sz w:val="18"/>
                <w:szCs w:val="18"/>
              </w:rPr>
              <w:t>Piv</w:t>
            </w:r>
            <w:proofErr w:type="spellEnd"/>
            <w:r w:rsidRPr="00D304D9">
              <w:rPr>
                <w:rFonts w:ascii="Open Sans" w:hAnsi="Open Sans" w:cs="Open Sans"/>
                <w:sz w:val="18"/>
                <w:szCs w:val="18"/>
              </w:rPr>
              <w:t xml:space="preserve"> - roulement billes au pivot et au moyeu de la roue avec </w:t>
            </w:r>
            <w:proofErr w:type="spellStart"/>
            <w:r w:rsidRPr="00D304D9">
              <w:rPr>
                <w:rFonts w:ascii="Open Sans" w:hAnsi="Open Sans" w:cs="Open Sans"/>
                <w:sz w:val="18"/>
                <w:szCs w:val="18"/>
              </w:rPr>
              <w:t>aprefils</w:t>
            </w:r>
            <w:proofErr w:type="spellEnd"/>
            <w:r w:rsidRPr="00D304D9">
              <w:rPr>
                <w:rFonts w:ascii="Open Sans" w:hAnsi="Open Sans" w:cs="Open Sans"/>
                <w:sz w:val="18"/>
                <w:szCs w:val="18"/>
              </w:rPr>
              <w:t>.</w:t>
            </w:r>
          </w:p>
        </w:tc>
        <w:tc>
          <w:tcPr>
            <w:tcW w:w="0" w:type="auto"/>
            <w:tcBorders>
              <w:top w:val="nil"/>
              <w:left w:val="nil"/>
              <w:bottom w:val="single" w:sz="4" w:space="0" w:color="auto"/>
              <w:right w:val="single" w:sz="4" w:space="0" w:color="auto"/>
            </w:tcBorders>
            <w:shd w:val="clear" w:color="auto" w:fill="auto"/>
            <w:noWrap/>
            <w:vAlign w:val="bottom"/>
            <w:hideMark/>
          </w:tcPr>
          <w:p w14:paraId="1DDCEBAE"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F4A40F6"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6EA0FA28"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4DA444"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20</w:t>
            </w:r>
          </w:p>
        </w:tc>
        <w:tc>
          <w:tcPr>
            <w:tcW w:w="0" w:type="auto"/>
            <w:tcBorders>
              <w:top w:val="nil"/>
              <w:left w:val="nil"/>
              <w:bottom w:val="single" w:sz="4" w:space="0" w:color="auto"/>
              <w:right w:val="single" w:sz="4" w:space="0" w:color="auto"/>
            </w:tcBorders>
            <w:shd w:val="clear" w:color="auto" w:fill="auto"/>
            <w:vAlign w:val="center"/>
            <w:hideMark/>
          </w:tcPr>
          <w:p w14:paraId="00A381D9"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composite grise D100 à frein œil de 12mm. Roulement à billes au pivot et au moyeu avec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 Démontable</w:t>
            </w:r>
          </w:p>
        </w:tc>
        <w:tc>
          <w:tcPr>
            <w:tcW w:w="0" w:type="auto"/>
            <w:tcBorders>
              <w:top w:val="nil"/>
              <w:left w:val="nil"/>
              <w:bottom w:val="single" w:sz="4" w:space="0" w:color="auto"/>
              <w:right w:val="single" w:sz="4" w:space="0" w:color="auto"/>
            </w:tcBorders>
            <w:shd w:val="clear" w:color="auto" w:fill="auto"/>
            <w:noWrap/>
            <w:vAlign w:val="bottom"/>
            <w:hideMark/>
          </w:tcPr>
          <w:p w14:paraId="1BB91DB4"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7B53AE4"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0E053B84" w14:textId="77777777" w:rsidTr="00D304D9">
        <w:trPr>
          <w:trHeight w:val="59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A9B101"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21</w:t>
            </w:r>
          </w:p>
        </w:tc>
        <w:tc>
          <w:tcPr>
            <w:tcW w:w="0" w:type="auto"/>
            <w:tcBorders>
              <w:top w:val="nil"/>
              <w:left w:val="nil"/>
              <w:bottom w:val="single" w:sz="4" w:space="0" w:color="auto"/>
              <w:right w:val="single" w:sz="4" w:space="0" w:color="auto"/>
            </w:tcBorders>
            <w:shd w:val="clear" w:color="auto" w:fill="auto"/>
            <w:vAlign w:val="center"/>
            <w:hideMark/>
          </w:tcPr>
          <w:p w14:paraId="78F834C6"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Roulette composite grise D</w:t>
            </w:r>
            <w:proofErr w:type="gramStart"/>
            <w:r w:rsidRPr="00D304D9">
              <w:rPr>
                <w:rFonts w:ascii="Open Sans" w:hAnsi="Open Sans" w:cs="Open Sans"/>
                <w:sz w:val="18"/>
                <w:szCs w:val="18"/>
              </w:rPr>
              <w:t>125  -</w:t>
            </w:r>
            <w:proofErr w:type="gramEnd"/>
            <w:r w:rsidRPr="00D304D9">
              <w:rPr>
                <w:rFonts w:ascii="Open Sans" w:hAnsi="Open Sans" w:cs="Open Sans"/>
                <w:sz w:val="18"/>
                <w:szCs w:val="18"/>
              </w:rPr>
              <w:t xml:space="preserve"> roulement billes inox au pivot et au moyeu avec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 xml:space="preserve">  -Platine entraxe 80x60/76x55 mm</w:t>
            </w:r>
          </w:p>
        </w:tc>
        <w:tc>
          <w:tcPr>
            <w:tcW w:w="0" w:type="auto"/>
            <w:tcBorders>
              <w:top w:val="nil"/>
              <w:left w:val="nil"/>
              <w:bottom w:val="single" w:sz="4" w:space="0" w:color="auto"/>
              <w:right w:val="single" w:sz="4" w:space="0" w:color="auto"/>
            </w:tcBorders>
            <w:shd w:val="clear" w:color="auto" w:fill="auto"/>
            <w:noWrap/>
            <w:vAlign w:val="bottom"/>
            <w:hideMark/>
          </w:tcPr>
          <w:p w14:paraId="650D7FB9"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1E9B658"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201E900A"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C8FFDB"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22</w:t>
            </w:r>
          </w:p>
        </w:tc>
        <w:tc>
          <w:tcPr>
            <w:tcW w:w="0" w:type="auto"/>
            <w:tcBorders>
              <w:top w:val="nil"/>
              <w:left w:val="nil"/>
              <w:bottom w:val="single" w:sz="4" w:space="0" w:color="auto"/>
              <w:right w:val="single" w:sz="4" w:space="0" w:color="auto"/>
            </w:tcBorders>
            <w:shd w:val="clear" w:color="auto" w:fill="auto"/>
            <w:vAlign w:val="center"/>
            <w:hideMark/>
          </w:tcPr>
          <w:p w14:paraId="2F0C6AA6"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composite grise d125 à frein œil de 12. Roulement à billes au pivot et au moyeu avec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 Démontable</w:t>
            </w:r>
          </w:p>
        </w:tc>
        <w:tc>
          <w:tcPr>
            <w:tcW w:w="0" w:type="auto"/>
            <w:tcBorders>
              <w:top w:val="nil"/>
              <w:left w:val="nil"/>
              <w:bottom w:val="single" w:sz="4" w:space="0" w:color="auto"/>
              <w:right w:val="single" w:sz="4" w:space="0" w:color="auto"/>
            </w:tcBorders>
            <w:shd w:val="clear" w:color="auto" w:fill="auto"/>
            <w:noWrap/>
            <w:vAlign w:val="bottom"/>
            <w:hideMark/>
          </w:tcPr>
          <w:p w14:paraId="0A641FF9"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E2B59BD"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15</w:t>
            </w:r>
          </w:p>
        </w:tc>
      </w:tr>
      <w:tr w:rsidR="00D304D9" w:rsidRPr="00D304D9" w14:paraId="63328C5A"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888415"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23</w:t>
            </w:r>
          </w:p>
        </w:tc>
        <w:tc>
          <w:tcPr>
            <w:tcW w:w="0" w:type="auto"/>
            <w:tcBorders>
              <w:top w:val="nil"/>
              <w:left w:val="nil"/>
              <w:bottom w:val="single" w:sz="4" w:space="0" w:color="auto"/>
              <w:right w:val="single" w:sz="4" w:space="0" w:color="auto"/>
            </w:tcBorders>
            <w:shd w:val="clear" w:color="auto" w:fill="auto"/>
            <w:vAlign w:val="center"/>
            <w:hideMark/>
          </w:tcPr>
          <w:p w14:paraId="433FF92A"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composite grise D125 œil de 10 - roulement billes inox au pivot et au moyeu avec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14:paraId="08468A71"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1539BDC9"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16FC5B88"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3F4BB6"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lastRenderedPageBreak/>
              <w:t>24</w:t>
            </w:r>
          </w:p>
        </w:tc>
        <w:tc>
          <w:tcPr>
            <w:tcW w:w="0" w:type="auto"/>
            <w:tcBorders>
              <w:top w:val="nil"/>
              <w:left w:val="nil"/>
              <w:bottom w:val="single" w:sz="4" w:space="0" w:color="auto"/>
              <w:right w:val="single" w:sz="4" w:space="0" w:color="auto"/>
            </w:tcBorders>
            <w:shd w:val="clear" w:color="auto" w:fill="auto"/>
            <w:vAlign w:val="center"/>
            <w:hideMark/>
          </w:tcPr>
          <w:p w14:paraId="084857FE"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composite grise D125 œil de 12 - Roue caoutchouc gris - roulement billes au pivot et au moyeu avec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w:t>
            </w:r>
          </w:p>
        </w:tc>
        <w:tc>
          <w:tcPr>
            <w:tcW w:w="0" w:type="auto"/>
            <w:tcBorders>
              <w:top w:val="nil"/>
              <w:left w:val="nil"/>
              <w:bottom w:val="single" w:sz="4" w:space="0" w:color="auto"/>
              <w:right w:val="single" w:sz="4" w:space="0" w:color="auto"/>
            </w:tcBorders>
            <w:shd w:val="clear" w:color="auto" w:fill="auto"/>
            <w:noWrap/>
            <w:vAlign w:val="bottom"/>
            <w:hideMark/>
          </w:tcPr>
          <w:p w14:paraId="5A645AB4"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6F88468"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081AB950"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502A66"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25</w:t>
            </w:r>
          </w:p>
        </w:tc>
        <w:tc>
          <w:tcPr>
            <w:tcW w:w="0" w:type="auto"/>
            <w:tcBorders>
              <w:top w:val="nil"/>
              <w:left w:val="nil"/>
              <w:bottom w:val="single" w:sz="4" w:space="0" w:color="auto"/>
              <w:right w:val="single" w:sz="4" w:space="0" w:color="auto"/>
            </w:tcBorders>
            <w:shd w:val="clear" w:color="auto" w:fill="auto"/>
            <w:vAlign w:val="center"/>
            <w:hideMark/>
          </w:tcPr>
          <w:p w14:paraId="20777B86"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composite grise D125 </w:t>
            </w:r>
            <w:proofErr w:type="spellStart"/>
            <w:r w:rsidRPr="00D304D9">
              <w:rPr>
                <w:rFonts w:ascii="Open Sans" w:hAnsi="Open Sans" w:cs="Open Sans"/>
                <w:sz w:val="18"/>
                <w:szCs w:val="18"/>
              </w:rPr>
              <w:t>piv</w:t>
            </w:r>
            <w:proofErr w:type="spellEnd"/>
            <w:r w:rsidRPr="00D304D9">
              <w:rPr>
                <w:rFonts w:ascii="Open Sans" w:hAnsi="Open Sans" w:cs="Open Sans"/>
                <w:sz w:val="18"/>
                <w:szCs w:val="18"/>
              </w:rPr>
              <w:t xml:space="preserve"> - Platine entraxe 75x50/72x52 mm - Roulement billes au pivot et au moyeu</w:t>
            </w:r>
          </w:p>
        </w:tc>
        <w:tc>
          <w:tcPr>
            <w:tcW w:w="0" w:type="auto"/>
            <w:tcBorders>
              <w:top w:val="nil"/>
              <w:left w:val="nil"/>
              <w:bottom w:val="single" w:sz="4" w:space="0" w:color="auto"/>
              <w:right w:val="single" w:sz="4" w:space="0" w:color="auto"/>
            </w:tcBorders>
            <w:shd w:val="clear" w:color="auto" w:fill="auto"/>
            <w:noWrap/>
            <w:vAlign w:val="bottom"/>
            <w:hideMark/>
          </w:tcPr>
          <w:p w14:paraId="22CA8FCF"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4FFBC0A7"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2276878A"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43E218"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26</w:t>
            </w:r>
          </w:p>
        </w:tc>
        <w:tc>
          <w:tcPr>
            <w:tcW w:w="0" w:type="auto"/>
            <w:tcBorders>
              <w:top w:val="nil"/>
              <w:left w:val="nil"/>
              <w:bottom w:val="single" w:sz="4" w:space="0" w:color="auto"/>
              <w:right w:val="single" w:sz="4" w:space="0" w:color="auto"/>
            </w:tcBorders>
            <w:shd w:val="clear" w:color="auto" w:fill="auto"/>
            <w:vAlign w:val="center"/>
            <w:hideMark/>
          </w:tcPr>
          <w:p w14:paraId="3B4576C1"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composite grise D125 </w:t>
            </w:r>
            <w:proofErr w:type="spellStart"/>
            <w:r w:rsidRPr="00D304D9">
              <w:rPr>
                <w:rFonts w:ascii="Open Sans" w:hAnsi="Open Sans" w:cs="Open Sans"/>
                <w:sz w:val="18"/>
                <w:szCs w:val="18"/>
              </w:rPr>
              <w:t>Piv</w:t>
            </w:r>
            <w:proofErr w:type="spellEnd"/>
            <w:r w:rsidRPr="00D304D9">
              <w:rPr>
                <w:rFonts w:ascii="Open Sans" w:hAnsi="Open Sans" w:cs="Open Sans"/>
                <w:sz w:val="18"/>
                <w:szCs w:val="18"/>
              </w:rPr>
              <w:t xml:space="preserve"> œil de 12mm Roulement à billes inox au pivot et au moyeu avec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14:paraId="72E9A141"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7DC1DF9"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20</w:t>
            </w:r>
          </w:p>
        </w:tc>
      </w:tr>
      <w:tr w:rsidR="00D304D9" w:rsidRPr="00D304D9" w14:paraId="714B2100"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3A87CF"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27</w:t>
            </w:r>
          </w:p>
        </w:tc>
        <w:tc>
          <w:tcPr>
            <w:tcW w:w="0" w:type="auto"/>
            <w:tcBorders>
              <w:top w:val="nil"/>
              <w:left w:val="nil"/>
              <w:bottom w:val="single" w:sz="4" w:space="0" w:color="auto"/>
              <w:right w:val="single" w:sz="4" w:space="0" w:color="auto"/>
            </w:tcBorders>
            <w:shd w:val="clear" w:color="auto" w:fill="auto"/>
            <w:vAlign w:val="center"/>
            <w:hideMark/>
          </w:tcPr>
          <w:p w14:paraId="3878DF66"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composite grise D125 </w:t>
            </w:r>
            <w:proofErr w:type="gramStart"/>
            <w:r w:rsidRPr="00D304D9">
              <w:rPr>
                <w:rFonts w:ascii="Open Sans" w:hAnsi="Open Sans" w:cs="Open Sans"/>
                <w:sz w:val="18"/>
                <w:szCs w:val="18"/>
              </w:rPr>
              <w:t>roulements  à</w:t>
            </w:r>
            <w:proofErr w:type="gramEnd"/>
            <w:r w:rsidRPr="00D304D9">
              <w:rPr>
                <w:rFonts w:ascii="Open Sans" w:hAnsi="Open Sans" w:cs="Open Sans"/>
                <w:sz w:val="18"/>
                <w:szCs w:val="18"/>
              </w:rPr>
              <w:t xml:space="preserve"> billes inox au pivot et au moyeu œil de 12mm - A frein Démontable</w:t>
            </w:r>
          </w:p>
        </w:tc>
        <w:tc>
          <w:tcPr>
            <w:tcW w:w="0" w:type="auto"/>
            <w:tcBorders>
              <w:top w:val="nil"/>
              <w:left w:val="nil"/>
              <w:bottom w:val="single" w:sz="4" w:space="0" w:color="auto"/>
              <w:right w:val="single" w:sz="4" w:space="0" w:color="auto"/>
            </w:tcBorders>
            <w:shd w:val="clear" w:color="auto" w:fill="auto"/>
            <w:noWrap/>
            <w:vAlign w:val="bottom"/>
            <w:hideMark/>
          </w:tcPr>
          <w:p w14:paraId="101F25AC"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15F4F441"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0ACD3DA1"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3DF076"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28</w:t>
            </w:r>
          </w:p>
        </w:tc>
        <w:tc>
          <w:tcPr>
            <w:tcW w:w="0" w:type="auto"/>
            <w:tcBorders>
              <w:top w:val="nil"/>
              <w:left w:val="nil"/>
              <w:bottom w:val="single" w:sz="4" w:space="0" w:color="auto"/>
              <w:right w:val="single" w:sz="4" w:space="0" w:color="auto"/>
            </w:tcBorders>
            <w:shd w:val="clear" w:color="auto" w:fill="auto"/>
            <w:vAlign w:val="center"/>
            <w:hideMark/>
          </w:tcPr>
          <w:p w14:paraId="653EDB9F"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composite grise D125 </w:t>
            </w:r>
            <w:proofErr w:type="gramStart"/>
            <w:r w:rsidRPr="00D304D9">
              <w:rPr>
                <w:rFonts w:ascii="Open Sans" w:hAnsi="Open Sans" w:cs="Open Sans"/>
                <w:sz w:val="18"/>
                <w:szCs w:val="18"/>
              </w:rPr>
              <w:t>roulements  à</w:t>
            </w:r>
            <w:proofErr w:type="gramEnd"/>
            <w:r w:rsidRPr="00D304D9">
              <w:rPr>
                <w:rFonts w:ascii="Open Sans" w:hAnsi="Open Sans" w:cs="Open Sans"/>
                <w:sz w:val="18"/>
                <w:szCs w:val="18"/>
              </w:rPr>
              <w:t xml:space="preserve"> billes inox au pivot et au moyeu œil de 12mm - Pivotante</w:t>
            </w:r>
          </w:p>
        </w:tc>
        <w:tc>
          <w:tcPr>
            <w:tcW w:w="0" w:type="auto"/>
            <w:tcBorders>
              <w:top w:val="nil"/>
              <w:left w:val="nil"/>
              <w:bottom w:val="single" w:sz="4" w:space="0" w:color="auto"/>
              <w:right w:val="single" w:sz="4" w:space="0" w:color="auto"/>
            </w:tcBorders>
            <w:shd w:val="clear" w:color="auto" w:fill="auto"/>
            <w:noWrap/>
            <w:vAlign w:val="bottom"/>
            <w:hideMark/>
          </w:tcPr>
          <w:p w14:paraId="377C4D29"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6A8F509"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015FD3EB"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C1F76A"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29</w:t>
            </w:r>
          </w:p>
        </w:tc>
        <w:tc>
          <w:tcPr>
            <w:tcW w:w="0" w:type="auto"/>
            <w:tcBorders>
              <w:top w:val="nil"/>
              <w:left w:val="nil"/>
              <w:bottom w:val="single" w:sz="4" w:space="0" w:color="auto"/>
              <w:right w:val="single" w:sz="4" w:space="0" w:color="auto"/>
            </w:tcBorders>
            <w:shd w:val="clear" w:color="auto" w:fill="auto"/>
            <w:vAlign w:val="center"/>
            <w:hideMark/>
          </w:tcPr>
          <w:p w14:paraId="723DAAF8"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composite grise </w:t>
            </w:r>
            <w:proofErr w:type="spellStart"/>
            <w:r w:rsidRPr="00D304D9">
              <w:rPr>
                <w:rFonts w:ascii="Open Sans" w:hAnsi="Open Sans" w:cs="Open Sans"/>
                <w:sz w:val="18"/>
                <w:szCs w:val="18"/>
              </w:rPr>
              <w:t>piv</w:t>
            </w:r>
            <w:proofErr w:type="spellEnd"/>
            <w:r w:rsidRPr="00D304D9">
              <w:rPr>
                <w:rFonts w:ascii="Open Sans" w:hAnsi="Open Sans" w:cs="Open Sans"/>
                <w:sz w:val="18"/>
                <w:szCs w:val="18"/>
              </w:rPr>
              <w:t xml:space="preserve"> + frein D125 </w:t>
            </w:r>
            <w:proofErr w:type="spellStart"/>
            <w:r w:rsidRPr="00D304D9">
              <w:rPr>
                <w:rFonts w:ascii="Open Sans" w:hAnsi="Open Sans" w:cs="Open Sans"/>
                <w:sz w:val="18"/>
                <w:szCs w:val="18"/>
              </w:rPr>
              <w:t>Piv</w:t>
            </w:r>
            <w:proofErr w:type="spellEnd"/>
            <w:r w:rsidRPr="00D304D9">
              <w:rPr>
                <w:rFonts w:ascii="Open Sans" w:hAnsi="Open Sans" w:cs="Open Sans"/>
                <w:sz w:val="18"/>
                <w:szCs w:val="18"/>
              </w:rPr>
              <w:t xml:space="preserve"> œil de 12mm Roulement à billes inox au pivot et au moyeu avec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14:paraId="42D4E9E6"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7D1DF57E"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15</w:t>
            </w:r>
          </w:p>
        </w:tc>
      </w:tr>
      <w:tr w:rsidR="00D304D9" w:rsidRPr="00D304D9" w14:paraId="6AC91E43"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519CA3"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30</w:t>
            </w:r>
          </w:p>
        </w:tc>
        <w:tc>
          <w:tcPr>
            <w:tcW w:w="0" w:type="auto"/>
            <w:tcBorders>
              <w:top w:val="nil"/>
              <w:left w:val="nil"/>
              <w:bottom w:val="single" w:sz="4" w:space="0" w:color="auto"/>
              <w:right w:val="single" w:sz="4" w:space="0" w:color="auto"/>
            </w:tcBorders>
            <w:shd w:val="clear" w:color="auto" w:fill="auto"/>
            <w:vAlign w:val="center"/>
            <w:hideMark/>
          </w:tcPr>
          <w:p w14:paraId="59F2F0E1"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D100 à œil de 12mm et freinée - Roue </w:t>
            </w:r>
            <w:proofErr w:type="spellStart"/>
            <w:r w:rsidRPr="00D304D9">
              <w:rPr>
                <w:rFonts w:ascii="Open Sans" w:hAnsi="Open Sans" w:cs="Open Sans"/>
                <w:sz w:val="18"/>
                <w:szCs w:val="18"/>
              </w:rPr>
              <w:t>caourchouc</w:t>
            </w:r>
            <w:proofErr w:type="spellEnd"/>
            <w:r w:rsidRPr="00D304D9">
              <w:rPr>
                <w:rFonts w:ascii="Open Sans" w:hAnsi="Open Sans" w:cs="Open Sans"/>
                <w:sz w:val="18"/>
                <w:szCs w:val="18"/>
              </w:rPr>
              <w:t xml:space="preserve"> gris avec roulement billes inox + </w:t>
            </w:r>
            <w:proofErr w:type="spellStart"/>
            <w:r w:rsidRPr="00D304D9">
              <w:rPr>
                <w:rFonts w:ascii="Open Sans" w:hAnsi="Open Sans" w:cs="Open Sans"/>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580FE0F9"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7436863F"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7</w:t>
            </w:r>
          </w:p>
        </w:tc>
      </w:tr>
      <w:tr w:rsidR="00D304D9" w:rsidRPr="00D304D9" w14:paraId="4BEC1187"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9AE873"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31</w:t>
            </w:r>
          </w:p>
        </w:tc>
        <w:tc>
          <w:tcPr>
            <w:tcW w:w="0" w:type="auto"/>
            <w:tcBorders>
              <w:top w:val="nil"/>
              <w:left w:val="nil"/>
              <w:bottom w:val="single" w:sz="4" w:space="0" w:color="auto"/>
              <w:right w:val="single" w:sz="4" w:space="0" w:color="auto"/>
            </w:tcBorders>
            <w:shd w:val="clear" w:color="auto" w:fill="auto"/>
            <w:vAlign w:val="center"/>
            <w:hideMark/>
          </w:tcPr>
          <w:p w14:paraId="11D46437"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D100 œil de 12 - Zinguée - Roue </w:t>
            </w:r>
            <w:proofErr w:type="spellStart"/>
            <w:r w:rsidRPr="00D304D9">
              <w:rPr>
                <w:rFonts w:ascii="Open Sans" w:hAnsi="Open Sans" w:cs="Open Sans"/>
                <w:sz w:val="18"/>
                <w:szCs w:val="18"/>
              </w:rPr>
              <w:t>coautchouc</w:t>
            </w:r>
            <w:proofErr w:type="spellEnd"/>
            <w:r w:rsidRPr="00D304D9">
              <w:rPr>
                <w:rFonts w:ascii="Open Sans" w:hAnsi="Open Sans" w:cs="Open Sans"/>
                <w:sz w:val="18"/>
                <w:szCs w:val="18"/>
              </w:rPr>
              <w:t xml:space="preserve"> gris roulement billes au moyeu + </w:t>
            </w:r>
            <w:proofErr w:type="spellStart"/>
            <w:r w:rsidRPr="00D304D9">
              <w:rPr>
                <w:rFonts w:ascii="Open Sans" w:hAnsi="Open Sans" w:cs="Open Sans"/>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1C153CB1"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75C61A4E"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6176D2DF"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69572A"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32</w:t>
            </w:r>
          </w:p>
        </w:tc>
        <w:tc>
          <w:tcPr>
            <w:tcW w:w="0" w:type="auto"/>
            <w:tcBorders>
              <w:top w:val="nil"/>
              <w:left w:val="nil"/>
              <w:bottom w:val="single" w:sz="4" w:space="0" w:color="auto"/>
              <w:right w:val="single" w:sz="4" w:space="0" w:color="auto"/>
            </w:tcBorders>
            <w:shd w:val="clear" w:color="auto" w:fill="auto"/>
            <w:vAlign w:val="center"/>
            <w:hideMark/>
          </w:tcPr>
          <w:p w14:paraId="7641A80B"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D125 épaisseur chape 3mm - Fixe roue Alu Pu </w:t>
            </w:r>
            <w:proofErr w:type="spellStart"/>
            <w:r w:rsidRPr="00D304D9">
              <w:rPr>
                <w:rFonts w:ascii="Open Sans" w:hAnsi="Open Sans" w:cs="Open Sans"/>
                <w:sz w:val="18"/>
                <w:szCs w:val="18"/>
              </w:rPr>
              <w:t>double</w:t>
            </w:r>
            <w:proofErr w:type="spellEnd"/>
            <w:r w:rsidRPr="00D304D9">
              <w:rPr>
                <w:rFonts w:ascii="Open Sans" w:hAnsi="Open Sans" w:cs="Open Sans"/>
                <w:sz w:val="18"/>
                <w:szCs w:val="18"/>
              </w:rPr>
              <w:t xml:space="preserve"> roulement billes au moyeu</w:t>
            </w:r>
          </w:p>
        </w:tc>
        <w:tc>
          <w:tcPr>
            <w:tcW w:w="0" w:type="auto"/>
            <w:tcBorders>
              <w:top w:val="nil"/>
              <w:left w:val="nil"/>
              <w:bottom w:val="single" w:sz="4" w:space="0" w:color="auto"/>
              <w:right w:val="single" w:sz="4" w:space="0" w:color="auto"/>
            </w:tcBorders>
            <w:shd w:val="clear" w:color="auto" w:fill="auto"/>
            <w:noWrap/>
            <w:vAlign w:val="bottom"/>
            <w:hideMark/>
          </w:tcPr>
          <w:p w14:paraId="4FD89A44"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43A30EAD"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05C34734"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848E8E"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33</w:t>
            </w:r>
          </w:p>
        </w:tc>
        <w:tc>
          <w:tcPr>
            <w:tcW w:w="0" w:type="auto"/>
            <w:tcBorders>
              <w:top w:val="nil"/>
              <w:left w:val="nil"/>
              <w:bottom w:val="single" w:sz="4" w:space="0" w:color="auto"/>
              <w:right w:val="single" w:sz="4" w:space="0" w:color="auto"/>
            </w:tcBorders>
            <w:shd w:val="clear" w:color="auto" w:fill="auto"/>
            <w:vAlign w:val="center"/>
            <w:hideMark/>
          </w:tcPr>
          <w:p w14:paraId="465D9362"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D125 œil de 12 - Zinguée - Roue </w:t>
            </w:r>
            <w:proofErr w:type="spellStart"/>
            <w:r w:rsidRPr="00D304D9">
              <w:rPr>
                <w:rFonts w:ascii="Open Sans" w:hAnsi="Open Sans" w:cs="Open Sans"/>
                <w:sz w:val="18"/>
                <w:szCs w:val="18"/>
              </w:rPr>
              <w:t>coautchouc</w:t>
            </w:r>
            <w:proofErr w:type="spellEnd"/>
            <w:r w:rsidRPr="00D304D9">
              <w:rPr>
                <w:rFonts w:ascii="Open Sans" w:hAnsi="Open Sans" w:cs="Open Sans"/>
                <w:sz w:val="18"/>
                <w:szCs w:val="18"/>
              </w:rPr>
              <w:t xml:space="preserve"> gris roulement billes au moyeu +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 xml:space="preserve"> - </w:t>
            </w:r>
            <w:proofErr w:type="spellStart"/>
            <w:r w:rsidRPr="00D304D9">
              <w:rPr>
                <w:rFonts w:ascii="Open Sans" w:hAnsi="Open Sans" w:cs="Open Sans"/>
                <w:sz w:val="18"/>
                <w:szCs w:val="18"/>
              </w:rPr>
              <w:t>Piv</w:t>
            </w:r>
            <w:proofErr w:type="spellEnd"/>
            <w:r w:rsidRPr="00D304D9">
              <w:rPr>
                <w:rFonts w:ascii="Open Sans" w:hAnsi="Open Sans" w:cs="Open Sans"/>
                <w:sz w:val="18"/>
                <w:szCs w:val="18"/>
              </w:rPr>
              <w:t xml:space="preserve"> + frein</w:t>
            </w:r>
          </w:p>
        </w:tc>
        <w:tc>
          <w:tcPr>
            <w:tcW w:w="0" w:type="auto"/>
            <w:tcBorders>
              <w:top w:val="nil"/>
              <w:left w:val="nil"/>
              <w:bottom w:val="single" w:sz="4" w:space="0" w:color="auto"/>
              <w:right w:val="single" w:sz="4" w:space="0" w:color="auto"/>
            </w:tcBorders>
            <w:shd w:val="clear" w:color="auto" w:fill="auto"/>
            <w:noWrap/>
            <w:vAlign w:val="bottom"/>
            <w:hideMark/>
          </w:tcPr>
          <w:p w14:paraId="0EEC007B"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EDB150D"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73185337" w14:textId="77777777" w:rsidTr="00D304D9">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F4133"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34</w:t>
            </w:r>
          </w:p>
        </w:tc>
        <w:tc>
          <w:tcPr>
            <w:tcW w:w="0" w:type="auto"/>
            <w:tcBorders>
              <w:top w:val="nil"/>
              <w:left w:val="nil"/>
              <w:bottom w:val="single" w:sz="4" w:space="0" w:color="auto"/>
              <w:right w:val="single" w:sz="4" w:space="0" w:color="auto"/>
            </w:tcBorders>
            <w:shd w:val="clear" w:color="auto" w:fill="auto"/>
            <w:vAlign w:val="center"/>
            <w:hideMark/>
          </w:tcPr>
          <w:p w14:paraId="25C51AEB"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D125 </w:t>
            </w:r>
            <w:proofErr w:type="spellStart"/>
            <w:r w:rsidRPr="00D304D9">
              <w:rPr>
                <w:rFonts w:ascii="Open Sans" w:hAnsi="Open Sans" w:cs="Open Sans"/>
                <w:sz w:val="18"/>
                <w:szCs w:val="18"/>
              </w:rPr>
              <w:t>Piv+f</w:t>
            </w:r>
            <w:proofErr w:type="spellEnd"/>
            <w:r w:rsidRPr="00D304D9">
              <w:rPr>
                <w:rFonts w:ascii="Open Sans" w:hAnsi="Open Sans" w:cs="Open Sans"/>
                <w:sz w:val="18"/>
                <w:szCs w:val="18"/>
              </w:rPr>
              <w:t xml:space="preserve"> medium </w:t>
            </w:r>
            <w:proofErr w:type="spellStart"/>
            <w:r w:rsidRPr="00D304D9">
              <w:rPr>
                <w:rFonts w:ascii="Open Sans" w:hAnsi="Open Sans" w:cs="Open Sans"/>
                <w:sz w:val="18"/>
                <w:szCs w:val="18"/>
              </w:rPr>
              <w:t>serie</w:t>
            </w:r>
            <w:proofErr w:type="spellEnd"/>
            <w:r w:rsidRPr="00D304D9">
              <w:rPr>
                <w:rFonts w:ascii="Open Sans" w:hAnsi="Open Sans" w:cs="Open Sans"/>
                <w:sz w:val="18"/>
                <w:szCs w:val="18"/>
              </w:rPr>
              <w:t xml:space="preserve"> épaisseur chape 3mm - Pivot </w:t>
            </w:r>
            <w:proofErr w:type="spellStart"/>
            <w:r w:rsidRPr="00D304D9">
              <w:rPr>
                <w:rFonts w:ascii="Open Sans" w:hAnsi="Open Sans" w:cs="Open Sans"/>
                <w:sz w:val="18"/>
                <w:szCs w:val="18"/>
              </w:rPr>
              <w:t>indéboitable</w:t>
            </w:r>
            <w:proofErr w:type="spellEnd"/>
            <w:r w:rsidRPr="00D304D9">
              <w:rPr>
                <w:rFonts w:ascii="Open Sans" w:hAnsi="Open Sans" w:cs="Open Sans"/>
                <w:sz w:val="18"/>
                <w:szCs w:val="18"/>
              </w:rPr>
              <w:t xml:space="preserve"> fermé. Platine entraxe 80x60. Roue Alu PU 92Shore A roulement billes au pivot étanche.</w:t>
            </w:r>
          </w:p>
        </w:tc>
        <w:tc>
          <w:tcPr>
            <w:tcW w:w="0" w:type="auto"/>
            <w:tcBorders>
              <w:top w:val="nil"/>
              <w:left w:val="nil"/>
              <w:bottom w:val="single" w:sz="4" w:space="0" w:color="auto"/>
              <w:right w:val="single" w:sz="4" w:space="0" w:color="auto"/>
            </w:tcBorders>
            <w:shd w:val="clear" w:color="auto" w:fill="auto"/>
            <w:noWrap/>
            <w:vAlign w:val="bottom"/>
            <w:hideMark/>
          </w:tcPr>
          <w:p w14:paraId="15A67799"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E46F456"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54E537F5"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3D6C3B"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35</w:t>
            </w:r>
          </w:p>
        </w:tc>
        <w:tc>
          <w:tcPr>
            <w:tcW w:w="0" w:type="auto"/>
            <w:tcBorders>
              <w:top w:val="nil"/>
              <w:left w:val="nil"/>
              <w:bottom w:val="single" w:sz="4" w:space="0" w:color="auto"/>
              <w:right w:val="single" w:sz="4" w:space="0" w:color="auto"/>
            </w:tcBorders>
            <w:shd w:val="clear" w:color="auto" w:fill="auto"/>
            <w:vAlign w:val="center"/>
            <w:hideMark/>
          </w:tcPr>
          <w:p w14:paraId="5A6DC1AA"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Roulette D200 fixe platine entraxe 105x80 - Roue ALU bandage PU bleu 80shoreA double roulement à billes au moyeu inox</w:t>
            </w:r>
          </w:p>
        </w:tc>
        <w:tc>
          <w:tcPr>
            <w:tcW w:w="0" w:type="auto"/>
            <w:tcBorders>
              <w:top w:val="nil"/>
              <w:left w:val="nil"/>
              <w:bottom w:val="single" w:sz="4" w:space="0" w:color="auto"/>
              <w:right w:val="single" w:sz="4" w:space="0" w:color="auto"/>
            </w:tcBorders>
            <w:shd w:val="clear" w:color="auto" w:fill="auto"/>
            <w:noWrap/>
            <w:vAlign w:val="bottom"/>
            <w:hideMark/>
          </w:tcPr>
          <w:p w14:paraId="3FAB735F"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F75CA78"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38</w:t>
            </w:r>
          </w:p>
        </w:tc>
      </w:tr>
      <w:tr w:rsidR="00D304D9" w:rsidRPr="00D304D9" w14:paraId="21839F1D"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A08E16"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36</w:t>
            </w:r>
          </w:p>
        </w:tc>
        <w:tc>
          <w:tcPr>
            <w:tcW w:w="0" w:type="auto"/>
            <w:tcBorders>
              <w:top w:val="nil"/>
              <w:left w:val="nil"/>
              <w:bottom w:val="single" w:sz="4" w:space="0" w:color="auto"/>
              <w:right w:val="single" w:sz="4" w:space="0" w:color="auto"/>
            </w:tcBorders>
            <w:shd w:val="clear" w:color="auto" w:fill="auto"/>
            <w:vAlign w:val="center"/>
            <w:hideMark/>
          </w:tcPr>
          <w:p w14:paraId="4277EB43"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D200 </w:t>
            </w:r>
            <w:proofErr w:type="spellStart"/>
            <w:r w:rsidRPr="00D304D9">
              <w:rPr>
                <w:rFonts w:ascii="Open Sans" w:hAnsi="Open Sans" w:cs="Open Sans"/>
                <w:sz w:val="18"/>
                <w:szCs w:val="18"/>
              </w:rPr>
              <w:t>piv</w:t>
            </w:r>
            <w:proofErr w:type="spellEnd"/>
            <w:r w:rsidRPr="00D304D9">
              <w:rPr>
                <w:rFonts w:ascii="Open Sans" w:hAnsi="Open Sans" w:cs="Open Sans"/>
                <w:sz w:val="18"/>
                <w:szCs w:val="18"/>
              </w:rPr>
              <w:t xml:space="preserve"> + f platine entraxe 105x80 - Roue ALU bandage Polyuréthane arrondi 95shore A</w:t>
            </w:r>
          </w:p>
        </w:tc>
        <w:tc>
          <w:tcPr>
            <w:tcW w:w="0" w:type="auto"/>
            <w:tcBorders>
              <w:top w:val="nil"/>
              <w:left w:val="nil"/>
              <w:bottom w:val="single" w:sz="4" w:space="0" w:color="auto"/>
              <w:right w:val="single" w:sz="4" w:space="0" w:color="auto"/>
            </w:tcBorders>
            <w:shd w:val="clear" w:color="auto" w:fill="auto"/>
            <w:noWrap/>
            <w:vAlign w:val="bottom"/>
            <w:hideMark/>
          </w:tcPr>
          <w:p w14:paraId="0D893A31"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648A1CE6"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8</w:t>
            </w:r>
          </w:p>
        </w:tc>
      </w:tr>
      <w:tr w:rsidR="00D304D9" w:rsidRPr="00D304D9" w14:paraId="1794D369"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7BE32A"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37</w:t>
            </w:r>
          </w:p>
        </w:tc>
        <w:tc>
          <w:tcPr>
            <w:tcW w:w="0" w:type="auto"/>
            <w:tcBorders>
              <w:top w:val="nil"/>
              <w:left w:val="nil"/>
              <w:bottom w:val="single" w:sz="4" w:space="0" w:color="auto"/>
              <w:right w:val="single" w:sz="4" w:space="0" w:color="auto"/>
            </w:tcBorders>
            <w:shd w:val="clear" w:color="auto" w:fill="auto"/>
            <w:vAlign w:val="center"/>
            <w:hideMark/>
          </w:tcPr>
          <w:p w14:paraId="18C6B4FA"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D200 pivotante + frein platine entraxe 105x80 - Roue ALU bandage caoutchouc </w:t>
            </w:r>
            <w:proofErr w:type="gramStart"/>
            <w:r w:rsidRPr="00D304D9">
              <w:rPr>
                <w:rFonts w:ascii="Open Sans" w:hAnsi="Open Sans" w:cs="Open Sans"/>
                <w:sz w:val="18"/>
                <w:szCs w:val="18"/>
              </w:rPr>
              <w:t>noir  double</w:t>
            </w:r>
            <w:proofErr w:type="gramEnd"/>
            <w:r w:rsidRPr="00D304D9">
              <w:rPr>
                <w:rFonts w:ascii="Open Sans" w:hAnsi="Open Sans" w:cs="Open Sans"/>
                <w:sz w:val="18"/>
                <w:szCs w:val="18"/>
              </w:rPr>
              <w:t xml:space="preserve"> roulement à billes au moyeu inox</w:t>
            </w:r>
          </w:p>
        </w:tc>
        <w:tc>
          <w:tcPr>
            <w:tcW w:w="0" w:type="auto"/>
            <w:tcBorders>
              <w:top w:val="nil"/>
              <w:left w:val="nil"/>
              <w:bottom w:val="single" w:sz="4" w:space="0" w:color="auto"/>
              <w:right w:val="single" w:sz="4" w:space="0" w:color="auto"/>
            </w:tcBorders>
            <w:shd w:val="clear" w:color="auto" w:fill="auto"/>
            <w:noWrap/>
            <w:vAlign w:val="bottom"/>
            <w:hideMark/>
          </w:tcPr>
          <w:p w14:paraId="1A1991D2"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61FBE533"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6</w:t>
            </w:r>
          </w:p>
        </w:tc>
      </w:tr>
      <w:tr w:rsidR="00D304D9" w:rsidRPr="00D304D9" w14:paraId="7AD5ECE5"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7F1C9D"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38</w:t>
            </w:r>
          </w:p>
        </w:tc>
        <w:tc>
          <w:tcPr>
            <w:tcW w:w="0" w:type="auto"/>
            <w:tcBorders>
              <w:top w:val="nil"/>
              <w:left w:val="nil"/>
              <w:bottom w:val="single" w:sz="4" w:space="0" w:color="auto"/>
              <w:right w:val="single" w:sz="4" w:space="0" w:color="auto"/>
            </w:tcBorders>
            <w:shd w:val="clear" w:color="auto" w:fill="auto"/>
            <w:vAlign w:val="center"/>
            <w:hideMark/>
          </w:tcPr>
          <w:p w14:paraId="7E799916"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Roulette D200 pivotante platine entraxe 105x80 - Roue ALU bandage PU bleu 80shoreA double roulement à billes au moyeu inox</w:t>
            </w:r>
          </w:p>
        </w:tc>
        <w:tc>
          <w:tcPr>
            <w:tcW w:w="0" w:type="auto"/>
            <w:tcBorders>
              <w:top w:val="nil"/>
              <w:left w:val="nil"/>
              <w:bottom w:val="single" w:sz="4" w:space="0" w:color="auto"/>
              <w:right w:val="single" w:sz="4" w:space="0" w:color="auto"/>
            </w:tcBorders>
            <w:shd w:val="clear" w:color="auto" w:fill="auto"/>
            <w:noWrap/>
            <w:vAlign w:val="bottom"/>
            <w:hideMark/>
          </w:tcPr>
          <w:p w14:paraId="19F2C9F8"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123AF501"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110A0878"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EDFC9B"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39</w:t>
            </w:r>
          </w:p>
        </w:tc>
        <w:tc>
          <w:tcPr>
            <w:tcW w:w="0" w:type="auto"/>
            <w:tcBorders>
              <w:top w:val="nil"/>
              <w:left w:val="nil"/>
              <w:bottom w:val="single" w:sz="4" w:space="0" w:color="auto"/>
              <w:right w:val="single" w:sz="4" w:space="0" w:color="auto"/>
            </w:tcBorders>
            <w:shd w:val="clear" w:color="auto" w:fill="auto"/>
            <w:vAlign w:val="center"/>
            <w:hideMark/>
          </w:tcPr>
          <w:p w14:paraId="7400CA68"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D35 à œil de 10mm - roue alu </w:t>
            </w:r>
            <w:proofErr w:type="spellStart"/>
            <w:r w:rsidRPr="00D304D9">
              <w:rPr>
                <w:rFonts w:ascii="Open Sans" w:hAnsi="Open Sans" w:cs="Open Sans"/>
                <w:sz w:val="18"/>
                <w:szCs w:val="18"/>
              </w:rPr>
              <w:t>polyurétahne</w:t>
            </w:r>
            <w:proofErr w:type="spellEnd"/>
            <w:r w:rsidRPr="00D304D9">
              <w:rPr>
                <w:rFonts w:ascii="Open Sans" w:hAnsi="Open Sans" w:cs="Open Sans"/>
                <w:sz w:val="18"/>
                <w:szCs w:val="18"/>
              </w:rPr>
              <w:t>. Charge 100kg</w:t>
            </w:r>
          </w:p>
        </w:tc>
        <w:tc>
          <w:tcPr>
            <w:tcW w:w="0" w:type="auto"/>
            <w:tcBorders>
              <w:top w:val="nil"/>
              <w:left w:val="nil"/>
              <w:bottom w:val="single" w:sz="4" w:space="0" w:color="auto"/>
              <w:right w:val="single" w:sz="4" w:space="0" w:color="auto"/>
            </w:tcBorders>
            <w:shd w:val="clear" w:color="auto" w:fill="auto"/>
            <w:noWrap/>
            <w:vAlign w:val="bottom"/>
            <w:hideMark/>
          </w:tcPr>
          <w:p w14:paraId="5D61DA9C"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E0C82FE"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23943F87"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F38DEE"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40</w:t>
            </w:r>
          </w:p>
        </w:tc>
        <w:tc>
          <w:tcPr>
            <w:tcW w:w="0" w:type="auto"/>
            <w:tcBorders>
              <w:top w:val="nil"/>
              <w:left w:val="nil"/>
              <w:bottom w:val="single" w:sz="4" w:space="0" w:color="auto"/>
              <w:right w:val="single" w:sz="4" w:space="0" w:color="auto"/>
            </w:tcBorders>
            <w:shd w:val="clear" w:color="auto" w:fill="auto"/>
            <w:vAlign w:val="center"/>
            <w:hideMark/>
          </w:tcPr>
          <w:p w14:paraId="4298AEFD"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D50 avec frein et </w:t>
            </w:r>
            <w:proofErr w:type="spellStart"/>
            <w:r w:rsidRPr="00D304D9">
              <w:rPr>
                <w:rFonts w:ascii="Open Sans" w:hAnsi="Open Sans" w:cs="Open Sans"/>
                <w:sz w:val="18"/>
                <w:szCs w:val="18"/>
              </w:rPr>
              <w:t>paltine</w:t>
            </w:r>
            <w:proofErr w:type="spellEnd"/>
            <w:r w:rsidRPr="00D304D9">
              <w:rPr>
                <w:rFonts w:ascii="Open Sans" w:hAnsi="Open Sans" w:cs="Open Sans"/>
                <w:sz w:val="18"/>
                <w:szCs w:val="18"/>
              </w:rPr>
              <w:t xml:space="preserve"> 54x54 - Roue caoutchouc gris roulement billes</w:t>
            </w:r>
          </w:p>
        </w:tc>
        <w:tc>
          <w:tcPr>
            <w:tcW w:w="0" w:type="auto"/>
            <w:tcBorders>
              <w:top w:val="nil"/>
              <w:left w:val="nil"/>
              <w:bottom w:val="single" w:sz="4" w:space="0" w:color="auto"/>
              <w:right w:val="single" w:sz="4" w:space="0" w:color="auto"/>
            </w:tcBorders>
            <w:shd w:val="clear" w:color="auto" w:fill="auto"/>
            <w:noWrap/>
            <w:vAlign w:val="bottom"/>
            <w:hideMark/>
          </w:tcPr>
          <w:p w14:paraId="767DFD58"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A6D0637"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6</w:t>
            </w:r>
          </w:p>
        </w:tc>
      </w:tr>
      <w:tr w:rsidR="00D304D9" w:rsidRPr="00D304D9" w14:paraId="3614DC47"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55E5D4"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41</w:t>
            </w:r>
          </w:p>
        </w:tc>
        <w:tc>
          <w:tcPr>
            <w:tcW w:w="0" w:type="auto"/>
            <w:tcBorders>
              <w:top w:val="nil"/>
              <w:left w:val="nil"/>
              <w:bottom w:val="single" w:sz="4" w:space="0" w:color="auto"/>
              <w:right w:val="single" w:sz="4" w:space="0" w:color="auto"/>
            </w:tcBorders>
            <w:shd w:val="clear" w:color="auto" w:fill="auto"/>
            <w:vAlign w:val="center"/>
            <w:hideMark/>
          </w:tcPr>
          <w:p w14:paraId="3F5EA9F1"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Roulette D50 platine 54x54 roulement billes au moyeu - Bandage caoutchouc gris</w:t>
            </w:r>
          </w:p>
        </w:tc>
        <w:tc>
          <w:tcPr>
            <w:tcW w:w="0" w:type="auto"/>
            <w:tcBorders>
              <w:top w:val="nil"/>
              <w:left w:val="nil"/>
              <w:bottom w:val="single" w:sz="4" w:space="0" w:color="auto"/>
              <w:right w:val="single" w:sz="4" w:space="0" w:color="auto"/>
            </w:tcBorders>
            <w:shd w:val="clear" w:color="auto" w:fill="auto"/>
            <w:noWrap/>
            <w:vAlign w:val="bottom"/>
            <w:hideMark/>
          </w:tcPr>
          <w:p w14:paraId="2DAA57AC"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7AF22225"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6</w:t>
            </w:r>
          </w:p>
        </w:tc>
      </w:tr>
      <w:tr w:rsidR="00D304D9" w:rsidRPr="00D304D9" w14:paraId="75D59E22"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536CED"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42</w:t>
            </w:r>
          </w:p>
        </w:tc>
        <w:tc>
          <w:tcPr>
            <w:tcW w:w="0" w:type="auto"/>
            <w:tcBorders>
              <w:top w:val="nil"/>
              <w:left w:val="nil"/>
              <w:bottom w:val="single" w:sz="4" w:space="0" w:color="auto"/>
              <w:right w:val="single" w:sz="4" w:space="0" w:color="auto"/>
            </w:tcBorders>
            <w:shd w:val="clear" w:color="auto" w:fill="auto"/>
            <w:vAlign w:val="center"/>
            <w:hideMark/>
          </w:tcPr>
          <w:p w14:paraId="7086B7D5"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D80 freinée </w:t>
            </w:r>
            <w:proofErr w:type="spellStart"/>
            <w:r w:rsidRPr="00D304D9">
              <w:rPr>
                <w:rFonts w:ascii="Open Sans" w:hAnsi="Open Sans" w:cs="Open Sans"/>
                <w:sz w:val="18"/>
                <w:szCs w:val="18"/>
              </w:rPr>
              <w:t>oei</w:t>
            </w:r>
            <w:proofErr w:type="spellEnd"/>
            <w:r w:rsidRPr="00D304D9">
              <w:rPr>
                <w:rFonts w:ascii="Open Sans" w:hAnsi="Open Sans" w:cs="Open Sans"/>
                <w:sz w:val="18"/>
                <w:szCs w:val="18"/>
              </w:rPr>
              <w:t xml:space="preserve"> de 12mm - Caoutchouc gris avec roulement billes au moyeu +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w:t>
            </w:r>
          </w:p>
        </w:tc>
        <w:tc>
          <w:tcPr>
            <w:tcW w:w="0" w:type="auto"/>
            <w:tcBorders>
              <w:top w:val="nil"/>
              <w:left w:val="nil"/>
              <w:bottom w:val="single" w:sz="4" w:space="0" w:color="auto"/>
              <w:right w:val="single" w:sz="4" w:space="0" w:color="auto"/>
            </w:tcBorders>
            <w:shd w:val="clear" w:color="auto" w:fill="auto"/>
            <w:noWrap/>
            <w:vAlign w:val="bottom"/>
            <w:hideMark/>
          </w:tcPr>
          <w:p w14:paraId="7B474A41"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78F8A4C2"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20</w:t>
            </w:r>
          </w:p>
        </w:tc>
      </w:tr>
      <w:tr w:rsidR="00D304D9" w:rsidRPr="00D304D9" w14:paraId="1F366855"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2081B4"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43</w:t>
            </w:r>
          </w:p>
        </w:tc>
        <w:tc>
          <w:tcPr>
            <w:tcW w:w="0" w:type="auto"/>
            <w:tcBorders>
              <w:top w:val="nil"/>
              <w:left w:val="nil"/>
              <w:bottom w:val="single" w:sz="4" w:space="0" w:color="auto"/>
              <w:right w:val="single" w:sz="4" w:space="0" w:color="auto"/>
            </w:tcBorders>
            <w:shd w:val="clear" w:color="auto" w:fill="auto"/>
            <w:vAlign w:val="center"/>
            <w:hideMark/>
          </w:tcPr>
          <w:p w14:paraId="3D1C99E7"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w:t>
            </w:r>
            <w:proofErr w:type="spellStart"/>
            <w:r w:rsidRPr="00D304D9">
              <w:rPr>
                <w:rFonts w:ascii="Open Sans" w:hAnsi="Open Sans" w:cs="Open Sans"/>
                <w:sz w:val="18"/>
                <w:szCs w:val="18"/>
              </w:rPr>
              <w:t>dixe</w:t>
            </w:r>
            <w:proofErr w:type="spellEnd"/>
            <w:r w:rsidRPr="00D304D9">
              <w:rPr>
                <w:rFonts w:ascii="Open Sans" w:hAnsi="Open Sans" w:cs="Open Sans"/>
                <w:sz w:val="18"/>
                <w:szCs w:val="18"/>
              </w:rPr>
              <w:t xml:space="preserve"> D200 Alu Caoutchouc noir double roulement billes au moyeu</w:t>
            </w:r>
          </w:p>
        </w:tc>
        <w:tc>
          <w:tcPr>
            <w:tcW w:w="0" w:type="auto"/>
            <w:tcBorders>
              <w:top w:val="nil"/>
              <w:left w:val="nil"/>
              <w:bottom w:val="single" w:sz="4" w:space="0" w:color="auto"/>
              <w:right w:val="single" w:sz="4" w:space="0" w:color="auto"/>
            </w:tcBorders>
            <w:shd w:val="clear" w:color="auto" w:fill="auto"/>
            <w:noWrap/>
            <w:vAlign w:val="bottom"/>
            <w:hideMark/>
          </w:tcPr>
          <w:p w14:paraId="0D48FFA6"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448436C8"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8</w:t>
            </w:r>
          </w:p>
        </w:tc>
      </w:tr>
      <w:tr w:rsidR="00D304D9" w:rsidRPr="00D304D9" w14:paraId="1F29C1A6"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4D37E9"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44</w:t>
            </w:r>
          </w:p>
        </w:tc>
        <w:tc>
          <w:tcPr>
            <w:tcW w:w="0" w:type="auto"/>
            <w:tcBorders>
              <w:top w:val="nil"/>
              <w:left w:val="nil"/>
              <w:bottom w:val="single" w:sz="4" w:space="0" w:color="auto"/>
              <w:right w:val="single" w:sz="4" w:space="0" w:color="auto"/>
            </w:tcBorders>
            <w:shd w:val="clear" w:color="auto" w:fill="auto"/>
            <w:vAlign w:val="center"/>
            <w:hideMark/>
          </w:tcPr>
          <w:p w14:paraId="7E668D81"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Roulette double galet D50 freinée platine - Roue bandage polyuréthane moyeu lisse</w:t>
            </w:r>
          </w:p>
        </w:tc>
        <w:tc>
          <w:tcPr>
            <w:tcW w:w="0" w:type="auto"/>
            <w:tcBorders>
              <w:top w:val="nil"/>
              <w:left w:val="nil"/>
              <w:bottom w:val="single" w:sz="4" w:space="0" w:color="auto"/>
              <w:right w:val="single" w:sz="4" w:space="0" w:color="auto"/>
            </w:tcBorders>
            <w:shd w:val="clear" w:color="auto" w:fill="auto"/>
            <w:noWrap/>
            <w:vAlign w:val="bottom"/>
            <w:hideMark/>
          </w:tcPr>
          <w:p w14:paraId="3F4F7FFB"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67ED8C3C"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355FD66A"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F6CDB4"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45</w:t>
            </w:r>
          </w:p>
        </w:tc>
        <w:tc>
          <w:tcPr>
            <w:tcW w:w="0" w:type="auto"/>
            <w:tcBorders>
              <w:top w:val="nil"/>
              <w:left w:val="nil"/>
              <w:bottom w:val="single" w:sz="4" w:space="0" w:color="auto"/>
              <w:right w:val="single" w:sz="4" w:space="0" w:color="auto"/>
            </w:tcBorders>
            <w:shd w:val="clear" w:color="auto" w:fill="auto"/>
            <w:vAlign w:val="center"/>
            <w:hideMark/>
          </w:tcPr>
          <w:p w14:paraId="5A3E4868"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Roulette double galet grise à frein D75mm bandage PU - Tige clips montée 11x20</w:t>
            </w:r>
          </w:p>
        </w:tc>
        <w:tc>
          <w:tcPr>
            <w:tcW w:w="0" w:type="auto"/>
            <w:tcBorders>
              <w:top w:val="nil"/>
              <w:left w:val="nil"/>
              <w:bottom w:val="single" w:sz="4" w:space="0" w:color="auto"/>
              <w:right w:val="single" w:sz="4" w:space="0" w:color="auto"/>
            </w:tcBorders>
            <w:shd w:val="clear" w:color="auto" w:fill="auto"/>
            <w:noWrap/>
            <w:vAlign w:val="bottom"/>
            <w:hideMark/>
          </w:tcPr>
          <w:p w14:paraId="226CABB4"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E03DDC6"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50</w:t>
            </w:r>
          </w:p>
        </w:tc>
      </w:tr>
      <w:tr w:rsidR="00D304D9" w:rsidRPr="00D304D9" w14:paraId="0A8BB5D8"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B1600C"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46</w:t>
            </w:r>
          </w:p>
        </w:tc>
        <w:tc>
          <w:tcPr>
            <w:tcW w:w="0" w:type="auto"/>
            <w:tcBorders>
              <w:top w:val="nil"/>
              <w:left w:val="nil"/>
              <w:bottom w:val="single" w:sz="4" w:space="0" w:color="auto"/>
              <w:right w:val="single" w:sz="4" w:space="0" w:color="auto"/>
            </w:tcBorders>
            <w:shd w:val="clear" w:color="auto" w:fill="auto"/>
            <w:vAlign w:val="center"/>
            <w:hideMark/>
          </w:tcPr>
          <w:p w14:paraId="07BE8767"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fixe D100 à platine 90x70 - Roue </w:t>
            </w:r>
            <w:proofErr w:type="spellStart"/>
            <w:r w:rsidRPr="00D304D9">
              <w:rPr>
                <w:rFonts w:ascii="Open Sans" w:hAnsi="Open Sans" w:cs="Open Sans"/>
                <w:sz w:val="18"/>
                <w:szCs w:val="18"/>
              </w:rPr>
              <w:t>cooutchouc</w:t>
            </w:r>
            <w:proofErr w:type="spellEnd"/>
            <w:r w:rsidRPr="00D304D9">
              <w:rPr>
                <w:rFonts w:ascii="Open Sans" w:hAnsi="Open Sans" w:cs="Open Sans"/>
                <w:sz w:val="18"/>
                <w:szCs w:val="18"/>
              </w:rPr>
              <w:t xml:space="preserve"> gris roulement billes + </w:t>
            </w:r>
            <w:proofErr w:type="spellStart"/>
            <w:r w:rsidRPr="00D304D9">
              <w:rPr>
                <w:rFonts w:ascii="Open Sans" w:hAnsi="Open Sans" w:cs="Open Sans"/>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335D2222"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16F3302C"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68A18F43"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CBD93D"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47</w:t>
            </w:r>
          </w:p>
        </w:tc>
        <w:tc>
          <w:tcPr>
            <w:tcW w:w="0" w:type="auto"/>
            <w:tcBorders>
              <w:top w:val="nil"/>
              <w:left w:val="nil"/>
              <w:bottom w:val="single" w:sz="4" w:space="0" w:color="auto"/>
              <w:right w:val="single" w:sz="4" w:space="0" w:color="auto"/>
            </w:tcBorders>
            <w:shd w:val="clear" w:color="auto" w:fill="auto"/>
            <w:vAlign w:val="center"/>
            <w:hideMark/>
          </w:tcPr>
          <w:p w14:paraId="2359D4B9"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fixe D125 - Caoutchouc gris avec roulement billes au moyeu et </w:t>
            </w:r>
            <w:proofErr w:type="spellStart"/>
            <w:r w:rsidRPr="00D304D9">
              <w:rPr>
                <w:rFonts w:ascii="Open Sans" w:hAnsi="Open Sans" w:cs="Open Sans"/>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484295B2"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D75BB5C"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7EE91CC5"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01EB30"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48</w:t>
            </w:r>
          </w:p>
        </w:tc>
        <w:tc>
          <w:tcPr>
            <w:tcW w:w="0" w:type="auto"/>
            <w:tcBorders>
              <w:top w:val="nil"/>
              <w:left w:val="nil"/>
              <w:bottom w:val="single" w:sz="4" w:space="0" w:color="auto"/>
              <w:right w:val="single" w:sz="4" w:space="0" w:color="auto"/>
            </w:tcBorders>
            <w:shd w:val="clear" w:color="auto" w:fill="auto"/>
            <w:vAlign w:val="center"/>
            <w:hideMark/>
          </w:tcPr>
          <w:p w14:paraId="79A84ED9"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fixe D125 platine entraxe 105x80 zinguée. Roue caoutchouc gris 65shore A avec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 xml:space="preserve"> et roulement à billes au moyeu.</w:t>
            </w:r>
          </w:p>
        </w:tc>
        <w:tc>
          <w:tcPr>
            <w:tcW w:w="0" w:type="auto"/>
            <w:tcBorders>
              <w:top w:val="nil"/>
              <w:left w:val="nil"/>
              <w:bottom w:val="single" w:sz="4" w:space="0" w:color="auto"/>
              <w:right w:val="single" w:sz="4" w:space="0" w:color="auto"/>
            </w:tcBorders>
            <w:shd w:val="clear" w:color="auto" w:fill="auto"/>
            <w:noWrap/>
            <w:vAlign w:val="bottom"/>
            <w:hideMark/>
          </w:tcPr>
          <w:p w14:paraId="48E5E6CC"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6D405A3"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20</w:t>
            </w:r>
          </w:p>
        </w:tc>
      </w:tr>
      <w:tr w:rsidR="00D304D9" w:rsidRPr="00D304D9" w14:paraId="44CC4946"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01BA9C"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49</w:t>
            </w:r>
          </w:p>
        </w:tc>
        <w:tc>
          <w:tcPr>
            <w:tcW w:w="0" w:type="auto"/>
            <w:tcBorders>
              <w:top w:val="nil"/>
              <w:left w:val="nil"/>
              <w:bottom w:val="single" w:sz="4" w:space="0" w:color="auto"/>
              <w:right w:val="single" w:sz="4" w:space="0" w:color="auto"/>
            </w:tcBorders>
            <w:shd w:val="clear" w:color="auto" w:fill="auto"/>
            <w:vAlign w:val="center"/>
            <w:hideMark/>
          </w:tcPr>
          <w:p w14:paraId="6D60D50D"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fixe d125 platine entraxe 80x60 zinguée. Roue caoutchouc gris 65shore A avec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 xml:space="preserve"> et roulement à billes au moyeu.</w:t>
            </w:r>
          </w:p>
        </w:tc>
        <w:tc>
          <w:tcPr>
            <w:tcW w:w="0" w:type="auto"/>
            <w:tcBorders>
              <w:top w:val="nil"/>
              <w:left w:val="nil"/>
              <w:bottom w:val="single" w:sz="4" w:space="0" w:color="auto"/>
              <w:right w:val="single" w:sz="4" w:space="0" w:color="auto"/>
            </w:tcBorders>
            <w:shd w:val="clear" w:color="auto" w:fill="auto"/>
            <w:noWrap/>
            <w:vAlign w:val="bottom"/>
            <w:hideMark/>
          </w:tcPr>
          <w:p w14:paraId="36DA4085"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6DE9FE43"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1E31C249"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23E2DC"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lastRenderedPageBreak/>
              <w:t>50</w:t>
            </w:r>
          </w:p>
        </w:tc>
        <w:tc>
          <w:tcPr>
            <w:tcW w:w="0" w:type="auto"/>
            <w:tcBorders>
              <w:top w:val="nil"/>
              <w:left w:val="nil"/>
              <w:bottom w:val="single" w:sz="4" w:space="0" w:color="auto"/>
              <w:right w:val="single" w:sz="4" w:space="0" w:color="auto"/>
            </w:tcBorders>
            <w:shd w:val="clear" w:color="auto" w:fill="auto"/>
            <w:vAlign w:val="center"/>
            <w:hideMark/>
          </w:tcPr>
          <w:p w14:paraId="37C3095C"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fixe D200 - Roue alu Pu bleu 80shore A </w:t>
            </w:r>
            <w:proofErr w:type="spellStart"/>
            <w:r w:rsidRPr="00D304D9">
              <w:rPr>
                <w:rFonts w:ascii="Open Sans" w:hAnsi="Open Sans" w:cs="Open Sans"/>
                <w:sz w:val="18"/>
                <w:szCs w:val="18"/>
              </w:rPr>
              <w:t>double</w:t>
            </w:r>
            <w:proofErr w:type="spellEnd"/>
            <w:r w:rsidRPr="00D304D9">
              <w:rPr>
                <w:rFonts w:ascii="Open Sans" w:hAnsi="Open Sans" w:cs="Open Sans"/>
                <w:sz w:val="18"/>
                <w:szCs w:val="18"/>
              </w:rPr>
              <w:t xml:space="preserve"> roulement au moyeu</w:t>
            </w:r>
          </w:p>
        </w:tc>
        <w:tc>
          <w:tcPr>
            <w:tcW w:w="0" w:type="auto"/>
            <w:tcBorders>
              <w:top w:val="nil"/>
              <w:left w:val="nil"/>
              <w:bottom w:val="single" w:sz="4" w:space="0" w:color="auto"/>
              <w:right w:val="single" w:sz="4" w:space="0" w:color="auto"/>
            </w:tcBorders>
            <w:shd w:val="clear" w:color="auto" w:fill="auto"/>
            <w:noWrap/>
            <w:vAlign w:val="bottom"/>
            <w:hideMark/>
          </w:tcPr>
          <w:p w14:paraId="504AD694"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6216C288"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16</w:t>
            </w:r>
          </w:p>
        </w:tc>
      </w:tr>
      <w:tr w:rsidR="00D304D9" w:rsidRPr="00D304D9" w14:paraId="2614E7F1" w14:textId="77777777" w:rsidTr="00D304D9">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F72D0E"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51</w:t>
            </w:r>
          </w:p>
        </w:tc>
        <w:tc>
          <w:tcPr>
            <w:tcW w:w="0" w:type="auto"/>
            <w:tcBorders>
              <w:top w:val="nil"/>
              <w:left w:val="nil"/>
              <w:bottom w:val="single" w:sz="4" w:space="0" w:color="auto"/>
              <w:right w:val="single" w:sz="4" w:space="0" w:color="auto"/>
            </w:tcBorders>
            <w:shd w:val="clear" w:color="auto" w:fill="auto"/>
            <w:vAlign w:val="center"/>
            <w:hideMark/>
          </w:tcPr>
          <w:p w14:paraId="26885751"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fixe inox D160 à platine entraxe 105x80. Roue caoutchouc gris 68shoreA avec double roulement à billes étanches et inox au moyeu. Avec </w:t>
            </w:r>
            <w:proofErr w:type="spellStart"/>
            <w:r w:rsidRPr="00D304D9">
              <w:rPr>
                <w:rFonts w:ascii="Open Sans" w:hAnsi="Open Sans" w:cs="Open Sans"/>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578A8130"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778AE234"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6</w:t>
            </w:r>
          </w:p>
        </w:tc>
      </w:tr>
      <w:tr w:rsidR="00D304D9" w:rsidRPr="00D304D9" w14:paraId="0B1351E9" w14:textId="77777777" w:rsidTr="00D304D9">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12D68E"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52</w:t>
            </w:r>
          </w:p>
        </w:tc>
        <w:tc>
          <w:tcPr>
            <w:tcW w:w="0" w:type="auto"/>
            <w:tcBorders>
              <w:top w:val="nil"/>
              <w:left w:val="nil"/>
              <w:bottom w:val="single" w:sz="4" w:space="0" w:color="auto"/>
              <w:right w:val="single" w:sz="4" w:space="0" w:color="auto"/>
            </w:tcBorders>
            <w:shd w:val="clear" w:color="auto" w:fill="auto"/>
            <w:vAlign w:val="center"/>
            <w:hideMark/>
          </w:tcPr>
          <w:p w14:paraId="6CBDBC6E"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fixe inox D200 à platine entraxe 105x80. Roue caoutchouc gris 68shoreA avec double roulement à billes étanches et inox au moyeu. Avec </w:t>
            </w:r>
            <w:proofErr w:type="spellStart"/>
            <w:r w:rsidRPr="00D304D9">
              <w:rPr>
                <w:rFonts w:ascii="Open Sans" w:hAnsi="Open Sans" w:cs="Open Sans"/>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45F2C6AA"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DBC4798"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6F7DAC7D"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3A1A41"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53</w:t>
            </w:r>
          </w:p>
        </w:tc>
        <w:tc>
          <w:tcPr>
            <w:tcW w:w="0" w:type="auto"/>
            <w:tcBorders>
              <w:top w:val="nil"/>
              <w:left w:val="nil"/>
              <w:bottom w:val="single" w:sz="4" w:space="0" w:color="auto"/>
              <w:right w:val="single" w:sz="4" w:space="0" w:color="auto"/>
            </w:tcBorders>
            <w:shd w:val="clear" w:color="auto" w:fill="auto"/>
            <w:vAlign w:val="center"/>
            <w:hideMark/>
          </w:tcPr>
          <w:p w14:paraId="730E1BCF"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fixe inox et antistatique D125 platine entraxe 80x60 - Roue caoutchouc gris antistatique avec roulement billes inox au moyeu +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w:t>
            </w:r>
          </w:p>
        </w:tc>
        <w:tc>
          <w:tcPr>
            <w:tcW w:w="0" w:type="auto"/>
            <w:tcBorders>
              <w:top w:val="nil"/>
              <w:left w:val="nil"/>
              <w:bottom w:val="single" w:sz="4" w:space="0" w:color="auto"/>
              <w:right w:val="single" w:sz="4" w:space="0" w:color="auto"/>
            </w:tcBorders>
            <w:shd w:val="clear" w:color="auto" w:fill="auto"/>
            <w:noWrap/>
            <w:vAlign w:val="bottom"/>
            <w:hideMark/>
          </w:tcPr>
          <w:p w14:paraId="7F4DB920"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63C3F43D"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12282664" w14:textId="77777777" w:rsidTr="00D304D9">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4F1991"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54</w:t>
            </w:r>
          </w:p>
        </w:tc>
        <w:tc>
          <w:tcPr>
            <w:tcW w:w="0" w:type="auto"/>
            <w:tcBorders>
              <w:top w:val="nil"/>
              <w:left w:val="nil"/>
              <w:bottom w:val="single" w:sz="4" w:space="0" w:color="auto"/>
              <w:right w:val="single" w:sz="4" w:space="0" w:color="auto"/>
            </w:tcBorders>
            <w:shd w:val="clear" w:color="auto" w:fill="auto"/>
            <w:vAlign w:val="center"/>
            <w:hideMark/>
          </w:tcPr>
          <w:p w14:paraId="4C94A7B7"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Roulette forte charge fixe D200 - Chape mécano soudée entraxe 140x105 mm charge 1400kg - Roue fonte bandage caoutchouc noir double roulement à billes</w:t>
            </w:r>
          </w:p>
        </w:tc>
        <w:tc>
          <w:tcPr>
            <w:tcW w:w="0" w:type="auto"/>
            <w:tcBorders>
              <w:top w:val="nil"/>
              <w:left w:val="nil"/>
              <w:bottom w:val="single" w:sz="4" w:space="0" w:color="auto"/>
              <w:right w:val="single" w:sz="4" w:space="0" w:color="auto"/>
            </w:tcBorders>
            <w:shd w:val="clear" w:color="auto" w:fill="auto"/>
            <w:noWrap/>
            <w:vAlign w:val="bottom"/>
            <w:hideMark/>
          </w:tcPr>
          <w:p w14:paraId="7DF301BA"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6E962C23"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24</w:t>
            </w:r>
          </w:p>
        </w:tc>
      </w:tr>
      <w:tr w:rsidR="00D304D9" w:rsidRPr="00D304D9" w14:paraId="77C64F90" w14:textId="77777777" w:rsidTr="00D304D9">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557E8E"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55</w:t>
            </w:r>
          </w:p>
        </w:tc>
        <w:tc>
          <w:tcPr>
            <w:tcW w:w="0" w:type="auto"/>
            <w:tcBorders>
              <w:top w:val="nil"/>
              <w:left w:val="nil"/>
              <w:bottom w:val="single" w:sz="4" w:space="0" w:color="auto"/>
              <w:right w:val="single" w:sz="4" w:space="0" w:color="auto"/>
            </w:tcBorders>
            <w:shd w:val="clear" w:color="auto" w:fill="auto"/>
            <w:vAlign w:val="center"/>
            <w:hideMark/>
          </w:tcPr>
          <w:p w14:paraId="4FE4D837"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Roulette forte charge pivotante D200 - Chape mécano soudée entraxe 140x105 mm charge 1400kg - Roue fonte bandage caoutchouc noir double roulement à billes</w:t>
            </w:r>
          </w:p>
        </w:tc>
        <w:tc>
          <w:tcPr>
            <w:tcW w:w="0" w:type="auto"/>
            <w:tcBorders>
              <w:top w:val="nil"/>
              <w:left w:val="nil"/>
              <w:bottom w:val="single" w:sz="4" w:space="0" w:color="auto"/>
              <w:right w:val="single" w:sz="4" w:space="0" w:color="auto"/>
            </w:tcBorders>
            <w:shd w:val="clear" w:color="auto" w:fill="auto"/>
            <w:noWrap/>
            <w:vAlign w:val="bottom"/>
            <w:hideMark/>
          </w:tcPr>
          <w:p w14:paraId="19478C86"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68E6C2A6"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2684CED6"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E751C9"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56</w:t>
            </w:r>
          </w:p>
        </w:tc>
        <w:tc>
          <w:tcPr>
            <w:tcW w:w="0" w:type="auto"/>
            <w:tcBorders>
              <w:top w:val="nil"/>
              <w:left w:val="nil"/>
              <w:bottom w:val="single" w:sz="4" w:space="0" w:color="auto"/>
              <w:right w:val="single" w:sz="4" w:space="0" w:color="auto"/>
            </w:tcBorders>
            <w:shd w:val="clear" w:color="auto" w:fill="auto"/>
            <w:vAlign w:val="center"/>
            <w:hideMark/>
          </w:tcPr>
          <w:p w14:paraId="7E3932E7"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freinée D100 </w:t>
            </w:r>
            <w:proofErr w:type="spellStart"/>
            <w:r w:rsidRPr="00D304D9">
              <w:rPr>
                <w:rFonts w:ascii="Open Sans" w:hAnsi="Open Sans" w:cs="Open Sans"/>
                <w:sz w:val="18"/>
                <w:szCs w:val="18"/>
              </w:rPr>
              <w:t>oeil</w:t>
            </w:r>
            <w:proofErr w:type="spellEnd"/>
            <w:r w:rsidRPr="00D304D9">
              <w:rPr>
                <w:rFonts w:ascii="Open Sans" w:hAnsi="Open Sans" w:cs="Open Sans"/>
                <w:sz w:val="18"/>
                <w:szCs w:val="18"/>
              </w:rPr>
              <w:t xml:space="preserve"> - Roue caoutchouc gris avec roulement billes et </w:t>
            </w:r>
            <w:proofErr w:type="spellStart"/>
            <w:r w:rsidRPr="00D304D9">
              <w:rPr>
                <w:rFonts w:ascii="Open Sans" w:hAnsi="Open Sans" w:cs="Open Sans"/>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7362D288"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133AD1C"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38</w:t>
            </w:r>
          </w:p>
        </w:tc>
      </w:tr>
      <w:tr w:rsidR="00D304D9" w:rsidRPr="00D304D9" w14:paraId="535ED08D"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FF9C0B"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57</w:t>
            </w:r>
          </w:p>
        </w:tc>
        <w:tc>
          <w:tcPr>
            <w:tcW w:w="0" w:type="auto"/>
            <w:tcBorders>
              <w:top w:val="nil"/>
              <w:left w:val="nil"/>
              <w:bottom w:val="single" w:sz="4" w:space="0" w:color="auto"/>
              <w:right w:val="single" w:sz="4" w:space="0" w:color="auto"/>
            </w:tcBorders>
            <w:shd w:val="clear" w:color="auto" w:fill="auto"/>
            <w:vAlign w:val="center"/>
            <w:hideMark/>
          </w:tcPr>
          <w:p w14:paraId="1C122398"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freinée D125 platine - Roue caoutchouc gris avec roulement billes et </w:t>
            </w:r>
            <w:proofErr w:type="spellStart"/>
            <w:r w:rsidRPr="00D304D9">
              <w:rPr>
                <w:rFonts w:ascii="Open Sans" w:hAnsi="Open Sans" w:cs="Open Sans"/>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7EEC50A3"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4ADE75ED"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8</w:t>
            </w:r>
          </w:p>
        </w:tc>
      </w:tr>
      <w:tr w:rsidR="00D304D9" w:rsidRPr="00D304D9" w14:paraId="509CD50C"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7387B0"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58</w:t>
            </w:r>
          </w:p>
        </w:tc>
        <w:tc>
          <w:tcPr>
            <w:tcW w:w="0" w:type="auto"/>
            <w:tcBorders>
              <w:top w:val="nil"/>
              <w:left w:val="nil"/>
              <w:bottom w:val="single" w:sz="4" w:space="0" w:color="auto"/>
              <w:right w:val="single" w:sz="4" w:space="0" w:color="auto"/>
            </w:tcBorders>
            <w:shd w:val="clear" w:color="auto" w:fill="auto"/>
            <w:vAlign w:val="center"/>
            <w:hideMark/>
          </w:tcPr>
          <w:p w14:paraId="26295C4E"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Roulette freinée D200 platine - Roue alu Pu bleu 80shore A Double roulement billes au moyeu</w:t>
            </w:r>
          </w:p>
        </w:tc>
        <w:tc>
          <w:tcPr>
            <w:tcW w:w="0" w:type="auto"/>
            <w:tcBorders>
              <w:top w:val="nil"/>
              <w:left w:val="nil"/>
              <w:bottom w:val="single" w:sz="4" w:space="0" w:color="auto"/>
              <w:right w:val="single" w:sz="4" w:space="0" w:color="auto"/>
            </w:tcBorders>
            <w:shd w:val="clear" w:color="auto" w:fill="auto"/>
            <w:noWrap/>
            <w:vAlign w:val="bottom"/>
            <w:hideMark/>
          </w:tcPr>
          <w:p w14:paraId="1BC6EF6F"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9DC39A9"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23</w:t>
            </w:r>
          </w:p>
        </w:tc>
      </w:tr>
      <w:tr w:rsidR="00D304D9" w:rsidRPr="00D304D9" w14:paraId="6F377717"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A6003B"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59</w:t>
            </w:r>
          </w:p>
        </w:tc>
        <w:tc>
          <w:tcPr>
            <w:tcW w:w="0" w:type="auto"/>
            <w:tcBorders>
              <w:top w:val="nil"/>
              <w:left w:val="nil"/>
              <w:bottom w:val="single" w:sz="4" w:space="0" w:color="auto"/>
              <w:right w:val="single" w:sz="4" w:space="0" w:color="auto"/>
            </w:tcBorders>
            <w:shd w:val="clear" w:color="auto" w:fill="auto"/>
            <w:vAlign w:val="center"/>
            <w:hideMark/>
          </w:tcPr>
          <w:p w14:paraId="1A63AD3B"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Habillage plastique blanc D75 à </w:t>
            </w:r>
            <w:proofErr w:type="gramStart"/>
            <w:r w:rsidRPr="00D304D9">
              <w:rPr>
                <w:rFonts w:ascii="Open Sans" w:hAnsi="Open Sans" w:cs="Open Sans"/>
                <w:sz w:val="18"/>
                <w:szCs w:val="18"/>
              </w:rPr>
              <w:t>œil  avec</w:t>
            </w:r>
            <w:proofErr w:type="gramEnd"/>
            <w:r w:rsidRPr="00D304D9">
              <w:rPr>
                <w:rFonts w:ascii="Open Sans" w:hAnsi="Open Sans" w:cs="Open Sans"/>
                <w:sz w:val="18"/>
                <w:szCs w:val="18"/>
              </w:rPr>
              <w:t xml:space="preserve"> Tige clips 11x22 inséré avec frein</w:t>
            </w:r>
          </w:p>
        </w:tc>
        <w:tc>
          <w:tcPr>
            <w:tcW w:w="0" w:type="auto"/>
            <w:tcBorders>
              <w:top w:val="nil"/>
              <w:left w:val="nil"/>
              <w:bottom w:val="single" w:sz="4" w:space="0" w:color="auto"/>
              <w:right w:val="single" w:sz="4" w:space="0" w:color="auto"/>
            </w:tcBorders>
            <w:shd w:val="clear" w:color="auto" w:fill="auto"/>
            <w:noWrap/>
            <w:vAlign w:val="bottom"/>
            <w:hideMark/>
          </w:tcPr>
          <w:p w14:paraId="7CF96315"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65B14BE"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28</w:t>
            </w:r>
          </w:p>
        </w:tc>
      </w:tr>
      <w:tr w:rsidR="00D304D9" w:rsidRPr="00D304D9" w14:paraId="6B127B6A"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E0A4CB"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60</w:t>
            </w:r>
          </w:p>
        </w:tc>
        <w:tc>
          <w:tcPr>
            <w:tcW w:w="0" w:type="auto"/>
            <w:tcBorders>
              <w:top w:val="nil"/>
              <w:left w:val="nil"/>
              <w:bottom w:val="single" w:sz="4" w:space="0" w:color="auto"/>
              <w:right w:val="single" w:sz="4" w:space="0" w:color="auto"/>
            </w:tcBorders>
            <w:shd w:val="clear" w:color="auto" w:fill="auto"/>
            <w:vAlign w:val="center"/>
            <w:hideMark/>
          </w:tcPr>
          <w:p w14:paraId="6E1EC7E6"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Habillage plastique blanc D75 à </w:t>
            </w:r>
            <w:proofErr w:type="gramStart"/>
            <w:r w:rsidRPr="00D304D9">
              <w:rPr>
                <w:rFonts w:ascii="Open Sans" w:hAnsi="Open Sans" w:cs="Open Sans"/>
                <w:sz w:val="18"/>
                <w:szCs w:val="18"/>
              </w:rPr>
              <w:t>œil  avec</w:t>
            </w:r>
            <w:proofErr w:type="gramEnd"/>
            <w:r w:rsidRPr="00D304D9">
              <w:rPr>
                <w:rFonts w:ascii="Open Sans" w:hAnsi="Open Sans" w:cs="Open Sans"/>
                <w:sz w:val="18"/>
                <w:szCs w:val="18"/>
              </w:rPr>
              <w:t xml:space="preserve"> Tige clips 11x22 inséré sans frein</w:t>
            </w:r>
          </w:p>
        </w:tc>
        <w:tc>
          <w:tcPr>
            <w:tcW w:w="0" w:type="auto"/>
            <w:tcBorders>
              <w:top w:val="nil"/>
              <w:left w:val="nil"/>
              <w:bottom w:val="single" w:sz="4" w:space="0" w:color="auto"/>
              <w:right w:val="single" w:sz="4" w:space="0" w:color="auto"/>
            </w:tcBorders>
            <w:shd w:val="clear" w:color="auto" w:fill="auto"/>
            <w:noWrap/>
            <w:vAlign w:val="bottom"/>
            <w:hideMark/>
          </w:tcPr>
          <w:p w14:paraId="2DE7BFB0"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EB1839A"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0A0023FD"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1594DC"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61</w:t>
            </w:r>
          </w:p>
        </w:tc>
        <w:tc>
          <w:tcPr>
            <w:tcW w:w="0" w:type="auto"/>
            <w:tcBorders>
              <w:top w:val="nil"/>
              <w:left w:val="nil"/>
              <w:bottom w:val="single" w:sz="4" w:space="0" w:color="auto"/>
              <w:right w:val="single" w:sz="4" w:space="0" w:color="auto"/>
            </w:tcBorders>
            <w:shd w:val="clear" w:color="auto" w:fill="auto"/>
            <w:vAlign w:val="center"/>
            <w:hideMark/>
          </w:tcPr>
          <w:p w14:paraId="39FC7F6F"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inox + antistatique D200 </w:t>
            </w:r>
            <w:proofErr w:type="spellStart"/>
            <w:r w:rsidRPr="00D304D9">
              <w:rPr>
                <w:rFonts w:ascii="Open Sans" w:hAnsi="Open Sans" w:cs="Open Sans"/>
                <w:sz w:val="18"/>
                <w:szCs w:val="18"/>
              </w:rPr>
              <w:t>piv</w:t>
            </w:r>
            <w:proofErr w:type="spellEnd"/>
            <w:r w:rsidRPr="00D304D9">
              <w:rPr>
                <w:rFonts w:ascii="Open Sans" w:hAnsi="Open Sans" w:cs="Open Sans"/>
                <w:sz w:val="18"/>
                <w:szCs w:val="18"/>
              </w:rPr>
              <w:t xml:space="preserve"> frein - Roue antistatique avec double roulement billes inox et étanche - Caoutchouc gris </w:t>
            </w:r>
            <w:proofErr w:type="gramStart"/>
            <w:r w:rsidRPr="00D304D9">
              <w:rPr>
                <w:rFonts w:ascii="Open Sans" w:hAnsi="Open Sans" w:cs="Open Sans"/>
                <w:sz w:val="18"/>
                <w:szCs w:val="18"/>
              </w:rPr>
              <w:t>-  platine</w:t>
            </w:r>
            <w:proofErr w:type="gramEnd"/>
          </w:p>
        </w:tc>
        <w:tc>
          <w:tcPr>
            <w:tcW w:w="0" w:type="auto"/>
            <w:tcBorders>
              <w:top w:val="nil"/>
              <w:left w:val="nil"/>
              <w:bottom w:val="single" w:sz="4" w:space="0" w:color="auto"/>
              <w:right w:val="single" w:sz="4" w:space="0" w:color="auto"/>
            </w:tcBorders>
            <w:shd w:val="clear" w:color="auto" w:fill="auto"/>
            <w:noWrap/>
            <w:vAlign w:val="bottom"/>
            <w:hideMark/>
          </w:tcPr>
          <w:p w14:paraId="26B1920D"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53CD691"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55E8FC75"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7153F0"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62</w:t>
            </w:r>
          </w:p>
        </w:tc>
        <w:tc>
          <w:tcPr>
            <w:tcW w:w="0" w:type="auto"/>
            <w:tcBorders>
              <w:top w:val="nil"/>
              <w:left w:val="nil"/>
              <w:bottom w:val="single" w:sz="4" w:space="0" w:color="auto"/>
              <w:right w:val="single" w:sz="4" w:space="0" w:color="auto"/>
            </w:tcBorders>
            <w:shd w:val="clear" w:color="auto" w:fill="auto"/>
            <w:vAlign w:val="center"/>
            <w:hideMark/>
          </w:tcPr>
          <w:p w14:paraId="10ADEC6A"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inox D100 avec frein platine entraxe 80x60 - Antistatique et inox - Roue </w:t>
            </w:r>
            <w:proofErr w:type="spellStart"/>
            <w:r w:rsidRPr="00D304D9">
              <w:rPr>
                <w:rFonts w:ascii="Open Sans" w:hAnsi="Open Sans" w:cs="Open Sans"/>
                <w:sz w:val="18"/>
                <w:szCs w:val="18"/>
              </w:rPr>
              <w:t>cautchouc</w:t>
            </w:r>
            <w:proofErr w:type="spellEnd"/>
            <w:r w:rsidRPr="00D304D9">
              <w:rPr>
                <w:rFonts w:ascii="Open Sans" w:hAnsi="Open Sans" w:cs="Open Sans"/>
                <w:sz w:val="18"/>
                <w:szCs w:val="18"/>
              </w:rPr>
              <w:t xml:space="preserve"> antistatique gris roulement billes inox au moyeu et </w:t>
            </w:r>
            <w:proofErr w:type="spellStart"/>
            <w:r w:rsidRPr="00D304D9">
              <w:rPr>
                <w:rFonts w:ascii="Open Sans" w:hAnsi="Open Sans" w:cs="Open Sans"/>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7B536A42"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4A205851"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12</w:t>
            </w:r>
          </w:p>
        </w:tc>
      </w:tr>
      <w:tr w:rsidR="00D304D9" w:rsidRPr="00D304D9" w14:paraId="18B60BFB"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29F6F5"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63</w:t>
            </w:r>
          </w:p>
        </w:tc>
        <w:tc>
          <w:tcPr>
            <w:tcW w:w="0" w:type="auto"/>
            <w:tcBorders>
              <w:top w:val="nil"/>
              <w:left w:val="nil"/>
              <w:bottom w:val="single" w:sz="4" w:space="0" w:color="auto"/>
              <w:right w:val="single" w:sz="4" w:space="0" w:color="auto"/>
            </w:tcBorders>
            <w:shd w:val="clear" w:color="auto" w:fill="auto"/>
            <w:vAlign w:val="center"/>
            <w:hideMark/>
          </w:tcPr>
          <w:p w14:paraId="72F408C4"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inox D100 œil de 12mm </w:t>
            </w:r>
            <w:proofErr w:type="spellStart"/>
            <w:r w:rsidRPr="00D304D9">
              <w:rPr>
                <w:rFonts w:ascii="Open Sans" w:hAnsi="Open Sans" w:cs="Open Sans"/>
                <w:sz w:val="18"/>
                <w:szCs w:val="18"/>
              </w:rPr>
              <w:t>piv</w:t>
            </w:r>
            <w:proofErr w:type="spellEnd"/>
            <w:r w:rsidRPr="00D304D9">
              <w:rPr>
                <w:rFonts w:ascii="Open Sans" w:hAnsi="Open Sans" w:cs="Open Sans"/>
                <w:sz w:val="18"/>
                <w:szCs w:val="18"/>
              </w:rPr>
              <w:t xml:space="preserve"> - Roue caoutchouc gris roulement billes inox au moyeu</w:t>
            </w:r>
          </w:p>
        </w:tc>
        <w:tc>
          <w:tcPr>
            <w:tcW w:w="0" w:type="auto"/>
            <w:tcBorders>
              <w:top w:val="nil"/>
              <w:left w:val="nil"/>
              <w:bottom w:val="single" w:sz="4" w:space="0" w:color="auto"/>
              <w:right w:val="single" w:sz="4" w:space="0" w:color="auto"/>
            </w:tcBorders>
            <w:shd w:val="clear" w:color="auto" w:fill="auto"/>
            <w:noWrap/>
            <w:vAlign w:val="bottom"/>
            <w:hideMark/>
          </w:tcPr>
          <w:p w14:paraId="17013966"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503AAA4"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29A3B030"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F64AB7"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64</w:t>
            </w:r>
          </w:p>
        </w:tc>
        <w:tc>
          <w:tcPr>
            <w:tcW w:w="0" w:type="auto"/>
            <w:tcBorders>
              <w:top w:val="nil"/>
              <w:left w:val="nil"/>
              <w:bottom w:val="single" w:sz="4" w:space="0" w:color="auto"/>
              <w:right w:val="single" w:sz="4" w:space="0" w:color="auto"/>
            </w:tcBorders>
            <w:shd w:val="clear" w:color="auto" w:fill="auto"/>
            <w:vAlign w:val="center"/>
            <w:hideMark/>
          </w:tcPr>
          <w:p w14:paraId="759D2099"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inox D100 œil de 12mm </w:t>
            </w:r>
            <w:proofErr w:type="spellStart"/>
            <w:r w:rsidRPr="00D304D9">
              <w:rPr>
                <w:rFonts w:ascii="Open Sans" w:hAnsi="Open Sans" w:cs="Open Sans"/>
                <w:sz w:val="18"/>
                <w:szCs w:val="18"/>
              </w:rPr>
              <w:t>piv</w:t>
            </w:r>
            <w:proofErr w:type="spellEnd"/>
            <w:r w:rsidRPr="00D304D9">
              <w:rPr>
                <w:rFonts w:ascii="Open Sans" w:hAnsi="Open Sans" w:cs="Open Sans"/>
                <w:sz w:val="18"/>
                <w:szCs w:val="18"/>
              </w:rPr>
              <w:t xml:space="preserve"> + frein - Roue caoutchouc gris roulement billes inox au moyeu</w:t>
            </w:r>
          </w:p>
        </w:tc>
        <w:tc>
          <w:tcPr>
            <w:tcW w:w="0" w:type="auto"/>
            <w:tcBorders>
              <w:top w:val="nil"/>
              <w:left w:val="nil"/>
              <w:bottom w:val="single" w:sz="4" w:space="0" w:color="auto"/>
              <w:right w:val="single" w:sz="4" w:space="0" w:color="auto"/>
            </w:tcBorders>
            <w:shd w:val="clear" w:color="auto" w:fill="auto"/>
            <w:noWrap/>
            <w:vAlign w:val="bottom"/>
            <w:hideMark/>
          </w:tcPr>
          <w:p w14:paraId="27F890C9"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5D72499"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201C9AFA"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AAFA88"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65</w:t>
            </w:r>
          </w:p>
        </w:tc>
        <w:tc>
          <w:tcPr>
            <w:tcW w:w="0" w:type="auto"/>
            <w:tcBorders>
              <w:top w:val="nil"/>
              <w:left w:val="nil"/>
              <w:bottom w:val="single" w:sz="4" w:space="0" w:color="auto"/>
              <w:right w:val="single" w:sz="4" w:space="0" w:color="auto"/>
            </w:tcBorders>
            <w:shd w:val="clear" w:color="auto" w:fill="auto"/>
            <w:vAlign w:val="center"/>
            <w:hideMark/>
          </w:tcPr>
          <w:p w14:paraId="4559E5C2" w14:textId="77777777" w:rsidR="00D304D9" w:rsidRPr="00D304D9" w:rsidRDefault="00D304D9" w:rsidP="00D304D9">
            <w:pPr>
              <w:jc w:val="left"/>
              <w:rPr>
                <w:rFonts w:ascii="Open Sans" w:hAnsi="Open Sans" w:cs="Open Sans"/>
                <w:sz w:val="18"/>
                <w:szCs w:val="18"/>
              </w:rPr>
            </w:pPr>
            <w:r w:rsidRPr="00D304D9">
              <w:rPr>
                <w:rFonts w:ascii="Open Sans" w:hAnsi="Open Sans" w:cs="Open Sans"/>
                <w:sz w:val="18"/>
                <w:szCs w:val="18"/>
              </w:rPr>
              <w:t xml:space="preserve">Roulette inox D125 à frein œil de 12mm - Roue caoutchouc gris roulement à billes inox + </w:t>
            </w:r>
            <w:proofErr w:type="spellStart"/>
            <w:r w:rsidRPr="00D304D9">
              <w:rPr>
                <w:rFonts w:ascii="Open Sans" w:hAnsi="Open Sans" w:cs="Open Sans"/>
                <w:sz w:val="18"/>
                <w:szCs w:val="18"/>
              </w:rPr>
              <w:t>parefils</w:t>
            </w:r>
            <w:proofErr w:type="spellEnd"/>
            <w:r w:rsidRPr="00D304D9">
              <w:rPr>
                <w:rFonts w:ascii="Open Sans" w:hAnsi="Open Sans" w:cs="Open Sans"/>
                <w:sz w:val="18"/>
                <w:szCs w:val="18"/>
              </w:rPr>
              <w:t>.</w:t>
            </w:r>
          </w:p>
        </w:tc>
        <w:tc>
          <w:tcPr>
            <w:tcW w:w="0" w:type="auto"/>
            <w:tcBorders>
              <w:top w:val="nil"/>
              <w:left w:val="nil"/>
              <w:bottom w:val="single" w:sz="4" w:space="0" w:color="auto"/>
              <w:right w:val="single" w:sz="4" w:space="0" w:color="auto"/>
            </w:tcBorders>
            <w:shd w:val="clear" w:color="auto" w:fill="auto"/>
            <w:noWrap/>
            <w:vAlign w:val="bottom"/>
            <w:hideMark/>
          </w:tcPr>
          <w:p w14:paraId="24D01FB7"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F5D79F5"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1B843198"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721CAD"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66</w:t>
            </w:r>
          </w:p>
        </w:tc>
        <w:tc>
          <w:tcPr>
            <w:tcW w:w="0" w:type="auto"/>
            <w:tcBorders>
              <w:top w:val="nil"/>
              <w:left w:val="nil"/>
              <w:bottom w:val="single" w:sz="4" w:space="0" w:color="auto"/>
              <w:right w:val="single" w:sz="4" w:space="0" w:color="auto"/>
            </w:tcBorders>
            <w:shd w:val="clear" w:color="auto" w:fill="auto"/>
            <w:vAlign w:val="bottom"/>
            <w:hideMark/>
          </w:tcPr>
          <w:p w14:paraId="28C2C0A3"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D125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 Œil de 12 - Roue caoutchouc avec roulement billes inox +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5264F200"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5A4BA1A"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2A352409"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6F45E6"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67</w:t>
            </w:r>
          </w:p>
        </w:tc>
        <w:tc>
          <w:tcPr>
            <w:tcW w:w="0" w:type="auto"/>
            <w:tcBorders>
              <w:top w:val="nil"/>
              <w:left w:val="nil"/>
              <w:bottom w:val="single" w:sz="4" w:space="0" w:color="auto"/>
              <w:right w:val="single" w:sz="4" w:space="0" w:color="auto"/>
            </w:tcBorders>
            <w:shd w:val="clear" w:color="auto" w:fill="auto"/>
            <w:vAlign w:val="bottom"/>
            <w:hideMark/>
          </w:tcPr>
          <w:p w14:paraId="7CD94C70"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Roulette inox D200 à platine entraxe 105x80 + remise en ligne droite. Roue caoutchouc noir avec double roulement à billes inox au moyeu</w:t>
            </w:r>
          </w:p>
        </w:tc>
        <w:tc>
          <w:tcPr>
            <w:tcW w:w="0" w:type="auto"/>
            <w:tcBorders>
              <w:top w:val="nil"/>
              <w:left w:val="nil"/>
              <w:bottom w:val="single" w:sz="4" w:space="0" w:color="auto"/>
              <w:right w:val="single" w:sz="4" w:space="0" w:color="auto"/>
            </w:tcBorders>
            <w:shd w:val="clear" w:color="auto" w:fill="auto"/>
            <w:noWrap/>
            <w:vAlign w:val="bottom"/>
            <w:hideMark/>
          </w:tcPr>
          <w:p w14:paraId="37565442"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5EB2D4A"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40</w:t>
            </w:r>
          </w:p>
        </w:tc>
      </w:tr>
      <w:tr w:rsidR="00D304D9" w:rsidRPr="00D304D9" w14:paraId="66A59B55"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B430EE"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68</w:t>
            </w:r>
          </w:p>
        </w:tc>
        <w:tc>
          <w:tcPr>
            <w:tcW w:w="0" w:type="auto"/>
            <w:tcBorders>
              <w:top w:val="nil"/>
              <w:left w:val="nil"/>
              <w:bottom w:val="single" w:sz="4" w:space="0" w:color="auto"/>
              <w:right w:val="single" w:sz="4" w:space="0" w:color="auto"/>
            </w:tcBorders>
            <w:shd w:val="clear" w:color="auto" w:fill="auto"/>
            <w:vAlign w:val="bottom"/>
            <w:hideMark/>
          </w:tcPr>
          <w:p w14:paraId="42C5F520"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Roulette inox D200 à platine entraxe 105x80 FIXE Roue caoutchouc noir avec double roulement à billes inox au moyeu</w:t>
            </w:r>
          </w:p>
        </w:tc>
        <w:tc>
          <w:tcPr>
            <w:tcW w:w="0" w:type="auto"/>
            <w:tcBorders>
              <w:top w:val="nil"/>
              <w:left w:val="nil"/>
              <w:bottom w:val="single" w:sz="4" w:space="0" w:color="auto"/>
              <w:right w:val="single" w:sz="4" w:space="0" w:color="auto"/>
            </w:tcBorders>
            <w:shd w:val="clear" w:color="auto" w:fill="auto"/>
            <w:noWrap/>
            <w:vAlign w:val="bottom"/>
            <w:hideMark/>
          </w:tcPr>
          <w:p w14:paraId="3F599E39"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6C17C320"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40</w:t>
            </w:r>
          </w:p>
        </w:tc>
      </w:tr>
      <w:tr w:rsidR="00D304D9" w:rsidRPr="00D304D9" w14:paraId="239AEBC7"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44FDB1"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69</w:t>
            </w:r>
          </w:p>
        </w:tc>
        <w:tc>
          <w:tcPr>
            <w:tcW w:w="0" w:type="auto"/>
            <w:tcBorders>
              <w:top w:val="nil"/>
              <w:left w:val="nil"/>
              <w:bottom w:val="single" w:sz="4" w:space="0" w:color="auto"/>
              <w:right w:val="single" w:sz="4" w:space="0" w:color="auto"/>
            </w:tcBorders>
            <w:shd w:val="clear" w:color="auto" w:fill="auto"/>
            <w:vAlign w:val="bottom"/>
            <w:hideMark/>
          </w:tcPr>
          <w:p w14:paraId="43C56C22"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D80 avec frein œil de 12 - Roue caoutchouc gris roulement billes inox au moyeu +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07D21F82"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30F78D3"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53F4713D"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5402D2"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70</w:t>
            </w:r>
          </w:p>
        </w:tc>
        <w:tc>
          <w:tcPr>
            <w:tcW w:w="0" w:type="auto"/>
            <w:tcBorders>
              <w:top w:val="nil"/>
              <w:left w:val="nil"/>
              <w:bottom w:val="single" w:sz="4" w:space="0" w:color="auto"/>
              <w:right w:val="single" w:sz="4" w:space="0" w:color="auto"/>
            </w:tcBorders>
            <w:shd w:val="clear" w:color="auto" w:fill="auto"/>
            <w:vAlign w:val="bottom"/>
            <w:hideMark/>
          </w:tcPr>
          <w:p w14:paraId="76FCD760"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et antistatique D125 platine entraxe 80x60 - Roue caoutchouc gris antistatique avec roulement billes inox au moyeu +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w:t>
            </w:r>
          </w:p>
        </w:tc>
        <w:tc>
          <w:tcPr>
            <w:tcW w:w="0" w:type="auto"/>
            <w:tcBorders>
              <w:top w:val="nil"/>
              <w:left w:val="nil"/>
              <w:bottom w:val="single" w:sz="4" w:space="0" w:color="auto"/>
              <w:right w:val="single" w:sz="4" w:space="0" w:color="auto"/>
            </w:tcBorders>
            <w:shd w:val="clear" w:color="auto" w:fill="auto"/>
            <w:noWrap/>
            <w:vAlign w:val="bottom"/>
            <w:hideMark/>
          </w:tcPr>
          <w:p w14:paraId="5CDF7AB4"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4733CE9"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24</w:t>
            </w:r>
          </w:p>
        </w:tc>
      </w:tr>
      <w:tr w:rsidR="00D304D9" w:rsidRPr="00D304D9" w14:paraId="7295CBD0"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A90CA5"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71</w:t>
            </w:r>
          </w:p>
        </w:tc>
        <w:tc>
          <w:tcPr>
            <w:tcW w:w="0" w:type="auto"/>
            <w:tcBorders>
              <w:top w:val="nil"/>
              <w:left w:val="nil"/>
              <w:bottom w:val="single" w:sz="4" w:space="0" w:color="auto"/>
              <w:right w:val="single" w:sz="4" w:space="0" w:color="auto"/>
            </w:tcBorders>
            <w:shd w:val="clear" w:color="auto" w:fill="auto"/>
            <w:vAlign w:val="bottom"/>
            <w:hideMark/>
          </w:tcPr>
          <w:p w14:paraId="67570DD3"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freinée D100 platine 80x60 - caoutchouc gris et roulement billes inox au moyeu +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11BA4979"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2A15710"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18</w:t>
            </w:r>
          </w:p>
        </w:tc>
      </w:tr>
      <w:tr w:rsidR="00D304D9" w:rsidRPr="00D304D9" w14:paraId="725AB006"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B8E3F1"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72</w:t>
            </w:r>
          </w:p>
        </w:tc>
        <w:tc>
          <w:tcPr>
            <w:tcW w:w="0" w:type="auto"/>
            <w:tcBorders>
              <w:top w:val="nil"/>
              <w:left w:val="nil"/>
              <w:bottom w:val="single" w:sz="4" w:space="0" w:color="auto"/>
              <w:right w:val="single" w:sz="4" w:space="0" w:color="auto"/>
            </w:tcBorders>
            <w:shd w:val="clear" w:color="auto" w:fill="auto"/>
            <w:vAlign w:val="bottom"/>
            <w:hideMark/>
          </w:tcPr>
          <w:p w14:paraId="0B0D9EA6"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Roulette inox freinée D125 œil de 12mm - Roue caoutchouc gris roulement billes au moyeu</w:t>
            </w:r>
          </w:p>
        </w:tc>
        <w:tc>
          <w:tcPr>
            <w:tcW w:w="0" w:type="auto"/>
            <w:tcBorders>
              <w:top w:val="nil"/>
              <w:left w:val="nil"/>
              <w:bottom w:val="single" w:sz="4" w:space="0" w:color="auto"/>
              <w:right w:val="single" w:sz="4" w:space="0" w:color="auto"/>
            </w:tcBorders>
            <w:shd w:val="clear" w:color="auto" w:fill="auto"/>
            <w:noWrap/>
            <w:vAlign w:val="bottom"/>
            <w:hideMark/>
          </w:tcPr>
          <w:p w14:paraId="248BF0CB"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7A14ED9"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4827540A"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1FC42D"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lastRenderedPageBreak/>
              <w:t>73</w:t>
            </w:r>
          </w:p>
        </w:tc>
        <w:tc>
          <w:tcPr>
            <w:tcW w:w="0" w:type="auto"/>
            <w:tcBorders>
              <w:top w:val="nil"/>
              <w:left w:val="nil"/>
              <w:bottom w:val="single" w:sz="4" w:space="0" w:color="auto"/>
              <w:right w:val="single" w:sz="4" w:space="0" w:color="auto"/>
            </w:tcBorders>
            <w:shd w:val="clear" w:color="auto" w:fill="auto"/>
            <w:vAlign w:val="bottom"/>
            <w:hideMark/>
          </w:tcPr>
          <w:p w14:paraId="09B5BEB4"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freinée D75 à œil 12mm - Roue caoutchouc gris </w:t>
            </w:r>
          </w:p>
        </w:tc>
        <w:tc>
          <w:tcPr>
            <w:tcW w:w="0" w:type="auto"/>
            <w:tcBorders>
              <w:top w:val="nil"/>
              <w:left w:val="nil"/>
              <w:bottom w:val="single" w:sz="4" w:space="0" w:color="auto"/>
              <w:right w:val="single" w:sz="4" w:space="0" w:color="auto"/>
            </w:tcBorders>
            <w:shd w:val="clear" w:color="auto" w:fill="auto"/>
            <w:noWrap/>
            <w:vAlign w:val="bottom"/>
            <w:hideMark/>
          </w:tcPr>
          <w:p w14:paraId="1C61B664"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6B9EDA3D"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1909FAE0"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CFE378"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74</w:t>
            </w:r>
          </w:p>
        </w:tc>
        <w:tc>
          <w:tcPr>
            <w:tcW w:w="0" w:type="auto"/>
            <w:tcBorders>
              <w:top w:val="nil"/>
              <w:left w:val="nil"/>
              <w:bottom w:val="single" w:sz="4" w:space="0" w:color="auto"/>
              <w:right w:val="single" w:sz="4" w:space="0" w:color="auto"/>
            </w:tcBorders>
            <w:shd w:val="clear" w:color="auto" w:fill="auto"/>
            <w:vAlign w:val="bottom"/>
            <w:hideMark/>
          </w:tcPr>
          <w:p w14:paraId="6D563248"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 frein D125 à œil de 12mm. Roue bandage caoutchouc gris avec roulements inox au moyeu et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 xml:space="preserve"> de protection. </w:t>
            </w:r>
          </w:p>
        </w:tc>
        <w:tc>
          <w:tcPr>
            <w:tcW w:w="0" w:type="auto"/>
            <w:tcBorders>
              <w:top w:val="nil"/>
              <w:left w:val="nil"/>
              <w:bottom w:val="single" w:sz="4" w:space="0" w:color="auto"/>
              <w:right w:val="single" w:sz="4" w:space="0" w:color="auto"/>
            </w:tcBorders>
            <w:shd w:val="clear" w:color="auto" w:fill="auto"/>
            <w:noWrap/>
            <w:vAlign w:val="bottom"/>
            <w:hideMark/>
          </w:tcPr>
          <w:p w14:paraId="1ED3DD22"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40D72743"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49D4F6F2"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EA2C6E"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75</w:t>
            </w:r>
          </w:p>
        </w:tc>
        <w:tc>
          <w:tcPr>
            <w:tcW w:w="0" w:type="auto"/>
            <w:tcBorders>
              <w:top w:val="nil"/>
              <w:left w:val="nil"/>
              <w:bottom w:val="single" w:sz="4" w:space="0" w:color="auto"/>
              <w:right w:val="single" w:sz="4" w:space="0" w:color="auto"/>
            </w:tcBorders>
            <w:shd w:val="clear" w:color="auto" w:fill="auto"/>
            <w:vAlign w:val="bottom"/>
            <w:hideMark/>
          </w:tcPr>
          <w:p w14:paraId="68B7559F"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 frein D125 œil de 12mm - Roue PA PU Bleu 80shore A roulement inox au moyeu et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14:paraId="5C5C908C"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66223841"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15</w:t>
            </w:r>
          </w:p>
        </w:tc>
      </w:tr>
      <w:tr w:rsidR="00D304D9" w:rsidRPr="00D304D9" w14:paraId="14210D0C"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1279E2"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76</w:t>
            </w:r>
          </w:p>
        </w:tc>
        <w:tc>
          <w:tcPr>
            <w:tcW w:w="0" w:type="auto"/>
            <w:tcBorders>
              <w:top w:val="nil"/>
              <w:left w:val="nil"/>
              <w:bottom w:val="single" w:sz="4" w:space="0" w:color="auto"/>
              <w:right w:val="single" w:sz="4" w:space="0" w:color="auto"/>
            </w:tcBorders>
            <w:shd w:val="clear" w:color="auto" w:fill="auto"/>
            <w:vAlign w:val="bottom"/>
            <w:hideMark/>
          </w:tcPr>
          <w:p w14:paraId="01DA9006"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à frein œil de 12mm roue caoutchouc gris moyeu lisse D100</w:t>
            </w:r>
          </w:p>
        </w:tc>
        <w:tc>
          <w:tcPr>
            <w:tcW w:w="0" w:type="auto"/>
            <w:tcBorders>
              <w:top w:val="nil"/>
              <w:left w:val="nil"/>
              <w:bottom w:val="single" w:sz="4" w:space="0" w:color="auto"/>
              <w:right w:val="single" w:sz="4" w:space="0" w:color="auto"/>
            </w:tcBorders>
            <w:shd w:val="clear" w:color="auto" w:fill="auto"/>
            <w:noWrap/>
            <w:vAlign w:val="bottom"/>
            <w:hideMark/>
          </w:tcPr>
          <w:p w14:paraId="38D3DD25"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2D7994E"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7FDB5E0B"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FE3251"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77</w:t>
            </w:r>
          </w:p>
        </w:tc>
        <w:tc>
          <w:tcPr>
            <w:tcW w:w="0" w:type="auto"/>
            <w:tcBorders>
              <w:top w:val="nil"/>
              <w:left w:val="nil"/>
              <w:bottom w:val="single" w:sz="4" w:space="0" w:color="auto"/>
              <w:right w:val="single" w:sz="4" w:space="0" w:color="auto"/>
            </w:tcBorders>
            <w:shd w:val="clear" w:color="auto" w:fill="auto"/>
            <w:vAlign w:val="bottom"/>
            <w:hideMark/>
          </w:tcPr>
          <w:p w14:paraId="7CDD26A9"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D100 œil 12mm - Roue caoutchouc gris avec roulement billes inox +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4B212E69"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2FE464A"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18</w:t>
            </w:r>
          </w:p>
        </w:tc>
      </w:tr>
      <w:tr w:rsidR="00D304D9" w:rsidRPr="00D304D9" w14:paraId="27747852"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B3D20C"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78</w:t>
            </w:r>
          </w:p>
        </w:tc>
        <w:tc>
          <w:tcPr>
            <w:tcW w:w="0" w:type="auto"/>
            <w:tcBorders>
              <w:top w:val="nil"/>
              <w:left w:val="nil"/>
              <w:bottom w:val="single" w:sz="4" w:space="0" w:color="auto"/>
              <w:right w:val="single" w:sz="4" w:space="0" w:color="auto"/>
            </w:tcBorders>
            <w:shd w:val="clear" w:color="auto" w:fill="auto"/>
            <w:vAlign w:val="bottom"/>
            <w:hideMark/>
          </w:tcPr>
          <w:p w14:paraId="168DC831"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D100 œil de 12mm - Roue caoutchouc gris</w:t>
            </w:r>
          </w:p>
        </w:tc>
        <w:tc>
          <w:tcPr>
            <w:tcW w:w="0" w:type="auto"/>
            <w:tcBorders>
              <w:top w:val="nil"/>
              <w:left w:val="nil"/>
              <w:bottom w:val="single" w:sz="4" w:space="0" w:color="auto"/>
              <w:right w:val="single" w:sz="4" w:space="0" w:color="auto"/>
            </w:tcBorders>
            <w:shd w:val="clear" w:color="auto" w:fill="auto"/>
            <w:noWrap/>
            <w:vAlign w:val="bottom"/>
            <w:hideMark/>
          </w:tcPr>
          <w:p w14:paraId="5845AB42"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3C7EA4F"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8</w:t>
            </w:r>
          </w:p>
        </w:tc>
      </w:tr>
      <w:tr w:rsidR="00D304D9" w:rsidRPr="00D304D9" w14:paraId="3CED8475"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38AE4B"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79</w:t>
            </w:r>
          </w:p>
        </w:tc>
        <w:tc>
          <w:tcPr>
            <w:tcW w:w="0" w:type="auto"/>
            <w:tcBorders>
              <w:top w:val="nil"/>
              <w:left w:val="nil"/>
              <w:bottom w:val="single" w:sz="4" w:space="0" w:color="auto"/>
              <w:right w:val="single" w:sz="4" w:space="0" w:color="auto"/>
            </w:tcBorders>
            <w:shd w:val="clear" w:color="auto" w:fill="auto"/>
            <w:vAlign w:val="bottom"/>
            <w:hideMark/>
          </w:tcPr>
          <w:p w14:paraId="2B83382F"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D125 à œil de 12mm. Roue bandage caoutchouc gris avec roulements inox au moyeu et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 xml:space="preserve"> de protection. </w:t>
            </w:r>
          </w:p>
        </w:tc>
        <w:tc>
          <w:tcPr>
            <w:tcW w:w="0" w:type="auto"/>
            <w:tcBorders>
              <w:top w:val="nil"/>
              <w:left w:val="nil"/>
              <w:bottom w:val="single" w:sz="4" w:space="0" w:color="auto"/>
              <w:right w:val="single" w:sz="4" w:space="0" w:color="auto"/>
            </w:tcBorders>
            <w:shd w:val="clear" w:color="auto" w:fill="auto"/>
            <w:noWrap/>
            <w:vAlign w:val="bottom"/>
            <w:hideMark/>
          </w:tcPr>
          <w:p w14:paraId="640F1ABE"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281E9A7"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15</w:t>
            </w:r>
          </w:p>
        </w:tc>
      </w:tr>
      <w:tr w:rsidR="00D304D9" w:rsidRPr="00D304D9" w14:paraId="6C56C78E"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FF5FB5"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80</w:t>
            </w:r>
          </w:p>
        </w:tc>
        <w:tc>
          <w:tcPr>
            <w:tcW w:w="0" w:type="auto"/>
            <w:tcBorders>
              <w:top w:val="nil"/>
              <w:left w:val="nil"/>
              <w:bottom w:val="single" w:sz="4" w:space="0" w:color="auto"/>
              <w:right w:val="single" w:sz="4" w:space="0" w:color="auto"/>
            </w:tcBorders>
            <w:shd w:val="clear" w:color="auto" w:fill="auto"/>
            <w:vAlign w:val="bottom"/>
            <w:hideMark/>
          </w:tcPr>
          <w:p w14:paraId="26078F7A"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D125 œil 12mm - Roue PA PU Bleu 80shoreA - roulement billes inox au moyeu +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0B180461"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36CB489"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293A41FF"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327FFB"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81</w:t>
            </w:r>
          </w:p>
        </w:tc>
        <w:tc>
          <w:tcPr>
            <w:tcW w:w="0" w:type="auto"/>
            <w:tcBorders>
              <w:top w:val="nil"/>
              <w:left w:val="nil"/>
              <w:bottom w:val="single" w:sz="4" w:space="0" w:color="auto"/>
              <w:right w:val="single" w:sz="4" w:space="0" w:color="auto"/>
            </w:tcBorders>
            <w:shd w:val="clear" w:color="auto" w:fill="auto"/>
            <w:vAlign w:val="bottom"/>
            <w:hideMark/>
          </w:tcPr>
          <w:p w14:paraId="2464A184"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D125 œil de 12mm - Roue PA PU Bleu 80shore A roulement inox au moyeu et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14:paraId="43951CEB"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4A8346A7"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7DA755D9"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02987F"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82</w:t>
            </w:r>
          </w:p>
        </w:tc>
        <w:tc>
          <w:tcPr>
            <w:tcW w:w="0" w:type="auto"/>
            <w:tcBorders>
              <w:top w:val="nil"/>
              <w:left w:val="nil"/>
              <w:bottom w:val="single" w:sz="4" w:space="0" w:color="auto"/>
              <w:right w:val="single" w:sz="4" w:space="0" w:color="auto"/>
            </w:tcBorders>
            <w:shd w:val="clear" w:color="auto" w:fill="auto"/>
            <w:vAlign w:val="bottom"/>
            <w:hideMark/>
          </w:tcPr>
          <w:p w14:paraId="6DA11733"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f D125 à œil de 12mm. Roue bandage caoutchouc gris avec roulements inox au moyeu et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 xml:space="preserve"> de protection. </w:t>
            </w:r>
          </w:p>
        </w:tc>
        <w:tc>
          <w:tcPr>
            <w:tcW w:w="0" w:type="auto"/>
            <w:tcBorders>
              <w:top w:val="nil"/>
              <w:left w:val="nil"/>
              <w:bottom w:val="single" w:sz="4" w:space="0" w:color="auto"/>
              <w:right w:val="single" w:sz="4" w:space="0" w:color="auto"/>
            </w:tcBorders>
            <w:shd w:val="clear" w:color="auto" w:fill="auto"/>
            <w:noWrap/>
            <w:vAlign w:val="bottom"/>
            <w:hideMark/>
          </w:tcPr>
          <w:p w14:paraId="58040247"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CD83649"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1524E47E"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95630A"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83</w:t>
            </w:r>
          </w:p>
        </w:tc>
        <w:tc>
          <w:tcPr>
            <w:tcW w:w="0" w:type="auto"/>
            <w:tcBorders>
              <w:top w:val="nil"/>
              <w:left w:val="nil"/>
              <w:bottom w:val="single" w:sz="4" w:space="0" w:color="auto"/>
              <w:right w:val="single" w:sz="4" w:space="0" w:color="auto"/>
            </w:tcBorders>
            <w:shd w:val="clear" w:color="auto" w:fill="auto"/>
            <w:vAlign w:val="bottom"/>
            <w:hideMark/>
          </w:tcPr>
          <w:p w14:paraId="59053E30"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inox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frein D125 œil 12mm - Roue PA PU Bleu 80shoreA - roulement billes inox au moyeu +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392FA32F"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7394238E"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4ECE71DA"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5E6A73"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84</w:t>
            </w:r>
          </w:p>
        </w:tc>
        <w:tc>
          <w:tcPr>
            <w:tcW w:w="0" w:type="auto"/>
            <w:tcBorders>
              <w:top w:val="nil"/>
              <w:left w:val="nil"/>
              <w:bottom w:val="single" w:sz="4" w:space="0" w:color="auto"/>
              <w:right w:val="single" w:sz="4" w:space="0" w:color="auto"/>
            </w:tcBorders>
            <w:shd w:val="clear" w:color="auto" w:fill="auto"/>
            <w:vAlign w:val="bottom"/>
            <w:hideMark/>
          </w:tcPr>
          <w:p w14:paraId="18268BDB"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Roulette lit double galet 2 Positions 150mm tige longue 45°</w:t>
            </w:r>
          </w:p>
        </w:tc>
        <w:tc>
          <w:tcPr>
            <w:tcW w:w="0" w:type="auto"/>
            <w:tcBorders>
              <w:top w:val="nil"/>
              <w:left w:val="nil"/>
              <w:bottom w:val="single" w:sz="4" w:space="0" w:color="auto"/>
              <w:right w:val="single" w:sz="4" w:space="0" w:color="auto"/>
            </w:tcBorders>
            <w:shd w:val="clear" w:color="auto" w:fill="auto"/>
            <w:noWrap/>
            <w:vAlign w:val="bottom"/>
            <w:hideMark/>
          </w:tcPr>
          <w:p w14:paraId="19D00E61"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DC44D18"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15328089"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F293C2"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85</w:t>
            </w:r>
          </w:p>
        </w:tc>
        <w:tc>
          <w:tcPr>
            <w:tcW w:w="0" w:type="auto"/>
            <w:tcBorders>
              <w:top w:val="nil"/>
              <w:left w:val="nil"/>
              <w:bottom w:val="single" w:sz="4" w:space="0" w:color="auto"/>
              <w:right w:val="single" w:sz="4" w:space="0" w:color="auto"/>
            </w:tcBorders>
            <w:shd w:val="clear" w:color="auto" w:fill="auto"/>
            <w:vAlign w:val="bottom"/>
            <w:hideMark/>
          </w:tcPr>
          <w:p w14:paraId="551B51F7"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Roulette lit double galet 3 Positions 150mm tige longue 45°</w:t>
            </w:r>
          </w:p>
        </w:tc>
        <w:tc>
          <w:tcPr>
            <w:tcW w:w="0" w:type="auto"/>
            <w:tcBorders>
              <w:top w:val="nil"/>
              <w:left w:val="nil"/>
              <w:bottom w:val="single" w:sz="4" w:space="0" w:color="auto"/>
              <w:right w:val="single" w:sz="4" w:space="0" w:color="auto"/>
            </w:tcBorders>
            <w:shd w:val="clear" w:color="auto" w:fill="auto"/>
            <w:noWrap/>
            <w:vAlign w:val="bottom"/>
            <w:hideMark/>
          </w:tcPr>
          <w:p w14:paraId="14245E6E"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2475270"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8</w:t>
            </w:r>
          </w:p>
        </w:tc>
      </w:tr>
      <w:tr w:rsidR="00D304D9" w:rsidRPr="00D304D9" w14:paraId="12275A02"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79C62F"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86</w:t>
            </w:r>
          </w:p>
        </w:tc>
        <w:tc>
          <w:tcPr>
            <w:tcW w:w="0" w:type="auto"/>
            <w:tcBorders>
              <w:top w:val="nil"/>
              <w:left w:val="nil"/>
              <w:bottom w:val="single" w:sz="4" w:space="0" w:color="auto"/>
              <w:right w:val="single" w:sz="4" w:space="0" w:color="auto"/>
            </w:tcBorders>
            <w:shd w:val="clear" w:color="auto" w:fill="auto"/>
            <w:vAlign w:val="bottom"/>
            <w:hideMark/>
          </w:tcPr>
          <w:p w14:paraId="53B4DEAD"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œil de 12 inox D100 - roue caoutchouc gris roulement billes inox au moyeu +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w:t>
            </w:r>
          </w:p>
        </w:tc>
        <w:tc>
          <w:tcPr>
            <w:tcW w:w="0" w:type="auto"/>
            <w:tcBorders>
              <w:top w:val="nil"/>
              <w:left w:val="nil"/>
              <w:bottom w:val="single" w:sz="4" w:space="0" w:color="auto"/>
              <w:right w:val="single" w:sz="4" w:space="0" w:color="auto"/>
            </w:tcBorders>
            <w:shd w:val="clear" w:color="auto" w:fill="auto"/>
            <w:noWrap/>
            <w:vAlign w:val="bottom"/>
            <w:hideMark/>
          </w:tcPr>
          <w:p w14:paraId="5CCF7860"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1E49D970"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3F0BC7D9"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B4BAAC"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87</w:t>
            </w:r>
          </w:p>
        </w:tc>
        <w:tc>
          <w:tcPr>
            <w:tcW w:w="0" w:type="auto"/>
            <w:tcBorders>
              <w:top w:val="nil"/>
              <w:left w:val="nil"/>
              <w:bottom w:val="single" w:sz="4" w:space="0" w:color="auto"/>
              <w:right w:val="single" w:sz="4" w:space="0" w:color="auto"/>
            </w:tcBorders>
            <w:shd w:val="clear" w:color="auto" w:fill="auto"/>
            <w:vAlign w:val="bottom"/>
            <w:hideMark/>
          </w:tcPr>
          <w:p w14:paraId="526A17F3"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 f D160 platine - Roue caoutchouc bleu </w:t>
            </w:r>
          </w:p>
        </w:tc>
        <w:tc>
          <w:tcPr>
            <w:tcW w:w="0" w:type="auto"/>
            <w:tcBorders>
              <w:top w:val="nil"/>
              <w:left w:val="nil"/>
              <w:bottom w:val="single" w:sz="4" w:space="0" w:color="auto"/>
              <w:right w:val="single" w:sz="4" w:space="0" w:color="auto"/>
            </w:tcBorders>
            <w:shd w:val="clear" w:color="auto" w:fill="auto"/>
            <w:noWrap/>
            <w:vAlign w:val="bottom"/>
            <w:hideMark/>
          </w:tcPr>
          <w:p w14:paraId="4B259959"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7C78BD86"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696979C9"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FEA793"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88</w:t>
            </w:r>
          </w:p>
        </w:tc>
        <w:tc>
          <w:tcPr>
            <w:tcW w:w="0" w:type="auto"/>
            <w:tcBorders>
              <w:top w:val="nil"/>
              <w:left w:val="nil"/>
              <w:bottom w:val="single" w:sz="4" w:space="0" w:color="auto"/>
              <w:right w:val="single" w:sz="4" w:space="0" w:color="auto"/>
            </w:tcBorders>
            <w:shd w:val="clear" w:color="auto" w:fill="auto"/>
            <w:vAlign w:val="bottom"/>
            <w:hideMark/>
          </w:tcPr>
          <w:p w14:paraId="616F80C7"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 frein D100 œil de 12mm inox - Roue moyeu lisse caoutchouc gris</w:t>
            </w:r>
          </w:p>
        </w:tc>
        <w:tc>
          <w:tcPr>
            <w:tcW w:w="0" w:type="auto"/>
            <w:tcBorders>
              <w:top w:val="nil"/>
              <w:left w:val="nil"/>
              <w:bottom w:val="single" w:sz="4" w:space="0" w:color="auto"/>
              <w:right w:val="single" w:sz="4" w:space="0" w:color="auto"/>
            </w:tcBorders>
            <w:shd w:val="clear" w:color="auto" w:fill="auto"/>
            <w:noWrap/>
            <w:vAlign w:val="bottom"/>
            <w:hideMark/>
          </w:tcPr>
          <w:p w14:paraId="0DAC2BFC"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1202649"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12</w:t>
            </w:r>
          </w:p>
        </w:tc>
      </w:tr>
      <w:tr w:rsidR="00D304D9" w:rsidRPr="00D304D9" w14:paraId="078EF05A"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7207DD"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89</w:t>
            </w:r>
          </w:p>
        </w:tc>
        <w:tc>
          <w:tcPr>
            <w:tcW w:w="0" w:type="auto"/>
            <w:tcBorders>
              <w:top w:val="nil"/>
              <w:left w:val="nil"/>
              <w:bottom w:val="single" w:sz="4" w:space="0" w:color="auto"/>
              <w:right w:val="single" w:sz="4" w:space="0" w:color="auto"/>
            </w:tcBorders>
            <w:shd w:val="clear" w:color="auto" w:fill="auto"/>
            <w:vAlign w:val="bottom"/>
            <w:hideMark/>
          </w:tcPr>
          <w:p w14:paraId="47A455B8"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 frein D100 platine 90x70 - Roue caoutchouc gris roulement billes au moyeu avec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067942AC"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74FF7741"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229DF0CE"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A76A5D"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90</w:t>
            </w:r>
          </w:p>
        </w:tc>
        <w:tc>
          <w:tcPr>
            <w:tcW w:w="0" w:type="auto"/>
            <w:tcBorders>
              <w:top w:val="nil"/>
              <w:left w:val="nil"/>
              <w:bottom w:val="single" w:sz="4" w:space="0" w:color="auto"/>
              <w:right w:val="single" w:sz="4" w:space="0" w:color="auto"/>
            </w:tcBorders>
            <w:shd w:val="clear" w:color="auto" w:fill="auto"/>
            <w:vAlign w:val="bottom"/>
            <w:hideMark/>
          </w:tcPr>
          <w:p w14:paraId="5EA83811"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 frein inox et antistatique D125 platine entraxe 80x60 - Roue caoutchouc gris antistatique avec roulement billes inox au moyeu +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w:t>
            </w:r>
          </w:p>
        </w:tc>
        <w:tc>
          <w:tcPr>
            <w:tcW w:w="0" w:type="auto"/>
            <w:tcBorders>
              <w:top w:val="nil"/>
              <w:left w:val="nil"/>
              <w:bottom w:val="single" w:sz="4" w:space="0" w:color="auto"/>
              <w:right w:val="single" w:sz="4" w:space="0" w:color="auto"/>
            </w:tcBorders>
            <w:shd w:val="clear" w:color="auto" w:fill="auto"/>
            <w:noWrap/>
            <w:vAlign w:val="bottom"/>
            <w:hideMark/>
          </w:tcPr>
          <w:p w14:paraId="767BCC8C"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663180A"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499B0AE4"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2BD904"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91</w:t>
            </w:r>
          </w:p>
        </w:tc>
        <w:tc>
          <w:tcPr>
            <w:tcW w:w="0" w:type="auto"/>
            <w:tcBorders>
              <w:top w:val="nil"/>
              <w:left w:val="nil"/>
              <w:bottom w:val="single" w:sz="4" w:space="0" w:color="auto"/>
              <w:right w:val="single" w:sz="4" w:space="0" w:color="auto"/>
            </w:tcBorders>
            <w:shd w:val="clear" w:color="auto" w:fill="auto"/>
            <w:vAlign w:val="bottom"/>
            <w:hideMark/>
          </w:tcPr>
          <w:p w14:paraId="4D31418C"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D100 caoutchouc gris roulement billes au moyeu - platine entraxe 75x45/72x52 mm</w:t>
            </w:r>
          </w:p>
        </w:tc>
        <w:tc>
          <w:tcPr>
            <w:tcW w:w="0" w:type="auto"/>
            <w:tcBorders>
              <w:top w:val="nil"/>
              <w:left w:val="nil"/>
              <w:bottom w:val="single" w:sz="4" w:space="0" w:color="auto"/>
              <w:right w:val="single" w:sz="4" w:space="0" w:color="auto"/>
            </w:tcBorders>
            <w:shd w:val="clear" w:color="auto" w:fill="auto"/>
            <w:noWrap/>
            <w:vAlign w:val="bottom"/>
            <w:hideMark/>
          </w:tcPr>
          <w:p w14:paraId="75AC828E"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76197499"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15</w:t>
            </w:r>
          </w:p>
        </w:tc>
      </w:tr>
      <w:tr w:rsidR="00D304D9" w:rsidRPr="00D304D9" w14:paraId="0479D411"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FDA9AA"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92</w:t>
            </w:r>
          </w:p>
        </w:tc>
        <w:tc>
          <w:tcPr>
            <w:tcW w:w="0" w:type="auto"/>
            <w:tcBorders>
              <w:top w:val="nil"/>
              <w:left w:val="nil"/>
              <w:bottom w:val="single" w:sz="4" w:space="0" w:color="auto"/>
              <w:right w:val="single" w:sz="4" w:space="0" w:color="auto"/>
            </w:tcBorders>
            <w:shd w:val="clear" w:color="auto" w:fill="auto"/>
            <w:vAlign w:val="bottom"/>
            <w:hideMark/>
          </w:tcPr>
          <w:p w14:paraId="2D62BA9F"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D100 platine - Roue caoutchouc gris avec roulement billes et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3F9E33C3"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3349D0D"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0ADF3131"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C94992"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93</w:t>
            </w:r>
          </w:p>
        </w:tc>
        <w:tc>
          <w:tcPr>
            <w:tcW w:w="0" w:type="auto"/>
            <w:tcBorders>
              <w:top w:val="nil"/>
              <w:left w:val="nil"/>
              <w:bottom w:val="single" w:sz="4" w:space="0" w:color="auto"/>
              <w:right w:val="single" w:sz="4" w:space="0" w:color="auto"/>
            </w:tcBorders>
            <w:shd w:val="clear" w:color="auto" w:fill="auto"/>
            <w:vAlign w:val="bottom"/>
            <w:hideMark/>
          </w:tcPr>
          <w:p w14:paraId="5518451F"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D125 œil 12mm - Roue caoutchouc gris avec roulement billes et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1F20A35C"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4227C5E1"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05D09EC8"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6EE038"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94</w:t>
            </w:r>
          </w:p>
        </w:tc>
        <w:tc>
          <w:tcPr>
            <w:tcW w:w="0" w:type="auto"/>
            <w:tcBorders>
              <w:top w:val="nil"/>
              <w:left w:val="nil"/>
              <w:bottom w:val="single" w:sz="4" w:space="0" w:color="auto"/>
              <w:right w:val="single" w:sz="4" w:space="0" w:color="auto"/>
            </w:tcBorders>
            <w:shd w:val="clear" w:color="auto" w:fill="auto"/>
            <w:vAlign w:val="bottom"/>
            <w:hideMark/>
          </w:tcPr>
          <w:p w14:paraId="4B9C9FC2"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D125 platine entraxe 105x80 zinguée. Epaisseur chape =3mm Roue caoutchouc gris 68shore A avec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 xml:space="preserve"> et roulement à billes au moyeu.</w:t>
            </w:r>
          </w:p>
        </w:tc>
        <w:tc>
          <w:tcPr>
            <w:tcW w:w="0" w:type="auto"/>
            <w:tcBorders>
              <w:top w:val="nil"/>
              <w:left w:val="nil"/>
              <w:bottom w:val="single" w:sz="4" w:space="0" w:color="auto"/>
              <w:right w:val="single" w:sz="4" w:space="0" w:color="auto"/>
            </w:tcBorders>
            <w:shd w:val="clear" w:color="auto" w:fill="auto"/>
            <w:noWrap/>
            <w:vAlign w:val="bottom"/>
            <w:hideMark/>
          </w:tcPr>
          <w:p w14:paraId="52A9A008"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06D227B"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4FF7C1BD"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6806D2"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95</w:t>
            </w:r>
          </w:p>
        </w:tc>
        <w:tc>
          <w:tcPr>
            <w:tcW w:w="0" w:type="auto"/>
            <w:tcBorders>
              <w:top w:val="nil"/>
              <w:left w:val="nil"/>
              <w:bottom w:val="single" w:sz="4" w:space="0" w:color="auto"/>
              <w:right w:val="single" w:sz="4" w:space="0" w:color="auto"/>
            </w:tcBorders>
            <w:shd w:val="clear" w:color="auto" w:fill="auto"/>
            <w:vAlign w:val="bottom"/>
            <w:hideMark/>
          </w:tcPr>
          <w:p w14:paraId="44DA678D"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D125 platine entraxe 105x80 zinguée. Roue caoutchouc gris 68shore A avec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 xml:space="preserve"> et roulement à billes au moyeu</w:t>
            </w:r>
          </w:p>
        </w:tc>
        <w:tc>
          <w:tcPr>
            <w:tcW w:w="0" w:type="auto"/>
            <w:tcBorders>
              <w:top w:val="nil"/>
              <w:left w:val="nil"/>
              <w:bottom w:val="single" w:sz="4" w:space="0" w:color="auto"/>
              <w:right w:val="single" w:sz="4" w:space="0" w:color="auto"/>
            </w:tcBorders>
            <w:shd w:val="clear" w:color="auto" w:fill="auto"/>
            <w:noWrap/>
            <w:vAlign w:val="bottom"/>
            <w:hideMark/>
          </w:tcPr>
          <w:p w14:paraId="09C36E15"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962D7A6"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6</w:t>
            </w:r>
          </w:p>
        </w:tc>
      </w:tr>
      <w:tr w:rsidR="00D304D9" w:rsidRPr="00D304D9" w14:paraId="47909746"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D03F9B"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96</w:t>
            </w:r>
          </w:p>
        </w:tc>
        <w:tc>
          <w:tcPr>
            <w:tcW w:w="0" w:type="auto"/>
            <w:tcBorders>
              <w:top w:val="nil"/>
              <w:left w:val="nil"/>
              <w:bottom w:val="single" w:sz="4" w:space="0" w:color="auto"/>
              <w:right w:val="single" w:sz="4" w:space="0" w:color="auto"/>
            </w:tcBorders>
            <w:shd w:val="clear" w:color="auto" w:fill="auto"/>
            <w:vAlign w:val="bottom"/>
            <w:hideMark/>
          </w:tcPr>
          <w:p w14:paraId="4625163E"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D125 platine entraxe 80x60 zinguée. Roue caoutchouc gris 68shoreA avec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 xml:space="preserve"> et roulement à billes au moyeu.</w:t>
            </w:r>
          </w:p>
        </w:tc>
        <w:tc>
          <w:tcPr>
            <w:tcW w:w="0" w:type="auto"/>
            <w:tcBorders>
              <w:top w:val="nil"/>
              <w:left w:val="nil"/>
              <w:bottom w:val="single" w:sz="4" w:space="0" w:color="auto"/>
              <w:right w:val="single" w:sz="4" w:space="0" w:color="auto"/>
            </w:tcBorders>
            <w:shd w:val="clear" w:color="auto" w:fill="auto"/>
            <w:noWrap/>
            <w:vAlign w:val="bottom"/>
            <w:hideMark/>
          </w:tcPr>
          <w:p w14:paraId="17D328F5"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1AD71014"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56C5E302" w14:textId="77777777" w:rsidTr="00D304D9">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082143"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97</w:t>
            </w:r>
          </w:p>
        </w:tc>
        <w:tc>
          <w:tcPr>
            <w:tcW w:w="0" w:type="auto"/>
            <w:tcBorders>
              <w:top w:val="nil"/>
              <w:left w:val="nil"/>
              <w:bottom w:val="single" w:sz="4" w:space="0" w:color="auto"/>
              <w:right w:val="single" w:sz="4" w:space="0" w:color="auto"/>
            </w:tcBorders>
            <w:shd w:val="clear" w:color="auto" w:fill="auto"/>
            <w:vAlign w:val="bottom"/>
            <w:hideMark/>
          </w:tcPr>
          <w:p w14:paraId="7FF0D017"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inox D160 à platine entraxe 05x80. Roue caoutchouc gris 68shoreA avec double roulement à billes étanches et inox au moyeu. Avec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546C10DE"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0D00112"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20</w:t>
            </w:r>
          </w:p>
        </w:tc>
      </w:tr>
      <w:tr w:rsidR="00D304D9" w:rsidRPr="00D304D9" w14:paraId="42AF94CA" w14:textId="77777777" w:rsidTr="00D304D9">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A2AAE8"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98</w:t>
            </w:r>
          </w:p>
        </w:tc>
        <w:tc>
          <w:tcPr>
            <w:tcW w:w="0" w:type="auto"/>
            <w:tcBorders>
              <w:top w:val="nil"/>
              <w:left w:val="nil"/>
              <w:bottom w:val="single" w:sz="4" w:space="0" w:color="auto"/>
              <w:right w:val="single" w:sz="4" w:space="0" w:color="auto"/>
            </w:tcBorders>
            <w:shd w:val="clear" w:color="auto" w:fill="auto"/>
            <w:vAlign w:val="bottom"/>
            <w:hideMark/>
          </w:tcPr>
          <w:p w14:paraId="7B833E53"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inox D200 à platine entraxe 105x80. Roue caoutchouc gris 68shoreA avec double roulement à billes étanches et inox au moyeu. Avec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74FAF142"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5A066723"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02D923F3" w14:textId="77777777" w:rsidTr="00D304D9">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EBD283"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lastRenderedPageBreak/>
              <w:t>99</w:t>
            </w:r>
          </w:p>
        </w:tc>
        <w:tc>
          <w:tcPr>
            <w:tcW w:w="0" w:type="auto"/>
            <w:tcBorders>
              <w:top w:val="nil"/>
              <w:left w:val="nil"/>
              <w:bottom w:val="single" w:sz="4" w:space="0" w:color="auto"/>
              <w:right w:val="single" w:sz="4" w:space="0" w:color="auto"/>
            </w:tcBorders>
            <w:shd w:val="clear" w:color="auto" w:fill="auto"/>
            <w:vAlign w:val="bottom"/>
            <w:hideMark/>
          </w:tcPr>
          <w:p w14:paraId="45F7D038"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f inox D160 à platine entraxe 105x80. Roue caoutchouc gris 68shoreA avec double roulement à billes étanches et inox au moyeu. Avec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 xml:space="preserve"> </w:t>
            </w:r>
            <w:proofErr w:type="gramStart"/>
            <w:r w:rsidRPr="00D304D9">
              <w:rPr>
                <w:rFonts w:ascii="Open Sans" w:hAnsi="Open Sans" w:cs="Open Sans"/>
                <w:color w:val="auto"/>
                <w:sz w:val="18"/>
                <w:szCs w:val="18"/>
              </w:rPr>
              <w:t>( Roulements</w:t>
            </w:r>
            <w:proofErr w:type="gramEnd"/>
            <w:r w:rsidRPr="00D304D9">
              <w:rPr>
                <w:rFonts w:ascii="Open Sans" w:hAnsi="Open Sans" w:cs="Open Sans"/>
                <w:color w:val="auto"/>
                <w:sz w:val="18"/>
                <w:szCs w:val="18"/>
              </w:rPr>
              <w:t xml:space="preserve"> étanches et inox)</w:t>
            </w:r>
          </w:p>
        </w:tc>
        <w:tc>
          <w:tcPr>
            <w:tcW w:w="0" w:type="auto"/>
            <w:tcBorders>
              <w:top w:val="nil"/>
              <w:left w:val="nil"/>
              <w:bottom w:val="single" w:sz="4" w:space="0" w:color="auto"/>
              <w:right w:val="single" w:sz="4" w:space="0" w:color="auto"/>
            </w:tcBorders>
            <w:shd w:val="clear" w:color="auto" w:fill="auto"/>
            <w:noWrap/>
            <w:vAlign w:val="bottom"/>
            <w:hideMark/>
          </w:tcPr>
          <w:p w14:paraId="4EFBCC02"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2CCE567F"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6562FDEC"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44E4A3"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100</w:t>
            </w:r>
          </w:p>
        </w:tc>
        <w:tc>
          <w:tcPr>
            <w:tcW w:w="0" w:type="auto"/>
            <w:tcBorders>
              <w:top w:val="nil"/>
              <w:left w:val="nil"/>
              <w:bottom w:val="single" w:sz="4" w:space="0" w:color="auto"/>
              <w:right w:val="single" w:sz="4" w:space="0" w:color="auto"/>
            </w:tcBorders>
            <w:shd w:val="clear" w:color="auto" w:fill="auto"/>
            <w:vAlign w:val="bottom"/>
            <w:hideMark/>
          </w:tcPr>
          <w:p w14:paraId="7104265E"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piv+f</w:t>
            </w:r>
            <w:proofErr w:type="spellEnd"/>
            <w:r w:rsidRPr="00D304D9">
              <w:rPr>
                <w:rFonts w:ascii="Open Sans" w:hAnsi="Open Sans" w:cs="Open Sans"/>
                <w:color w:val="auto"/>
                <w:sz w:val="18"/>
                <w:szCs w:val="18"/>
              </w:rPr>
              <w:t xml:space="preserve"> D100 platine - Roue caoutchouc gris roulement billes +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4740DD3C"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1E740EA8"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6</w:t>
            </w:r>
          </w:p>
        </w:tc>
      </w:tr>
      <w:tr w:rsidR="00D304D9" w:rsidRPr="00D304D9" w14:paraId="74E98317" w14:textId="77777777" w:rsidTr="00D304D9">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B43E19"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101</w:t>
            </w:r>
          </w:p>
        </w:tc>
        <w:tc>
          <w:tcPr>
            <w:tcW w:w="0" w:type="auto"/>
            <w:tcBorders>
              <w:top w:val="nil"/>
              <w:left w:val="nil"/>
              <w:bottom w:val="single" w:sz="4" w:space="0" w:color="auto"/>
              <w:right w:val="single" w:sz="4" w:space="0" w:color="auto"/>
            </w:tcBorders>
            <w:shd w:val="clear" w:color="auto" w:fill="auto"/>
            <w:vAlign w:val="bottom"/>
            <w:hideMark/>
          </w:tcPr>
          <w:p w14:paraId="1ABF061F"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piv+F</w:t>
            </w:r>
            <w:proofErr w:type="spellEnd"/>
            <w:r w:rsidRPr="00D304D9">
              <w:rPr>
                <w:rFonts w:ascii="Open Sans" w:hAnsi="Open Sans" w:cs="Open Sans"/>
                <w:color w:val="auto"/>
                <w:sz w:val="18"/>
                <w:szCs w:val="18"/>
              </w:rPr>
              <w:t xml:space="preserve"> inox D200 à platine entraxe 105x80. Roue caoutchouc gris 68shoreA avec double roulement à billes étanches et inox au moyeu. Avec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2D5AA037"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08C1265D"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20</w:t>
            </w:r>
          </w:p>
        </w:tc>
      </w:tr>
      <w:tr w:rsidR="00D304D9" w:rsidRPr="00D304D9" w14:paraId="564337C4" w14:textId="77777777" w:rsidTr="00D304D9">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570A3C"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102</w:t>
            </w:r>
          </w:p>
        </w:tc>
        <w:tc>
          <w:tcPr>
            <w:tcW w:w="0" w:type="auto"/>
            <w:tcBorders>
              <w:top w:val="nil"/>
              <w:left w:val="nil"/>
              <w:bottom w:val="single" w:sz="4" w:space="0" w:color="auto"/>
              <w:right w:val="single" w:sz="4" w:space="0" w:color="auto"/>
            </w:tcBorders>
            <w:shd w:val="clear" w:color="auto" w:fill="auto"/>
            <w:vAlign w:val="bottom"/>
            <w:hideMark/>
          </w:tcPr>
          <w:p w14:paraId="4F306375"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w:t>
            </w:r>
            <w:proofErr w:type="spellStart"/>
            <w:r w:rsidRPr="00D304D9">
              <w:rPr>
                <w:rFonts w:ascii="Open Sans" w:hAnsi="Open Sans" w:cs="Open Sans"/>
                <w:color w:val="auto"/>
                <w:sz w:val="18"/>
                <w:szCs w:val="18"/>
              </w:rPr>
              <w:t>piv+frein</w:t>
            </w:r>
            <w:proofErr w:type="spellEnd"/>
            <w:r w:rsidRPr="00D304D9">
              <w:rPr>
                <w:rFonts w:ascii="Open Sans" w:hAnsi="Open Sans" w:cs="Open Sans"/>
                <w:color w:val="auto"/>
                <w:sz w:val="18"/>
                <w:szCs w:val="18"/>
              </w:rPr>
              <w:t xml:space="preserve"> inox D160 à platine entraxe 05x80. Roue caoutchouc gris 68shoreA avec double roulement à billes étanches et inox au moyeu. Avec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0E645A2C"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AE3F538"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19</w:t>
            </w:r>
          </w:p>
        </w:tc>
      </w:tr>
      <w:tr w:rsidR="00D304D9" w:rsidRPr="00D304D9" w14:paraId="59F6EB8F"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BF2C8C"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103</w:t>
            </w:r>
          </w:p>
        </w:tc>
        <w:tc>
          <w:tcPr>
            <w:tcW w:w="0" w:type="auto"/>
            <w:tcBorders>
              <w:top w:val="nil"/>
              <w:left w:val="nil"/>
              <w:bottom w:val="single" w:sz="4" w:space="0" w:color="auto"/>
              <w:right w:val="single" w:sz="4" w:space="0" w:color="auto"/>
            </w:tcBorders>
            <w:shd w:val="clear" w:color="auto" w:fill="auto"/>
            <w:vAlign w:val="bottom"/>
            <w:hideMark/>
          </w:tcPr>
          <w:p w14:paraId="201CE89A" w14:textId="77777777" w:rsidR="00D304D9" w:rsidRPr="00D304D9" w:rsidRDefault="00D304D9" w:rsidP="00D304D9">
            <w:pPr>
              <w:jc w:val="left"/>
              <w:rPr>
                <w:rFonts w:ascii="Open Sans" w:hAnsi="Open Sans" w:cs="Open Sans"/>
                <w:color w:val="auto"/>
                <w:sz w:val="18"/>
                <w:szCs w:val="18"/>
              </w:rPr>
            </w:pPr>
            <w:proofErr w:type="gramStart"/>
            <w:r w:rsidRPr="00D304D9">
              <w:rPr>
                <w:rFonts w:ascii="Open Sans" w:hAnsi="Open Sans" w:cs="Open Sans"/>
                <w:color w:val="auto"/>
                <w:sz w:val="18"/>
                <w:szCs w:val="18"/>
              </w:rPr>
              <w:t>roulette</w:t>
            </w:r>
            <w:proofErr w:type="gramEnd"/>
            <w:r w:rsidRPr="00D304D9">
              <w:rPr>
                <w:rFonts w:ascii="Open Sans" w:hAnsi="Open Sans" w:cs="Open Sans"/>
                <w:color w:val="auto"/>
                <w:sz w:val="18"/>
                <w:szCs w:val="18"/>
              </w:rPr>
              <w:t xml:space="preserve"> zinguée 2 positions D150 - Tige longue - Roue caoutchouc gris roulement billes et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 xml:space="preserve"> - Roue démontable vissée en non rivetée</w:t>
            </w:r>
          </w:p>
        </w:tc>
        <w:tc>
          <w:tcPr>
            <w:tcW w:w="0" w:type="auto"/>
            <w:tcBorders>
              <w:top w:val="nil"/>
              <w:left w:val="nil"/>
              <w:bottom w:val="single" w:sz="4" w:space="0" w:color="auto"/>
              <w:right w:val="single" w:sz="4" w:space="0" w:color="auto"/>
            </w:tcBorders>
            <w:shd w:val="clear" w:color="auto" w:fill="auto"/>
            <w:noWrap/>
            <w:vAlign w:val="bottom"/>
            <w:hideMark/>
          </w:tcPr>
          <w:p w14:paraId="10142B99"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70D94347"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23FE97B9"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B7B506"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104</w:t>
            </w:r>
          </w:p>
        </w:tc>
        <w:tc>
          <w:tcPr>
            <w:tcW w:w="0" w:type="auto"/>
            <w:tcBorders>
              <w:top w:val="nil"/>
              <w:left w:val="nil"/>
              <w:bottom w:val="single" w:sz="4" w:space="0" w:color="auto"/>
              <w:right w:val="single" w:sz="4" w:space="0" w:color="auto"/>
            </w:tcBorders>
            <w:shd w:val="clear" w:color="auto" w:fill="auto"/>
            <w:vAlign w:val="bottom"/>
            <w:hideMark/>
          </w:tcPr>
          <w:p w14:paraId="52A88C7B" w14:textId="77777777" w:rsidR="00D304D9" w:rsidRPr="00D304D9" w:rsidRDefault="00D304D9" w:rsidP="00D304D9">
            <w:pPr>
              <w:jc w:val="left"/>
              <w:rPr>
                <w:rFonts w:ascii="Open Sans" w:hAnsi="Open Sans" w:cs="Open Sans"/>
                <w:color w:val="auto"/>
                <w:sz w:val="18"/>
                <w:szCs w:val="18"/>
              </w:rPr>
            </w:pPr>
            <w:proofErr w:type="gramStart"/>
            <w:r w:rsidRPr="00D304D9">
              <w:rPr>
                <w:rFonts w:ascii="Open Sans" w:hAnsi="Open Sans" w:cs="Open Sans"/>
                <w:color w:val="auto"/>
                <w:sz w:val="18"/>
                <w:szCs w:val="18"/>
              </w:rPr>
              <w:t>roulette</w:t>
            </w:r>
            <w:proofErr w:type="gramEnd"/>
            <w:r w:rsidRPr="00D304D9">
              <w:rPr>
                <w:rFonts w:ascii="Open Sans" w:hAnsi="Open Sans" w:cs="Open Sans"/>
                <w:color w:val="auto"/>
                <w:sz w:val="18"/>
                <w:szCs w:val="18"/>
              </w:rPr>
              <w:t xml:space="preserve"> zinguée 3 positions D150 - Tige longue - Roue caoutchouc gris roulement billes et </w:t>
            </w:r>
            <w:proofErr w:type="spellStart"/>
            <w:r w:rsidRPr="00D304D9">
              <w:rPr>
                <w:rFonts w:ascii="Open Sans" w:hAnsi="Open Sans" w:cs="Open Sans"/>
                <w:color w:val="auto"/>
                <w:sz w:val="18"/>
                <w:szCs w:val="18"/>
              </w:rPr>
              <w:t>parefils</w:t>
            </w:r>
            <w:proofErr w:type="spellEnd"/>
            <w:r w:rsidRPr="00D304D9">
              <w:rPr>
                <w:rFonts w:ascii="Open Sans" w:hAnsi="Open Sans" w:cs="Open Sans"/>
                <w:color w:val="auto"/>
                <w:sz w:val="18"/>
                <w:szCs w:val="18"/>
              </w:rPr>
              <w:t xml:space="preserve"> - Roue démontable vissée en non rivetée</w:t>
            </w:r>
          </w:p>
        </w:tc>
        <w:tc>
          <w:tcPr>
            <w:tcW w:w="0" w:type="auto"/>
            <w:tcBorders>
              <w:top w:val="nil"/>
              <w:left w:val="nil"/>
              <w:bottom w:val="single" w:sz="4" w:space="0" w:color="auto"/>
              <w:right w:val="single" w:sz="4" w:space="0" w:color="auto"/>
            </w:tcBorders>
            <w:shd w:val="clear" w:color="auto" w:fill="auto"/>
            <w:noWrap/>
            <w:vAlign w:val="bottom"/>
            <w:hideMark/>
          </w:tcPr>
          <w:p w14:paraId="27223AB4"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6732D412"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10</w:t>
            </w:r>
          </w:p>
        </w:tc>
      </w:tr>
      <w:tr w:rsidR="00D304D9" w:rsidRPr="00D304D9" w14:paraId="0A68E188"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0F5E3C"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105</w:t>
            </w:r>
          </w:p>
        </w:tc>
        <w:tc>
          <w:tcPr>
            <w:tcW w:w="0" w:type="auto"/>
            <w:tcBorders>
              <w:top w:val="nil"/>
              <w:left w:val="nil"/>
              <w:bottom w:val="single" w:sz="4" w:space="0" w:color="auto"/>
              <w:right w:val="single" w:sz="4" w:space="0" w:color="auto"/>
            </w:tcBorders>
            <w:shd w:val="clear" w:color="auto" w:fill="auto"/>
            <w:vAlign w:val="bottom"/>
            <w:hideMark/>
          </w:tcPr>
          <w:p w14:paraId="5D9F0F51"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zinguée D100 </w:t>
            </w:r>
            <w:proofErr w:type="spellStart"/>
            <w:r w:rsidRPr="00D304D9">
              <w:rPr>
                <w:rFonts w:ascii="Open Sans" w:hAnsi="Open Sans" w:cs="Open Sans"/>
                <w:color w:val="auto"/>
                <w:sz w:val="18"/>
                <w:szCs w:val="18"/>
              </w:rPr>
              <w:t>piv</w:t>
            </w:r>
            <w:proofErr w:type="spellEnd"/>
            <w:r w:rsidRPr="00D304D9">
              <w:rPr>
                <w:rFonts w:ascii="Open Sans" w:hAnsi="Open Sans" w:cs="Open Sans"/>
                <w:color w:val="auto"/>
                <w:sz w:val="18"/>
                <w:szCs w:val="18"/>
              </w:rPr>
              <w:t xml:space="preserve"> - platine 80x60 - Roue caoutchouc gris roulement billes et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3A1B8971"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4D7486EC"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0EAEBF0A"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A0D10E"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106</w:t>
            </w:r>
          </w:p>
        </w:tc>
        <w:tc>
          <w:tcPr>
            <w:tcW w:w="0" w:type="auto"/>
            <w:tcBorders>
              <w:top w:val="nil"/>
              <w:left w:val="nil"/>
              <w:bottom w:val="single" w:sz="4" w:space="0" w:color="auto"/>
              <w:right w:val="single" w:sz="4" w:space="0" w:color="auto"/>
            </w:tcBorders>
            <w:shd w:val="clear" w:color="auto" w:fill="auto"/>
            <w:vAlign w:val="bottom"/>
            <w:hideMark/>
          </w:tcPr>
          <w:p w14:paraId="5880FE32"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zinguée D100freinée œil de 12mm - roue caoutchouc gris roulement billes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67A4A498"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24B52A8"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r w:rsidR="00D304D9" w:rsidRPr="00D304D9" w14:paraId="1E16E3B9"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E3AB76"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107</w:t>
            </w:r>
          </w:p>
        </w:tc>
        <w:tc>
          <w:tcPr>
            <w:tcW w:w="0" w:type="auto"/>
            <w:tcBorders>
              <w:top w:val="nil"/>
              <w:left w:val="nil"/>
              <w:bottom w:val="single" w:sz="4" w:space="0" w:color="auto"/>
              <w:right w:val="single" w:sz="4" w:space="0" w:color="auto"/>
            </w:tcBorders>
            <w:shd w:val="clear" w:color="auto" w:fill="auto"/>
            <w:vAlign w:val="bottom"/>
            <w:hideMark/>
          </w:tcPr>
          <w:p w14:paraId="1935BCFD"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zinguée D125 freinée œil de 12mm - roue caoutchouc gris roulement billes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3D9FF7B3"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CEE53F0"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20</w:t>
            </w:r>
          </w:p>
        </w:tc>
      </w:tr>
      <w:tr w:rsidR="00D304D9" w:rsidRPr="00D304D9" w14:paraId="2AD2B79F" w14:textId="77777777" w:rsidTr="00D304D9">
        <w:trPr>
          <w:trHeight w:val="5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2AF942"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108</w:t>
            </w:r>
          </w:p>
        </w:tc>
        <w:tc>
          <w:tcPr>
            <w:tcW w:w="0" w:type="auto"/>
            <w:tcBorders>
              <w:top w:val="nil"/>
              <w:left w:val="nil"/>
              <w:bottom w:val="single" w:sz="4" w:space="0" w:color="auto"/>
              <w:right w:val="single" w:sz="4" w:space="0" w:color="auto"/>
            </w:tcBorders>
            <w:shd w:val="clear" w:color="auto" w:fill="auto"/>
            <w:vAlign w:val="bottom"/>
            <w:hideMark/>
          </w:tcPr>
          <w:p w14:paraId="5EA95D00"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 zinguée freinée D125 œil de 12mm - Roue caoutchouc gris roulement billes au moyeu + </w:t>
            </w:r>
            <w:proofErr w:type="spellStart"/>
            <w:r w:rsidRPr="00D304D9">
              <w:rPr>
                <w:rFonts w:ascii="Open Sans" w:hAnsi="Open Sans" w:cs="Open Sans"/>
                <w:color w:val="auto"/>
                <w:sz w:val="18"/>
                <w:szCs w:val="18"/>
              </w:rPr>
              <w:t>parefils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2261A4F0"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17016029"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25</w:t>
            </w:r>
          </w:p>
        </w:tc>
      </w:tr>
      <w:tr w:rsidR="00D304D9" w:rsidRPr="00D304D9" w14:paraId="4BB035C8" w14:textId="77777777" w:rsidTr="00D304D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DB2779" w14:textId="77777777" w:rsidR="00D304D9" w:rsidRPr="00D304D9" w:rsidRDefault="00D304D9" w:rsidP="00D304D9">
            <w:pPr>
              <w:jc w:val="center"/>
              <w:rPr>
                <w:rFonts w:ascii="Open Sans" w:hAnsi="Open Sans" w:cs="Open Sans"/>
                <w:b/>
                <w:bCs/>
                <w:sz w:val="18"/>
                <w:szCs w:val="18"/>
              </w:rPr>
            </w:pPr>
            <w:r w:rsidRPr="00D304D9">
              <w:rPr>
                <w:rFonts w:ascii="Open Sans" w:hAnsi="Open Sans" w:cs="Open Sans"/>
                <w:b/>
                <w:bCs/>
                <w:sz w:val="18"/>
                <w:szCs w:val="18"/>
              </w:rPr>
              <w:t>109</w:t>
            </w:r>
          </w:p>
        </w:tc>
        <w:tc>
          <w:tcPr>
            <w:tcW w:w="0" w:type="auto"/>
            <w:tcBorders>
              <w:top w:val="nil"/>
              <w:left w:val="nil"/>
              <w:bottom w:val="single" w:sz="4" w:space="0" w:color="auto"/>
              <w:right w:val="single" w:sz="4" w:space="0" w:color="auto"/>
            </w:tcBorders>
            <w:shd w:val="clear" w:color="auto" w:fill="auto"/>
            <w:vAlign w:val="bottom"/>
            <w:hideMark/>
          </w:tcPr>
          <w:p w14:paraId="22864F8F" w14:textId="77777777" w:rsidR="00D304D9" w:rsidRPr="00D304D9" w:rsidRDefault="00D304D9" w:rsidP="00D304D9">
            <w:pPr>
              <w:jc w:val="left"/>
              <w:rPr>
                <w:rFonts w:ascii="Open Sans" w:hAnsi="Open Sans" w:cs="Open Sans"/>
                <w:color w:val="auto"/>
                <w:sz w:val="18"/>
                <w:szCs w:val="18"/>
              </w:rPr>
            </w:pPr>
            <w:r w:rsidRPr="00D304D9">
              <w:rPr>
                <w:rFonts w:ascii="Open Sans" w:hAnsi="Open Sans" w:cs="Open Sans"/>
                <w:color w:val="auto"/>
                <w:sz w:val="18"/>
                <w:szCs w:val="18"/>
              </w:rPr>
              <w:t xml:space="preserve">Roulettes inox D125 inox </w:t>
            </w:r>
            <w:proofErr w:type="spellStart"/>
            <w:r w:rsidRPr="00D304D9">
              <w:rPr>
                <w:rFonts w:ascii="Open Sans" w:hAnsi="Open Sans" w:cs="Open Sans"/>
                <w:color w:val="auto"/>
                <w:sz w:val="18"/>
                <w:szCs w:val="18"/>
              </w:rPr>
              <w:t>àoeil</w:t>
            </w:r>
            <w:proofErr w:type="spellEnd"/>
            <w:r w:rsidRPr="00D304D9">
              <w:rPr>
                <w:rFonts w:ascii="Open Sans" w:hAnsi="Open Sans" w:cs="Open Sans"/>
                <w:color w:val="auto"/>
                <w:sz w:val="18"/>
                <w:szCs w:val="18"/>
              </w:rPr>
              <w:t xml:space="preserve"> de 12mm à frein - roue </w:t>
            </w:r>
            <w:proofErr w:type="spellStart"/>
            <w:r w:rsidRPr="00D304D9">
              <w:rPr>
                <w:rFonts w:ascii="Open Sans" w:hAnsi="Open Sans" w:cs="Open Sans"/>
                <w:color w:val="auto"/>
                <w:sz w:val="18"/>
                <w:szCs w:val="18"/>
              </w:rPr>
              <w:t>catoutchouc</w:t>
            </w:r>
            <w:proofErr w:type="spellEnd"/>
            <w:r w:rsidRPr="00D304D9">
              <w:rPr>
                <w:rFonts w:ascii="Open Sans" w:hAnsi="Open Sans" w:cs="Open Sans"/>
                <w:color w:val="auto"/>
                <w:sz w:val="18"/>
                <w:szCs w:val="18"/>
              </w:rPr>
              <w:t xml:space="preserve"> gris</w:t>
            </w:r>
          </w:p>
        </w:tc>
        <w:tc>
          <w:tcPr>
            <w:tcW w:w="0" w:type="auto"/>
            <w:tcBorders>
              <w:top w:val="nil"/>
              <w:left w:val="nil"/>
              <w:bottom w:val="single" w:sz="4" w:space="0" w:color="auto"/>
              <w:right w:val="single" w:sz="4" w:space="0" w:color="auto"/>
            </w:tcBorders>
            <w:shd w:val="clear" w:color="auto" w:fill="auto"/>
            <w:noWrap/>
            <w:vAlign w:val="bottom"/>
            <w:hideMark/>
          </w:tcPr>
          <w:p w14:paraId="15A6EB81" w14:textId="77777777" w:rsidR="00D304D9" w:rsidRPr="00D304D9" w:rsidRDefault="00D304D9" w:rsidP="00D304D9">
            <w:pPr>
              <w:jc w:val="center"/>
              <w:rPr>
                <w:rFonts w:ascii="Open Sans" w:hAnsi="Open Sans" w:cs="Open Sans"/>
                <w:color w:val="auto"/>
                <w:sz w:val="18"/>
                <w:szCs w:val="18"/>
              </w:rPr>
            </w:pPr>
            <w:r w:rsidRPr="00D304D9">
              <w:rPr>
                <w:rFonts w:ascii="Open Sans" w:hAnsi="Open Sans" w:cs="Open Sans"/>
                <w:color w:val="auto"/>
                <w:sz w:val="18"/>
                <w:szCs w:val="18"/>
              </w:rPr>
              <w:t>UN</w:t>
            </w:r>
          </w:p>
        </w:tc>
        <w:tc>
          <w:tcPr>
            <w:tcW w:w="0" w:type="auto"/>
            <w:tcBorders>
              <w:top w:val="nil"/>
              <w:left w:val="nil"/>
              <w:bottom w:val="single" w:sz="4" w:space="0" w:color="auto"/>
              <w:right w:val="single" w:sz="4" w:space="0" w:color="auto"/>
            </w:tcBorders>
            <w:shd w:val="clear" w:color="000000" w:fill="E3E3E3"/>
            <w:noWrap/>
            <w:vAlign w:val="center"/>
            <w:hideMark/>
          </w:tcPr>
          <w:p w14:paraId="3FA58370" w14:textId="77777777" w:rsidR="00D304D9" w:rsidRPr="00D304D9" w:rsidRDefault="00D304D9" w:rsidP="00D304D9">
            <w:pPr>
              <w:jc w:val="center"/>
              <w:rPr>
                <w:rFonts w:ascii="Open Sans" w:hAnsi="Open Sans" w:cs="Open Sans"/>
                <w:b/>
                <w:bCs/>
                <w:color w:val="auto"/>
                <w:sz w:val="18"/>
                <w:szCs w:val="18"/>
              </w:rPr>
            </w:pPr>
            <w:r w:rsidRPr="00D304D9">
              <w:rPr>
                <w:rFonts w:ascii="Open Sans" w:hAnsi="Open Sans" w:cs="Open Sans"/>
                <w:b/>
                <w:bCs/>
                <w:color w:val="auto"/>
                <w:sz w:val="18"/>
                <w:szCs w:val="18"/>
              </w:rPr>
              <w:t>5</w:t>
            </w:r>
          </w:p>
        </w:tc>
      </w:tr>
    </w:tbl>
    <w:p w14:paraId="77C7722F" w14:textId="77777777" w:rsidR="00331109" w:rsidRPr="0081141B" w:rsidRDefault="00331109" w:rsidP="00331109">
      <w:pPr>
        <w:rPr>
          <w:rFonts w:ascii="Open Sans" w:hAnsi="Open Sans" w:cs="Open Sans"/>
          <w:sz w:val="22"/>
        </w:rPr>
      </w:pPr>
    </w:p>
    <w:p w14:paraId="4259C6D6" w14:textId="77777777" w:rsidR="00331109" w:rsidRPr="0081141B" w:rsidRDefault="00331109" w:rsidP="00331109">
      <w:pPr>
        <w:rPr>
          <w:rFonts w:ascii="Open Sans" w:hAnsi="Open Sans" w:cs="Open Sans"/>
          <w:sz w:val="22"/>
        </w:rPr>
      </w:pPr>
    </w:p>
    <w:p w14:paraId="092DCE45" w14:textId="342E895B" w:rsidR="00331109" w:rsidRPr="0081141B" w:rsidRDefault="00331109" w:rsidP="00331109">
      <w:pPr>
        <w:rPr>
          <w:rFonts w:ascii="Open Sans" w:hAnsi="Open Sans" w:cs="Open Sans"/>
          <w:sz w:val="22"/>
        </w:rPr>
      </w:pPr>
      <w:r w:rsidRPr="0081141B">
        <w:rPr>
          <w:rFonts w:ascii="Open Sans" w:hAnsi="Open Sans" w:cs="Open Sans"/>
          <w:sz w:val="22"/>
        </w:rPr>
        <w:t xml:space="preserve">La partie articles listés est estimée </w:t>
      </w:r>
      <w:r w:rsidRPr="002F36AF">
        <w:rPr>
          <w:rFonts w:ascii="Open Sans" w:hAnsi="Open Sans" w:cs="Open Sans"/>
          <w:sz w:val="22"/>
        </w:rPr>
        <w:t xml:space="preserve">à </w:t>
      </w:r>
      <w:r w:rsidR="002F36AF" w:rsidRPr="002F36AF">
        <w:rPr>
          <w:rFonts w:ascii="Open Sans" w:hAnsi="Open Sans" w:cs="Open Sans"/>
          <w:sz w:val="22"/>
        </w:rPr>
        <w:t>8</w:t>
      </w:r>
      <w:r w:rsidRPr="002F36AF">
        <w:rPr>
          <w:rFonts w:ascii="Open Sans" w:hAnsi="Open Sans" w:cs="Open Sans"/>
          <w:sz w:val="22"/>
        </w:rPr>
        <w:t>0% du</w:t>
      </w:r>
      <w:r w:rsidRPr="0081141B">
        <w:rPr>
          <w:rFonts w:ascii="Open Sans" w:hAnsi="Open Sans" w:cs="Open Sans"/>
          <w:sz w:val="22"/>
        </w:rPr>
        <w:t xml:space="preserve"> volume financier annuel, la partie accessoire à </w:t>
      </w:r>
      <w:r w:rsidR="002F36AF">
        <w:rPr>
          <w:rFonts w:ascii="Open Sans" w:hAnsi="Open Sans" w:cs="Open Sans"/>
          <w:sz w:val="22"/>
        </w:rPr>
        <w:t>2</w:t>
      </w:r>
      <w:r w:rsidRPr="0081141B">
        <w:rPr>
          <w:rFonts w:ascii="Open Sans" w:hAnsi="Open Sans" w:cs="Open Sans"/>
          <w:sz w:val="22"/>
        </w:rPr>
        <w:t>0%.</w:t>
      </w:r>
    </w:p>
    <w:p w14:paraId="3D4EEE54" w14:textId="77777777" w:rsidR="00331109" w:rsidRPr="0081141B" w:rsidRDefault="00331109" w:rsidP="00331109">
      <w:pPr>
        <w:pStyle w:val="Titre2"/>
        <w:rPr>
          <w:rFonts w:ascii="Open Sans" w:hAnsi="Open Sans"/>
        </w:rPr>
      </w:pPr>
      <w:bookmarkStart w:id="9" w:name="_Toc128193590"/>
      <w:bookmarkStart w:id="10" w:name="_Toc130915642"/>
      <w:bookmarkStart w:id="11" w:name="_Toc200461389"/>
      <w:r w:rsidRPr="0081141B">
        <w:rPr>
          <w:rFonts w:ascii="Open Sans" w:hAnsi="Open Sans"/>
        </w:rPr>
        <w:t>SPECIFICATIONS TECHNIQUES DES PRODUITS</w:t>
      </w:r>
      <w:bookmarkEnd w:id="9"/>
      <w:bookmarkEnd w:id="10"/>
      <w:bookmarkEnd w:id="11"/>
    </w:p>
    <w:p w14:paraId="1819EE60" w14:textId="77777777" w:rsidR="00331109" w:rsidRPr="0081141B" w:rsidRDefault="00331109" w:rsidP="00331109">
      <w:pPr>
        <w:rPr>
          <w:rFonts w:ascii="Open Sans" w:hAnsi="Open Sans" w:cs="Open Sans"/>
        </w:rPr>
      </w:pPr>
    </w:p>
    <w:p w14:paraId="596E9592" w14:textId="77777777" w:rsidR="006F7A4A" w:rsidRPr="00131822" w:rsidRDefault="006F7A4A" w:rsidP="006F7A4A">
      <w:pPr>
        <w:rPr>
          <w:rFonts w:ascii="Open Sans" w:hAnsi="Open Sans" w:cs="Open Sans"/>
          <w:color w:val="auto"/>
          <w:sz w:val="18"/>
          <w:szCs w:val="18"/>
        </w:rPr>
      </w:pPr>
      <w:bookmarkStart w:id="12" w:name="_Toc128193585"/>
      <w:bookmarkStart w:id="13" w:name="_Toc130915643"/>
    </w:p>
    <w:p w14:paraId="026CF5BC" w14:textId="77777777" w:rsidR="006F7A4A" w:rsidRPr="00131822" w:rsidRDefault="006F7A4A" w:rsidP="006F7A4A">
      <w:pPr>
        <w:rPr>
          <w:rFonts w:ascii="Open Sans" w:hAnsi="Open Sans" w:cs="Open Sans"/>
          <w:color w:val="auto"/>
          <w:sz w:val="18"/>
          <w:szCs w:val="18"/>
        </w:rPr>
      </w:pPr>
      <w:r w:rsidRPr="00131822">
        <w:rPr>
          <w:rFonts w:ascii="Open Sans" w:hAnsi="Open Sans" w:cs="Open Sans"/>
          <w:color w:val="auto"/>
          <w:sz w:val="18"/>
          <w:szCs w:val="18"/>
        </w:rPr>
        <w:t>Les gammes de produits concernés par cette consultation sont les suivantes :</w:t>
      </w:r>
    </w:p>
    <w:p w14:paraId="291BCBCB" w14:textId="77777777" w:rsidR="006F7A4A" w:rsidRPr="00131822" w:rsidRDefault="006F7A4A" w:rsidP="006F7A4A">
      <w:pPr>
        <w:rPr>
          <w:rFonts w:ascii="Open Sans" w:hAnsi="Open Sans" w:cs="Open Sans"/>
          <w:color w:val="auto"/>
          <w:sz w:val="18"/>
          <w:szCs w:val="18"/>
        </w:rPr>
      </w:pPr>
    </w:p>
    <w:p w14:paraId="2A6601D1" w14:textId="77777777" w:rsidR="006F7A4A" w:rsidRPr="00131822" w:rsidRDefault="006F7A4A" w:rsidP="006F7A4A">
      <w:pPr>
        <w:numPr>
          <w:ilvl w:val="0"/>
          <w:numId w:val="40"/>
        </w:numPr>
        <w:rPr>
          <w:rFonts w:ascii="Open Sans" w:hAnsi="Open Sans" w:cs="Open Sans"/>
          <w:color w:val="auto"/>
          <w:sz w:val="18"/>
          <w:szCs w:val="18"/>
        </w:rPr>
      </w:pPr>
      <w:r w:rsidRPr="00131822">
        <w:rPr>
          <w:rFonts w:ascii="Open Sans" w:hAnsi="Open Sans" w:cs="Open Sans"/>
          <w:color w:val="auto"/>
          <w:sz w:val="18"/>
          <w:szCs w:val="18"/>
        </w:rPr>
        <w:t>Roulettes d’ameublement et accessoires</w:t>
      </w:r>
    </w:p>
    <w:p w14:paraId="26607BF4" w14:textId="77777777" w:rsidR="006F7A4A" w:rsidRPr="00131822" w:rsidRDefault="006F7A4A" w:rsidP="006F7A4A">
      <w:pPr>
        <w:rPr>
          <w:rFonts w:ascii="Open Sans" w:hAnsi="Open Sans" w:cs="Open Sans"/>
          <w:color w:val="auto"/>
          <w:sz w:val="18"/>
          <w:szCs w:val="18"/>
        </w:rPr>
      </w:pPr>
    </w:p>
    <w:p w14:paraId="5E800EFD" w14:textId="77777777" w:rsidR="006F7A4A" w:rsidRPr="00131822" w:rsidRDefault="006F7A4A" w:rsidP="006F7A4A">
      <w:pPr>
        <w:numPr>
          <w:ilvl w:val="0"/>
          <w:numId w:val="39"/>
        </w:numPr>
        <w:tabs>
          <w:tab w:val="clear" w:pos="360"/>
          <w:tab w:val="num" w:pos="709"/>
        </w:tabs>
        <w:rPr>
          <w:rFonts w:ascii="Open Sans" w:hAnsi="Open Sans" w:cs="Open Sans"/>
          <w:color w:val="auto"/>
          <w:sz w:val="18"/>
          <w:szCs w:val="18"/>
        </w:rPr>
      </w:pPr>
      <w:r w:rsidRPr="00131822">
        <w:rPr>
          <w:rFonts w:ascii="Open Sans" w:hAnsi="Open Sans" w:cs="Open Sans"/>
          <w:color w:val="auto"/>
          <w:sz w:val="18"/>
          <w:szCs w:val="18"/>
        </w:rPr>
        <w:t>Roulettes pour meubles selon normes EN 12526, 12527, 12528 ou équivalentes</w:t>
      </w:r>
    </w:p>
    <w:p w14:paraId="71CBE775" w14:textId="77777777" w:rsidR="006F7A4A" w:rsidRPr="00131822" w:rsidRDefault="006F7A4A" w:rsidP="006F7A4A">
      <w:pPr>
        <w:numPr>
          <w:ilvl w:val="0"/>
          <w:numId w:val="39"/>
        </w:numPr>
        <w:rPr>
          <w:rFonts w:ascii="Open Sans" w:hAnsi="Open Sans" w:cs="Open Sans"/>
          <w:color w:val="auto"/>
          <w:sz w:val="18"/>
          <w:szCs w:val="18"/>
        </w:rPr>
      </w:pPr>
      <w:r w:rsidRPr="00131822">
        <w:rPr>
          <w:rFonts w:ascii="Open Sans" w:hAnsi="Open Sans" w:cs="Open Sans"/>
          <w:color w:val="auto"/>
          <w:sz w:val="18"/>
          <w:szCs w:val="18"/>
        </w:rPr>
        <w:t>Roulettes pour sièges de bureau selon normes EN 12526, 12527, 12529 ou équivalentes</w:t>
      </w:r>
    </w:p>
    <w:p w14:paraId="367B74C2" w14:textId="77777777" w:rsidR="006F7A4A" w:rsidRPr="00131822" w:rsidRDefault="006F7A4A" w:rsidP="006F7A4A">
      <w:pPr>
        <w:numPr>
          <w:ilvl w:val="0"/>
          <w:numId w:val="39"/>
        </w:numPr>
        <w:tabs>
          <w:tab w:val="clear" w:pos="360"/>
          <w:tab w:val="num" w:pos="709"/>
        </w:tabs>
        <w:rPr>
          <w:rFonts w:ascii="Open Sans" w:hAnsi="Open Sans" w:cs="Open Sans"/>
          <w:color w:val="auto"/>
          <w:sz w:val="18"/>
          <w:szCs w:val="18"/>
        </w:rPr>
      </w:pPr>
      <w:r w:rsidRPr="00131822">
        <w:rPr>
          <w:rFonts w:ascii="Open Sans" w:hAnsi="Open Sans" w:cs="Open Sans"/>
          <w:color w:val="auto"/>
          <w:sz w:val="18"/>
          <w:szCs w:val="18"/>
        </w:rPr>
        <w:t>Accessoires de fixation</w:t>
      </w:r>
    </w:p>
    <w:p w14:paraId="393AF6B1" w14:textId="77777777" w:rsidR="006F7A4A" w:rsidRPr="00131822" w:rsidRDefault="006F7A4A" w:rsidP="006F7A4A">
      <w:pPr>
        <w:rPr>
          <w:rFonts w:ascii="Open Sans" w:hAnsi="Open Sans" w:cs="Open Sans"/>
          <w:bCs/>
          <w:color w:val="auto"/>
          <w:sz w:val="18"/>
          <w:szCs w:val="18"/>
        </w:rPr>
      </w:pPr>
    </w:p>
    <w:p w14:paraId="2616B154" w14:textId="77777777" w:rsidR="006F7A4A" w:rsidRPr="00131822" w:rsidRDefault="006F7A4A" w:rsidP="006F7A4A">
      <w:pPr>
        <w:numPr>
          <w:ilvl w:val="0"/>
          <w:numId w:val="40"/>
        </w:numPr>
        <w:rPr>
          <w:rFonts w:ascii="Open Sans" w:hAnsi="Open Sans" w:cs="Open Sans"/>
          <w:color w:val="auto"/>
          <w:sz w:val="18"/>
          <w:szCs w:val="18"/>
        </w:rPr>
      </w:pPr>
      <w:r w:rsidRPr="00131822">
        <w:rPr>
          <w:rFonts w:ascii="Open Sans" w:hAnsi="Open Sans" w:cs="Open Sans"/>
          <w:color w:val="auto"/>
          <w:sz w:val="18"/>
          <w:szCs w:val="18"/>
        </w:rPr>
        <w:t>Roulettes de fauteuils handicapes et accessoires</w:t>
      </w:r>
    </w:p>
    <w:p w14:paraId="4F9DB2DD" w14:textId="77777777" w:rsidR="006F7A4A" w:rsidRPr="00131822" w:rsidRDefault="006F7A4A" w:rsidP="006F7A4A">
      <w:pPr>
        <w:rPr>
          <w:rFonts w:ascii="Open Sans" w:hAnsi="Open Sans" w:cs="Open Sans"/>
          <w:bCs/>
          <w:color w:val="auto"/>
          <w:sz w:val="18"/>
          <w:szCs w:val="18"/>
        </w:rPr>
      </w:pPr>
    </w:p>
    <w:p w14:paraId="6FE3AFD5" w14:textId="77777777" w:rsidR="006F7A4A" w:rsidRPr="00131822" w:rsidRDefault="006F7A4A" w:rsidP="006F7A4A">
      <w:pPr>
        <w:rPr>
          <w:rFonts w:ascii="Open Sans" w:hAnsi="Open Sans" w:cs="Open Sans"/>
          <w:bCs/>
          <w:color w:val="auto"/>
          <w:sz w:val="18"/>
          <w:szCs w:val="18"/>
        </w:rPr>
      </w:pPr>
      <w:r w:rsidRPr="00131822">
        <w:rPr>
          <w:rFonts w:ascii="Open Sans" w:hAnsi="Open Sans" w:cs="Open Sans"/>
          <w:bCs/>
          <w:color w:val="auto"/>
          <w:sz w:val="18"/>
          <w:szCs w:val="18"/>
        </w:rPr>
        <w:t>Selon norme ISO 48-4</w:t>
      </w:r>
    </w:p>
    <w:p w14:paraId="0CDD7FA2" w14:textId="77777777" w:rsidR="006F7A4A" w:rsidRPr="00131822" w:rsidRDefault="006F7A4A" w:rsidP="006F7A4A">
      <w:pPr>
        <w:numPr>
          <w:ilvl w:val="0"/>
          <w:numId w:val="39"/>
        </w:numPr>
        <w:tabs>
          <w:tab w:val="clear" w:pos="360"/>
          <w:tab w:val="num" w:pos="709"/>
        </w:tabs>
        <w:rPr>
          <w:rFonts w:ascii="Open Sans" w:hAnsi="Open Sans" w:cs="Open Sans"/>
          <w:color w:val="auto"/>
          <w:sz w:val="18"/>
          <w:szCs w:val="18"/>
        </w:rPr>
      </w:pPr>
      <w:r w:rsidRPr="00131822">
        <w:rPr>
          <w:rFonts w:ascii="Open Sans" w:hAnsi="Open Sans" w:cs="Open Sans"/>
          <w:color w:val="auto"/>
          <w:sz w:val="18"/>
          <w:szCs w:val="18"/>
        </w:rPr>
        <w:t xml:space="preserve">Roue avant </w:t>
      </w:r>
      <w:r w:rsidRPr="00131822">
        <w:rPr>
          <w:rFonts w:ascii="Open Sans" w:hAnsi="Open Sans" w:cs="Open Sans"/>
          <w:color w:val="auto"/>
          <w:sz w:val="18"/>
          <w:szCs w:val="18"/>
        </w:rPr>
        <w:sym w:font="Symbol" w:char="F0C6"/>
      </w:r>
      <w:r w:rsidRPr="00131822">
        <w:rPr>
          <w:rFonts w:ascii="Open Sans" w:hAnsi="Open Sans" w:cs="Open Sans"/>
          <w:color w:val="auto"/>
          <w:sz w:val="18"/>
          <w:szCs w:val="18"/>
        </w:rPr>
        <w:t>200 à bandage plein</w:t>
      </w:r>
    </w:p>
    <w:p w14:paraId="28762A11" w14:textId="77777777" w:rsidR="006F7A4A" w:rsidRPr="00131822" w:rsidRDefault="006F7A4A" w:rsidP="006F7A4A">
      <w:pPr>
        <w:numPr>
          <w:ilvl w:val="0"/>
          <w:numId w:val="39"/>
        </w:numPr>
        <w:tabs>
          <w:tab w:val="clear" w:pos="360"/>
          <w:tab w:val="num" w:pos="709"/>
        </w:tabs>
        <w:rPr>
          <w:rFonts w:ascii="Open Sans" w:hAnsi="Open Sans" w:cs="Open Sans"/>
          <w:color w:val="auto"/>
          <w:sz w:val="18"/>
          <w:szCs w:val="18"/>
        </w:rPr>
      </w:pPr>
      <w:r w:rsidRPr="00131822">
        <w:rPr>
          <w:rFonts w:ascii="Open Sans" w:hAnsi="Open Sans" w:cs="Open Sans"/>
          <w:color w:val="auto"/>
          <w:sz w:val="18"/>
          <w:szCs w:val="18"/>
        </w:rPr>
        <w:t>Pneumatiques et chambres à air (souhaités)</w:t>
      </w:r>
    </w:p>
    <w:p w14:paraId="58389B33" w14:textId="77777777" w:rsidR="006F7A4A" w:rsidRPr="00131822" w:rsidRDefault="006F7A4A" w:rsidP="006F7A4A">
      <w:pPr>
        <w:rPr>
          <w:rFonts w:ascii="Open Sans" w:hAnsi="Open Sans" w:cs="Open Sans"/>
          <w:color w:val="auto"/>
          <w:sz w:val="18"/>
          <w:szCs w:val="18"/>
        </w:rPr>
      </w:pPr>
    </w:p>
    <w:p w14:paraId="0EA6E93E" w14:textId="77777777" w:rsidR="006F7A4A" w:rsidRPr="00131822" w:rsidRDefault="006F7A4A" w:rsidP="006F7A4A">
      <w:pPr>
        <w:numPr>
          <w:ilvl w:val="0"/>
          <w:numId w:val="40"/>
        </w:numPr>
        <w:rPr>
          <w:rFonts w:ascii="Open Sans" w:hAnsi="Open Sans" w:cs="Open Sans"/>
          <w:color w:val="auto"/>
          <w:sz w:val="18"/>
          <w:szCs w:val="18"/>
        </w:rPr>
      </w:pPr>
      <w:r w:rsidRPr="00131822">
        <w:rPr>
          <w:rFonts w:ascii="Open Sans" w:hAnsi="Open Sans" w:cs="Open Sans"/>
          <w:color w:val="auto"/>
          <w:sz w:val="18"/>
          <w:szCs w:val="18"/>
        </w:rPr>
        <w:t xml:space="preserve">Roulettes pour lits et brancards et accessoires </w:t>
      </w:r>
    </w:p>
    <w:p w14:paraId="344EB0B6" w14:textId="77777777" w:rsidR="006F7A4A" w:rsidRPr="00131822" w:rsidRDefault="006F7A4A" w:rsidP="006F7A4A">
      <w:pPr>
        <w:rPr>
          <w:rFonts w:ascii="Open Sans" w:hAnsi="Open Sans" w:cs="Open Sans"/>
          <w:bCs/>
          <w:color w:val="auto"/>
          <w:sz w:val="18"/>
          <w:szCs w:val="18"/>
        </w:rPr>
      </w:pPr>
    </w:p>
    <w:p w14:paraId="49DE1101" w14:textId="77777777" w:rsidR="006F7A4A" w:rsidRPr="00131822" w:rsidRDefault="006F7A4A" w:rsidP="006F7A4A">
      <w:pPr>
        <w:rPr>
          <w:rFonts w:ascii="Open Sans" w:hAnsi="Open Sans" w:cs="Open Sans"/>
          <w:bCs/>
          <w:color w:val="auto"/>
          <w:sz w:val="18"/>
          <w:szCs w:val="18"/>
        </w:rPr>
      </w:pPr>
      <w:r w:rsidRPr="00131822">
        <w:rPr>
          <w:rFonts w:ascii="Open Sans" w:hAnsi="Open Sans" w:cs="Open Sans"/>
          <w:bCs/>
          <w:color w:val="auto"/>
          <w:sz w:val="18"/>
          <w:szCs w:val="18"/>
        </w:rPr>
        <w:t>Selon normes EN 12526, 12527, 12530, 12531 ; ISO 2878 et 48-4 ou équivalentes.</w:t>
      </w:r>
    </w:p>
    <w:p w14:paraId="673F39DD" w14:textId="77777777" w:rsidR="006F7A4A" w:rsidRPr="00131822" w:rsidRDefault="006F7A4A" w:rsidP="006F7A4A">
      <w:pPr>
        <w:numPr>
          <w:ilvl w:val="0"/>
          <w:numId w:val="39"/>
        </w:numPr>
        <w:tabs>
          <w:tab w:val="clear" w:pos="360"/>
          <w:tab w:val="num" w:pos="709"/>
        </w:tabs>
        <w:rPr>
          <w:rFonts w:ascii="Open Sans" w:hAnsi="Open Sans" w:cs="Open Sans"/>
          <w:color w:val="auto"/>
          <w:sz w:val="18"/>
          <w:szCs w:val="18"/>
        </w:rPr>
      </w:pPr>
      <w:r w:rsidRPr="00131822">
        <w:rPr>
          <w:rFonts w:ascii="Open Sans" w:hAnsi="Open Sans" w:cs="Open Sans"/>
          <w:color w:val="auto"/>
          <w:sz w:val="18"/>
          <w:szCs w:val="18"/>
        </w:rPr>
        <w:t xml:space="preserve">Roulette chape en matière composite et ou en tôle emboutie, galet en matière composite, pare fils au moyeu, moyeu avec roulement à billes de précision, bandage non marquant, axe de roue boulonnée </w:t>
      </w:r>
      <w:r w:rsidRPr="00131822">
        <w:rPr>
          <w:rFonts w:ascii="Open Sans" w:hAnsi="Open Sans" w:cs="Open Sans"/>
          <w:color w:val="auto"/>
          <w:sz w:val="18"/>
          <w:szCs w:val="18"/>
        </w:rPr>
        <w:sym w:font="Symbol" w:char="F0C6"/>
      </w:r>
      <w:r w:rsidRPr="00131822">
        <w:rPr>
          <w:rFonts w:ascii="Open Sans" w:hAnsi="Open Sans" w:cs="Open Sans"/>
          <w:color w:val="auto"/>
          <w:sz w:val="18"/>
          <w:szCs w:val="18"/>
        </w:rPr>
        <w:t xml:space="preserve"> 100 et </w:t>
      </w:r>
      <w:smartTag w:uri="urn:schemas-microsoft-com:office:smarttags" w:element="metricconverter">
        <w:smartTagPr>
          <w:attr w:name="ProductID" w:val="125 mm"/>
        </w:smartTagPr>
        <w:r w:rsidRPr="00131822">
          <w:rPr>
            <w:rFonts w:ascii="Open Sans" w:hAnsi="Open Sans" w:cs="Open Sans"/>
            <w:color w:val="auto"/>
            <w:sz w:val="18"/>
            <w:szCs w:val="18"/>
          </w:rPr>
          <w:t>125 mm</w:t>
        </w:r>
      </w:smartTag>
      <w:r w:rsidRPr="00131822">
        <w:rPr>
          <w:rFonts w:ascii="Open Sans" w:hAnsi="Open Sans" w:cs="Open Sans"/>
          <w:color w:val="auto"/>
          <w:sz w:val="18"/>
          <w:szCs w:val="18"/>
        </w:rPr>
        <w:t xml:space="preserve"> complète et Ø 150 et </w:t>
      </w:r>
      <w:smartTag w:uri="urn:schemas-microsoft-com:office:smarttags" w:element="metricconverter">
        <w:smartTagPr>
          <w:attr w:name="ProductID" w:val="200 mm"/>
        </w:smartTagPr>
        <w:r w:rsidRPr="00131822">
          <w:rPr>
            <w:rFonts w:ascii="Open Sans" w:hAnsi="Open Sans" w:cs="Open Sans"/>
            <w:color w:val="auto"/>
            <w:sz w:val="18"/>
            <w:szCs w:val="18"/>
          </w:rPr>
          <w:t>200 mm</w:t>
        </w:r>
      </w:smartTag>
      <w:r w:rsidRPr="00131822">
        <w:rPr>
          <w:rFonts w:ascii="Open Sans" w:hAnsi="Open Sans" w:cs="Open Sans"/>
          <w:color w:val="auto"/>
          <w:sz w:val="18"/>
          <w:szCs w:val="18"/>
        </w:rPr>
        <w:t xml:space="preserve"> complète</w:t>
      </w:r>
    </w:p>
    <w:p w14:paraId="7F9BBFB4" w14:textId="77777777" w:rsidR="006F7A4A" w:rsidRPr="00131822" w:rsidRDefault="006F7A4A" w:rsidP="006F7A4A">
      <w:pPr>
        <w:numPr>
          <w:ilvl w:val="0"/>
          <w:numId w:val="39"/>
        </w:numPr>
        <w:tabs>
          <w:tab w:val="clear" w:pos="360"/>
          <w:tab w:val="num" w:pos="709"/>
        </w:tabs>
        <w:rPr>
          <w:rFonts w:ascii="Open Sans" w:hAnsi="Open Sans" w:cs="Open Sans"/>
          <w:color w:val="auto"/>
          <w:sz w:val="18"/>
          <w:szCs w:val="18"/>
        </w:rPr>
      </w:pPr>
      <w:r w:rsidRPr="00131822">
        <w:rPr>
          <w:rFonts w:ascii="Open Sans" w:hAnsi="Open Sans" w:cs="Open Sans"/>
          <w:color w:val="auto"/>
          <w:sz w:val="18"/>
          <w:szCs w:val="18"/>
        </w:rPr>
        <w:t>Fixation : à platine, à axe lisse, à tige filetée</w:t>
      </w:r>
    </w:p>
    <w:p w14:paraId="1516563A" w14:textId="77777777" w:rsidR="006F7A4A" w:rsidRPr="00131822" w:rsidRDefault="006F7A4A" w:rsidP="006F7A4A">
      <w:pPr>
        <w:numPr>
          <w:ilvl w:val="0"/>
          <w:numId w:val="39"/>
        </w:numPr>
        <w:tabs>
          <w:tab w:val="clear" w:pos="360"/>
          <w:tab w:val="num" w:pos="709"/>
        </w:tabs>
        <w:rPr>
          <w:rFonts w:ascii="Open Sans" w:hAnsi="Open Sans" w:cs="Open Sans"/>
          <w:color w:val="auto"/>
          <w:sz w:val="18"/>
          <w:szCs w:val="18"/>
        </w:rPr>
      </w:pPr>
      <w:r w:rsidRPr="00131822">
        <w:rPr>
          <w:rFonts w:ascii="Open Sans" w:hAnsi="Open Sans" w:cs="Open Sans"/>
          <w:color w:val="auto"/>
          <w:sz w:val="18"/>
          <w:szCs w:val="18"/>
        </w:rPr>
        <w:lastRenderedPageBreak/>
        <w:t>Fixe, pivotante, pivotante avec frein, pivotante avec frein et blocage de direction (pivotement par couronne à billes de précision)</w:t>
      </w:r>
    </w:p>
    <w:p w14:paraId="14F6B009" w14:textId="77777777" w:rsidR="006F7A4A" w:rsidRPr="00131822" w:rsidRDefault="006F7A4A" w:rsidP="006F7A4A">
      <w:pPr>
        <w:numPr>
          <w:ilvl w:val="0"/>
          <w:numId w:val="39"/>
        </w:numPr>
        <w:tabs>
          <w:tab w:val="clear" w:pos="360"/>
          <w:tab w:val="num" w:pos="709"/>
        </w:tabs>
        <w:rPr>
          <w:rFonts w:ascii="Open Sans" w:hAnsi="Open Sans" w:cs="Open Sans"/>
          <w:color w:val="auto"/>
          <w:sz w:val="18"/>
          <w:szCs w:val="18"/>
        </w:rPr>
      </w:pPr>
      <w:r w:rsidRPr="00131822">
        <w:rPr>
          <w:rFonts w:ascii="Open Sans" w:hAnsi="Open Sans" w:cs="Open Sans"/>
          <w:color w:val="auto"/>
          <w:sz w:val="18"/>
          <w:szCs w:val="18"/>
        </w:rPr>
        <w:t>Galet pour dito</w:t>
      </w:r>
    </w:p>
    <w:p w14:paraId="56CC0F40" w14:textId="77777777" w:rsidR="006F7A4A" w:rsidRPr="00131822" w:rsidRDefault="006F7A4A" w:rsidP="006F7A4A">
      <w:pPr>
        <w:numPr>
          <w:ilvl w:val="0"/>
          <w:numId w:val="39"/>
        </w:numPr>
        <w:tabs>
          <w:tab w:val="clear" w:pos="360"/>
          <w:tab w:val="num" w:pos="709"/>
        </w:tabs>
        <w:rPr>
          <w:rFonts w:ascii="Open Sans" w:hAnsi="Open Sans" w:cs="Open Sans"/>
          <w:color w:val="auto"/>
          <w:sz w:val="18"/>
          <w:szCs w:val="18"/>
        </w:rPr>
      </w:pPr>
      <w:r w:rsidRPr="00131822">
        <w:rPr>
          <w:rFonts w:ascii="Open Sans" w:hAnsi="Open Sans" w:cs="Open Sans"/>
          <w:color w:val="auto"/>
          <w:sz w:val="18"/>
          <w:szCs w:val="18"/>
        </w:rPr>
        <w:t>Accessoires de fixation</w:t>
      </w:r>
    </w:p>
    <w:p w14:paraId="6D71FD1D" w14:textId="77777777" w:rsidR="006F7A4A" w:rsidRPr="00131822" w:rsidRDefault="006F7A4A" w:rsidP="006F7A4A">
      <w:pPr>
        <w:rPr>
          <w:rFonts w:ascii="Open Sans" w:hAnsi="Open Sans" w:cs="Open Sans"/>
          <w:bCs/>
          <w:color w:val="auto"/>
          <w:sz w:val="18"/>
          <w:szCs w:val="18"/>
        </w:rPr>
      </w:pPr>
    </w:p>
    <w:p w14:paraId="49082CD5" w14:textId="77777777" w:rsidR="006F7A4A" w:rsidRPr="00131822" w:rsidRDefault="006F7A4A" w:rsidP="006F7A4A">
      <w:pPr>
        <w:numPr>
          <w:ilvl w:val="0"/>
          <w:numId w:val="40"/>
        </w:numPr>
        <w:rPr>
          <w:rFonts w:ascii="Open Sans" w:hAnsi="Open Sans" w:cs="Open Sans"/>
          <w:color w:val="auto"/>
          <w:sz w:val="18"/>
          <w:szCs w:val="18"/>
        </w:rPr>
      </w:pPr>
      <w:r w:rsidRPr="00131822">
        <w:rPr>
          <w:rFonts w:ascii="Open Sans" w:hAnsi="Open Sans" w:cs="Open Sans"/>
          <w:color w:val="auto"/>
          <w:sz w:val="18"/>
          <w:szCs w:val="18"/>
        </w:rPr>
        <w:t xml:space="preserve">Roulettes pour matériel de cuisine et accessoires </w:t>
      </w:r>
    </w:p>
    <w:p w14:paraId="59ACC56A" w14:textId="77777777" w:rsidR="006F7A4A" w:rsidRPr="00131822" w:rsidRDefault="006F7A4A" w:rsidP="006F7A4A">
      <w:pPr>
        <w:rPr>
          <w:rFonts w:ascii="Open Sans" w:hAnsi="Open Sans" w:cs="Open Sans"/>
          <w:bCs/>
          <w:color w:val="auto"/>
          <w:sz w:val="18"/>
          <w:szCs w:val="18"/>
        </w:rPr>
      </w:pPr>
    </w:p>
    <w:p w14:paraId="541E4BC6" w14:textId="77777777" w:rsidR="006F7A4A" w:rsidRPr="00131822" w:rsidRDefault="006F7A4A" w:rsidP="006F7A4A">
      <w:pPr>
        <w:rPr>
          <w:rFonts w:ascii="Open Sans" w:hAnsi="Open Sans" w:cs="Open Sans"/>
          <w:bCs/>
          <w:color w:val="auto"/>
          <w:sz w:val="18"/>
          <w:szCs w:val="18"/>
        </w:rPr>
      </w:pPr>
      <w:r w:rsidRPr="00131822">
        <w:rPr>
          <w:rFonts w:ascii="Open Sans" w:hAnsi="Open Sans" w:cs="Open Sans"/>
          <w:bCs/>
          <w:color w:val="auto"/>
          <w:sz w:val="18"/>
          <w:szCs w:val="18"/>
        </w:rPr>
        <w:t>Selon normes EN 12526, 12527, 12530 ou équivalentes.</w:t>
      </w:r>
    </w:p>
    <w:p w14:paraId="294DC3B9" w14:textId="77777777" w:rsidR="006F7A4A" w:rsidRPr="00131822" w:rsidRDefault="006F7A4A" w:rsidP="006F7A4A">
      <w:pPr>
        <w:numPr>
          <w:ilvl w:val="0"/>
          <w:numId w:val="39"/>
        </w:numPr>
        <w:tabs>
          <w:tab w:val="clear" w:pos="360"/>
          <w:tab w:val="num" w:pos="709"/>
        </w:tabs>
        <w:rPr>
          <w:rFonts w:ascii="Open Sans" w:hAnsi="Open Sans" w:cs="Open Sans"/>
          <w:color w:val="auto"/>
          <w:sz w:val="18"/>
          <w:szCs w:val="18"/>
        </w:rPr>
      </w:pPr>
      <w:r w:rsidRPr="00131822">
        <w:rPr>
          <w:rFonts w:ascii="Open Sans" w:hAnsi="Open Sans" w:cs="Open Sans"/>
          <w:color w:val="auto"/>
          <w:sz w:val="18"/>
          <w:szCs w:val="18"/>
        </w:rPr>
        <w:t xml:space="preserve">Roulette acier inoxydable nuance 304, </w:t>
      </w:r>
      <w:smartTag w:uri="urn:schemas-microsoft-com:office:smarttags" w:element="metricconverter">
        <w:smartTagPr>
          <w:attr w:name="ProductID" w:val="304 L"/>
        </w:smartTagPr>
        <w:r w:rsidRPr="00131822">
          <w:rPr>
            <w:rFonts w:ascii="Open Sans" w:hAnsi="Open Sans" w:cs="Open Sans"/>
            <w:color w:val="auto"/>
            <w:sz w:val="18"/>
            <w:szCs w:val="18"/>
          </w:rPr>
          <w:t>304 L</w:t>
        </w:r>
      </w:smartTag>
      <w:r w:rsidRPr="00131822">
        <w:rPr>
          <w:rFonts w:ascii="Open Sans" w:hAnsi="Open Sans" w:cs="Open Sans"/>
          <w:color w:val="auto"/>
          <w:sz w:val="18"/>
          <w:szCs w:val="18"/>
        </w:rPr>
        <w:t xml:space="preserve"> ou 420 ou en matière composite</w:t>
      </w:r>
    </w:p>
    <w:p w14:paraId="275A4D0D" w14:textId="77777777" w:rsidR="006F7A4A" w:rsidRPr="00131822" w:rsidRDefault="006F7A4A" w:rsidP="006F7A4A">
      <w:pPr>
        <w:numPr>
          <w:ilvl w:val="0"/>
          <w:numId w:val="39"/>
        </w:numPr>
        <w:tabs>
          <w:tab w:val="clear" w:pos="360"/>
          <w:tab w:val="num" w:pos="709"/>
        </w:tabs>
        <w:rPr>
          <w:rFonts w:ascii="Open Sans" w:hAnsi="Open Sans" w:cs="Open Sans"/>
          <w:color w:val="auto"/>
          <w:sz w:val="18"/>
          <w:szCs w:val="18"/>
        </w:rPr>
      </w:pPr>
      <w:r w:rsidRPr="00131822">
        <w:rPr>
          <w:rFonts w:ascii="Open Sans" w:hAnsi="Open Sans" w:cs="Open Sans"/>
          <w:color w:val="auto"/>
          <w:sz w:val="18"/>
          <w:szCs w:val="18"/>
        </w:rPr>
        <w:t>Accessoires de fixation</w:t>
      </w:r>
    </w:p>
    <w:p w14:paraId="4E4AB214" w14:textId="77777777" w:rsidR="006F7A4A" w:rsidRPr="00131822" w:rsidRDefault="006F7A4A" w:rsidP="006F7A4A">
      <w:pPr>
        <w:rPr>
          <w:rFonts w:ascii="Open Sans" w:hAnsi="Open Sans" w:cs="Open Sans"/>
          <w:bCs/>
          <w:color w:val="auto"/>
          <w:sz w:val="18"/>
          <w:szCs w:val="18"/>
        </w:rPr>
      </w:pPr>
    </w:p>
    <w:p w14:paraId="229E989C" w14:textId="77777777" w:rsidR="006F7A4A" w:rsidRPr="00131822" w:rsidRDefault="006F7A4A" w:rsidP="006F7A4A">
      <w:pPr>
        <w:numPr>
          <w:ilvl w:val="0"/>
          <w:numId w:val="40"/>
        </w:numPr>
        <w:rPr>
          <w:rFonts w:ascii="Open Sans" w:hAnsi="Open Sans" w:cs="Open Sans"/>
          <w:color w:val="auto"/>
          <w:sz w:val="18"/>
          <w:szCs w:val="18"/>
        </w:rPr>
      </w:pPr>
      <w:r w:rsidRPr="00131822">
        <w:rPr>
          <w:rFonts w:ascii="Open Sans" w:hAnsi="Open Sans" w:cs="Open Sans"/>
          <w:color w:val="auto"/>
          <w:sz w:val="18"/>
          <w:szCs w:val="18"/>
        </w:rPr>
        <w:t xml:space="preserve">Roulettes pour matériel de manutention et accessoires </w:t>
      </w:r>
    </w:p>
    <w:p w14:paraId="39516F5D" w14:textId="77777777" w:rsidR="006F7A4A" w:rsidRPr="00131822" w:rsidRDefault="006F7A4A" w:rsidP="006F7A4A">
      <w:pPr>
        <w:rPr>
          <w:rFonts w:ascii="Open Sans" w:hAnsi="Open Sans" w:cs="Open Sans"/>
          <w:bCs/>
          <w:color w:val="auto"/>
          <w:sz w:val="18"/>
          <w:szCs w:val="18"/>
        </w:rPr>
      </w:pPr>
    </w:p>
    <w:p w14:paraId="042A22B3" w14:textId="77777777" w:rsidR="006F7A4A" w:rsidRPr="00131822" w:rsidRDefault="006F7A4A" w:rsidP="006F7A4A">
      <w:pPr>
        <w:rPr>
          <w:rFonts w:ascii="Open Sans" w:hAnsi="Open Sans" w:cs="Open Sans"/>
          <w:bCs/>
          <w:color w:val="auto"/>
          <w:sz w:val="18"/>
          <w:szCs w:val="18"/>
        </w:rPr>
      </w:pPr>
      <w:r w:rsidRPr="00131822">
        <w:rPr>
          <w:rFonts w:ascii="Open Sans" w:hAnsi="Open Sans" w:cs="Open Sans"/>
          <w:bCs/>
          <w:color w:val="auto"/>
          <w:sz w:val="18"/>
          <w:szCs w:val="18"/>
        </w:rPr>
        <w:t>Selon normes EN 12526, 12527, 12532 ou 12533 ou équivalentes.</w:t>
      </w:r>
    </w:p>
    <w:p w14:paraId="5F81CD52" w14:textId="77777777" w:rsidR="006F7A4A" w:rsidRPr="00131822" w:rsidRDefault="006F7A4A" w:rsidP="006F7A4A">
      <w:pPr>
        <w:numPr>
          <w:ilvl w:val="0"/>
          <w:numId w:val="39"/>
        </w:numPr>
        <w:tabs>
          <w:tab w:val="clear" w:pos="360"/>
          <w:tab w:val="num" w:pos="709"/>
        </w:tabs>
        <w:rPr>
          <w:rFonts w:ascii="Open Sans" w:hAnsi="Open Sans" w:cs="Open Sans"/>
          <w:color w:val="auto"/>
          <w:sz w:val="18"/>
          <w:szCs w:val="18"/>
        </w:rPr>
      </w:pPr>
      <w:r w:rsidRPr="00131822">
        <w:rPr>
          <w:rFonts w:ascii="Open Sans" w:hAnsi="Open Sans" w:cs="Open Sans"/>
          <w:color w:val="auto"/>
          <w:sz w:val="18"/>
          <w:szCs w:val="18"/>
        </w:rPr>
        <w:t>Roulettes</w:t>
      </w:r>
    </w:p>
    <w:p w14:paraId="11AEA7A5" w14:textId="77777777" w:rsidR="006F7A4A" w:rsidRPr="00131822" w:rsidRDefault="006F7A4A" w:rsidP="006F7A4A">
      <w:pPr>
        <w:numPr>
          <w:ilvl w:val="0"/>
          <w:numId w:val="39"/>
        </w:numPr>
        <w:tabs>
          <w:tab w:val="clear" w:pos="360"/>
          <w:tab w:val="num" w:pos="709"/>
        </w:tabs>
        <w:rPr>
          <w:rFonts w:ascii="Open Sans" w:hAnsi="Open Sans" w:cs="Open Sans"/>
          <w:color w:val="auto"/>
          <w:sz w:val="18"/>
          <w:szCs w:val="18"/>
        </w:rPr>
      </w:pPr>
      <w:r w:rsidRPr="00131822">
        <w:rPr>
          <w:rFonts w:ascii="Open Sans" w:hAnsi="Open Sans" w:cs="Open Sans"/>
          <w:color w:val="auto"/>
          <w:sz w:val="18"/>
          <w:szCs w:val="18"/>
        </w:rPr>
        <w:t>Accessoires de fixation</w:t>
      </w:r>
    </w:p>
    <w:p w14:paraId="537F3EE0" w14:textId="77777777" w:rsidR="00331109" w:rsidRPr="0081141B" w:rsidRDefault="00331109" w:rsidP="00331109">
      <w:pPr>
        <w:ind w:right="-681"/>
        <w:rPr>
          <w:rFonts w:ascii="Open Sans" w:hAnsi="Open Sans" w:cs="Open Sans"/>
        </w:rPr>
      </w:pPr>
    </w:p>
    <w:p w14:paraId="539BFD0D" w14:textId="77777777" w:rsidR="00331109" w:rsidRPr="0081141B" w:rsidRDefault="00331109" w:rsidP="00331109">
      <w:pPr>
        <w:rPr>
          <w:rFonts w:ascii="Open Sans" w:hAnsi="Open Sans" w:cs="Open Sans"/>
          <w:color w:val="auto"/>
        </w:rPr>
      </w:pPr>
    </w:p>
    <w:p w14:paraId="2247C839" w14:textId="77777777" w:rsidR="00331109" w:rsidRPr="0081141B" w:rsidRDefault="00331109" w:rsidP="00331109">
      <w:pPr>
        <w:pStyle w:val="Titre2"/>
        <w:rPr>
          <w:rFonts w:ascii="Open Sans" w:hAnsi="Open Sans"/>
        </w:rPr>
      </w:pPr>
      <w:bookmarkStart w:id="14" w:name="_Toc200461390"/>
      <w:r w:rsidRPr="0081141B">
        <w:rPr>
          <w:rFonts w:ascii="Open Sans" w:hAnsi="Open Sans"/>
        </w:rPr>
        <w:t>REGLEMENTATION ET SPECIFICATIONS GENERALES</w:t>
      </w:r>
      <w:bookmarkEnd w:id="12"/>
      <w:bookmarkEnd w:id="13"/>
      <w:bookmarkEnd w:id="14"/>
    </w:p>
    <w:p w14:paraId="66A5E921" w14:textId="77777777" w:rsidR="00331109" w:rsidRPr="0081141B" w:rsidRDefault="00331109" w:rsidP="00331109">
      <w:pPr>
        <w:pStyle w:val="Paragraphedeliste"/>
        <w:ind w:left="360"/>
        <w:rPr>
          <w:rFonts w:ascii="Open Sans" w:hAnsi="Open Sans" w:cs="Open Sans"/>
        </w:rPr>
      </w:pPr>
    </w:p>
    <w:p w14:paraId="05ED7268" w14:textId="77777777" w:rsidR="00331109" w:rsidRPr="0081141B" w:rsidRDefault="00331109" w:rsidP="00331109">
      <w:pPr>
        <w:pStyle w:val="Paragraphedeliste"/>
        <w:ind w:left="360"/>
        <w:rPr>
          <w:rFonts w:ascii="Open Sans" w:hAnsi="Open Sans" w:cs="Open Sans"/>
        </w:rPr>
      </w:pPr>
    </w:p>
    <w:p w14:paraId="014AA3FA" w14:textId="77777777" w:rsidR="00331109" w:rsidRPr="0081141B" w:rsidRDefault="00331109" w:rsidP="00331109">
      <w:pPr>
        <w:tabs>
          <w:tab w:val="left" w:pos="567"/>
        </w:tabs>
        <w:outlineLvl w:val="2"/>
        <w:rPr>
          <w:rFonts w:ascii="Open Sans" w:hAnsi="Open Sans" w:cs="Open Sans"/>
          <w:b/>
          <w:u w:val="single"/>
        </w:rPr>
      </w:pPr>
      <w:r w:rsidRPr="0081141B">
        <w:rPr>
          <w:rFonts w:ascii="Open Sans" w:hAnsi="Open Sans" w:cs="Open Sans"/>
          <w:b/>
          <w:u w:val="single"/>
        </w:rPr>
        <w:t>6.3 Catalogue personnalisé</w:t>
      </w:r>
    </w:p>
    <w:p w14:paraId="27815708" w14:textId="77777777" w:rsidR="00331109" w:rsidRPr="0081141B" w:rsidRDefault="00331109" w:rsidP="00331109">
      <w:pPr>
        <w:rPr>
          <w:rFonts w:ascii="Open Sans" w:hAnsi="Open Sans" w:cs="Open Sans"/>
          <w:b/>
          <w:u w:val="single"/>
        </w:rPr>
      </w:pPr>
    </w:p>
    <w:p w14:paraId="27F4A400" w14:textId="77777777" w:rsidR="00331109" w:rsidRPr="0081141B" w:rsidRDefault="00331109" w:rsidP="00331109">
      <w:pPr>
        <w:rPr>
          <w:rFonts w:ascii="Open Sans" w:hAnsi="Open Sans" w:cs="Open Sans"/>
        </w:rPr>
      </w:pPr>
      <w:r w:rsidRPr="0081141B">
        <w:rPr>
          <w:rFonts w:ascii="Open Sans" w:hAnsi="Open Sans" w:cs="Open Sans"/>
        </w:rPr>
        <w:t xml:space="preserve">Un catalogue personnalisé dont l’objectif est de fournir un outil d’aide au choix des produits </w:t>
      </w:r>
      <w:r w:rsidRPr="0081141B">
        <w:rPr>
          <w:rFonts w:ascii="Open Sans" w:hAnsi="Open Sans" w:cs="Open Sans"/>
          <w:color w:val="auto"/>
        </w:rPr>
        <w:t xml:space="preserve">les mieux adaptés aux besoins des clients sera réalisé par le candidat retenu, sur supports </w:t>
      </w:r>
      <w:r w:rsidRPr="0081141B">
        <w:rPr>
          <w:rFonts w:ascii="Open Sans" w:hAnsi="Open Sans" w:cs="Open Sans"/>
        </w:rPr>
        <w:t>papier et numérique et comprendra deux parties :</w:t>
      </w:r>
    </w:p>
    <w:p w14:paraId="6F446E06"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Une partie correspondant aux produits listés dans l’acte d’engagement (BPU) ;</w:t>
      </w:r>
    </w:p>
    <w:p w14:paraId="2F3DD275"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Une partie facultative correspondant aux accessoires et produits complémentaires proposés par les candidats, qui préciseront les améliorations qu’ils apportent à l’utilisation des produits du BPU. Ces propositions facultatives seront validées et le cas échéant agréées lors de la mise au point du marché (HBPU).</w:t>
      </w:r>
    </w:p>
    <w:p w14:paraId="71BF8E85" w14:textId="77777777" w:rsidR="00331109" w:rsidRPr="0081141B" w:rsidRDefault="00331109" w:rsidP="00331109">
      <w:pPr>
        <w:rPr>
          <w:rFonts w:ascii="Open Sans" w:hAnsi="Open Sans" w:cs="Open Sans"/>
        </w:rPr>
      </w:pPr>
    </w:p>
    <w:p w14:paraId="03BF357D" w14:textId="776FA4AB" w:rsidR="00331109" w:rsidRPr="0081141B" w:rsidRDefault="00331109" w:rsidP="00331109">
      <w:pPr>
        <w:rPr>
          <w:rFonts w:ascii="Open Sans" w:hAnsi="Open Sans" w:cs="Open Sans"/>
        </w:rPr>
      </w:pPr>
      <w:r w:rsidRPr="0081141B">
        <w:rPr>
          <w:rFonts w:ascii="Open Sans" w:hAnsi="Open Sans" w:cs="Open Sans"/>
        </w:rPr>
        <w:t>Le projet de ce catalogue sera joint au dossier de l’offre du candidat et devra contenir, au minimum :</w:t>
      </w:r>
    </w:p>
    <w:p w14:paraId="5973A89E"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Une présentation de la société ;</w:t>
      </w:r>
    </w:p>
    <w:p w14:paraId="451895AE"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L’identification du marché ;</w:t>
      </w:r>
    </w:p>
    <w:p w14:paraId="5B331DB5"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L’identification des contacts commerciaux ;</w:t>
      </w:r>
    </w:p>
    <w:p w14:paraId="53079F5D"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L’identification des contacts techniques ;</w:t>
      </w:r>
    </w:p>
    <w:p w14:paraId="6679A13A" w14:textId="110D2916" w:rsidR="00331109"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Des photographies de tous les articles listés (BPU) ;</w:t>
      </w:r>
    </w:p>
    <w:p w14:paraId="40EDF94C" w14:textId="77777777" w:rsidR="002748D2" w:rsidRPr="0081141B" w:rsidRDefault="002748D2" w:rsidP="00331109">
      <w:pPr>
        <w:rPr>
          <w:rFonts w:ascii="Open Sans" w:hAnsi="Open Sans" w:cs="Open Sans"/>
        </w:rPr>
      </w:pPr>
    </w:p>
    <w:p w14:paraId="632B243B" w14:textId="4CB1F4F2"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 xml:space="preserve">La référence de chaque produit proposé au titre des articles listés (BPU) en cohérence avec les numéros de ligne des </w:t>
      </w:r>
      <w:r w:rsidR="006F7A4A" w:rsidRPr="0081141B">
        <w:rPr>
          <w:rFonts w:ascii="Open Sans" w:hAnsi="Open Sans" w:cs="Open Sans"/>
        </w:rPr>
        <w:t>produits ;</w:t>
      </w:r>
    </w:p>
    <w:p w14:paraId="0919D66F"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 xml:space="preserve">La description commerciale et technique de chaque produit proposé au titre des articles listés (BPU). </w:t>
      </w:r>
    </w:p>
    <w:p w14:paraId="79C28466" w14:textId="77777777" w:rsidR="00331109" w:rsidRPr="0081141B" w:rsidRDefault="00331109" w:rsidP="00331109">
      <w:pPr>
        <w:rPr>
          <w:rFonts w:ascii="Open Sans" w:hAnsi="Open Sans" w:cs="Open Sans"/>
        </w:rPr>
      </w:pPr>
    </w:p>
    <w:p w14:paraId="365E2E59" w14:textId="7FF34F39" w:rsidR="00331109" w:rsidRPr="0081141B" w:rsidRDefault="00331109" w:rsidP="00331109">
      <w:pPr>
        <w:rPr>
          <w:rFonts w:ascii="Open Sans" w:hAnsi="Open Sans" w:cs="Open Sans"/>
        </w:rPr>
      </w:pPr>
      <w:r w:rsidRPr="0081141B">
        <w:rPr>
          <w:rFonts w:ascii="Open Sans" w:hAnsi="Open Sans" w:cs="Open Sans"/>
        </w:rPr>
        <w:t xml:space="preserve">Des </w:t>
      </w:r>
      <w:r w:rsidR="006F7A4A">
        <w:rPr>
          <w:rFonts w:ascii="Open Sans" w:hAnsi="Open Sans" w:cs="Open Sans"/>
        </w:rPr>
        <w:t>produits</w:t>
      </w:r>
      <w:r w:rsidRPr="0081141B">
        <w:rPr>
          <w:rFonts w:ascii="Open Sans" w:hAnsi="Open Sans" w:cs="Open Sans"/>
        </w:rPr>
        <w:t xml:space="preserve"> pourront être demandées après acceptation des devis sur la base des annexes financières de l’acte d’engagement et feront l’objet de bons de commande.</w:t>
      </w:r>
    </w:p>
    <w:p w14:paraId="5624D862" w14:textId="77777777" w:rsidR="00331109" w:rsidRPr="0081141B" w:rsidRDefault="00331109" w:rsidP="00331109">
      <w:pPr>
        <w:rPr>
          <w:rFonts w:ascii="Open Sans" w:hAnsi="Open Sans" w:cs="Open Sans"/>
        </w:rPr>
      </w:pPr>
      <w:r w:rsidRPr="0081141B">
        <w:rPr>
          <w:rFonts w:ascii="Open Sans" w:hAnsi="Open Sans" w:cs="Open Sans"/>
        </w:rPr>
        <w:t xml:space="preserve">Lors de la mise au point du marché, la partie HBPU sera validée avec </w:t>
      </w:r>
      <w:proofErr w:type="spellStart"/>
      <w:r w:rsidRPr="0081141B">
        <w:rPr>
          <w:rFonts w:ascii="Open Sans" w:hAnsi="Open Sans" w:cs="Open Sans"/>
        </w:rPr>
        <w:t>A.C.H.A.T.Les</w:t>
      </w:r>
      <w:proofErr w:type="spellEnd"/>
      <w:r w:rsidRPr="0081141B">
        <w:rPr>
          <w:rFonts w:ascii="Open Sans" w:hAnsi="Open Sans" w:cs="Open Sans"/>
        </w:rPr>
        <w:t xml:space="preserve"> prix sont précisés dans un fichier Excel associé à ce catalogue. </w:t>
      </w:r>
    </w:p>
    <w:p w14:paraId="5E8E0F73" w14:textId="77777777" w:rsidR="00331109" w:rsidRPr="0081141B" w:rsidRDefault="00331109" w:rsidP="00331109">
      <w:pPr>
        <w:keepNext/>
        <w:numPr>
          <w:ilvl w:val="1"/>
          <w:numId w:val="1"/>
        </w:numPr>
        <w:spacing w:before="240"/>
        <w:jc w:val="left"/>
        <w:outlineLvl w:val="1"/>
        <w:rPr>
          <w:rFonts w:ascii="Open Sans" w:hAnsi="Open Sans" w:cs="Open Sans"/>
          <w:b/>
          <w:caps/>
          <w:color w:val="auto"/>
          <w:sz w:val="24"/>
          <w:szCs w:val="28"/>
        </w:rPr>
      </w:pPr>
      <w:bookmarkStart w:id="15" w:name="_Toc447880781"/>
      <w:r w:rsidRPr="0081141B">
        <w:rPr>
          <w:rFonts w:ascii="Open Sans" w:hAnsi="Open Sans" w:cs="Open Sans"/>
          <w:b/>
          <w:caps/>
          <w:color w:val="auto"/>
          <w:sz w:val="24"/>
          <w:szCs w:val="28"/>
        </w:rPr>
        <w:lastRenderedPageBreak/>
        <w:t>REGLEMENTATION</w:t>
      </w:r>
      <w:bookmarkEnd w:id="15"/>
    </w:p>
    <w:p w14:paraId="0AF3A58B" w14:textId="77777777" w:rsidR="00331109" w:rsidRPr="0081141B" w:rsidRDefault="00331109" w:rsidP="00331109">
      <w:pPr>
        <w:rPr>
          <w:rFonts w:ascii="Open Sans" w:hAnsi="Open Sans" w:cs="Open Sans"/>
        </w:rPr>
      </w:pPr>
    </w:p>
    <w:p w14:paraId="40227527" w14:textId="77777777" w:rsidR="00331109" w:rsidRPr="0081141B" w:rsidRDefault="00331109" w:rsidP="00331109">
      <w:pPr>
        <w:ind w:right="-1"/>
        <w:rPr>
          <w:rFonts w:ascii="Open Sans" w:hAnsi="Open Sans" w:cs="Open Sans"/>
          <w:iCs/>
          <w:color w:val="auto"/>
        </w:rPr>
      </w:pPr>
      <w:r w:rsidRPr="0081141B">
        <w:rPr>
          <w:rFonts w:ascii="Open Sans" w:hAnsi="Open Sans" w:cs="Open Sans"/>
          <w:iCs/>
          <w:color w:val="auto"/>
        </w:rPr>
        <w:t>L’ensemble des équipements proposés par le titulaire ainsi que leurs conditions d’installation sur les sites hospitaliers doivent être conformes :</w:t>
      </w:r>
    </w:p>
    <w:p w14:paraId="04F520BA" w14:textId="77777777" w:rsidR="00331109" w:rsidRPr="0081141B" w:rsidRDefault="00331109" w:rsidP="00331109">
      <w:pPr>
        <w:ind w:right="-1"/>
        <w:rPr>
          <w:rFonts w:ascii="Open Sans" w:hAnsi="Open Sans" w:cs="Open Sans"/>
          <w:iCs/>
          <w:color w:val="auto"/>
        </w:rPr>
      </w:pPr>
    </w:p>
    <w:p w14:paraId="4AF544F4" w14:textId="77777777" w:rsidR="00331109" w:rsidRPr="0081141B" w:rsidRDefault="00331109" w:rsidP="00331109">
      <w:pPr>
        <w:numPr>
          <w:ilvl w:val="0"/>
          <w:numId w:val="20"/>
        </w:numPr>
        <w:ind w:right="-1"/>
        <w:rPr>
          <w:rFonts w:ascii="Open Sans" w:hAnsi="Open Sans" w:cs="Open Sans"/>
          <w:b/>
          <w:iCs/>
          <w:color w:val="auto"/>
        </w:rPr>
      </w:pPr>
      <w:r w:rsidRPr="0081141B">
        <w:rPr>
          <w:rFonts w:ascii="Open Sans" w:hAnsi="Open Sans" w:cs="Open Sans"/>
          <w:b/>
          <w:iCs/>
          <w:color w:val="auto"/>
        </w:rPr>
        <w:t>Aux décrets, arrêtés, circulaires en vigueur à la date de remise des offres</w:t>
      </w:r>
    </w:p>
    <w:p w14:paraId="3E63261F" w14:textId="77777777" w:rsidR="00331109" w:rsidRPr="0081141B" w:rsidRDefault="00331109" w:rsidP="00331109">
      <w:pPr>
        <w:ind w:right="-1"/>
        <w:rPr>
          <w:rFonts w:ascii="Open Sans" w:hAnsi="Open Sans" w:cs="Open Sans"/>
          <w:b/>
          <w:iCs/>
          <w:color w:val="auto"/>
        </w:rPr>
      </w:pPr>
    </w:p>
    <w:p w14:paraId="7CBA5929" w14:textId="77777777" w:rsidR="00331109" w:rsidRPr="0081141B" w:rsidRDefault="00331109" w:rsidP="00331109">
      <w:pPr>
        <w:numPr>
          <w:ilvl w:val="0"/>
          <w:numId w:val="20"/>
        </w:numPr>
        <w:ind w:right="-1"/>
        <w:rPr>
          <w:rFonts w:ascii="Open Sans" w:hAnsi="Open Sans" w:cs="Open Sans"/>
          <w:b/>
          <w:iCs/>
          <w:color w:val="auto"/>
        </w:rPr>
      </w:pPr>
      <w:r w:rsidRPr="0081141B">
        <w:rPr>
          <w:rFonts w:ascii="Open Sans" w:hAnsi="Open Sans" w:cs="Open Sans"/>
          <w:b/>
          <w:iCs/>
          <w:color w:val="auto"/>
        </w:rPr>
        <w:t>Aux normes européennes</w:t>
      </w:r>
    </w:p>
    <w:p w14:paraId="13FB7B4C" w14:textId="77777777" w:rsidR="00331109" w:rsidRPr="0081141B" w:rsidRDefault="00331109" w:rsidP="00331109">
      <w:pPr>
        <w:ind w:right="-1"/>
        <w:rPr>
          <w:rFonts w:ascii="Open Sans" w:hAnsi="Open Sans" w:cs="Open Sans"/>
          <w:b/>
          <w:iCs/>
          <w:color w:val="auto"/>
        </w:rPr>
      </w:pPr>
    </w:p>
    <w:p w14:paraId="31B5E0C3" w14:textId="77777777" w:rsidR="00331109" w:rsidRPr="0081141B" w:rsidRDefault="00331109" w:rsidP="00331109">
      <w:pPr>
        <w:numPr>
          <w:ilvl w:val="0"/>
          <w:numId w:val="20"/>
        </w:numPr>
        <w:ind w:right="-1"/>
        <w:rPr>
          <w:rFonts w:ascii="Open Sans" w:hAnsi="Open Sans" w:cs="Open Sans"/>
          <w:b/>
          <w:iCs/>
          <w:color w:val="auto"/>
        </w:rPr>
      </w:pPr>
      <w:r w:rsidRPr="0081141B">
        <w:rPr>
          <w:rFonts w:ascii="Open Sans" w:hAnsi="Open Sans" w:cs="Open Sans"/>
          <w:b/>
          <w:iCs/>
          <w:color w:val="auto"/>
        </w:rPr>
        <w:t xml:space="preserve">Aux normes françaises et aux documents techniques unifiés (DTU) publiés au moins 6 mois avant la remise des offres. </w:t>
      </w:r>
    </w:p>
    <w:p w14:paraId="297C5DA0" w14:textId="77777777" w:rsidR="00331109" w:rsidRPr="0081141B" w:rsidRDefault="00331109" w:rsidP="00331109">
      <w:pPr>
        <w:pStyle w:val="Paragraphedeliste"/>
        <w:rPr>
          <w:rFonts w:ascii="Open Sans" w:hAnsi="Open Sans" w:cs="Open Sans"/>
          <w:b/>
          <w:iCs/>
          <w:color w:val="auto"/>
        </w:rPr>
      </w:pPr>
    </w:p>
    <w:p w14:paraId="33BCD237" w14:textId="77777777" w:rsidR="00331109" w:rsidRPr="0081141B" w:rsidRDefault="00331109" w:rsidP="00331109">
      <w:pPr>
        <w:ind w:right="-1"/>
        <w:rPr>
          <w:rFonts w:ascii="Open Sans" w:hAnsi="Open Sans" w:cs="Open Sans"/>
          <w:b/>
          <w:iCs/>
          <w:color w:val="auto"/>
        </w:rPr>
      </w:pPr>
    </w:p>
    <w:p w14:paraId="6DD96005" w14:textId="77777777" w:rsidR="00331109" w:rsidRPr="0081141B" w:rsidRDefault="00331109" w:rsidP="00331109">
      <w:pPr>
        <w:rPr>
          <w:rFonts w:ascii="Open Sans" w:hAnsi="Open Sans" w:cs="Open Sans"/>
          <w:iCs/>
          <w:sz w:val="24"/>
        </w:rPr>
      </w:pPr>
    </w:p>
    <w:p w14:paraId="656539CE" w14:textId="77777777" w:rsidR="006F7A4A" w:rsidRPr="006F7A4A" w:rsidRDefault="006F7A4A" w:rsidP="006F7A4A">
      <w:pPr>
        <w:rPr>
          <w:rFonts w:ascii="Open Sans" w:hAnsi="Open Sans" w:cs="Open Sans"/>
          <w:color w:val="auto"/>
        </w:rPr>
      </w:pPr>
      <w:r w:rsidRPr="006F7A4A">
        <w:rPr>
          <w:rFonts w:ascii="Open Sans" w:hAnsi="Open Sans" w:cs="Open Sans"/>
          <w:color w:val="auto"/>
        </w:rPr>
        <w:t>L’ensemble des fournitures doit être conforme :</w:t>
      </w:r>
    </w:p>
    <w:p w14:paraId="7767734B" w14:textId="77777777" w:rsidR="006F7A4A" w:rsidRPr="006F7A4A" w:rsidRDefault="006F7A4A" w:rsidP="006F7A4A">
      <w:pPr>
        <w:rPr>
          <w:rFonts w:ascii="Open Sans" w:hAnsi="Open Sans" w:cs="Open Sans"/>
          <w:color w:val="auto"/>
        </w:rPr>
      </w:pPr>
    </w:p>
    <w:p w14:paraId="56BEEDD2" w14:textId="77777777" w:rsidR="006F7A4A" w:rsidRPr="006F7A4A" w:rsidRDefault="006F7A4A" w:rsidP="006F7A4A">
      <w:pPr>
        <w:rPr>
          <w:rFonts w:ascii="Open Sans" w:hAnsi="Open Sans" w:cs="Open Sans"/>
          <w:color w:val="auto"/>
        </w:rPr>
      </w:pPr>
      <w:r w:rsidRPr="006F7A4A">
        <w:rPr>
          <w:rFonts w:ascii="Open Sans" w:hAnsi="Open Sans" w:cs="Open Sans"/>
          <w:color w:val="auto"/>
        </w:rPr>
        <w:t>Aux décrets, arrêtés, circulaires en vigueur à la date de remise des offres.</w:t>
      </w:r>
    </w:p>
    <w:p w14:paraId="75B66894" w14:textId="77777777" w:rsidR="006F7A4A" w:rsidRPr="006F7A4A" w:rsidRDefault="006F7A4A" w:rsidP="006F7A4A">
      <w:pPr>
        <w:rPr>
          <w:rFonts w:ascii="Open Sans" w:hAnsi="Open Sans" w:cs="Open Sans"/>
          <w:color w:val="auto"/>
        </w:rPr>
      </w:pPr>
    </w:p>
    <w:p w14:paraId="71D6E70E" w14:textId="77777777" w:rsidR="006F7A4A" w:rsidRPr="006F7A4A" w:rsidRDefault="006F7A4A" w:rsidP="006F7A4A">
      <w:pPr>
        <w:rPr>
          <w:rFonts w:ascii="Open Sans" w:hAnsi="Open Sans" w:cs="Open Sans"/>
          <w:color w:val="auto"/>
        </w:rPr>
      </w:pPr>
      <w:r w:rsidRPr="006F7A4A">
        <w:rPr>
          <w:rFonts w:ascii="Open Sans" w:hAnsi="Open Sans" w:cs="Open Sans"/>
          <w:color w:val="auto"/>
        </w:rPr>
        <w:t>Aux normes européennes.</w:t>
      </w:r>
    </w:p>
    <w:p w14:paraId="5C6AF680" w14:textId="77777777" w:rsidR="006F7A4A" w:rsidRPr="006F7A4A" w:rsidRDefault="006F7A4A" w:rsidP="006F7A4A">
      <w:pPr>
        <w:rPr>
          <w:rFonts w:ascii="Open Sans" w:hAnsi="Open Sans" w:cs="Open Sans"/>
          <w:color w:val="auto"/>
        </w:rPr>
      </w:pPr>
    </w:p>
    <w:p w14:paraId="0E7F746E" w14:textId="77777777" w:rsidR="006F7A4A" w:rsidRPr="006F7A4A" w:rsidRDefault="006F7A4A" w:rsidP="006F7A4A">
      <w:pPr>
        <w:rPr>
          <w:rFonts w:ascii="Open Sans" w:hAnsi="Open Sans" w:cs="Open Sans"/>
          <w:color w:val="auto"/>
        </w:rPr>
      </w:pPr>
      <w:r w:rsidRPr="006F7A4A">
        <w:rPr>
          <w:rFonts w:ascii="Open Sans" w:hAnsi="Open Sans" w:cs="Open Sans"/>
          <w:color w:val="auto"/>
        </w:rPr>
        <w:t xml:space="preserve">Aux normes françaises et aux documents techniques unifiés (DTU) publiés au moins 6 mois avant la remise des offres. </w:t>
      </w:r>
    </w:p>
    <w:p w14:paraId="4AA250F7" w14:textId="77777777" w:rsidR="006F7A4A" w:rsidRPr="006F7A4A" w:rsidRDefault="006F7A4A" w:rsidP="006F7A4A">
      <w:pPr>
        <w:rPr>
          <w:rFonts w:ascii="Open Sans" w:hAnsi="Open Sans" w:cs="Open Sans"/>
          <w:color w:val="auto"/>
        </w:rPr>
      </w:pPr>
    </w:p>
    <w:p w14:paraId="5008E5A0" w14:textId="77777777" w:rsidR="006F7A4A" w:rsidRPr="006F7A4A" w:rsidRDefault="006F7A4A" w:rsidP="006F7A4A">
      <w:pPr>
        <w:rPr>
          <w:rFonts w:ascii="Open Sans" w:hAnsi="Open Sans" w:cs="Open Sans"/>
          <w:color w:val="auto"/>
        </w:rPr>
      </w:pPr>
      <w:r w:rsidRPr="006F7A4A">
        <w:rPr>
          <w:rFonts w:ascii="Open Sans" w:hAnsi="Open Sans" w:cs="Open Sans"/>
          <w:color w:val="auto"/>
        </w:rPr>
        <w:t>Aux recommandations des groupes permanents d’études des marchés GPEM</w:t>
      </w:r>
    </w:p>
    <w:p w14:paraId="005E196C" w14:textId="77777777" w:rsidR="006F7A4A" w:rsidRPr="006F7A4A" w:rsidRDefault="006F7A4A" w:rsidP="006F7A4A">
      <w:pPr>
        <w:rPr>
          <w:rFonts w:ascii="Open Sans" w:hAnsi="Open Sans" w:cs="Open Sans"/>
          <w:color w:val="auto"/>
        </w:rPr>
      </w:pPr>
    </w:p>
    <w:p w14:paraId="35020619" w14:textId="77777777" w:rsidR="006F7A4A" w:rsidRPr="006F7A4A" w:rsidRDefault="006F7A4A" w:rsidP="006F7A4A">
      <w:pPr>
        <w:rPr>
          <w:rFonts w:ascii="Open Sans" w:hAnsi="Open Sans" w:cs="Open Sans"/>
          <w:color w:val="auto"/>
        </w:rPr>
      </w:pPr>
      <w:r w:rsidRPr="006F7A4A">
        <w:rPr>
          <w:rFonts w:ascii="Open Sans" w:hAnsi="Open Sans" w:cs="Open Sans"/>
          <w:color w:val="auto"/>
        </w:rPr>
        <w:t>Au règlement de sécurité contre les risques d’incendie et de panique dans les ERP et établissements de type U</w:t>
      </w:r>
    </w:p>
    <w:p w14:paraId="29B0B9F6" w14:textId="77777777" w:rsidR="006F7A4A" w:rsidRPr="006F7A4A" w:rsidRDefault="006F7A4A" w:rsidP="006F7A4A">
      <w:pPr>
        <w:rPr>
          <w:rFonts w:ascii="Open Sans" w:hAnsi="Open Sans" w:cs="Open Sans"/>
          <w:color w:val="auto"/>
        </w:rPr>
      </w:pPr>
    </w:p>
    <w:p w14:paraId="7BDAE22A" w14:textId="77777777" w:rsidR="006F7A4A" w:rsidRPr="006F7A4A" w:rsidRDefault="006F7A4A" w:rsidP="006F7A4A">
      <w:pPr>
        <w:rPr>
          <w:rFonts w:ascii="Open Sans" w:hAnsi="Open Sans" w:cs="Open Sans"/>
          <w:color w:val="auto"/>
        </w:rPr>
      </w:pPr>
      <w:r w:rsidRPr="006F7A4A">
        <w:rPr>
          <w:rFonts w:ascii="Open Sans" w:hAnsi="Open Sans" w:cs="Open Sans"/>
          <w:color w:val="auto"/>
        </w:rPr>
        <w:t>A l’arrêté du 25 juin 1980 chapitre III du ministère de l’intérieur portant réglementation de l’utilisation de certains matériaux dans les ERP.</w:t>
      </w:r>
    </w:p>
    <w:p w14:paraId="17235042" w14:textId="77777777" w:rsidR="006F7A4A" w:rsidRPr="006F7A4A" w:rsidRDefault="006F7A4A" w:rsidP="006F7A4A">
      <w:pPr>
        <w:rPr>
          <w:rFonts w:ascii="Open Sans" w:hAnsi="Open Sans" w:cs="Open Sans"/>
          <w:color w:val="auto"/>
        </w:rPr>
      </w:pPr>
    </w:p>
    <w:p w14:paraId="40CAB623" w14:textId="77777777" w:rsidR="006F7A4A" w:rsidRPr="006F7A4A" w:rsidRDefault="006F7A4A" w:rsidP="006F7A4A">
      <w:pPr>
        <w:rPr>
          <w:rFonts w:ascii="Open Sans" w:hAnsi="Open Sans" w:cs="Open Sans"/>
          <w:color w:val="auto"/>
        </w:rPr>
      </w:pPr>
      <w:r w:rsidRPr="006F7A4A">
        <w:rPr>
          <w:rFonts w:ascii="Open Sans" w:hAnsi="Open Sans" w:cs="Open Sans"/>
          <w:color w:val="auto"/>
        </w:rPr>
        <w:t>Les certificats de réaction au feu attestant du classement des matériaux utilisés devront être remis au responsable de sécurité incendie du site concerné à la livraison des équipements.</w:t>
      </w:r>
    </w:p>
    <w:p w14:paraId="3BBA4577" w14:textId="77777777" w:rsidR="006F7A4A" w:rsidRPr="006F7A4A" w:rsidRDefault="006F7A4A" w:rsidP="006F7A4A">
      <w:pPr>
        <w:rPr>
          <w:rFonts w:ascii="Open Sans" w:hAnsi="Open Sans" w:cs="Open Sans"/>
          <w:color w:val="auto"/>
        </w:rPr>
      </w:pPr>
    </w:p>
    <w:p w14:paraId="7407BD85" w14:textId="77777777" w:rsidR="006F7A4A" w:rsidRPr="006F7A4A" w:rsidRDefault="006F7A4A" w:rsidP="006F7A4A">
      <w:pPr>
        <w:rPr>
          <w:rFonts w:ascii="Open Sans" w:hAnsi="Open Sans" w:cs="Open Sans"/>
          <w:color w:val="auto"/>
        </w:rPr>
      </w:pPr>
      <w:r w:rsidRPr="006F7A4A">
        <w:rPr>
          <w:rFonts w:ascii="Open Sans" w:hAnsi="Open Sans" w:cs="Open Sans"/>
          <w:color w:val="auto"/>
        </w:rPr>
        <w:t>Aux normes NF : EN 1125, EN 1154/1, EN 1155/1, EN 1158/1, EN 12051, EN 12209, EN 12230, EN 12365-1, EN 1303, EN 13126, EN 14637, EN 14648, EN 14846, EN 15684, EN 179, EN 1906, EN 1935 relatives à la quincaillerie de bâtiment</w:t>
      </w:r>
    </w:p>
    <w:p w14:paraId="67FE889B" w14:textId="77777777" w:rsidR="006F7A4A" w:rsidRPr="006F7A4A" w:rsidRDefault="006F7A4A" w:rsidP="006F7A4A">
      <w:pPr>
        <w:rPr>
          <w:rFonts w:ascii="Open Sans" w:hAnsi="Open Sans" w:cs="Open Sans"/>
          <w:color w:val="auto"/>
        </w:rPr>
      </w:pPr>
    </w:p>
    <w:p w14:paraId="2ACB94BA" w14:textId="77777777" w:rsidR="006F7A4A" w:rsidRPr="006F7A4A" w:rsidRDefault="006F7A4A" w:rsidP="006F7A4A">
      <w:pPr>
        <w:rPr>
          <w:rFonts w:ascii="Open Sans" w:hAnsi="Open Sans" w:cs="Open Sans"/>
          <w:color w:val="auto"/>
        </w:rPr>
      </w:pPr>
      <w:r w:rsidRPr="006F7A4A">
        <w:rPr>
          <w:rFonts w:ascii="Open Sans" w:hAnsi="Open Sans" w:cs="Open Sans"/>
          <w:color w:val="auto"/>
        </w:rPr>
        <w:t>A la marque « NF articles de quincaillerie », pour les produits concourant à l’évacuation des personnes et / ou au compartimentage en cas d’incendie</w:t>
      </w:r>
    </w:p>
    <w:p w14:paraId="19992542" w14:textId="77777777" w:rsidR="00331109" w:rsidRPr="0081141B" w:rsidRDefault="00331109" w:rsidP="00331109">
      <w:pPr>
        <w:rPr>
          <w:rFonts w:ascii="Open Sans" w:hAnsi="Open Sans" w:cs="Open Sans"/>
        </w:rPr>
      </w:pPr>
    </w:p>
    <w:p w14:paraId="23371D0F" w14:textId="77777777" w:rsidR="00331109" w:rsidRPr="0081141B" w:rsidRDefault="00331109" w:rsidP="00331109">
      <w:pPr>
        <w:ind w:right="-1"/>
        <w:rPr>
          <w:rFonts w:ascii="Open Sans" w:hAnsi="Open Sans" w:cs="Open Sans"/>
          <w:color w:val="auto"/>
        </w:rPr>
      </w:pPr>
      <w:r w:rsidRPr="0081141B">
        <w:rPr>
          <w:rFonts w:ascii="Open Sans" w:hAnsi="Open Sans" w:cs="Open Sans"/>
          <w:color w:val="auto"/>
        </w:rPr>
        <w:t>Remarques</w:t>
      </w:r>
    </w:p>
    <w:p w14:paraId="14629840" w14:textId="77777777" w:rsidR="00331109" w:rsidRPr="0081141B" w:rsidRDefault="00331109" w:rsidP="00331109">
      <w:pPr>
        <w:ind w:right="-1"/>
        <w:rPr>
          <w:rFonts w:ascii="Open Sans" w:hAnsi="Open Sans" w:cs="Open Sans"/>
          <w:color w:val="auto"/>
        </w:rPr>
      </w:pPr>
      <w:r w:rsidRPr="0081141B">
        <w:rPr>
          <w:rFonts w:ascii="Open Sans" w:hAnsi="Open Sans" w:cs="Open Sans"/>
          <w:color w:val="auto"/>
        </w:rPr>
        <w:t>-</w:t>
      </w:r>
      <w:r w:rsidRPr="0081141B">
        <w:rPr>
          <w:rFonts w:ascii="Open Sans" w:hAnsi="Open Sans" w:cs="Open Sans"/>
          <w:color w:val="auto"/>
        </w:rPr>
        <w:tab/>
        <w:t>Liste non exhaustive</w:t>
      </w:r>
    </w:p>
    <w:p w14:paraId="257793E3" w14:textId="77777777" w:rsidR="00331109" w:rsidRPr="0081141B" w:rsidRDefault="00331109" w:rsidP="00331109">
      <w:pPr>
        <w:ind w:right="-1"/>
        <w:rPr>
          <w:rFonts w:ascii="Open Sans" w:hAnsi="Open Sans" w:cs="Open Sans"/>
          <w:color w:val="auto"/>
        </w:rPr>
      </w:pPr>
    </w:p>
    <w:p w14:paraId="77712DA0" w14:textId="77777777" w:rsidR="00331109" w:rsidRPr="0081141B" w:rsidRDefault="00331109" w:rsidP="00331109">
      <w:pPr>
        <w:ind w:right="-1"/>
        <w:rPr>
          <w:rFonts w:ascii="Open Sans" w:hAnsi="Open Sans" w:cs="Open Sans"/>
          <w:color w:val="auto"/>
        </w:rPr>
      </w:pPr>
      <w:r w:rsidRPr="0081141B">
        <w:rPr>
          <w:rFonts w:ascii="Open Sans" w:hAnsi="Open Sans" w:cs="Open Sans"/>
          <w:color w:val="auto"/>
        </w:rPr>
        <w:t>-</w:t>
      </w:r>
      <w:r w:rsidRPr="0081141B">
        <w:rPr>
          <w:rFonts w:ascii="Open Sans" w:hAnsi="Open Sans" w:cs="Open Sans"/>
          <w:color w:val="auto"/>
        </w:rPr>
        <w:tab/>
        <w:t>La non production d’un certificat de conformité à ces normes n’est pas éliminatoire sous réserve qu’il ne s’agisse pas d’une norme obligatoire.</w:t>
      </w:r>
    </w:p>
    <w:p w14:paraId="4BF03BE0" w14:textId="77777777" w:rsidR="00331109" w:rsidRPr="0081141B" w:rsidRDefault="00331109" w:rsidP="00331109">
      <w:pPr>
        <w:keepNext/>
        <w:numPr>
          <w:ilvl w:val="1"/>
          <w:numId w:val="1"/>
        </w:numPr>
        <w:spacing w:before="240"/>
        <w:jc w:val="left"/>
        <w:outlineLvl w:val="1"/>
        <w:rPr>
          <w:rFonts w:ascii="Open Sans" w:hAnsi="Open Sans" w:cs="Open Sans"/>
          <w:b/>
          <w:caps/>
          <w:color w:val="auto"/>
          <w:sz w:val="24"/>
          <w:szCs w:val="28"/>
        </w:rPr>
      </w:pPr>
      <w:r w:rsidRPr="0081141B">
        <w:rPr>
          <w:rFonts w:ascii="Open Sans" w:hAnsi="Open Sans" w:cs="Open Sans"/>
          <w:b/>
          <w:caps/>
          <w:color w:val="auto"/>
          <w:sz w:val="24"/>
          <w:szCs w:val="28"/>
        </w:rPr>
        <w:t> </w:t>
      </w:r>
      <w:bookmarkStart w:id="16" w:name="_Toc447880782"/>
      <w:r w:rsidRPr="0081141B">
        <w:rPr>
          <w:rFonts w:ascii="Open Sans" w:hAnsi="Open Sans" w:cs="Open Sans"/>
          <w:b/>
          <w:caps/>
          <w:color w:val="auto"/>
          <w:sz w:val="24"/>
          <w:szCs w:val="28"/>
        </w:rPr>
        <w:t>GARANTIE</w:t>
      </w:r>
      <w:bookmarkEnd w:id="16"/>
    </w:p>
    <w:p w14:paraId="5A35D7D1" w14:textId="77777777" w:rsidR="00331109" w:rsidRPr="0081141B" w:rsidRDefault="00331109" w:rsidP="00331109">
      <w:pPr>
        <w:ind w:right="-1"/>
        <w:rPr>
          <w:rFonts w:ascii="Open Sans" w:hAnsi="Open Sans" w:cs="Open Sans"/>
          <w:color w:val="auto"/>
        </w:rPr>
      </w:pPr>
    </w:p>
    <w:p w14:paraId="5EA545CA" w14:textId="2EDEB8F6" w:rsidR="00331109" w:rsidRPr="0081141B" w:rsidRDefault="00331109" w:rsidP="00331109">
      <w:pPr>
        <w:rPr>
          <w:rFonts w:ascii="Open Sans" w:hAnsi="Open Sans" w:cs="Open Sans"/>
        </w:rPr>
      </w:pPr>
      <w:r w:rsidRPr="0081141B">
        <w:rPr>
          <w:rFonts w:ascii="Open Sans" w:hAnsi="Open Sans" w:cs="Open Sans"/>
        </w:rPr>
        <w:lastRenderedPageBreak/>
        <w:t xml:space="preserve">La garantie exigée de l'ensemble des matériels est de </w:t>
      </w:r>
      <w:r w:rsidR="00C450DD" w:rsidRPr="0081141B">
        <w:rPr>
          <w:rFonts w:ascii="Open Sans" w:hAnsi="Open Sans" w:cs="Open Sans"/>
          <w:u w:val="single"/>
        </w:rPr>
        <w:t>vingt-quatre mois minimums</w:t>
      </w:r>
      <w:r w:rsidRPr="0081141B">
        <w:rPr>
          <w:rFonts w:ascii="Open Sans" w:hAnsi="Open Sans" w:cs="Open Sans"/>
        </w:rPr>
        <w:t xml:space="preserve"> à compter de la réception du matériel. </w:t>
      </w:r>
    </w:p>
    <w:p w14:paraId="0573408F" w14:textId="77777777" w:rsidR="00331109" w:rsidRPr="0081141B" w:rsidRDefault="00331109" w:rsidP="00331109">
      <w:pPr>
        <w:rPr>
          <w:rFonts w:ascii="Open Sans" w:hAnsi="Open Sans" w:cs="Open Sans"/>
        </w:rPr>
      </w:pPr>
      <w:r w:rsidRPr="0081141B">
        <w:rPr>
          <w:rFonts w:ascii="Open Sans" w:hAnsi="Open Sans" w:cs="Open Sans"/>
        </w:rPr>
        <w:t>Pendant cette période, le fournisseur devra une garantie totale : pièces, main d'œuvre et déplacements pour les interventions préventives et curatives couvrant tout vice de fabrication et de fonctionnement.</w:t>
      </w:r>
    </w:p>
    <w:p w14:paraId="4080FE90" w14:textId="7A229100" w:rsidR="00331109" w:rsidRPr="0081141B" w:rsidRDefault="00331109" w:rsidP="00BF7D9A">
      <w:pPr>
        <w:pStyle w:val="Titre1"/>
        <w:rPr>
          <w:b w:val="0"/>
        </w:rPr>
      </w:pPr>
    </w:p>
    <w:p w14:paraId="2FB2AB03" w14:textId="77777777" w:rsidR="00331109" w:rsidRPr="0081141B" w:rsidRDefault="00331109" w:rsidP="00331109">
      <w:pPr>
        <w:tabs>
          <w:tab w:val="left" w:pos="1701"/>
          <w:tab w:val="left" w:pos="6237"/>
        </w:tabs>
        <w:jc w:val="left"/>
        <w:rPr>
          <w:rFonts w:ascii="Open Sans" w:hAnsi="Open Sans" w:cs="Open Sans"/>
          <w:b/>
          <w:color w:val="auto"/>
        </w:rPr>
      </w:pPr>
    </w:p>
    <w:p w14:paraId="74575D9D" w14:textId="77777777" w:rsidR="00331109" w:rsidRPr="0081141B" w:rsidRDefault="00331109" w:rsidP="00331109">
      <w:pPr>
        <w:tabs>
          <w:tab w:val="left" w:pos="1701"/>
          <w:tab w:val="left" w:pos="6237"/>
        </w:tabs>
        <w:jc w:val="left"/>
        <w:rPr>
          <w:rFonts w:ascii="Open Sans" w:hAnsi="Open Sans" w:cs="Open Sans"/>
          <w:b/>
          <w:color w:val="auto"/>
        </w:rPr>
      </w:pPr>
    </w:p>
    <w:p w14:paraId="56AF53D5" w14:textId="77777777" w:rsidR="00331109" w:rsidRPr="0081141B" w:rsidRDefault="00331109" w:rsidP="00331109">
      <w:pPr>
        <w:tabs>
          <w:tab w:val="left" w:pos="1701"/>
          <w:tab w:val="left" w:pos="6237"/>
        </w:tabs>
        <w:jc w:val="left"/>
        <w:rPr>
          <w:rFonts w:ascii="Open Sans" w:hAnsi="Open Sans" w:cs="Open Sans"/>
          <w:b/>
          <w:color w:val="auto"/>
        </w:rPr>
      </w:pPr>
    </w:p>
    <w:p w14:paraId="1F2FFFB4" w14:textId="1CB8795D" w:rsidR="00331109" w:rsidRDefault="00331109" w:rsidP="00331109">
      <w:pPr>
        <w:tabs>
          <w:tab w:val="left" w:pos="1701"/>
          <w:tab w:val="left" w:pos="6237"/>
        </w:tabs>
        <w:jc w:val="left"/>
        <w:rPr>
          <w:rFonts w:ascii="Open Sans" w:hAnsi="Open Sans" w:cs="Open Sans"/>
          <w:b/>
          <w:color w:val="auto"/>
        </w:rPr>
      </w:pPr>
    </w:p>
    <w:p w14:paraId="6C149AE2" w14:textId="6D86AF7C" w:rsidR="00122F08" w:rsidRDefault="00122F08" w:rsidP="00331109">
      <w:pPr>
        <w:tabs>
          <w:tab w:val="left" w:pos="1701"/>
          <w:tab w:val="left" w:pos="6237"/>
        </w:tabs>
        <w:jc w:val="left"/>
        <w:rPr>
          <w:rFonts w:ascii="Open Sans" w:hAnsi="Open Sans" w:cs="Open Sans"/>
          <w:b/>
          <w:color w:val="auto"/>
        </w:rPr>
      </w:pPr>
    </w:p>
    <w:p w14:paraId="63070ABA" w14:textId="203363F4" w:rsidR="00122F08" w:rsidRDefault="00122F08" w:rsidP="00331109">
      <w:pPr>
        <w:tabs>
          <w:tab w:val="left" w:pos="1701"/>
          <w:tab w:val="left" w:pos="6237"/>
        </w:tabs>
        <w:jc w:val="left"/>
        <w:rPr>
          <w:rFonts w:ascii="Open Sans" w:hAnsi="Open Sans" w:cs="Open Sans"/>
          <w:b/>
          <w:color w:val="auto"/>
        </w:rPr>
      </w:pPr>
    </w:p>
    <w:p w14:paraId="6E8E4E12" w14:textId="6455FED9" w:rsidR="00122F08" w:rsidRDefault="00122F08" w:rsidP="00331109">
      <w:pPr>
        <w:tabs>
          <w:tab w:val="left" w:pos="1701"/>
          <w:tab w:val="left" w:pos="6237"/>
        </w:tabs>
        <w:jc w:val="left"/>
        <w:rPr>
          <w:rFonts w:ascii="Open Sans" w:hAnsi="Open Sans" w:cs="Open Sans"/>
          <w:b/>
          <w:color w:val="auto"/>
        </w:rPr>
      </w:pPr>
    </w:p>
    <w:p w14:paraId="521EC3D7" w14:textId="014BF65C" w:rsidR="00122F08" w:rsidRDefault="00122F08" w:rsidP="00331109">
      <w:pPr>
        <w:tabs>
          <w:tab w:val="left" w:pos="1701"/>
          <w:tab w:val="left" w:pos="6237"/>
        </w:tabs>
        <w:jc w:val="left"/>
        <w:rPr>
          <w:rFonts w:ascii="Open Sans" w:hAnsi="Open Sans" w:cs="Open Sans"/>
          <w:b/>
          <w:color w:val="auto"/>
        </w:rPr>
      </w:pPr>
    </w:p>
    <w:p w14:paraId="5A36E66F" w14:textId="07332751" w:rsidR="00122F08" w:rsidRDefault="00122F08" w:rsidP="00331109">
      <w:pPr>
        <w:tabs>
          <w:tab w:val="left" w:pos="1701"/>
          <w:tab w:val="left" w:pos="6237"/>
        </w:tabs>
        <w:jc w:val="left"/>
        <w:rPr>
          <w:rFonts w:ascii="Open Sans" w:hAnsi="Open Sans" w:cs="Open Sans"/>
          <w:b/>
          <w:color w:val="auto"/>
        </w:rPr>
      </w:pPr>
    </w:p>
    <w:p w14:paraId="5077F816" w14:textId="25753D89" w:rsidR="00122F08" w:rsidRDefault="00122F08" w:rsidP="00331109">
      <w:pPr>
        <w:tabs>
          <w:tab w:val="left" w:pos="1701"/>
          <w:tab w:val="left" w:pos="6237"/>
        </w:tabs>
        <w:jc w:val="left"/>
        <w:rPr>
          <w:rFonts w:ascii="Open Sans" w:hAnsi="Open Sans" w:cs="Open Sans"/>
          <w:b/>
          <w:color w:val="auto"/>
        </w:rPr>
      </w:pPr>
    </w:p>
    <w:p w14:paraId="1DC66692" w14:textId="5F59B28C" w:rsidR="00122F08" w:rsidRDefault="00122F08" w:rsidP="00331109">
      <w:pPr>
        <w:tabs>
          <w:tab w:val="left" w:pos="1701"/>
          <w:tab w:val="left" w:pos="6237"/>
        </w:tabs>
        <w:jc w:val="left"/>
        <w:rPr>
          <w:rFonts w:ascii="Open Sans" w:hAnsi="Open Sans" w:cs="Open Sans"/>
          <w:b/>
          <w:color w:val="auto"/>
        </w:rPr>
      </w:pPr>
    </w:p>
    <w:p w14:paraId="0F2397F4" w14:textId="63891F1D" w:rsidR="00122F08" w:rsidRDefault="00122F08" w:rsidP="00331109">
      <w:pPr>
        <w:tabs>
          <w:tab w:val="left" w:pos="1701"/>
          <w:tab w:val="left" w:pos="6237"/>
        </w:tabs>
        <w:jc w:val="left"/>
        <w:rPr>
          <w:rFonts w:ascii="Open Sans" w:hAnsi="Open Sans" w:cs="Open Sans"/>
          <w:b/>
          <w:color w:val="auto"/>
        </w:rPr>
      </w:pPr>
    </w:p>
    <w:p w14:paraId="1E7B9393" w14:textId="05D9216F" w:rsidR="00122F08" w:rsidRDefault="00122F08" w:rsidP="00331109">
      <w:pPr>
        <w:tabs>
          <w:tab w:val="left" w:pos="1701"/>
          <w:tab w:val="left" w:pos="6237"/>
        </w:tabs>
        <w:jc w:val="left"/>
        <w:rPr>
          <w:rFonts w:ascii="Open Sans" w:hAnsi="Open Sans" w:cs="Open Sans"/>
          <w:b/>
          <w:color w:val="auto"/>
        </w:rPr>
      </w:pPr>
    </w:p>
    <w:p w14:paraId="75E4472F" w14:textId="518BC830" w:rsidR="00122F08" w:rsidRDefault="00122F08" w:rsidP="00331109">
      <w:pPr>
        <w:tabs>
          <w:tab w:val="left" w:pos="1701"/>
          <w:tab w:val="left" w:pos="6237"/>
        </w:tabs>
        <w:jc w:val="left"/>
        <w:rPr>
          <w:rFonts w:ascii="Open Sans" w:hAnsi="Open Sans" w:cs="Open Sans"/>
          <w:b/>
          <w:color w:val="auto"/>
        </w:rPr>
      </w:pPr>
    </w:p>
    <w:p w14:paraId="7A8BCBDA" w14:textId="6018520B" w:rsidR="00122F08" w:rsidRDefault="00122F08" w:rsidP="00331109">
      <w:pPr>
        <w:tabs>
          <w:tab w:val="left" w:pos="1701"/>
          <w:tab w:val="left" w:pos="6237"/>
        </w:tabs>
        <w:jc w:val="left"/>
        <w:rPr>
          <w:rFonts w:ascii="Open Sans" w:hAnsi="Open Sans" w:cs="Open Sans"/>
          <w:b/>
          <w:color w:val="auto"/>
        </w:rPr>
      </w:pPr>
    </w:p>
    <w:p w14:paraId="201066E9" w14:textId="3048B63D" w:rsidR="00122F08" w:rsidRDefault="00122F08" w:rsidP="00331109">
      <w:pPr>
        <w:tabs>
          <w:tab w:val="left" w:pos="1701"/>
          <w:tab w:val="left" w:pos="6237"/>
        </w:tabs>
        <w:jc w:val="left"/>
        <w:rPr>
          <w:rFonts w:ascii="Open Sans" w:hAnsi="Open Sans" w:cs="Open Sans"/>
          <w:b/>
          <w:color w:val="auto"/>
        </w:rPr>
      </w:pPr>
    </w:p>
    <w:p w14:paraId="70840179" w14:textId="13396B75" w:rsidR="00122F08" w:rsidRDefault="00122F08" w:rsidP="00331109">
      <w:pPr>
        <w:tabs>
          <w:tab w:val="left" w:pos="1701"/>
          <w:tab w:val="left" w:pos="6237"/>
        </w:tabs>
        <w:jc w:val="left"/>
        <w:rPr>
          <w:rFonts w:ascii="Open Sans" w:hAnsi="Open Sans" w:cs="Open Sans"/>
          <w:b/>
          <w:color w:val="auto"/>
        </w:rPr>
      </w:pPr>
    </w:p>
    <w:p w14:paraId="1CDC1B95" w14:textId="431ADFD2" w:rsidR="00122F08" w:rsidRDefault="00122F08" w:rsidP="00331109">
      <w:pPr>
        <w:tabs>
          <w:tab w:val="left" w:pos="1701"/>
          <w:tab w:val="left" w:pos="6237"/>
        </w:tabs>
        <w:jc w:val="left"/>
        <w:rPr>
          <w:rFonts w:ascii="Open Sans" w:hAnsi="Open Sans" w:cs="Open Sans"/>
          <w:b/>
          <w:color w:val="auto"/>
        </w:rPr>
      </w:pPr>
    </w:p>
    <w:p w14:paraId="79095A12" w14:textId="76D15C1F" w:rsidR="00122F08" w:rsidRDefault="00122F08" w:rsidP="00331109">
      <w:pPr>
        <w:tabs>
          <w:tab w:val="left" w:pos="1701"/>
          <w:tab w:val="left" w:pos="6237"/>
        </w:tabs>
        <w:jc w:val="left"/>
        <w:rPr>
          <w:rFonts w:ascii="Open Sans" w:hAnsi="Open Sans" w:cs="Open Sans"/>
          <w:b/>
          <w:color w:val="auto"/>
        </w:rPr>
      </w:pPr>
    </w:p>
    <w:p w14:paraId="58C80D91" w14:textId="0DBD5AB5" w:rsidR="00122F08" w:rsidRDefault="00122F08" w:rsidP="00331109">
      <w:pPr>
        <w:tabs>
          <w:tab w:val="left" w:pos="1701"/>
          <w:tab w:val="left" w:pos="6237"/>
        </w:tabs>
        <w:jc w:val="left"/>
        <w:rPr>
          <w:rFonts w:ascii="Open Sans" w:hAnsi="Open Sans" w:cs="Open Sans"/>
          <w:b/>
          <w:color w:val="auto"/>
        </w:rPr>
      </w:pPr>
    </w:p>
    <w:p w14:paraId="344D7BDD" w14:textId="1B95AA46" w:rsidR="00122F08" w:rsidRDefault="00122F08" w:rsidP="00331109">
      <w:pPr>
        <w:tabs>
          <w:tab w:val="left" w:pos="1701"/>
          <w:tab w:val="left" w:pos="6237"/>
        </w:tabs>
        <w:jc w:val="left"/>
        <w:rPr>
          <w:rFonts w:ascii="Open Sans" w:hAnsi="Open Sans" w:cs="Open Sans"/>
          <w:b/>
          <w:color w:val="auto"/>
        </w:rPr>
      </w:pPr>
    </w:p>
    <w:p w14:paraId="57B202DD" w14:textId="6324C468" w:rsidR="00122F08" w:rsidRDefault="00122F08" w:rsidP="00331109">
      <w:pPr>
        <w:tabs>
          <w:tab w:val="left" w:pos="1701"/>
          <w:tab w:val="left" w:pos="6237"/>
        </w:tabs>
        <w:jc w:val="left"/>
        <w:rPr>
          <w:rFonts w:ascii="Open Sans" w:hAnsi="Open Sans" w:cs="Open Sans"/>
          <w:b/>
          <w:color w:val="auto"/>
        </w:rPr>
      </w:pPr>
    </w:p>
    <w:p w14:paraId="148FA7BF" w14:textId="6622F552" w:rsidR="00122F08" w:rsidRDefault="00122F08" w:rsidP="00331109">
      <w:pPr>
        <w:tabs>
          <w:tab w:val="left" w:pos="1701"/>
          <w:tab w:val="left" w:pos="6237"/>
        </w:tabs>
        <w:jc w:val="left"/>
        <w:rPr>
          <w:rFonts w:ascii="Open Sans" w:hAnsi="Open Sans" w:cs="Open Sans"/>
          <w:b/>
          <w:color w:val="auto"/>
        </w:rPr>
      </w:pPr>
    </w:p>
    <w:p w14:paraId="662A27B3" w14:textId="7A41E0DB" w:rsidR="00122F08" w:rsidRDefault="00122F08" w:rsidP="00331109">
      <w:pPr>
        <w:tabs>
          <w:tab w:val="left" w:pos="1701"/>
          <w:tab w:val="left" w:pos="6237"/>
        </w:tabs>
        <w:jc w:val="left"/>
        <w:rPr>
          <w:rFonts w:ascii="Open Sans" w:hAnsi="Open Sans" w:cs="Open Sans"/>
          <w:b/>
          <w:color w:val="auto"/>
        </w:rPr>
      </w:pPr>
    </w:p>
    <w:p w14:paraId="4C5C21CD" w14:textId="05899336" w:rsidR="00122F08" w:rsidRDefault="00122F08" w:rsidP="00331109">
      <w:pPr>
        <w:tabs>
          <w:tab w:val="left" w:pos="1701"/>
          <w:tab w:val="left" w:pos="6237"/>
        </w:tabs>
        <w:jc w:val="left"/>
        <w:rPr>
          <w:rFonts w:ascii="Open Sans" w:hAnsi="Open Sans" w:cs="Open Sans"/>
          <w:b/>
          <w:color w:val="auto"/>
        </w:rPr>
      </w:pPr>
    </w:p>
    <w:p w14:paraId="09E13B03" w14:textId="20A1A501" w:rsidR="00122F08" w:rsidRDefault="00122F08" w:rsidP="00331109">
      <w:pPr>
        <w:tabs>
          <w:tab w:val="left" w:pos="1701"/>
          <w:tab w:val="left" w:pos="6237"/>
        </w:tabs>
        <w:jc w:val="left"/>
        <w:rPr>
          <w:rFonts w:ascii="Open Sans" w:hAnsi="Open Sans" w:cs="Open Sans"/>
          <w:b/>
          <w:color w:val="auto"/>
        </w:rPr>
      </w:pPr>
    </w:p>
    <w:p w14:paraId="7443D2B4" w14:textId="68F73E32" w:rsidR="00122F08" w:rsidRDefault="00122F08" w:rsidP="00331109">
      <w:pPr>
        <w:tabs>
          <w:tab w:val="left" w:pos="1701"/>
          <w:tab w:val="left" w:pos="6237"/>
        </w:tabs>
        <w:jc w:val="left"/>
        <w:rPr>
          <w:rFonts w:ascii="Open Sans" w:hAnsi="Open Sans" w:cs="Open Sans"/>
          <w:b/>
          <w:color w:val="auto"/>
        </w:rPr>
      </w:pPr>
    </w:p>
    <w:p w14:paraId="7019F946" w14:textId="2F7CEEF6" w:rsidR="00122F08" w:rsidRDefault="00122F08" w:rsidP="00331109">
      <w:pPr>
        <w:tabs>
          <w:tab w:val="left" w:pos="1701"/>
          <w:tab w:val="left" w:pos="6237"/>
        </w:tabs>
        <w:jc w:val="left"/>
        <w:rPr>
          <w:rFonts w:ascii="Open Sans" w:hAnsi="Open Sans" w:cs="Open Sans"/>
          <w:b/>
          <w:color w:val="auto"/>
        </w:rPr>
      </w:pPr>
    </w:p>
    <w:p w14:paraId="66E82902" w14:textId="737A232A" w:rsidR="00122F08" w:rsidRDefault="00122F08" w:rsidP="00331109">
      <w:pPr>
        <w:tabs>
          <w:tab w:val="left" w:pos="1701"/>
          <w:tab w:val="left" w:pos="6237"/>
        </w:tabs>
        <w:jc w:val="left"/>
        <w:rPr>
          <w:rFonts w:ascii="Open Sans" w:hAnsi="Open Sans" w:cs="Open Sans"/>
          <w:b/>
          <w:color w:val="auto"/>
        </w:rPr>
      </w:pPr>
    </w:p>
    <w:p w14:paraId="2FA4029C" w14:textId="4204FA5B" w:rsidR="00122F08" w:rsidRDefault="00122F08" w:rsidP="00331109">
      <w:pPr>
        <w:tabs>
          <w:tab w:val="left" w:pos="1701"/>
          <w:tab w:val="left" w:pos="6237"/>
        </w:tabs>
        <w:jc w:val="left"/>
        <w:rPr>
          <w:rFonts w:ascii="Open Sans" w:hAnsi="Open Sans" w:cs="Open Sans"/>
          <w:b/>
          <w:color w:val="auto"/>
        </w:rPr>
      </w:pPr>
    </w:p>
    <w:p w14:paraId="54054D2C" w14:textId="6A6E8233" w:rsidR="00122F08" w:rsidRDefault="00122F08" w:rsidP="00331109">
      <w:pPr>
        <w:tabs>
          <w:tab w:val="left" w:pos="1701"/>
          <w:tab w:val="left" w:pos="6237"/>
        </w:tabs>
        <w:jc w:val="left"/>
        <w:rPr>
          <w:rFonts w:ascii="Open Sans" w:hAnsi="Open Sans" w:cs="Open Sans"/>
          <w:b/>
          <w:color w:val="auto"/>
        </w:rPr>
      </w:pPr>
    </w:p>
    <w:p w14:paraId="2C85C9FA" w14:textId="23A2416E" w:rsidR="00122F08" w:rsidRDefault="00122F08" w:rsidP="00331109">
      <w:pPr>
        <w:tabs>
          <w:tab w:val="left" w:pos="1701"/>
          <w:tab w:val="left" w:pos="6237"/>
        </w:tabs>
        <w:jc w:val="left"/>
        <w:rPr>
          <w:rFonts w:ascii="Open Sans" w:hAnsi="Open Sans" w:cs="Open Sans"/>
          <w:b/>
          <w:color w:val="auto"/>
        </w:rPr>
      </w:pPr>
    </w:p>
    <w:p w14:paraId="22B4E8FD" w14:textId="115AE517" w:rsidR="00122F08" w:rsidRDefault="00122F08" w:rsidP="00331109">
      <w:pPr>
        <w:tabs>
          <w:tab w:val="left" w:pos="1701"/>
          <w:tab w:val="left" w:pos="6237"/>
        </w:tabs>
        <w:jc w:val="left"/>
        <w:rPr>
          <w:rFonts w:ascii="Open Sans" w:hAnsi="Open Sans" w:cs="Open Sans"/>
          <w:b/>
          <w:color w:val="auto"/>
        </w:rPr>
      </w:pPr>
    </w:p>
    <w:p w14:paraId="67135927" w14:textId="6C50170A" w:rsidR="00122F08" w:rsidRDefault="00122F08" w:rsidP="00331109">
      <w:pPr>
        <w:tabs>
          <w:tab w:val="left" w:pos="1701"/>
          <w:tab w:val="left" w:pos="6237"/>
        </w:tabs>
        <w:jc w:val="left"/>
        <w:rPr>
          <w:rFonts w:ascii="Open Sans" w:hAnsi="Open Sans" w:cs="Open Sans"/>
          <w:b/>
          <w:color w:val="auto"/>
        </w:rPr>
      </w:pPr>
    </w:p>
    <w:p w14:paraId="5790CDB9" w14:textId="69310C0B" w:rsidR="00122F08" w:rsidRDefault="00122F08" w:rsidP="00331109">
      <w:pPr>
        <w:tabs>
          <w:tab w:val="left" w:pos="1701"/>
          <w:tab w:val="left" w:pos="6237"/>
        </w:tabs>
        <w:jc w:val="left"/>
        <w:rPr>
          <w:rFonts w:ascii="Open Sans" w:hAnsi="Open Sans" w:cs="Open Sans"/>
          <w:b/>
          <w:color w:val="auto"/>
        </w:rPr>
      </w:pPr>
    </w:p>
    <w:p w14:paraId="19A7FA09" w14:textId="5C2FDE4B" w:rsidR="00122F08" w:rsidRDefault="00122F08" w:rsidP="00331109">
      <w:pPr>
        <w:tabs>
          <w:tab w:val="left" w:pos="1701"/>
          <w:tab w:val="left" w:pos="6237"/>
        </w:tabs>
        <w:jc w:val="left"/>
        <w:rPr>
          <w:rFonts w:ascii="Open Sans" w:hAnsi="Open Sans" w:cs="Open Sans"/>
          <w:b/>
          <w:color w:val="auto"/>
        </w:rPr>
      </w:pPr>
    </w:p>
    <w:p w14:paraId="336FD7D6" w14:textId="64B7F87E" w:rsidR="00122F08" w:rsidRDefault="00122F08" w:rsidP="00331109">
      <w:pPr>
        <w:tabs>
          <w:tab w:val="left" w:pos="1701"/>
          <w:tab w:val="left" w:pos="6237"/>
        </w:tabs>
        <w:jc w:val="left"/>
        <w:rPr>
          <w:rFonts w:ascii="Open Sans" w:hAnsi="Open Sans" w:cs="Open Sans"/>
          <w:b/>
          <w:color w:val="auto"/>
        </w:rPr>
      </w:pPr>
    </w:p>
    <w:p w14:paraId="00C4EC1E" w14:textId="1DA2F56B" w:rsidR="00122F08" w:rsidRDefault="00122F08" w:rsidP="00331109">
      <w:pPr>
        <w:tabs>
          <w:tab w:val="left" w:pos="1701"/>
          <w:tab w:val="left" w:pos="6237"/>
        </w:tabs>
        <w:jc w:val="left"/>
        <w:rPr>
          <w:rFonts w:ascii="Open Sans" w:hAnsi="Open Sans" w:cs="Open Sans"/>
          <w:b/>
          <w:color w:val="auto"/>
        </w:rPr>
      </w:pPr>
    </w:p>
    <w:p w14:paraId="0FADDE65" w14:textId="1C39837A" w:rsidR="00122F08" w:rsidRDefault="00122F08" w:rsidP="00331109">
      <w:pPr>
        <w:tabs>
          <w:tab w:val="left" w:pos="1701"/>
          <w:tab w:val="left" w:pos="6237"/>
        </w:tabs>
        <w:jc w:val="left"/>
        <w:rPr>
          <w:rFonts w:ascii="Open Sans" w:hAnsi="Open Sans" w:cs="Open Sans"/>
          <w:b/>
          <w:color w:val="auto"/>
        </w:rPr>
      </w:pPr>
    </w:p>
    <w:p w14:paraId="657592AF" w14:textId="77777777" w:rsidR="00122F08" w:rsidRPr="0081141B" w:rsidRDefault="00122F08" w:rsidP="00331109">
      <w:pPr>
        <w:tabs>
          <w:tab w:val="left" w:pos="1701"/>
          <w:tab w:val="left" w:pos="6237"/>
        </w:tabs>
        <w:jc w:val="left"/>
        <w:rPr>
          <w:rFonts w:ascii="Open Sans" w:hAnsi="Open Sans" w:cs="Open Sans"/>
          <w:b/>
          <w:color w:val="auto"/>
        </w:rPr>
      </w:pPr>
    </w:p>
    <w:p w14:paraId="0F715065" w14:textId="77777777" w:rsidR="00331109" w:rsidRPr="0081141B" w:rsidRDefault="00331109" w:rsidP="00331109">
      <w:pPr>
        <w:tabs>
          <w:tab w:val="left" w:pos="1701"/>
          <w:tab w:val="left" w:pos="6237"/>
        </w:tabs>
        <w:jc w:val="left"/>
        <w:rPr>
          <w:rFonts w:ascii="Open Sans" w:hAnsi="Open Sans" w:cs="Open Sans"/>
          <w:b/>
          <w:color w:val="auto"/>
        </w:rPr>
      </w:pPr>
    </w:p>
    <w:p w14:paraId="428DCB4C" w14:textId="77777777" w:rsidR="00331109" w:rsidRPr="0081141B" w:rsidRDefault="00331109" w:rsidP="00331109">
      <w:pPr>
        <w:tabs>
          <w:tab w:val="left" w:pos="1701"/>
          <w:tab w:val="left" w:pos="6237"/>
        </w:tabs>
        <w:jc w:val="left"/>
        <w:rPr>
          <w:rFonts w:ascii="Open Sans" w:hAnsi="Open Sans" w:cs="Open Sans"/>
          <w:b/>
          <w:color w:val="auto"/>
        </w:rPr>
      </w:pPr>
    </w:p>
    <w:p w14:paraId="4C822465" w14:textId="77777777" w:rsidR="00331109" w:rsidRPr="0081141B" w:rsidRDefault="00331109" w:rsidP="00331109">
      <w:pPr>
        <w:tabs>
          <w:tab w:val="left" w:pos="1701"/>
          <w:tab w:val="left" w:pos="6237"/>
        </w:tabs>
        <w:jc w:val="left"/>
        <w:rPr>
          <w:rFonts w:ascii="Open Sans" w:hAnsi="Open Sans" w:cs="Open Sans"/>
          <w:b/>
          <w:color w:val="auto"/>
        </w:rPr>
      </w:pPr>
    </w:p>
    <w:p w14:paraId="37BB0C56" w14:textId="2ED5D63D" w:rsidR="00331109" w:rsidRPr="0081141B" w:rsidRDefault="00331109" w:rsidP="00331109">
      <w:pPr>
        <w:keepNext/>
        <w:widowControl w:val="0"/>
        <w:shd w:val="clear" w:color="auto" w:fill="B3B3B3"/>
        <w:autoSpaceDE w:val="0"/>
        <w:autoSpaceDN w:val="0"/>
        <w:adjustRightInd w:val="0"/>
        <w:jc w:val="center"/>
        <w:outlineLvl w:val="0"/>
        <w:rPr>
          <w:rFonts w:ascii="Open Sans" w:eastAsia="Arial Unicode MS" w:hAnsi="Open Sans" w:cs="Open Sans"/>
          <w:b/>
          <w:bCs/>
          <w:color w:val="auto"/>
          <w:sz w:val="28"/>
        </w:rPr>
      </w:pPr>
      <w:r w:rsidRPr="0081141B">
        <w:rPr>
          <w:rFonts w:ascii="Open Sans" w:eastAsia="Arial Unicode MS" w:hAnsi="Open Sans" w:cs="Open Sans"/>
          <w:b/>
          <w:bCs/>
          <w:color w:val="auto"/>
          <w:sz w:val="28"/>
        </w:rPr>
        <w:lastRenderedPageBreak/>
        <w:t xml:space="preserve">Annexe </w:t>
      </w:r>
      <w:r w:rsidR="00B67FEC">
        <w:rPr>
          <w:rFonts w:ascii="Open Sans" w:eastAsia="Arial Unicode MS" w:hAnsi="Open Sans" w:cs="Open Sans"/>
          <w:b/>
          <w:bCs/>
          <w:color w:val="auto"/>
          <w:sz w:val="28"/>
        </w:rPr>
        <w:t>1</w:t>
      </w:r>
      <w:r w:rsidRPr="0081141B">
        <w:rPr>
          <w:rFonts w:ascii="Open Sans" w:eastAsia="Arial Unicode MS" w:hAnsi="Open Sans" w:cs="Open Sans"/>
          <w:b/>
          <w:bCs/>
          <w:color w:val="auto"/>
          <w:sz w:val="28"/>
        </w:rPr>
        <w:t> : Cadre de réponse technique</w:t>
      </w:r>
    </w:p>
    <w:p w14:paraId="1DD50A53" w14:textId="77777777" w:rsidR="00331109" w:rsidRPr="0081141B" w:rsidRDefault="00331109" w:rsidP="00331109">
      <w:pPr>
        <w:widowControl w:val="0"/>
        <w:autoSpaceDE w:val="0"/>
        <w:autoSpaceDN w:val="0"/>
        <w:adjustRightInd w:val="0"/>
        <w:jc w:val="center"/>
        <w:rPr>
          <w:rFonts w:ascii="Open Sans" w:eastAsia="Arial Unicode MS" w:hAnsi="Open Sans" w:cs="Open Sans"/>
          <w:b/>
          <w:bCs/>
          <w:iCs/>
          <w:color w:val="auto"/>
          <w:sz w:val="22"/>
          <w:szCs w:val="22"/>
          <w:u w:val="single"/>
        </w:rPr>
      </w:pPr>
    </w:p>
    <w:p w14:paraId="10F9C5C8" w14:textId="77777777" w:rsidR="00331109" w:rsidRPr="0081141B" w:rsidRDefault="00331109" w:rsidP="00331109">
      <w:pPr>
        <w:widowControl w:val="0"/>
        <w:autoSpaceDE w:val="0"/>
        <w:autoSpaceDN w:val="0"/>
        <w:adjustRightInd w:val="0"/>
        <w:jc w:val="center"/>
        <w:rPr>
          <w:rFonts w:ascii="Open Sans" w:eastAsia="Arial Unicode MS" w:hAnsi="Open Sans" w:cs="Open Sans"/>
          <w:b/>
          <w:bCs/>
          <w:iCs/>
          <w:color w:val="auto"/>
          <w:sz w:val="22"/>
          <w:szCs w:val="22"/>
          <w:u w:val="single"/>
        </w:rPr>
      </w:pPr>
      <w:r w:rsidRPr="0081141B">
        <w:rPr>
          <w:rFonts w:ascii="Open Sans" w:eastAsia="Arial Unicode MS" w:hAnsi="Open Sans" w:cs="Open Sans"/>
          <w:b/>
          <w:bCs/>
          <w:iCs/>
          <w:color w:val="auto"/>
          <w:sz w:val="22"/>
          <w:szCs w:val="22"/>
          <w:u w:val="single"/>
        </w:rPr>
        <w:t>CE DOCUMENT EST A REMPLIR PAR LE CANDIDAT</w:t>
      </w:r>
    </w:p>
    <w:p w14:paraId="592542E6" w14:textId="77777777" w:rsidR="00331109" w:rsidRPr="0081141B" w:rsidRDefault="00331109" w:rsidP="00331109">
      <w:pPr>
        <w:widowControl w:val="0"/>
        <w:autoSpaceDE w:val="0"/>
        <w:autoSpaceDN w:val="0"/>
        <w:adjustRightInd w:val="0"/>
        <w:jc w:val="center"/>
        <w:rPr>
          <w:rFonts w:ascii="Open Sans" w:eastAsia="Arial Unicode MS" w:hAnsi="Open Sans" w:cs="Open Sans"/>
          <w:b/>
          <w:bCs/>
          <w:iCs/>
        </w:rPr>
      </w:pPr>
      <w:r w:rsidRPr="0081141B">
        <w:rPr>
          <w:rFonts w:ascii="Open Sans" w:eastAsia="Arial Unicode MS" w:hAnsi="Open Sans" w:cs="Open Sans"/>
          <w:b/>
          <w:bCs/>
          <w:iCs/>
        </w:rPr>
        <w:t>Document OBLIGATOIRE</w:t>
      </w:r>
    </w:p>
    <w:p w14:paraId="05846912" w14:textId="77777777" w:rsidR="00331109" w:rsidRPr="0081141B" w:rsidRDefault="00331109" w:rsidP="00331109">
      <w:pPr>
        <w:widowControl w:val="0"/>
        <w:autoSpaceDE w:val="0"/>
        <w:autoSpaceDN w:val="0"/>
        <w:adjustRightInd w:val="0"/>
        <w:rPr>
          <w:rFonts w:ascii="Open Sans" w:eastAsia="Arial Unicode MS" w:hAnsi="Open Sans" w:cs="Open Sans"/>
          <w:b/>
          <w:bCs/>
          <w:iCs/>
          <w:color w:val="auto"/>
          <w:u w:val="single"/>
        </w:rPr>
      </w:pPr>
    </w:p>
    <w:p w14:paraId="43BF8026" w14:textId="77777777" w:rsidR="00331109" w:rsidRPr="0081141B" w:rsidRDefault="00331109" w:rsidP="00331109">
      <w:pPr>
        <w:widowControl w:val="0"/>
        <w:autoSpaceDE w:val="0"/>
        <w:autoSpaceDN w:val="0"/>
        <w:adjustRightInd w:val="0"/>
        <w:rPr>
          <w:rFonts w:ascii="Open Sans" w:eastAsia="Arial Unicode MS" w:hAnsi="Open Sans" w:cs="Open Sans"/>
          <w:b/>
          <w:bCs/>
          <w:iCs/>
          <w:color w:val="auto"/>
          <w:u w:val="single"/>
        </w:rPr>
      </w:pPr>
    </w:p>
    <w:p w14:paraId="24A41CE1" w14:textId="77777777" w:rsidR="00331109" w:rsidRPr="0081141B" w:rsidRDefault="00331109" w:rsidP="00331109">
      <w:pPr>
        <w:widowControl w:val="0"/>
        <w:autoSpaceDE w:val="0"/>
        <w:autoSpaceDN w:val="0"/>
        <w:adjustRightInd w:val="0"/>
        <w:spacing w:after="120" w:line="252" w:lineRule="auto"/>
        <w:jc w:val="center"/>
        <w:rPr>
          <w:rFonts w:ascii="Open Sans" w:eastAsia="Arial Unicode MS" w:hAnsi="Open Sans" w:cs="Open Sans"/>
          <w:b/>
          <w:bCs/>
          <w:iCs/>
          <w:color w:val="auto"/>
        </w:rPr>
      </w:pPr>
      <w:r w:rsidRPr="0081141B">
        <w:rPr>
          <w:rFonts w:ascii="Open Sans" w:eastAsia="Arial Unicode MS" w:hAnsi="Open Sans" w:cs="Open Sans"/>
          <w:b/>
          <w:bCs/>
          <w:iCs/>
          <w:color w:val="auto"/>
        </w:rPr>
        <w:t>Ce document est à remplir par le candidat</w:t>
      </w:r>
    </w:p>
    <w:p w14:paraId="46F4ACDE" w14:textId="77777777" w:rsidR="00331109" w:rsidRPr="0081141B" w:rsidRDefault="00331109" w:rsidP="00331109">
      <w:pPr>
        <w:tabs>
          <w:tab w:val="left" w:pos="1701"/>
          <w:tab w:val="left" w:pos="6237"/>
        </w:tabs>
        <w:spacing w:line="252" w:lineRule="auto"/>
        <w:jc w:val="center"/>
        <w:rPr>
          <w:rFonts w:ascii="Open Sans" w:hAnsi="Open Sans" w:cs="Open Sans"/>
          <w:bCs/>
          <w:color w:val="943634"/>
          <w:spacing w:val="5"/>
        </w:rPr>
      </w:pPr>
      <w:r w:rsidRPr="0081141B">
        <w:rPr>
          <w:rFonts w:ascii="Open Sans" w:hAnsi="Open Sans" w:cs="Open Sans"/>
          <w:bCs/>
          <w:color w:val="943634"/>
          <w:spacing w:val="5"/>
        </w:rPr>
        <w:t>Toute case non renseignée aura la note « 0 ».</w:t>
      </w:r>
    </w:p>
    <w:p w14:paraId="3398A547" w14:textId="77777777" w:rsidR="00331109" w:rsidRPr="0081141B" w:rsidRDefault="00331109" w:rsidP="00331109">
      <w:pPr>
        <w:tabs>
          <w:tab w:val="left" w:pos="1701"/>
          <w:tab w:val="left" w:pos="6237"/>
        </w:tabs>
        <w:spacing w:line="252" w:lineRule="auto"/>
        <w:ind w:right="-285"/>
        <w:jc w:val="center"/>
        <w:rPr>
          <w:rFonts w:ascii="Open Sans" w:hAnsi="Open Sans" w:cs="Open Sans"/>
          <w:bCs/>
          <w:color w:val="943634"/>
          <w:spacing w:val="5"/>
        </w:rPr>
      </w:pPr>
      <w:r w:rsidRPr="0081141B">
        <w:rPr>
          <w:rFonts w:ascii="Open Sans" w:hAnsi="Open Sans" w:cs="Open Sans"/>
          <w:bCs/>
          <w:color w:val="943634"/>
          <w:spacing w:val="5"/>
        </w:rPr>
        <w:t>Les renvois secs vers des fiches techniques sont interdits et auront la note « 0 » :</w:t>
      </w:r>
    </w:p>
    <w:p w14:paraId="02096C77" w14:textId="77777777" w:rsidR="00331109" w:rsidRPr="0081141B" w:rsidRDefault="00331109" w:rsidP="00331109">
      <w:pPr>
        <w:tabs>
          <w:tab w:val="left" w:pos="284"/>
          <w:tab w:val="left" w:pos="6237"/>
        </w:tabs>
        <w:spacing w:line="252" w:lineRule="auto"/>
        <w:ind w:right="-285"/>
        <w:jc w:val="center"/>
        <w:rPr>
          <w:rFonts w:ascii="Open Sans" w:hAnsi="Open Sans" w:cs="Open Sans"/>
          <w:bCs/>
          <w:color w:val="943634"/>
          <w:spacing w:val="5"/>
        </w:rPr>
      </w:pPr>
      <w:r w:rsidRPr="0081141B">
        <w:rPr>
          <w:rFonts w:ascii="Open Sans" w:hAnsi="Open Sans" w:cs="Open Sans"/>
          <w:bCs/>
          <w:color w:val="943634"/>
          <w:spacing w:val="5"/>
        </w:rPr>
        <w:t>-</w:t>
      </w:r>
      <w:r w:rsidRPr="0081141B">
        <w:rPr>
          <w:rFonts w:ascii="Open Sans" w:hAnsi="Open Sans" w:cs="Open Sans"/>
          <w:bCs/>
          <w:color w:val="943634"/>
          <w:spacing w:val="5"/>
        </w:rPr>
        <w:tab/>
        <w:t>les principaux éléments de réponse doivent figurer dans la colonne « réponse du candidat »,</w:t>
      </w:r>
    </w:p>
    <w:p w14:paraId="3E92B246" w14:textId="77777777" w:rsidR="00331109" w:rsidRPr="0081141B" w:rsidRDefault="00331109" w:rsidP="00331109">
      <w:pPr>
        <w:tabs>
          <w:tab w:val="left" w:pos="284"/>
          <w:tab w:val="left" w:pos="6237"/>
        </w:tabs>
        <w:spacing w:line="252" w:lineRule="auto"/>
        <w:ind w:right="-285"/>
        <w:jc w:val="center"/>
        <w:rPr>
          <w:rFonts w:ascii="Open Sans" w:hAnsi="Open Sans" w:cs="Open Sans"/>
          <w:bCs/>
          <w:color w:val="943634"/>
          <w:spacing w:val="5"/>
        </w:rPr>
      </w:pPr>
      <w:r w:rsidRPr="0081141B">
        <w:rPr>
          <w:rFonts w:ascii="Open Sans" w:hAnsi="Open Sans" w:cs="Open Sans"/>
          <w:bCs/>
          <w:color w:val="943634"/>
          <w:spacing w:val="5"/>
        </w:rPr>
        <w:t>-</w:t>
      </w:r>
      <w:r w:rsidRPr="0081141B">
        <w:rPr>
          <w:rFonts w:ascii="Open Sans" w:hAnsi="Open Sans" w:cs="Open Sans"/>
          <w:bCs/>
          <w:color w:val="943634"/>
          <w:spacing w:val="5"/>
        </w:rPr>
        <w:tab/>
        <w:t>si un renvoi est nécessaire, la référence du document fourni, et le numéro de page doivent obligatoirement être mentionnés ;</w:t>
      </w:r>
    </w:p>
    <w:p w14:paraId="1CCE053F" w14:textId="77777777" w:rsidR="00331109" w:rsidRPr="0081141B" w:rsidRDefault="00331109" w:rsidP="00331109">
      <w:pPr>
        <w:tabs>
          <w:tab w:val="left" w:pos="284"/>
          <w:tab w:val="left" w:pos="6237"/>
        </w:tabs>
        <w:spacing w:line="252" w:lineRule="auto"/>
        <w:ind w:right="-285"/>
        <w:jc w:val="center"/>
        <w:rPr>
          <w:rFonts w:ascii="Open Sans" w:hAnsi="Open Sans" w:cs="Open Sans"/>
          <w:bCs/>
          <w:color w:val="943634"/>
          <w:spacing w:val="5"/>
        </w:rPr>
      </w:pPr>
      <w:r w:rsidRPr="0081141B">
        <w:rPr>
          <w:rFonts w:ascii="Open Sans" w:hAnsi="Open Sans" w:cs="Open Sans"/>
          <w:bCs/>
          <w:color w:val="943634"/>
          <w:spacing w:val="5"/>
        </w:rPr>
        <w:t>-</w:t>
      </w:r>
      <w:r w:rsidRPr="0081141B">
        <w:rPr>
          <w:rFonts w:ascii="Open Sans" w:hAnsi="Open Sans" w:cs="Open Sans"/>
          <w:bCs/>
          <w:color w:val="943634"/>
          <w:spacing w:val="5"/>
        </w:rPr>
        <w:tab/>
        <w:t>Les questions non notées renvoient essentiellement aux exigences du CCTP. Une non-conformité au</w:t>
      </w:r>
      <w:r w:rsidRPr="0081141B">
        <w:rPr>
          <w:rFonts w:ascii="Open Sans" w:eastAsiaTheme="majorEastAsia" w:hAnsi="Open Sans" w:cs="Open Sans"/>
          <w:noProof/>
          <w:color w:val="auto"/>
        </w:rPr>
        <w:t xml:space="preserve"> </w:t>
      </w:r>
      <w:r w:rsidRPr="0081141B">
        <w:rPr>
          <w:rFonts w:ascii="Open Sans" w:hAnsi="Open Sans" w:cs="Open Sans"/>
          <w:bCs/>
          <w:color w:val="943634"/>
          <w:spacing w:val="5"/>
        </w:rPr>
        <w:t>CCTP entraîne l’élimination de l’offre ;</w:t>
      </w:r>
    </w:p>
    <w:p w14:paraId="26ABF5E4" w14:textId="77777777" w:rsidR="00331109" w:rsidRPr="0081141B" w:rsidRDefault="00331109" w:rsidP="00331109">
      <w:pPr>
        <w:tabs>
          <w:tab w:val="left" w:pos="1701"/>
          <w:tab w:val="left" w:pos="6237"/>
        </w:tabs>
        <w:spacing w:line="252" w:lineRule="auto"/>
        <w:ind w:right="-285"/>
        <w:jc w:val="center"/>
        <w:rPr>
          <w:rFonts w:ascii="Open Sans" w:hAnsi="Open Sans" w:cs="Open Sans"/>
          <w:bCs/>
          <w:color w:val="943634"/>
          <w:spacing w:val="5"/>
        </w:rPr>
      </w:pPr>
      <w:r w:rsidRPr="0081141B">
        <w:rPr>
          <w:rFonts w:ascii="Open Sans" w:hAnsi="Open Sans" w:cs="Open Sans"/>
          <w:bCs/>
          <w:color w:val="943634"/>
          <w:spacing w:val="5"/>
        </w:rPr>
        <w:t>La longueur du texte de réponse est libre, veiller à sa bonne visibilité.</w:t>
      </w:r>
    </w:p>
    <w:p w14:paraId="2E04E18E" w14:textId="77777777" w:rsidR="00331109" w:rsidRPr="0081141B" w:rsidRDefault="00331109" w:rsidP="00331109">
      <w:pPr>
        <w:tabs>
          <w:tab w:val="left" w:pos="1701"/>
          <w:tab w:val="left" w:pos="6237"/>
        </w:tabs>
        <w:spacing w:line="252" w:lineRule="auto"/>
        <w:jc w:val="center"/>
        <w:rPr>
          <w:rFonts w:ascii="Open Sans" w:eastAsiaTheme="majorEastAsia" w:hAnsi="Open Sans" w:cs="Open Sans"/>
          <w:bCs/>
          <w:color w:val="943634" w:themeColor="accent2" w:themeShade="BF"/>
          <w:spacing w:val="5"/>
          <w:sz w:val="22"/>
          <w:szCs w:val="22"/>
          <w:highlight w:val="yellow"/>
        </w:rPr>
      </w:pPr>
    </w:p>
    <w:tbl>
      <w:tblPr>
        <w:tblStyle w:val="Grilleclaire-Accent17"/>
        <w:tblW w:w="9963" w:type="dxa"/>
        <w:tblLayout w:type="fixed"/>
        <w:tblLook w:val="04A0" w:firstRow="1" w:lastRow="0" w:firstColumn="1" w:lastColumn="0" w:noHBand="0" w:noVBand="1"/>
      </w:tblPr>
      <w:tblGrid>
        <w:gridCol w:w="534"/>
        <w:gridCol w:w="3425"/>
        <w:gridCol w:w="1418"/>
        <w:gridCol w:w="992"/>
        <w:gridCol w:w="3594"/>
      </w:tblGrid>
      <w:tr w:rsidR="00331109" w:rsidRPr="0081141B" w14:paraId="1CDBCF69" w14:textId="77777777" w:rsidTr="00621E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9" w:type="dxa"/>
            <w:gridSpan w:val="2"/>
            <w:shd w:val="clear" w:color="auto" w:fill="DBE5F1" w:themeFill="accent1" w:themeFillTint="33"/>
            <w:vAlign w:val="center"/>
          </w:tcPr>
          <w:p w14:paraId="0C4DC122" w14:textId="77777777" w:rsidR="00331109" w:rsidRPr="0081141B" w:rsidRDefault="00331109" w:rsidP="00621E34">
            <w:pPr>
              <w:ind w:left="-118" w:right="-131"/>
              <w:jc w:val="center"/>
              <w:rPr>
                <w:rFonts w:ascii="Open Sans" w:hAnsi="Open Sans" w:cs="Open Sans"/>
                <w:color w:val="auto"/>
              </w:rPr>
            </w:pPr>
            <w:r w:rsidRPr="0081141B">
              <w:rPr>
                <w:rFonts w:ascii="Open Sans" w:hAnsi="Open Sans" w:cs="Open Sans"/>
                <w:color w:val="auto"/>
              </w:rPr>
              <w:t>Questions</w:t>
            </w:r>
          </w:p>
        </w:tc>
        <w:tc>
          <w:tcPr>
            <w:tcW w:w="1418" w:type="dxa"/>
            <w:shd w:val="clear" w:color="auto" w:fill="DBE5F1" w:themeFill="accent1" w:themeFillTint="33"/>
            <w:vAlign w:val="center"/>
          </w:tcPr>
          <w:p w14:paraId="1DF6DFD7" w14:textId="77777777" w:rsidR="00331109" w:rsidRPr="0081141B" w:rsidRDefault="00331109" w:rsidP="00621E34">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color w:val="auto"/>
              </w:rPr>
            </w:pPr>
            <w:r w:rsidRPr="0081141B">
              <w:rPr>
                <w:rFonts w:ascii="Open Sans" w:hAnsi="Open Sans" w:cs="Open Sans"/>
                <w:color w:val="auto"/>
              </w:rPr>
              <w:t>Mode de réponse attendue</w:t>
            </w:r>
          </w:p>
        </w:tc>
        <w:tc>
          <w:tcPr>
            <w:tcW w:w="992" w:type="dxa"/>
            <w:shd w:val="clear" w:color="auto" w:fill="DBE5F1" w:themeFill="accent1" w:themeFillTint="33"/>
            <w:vAlign w:val="center"/>
          </w:tcPr>
          <w:p w14:paraId="22F5EE35" w14:textId="77777777" w:rsidR="00331109" w:rsidRPr="0081141B" w:rsidRDefault="00331109" w:rsidP="00621E34">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color w:val="auto"/>
              </w:rPr>
            </w:pPr>
            <w:r w:rsidRPr="0081141B">
              <w:rPr>
                <w:rFonts w:ascii="Open Sans" w:hAnsi="Open Sans" w:cs="Open Sans"/>
                <w:color w:val="auto"/>
              </w:rPr>
              <w:t>Item noté</w:t>
            </w:r>
          </w:p>
        </w:tc>
        <w:tc>
          <w:tcPr>
            <w:tcW w:w="3594" w:type="dxa"/>
            <w:shd w:val="clear" w:color="auto" w:fill="DBE5F1" w:themeFill="accent1" w:themeFillTint="33"/>
            <w:vAlign w:val="center"/>
          </w:tcPr>
          <w:p w14:paraId="4FC03C72" w14:textId="77777777" w:rsidR="00331109" w:rsidRPr="0081141B" w:rsidRDefault="00331109" w:rsidP="00621E34">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color w:val="auto"/>
              </w:rPr>
            </w:pPr>
            <w:r w:rsidRPr="0081141B">
              <w:rPr>
                <w:rFonts w:ascii="Open Sans" w:hAnsi="Open Sans" w:cs="Open Sans"/>
                <w:color w:val="auto"/>
              </w:rPr>
              <w:t>Réponse du candidat</w:t>
            </w:r>
          </w:p>
        </w:tc>
      </w:tr>
      <w:tr w:rsidR="00331109" w:rsidRPr="0081141B" w14:paraId="6F000B24"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7B0BB7F" w14:textId="77777777" w:rsidR="00331109" w:rsidRPr="00923C5C" w:rsidRDefault="00331109" w:rsidP="00621E34">
            <w:pPr>
              <w:ind w:left="-118" w:right="-131"/>
              <w:jc w:val="center"/>
              <w:rPr>
                <w:rFonts w:ascii="Open Sans" w:hAnsi="Open Sans" w:cs="Open Sans"/>
                <w:b w:val="0"/>
                <w:bCs w:val="0"/>
                <w:color w:val="000000" w:themeColor="text1"/>
                <w:sz w:val="18"/>
                <w:szCs w:val="18"/>
              </w:rPr>
            </w:pPr>
            <w:r w:rsidRPr="00923C5C">
              <w:rPr>
                <w:rFonts w:ascii="Open Sans" w:hAnsi="Open Sans" w:cs="Open Sans"/>
                <w:b w:val="0"/>
                <w:bCs w:val="0"/>
                <w:color w:val="000000" w:themeColor="text1"/>
                <w:sz w:val="18"/>
                <w:szCs w:val="18"/>
              </w:rPr>
              <w:t>1</w:t>
            </w:r>
          </w:p>
        </w:tc>
        <w:tc>
          <w:tcPr>
            <w:tcW w:w="3425" w:type="dxa"/>
            <w:shd w:val="clear" w:color="auto" w:fill="auto"/>
            <w:vAlign w:val="center"/>
          </w:tcPr>
          <w:p w14:paraId="1215D480"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Le projet de catalogue personnalisé est fourni</w:t>
            </w:r>
          </w:p>
        </w:tc>
        <w:tc>
          <w:tcPr>
            <w:tcW w:w="1418" w:type="dxa"/>
            <w:shd w:val="clear" w:color="auto" w:fill="auto"/>
            <w:vAlign w:val="center"/>
          </w:tcPr>
          <w:p w14:paraId="6A85F269" w14:textId="77777777" w:rsidR="00331109" w:rsidRPr="0081141B" w:rsidRDefault="00331109" w:rsidP="00621E34">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000000" w:themeColor="text1"/>
                <w:spacing w:val="5"/>
                <w:sz w:val="18"/>
                <w:szCs w:val="18"/>
              </w:rPr>
            </w:pPr>
            <w:r w:rsidRPr="0081141B">
              <w:rPr>
                <w:rFonts w:ascii="Open Sans" w:hAnsi="Open Sans" w:cs="Open Sans"/>
                <w:color w:val="000000" w:themeColor="text1"/>
                <w:sz w:val="18"/>
                <w:szCs w:val="18"/>
              </w:rPr>
              <w:t>Oui - non</w:t>
            </w:r>
          </w:p>
        </w:tc>
        <w:tc>
          <w:tcPr>
            <w:tcW w:w="992" w:type="dxa"/>
            <w:shd w:val="clear" w:color="auto" w:fill="auto"/>
          </w:tcPr>
          <w:p w14:paraId="2FB1A406" w14:textId="77777777" w:rsidR="00331109" w:rsidRPr="0081141B" w:rsidRDefault="00331109" w:rsidP="00621E34">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Non</w:t>
            </w:r>
          </w:p>
        </w:tc>
        <w:tc>
          <w:tcPr>
            <w:tcW w:w="3594" w:type="dxa"/>
            <w:shd w:val="clear" w:color="auto" w:fill="auto"/>
            <w:vAlign w:val="center"/>
          </w:tcPr>
          <w:p w14:paraId="4CEE5A03" w14:textId="77777777" w:rsidR="00331109" w:rsidRPr="0081141B" w:rsidRDefault="00331109" w:rsidP="00621E34">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000000" w:themeColor="text1"/>
                <w:spacing w:val="5"/>
                <w:sz w:val="18"/>
                <w:szCs w:val="18"/>
              </w:rPr>
            </w:pPr>
          </w:p>
        </w:tc>
      </w:tr>
      <w:tr w:rsidR="00331109" w:rsidRPr="0081141B" w14:paraId="03BDCE3D"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FB84D0D" w14:textId="77777777" w:rsidR="00331109" w:rsidRPr="00923C5C" w:rsidRDefault="00331109" w:rsidP="00621E34">
            <w:pPr>
              <w:ind w:left="-118" w:right="-131"/>
              <w:jc w:val="center"/>
              <w:rPr>
                <w:rFonts w:ascii="Open Sans" w:hAnsi="Open Sans" w:cs="Open Sans"/>
                <w:b w:val="0"/>
                <w:bCs w:val="0"/>
                <w:color w:val="000000" w:themeColor="text1"/>
                <w:sz w:val="18"/>
                <w:szCs w:val="18"/>
              </w:rPr>
            </w:pPr>
            <w:r w:rsidRPr="00923C5C">
              <w:rPr>
                <w:rFonts w:ascii="Open Sans" w:hAnsi="Open Sans" w:cs="Open Sans"/>
                <w:b w:val="0"/>
                <w:bCs w:val="0"/>
                <w:color w:val="000000" w:themeColor="text1"/>
                <w:sz w:val="18"/>
                <w:szCs w:val="18"/>
              </w:rPr>
              <w:t>2</w:t>
            </w:r>
          </w:p>
        </w:tc>
        <w:tc>
          <w:tcPr>
            <w:tcW w:w="3425" w:type="dxa"/>
            <w:shd w:val="clear" w:color="auto" w:fill="auto"/>
            <w:vAlign w:val="center"/>
          </w:tcPr>
          <w:p w14:paraId="0C70D7FF"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Le dossier technique est fourni</w:t>
            </w:r>
          </w:p>
        </w:tc>
        <w:tc>
          <w:tcPr>
            <w:tcW w:w="1418" w:type="dxa"/>
            <w:shd w:val="clear" w:color="auto" w:fill="auto"/>
            <w:vAlign w:val="center"/>
          </w:tcPr>
          <w:p w14:paraId="601B173E" w14:textId="77777777" w:rsidR="00331109" w:rsidRPr="0081141B" w:rsidRDefault="00331109" w:rsidP="00621E34">
            <w:pPr>
              <w:ind w:left="-108" w:right="-108" w:firstLine="34"/>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000000" w:themeColor="text1"/>
                <w:sz w:val="18"/>
                <w:szCs w:val="18"/>
              </w:rPr>
              <w:t>Oui - non</w:t>
            </w:r>
          </w:p>
        </w:tc>
        <w:tc>
          <w:tcPr>
            <w:tcW w:w="992" w:type="dxa"/>
            <w:shd w:val="clear" w:color="auto" w:fill="auto"/>
          </w:tcPr>
          <w:p w14:paraId="0A579BEA" w14:textId="77777777" w:rsidR="00331109" w:rsidRPr="0081141B" w:rsidRDefault="00331109" w:rsidP="00621E34">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Non</w:t>
            </w:r>
          </w:p>
        </w:tc>
        <w:tc>
          <w:tcPr>
            <w:tcW w:w="3594" w:type="dxa"/>
            <w:shd w:val="clear" w:color="auto" w:fill="auto"/>
            <w:vAlign w:val="center"/>
          </w:tcPr>
          <w:p w14:paraId="5E05132F" w14:textId="77777777" w:rsidR="00331109" w:rsidRPr="0081141B" w:rsidRDefault="00331109" w:rsidP="00621E34">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Fonts w:ascii="Open Sans" w:hAnsi="Open Sans" w:cs="Open Sans"/>
                <w:bCs/>
                <w:color w:val="000000" w:themeColor="text1"/>
                <w:spacing w:val="5"/>
                <w:sz w:val="18"/>
                <w:szCs w:val="18"/>
              </w:rPr>
            </w:pPr>
          </w:p>
        </w:tc>
      </w:tr>
    </w:tbl>
    <w:tbl>
      <w:tblPr>
        <w:tblStyle w:val="Grilleclaire-Accent18"/>
        <w:tblW w:w="9963" w:type="dxa"/>
        <w:tblLayout w:type="fixed"/>
        <w:tblLook w:val="04A0" w:firstRow="1" w:lastRow="0" w:firstColumn="1" w:lastColumn="0" w:noHBand="0" w:noVBand="1"/>
      </w:tblPr>
      <w:tblGrid>
        <w:gridCol w:w="534"/>
        <w:gridCol w:w="3851"/>
        <w:gridCol w:w="1134"/>
        <w:gridCol w:w="850"/>
        <w:gridCol w:w="3594"/>
      </w:tblGrid>
      <w:tr w:rsidR="00331109" w:rsidRPr="0081141B" w14:paraId="204CBD75" w14:textId="77777777" w:rsidTr="00621E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bottom w:val="single" w:sz="8" w:space="0" w:color="4F81BD" w:themeColor="accent1"/>
            </w:tcBorders>
            <w:shd w:val="clear" w:color="auto" w:fill="DBE5F1" w:themeFill="accent1" w:themeFillTint="33"/>
            <w:vAlign w:val="center"/>
          </w:tcPr>
          <w:p w14:paraId="239DBDAC" w14:textId="77777777" w:rsidR="00331109" w:rsidRPr="0081141B" w:rsidRDefault="00331109" w:rsidP="00621E34">
            <w:pPr>
              <w:jc w:val="left"/>
              <w:rPr>
                <w:rFonts w:ascii="Open Sans" w:hAnsi="Open Sans" w:cs="Open Sans"/>
                <w:color w:val="000000" w:themeColor="text1"/>
                <w:sz w:val="18"/>
                <w:szCs w:val="18"/>
              </w:rPr>
            </w:pPr>
          </w:p>
        </w:tc>
        <w:tc>
          <w:tcPr>
            <w:tcW w:w="9429" w:type="dxa"/>
            <w:gridSpan w:val="4"/>
            <w:tcBorders>
              <w:bottom w:val="single" w:sz="8" w:space="0" w:color="4F81BD" w:themeColor="accent1"/>
            </w:tcBorders>
            <w:shd w:val="clear" w:color="auto" w:fill="DBE5F1" w:themeFill="accent1" w:themeFillTint="33"/>
            <w:vAlign w:val="center"/>
          </w:tcPr>
          <w:p w14:paraId="75823C35" w14:textId="77777777" w:rsidR="00331109" w:rsidRPr="0081141B" w:rsidRDefault="00331109" w:rsidP="00621E34">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color w:val="000000" w:themeColor="text1"/>
                <w:spacing w:val="5"/>
                <w:sz w:val="18"/>
                <w:szCs w:val="18"/>
              </w:rPr>
            </w:pPr>
          </w:p>
        </w:tc>
      </w:tr>
      <w:tr w:rsidR="00331109" w:rsidRPr="0081141B" w14:paraId="0DB92558" w14:textId="77777777" w:rsidTr="00621E34">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B0D0340" w14:textId="77777777" w:rsidR="00331109" w:rsidRPr="00923C5C" w:rsidRDefault="00331109" w:rsidP="00621E34">
            <w:pPr>
              <w:ind w:left="-118" w:right="-131"/>
              <w:jc w:val="center"/>
              <w:rPr>
                <w:rFonts w:ascii="Open Sans" w:hAnsi="Open Sans" w:cs="Open Sans"/>
                <w:b w:val="0"/>
                <w:bCs w:val="0"/>
                <w:color w:val="000000" w:themeColor="text1"/>
                <w:sz w:val="18"/>
                <w:szCs w:val="18"/>
              </w:rPr>
            </w:pPr>
            <w:r w:rsidRPr="00923C5C">
              <w:rPr>
                <w:rFonts w:ascii="Open Sans" w:hAnsi="Open Sans" w:cs="Open Sans"/>
                <w:b w:val="0"/>
                <w:bCs w:val="0"/>
                <w:color w:val="000000" w:themeColor="text1"/>
                <w:sz w:val="18"/>
                <w:szCs w:val="18"/>
              </w:rPr>
              <w:t>3</w:t>
            </w:r>
          </w:p>
        </w:tc>
        <w:tc>
          <w:tcPr>
            <w:tcW w:w="3851" w:type="dxa"/>
            <w:shd w:val="clear" w:color="auto" w:fill="auto"/>
          </w:tcPr>
          <w:p w14:paraId="7D428E9B" w14:textId="12AEC58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 xml:space="preserve">Délai de livraison </w:t>
            </w:r>
          </w:p>
        </w:tc>
        <w:tc>
          <w:tcPr>
            <w:tcW w:w="1134" w:type="dxa"/>
            <w:shd w:val="clear" w:color="auto" w:fill="auto"/>
            <w:vAlign w:val="center"/>
          </w:tcPr>
          <w:p w14:paraId="7D65C0C6" w14:textId="77777777" w:rsidR="00331109" w:rsidRPr="0081141B" w:rsidRDefault="00331109" w:rsidP="00621E34">
            <w:pPr>
              <w:ind w:left="-85" w:firstLine="72"/>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Jours ouvrés</w:t>
            </w:r>
          </w:p>
        </w:tc>
        <w:tc>
          <w:tcPr>
            <w:tcW w:w="850" w:type="dxa"/>
            <w:shd w:val="clear" w:color="auto" w:fill="auto"/>
            <w:vAlign w:val="center"/>
          </w:tcPr>
          <w:p w14:paraId="43A15E7F"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20B2FDA3"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2BC27982"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C56B5E7" w14:textId="77777777" w:rsidR="00331109" w:rsidRPr="00923C5C" w:rsidRDefault="00331109" w:rsidP="00621E34">
            <w:pPr>
              <w:ind w:left="-118" w:right="-131"/>
              <w:jc w:val="center"/>
              <w:rPr>
                <w:rFonts w:ascii="Open Sans" w:hAnsi="Open Sans" w:cs="Open Sans"/>
                <w:b w:val="0"/>
                <w:bCs w:val="0"/>
                <w:color w:val="000000" w:themeColor="text1"/>
                <w:sz w:val="18"/>
                <w:szCs w:val="18"/>
              </w:rPr>
            </w:pPr>
            <w:r w:rsidRPr="00923C5C">
              <w:rPr>
                <w:rFonts w:ascii="Open Sans" w:hAnsi="Open Sans" w:cs="Open Sans"/>
                <w:b w:val="0"/>
                <w:bCs w:val="0"/>
                <w:color w:val="000000" w:themeColor="text1"/>
                <w:sz w:val="18"/>
                <w:szCs w:val="18"/>
              </w:rPr>
              <w:t>10</w:t>
            </w:r>
          </w:p>
        </w:tc>
        <w:tc>
          <w:tcPr>
            <w:tcW w:w="3851" w:type="dxa"/>
            <w:shd w:val="clear" w:color="auto" w:fill="auto"/>
            <w:vAlign w:val="center"/>
          </w:tcPr>
          <w:p w14:paraId="158D2BA6"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Délai de remplacement des produits en cas de non-conformité</w:t>
            </w:r>
          </w:p>
        </w:tc>
        <w:tc>
          <w:tcPr>
            <w:tcW w:w="1134" w:type="dxa"/>
            <w:shd w:val="clear" w:color="auto" w:fill="auto"/>
            <w:vAlign w:val="center"/>
          </w:tcPr>
          <w:p w14:paraId="63D032C7"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Heures</w:t>
            </w:r>
          </w:p>
        </w:tc>
        <w:tc>
          <w:tcPr>
            <w:tcW w:w="850" w:type="dxa"/>
            <w:shd w:val="clear" w:color="auto" w:fill="auto"/>
          </w:tcPr>
          <w:p w14:paraId="4538F454"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350213E8" w14:textId="77777777" w:rsidR="00331109" w:rsidRPr="0081141B" w:rsidRDefault="00331109" w:rsidP="00621E34">
            <w:pPr>
              <w:tabs>
                <w:tab w:val="left" w:pos="1701"/>
                <w:tab w:val="left" w:pos="6237"/>
              </w:tabs>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43CC4A39"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EBC3BFA" w14:textId="77777777" w:rsidR="00331109" w:rsidRPr="00923C5C" w:rsidRDefault="00331109" w:rsidP="00621E34">
            <w:pPr>
              <w:ind w:left="-118" w:right="-131"/>
              <w:jc w:val="center"/>
              <w:rPr>
                <w:rFonts w:ascii="Open Sans" w:hAnsi="Open Sans" w:cs="Open Sans"/>
                <w:b w:val="0"/>
                <w:bCs w:val="0"/>
                <w:color w:val="000000" w:themeColor="text1"/>
                <w:sz w:val="18"/>
                <w:szCs w:val="18"/>
              </w:rPr>
            </w:pPr>
            <w:r w:rsidRPr="00923C5C">
              <w:rPr>
                <w:rFonts w:ascii="Open Sans" w:hAnsi="Open Sans" w:cs="Open Sans"/>
                <w:b w:val="0"/>
                <w:bCs w:val="0"/>
                <w:color w:val="000000" w:themeColor="text1"/>
                <w:sz w:val="18"/>
                <w:szCs w:val="18"/>
              </w:rPr>
              <w:t>11</w:t>
            </w:r>
          </w:p>
        </w:tc>
        <w:tc>
          <w:tcPr>
            <w:tcW w:w="3851" w:type="dxa"/>
            <w:shd w:val="clear" w:color="auto" w:fill="auto"/>
            <w:vAlign w:val="center"/>
          </w:tcPr>
          <w:p w14:paraId="7655D828"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Interlocuteur dédié affecté au suivi des commandes, livraisons, facturation, réclamations</w:t>
            </w:r>
          </w:p>
        </w:tc>
        <w:tc>
          <w:tcPr>
            <w:tcW w:w="1134" w:type="dxa"/>
            <w:shd w:val="clear" w:color="auto" w:fill="auto"/>
            <w:vAlign w:val="center"/>
          </w:tcPr>
          <w:p w14:paraId="56527DC7"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Préciser oui/non</w:t>
            </w:r>
          </w:p>
        </w:tc>
        <w:tc>
          <w:tcPr>
            <w:tcW w:w="850" w:type="dxa"/>
            <w:shd w:val="clear" w:color="auto" w:fill="auto"/>
          </w:tcPr>
          <w:p w14:paraId="35B00FE3"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3E5E5414"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1107E8F6"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F484713"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12</w:t>
            </w:r>
          </w:p>
        </w:tc>
        <w:tc>
          <w:tcPr>
            <w:tcW w:w="3851" w:type="dxa"/>
            <w:shd w:val="clear" w:color="auto" w:fill="auto"/>
            <w:vAlign w:val="center"/>
          </w:tcPr>
          <w:p w14:paraId="62DB59A0"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Le SAV est-il assuré par le candidat</w:t>
            </w:r>
          </w:p>
        </w:tc>
        <w:tc>
          <w:tcPr>
            <w:tcW w:w="1134" w:type="dxa"/>
            <w:shd w:val="clear" w:color="auto" w:fill="auto"/>
            <w:vAlign w:val="center"/>
          </w:tcPr>
          <w:p w14:paraId="140A3209"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Oui / non, si non coordonnées du prestataire</w:t>
            </w:r>
          </w:p>
        </w:tc>
        <w:tc>
          <w:tcPr>
            <w:tcW w:w="850" w:type="dxa"/>
            <w:shd w:val="clear" w:color="auto" w:fill="auto"/>
          </w:tcPr>
          <w:p w14:paraId="662E2DC0"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149E1E95" w14:textId="77777777" w:rsidR="00331109" w:rsidRPr="0081141B" w:rsidRDefault="00331109" w:rsidP="00621E34">
            <w:pPr>
              <w:tabs>
                <w:tab w:val="left" w:pos="1701"/>
                <w:tab w:val="left" w:pos="6237"/>
              </w:tabs>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7073F302"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780ECFF"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13</w:t>
            </w:r>
          </w:p>
        </w:tc>
        <w:tc>
          <w:tcPr>
            <w:tcW w:w="3851" w:type="dxa"/>
            <w:shd w:val="clear" w:color="auto" w:fill="auto"/>
          </w:tcPr>
          <w:p w14:paraId="2810E55B"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 xml:space="preserve"> Délai de réponse suite à une demande de devis</w:t>
            </w:r>
          </w:p>
        </w:tc>
        <w:tc>
          <w:tcPr>
            <w:tcW w:w="1134" w:type="dxa"/>
            <w:shd w:val="clear" w:color="auto" w:fill="auto"/>
          </w:tcPr>
          <w:p w14:paraId="2B3B8B22"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Jours ouvrés</w:t>
            </w:r>
          </w:p>
        </w:tc>
        <w:tc>
          <w:tcPr>
            <w:tcW w:w="850" w:type="dxa"/>
            <w:shd w:val="clear" w:color="auto" w:fill="auto"/>
          </w:tcPr>
          <w:p w14:paraId="26555E3C"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tcPr>
          <w:p w14:paraId="340CF731"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7158FB31"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25D29FE"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15</w:t>
            </w:r>
          </w:p>
        </w:tc>
        <w:tc>
          <w:tcPr>
            <w:tcW w:w="3851" w:type="dxa"/>
            <w:shd w:val="clear" w:color="auto" w:fill="auto"/>
          </w:tcPr>
          <w:p w14:paraId="1B20BEA1" w14:textId="64290061" w:rsidR="00331109" w:rsidRPr="0081141B" w:rsidRDefault="002C560F"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2C560F">
              <w:rPr>
                <w:rFonts w:ascii="Open Sans" w:hAnsi="Open Sans" w:cs="Open Sans"/>
                <w:color w:val="000000" w:themeColor="text1"/>
                <w:sz w:val="18"/>
                <w:szCs w:val="18"/>
              </w:rPr>
              <w:t xml:space="preserve">L’entreprise est-elle en capacité de reprendre les </w:t>
            </w:r>
            <w:r>
              <w:rPr>
                <w:rFonts w:ascii="Open Sans" w:hAnsi="Open Sans" w:cs="Open Sans"/>
                <w:color w:val="000000" w:themeColor="text1"/>
                <w:sz w:val="18"/>
                <w:szCs w:val="18"/>
              </w:rPr>
              <w:t>roues et roulettes pour recyclage</w:t>
            </w:r>
          </w:p>
        </w:tc>
        <w:tc>
          <w:tcPr>
            <w:tcW w:w="1134" w:type="dxa"/>
            <w:shd w:val="clear" w:color="auto" w:fill="auto"/>
          </w:tcPr>
          <w:p w14:paraId="523DF9A8"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Préciser oui/non</w:t>
            </w:r>
          </w:p>
        </w:tc>
        <w:tc>
          <w:tcPr>
            <w:tcW w:w="850" w:type="dxa"/>
            <w:shd w:val="clear" w:color="auto" w:fill="auto"/>
          </w:tcPr>
          <w:p w14:paraId="2E9F93B3"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tcPr>
          <w:p w14:paraId="3AF2028F" w14:textId="77777777" w:rsidR="00331109" w:rsidRPr="0081141B" w:rsidRDefault="00331109" w:rsidP="00621E34">
            <w:pPr>
              <w:tabs>
                <w:tab w:val="left" w:pos="1701"/>
                <w:tab w:val="left" w:pos="6237"/>
              </w:tabs>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785E9D02"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C6D9F1" w:themeFill="text2" w:themeFillTint="33"/>
            <w:vAlign w:val="center"/>
          </w:tcPr>
          <w:p w14:paraId="59CC86FB"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p>
        </w:tc>
        <w:tc>
          <w:tcPr>
            <w:tcW w:w="9429" w:type="dxa"/>
            <w:gridSpan w:val="4"/>
            <w:shd w:val="clear" w:color="auto" w:fill="C6D9F1" w:themeFill="text2" w:themeFillTint="33"/>
            <w:vAlign w:val="center"/>
          </w:tcPr>
          <w:p w14:paraId="16633E6D" w14:textId="77777777" w:rsidR="00331109" w:rsidRPr="0081141B" w:rsidRDefault="00331109" w:rsidP="00621E34">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27410DD5"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0BA4585" w14:textId="349AF965" w:rsidR="00331109" w:rsidRPr="0081141B" w:rsidRDefault="002A2E7E" w:rsidP="00621E34">
            <w:pPr>
              <w:ind w:left="-118" w:right="-131"/>
              <w:jc w:val="center"/>
              <w:rPr>
                <w:rFonts w:ascii="Open Sans" w:hAnsi="Open Sans" w:cs="Open Sans"/>
                <w:b w:val="0"/>
                <w:bCs w:val="0"/>
                <w:color w:val="000000" w:themeColor="text1"/>
                <w:sz w:val="18"/>
                <w:szCs w:val="18"/>
              </w:rPr>
            </w:pPr>
            <w:r>
              <w:rPr>
                <w:rFonts w:ascii="Open Sans" w:hAnsi="Open Sans" w:cs="Open Sans"/>
                <w:b w:val="0"/>
                <w:bCs w:val="0"/>
                <w:color w:val="000000" w:themeColor="text1"/>
                <w:sz w:val="18"/>
                <w:szCs w:val="18"/>
              </w:rPr>
              <w:t>19</w:t>
            </w:r>
          </w:p>
        </w:tc>
        <w:tc>
          <w:tcPr>
            <w:tcW w:w="3851" w:type="dxa"/>
            <w:shd w:val="clear" w:color="auto" w:fill="auto"/>
            <w:vAlign w:val="center"/>
          </w:tcPr>
          <w:p w14:paraId="6509D974" w14:textId="64549FEC"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 xml:space="preserve">Durée de garantie </w:t>
            </w:r>
          </w:p>
        </w:tc>
        <w:tc>
          <w:tcPr>
            <w:tcW w:w="1134" w:type="dxa"/>
            <w:shd w:val="clear" w:color="auto" w:fill="auto"/>
            <w:vAlign w:val="center"/>
          </w:tcPr>
          <w:p w14:paraId="45E824B0"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Mois</w:t>
            </w:r>
          </w:p>
        </w:tc>
        <w:tc>
          <w:tcPr>
            <w:tcW w:w="850" w:type="dxa"/>
            <w:shd w:val="clear" w:color="auto" w:fill="auto"/>
          </w:tcPr>
          <w:p w14:paraId="75D43CD7"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6A2EFA31" w14:textId="77777777" w:rsidR="00331109" w:rsidRPr="0081141B" w:rsidRDefault="00331109" w:rsidP="00621E34">
            <w:pPr>
              <w:tabs>
                <w:tab w:val="left" w:pos="1701"/>
                <w:tab w:val="left" w:pos="6237"/>
              </w:tabs>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0BC54A6B"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A2410D5" w14:textId="3C61A135"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2</w:t>
            </w:r>
            <w:r w:rsidR="002A2E7E">
              <w:rPr>
                <w:rFonts w:ascii="Open Sans" w:hAnsi="Open Sans" w:cs="Open Sans"/>
                <w:b w:val="0"/>
                <w:bCs w:val="0"/>
                <w:color w:val="000000" w:themeColor="text1"/>
                <w:sz w:val="18"/>
                <w:szCs w:val="18"/>
              </w:rPr>
              <w:t>2</w:t>
            </w:r>
          </w:p>
        </w:tc>
        <w:tc>
          <w:tcPr>
            <w:tcW w:w="3851" w:type="dxa"/>
            <w:shd w:val="clear" w:color="auto" w:fill="auto"/>
            <w:vAlign w:val="center"/>
          </w:tcPr>
          <w:p w14:paraId="74A6731F"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Les pièces remplacées sont elles-mêmes garanties.</w:t>
            </w:r>
          </w:p>
        </w:tc>
        <w:tc>
          <w:tcPr>
            <w:tcW w:w="1134" w:type="dxa"/>
            <w:shd w:val="clear" w:color="auto" w:fill="auto"/>
            <w:vAlign w:val="center"/>
          </w:tcPr>
          <w:p w14:paraId="309B71DC"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Préciser</w:t>
            </w:r>
          </w:p>
        </w:tc>
        <w:tc>
          <w:tcPr>
            <w:tcW w:w="850" w:type="dxa"/>
            <w:shd w:val="clear" w:color="auto" w:fill="auto"/>
          </w:tcPr>
          <w:p w14:paraId="566BD9AA"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028A394F"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bl>
    <w:tbl>
      <w:tblPr>
        <w:tblStyle w:val="Grilleclaire-Accent1"/>
        <w:tblW w:w="9963" w:type="dxa"/>
        <w:tblLayout w:type="fixed"/>
        <w:tblLook w:val="04A0" w:firstRow="1" w:lastRow="0" w:firstColumn="1" w:lastColumn="0" w:noHBand="0" w:noVBand="1"/>
      </w:tblPr>
      <w:tblGrid>
        <w:gridCol w:w="534"/>
        <w:gridCol w:w="3425"/>
        <w:gridCol w:w="1418"/>
        <w:gridCol w:w="992"/>
        <w:gridCol w:w="3594"/>
      </w:tblGrid>
      <w:tr w:rsidR="00331109" w:rsidRPr="0081141B" w14:paraId="542C82CC" w14:textId="77777777" w:rsidTr="00621E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tcBorders>
              <w:bottom w:val="single" w:sz="8" w:space="0" w:color="4F81BD" w:themeColor="accent1"/>
            </w:tcBorders>
            <w:shd w:val="clear" w:color="auto" w:fill="DBE5F1" w:themeFill="accent1" w:themeFillTint="33"/>
          </w:tcPr>
          <w:p w14:paraId="2AC49FA0" w14:textId="77777777" w:rsidR="00331109" w:rsidRPr="0081141B" w:rsidRDefault="00331109" w:rsidP="00621E34">
            <w:pPr>
              <w:tabs>
                <w:tab w:val="left" w:pos="1701"/>
                <w:tab w:val="left" w:pos="6237"/>
              </w:tabs>
              <w:jc w:val="center"/>
              <w:rPr>
                <w:rFonts w:ascii="Open Sans" w:hAnsi="Open Sans" w:cs="Open Sans"/>
                <w:color w:val="000000" w:themeColor="text1"/>
                <w:spacing w:val="5"/>
                <w:sz w:val="18"/>
                <w:szCs w:val="18"/>
              </w:rPr>
            </w:pPr>
            <w:r w:rsidRPr="0081141B">
              <w:rPr>
                <w:rFonts w:ascii="Open Sans" w:hAnsi="Open Sans" w:cs="Open Sans"/>
                <w:color w:val="auto"/>
              </w:rPr>
              <w:t xml:space="preserve">    </w:t>
            </w:r>
          </w:p>
        </w:tc>
      </w:tr>
      <w:tr w:rsidR="00331109" w:rsidRPr="0081141B" w14:paraId="62B5517A"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AA2BA37" w14:textId="20FFEC84" w:rsidR="00331109" w:rsidRPr="00923C5C" w:rsidRDefault="00331109" w:rsidP="00621E34">
            <w:pPr>
              <w:ind w:left="-118" w:right="-131"/>
              <w:jc w:val="center"/>
              <w:rPr>
                <w:rFonts w:ascii="Open Sans" w:hAnsi="Open Sans" w:cs="Open Sans"/>
                <w:b w:val="0"/>
                <w:bCs w:val="0"/>
                <w:color w:val="auto"/>
                <w:sz w:val="18"/>
                <w:szCs w:val="18"/>
              </w:rPr>
            </w:pPr>
            <w:r w:rsidRPr="00923C5C">
              <w:rPr>
                <w:rFonts w:ascii="Open Sans" w:hAnsi="Open Sans" w:cs="Open Sans"/>
                <w:b w:val="0"/>
                <w:bCs w:val="0"/>
                <w:color w:val="auto"/>
                <w:sz w:val="18"/>
                <w:szCs w:val="18"/>
              </w:rPr>
              <w:t>2</w:t>
            </w:r>
            <w:r w:rsidR="002A2E7E" w:rsidRPr="00923C5C">
              <w:rPr>
                <w:rFonts w:ascii="Open Sans" w:hAnsi="Open Sans" w:cs="Open Sans"/>
                <w:b w:val="0"/>
                <w:bCs w:val="0"/>
                <w:color w:val="auto"/>
                <w:sz w:val="18"/>
                <w:szCs w:val="18"/>
              </w:rPr>
              <w:t>3</w:t>
            </w:r>
          </w:p>
        </w:tc>
        <w:tc>
          <w:tcPr>
            <w:tcW w:w="3425" w:type="dxa"/>
            <w:shd w:val="clear" w:color="auto" w:fill="auto"/>
          </w:tcPr>
          <w:p w14:paraId="5FCEB9ED"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L’emballage primaire et/ou secondaire est-il fait à partir de matières recyclées "post ou pré consommation" (précisez le pourcentage, à défaut les points ne seront pas attribués)</w:t>
            </w:r>
          </w:p>
        </w:tc>
        <w:tc>
          <w:tcPr>
            <w:tcW w:w="1418" w:type="dxa"/>
            <w:shd w:val="clear" w:color="auto" w:fill="auto"/>
            <w:vAlign w:val="top"/>
          </w:tcPr>
          <w:p w14:paraId="18BFB329" w14:textId="77777777" w:rsidR="00331109" w:rsidRPr="0081141B" w:rsidRDefault="00331109" w:rsidP="00621E34">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Préciser</w:t>
            </w:r>
          </w:p>
        </w:tc>
        <w:tc>
          <w:tcPr>
            <w:tcW w:w="992" w:type="dxa"/>
            <w:shd w:val="clear" w:color="auto" w:fill="auto"/>
            <w:vAlign w:val="top"/>
          </w:tcPr>
          <w:p w14:paraId="0D48DB41" w14:textId="77777777" w:rsidR="00331109" w:rsidRPr="0081141B" w:rsidRDefault="00331109" w:rsidP="00621E34">
            <w:pPr>
              <w:ind w:firstLine="72"/>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p>
        </w:tc>
        <w:tc>
          <w:tcPr>
            <w:tcW w:w="3594" w:type="dxa"/>
            <w:shd w:val="clear" w:color="auto" w:fill="auto"/>
          </w:tcPr>
          <w:p w14:paraId="3F0FF84C" w14:textId="77777777" w:rsidR="00331109" w:rsidRPr="0081141B" w:rsidRDefault="00331109" w:rsidP="00621E34">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auto"/>
                <w:sz w:val="18"/>
                <w:szCs w:val="18"/>
              </w:rPr>
            </w:pPr>
          </w:p>
        </w:tc>
      </w:tr>
      <w:tr w:rsidR="00331109" w:rsidRPr="0081141B" w14:paraId="3269085E"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6103954D" w14:textId="79310CE8" w:rsidR="00331109" w:rsidRPr="00923C5C" w:rsidRDefault="002A2E7E" w:rsidP="00621E34">
            <w:pPr>
              <w:ind w:left="-118" w:right="-131"/>
              <w:jc w:val="center"/>
              <w:rPr>
                <w:rFonts w:ascii="Open Sans" w:hAnsi="Open Sans" w:cs="Open Sans"/>
                <w:b w:val="0"/>
                <w:bCs w:val="0"/>
                <w:color w:val="auto"/>
                <w:sz w:val="18"/>
                <w:szCs w:val="18"/>
              </w:rPr>
            </w:pPr>
            <w:r w:rsidRPr="00923C5C">
              <w:rPr>
                <w:rFonts w:ascii="Open Sans" w:hAnsi="Open Sans" w:cs="Open Sans"/>
                <w:b w:val="0"/>
                <w:bCs w:val="0"/>
                <w:color w:val="auto"/>
                <w:sz w:val="18"/>
                <w:szCs w:val="18"/>
              </w:rPr>
              <w:lastRenderedPageBreak/>
              <w:t>24</w:t>
            </w:r>
          </w:p>
        </w:tc>
        <w:tc>
          <w:tcPr>
            <w:tcW w:w="3425" w:type="dxa"/>
          </w:tcPr>
          <w:p w14:paraId="61839EF6"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L'emballage primaire et/ou secondaire est-il réutilisable (précisez le pourcentage, à défaut les points ne seront pas attribués)</w:t>
            </w:r>
          </w:p>
        </w:tc>
        <w:tc>
          <w:tcPr>
            <w:tcW w:w="1418" w:type="dxa"/>
            <w:vAlign w:val="top"/>
          </w:tcPr>
          <w:p w14:paraId="1176241A" w14:textId="77777777" w:rsidR="00331109" w:rsidRPr="0081141B" w:rsidRDefault="00331109" w:rsidP="00621E34">
            <w:pPr>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 et préciser</w:t>
            </w:r>
          </w:p>
        </w:tc>
        <w:tc>
          <w:tcPr>
            <w:tcW w:w="992" w:type="dxa"/>
            <w:vAlign w:val="top"/>
          </w:tcPr>
          <w:p w14:paraId="7C53C006" w14:textId="77777777" w:rsidR="00331109" w:rsidRPr="0081141B" w:rsidRDefault="00331109" w:rsidP="00621E34">
            <w:pPr>
              <w:ind w:firstLine="72"/>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p>
        </w:tc>
        <w:tc>
          <w:tcPr>
            <w:tcW w:w="3594" w:type="dxa"/>
          </w:tcPr>
          <w:p w14:paraId="33FAAA6E" w14:textId="77777777" w:rsidR="00331109" w:rsidRPr="0081141B" w:rsidRDefault="00331109" w:rsidP="00621E34">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bCs/>
                <w:color w:val="auto"/>
                <w:sz w:val="18"/>
                <w:szCs w:val="18"/>
              </w:rPr>
            </w:pPr>
          </w:p>
        </w:tc>
      </w:tr>
      <w:tr w:rsidR="00331109" w:rsidRPr="0081141B" w14:paraId="17174E5D" w14:textId="77777777" w:rsidTr="00621E34">
        <w:trPr>
          <w:cnfStyle w:val="000000100000" w:firstRow="0" w:lastRow="0" w:firstColumn="0" w:lastColumn="0" w:oddVBand="0" w:evenVBand="0" w:oddHBand="1" w:evenHBand="0" w:firstRowFirstColumn="0" w:firstRowLastColumn="0" w:lastRowFirstColumn="0" w:lastRowLastColumn="0"/>
          <w:trHeight w:val="8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0272BFCA" w14:textId="66F9469F" w:rsidR="00331109" w:rsidRPr="00923C5C" w:rsidRDefault="002A2E7E" w:rsidP="00621E34">
            <w:pPr>
              <w:ind w:left="-118" w:right="-131"/>
              <w:jc w:val="center"/>
              <w:rPr>
                <w:rFonts w:ascii="Open Sans" w:hAnsi="Open Sans" w:cs="Open Sans"/>
                <w:b w:val="0"/>
                <w:bCs w:val="0"/>
                <w:color w:val="auto"/>
                <w:sz w:val="18"/>
                <w:szCs w:val="18"/>
              </w:rPr>
            </w:pPr>
            <w:r w:rsidRPr="00923C5C">
              <w:rPr>
                <w:rFonts w:ascii="Open Sans" w:hAnsi="Open Sans" w:cs="Open Sans"/>
                <w:b w:val="0"/>
                <w:bCs w:val="0"/>
                <w:color w:val="auto"/>
                <w:sz w:val="18"/>
                <w:szCs w:val="18"/>
              </w:rPr>
              <w:t>25</w:t>
            </w:r>
          </w:p>
        </w:tc>
        <w:tc>
          <w:tcPr>
            <w:tcW w:w="3425" w:type="dxa"/>
            <w:shd w:val="clear" w:color="auto" w:fill="FFFFFF" w:themeFill="background1"/>
          </w:tcPr>
          <w:p w14:paraId="7F6150D5" w14:textId="36F7A0A8" w:rsidR="00331109" w:rsidRPr="0081141B" w:rsidRDefault="002D0365"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2D0365">
              <w:rPr>
                <w:rFonts w:ascii="Open Sans" w:hAnsi="Open Sans" w:cs="Open Sans"/>
                <w:color w:val="auto"/>
                <w:sz w:val="18"/>
                <w:szCs w:val="18"/>
              </w:rPr>
              <w:t>Politique réduction de l’empreinte carbone dans le cadre du transport</w:t>
            </w:r>
          </w:p>
        </w:tc>
        <w:tc>
          <w:tcPr>
            <w:tcW w:w="1418" w:type="dxa"/>
            <w:shd w:val="clear" w:color="auto" w:fill="FFFFFF" w:themeFill="background1"/>
          </w:tcPr>
          <w:p w14:paraId="5367010A" w14:textId="20AD3C30" w:rsidR="00331109" w:rsidRPr="0081141B" w:rsidRDefault="002D0365" w:rsidP="00621E34">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2D0365">
              <w:rPr>
                <w:rFonts w:ascii="Open Sans" w:hAnsi="Open Sans" w:cs="Open Sans"/>
                <w:color w:val="auto"/>
                <w:sz w:val="18"/>
                <w:szCs w:val="18"/>
              </w:rPr>
              <w:t>Préciser oui/non</w:t>
            </w:r>
          </w:p>
        </w:tc>
        <w:tc>
          <w:tcPr>
            <w:tcW w:w="992" w:type="dxa"/>
            <w:shd w:val="clear" w:color="auto" w:fill="FFFFFF" w:themeFill="background1"/>
            <w:vAlign w:val="top"/>
          </w:tcPr>
          <w:p w14:paraId="319FCF80" w14:textId="77777777" w:rsidR="00331109" w:rsidRPr="0081141B" w:rsidRDefault="00331109" w:rsidP="00621E34">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p>
        </w:tc>
        <w:tc>
          <w:tcPr>
            <w:tcW w:w="3594" w:type="dxa"/>
            <w:shd w:val="clear" w:color="auto" w:fill="FFFFFF" w:themeFill="background1"/>
          </w:tcPr>
          <w:p w14:paraId="5AE8266F" w14:textId="77777777" w:rsidR="00331109" w:rsidRPr="0081141B" w:rsidRDefault="00331109" w:rsidP="00621E34">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auto"/>
                <w:sz w:val="18"/>
                <w:szCs w:val="18"/>
              </w:rPr>
            </w:pPr>
          </w:p>
        </w:tc>
      </w:tr>
      <w:tr w:rsidR="00331109" w:rsidRPr="0081141B" w14:paraId="374A2917" w14:textId="77777777" w:rsidTr="00621E34">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425F7AF" w14:textId="1CD685F1" w:rsidR="00331109" w:rsidRPr="00923C5C" w:rsidRDefault="002A2E7E" w:rsidP="00621E34">
            <w:pPr>
              <w:ind w:left="-118" w:right="-131"/>
              <w:jc w:val="center"/>
              <w:rPr>
                <w:rFonts w:ascii="Open Sans" w:hAnsi="Open Sans" w:cs="Open Sans"/>
                <w:b w:val="0"/>
                <w:bCs w:val="0"/>
                <w:color w:val="auto"/>
                <w:sz w:val="18"/>
                <w:szCs w:val="18"/>
              </w:rPr>
            </w:pPr>
            <w:r w:rsidRPr="00923C5C">
              <w:rPr>
                <w:rFonts w:ascii="Open Sans" w:hAnsi="Open Sans" w:cs="Open Sans"/>
                <w:b w:val="0"/>
                <w:bCs w:val="0"/>
                <w:color w:val="auto"/>
                <w:sz w:val="18"/>
                <w:szCs w:val="18"/>
              </w:rPr>
              <w:t>26</w:t>
            </w:r>
          </w:p>
        </w:tc>
        <w:tc>
          <w:tcPr>
            <w:tcW w:w="3425" w:type="dxa"/>
            <w:shd w:val="clear" w:color="auto" w:fill="FFFFFF" w:themeFill="background1"/>
          </w:tcPr>
          <w:p w14:paraId="6F9BF3BA"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Avec quels moyens de transports sont effectués les derniers kilomètres jusqu’à la livraison (preuve à produire en annexe, à défaut les points ne seront pas attribués)</w:t>
            </w:r>
          </w:p>
        </w:tc>
        <w:tc>
          <w:tcPr>
            <w:tcW w:w="1418" w:type="dxa"/>
            <w:shd w:val="clear" w:color="auto" w:fill="FFFFFF" w:themeFill="background1"/>
          </w:tcPr>
          <w:p w14:paraId="4CE209DA" w14:textId="77777777" w:rsidR="00331109" w:rsidRPr="0081141B" w:rsidRDefault="00331109" w:rsidP="00621E34">
            <w:pPr>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Preuve en PJ</w:t>
            </w:r>
          </w:p>
        </w:tc>
        <w:tc>
          <w:tcPr>
            <w:tcW w:w="992" w:type="dxa"/>
            <w:shd w:val="clear" w:color="auto" w:fill="FFFFFF" w:themeFill="background1"/>
            <w:vAlign w:val="top"/>
          </w:tcPr>
          <w:p w14:paraId="16A0BD99" w14:textId="77777777" w:rsidR="00331109" w:rsidRPr="0081141B" w:rsidRDefault="00331109" w:rsidP="00621E34">
            <w:pPr>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p>
        </w:tc>
        <w:tc>
          <w:tcPr>
            <w:tcW w:w="3594" w:type="dxa"/>
            <w:shd w:val="clear" w:color="auto" w:fill="FFFFFF" w:themeFill="background1"/>
          </w:tcPr>
          <w:p w14:paraId="2F966269" w14:textId="77777777" w:rsidR="00331109" w:rsidRPr="0081141B" w:rsidRDefault="00331109" w:rsidP="00621E34">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bCs/>
                <w:color w:val="auto"/>
                <w:sz w:val="18"/>
                <w:szCs w:val="18"/>
              </w:rPr>
            </w:pPr>
          </w:p>
        </w:tc>
      </w:tr>
      <w:tr w:rsidR="002D0365" w:rsidRPr="0081141B" w14:paraId="5EDDCC41" w14:textId="77777777" w:rsidTr="00850246">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68E5FED7" w14:textId="3DC55107" w:rsidR="002D0365" w:rsidRPr="00923C5C" w:rsidRDefault="00923C5C" w:rsidP="002D0365">
            <w:pPr>
              <w:ind w:left="-118" w:right="-131"/>
              <w:jc w:val="center"/>
              <w:rPr>
                <w:rFonts w:ascii="Open Sans" w:hAnsi="Open Sans" w:cs="Open Sans"/>
                <w:b w:val="0"/>
                <w:bCs w:val="0"/>
                <w:color w:val="auto"/>
                <w:sz w:val="18"/>
                <w:szCs w:val="18"/>
              </w:rPr>
            </w:pPr>
            <w:r w:rsidRPr="00923C5C">
              <w:rPr>
                <w:rFonts w:ascii="Open Sans" w:hAnsi="Open Sans" w:cs="Open Sans"/>
                <w:b w:val="0"/>
                <w:bCs w:val="0"/>
                <w:color w:val="auto"/>
                <w:sz w:val="18"/>
                <w:szCs w:val="18"/>
              </w:rPr>
              <w:t>27</w:t>
            </w:r>
          </w:p>
        </w:tc>
        <w:tc>
          <w:tcPr>
            <w:tcW w:w="3425" w:type="dxa"/>
            <w:shd w:val="clear" w:color="auto" w:fill="FFFFFF" w:themeFill="background1"/>
            <w:vAlign w:val="top"/>
          </w:tcPr>
          <w:p w14:paraId="5A6E78D6" w14:textId="6952ACF8" w:rsidR="002D0365" w:rsidRPr="0081141B" w:rsidRDefault="002D0365" w:rsidP="002D0365">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2D0365">
              <w:rPr>
                <w:rFonts w:ascii="Open Sans" w:hAnsi="Open Sans" w:cs="Open Sans"/>
                <w:color w:val="auto"/>
                <w:sz w:val="18"/>
                <w:szCs w:val="18"/>
              </w:rPr>
              <w:t xml:space="preserve">Localisation des usines de productions </w:t>
            </w:r>
          </w:p>
        </w:tc>
        <w:tc>
          <w:tcPr>
            <w:tcW w:w="1418" w:type="dxa"/>
            <w:shd w:val="clear" w:color="auto" w:fill="FFFFFF" w:themeFill="background1"/>
            <w:vAlign w:val="top"/>
          </w:tcPr>
          <w:p w14:paraId="5B1E97CF" w14:textId="23C28D59" w:rsidR="002D0365" w:rsidRPr="0081141B" w:rsidRDefault="002D0365" w:rsidP="002D0365">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2D0365">
              <w:rPr>
                <w:rFonts w:ascii="Open Sans" w:hAnsi="Open Sans" w:cs="Open Sans"/>
                <w:color w:val="auto"/>
                <w:sz w:val="18"/>
                <w:szCs w:val="18"/>
              </w:rPr>
              <w:t>Préciser oui/non</w:t>
            </w:r>
          </w:p>
        </w:tc>
        <w:tc>
          <w:tcPr>
            <w:tcW w:w="992" w:type="dxa"/>
            <w:shd w:val="clear" w:color="auto" w:fill="FFFFFF" w:themeFill="background1"/>
            <w:vAlign w:val="top"/>
          </w:tcPr>
          <w:p w14:paraId="3FB2D9E2" w14:textId="77777777" w:rsidR="002D0365" w:rsidRPr="0081141B" w:rsidRDefault="002D0365" w:rsidP="002D0365">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p>
        </w:tc>
        <w:tc>
          <w:tcPr>
            <w:tcW w:w="3594" w:type="dxa"/>
            <w:shd w:val="clear" w:color="auto" w:fill="FFFFFF" w:themeFill="background1"/>
            <w:vAlign w:val="top"/>
          </w:tcPr>
          <w:p w14:paraId="4B5D8C57" w14:textId="77777777" w:rsidR="002D0365" w:rsidRPr="002D0365" w:rsidRDefault="002D0365" w:rsidP="002D0365">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p>
        </w:tc>
      </w:tr>
      <w:tr w:rsidR="00C95CDB" w:rsidRPr="0081141B" w14:paraId="2904D5AF" w14:textId="77777777" w:rsidTr="00850246">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98F7971" w14:textId="1C55F925" w:rsidR="00C95CDB" w:rsidRPr="00923C5C" w:rsidRDefault="00923C5C" w:rsidP="002D0365">
            <w:pPr>
              <w:ind w:left="-118" w:right="-131"/>
              <w:jc w:val="center"/>
              <w:rPr>
                <w:rFonts w:ascii="Open Sans" w:hAnsi="Open Sans" w:cs="Open Sans"/>
                <w:b w:val="0"/>
                <w:bCs w:val="0"/>
                <w:color w:val="auto"/>
                <w:sz w:val="18"/>
                <w:szCs w:val="18"/>
              </w:rPr>
            </w:pPr>
            <w:r w:rsidRPr="00923C5C">
              <w:rPr>
                <w:rFonts w:ascii="Open Sans" w:hAnsi="Open Sans" w:cs="Open Sans"/>
                <w:b w:val="0"/>
                <w:bCs w:val="0"/>
                <w:color w:val="auto"/>
                <w:sz w:val="18"/>
                <w:szCs w:val="18"/>
              </w:rPr>
              <w:t>28</w:t>
            </w:r>
          </w:p>
        </w:tc>
        <w:tc>
          <w:tcPr>
            <w:tcW w:w="3425" w:type="dxa"/>
            <w:shd w:val="clear" w:color="auto" w:fill="FFFFFF" w:themeFill="background1"/>
            <w:vAlign w:val="top"/>
          </w:tcPr>
          <w:p w14:paraId="1032E18F" w14:textId="4F7518B7" w:rsidR="00C95CDB" w:rsidRPr="002D0365" w:rsidRDefault="00C95CDB" w:rsidP="002D0365">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Pr>
                <w:rFonts w:ascii="Open Sans" w:hAnsi="Open Sans" w:cs="Open Sans"/>
                <w:color w:val="auto"/>
                <w:sz w:val="18"/>
                <w:szCs w:val="18"/>
              </w:rPr>
              <w:t xml:space="preserve">Quelle est votre politique en matière de recyclage des roues </w:t>
            </w:r>
          </w:p>
        </w:tc>
        <w:tc>
          <w:tcPr>
            <w:tcW w:w="1418" w:type="dxa"/>
            <w:shd w:val="clear" w:color="auto" w:fill="FFFFFF" w:themeFill="background1"/>
            <w:vAlign w:val="top"/>
          </w:tcPr>
          <w:p w14:paraId="0B03E805" w14:textId="307E84B2" w:rsidR="00C95CDB" w:rsidRPr="002D0365" w:rsidRDefault="00C95CDB" w:rsidP="002D0365">
            <w:pPr>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Préciser</w:t>
            </w:r>
          </w:p>
        </w:tc>
        <w:tc>
          <w:tcPr>
            <w:tcW w:w="992" w:type="dxa"/>
            <w:shd w:val="clear" w:color="auto" w:fill="FFFFFF" w:themeFill="background1"/>
            <w:vAlign w:val="top"/>
          </w:tcPr>
          <w:p w14:paraId="2FE8BCB8" w14:textId="77777777" w:rsidR="00C95CDB" w:rsidRPr="0081141B" w:rsidRDefault="00C95CDB" w:rsidP="002D0365">
            <w:pPr>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p>
        </w:tc>
        <w:tc>
          <w:tcPr>
            <w:tcW w:w="3594" w:type="dxa"/>
            <w:shd w:val="clear" w:color="auto" w:fill="FFFFFF" w:themeFill="background1"/>
            <w:vAlign w:val="top"/>
          </w:tcPr>
          <w:p w14:paraId="0E9C9B77" w14:textId="77777777" w:rsidR="00C95CDB" w:rsidRPr="002D0365" w:rsidRDefault="00C95CDB" w:rsidP="002D0365">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p>
        </w:tc>
      </w:tr>
      <w:tr w:rsidR="00C95CDB" w:rsidRPr="0081141B" w14:paraId="703888DC" w14:textId="77777777" w:rsidTr="00850246">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D62BE66" w14:textId="5DCD620E" w:rsidR="00C95CDB" w:rsidRPr="00923C5C" w:rsidRDefault="00923C5C" w:rsidP="00923C5C">
            <w:pPr>
              <w:ind w:left="-85"/>
              <w:jc w:val="center"/>
              <w:rPr>
                <w:rFonts w:ascii="Open Sans" w:hAnsi="Open Sans" w:cs="Open Sans"/>
                <w:b w:val="0"/>
                <w:bCs w:val="0"/>
                <w:color w:val="auto"/>
                <w:sz w:val="18"/>
                <w:szCs w:val="18"/>
              </w:rPr>
            </w:pPr>
            <w:r w:rsidRPr="00923C5C">
              <w:rPr>
                <w:rFonts w:ascii="Open Sans" w:hAnsi="Open Sans" w:cs="Open Sans"/>
                <w:b w:val="0"/>
                <w:bCs w:val="0"/>
                <w:color w:val="auto"/>
                <w:sz w:val="18"/>
                <w:szCs w:val="18"/>
              </w:rPr>
              <w:t>29</w:t>
            </w:r>
          </w:p>
        </w:tc>
        <w:tc>
          <w:tcPr>
            <w:tcW w:w="3425" w:type="dxa"/>
            <w:shd w:val="clear" w:color="auto" w:fill="FFFFFF" w:themeFill="background1"/>
            <w:vAlign w:val="top"/>
          </w:tcPr>
          <w:p w14:paraId="502F43F1" w14:textId="498418B9" w:rsidR="00C95CDB" w:rsidRDefault="008225DA" w:rsidP="008225DA">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8225DA">
              <w:rPr>
                <w:rFonts w:ascii="Open Sans" w:hAnsi="Open Sans" w:cs="Open Sans"/>
                <w:color w:val="auto"/>
                <w:sz w:val="18"/>
                <w:szCs w:val="18"/>
              </w:rPr>
              <w:t>Quel est le pourcentage de matériaux recyclable pour les « Roulette inox D200 à platine entraxe 105x80 + remise en ligne droite. Roue caoutchouc noir avec double roulement à billes inox au moyeu »</w:t>
            </w:r>
          </w:p>
        </w:tc>
        <w:tc>
          <w:tcPr>
            <w:tcW w:w="1418" w:type="dxa"/>
            <w:shd w:val="clear" w:color="auto" w:fill="FFFFFF" w:themeFill="background1"/>
            <w:vAlign w:val="top"/>
          </w:tcPr>
          <w:p w14:paraId="404E5C2D" w14:textId="443C7603" w:rsidR="00C95CDB" w:rsidRPr="0081141B" w:rsidRDefault="008225DA" w:rsidP="002D0365">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Préciser</w:t>
            </w:r>
          </w:p>
        </w:tc>
        <w:tc>
          <w:tcPr>
            <w:tcW w:w="992" w:type="dxa"/>
            <w:shd w:val="clear" w:color="auto" w:fill="FFFFFF" w:themeFill="background1"/>
            <w:vAlign w:val="top"/>
          </w:tcPr>
          <w:p w14:paraId="19330C35" w14:textId="77777777" w:rsidR="00C95CDB" w:rsidRPr="0081141B" w:rsidRDefault="00C95CDB" w:rsidP="002D0365">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p>
        </w:tc>
        <w:tc>
          <w:tcPr>
            <w:tcW w:w="3594" w:type="dxa"/>
            <w:shd w:val="clear" w:color="auto" w:fill="FFFFFF" w:themeFill="background1"/>
            <w:vAlign w:val="top"/>
          </w:tcPr>
          <w:p w14:paraId="56680945" w14:textId="77777777" w:rsidR="00C95CDB" w:rsidRPr="002D0365" w:rsidRDefault="00C95CDB" w:rsidP="002D0365">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p>
        </w:tc>
      </w:tr>
    </w:tbl>
    <w:p w14:paraId="71129321" w14:textId="77777777" w:rsidR="00331109" w:rsidRPr="0081141B" w:rsidRDefault="00331109" w:rsidP="00331109">
      <w:pPr>
        <w:widowControl w:val="0"/>
        <w:autoSpaceDE w:val="0"/>
        <w:autoSpaceDN w:val="0"/>
        <w:adjustRightInd w:val="0"/>
        <w:rPr>
          <w:rFonts w:ascii="Open Sans" w:eastAsia="Arial Unicode MS" w:hAnsi="Open Sans" w:cs="Open Sans"/>
          <w:b/>
          <w:bCs/>
          <w:iCs/>
          <w:color w:val="auto"/>
          <w:u w:val="single"/>
        </w:rPr>
      </w:pPr>
    </w:p>
    <w:tbl>
      <w:tblPr>
        <w:tblStyle w:val="Grilledutableau"/>
        <w:tblW w:w="991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4A0" w:firstRow="1" w:lastRow="0" w:firstColumn="1" w:lastColumn="0" w:noHBand="0" w:noVBand="1"/>
      </w:tblPr>
      <w:tblGrid>
        <w:gridCol w:w="561"/>
        <w:gridCol w:w="2268"/>
        <w:gridCol w:w="1560"/>
        <w:gridCol w:w="1136"/>
        <w:gridCol w:w="4393"/>
      </w:tblGrid>
      <w:tr w:rsidR="00CC71D2" w:rsidRPr="00CC71D2" w14:paraId="2700FF13" w14:textId="77777777" w:rsidTr="00923C5C">
        <w:trPr>
          <w:cnfStyle w:val="100000000000" w:firstRow="1" w:lastRow="0" w:firstColumn="0" w:lastColumn="0" w:oddVBand="0" w:evenVBand="0" w:oddHBand="0" w:evenHBand="0"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561" w:type="dxa"/>
          </w:tcPr>
          <w:p w14:paraId="7E7C9892" w14:textId="77777777" w:rsidR="00CC71D2" w:rsidRPr="00CC71D2" w:rsidRDefault="00CC71D2" w:rsidP="00CC71D2">
            <w:pPr>
              <w:tabs>
                <w:tab w:val="left" w:pos="1701"/>
                <w:tab w:val="left" w:pos="6237"/>
              </w:tabs>
              <w:jc w:val="center"/>
              <w:rPr>
                <w:rFonts w:ascii="Open Sans" w:hAnsi="Open Sans" w:cs="Open Sans"/>
                <w:bCs/>
                <w:color w:val="auto"/>
                <w:sz w:val="18"/>
                <w:szCs w:val="18"/>
              </w:rPr>
            </w:pPr>
          </w:p>
        </w:tc>
        <w:tc>
          <w:tcPr>
            <w:tcW w:w="2268" w:type="dxa"/>
            <w:vAlign w:val="top"/>
          </w:tcPr>
          <w:p w14:paraId="0CF60AB5" w14:textId="77777777" w:rsidR="00CC71D2" w:rsidRPr="00CC71D2" w:rsidRDefault="00CC71D2" w:rsidP="00CC71D2">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r w:rsidRPr="00CC71D2">
              <w:rPr>
                <w:rFonts w:ascii="Open Sans" w:hAnsi="Open Sans" w:cs="Open Sans"/>
                <w:bCs/>
                <w:color w:val="auto"/>
                <w:sz w:val="18"/>
                <w:szCs w:val="18"/>
              </w:rPr>
              <w:t>Elément technique à préciser</w:t>
            </w:r>
          </w:p>
        </w:tc>
        <w:tc>
          <w:tcPr>
            <w:tcW w:w="1560" w:type="dxa"/>
            <w:vAlign w:val="top"/>
          </w:tcPr>
          <w:p w14:paraId="56058A5C" w14:textId="77777777" w:rsidR="00CC71D2" w:rsidRPr="00CC71D2" w:rsidRDefault="00CC71D2" w:rsidP="00CC71D2">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r w:rsidRPr="00CC71D2">
              <w:rPr>
                <w:rFonts w:ascii="Open Sans" w:hAnsi="Open Sans" w:cs="Open Sans"/>
                <w:bCs/>
                <w:color w:val="auto"/>
                <w:sz w:val="18"/>
                <w:szCs w:val="18"/>
              </w:rPr>
              <w:t>Mode de réponse attendue</w:t>
            </w:r>
          </w:p>
        </w:tc>
        <w:tc>
          <w:tcPr>
            <w:tcW w:w="1136" w:type="dxa"/>
            <w:vAlign w:val="top"/>
          </w:tcPr>
          <w:p w14:paraId="2D99C5A3" w14:textId="77777777" w:rsidR="00CC71D2" w:rsidRPr="00CC71D2" w:rsidRDefault="00CC71D2" w:rsidP="00CC71D2">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r w:rsidRPr="00CC71D2">
              <w:rPr>
                <w:rFonts w:ascii="Open Sans" w:hAnsi="Open Sans" w:cs="Open Sans"/>
                <w:bCs/>
                <w:color w:val="auto"/>
                <w:sz w:val="18"/>
                <w:szCs w:val="18"/>
              </w:rPr>
              <w:t>Item noté</w:t>
            </w:r>
          </w:p>
          <w:p w14:paraId="7F3FCC5D" w14:textId="77777777" w:rsidR="00CC71D2" w:rsidRPr="00CC71D2" w:rsidRDefault="00CC71D2" w:rsidP="00CC71D2">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r w:rsidRPr="00CC71D2">
              <w:rPr>
                <w:rFonts w:ascii="Open Sans" w:hAnsi="Open Sans" w:cs="Open Sans"/>
                <w:bCs/>
                <w:color w:val="auto"/>
                <w:sz w:val="18"/>
                <w:szCs w:val="18"/>
              </w:rPr>
              <w:t>sur</w:t>
            </w:r>
          </w:p>
        </w:tc>
        <w:tc>
          <w:tcPr>
            <w:tcW w:w="4393" w:type="dxa"/>
            <w:vAlign w:val="top"/>
          </w:tcPr>
          <w:p w14:paraId="4D8FF6EF" w14:textId="77777777" w:rsidR="00CC71D2" w:rsidRPr="00CC71D2" w:rsidRDefault="00CC71D2" w:rsidP="00CC71D2">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r w:rsidRPr="00CC71D2">
              <w:rPr>
                <w:rFonts w:ascii="Open Sans" w:hAnsi="Open Sans" w:cs="Open Sans"/>
                <w:bCs/>
                <w:color w:val="auto"/>
                <w:sz w:val="18"/>
                <w:szCs w:val="18"/>
              </w:rPr>
              <w:t>Réponse du candidat</w:t>
            </w:r>
          </w:p>
        </w:tc>
      </w:tr>
      <w:tr w:rsidR="00CC71D2" w:rsidRPr="00CC71D2" w14:paraId="43353D5B" w14:textId="77777777" w:rsidTr="00923C5C">
        <w:trPr>
          <w:trHeight w:val="527"/>
        </w:trPr>
        <w:tc>
          <w:tcPr>
            <w:cnfStyle w:val="001000000000" w:firstRow="0" w:lastRow="0" w:firstColumn="1" w:lastColumn="0" w:oddVBand="0" w:evenVBand="0" w:oddHBand="0" w:evenHBand="0" w:firstRowFirstColumn="0" w:firstRowLastColumn="0" w:lastRowFirstColumn="0" w:lastRowLastColumn="0"/>
            <w:tcW w:w="561" w:type="dxa"/>
          </w:tcPr>
          <w:p w14:paraId="6C4643FB" w14:textId="0CD2D586" w:rsidR="00CC71D2" w:rsidRPr="00923C5C" w:rsidRDefault="00923C5C" w:rsidP="00CC71D2">
            <w:pPr>
              <w:tabs>
                <w:tab w:val="left" w:pos="1701"/>
                <w:tab w:val="left" w:pos="6237"/>
              </w:tabs>
              <w:jc w:val="center"/>
              <w:rPr>
                <w:rFonts w:ascii="Open Sans" w:hAnsi="Open Sans" w:cs="Open Sans"/>
                <w:b w:val="0"/>
                <w:color w:val="auto"/>
                <w:sz w:val="18"/>
                <w:szCs w:val="18"/>
              </w:rPr>
            </w:pPr>
            <w:r w:rsidRPr="00923C5C">
              <w:rPr>
                <w:rFonts w:ascii="Open Sans" w:hAnsi="Open Sans" w:cs="Open Sans"/>
                <w:b w:val="0"/>
                <w:color w:val="auto"/>
                <w:sz w:val="18"/>
                <w:szCs w:val="18"/>
              </w:rPr>
              <w:t>30</w:t>
            </w:r>
          </w:p>
        </w:tc>
        <w:tc>
          <w:tcPr>
            <w:tcW w:w="2268" w:type="dxa"/>
            <w:vAlign w:val="top"/>
          </w:tcPr>
          <w:p w14:paraId="5EAAEA58" w14:textId="77777777" w:rsidR="00CC71D2" w:rsidRPr="00CC71D2" w:rsidRDefault="00CC71D2" w:rsidP="00CC71D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r w:rsidRPr="00CC71D2">
              <w:rPr>
                <w:rFonts w:ascii="Open Sans" w:hAnsi="Open Sans" w:cs="Open Sans"/>
                <w:bCs/>
                <w:color w:val="auto"/>
                <w:sz w:val="18"/>
                <w:szCs w:val="18"/>
              </w:rPr>
              <w:t>Nombre de références en stock (HBPU)</w:t>
            </w:r>
          </w:p>
        </w:tc>
        <w:tc>
          <w:tcPr>
            <w:tcW w:w="1560" w:type="dxa"/>
            <w:vAlign w:val="top"/>
          </w:tcPr>
          <w:p w14:paraId="5DED1D0A" w14:textId="568A35BE" w:rsidR="00CC71D2" w:rsidRPr="00CC71D2" w:rsidRDefault="00E95D5A" w:rsidP="00CC71D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r w:rsidRPr="0081141B">
              <w:rPr>
                <w:rFonts w:ascii="Open Sans" w:hAnsi="Open Sans" w:cs="Open Sans"/>
                <w:color w:val="auto"/>
                <w:sz w:val="18"/>
                <w:szCs w:val="18"/>
              </w:rPr>
              <w:t>Préciser</w:t>
            </w:r>
          </w:p>
        </w:tc>
        <w:tc>
          <w:tcPr>
            <w:tcW w:w="1136" w:type="dxa"/>
            <w:vAlign w:val="top"/>
          </w:tcPr>
          <w:p w14:paraId="6C7FF820" w14:textId="77777777" w:rsidR="00CC71D2" w:rsidRPr="00CC71D2" w:rsidRDefault="00CC71D2" w:rsidP="00CC71D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p>
        </w:tc>
        <w:tc>
          <w:tcPr>
            <w:tcW w:w="4393" w:type="dxa"/>
            <w:vAlign w:val="top"/>
          </w:tcPr>
          <w:p w14:paraId="045EC842" w14:textId="77777777" w:rsidR="00CC71D2" w:rsidRPr="00CC71D2" w:rsidRDefault="00CC71D2" w:rsidP="00CC71D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p>
        </w:tc>
      </w:tr>
      <w:tr w:rsidR="008225DA" w:rsidRPr="00CC71D2" w14:paraId="6E908B48" w14:textId="77777777" w:rsidTr="00923C5C">
        <w:trPr>
          <w:trHeight w:val="527"/>
        </w:trPr>
        <w:tc>
          <w:tcPr>
            <w:cnfStyle w:val="001000000000" w:firstRow="0" w:lastRow="0" w:firstColumn="1" w:lastColumn="0" w:oddVBand="0" w:evenVBand="0" w:oddHBand="0" w:evenHBand="0" w:firstRowFirstColumn="0" w:firstRowLastColumn="0" w:lastRowFirstColumn="0" w:lastRowLastColumn="0"/>
            <w:tcW w:w="561" w:type="dxa"/>
          </w:tcPr>
          <w:p w14:paraId="3EDD9AC3" w14:textId="780E0E59" w:rsidR="008225DA" w:rsidRPr="00923C5C" w:rsidRDefault="00923C5C" w:rsidP="00CC71D2">
            <w:pPr>
              <w:tabs>
                <w:tab w:val="left" w:pos="1701"/>
                <w:tab w:val="left" w:pos="6237"/>
              </w:tabs>
              <w:jc w:val="center"/>
              <w:rPr>
                <w:rFonts w:ascii="Open Sans" w:hAnsi="Open Sans" w:cs="Open Sans"/>
                <w:b w:val="0"/>
                <w:color w:val="auto"/>
                <w:sz w:val="18"/>
                <w:szCs w:val="18"/>
              </w:rPr>
            </w:pPr>
            <w:r w:rsidRPr="00923C5C">
              <w:rPr>
                <w:rFonts w:ascii="Open Sans" w:hAnsi="Open Sans" w:cs="Open Sans"/>
                <w:b w:val="0"/>
                <w:color w:val="auto"/>
                <w:sz w:val="18"/>
                <w:szCs w:val="18"/>
              </w:rPr>
              <w:t>31</w:t>
            </w:r>
          </w:p>
        </w:tc>
        <w:tc>
          <w:tcPr>
            <w:tcW w:w="2268" w:type="dxa"/>
            <w:vAlign w:val="top"/>
          </w:tcPr>
          <w:p w14:paraId="5686EDD3" w14:textId="57F9AC15" w:rsidR="008225DA" w:rsidRPr="00CC71D2" w:rsidRDefault="00E95D5A" w:rsidP="00CC71D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r>
              <w:rPr>
                <w:rFonts w:ascii="Open Sans" w:hAnsi="Open Sans" w:cs="Open Sans"/>
                <w:bCs/>
                <w:color w:val="auto"/>
                <w:sz w:val="18"/>
                <w:szCs w:val="18"/>
              </w:rPr>
              <w:t>Type de roulement de la référence suivante :« </w:t>
            </w:r>
            <w:r w:rsidRPr="00E95D5A">
              <w:rPr>
                <w:rFonts w:ascii="Open Sans" w:hAnsi="Open Sans" w:cs="Open Sans"/>
                <w:bCs/>
                <w:color w:val="auto"/>
                <w:sz w:val="18"/>
                <w:szCs w:val="18"/>
              </w:rPr>
              <w:t xml:space="preserve">Roulette composite grise d125 à frein œil de 12. Roulement à billes au pivot et au moyeu avec </w:t>
            </w:r>
            <w:proofErr w:type="spellStart"/>
            <w:r w:rsidRPr="00E95D5A">
              <w:rPr>
                <w:rFonts w:ascii="Open Sans" w:hAnsi="Open Sans" w:cs="Open Sans"/>
                <w:bCs/>
                <w:color w:val="auto"/>
                <w:sz w:val="18"/>
                <w:szCs w:val="18"/>
              </w:rPr>
              <w:t>parefils</w:t>
            </w:r>
            <w:proofErr w:type="spellEnd"/>
            <w:r w:rsidRPr="00E95D5A">
              <w:rPr>
                <w:rFonts w:ascii="Open Sans" w:hAnsi="Open Sans" w:cs="Open Sans"/>
                <w:bCs/>
                <w:color w:val="auto"/>
                <w:sz w:val="18"/>
                <w:szCs w:val="18"/>
              </w:rPr>
              <w:t>. Démontable</w:t>
            </w:r>
            <w:r>
              <w:rPr>
                <w:rFonts w:ascii="Open Sans" w:hAnsi="Open Sans" w:cs="Open Sans"/>
                <w:bCs/>
                <w:color w:val="auto"/>
                <w:sz w:val="18"/>
                <w:szCs w:val="18"/>
              </w:rPr>
              <w:t xml:space="preserve"> » </w:t>
            </w:r>
          </w:p>
        </w:tc>
        <w:tc>
          <w:tcPr>
            <w:tcW w:w="1560" w:type="dxa"/>
            <w:vAlign w:val="top"/>
          </w:tcPr>
          <w:p w14:paraId="115EA055" w14:textId="0F3CA8C5" w:rsidR="008225DA" w:rsidRPr="00CC71D2" w:rsidRDefault="00E95D5A" w:rsidP="00CC71D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r w:rsidRPr="0081141B">
              <w:rPr>
                <w:rFonts w:ascii="Open Sans" w:hAnsi="Open Sans" w:cs="Open Sans"/>
                <w:color w:val="auto"/>
                <w:sz w:val="18"/>
                <w:szCs w:val="18"/>
              </w:rPr>
              <w:t>Préciser</w:t>
            </w:r>
          </w:p>
        </w:tc>
        <w:tc>
          <w:tcPr>
            <w:tcW w:w="1136" w:type="dxa"/>
            <w:vAlign w:val="top"/>
          </w:tcPr>
          <w:p w14:paraId="763986D6" w14:textId="77777777" w:rsidR="008225DA" w:rsidRPr="00CC71D2" w:rsidRDefault="008225DA" w:rsidP="00CC71D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p>
        </w:tc>
        <w:tc>
          <w:tcPr>
            <w:tcW w:w="4393" w:type="dxa"/>
            <w:vAlign w:val="top"/>
          </w:tcPr>
          <w:p w14:paraId="17F6B528" w14:textId="77777777" w:rsidR="008225DA" w:rsidRPr="00CC71D2" w:rsidRDefault="008225DA" w:rsidP="00CC71D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p>
        </w:tc>
      </w:tr>
      <w:tr w:rsidR="00E95D5A" w:rsidRPr="00CC71D2" w14:paraId="1C388ACA" w14:textId="77777777" w:rsidTr="00923C5C">
        <w:trPr>
          <w:trHeight w:val="527"/>
        </w:trPr>
        <w:tc>
          <w:tcPr>
            <w:cnfStyle w:val="001000000000" w:firstRow="0" w:lastRow="0" w:firstColumn="1" w:lastColumn="0" w:oddVBand="0" w:evenVBand="0" w:oddHBand="0" w:evenHBand="0" w:firstRowFirstColumn="0" w:firstRowLastColumn="0" w:lastRowFirstColumn="0" w:lastRowLastColumn="0"/>
            <w:tcW w:w="561" w:type="dxa"/>
          </w:tcPr>
          <w:p w14:paraId="23E5E338" w14:textId="22C23522" w:rsidR="00E95D5A" w:rsidRPr="00923C5C" w:rsidRDefault="00923C5C" w:rsidP="00923C5C">
            <w:pPr>
              <w:tabs>
                <w:tab w:val="left" w:pos="1701"/>
                <w:tab w:val="left" w:pos="6237"/>
              </w:tabs>
              <w:rPr>
                <w:rFonts w:ascii="Open Sans" w:hAnsi="Open Sans" w:cs="Open Sans"/>
                <w:b w:val="0"/>
                <w:color w:val="auto"/>
                <w:sz w:val="18"/>
                <w:szCs w:val="18"/>
              </w:rPr>
            </w:pPr>
            <w:r w:rsidRPr="00923C5C">
              <w:rPr>
                <w:rFonts w:ascii="Open Sans" w:hAnsi="Open Sans" w:cs="Open Sans"/>
                <w:b w:val="0"/>
                <w:color w:val="auto"/>
                <w:sz w:val="18"/>
                <w:szCs w:val="18"/>
              </w:rPr>
              <w:t>32</w:t>
            </w:r>
          </w:p>
        </w:tc>
        <w:tc>
          <w:tcPr>
            <w:tcW w:w="2268" w:type="dxa"/>
            <w:vAlign w:val="top"/>
          </w:tcPr>
          <w:p w14:paraId="454A902B" w14:textId="1FD61058" w:rsidR="00E95D5A" w:rsidRDefault="00E95D5A" w:rsidP="00CC71D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r>
              <w:rPr>
                <w:rFonts w:ascii="Open Sans" w:hAnsi="Open Sans" w:cs="Open Sans"/>
                <w:bCs/>
                <w:color w:val="auto"/>
                <w:sz w:val="18"/>
                <w:szCs w:val="18"/>
              </w:rPr>
              <w:t>Type de roulement de la référence suivante : « </w:t>
            </w:r>
            <w:r w:rsidRPr="00E95D5A">
              <w:rPr>
                <w:rFonts w:ascii="Open Sans" w:hAnsi="Open Sans" w:cs="Open Sans"/>
                <w:bCs/>
                <w:color w:val="auto"/>
                <w:sz w:val="18"/>
                <w:szCs w:val="18"/>
              </w:rPr>
              <w:t xml:space="preserve">Roulette composite grise D100 à frein œil de 12mm. Roulement à billes au pivot et au moyeu avec </w:t>
            </w:r>
            <w:proofErr w:type="spellStart"/>
            <w:r w:rsidRPr="00E95D5A">
              <w:rPr>
                <w:rFonts w:ascii="Open Sans" w:hAnsi="Open Sans" w:cs="Open Sans"/>
                <w:bCs/>
                <w:color w:val="auto"/>
                <w:sz w:val="18"/>
                <w:szCs w:val="18"/>
              </w:rPr>
              <w:t>parefils</w:t>
            </w:r>
            <w:proofErr w:type="spellEnd"/>
            <w:r w:rsidRPr="00E95D5A">
              <w:rPr>
                <w:rFonts w:ascii="Open Sans" w:hAnsi="Open Sans" w:cs="Open Sans"/>
                <w:bCs/>
                <w:color w:val="auto"/>
                <w:sz w:val="18"/>
                <w:szCs w:val="18"/>
              </w:rPr>
              <w:t>.</w:t>
            </w:r>
            <w:r>
              <w:rPr>
                <w:rFonts w:ascii="Open Sans" w:hAnsi="Open Sans" w:cs="Open Sans"/>
                <w:bCs/>
                <w:color w:val="auto"/>
                <w:sz w:val="18"/>
                <w:szCs w:val="18"/>
              </w:rPr>
              <w:t> »</w:t>
            </w:r>
          </w:p>
        </w:tc>
        <w:tc>
          <w:tcPr>
            <w:tcW w:w="1560" w:type="dxa"/>
            <w:vAlign w:val="top"/>
          </w:tcPr>
          <w:p w14:paraId="58899DA2" w14:textId="6AD9309B" w:rsidR="00E95D5A" w:rsidRPr="0081141B" w:rsidRDefault="00E95D5A" w:rsidP="00CC71D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auto"/>
                <w:sz w:val="18"/>
                <w:szCs w:val="18"/>
              </w:rPr>
            </w:pPr>
            <w:r w:rsidRPr="00E95D5A">
              <w:rPr>
                <w:rFonts w:ascii="Open Sans" w:hAnsi="Open Sans" w:cs="Open Sans"/>
                <w:color w:val="auto"/>
                <w:sz w:val="18"/>
                <w:szCs w:val="18"/>
              </w:rPr>
              <w:t>Préciser</w:t>
            </w:r>
          </w:p>
        </w:tc>
        <w:tc>
          <w:tcPr>
            <w:tcW w:w="1136" w:type="dxa"/>
            <w:vAlign w:val="top"/>
          </w:tcPr>
          <w:p w14:paraId="32712BCA" w14:textId="77777777" w:rsidR="00E95D5A" w:rsidRPr="00CC71D2" w:rsidRDefault="00E95D5A" w:rsidP="00CC71D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p>
        </w:tc>
        <w:tc>
          <w:tcPr>
            <w:tcW w:w="4393" w:type="dxa"/>
            <w:vAlign w:val="top"/>
          </w:tcPr>
          <w:p w14:paraId="3AA9B95A" w14:textId="77777777" w:rsidR="00E95D5A" w:rsidRPr="00CC71D2" w:rsidRDefault="00E95D5A" w:rsidP="00CC71D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auto"/>
                <w:sz w:val="18"/>
                <w:szCs w:val="18"/>
              </w:rPr>
            </w:pPr>
          </w:p>
        </w:tc>
      </w:tr>
    </w:tbl>
    <w:p w14:paraId="70A35152" w14:textId="77777777" w:rsidR="00331109" w:rsidRPr="0081141B" w:rsidRDefault="00331109" w:rsidP="00331109">
      <w:pPr>
        <w:widowControl w:val="0"/>
        <w:autoSpaceDE w:val="0"/>
        <w:autoSpaceDN w:val="0"/>
        <w:adjustRightInd w:val="0"/>
        <w:rPr>
          <w:rFonts w:ascii="Open Sans" w:eastAsia="Arial Unicode MS" w:hAnsi="Open Sans" w:cs="Open Sans"/>
          <w:b/>
          <w:bCs/>
          <w:iCs/>
          <w:color w:val="auto"/>
          <w:u w:val="single"/>
        </w:rPr>
      </w:pPr>
    </w:p>
    <w:p w14:paraId="4473AC34" w14:textId="77777777" w:rsidR="00331109" w:rsidRPr="0081141B" w:rsidRDefault="00331109" w:rsidP="00331109">
      <w:pPr>
        <w:widowControl w:val="0"/>
        <w:autoSpaceDE w:val="0"/>
        <w:autoSpaceDN w:val="0"/>
        <w:adjustRightInd w:val="0"/>
        <w:rPr>
          <w:rFonts w:ascii="Open Sans" w:hAnsi="Open Sans" w:cs="Open Sans"/>
        </w:rPr>
      </w:pPr>
    </w:p>
    <w:p w14:paraId="24A212A5" w14:textId="77777777" w:rsidR="00331109" w:rsidRPr="0081141B" w:rsidRDefault="00331109" w:rsidP="00331109">
      <w:pPr>
        <w:tabs>
          <w:tab w:val="left" w:pos="1701"/>
          <w:tab w:val="left" w:pos="6237"/>
        </w:tabs>
        <w:spacing w:after="120" w:line="252" w:lineRule="auto"/>
        <w:rPr>
          <w:rFonts w:ascii="Open Sans" w:eastAsiaTheme="majorEastAsia" w:hAnsi="Open Sans" w:cs="Open Sans"/>
          <w:b/>
          <w:color w:val="auto"/>
          <w:sz w:val="22"/>
          <w:szCs w:val="22"/>
        </w:rPr>
      </w:pPr>
    </w:p>
    <w:p w14:paraId="3CAD0405" w14:textId="77777777" w:rsidR="00331109" w:rsidRPr="0081141B" w:rsidRDefault="00331109" w:rsidP="00331109">
      <w:pPr>
        <w:spacing w:after="120" w:line="252" w:lineRule="auto"/>
        <w:jc w:val="left"/>
        <w:rPr>
          <w:rFonts w:ascii="Open Sans" w:eastAsiaTheme="majorEastAsia" w:hAnsi="Open Sans" w:cs="Open Sans"/>
          <w:color w:val="auto"/>
        </w:rPr>
      </w:pPr>
    </w:p>
    <w:p w14:paraId="548013A6" w14:textId="77777777" w:rsidR="00331109" w:rsidRPr="0081141B" w:rsidRDefault="00331109" w:rsidP="00331109">
      <w:pPr>
        <w:spacing w:after="120" w:line="252" w:lineRule="auto"/>
        <w:jc w:val="left"/>
        <w:rPr>
          <w:rFonts w:ascii="Open Sans" w:eastAsiaTheme="majorEastAsia" w:hAnsi="Open Sans" w:cs="Open Sans"/>
          <w:color w:val="auto"/>
        </w:rPr>
      </w:pPr>
      <w:r w:rsidRPr="0081141B">
        <w:rPr>
          <w:rFonts w:ascii="Open Sans" w:eastAsiaTheme="majorEastAsia" w:hAnsi="Open Sans" w:cs="Open Sans"/>
          <w:color w:val="auto"/>
        </w:rPr>
        <w:t>Les réponses engagent le candidat.</w:t>
      </w:r>
    </w:p>
    <w:p w14:paraId="507EAD5B" w14:textId="1062557F" w:rsidR="00331109" w:rsidRPr="008D6E60" w:rsidRDefault="00331109" w:rsidP="00331109">
      <w:pPr>
        <w:spacing w:after="120" w:line="252" w:lineRule="auto"/>
        <w:jc w:val="left"/>
        <w:rPr>
          <w:rFonts w:ascii="Open Sans" w:eastAsia="Arial Unicode MS" w:hAnsi="Open Sans" w:cs="Open Sans"/>
          <w:b/>
          <w:bCs/>
          <w:iCs/>
          <w:color w:val="auto"/>
          <w:u w:val="single"/>
        </w:rPr>
        <w:sectPr w:rsidR="00331109" w:rsidRPr="008D6E60" w:rsidSect="005B68DF">
          <w:footerReference w:type="default" r:id="rId10"/>
          <w:pgSz w:w="11906" w:h="16838"/>
          <w:pgMar w:top="851" w:right="1418" w:bottom="1134" w:left="1418" w:header="709" w:footer="709" w:gutter="0"/>
          <w:cols w:space="708"/>
          <w:docGrid w:linePitch="360"/>
        </w:sectPr>
      </w:pPr>
      <w:r w:rsidRPr="0081141B">
        <w:rPr>
          <w:rFonts w:ascii="Open Sans" w:eastAsia="Arial Unicode MS" w:hAnsi="Open Sans" w:cs="Open Sans"/>
          <w:b/>
          <w:bCs/>
          <w:iCs/>
          <w:color w:val="auto"/>
          <w:u w:val="single"/>
        </w:rPr>
        <w:t xml:space="preserve">Date, cachet, </w:t>
      </w:r>
      <w:r w:rsidR="00122F08" w:rsidRPr="0081141B">
        <w:rPr>
          <w:rFonts w:ascii="Open Sans" w:eastAsia="Arial Unicode MS" w:hAnsi="Open Sans" w:cs="Open Sans"/>
          <w:b/>
          <w:bCs/>
          <w:iCs/>
          <w:color w:val="auto"/>
          <w:u w:val="single"/>
        </w:rPr>
        <w:t>signature précédée</w:t>
      </w:r>
      <w:r w:rsidRPr="0081141B">
        <w:rPr>
          <w:rFonts w:ascii="Open Sans" w:eastAsia="Arial Unicode MS" w:hAnsi="Open Sans" w:cs="Open Sans"/>
          <w:b/>
          <w:bCs/>
          <w:iCs/>
          <w:color w:val="auto"/>
          <w:u w:val="single"/>
        </w:rPr>
        <w:t xml:space="preserve"> du nom du signata</w:t>
      </w:r>
      <w:r w:rsidR="002748D2">
        <w:rPr>
          <w:rFonts w:ascii="Open Sans" w:eastAsia="Arial Unicode MS" w:hAnsi="Open Sans" w:cs="Open Sans"/>
          <w:b/>
          <w:bCs/>
          <w:iCs/>
          <w:color w:val="auto"/>
          <w:u w:val="single"/>
        </w:rPr>
        <w:t>ire</w:t>
      </w:r>
    </w:p>
    <w:p w14:paraId="5F07A184" w14:textId="535307E3" w:rsidR="00227BDB" w:rsidRPr="002B272C" w:rsidRDefault="00227BDB" w:rsidP="00122F08">
      <w:pPr>
        <w:pStyle w:val="Style1"/>
        <w:jc w:val="both"/>
        <w:rPr>
          <w:rFonts w:ascii="Century Gothic" w:hAnsi="Century Gothic" w:cs="Arial"/>
        </w:rPr>
      </w:pPr>
    </w:p>
    <w:sectPr w:rsidR="00227BDB" w:rsidRPr="002B272C">
      <w:footerReference w:type="default" r:id="rId11"/>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804A5" w14:textId="77777777" w:rsidR="00C50DD7" w:rsidRDefault="00C50DD7">
      <w:r>
        <w:separator/>
      </w:r>
    </w:p>
  </w:endnote>
  <w:endnote w:type="continuationSeparator" w:id="0">
    <w:p w14:paraId="3AB5D8D6" w14:textId="77777777" w:rsidR="00C50DD7" w:rsidRDefault="00C5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31109" w:rsidRPr="002B272C" w14:paraId="2F2F616A" w14:textId="77777777" w:rsidTr="005B68DF">
      <w:trPr>
        <w:trHeight w:val="412"/>
      </w:trPr>
      <w:tc>
        <w:tcPr>
          <w:tcW w:w="1560" w:type="dxa"/>
        </w:tcPr>
        <w:p w14:paraId="44AACAE5" w14:textId="77777777" w:rsidR="00331109" w:rsidRPr="002B272C" w:rsidRDefault="00331109" w:rsidP="005B68DF">
          <w:pPr>
            <w:pStyle w:val="Pieddepage"/>
            <w:ind w:left="166"/>
            <w:rPr>
              <w:rFonts w:ascii="Century Gothic" w:hAnsi="Century Gothic"/>
              <w:lang w:val="en-GB"/>
            </w:rPr>
          </w:pPr>
          <w:r w:rsidRPr="002B272C">
            <w:rPr>
              <w:rFonts w:ascii="Century Gothic" w:hAnsi="Century Gothic"/>
              <w:lang w:val="en-GB"/>
            </w:rPr>
            <w:t>A.P.-H.P.</w:t>
          </w:r>
        </w:p>
      </w:tc>
      <w:tc>
        <w:tcPr>
          <w:tcW w:w="5935" w:type="dxa"/>
        </w:tcPr>
        <w:p w14:paraId="67369E30" w14:textId="15431DAF" w:rsidR="00331109" w:rsidRPr="002B272C" w:rsidRDefault="00331109" w:rsidP="005B68DF">
          <w:pPr>
            <w:pStyle w:val="Pieddepage"/>
            <w:rPr>
              <w:rFonts w:ascii="Century Gothic" w:hAnsi="Century Gothic"/>
            </w:rPr>
          </w:pPr>
          <w:r w:rsidRPr="002B272C">
            <w:rPr>
              <w:rFonts w:ascii="Century Gothic" w:hAnsi="Century Gothic"/>
            </w:rPr>
            <w:t xml:space="preserve">Consultation n° </w:t>
          </w:r>
          <w:r>
            <w:rPr>
              <w:rFonts w:ascii="Century Gothic" w:hAnsi="Century Gothic"/>
            </w:rPr>
            <w:t>25/0</w:t>
          </w:r>
          <w:r w:rsidR="0066463C">
            <w:rPr>
              <w:rFonts w:ascii="Century Gothic" w:hAnsi="Century Gothic"/>
            </w:rPr>
            <w:t>26</w:t>
          </w:r>
        </w:p>
      </w:tc>
      <w:tc>
        <w:tcPr>
          <w:tcW w:w="2145" w:type="dxa"/>
        </w:tcPr>
        <w:p w14:paraId="355F96F7" w14:textId="77777777" w:rsidR="00331109" w:rsidRPr="002B4E5D" w:rsidRDefault="00331109" w:rsidP="005B68DF">
          <w:pPr>
            <w:pStyle w:val="Pieddepage"/>
            <w:rPr>
              <w:rFonts w:ascii="Century Gothic" w:hAnsi="Century Gothic"/>
              <w:color w:val="auto"/>
              <w:lang w:val="en-GB"/>
            </w:rPr>
          </w:pPr>
          <w:r w:rsidRPr="002B4E5D">
            <w:rPr>
              <w:rFonts w:ascii="Century Gothic" w:hAnsi="Century Gothic"/>
              <w:color w:val="auto"/>
              <w:lang w:val="en-GB"/>
            </w:rPr>
            <w:t>ACHAT</w:t>
          </w:r>
        </w:p>
      </w:tc>
    </w:tr>
    <w:tr w:rsidR="00331109" w:rsidRPr="002B272C" w14:paraId="31D755DF" w14:textId="77777777" w:rsidTr="005B68DF">
      <w:trPr>
        <w:trHeight w:val="282"/>
      </w:trPr>
      <w:tc>
        <w:tcPr>
          <w:tcW w:w="1560" w:type="dxa"/>
        </w:tcPr>
        <w:p w14:paraId="47B8F7A0" w14:textId="77777777" w:rsidR="00331109" w:rsidRDefault="00331109" w:rsidP="005B68DF">
          <w:pPr>
            <w:pStyle w:val="Pieddepage"/>
            <w:rPr>
              <w:rFonts w:ascii="Century Gothic" w:hAnsi="Century Gothic"/>
            </w:rPr>
          </w:pPr>
          <w:r w:rsidRPr="002B272C">
            <w:rPr>
              <w:rFonts w:ascii="Century Gothic" w:hAnsi="Century Gothic"/>
            </w:rPr>
            <w:t>CCTP.</w:t>
          </w:r>
          <w:r>
            <w:rPr>
              <w:rFonts w:ascii="Century Gothic" w:hAnsi="Century Gothic"/>
            </w:rPr>
            <w:t>1</w:t>
          </w:r>
        </w:p>
        <w:p w14:paraId="1E007FFB" w14:textId="77777777" w:rsidR="00331109" w:rsidRPr="002B272C" w:rsidRDefault="00331109" w:rsidP="005B68DF">
          <w:pPr>
            <w:pStyle w:val="Pieddepage"/>
            <w:rPr>
              <w:rFonts w:ascii="Century Gothic" w:hAnsi="Century Gothic"/>
            </w:rPr>
          </w:pPr>
          <w:r>
            <w:rPr>
              <w:rFonts w:ascii="Century Gothic" w:hAnsi="Century Gothic"/>
            </w:rPr>
            <w:t>19/04/2016</w:t>
          </w:r>
        </w:p>
      </w:tc>
      <w:tc>
        <w:tcPr>
          <w:tcW w:w="5935" w:type="dxa"/>
        </w:tcPr>
        <w:p w14:paraId="143A8545" w14:textId="77777777" w:rsidR="00331109" w:rsidRPr="002B272C" w:rsidRDefault="00331109" w:rsidP="005B68DF">
          <w:pPr>
            <w:pStyle w:val="Pieddepage"/>
            <w:rPr>
              <w:rFonts w:ascii="Century Gothic" w:hAnsi="Century Gothic"/>
            </w:rPr>
          </w:pPr>
          <w:r w:rsidRPr="002B272C">
            <w:rPr>
              <w:rFonts w:ascii="Century Gothic" w:hAnsi="Century Gothic"/>
            </w:rPr>
            <w:t xml:space="preserve">Dernière mise à jour du : </w:t>
          </w:r>
          <w:r>
            <w:rPr>
              <w:rFonts w:ascii="Century Gothic" w:hAnsi="Century Gothic"/>
            </w:rPr>
            <w:t>03/02/2025</w:t>
          </w:r>
        </w:p>
      </w:tc>
      <w:tc>
        <w:tcPr>
          <w:tcW w:w="2145" w:type="dxa"/>
        </w:tcPr>
        <w:p w14:paraId="24176DAD" w14:textId="77777777" w:rsidR="00331109" w:rsidRPr="002B272C" w:rsidRDefault="00331109" w:rsidP="005B68DF">
          <w:pPr>
            <w:pStyle w:val="Pieddepage"/>
            <w:rPr>
              <w:rFonts w:ascii="Century Gothic" w:hAnsi="Century Gothic"/>
            </w:rPr>
          </w:pPr>
          <w:r w:rsidRPr="002B272C">
            <w:rPr>
              <w:rFonts w:ascii="Century Gothic" w:hAnsi="Century Gothic"/>
            </w:rPr>
            <w:fldChar w:fldCharType="begin"/>
          </w:r>
          <w:r w:rsidRPr="002B272C">
            <w:rPr>
              <w:rFonts w:ascii="Century Gothic" w:hAnsi="Century Gothic"/>
            </w:rPr>
            <w:instrText xml:space="preserve"> PAGE </w:instrText>
          </w:r>
          <w:r w:rsidRPr="002B272C">
            <w:rPr>
              <w:rFonts w:ascii="Century Gothic" w:hAnsi="Century Gothic"/>
            </w:rPr>
            <w:fldChar w:fldCharType="separate"/>
          </w:r>
          <w:r>
            <w:rPr>
              <w:rFonts w:ascii="Century Gothic" w:hAnsi="Century Gothic"/>
              <w:noProof/>
            </w:rPr>
            <w:t>14</w:t>
          </w:r>
          <w:r w:rsidRPr="002B272C">
            <w:rPr>
              <w:rFonts w:ascii="Century Gothic" w:hAnsi="Century Gothic"/>
            </w:rPr>
            <w:fldChar w:fldCharType="end"/>
          </w:r>
          <w:r w:rsidRPr="002B272C">
            <w:rPr>
              <w:rFonts w:ascii="Century Gothic" w:hAnsi="Century Gothic"/>
            </w:rPr>
            <w:t xml:space="preserve"> / </w:t>
          </w:r>
          <w:r w:rsidRPr="002B272C">
            <w:rPr>
              <w:rStyle w:val="Numrodepage"/>
              <w:rFonts w:ascii="Century Gothic" w:hAnsi="Century Gothic"/>
            </w:rPr>
            <w:fldChar w:fldCharType="begin"/>
          </w:r>
          <w:r w:rsidRPr="002B272C">
            <w:rPr>
              <w:rStyle w:val="Numrodepage"/>
              <w:rFonts w:ascii="Century Gothic" w:hAnsi="Century Gothic"/>
            </w:rPr>
            <w:instrText xml:space="preserve"> NUMPAGES </w:instrText>
          </w:r>
          <w:r w:rsidRPr="002B272C">
            <w:rPr>
              <w:rStyle w:val="Numrodepage"/>
              <w:rFonts w:ascii="Century Gothic" w:hAnsi="Century Gothic"/>
            </w:rPr>
            <w:fldChar w:fldCharType="separate"/>
          </w:r>
          <w:r>
            <w:rPr>
              <w:rStyle w:val="Numrodepage"/>
              <w:rFonts w:ascii="Century Gothic" w:hAnsi="Century Gothic"/>
              <w:noProof/>
            </w:rPr>
            <w:t>14</w:t>
          </w:r>
          <w:r w:rsidRPr="002B272C">
            <w:rPr>
              <w:rStyle w:val="Numrodepage"/>
              <w:rFonts w:ascii="Century Gothic" w:hAnsi="Century Gothic"/>
            </w:rPr>
            <w:fldChar w:fldCharType="end"/>
          </w:r>
        </w:p>
      </w:tc>
    </w:tr>
  </w:tbl>
  <w:p w14:paraId="2D06258D" w14:textId="77777777" w:rsidR="00331109" w:rsidRPr="002B4E5D" w:rsidRDefault="00331109" w:rsidP="005B68DF">
    <w:pPr>
      <w:pStyle w:val="Pieddepage"/>
    </w:pPr>
  </w:p>
  <w:p w14:paraId="5FDB6E62" w14:textId="77777777" w:rsidR="00331109" w:rsidRDefault="003311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0016A" w:rsidRPr="00892D25" w14:paraId="2E77C889" w14:textId="77777777" w:rsidTr="009B0810">
      <w:trPr>
        <w:trHeight w:val="412"/>
      </w:trPr>
      <w:tc>
        <w:tcPr>
          <w:tcW w:w="1560" w:type="dxa"/>
        </w:tcPr>
        <w:p w14:paraId="06E9AF6E" w14:textId="77777777" w:rsidR="0030016A" w:rsidRPr="00892D25" w:rsidRDefault="0030016A" w:rsidP="009B0810">
          <w:pPr>
            <w:pStyle w:val="Pieddepage"/>
            <w:ind w:left="166"/>
            <w:rPr>
              <w:rFonts w:ascii="Open Sans" w:hAnsi="Open Sans" w:cs="Open Sans"/>
              <w:sz w:val="16"/>
              <w:szCs w:val="16"/>
              <w:lang w:val="en-GB"/>
            </w:rPr>
          </w:pPr>
          <w:r w:rsidRPr="00892D25">
            <w:rPr>
              <w:rFonts w:ascii="Open Sans" w:hAnsi="Open Sans" w:cs="Open Sans"/>
              <w:sz w:val="16"/>
              <w:szCs w:val="16"/>
              <w:lang w:val="en-GB"/>
            </w:rPr>
            <w:t>A.P.-H.P.</w:t>
          </w:r>
        </w:p>
      </w:tc>
      <w:tc>
        <w:tcPr>
          <w:tcW w:w="5935" w:type="dxa"/>
        </w:tcPr>
        <w:p w14:paraId="4DFBC97B" w14:textId="6C67F9E9" w:rsidR="0030016A" w:rsidRPr="00892D25" w:rsidRDefault="0030016A" w:rsidP="00434972">
          <w:pPr>
            <w:pStyle w:val="Pieddepage"/>
            <w:rPr>
              <w:rFonts w:ascii="Open Sans" w:hAnsi="Open Sans" w:cs="Open Sans"/>
              <w:sz w:val="16"/>
              <w:szCs w:val="16"/>
            </w:rPr>
          </w:pPr>
          <w:r w:rsidRPr="00892D25">
            <w:rPr>
              <w:rFonts w:ascii="Open Sans" w:hAnsi="Open Sans" w:cs="Open Sans"/>
              <w:sz w:val="16"/>
              <w:szCs w:val="16"/>
            </w:rPr>
            <w:t>Consu</w:t>
          </w:r>
          <w:r w:rsidR="00434972" w:rsidRPr="00892D25">
            <w:rPr>
              <w:rFonts w:ascii="Open Sans" w:hAnsi="Open Sans" w:cs="Open Sans"/>
              <w:sz w:val="16"/>
              <w:szCs w:val="16"/>
            </w:rPr>
            <w:t xml:space="preserve">ltation n° </w:t>
          </w:r>
          <w:r w:rsidR="00331109">
            <w:rPr>
              <w:rFonts w:ascii="Open Sans" w:hAnsi="Open Sans" w:cs="Open Sans"/>
              <w:sz w:val="16"/>
              <w:szCs w:val="16"/>
            </w:rPr>
            <w:t>25</w:t>
          </w:r>
          <w:r w:rsidR="00434972" w:rsidRPr="00892D25">
            <w:rPr>
              <w:rFonts w:ascii="Open Sans" w:hAnsi="Open Sans" w:cs="Open Sans"/>
              <w:sz w:val="16"/>
              <w:szCs w:val="16"/>
            </w:rPr>
            <w:t>/</w:t>
          </w:r>
          <w:r w:rsidR="00331109">
            <w:rPr>
              <w:rFonts w:ascii="Open Sans" w:hAnsi="Open Sans" w:cs="Open Sans"/>
              <w:sz w:val="16"/>
              <w:szCs w:val="16"/>
            </w:rPr>
            <w:t>0</w:t>
          </w:r>
          <w:r w:rsidR="00D97C22">
            <w:rPr>
              <w:rFonts w:ascii="Open Sans" w:hAnsi="Open Sans" w:cs="Open Sans"/>
              <w:sz w:val="16"/>
              <w:szCs w:val="16"/>
            </w:rPr>
            <w:t>26</w:t>
          </w:r>
        </w:p>
      </w:tc>
      <w:tc>
        <w:tcPr>
          <w:tcW w:w="2145" w:type="dxa"/>
        </w:tcPr>
        <w:p w14:paraId="4F6D4834" w14:textId="77777777" w:rsidR="0030016A" w:rsidRPr="00892D25" w:rsidRDefault="00C04543">
          <w:pPr>
            <w:pStyle w:val="Pieddepage"/>
            <w:rPr>
              <w:rFonts w:ascii="Open Sans" w:hAnsi="Open Sans" w:cs="Open Sans"/>
              <w:color w:val="FF0000"/>
              <w:sz w:val="16"/>
              <w:szCs w:val="16"/>
              <w:lang w:val="en-GB"/>
            </w:rPr>
          </w:pPr>
          <w:r w:rsidRPr="00892D25">
            <w:rPr>
              <w:rFonts w:ascii="Open Sans" w:hAnsi="Open Sans" w:cs="Open Sans"/>
              <w:color w:val="auto"/>
              <w:sz w:val="16"/>
              <w:szCs w:val="16"/>
              <w:lang w:val="en-GB"/>
            </w:rPr>
            <w:t>ACHAT</w:t>
          </w:r>
        </w:p>
      </w:tc>
    </w:tr>
    <w:tr w:rsidR="0030016A" w:rsidRPr="00892D25" w14:paraId="28592F5E" w14:textId="77777777" w:rsidTr="009B0810">
      <w:trPr>
        <w:trHeight w:val="282"/>
      </w:trPr>
      <w:tc>
        <w:tcPr>
          <w:tcW w:w="1560" w:type="dxa"/>
        </w:tcPr>
        <w:p w14:paraId="4454FAD9" w14:textId="21B877BC" w:rsidR="0030016A" w:rsidRPr="00892D25" w:rsidRDefault="00DC1570" w:rsidP="009378A5">
          <w:pPr>
            <w:pStyle w:val="Pieddepage"/>
            <w:rPr>
              <w:rFonts w:ascii="Open Sans" w:hAnsi="Open Sans" w:cs="Open Sans"/>
              <w:sz w:val="16"/>
              <w:szCs w:val="16"/>
            </w:rPr>
          </w:pPr>
          <w:r w:rsidRPr="00892D25">
            <w:rPr>
              <w:rFonts w:ascii="Open Sans" w:hAnsi="Open Sans" w:cs="Open Sans"/>
              <w:sz w:val="16"/>
              <w:szCs w:val="16"/>
            </w:rPr>
            <w:t>CCTP.</w:t>
          </w:r>
          <w:r w:rsidR="007101E4" w:rsidRPr="00892D25">
            <w:rPr>
              <w:rFonts w:ascii="Open Sans" w:hAnsi="Open Sans" w:cs="Open Sans"/>
              <w:sz w:val="16"/>
              <w:szCs w:val="16"/>
            </w:rPr>
            <w:t>2</w:t>
          </w:r>
        </w:p>
        <w:p w14:paraId="0B2830D3" w14:textId="55727728" w:rsidR="006D42ED" w:rsidRPr="00892D25" w:rsidRDefault="00892D25" w:rsidP="00F309BD">
          <w:pPr>
            <w:pStyle w:val="Pieddepage"/>
            <w:rPr>
              <w:rFonts w:ascii="Open Sans" w:hAnsi="Open Sans" w:cs="Open Sans"/>
              <w:sz w:val="16"/>
              <w:szCs w:val="16"/>
            </w:rPr>
          </w:pPr>
          <w:r>
            <w:rPr>
              <w:rFonts w:ascii="Open Sans" w:hAnsi="Open Sans" w:cs="Open Sans"/>
              <w:sz w:val="16"/>
              <w:szCs w:val="16"/>
            </w:rPr>
            <w:t>15/09/2021</w:t>
          </w:r>
        </w:p>
      </w:tc>
      <w:tc>
        <w:tcPr>
          <w:tcW w:w="5935" w:type="dxa"/>
        </w:tcPr>
        <w:p w14:paraId="1FE5C7E6" w14:textId="77777777" w:rsidR="0030016A" w:rsidRPr="00892D25" w:rsidRDefault="0030016A">
          <w:pPr>
            <w:pStyle w:val="Pieddepage"/>
            <w:rPr>
              <w:rFonts w:ascii="Open Sans" w:hAnsi="Open Sans" w:cs="Open Sans"/>
              <w:sz w:val="16"/>
              <w:szCs w:val="16"/>
            </w:rPr>
          </w:pPr>
          <w:r w:rsidRPr="00892D25">
            <w:rPr>
              <w:rFonts w:ascii="Open Sans" w:hAnsi="Open Sans" w:cs="Open Sans"/>
              <w:sz w:val="16"/>
              <w:szCs w:val="16"/>
            </w:rPr>
            <w:t xml:space="preserve">Dernière mise à jour du : </w:t>
          </w:r>
        </w:p>
      </w:tc>
      <w:tc>
        <w:tcPr>
          <w:tcW w:w="2145" w:type="dxa"/>
        </w:tcPr>
        <w:p w14:paraId="4D3293B4" w14:textId="3FD4A4B6" w:rsidR="0030016A" w:rsidRPr="00892D25" w:rsidRDefault="0030016A">
          <w:pPr>
            <w:pStyle w:val="Pieddepage"/>
            <w:rPr>
              <w:rFonts w:ascii="Open Sans" w:hAnsi="Open Sans" w:cs="Open Sans"/>
              <w:sz w:val="16"/>
              <w:szCs w:val="16"/>
            </w:rPr>
          </w:pPr>
          <w:r w:rsidRPr="00892D25">
            <w:rPr>
              <w:rFonts w:ascii="Open Sans" w:hAnsi="Open Sans" w:cs="Open Sans"/>
              <w:sz w:val="16"/>
              <w:szCs w:val="16"/>
            </w:rPr>
            <w:fldChar w:fldCharType="begin"/>
          </w:r>
          <w:r w:rsidRPr="00892D25">
            <w:rPr>
              <w:rFonts w:ascii="Open Sans" w:hAnsi="Open Sans" w:cs="Open Sans"/>
              <w:sz w:val="16"/>
              <w:szCs w:val="16"/>
            </w:rPr>
            <w:instrText xml:space="preserve"> PAGE </w:instrText>
          </w:r>
          <w:r w:rsidRPr="00892D25">
            <w:rPr>
              <w:rFonts w:ascii="Open Sans" w:hAnsi="Open Sans" w:cs="Open Sans"/>
              <w:sz w:val="16"/>
              <w:szCs w:val="16"/>
            </w:rPr>
            <w:fldChar w:fldCharType="separate"/>
          </w:r>
          <w:r w:rsidR="00860B4E">
            <w:rPr>
              <w:rFonts w:ascii="Open Sans" w:hAnsi="Open Sans" w:cs="Open Sans"/>
              <w:noProof/>
              <w:sz w:val="16"/>
              <w:szCs w:val="16"/>
            </w:rPr>
            <w:t>3</w:t>
          </w:r>
          <w:r w:rsidRPr="00892D25">
            <w:rPr>
              <w:rFonts w:ascii="Open Sans" w:hAnsi="Open Sans" w:cs="Open Sans"/>
              <w:sz w:val="16"/>
              <w:szCs w:val="16"/>
            </w:rPr>
            <w:fldChar w:fldCharType="end"/>
          </w:r>
          <w:r w:rsidRPr="00892D25">
            <w:rPr>
              <w:rFonts w:ascii="Open Sans" w:hAnsi="Open Sans" w:cs="Open Sans"/>
              <w:sz w:val="16"/>
              <w:szCs w:val="16"/>
            </w:rPr>
            <w:t xml:space="preserve"> / </w:t>
          </w:r>
          <w:r w:rsidRPr="00892D25">
            <w:rPr>
              <w:rStyle w:val="Numrodepage"/>
              <w:rFonts w:ascii="Open Sans" w:hAnsi="Open Sans" w:cs="Open Sans"/>
              <w:sz w:val="16"/>
              <w:szCs w:val="16"/>
            </w:rPr>
            <w:fldChar w:fldCharType="begin"/>
          </w:r>
          <w:r w:rsidRPr="00892D25">
            <w:rPr>
              <w:rStyle w:val="Numrodepage"/>
              <w:rFonts w:ascii="Open Sans" w:hAnsi="Open Sans" w:cs="Open Sans"/>
              <w:sz w:val="16"/>
              <w:szCs w:val="16"/>
            </w:rPr>
            <w:instrText xml:space="preserve"> NUMPAGES </w:instrText>
          </w:r>
          <w:r w:rsidRPr="00892D25">
            <w:rPr>
              <w:rStyle w:val="Numrodepage"/>
              <w:rFonts w:ascii="Open Sans" w:hAnsi="Open Sans" w:cs="Open Sans"/>
              <w:sz w:val="16"/>
              <w:szCs w:val="16"/>
            </w:rPr>
            <w:fldChar w:fldCharType="separate"/>
          </w:r>
          <w:r w:rsidR="00860B4E">
            <w:rPr>
              <w:rStyle w:val="Numrodepage"/>
              <w:rFonts w:ascii="Open Sans" w:hAnsi="Open Sans" w:cs="Open Sans"/>
              <w:noProof/>
              <w:sz w:val="16"/>
              <w:szCs w:val="16"/>
            </w:rPr>
            <w:t>5</w:t>
          </w:r>
          <w:r w:rsidRPr="00892D25">
            <w:rPr>
              <w:rStyle w:val="Numrodepage"/>
              <w:rFonts w:ascii="Open Sans" w:hAnsi="Open Sans" w:cs="Open Sans"/>
              <w:sz w:val="16"/>
              <w:szCs w:val="16"/>
            </w:rPr>
            <w:fldChar w:fldCharType="end"/>
          </w:r>
        </w:p>
      </w:tc>
    </w:tr>
  </w:tbl>
  <w:p w14:paraId="007AEDDD" w14:textId="77777777" w:rsidR="0030016A" w:rsidRDefault="0030016A">
    <w:pPr>
      <w:pStyle w:val="Pieddepage"/>
      <w:jc w:val="both"/>
    </w:pPr>
  </w:p>
  <w:p w14:paraId="5BFAFD6F" w14:textId="77777777" w:rsidR="00AA026D" w:rsidRDefault="00AA02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2B661" w14:textId="77777777" w:rsidR="00C50DD7" w:rsidRDefault="00C50DD7">
      <w:r>
        <w:separator/>
      </w:r>
    </w:p>
  </w:footnote>
  <w:footnote w:type="continuationSeparator" w:id="0">
    <w:p w14:paraId="23B76B9D" w14:textId="77777777" w:rsidR="00C50DD7" w:rsidRDefault="00C50D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60DE7B6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9pt;height:9pt" o:bullet="t">
        <v:imagedata r:id="rId1" o:title="BD10254_"/>
      </v:shape>
    </w:pict>
  </w:numPicBullet>
  <w:abstractNum w:abstractNumId="0" w15:restartNumberingAfterBreak="0">
    <w:nsid w:val="014B5635"/>
    <w:multiLevelType w:val="singleLevel"/>
    <w:tmpl w:val="D97AD45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BF323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1A536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AF45E45"/>
    <w:multiLevelType w:val="singleLevel"/>
    <w:tmpl w:val="48D2ED2A"/>
    <w:lvl w:ilvl="0">
      <w:numFmt w:val="bullet"/>
      <w:lvlText w:val=""/>
      <w:lvlJc w:val="left"/>
      <w:pPr>
        <w:tabs>
          <w:tab w:val="num" w:pos="360"/>
        </w:tabs>
        <w:ind w:left="360" w:hanging="360"/>
      </w:pPr>
      <w:rPr>
        <w:rFonts w:ascii="Symbol" w:hAnsi="Symbol" w:hint="default"/>
      </w:rPr>
    </w:lvl>
  </w:abstractNum>
  <w:abstractNum w:abstractNumId="4" w15:restartNumberingAfterBreak="0">
    <w:nsid w:val="0B643661"/>
    <w:multiLevelType w:val="hybridMultilevel"/>
    <w:tmpl w:val="6966FA92"/>
    <w:lvl w:ilvl="0" w:tplc="FFFFFFFF">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C832E1"/>
    <w:multiLevelType w:val="hybridMultilevel"/>
    <w:tmpl w:val="4EE4F216"/>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DB6B1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DE248F4"/>
    <w:multiLevelType w:val="hybridMultilevel"/>
    <w:tmpl w:val="0BE0169A"/>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E37AB0"/>
    <w:multiLevelType w:val="multilevel"/>
    <w:tmpl w:val="FEC09A54"/>
    <w:lvl w:ilvl="0">
      <w:start w:val="1"/>
      <w:numFmt w:val="upperRoman"/>
      <w:suff w:val="space"/>
      <w:lvlText w:val="%1)"/>
      <w:lvlJc w:val="left"/>
      <w:pPr>
        <w:ind w:left="432" w:hanging="432"/>
      </w:pPr>
    </w:lvl>
    <w:lvl w:ilvl="1">
      <w:start w:val="1"/>
      <w:numFmt w:val="decimal"/>
      <w:lvlRestart w:val="0"/>
      <w:pStyle w:val="Titre2"/>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9" w15:restartNumberingAfterBreak="0">
    <w:nsid w:val="0E1C7D96"/>
    <w:multiLevelType w:val="hybridMultilevel"/>
    <w:tmpl w:val="548CEC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E3089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CF6C98"/>
    <w:multiLevelType w:val="hybridMultilevel"/>
    <w:tmpl w:val="B8D8E5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802394"/>
    <w:multiLevelType w:val="hybridMultilevel"/>
    <w:tmpl w:val="5A003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02859"/>
    <w:multiLevelType w:val="hybridMultilevel"/>
    <w:tmpl w:val="E5BCE68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462199"/>
    <w:multiLevelType w:val="hybridMultilevel"/>
    <w:tmpl w:val="34B6A38E"/>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F644C7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0A60E7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0AE3866"/>
    <w:multiLevelType w:val="hybridMultilevel"/>
    <w:tmpl w:val="DCBCB554"/>
    <w:lvl w:ilvl="0" w:tplc="FFFFFFFF">
      <w:start w:val="1"/>
      <w:numFmt w:val="bullet"/>
      <w:lvlText w:val="-"/>
      <w:lvlJc w:val="left"/>
      <w:pPr>
        <w:tabs>
          <w:tab w:val="num" w:pos="360"/>
        </w:tabs>
        <w:ind w:left="360" w:hanging="360"/>
      </w:pPr>
      <w:rPr>
        <w:rFonts w:ascii="Times New Roman" w:hAnsi="Times New Roman" w:cs="Times New Roman" w:hint="default"/>
      </w:rPr>
    </w:lvl>
    <w:lvl w:ilvl="1" w:tplc="FFFFFFFF">
      <w:start w:val="1"/>
      <w:numFmt w:val="bullet"/>
      <w:lvlText w:val=""/>
      <w:lvlJc w:val="left"/>
      <w:pPr>
        <w:tabs>
          <w:tab w:val="num" w:pos="1080"/>
        </w:tabs>
        <w:ind w:left="1080" w:hanging="360"/>
      </w:pPr>
      <w:rPr>
        <w:rFonts w:ascii="Wingdings" w:hAnsi="Wingdings" w:hint="default"/>
      </w:rPr>
    </w:lvl>
    <w:lvl w:ilvl="2" w:tplc="FFFFFFFF">
      <w:start w:val="1"/>
      <w:numFmt w:val="bullet"/>
      <w:lvlText w:val="-"/>
      <w:lvlJc w:val="left"/>
      <w:pPr>
        <w:tabs>
          <w:tab w:val="num" w:pos="1800"/>
        </w:tabs>
        <w:ind w:left="1800" w:hanging="360"/>
      </w:pPr>
      <w:rPr>
        <w:rFonts w:ascii="Times New Roman" w:hAnsi="Times New Roman" w:cs="Times New Roman"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5496B21"/>
    <w:multiLevelType w:val="hybridMultilevel"/>
    <w:tmpl w:val="7FCAEC14"/>
    <w:lvl w:ilvl="0" w:tplc="F1E46980">
      <w:start w:val="2"/>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9123DA"/>
    <w:multiLevelType w:val="hybridMultilevel"/>
    <w:tmpl w:val="416E6E54"/>
    <w:lvl w:ilvl="0" w:tplc="E362C596">
      <w:start w:val="1"/>
      <w:numFmt w:val="bullet"/>
      <w:lvlText w:val="■"/>
      <w:lvlJc w:val="left"/>
      <w:pPr>
        <w:tabs>
          <w:tab w:val="num" w:pos="360"/>
        </w:tabs>
        <w:ind w:left="360" w:hanging="360"/>
      </w:pPr>
      <w:rPr>
        <w:rFonts w:ascii="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D9A09F2"/>
    <w:multiLevelType w:val="singleLevel"/>
    <w:tmpl w:val="48D2ED2A"/>
    <w:lvl w:ilvl="0">
      <w:numFmt w:val="bullet"/>
      <w:lvlText w:val=""/>
      <w:lvlJc w:val="left"/>
      <w:pPr>
        <w:tabs>
          <w:tab w:val="num" w:pos="360"/>
        </w:tabs>
        <w:ind w:left="360" w:hanging="360"/>
      </w:pPr>
      <w:rPr>
        <w:rFonts w:ascii="Symbol" w:hAnsi="Symbol" w:hint="default"/>
      </w:rPr>
    </w:lvl>
  </w:abstractNum>
  <w:abstractNum w:abstractNumId="21" w15:restartNumberingAfterBreak="0">
    <w:nsid w:val="42DA7994"/>
    <w:multiLevelType w:val="hybridMultilevel"/>
    <w:tmpl w:val="0DC46C64"/>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2C3834"/>
    <w:multiLevelType w:val="singleLevel"/>
    <w:tmpl w:val="D97AD458"/>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39E3E30"/>
    <w:multiLevelType w:val="singleLevel"/>
    <w:tmpl w:val="E53A89B8"/>
    <w:lvl w:ilvl="0">
      <w:start w:val="60"/>
      <w:numFmt w:val="bullet"/>
      <w:lvlText w:val="-"/>
      <w:lvlJc w:val="left"/>
      <w:pPr>
        <w:tabs>
          <w:tab w:val="num" w:pos="360"/>
        </w:tabs>
        <w:ind w:left="360" w:hanging="360"/>
      </w:pPr>
      <w:rPr>
        <w:rFonts w:hint="default"/>
      </w:rPr>
    </w:lvl>
  </w:abstractNum>
  <w:abstractNum w:abstractNumId="24" w15:restartNumberingAfterBreak="0">
    <w:nsid w:val="43E26F95"/>
    <w:multiLevelType w:val="singleLevel"/>
    <w:tmpl w:val="9F7021EA"/>
    <w:lvl w:ilvl="0">
      <w:numFmt w:val="bullet"/>
      <w:lvlText w:val=""/>
      <w:lvlJc w:val="left"/>
      <w:pPr>
        <w:tabs>
          <w:tab w:val="num" w:pos="360"/>
        </w:tabs>
        <w:ind w:left="360" w:hanging="360"/>
      </w:pPr>
      <w:rPr>
        <w:rFonts w:ascii="Symbol" w:hAnsi="Symbol" w:hint="default"/>
      </w:rPr>
    </w:lvl>
  </w:abstractNum>
  <w:abstractNum w:abstractNumId="25" w15:restartNumberingAfterBreak="0">
    <w:nsid w:val="4AB6630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BE273AB"/>
    <w:multiLevelType w:val="singleLevel"/>
    <w:tmpl w:val="57ACC582"/>
    <w:lvl w:ilvl="0">
      <w:start w:val="4"/>
      <w:numFmt w:val="bullet"/>
      <w:lvlText w:val="-"/>
      <w:lvlJc w:val="left"/>
      <w:pPr>
        <w:tabs>
          <w:tab w:val="num" w:pos="1065"/>
        </w:tabs>
        <w:ind w:left="1065" w:hanging="360"/>
      </w:pPr>
      <w:rPr>
        <w:rFonts w:hint="default"/>
      </w:rPr>
    </w:lvl>
  </w:abstractNum>
  <w:abstractNum w:abstractNumId="27" w15:restartNumberingAfterBreak="0">
    <w:nsid w:val="4D3E18A3"/>
    <w:multiLevelType w:val="hybridMultilevel"/>
    <w:tmpl w:val="D68EAD7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290317A"/>
    <w:multiLevelType w:val="singleLevel"/>
    <w:tmpl w:val="82A42E12"/>
    <w:lvl w:ilvl="0">
      <w:start w:val="1"/>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534248E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573600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A97227E"/>
    <w:multiLevelType w:val="hybridMultilevel"/>
    <w:tmpl w:val="0534D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1777EE"/>
    <w:multiLevelType w:val="hybridMultilevel"/>
    <w:tmpl w:val="605E75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533E48"/>
    <w:multiLevelType w:val="singleLevel"/>
    <w:tmpl w:val="D97AD45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A835FA6"/>
    <w:multiLevelType w:val="hybridMultilevel"/>
    <w:tmpl w:val="6DCA6D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1104C0"/>
    <w:multiLevelType w:val="singleLevel"/>
    <w:tmpl w:val="D97AD45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DD978F7"/>
    <w:multiLevelType w:val="hybridMultilevel"/>
    <w:tmpl w:val="F9026CAA"/>
    <w:lvl w:ilvl="0" w:tplc="FFFFFFFF">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5202A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AEA2E44"/>
    <w:multiLevelType w:val="hybridMultilevel"/>
    <w:tmpl w:val="5A2E1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C10C9D"/>
    <w:multiLevelType w:val="singleLevel"/>
    <w:tmpl w:val="9F7021EA"/>
    <w:lvl w:ilvl="0">
      <w:numFmt w:val="bullet"/>
      <w:lvlText w:val=""/>
      <w:lvlJc w:val="left"/>
      <w:pPr>
        <w:tabs>
          <w:tab w:val="num" w:pos="360"/>
        </w:tabs>
        <w:ind w:left="360" w:hanging="360"/>
      </w:pPr>
      <w:rPr>
        <w:rFonts w:ascii="Symbol" w:hAnsi="Symbol" w:hint="default"/>
      </w:rPr>
    </w:lvl>
  </w:abstractNum>
  <w:num w:numId="1">
    <w:abstractNumId w:val="8"/>
  </w:num>
  <w:num w:numId="2">
    <w:abstractNumId w:val="30"/>
  </w:num>
  <w:num w:numId="3">
    <w:abstractNumId w:val="6"/>
  </w:num>
  <w:num w:numId="4">
    <w:abstractNumId w:val="1"/>
  </w:num>
  <w:num w:numId="5">
    <w:abstractNumId w:val="10"/>
  </w:num>
  <w:num w:numId="6">
    <w:abstractNumId w:val="25"/>
  </w:num>
  <w:num w:numId="7">
    <w:abstractNumId w:val="15"/>
  </w:num>
  <w:num w:numId="8">
    <w:abstractNumId w:val="13"/>
  </w:num>
  <w:num w:numId="9">
    <w:abstractNumId w:val="23"/>
  </w:num>
  <w:num w:numId="10">
    <w:abstractNumId w:val="24"/>
  </w:num>
  <w:num w:numId="11">
    <w:abstractNumId w:val="39"/>
  </w:num>
  <w:num w:numId="12">
    <w:abstractNumId w:val="3"/>
  </w:num>
  <w:num w:numId="13">
    <w:abstractNumId w:val="20"/>
  </w:num>
  <w:num w:numId="14">
    <w:abstractNumId w:val="7"/>
  </w:num>
  <w:num w:numId="15">
    <w:abstractNumId w:val="4"/>
  </w:num>
  <w:num w:numId="16">
    <w:abstractNumId w:val="36"/>
  </w:num>
  <w:num w:numId="17">
    <w:abstractNumId w:val="11"/>
  </w:num>
  <w:num w:numId="18">
    <w:abstractNumId w:val="26"/>
  </w:num>
  <w:num w:numId="19">
    <w:abstractNumId w:val="19"/>
  </w:num>
  <w:num w:numId="20">
    <w:abstractNumId w:val="16"/>
  </w:num>
  <w:num w:numId="21">
    <w:abstractNumId w:val="37"/>
  </w:num>
  <w:num w:numId="22">
    <w:abstractNumId w:val="29"/>
  </w:num>
  <w:num w:numId="23">
    <w:abstractNumId w:val="0"/>
  </w:num>
  <w:num w:numId="24">
    <w:abstractNumId w:val="33"/>
  </w:num>
  <w:num w:numId="25">
    <w:abstractNumId w:val="2"/>
  </w:num>
  <w:num w:numId="26">
    <w:abstractNumId w:val="22"/>
  </w:num>
  <w:num w:numId="27">
    <w:abstractNumId w:val="35"/>
  </w:num>
  <w:num w:numId="28">
    <w:abstractNumId w:val="27"/>
  </w:num>
  <w:num w:numId="29">
    <w:abstractNumId w:val="28"/>
  </w:num>
  <w:num w:numId="30">
    <w:abstractNumId w:val="32"/>
  </w:num>
  <w:num w:numId="31">
    <w:abstractNumId w:val="9"/>
  </w:num>
  <w:num w:numId="32">
    <w:abstractNumId w:val="21"/>
  </w:num>
  <w:num w:numId="33">
    <w:abstractNumId w:val="18"/>
  </w:num>
  <w:num w:numId="34">
    <w:abstractNumId w:val="34"/>
  </w:num>
  <w:num w:numId="35">
    <w:abstractNumId w:val="31"/>
  </w:num>
  <w:num w:numId="36">
    <w:abstractNumId w:val="5"/>
  </w:num>
  <w:num w:numId="37">
    <w:abstractNumId w:val="12"/>
  </w:num>
  <w:num w:numId="38">
    <w:abstractNumId w:val="38"/>
  </w:num>
  <w:num w:numId="39">
    <w:abstractNumId w:val="17"/>
  </w:num>
  <w:num w:numId="40">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2FF8"/>
    <w:rsid w:val="000200DD"/>
    <w:rsid w:val="00025BFB"/>
    <w:rsid w:val="00026FE8"/>
    <w:rsid w:val="00032140"/>
    <w:rsid w:val="00036818"/>
    <w:rsid w:val="00053583"/>
    <w:rsid w:val="0007170B"/>
    <w:rsid w:val="000736D2"/>
    <w:rsid w:val="000757DC"/>
    <w:rsid w:val="00084BD4"/>
    <w:rsid w:val="00090E6F"/>
    <w:rsid w:val="0011561B"/>
    <w:rsid w:val="00122F08"/>
    <w:rsid w:val="001659BD"/>
    <w:rsid w:val="00171321"/>
    <w:rsid w:val="001B1040"/>
    <w:rsid w:val="001B660A"/>
    <w:rsid w:val="001C119C"/>
    <w:rsid w:val="0020071A"/>
    <w:rsid w:val="00210D35"/>
    <w:rsid w:val="00227BDB"/>
    <w:rsid w:val="00241642"/>
    <w:rsid w:val="00247C77"/>
    <w:rsid w:val="002748D2"/>
    <w:rsid w:val="002A2E7E"/>
    <w:rsid w:val="002B272C"/>
    <w:rsid w:val="002B463A"/>
    <w:rsid w:val="002B6A6A"/>
    <w:rsid w:val="002C560F"/>
    <w:rsid w:val="002D0365"/>
    <w:rsid w:val="002F36AF"/>
    <w:rsid w:val="0030016A"/>
    <w:rsid w:val="00317C34"/>
    <w:rsid w:val="00331109"/>
    <w:rsid w:val="003708FE"/>
    <w:rsid w:val="00374FD9"/>
    <w:rsid w:val="003B6523"/>
    <w:rsid w:val="00434972"/>
    <w:rsid w:val="00445851"/>
    <w:rsid w:val="00455DEC"/>
    <w:rsid w:val="0047604D"/>
    <w:rsid w:val="00477584"/>
    <w:rsid w:val="00483483"/>
    <w:rsid w:val="004C0C1F"/>
    <w:rsid w:val="004C11D6"/>
    <w:rsid w:val="00501AF2"/>
    <w:rsid w:val="00504739"/>
    <w:rsid w:val="005317AE"/>
    <w:rsid w:val="00533D5D"/>
    <w:rsid w:val="00575429"/>
    <w:rsid w:val="00597C82"/>
    <w:rsid w:val="005A4F5B"/>
    <w:rsid w:val="005B6FB8"/>
    <w:rsid w:val="005B7837"/>
    <w:rsid w:val="005E4335"/>
    <w:rsid w:val="00600370"/>
    <w:rsid w:val="00600F31"/>
    <w:rsid w:val="00616D62"/>
    <w:rsid w:val="00617AE3"/>
    <w:rsid w:val="0066463C"/>
    <w:rsid w:val="00696406"/>
    <w:rsid w:val="00697CB7"/>
    <w:rsid w:val="006B4410"/>
    <w:rsid w:val="006C1993"/>
    <w:rsid w:val="006D42ED"/>
    <w:rsid w:val="006D6EFB"/>
    <w:rsid w:val="006F7A4A"/>
    <w:rsid w:val="007101E4"/>
    <w:rsid w:val="00711A96"/>
    <w:rsid w:val="007257E8"/>
    <w:rsid w:val="00751E7E"/>
    <w:rsid w:val="0075745A"/>
    <w:rsid w:val="007B7A69"/>
    <w:rsid w:val="00804E44"/>
    <w:rsid w:val="008225DA"/>
    <w:rsid w:val="0083023D"/>
    <w:rsid w:val="00844AEB"/>
    <w:rsid w:val="00845DB0"/>
    <w:rsid w:val="00860B4E"/>
    <w:rsid w:val="008762F3"/>
    <w:rsid w:val="00892D25"/>
    <w:rsid w:val="008F4D6A"/>
    <w:rsid w:val="009144BC"/>
    <w:rsid w:val="00923C5C"/>
    <w:rsid w:val="009378A5"/>
    <w:rsid w:val="009516BB"/>
    <w:rsid w:val="009B0810"/>
    <w:rsid w:val="009D4004"/>
    <w:rsid w:val="009D436D"/>
    <w:rsid w:val="009F4682"/>
    <w:rsid w:val="00A20E12"/>
    <w:rsid w:val="00A360EC"/>
    <w:rsid w:val="00A64039"/>
    <w:rsid w:val="00A745E0"/>
    <w:rsid w:val="00A96DA9"/>
    <w:rsid w:val="00AA026D"/>
    <w:rsid w:val="00B07F24"/>
    <w:rsid w:val="00B32EA3"/>
    <w:rsid w:val="00B34224"/>
    <w:rsid w:val="00B41289"/>
    <w:rsid w:val="00B44693"/>
    <w:rsid w:val="00B63EAC"/>
    <w:rsid w:val="00B67FEC"/>
    <w:rsid w:val="00B975D1"/>
    <w:rsid w:val="00BC4336"/>
    <w:rsid w:val="00BC7BB1"/>
    <w:rsid w:val="00BD13C0"/>
    <w:rsid w:val="00BD230F"/>
    <w:rsid w:val="00BF7D9A"/>
    <w:rsid w:val="00C025FE"/>
    <w:rsid w:val="00C04543"/>
    <w:rsid w:val="00C370F3"/>
    <w:rsid w:val="00C450DD"/>
    <w:rsid w:val="00C50DD7"/>
    <w:rsid w:val="00C71AFC"/>
    <w:rsid w:val="00C934D6"/>
    <w:rsid w:val="00C95CDB"/>
    <w:rsid w:val="00CC71D2"/>
    <w:rsid w:val="00CD0DA0"/>
    <w:rsid w:val="00D304D9"/>
    <w:rsid w:val="00D35DA4"/>
    <w:rsid w:val="00D504AE"/>
    <w:rsid w:val="00D60813"/>
    <w:rsid w:val="00D97C22"/>
    <w:rsid w:val="00DC1570"/>
    <w:rsid w:val="00DC2C34"/>
    <w:rsid w:val="00DF159E"/>
    <w:rsid w:val="00DF495E"/>
    <w:rsid w:val="00E649C8"/>
    <w:rsid w:val="00E95D5A"/>
    <w:rsid w:val="00EB1D5F"/>
    <w:rsid w:val="00EB3CD7"/>
    <w:rsid w:val="00EC294D"/>
    <w:rsid w:val="00F15D9B"/>
    <w:rsid w:val="00F309BD"/>
    <w:rsid w:val="00F74F0F"/>
    <w:rsid w:val="00F92328"/>
    <w:rsid w:val="00F9569E"/>
    <w:rsid w:val="00FA6500"/>
    <w:rsid w:val="00FB5F38"/>
    <w:rsid w:val="00FC0C6F"/>
    <w:rsid w:val="00FC2687"/>
    <w:rsid w:val="00FE0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83023D"/>
    <w:pPr>
      <w:keepNext/>
      <w:jc w:val="left"/>
      <w:outlineLvl w:val="0"/>
    </w:pPr>
    <w:rPr>
      <w:rFonts w:ascii="Open Sans" w:hAnsi="Open Sans" w:cs="Open Sans"/>
      <w:b/>
      <w:i/>
      <w:color w:val="auto"/>
      <w:sz w:val="18"/>
      <w:szCs w:val="18"/>
    </w:rPr>
  </w:style>
  <w:style w:type="paragraph" w:styleId="Titre2">
    <w:name w:val="heading 2"/>
    <w:basedOn w:val="Titre1"/>
    <w:next w:val="Normal"/>
    <w:autoRedefine/>
    <w:qFormat/>
    <w:rsid w:val="00860B4E"/>
    <w:pPr>
      <w:numPr>
        <w:ilvl w:val="1"/>
        <w:numId w:val="1"/>
      </w:numPr>
      <w:spacing w:before="240"/>
      <w:outlineLvl w:val="1"/>
    </w:pPr>
    <w:rPr>
      <w:rFonts w:ascii="Montserrat" w:hAnsi="Montserrat"/>
      <w:i w:val="0"/>
      <w:caps/>
      <w:sz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link w:val="Titre6Car"/>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semiHidden/>
    <w:pPr>
      <w:ind w:left="400"/>
    </w:pPr>
  </w:style>
  <w:style w:type="paragraph" w:customStyle="1" w:styleId="Style1">
    <w:name w:val="Style1"/>
    <w:basedOn w:val="Normal"/>
    <w:autoRedefine/>
    <w:rsid w:val="005317AE"/>
    <w:pPr>
      <w:spacing w:after="200" w:line="252" w:lineRule="auto"/>
      <w:jc w:val="center"/>
    </w:pPr>
    <w:rPr>
      <w:rFonts w:ascii="Open Sans" w:eastAsiaTheme="majorEastAsia" w:hAnsi="Open Sans" w:cs="Open Sans"/>
      <w:color w:val="FF0000"/>
      <w:sz w:val="18"/>
      <w:szCs w:val="18"/>
    </w:rPr>
  </w:style>
  <w:style w:type="paragraph" w:customStyle="1" w:styleId="Normal2">
    <w:name w:val="Normal2"/>
    <w:basedOn w:val="Normal"/>
    <w:autoRedefine/>
    <w:rsid w:val="00032140"/>
    <w:rPr>
      <w:rFonts w:ascii="Open Sans" w:hAnsi="Open Sans" w:cs="Open Sans"/>
      <w:i/>
      <w:color w:val="000000" w:themeColor="text1"/>
      <w:sz w:val="18"/>
      <w:szCs w:val="18"/>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Normal"/>
    <w:uiPriority w:val="34"/>
    <w:qFormat/>
    <w:rsid w:val="00331109"/>
    <w:pPr>
      <w:ind w:left="720"/>
      <w:contextualSpacing/>
    </w:pPr>
  </w:style>
  <w:style w:type="character" w:customStyle="1" w:styleId="PieddepageCar">
    <w:name w:val="Pied de page Car"/>
    <w:basedOn w:val="Policepardfaut"/>
    <w:link w:val="Pieddepage"/>
    <w:uiPriority w:val="99"/>
    <w:rsid w:val="00331109"/>
    <w:rPr>
      <w:rFonts w:ascii="Arial" w:hAnsi="Arial"/>
      <w:color w:val="000000"/>
    </w:rPr>
  </w:style>
  <w:style w:type="character" w:styleId="lev">
    <w:name w:val="Strong"/>
    <w:uiPriority w:val="22"/>
    <w:qFormat/>
    <w:rsid w:val="00331109"/>
    <w:rPr>
      <w:b/>
      <w:bCs/>
      <w:color w:val="943634"/>
      <w:spacing w:val="5"/>
    </w:rPr>
  </w:style>
  <w:style w:type="character" w:customStyle="1" w:styleId="Titre6Car">
    <w:name w:val="Titre 6 Car"/>
    <w:link w:val="Titre6"/>
    <w:rsid w:val="00331109"/>
    <w:rPr>
      <w:rFonts w:ascii="Arial" w:hAnsi="Arial"/>
      <w:i/>
      <w:color w:val="0000FF"/>
      <w:sz w:val="24"/>
    </w:rPr>
  </w:style>
  <w:style w:type="table" w:styleId="Grilleclaire-Accent1">
    <w:name w:val="Light Grid Accent 1"/>
    <w:aliases w:val="mon tableau"/>
    <w:basedOn w:val="TableauNormal"/>
    <w:uiPriority w:val="62"/>
    <w:rsid w:val="00331109"/>
    <w:pPr>
      <w:jc w:val="center"/>
    </w:pPr>
    <w:rPr>
      <w:rFonts w:asciiTheme="majorHAnsi" w:eastAsiaTheme="majorEastAsia" w:hAnsiTheme="majorHAnsi" w:cstheme="maj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7">
    <w:name w:val="Grille claire - Accent 17"/>
    <w:basedOn w:val="TableauNormal"/>
    <w:next w:val="Grilleclaire-Accent1"/>
    <w:uiPriority w:val="62"/>
    <w:rsid w:val="00331109"/>
    <w:rPr>
      <w:rFonts w:asciiTheme="majorHAnsi" w:eastAsiaTheme="majorEastAsia" w:hAnsiTheme="majorHAnsi" w:cstheme="maj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8">
    <w:name w:val="Grille claire - Accent 18"/>
    <w:basedOn w:val="TableauNormal"/>
    <w:next w:val="Grilleclaire-Accent1"/>
    <w:uiPriority w:val="62"/>
    <w:rsid w:val="00331109"/>
    <w:rPr>
      <w:rFonts w:asciiTheme="majorHAnsi" w:eastAsiaTheme="majorEastAsia" w:hAnsiTheme="majorHAnsi" w:cstheme="maj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Accentuation">
    <w:name w:val="Emphasis"/>
    <w:basedOn w:val="Policepardfaut"/>
    <w:uiPriority w:val="20"/>
    <w:qFormat/>
    <w:rsid w:val="00331109"/>
    <w:rPr>
      <w:i/>
      <w:iCs/>
    </w:rPr>
  </w:style>
  <w:style w:type="table" w:styleId="Grilledutableau">
    <w:name w:val="Table Grid"/>
    <w:aliases w:val="Ma sélection"/>
    <w:basedOn w:val="TableauNormal"/>
    <w:rsid w:val="00CC71D2"/>
    <w:pPr>
      <w:spacing w:after="120" w:line="252" w:lineRule="auto"/>
      <w:jc w:val="center"/>
    </w:pPr>
    <w:rPr>
      <w:rFonts w:asciiTheme="majorHAnsi" w:eastAsiaTheme="majorEastAsia" w:hAnsiTheme="majorHAnsi" w:cstheme="majorBidi"/>
      <w:sz w:val="22"/>
      <w:szCs w:val="22"/>
    </w:rPr>
    <w:tblPr>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
    <w:tcPr>
      <w:vAlign w:val="center"/>
    </w:tcPr>
    <w:tblStylePr w:type="firstRow">
      <w:rPr>
        <w:b/>
      </w:rPr>
      <w:tblPr/>
      <w:tcPr>
        <w:tcBorders>
          <w:bottom w:val="single" w:sz="12" w:space="0" w:color="548DD4" w:themeColor="text2" w:themeTint="99"/>
        </w:tcBorders>
        <w:shd w:val="clear" w:color="auto" w:fill="DBE5F1" w:themeFill="accent1" w:themeFillTint="33"/>
      </w:tcPr>
    </w:tblStylePr>
    <w:tblStylePr w:type="firstCol">
      <w:rPr>
        <w:b/>
      </w:rPr>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996574">
      <w:bodyDiv w:val="1"/>
      <w:marLeft w:val="0"/>
      <w:marRight w:val="0"/>
      <w:marTop w:val="0"/>
      <w:marBottom w:val="0"/>
      <w:divBdr>
        <w:top w:val="none" w:sz="0" w:space="0" w:color="auto"/>
        <w:left w:val="none" w:sz="0" w:space="0" w:color="auto"/>
        <w:bottom w:val="none" w:sz="0" w:space="0" w:color="auto"/>
        <w:right w:val="none" w:sz="0" w:space="0" w:color="auto"/>
      </w:divBdr>
    </w:div>
    <w:div w:id="1093210023">
      <w:bodyDiv w:val="1"/>
      <w:marLeft w:val="0"/>
      <w:marRight w:val="0"/>
      <w:marTop w:val="0"/>
      <w:marBottom w:val="0"/>
      <w:divBdr>
        <w:top w:val="none" w:sz="0" w:space="0" w:color="auto"/>
        <w:left w:val="none" w:sz="0" w:space="0" w:color="auto"/>
        <w:bottom w:val="none" w:sz="0" w:space="0" w:color="auto"/>
        <w:right w:val="none" w:sz="0" w:space="0" w:color="auto"/>
      </w:divBdr>
    </w:div>
    <w:div w:id="114839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D5791-227E-4480-B104-171E3808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325</TotalTime>
  <Pages>14</Pages>
  <Words>3886</Words>
  <Characters>19332</Characters>
  <Application>Microsoft Office Word</Application>
  <DocSecurity>0</DocSecurity>
  <Lines>161</Lines>
  <Paragraphs>46</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23172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MOUSSA Sama abdou bassoutou</cp:lastModifiedBy>
  <cp:revision>14</cp:revision>
  <cp:lastPrinted>2025-06-10T13:27:00Z</cp:lastPrinted>
  <dcterms:created xsi:type="dcterms:W3CDTF">2025-03-17T14:20:00Z</dcterms:created>
  <dcterms:modified xsi:type="dcterms:W3CDTF">2025-06-10T15:29:00Z</dcterms:modified>
</cp:coreProperties>
</file>