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35499508"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Ministère </w:t>
      </w:r>
      <w:r w:rsidR="00AE125F">
        <w:rPr>
          <w:rFonts w:ascii="Marianne" w:hAnsi="Marianne" w:cs="Arial"/>
          <w:sz w:val="18"/>
          <w:szCs w:val="18"/>
        </w:rPr>
        <w:t xml:space="preserve">de l’Education Nationale, </w:t>
      </w:r>
      <w:r w:rsidRPr="00B53925">
        <w:rPr>
          <w:rFonts w:ascii="Marianne" w:hAnsi="Marianne" w:cs="Arial"/>
          <w:sz w:val="18"/>
          <w:szCs w:val="18"/>
        </w:rPr>
        <w:t>de l’Enseignement Supérieur et de la Recherche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A952B62"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BP 50100 </w:t>
      </w:r>
      <w:r w:rsidR="00964319">
        <w:rPr>
          <w:rFonts w:ascii="Marianne" w:hAnsi="Marianne" w:cs="Arial"/>
          <w:sz w:val="18"/>
          <w:szCs w:val="18"/>
        </w:rPr>
        <w:t>–</w:t>
      </w:r>
      <w:r w:rsidRPr="00B53925">
        <w:rPr>
          <w:rFonts w:ascii="Marianne" w:hAnsi="Marianne" w:cs="Arial"/>
          <w:sz w:val="18"/>
          <w:szCs w:val="18"/>
        </w:rPr>
        <w:t xml:space="preserve"> </w:t>
      </w:r>
      <w:r w:rsidR="00964319">
        <w:rPr>
          <w:rFonts w:ascii="Marianne" w:hAnsi="Marianne" w:cs="Arial"/>
          <w:sz w:val="18"/>
          <w:szCs w:val="18"/>
        </w:rPr>
        <w:t>2 boulevard de Strasbourg</w:t>
      </w:r>
      <w:r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0592E33D"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41</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D" w14:textId="00CCF8FC" w:rsidR="00B53925" w:rsidRPr="00B53925" w:rsidRDefault="00660CAA" w:rsidP="00B53925">
      <w:pPr>
        <w:ind w:firstLine="709"/>
        <w:rPr>
          <w:rFonts w:ascii="Marianne" w:hAnsi="Marianne" w:cs="Arial"/>
          <w:b/>
          <w:bCs/>
          <w:sz w:val="18"/>
          <w:szCs w:val="18"/>
        </w:rPr>
      </w:pPr>
      <w:r>
        <w:rPr>
          <w:rFonts w:ascii="Marianne" w:hAnsi="Marianne" w:cs="Arial"/>
          <w:b/>
          <w:bCs/>
          <w:sz w:val="18"/>
          <w:szCs w:val="18"/>
        </w:rPr>
        <w:t>Maintenance et f</w:t>
      </w:r>
      <w:r w:rsidR="00B53925" w:rsidRPr="00B53925">
        <w:rPr>
          <w:rFonts w:ascii="Marianne" w:hAnsi="Marianne" w:cs="Arial"/>
          <w:b/>
          <w:bCs/>
          <w:sz w:val="18"/>
          <w:szCs w:val="18"/>
        </w:rPr>
        <w:t>ourniture d</w:t>
      </w:r>
      <w:r>
        <w:rPr>
          <w:rFonts w:ascii="Marianne" w:hAnsi="Marianne" w:cs="Arial"/>
          <w:b/>
          <w:bCs/>
          <w:sz w:val="18"/>
          <w:szCs w:val="18"/>
        </w:rPr>
        <w:t>’équipements de lutte contre l’incendie</w:t>
      </w:r>
      <w:r w:rsidR="00B53925" w:rsidRPr="00B53925">
        <w:rPr>
          <w:rFonts w:ascii="Marianne" w:hAnsi="Marianne" w:cs="Arial"/>
          <w:b/>
          <w:bCs/>
          <w:sz w:val="18"/>
          <w:szCs w:val="18"/>
        </w:rPr>
        <w:t>.</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1E68">
        <w:rPr>
          <w:rFonts w:ascii="Marianne" w:hAnsi="Marianne"/>
        </w:rPr>
      </w:r>
      <w:r w:rsidR="00B91E6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1E68">
        <w:rPr>
          <w:rFonts w:ascii="Marianne" w:hAnsi="Marianne"/>
        </w:rPr>
      </w:r>
      <w:r w:rsidR="00B91E6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w:t>
      </w:r>
      <w:r>
        <w:rPr>
          <w:rFonts w:ascii="Marianne" w:hAnsi="Marianne" w:cs="Arial"/>
          <w:i/>
          <w:iCs/>
          <w:szCs w:val="18"/>
        </w:rPr>
        <w:lastRenderedPageBreak/>
        <w:t>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B91E68">
              <w:rPr>
                <w:rFonts w:ascii="Marianne" w:eastAsia="MS Gothic" w:hAnsi="Marianne" w:cs="Arial"/>
              </w:rPr>
            </w:r>
            <w:r w:rsidR="00B91E6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B91E68">
              <w:rPr>
                <w:rFonts w:ascii="Marianne" w:eastAsia="MS Gothic" w:hAnsi="Marianne" w:cs="Arial"/>
              </w:rPr>
            </w:r>
            <w:r w:rsidR="00B91E6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B91E68">
              <w:rPr>
                <w:rFonts w:ascii="Marianne" w:eastAsia="MS Gothic" w:hAnsi="Marianne" w:cs="Arial"/>
              </w:rPr>
            </w:r>
            <w:r w:rsidR="00B91E68">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B91E68">
              <w:rPr>
                <w:rFonts w:ascii="Marianne" w:hAnsi="Marianne" w:cs="Arial"/>
              </w:rPr>
            </w:r>
            <w:r w:rsidR="00B91E68">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B91E68">
              <w:rPr>
                <w:rFonts w:ascii="Marianne" w:eastAsia="MS Gothic" w:hAnsi="Marianne" w:cs="Arial"/>
              </w:rPr>
            </w:r>
            <w:r w:rsidR="00B91E68">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1E68">
        <w:rPr>
          <w:rFonts w:ascii="Marianne" w:hAnsi="Marianne"/>
        </w:rPr>
      </w:r>
      <w:r w:rsidR="00B91E6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1E68">
        <w:rPr>
          <w:rFonts w:ascii="Marianne" w:hAnsi="Marianne"/>
        </w:rPr>
      </w:r>
      <w:r w:rsidR="00B91E6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principales livraisons effectuées ou des principaux services fournis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r>
              <w:rPr>
                <w:rFonts w:ascii="Marianne" w:hAnsi="Marianne" w:cs="Arial"/>
                <w:b/>
              </w:rPr>
              <w:t>du</w:t>
            </w:r>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5EFBD6F0" w:rsidR="00662452" w:rsidRDefault="00B53925" w:rsidP="00B91E68">
          <w:pPr>
            <w:shd w:val="clear" w:color="auto" w:fill="66CCFF"/>
            <w:snapToGrid w:val="0"/>
            <w:jc w:val="center"/>
            <w:rPr>
              <w:rFonts w:ascii="Marianne" w:hAnsi="Marianne" w:cs="Arial"/>
              <w:b/>
              <w:bCs/>
            </w:rPr>
          </w:pPr>
          <w:r>
            <w:rPr>
              <w:rFonts w:ascii="Marianne" w:hAnsi="Marianne" w:cs="Arial"/>
              <w:b/>
              <w:bCs/>
            </w:rPr>
            <w:t>Réf. n°</w:t>
          </w:r>
          <w:r w:rsidR="00660CAA">
            <w:rPr>
              <w:rFonts w:ascii="Marianne" w:hAnsi="Marianne" w:cs="Arial"/>
              <w:b/>
              <w:bCs/>
            </w:rPr>
            <w:t xml:space="preserve"> 25.</w:t>
          </w:r>
          <w:r w:rsidR="00B91E68">
            <w:rPr>
              <w:rFonts w:ascii="Marianne" w:hAnsi="Marianne" w:cs="Arial"/>
              <w:b/>
              <w:bCs/>
            </w:rPr>
            <w:t>G</w:t>
          </w:r>
          <w:r>
            <w:rPr>
              <w:rFonts w:ascii="Marianne" w:hAnsi="Marianne" w:cs="Arial"/>
              <w:b/>
              <w:bCs/>
            </w:rPr>
            <w:t xml:space="preserve"> du</w:t>
          </w:r>
          <w:r w:rsidR="00660CAA">
            <w:rPr>
              <w:rFonts w:ascii="Marianne" w:hAnsi="Marianne" w:cs="Arial"/>
              <w:b/>
              <w:bCs/>
            </w:rPr>
            <w:t xml:space="preserve"> </w:t>
          </w:r>
          <w:r w:rsidR="00B91E68">
            <w:rPr>
              <w:rFonts w:ascii="Marianne" w:hAnsi="Marianne" w:cs="Arial"/>
              <w:b/>
              <w:bCs/>
            </w:rPr>
            <w:t>29/04/</w:t>
          </w:r>
          <w:r w:rsidR="00660CAA">
            <w:rPr>
              <w:rFonts w:ascii="Marianne" w:hAnsi="Marianne" w:cs="Arial"/>
              <w:b/>
              <w:bCs/>
            </w:rPr>
            <w:t>2025</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428A2EDE"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B91E68">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3D0AA4CA"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B91E68">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0E3FF3"/>
    <w:rsid w:val="004C7195"/>
    <w:rsid w:val="00660CAA"/>
    <w:rsid w:val="00662452"/>
    <w:rsid w:val="0078344D"/>
    <w:rsid w:val="00961A69"/>
    <w:rsid w:val="00964319"/>
    <w:rsid w:val="00AE125F"/>
    <w:rsid w:val="00B53925"/>
    <w:rsid w:val="00B91E68"/>
    <w:rsid w:val="00BE31E1"/>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2B82D-A28B-4396-92FE-91B527BAEB32}">
  <ds:schemaRefs>
    <ds:schemaRef ds:uri="http://schemas.microsoft.com/sharepoint/v3/contenttype/forms"/>
  </ds:schemaRefs>
</ds:datastoreItem>
</file>

<file path=customXml/itemProps2.xml><?xml version="1.0" encoding="utf-8"?>
<ds:datastoreItem xmlns:ds="http://schemas.openxmlformats.org/officeDocument/2006/customXml" ds:itemID="{1712F22E-A919-47A8-8A4F-E7998CC2C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8E13DA-1414-4EE4-BF9E-D223C9683FBC}">
  <ds:schemaRefs>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647f6268-259c-4dc7-a320-542a8850ac07"/>
    <ds:schemaRef ds:uri="3ee6f26a-f689-45e0-a8fd-4ba17b461813"/>
    <ds:schemaRef ds:uri="http://www.w3.org/XML/1998/namespace"/>
    <ds:schemaRef ds:uri="http://purl.org/dc/elements/1.1/"/>
  </ds:schemaRefs>
</ds:datastoreItem>
</file>

<file path=customXml/itemProps4.xml><?xml version="1.0" encoding="utf-8"?>
<ds:datastoreItem xmlns:ds="http://schemas.openxmlformats.org/officeDocument/2006/customXml" ds:itemID="{6FB41F4D-E60E-406B-87CE-83174C462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3739</Words>
  <Characters>20570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24261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10</cp:revision>
  <cp:lastPrinted>2023-09-26T08:15:00Z</cp:lastPrinted>
  <dcterms:created xsi:type="dcterms:W3CDTF">2023-12-21T16:19:00Z</dcterms:created>
  <dcterms:modified xsi:type="dcterms:W3CDTF">2025-04-29T09:50:00Z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