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66652F">
        <w:tc>
          <w:tcPr>
            <w:tcW w:w="1384" w:type="dxa"/>
            <w:tcBorders>
              <w:top w:val="none" w:sz="4" w:space="0" w:color="000000"/>
              <w:left w:val="none" w:sz="4" w:space="0" w:color="000000"/>
              <w:bottom w:val="none" w:sz="4" w:space="0" w:color="000000"/>
            </w:tcBorders>
          </w:tcPr>
          <w:p w:rsidR="0066652F" w:rsidRDefault="0066652F">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66652F" w:rsidRDefault="00323DEA">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66652F">
        <w:tc>
          <w:tcPr>
            <w:tcW w:w="1384" w:type="dxa"/>
            <w:tcBorders>
              <w:top w:val="none" w:sz="4" w:space="0" w:color="000000"/>
              <w:left w:val="none" w:sz="4" w:space="0" w:color="000000"/>
              <w:bottom w:val="none" w:sz="4" w:space="0" w:color="000000"/>
            </w:tcBorders>
          </w:tcPr>
          <w:p w:rsidR="0066652F" w:rsidRDefault="0066652F">
            <w:pPr>
              <w:rPr>
                <w:rFonts w:asciiTheme="minorHAnsi" w:hAnsiTheme="minorHAnsi" w:cs="Arial"/>
                <w:b/>
                <w:sz w:val="24"/>
              </w:rPr>
            </w:pPr>
          </w:p>
        </w:tc>
        <w:tc>
          <w:tcPr>
            <w:tcW w:w="8224" w:type="dxa"/>
            <w:tcBorders>
              <w:bottom w:val="single" w:sz="4" w:space="0" w:color="auto"/>
              <w:right w:val="none" w:sz="4" w:space="0" w:color="000000"/>
            </w:tcBorders>
          </w:tcPr>
          <w:p w:rsidR="0066652F" w:rsidRDefault="00835766">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323DEA">
                  <w:rPr>
                    <w:rFonts w:ascii="MS Gothic" w:eastAsia="MS Gothic" w:hAnsi="MS Gothic" w:cs="Segoe UI Symbol" w:hint="eastAsia"/>
                    <w:b/>
                    <w:smallCaps/>
                    <w:sz w:val="24"/>
                  </w:rPr>
                  <w:t>☒</w:t>
                </w:r>
              </w:sdtContent>
            </w:sdt>
            <w:r w:rsidR="00323DEA">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323DEA">
                  <w:rPr>
                    <w:rFonts w:ascii="MS Gothic" w:eastAsia="MS Gothic" w:hAnsi="MS Gothic" w:cs="Segoe UI Symbol" w:hint="eastAsia"/>
                    <w:b/>
                    <w:smallCaps/>
                    <w:sz w:val="24"/>
                  </w:rPr>
                  <w:t>☐</w:t>
                </w:r>
              </w:sdtContent>
            </w:sdt>
            <w:r w:rsidR="00323DEA">
              <w:rPr>
                <w:rFonts w:asciiTheme="minorHAnsi" w:eastAsia="MS Gothic" w:hAnsiTheme="minorHAnsi" w:cs="Segoe UI Symbol"/>
                <w:b/>
                <w:bCs/>
                <w:smallCaps/>
                <w:sz w:val="24"/>
                <w:lang w:val="en"/>
              </w:rPr>
              <w:t>Supplies</w:t>
            </w:r>
          </w:p>
        </w:tc>
      </w:tr>
      <w:tr w:rsidR="0066652F">
        <w:tc>
          <w:tcPr>
            <w:tcW w:w="1384" w:type="dxa"/>
            <w:tcBorders>
              <w:top w:val="none" w:sz="4" w:space="0" w:color="000000"/>
              <w:left w:val="none" w:sz="4" w:space="0" w:color="000000"/>
              <w:bottom w:val="none" w:sz="4" w:space="0" w:color="000000"/>
            </w:tcBorders>
          </w:tcPr>
          <w:p w:rsidR="0066652F" w:rsidRDefault="0066652F">
            <w:pPr>
              <w:rPr>
                <w:rFonts w:asciiTheme="minorHAnsi" w:hAnsiTheme="minorHAnsi" w:cs="Arial"/>
                <w:b/>
                <w:sz w:val="24"/>
              </w:rPr>
            </w:pPr>
          </w:p>
        </w:tc>
        <w:tc>
          <w:tcPr>
            <w:tcW w:w="8224" w:type="dxa"/>
            <w:tcBorders>
              <w:bottom w:val="single" w:sz="4" w:space="0" w:color="auto"/>
              <w:right w:val="none" w:sz="4" w:space="0" w:color="000000"/>
            </w:tcBorders>
          </w:tcPr>
          <w:p w:rsidR="0066652F" w:rsidRDefault="00323DEA">
            <w:pPr>
              <w:rPr>
                <w:rFonts w:asciiTheme="minorHAnsi" w:hAnsiTheme="minorHAnsi"/>
                <w:b/>
                <w:sz w:val="24"/>
              </w:rPr>
            </w:pPr>
            <w:r>
              <w:rPr>
                <w:rFonts w:asciiTheme="minorHAnsi" w:hAnsiTheme="minorHAnsi"/>
                <w:b/>
                <w:bCs/>
                <w:smallCaps/>
                <w:sz w:val="24"/>
                <w:lang w:val="en"/>
              </w:rPr>
              <w:t>Number: 25-MR2732</w:t>
            </w:r>
          </w:p>
        </w:tc>
      </w:tr>
      <w:tr w:rsidR="0066652F">
        <w:tc>
          <w:tcPr>
            <w:tcW w:w="9608" w:type="dxa"/>
            <w:gridSpan w:val="2"/>
            <w:tcBorders>
              <w:top w:val="none" w:sz="4" w:space="0" w:color="000000"/>
              <w:left w:val="none" w:sz="4" w:space="0" w:color="000000"/>
              <w:bottom w:val="none" w:sz="4" w:space="0" w:color="000000"/>
              <w:right w:val="none" w:sz="4" w:space="0" w:color="000000"/>
            </w:tcBorders>
          </w:tcPr>
          <w:p w:rsidR="0066652F" w:rsidRDefault="0066652F">
            <w:pPr>
              <w:rPr>
                <w:rFonts w:asciiTheme="minorHAnsi" w:hAnsiTheme="minorHAnsi" w:cs="Arial"/>
                <w:b/>
                <w:sz w:val="24"/>
              </w:rPr>
            </w:pPr>
          </w:p>
        </w:tc>
      </w:tr>
      <w:tr w:rsidR="0066652F" w:rsidRPr="00AA6A49">
        <w:tc>
          <w:tcPr>
            <w:tcW w:w="1384" w:type="dxa"/>
            <w:tcBorders>
              <w:top w:val="none" w:sz="4" w:space="0" w:color="000000"/>
              <w:left w:val="none" w:sz="4" w:space="0" w:color="000000"/>
              <w:bottom w:val="none" w:sz="4" w:space="0" w:color="000000"/>
              <w:right w:val="single" w:sz="4" w:space="0" w:color="auto"/>
            </w:tcBorders>
          </w:tcPr>
          <w:p w:rsidR="0066652F" w:rsidRDefault="0066652F">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66652F" w:rsidRDefault="00323DEA">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66652F" w:rsidRDefault="00323DEA">
            <w:pPr>
              <w:rPr>
                <w:rFonts w:asciiTheme="minorHAnsi" w:hAnsiTheme="minorHAnsi" w:cstheme="minorHAnsi"/>
                <w:sz w:val="22"/>
                <w:szCs w:val="22"/>
                <w:lang w:val="en-GB"/>
              </w:rPr>
            </w:pPr>
            <w:r>
              <w:rPr>
                <w:rFonts w:asciiTheme="minorHAnsi" w:eastAsia="Times New Roman" w:hAnsiTheme="minorHAnsi" w:cstheme="minorHAnsi"/>
                <w:sz w:val="22"/>
                <w:szCs w:val="22"/>
                <w:lang w:val="en-US" w:bidi="si-LK"/>
              </w:rPr>
              <w:t xml:space="preserve">Feasibility Study for implementing a Tri-Generation Facility at </w:t>
            </w:r>
            <w:proofErr w:type="spellStart"/>
            <w:r>
              <w:rPr>
                <w:rFonts w:asciiTheme="minorHAnsi" w:eastAsia="Times New Roman" w:hAnsiTheme="minorHAnsi" w:cstheme="minorHAnsi"/>
                <w:sz w:val="22"/>
                <w:szCs w:val="22"/>
                <w:lang w:val="en-US" w:bidi="si-LK"/>
              </w:rPr>
              <w:t>Biyagama</w:t>
            </w:r>
            <w:proofErr w:type="spellEnd"/>
            <w:r>
              <w:rPr>
                <w:rFonts w:asciiTheme="minorHAnsi" w:eastAsia="Times New Roman" w:hAnsiTheme="minorHAnsi" w:cstheme="minorHAnsi"/>
                <w:sz w:val="22"/>
                <w:szCs w:val="22"/>
                <w:lang w:val="en-US" w:bidi="si-LK"/>
              </w:rPr>
              <w:t xml:space="preserve"> Export Processing Zone, </w:t>
            </w:r>
            <w:proofErr w:type="spellStart"/>
            <w:r>
              <w:rPr>
                <w:rFonts w:asciiTheme="minorHAnsi" w:eastAsia="Times New Roman" w:hAnsiTheme="minorHAnsi" w:cstheme="minorHAnsi"/>
                <w:sz w:val="22"/>
                <w:szCs w:val="22"/>
                <w:lang w:val="en-US" w:bidi="si-LK"/>
              </w:rPr>
              <w:t>Malwana</w:t>
            </w:r>
            <w:proofErr w:type="spellEnd"/>
            <w:r>
              <w:rPr>
                <w:rFonts w:asciiTheme="minorHAnsi" w:eastAsia="Times New Roman" w:hAnsiTheme="minorHAnsi" w:cstheme="minorHAnsi"/>
                <w:sz w:val="22"/>
                <w:szCs w:val="22"/>
                <w:lang w:val="en-US" w:bidi="si-LK"/>
              </w:rPr>
              <w:t>, Sri Lanka.</w:t>
            </w:r>
          </w:p>
        </w:tc>
      </w:tr>
      <w:tr w:rsidR="0066652F" w:rsidRPr="00AA6A49">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66652F" w:rsidRDefault="0066652F">
            <w:pPr>
              <w:rPr>
                <w:rFonts w:asciiTheme="minorHAnsi" w:hAnsiTheme="minorHAnsi" w:cs="Arial"/>
                <w:b/>
                <w:sz w:val="24"/>
                <w:lang w:val="en-GB"/>
              </w:rPr>
            </w:pPr>
          </w:p>
        </w:tc>
      </w:tr>
      <w:tr w:rsidR="0066652F" w:rsidRPr="00AA6A49">
        <w:tc>
          <w:tcPr>
            <w:tcW w:w="1384" w:type="dxa"/>
            <w:tcBorders>
              <w:top w:val="none" w:sz="4" w:space="0" w:color="000000"/>
              <w:left w:val="none" w:sz="4" w:space="0" w:color="000000"/>
              <w:bottom w:val="none" w:sz="4" w:space="0" w:color="000000"/>
              <w:right w:val="single" w:sz="4" w:space="0" w:color="auto"/>
            </w:tcBorders>
          </w:tcPr>
          <w:p w:rsidR="0066652F" w:rsidRDefault="0066652F">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66652F" w:rsidRDefault="00323DEA">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r>
              <w:rPr>
                <w:rFonts w:asciiTheme="minorHAnsi" w:hAnsiTheme="minorHAnsi"/>
                <w:b/>
                <w:bCs/>
                <w:smallCaps/>
                <w:sz w:val="24"/>
                <w:lang w:val="en"/>
              </w:rPr>
              <w:t xml:space="preserve"> </w:t>
            </w:r>
            <w:r>
              <w:rPr>
                <w:rFonts w:asciiTheme="minorHAnsi" w:hAnsiTheme="minorHAnsi"/>
                <w:b/>
                <w:bCs/>
                <w:smallCaps/>
                <w:sz w:val="24"/>
                <w:highlight w:val="yellow"/>
                <w:lang w:val="en"/>
              </w:rPr>
              <w:t>TBC</w:t>
            </w:r>
          </w:p>
          <w:p w:rsidR="0066652F" w:rsidRDefault="0066652F">
            <w:pPr>
              <w:rPr>
                <w:rFonts w:asciiTheme="minorHAnsi" w:hAnsiTheme="minorHAnsi" w:cs="Arial"/>
                <w:sz w:val="24"/>
                <w:lang w:val="en-GB"/>
              </w:rPr>
            </w:pPr>
          </w:p>
        </w:tc>
      </w:tr>
      <w:tr w:rsidR="0066652F" w:rsidRPr="00AA6A49">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6652F" w:rsidRPr="00AA6A49">
              <w:trPr>
                <w:trHeight w:val="702"/>
              </w:trPr>
              <w:tc>
                <w:tcPr>
                  <w:tcW w:w="4644" w:type="dxa"/>
                  <w:shd w:val="clear" w:color="auto" w:fill="D9D9D9" w:themeFill="background1" w:themeFillShade="D9"/>
                  <w:vAlign w:val="center"/>
                </w:tcPr>
                <w:p w:rsidR="0066652F" w:rsidRDefault="00323DEA">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sidRPr="00AA6A49">
                    <w:rPr>
                      <w:rFonts w:asciiTheme="minorHAnsi" w:hAnsiTheme="minorHAnsi"/>
                      <w:b/>
                      <w:bCs/>
                      <w:smallCaps/>
                      <w:sz w:val="24"/>
                      <w:highlight w:val="green"/>
                      <w:lang w:val="en"/>
                    </w:rPr>
                    <w:t xml:space="preserve"> TBC</w:t>
                  </w:r>
                  <w:r>
                    <w:rPr>
                      <w:rFonts w:asciiTheme="minorHAnsi" w:hAnsiTheme="minorHAnsi"/>
                      <w:smallCaps/>
                      <w:sz w:val="22"/>
                      <w:szCs w:val="22"/>
                      <w:lang w:val="en"/>
                    </w:rPr>
                    <w:tab/>
                  </w:r>
                </w:p>
              </w:tc>
            </w:tr>
          </w:tbl>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rPr>
                <w:rFonts w:asciiTheme="minorHAnsi" w:hAnsiTheme="minorHAnsi" w:cs="Arial"/>
                <w:sz w:val="22"/>
                <w:szCs w:val="22"/>
                <w:lang w:val="en-GB"/>
              </w:rPr>
            </w:pPr>
          </w:p>
          <w:p w:rsidR="0066652F" w:rsidRDefault="0066652F">
            <w:pPr>
              <w:pBdr>
                <w:top w:val="single" w:sz="4" w:space="1" w:color="000000"/>
              </w:pBdr>
              <w:tabs>
                <w:tab w:val="right" w:pos="9356"/>
              </w:tabs>
              <w:rPr>
                <w:rFonts w:asciiTheme="minorHAnsi" w:hAnsiTheme="minorHAnsi" w:cstheme="minorHAnsi"/>
                <w:sz w:val="22"/>
                <w:szCs w:val="22"/>
                <w:lang w:val="en-GB"/>
              </w:rPr>
            </w:pPr>
          </w:p>
          <w:p w:rsidR="0066652F" w:rsidRDefault="00323DEA" w:rsidP="008F1453">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66652F" w:rsidRDefault="00AA6A49">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
              </w:rPr>
              <w:t>It is awarded by means of a</w:t>
            </w:r>
            <w:r w:rsidR="00323DEA">
              <w:rPr>
                <w:rFonts w:asciiTheme="minorHAnsi" w:hAnsiTheme="minorHAnsi"/>
                <w:sz w:val="22"/>
                <w:szCs w:val="22"/>
                <w:lang w:val="en"/>
              </w:rPr>
              <w:t>dapted procedure in application of Articles L. 2123-1 and R. 2123-1 to R. 2123-7 of CCP</w:t>
            </w:r>
          </w:p>
          <w:p w:rsidR="0066652F" w:rsidRDefault="0066652F">
            <w:pPr>
              <w:tabs>
                <w:tab w:val="left" w:pos="510"/>
                <w:tab w:val="left" w:pos="10977"/>
              </w:tabs>
              <w:spacing w:before="120"/>
              <w:ind w:right="83"/>
              <w:jc w:val="both"/>
              <w:rPr>
                <w:rFonts w:asciiTheme="minorHAnsi" w:hAnsiTheme="minorHAnsi"/>
                <w:sz w:val="22"/>
                <w:szCs w:val="22"/>
                <w:lang w:val="en-GB"/>
              </w:rPr>
            </w:pPr>
          </w:p>
        </w:tc>
      </w:tr>
    </w:tbl>
    <w:p w:rsidR="0066652F" w:rsidRDefault="0066652F">
      <w:pPr>
        <w:rPr>
          <w:rFonts w:asciiTheme="minorHAnsi" w:hAnsiTheme="minorHAnsi" w:cs="Arial"/>
          <w:sz w:val="18"/>
          <w:lang w:val="en-GB"/>
        </w:rPr>
        <w:sectPr w:rsidR="0066652F">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rsidR="0066652F" w:rsidRDefault="00323DEA">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rsidR="0066652F" w:rsidRDefault="00323DEA">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5017237" w:tooltip="#_Toc195017237" w:history="1">
            <w:r>
              <w:rPr>
                <w:rStyle w:val="Lienhypertexte"/>
                <w:b/>
                <w:bCs/>
                <w:caps/>
                <w:noProof/>
                <w:lang w:val="en"/>
              </w:rPr>
              <w:t>special conditions – commitment procedure</w:t>
            </w:r>
            <w:r>
              <w:rPr>
                <w:noProof/>
              </w:rPr>
              <w:tab/>
            </w:r>
            <w:r>
              <w:rPr>
                <w:noProof/>
              </w:rPr>
              <w:fldChar w:fldCharType="begin"/>
            </w:r>
            <w:r>
              <w:rPr>
                <w:noProof/>
              </w:rPr>
              <w:instrText xml:space="preserve"> PAGEREF _Toc195017237 \h </w:instrText>
            </w:r>
            <w:r>
              <w:rPr>
                <w:noProof/>
              </w:rPr>
            </w:r>
            <w:r>
              <w:rPr>
                <w:noProof/>
              </w:rPr>
              <w:fldChar w:fldCharType="separate"/>
            </w:r>
            <w:r w:rsidR="008F1453">
              <w:rPr>
                <w:noProof/>
              </w:rPr>
              <w:t>4</w:t>
            </w:r>
            <w:r>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38" w:tooltip="#_Toc195017238" w:history="1">
            <w:r w:rsidR="00323DEA">
              <w:rPr>
                <w:rStyle w:val="Lienhypertexte"/>
                <w:b/>
                <w:caps/>
                <w:noProof/>
              </w:rPr>
              <w:t>ARTICLE 1:</w:t>
            </w:r>
            <w:r w:rsidR="00323DEA">
              <w:rPr>
                <w:rFonts w:asciiTheme="minorHAnsi" w:eastAsiaTheme="minorEastAsia" w:hAnsiTheme="minorHAnsi" w:cstheme="minorBidi"/>
                <w:noProof/>
                <w:sz w:val="22"/>
                <w:szCs w:val="22"/>
              </w:rPr>
              <w:tab/>
            </w:r>
            <w:r w:rsidR="00323DEA">
              <w:rPr>
                <w:rStyle w:val="Lienhypertexte"/>
                <w:b/>
                <w:bCs/>
                <w:caps/>
                <w:noProof/>
                <w:lang w:val="en"/>
              </w:rPr>
              <w:t>Object of the contract</w:t>
            </w:r>
            <w:r w:rsidR="00323DEA">
              <w:rPr>
                <w:noProof/>
              </w:rPr>
              <w:tab/>
            </w:r>
            <w:r w:rsidR="00323DEA">
              <w:rPr>
                <w:noProof/>
              </w:rPr>
              <w:fldChar w:fldCharType="begin"/>
            </w:r>
            <w:r w:rsidR="00323DEA">
              <w:rPr>
                <w:noProof/>
              </w:rPr>
              <w:instrText xml:space="preserve"> PAGEREF _Toc195017238 \h </w:instrText>
            </w:r>
            <w:r w:rsidR="00323DEA">
              <w:rPr>
                <w:noProof/>
              </w:rPr>
            </w:r>
            <w:r w:rsidR="00323DEA">
              <w:rPr>
                <w:noProof/>
              </w:rPr>
              <w:fldChar w:fldCharType="separate"/>
            </w:r>
            <w:r w:rsidR="008F1453">
              <w:rPr>
                <w:noProof/>
              </w:rPr>
              <w:t>5</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39" w:tooltip="#_Toc195017239" w:history="1">
            <w:r w:rsidR="00323DEA">
              <w:rPr>
                <w:rStyle w:val="Lienhypertexte"/>
                <w:b/>
                <w:caps/>
                <w:noProof/>
              </w:rPr>
              <w:t>ARTICLE 2:</w:t>
            </w:r>
            <w:r w:rsidR="00323DEA">
              <w:rPr>
                <w:rFonts w:asciiTheme="minorHAnsi" w:eastAsiaTheme="minorEastAsia" w:hAnsiTheme="minorHAnsi" w:cstheme="minorBidi"/>
                <w:noProof/>
                <w:sz w:val="22"/>
                <w:szCs w:val="22"/>
              </w:rPr>
              <w:tab/>
            </w:r>
            <w:r w:rsidR="00323DEA">
              <w:rPr>
                <w:rStyle w:val="Lienhypertexte"/>
                <w:b/>
                <w:bCs/>
                <w:caps/>
                <w:noProof/>
                <w:lang w:val="en"/>
              </w:rPr>
              <w:t>Contractual documents</w:t>
            </w:r>
            <w:r w:rsidR="00323DEA">
              <w:rPr>
                <w:noProof/>
              </w:rPr>
              <w:tab/>
            </w:r>
            <w:r w:rsidR="00323DEA">
              <w:rPr>
                <w:noProof/>
              </w:rPr>
              <w:fldChar w:fldCharType="begin"/>
            </w:r>
            <w:r w:rsidR="00323DEA">
              <w:rPr>
                <w:noProof/>
              </w:rPr>
              <w:instrText xml:space="preserve"> PAGEREF _Toc195017239 \h </w:instrText>
            </w:r>
            <w:r w:rsidR="00323DEA">
              <w:rPr>
                <w:noProof/>
              </w:rPr>
            </w:r>
            <w:r w:rsidR="00323DEA">
              <w:rPr>
                <w:noProof/>
              </w:rPr>
              <w:fldChar w:fldCharType="separate"/>
            </w:r>
            <w:r w:rsidR="008F1453">
              <w:rPr>
                <w:noProof/>
              </w:rPr>
              <w:t>5</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40" w:tooltip="#_Toc195017240" w:history="1">
            <w:r w:rsidR="00323DEA">
              <w:rPr>
                <w:rStyle w:val="Lienhypertexte"/>
                <w:b/>
                <w:caps/>
                <w:noProof/>
              </w:rPr>
              <w:t>ARTICLE 3:</w:t>
            </w:r>
            <w:r w:rsidR="00323DEA">
              <w:rPr>
                <w:rFonts w:asciiTheme="minorHAnsi" w:eastAsiaTheme="minorEastAsia" w:hAnsiTheme="minorHAnsi" w:cstheme="minorBidi"/>
                <w:noProof/>
                <w:sz w:val="22"/>
                <w:szCs w:val="22"/>
              </w:rPr>
              <w:tab/>
            </w:r>
            <w:r w:rsidR="00323DEA">
              <w:rPr>
                <w:rStyle w:val="Lienhypertexte"/>
                <w:b/>
                <w:bCs/>
                <w:caps/>
                <w:noProof/>
                <w:lang w:val="en"/>
              </w:rPr>
              <w:t>General characteristics of the Contract</w:t>
            </w:r>
            <w:r w:rsidR="00323DEA">
              <w:rPr>
                <w:noProof/>
              </w:rPr>
              <w:tab/>
            </w:r>
            <w:r w:rsidR="00323DEA">
              <w:rPr>
                <w:noProof/>
              </w:rPr>
              <w:fldChar w:fldCharType="begin"/>
            </w:r>
            <w:r w:rsidR="00323DEA">
              <w:rPr>
                <w:noProof/>
              </w:rPr>
              <w:instrText xml:space="preserve"> PAGEREF _Toc195017240 \h </w:instrText>
            </w:r>
            <w:r w:rsidR="00323DEA">
              <w:rPr>
                <w:noProof/>
              </w:rPr>
            </w:r>
            <w:r w:rsidR="00323DEA">
              <w:rPr>
                <w:noProof/>
              </w:rPr>
              <w:fldChar w:fldCharType="separate"/>
            </w:r>
            <w:r w:rsidR="008F1453">
              <w:rPr>
                <w:noProof/>
              </w:rPr>
              <w:t>6</w:t>
            </w:r>
            <w:r w:rsidR="00323DEA">
              <w:rPr>
                <w:noProof/>
              </w:rPr>
              <w:fldChar w:fldCharType="end"/>
            </w:r>
          </w:hyperlink>
        </w:p>
        <w:p w:rsidR="0066652F" w:rsidRDefault="00835766">
          <w:pPr>
            <w:pStyle w:val="TM2"/>
            <w:rPr>
              <w:noProof/>
            </w:rPr>
          </w:pPr>
          <w:hyperlink w:anchor="_Toc195017241" w:tooltip="#_Toc195017241" w:history="1">
            <w:r w:rsidR="00323DEA">
              <w:rPr>
                <w:rStyle w:val="Lienhypertexte"/>
                <w:rFonts w:cstheme="minorHAnsi"/>
                <w:noProof/>
                <w:lang w:val="en"/>
              </w:rPr>
              <w:t>Form of the Contract</w:t>
            </w:r>
            <w:r w:rsidR="00323DEA">
              <w:rPr>
                <w:noProof/>
              </w:rPr>
              <w:tab/>
            </w:r>
            <w:r w:rsidR="00323DEA">
              <w:rPr>
                <w:noProof/>
              </w:rPr>
              <w:fldChar w:fldCharType="begin"/>
            </w:r>
            <w:r w:rsidR="00323DEA">
              <w:rPr>
                <w:noProof/>
              </w:rPr>
              <w:instrText xml:space="preserve"> PAGEREF _Toc195017241 \h </w:instrText>
            </w:r>
            <w:r w:rsidR="00323DEA">
              <w:rPr>
                <w:noProof/>
              </w:rPr>
            </w:r>
            <w:r w:rsidR="00323DEA">
              <w:rPr>
                <w:noProof/>
              </w:rPr>
              <w:fldChar w:fldCharType="separate"/>
            </w:r>
            <w:r w:rsidR="008F1453">
              <w:rPr>
                <w:noProof/>
              </w:rPr>
              <w:t>6</w:t>
            </w:r>
            <w:r w:rsidR="00323DEA">
              <w:rPr>
                <w:noProof/>
              </w:rPr>
              <w:fldChar w:fldCharType="end"/>
            </w:r>
          </w:hyperlink>
        </w:p>
        <w:p w:rsidR="0066652F" w:rsidRDefault="00835766">
          <w:pPr>
            <w:pStyle w:val="TM2"/>
            <w:rPr>
              <w:noProof/>
            </w:rPr>
          </w:pPr>
          <w:hyperlink w:anchor="_Toc195017242" w:tooltip="#_Toc195017242" w:history="1">
            <w:r w:rsidR="00323DEA">
              <w:rPr>
                <w:rStyle w:val="Lienhypertexte"/>
                <w:rFonts w:cstheme="minorHAnsi"/>
                <w:noProof/>
                <w:lang w:val="en"/>
              </w:rPr>
              <w:t>Term of the Contract</w:t>
            </w:r>
            <w:r w:rsidR="00323DEA">
              <w:rPr>
                <w:noProof/>
              </w:rPr>
              <w:tab/>
            </w:r>
            <w:r w:rsidR="00323DEA">
              <w:rPr>
                <w:noProof/>
              </w:rPr>
              <w:fldChar w:fldCharType="begin"/>
            </w:r>
            <w:r w:rsidR="00323DEA">
              <w:rPr>
                <w:noProof/>
              </w:rPr>
              <w:instrText xml:space="preserve"> PAGEREF _Toc195017242 \h </w:instrText>
            </w:r>
            <w:r w:rsidR="00323DEA">
              <w:rPr>
                <w:noProof/>
              </w:rPr>
            </w:r>
            <w:r w:rsidR="00323DEA">
              <w:rPr>
                <w:noProof/>
              </w:rPr>
              <w:fldChar w:fldCharType="separate"/>
            </w:r>
            <w:r w:rsidR="008F1453">
              <w:rPr>
                <w:noProof/>
              </w:rPr>
              <w:t>6</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43" w:tooltip="#_Toc195017243" w:history="1">
            <w:r w:rsidR="00323DEA">
              <w:rPr>
                <w:rStyle w:val="Lienhypertexte"/>
                <w:b/>
                <w:caps/>
                <w:noProof/>
              </w:rPr>
              <w:t>ARTICLE 4:</w:t>
            </w:r>
            <w:r w:rsidR="00323DEA">
              <w:rPr>
                <w:rFonts w:asciiTheme="minorHAnsi" w:eastAsiaTheme="minorEastAsia" w:hAnsiTheme="minorHAnsi" w:cstheme="minorBidi"/>
                <w:noProof/>
                <w:sz w:val="22"/>
                <w:szCs w:val="22"/>
              </w:rPr>
              <w:tab/>
            </w:r>
            <w:r w:rsidR="00323DEA">
              <w:rPr>
                <w:rStyle w:val="Lienhypertexte"/>
                <w:b/>
                <w:bCs/>
                <w:caps/>
                <w:noProof/>
                <w:lang w:val="en"/>
              </w:rPr>
              <w:t>Financial provisions</w:t>
            </w:r>
            <w:r w:rsidR="00323DEA">
              <w:rPr>
                <w:noProof/>
              </w:rPr>
              <w:tab/>
            </w:r>
            <w:r w:rsidR="00323DEA">
              <w:rPr>
                <w:noProof/>
              </w:rPr>
              <w:fldChar w:fldCharType="begin"/>
            </w:r>
            <w:r w:rsidR="00323DEA">
              <w:rPr>
                <w:noProof/>
              </w:rPr>
              <w:instrText xml:space="preserve"> PAGEREF _Toc195017243 \h </w:instrText>
            </w:r>
            <w:r w:rsidR="00323DEA">
              <w:rPr>
                <w:noProof/>
              </w:rPr>
            </w:r>
            <w:r w:rsidR="00323DEA">
              <w:rPr>
                <w:noProof/>
              </w:rPr>
              <w:fldChar w:fldCharType="separate"/>
            </w:r>
            <w:r w:rsidR="008F1453">
              <w:rPr>
                <w:noProof/>
              </w:rPr>
              <w:t>6</w:t>
            </w:r>
            <w:r w:rsidR="00323DEA">
              <w:rPr>
                <w:noProof/>
              </w:rPr>
              <w:fldChar w:fldCharType="end"/>
            </w:r>
          </w:hyperlink>
        </w:p>
        <w:p w:rsidR="0066652F" w:rsidRDefault="00835766">
          <w:pPr>
            <w:pStyle w:val="TM2"/>
            <w:rPr>
              <w:noProof/>
            </w:rPr>
          </w:pPr>
          <w:hyperlink w:anchor="_Toc195017244" w:tooltip="#_Toc195017244" w:history="1">
            <w:r w:rsidR="00323DEA">
              <w:rPr>
                <w:rStyle w:val="Lienhypertexte"/>
                <w:rFonts w:cstheme="minorHAnsi"/>
                <w:noProof/>
                <w:lang w:val="en"/>
              </w:rPr>
              <w:t>Amount of the Contract</w:t>
            </w:r>
            <w:r w:rsidR="00323DEA">
              <w:rPr>
                <w:noProof/>
              </w:rPr>
              <w:tab/>
            </w:r>
            <w:r w:rsidR="00323DEA">
              <w:rPr>
                <w:noProof/>
              </w:rPr>
              <w:fldChar w:fldCharType="begin"/>
            </w:r>
            <w:r w:rsidR="00323DEA">
              <w:rPr>
                <w:noProof/>
              </w:rPr>
              <w:instrText xml:space="preserve"> PAGEREF _Toc195017244 \h </w:instrText>
            </w:r>
            <w:r w:rsidR="00323DEA">
              <w:rPr>
                <w:noProof/>
              </w:rPr>
            </w:r>
            <w:r w:rsidR="00323DEA">
              <w:rPr>
                <w:noProof/>
              </w:rPr>
              <w:fldChar w:fldCharType="separate"/>
            </w:r>
            <w:r w:rsidR="008F1453">
              <w:rPr>
                <w:noProof/>
              </w:rPr>
              <w:t>6</w:t>
            </w:r>
            <w:r w:rsidR="00323DEA">
              <w:rPr>
                <w:noProof/>
              </w:rPr>
              <w:fldChar w:fldCharType="end"/>
            </w:r>
          </w:hyperlink>
        </w:p>
        <w:p w:rsidR="0066652F" w:rsidRDefault="00835766">
          <w:pPr>
            <w:pStyle w:val="TM2"/>
            <w:rPr>
              <w:noProof/>
            </w:rPr>
          </w:pPr>
          <w:hyperlink w:anchor="_Toc195017245" w:tooltip="#_Toc195017245" w:history="1">
            <w:r w:rsidR="00323DEA">
              <w:rPr>
                <w:rStyle w:val="Lienhypertexte"/>
                <w:rFonts w:cstheme="minorHAnsi"/>
                <w:noProof/>
                <w:lang w:val="en"/>
              </w:rPr>
              <w:t>Form of prices</w:t>
            </w:r>
            <w:r w:rsidR="00323DEA">
              <w:rPr>
                <w:noProof/>
              </w:rPr>
              <w:tab/>
            </w:r>
            <w:r w:rsidR="00323DEA">
              <w:rPr>
                <w:noProof/>
              </w:rPr>
              <w:fldChar w:fldCharType="begin"/>
            </w:r>
            <w:r w:rsidR="00323DEA">
              <w:rPr>
                <w:noProof/>
              </w:rPr>
              <w:instrText xml:space="preserve"> PAGEREF _Toc195017245 \h </w:instrText>
            </w:r>
            <w:r w:rsidR="00323DEA">
              <w:rPr>
                <w:noProof/>
              </w:rPr>
            </w:r>
            <w:r w:rsidR="00323DEA">
              <w:rPr>
                <w:noProof/>
              </w:rPr>
              <w:fldChar w:fldCharType="separate"/>
            </w:r>
            <w:r w:rsidR="008F1453">
              <w:rPr>
                <w:noProof/>
              </w:rPr>
              <w:t>7</w:t>
            </w:r>
            <w:r w:rsidR="00323DEA">
              <w:rPr>
                <w:noProof/>
              </w:rPr>
              <w:fldChar w:fldCharType="end"/>
            </w:r>
          </w:hyperlink>
        </w:p>
        <w:p w:rsidR="0066652F" w:rsidRDefault="00835766">
          <w:pPr>
            <w:pStyle w:val="TM2"/>
            <w:rPr>
              <w:noProof/>
            </w:rPr>
          </w:pPr>
          <w:hyperlink w:anchor="_Toc195017246" w:tooltip="#_Toc195017246" w:history="1">
            <w:r w:rsidR="00323DEA">
              <w:rPr>
                <w:rStyle w:val="Lienhypertexte"/>
                <w:rFonts w:cstheme="minorHAnsi"/>
                <w:noProof/>
                <w:lang w:val="en"/>
              </w:rPr>
              <w:t>Advance</w:t>
            </w:r>
            <w:r w:rsidR="00323DEA">
              <w:rPr>
                <w:noProof/>
              </w:rPr>
              <w:tab/>
            </w:r>
            <w:r w:rsidR="00323DEA">
              <w:rPr>
                <w:noProof/>
              </w:rPr>
              <w:fldChar w:fldCharType="begin"/>
            </w:r>
            <w:r w:rsidR="00323DEA">
              <w:rPr>
                <w:noProof/>
              </w:rPr>
              <w:instrText xml:space="preserve"> PAGEREF _Toc195017246 \h </w:instrText>
            </w:r>
            <w:r w:rsidR="00323DEA">
              <w:rPr>
                <w:noProof/>
              </w:rPr>
            </w:r>
            <w:r w:rsidR="00323DEA">
              <w:rPr>
                <w:noProof/>
              </w:rPr>
              <w:fldChar w:fldCharType="separate"/>
            </w:r>
            <w:r w:rsidR="008F1453">
              <w:rPr>
                <w:noProof/>
              </w:rPr>
              <w:t>7</w:t>
            </w:r>
            <w:r w:rsidR="00323DEA">
              <w:rPr>
                <w:noProof/>
              </w:rPr>
              <w:fldChar w:fldCharType="end"/>
            </w:r>
          </w:hyperlink>
        </w:p>
        <w:p w:rsidR="0066652F" w:rsidRDefault="00835766">
          <w:pPr>
            <w:pStyle w:val="TM2"/>
            <w:rPr>
              <w:noProof/>
            </w:rPr>
          </w:pPr>
          <w:hyperlink w:anchor="_Toc195017247" w:tooltip="#_Toc195017247" w:history="1">
            <w:r w:rsidR="00323DEA">
              <w:rPr>
                <w:rStyle w:val="Lienhypertexte"/>
                <w:rFonts w:cstheme="minorHAnsi"/>
                <w:noProof/>
                <w:lang w:val="en"/>
              </w:rPr>
              <w:t>Payment procedure</w:t>
            </w:r>
            <w:r w:rsidR="00323DEA">
              <w:rPr>
                <w:noProof/>
              </w:rPr>
              <w:tab/>
            </w:r>
            <w:r w:rsidR="00323DEA">
              <w:rPr>
                <w:noProof/>
              </w:rPr>
              <w:fldChar w:fldCharType="begin"/>
            </w:r>
            <w:r w:rsidR="00323DEA">
              <w:rPr>
                <w:noProof/>
              </w:rPr>
              <w:instrText xml:space="preserve"> PAGEREF _Toc195017247 \h </w:instrText>
            </w:r>
            <w:r w:rsidR="00323DEA">
              <w:rPr>
                <w:noProof/>
              </w:rPr>
            </w:r>
            <w:r w:rsidR="00323DEA">
              <w:rPr>
                <w:noProof/>
              </w:rPr>
              <w:fldChar w:fldCharType="separate"/>
            </w:r>
            <w:r w:rsidR="008F1453">
              <w:rPr>
                <w:noProof/>
              </w:rPr>
              <w:t>7</w:t>
            </w:r>
            <w:r w:rsidR="00323DEA">
              <w:rPr>
                <w:noProof/>
              </w:rPr>
              <w:fldChar w:fldCharType="end"/>
            </w:r>
          </w:hyperlink>
        </w:p>
        <w:p w:rsidR="0066652F" w:rsidRDefault="00835766">
          <w:pPr>
            <w:pStyle w:val="TM2"/>
            <w:rPr>
              <w:noProof/>
            </w:rPr>
          </w:pPr>
          <w:hyperlink w:anchor="_Toc195017248" w:tooltip="#_Toc195017248" w:history="1">
            <w:r w:rsidR="00323DEA">
              <w:rPr>
                <w:rStyle w:val="Lienhypertexte"/>
                <w:noProof/>
                <w:lang w:val="en"/>
              </w:rPr>
              <w:t>Payment terms and late payment interest</w:t>
            </w:r>
            <w:r w:rsidR="00323DEA">
              <w:rPr>
                <w:noProof/>
              </w:rPr>
              <w:tab/>
            </w:r>
            <w:r w:rsidR="00323DEA">
              <w:rPr>
                <w:noProof/>
              </w:rPr>
              <w:fldChar w:fldCharType="begin"/>
            </w:r>
            <w:r w:rsidR="00323DEA">
              <w:rPr>
                <w:noProof/>
              </w:rPr>
              <w:instrText xml:space="preserve"> PAGEREF _Toc195017248 \h </w:instrText>
            </w:r>
            <w:r w:rsidR="00323DEA">
              <w:rPr>
                <w:noProof/>
              </w:rPr>
            </w:r>
            <w:r w:rsidR="00323DEA">
              <w:rPr>
                <w:noProof/>
              </w:rPr>
              <w:fldChar w:fldCharType="separate"/>
            </w:r>
            <w:r w:rsidR="008F1453">
              <w:rPr>
                <w:noProof/>
              </w:rPr>
              <w:t>7</w:t>
            </w:r>
            <w:r w:rsidR="00323DEA">
              <w:rPr>
                <w:noProof/>
              </w:rPr>
              <w:fldChar w:fldCharType="end"/>
            </w:r>
          </w:hyperlink>
        </w:p>
        <w:p w:rsidR="0066652F" w:rsidRDefault="00835766">
          <w:pPr>
            <w:pStyle w:val="TM2"/>
            <w:rPr>
              <w:noProof/>
            </w:rPr>
          </w:pPr>
          <w:hyperlink w:anchor="_Toc195017249" w:tooltip="#_Toc195017249" w:history="1">
            <w:r w:rsidR="00323DEA">
              <w:rPr>
                <w:rStyle w:val="Lienhypertexte"/>
                <w:noProof/>
                <w:lang w:val="en"/>
              </w:rPr>
              <w:t>Presentation of payment demands</w:t>
            </w:r>
            <w:r w:rsidR="00323DEA">
              <w:rPr>
                <w:noProof/>
              </w:rPr>
              <w:tab/>
            </w:r>
            <w:r w:rsidR="00323DEA">
              <w:rPr>
                <w:noProof/>
              </w:rPr>
              <w:fldChar w:fldCharType="begin"/>
            </w:r>
            <w:r w:rsidR="00323DEA">
              <w:rPr>
                <w:noProof/>
              </w:rPr>
              <w:instrText xml:space="preserve"> PAGEREF _Toc195017249 \h </w:instrText>
            </w:r>
            <w:r w:rsidR="00323DEA">
              <w:rPr>
                <w:noProof/>
              </w:rPr>
            </w:r>
            <w:r w:rsidR="00323DEA">
              <w:rPr>
                <w:noProof/>
              </w:rPr>
              <w:fldChar w:fldCharType="separate"/>
            </w:r>
            <w:r w:rsidR="008F1453">
              <w:rPr>
                <w:noProof/>
              </w:rPr>
              <w:t>7</w:t>
            </w:r>
            <w:r w:rsidR="00323DEA">
              <w:rPr>
                <w:noProof/>
              </w:rPr>
              <w:fldChar w:fldCharType="end"/>
            </w:r>
          </w:hyperlink>
        </w:p>
        <w:p w:rsidR="0066652F" w:rsidRDefault="00835766">
          <w:pPr>
            <w:pStyle w:val="TM2"/>
            <w:rPr>
              <w:noProof/>
            </w:rPr>
          </w:pPr>
          <w:hyperlink w:anchor="_Toc195017250" w:tooltip="#_Toc195017250" w:history="1">
            <w:r w:rsidR="00323DEA">
              <w:rPr>
                <w:rStyle w:val="Lienhypertexte"/>
                <w:noProof/>
                <w:lang w:val="en"/>
              </w:rPr>
              <w:t>Bank transfer</w:t>
            </w:r>
            <w:r w:rsidR="00323DEA">
              <w:rPr>
                <w:noProof/>
              </w:rPr>
              <w:tab/>
            </w:r>
            <w:r w:rsidR="00323DEA">
              <w:rPr>
                <w:noProof/>
              </w:rPr>
              <w:fldChar w:fldCharType="begin"/>
            </w:r>
            <w:r w:rsidR="00323DEA">
              <w:rPr>
                <w:noProof/>
              </w:rPr>
              <w:instrText xml:space="preserve"> PAGEREF _Toc195017250 \h </w:instrText>
            </w:r>
            <w:r w:rsidR="00323DEA">
              <w:rPr>
                <w:noProof/>
              </w:rPr>
            </w:r>
            <w:r w:rsidR="00323DEA">
              <w:rPr>
                <w:noProof/>
              </w:rPr>
              <w:fldChar w:fldCharType="separate"/>
            </w:r>
            <w:r w:rsidR="008F1453">
              <w:rPr>
                <w:noProof/>
              </w:rPr>
              <w:t>8</w:t>
            </w:r>
            <w:r w:rsidR="00323DEA">
              <w:rPr>
                <w:noProof/>
              </w:rPr>
              <w:fldChar w:fldCharType="end"/>
            </w:r>
          </w:hyperlink>
        </w:p>
        <w:p w:rsidR="0066652F" w:rsidRDefault="00835766">
          <w:pPr>
            <w:pStyle w:val="TM2"/>
            <w:rPr>
              <w:noProof/>
            </w:rPr>
          </w:pPr>
          <w:hyperlink w:anchor="_Toc195017251" w:tooltip="#_Toc195017251" w:history="1">
            <w:r w:rsidR="00323DEA">
              <w:rPr>
                <w:rStyle w:val="Lienhypertexte"/>
                <w:noProof/>
                <w:lang w:val="en"/>
              </w:rPr>
              <w:t>Value added tax (VAT)</w:t>
            </w:r>
            <w:bookmarkStart w:id="3" w:name="_GoBack"/>
            <w:bookmarkEnd w:id="3"/>
            <w:r w:rsidR="00323DEA">
              <w:rPr>
                <w:noProof/>
              </w:rPr>
              <w:tab/>
            </w:r>
            <w:r w:rsidR="00323DEA">
              <w:rPr>
                <w:noProof/>
              </w:rPr>
              <w:fldChar w:fldCharType="begin"/>
            </w:r>
            <w:r w:rsidR="00323DEA">
              <w:rPr>
                <w:noProof/>
              </w:rPr>
              <w:instrText xml:space="preserve"> PAGEREF _Toc195017251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2"/>
            <w:rPr>
              <w:noProof/>
            </w:rPr>
          </w:pPr>
          <w:hyperlink w:anchor="_Toc195017252" w:tooltip="#_Toc195017252" w:history="1">
            <w:r w:rsidR="00323DEA">
              <w:rPr>
                <w:rStyle w:val="Lienhypertexte"/>
                <w:noProof/>
                <w:lang w:val="en"/>
              </w:rPr>
              <w:t>Taxes and duties</w:t>
            </w:r>
            <w:r w:rsidR="00323DEA">
              <w:rPr>
                <w:noProof/>
              </w:rPr>
              <w:tab/>
            </w:r>
            <w:r w:rsidR="00323DEA">
              <w:rPr>
                <w:noProof/>
              </w:rPr>
              <w:fldChar w:fldCharType="begin"/>
            </w:r>
            <w:r w:rsidR="00323DEA">
              <w:rPr>
                <w:noProof/>
              </w:rPr>
              <w:instrText xml:space="preserve"> PAGEREF _Toc195017252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53" w:tooltip="#_Toc195017253" w:history="1">
            <w:r w:rsidR="00323DEA">
              <w:rPr>
                <w:rStyle w:val="Lienhypertexte"/>
                <w:b/>
                <w:caps/>
                <w:noProof/>
              </w:rPr>
              <w:t>ARTICLE 5:</w:t>
            </w:r>
            <w:r w:rsidR="00323DEA">
              <w:rPr>
                <w:rFonts w:asciiTheme="minorHAnsi" w:eastAsiaTheme="minorEastAsia" w:hAnsiTheme="minorHAnsi" w:cstheme="minorBidi"/>
                <w:noProof/>
                <w:sz w:val="22"/>
                <w:szCs w:val="22"/>
              </w:rPr>
              <w:tab/>
            </w:r>
            <w:r w:rsidR="00323DEA">
              <w:rPr>
                <w:rStyle w:val="Lienhypertexte"/>
                <w:b/>
                <w:bCs/>
                <w:caps/>
                <w:noProof/>
                <w:lang w:val="en"/>
              </w:rPr>
              <w:t>inspection and acceptance activities</w:t>
            </w:r>
            <w:r w:rsidR="00323DEA">
              <w:rPr>
                <w:noProof/>
              </w:rPr>
              <w:tab/>
            </w:r>
            <w:r w:rsidR="00323DEA">
              <w:rPr>
                <w:noProof/>
              </w:rPr>
              <w:fldChar w:fldCharType="begin"/>
            </w:r>
            <w:r w:rsidR="00323DEA">
              <w:rPr>
                <w:noProof/>
              </w:rPr>
              <w:instrText xml:space="preserve"> PAGEREF _Toc195017253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2"/>
            <w:rPr>
              <w:noProof/>
            </w:rPr>
          </w:pPr>
          <w:hyperlink w:anchor="_Toc195017254" w:tooltip="#_Toc195017254" w:history="1">
            <w:r w:rsidR="00323DEA">
              <w:rPr>
                <w:rStyle w:val="Lienhypertexte"/>
                <w:noProof/>
                <w:lang w:val="en"/>
              </w:rPr>
              <w:t>Inspection activities</w:t>
            </w:r>
            <w:r w:rsidR="00323DEA">
              <w:rPr>
                <w:noProof/>
              </w:rPr>
              <w:tab/>
            </w:r>
            <w:r w:rsidR="00323DEA">
              <w:rPr>
                <w:noProof/>
              </w:rPr>
              <w:fldChar w:fldCharType="begin"/>
            </w:r>
            <w:r w:rsidR="00323DEA">
              <w:rPr>
                <w:noProof/>
              </w:rPr>
              <w:instrText xml:space="preserve"> PAGEREF _Toc195017254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2"/>
            <w:rPr>
              <w:noProof/>
            </w:rPr>
          </w:pPr>
          <w:hyperlink w:anchor="_Toc195017255" w:tooltip="#_Toc195017255" w:history="1">
            <w:r w:rsidR="00323DEA">
              <w:rPr>
                <w:rStyle w:val="Lienhypertexte"/>
                <w:noProof/>
                <w:lang w:val="en"/>
              </w:rPr>
              <w:t>Acceptance of services and supplies</w:t>
            </w:r>
            <w:r w:rsidR="00323DEA">
              <w:rPr>
                <w:noProof/>
              </w:rPr>
              <w:tab/>
            </w:r>
            <w:r w:rsidR="00323DEA">
              <w:rPr>
                <w:noProof/>
              </w:rPr>
              <w:fldChar w:fldCharType="begin"/>
            </w:r>
            <w:r w:rsidR="00323DEA">
              <w:rPr>
                <w:noProof/>
              </w:rPr>
              <w:instrText xml:space="preserve"> PAGEREF _Toc195017255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56" w:tooltip="#_Toc195017256" w:history="1">
            <w:r w:rsidR="00323DEA">
              <w:rPr>
                <w:rStyle w:val="Lienhypertexte"/>
                <w:b/>
                <w:caps/>
                <w:noProof/>
              </w:rPr>
              <w:t>ARTICLE 6:</w:t>
            </w:r>
            <w:r w:rsidR="00323DEA">
              <w:rPr>
                <w:rFonts w:asciiTheme="minorHAnsi" w:eastAsiaTheme="minorEastAsia" w:hAnsiTheme="minorHAnsi" w:cstheme="minorBidi"/>
                <w:noProof/>
                <w:sz w:val="22"/>
                <w:szCs w:val="22"/>
              </w:rPr>
              <w:tab/>
            </w:r>
            <w:r w:rsidR="00323DEA">
              <w:rPr>
                <w:rStyle w:val="Lienhypertexte"/>
                <w:b/>
                <w:bCs/>
                <w:caps/>
                <w:noProof/>
                <w:lang w:val="en"/>
              </w:rPr>
              <w:t>Specific terms of execution</w:t>
            </w:r>
            <w:r w:rsidR="00323DEA">
              <w:rPr>
                <w:noProof/>
              </w:rPr>
              <w:tab/>
            </w:r>
            <w:r w:rsidR="00323DEA">
              <w:rPr>
                <w:noProof/>
              </w:rPr>
              <w:fldChar w:fldCharType="begin"/>
            </w:r>
            <w:r w:rsidR="00323DEA">
              <w:rPr>
                <w:noProof/>
              </w:rPr>
              <w:instrText xml:space="preserve"> PAGEREF _Toc195017256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2"/>
            <w:rPr>
              <w:noProof/>
            </w:rPr>
          </w:pPr>
          <w:hyperlink w:anchor="_Toc195017257" w:tooltip="#_Toc195017257" w:history="1">
            <w:r w:rsidR="00323DEA">
              <w:rPr>
                <w:rStyle w:val="Lienhypertexte"/>
                <w:rFonts w:cstheme="minorHAnsi"/>
                <w:noProof/>
                <w:lang w:val="en"/>
              </w:rPr>
              <w:t>Deliverables table</w:t>
            </w:r>
            <w:r w:rsidR="00323DEA">
              <w:rPr>
                <w:noProof/>
              </w:rPr>
              <w:tab/>
            </w:r>
            <w:r w:rsidR="00323DEA">
              <w:rPr>
                <w:noProof/>
              </w:rPr>
              <w:fldChar w:fldCharType="begin"/>
            </w:r>
            <w:r w:rsidR="00323DEA">
              <w:rPr>
                <w:noProof/>
              </w:rPr>
              <w:instrText xml:space="preserve"> PAGEREF _Toc195017257 \h </w:instrText>
            </w:r>
            <w:r w:rsidR="00323DEA">
              <w:rPr>
                <w:noProof/>
              </w:rPr>
            </w:r>
            <w:r w:rsidR="00323DEA">
              <w:rPr>
                <w:noProof/>
              </w:rPr>
              <w:fldChar w:fldCharType="separate"/>
            </w:r>
            <w:r w:rsidR="008F1453">
              <w:rPr>
                <w:noProof/>
              </w:rPr>
              <w:t>9</w:t>
            </w:r>
            <w:r w:rsidR="00323DEA">
              <w:rPr>
                <w:noProof/>
              </w:rPr>
              <w:fldChar w:fldCharType="end"/>
            </w:r>
          </w:hyperlink>
        </w:p>
        <w:p w:rsidR="0066652F" w:rsidRDefault="00835766">
          <w:pPr>
            <w:pStyle w:val="TM2"/>
            <w:rPr>
              <w:noProof/>
            </w:rPr>
          </w:pPr>
          <w:hyperlink w:anchor="_Toc195017258" w:tooltip="#_Toc195017258" w:history="1">
            <w:r w:rsidR="00323DEA">
              <w:rPr>
                <w:rStyle w:val="Lienhypertexte"/>
                <w:rFonts w:cstheme="minorHAnsi"/>
                <w:noProof/>
                <w:lang w:val="en"/>
              </w:rPr>
              <w:t>Expert in charge of the assignment</w:t>
            </w:r>
            <w:r w:rsidR="00323DEA">
              <w:rPr>
                <w:noProof/>
              </w:rPr>
              <w:tab/>
            </w:r>
            <w:r w:rsidR="00323DEA">
              <w:rPr>
                <w:noProof/>
              </w:rPr>
              <w:fldChar w:fldCharType="begin"/>
            </w:r>
            <w:r w:rsidR="00323DEA">
              <w:rPr>
                <w:noProof/>
              </w:rPr>
              <w:instrText xml:space="preserve"> PAGEREF _Toc195017258 \h </w:instrText>
            </w:r>
            <w:r w:rsidR="00323DEA">
              <w:rPr>
                <w:noProof/>
              </w:rPr>
            </w:r>
            <w:r w:rsidR="00323DEA">
              <w:rPr>
                <w:noProof/>
              </w:rPr>
              <w:fldChar w:fldCharType="separate"/>
            </w:r>
            <w:r w:rsidR="008F1453">
              <w:rPr>
                <w:noProof/>
              </w:rPr>
              <w:t>10</w:t>
            </w:r>
            <w:r w:rsidR="00323DEA">
              <w:rPr>
                <w:noProof/>
              </w:rPr>
              <w:fldChar w:fldCharType="end"/>
            </w:r>
          </w:hyperlink>
        </w:p>
        <w:p w:rsidR="0066652F" w:rsidRDefault="00835766">
          <w:pPr>
            <w:pStyle w:val="TM2"/>
            <w:rPr>
              <w:noProof/>
            </w:rPr>
          </w:pPr>
          <w:hyperlink w:anchor="_Toc195017259" w:tooltip="#_Toc195017259" w:history="1">
            <w:r w:rsidR="00323DEA">
              <w:rPr>
                <w:rStyle w:val="Lienhypertexte"/>
                <w:rFonts w:cstheme="minorHAnsi"/>
                <w:noProof/>
                <w:lang w:val="en"/>
              </w:rPr>
              <w:t>Place of execution</w:t>
            </w:r>
            <w:r w:rsidR="00323DEA">
              <w:rPr>
                <w:noProof/>
              </w:rPr>
              <w:tab/>
            </w:r>
            <w:r w:rsidR="00323DEA">
              <w:rPr>
                <w:noProof/>
              </w:rPr>
              <w:fldChar w:fldCharType="begin"/>
            </w:r>
            <w:r w:rsidR="00323DEA">
              <w:rPr>
                <w:noProof/>
              </w:rPr>
              <w:instrText xml:space="preserve"> PAGEREF _Toc195017259 \h </w:instrText>
            </w:r>
            <w:r w:rsidR="00323DEA">
              <w:rPr>
                <w:noProof/>
              </w:rPr>
            </w:r>
            <w:r w:rsidR="00323DEA">
              <w:rPr>
                <w:noProof/>
              </w:rPr>
              <w:fldChar w:fldCharType="separate"/>
            </w:r>
            <w:r w:rsidR="008F1453">
              <w:rPr>
                <w:noProof/>
              </w:rPr>
              <w:t>10</w:t>
            </w:r>
            <w:r w:rsidR="00323DEA">
              <w:rPr>
                <w:noProof/>
              </w:rPr>
              <w:fldChar w:fldCharType="end"/>
            </w:r>
          </w:hyperlink>
        </w:p>
        <w:p w:rsidR="0066652F" w:rsidRDefault="00835766">
          <w:pPr>
            <w:pStyle w:val="TM2"/>
            <w:rPr>
              <w:noProof/>
            </w:rPr>
          </w:pPr>
          <w:hyperlink w:anchor="_Toc195017260" w:tooltip="#_Toc195017260" w:history="1">
            <w:r w:rsidR="00323DEA">
              <w:rPr>
                <w:rStyle w:val="Lienhypertexte"/>
                <w:noProof/>
                <w:lang w:val="en"/>
              </w:rPr>
              <w:t xml:space="preserve">Language of the </w:t>
            </w:r>
            <w:r w:rsidR="00323DEA">
              <w:rPr>
                <w:rStyle w:val="Lienhypertexte"/>
                <w:rFonts w:cstheme="minorHAnsi"/>
                <w:smallCaps/>
                <w:noProof/>
                <w:lang w:val="en"/>
              </w:rPr>
              <w:t>Contract</w:t>
            </w:r>
            <w:r w:rsidR="00323DEA">
              <w:rPr>
                <w:noProof/>
              </w:rPr>
              <w:tab/>
            </w:r>
            <w:r w:rsidR="00323DEA">
              <w:rPr>
                <w:noProof/>
              </w:rPr>
              <w:fldChar w:fldCharType="begin"/>
            </w:r>
            <w:r w:rsidR="00323DEA">
              <w:rPr>
                <w:noProof/>
              </w:rPr>
              <w:instrText xml:space="preserve"> PAGEREF _Toc195017260 \h </w:instrText>
            </w:r>
            <w:r w:rsidR="00323DEA">
              <w:rPr>
                <w:noProof/>
              </w:rPr>
            </w:r>
            <w:r w:rsidR="00323DEA">
              <w:rPr>
                <w:noProof/>
              </w:rPr>
              <w:fldChar w:fldCharType="separate"/>
            </w:r>
            <w:r w:rsidR="008F1453">
              <w:rPr>
                <w:noProof/>
              </w:rPr>
              <w:t>11</w:t>
            </w:r>
            <w:r w:rsidR="00323DEA">
              <w:rPr>
                <w:noProof/>
              </w:rPr>
              <w:fldChar w:fldCharType="end"/>
            </w:r>
          </w:hyperlink>
        </w:p>
        <w:p w:rsidR="0066652F" w:rsidRDefault="00835766">
          <w:pPr>
            <w:pStyle w:val="TM2"/>
            <w:rPr>
              <w:noProof/>
            </w:rPr>
          </w:pPr>
          <w:hyperlink w:anchor="_Toc195017261" w:tooltip="#_Toc195017261" w:history="1">
            <w:r w:rsidR="00323DEA">
              <w:rPr>
                <w:rStyle w:val="Lienhypertexte"/>
                <w:noProof/>
                <w:lang w:val="en"/>
              </w:rPr>
              <w:t xml:space="preserve">Commitments of the </w:t>
            </w:r>
            <w:r w:rsidR="00323DEA">
              <w:rPr>
                <w:rStyle w:val="Lienhypertexte"/>
                <w:rFonts w:cstheme="minorHAnsi"/>
                <w:smallCaps/>
                <w:noProof/>
                <w:lang w:val="en"/>
              </w:rPr>
              <w:t>Contractor</w:t>
            </w:r>
            <w:r w:rsidR="00323DEA">
              <w:rPr>
                <w:noProof/>
              </w:rPr>
              <w:tab/>
            </w:r>
            <w:r w:rsidR="00323DEA">
              <w:rPr>
                <w:noProof/>
              </w:rPr>
              <w:fldChar w:fldCharType="begin"/>
            </w:r>
            <w:r w:rsidR="00323DEA">
              <w:rPr>
                <w:noProof/>
              </w:rPr>
              <w:instrText xml:space="preserve"> PAGEREF _Toc195017261 \h </w:instrText>
            </w:r>
            <w:r w:rsidR="00323DEA">
              <w:rPr>
                <w:noProof/>
              </w:rPr>
            </w:r>
            <w:r w:rsidR="00323DEA">
              <w:rPr>
                <w:noProof/>
              </w:rPr>
              <w:fldChar w:fldCharType="separate"/>
            </w:r>
            <w:r w:rsidR="008F1453">
              <w:rPr>
                <w:noProof/>
              </w:rPr>
              <w:t>11</w:t>
            </w:r>
            <w:r w:rsidR="00323DEA">
              <w:rPr>
                <w:noProof/>
              </w:rPr>
              <w:fldChar w:fldCharType="end"/>
            </w:r>
          </w:hyperlink>
        </w:p>
        <w:p w:rsidR="0066652F" w:rsidRDefault="00835766">
          <w:pPr>
            <w:pStyle w:val="TM2"/>
            <w:rPr>
              <w:noProof/>
            </w:rPr>
          </w:pPr>
          <w:hyperlink w:anchor="_Toc195017262" w:tooltip="#_Toc195017262" w:history="1">
            <w:r w:rsidR="00323DEA">
              <w:rPr>
                <w:rStyle w:val="Lienhypertexte"/>
                <w:noProof/>
                <w:lang w:val="en"/>
              </w:rPr>
              <w:t>Confidentiality</w:t>
            </w:r>
            <w:r w:rsidR="00323DEA">
              <w:rPr>
                <w:noProof/>
              </w:rPr>
              <w:tab/>
            </w:r>
            <w:r w:rsidR="00323DEA">
              <w:rPr>
                <w:noProof/>
              </w:rPr>
              <w:fldChar w:fldCharType="begin"/>
            </w:r>
            <w:r w:rsidR="00323DEA">
              <w:rPr>
                <w:noProof/>
              </w:rPr>
              <w:instrText xml:space="preserve"> PAGEREF _Toc195017262 \h </w:instrText>
            </w:r>
            <w:r w:rsidR="00323DEA">
              <w:rPr>
                <w:noProof/>
              </w:rPr>
            </w:r>
            <w:r w:rsidR="00323DEA">
              <w:rPr>
                <w:noProof/>
              </w:rPr>
              <w:fldChar w:fldCharType="separate"/>
            </w:r>
            <w:r w:rsidR="008F1453">
              <w:rPr>
                <w:noProof/>
              </w:rPr>
              <w:t>11</w:t>
            </w:r>
            <w:r w:rsidR="00323DEA">
              <w:rPr>
                <w:noProof/>
              </w:rPr>
              <w:fldChar w:fldCharType="end"/>
            </w:r>
          </w:hyperlink>
        </w:p>
        <w:p w:rsidR="0066652F" w:rsidRDefault="00835766">
          <w:pPr>
            <w:pStyle w:val="TM2"/>
            <w:rPr>
              <w:noProof/>
            </w:rPr>
          </w:pPr>
          <w:hyperlink w:anchor="_Toc195017263" w:tooltip="#_Toc195017263" w:history="1">
            <w:r w:rsidR="00323DEA">
              <w:rPr>
                <w:rStyle w:val="Lienhypertexte"/>
                <w:noProof/>
                <w:lang w:val="en"/>
              </w:rPr>
              <w:t>Insurance</w:t>
            </w:r>
            <w:r w:rsidR="00323DEA">
              <w:rPr>
                <w:noProof/>
              </w:rPr>
              <w:tab/>
            </w:r>
            <w:r w:rsidR="00323DEA">
              <w:rPr>
                <w:noProof/>
              </w:rPr>
              <w:fldChar w:fldCharType="begin"/>
            </w:r>
            <w:r w:rsidR="00323DEA">
              <w:rPr>
                <w:noProof/>
              </w:rPr>
              <w:instrText xml:space="preserve"> PAGEREF _Toc195017263 \h </w:instrText>
            </w:r>
            <w:r w:rsidR="00323DEA">
              <w:rPr>
                <w:noProof/>
              </w:rPr>
            </w:r>
            <w:r w:rsidR="00323DEA">
              <w:rPr>
                <w:noProof/>
              </w:rPr>
              <w:fldChar w:fldCharType="separate"/>
            </w:r>
            <w:r w:rsidR="008F1453">
              <w:rPr>
                <w:noProof/>
              </w:rPr>
              <w:t>12</w:t>
            </w:r>
            <w:r w:rsidR="00323DEA">
              <w:rPr>
                <w:noProof/>
              </w:rPr>
              <w:fldChar w:fldCharType="end"/>
            </w:r>
          </w:hyperlink>
        </w:p>
        <w:p w:rsidR="0066652F" w:rsidRDefault="00835766">
          <w:pPr>
            <w:pStyle w:val="TM2"/>
            <w:rPr>
              <w:noProof/>
            </w:rPr>
          </w:pPr>
          <w:hyperlink w:anchor="_Toc195017264" w:tooltip="#_Toc195017264" w:history="1">
            <w:r w:rsidR="00323DEA">
              <w:rPr>
                <w:rStyle w:val="Lienhypertexte"/>
                <w:noProof/>
                <w:lang w:val="en"/>
              </w:rPr>
              <w:t>Contact person and communication</w:t>
            </w:r>
            <w:r w:rsidR="00323DEA">
              <w:rPr>
                <w:noProof/>
              </w:rPr>
              <w:tab/>
            </w:r>
            <w:r w:rsidR="00323DEA">
              <w:rPr>
                <w:noProof/>
              </w:rPr>
              <w:fldChar w:fldCharType="begin"/>
            </w:r>
            <w:r w:rsidR="00323DEA">
              <w:rPr>
                <w:noProof/>
              </w:rPr>
              <w:instrText xml:space="preserve"> PAGEREF _Toc195017264 \h </w:instrText>
            </w:r>
            <w:r w:rsidR="00323DEA">
              <w:rPr>
                <w:noProof/>
              </w:rPr>
            </w:r>
            <w:r w:rsidR="00323DEA">
              <w:rPr>
                <w:noProof/>
              </w:rPr>
              <w:fldChar w:fldCharType="separate"/>
            </w:r>
            <w:r w:rsidR="008F1453">
              <w:rPr>
                <w:noProof/>
              </w:rPr>
              <w:t>12</w:t>
            </w:r>
            <w:r w:rsidR="00323DEA">
              <w:rPr>
                <w:noProof/>
              </w:rPr>
              <w:fldChar w:fldCharType="end"/>
            </w:r>
          </w:hyperlink>
        </w:p>
        <w:p w:rsidR="0066652F" w:rsidRDefault="00835766">
          <w:pPr>
            <w:pStyle w:val="TM2"/>
            <w:rPr>
              <w:noProof/>
            </w:rPr>
          </w:pPr>
          <w:hyperlink w:anchor="_Toc195017265" w:tooltip="#_Toc195017265" w:history="1">
            <w:r w:rsidR="00323DEA">
              <w:rPr>
                <w:rStyle w:val="Lienhypertexte"/>
                <w:noProof/>
                <w:lang w:val="en"/>
              </w:rPr>
              <w:t>Understaking against deforestation</w:t>
            </w:r>
            <w:r w:rsidR="00323DEA">
              <w:rPr>
                <w:noProof/>
              </w:rPr>
              <w:tab/>
            </w:r>
            <w:r w:rsidR="00323DEA">
              <w:rPr>
                <w:noProof/>
              </w:rPr>
              <w:fldChar w:fldCharType="begin"/>
            </w:r>
            <w:r w:rsidR="00323DEA">
              <w:rPr>
                <w:noProof/>
              </w:rPr>
              <w:instrText xml:space="preserve"> PAGEREF _Toc195017265 \h </w:instrText>
            </w:r>
            <w:r w:rsidR="00323DEA">
              <w:rPr>
                <w:noProof/>
              </w:rPr>
            </w:r>
            <w:r w:rsidR="00323DEA">
              <w:rPr>
                <w:noProof/>
              </w:rPr>
              <w:fldChar w:fldCharType="separate"/>
            </w:r>
            <w:r w:rsidR="008F1453">
              <w:rPr>
                <w:noProof/>
              </w:rPr>
              <w:t>12</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66" w:tooltip="#_Toc195017266" w:history="1">
            <w:r w:rsidR="00323DEA">
              <w:rPr>
                <w:rStyle w:val="Lienhypertexte"/>
                <w:b/>
                <w:caps/>
                <w:noProof/>
              </w:rPr>
              <w:t>ARTICLE 7:</w:t>
            </w:r>
            <w:r w:rsidR="00323DEA">
              <w:rPr>
                <w:rFonts w:asciiTheme="minorHAnsi" w:eastAsiaTheme="minorEastAsia" w:hAnsiTheme="minorHAnsi" w:cstheme="minorBidi"/>
                <w:noProof/>
                <w:sz w:val="22"/>
                <w:szCs w:val="22"/>
              </w:rPr>
              <w:tab/>
            </w:r>
            <w:r w:rsidR="00323DEA">
              <w:rPr>
                <w:rStyle w:val="Lienhypertexte"/>
                <w:b/>
                <w:bCs/>
                <w:caps/>
                <w:noProof/>
                <w:lang w:val="en"/>
              </w:rPr>
              <w:t>Re-examination clause</w:t>
            </w:r>
            <w:r w:rsidR="00323DEA">
              <w:rPr>
                <w:noProof/>
              </w:rPr>
              <w:tab/>
            </w:r>
            <w:r w:rsidR="00323DEA">
              <w:rPr>
                <w:noProof/>
              </w:rPr>
              <w:fldChar w:fldCharType="begin"/>
            </w:r>
            <w:r w:rsidR="00323DEA">
              <w:rPr>
                <w:noProof/>
              </w:rPr>
              <w:instrText xml:space="preserve"> PAGEREF _Toc195017266 \h </w:instrText>
            </w:r>
            <w:r w:rsidR="00323DEA">
              <w:rPr>
                <w:noProof/>
              </w:rPr>
            </w:r>
            <w:r w:rsidR="00323DEA">
              <w:rPr>
                <w:noProof/>
              </w:rPr>
              <w:fldChar w:fldCharType="separate"/>
            </w:r>
            <w:r w:rsidR="008F1453">
              <w:rPr>
                <w:noProof/>
              </w:rPr>
              <w:t>13</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67" w:tooltip="#_Toc195017267" w:history="1">
            <w:r w:rsidR="00323DEA">
              <w:rPr>
                <w:rStyle w:val="Lienhypertexte"/>
                <w:b/>
                <w:caps/>
                <w:noProof/>
              </w:rPr>
              <w:t>ARTICLE 8:</w:t>
            </w:r>
            <w:r w:rsidR="00323DEA">
              <w:rPr>
                <w:rFonts w:asciiTheme="minorHAnsi" w:eastAsiaTheme="minorEastAsia" w:hAnsiTheme="minorHAnsi" w:cstheme="minorBidi"/>
                <w:noProof/>
                <w:sz w:val="22"/>
                <w:szCs w:val="22"/>
              </w:rPr>
              <w:tab/>
            </w:r>
            <w:r w:rsidR="00323DEA">
              <w:rPr>
                <w:rStyle w:val="Lienhypertexte"/>
                <w:b/>
                <w:bCs/>
                <w:caps/>
                <w:noProof/>
                <w:lang w:val="en"/>
              </w:rPr>
              <w:t>Similar services</w:t>
            </w:r>
            <w:r w:rsidR="00323DEA">
              <w:rPr>
                <w:noProof/>
              </w:rPr>
              <w:tab/>
            </w:r>
            <w:r w:rsidR="00323DEA">
              <w:rPr>
                <w:noProof/>
              </w:rPr>
              <w:fldChar w:fldCharType="begin"/>
            </w:r>
            <w:r w:rsidR="00323DEA">
              <w:rPr>
                <w:noProof/>
              </w:rPr>
              <w:instrText xml:space="preserve"> PAGEREF _Toc195017267 \h </w:instrText>
            </w:r>
            <w:r w:rsidR="00323DEA">
              <w:rPr>
                <w:noProof/>
              </w:rPr>
            </w:r>
            <w:r w:rsidR="00323DEA">
              <w:rPr>
                <w:noProof/>
              </w:rPr>
              <w:fldChar w:fldCharType="separate"/>
            </w:r>
            <w:r w:rsidR="008F1453">
              <w:rPr>
                <w:noProof/>
              </w:rPr>
              <w:t>13</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68" w:tooltip="#_Toc195017268" w:history="1">
            <w:r w:rsidR="00323DEA">
              <w:rPr>
                <w:rStyle w:val="Lienhypertexte"/>
                <w:b/>
                <w:caps/>
                <w:noProof/>
              </w:rPr>
              <w:t>ARTICLE 9:</w:t>
            </w:r>
            <w:r w:rsidR="00323DEA">
              <w:rPr>
                <w:rFonts w:asciiTheme="minorHAnsi" w:eastAsiaTheme="minorEastAsia" w:hAnsiTheme="minorHAnsi" w:cstheme="minorBidi"/>
                <w:noProof/>
                <w:sz w:val="22"/>
                <w:szCs w:val="22"/>
              </w:rPr>
              <w:tab/>
            </w:r>
            <w:r w:rsidR="00323DEA">
              <w:rPr>
                <w:rStyle w:val="Lienhypertexte"/>
                <w:b/>
                <w:bCs/>
                <w:caps/>
                <w:noProof/>
                <w:lang w:val="en"/>
              </w:rPr>
              <w:t>penalties</w:t>
            </w:r>
            <w:r w:rsidR="00323DEA">
              <w:rPr>
                <w:noProof/>
              </w:rPr>
              <w:tab/>
            </w:r>
            <w:r w:rsidR="00323DEA">
              <w:rPr>
                <w:noProof/>
              </w:rPr>
              <w:fldChar w:fldCharType="begin"/>
            </w:r>
            <w:r w:rsidR="00323DEA">
              <w:rPr>
                <w:noProof/>
              </w:rPr>
              <w:instrText xml:space="preserve"> PAGEREF _Toc195017268 \h </w:instrText>
            </w:r>
            <w:r w:rsidR="00323DEA">
              <w:rPr>
                <w:noProof/>
              </w:rPr>
            </w:r>
            <w:r w:rsidR="00323DEA">
              <w:rPr>
                <w:noProof/>
              </w:rPr>
              <w:fldChar w:fldCharType="separate"/>
            </w:r>
            <w:r w:rsidR="008F1453">
              <w:rPr>
                <w:noProof/>
              </w:rPr>
              <w:t>13</w:t>
            </w:r>
            <w:r w:rsidR="00323DEA">
              <w:rPr>
                <w:noProof/>
              </w:rPr>
              <w:fldChar w:fldCharType="end"/>
            </w:r>
          </w:hyperlink>
        </w:p>
        <w:p w:rsidR="0066652F" w:rsidRDefault="00835766">
          <w:pPr>
            <w:pStyle w:val="TM2"/>
            <w:rPr>
              <w:noProof/>
            </w:rPr>
          </w:pPr>
          <w:hyperlink w:anchor="_Toc195017269" w:tooltip="#_Toc195017269" w:history="1">
            <w:r w:rsidR="00323DEA">
              <w:rPr>
                <w:rStyle w:val="Lienhypertexte"/>
                <w:noProof/>
                <w:lang w:val="en"/>
              </w:rPr>
              <w:t>Penalties for periodic documentary deliverables</w:t>
            </w:r>
            <w:r w:rsidR="00323DEA">
              <w:rPr>
                <w:noProof/>
              </w:rPr>
              <w:tab/>
            </w:r>
            <w:r w:rsidR="00323DEA">
              <w:rPr>
                <w:noProof/>
              </w:rPr>
              <w:fldChar w:fldCharType="begin"/>
            </w:r>
            <w:r w:rsidR="00323DEA">
              <w:rPr>
                <w:noProof/>
              </w:rPr>
              <w:instrText xml:space="preserve"> PAGEREF _Toc195017269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2"/>
            <w:rPr>
              <w:noProof/>
            </w:rPr>
          </w:pPr>
          <w:hyperlink w:anchor="_Toc195017270" w:tooltip="#_Toc195017270" w:history="1">
            <w:r w:rsidR="00323DEA">
              <w:rPr>
                <w:rStyle w:val="Lienhypertexte"/>
                <w:noProof/>
                <w:lang w:val="en"/>
              </w:rPr>
              <w:t>Penalties applicable to submission of final deliverables</w:t>
            </w:r>
            <w:r w:rsidR="00323DEA">
              <w:rPr>
                <w:noProof/>
              </w:rPr>
              <w:tab/>
            </w:r>
            <w:r w:rsidR="00323DEA">
              <w:rPr>
                <w:noProof/>
              </w:rPr>
              <w:fldChar w:fldCharType="begin"/>
            </w:r>
            <w:r w:rsidR="00323DEA">
              <w:rPr>
                <w:noProof/>
              </w:rPr>
              <w:instrText xml:space="preserve"> PAGEREF _Toc195017270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71" w:tooltip="#_Toc195017271" w:history="1">
            <w:r w:rsidR="00323DEA">
              <w:rPr>
                <w:rStyle w:val="Lienhypertexte"/>
                <w:b/>
                <w:caps/>
                <w:noProof/>
              </w:rPr>
              <w:t>ARTICLE 10:</w:t>
            </w:r>
            <w:r w:rsidR="00323DEA">
              <w:rPr>
                <w:rFonts w:asciiTheme="minorHAnsi" w:eastAsiaTheme="minorEastAsia" w:hAnsiTheme="minorHAnsi" w:cstheme="minorBidi"/>
                <w:noProof/>
                <w:sz w:val="22"/>
                <w:szCs w:val="22"/>
              </w:rPr>
              <w:tab/>
            </w:r>
            <w:r w:rsidR="00323DEA">
              <w:rPr>
                <w:rStyle w:val="Lienhypertexte"/>
                <w:b/>
                <w:bCs/>
                <w:caps/>
                <w:noProof/>
                <w:lang w:val="en"/>
              </w:rPr>
              <w:t>intellectual property</w:t>
            </w:r>
            <w:r w:rsidR="00323DEA">
              <w:rPr>
                <w:noProof/>
              </w:rPr>
              <w:tab/>
            </w:r>
            <w:r w:rsidR="00323DEA">
              <w:rPr>
                <w:noProof/>
              </w:rPr>
              <w:fldChar w:fldCharType="begin"/>
            </w:r>
            <w:r w:rsidR="00323DEA">
              <w:rPr>
                <w:noProof/>
              </w:rPr>
              <w:instrText xml:space="preserve"> PAGEREF _Toc195017271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2"/>
            <w:rPr>
              <w:noProof/>
            </w:rPr>
          </w:pPr>
          <w:hyperlink w:anchor="_Toc195017272" w:tooltip="#_Toc195017272" w:history="1">
            <w:r w:rsidR="00323DEA">
              <w:rPr>
                <w:rStyle w:val="Lienhypertexte"/>
                <w:noProof/>
                <w:lang w:val="en"/>
              </w:rPr>
              <w:t>Definitions</w:t>
            </w:r>
            <w:r w:rsidR="00323DEA">
              <w:rPr>
                <w:noProof/>
              </w:rPr>
              <w:tab/>
            </w:r>
            <w:r w:rsidR="00323DEA">
              <w:rPr>
                <w:noProof/>
              </w:rPr>
              <w:fldChar w:fldCharType="begin"/>
            </w:r>
            <w:r w:rsidR="00323DEA">
              <w:rPr>
                <w:noProof/>
              </w:rPr>
              <w:instrText xml:space="preserve"> PAGEREF _Toc195017272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2"/>
            <w:rPr>
              <w:noProof/>
            </w:rPr>
          </w:pPr>
          <w:hyperlink w:anchor="_Toc195017273" w:tooltip="#_Toc195017273" w:history="1">
            <w:r w:rsidR="00323DEA">
              <w:rPr>
                <w:rStyle w:val="Lienhypertexte"/>
                <w:noProof/>
                <w:lang w:val="en"/>
              </w:rPr>
              <w:t>Ownership of results</w:t>
            </w:r>
            <w:r w:rsidR="00323DEA">
              <w:rPr>
                <w:noProof/>
              </w:rPr>
              <w:tab/>
            </w:r>
            <w:r w:rsidR="00323DEA">
              <w:rPr>
                <w:noProof/>
              </w:rPr>
              <w:fldChar w:fldCharType="begin"/>
            </w:r>
            <w:r w:rsidR="00323DEA">
              <w:rPr>
                <w:noProof/>
              </w:rPr>
              <w:instrText xml:space="preserve"> PAGEREF _Toc195017273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2"/>
            <w:rPr>
              <w:noProof/>
            </w:rPr>
          </w:pPr>
          <w:hyperlink w:anchor="_Toc195017274" w:tooltip="#_Toc195017274" w:history="1">
            <w:r w:rsidR="00323DEA">
              <w:rPr>
                <w:rStyle w:val="Lienhypertexte"/>
                <w:noProof/>
                <w:lang w:val="en"/>
              </w:rPr>
              <w:t>Exploitation of results</w:t>
            </w:r>
            <w:r w:rsidR="00323DEA">
              <w:rPr>
                <w:noProof/>
              </w:rPr>
              <w:tab/>
            </w:r>
            <w:r w:rsidR="00323DEA">
              <w:rPr>
                <w:noProof/>
              </w:rPr>
              <w:fldChar w:fldCharType="begin"/>
            </w:r>
            <w:r w:rsidR="00323DEA">
              <w:rPr>
                <w:noProof/>
              </w:rPr>
              <w:instrText xml:space="preserve"> PAGEREF _Toc195017274 \h </w:instrText>
            </w:r>
            <w:r w:rsidR="00323DEA">
              <w:rPr>
                <w:noProof/>
              </w:rPr>
            </w:r>
            <w:r w:rsidR="00323DEA">
              <w:rPr>
                <w:noProof/>
              </w:rPr>
              <w:fldChar w:fldCharType="separate"/>
            </w:r>
            <w:r w:rsidR="008F1453">
              <w:rPr>
                <w:noProof/>
              </w:rPr>
              <w:t>14</w:t>
            </w:r>
            <w:r w:rsidR="00323DEA">
              <w:rPr>
                <w:noProof/>
              </w:rPr>
              <w:fldChar w:fldCharType="end"/>
            </w:r>
          </w:hyperlink>
        </w:p>
        <w:p w:rsidR="0066652F" w:rsidRDefault="00835766">
          <w:pPr>
            <w:pStyle w:val="TM2"/>
            <w:rPr>
              <w:noProof/>
            </w:rPr>
          </w:pPr>
          <w:hyperlink w:anchor="_Toc195017275" w:tooltip="#_Toc195017275" w:history="1">
            <w:r w:rsidR="00323DEA">
              <w:rPr>
                <w:rStyle w:val="Lienhypertexte"/>
                <w:noProof/>
                <w:lang w:val="en"/>
              </w:rPr>
              <w:t>Licensing of pre-existing rights</w:t>
            </w:r>
            <w:r w:rsidR="00323DEA">
              <w:rPr>
                <w:noProof/>
              </w:rPr>
              <w:tab/>
            </w:r>
            <w:r w:rsidR="00323DEA">
              <w:rPr>
                <w:noProof/>
              </w:rPr>
              <w:fldChar w:fldCharType="begin"/>
            </w:r>
            <w:r w:rsidR="00323DEA">
              <w:rPr>
                <w:noProof/>
              </w:rPr>
              <w:instrText xml:space="preserve"> PAGEREF _Toc195017275 \h </w:instrText>
            </w:r>
            <w:r w:rsidR="00323DEA">
              <w:rPr>
                <w:noProof/>
              </w:rPr>
            </w:r>
            <w:r w:rsidR="00323DEA">
              <w:rPr>
                <w:noProof/>
              </w:rPr>
              <w:fldChar w:fldCharType="separate"/>
            </w:r>
            <w:r w:rsidR="008F1453">
              <w:rPr>
                <w:noProof/>
              </w:rPr>
              <w:t>15</w:t>
            </w:r>
            <w:r w:rsidR="00323DEA">
              <w:rPr>
                <w:noProof/>
              </w:rPr>
              <w:fldChar w:fldCharType="end"/>
            </w:r>
          </w:hyperlink>
        </w:p>
        <w:p w:rsidR="0066652F" w:rsidRDefault="00835766">
          <w:pPr>
            <w:pStyle w:val="TM2"/>
            <w:rPr>
              <w:noProof/>
            </w:rPr>
          </w:pPr>
          <w:hyperlink w:anchor="_Toc195017276" w:tooltip="#_Toc195017276" w:history="1">
            <w:r w:rsidR="00323DEA">
              <w:rPr>
                <w:rStyle w:val="Lienhypertexte"/>
                <w:noProof/>
                <w:lang w:val="en"/>
              </w:rPr>
              <w:t>Guarantees</w:t>
            </w:r>
            <w:r w:rsidR="00323DEA">
              <w:rPr>
                <w:noProof/>
              </w:rPr>
              <w:tab/>
            </w:r>
            <w:r w:rsidR="00323DEA">
              <w:rPr>
                <w:noProof/>
              </w:rPr>
              <w:fldChar w:fldCharType="begin"/>
            </w:r>
            <w:r w:rsidR="00323DEA">
              <w:rPr>
                <w:noProof/>
              </w:rPr>
              <w:instrText xml:space="preserve"> PAGEREF _Toc195017276 \h </w:instrText>
            </w:r>
            <w:r w:rsidR="00323DEA">
              <w:rPr>
                <w:noProof/>
              </w:rPr>
            </w:r>
            <w:r w:rsidR="00323DEA">
              <w:rPr>
                <w:noProof/>
              </w:rPr>
              <w:fldChar w:fldCharType="separate"/>
            </w:r>
            <w:r w:rsidR="008F1453">
              <w:rPr>
                <w:noProof/>
              </w:rPr>
              <w:t>15</w:t>
            </w:r>
            <w:r w:rsidR="00323DEA">
              <w:rPr>
                <w:noProof/>
              </w:rPr>
              <w:fldChar w:fldCharType="end"/>
            </w:r>
          </w:hyperlink>
        </w:p>
        <w:p w:rsidR="0066652F" w:rsidRDefault="00835766">
          <w:pPr>
            <w:pStyle w:val="TM2"/>
            <w:rPr>
              <w:noProof/>
            </w:rPr>
          </w:pPr>
          <w:hyperlink w:anchor="_Toc195017277" w:tooltip="#_Toc195017277" w:history="1">
            <w:r w:rsidR="00323DEA">
              <w:rPr>
                <w:rStyle w:val="Lienhypertexte"/>
                <w:noProof/>
                <w:lang w:val="en"/>
              </w:rPr>
              <w:t>Image rights</w:t>
            </w:r>
            <w:r w:rsidR="00323DEA">
              <w:rPr>
                <w:noProof/>
              </w:rPr>
              <w:tab/>
            </w:r>
            <w:r w:rsidR="00323DEA">
              <w:rPr>
                <w:noProof/>
              </w:rPr>
              <w:fldChar w:fldCharType="begin"/>
            </w:r>
            <w:r w:rsidR="00323DEA">
              <w:rPr>
                <w:noProof/>
              </w:rPr>
              <w:instrText xml:space="preserve"> PAGEREF _Toc195017277 \h </w:instrText>
            </w:r>
            <w:r w:rsidR="00323DEA">
              <w:rPr>
                <w:noProof/>
              </w:rPr>
            </w:r>
            <w:r w:rsidR="00323DEA">
              <w:rPr>
                <w:noProof/>
              </w:rPr>
              <w:fldChar w:fldCharType="separate"/>
            </w:r>
            <w:r w:rsidR="008F1453">
              <w:rPr>
                <w:noProof/>
              </w:rPr>
              <w:t>15</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78" w:tooltip="#_Toc195017278" w:history="1">
            <w:r w:rsidR="00323DEA">
              <w:rPr>
                <w:rStyle w:val="Lienhypertexte"/>
                <w:b/>
                <w:caps/>
                <w:noProof/>
              </w:rPr>
              <w:t>ARTICLE 11:</w:t>
            </w:r>
            <w:r w:rsidR="00323DEA">
              <w:rPr>
                <w:rFonts w:asciiTheme="minorHAnsi" w:eastAsiaTheme="minorEastAsia" w:hAnsiTheme="minorHAnsi" w:cstheme="minorBidi"/>
                <w:noProof/>
                <w:sz w:val="22"/>
                <w:szCs w:val="22"/>
              </w:rPr>
              <w:tab/>
            </w:r>
            <w:r w:rsidR="00323DEA">
              <w:rPr>
                <w:rStyle w:val="Lienhypertexte"/>
                <w:b/>
                <w:bCs/>
                <w:caps/>
                <w:noProof/>
                <w:lang w:val="en"/>
              </w:rPr>
              <w:t>Termination of the contract</w:t>
            </w:r>
            <w:r w:rsidR="00323DEA">
              <w:rPr>
                <w:noProof/>
              </w:rPr>
              <w:tab/>
            </w:r>
            <w:r w:rsidR="00323DEA">
              <w:rPr>
                <w:noProof/>
              </w:rPr>
              <w:fldChar w:fldCharType="begin"/>
            </w:r>
            <w:r w:rsidR="00323DEA">
              <w:rPr>
                <w:noProof/>
              </w:rPr>
              <w:instrText xml:space="preserve"> PAGEREF _Toc195017278 \h </w:instrText>
            </w:r>
            <w:r w:rsidR="00323DEA">
              <w:rPr>
                <w:noProof/>
              </w:rPr>
            </w:r>
            <w:r w:rsidR="00323DEA">
              <w:rPr>
                <w:noProof/>
              </w:rPr>
              <w:fldChar w:fldCharType="separate"/>
            </w:r>
            <w:r w:rsidR="008F1453">
              <w:rPr>
                <w:noProof/>
              </w:rPr>
              <w:t>15</w:t>
            </w:r>
            <w:r w:rsidR="00323DEA">
              <w:rPr>
                <w:noProof/>
              </w:rPr>
              <w:fldChar w:fldCharType="end"/>
            </w:r>
          </w:hyperlink>
        </w:p>
        <w:p w:rsidR="0066652F" w:rsidRDefault="00835766">
          <w:pPr>
            <w:pStyle w:val="TM2"/>
            <w:rPr>
              <w:noProof/>
            </w:rPr>
          </w:pPr>
          <w:hyperlink w:anchor="_Toc195017279" w:tooltip="#_Toc195017279" w:history="1">
            <w:r w:rsidR="00323DEA">
              <w:rPr>
                <w:rStyle w:val="Lienhypertexte"/>
                <w:rFonts w:cstheme="minorHAnsi"/>
                <w:noProof/>
                <w:lang w:val="en"/>
              </w:rPr>
              <w:t>General terms of performance</w:t>
            </w:r>
            <w:r w:rsidR="00323DEA">
              <w:rPr>
                <w:noProof/>
              </w:rPr>
              <w:tab/>
            </w:r>
            <w:r w:rsidR="00323DEA">
              <w:rPr>
                <w:noProof/>
              </w:rPr>
              <w:fldChar w:fldCharType="begin"/>
            </w:r>
            <w:r w:rsidR="00323DEA">
              <w:rPr>
                <w:noProof/>
              </w:rPr>
              <w:instrText xml:space="preserve"> PAGEREF _Toc195017279 \h </w:instrText>
            </w:r>
            <w:r w:rsidR="00323DEA">
              <w:rPr>
                <w:noProof/>
              </w:rPr>
            </w:r>
            <w:r w:rsidR="00323DEA">
              <w:rPr>
                <w:noProof/>
              </w:rPr>
              <w:fldChar w:fldCharType="separate"/>
            </w:r>
            <w:r w:rsidR="008F1453">
              <w:rPr>
                <w:noProof/>
              </w:rPr>
              <w:t>15</w:t>
            </w:r>
            <w:r w:rsidR="00323DEA">
              <w:rPr>
                <w:noProof/>
              </w:rPr>
              <w:fldChar w:fldCharType="end"/>
            </w:r>
          </w:hyperlink>
        </w:p>
        <w:p w:rsidR="0066652F" w:rsidRDefault="00835766">
          <w:pPr>
            <w:pStyle w:val="TM2"/>
            <w:rPr>
              <w:noProof/>
            </w:rPr>
          </w:pPr>
          <w:hyperlink w:anchor="_Toc195017280" w:tooltip="#_Toc195017280" w:history="1">
            <w:r w:rsidR="00323DEA">
              <w:rPr>
                <w:rStyle w:val="Lienhypertexte"/>
                <w:rFonts w:cstheme="minorHAnsi"/>
                <w:noProof/>
                <w:lang w:val="en"/>
              </w:rPr>
              <w:t>Termination of the Contract due to the non-availability of a designated expert</w:t>
            </w:r>
            <w:r w:rsidR="00323DEA">
              <w:rPr>
                <w:noProof/>
              </w:rPr>
              <w:tab/>
            </w:r>
            <w:r w:rsidR="00323DEA">
              <w:rPr>
                <w:noProof/>
              </w:rPr>
              <w:fldChar w:fldCharType="begin"/>
            </w:r>
            <w:r w:rsidR="00323DEA">
              <w:rPr>
                <w:noProof/>
              </w:rPr>
              <w:instrText xml:space="preserve"> PAGEREF _Toc195017280 \h </w:instrText>
            </w:r>
            <w:r w:rsidR="00323DEA">
              <w:rPr>
                <w:noProof/>
              </w:rPr>
            </w:r>
            <w:r w:rsidR="00323DEA">
              <w:rPr>
                <w:noProof/>
              </w:rPr>
              <w:fldChar w:fldCharType="separate"/>
            </w:r>
            <w:r w:rsidR="008F1453">
              <w:rPr>
                <w:noProof/>
              </w:rPr>
              <w:t>16</w:t>
            </w:r>
            <w:r w:rsidR="00323DEA">
              <w:rPr>
                <w:noProof/>
              </w:rPr>
              <w:fldChar w:fldCharType="end"/>
            </w:r>
          </w:hyperlink>
        </w:p>
        <w:p w:rsidR="0066652F" w:rsidRDefault="00835766">
          <w:pPr>
            <w:pStyle w:val="TM2"/>
            <w:rPr>
              <w:noProof/>
            </w:rPr>
          </w:pPr>
          <w:hyperlink w:anchor="_Toc195017281" w:tooltip="#_Toc195017281" w:history="1">
            <w:r w:rsidR="00323DEA">
              <w:rPr>
                <w:rStyle w:val="Lienhypertexte"/>
                <w:rFonts w:cstheme="minorHAnsi"/>
                <w:noProof/>
                <w:lang w:val="en"/>
              </w:rPr>
              <w:t>Procedure</w:t>
            </w:r>
            <w:r w:rsidR="00323DEA">
              <w:rPr>
                <w:noProof/>
              </w:rPr>
              <w:tab/>
            </w:r>
            <w:r w:rsidR="00323DEA">
              <w:rPr>
                <w:noProof/>
              </w:rPr>
              <w:fldChar w:fldCharType="begin"/>
            </w:r>
            <w:r w:rsidR="00323DEA">
              <w:rPr>
                <w:noProof/>
              </w:rPr>
              <w:instrText xml:space="preserve"> PAGEREF _Toc195017281 \h </w:instrText>
            </w:r>
            <w:r w:rsidR="00323DEA">
              <w:rPr>
                <w:noProof/>
              </w:rPr>
            </w:r>
            <w:r w:rsidR="00323DEA">
              <w:rPr>
                <w:noProof/>
              </w:rPr>
              <w:fldChar w:fldCharType="separate"/>
            </w:r>
            <w:r w:rsidR="008F1453">
              <w:rPr>
                <w:noProof/>
              </w:rPr>
              <w:t>16</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2" w:tooltip="#_Toc195017282" w:history="1">
            <w:r w:rsidR="00323DEA">
              <w:rPr>
                <w:rStyle w:val="Lienhypertexte"/>
                <w:b/>
                <w:caps/>
                <w:noProof/>
                <w:lang w:val="en-GB"/>
              </w:rPr>
              <w:t>ARTICLE 12:</w:t>
            </w:r>
            <w:r w:rsidR="00323DEA">
              <w:rPr>
                <w:rFonts w:asciiTheme="minorHAnsi" w:eastAsiaTheme="minorEastAsia" w:hAnsiTheme="minorHAnsi" w:cstheme="minorBidi"/>
                <w:noProof/>
                <w:sz w:val="22"/>
                <w:szCs w:val="22"/>
              </w:rPr>
              <w:tab/>
            </w:r>
            <w:r w:rsidR="00323DEA">
              <w:rPr>
                <w:rStyle w:val="Lienhypertexte"/>
                <w:b/>
                <w:bCs/>
                <w:caps/>
                <w:noProof/>
                <w:lang w:val="en"/>
              </w:rPr>
              <w:t>safety and security measures and responsabilities</w:t>
            </w:r>
            <w:r w:rsidR="00323DEA">
              <w:rPr>
                <w:noProof/>
              </w:rPr>
              <w:tab/>
            </w:r>
            <w:r w:rsidR="00323DEA">
              <w:rPr>
                <w:noProof/>
              </w:rPr>
              <w:fldChar w:fldCharType="begin"/>
            </w:r>
            <w:r w:rsidR="00323DEA">
              <w:rPr>
                <w:noProof/>
              </w:rPr>
              <w:instrText xml:space="preserve"> PAGEREF _Toc195017282 \h </w:instrText>
            </w:r>
            <w:r w:rsidR="00323DEA">
              <w:rPr>
                <w:noProof/>
              </w:rPr>
            </w:r>
            <w:r w:rsidR="00323DEA">
              <w:rPr>
                <w:noProof/>
              </w:rPr>
              <w:fldChar w:fldCharType="separate"/>
            </w:r>
            <w:r w:rsidR="008F1453">
              <w:rPr>
                <w:noProof/>
              </w:rPr>
              <w:t>16</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3" w:tooltip="#_Toc195017283" w:history="1">
            <w:r w:rsidR="00323DEA">
              <w:rPr>
                <w:rStyle w:val="Lienhypertexte"/>
                <w:b/>
                <w:caps/>
                <w:noProof/>
                <w:lang w:val="en-GB"/>
              </w:rPr>
              <w:t>ARTICLE 13:</w:t>
            </w:r>
            <w:r w:rsidR="00323DEA">
              <w:rPr>
                <w:rFonts w:asciiTheme="minorHAnsi" w:eastAsiaTheme="minorEastAsia" w:hAnsiTheme="minorHAnsi" w:cstheme="minorBidi"/>
                <w:noProof/>
                <w:sz w:val="22"/>
                <w:szCs w:val="22"/>
              </w:rPr>
              <w:tab/>
            </w:r>
            <w:r w:rsidR="00323DEA">
              <w:rPr>
                <w:rStyle w:val="Lienhypertexte"/>
                <w:b/>
                <w:bCs/>
                <w:caps/>
                <w:noProof/>
                <w:lang w:val="en"/>
              </w:rPr>
              <w:t>ethics</w:t>
            </w:r>
            <w:r w:rsidR="00323DEA">
              <w:rPr>
                <w:noProof/>
              </w:rPr>
              <w:tab/>
            </w:r>
            <w:r w:rsidR="00323DEA">
              <w:rPr>
                <w:noProof/>
              </w:rPr>
              <w:fldChar w:fldCharType="begin"/>
            </w:r>
            <w:r w:rsidR="00323DEA">
              <w:rPr>
                <w:noProof/>
              </w:rPr>
              <w:instrText xml:space="preserve"> PAGEREF _Toc195017283 \h </w:instrText>
            </w:r>
            <w:r w:rsidR="00323DEA">
              <w:rPr>
                <w:noProof/>
              </w:rPr>
            </w:r>
            <w:r w:rsidR="00323DEA">
              <w:rPr>
                <w:noProof/>
              </w:rPr>
              <w:fldChar w:fldCharType="separate"/>
            </w:r>
            <w:r w:rsidR="008F1453">
              <w:rPr>
                <w:noProof/>
              </w:rPr>
              <w:t>16</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4" w:tooltip="#_Toc195017284" w:history="1">
            <w:r w:rsidR="00323DEA">
              <w:rPr>
                <w:rStyle w:val="Lienhypertexte"/>
                <w:b/>
                <w:caps/>
                <w:noProof/>
              </w:rPr>
              <w:t>ARTICLE 14:</w:t>
            </w:r>
            <w:r w:rsidR="00323DEA">
              <w:rPr>
                <w:rFonts w:asciiTheme="minorHAnsi" w:eastAsiaTheme="minorEastAsia" w:hAnsiTheme="minorHAnsi" w:cstheme="minorBidi"/>
                <w:noProof/>
                <w:sz w:val="22"/>
                <w:szCs w:val="22"/>
              </w:rPr>
              <w:tab/>
            </w:r>
            <w:r w:rsidR="00323DEA">
              <w:rPr>
                <w:rStyle w:val="Lienhypertexte"/>
                <w:b/>
                <w:bCs/>
                <w:caps/>
                <w:noProof/>
                <w:lang w:val="en"/>
              </w:rPr>
              <w:t>Administration of personal data</w:t>
            </w:r>
            <w:r w:rsidR="00323DEA">
              <w:rPr>
                <w:noProof/>
              </w:rPr>
              <w:tab/>
            </w:r>
            <w:r w:rsidR="00323DEA">
              <w:rPr>
                <w:noProof/>
              </w:rPr>
              <w:fldChar w:fldCharType="begin"/>
            </w:r>
            <w:r w:rsidR="00323DEA">
              <w:rPr>
                <w:noProof/>
              </w:rPr>
              <w:instrText xml:space="preserve"> PAGEREF _Toc195017284 \h </w:instrText>
            </w:r>
            <w:r w:rsidR="00323DEA">
              <w:rPr>
                <w:noProof/>
              </w:rPr>
            </w:r>
            <w:r w:rsidR="00323DEA">
              <w:rPr>
                <w:noProof/>
              </w:rPr>
              <w:fldChar w:fldCharType="separate"/>
            </w:r>
            <w:r w:rsidR="008F1453">
              <w:rPr>
                <w:noProof/>
              </w:rPr>
              <w:t>16</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5" w:tooltip="#_Toc195017285" w:history="1">
            <w:r w:rsidR="00323DEA">
              <w:rPr>
                <w:rStyle w:val="Lienhypertexte"/>
                <w:b/>
                <w:caps/>
                <w:noProof/>
              </w:rPr>
              <w:t>ARTICLE 15:</w:t>
            </w:r>
            <w:r w:rsidR="00323DEA">
              <w:rPr>
                <w:rFonts w:asciiTheme="minorHAnsi" w:eastAsiaTheme="minorEastAsia" w:hAnsiTheme="minorHAnsi" w:cstheme="minorBidi"/>
                <w:noProof/>
                <w:sz w:val="22"/>
                <w:szCs w:val="22"/>
              </w:rPr>
              <w:tab/>
            </w:r>
            <w:r w:rsidR="00323DEA">
              <w:rPr>
                <w:rStyle w:val="Lienhypertexte"/>
                <w:b/>
                <w:bCs/>
                <w:caps/>
                <w:noProof/>
                <w:lang w:val="en"/>
              </w:rPr>
              <w:t>Dispute resolution - applicable law</w:t>
            </w:r>
            <w:r w:rsidR="00323DEA">
              <w:rPr>
                <w:noProof/>
              </w:rPr>
              <w:tab/>
            </w:r>
            <w:r w:rsidR="00323DEA">
              <w:rPr>
                <w:noProof/>
              </w:rPr>
              <w:fldChar w:fldCharType="begin"/>
            </w:r>
            <w:r w:rsidR="00323DEA">
              <w:rPr>
                <w:noProof/>
              </w:rPr>
              <w:instrText xml:space="preserve"> PAGEREF _Toc195017285 \h </w:instrText>
            </w:r>
            <w:r w:rsidR="00323DEA">
              <w:rPr>
                <w:noProof/>
              </w:rPr>
            </w:r>
            <w:r w:rsidR="00323DEA">
              <w:rPr>
                <w:noProof/>
              </w:rPr>
              <w:fldChar w:fldCharType="separate"/>
            </w:r>
            <w:r w:rsidR="008F1453">
              <w:rPr>
                <w:noProof/>
              </w:rPr>
              <w:t>17</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6" w:tooltip="#_Toc195017286" w:history="1">
            <w:r w:rsidR="00323DEA">
              <w:rPr>
                <w:rStyle w:val="Lienhypertexte"/>
                <w:b/>
                <w:caps/>
                <w:noProof/>
              </w:rPr>
              <w:t>ARTICLE 16:</w:t>
            </w:r>
            <w:r w:rsidR="00323DEA">
              <w:rPr>
                <w:rFonts w:asciiTheme="minorHAnsi" w:eastAsiaTheme="minorEastAsia" w:hAnsiTheme="minorHAnsi" w:cstheme="minorBidi"/>
                <w:noProof/>
                <w:sz w:val="22"/>
                <w:szCs w:val="22"/>
              </w:rPr>
              <w:tab/>
            </w:r>
            <w:r w:rsidR="00323DEA">
              <w:rPr>
                <w:rStyle w:val="Lienhypertexte"/>
                <w:b/>
                <w:bCs/>
                <w:caps/>
                <w:noProof/>
                <w:lang w:val="en"/>
              </w:rPr>
              <w:t>Derogation from the CCAG</w:t>
            </w:r>
            <w:r w:rsidR="00323DEA">
              <w:rPr>
                <w:noProof/>
              </w:rPr>
              <w:tab/>
            </w:r>
            <w:r w:rsidR="00323DEA">
              <w:rPr>
                <w:noProof/>
              </w:rPr>
              <w:fldChar w:fldCharType="begin"/>
            </w:r>
            <w:r w:rsidR="00323DEA">
              <w:rPr>
                <w:noProof/>
              </w:rPr>
              <w:instrText xml:space="preserve"> PAGEREF _Toc195017286 \h </w:instrText>
            </w:r>
            <w:r w:rsidR="00323DEA">
              <w:rPr>
                <w:noProof/>
              </w:rPr>
            </w:r>
            <w:r w:rsidR="00323DEA">
              <w:rPr>
                <w:noProof/>
              </w:rPr>
              <w:fldChar w:fldCharType="separate"/>
            </w:r>
            <w:r w:rsidR="008F1453">
              <w:rPr>
                <w:noProof/>
              </w:rPr>
              <w:t>17</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7" w:tooltip="#_Toc195017287" w:history="1">
            <w:r w:rsidR="00323DEA">
              <w:rPr>
                <w:rStyle w:val="Lienhypertexte"/>
                <w:b/>
                <w:caps/>
                <w:noProof/>
              </w:rPr>
              <w:t>ARTICLE 17:</w:t>
            </w:r>
            <w:r w:rsidR="00323DEA">
              <w:rPr>
                <w:rFonts w:asciiTheme="minorHAnsi" w:eastAsiaTheme="minorEastAsia" w:hAnsiTheme="minorHAnsi" w:cstheme="minorBidi"/>
                <w:noProof/>
                <w:sz w:val="22"/>
                <w:szCs w:val="22"/>
              </w:rPr>
              <w:tab/>
            </w:r>
            <w:r w:rsidR="00323DEA">
              <w:rPr>
                <w:rStyle w:val="Lienhypertexte"/>
                <w:b/>
                <w:bCs/>
                <w:caps/>
                <w:noProof/>
                <w:lang w:val="en"/>
              </w:rPr>
              <w:t>AUDIT</w:t>
            </w:r>
            <w:r w:rsidR="00323DEA">
              <w:rPr>
                <w:noProof/>
              </w:rPr>
              <w:tab/>
            </w:r>
            <w:r w:rsidR="00323DEA">
              <w:rPr>
                <w:noProof/>
              </w:rPr>
              <w:fldChar w:fldCharType="begin"/>
            </w:r>
            <w:r w:rsidR="00323DEA">
              <w:rPr>
                <w:noProof/>
              </w:rPr>
              <w:instrText xml:space="preserve"> PAGEREF _Toc195017287 \h </w:instrText>
            </w:r>
            <w:r w:rsidR="00323DEA">
              <w:rPr>
                <w:noProof/>
              </w:rPr>
            </w:r>
            <w:r w:rsidR="00323DEA">
              <w:rPr>
                <w:noProof/>
              </w:rPr>
              <w:fldChar w:fldCharType="separate"/>
            </w:r>
            <w:r w:rsidR="008F1453">
              <w:rPr>
                <w:noProof/>
              </w:rPr>
              <w:t>17</w:t>
            </w:r>
            <w:r w:rsidR="00323DEA">
              <w:rPr>
                <w:noProof/>
              </w:rPr>
              <w:fldChar w:fldCharType="end"/>
            </w:r>
          </w:hyperlink>
        </w:p>
        <w:p w:rsidR="0066652F" w:rsidRDefault="00835766">
          <w:pPr>
            <w:pStyle w:val="TM1"/>
            <w:tabs>
              <w:tab w:val="left" w:pos="1540"/>
              <w:tab w:val="right" w:leader="dot" w:pos="9736"/>
            </w:tabs>
            <w:rPr>
              <w:rFonts w:asciiTheme="minorHAnsi" w:eastAsiaTheme="minorEastAsia" w:hAnsiTheme="minorHAnsi" w:cstheme="minorBidi"/>
              <w:noProof/>
              <w:sz w:val="22"/>
              <w:szCs w:val="22"/>
            </w:rPr>
          </w:pPr>
          <w:hyperlink w:anchor="_Toc195017288" w:tooltip="#_Toc195017288" w:history="1">
            <w:r w:rsidR="00323DEA">
              <w:rPr>
                <w:rStyle w:val="Lienhypertexte"/>
                <w:b/>
                <w:caps/>
                <w:noProof/>
              </w:rPr>
              <w:t>ARTICLE 18:</w:t>
            </w:r>
            <w:r w:rsidR="00323DEA">
              <w:rPr>
                <w:rFonts w:asciiTheme="minorHAnsi" w:eastAsiaTheme="minorEastAsia" w:hAnsiTheme="minorHAnsi" w:cstheme="minorBidi"/>
                <w:noProof/>
                <w:sz w:val="22"/>
                <w:szCs w:val="22"/>
              </w:rPr>
              <w:tab/>
            </w:r>
            <w:r w:rsidR="00323DEA">
              <w:rPr>
                <w:rStyle w:val="Lienhypertexte"/>
                <w:b/>
                <w:bCs/>
                <w:caps/>
                <w:noProof/>
                <w:lang w:val="en"/>
              </w:rPr>
              <w:t>Final provisions</w:t>
            </w:r>
            <w:r w:rsidR="00323DEA">
              <w:rPr>
                <w:noProof/>
              </w:rPr>
              <w:tab/>
            </w:r>
            <w:r w:rsidR="00323DEA">
              <w:rPr>
                <w:noProof/>
              </w:rPr>
              <w:fldChar w:fldCharType="begin"/>
            </w:r>
            <w:r w:rsidR="00323DEA">
              <w:rPr>
                <w:noProof/>
              </w:rPr>
              <w:instrText xml:space="preserve"> PAGEREF _Toc195017288 \h </w:instrText>
            </w:r>
            <w:r w:rsidR="00323DEA">
              <w:rPr>
                <w:noProof/>
              </w:rPr>
            </w:r>
            <w:r w:rsidR="00323DEA">
              <w:rPr>
                <w:noProof/>
              </w:rPr>
              <w:fldChar w:fldCharType="separate"/>
            </w:r>
            <w:r w:rsidR="008F1453">
              <w:rPr>
                <w:noProof/>
              </w:rPr>
              <w:t>18</w:t>
            </w:r>
            <w:r w:rsidR="00323DEA">
              <w:rPr>
                <w:noProof/>
              </w:rPr>
              <w:fldChar w:fldCharType="end"/>
            </w:r>
          </w:hyperlink>
        </w:p>
        <w:p w:rsidR="0066652F" w:rsidRDefault="00835766">
          <w:pPr>
            <w:pStyle w:val="TM2"/>
            <w:rPr>
              <w:noProof/>
            </w:rPr>
          </w:pPr>
          <w:hyperlink w:anchor="_Toc195017289" w:tooltip="#_Toc195017289" w:history="1">
            <w:r w:rsidR="00323DEA">
              <w:rPr>
                <w:rStyle w:val="Lienhypertexte"/>
                <w:noProof/>
                <w:lang w:val="en"/>
              </w:rPr>
              <w:t>Declaration</w:t>
            </w:r>
            <w:r w:rsidR="00323DEA">
              <w:rPr>
                <w:noProof/>
              </w:rPr>
              <w:tab/>
            </w:r>
            <w:r w:rsidR="00323DEA">
              <w:rPr>
                <w:noProof/>
              </w:rPr>
              <w:fldChar w:fldCharType="begin"/>
            </w:r>
            <w:r w:rsidR="00323DEA">
              <w:rPr>
                <w:noProof/>
              </w:rPr>
              <w:instrText xml:space="preserve"> PAGEREF _Toc195017289 \h </w:instrText>
            </w:r>
            <w:r w:rsidR="00323DEA">
              <w:rPr>
                <w:noProof/>
              </w:rPr>
            </w:r>
            <w:r w:rsidR="00323DEA">
              <w:rPr>
                <w:noProof/>
              </w:rPr>
              <w:fldChar w:fldCharType="separate"/>
            </w:r>
            <w:r w:rsidR="008F1453">
              <w:rPr>
                <w:noProof/>
              </w:rPr>
              <w:t>18</w:t>
            </w:r>
            <w:r w:rsidR="00323DEA">
              <w:rPr>
                <w:noProof/>
              </w:rPr>
              <w:fldChar w:fldCharType="end"/>
            </w:r>
          </w:hyperlink>
        </w:p>
        <w:p w:rsidR="0066652F" w:rsidRDefault="00835766">
          <w:pPr>
            <w:pStyle w:val="TM1"/>
            <w:tabs>
              <w:tab w:val="right" w:leader="dot" w:pos="9736"/>
            </w:tabs>
            <w:rPr>
              <w:rFonts w:asciiTheme="minorHAnsi" w:eastAsiaTheme="minorEastAsia" w:hAnsiTheme="minorHAnsi" w:cstheme="minorBidi"/>
              <w:noProof/>
              <w:sz w:val="22"/>
              <w:szCs w:val="22"/>
            </w:rPr>
          </w:pPr>
          <w:hyperlink w:anchor="_Toc195017290" w:tooltip="#_Toc195017290" w:history="1">
            <w:r w:rsidR="00323DEA">
              <w:rPr>
                <w:rStyle w:val="Lienhypertexte"/>
                <w:b/>
                <w:bCs/>
                <w:caps/>
                <w:noProof/>
                <w:lang w:val="en"/>
              </w:rPr>
              <w:t>Annex 1: Specifications</w:t>
            </w:r>
            <w:r w:rsidR="00323DEA">
              <w:rPr>
                <w:noProof/>
              </w:rPr>
              <w:tab/>
            </w:r>
            <w:r w:rsidR="00323DEA">
              <w:rPr>
                <w:noProof/>
              </w:rPr>
              <w:fldChar w:fldCharType="begin"/>
            </w:r>
            <w:r w:rsidR="00323DEA">
              <w:rPr>
                <w:noProof/>
              </w:rPr>
              <w:instrText xml:space="preserve"> PAGEREF _Toc195017290 \h </w:instrText>
            </w:r>
            <w:r w:rsidR="00323DEA">
              <w:rPr>
                <w:noProof/>
              </w:rPr>
            </w:r>
            <w:r w:rsidR="00323DEA">
              <w:rPr>
                <w:noProof/>
              </w:rPr>
              <w:fldChar w:fldCharType="separate"/>
            </w:r>
            <w:r w:rsidR="008F1453">
              <w:rPr>
                <w:noProof/>
              </w:rPr>
              <w:t>21</w:t>
            </w:r>
            <w:r w:rsidR="00323DEA">
              <w:rPr>
                <w:noProof/>
              </w:rPr>
              <w:fldChar w:fldCharType="end"/>
            </w:r>
          </w:hyperlink>
        </w:p>
        <w:p w:rsidR="0066652F" w:rsidRDefault="00323DEA">
          <w:pPr>
            <w:rPr>
              <w:rFonts w:asciiTheme="minorHAnsi" w:hAnsiTheme="minorHAnsi"/>
            </w:rPr>
          </w:pPr>
          <w:r>
            <w:rPr>
              <w:rFonts w:asciiTheme="minorHAnsi" w:hAnsiTheme="minorHAnsi"/>
            </w:rPr>
            <w:fldChar w:fldCharType="end"/>
          </w:r>
        </w:p>
      </w:sdtContent>
    </w:sdt>
    <w:p w:rsidR="0066652F" w:rsidRDefault="0066652F">
      <w:pPr>
        <w:widowControl w:val="0"/>
        <w:rPr>
          <w:rFonts w:asciiTheme="minorHAnsi" w:hAnsiTheme="minorHAnsi" w:cs="Arial"/>
          <w:b/>
          <w:sz w:val="22"/>
        </w:rPr>
        <w:sectPr w:rsidR="0066652F">
          <w:headerReference w:type="default" r:id="rId14"/>
          <w:pgSz w:w="11906" w:h="16838"/>
          <w:pgMar w:top="902" w:right="1009" w:bottom="1616" w:left="1151" w:header="431" w:footer="567" w:gutter="0"/>
          <w:cols w:space="708"/>
        </w:sectPr>
      </w:pPr>
    </w:p>
    <w:p w:rsidR="0066652F" w:rsidRDefault="00323DEA">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5017237"/>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rsidR="0066652F" w:rsidRDefault="00323DEA">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66652F">
        <w:tc>
          <w:tcPr>
            <w:tcW w:w="9886" w:type="dxa"/>
          </w:tcPr>
          <w:p w:rsidR="0066652F" w:rsidRDefault="00323DEA">
            <w:pPr>
              <w:pStyle w:val="a"/>
              <w:widowControl w:val="0"/>
              <w:rPr>
                <w:rFonts w:asciiTheme="minorHAnsi" w:hAnsiTheme="minorHAnsi" w:cs="Arial"/>
                <w:b/>
                <w:smallCaps/>
                <w:sz w:val="20"/>
                <w:u w:val="single"/>
              </w:rPr>
            </w:pPr>
            <w:r>
              <w:rPr>
                <w:rFonts w:ascii="Calibri" w:hAnsi="Calibri"/>
                <w:b/>
                <w:smallCaps/>
              </w:rPr>
              <w:t>EXPERTISE FRANCE SAS</w:t>
            </w:r>
          </w:p>
          <w:p w:rsidR="0066652F" w:rsidRDefault="00323DEA">
            <w:pPr>
              <w:pStyle w:val="a"/>
              <w:widowControl w:val="0"/>
              <w:rPr>
                <w:rFonts w:asciiTheme="minorHAnsi" w:hAnsiTheme="minorHAnsi" w:cs="Arial"/>
              </w:rPr>
            </w:pPr>
            <w:r>
              <w:rPr>
                <w:rFonts w:asciiTheme="minorHAnsi" w:hAnsiTheme="minorHAnsi" w:cs="Arial"/>
              </w:rPr>
              <w:t>40, boulevard de Port Royal - 75005 PARIS, France</w:t>
            </w:r>
          </w:p>
          <w:p w:rsidR="0066652F" w:rsidRDefault="00323DEA">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66652F" w:rsidRDefault="00323DEA">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66652F" w:rsidRDefault="00323DEA">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66652F" w:rsidRDefault="0066652F">
            <w:pPr>
              <w:pStyle w:val="a"/>
              <w:widowControl w:val="0"/>
              <w:rPr>
                <w:rFonts w:asciiTheme="minorHAnsi" w:hAnsiTheme="minorHAnsi" w:cs="Arial"/>
                <w:lang w:val="en-GB"/>
              </w:rPr>
            </w:pPr>
          </w:p>
          <w:p w:rsidR="0066652F" w:rsidRDefault="00323DEA">
            <w:pPr>
              <w:pStyle w:val="a"/>
              <w:widowControl w:val="0"/>
              <w:rPr>
                <w:rFonts w:asciiTheme="minorHAnsi" w:hAnsiTheme="minorHAnsi" w:cs="Arial"/>
                <w:lang w:val="en-GB"/>
              </w:rPr>
            </w:pPr>
            <w:r>
              <w:rPr>
                <w:rFonts w:asciiTheme="minorHAnsi" w:hAnsiTheme="minorHAnsi" w:cs="Arial"/>
                <w:lang w:val="en"/>
              </w:rPr>
              <w:t xml:space="preserve">Represented by </w:t>
            </w:r>
            <w:proofErr w:type="spellStart"/>
            <w:r>
              <w:rPr>
                <w:rFonts w:asciiTheme="minorHAnsi" w:hAnsiTheme="minorHAnsi" w:cs="Arial"/>
                <w:lang w:val="en"/>
              </w:rPr>
              <w:t>Mr</w:t>
            </w:r>
            <w:proofErr w:type="spellEnd"/>
            <w:r>
              <w:rPr>
                <w:rFonts w:asciiTheme="minorHAnsi" w:hAnsiTheme="minorHAnsi" w:cs="Arial"/>
                <w:lang w:val="en"/>
              </w:rPr>
              <w:t xml:space="preserve"> </w:t>
            </w:r>
            <w:proofErr w:type="spellStart"/>
            <w:r>
              <w:rPr>
                <w:rFonts w:asciiTheme="minorHAnsi" w:hAnsiTheme="minorHAnsi" w:cs="Arial"/>
                <w:lang w:val="en"/>
              </w:rPr>
              <w:t>Jérémie</w:t>
            </w:r>
            <w:proofErr w:type="spellEnd"/>
            <w:r>
              <w:rPr>
                <w:rFonts w:asciiTheme="minorHAnsi" w:hAnsiTheme="minorHAnsi" w:cs="Arial"/>
                <w:lang w:val="en"/>
              </w:rPr>
              <w:t xml:space="preserve"> PELLET, Managing Director,</w:t>
            </w:r>
          </w:p>
          <w:p w:rsidR="0066652F" w:rsidRDefault="00323DEA">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66652F" w:rsidRDefault="0066652F">
            <w:pPr>
              <w:pStyle w:val="a"/>
              <w:widowControl w:val="0"/>
              <w:rPr>
                <w:rFonts w:asciiTheme="minorHAnsi" w:hAnsiTheme="minorHAnsi" w:cs="Arial"/>
                <w:sz w:val="20"/>
              </w:rPr>
            </w:pPr>
          </w:p>
        </w:tc>
      </w:tr>
    </w:tbl>
    <w:p w:rsidR="0066652F" w:rsidRDefault="00323DEA">
      <w:pPr>
        <w:widowControl w:val="0"/>
        <w:spacing w:before="240" w:after="240"/>
        <w:jc w:val="both"/>
        <w:rPr>
          <w:rFonts w:asciiTheme="minorHAnsi" w:hAnsiTheme="minorHAnsi" w:cs="Arial"/>
          <w:b/>
          <w:bCs/>
          <w:sz w:val="22"/>
          <w:highlight w:val="yellow"/>
        </w:rPr>
      </w:pPr>
      <w:proofErr w:type="gramStart"/>
      <w:r>
        <w:rPr>
          <w:rFonts w:asciiTheme="minorHAnsi" w:hAnsiTheme="minorHAnsi" w:cs="Arial"/>
          <w:b/>
          <w:bCs/>
          <w:sz w:val="22"/>
          <w:lang w:val="en"/>
        </w:rPr>
        <w:t>and</w:t>
      </w:r>
      <w:proofErr w:type="gramEnd"/>
      <w:r>
        <w:rPr>
          <w:rFonts w:asciiTheme="minorHAnsi" w:hAnsiTheme="minorHAnsi" w:cs="Arial"/>
          <w:b/>
          <w:bCs/>
          <w:sz w:val="22"/>
          <w:lang w:val="en"/>
        </w:rPr>
        <w:t>:</w:t>
      </w:r>
    </w:p>
    <w:tbl>
      <w:tblPr>
        <w:tblStyle w:val="Grilledutableau"/>
        <w:tblW w:w="0" w:type="auto"/>
        <w:tblLook w:val="04A0" w:firstRow="1" w:lastRow="0" w:firstColumn="1" w:lastColumn="0" w:noHBand="0" w:noVBand="1"/>
      </w:tblPr>
      <w:tblGrid>
        <w:gridCol w:w="9736"/>
      </w:tblGrid>
      <w:tr w:rsidR="0066652F" w:rsidRPr="00AA6A49">
        <w:tc>
          <w:tcPr>
            <w:tcW w:w="9886" w:type="dxa"/>
          </w:tcPr>
          <w:p w:rsidR="0066652F" w:rsidRDefault="00323DEA">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u w:val="single"/>
                <w:lang w:val="en"/>
              </w:rPr>
              <w:t xml:space="preserve">co-contracting party’s name </w:t>
            </w:r>
            <w:r>
              <w:rPr>
                <w:rFonts w:asciiTheme="minorHAnsi" w:hAnsiTheme="minorHAnsi" w:cstheme="minorHAnsi"/>
                <w:b/>
                <w:bCs/>
                <w:smallCaps/>
                <w:szCs w:val="22"/>
                <w:highlight w:val="yellow"/>
                <w:u w:val="single"/>
                <w:lang w:val="en"/>
              </w:rPr>
              <w:t>TBC</w:t>
            </w:r>
          </w:p>
          <w:p w:rsidR="0066652F" w:rsidRDefault="00323DEA">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6652F" w:rsidRDefault="00323DEA">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66652F" w:rsidRDefault="00323DE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rsidR="0066652F" w:rsidRDefault="00323DEA">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Pr>
                <w:rFonts w:asciiTheme="minorHAnsi" w:hAnsiTheme="minorHAnsi" w:cstheme="minorHAnsi"/>
                <w:szCs w:val="22"/>
                <w:lang w:val="en"/>
              </w:rPr>
              <w:t>ntra</w:t>
            </w:r>
            <w:proofErr w:type="spellEnd"/>
            <w:r>
              <w:rPr>
                <w:rFonts w:asciiTheme="minorHAnsi" w:hAnsiTheme="minorHAnsi" w:cstheme="minorHAnsi"/>
                <w:szCs w:val="22"/>
                <w:lang w:val="en"/>
              </w:rPr>
              <w:t xml:space="preserve">-community VAT no. (as applicable): </w:t>
            </w:r>
          </w:p>
          <w:p w:rsidR="0066652F" w:rsidRDefault="0066652F">
            <w:pPr>
              <w:pStyle w:val="a"/>
              <w:widowControl w:val="0"/>
              <w:tabs>
                <w:tab w:val="left" w:pos="4284"/>
              </w:tabs>
              <w:rPr>
                <w:rFonts w:asciiTheme="minorHAnsi" w:hAnsiTheme="minorHAnsi" w:cstheme="minorHAnsi"/>
                <w:szCs w:val="22"/>
                <w:lang w:val="en"/>
              </w:rPr>
            </w:pPr>
          </w:p>
          <w:p w:rsidR="0066652F" w:rsidRDefault="00323DEA">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highlight w:val="yellow"/>
                <w:lang w:val="en"/>
              </w:rPr>
              <w:t>TBC</w:t>
            </w:r>
            <w:r>
              <w:rPr>
                <w:rFonts w:asciiTheme="minorHAnsi" w:hAnsiTheme="minorHAnsi" w:cstheme="minorHAnsi"/>
                <w:szCs w:val="22"/>
                <w:lang w:val="en"/>
              </w:rPr>
              <w:tab/>
            </w:r>
          </w:p>
          <w:p w:rsidR="0066652F" w:rsidRDefault="00323DEA">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66652F" w:rsidRDefault="0066652F">
            <w:pPr>
              <w:jc w:val="both"/>
              <w:rPr>
                <w:rFonts w:asciiTheme="minorHAnsi" w:hAnsiTheme="minorHAnsi"/>
                <w:lang w:val="en-GB"/>
              </w:rPr>
            </w:pPr>
          </w:p>
        </w:tc>
      </w:tr>
    </w:tbl>
    <w:p w:rsidR="0066652F" w:rsidRDefault="00323DEA">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66652F" w:rsidRDefault="00323DEA">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66652F" w:rsidRDefault="00323DEA">
      <w:pPr>
        <w:spacing w:before="120"/>
        <w:jc w:val="both"/>
        <w:rPr>
          <w:rFonts w:asciiTheme="minorHAnsi" w:hAnsiTheme="minorHAnsi" w:cstheme="minorHAnsi"/>
          <w:sz w:val="22"/>
          <w:lang w:val="en-GB"/>
        </w:rPr>
      </w:pPr>
      <w:r>
        <w:rPr>
          <w:rFonts w:asciiTheme="minorHAnsi" w:hAnsiTheme="minorHAnsi" w:cstheme="minorHAnsi"/>
          <w:sz w:val="22"/>
          <w:lang w:val="en"/>
        </w:rPr>
        <w:t>In the context of the cooperation project hereafter the “</w:t>
      </w:r>
      <w:r>
        <w:rPr>
          <w:rFonts w:asciiTheme="minorHAnsi" w:hAnsiTheme="minorHAnsi" w:cstheme="minorHAnsi"/>
          <w:smallCaps/>
          <w:sz w:val="22"/>
          <w:lang w:val="en"/>
        </w:rPr>
        <w:t>Main Contract”</w:t>
      </w:r>
      <w:r>
        <w:rPr>
          <w:rFonts w:asciiTheme="minorHAnsi" w:hAnsiTheme="minorHAnsi" w:cstheme="minorHAnsi"/>
          <w:sz w:val="22"/>
          <w:lang w:val="en"/>
        </w:rPr>
        <w:t xml:space="preserve"> (donor contract) signed on 05/04/2023 between </w:t>
      </w:r>
      <w:r>
        <w:rPr>
          <w:rFonts w:asciiTheme="minorHAnsi" w:eastAsia="Times New Roman" w:hAnsiTheme="minorHAnsi" w:cs="Calibri"/>
          <w:sz w:val="22"/>
          <w:lang w:val="en"/>
        </w:rPr>
        <w:t xml:space="preserve">European Union and Expertise France, covering </w:t>
      </w:r>
      <w:r>
        <w:rPr>
          <w:rFonts w:asciiTheme="minorHAnsi" w:eastAsia="Times New Roman" w:hAnsiTheme="minorHAnsi" w:cs="Calibri"/>
          <w:sz w:val="22"/>
          <w:szCs w:val="22"/>
          <w:lang w:val="en-GB"/>
        </w:rPr>
        <w:t>the EU Green Policy Dialogue Facility</w:t>
      </w:r>
      <w:r>
        <w:rPr>
          <w:rFonts w:asciiTheme="minorHAnsi" w:hAnsiTheme="minorHAnsi" w:cstheme="minorHAnsi"/>
          <w:smallCaps/>
          <w:szCs w:val="22"/>
          <w:lang w:val="en-GB"/>
        </w:rPr>
        <w:t>. 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“Specifications”.</w:t>
      </w:r>
    </w:p>
    <w:p w:rsidR="0066652F" w:rsidRDefault="00323DEA">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66652F" w:rsidRDefault="00323DEA">
      <w:pPr>
        <w:spacing w:before="120" w:line="240" w:lineRule="auto"/>
        <w:rPr>
          <w:rFonts w:asciiTheme="minorHAnsi" w:hAnsiTheme="minorHAnsi" w:cs="Arial"/>
          <w:lang w:val="en-GB"/>
        </w:rPr>
      </w:pPr>
      <w:r>
        <w:rPr>
          <w:rFonts w:asciiTheme="minorHAnsi" w:hAnsiTheme="minorHAnsi"/>
          <w:b/>
          <w:bCs/>
          <w:caps/>
          <w:lang w:val="en"/>
        </w:rPr>
        <w:br w:type="page" w:clear="all"/>
      </w:r>
    </w:p>
    <w:p w:rsidR="0066652F" w:rsidRDefault="00323DE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5017238"/>
      <w:r>
        <w:rPr>
          <w:rFonts w:asciiTheme="minorHAnsi" w:hAnsiTheme="minorHAnsi"/>
          <w:b/>
          <w:bCs/>
          <w:caps/>
          <w:sz w:val="24"/>
          <w:u w:val="single"/>
          <w:lang w:val="en"/>
        </w:rPr>
        <w:lastRenderedPageBreak/>
        <w:t>Object of the contract</w:t>
      </w:r>
      <w:bookmarkEnd w:id="6"/>
    </w:p>
    <w:p w:rsidR="0066652F" w:rsidRDefault="00323DEA">
      <w:pPr>
        <w:pStyle w:val="u"/>
        <w:widowControl w:val="0"/>
        <w:spacing w:before="240"/>
        <w:ind w:left="561"/>
        <w:rPr>
          <w:rFonts w:asciiTheme="minorHAnsi" w:hAnsiTheme="minorHAnsi" w:cs="Arial"/>
          <w:lang w:val="en-GB"/>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 “</w:t>
      </w:r>
      <w:r>
        <w:rPr>
          <w:rFonts w:asciiTheme="minorHAnsi" w:hAnsiTheme="minorHAnsi" w:cstheme="minorHAnsi"/>
          <w:lang w:val="en-US" w:bidi="si-LK"/>
        </w:rPr>
        <w:t xml:space="preserve">Feasibility Study for implementing a Tri-Generation Facility at </w:t>
      </w:r>
      <w:proofErr w:type="spellStart"/>
      <w:r>
        <w:rPr>
          <w:rFonts w:asciiTheme="minorHAnsi" w:hAnsiTheme="minorHAnsi" w:cstheme="minorHAnsi"/>
          <w:lang w:val="en-US" w:bidi="si-LK"/>
        </w:rPr>
        <w:t>Biyagama</w:t>
      </w:r>
      <w:proofErr w:type="spellEnd"/>
      <w:r>
        <w:rPr>
          <w:rFonts w:asciiTheme="minorHAnsi" w:hAnsiTheme="minorHAnsi" w:cstheme="minorHAnsi"/>
          <w:lang w:val="en-US" w:bidi="si-LK"/>
        </w:rPr>
        <w:t xml:space="preserve"> Export Processing Zone, </w:t>
      </w:r>
      <w:proofErr w:type="spellStart"/>
      <w:r>
        <w:rPr>
          <w:rFonts w:asciiTheme="minorHAnsi" w:hAnsiTheme="minorHAnsi" w:cstheme="minorHAnsi"/>
          <w:lang w:val="en-US" w:bidi="si-LK"/>
        </w:rPr>
        <w:t>Malwana</w:t>
      </w:r>
      <w:proofErr w:type="spellEnd"/>
      <w:r>
        <w:rPr>
          <w:rFonts w:asciiTheme="minorHAnsi" w:hAnsiTheme="minorHAnsi" w:cstheme="minorHAnsi"/>
          <w:lang w:val="en-US" w:bidi="si-LK"/>
        </w:rPr>
        <w:t>, Sri Lanka</w:t>
      </w:r>
      <w:r>
        <w:rPr>
          <w:rFonts w:asciiTheme="minorHAnsi" w:hAnsiTheme="minorHAnsi" w:cs="Arial"/>
          <w:lang w:val="en"/>
        </w:rPr>
        <w:t xml:space="preserve"> “.</w:t>
      </w:r>
    </w:p>
    <w:p w:rsidR="0066652F" w:rsidRDefault="00323DE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95017239"/>
      <w:r>
        <w:rPr>
          <w:rFonts w:asciiTheme="minorHAnsi" w:hAnsiTheme="minorHAnsi"/>
          <w:b/>
          <w:bCs/>
          <w:caps/>
          <w:sz w:val="24"/>
          <w:u w:val="single"/>
          <w:lang w:val="en"/>
        </w:rPr>
        <w:t>Contractual documents</w:t>
      </w:r>
      <w:bookmarkEnd w:id="7"/>
    </w:p>
    <w:p w:rsidR="0066652F" w:rsidRDefault="00323DEA">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66652F" w:rsidRDefault="00323DE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66652F" w:rsidRDefault="00323DEA">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Annex 1 attached: Specifications;</w:t>
      </w:r>
    </w:p>
    <w:p w:rsidR="0066652F" w:rsidRDefault="00323DEA">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Pr>
          <w:rFonts w:asciiTheme="minorHAnsi" w:eastAsia="Times New Roman" w:hAnsiTheme="minorHAnsi" w:cstheme="minorHAnsi"/>
          <w:sz w:val="22"/>
          <w:szCs w:val="22"/>
          <w:lang w:val="en"/>
        </w:rPr>
        <w:t>);</w:t>
      </w:r>
    </w:p>
    <w:p w:rsidR="0066652F" w:rsidRDefault="00323DE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66652F" w:rsidRDefault="00323DEA">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Pr>
          <w:rFonts w:asciiTheme="minorHAnsi" w:hAnsiTheme="minorHAnsi" w:cstheme="minorHAnsi"/>
          <w:szCs w:val="22"/>
          <w:highlight w:val="yellow"/>
          <w:lang w:val="en"/>
        </w:rPr>
        <w:t>XX/XX/XXXX</w:t>
      </w:r>
    </w:p>
    <w:p w:rsidR="0066652F" w:rsidRDefault="00323DEA">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w:t>
      </w:r>
      <w:proofErr w:type="gramStart"/>
      <w:r>
        <w:rPr>
          <w:rFonts w:asciiTheme="minorHAnsi" w:hAnsiTheme="minorHAnsi" w:cs="Arial"/>
          <w:lang w:val="en"/>
        </w:rPr>
        <w:t>may have been made</w:t>
      </w:r>
      <w:proofErr w:type="gramEnd"/>
      <w:r>
        <w:rPr>
          <w:rFonts w:asciiTheme="minorHAnsi" w:hAnsiTheme="minorHAnsi" w:cs="Arial"/>
          <w:lang w:val="en"/>
        </w:rPr>
        <w:t xml:space="preserv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w:t>
      </w:r>
      <w:proofErr w:type="gramStart"/>
      <w:r>
        <w:rPr>
          <w:rFonts w:asciiTheme="minorHAnsi" w:hAnsiTheme="minorHAnsi" w:cs="Arial"/>
          <w:lang w:val="en"/>
        </w:rPr>
        <w:t>are acknowledged</w:t>
      </w:r>
      <w:proofErr w:type="gramEnd"/>
      <w:r>
        <w:rPr>
          <w:rFonts w:asciiTheme="minorHAnsi" w:hAnsiTheme="minorHAnsi" w:cs="Arial"/>
          <w:lang w:val="en"/>
        </w:rPr>
        <w:t xml:space="preserve"> by the Parties to represent the sole and complete expression of the terms of their agreement.</w:t>
      </w:r>
    </w:p>
    <w:p w:rsidR="0066652F" w:rsidRDefault="00323DEA">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proofErr w:type="gramStart"/>
      <w:r>
        <w:rPr>
          <w:rFonts w:asciiTheme="minorHAnsi" w:hAnsiTheme="minorHAnsi" w:cs="Arial"/>
          <w:lang w:val="en"/>
        </w:rPr>
        <w:t>must be covered</w:t>
      </w:r>
      <w:proofErr w:type="gramEnd"/>
      <w:r>
        <w:rPr>
          <w:rFonts w:asciiTheme="minorHAnsi" w:hAnsiTheme="minorHAnsi" w:cs="Arial"/>
          <w:lang w:val="en"/>
        </w:rPr>
        <w:t xml:space="preserve"> by an amendment signed by a duly </w:t>
      </w:r>
      <w:proofErr w:type="spellStart"/>
      <w:r>
        <w:rPr>
          <w:rFonts w:asciiTheme="minorHAnsi" w:hAnsiTheme="minorHAnsi" w:cs="Arial"/>
          <w:lang w:val="en"/>
        </w:rPr>
        <w:t>authorised</w:t>
      </w:r>
      <w:proofErr w:type="spellEnd"/>
      <w:r>
        <w:rPr>
          <w:rFonts w:asciiTheme="minorHAnsi" w:hAnsiTheme="minorHAnsi" w:cs="Arial"/>
          <w:lang w:val="en"/>
        </w:rPr>
        <w:t xml:space="preserve"> representative of each </w:t>
      </w:r>
      <w:r>
        <w:rPr>
          <w:rFonts w:asciiTheme="minorHAnsi" w:hAnsiTheme="minorHAnsi" w:cs="Arial"/>
          <w:smallCaps/>
          <w:lang w:val="en"/>
        </w:rPr>
        <w:t>Party</w:t>
      </w:r>
      <w:r>
        <w:rPr>
          <w:rFonts w:asciiTheme="minorHAnsi" w:hAnsiTheme="minorHAnsi" w:cs="Arial"/>
          <w:lang w:val="en"/>
        </w:rPr>
        <w:t>.</w:t>
      </w:r>
    </w:p>
    <w:p w:rsidR="0066652F" w:rsidRDefault="00323DEA">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66652F" w:rsidRDefault="00323DEA">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95017240"/>
      <w:bookmarkStart w:id="9" w:name="_Toc392669631"/>
      <w:r>
        <w:rPr>
          <w:rFonts w:asciiTheme="minorHAnsi" w:hAnsiTheme="minorHAnsi"/>
          <w:b/>
          <w:bCs/>
          <w:caps/>
          <w:sz w:val="24"/>
          <w:u w:val="single"/>
          <w:lang w:val="en"/>
        </w:rPr>
        <w:lastRenderedPageBreak/>
        <w:t>General characteristics of the Contract</w:t>
      </w:r>
      <w:bookmarkEnd w:id="8"/>
    </w:p>
    <w:p w:rsidR="0066652F" w:rsidRDefault="00323DEA">
      <w:pPr>
        <w:pStyle w:val="Titre2"/>
        <w:rPr>
          <w:rFonts w:asciiTheme="minorHAnsi" w:hAnsiTheme="minorHAnsi" w:cstheme="minorHAnsi"/>
          <w:i/>
          <w:sz w:val="22"/>
          <w:szCs w:val="22"/>
        </w:rPr>
      </w:pPr>
      <w:bookmarkStart w:id="10" w:name="_Toc195017241"/>
      <w:r>
        <w:rPr>
          <w:rFonts w:asciiTheme="minorHAnsi" w:hAnsiTheme="minorHAnsi" w:cstheme="minorHAnsi"/>
          <w:sz w:val="22"/>
          <w:szCs w:val="22"/>
          <w:lang w:val="en"/>
        </w:rPr>
        <w:t>Form of the Contract</w:t>
      </w:r>
      <w:bookmarkEnd w:id="9"/>
      <w:bookmarkEnd w:id="10"/>
      <w:r>
        <w:rPr>
          <w:rFonts w:asciiTheme="minorHAnsi" w:hAnsiTheme="minorHAnsi" w:cstheme="minorHAnsi"/>
          <w:sz w:val="22"/>
          <w:szCs w:val="22"/>
          <w:lang w:val="en"/>
        </w:rPr>
        <w:t xml:space="preserve"> </w:t>
      </w:r>
    </w:p>
    <w:p w:rsidR="0066652F" w:rsidRDefault="00323DEA">
      <w:pPr>
        <w:pStyle w:val="u"/>
        <w:widowControl w:val="0"/>
        <w:spacing w:before="240"/>
        <w:ind w:left="567"/>
        <w:rPr>
          <w:rFonts w:asciiTheme="minorHAnsi" w:hAnsiTheme="minorHAnsi" w:cstheme="minorHAnsi"/>
          <w:szCs w:val="22"/>
          <w:lang w:val="en-GB"/>
        </w:rPr>
      </w:pPr>
      <w:bookmarkStart w:id="11"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w:t>
      </w:r>
    </w:p>
    <w:p w:rsidR="0066652F" w:rsidRDefault="00323DEA">
      <w:pPr>
        <w:pStyle w:val="Titre2"/>
        <w:spacing w:before="120" w:after="60"/>
        <w:rPr>
          <w:rFonts w:asciiTheme="minorHAnsi" w:hAnsiTheme="minorHAnsi" w:cstheme="minorHAnsi"/>
          <w:sz w:val="22"/>
          <w:szCs w:val="22"/>
          <w:lang w:val="en-GB"/>
        </w:rPr>
      </w:pPr>
      <w:bookmarkStart w:id="12" w:name="_Toc392669632"/>
      <w:bookmarkStart w:id="13" w:name="_Toc195017242"/>
      <w:bookmarkEnd w:id="11"/>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rsidR="0066652F" w:rsidRDefault="00323DE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sidR="00AA6A49">
        <w:rPr>
          <w:rFonts w:asciiTheme="minorHAnsi" w:hAnsiTheme="minorHAnsi" w:cstheme="minorHAnsi"/>
          <w:szCs w:val="22"/>
          <w:lang w:val="en"/>
        </w:rPr>
        <w:t>is 17</w:t>
      </w:r>
      <w:r>
        <w:rPr>
          <w:rFonts w:asciiTheme="minorHAnsi" w:hAnsiTheme="minorHAnsi" w:cstheme="minorHAnsi"/>
          <w:szCs w:val="22"/>
          <w:lang w:val="en"/>
        </w:rPr>
        <w:t xml:space="preserve">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rsidR="0066652F" w:rsidRDefault="00323DEA">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w:t>
      </w:r>
      <w:proofErr w:type="gramStart"/>
      <w:r>
        <w:rPr>
          <w:rFonts w:asciiTheme="minorHAnsi" w:hAnsiTheme="minorHAnsi" w:cstheme="minorHAnsi"/>
          <w:szCs w:val="22"/>
          <w:lang w:val="en"/>
        </w:rPr>
        <w:t xml:space="preserve">all services have been delivered by the </w:t>
      </w:r>
      <w:r>
        <w:rPr>
          <w:rFonts w:asciiTheme="minorHAnsi" w:hAnsiTheme="minorHAnsi" w:cstheme="minorHAnsi"/>
          <w:smallCaps/>
          <w:szCs w:val="22"/>
          <w:lang w:val="en"/>
        </w:rPr>
        <w:t>Contractor</w:t>
      </w:r>
      <w:proofErr w:type="gramEnd"/>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66652F" w:rsidRDefault="00323DE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4" w:name="_Toc195017243"/>
      <w:r>
        <w:rPr>
          <w:rFonts w:asciiTheme="minorHAnsi" w:hAnsiTheme="minorHAnsi"/>
          <w:b/>
          <w:bCs/>
          <w:caps/>
          <w:sz w:val="24"/>
          <w:u w:val="single"/>
          <w:lang w:val="en"/>
        </w:rPr>
        <w:t>Financial provisions</w:t>
      </w:r>
      <w:bookmarkEnd w:id="14"/>
    </w:p>
    <w:p w:rsidR="0066652F" w:rsidRDefault="00323DEA">
      <w:pPr>
        <w:pStyle w:val="Titre2"/>
        <w:spacing w:before="120" w:after="60"/>
        <w:rPr>
          <w:rFonts w:asciiTheme="minorHAnsi" w:hAnsiTheme="minorHAnsi" w:cstheme="minorHAnsi"/>
          <w:sz w:val="22"/>
          <w:szCs w:val="22"/>
        </w:rPr>
      </w:pPr>
      <w:bookmarkStart w:id="15" w:name="_Toc524095228"/>
      <w:bookmarkStart w:id="16" w:name="_Toc392669634"/>
      <w:bookmarkStart w:id="17" w:name="_Toc195017244"/>
      <w:r>
        <w:rPr>
          <w:rFonts w:asciiTheme="minorHAnsi" w:hAnsiTheme="minorHAnsi" w:cstheme="minorHAnsi"/>
          <w:sz w:val="22"/>
          <w:szCs w:val="22"/>
          <w:lang w:val="en"/>
        </w:rPr>
        <w:t>Amount of the Contract</w:t>
      </w:r>
      <w:bookmarkEnd w:id="15"/>
      <w:bookmarkEnd w:id="16"/>
      <w:bookmarkEnd w:id="17"/>
    </w:p>
    <w:p w:rsidR="0066652F" w:rsidRDefault="00323DEA">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amount of the </w:t>
      </w:r>
      <w:r>
        <w:rPr>
          <w:rFonts w:asciiTheme="minorHAnsi" w:hAnsiTheme="minorHAnsi" w:cstheme="minorHAnsi"/>
          <w:smallCaps/>
          <w:szCs w:val="22"/>
          <w:lang w:val="en"/>
        </w:rPr>
        <w:t xml:space="preserve">Contract </w:t>
      </w:r>
      <w:proofErr w:type="gramStart"/>
      <w:r>
        <w:rPr>
          <w:rFonts w:asciiTheme="minorHAnsi" w:hAnsiTheme="minorHAnsi" w:cstheme="minorHAnsi"/>
          <w:szCs w:val="22"/>
          <w:lang w:val="en"/>
        </w:rPr>
        <w:t xml:space="preserve">is: </w:t>
      </w:r>
      <w:r>
        <w:rPr>
          <w:rFonts w:asciiTheme="minorHAnsi" w:hAnsiTheme="minorHAnsi" w:cstheme="minorHAnsi"/>
          <w:szCs w:val="22"/>
          <w:highlight w:val="yellow"/>
          <w:lang w:val="en"/>
        </w:rPr>
        <w:t>State</w:t>
      </w:r>
      <w:proofErr w:type="gramEnd"/>
      <w:r>
        <w:rPr>
          <w:rFonts w:asciiTheme="minorHAnsi" w:hAnsiTheme="minorHAnsi" w:cstheme="minorHAnsi"/>
          <w:szCs w:val="22"/>
          <w:highlight w:val="yellow"/>
          <w:lang w:val="en"/>
        </w:rPr>
        <w:t xml:space="preserve"> amount </w:t>
      </w:r>
      <w:r>
        <w:rPr>
          <w:rFonts w:asciiTheme="minorHAnsi" w:hAnsiTheme="minorHAnsi" w:cstheme="minorHAnsi"/>
          <w:szCs w:val="22"/>
          <w:lang w:val="en"/>
        </w:rPr>
        <w:t>in € exc. VAT.</w:t>
      </w:r>
    </w:p>
    <w:p w:rsidR="0066652F" w:rsidRDefault="00323DEA">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566"/>
        <w:gridCol w:w="4110"/>
        <w:gridCol w:w="3544"/>
      </w:tblGrid>
      <w:tr w:rsidR="0066652F">
        <w:trPr>
          <w:trHeight w:val="537"/>
        </w:trPr>
        <w:tc>
          <w:tcPr>
            <w:tcW w:w="1566" w:type="dxa"/>
            <w:vAlign w:val="center"/>
          </w:tcPr>
          <w:p w:rsidR="0066652F" w:rsidRDefault="00323DEA">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4110" w:type="dxa"/>
            <w:vAlign w:val="center"/>
          </w:tcPr>
          <w:p w:rsidR="0066652F" w:rsidRDefault="00323DEA">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TYPE OF AMOUNT</w:t>
            </w:r>
          </w:p>
        </w:tc>
        <w:tc>
          <w:tcPr>
            <w:tcW w:w="3544" w:type="dxa"/>
            <w:vAlign w:val="center"/>
          </w:tcPr>
          <w:p w:rsidR="0066652F" w:rsidRDefault="00323DEA">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AMOUNT</w:t>
            </w:r>
          </w:p>
        </w:tc>
      </w:tr>
      <w:tr w:rsidR="0066652F">
        <w:tc>
          <w:tcPr>
            <w:tcW w:w="1566" w:type="dxa"/>
            <w:vAlign w:val="center"/>
          </w:tcPr>
          <w:p w:rsidR="0066652F" w:rsidRDefault="00323DE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Deliverable 1</w:t>
            </w:r>
          </w:p>
        </w:tc>
        <w:tc>
          <w:tcPr>
            <w:tcW w:w="4110" w:type="dxa"/>
            <w:vAlign w:val="center"/>
          </w:tcPr>
          <w:p w:rsidR="0066652F" w:rsidRDefault="00323DE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Fixed price</w:t>
            </w:r>
          </w:p>
        </w:tc>
        <w:tc>
          <w:tcPr>
            <w:tcW w:w="3544" w:type="dxa"/>
            <w:vAlign w:val="center"/>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rPr>
            </w:pPr>
            <w:r w:rsidRPr="00AA6A49">
              <w:rPr>
                <w:rFonts w:asciiTheme="minorHAnsi" w:hAnsiTheme="minorHAnsi" w:cstheme="minorHAnsi"/>
                <w:szCs w:val="22"/>
                <w:highlight w:val="yellow"/>
                <w:lang w:val="en"/>
              </w:rPr>
              <w:t>€ exc. VAT.</w:t>
            </w:r>
          </w:p>
        </w:tc>
      </w:tr>
      <w:tr w:rsidR="0066652F">
        <w:tc>
          <w:tcPr>
            <w:tcW w:w="1566" w:type="dxa"/>
            <w:vAlign w:val="center"/>
          </w:tcPr>
          <w:p w:rsidR="0066652F" w:rsidRDefault="00323DE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Deliverable 2</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Fixed price</w:t>
            </w:r>
          </w:p>
        </w:tc>
        <w:tc>
          <w:tcPr>
            <w:tcW w:w="3544" w:type="dxa"/>
            <w:vAlign w:val="center"/>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3</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vAlign w:val="center"/>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4</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5</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6</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7</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8</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9</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10</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11</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Deliverable 12</w:t>
            </w:r>
          </w:p>
        </w:tc>
        <w:tc>
          <w:tcPr>
            <w:tcW w:w="4110" w:type="dxa"/>
          </w:tcPr>
          <w:p w:rsidR="0066652F" w:rsidRDefault="00323DEA">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Fixed price</w:t>
            </w:r>
          </w:p>
        </w:tc>
        <w:tc>
          <w:tcPr>
            <w:tcW w:w="3544" w:type="dxa"/>
          </w:tcPr>
          <w:p w:rsidR="0066652F" w:rsidRPr="00AA6A49" w:rsidRDefault="00323DEA">
            <w:pPr>
              <w:pStyle w:val="v"/>
              <w:widowControl w:val="0"/>
              <w:spacing w:before="60" w:after="60"/>
              <w:ind w:left="0" w:firstLine="0"/>
              <w:jc w:val="right"/>
              <w:rPr>
                <w:rFonts w:asciiTheme="minorHAnsi" w:hAnsiTheme="minorHAnsi" w:cstheme="minorHAnsi"/>
                <w:szCs w:val="22"/>
                <w:highlight w:val="yellow"/>
                <w:lang w:val="en"/>
              </w:rPr>
            </w:pPr>
            <w:r w:rsidRPr="00AA6A49">
              <w:rPr>
                <w:rFonts w:asciiTheme="minorHAnsi" w:hAnsiTheme="minorHAnsi" w:cstheme="minorHAnsi"/>
                <w:szCs w:val="22"/>
                <w:highlight w:val="yellow"/>
                <w:lang w:val="en"/>
              </w:rPr>
              <w:t>€ exc. VAT.</w:t>
            </w:r>
          </w:p>
        </w:tc>
      </w:tr>
      <w:tr w:rsidR="0066652F">
        <w:tc>
          <w:tcPr>
            <w:tcW w:w="1566" w:type="dxa"/>
            <w:tcBorders>
              <w:left w:val="none" w:sz="4" w:space="0" w:color="000000"/>
              <w:right w:val="none" w:sz="4" w:space="0" w:color="000000"/>
            </w:tcBorders>
            <w:vAlign w:val="center"/>
          </w:tcPr>
          <w:p w:rsidR="0066652F" w:rsidRDefault="0066652F">
            <w:pPr>
              <w:pStyle w:val="v"/>
              <w:widowControl w:val="0"/>
              <w:spacing w:before="60" w:after="60"/>
              <w:ind w:left="0" w:firstLine="0"/>
              <w:jc w:val="left"/>
              <w:rPr>
                <w:rFonts w:asciiTheme="minorHAnsi" w:hAnsiTheme="minorHAnsi" w:cstheme="minorHAnsi"/>
                <w:szCs w:val="22"/>
                <w:highlight w:val="yellow"/>
              </w:rPr>
            </w:pPr>
          </w:p>
        </w:tc>
        <w:tc>
          <w:tcPr>
            <w:tcW w:w="4110" w:type="dxa"/>
            <w:tcBorders>
              <w:left w:val="none" w:sz="4" w:space="0" w:color="000000"/>
              <w:right w:val="none" w:sz="4" w:space="0" w:color="000000"/>
            </w:tcBorders>
            <w:vAlign w:val="center"/>
          </w:tcPr>
          <w:p w:rsidR="0066652F" w:rsidRDefault="0066652F">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one" w:sz="4" w:space="0" w:color="000000"/>
              <w:right w:val="none" w:sz="4" w:space="0" w:color="000000"/>
            </w:tcBorders>
            <w:vAlign w:val="center"/>
          </w:tcPr>
          <w:p w:rsidR="0066652F" w:rsidRDefault="0066652F">
            <w:pPr>
              <w:pStyle w:val="v"/>
              <w:widowControl w:val="0"/>
              <w:spacing w:before="60" w:after="60"/>
              <w:ind w:left="0" w:firstLine="0"/>
              <w:jc w:val="center"/>
              <w:rPr>
                <w:rFonts w:asciiTheme="minorHAnsi" w:hAnsiTheme="minorHAnsi" w:cstheme="minorHAnsi"/>
                <w:szCs w:val="22"/>
                <w:highlight w:val="yellow"/>
              </w:rPr>
            </w:pPr>
          </w:p>
        </w:tc>
      </w:tr>
      <w:tr w:rsidR="0066652F">
        <w:tc>
          <w:tcPr>
            <w:tcW w:w="5676" w:type="dxa"/>
            <w:gridSpan w:val="2"/>
            <w:vAlign w:val="center"/>
          </w:tcPr>
          <w:p w:rsidR="0066652F" w:rsidRDefault="00323DEA">
            <w:pPr>
              <w:pStyle w:val="v"/>
              <w:widowControl w:val="0"/>
              <w:spacing w:before="60" w:after="60"/>
              <w:ind w:left="0" w:firstLine="0"/>
              <w:jc w:val="right"/>
              <w:rPr>
                <w:rFonts w:asciiTheme="minorHAnsi" w:hAnsiTheme="minorHAnsi" w:cstheme="minorHAnsi"/>
                <w:b/>
                <w:szCs w:val="22"/>
                <w:highlight w:val="yellow"/>
                <w:lang w:val="en-GB"/>
              </w:rPr>
            </w:pPr>
            <w:r>
              <w:rPr>
                <w:rFonts w:asciiTheme="minorHAnsi" w:hAnsiTheme="minorHAnsi" w:cstheme="minorHAnsi"/>
                <w:b/>
                <w:bCs/>
                <w:szCs w:val="22"/>
                <w:highlight w:val="yellow"/>
                <w:lang w:val="en"/>
              </w:rPr>
              <w:t>MAXIMUM AMOUNT OF THE CONTRACT</w:t>
            </w:r>
          </w:p>
        </w:tc>
        <w:tc>
          <w:tcPr>
            <w:tcW w:w="3544" w:type="dxa"/>
            <w:vAlign w:val="center"/>
          </w:tcPr>
          <w:p w:rsidR="0066652F" w:rsidRDefault="00323DEA">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exc. VAT.</w:t>
            </w:r>
          </w:p>
        </w:tc>
      </w:tr>
    </w:tbl>
    <w:p w:rsidR="0066652F" w:rsidRDefault="00323DEA">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lastRenderedPageBreak/>
        <w:t xml:space="preserve">The fixed price of each item corresponds to the amount </w:t>
      </w:r>
      <w:r>
        <w:rPr>
          <w:rFonts w:asciiTheme="minorHAnsi" w:hAnsiTheme="minorHAnsi" w:cstheme="minorHAnsi"/>
          <w:smallCaps/>
          <w:szCs w:val="22"/>
          <w:lang w:val="en"/>
        </w:rPr>
        <w:t xml:space="preserve">Expertise France </w:t>
      </w:r>
      <w:r>
        <w:rPr>
          <w:rFonts w:asciiTheme="minorHAnsi" w:hAnsiTheme="minorHAnsi" w:cstheme="minorHAnsi"/>
          <w:szCs w:val="22"/>
          <w:lang w:val="en"/>
        </w:rPr>
        <w:t xml:space="preserve">undertakes to pay, after validation, all services due under the </w:t>
      </w:r>
      <w:r>
        <w:rPr>
          <w:rFonts w:asciiTheme="minorHAnsi" w:hAnsiTheme="minorHAnsi" w:cstheme="minorHAnsi"/>
          <w:smallCaps/>
          <w:lang w:val="en"/>
        </w:rPr>
        <w:t>Contract</w:t>
      </w:r>
      <w:r>
        <w:rPr>
          <w:rFonts w:asciiTheme="minorHAnsi" w:hAnsiTheme="minorHAnsi" w:cstheme="minorHAnsi"/>
          <w:szCs w:val="22"/>
          <w:lang w:val="en"/>
        </w:rPr>
        <w:t xml:space="preserve"> </w:t>
      </w:r>
      <w:proofErr w:type="gramStart"/>
      <w:r>
        <w:rPr>
          <w:rFonts w:asciiTheme="minorHAnsi" w:hAnsiTheme="minorHAnsi" w:cstheme="minorHAnsi"/>
          <w:szCs w:val="22"/>
          <w:lang w:val="en"/>
        </w:rPr>
        <w:t>have been accepted</w:t>
      </w:r>
      <w:proofErr w:type="gramEnd"/>
      <w:r>
        <w:rPr>
          <w:rFonts w:asciiTheme="minorHAnsi" w:hAnsiTheme="minorHAnsi" w:cstheme="minorHAnsi"/>
          <w:szCs w:val="22"/>
          <w:lang w:val="en"/>
        </w:rPr>
        <w:t xml:space="preserve"> without reservation. As pricing is fixed, it includes all costs relating to the corresponding service provision.</w:t>
      </w:r>
      <w:r>
        <w:rPr>
          <w:rFonts w:asciiTheme="minorHAnsi" w:hAnsiTheme="minorHAnsi" w:cstheme="minorHAnsi"/>
          <w:szCs w:val="22"/>
          <w:lang w:val="en-GB"/>
        </w:rPr>
        <w:t xml:space="preserve"> </w:t>
      </w:r>
    </w:p>
    <w:p w:rsidR="0066652F" w:rsidRDefault="00323DEA">
      <w:pPr>
        <w:pStyle w:val="Titre2"/>
        <w:spacing w:before="120" w:after="60"/>
        <w:rPr>
          <w:rFonts w:asciiTheme="minorHAnsi" w:hAnsiTheme="minorHAnsi" w:cstheme="minorHAnsi"/>
          <w:sz w:val="22"/>
          <w:szCs w:val="22"/>
          <w:lang w:val="en-GB"/>
        </w:rPr>
      </w:pPr>
      <w:bookmarkStart w:id="18" w:name="_Toc195017245"/>
      <w:bookmarkStart w:id="19" w:name="_Toc392669637"/>
      <w:r>
        <w:rPr>
          <w:rFonts w:asciiTheme="minorHAnsi" w:hAnsiTheme="minorHAnsi" w:cstheme="minorHAnsi"/>
          <w:sz w:val="22"/>
          <w:szCs w:val="22"/>
          <w:lang w:val="en"/>
        </w:rPr>
        <w:t>Form of prices</w:t>
      </w:r>
      <w:bookmarkEnd w:id="18"/>
    </w:p>
    <w:p w:rsidR="0066652F" w:rsidRDefault="00323DE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66652F" w:rsidRDefault="00323DEA">
      <w:pPr>
        <w:pStyle w:val="Titre2"/>
        <w:spacing w:before="120" w:after="60"/>
        <w:rPr>
          <w:rFonts w:asciiTheme="minorHAnsi" w:hAnsiTheme="minorHAnsi" w:cstheme="minorHAnsi"/>
          <w:sz w:val="22"/>
          <w:szCs w:val="22"/>
          <w:lang w:val="en-GB"/>
        </w:rPr>
      </w:pPr>
      <w:bookmarkStart w:id="20" w:name="_Toc195017246"/>
      <w:r>
        <w:rPr>
          <w:rFonts w:asciiTheme="minorHAnsi" w:hAnsiTheme="minorHAnsi" w:cstheme="minorHAnsi"/>
          <w:sz w:val="22"/>
          <w:szCs w:val="22"/>
          <w:lang w:val="en"/>
        </w:rPr>
        <w:t>Advance</w:t>
      </w:r>
      <w:bookmarkEnd w:id="20"/>
    </w:p>
    <w:p w:rsidR="00B54B9B" w:rsidRPr="00B54B9B" w:rsidRDefault="00B54B9B" w:rsidP="00B54B9B">
      <w:pPr>
        <w:pStyle w:val="u"/>
        <w:widowControl w:val="0"/>
        <w:spacing w:after="120"/>
        <w:ind w:left="561"/>
        <w:jc w:val="left"/>
        <w:rPr>
          <w:rFonts w:asciiTheme="minorHAnsi" w:hAnsiTheme="minorHAnsi" w:cs="Calibri"/>
          <w:szCs w:val="22"/>
          <w:lang w:val="en-GB"/>
        </w:rPr>
      </w:pPr>
      <w:r w:rsidRPr="00B54B9B">
        <w:rPr>
          <w:rFonts w:asciiTheme="minorHAnsi" w:hAnsiTheme="minorHAnsi" w:cs="Calibri"/>
          <w:szCs w:val="22"/>
          <w:lang w:val="en"/>
        </w:rPr>
        <w:t>A</w:t>
      </w:r>
      <w:r w:rsidR="00AA6A49">
        <w:rPr>
          <w:rFonts w:asciiTheme="minorHAnsi" w:hAnsiTheme="minorHAnsi" w:cs="Calibri"/>
          <w:szCs w:val="22"/>
          <w:lang w:val="en"/>
        </w:rPr>
        <w:t>n</w:t>
      </w:r>
      <w:r w:rsidRPr="00B54B9B">
        <w:rPr>
          <w:rFonts w:asciiTheme="minorHAnsi" w:hAnsiTheme="minorHAnsi" w:cs="Calibri"/>
          <w:szCs w:val="22"/>
          <w:lang w:val="en"/>
        </w:rPr>
        <w:t xml:space="preserve"> advance of 20% </w:t>
      </w:r>
      <w:proofErr w:type="gramStart"/>
      <w:r w:rsidRPr="00B54B9B">
        <w:rPr>
          <w:rFonts w:asciiTheme="minorHAnsi" w:hAnsiTheme="minorHAnsi" w:cs="Calibri"/>
          <w:szCs w:val="22"/>
          <w:lang w:val="en"/>
        </w:rPr>
        <w:t>is granted</w:t>
      </w:r>
      <w:proofErr w:type="gramEnd"/>
      <w:r w:rsidRPr="00B54B9B">
        <w:rPr>
          <w:rFonts w:asciiTheme="minorHAnsi" w:hAnsiTheme="minorHAnsi" w:cs="Calibri"/>
          <w:szCs w:val="22"/>
          <w:lang w:val="en"/>
        </w:rPr>
        <w:t xml:space="preserve"> to the </w:t>
      </w:r>
      <w:r w:rsidRPr="00B54B9B">
        <w:rPr>
          <w:rFonts w:asciiTheme="minorHAnsi" w:hAnsiTheme="minorHAnsi" w:cs="Calibri"/>
          <w:smallCaps/>
          <w:lang w:val="en"/>
        </w:rPr>
        <w:t>Contractor</w:t>
      </w:r>
      <w:r w:rsidRPr="00B54B9B">
        <w:rPr>
          <w:rFonts w:asciiTheme="minorHAnsi" w:hAnsiTheme="minorHAnsi" w:cs="Calibri"/>
          <w:szCs w:val="22"/>
          <w:lang w:val="en"/>
        </w:rPr>
        <w:t xml:space="preserve"> from the award date of the </w:t>
      </w:r>
      <w:r w:rsidRPr="00B54B9B">
        <w:rPr>
          <w:rFonts w:asciiTheme="minorHAnsi" w:hAnsiTheme="minorHAnsi" w:cs="Calibri"/>
          <w:smallCaps/>
          <w:lang w:val="en"/>
        </w:rPr>
        <w:t>Contract</w:t>
      </w:r>
      <w:r w:rsidRPr="00B54B9B">
        <w:rPr>
          <w:rFonts w:asciiTheme="minorHAnsi" w:hAnsiTheme="minorHAnsi" w:cs="Calibri"/>
          <w:szCs w:val="22"/>
          <w:lang w:val="en"/>
        </w:rPr>
        <w:t xml:space="preserve">. </w:t>
      </w:r>
    </w:p>
    <w:p w:rsidR="00B54B9B" w:rsidRPr="00B54B9B" w:rsidRDefault="00B54B9B" w:rsidP="00B54B9B">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Calibri"/>
          <w:sz w:val="22"/>
          <w:szCs w:val="22"/>
          <w:lang w:val="en-GB"/>
        </w:rPr>
      </w:pPr>
      <w:r w:rsidRPr="00B54B9B">
        <w:rPr>
          <w:rFonts w:asciiTheme="minorHAnsi" w:eastAsia="Times New Roman" w:hAnsiTheme="minorHAnsi" w:cs="Calibri"/>
          <w:sz w:val="22"/>
          <w:szCs w:val="22"/>
          <w:lang w:val="en"/>
        </w:rPr>
        <w:t xml:space="preserve">Any renewal of the </w:t>
      </w:r>
      <w:r w:rsidRPr="00B54B9B">
        <w:rPr>
          <w:rFonts w:asciiTheme="minorHAnsi" w:eastAsia="Times New Roman" w:hAnsiTheme="minorHAnsi" w:cs="Calibri"/>
          <w:smallCaps/>
          <w:sz w:val="22"/>
          <w:lang w:val="en"/>
        </w:rPr>
        <w:t>Contract</w:t>
      </w:r>
      <w:r w:rsidRPr="00B54B9B">
        <w:rPr>
          <w:rFonts w:asciiTheme="minorHAnsi" w:eastAsia="Times New Roman" w:hAnsiTheme="minorHAnsi" w:cs="Calibri"/>
          <w:sz w:val="22"/>
          <w:szCs w:val="22"/>
          <w:lang w:val="en"/>
        </w:rPr>
        <w:t xml:space="preserve"> execution period will not establish entitlement to any additional advance.</w:t>
      </w:r>
    </w:p>
    <w:p w:rsidR="00B54B9B" w:rsidRPr="00B54B9B" w:rsidRDefault="00B54B9B" w:rsidP="00B54B9B">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Calibri"/>
          <w:sz w:val="22"/>
          <w:szCs w:val="22"/>
          <w:lang w:val="en-GB"/>
        </w:rPr>
      </w:pPr>
      <w:r w:rsidRPr="00B54B9B">
        <w:rPr>
          <w:rFonts w:asciiTheme="minorHAnsi" w:eastAsia="Times New Roman" w:hAnsiTheme="minorHAnsi" w:cs="Calibri"/>
          <w:sz w:val="22"/>
          <w:szCs w:val="22"/>
          <w:lang w:val="en"/>
        </w:rPr>
        <w:t xml:space="preserve">The advance </w:t>
      </w:r>
      <w:proofErr w:type="gramStart"/>
      <w:r w:rsidRPr="00B54B9B">
        <w:rPr>
          <w:rFonts w:asciiTheme="minorHAnsi" w:eastAsia="Times New Roman" w:hAnsiTheme="minorHAnsi" w:cs="Calibri"/>
          <w:sz w:val="22"/>
          <w:szCs w:val="22"/>
          <w:lang w:val="en"/>
        </w:rPr>
        <w:t>must be repaid</w:t>
      </w:r>
      <w:proofErr w:type="gramEnd"/>
      <w:r w:rsidRPr="00B54B9B">
        <w:rPr>
          <w:rFonts w:asciiTheme="minorHAnsi" w:eastAsia="Times New Roman" w:hAnsiTheme="minorHAnsi" w:cs="Calibri"/>
          <w:sz w:val="22"/>
          <w:szCs w:val="22"/>
          <w:lang w:val="en"/>
        </w:rPr>
        <w:t xml:space="preserve"> in full once the aggregate amount of payments reaches 60% of the price of the item.</w:t>
      </w:r>
    </w:p>
    <w:p w:rsidR="0066652F" w:rsidRDefault="00323DEA">
      <w:pPr>
        <w:pStyle w:val="Titre2"/>
        <w:spacing w:before="120" w:after="60"/>
        <w:rPr>
          <w:rFonts w:asciiTheme="minorHAnsi" w:hAnsiTheme="minorHAnsi" w:cstheme="minorHAnsi"/>
          <w:sz w:val="22"/>
          <w:szCs w:val="22"/>
          <w:lang w:val="en-GB"/>
        </w:rPr>
      </w:pPr>
      <w:bookmarkStart w:id="21" w:name="_Toc195017247"/>
      <w:r>
        <w:rPr>
          <w:rFonts w:asciiTheme="minorHAnsi" w:hAnsiTheme="minorHAnsi" w:cstheme="minorHAnsi"/>
          <w:sz w:val="22"/>
          <w:szCs w:val="22"/>
          <w:lang w:val="en"/>
        </w:rPr>
        <w:t>Payment procedure</w:t>
      </w:r>
      <w:bookmarkEnd w:id="21"/>
    </w:p>
    <w:p w:rsidR="0066652F" w:rsidRDefault="00323DEA">
      <w:pPr>
        <w:pStyle w:val="u"/>
        <w:widowControl w:val="0"/>
        <w:numPr>
          <w:ilvl w:val="0"/>
          <w:numId w:val="18"/>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66652F" w:rsidRDefault="00323DE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Periodic quarterly advances </w:t>
      </w:r>
      <w:proofErr w:type="gramStart"/>
      <w:r>
        <w:rPr>
          <w:rFonts w:asciiTheme="minorHAnsi" w:hAnsiTheme="minorHAnsi" w:cstheme="minorHAnsi"/>
          <w:szCs w:val="22"/>
          <w:lang w:val="en"/>
        </w:rPr>
        <w:t>may be paid</w:t>
      </w:r>
      <w:proofErr w:type="gramEnd"/>
      <w:r>
        <w:rPr>
          <w:rFonts w:asciiTheme="minorHAnsi" w:hAnsiTheme="minorHAnsi" w:cstheme="minorHAnsi"/>
          <w:szCs w:val="22"/>
          <w:lang w:val="en"/>
        </w:rPr>
        <w:t xml:space="preserve"> to the </w:t>
      </w:r>
      <w:r>
        <w:rPr>
          <w:rFonts w:asciiTheme="minorHAnsi" w:hAnsiTheme="minorHAnsi" w:cstheme="minorHAnsi"/>
          <w:smallCaps/>
          <w:lang w:val="en"/>
        </w:rPr>
        <w:t>Contractor</w:t>
      </w:r>
      <w:r>
        <w:rPr>
          <w:rFonts w:asciiTheme="minorHAnsi" w:hAnsiTheme="minorHAnsi" w:cstheme="minorHAnsi"/>
          <w:szCs w:val="22"/>
          <w:lang w:val="en"/>
        </w:rPr>
        <w:t xml:space="preserve">. The amount of such advances may not exceed the value of the services delivered by the </w:t>
      </w:r>
      <w:r>
        <w:rPr>
          <w:rFonts w:asciiTheme="minorHAnsi" w:hAnsiTheme="minorHAnsi" w:cstheme="minorHAnsi"/>
          <w:smallCaps/>
          <w:lang w:val="en"/>
        </w:rPr>
        <w:t>Contractor</w:t>
      </w:r>
      <w:r>
        <w:rPr>
          <w:rFonts w:asciiTheme="minorHAnsi" w:hAnsiTheme="minorHAnsi" w:cstheme="minorHAnsi"/>
          <w:szCs w:val="22"/>
          <w:lang w:val="en"/>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6652F" w:rsidRDefault="00323DE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frequency of advance payments </w:t>
      </w:r>
      <w:proofErr w:type="gramStart"/>
      <w:r>
        <w:rPr>
          <w:rFonts w:asciiTheme="minorHAnsi" w:hAnsiTheme="minorHAnsi" w:cstheme="minorHAnsi"/>
          <w:szCs w:val="22"/>
          <w:lang w:val="en"/>
        </w:rPr>
        <w:t>may be reduced</w:t>
      </w:r>
      <w:proofErr w:type="gramEnd"/>
      <w:r>
        <w:rPr>
          <w:rFonts w:asciiTheme="minorHAnsi" w:hAnsiTheme="minorHAnsi" w:cstheme="minorHAnsi"/>
          <w:szCs w:val="22"/>
          <w:lang w:val="en"/>
        </w:rPr>
        <w:t xml:space="preserve"> to 1 month at the request of the </w:t>
      </w:r>
      <w:r>
        <w:rPr>
          <w:rFonts w:asciiTheme="minorHAnsi" w:hAnsiTheme="minorHAnsi" w:cstheme="minorHAnsi"/>
          <w:smallCaps/>
          <w:lang w:val="en"/>
        </w:rPr>
        <w:t>Contractor</w:t>
      </w:r>
      <w:r>
        <w:rPr>
          <w:rFonts w:asciiTheme="minorHAnsi" w:hAnsiTheme="minorHAnsi" w:cstheme="minorHAnsi"/>
          <w:szCs w:val="22"/>
          <w:lang w:val="en"/>
        </w:rPr>
        <w:t>.</w:t>
      </w:r>
    </w:p>
    <w:p w:rsidR="0066652F" w:rsidRDefault="00323DE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cumulative amount of advances paid shall not exceed 90% of the amount of the </w:t>
      </w:r>
      <w:r>
        <w:rPr>
          <w:rFonts w:asciiTheme="minorHAnsi" w:hAnsiTheme="minorHAnsi" w:cstheme="minorHAnsi"/>
          <w:smallCaps/>
          <w:lang w:val="en"/>
        </w:rPr>
        <w:t>Contract</w:t>
      </w:r>
      <w:r>
        <w:rPr>
          <w:rFonts w:asciiTheme="minorHAnsi" w:hAnsiTheme="minorHAnsi" w:cstheme="minorHAnsi"/>
          <w:szCs w:val="22"/>
          <w:lang w:val="en"/>
        </w:rPr>
        <w:t>.</w:t>
      </w:r>
    </w:p>
    <w:p w:rsidR="0066652F" w:rsidRDefault="00323DEA">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Payment of an advance does not constitute proof of acceptance, even partially, nor does it release the </w:t>
      </w:r>
      <w:r>
        <w:rPr>
          <w:rFonts w:asciiTheme="minorHAnsi" w:hAnsiTheme="minorHAnsi" w:cstheme="minorHAnsi"/>
          <w:smallCaps/>
          <w:lang w:val="en"/>
        </w:rPr>
        <w:t>Contractor</w:t>
      </w:r>
      <w:r>
        <w:rPr>
          <w:rFonts w:asciiTheme="minorHAnsi" w:hAnsiTheme="minorHAnsi" w:cstheme="minorHAnsi"/>
          <w:szCs w:val="22"/>
          <w:lang w:val="en"/>
        </w:rPr>
        <w:t xml:space="preserve"> from its obligations under the </w:t>
      </w:r>
      <w:r>
        <w:rPr>
          <w:rFonts w:asciiTheme="minorHAnsi" w:hAnsiTheme="minorHAnsi" w:cstheme="minorHAnsi"/>
          <w:smallCaps/>
          <w:lang w:val="en"/>
        </w:rPr>
        <w:t>Contract</w:t>
      </w:r>
      <w:r>
        <w:rPr>
          <w:rFonts w:asciiTheme="minorHAnsi" w:hAnsiTheme="minorHAnsi" w:cstheme="minorHAnsi"/>
          <w:szCs w:val="22"/>
          <w:lang w:val="en"/>
        </w:rPr>
        <w:t xml:space="preserve"> or with regard to the item in question.</w:t>
      </w:r>
    </w:p>
    <w:p w:rsidR="0066652F" w:rsidRDefault="00323DEA">
      <w:pPr>
        <w:pStyle w:val="u"/>
        <w:widowControl w:val="0"/>
        <w:numPr>
          <w:ilvl w:val="0"/>
          <w:numId w:val="18"/>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Each item and purchase order gives rise to a partial definitive payment corresponding to the balance, to </w:t>
      </w:r>
      <w:proofErr w:type="gramStart"/>
      <w:r>
        <w:rPr>
          <w:rFonts w:asciiTheme="minorHAnsi" w:hAnsiTheme="minorHAnsi" w:cs="Arial"/>
          <w:szCs w:val="22"/>
          <w:lang w:val="en"/>
        </w:rPr>
        <w:t>be carried out</w:t>
      </w:r>
      <w:proofErr w:type="gramEnd"/>
      <w:r>
        <w:rPr>
          <w:rFonts w:asciiTheme="minorHAnsi" w:hAnsiTheme="minorHAnsi" w:cs="Arial"/>
          <w:szCs w:val="22"/>
          <w:lang w:val="en"/>
        </w:rPr>
        <w:t xml:space="preserve"> after receipt and final acceptance of all corresponding services and supplies.</w:t>
      </w:r>
    </w:p>
    <w:p w:rsidR="0066652F" w:rsidRDefault="00323DEA">
      <w:pPr>
        <w:pStyle w:val="Titre2"/>
        <w:spacing w:before="120" w:after="60"/>
        <w:jc w:val="both"/>
        <w:rPr>
          <w:rFonts w:asciiTheme="minorHAnsi" w:hAnsiTheme="minorHAnsi"/>
          <w:sz w:val="22"/>
          <w:szCs w:val="22"/>
          <w:lang w:val="en-GB"/>
        </w:rPr>
      </w:pPr>
      <w:bookmarkStart w:id="22" w:name="_Toc195017248"/>
      <w:r>
        <w:rPr>
          <w:rFonts w:asciiTheme="minorHAnsi" w:hAnsiTheme="minorHAnsi"/>
          <w:sz w:val="22"/>
          <w:szCs w:val="22"/>
          <w:lang w:val="en"/>
        </w:rPr>
        <w:t>Payment terms and late payment interest</w:t>
      </w:r>
      <w:bookmarkEnd w:id="22"/>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Payment </w:t>
      </w:r>
      <w:proofErr w:type="gramStart"/>
      <w:r>
        <w:rPr>
          <w:rFonts w:asciiTheme="minorHAnsi" w:hAnsiTheme="minorHAnsi" w:cs="Arial"/>
          <w:szCs w:val="22"/>
          <w:lang w:val="en"/>
        </w:rPr>
        <w:t>is always made out</w:t>
      </w:r>
      <w:proofErr w:type="gramEnd"/>
      <w:r>
        <w:rPr>
          <w:rFonts w:asciiTheme="minorHAnsi" w:hAnsiTheme="minorHAnsi" w:cs="Arial"/>
          <w:szCs w:val="22"/>
          <w:lang w:val="en"/>
        </w:rPr>
        <w:t xml:space="preserve"> in the name of the issuer of the invoice or of the expense reimbursement request.</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w:t>
      </w:r>
      <w:proofErr w:type="gramStart"/>
      <w:r>
        <w:rPr>
          <w:rFonts w:asciiTheme="minorHAnsi" w:hAnsiTheme="minorHAnsi" w:cs="Arial"/>
          <w:szCs w:val="22"/>
          <w:lang w:val="en"/>
        </w:rPr>
        <w:t>thirty (30) days</w:t>
      </w:r>
      <w:proofErr w:type="gramEnd"/>
      <w:r>
        <w:rPr>
          <w:rFonts w:asciiTheme="minorHAnsi" w:hAnsiTheme="minorHAnsi" w:cs="Arial"/>
          <w:szCs w:val="22"/>
          <w:lang w:val="en"/>
        </w:rPr>
        <w:t xml:space="preserve"> maximum from the date of receipt of the complete invoice, including all supporting documentation, or the date of service acceptance if this date is later. Any missing document will prevent payment.</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w:t>
      </w:r>
      <w:proofErr w:type="gramStart"/>
      <w:r>
        <w:rPr>
          <w:rFonts w:asciiTheme="minorHAnsi" w:hAnsiTheme="minorHAnsi" w:cs="Arial"/>
          <w:szCs w:val="22"/>
          <w:lang w:val="en"/>
        </w:rPr>
        <w:t>are not respected</w:t>
      </w:r>
      <w:proofErr w:type="gramEnd"/>
      <w:r>
        <w:rPr>
          <w:rFonts w:asciiTheme="minorHAnsi" w:hAnsiTheme="minorHAnsi" w:cs="Arial"/>
          <w:szCs w:val="22"/>
          <w:lang w:val="en"/>
        </w:rPr>
        <w:t xml:space="preserve">,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amount of the fixed indemnity to cover collection costs is set at forty (40) euros and will be systematically paid in addition to late payment interest. Interest below €40 </w:t>
      </w:r>
      <w:proofErr w:type="gramStart"/>
      <w:r>
        <w:rPr>
          <w:rFonts w:asciiTheme="minorHAnsi" w:hAnsiTheme="minorHAnsi" w:cs="Arial"/>
          <w:szCs w:val="22"/>
          <w:lang w:val="en"/>
        </w:rPr>
        <w:t>shall not be mandated</w:t>
      </w:r>
      <w:proofErr w:type="gramEnd"/>
      <w:r>
        <w:rPr>
          <w:rFonts w:asciiTheme="minorHAnsi" w:hAnsiTheme="minorHAnsi" w:cs="Arial"/>
          <w:szCs w:val="22"/>
          <w:lang w:val="en"/>
        </w:rPr>
        <w:t>.</w:t>
      </w:r>
    </w:p>
    <w:p w:rsidR="0066652F" w:rsidRDefault="00323DEA">
      <w:pPr>
        <w:pStyle w:val="Titre2"/>
        <w:spacing w:before="120" w:after="60"/>
        <w:rPr>
          <w:rFonts w:asciiTheme="minorHAnsi" w:hAnsiTheme="minorHAnsi"/>
          <w:sz w:val="22"/>
          <w:szCs w:val="22"/>
          <w:lang w:val="en-GB"/>
        </w:rPr>
      </w:pPr>
      <w:bookmarkStart w:id="23" w:name="_Toc195017249"/>
      <w:r>
        <w:rPr>
          <w:rFonts w:asciiTheme="minorHAnsi" w:hAnsiTheme="minorHAnsi"/>
          <w:sz w:val="22"/>
          <w:szCs w:val="22"/>
          <w:lang w:val="en"/>
        </w:rPr>
        <w:t>Presentation of payment demands</w:t>
      </w:r>
      <w:bookmarkEnd w:id="23"/>
    </w:p>
    <w:p w:rsidR="0066652F" w:rsidRDefault="00323DEA">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lastRenderedPageBreak/>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66652F" w:rsidRDefault="00323DEA">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66652F" w:rsidRDefault="00323DEA">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 xml:space="preserve">’s bank details </w:t>
      </w:r>
      <w:proofErr w:type="gramStart"/>
      <w:r>
        <w:rPr>
          <w:rFonts w:asciiTheme="minorHAnsi" w:hAnsiTheme="minorHAnsi" w:cstheme="minorHAnsi"/>
          <w:sz w:val="22"/>
          <w:lang w:val="en"/>
        </w:rPr>
        <w:t>are not stated</w:t>
      </w:r>
      <w:proofErr w:type="gramEnd"/>
      <w:r>
        <w:rPr>
          <w:rFonts w:asciiTheme="minorHAnsi" w:hAnsiTheme="minorHAnsi" w:cstheme="minorHAnsi"/>
          <w:sz w:val="22"/>
          <w:lang w:val="en"/>
        </w:rPr>
        <w:t xml:space="preserve"> on invoices, it must provide a statement or certificate of bank or post office account details, with the third-party form duly completed in all cases.</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w:t>
      </w:r>
      <w:proofErr w:type="gramStart"/>
      <w:r>
        <w:rPr>
          <w:rFonts w:asciiTheme="minorHAnsi" w:hAnsiTheme="minorHAnsi" w:cs="Arial"/>
          <w:szCs w:val="22"/>
          <w:lang w:val="en"/>
        </w:rPr>
        <w:t>be forwarded</w:t>
      </w:r>
      <w:proofErr w:type="gramEnd"/>
      <w:r>
        <w:rPr>
          <w:rFonts w:asciiTheme="minorHAnsi" w:hAnsiTheme="minorHAnsi" w:cs="Arial"/>
          <w:szCs w:val="22"/>
          <w:lang w:val="en"/>
        </w:rPr>
        <w:t xml:space="preserve">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w:t>
      </w:r>
      <w:proofErr w:type="gramStart"/>
      <w:r>
        <w:rPr>
          <w:rFonts w:asciiTheme="minorHAnsi" w:hAnsiTheme="minorHAnsi" w:cs="Arial"/>
          <w:szCs w:val="22"/>
          <w:lang w:val="en"/>
        </w:rPr>
        <w:t>must be accompanied</w:t>
      </w:r>
      <w:proofErr w:type="gramEnd"/>
      <w:r>
        <w:rPr>
          <w:rFonts w:asciiTheme="minorHAnsi" w:hAnsiTheme="minorHAnsi" w:cs="Arial"/>
          <w:szCs w:val="22"/>
          <w:lang w:val="en"/>
        </w:rPr>
        <w:t xml:space="preserve">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6652F" w:rsidRDefault="00323DEA">
      <w:pPr>
        <w:pStyle w:val="u"/>
        <w:widowControl w:val="0"/>
        <w:spacing w:after="120"/>
        <w:ind w:left="561"/>
        <w:rPr>
          <w:rFonts w:asciiTheme="minorHAnsi" w:hAnsiTheme="minorHAnsi" w:cs="Arial"/>
          <w:szCs w:val="22"/>
          <w:lang w:val="en-GB"/>
        </w:rPr>
      </w:pPr>
      <w:proofErr w:type="gramStart"/>
      <w:r>
        <w:rPr>
          <w:rFonts w:asciiTheme="minorHAnsi" w:hAnsiTheme="minorHAnsi" w:cs="Arial"/>
          <w:szCs w:val="22"/>
          <w:lang w:val="en"/>
        </w:rPr>
        <w:t>Invoices for balances (partial definitive payments) must be accompanied by a copy of the acceptance decision for the corresponding services and/or supplies</w:t>
      </w:r>
      <w:proofErr w:type="gramEnd"/>
      <w:r>
        <w:rPr>
          <w:rFonts w:asciiTheme="minorHAnsi" w:hAnsiTheme="minorHAnsi" w:cs="Arial"/>
          <w:szCs w:val="22"/>
          <w:lang w:val="en"/>
        </w:rPr>
        <w:t xml:space="preserve">. </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66652F" w:rsidRDefault="00323DEA">
      <w:pPr>
        <w:pStyle w:val="Titre2"/>
        <w:tabs>
          <w:tab w:val="num" w:pos="576"/>
        </w:tabs>
        <w:spacing w:before="120" w:after="60"/>
        <w:jc w:val="both"/>
        <w:rPr>
          <w:rFonts w:asciiTheme="minorHAnsi" w:hAnsiTheme="minorHAnsi"/>
          <w:b w:val="0"/>
          <w:sz w:val="22"/>
          <w:szCs w:val="22"/>
          <w:lang w:val="en-GB"/>
        </w:rPr>
      </w:pPr>
      <w:bookmarkStart w:id="24" w:name="_Toc195017250"/>
      <w:bookmarkStart w:id="25" w:name="_Toc344300189"/>
      <w:bookmarkEnd w:id="19"/>
      <w:r>
        <w:rPr>
          <w:rFonts w:asciiTheme="minorHAnsi" w:hAnsiTheme="minorHAnsi"/>
          <w:sz w:val="22"/>
          <w:szCs w:val="22"/>
          <w:lang w:val="en"/>
        </w:rPr>
        <w:t>Bank transfer</w:t>
      </w:r>
      <w:bookmarkEnd w:id="24"/>
    </w:p>
    <w:p w:rsidR="0066652F" w:rsidRDefault="00323DEA">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 xml:space="preserve">Payment for invoiced services/supplies </w:t>
      </w:r>
      <w:proofErr w:type="gramStart"/>
      <w:r>
        <w:rPr>
          <w:rFonts w:asciiTheme="minorHAnsi" w:hAnsiTheme="minorHAnsi" w:cs="Arial"/>
          <w:szCs w:val="22"/>
          <w:lang w:val="en"/>
        </w:rPr>
        <w:t>will be made</w:t>
      </w:r>
      <w:proofErr w:type="gramEnd"/>
      <w:r>
        <w:rPr>
          <w:rFonts w:asciiTheme="minorHAnsi" w:hAnsiTheme="minorHAnsi" w:cs="Arial"/>
          <w:szCs w:val="22"/>
          <w:lang w:val="en"/>
        </w:rPr>
        <w:t xml:space="preserve"> to the bank account identified in the third-party sheet.</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Payment </w:t>
      </w:r>
      <w:proofErr w:type="gramStart"/>
      <w:r>
        <w:rPr>
          <w:rFonts w:asciiTheme="minorHAnsi" w:hAnsiTheme="minorHAnsi" w:cs="Arial"/>
          <w:szCs w:val="22"/>
          <w:lang w:val="en"/>
        </w:rPr>
        <w:t>is always made out</w:t>
      </w:r>
      <w:proofErr w:type="gramEnd"/>
      <w:r>
        <w:rPr>
          <w:rFonts w:asciiTheme="minorHAnsi" w:hAnsiTheme="minorHAnsi" w:cs="Arial"/>
          <w:szCs w:val="22"/>
          <w:lang w:val="en"/>
        </w:rPr>
        <w:t xml:space="preserve"> in the name of the issuer of the invoice or of the expense reimbursement request.</w:t>
      </w:r>
    </w:p>
    <w:p w:rsidR="0066652F" w:rsidRDefault="00323DEA">
      <w:pPr>
        <w:pStyle w:val="Titre2"/>
        <w:tabs>
          <w:tab w:val="num" w:pos="576"/>
        </w:tabs>
        <w:spacing w:before="120" w:after="60"/>
        <w:rPr>
          <w:rFonts w:asciiTheme="minorHAnsi" w:hAnsiTheme="minorHAnsi"/>
          <w:sz w:val="22"/>
          <w:szCs w:val="22"/>
          <w:lang w:val="en-GB"/>
        </w:rPr>
      </w:pPr>
      <w:bookmarkStart w:id="26" w:name="_Toc195017251"/>
      <w:r>
        <w:rPr>
          <w:rFonts w:asciiTheme="minorHAnsi" w:hAnsiTheme="minorHAnsi"/>
          <w:sz w:val="22"/>
          <w:szCs w:val="22"/>
          <w:lang w:val="en"/>
        </w:rPr>
        <w:lastRenderedPageBreak/>
        <w:t>Value added tax (VAT)</w:t>
      </w:r>
      <w:bookmarkEnd w:id="25"/>
      <w:bookmarkEnd w:id="26"/>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66652F" w:rsidRDefault="00323DEA">
      <w:pPr>
        <w:pStyle w:val="Titre2"/>
        <w:tabs>
          <w:tab w:val="num" w:pos="576"/>
        </w:tabs>
        <w:spacing w:before="120" w:after="60"/>
        <w:jc w:val="both"/>
        <w:rPr>
          <w:rFonts w:asciiTheme="minorHAnsi" w:hAnsiTheme="minorHAnsi"/>
          <w:sz w:val="22"/>
          <w:szCs w:val="22"/>
          <w:lang w:val="en-GB"/>
        </w:rPr>
      </w:pPr>
      <w:bookmarkStart w:id="27" w:name="_Toc392669638"/>
      <w:bookmarkStart w:id="28" w:name="_Toc195017252"/>
      <w:r>
        <w:rPr>
          <w:rFonts w:asciiTheme="minorHAnsi" w:hAnsiTheme="minorHAnsi"/>
          <w:sz w:val="22"/>
          <w:szCs w:val="22"/>
          <w:lang w:val="en"/>
        </w:rPr>
        <w:t>Taxes and duties</w:t>
      </w:r>
      <w:bookmarkEnd w:id="27"/>
      <w:bookmarkEnd w:id="28"/>
    </w:p>
    <w:p w:rsidR="0066652F" w:rsidRDefault="00323DEA">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w:t>
      </w:r>
      <w:proofErr w:type="gramStart"/>
      <w:r>
        <w:rPr>
          <w:rFonts w:asciiTheme="minorHAnsi" w:hAnsiTheme="minorHAnsi" w:cs="Arial"/>
          <w:szCs w:val="22"/>
          <w:lang w:val="en"/>
        </w:rPr>
        <w:t>may be levied</w:t>
      </w:r>
      <w:proofErr w:type="gramEnd"/>
      <w:r>
        <w:rPr>
          <w:rFonts w:asciiTheme="minorHAnsi" w:hAnsiTheme="minorHAnsi" w:cs="Arial"/>
          <w:szCs w:val="22"/>
          <w:lang w:val="en"/>
        </w:rPr>
        <w:t xml:space="preserve">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66652F" w:rsidRDefault="00323DEA">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95017253"/>
      <w:r>
        <w:rPr>
          <w:rFonts w:asciiTheme="minorHAnsi" w:hAnsiTheme="minorHAnsi"/>
          <w:b/>
          <w:bCs/>
          <w:caps/>
          <w:sz w:val="24"/>
          <w:u w:val="single"/>
          <w:lang w:val="en"/>
        </w:rPr>
        <w:t>inspection and acceptance activities</w:t>
      </w:r>
      <w:bookmarkEnd w:id="29"/>
    </w:p>
    <w:p w:rsidR="0066652F" w:rsidRDefault="00323DEA">
      <w:pPr>
        <w:pStyle w:val="Titre2"/>
        <w:jc w:val="both"/>
        <w:rPr>
          <w:rFonts w:asciiTheme="minorHAnsi" w:hAnsiTheme="minorHAnsi"/>
          <w:sz w:val="22"/>
          <w:szCs w:val="22"/>
        </w:rPr>
      </w:pPr>
      <w:bookmarkStart w:id="30" w:name="_Toc392669640"/>
      <w:bookmarkStart w:id="31" w:name="_Toc390691469"/>
      <w:bookmarkStart w:id="32" w:name="_Toc195017254"/>
      <w:r>
        <w:rPr>
          <w:rFonts w:asciiTheme="minorHAnsi" w:hAnsiTheme="minorHAnsi"/>
          <w:sz w:val="22"/>
          <w:szCs w:val="22"/>
          <w:lang w:val="en"/>
        </w:rPr>
        <w:t>Inspection activities</w:t>
      </w:r>
      <w:bookmarkEnd w:id="30"/>
      <w:bookmarkEnd w:id="31"/>
      <w:bookmarkEnd w:id="32"/>
    </w:p>
    <w:p w:rsidR="0066652F" w:rsidRDefault="00323DEA">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Inspection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for services and supplies as set out in Chapter 5 of the CCAG-FCS. By way of derogation from Article 23 of the CCAG-FCS, inspection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by:</w:t>
      </w:r>
    </w:p>
    <w:p w:rsidR="0066652F" w:rsidRDefault="00323DE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Manager, Mr. Morgan ROHEL</w:t>
      </w:r>
      <w:r>
        <w:rPr>
          <w:rFonts w:asciiTheme="minorHAnsi" w:hAnsiTheme="minorHAnsi" w:cs="Arial"/>
          <w:szCs w:val="22"/>
          <w:highlight w:val="yellow"/>
          <w:lang w:val="en"/>
        </w:rPr>
        <w:t xml:space="preserve"> </w:t>
      </w:r>
    </w:p>
    <w:p w:rsidR="0066652F" w:rsidRDefault="00323DEA">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95017255"/>
      <w:r>
        <w:rPr>
          <w:rFonts w:asciiTheme="minorHAnsi" w:hAnsiTheme="minorHAnsi"/>
          <w:sz w:val="22"/>
          <w:szCs w:val="22"/>
          <w:lang w:val="en"/>
        </w:rPr>
        <w:t>Acceptance</w:t>
      </w:r>
      <w:bookmarkEnd w:id="33"/>
      <w:r>
        <w:rPr>
          <w:rFonts w:asciiTheme="minorHAnsi" w:hAnsiTheme="minorHAnsi"/>
          <w:sz w:val="22"/>
          <w:szCs w:val="22"/>
          <w:lang w:val="en"/>
        </w:rPr>
        <w:t xml:space="preserve"> of service</w:t>
      </w:r>
      <w:bookmarkEnd w:id="34"/>
      <w:r>
        <w:rPr>
          <w:rFonts w:asciiTheme="minorHAnsi" w:hAnsiTheme="minorHAnsi"/>
          <w:sz w:val="22"/>
          <w:szCs w:val="22"/>
          <w:lang w:val="en"/>
        </w:rPr>
        <w:t>s and supplies</w:t>
      </w:r>
      <w:bookmarkEnd w:id="35"/>
    </w:p>
    <w:p w:rsidR="0066652F" w:rsidRDefault="00323DEA">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 xml:space="preserve">By way of derogation from Article 25 of the CCAG-FCS, acceptance activities </w:t>
      </w:r>
      <w:proofErr w:type="gramStart"/>
      <w:r>
        <w:rPr>
          <w:rFonts w:asciiTheme="minorHAnsi" w:hAnsiTheme="minorHAnsi" w:cs="Arial"/>
          <w:szCs w:val="22"/>
          <w:lang w:val="en"/>
        </w:rPr>
        <w:t>will be carried out</w:t>
      </w:r>
      <w:proofErr w:type="gramEnd"/>
      <w:r>
        <w:rPr>
          <w:rFonts w:asciiTheme="minorHAnsi" w:hAnsiTheme="minorHAnsi" w:cs="Arial"/>
          <w:szCs w:val="22"/>
          <w:lang w:val="en"/>
        </w:rPr>
        <w:t xml:space="preserve"> by:</w:t>
      </w:r>
    </w:p>
    <w:p w:rsidR="0066652F" w:rsidRDefault="00323DE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the Project Manager, Mr. Morgan ROHEL</w:t>
      </w:r>
    </w:p>
    <w:p w:rsidR="0066652F" w:rsidRDefault="00323DEA">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 xml:space="preserve">the Technical Coordinator, Mr. </w:t>
      </w:r>
      <w:proofErr w:type="spellStart"/>
      <w:r>
        <w:rPr>
          <w:rFonts w:asciiTheme="minorHAnsi" w:hAnsiTheme="minorHAnsi" w:cs="Arial"/>
          <w:szCs w:val="22"/>
          <w:lang w:val="en"/>
        </w:rPr>
        <w:t>Gamini</w:t>
      </w:r>
      <w:proofErr w:type="spellEnd"/>
      <w:r>
        <w:rPr>
          <w:rFonts w:asciiTheme="minorHAnsi" w:hAnsiTheme="minorHAnsi" w:cs="Arial"/>
          <w:szCs w:val="22"/>
          <w:lang w:val="en"/>
        </w:rPr>
        <w:t xml:space="preserve"> </w:t>
      </w:r>
      <w:proofErr w:type="spellStart"/>
      <w:r>
        <w:rPr>
          <w:rFonts w:asciiTheme="minorHAnsi" w:hAnsiTheme="minorHAnsi" w:cs="Arial"/>
          <w:szCs w:val="22"/>
          <w:lang w:val="en"/>
        </w:rPr>
        <w:t>Senanayake</w:t>
      </w:r>
      <w:proofErr w:type="spellEnd"/>
    </w:p>
    <w:p w:rsidR="0066652F" w:rsidRDefault="00323DEA">
      <w:pPr>
        <w:pStyle w:val="u"/>
        <w:widowControl w:val="0"/>
        <w:numPr>
          <w:ilvl w:val="0"/>
          <w:numId w:val="8"/>
        </w:numPr>
        <w:rPr>
          <w:rFonts w:asciiTheme="minorHAnsi" w:hAnsiTheme="minorHAnsi" w:cs="Arial"/>
          <w:szCs w:val="22"/>
          <w:lang w:val="en"/>
        </w:rPr>
      </w:pPr>
      <w:r>
        <w:rPr>
          <w:rFonts w:asciiTheme="minorHAnsi" w:hAnsiTheme="minorHAnsi" w:cs="Arial"/>
          <w:szCs w:val="22"/>
          <w:lang w:val="en"/>
        </w:rPr>
        <w:t xml:space="preserve">the Green Finance Mobilization Specialist, </w:t>
      </w:r>
      <w:proofErr w:type="spellStart"/>
      <w:r>
        <w:rPr>
          <w:rFonts w:asciiTheme="minorHAnsi" w:hAnsiTheme="minorHAnsi" w:cs="Arial"/>
          <w:szCs w:val="22"/>
          <w:lang w:val="en"/>
        </w:rPr>
        <w:t>Shanila</w:t>
      </w:r>
      <w:proofErr w:type="spellEnd"/>
      <w:r>
        <w:rPr>
          <w:rFonts w:asciiTheme="minorHAnsi" w:hAnsiTheme="minorHAnsi" w:cs="Arial"/>
          <w:szCs w:val="22"/>
          <w:lang w:val="en"/>
        </w:rPr>
        <w:t xml:space="preserve"> </w:t>
      </w:r>
      <w:proofErr w:type="spellStart"/>
      <w:r>
        <w:rPr>
          <w:rFonts w:asciiTheme="minorHAnsi" w:hAnsiTheme="minorHAnsi" w:cs="Arial"/>
          <w:szCs w:val="22"/>
          <w:lang w:val="en"/>
        </w:rPr>
        <w:t>Athulathmudali</w:t>
      </w:r>
      <w:proofErr w:type="spellEnd"/>
      <w:r>
        <w:rPr>
          <w:rFonts w:asciiTheme="minorHAnsi" w:hAnsiTheme="minorHAnsi" w:cs="Arial"/>
          <w:szCs w:val="22"/>
          <w:highlight w:val="yellow"/>
          <w:lang w:val="en"/>
        </w:rPr>
        <w:t xml:space="preserve"> </w:t>
      </w:r>
    </w:p>
    <w:p w:rsidR="0066652F" w:rsidRDefault="00323DEA">
      <w:pPr>
        <w:pStyle w:val="u"/>
        <w:widowControl w:val="0"/>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services or supplies.</w:t>
      </w:r>
    </w:p>
    <w:p w:rsidR="0066652F" w:rsidRDefault="00323DEA">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5017256"/>
      <w:r>
        <w:rPr>
          <w:rFonts w:asciiTheme="minorHAnsi" w:hAnsiTheme="minorHAnsi"/>
          <w:b/>
          <w:bCs/>
          <w:caps/>
          <w:sz w:val="24"/>
          <w:u w:val="single"/>
          <w:lang w:val="en"/>
        </w:rPr>
        <w:t>Specific terms of execution</w:t>
      </w:r>
      <w:bookmarkEnd w:id="36"/>
    </w:p>
    <w:p w:rsidR="0066652F" w:rsidRDefault="00323DEA">
      <w:pPr>
        <w:pStyle w:val="Titre2"/>
        <w:spacing w:before="120" w:after="60"/>
        <w:rPr>
          <w:rFonts w:asciiTheme="minorHAnsi" w:hAnsiTheme="minorHAnsi" w:cstheme="minorHAnsi"/>
          <w:sz w:val="22"/>
          <w:szCs w:val="22"/>
        </w:rPr>
      </w:pPr>
      <w:bookmarkStart w:id="37" w:name="_Toc195017257"/>
      <w:bookmarkStart w:id="38" w:name="_Toc392669643"/>
      <w:r>
        <w:rPr>
          <w:rFonts w:asciiTheme="minorHAnsi" w:hAnsiTheme="minorHAnsi" w:cstheme="minorHAnsi"/>
          <w:sz w:val="22"/>
          <w:szCs w:val="22"/>
          <w:lang w:val="en"/>
        </w:rPr>
        <w:t>Deliverables table</w:t>
      </w:r>
      <w:bookmarkEnd w:id="37"/>
    </w:p>
    <w:p w:rsidR="0066652F" w:rsidRDefault="0066652F">
      <w:pPr>
        <w:spacing w:line="240" w:lineRule="auto"/>
        <w:rPr>
          <w:rFonts w:eastAsia="Times New Roman"/>
          <w:b/>
          <w:bCs/>
          <w:sz w:val="22"/>
          <w:szCs w:val="22"/>
          <w:lang w:val="en-GB" w:eastAsia="en-US" w:bidi="si-LK"/>
        </w:rPr>
      </w:pPr>
      <w:bookmarkStart w:id="39" w:name="_Toc392669642"/>
      <w:bookmarkStart w:id="40" w:name="_Toc392669644"/>
      <w:bookmarkEnd w:id="38"/>
    </w:p>
    <w:tbl>
      <w:tblPr>
        <w:tblW w:w="5000" w:type="pct"/>
        <w:tblLayout w:type="fixed"/>
        <w:tblCellMar>
          <w:left w:w="0" w:type="dxa"/>
          <w:right w:w="0" w:type="dxa"/>
        </w:tblCellMar>
        <w:tblLook w:val="04A0" w:firstRow="1" w:lastRow="0" w:firstColumn="1" w:lastColumn="0" w:noHBand="0" w:noVBand="1"/>
      </w:tblPr>
      <w:tblGrid>
        <w:gridCol w:w="1273"/>
        <w:gridCol w:w="2553"/>
        <w:gridCol w:w="4107"/>
        <w:gridCol w:w="1803"/>
      </w:tblGrid>
      <w:tr w:rsidR="0066652F">
        <w:trPr>
          <w:trHeight w:val="193"/>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iCs/>
                <w:sz w:val="22"/>
                <w:szCs w:val="22"/>
                <w:lang w:val="en-GB" w:eastAsia="en-US" w:bidi="si-LK"/>
              </w:rPr>
            </w:pPr>
            <w:r>
              <w:rPr>
                <w:rFonts w:asciiTheme="minorHAnsi" w:eastAsia="Times New Roman" w:hAnsiTheme="minorHAnsi" w:cs="Calibri"/>
                <w:b/>
                <w:bCs/>
                <w:iCs/>
                <w:sz w:val="22"/>
                <w:szCs w:val="22"/>
                <w:lang w:val="en-GB" w:eastAsia="en-US" w:bidi="si-LK"/>
              </w:rPr>
              <w:t>Phase</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iCs/>
                <w:sz w:val="22"/>
                <w:szCs w:val="22"/>
                <w:lang w:val="en-GB" w:eastAsia="en-US" w:bidi="si-LK"/>
              </w:rPr>
              <w:t>Deliverable</w:t>
            </w:r>
          </w:p>
        </w:tc>
        <w:tc>
          <w:tcPr>
            <w:tcW w:w="210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color w:val="212121"/>
                <w:sz w:val="22"/>
                <w:szCs w:val="22"/>
                <w:lang w:val="en-GB" w:eastAsia="en-US" w:bidi="si-LK"/>
              </w:rPr>
            </w:pPr>
            <w:r>
              <w:rPr>
                <w:rFonts w:asciiTheme="minorHAnsi" w:eastAsia="Times New Roman" w:hAnsiTheme="minorHAnsi" w:cs="Calibri"/>
                <w:b/>
                <w:sz w:val="22"/>
                <w:szCs w:val="22"/>
                <w:lang w:val="en-IE" w:eastAsia="en-US"/>
              </w:rPr>
              <w:t>Objectives and expected results of the deliverable</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Expected Submission</w:t>
            </w:r>
          </w:p>
        </w:tc>
      </w:tr>
      <w:tr w:rsidR="0066652F">
        <w:trPr>
          <w:trHeight w:val="620"/>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1</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1 - </w:t>
            </w:r>
            <w:r>
              <w:rPr>
                <w:rFonts w:asciiTheme="minorHAnsi" w:eastAsia="Times New Roman" w:hAnsiTheme="minorHAnsi" w:cs="Calibri"/>
                <w:sz w:val="22"/>
                <w:szCs w:val="22"/>
                <w:lang w:val="en-GB" w:eastAsia="en-US" w:bidi="si-LK"/>
              </w:rPr>
              <w:t>Inception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6652F" w:rsidRDefault="00323DEA">
            <w:pPr>
              <w:spacing w:line="240" w:lineRule="auto"/>
              <w:jc w:val="both"/>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Detailed and updated methodology and work plan, after conducting an initial stakeholder feedback / mapping, literature survey and initial site visit</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+ 04 weeks</w:t>
            </w:r>
          </w:p>
        </w:tc>
      </w:tr>
      <w:tr w:rsidR="0066652F">
        <w:trPr>
          <w:trHeight w:val="620"/>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2 - </w:t>
            </w:r>
            <w:r>
              <w:rPr>
                <w:rFonts w:asciiTheme="minorHAnsi" w:eastAsia="Times New Roman" w:hAnsiTheme="minorHAnsi" w:cs="Calibri"/>
                <w:sz w:val="22"/>
                <w:szCs w:val="22"/>
                <w:lang w:val="en-GB" w:eastAsia="en-US" w:bidi="si-LK"/>
              </w:rPr>
              <w:t>Baseline Energy Assessment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Detailed analysis of energy demand and usage patterns at BEPZ.</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13 weeks</w:t>
            </w:r>
          </w:p>
        </w:tc>
      </w:tr>
      <w:tr w:rsidR="0066652F">
        <w:trPr>
          <w:trHeight w:val="1059"/>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3 - </w:t>
            </w:r>
            <w:r>
              <w:rPr>
                <w:rFonts w:asciiTheme="minorHAnsi" w:eastAsia="Times New Roman" w:hAnsiTheme="minorHAnsi" w:cs="Calibri"/>
                <w:sz w:val="22"/>
                <w:szCs w:val="22"/>
                <w:lang w:val="en-GB" w:eastAsia="en-US" w:bidi="si-LK"/>
              </w:rPr>
              <w:t>Technical Feasibility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Evaluation of suitable tri-generation technology, infrastructure compatibility, biomass availability and sustainability.</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sz w:val="22"/>
                <w:szCs w:val="22"/>
                <w:lang w:val="en-US" w:eastAsia="en-US" w:bidi="si-LK"/>
              </w:rPr>
            </w:pPr>
            <w:r>
              <w:rPr>
                <w:rFonts w:asciiTheme="minorHAnsi" w:eastAsia="Times New Roman" w:hAnsiTheme="minorHAnsi" w:cs="Calibri"/>
                <w:sz w:val="22"/>
                <w:szCs w:val="22"/>
                <w:lang w:val="en-US" w:eastAsia="en-US" w:bidi="si-LK"/>
              </w:rPr>
              <w:t>T0 + 23 weeks</w:t>
            </w:r>
          </w:p>
        </w:tc>
      </w:tr>
      <w:tr w:rsidR="0066652F">
        <w:trPr>
          <w:trHeight w:val="889"/>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lastRenderedPageBreak/>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4 - </w:t>
            </w:r>
            <w:r>
              <w:rPr>
                <w:rFonts w:asciiTheme="minorHAnsi" w:eastAsia="Times New Roman" w:hAnsiTheme="minorHAnsi" w:cs="Calibri"/>
                <w:sz w:val="22"/>
                <w:szCs w:val="22"/>
                <w:lang w:val="en-GB" w:eastAsia="en-US" w:bidi="si-LK"/>
              </w:rPr>
              <w:t>Environmental Impact Assessment (EIA)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both"/>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Identification of potential environmental risks and mitigation strategies.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sz w:val="22"/>
                <w:szCs w:val="22"/>
                <w:lang w:val="en-GB" w:eastAsia="en-US" w:bidi="si-LK"/>
              </w:rPr>
            </w:pPr>
            <w:r>
              <w:rPr>
                <w:rFonts w:asciiTheme="minorHAnsi" w:eastAsia="Times New Roman" w:hAnsiTheme="minorHAnsi" w:cs="Calibri"/>
                <w:color w:val="212121"/>
                <w:sz w:val="22"/>
                <w:szCs w:val="22"/>
                <w:lang w:val="en-GB" w:eastAsia="en-US" w:bidi="si-LK"/>
              </w:rPr>
              <w:t>T0+ 37 weeks</w:t>
            </w:r>
          </w:p>
        </w:tc>
      </w:tr>
      <w:tr w:rsidR="0066652F">
        <w:trPr>
          <w:trHeight w:val="710"/>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5 - </w:t>
            </w:r>
            <w:r>
              <w:rPr>
                <w:rFonts w:asciiTheme="minorHAnsi" w:eastAsia="Times New Roman" w:hAnsiTheme="minorHAnsi" w:cs="Calibri"/>
                <w:sz w:val="22"/>
                <w:szCs w:val="22"/>
                <w:lang w:val="en-GB" w:eastAsia="en-US" w:bidi="si-LK"/>
              </w:rPr>
              <w:t>Financial Analysis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both"/>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Investment models and cost-benefit analysis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+ 38 weeks</w:t>
            </w:r>
          </w:p>
        </w:tc>
      </w:tr>
      <w:tr w:rsidR="0066652F">
        <w:trPr>
          <w:trHeight w:val="710"/>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6 - </w:t>
            </w:r>
            <w:r>
              <w:rPr>
                <w:rFonts w:asciiTheme="minorHAnsi" w:eastAsia="Times New Roman" w:hAnsiTheme="minorHAnsi" w:cs="Calibri"/>
                <w:sz w:val="22"/>
                <w:szCs w:val="22"/>
                <w:lang w:val="en-GB" w:eastAsia="en-US" w:bidi="si-LK"/>
              </w:rPr>
              <w:t>Funding Modality Options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both"/>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Different financial mechanisms or approaches available to fund the initiative</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br/>
              <w:t>T0 + 39 Weeks</w:t>
            </w:r>
          </w:p>
        </w:tc>
      </w:tr>
      <w:tr w:rsidR="0066652F">
        <w:trPr>
          <w:trHeight w:val="790"/>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2</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7 - </w:t>
            </w:r>
            <w:r>
              <w:rPr>
                <w:rFonts w:asciiTheme="minorHAnsi" w:eastAsia="Times New Roman" w:hAnsiTheme="minorHAnsi" w:cs="Calibri"/>
                <w:sz w:val="22"/>
                <w:szCs w:val="22"/>
                <w:lang w:val="en-GB" w:eastAsia="en-US" w:bidi="si-LK"/>
              </w:rPr>
              <w:t>Policy and Governance Assessment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Review of regulatory requirements and necessary approvals for the proposed governance system.</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+ 41 weeks</w:t>
            </w:r>
          </w:p>
        </w:tc>
      </w:tr>
      <w:tr w:rsidR="0066652F">
        <w:trPr>
          <w:trHeight w:val="375"/>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3</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8 – </w:t>
            </w:r>
            <w:r>
              <w:rPr>
                <w:rFonts w:asciiTheme="minorHAnsi" w:eastAsia="Times New Roman" w:hAnsiTheme="minorHAnsi" w:cs="Calibri"/>
                <w:color w:val="212121"/>
                <w:sz w:val="22"/>
                <w:szCs w:val="22"/>
                <w:lang w:val="en-GB" w:eastAsia="en-US" w:bidi="si-LK"/>
              </w:rPr>
              <w:t>Draft</w:t>
            </w:r>
            <w:r>
              <w:rPr>
                <w:rFonts w:asciiTheme="minorHAnsi" w:eastAsia="Times New Roman" w:hAnsiTheme="minorHAnsi" w:cs="Calibri"/>
                <w:b/>
                <w:bCs/>
                <w:color w:val="212121"/>
                <w:sz w:val="22"/>
                <w:szCs w:val="22"/>
                <w:lang w:val="en-GB" w:eastAsia="en-US" w:bidi="si-LK"/>
              </w:rPr>
              <w:t xml:space="preserve"> </w:t>
            </w:r>
            <w:r>
              <w:rPr>
                <w:rFonts w:asciiTheme="minorHAnsi" w:eastAsia="Times New Roman" w:hAnsiTheme="minorHAnsi" w:cs="Calibri"/>
                <w:bCs/>
                <w:color w:val="212121"/>
                <w:sz w:val="22"/>
                <w:szCs w:val="22"/>
                <w:lang w:val="en-GB" w:eastAsia="en-US" w:bidi="si-LK"/>
              </w:rPr>
              <w:t>F</w:t>
            </w:r>
            <w:r>
              <w:rPr>
                <w:rFonts w:asciiTheme="minorHAnsi" w:eastAsia="Times New Roman" w:hAnsiTheme="minorHAnsi" w:cs="Calibri"/>
                <w:sz w:val="22"/>
                <w:szCs w:val="22"/>
                <w:lang w:val="en-GB" w:eastAsia="en-US" w:bidi="si-LK"/>
              </w:rPr>
              <w:t>easibility and Financial pathway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Comprehensive document integrating all assessments and concrete financing modalities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+ 43 weeks</w:t>
            </w:r>
          </w:p>
        </w:tc>
      </w:tr>
      <w:tr w:rsidR="0066652F">
        <w:trPr>
          <w:trHeight w:val="375"/>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3</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 xml:space="preserve">Deliverable 9 </w:t>
            </w:r>
            <w:r>
              <w:rPr>
                <w:rFonts w:asciiTheme="minorHAnsi" w:eastAsia="Times New Roman" w:hAnsiTheme="minorHAnsi" w:cs="Calibri"/>
                <w:bCs/>
                <w:color w:val="212121"/>
                <w:sz w:val="22"/>
                <w:szCs w:val="22"/>
                <w:lang w:val="en-GB" w:eastAsia="en-US" w:bidi="si-LK"/>
              </w:rPr>
              <w:t xml:space="preserve">– Policy recommendations report </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A report outlining the identified changes needed and associated recommendations to enable the emergence of tri-generation projects in Sri Lanka. The report should also highlight the positive aspects and impacts of such projects to increase the interest of policy makers and other key stakeholders.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+ 45 weeks</w:t>
            </w:r>
          </w:p>
        </w:tc>
      </w:tr>
      <w:tr w:rsidR="0066652F">
        <w:trPr>
          <w:trHeight w:val="375"/>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3</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Deliverable 10 -</w:t>
            </w:r>
            <w:r>
              <w:rPr>
                <w:rFonts w:asciiTheme="minorHAnsi" w:eastAsia="Times New Roman" w:hAnsiTheme="minorHAnsi" w:cs="Calibri"/>
                <w:sz w:val="22"/>
                <w:szCs w:val="22"/>
                <w:lang w:val="en-GB" w:eastAsia="en-US" w:bidi="si-LK"/>
              </w:rPr>
              <w:t xml:space="preserve"> Validation workshop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A workshop with relevant stakeholders to validate the findings and recommendations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+ 50 weeks</w:t>
            </w:r>
          </w:p>
        </w:tc>
      </w:tr>
      <w:tr w:rsidR="0066652F">
        <w:trPr>
          <w:trHeight w:val="924"/>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3</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Deliverable 11 -</w:t>
            </w:r>
            <w:r>
              <w:rPr>
                <w:rFonts w:asciiTheme="minorHAnsi" w:eastAsia="Times New Roman" w:hAnsiTheme="minorHAnsi" w:cs="Calibri"/>
                <w:sz w:val="22"/>
                <w:szCs w:val="22"/>
                <w:lang w:val="en-GB" w:eastAsia="en-US" w:bidi="si-LK"/>
              </w:rPr>
              <w:t>Dissemination workshop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A workshop with wider stakeholder participation including policy makers and potential investors to present the validated findings and recommendations.</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+ 54 weeks</w:t>
            </w:r>
          </w:p>
        </w:tc>
      </w:tr>
      <w:tr w:rsidR="0066652F">
        <w:trPr>
          <w:trHeight w:val="375"/>
        </w:trPr>
        <w:tc>
          <w:tcPr>
            <w:tcW w:w="6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6652F" w:rsidRDefault="00323DEA">
            <w:pPr>
              <w:spacing w:line="240" w:lineRule="auto"/>
              <w:jc w:val="center"/>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Phase 3</w:t>
            </w:r>
          </w:p>
        </w:tc>
        <w:tc>
          <w:tcPr>
            <w:tcW w:w="1311"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b/>
                <w:bCs/>
                <w:color w:val="212121"/>
                <w:sz w:val="22"/>
                <w:szCs w:val="22"/>
                <w:lang w:val="en-GB" w:eastAsia="en-US" w:bidi="si-LK"/>
              </w:rPr>
            </w:pPr>
            <w:r>
              <w:rPr>
                <w:rFonts w:asciiTheme="minorHAnsi" w:eastAsia="Times New Roman" w:hAnsiTheme="minorHAnsi" w:cs="Calibri"/>
                <w:b/>
                <w:bCs/>
                <w:color w:val="212121"/>
                <w:sz w:val="22"/>
                <w:szCs w:val="22"/>
                <w:lang w:val="en-GB" w:eastAsia="en-US" w:bidi="si-LK"/>
              </w:rPr>
              <w:t>Deliverable 12 -</w:t>
            </w:r>
            <w:r>
              <w:rPr>
                <w:rFonts w:asciiTheme="minorHAnsi" w:eastAsia="Times New Roman" w:hAnsiTheme="minorHAnsi" w:cs="Calibri"/>
                <w:sz w:val="22"/>
                <w:szCs w:val="22"/>
                <w:lang w:val="en-GB" w:eastAsia="en-US" w:bidi="si-LK"/>
              </w:rPr>
              <w:t xml:space="preserve"> Final Report</w:t>
            </w:r>
          </w:p>
        </w:tc>
        <w:tc>
          <w:tcPr>
            <w:tcW w:w="2109"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rPr>
                <w:rFonts w:asciiTheme="minorHAnsi" w:eastAsia="Times New Roman" w:hAnsiTheme="minorHAnsi" w:cs="Calibri"/>
                <w:sz w:val="22"/>
                <w:szCs w:val="22"/>
                <w:lang w:val="en-GB" w:eastAsia="en-US" w:bidi="si-LK"/>
              </w:rPr>
            </w:pPr>
            <w:r>
              <w:rPr>
                <w:rFonts w:asciiTheme="minorHAnsi" w:eastAsia="Times New Roman" w:hAnsiTheme="minorHAnsi" w:cs="Calibri"/>
                <w:sz w:val="22"/>
                <w:szCs w:val="22"/>
                <w:lang w:val="en-GB" w:eastAsia="en-US" w:bidi="si-LK"/>
              </w:rPr>
              <w:t>A finalized document based on deliverable 8 incorporating feedback from the validation workshop and presenting the conclusive feasibility study.</w:t>
            </w:r>
          </w:p>
        </w:tc>
        <w:tc>
          <w:tcPr>
            <w:tcW w:w="926"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66652F" w:rsidRDefault="00323DEA">
            <w:pPr>
              <w:spacing w:line="240" w:lineRule="auto"/>
              <w:jc w:val="center"/>
              <w:rPr>
                <w:rFonts w:asciiTheme="minorHAnsi" w:eastAsia="Times New Roman" w:hAnsiTheme="minorHAnsi" w:cs="Calibri"/>
                <w:color w:val="212121"/>
                <w:sz w:val="22"/>
                <w:szCs w:val="22"/>
                <w:lang w:val="en-GB" w:eastAsia="en-US" w:bidi="si-LK"/>
              </w:rPr>
            </w:pPr>
            <w:r>
              <w:rPr>
                <w:rFonts w:asciiTheme="minorHAnsi" w:eastAsia="Times New Roman" w:hAnsiTheme="minorHAnsi" w:cs="Calibri"/>
                <w:color w:val="212121"/>
                <w:sz w:val="22"/>
                <w:szCs w:val="22"/>
                <w:lang w:val="en-GB" w:eastAsia="en-US" w:bidi="si-LK"/>
              </w:rPr>
              <w:t>T0 + 56 weeks</w:t>
            </w:r>
          </w:p>
        </w:tc>
      </w:tr>
    </w:tbl>
    <w:p w:rsidR="0066652F" w:rsidRDefault="00323DEA">
      <w:pPr>
        <w:spacing w:line="240" w:lineRule="auto"/>
        <w:jc w:val="both"/>
        <w:rPr>
          <w:rFonts w:asciiTheme="minorHAnsi" w:eastAsia="Arial Unicode MS" w:hAnsiTheme="minorHAnsi" w:cstheme="minorHAnsi"/>
          <w:sz w:val="22"/>
          <w:szCs w:val="22"/>
          <w:lang w:val="en-GB"/>
        </w:rPr>
      </w:pPr>
      <w:r>
        <w:rPr>
          <w:rFonts w:asciiTheme="minorHAnsi" w:eastAsia="Arial Unicode MS" w:hAnsiTheme="minorHAnsi" w:cstheme="minorHAnsi"/>
          <w:bCs/>
          <w:sz w:val="22"/>
          <w:szCs w:val="22"/>
          <w:lang w:val="en-GB"/>
        </w:rPr>
        <w:t>*T0 = Date of the notification of the contract.</w:t>
      </w:r>
    </w:p>
    <w:p w:rsidR="0066652F" w:rsidRDefault="0066652F">
      <w:pPr>
        <w:pStyle w:val="Paragraphedeliste"/>
        <w:spacing w:line="240" w:lineRule="auto"/>
        <w:ind w:left="360"/>
        <w:jc w:val="both"/>
        <w:rPr>
          <w:rFonts w:asciiTheme="minorHAnsi" w:eastAsia="Arial Unicode MS" w:hAnsiTheme="minorHAnsi" w:cstheme="minorHAnsi"/>
          <w:sz w:val="22"/>
          <w:szCs w:val="22"/>
          <w:lang w:val="en-GB"/>
        </w:rPr>
      </w:pPr>
    </w:p>
    <w:p w:rsidR="0066652F" w:rsidRDefault="00323DEA">
      <w:pPr>
        <w:pStyle w:val="Titre2"/>
        <w:spacing w:before="120" w:after="60"/>
        <w:rPr>
          <w:rFonts w:asciiTheme="minorHAnsi" w:hAnsiTheme="minorHAnsi" w:cstheme="minorHAnsi"/>
          <w:sz w:val="22"/>
          <w:szCs w:val="22"/>
          <w:lang w:val="en-GB"/>
        </w:rPr>
      </w:pPr>
      <w:bookmarkStart w:id="41" w:name="_Toc195017258"/>
      <w:r>
        <w:rPr>
          <w:rFonts w:asciiTheme="minorHAnsi" w:hAnsiTheme="minorHAnsi" w:cstheme="minorHAnsi"/>
          <w:sz w:val="22"/>
          <w:szCs w:val="22"/>
          <w:lang w:val="en"/>
        </w:rPr>
        <w:t>Expert in charge of the assignment</w:t>
      </w:r>
      <w:bookmarkEnd w:id="39"/>
      <w:bookmarkEnd w:id="41"/>
    </w:p>
    <w:p w:rsidR="0066652F" w:rsidRDefault="00323DEA">
      <w:pPr>
        <w:pStyle w:val="v"/>
        <w:widowControl w:val="0"/>
        <w:spacing w:before="120"/>
        <w:ind w:left="556" w:firstLine="0"/>
        <w:rPr>
          <w:rFonts w:asciiTheme="minorHAnsi" w:hAnsiTheme="minorHAnsi" w:cstheme="minorHAnsi"/>
          <w:szCs w:val="22"/>
          <w:lang w:val="en-GB"/>
        </w:rPr>
      </w:pPr>
      <w:proofErr w:type="gramStart"/>
      <w:r>
        <w:rPr>
          <w:rFonts w:asciiTheme="minorHAnsi" w:hAnsiTheme="minorHAnsi" w:cstheme="minorHAnsi"/>
          <w:szCs w:val="22"/>
          <w:lang w:val="en"/>
        </w:rPr>
        <w:t>The assignment must be performed by one</w:t>
      </w:r>
      <w:proofErr w:type="gramEnd"/>
      <w:r>
        <w:rPr>
          <w:rFonts w:asciiTheme="minorHAnsi" w:hAnsiTheme="minorHAnsi" w:cstheme="minorHAnsi"/>
          <w:szCs w:val="22"/>
          <w:lang w:val="en"/>
        </w:rPr>
        <w:t xml:space="preserv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6652F" w:rsidRDefault="00323DE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rsidR="0066652F" w:rsidRDefault="00323DEA">
      <w:pPr>
        <w:pStyle w:val="Titre2"/>
        <w:spacing w:before="120" w:after="60"/>
        <w:rPr>
          <w:rFonts w:asciiTheme="minorHAnsi" w:hAnsiTheme="minorHAnsi" w:cstheme="minorHAnsi"/>
          <w:sz w:val="22"/>
          <w:szCs w:val="22"/>
          <w:lang w:val="en-GB"/>
        </w:rPr>
      </w:pPr>
      <w:bookmarkStart w:id="42" w:name="_Toc195017259"/>
      <w:r>
        <w:rPr>
          <w:rFonts w:asciiTheme="minorHAnsi" w:hAnsiTheme="minorHAnsi" w:cstheme="minorHAnsi"/>
          <w:sz w:val="22"/>
          <w:szCs w:val="22"/>
          <w:lang w:val="en"/>
        </w:rPr>
        <w:t>Place of execution</w:t>
      </w:r>
      <w:bookmarkEnd w:id="40"/>
      <w:bookmarkEnd w:id="42"/>
    </w:p>
    <w:p w:rsidR="0066652F" w:rsidRDefault="00323DEA">
      <w:pPr>
        <w:pStyle w:val="u"/>
        <w:widowControl w:val="0"/>
        <w:spacing w:before="120"/>
        <w:ind w:left="561"/>
        <w:rPr>
          <w:rFonts w:asciiTheme="minorHAnsi" w:hAnsiTheme="minorHAnsi" w:cstheme="minorHAnsi"/>
          <w:szCs w:val="22"/>
          <w:lang w:val="en"/>
        </w:rPr>
      </w:pPr>
      <w:r>
        <w:rPr>
          <w:rFonts w:asciiTheme="minorHAnsi" w:hAnsiTheme="minorHAnsi" w:cstheme="minorHAnsi"/>
          <w:szCs w:val="22"/>
          <w:lang w:val="en"/>
        </w:rPr>
        <w:t xml:space="preserve">The services </w:t>
      </w:r>
      <w:proofErr w:type="gramStart"/>
      <w:r>
        <w:rPr>
          <w:rFonts w:asciiTheme="minorHAnsi" w:hAnsiTheme="minorHAnsi" w:cstheme="minorHAnsi"/>
          <w:szCs w:val="22"/>
          <w:lang w:val="en"/>
        </w:rPr>
        <w:t>will be performed</w:t>
      </w:r>
      <w:proofErr w:type="gramEnd"/>
      <w:r>
        <w:rPr>
          <w:rFonts w:asciiTheme="minorHAnsi" w:hAnsiTheme="minorHAnsi" w:cstheme="minorHAnsi"/>
          <w:szCs w:val="22"/>
          <w:lang w:val="en"/>
        </w:rPr>
        <w:t xml:space="preserve"> in Sri Lanka and remotely.  </w:t>
      </w:r>
    </w:p>
    <w:p w:rsidR="0066652F" w:rsidRDefault="0066652F">
      <w:pPr>
        <w:pStyle w:val="u"/>
        <w:widowControl w:val="0"/>
        <w:spacing w:before="120"/>
        <w:ind w:left="561"/>
        <w:rPr>
          <w:rFonts w:asciiTheme="minorHAnsi" w:hAnsiTheme="minorHAnsi" w:cstheme="minorHAnsi"/>
          <w:lang w:val="en"/>
        </w:rPr>
      </w:pPr>
    </w:p>
    <w:p w:rsidR="0066652F" w:rsidRDefault="0066652F">
      <w:pPr>
        <w:pStyle w:val="u"/>
        <w:widowControl w:val="0"/>
        <w:spacing w:before="120"/>
        <w:ind w:left="561"/>
        <w:rPr>
          <w:rFonts w:asciiTheme="minorHAnsi" w:hAnsiTheme="minorHAnsi" w:cstheme="minorHAnsi"/>
          <w:lang w:val="en"/>
        </w:rPr>
      </w:pPr>
    </w:p>
    <w:p w:rsidR="0066652F" w:rsidRDefault="00323DEA">
      <w:pPr>
        <w:pStyle w:val="Titre2"/>
        <w:spacing w:before="120" w:after="60"/>
        <w:jc w:val="both"/>
        <w:rPr>
          <w:rFonts w:asciiTheme="minorHAnsi" w:hAnsiTheme="minorHAnsi"/>
          <w:sz w:val="22"/>
          <w:szCs w:val="22"/>
          <w:lang w:val="en-GB"/>
        </w:rPr>
      </w:pPr>
      <w:bookmarkStart w:id="43" w:name="_Toc195017260"/>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43"/>
      <w:r>
        <w:rPr>
          <w:rFonts w:asciiTheme="minorHAnsi" w:hAnsiTheme="minorHAnsi"/>
          <w:sz w:val="22"/>
          <w:szCs w:val="22"/>
          <w:lang w:val="en"/>
        </w:rPr>
        <w:t xml:space="preserve"> </w:t>
      </w:r>
    </w:p>
    <w:p w:rsidR="0066652F" w:rsidRDefault="00323DEA">
      <w:pPr>
        <w:pStyle w:val="v"/>
        <w:widowControl w:val="0"/>
        <w:spacing w:before="120"/>
        <w:ind w:left="556" w:firstLine="0"/>
        <w:rPr>
          <w:rFonts w:asciiTheme="minorHAnsi" w:hAnsiTheme="minorHAnsi" w:cs="Arial"/>
          <w:szCs w:val="22"/>
          <w:lang w:val="en"/>
        </w:rPr>
      </w:pPr>
      <w:r>
        <w:rPr>
          <w:rFonts w:asciiTheme="minorHAnsi" w:hAnsiTheme="minorHAnsi" w:cs="Arial"/>
          <w:szCs w:val="22"/>
          <w:lang w:val="en"/>
        </w:rPr>
        <w:t xml:space="preserve">This document </w:t>
      </w:r>
      <w:proofErr w:type="gramStart"/>
      <w:r>
        <w:rPr>
          <w:rFonts w:asciiTheme="minorHAnsi" w:hAnsiTheme="minorHAnsi" w:cs="Arial"/>
          <w:szCs w:val="22"/>
          <w:lang w:val="en"/>
        </w:rPr>
        <w:t>is written</w:t>
      </w:r>
      <w:proofErr w:type="gramEnd"/>
      <w:r>
        <w:rPr>
          <w:rFonts w:asciiTheme="minorHAnsi" w:hAnsiTheme="minorHAnsi" w:cs="Arial"/>
          <w:szCs w:val="22"/>
          <w:lang w:val="en"/>
        </w:rPr>
        <w:t xml:space="preserve">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66652F" w:rsidRDefault="0066652F">
      <w:pPr>
        <w:pStyle w:val="v"/>
        <w:widowControl w:val="0"/>
        <w:spacing w:before="120"/>
        <w:ind w:left="556" w:firstLine="0"/>
        <w:rPr>
          <w:rFonts w:asciiTheme="minorHAnsi" w:hAnsiTheme="minorHAnsi" w:cs="Arial"/>
          <w:szCs w:val="22"/>
          <w:lang w:val="en-GB"/>
        </w:rPr>
      </w:pPr>
    </w:p>
    <w:p w:rsidR="0066652F" w:rsidRDefault="00323DEA">
      <w:pPr>
        <w:pStyle w:val="Titre2"/>
        <w:spacing w:before="120" w:after="60"/>
        <w:jc w:val="both"/>
        <w:rPr>
          <w:rFonts w:asciiTheme="minorHAnsi" w:hAnsiTheme="minorHAnsi"/>
          <w:sz w:val="22"/>
          <w:szCs w:val="22"/>
          <w:lang w:val="en-GB"/>
        </w:rPr>
      </w:pPr>
      <w:bookmarkStart w:id="44" w:name="_Toc392669645"/>
      <w:bookmarkStart w:id="45" w:name="_Toc195017261"/>
      <w:r>
        <w:rPr>
          <w:rFonts w:asciiTheme="minorHAnsi" w:hAnsiTheme="minorHAnsi"/>
          <w:sz w:val="22"/>
          <w:szCs w:val="22"/>
          <w:lang w:val="en"/>
        </w:rPr>
        <w:t xml:space="preserve">Commitments of the </w:t>
      </w:r>
      <w:bookmarkEnd w:id="44"/>
      <w:r>
        <w:rPr>
          <w:rFonts w:asciiTheme="minorHAnsi" w:hAnsiTheme="minorHAnsi" w:cstheme="minorHAnsi"/>
          <w:smallCaps/>
          <w:sz w:val="22"/>
          <w:lang w:val="en"/>
        </w:rPr>
        <w:t>Contractor</w:t>
      </w:r>
      <w:bookmarkEnd w:id="45"/>
    </w:p>
    <w:p w:rsidR="0066652F" w:rsidRDefault="00323DE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66652F" w:rsidRDefault="00323DE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proofErr w:type="spellStart"/>
      <w:r>
        <w:rPr>
          <w:rFonts w:asciiTheme="minorHAnsi" w:hAnsiTheme="minorHAnsi" w:cs="Arial"/>
          <w:szCs w:val="22"/>
          <w:lang w:val="en"/>
        </w:rPr>
        <w:t>authorisation</w:t>
      </w:r>
      <w:proofErr w:type="spellEnd"/>
      <w:r>
        <w:rPr>
          <w:rFonts w:asciiTheme="minorHAnsi" w:hAnsiTheme="minorHAnsi" w:cs="Arial"/>
          <w:szCs w:val="22"/>
          <w:lang w:val="en"/>
        </w:rPr>
        <w:t>;</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66652F" w:rsidRDefault="00323DE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66652F" w:rsidRDefault="00323DEA">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6652F" w:rsidRDefault="00323DEA">
      <w:pPr>
        <w:pStyle w:val="u"/>
        <w:widowControl w:val="0"/>
        <w:numPr>
          <w:ilvl w:val="0"/>
          <w:numId w:val="8"/>
        </w:numPr>
        <w:spacing w:before="60"/>
        <w:rPr>
          <w:rFonts w:asciiTheme="minorHAnsi" w:hAnsiTheme="minorHAnsi" w:cs="Arial"/>
          <w:szCs w:val="22"/>
          <w:lang w:val="en-GB"/>
        </w:rPr>
      </w:pPr>
      <w:proofErr w:type="gramStart"/>
      <w:r>
        <w:rPr>
          <w:rFonts w:asciiTheme="minorHAnsi" w:hAnsiTheme="minorHAnsi" w:cs="Arial"/>
          <w:szCs w:val="22"/>
          <w:lang w:val="en"/>
        </w:rPr>
        <w:t>apply</w:t>
      </w:r>
      <w:proofErr w:type="gramEnd"/>
      <w:r>
        <w:rPr>
          <w:rFonts w:asciiTheme="minorHAnsi" w:hAnsiTheme="minorHAnsi" w:cs="Arial"/>
          <w:szCs w:val="22"/>
          <w:lang w:val="en"/>
        </w:rPr>
        <w:t xml:space="preserve">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66652F" w:rsidRDefault="00323DE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66652F" w:rsidRDefault="00323DEA">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66652F" w:rsidRDefault="00323DEA">
      <w:pPr>
        <w:pStyle w:val="u"/>
        <w:widowControl w:val="0"/>
        <w:numPr>
          <w:ilvl w:val="0"/>
          <w:numId w:val="8"/>
        </w:numPr>
        <w:spacing w:before="60"/>
        <w:ind w:left="1423" w:hanging="357"/>
        <w:rPr>
          <w:rFonts w:asciiTheme="minorHAnsi" w:hAnsiTheme="minorHAnsi" w:cs="Arial"/>
          <w:szCs w:val="22"/>
          <w:lang w:val="en-GB"/>
        </w:rPr>
      </w:pPr>
      <w:proofErr w:type="gramStart"/>
      <w:r>
        <w:rPr>
          <w:rFonts w:asciiTheme="minorHAnsi" w:hAnsiTheme="minorHAnsi" w:cs="Arial"/>
          <w:szCs w:val="22"/>
          <w:lang w:val="en"/>
        </w:rPr>
        <w:t>employ</w:t>
      </w:r>
      <w:proofErr w:type="gramEnd"/>
      <w:r>
        <w:rPr>
          <w:rFonts w:asciiTheme="minorHAnsi" w:hAnsiTheme="minorHAnsi" w:cs="Arial"/>
          <w:szCs w:val="22"/>
          <w:lang w:val="en"/>
        </w:rPr>
        <w:t xml:space="preserve"> appropriate modern techniques and safe and affective processes.</w:t>
      </w:r>
    </w:p>
    <w:p w:rsidR="0066652F" w:rsidRDefault="00323DEA">
      <w:pPr>
        <w:pStyle w:val="Titre2"/>
        <w:spacing w:before="120" w:after="60"/>
        <w:jc w:val="both"/>
        <w:rPr>
          <w:rFonts w:asciiTheme="minorHAnsi" w:hAnsiTheme="minorHAnsi"/>
          <w:sz w:val="22"/>
          <w:szCs w:val="22"/>
          <w:lang w:val="en-GB"/>
        </w:rPr>
      </w:pPr>
      <w:bookmarkStart w:id="46" w:name="_Toc392669646"/>
      <w:bookmarkStart w:id="47" w:name="_Toc195017262"/>
      <w:r>
        <w:rPr>
          <w:rFonts w:asciiTheme="minorHAnsi" w:hAnsiTheme="minorHAnsi"/>
          <w:sz w:val="22"/>
          <w:szCs w:val="22"/>
          <w:lang w:val="en"/>
        </w:rPr>
        <w:t>Confidentiality</w:t>
      </w:r>
      <w:bookmarkEnd w:id="46"/>
      <w:bookmarkEnd w:id="47"/>
    </w:p>
    <w:p w:rsidR="0066652F" w:rsidRDefault="00323DE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w:t>
      </w:r>
      <w:proofErr w:type="gramStart"/>
      <w:r>
        <w:rPr>
          <w:rFonts w:asciiTheme="minorHAnsi" w:hAnsiTheme="minorHAnsi" w:cs="Arial"/>
          <w:szCs w:val="22"/>
          <w:lang w:val="en"/>
        </w:rPr>
        <w:t xml:space="preserve">the confidentiality of all documents and information received or which it becomes aware of in the context of the </w:t>
      </w:r>
      <w:r>
        <w:rPr>
          <w:rFonts w:asciiTheme="minorHAnsi" w:hAnsiTheme="minorHAnsi" w:cs="Arial"/>
          <w:smallCaps/>
          <w:szCs w:val="22"/>
          <w:lang w:val="en"/>
        </w:rPr>
        <w:t>Project</w:t>
      </w:r>
      <w:proofErr w:type="gramEnd"/>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66652F" w:rsidRDefault="00323DEA">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lastRenderedPageBreak/>
        <w:t>Expertise France</w:t>
      </w:r>
      <w:r>
        <w:rPr>
          <w:rFonts w:asciiTheme="minorHAnsi" w:hAnsiTheme="minorHAnsi" w:cs="Arial"/>
          <w:szCs w:val="22"/>
          <w:lang w:val="en"/>
        </w:rPr>
        <w:t>;</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66652F" w:rsidRDefault="00323DEA">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66652F" w:rsidRDefault="00323DEA">
      <w:pPr>
        <w:pStyle w:val="u"/>
        <w:widowControl w:val="0"/>
        <w:numPr>
          <w:ilvl w:val="0"/>
          <w:numId w:val="8"/>
        </w:numPr>
        <w:spacing w:before="60"/>
        <w:ind w:left="1423" w:hanging="357"/>
        <w:rPr>
          <w:rFonts w:asciiTheme="minorHAnsi" w:hAnsiTheme="minorHAnsi" w:cs="Arial"/>
          <w:szCs w:val="22"/>
          <w:lang w:val="en-GB"/>
        </w:rPr>
      </w:pPr>
      <w:proofErr w:type="gramStart"/>
      <w:r>
        <w:rPr>
          <w:rFonts w:asciiTheme="minorHAnsi" w:hAnsiTheme="minorHAnsi" w:cs="Arial"/>
          <w:szCs w:val="22"/>
          <w:lang w:val="en"/>
        </w:rPr>
        <w:t>to</w:t>
      </w:r>
      <w:proofErr w:type="gramEnd"/>
      <w:r>
        <w:rPr>
          <w:rFonts w:asciiTheme="minorHAnsi" w:hAnsiTheme="minorHAnsi" w:cs="Arial"/>
          <w:szCs w:val="22"/>
          <w:lang w:val="en"/>
        </w:rPr>
        <w:t xml:space="preserve"> reiterate the confidential nature of confidential information prior to any meeting during which confidential information is communicated.</w:t>
      </w:r>
    </w:p>
    <w:p w:rsidR="0066652F" w:rsidRDefault="00323DEA">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66652F" w:rsidRDefault="00323DEA">
      <w:pPr>
        <w:pStyle w:val="Titre2"/>
        <w:spacing w:before="120" w:after="60"/>
        <w:jc w:val="both"/>
        <w:rPr>
          <w:rFonts w:asciiTheme="minorHAnsi" w:hAnsiTheme="minorHAnsi"/>
          <w:sz w:val="22"/>
          <w:szCs w:val="22"/>
          <w:lang w:val="en-US"/>
        </w:rPr>
      </w:pPr>
      <w:bookmarkStart w:id="48" w:name="_Toc392669649"/>
      <w:bookmarkStart w:id="49" w:name="_Toc195017263"/>
      <w:r>
        <w:rPr>
          <w:rFonts w:asciiTheme="minorHAnsi" w:hAnsiTheme="minorHAnsi"/>
          <w:sz w:val="22"/>
          <w:szCs w:val="22"/>
          <w:lang w:val="en"/>
        </w:rPr>
        <w:t>Insurance</w:t>
      </w:r>
      <w:bookmarkEnd w:id="48"/>
      <w:bookmarkEnd w:id="49"/>
    </w:p>
    <w:p w:rsidR="0066652F" w:rsidRDefault="00323DEA">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w:t>
      </w:r>
      <w:proofErr w:type="spellStart"/>
      <w:r>
        <w:rPr>
          <w:rFonts w:asciiTheme="minorHAnsi" w:hAnsiTheme="minorHAnsi" w:cs="Arial"/>
          <w:szCs w:val="22"/>
          <w:lang w:val="en"/>
        </w:rPr>
        <w:t>is</w:t>
      </w:r>
      <w:proofErr w:type="spellEnd"/>
      <w:r>
        <w:rPr>
          <w:rFonts w:asciiTheme="minorHAnsi" w:hAnsiTheme="minorHAnsi" w:cs="Arial"/>
          <w:szCs w:val="22"/>
          <w:lang w:val="en"/>
        </w:rPr>
        <w:t xml:space="preserve"> own expense, </w:t>
      </w:r>
      <w:proofErr w:type="gramStart"/>
      <w:r>
        <w:rPr>
          <w:rFonts w:asciiTheme="minorHAnsi" w:hAnsiTheme="minorHAnsi" w:cs="Arial"/>
          <w:szCs w:val="22"/>
          <w:lang w:val="en"/>
        </w:rPr>
        <w:t>third-party</w:t>
      </w:r>
      <w:proofErr w:type="gramEnd"/>
      <w:r>
        <w:rPr>
          <w:rFonts w:asciiTheme="minorHAnsi" w:hAnsiTheme="minorHAnsi" w:cs="Arial"/>
          <w:szCs w:val="22"/>
          <w:lang w:val="en"/>
        </w:rPr>
        <w:t xml:space="preserve"> and professional liability insurance policies covering the physical injury and material and consequential damage that may arise from delivery of the services/supplies. </w:t>
      </w:r>
    </w:p>
    <w:p w:rsidR="0066652F" w:rsidRDefault="00323DEA">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66652F" w:rsidRDefault="0066652F">
      <w:pPr>
        <w:pStyle w:val="v"/>
        <w:widowControl w:val="0"/>
        <w:ind w:firstLine="0"/>
        <w:rPr>
          <w:rFonts w:asciiTheme="minorHAnsi" w:hAnsiTheme="minorHAnsi" w:cs="Arial"/>
          <w:smallCaps/>
          <w:szCs w:val="22"/>
          <w:lang w:val="en-GB"/>
        </w:rPr>
      </w:pPr>
    </w:p>
    <w:p w:rsidR="0066652F" w:rsidRDefault="00323DEA">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66652F" w:rsidRDefault="00323DEA">
      <w:pPr>
        <w:pStyle w:val="Titre2"/>
        <w:spacing w:before="240" w:after="60"/>
        <w:jc w:val="both"/>
        <w:rPr>
          <w:rFonts w:asciiTheme="minorHAnsi" w:hAnsiTheme="minorHAnsi"/>
          <w:sz w:val="22"/>
          <w:lang w:val="en-GB"/>
        </w:rPr>
      </w:pPr>
      <w:bookmarkStart w:id="50" w:name="_Toc525912441"/>
      <w:bookmarkStart w:id="51" w:name="_Ref464060009"/>
      <w:bookmarkStart w:id="52" w:name="_Toc195017264"/>
      <w:r>
        <w:rPr>
          <w:rFonts w:asciiTheme="minorHAnsi" w:hAnsiTheme="minorHAnsi"/>
          <w:sz w:val="22"/>
          <w:lang w:val="en"/>
        </w:rPr>
        <w:t>Contact person and communication</w:t>
      </w:r>
      <w:bookmarkEnd w:id="50"/>
      <w:bookmarkEnd w:id="51"/>
      <w:bookmarkEnd w:id="52"/>
    </w:p>
    <w:p w:rsidR="0066652F" w:rsidRDefault="00323DEA">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w:t>
      </w:r>
      <w:proofErr w:type="gramStart"/>
      <w:r>
        <w:rPr>
          <w:rFonts w:asciiTheme="minorHAnsi" w:hAnsiTheme="minorHAnsi" w:cs="Arial"/>
          <w:lang w:val="en"/>
        </w:rPr>
        <w:t>is prohibited</w:t>
      </w:r>
      <w:proofErr w:type="gramEnd"/>
      <w:r>
        <w:rPr>
          <w:rFonts w:asciiTheme="minorHAnsi" w:hAnsiTheme="minorHAnsi" w:cs="Arial"/>
          <w:lang w:val="en"/>
        </w:rPr>
        <w:t xml:space="preserve">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66652F" w:rsidRDefault="00323DEA">
      <w:pPr>
        <w:pStyle w:val="u"/>
        <w:widowControl w:val="0"/>
        <w:spacing w:after="120"/>
        <w:ind w:left="561"/>
        <w:rPr>
          <w:rFonts w:asciiTheme="minorHAnsi" w:hAnsiTheme="minorHAnsi" w:cs="Arial"/>
          <w:lang w:val="en-GB"/>
        </w:rPr>
      </w:pPr>
      <w:r>
        <w:rPr>
          <w:rFonts w:asciiTheme="minorHAnsi" w:hAnsiTheme="minorHAnsi" w:cs="Arial"/>
          <w:lang w:val="en"/>
        </w:rPr>
        <w:t xml:space="preserve">All correspondence </w:t>
      </w:r>
      <w:proofErr w:type="gramStart"/>
      <w:r>
        <w:rPr>
          <w:rFonts w:asciiTheme="minorHAnsi" w:hAnsiTheme="minorHAnsi" w:cs="Arial"/>
          <w:lang w:val="en"/>
        </w:rPr>
        <w:t>shall be forwarded</w:t>
      </w:r>
      <w:proofErr w:type="gramEnd"/>
      <w:r>
        <w:rPr>
          <w:rFonts w:asciiTheme="minorHAnsi" w:hAnsiTheme="minorHAnsi" w:cs="Arial"/>
          <w:lang w:val="en"/>
        </w:rPr>
        <w:t>,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66652F">
        <w:tc>
          <w:tcPr>
            <w:tcW w:w="4370" w:type="dxa"/>
            <w:vAlign w:val="center"/>
          </w:tcPr>
          <w:p w:rsidR="0066652F" w:rsidRDefault="00323DEA">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66652F" w:rsidRDefault="00323DEA">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
              </w:rPr>
              <w:t xml:space="preserve">Expertise France </w:t>
            </w:r>
          </w:p>
          <w:p w:rsidR="0066652F" w:rsidRDefault="00323DEA">
            <w:pPr>
              <w:widowControl w:val="0"/>
              <w:spacing w:line="240" w:lineRule="auto"/>
              <w:rPr>
                <w:rFonts w:asciiTheme="minorHAnsi" w:hAnsiTheme="minorHAnsi" w:cs="Calibri"/>
                <w:sz w:val="22"/>
                <w:szCs w:val="22"/>
                <w:lang w:val="en"/>
              </w:rPr>
            </w:pPr>
            <w:r>
              <w:rPr>
                <w:rFonts w:asciiTheme="minorHAnsi" w:hAnsiTheme="minorHAnsi" w:cs="Calibri"/>
                <w:sz w:val="22"/>
                <w:szCs w:val="22"/>
                <w:lang w:val="en"/>
              </w:rPr>
              <w:t xml:space="preserve">Etienne </w:t>
            </w:r>
            <w:proofErr w:type="spellStart"/>
            <w:r>
              <w:rPr>
                <w:rFonts w:asciiTheme="minorHAnsi" w:hAnsiTheme="minorHAnsi" w:cs="Calibri"/>
                <w:sz w:val="22"/>
                <w:szCs w:val="22"/>
                <w:lang w:val="en"/>
              </w:rPr>
              <w:t>Baudon</w:t>
            </w:r>
            <w:proofErr w:type="spellEnd"/>
            <w:r>
              <w:rPr>
                <w:rFonts w:asciiTheme="minorHAnsi" w:hAnsiTheme="minorHAnsi" w:cs="Calibri"/>
                <w:sz w:val="22"/>
                <w:szCs w:val="22"/>
                <w:lang w:val="en"/>
              </w:rPr>
              <w:t xml:space="preserve"> of the Sustainable Development Department </w:t>
            </w:r>
          </w:p>
          <w:p w:rsidR="0066652F" w:rsidRDefault="00323DEA">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e-</w:t>
            </w:r>
            <w:proofErr w:type="gramStart"/>
            <w:r>
              <w:rPr>
                <w:rFonts w:asciiTheme="minorHAnsi" w:hAnsiTheme="minorHAnsi" w:cs="Calibri"/>
                <w:sz w:val="22"/>
                <w:szCs w:val="22"/>
              </w:rPr>
              <w:t>mail:</w:t>
            </w:r>
            <w:proofErr w:type="gramEnd"/>
            <w:r>
              <w:rPr>
                <w:rFonts w:asciiTheme="minorHAnsi" w:hAnsiTheme="minorHAnsi" w:cs="Calibri"/>
                <w:sz w:val="22"/>
                <w:szCs w:val="22"/>
              </w:rPr>
              <w:t xml:space="preserve"> </w:t>
            </w:r>
            <w:hyperlink r:id="rId22" w:tooltip="mailto:etienne.baudon@expertisefrance.fr" w:history="1">
              <w:r>
                <w:rPr>
                  <w:rStyle w:val="Lienhypertexte"/>
                  <w:rFonts w:asciiTheme="minorHAnsi" w:hAnsiTheme="minorHAnsi" w:cs="Calibri"/>
                  <w:sz w:val="22"/>
                  <w:szCs w:val="22"/>
                </w:rPr>
                <w:t>etienne.baudon@expertisefrance.fr</w:t>
              </w:r>
            </w:hyperlink>
          </w:p>
          <w:p w:rsidR="0066652F" w:rsidRDefault="00323DEA">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66652F" w:rsidRDefault="00323DEA">
            <w:pPr>
              <w:widowControl w:val="0"/>
              <w:spacing w:line="240" w:lineRule="auto"/>
              <w:jc w:val="both"/>
              <w:rPr>
                <w:rFonts w:asciiTheme="minorHAnsi" w:hAnsiTheme="minorHAnsi" w:cs="Arial"/>
                <w:sz w:val="22"/>
                <w:highlight w:val="yellow"/>
              </w:rPr>
            </w:pPr>
            <w:r>
              <w:rPr>
                <w:rFonts w:asciiTheme="minorHAnsi" w:hAnsiTheme="minorHAnsi" w:cs="Arial"/>
                <w:sz w:val="22"/>
                <w:lang w:val="en"/>
              </w:rPr>
              <w:t>F-75005 PARIS</w:t>
            </w:r>
          </w:p>
        </w:tc>
      </w:tr>
      <w:tr w:rsidR="0066652F" w:rsidRPr="00AA6A49">
        <w:tc>
          <w:tcPr>
            <w:tcW w:w="4370" w:type="dxa"/>
            <w:vAlign w:val="center"/>
          </w:tcPr>
          <w:p w:rsidR="0066652F" w:rsidRDefault="00323DEA">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66652F" w:rsidRDefault="00323DEA">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yellow"/>
                <w:lang w:val="en"/>
              </w:rPr>
              <w:t xml:space="preserve">To be completed by the </w:t>
            </w:r>
            <w:r>
              <w:rPr>
                <w:rFonts w:asciiTheme="minorHAnsi" w:eastAsia="Calibri" w:hAnsiTheme="minorHAnsi"/>
                <w:smallCaps/>
                <w:szCs w:val="20"/>
                <w:highlight w:val="yellow"/>
                <w:lang w:val="en"/>
              </w:rPr>
              <w:t>Contractor</w:t>
            </w:r>
          </w:p>
        </w:tc>
      </w:tr>
    </w:tbl>
    <w:p w:rsidR="0066652F" w:rsidRDefault="00323DEA">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66652F" w:rsidRDefault="00323DEA">
      <w:pPr>
        <w:pStyle w:val="Titre2"/>
        <w:spacing w:before="240" w:after="60"/>
        <w:jc w:val="both"/>
        <w:rPr>
          <w:rFonts w:asciiTheme="minorHAnsi" w:hAnsiTheme="minorHAnsi"/>
          <w:sz w:val="22"/>
          <w:lang w:val="en-GB"/>
        </w:rPr>
      </w:pPr>
      <w:bookmarkStart w:id="53" w:name="_Toc195017265"/>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3"/>
    </w:p>
    <w:p w:rsidR="0066652F" w:rsidRDefault="00323DEA">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rPr>
      </w:pPr>
      <w:r>
        <w:rPr>
          <w:rFonts w:ascii="Calibri" w:hAnsi="Calibri"/>
          <w:sz w:val="22"/>
          <w:lang w:val="en-GB"/>
        </w:rPr>
        <w:lastRenderedPageBreak/>
        <w:t>Eggs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proofErr w:type="spellStart"/>
      <w:r>
        <w:rPr>
          <w:rFonts w:ascii="Calibri" w:hAnsi="Calibri"/>
          <w:sz w:val="22"/>
          <w:lang w:val="en-GB"/>
        </w:rPr>
        <w:t>Agrofuels</w:t>
      </w:r>
      <w:proofErr w:type="spellEnd"/>
      <w:r>
        <w:rPr>
          <w:rFonts w:ascii="Calibri" w:hAnsi="Calibri"/>
          <w:sz w:val="22"/>
          <w:lang w:val="en-GB"/>
        </w:rPr>
        <w:t xml:space="preserve">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66652F" w:rsidRDefault="00323DEA">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66652F" w:rsidRDefault="00323DEA">
      <w:pPr>
        <w:pStyle w:val="Paragraphedeliste"/>
        <w:numPr>
          <w:ilvl w:val="0"/>
          <w:numId w:val="22"/>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66652F" w:rsidRDefault="00323DEA">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w:t>
      </w:r>
      <w:proofErr w:type="gramStart"/>
      <w:r>
        <w:rPr>
          <w:rFonts w:asciiTheme="minorHAnsi" w:hAnsiTheme="minorHAnsi" w:cstheme="minorHAnsi"/>
          <w:sz w:val="22"/>
          <w:szCs w:val="22"/>
          <w:lang w:val="en-GB"/>
        </w:rPr>
        <w:t>address :</w:t>
      </w:r>
      <w:proofErr w:type="gramEnd"/>
      <w:r>
        <w:rPr>
          <w:rFonts w:asciiTheme="minorHAnsi" w:hAnsiTheme="minorHAnsi" w:cstheme="minorHAnsi"/>
          <w:sz w:val="22"/>
          <w:szCs w:val="22"/>
          <w:lang w:val="en-GB"/>
        </w:rPr>
        <w:t> </w:t>
      </w:r>
      <w:hyperlink r:id="rId23"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5017266"/>
      <w:r>
        <w:rPr>
          <w:rFonts w:asciiTheme="minorHAnsi" w:hAnsiTheme="minorHAnsi"/>
          <w:b/>
          <w:bCs/>
          <w:caps/>
          <w:sz w:val="24"/>
          <w:u w:val="single"/>
          <w:lang w:val="en"/>
        </w:rPr>
        <w:t>Re-examination clause</w:t>
      </w:r>
      <w:bookmarkEnd w:id="54"/>
    </w:p>
    <w:p w:rsidR="0066652F" w:rsidRDefault="00323DE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66652F" w:rsidRDefault="00323DEA">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66652F" w:rsidRDefault="00323DEA">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w:t>
      </w:r>
    </w:p>
    <w:p w:rsidR="0066652F" w:rsidRDefault="00323DE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w:t>
      </w:r>
      <w:proofErr w:type="gramStart"/>
      <w:r>
        <w:rPr>
          <w:rFonts w:asciiTheme="minorHAnsi" w:hAnsiTheme="minorHAnsi" w:cstheme="minorHAnsi"/>
          <w:szCs w:val="22"/>
          <w:lang w:val="en"/>
        </w:rPr>
        <w:t>shall be notified</w:t>
      </w:r>
      <w:proofErr w:type="gramEnd"/>
      <w:r>
        <w:rPr>
          <w:rFonts w:asciiTheme="minorHAnsi" w:hAnsiTheme="minorHAnsi" w:cstheme="minorHAnsi"/>
          <w:szCs w:val="22"/>
          <w:lang w:val="en"/>
        </w:rPr>
        <w:t xml:space="preserve"> to the Contractor: by concluding an amendment.</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5017267"/>
      <w:r>
        <w:rPr>
          <w:rFonts w:asciiTheme="minorHAnsi" w:hAnsiTheme="minorHAnsi"/>
          <w:b/>
          <w:bCs/>
          <w:caps/>
          <w:sz w:val="24"/>
          <w:u w:val="single"/>
          <w:lang w:val="en"/>
        </w:rPr>
        <w:t>Similar services</w:t>
      </w:r>
      <w:bookmarkEnd w:id="55"/>
      <w:bookmarkEnd w:id="56"/>
    </w:p>
    <w:p w:rsidR="0066652F" w:rsidRDefault="00323DEA">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w:t>
      </w:r>
      <w:proofErr w:type="gramStart"/>
      <w:r>
        <w:rPr>
          <w:rFonts w:asciiTheme="minorHAnsi" w:eastAsia="Times New Roman" w:hAnsiTheme="minorHAnsi" w:cs="Arial"/>
          <w:sz w:val="22"/>
          <w:lang w:val="en"/>
        </w:rPr>
        <w:t>may be awarded</w:t>
      </w:r>
      <w:proofErr w:type="gramEnd"/>
      <w:r>
        <w:rPr>
          <w:rFonts w:asciiTheme="minorHAnsi" w:eastAsia="Times New Roman" w:hAnsiTheme="minorHAnsi" w:cs="Arial"/>
          <w:sz w:val="22"/>
          <w:lang w:val="en"/>
        </w:rPr>
        <w:t xml:space="preserve"> a contract for similar services to those of the initial contract without advertising or competitive bidding.</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5017268"/>
      <w:r>
        <w:rPr>
          <w:rFonts w:asciiTheme="minorHAnsi" w:hAnsiTheme="minorHAnsi"/>
          <w:b/>
          <w:bCs/>
          <w:caps/>
          <w:sz w:val="24"/>
          <w:u w:val="single"/>
          <w:lang w:val="en"/>
        </w:rPr>
        <w:t>penalties</w:t>
      </w:r>
      <w:bookmarkEnd w:id="57"/>
    </w:p>
    <w:p w:rsidR="0066652F" w:rsidRDefault="00323DEA">
      <w:pPr>
        <w:pStyle w:val="u"/>
        <w:widowControl w:val="0"/>
        <w:rPr>
          <w:rFonts w:asciiTheme="minorHAnsi" w:hAnsiTheme="minorHAnsi" w:cs="Arial"/>
          <w:szCs w:val="22"/>
          <w:lang w:val="en-GB"/>
        </w:rPr>
      </w:pPr>
      <w:r>
        <w:rPr>
          <w:rFonts w:asciiTheme="minorHAnsi" w:hAnsiTheme="minorHAnsi" w:cs="Arial"/>
          <w:szCs w:val="22"/>
          <w:lang w:val="en"/>
        </w:rPr>
        <w:t xml:space="preserve">The amount of penalties </w:t>
      </w:r>
      <w:proofErr w:type="gramStart"/>
      <w:r>
        <w:rPr>
          <w:rFonts w:asciiTheme="minorHAnsi" w:hAnsiTheme="minorHAnsi" w:cs="Arial"/>
          <w:szCs w:val="22"/>
          <w:lang w:val="en"/>
        </w:rPr>
        <w:t>will be applied</w:t>
      </w:r>
      <w:proofErr w:type="gramEnd"/>
      <w:r>
        <w:rPr>
          <w:rFonts w:asciiTheme="minorHAnsi" w:hAnsiTheme="minorHAnsi" w:cs="Arial"/>
          <w:szCs w:val="22"/>
          <w:lang w:val="en"/>
        </w:rPr>
        <w:t xml:space="preserve"> within the calculation of the balance due under the relevant item or purchase order.</w:t>
      </w:r>
    </w:p>
    <w:p w:rsidR="0066652F" w:rsidRDefault="00323DEA">
      <w:pPr>
        <w:pStyle w:val="Titre2"/>
        <w:spacing w:before="120" w:after="60"/>
        <w:jc w:val="both"/>
        <w:rPr>
          <w:rFonts w:asciiTheme="minorHAnsi" w:hAnsiTheme="minorHAnsi"/>
          <w:sz w:val="22"/>
          <w:szCs w:val="22"/>
          <w:lang w:val="en-GB"/>
        </w:rPr>
      </w:pPr>
      <w:bookmarkStart w:id="58" w:name="_Toc195017269"/>
      <w:r>
        <w:rPr>
          <w:rFonts w:asciiTheme="minorHAnsi" w:hAnsiTheme="minorHAnsi"/>
          <w:sz w:val="22"/>
          <w:szCs w:val="22"/>
          <w:lang w:val="en"/>
        </w:rPr>
        <w:lastRenderedPageBreak/>
        <w:t>Penalties for periodic documentary deliverables</w:t>
      </w:r>
      <w:bookmarkEnd w:id="58"/>
    </w:p>
    <w:p w:rsidR="0066652F" w:rsidRDefault="00323DEA">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6652F" w:rsidRDefault="00323DEA">
      <w:pPr>
        <w:pStyle w:val="Titre2"/>
        <w:spacing w:before="120" w:after="60"/>
        <w:jc w:val="both"/>
        <w:rPr>
          <w:rFonts w:asciiTheme="minorHAnsi" w:hAnsiTheme="minorHAnsi"/>
          <w:sz w:val="22"/>
          <w:szCs w:val="22"/>
          <w:lang w:val="en-GB"/>
        </w:rPr>
      </w:pPr>
      <w:bookmarkStart w:id="59" w:name="_Toc195017270"/>
      <w:r>
        <w:rPr>
          <w:rFonts w:asciiTheme="minorHAnsi" w:hAnsiTheme="minorHAnsi"/>
          <w:sz w:val="22"/>
          <w:szCs w:val="22"/>
          <w:lang w:val="en"/>
        </w:rPr>
        <w:t>Penalties applicable to submission of final deliverables</w:t>
      </w:r>
      <w:bookmarkEnd w:id="59"/>
    </w:p>
    <w:p w:rsidR="0066652F" w:rsidRDefault="00323DEA">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95017271"/>
      <w:r>
        <w:rPr>
          <w:rFonts w:asciiTheme="minorHAnsi" w:hAnsiTheme="minorHAnsi"/>
          <w:b/>
          <w:bCs/>
          <w:caps/>
          <w:sz w:val="24"/>
          <w:u w:val="single"/>
          <w:lang w:val="en"/>
        </w:rPr>
        <w:t>intellectual property</w:t>
      </w:r>
      <w:bookmarkEnd w:id="60"/>
    </w:p>
    <w:p w:rsidR="0066652F" w:rsidRDefault="00323DEA">
      <w:pPr>
        <w:pStyle w:val="Titre2"/>
        <w:spacing w:before="120" w:after="60"/>
        <w:jc w:val="both"/>
        <w:rPr>
          <w:rFonts w:asciiTheme="minorHAnsi" w:hAnsiTheme="minorHAnsi"/>
          <w:sz w:val="22"/>
          <w:szCs w:val="22"/>
        </w:rPr>
      </w:pPr>
      <w:bookmarkStart w:id="61" w:name="_Toc195017272"/>
      <w:bookmarkStart w:id="62" w:name="_Toc392669651"/>
      <w:r>
        <w:rPr>
          <w:rFonts w:asciiTheme="minorHAnsi" w:hAnsiTheme="minorHAnsi"/>
          <w:sz w:val="22"/>
          <w:szCs w:val="22"/>
          <w:lang w:val="en"/>
        </w:rPr>
        <w:t>Definitions</w:t>
      </w:r>
      <w:bookmarkEnd w:id="61"/>
    </w:p>
    <w:p w:rsidR="0066652F" w:rsidRDefault="00323DEA">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66652F" w:rsidRDefault="00323DE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6652F" w:rsidRDefault="00323DE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66652F" w:rsidRDefault="00323DEA">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w:t>
      </w:r>
      <w:proofErr w:type="gramStart"/>
      <w:r>
        <w:rPr>
          <w:rFonts w:asciiTheme="minorHAnsi" w:eastAsia="Times New Roman" w:hAnsiTheme="minorHAnsi" w:cs="Arial"/>
          <w:sz w:val="22"/>
          <w:szCs w:val="22"/>
          <w:lang w:val="en"/>
        </w:rPr>
        <w:t>right</w:t>
      </w:r>
      <w:proofErr w:type="gramEnd"/>
      <w:r>
        <w:rPr>
          <w:rFonts w:asciiTheme="minorHAnsi" w:eastAsia="Times New Roman" w:hAnsiTheme="minorHAnsi" w:cs="Arial"/>
          <w:sz w:val="22"/>
          <w:szCs w:val="22"/>
          <w:lang w:val="en"/>
        </w:rPr>
        <w:t xml:space="preserve">”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66652F" w:rsidRDefault="00323DEA">
      <w:pPr>
        <w:pStyle w:val="Titre2"/>
        <w:spacing w:before="120" w:after="60"/>
        <w:jc w:val="both"/>
        <w:rPr>
          <w:rFonts w:asciiTheme="minorHAnsi" w:hAnsiTheme="minorHAnsi"/>
          <w:sz w:val="22"/>
          <w:szCs w:val="22"/>
          <w:lang w:val="en-GB"/>
        </w:rPr>
      </w:pPr>
      <w:bookmarkStart w:id="63" w:name="_Toc195017273"/>
      <w:r>
        <w:rPr>
          <w:rFonts w:asciiTheme="minorHAnsi" w:hAnsiTheme="minorHAnsi"/>
          <w:sz w:val="22"/>
          <w:szCs w:val="22"/>
          <w:lang w:val="en"/>
        </w:rPr>
        <w:t>Ownership of results</w:t>
      </w:r>
      <w:bookmarkEnd w:id="63"/>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w:t>
      </w:r>
      <w:proofErr w:type="gramStart"/>
      <w:r>
        <w:rPr>
          <w:rFonts w:asciiTheme="minorHAnsi" w:eastAsia="Times New Roman" w:hAnsiTheme="minorHAnsi" w:cs="Arial"/>
          <w:sz w:val="22"/>
          <w:szCs w:val="22"/>
          <w:lang w:val="en"/>
        </w:rPr>
        <w:t>are entirely and irrevocably transferred</w:t>
      </w:r>
      <w:proofErr w:type="gramEnd"/>
      <w:r>
        <w:rPr>
          <w:rFonts w:asciiTheme="minorHAnsi" w:eastAsia="Times New Roman" w:hAnsiTheme="minorHAnsi" w:cs="Arial"/>
          <w:sz w:val="22"/>
          <w:szCs w:val="22"/>
          <w:lang w:val="en"/>
        </w:rPr>
        <w:t xml:space="preserve">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The moral rights of creators </w:t>
      </w:r>
      <w:proofErr w:type="gramStart"/>
      <w:r>
        <w:rPr>
          <w:rFonts w:asciiTheme="minorHAnsi" w:eastAsia="Times New Roman" w:hAnsiTheme="minorHAnsi" w:cs="Arial"/>
          <w:sz w:val="22"/>
          <w:szCs w:val="22"/>
          <w:lang w:val="en"/>
        </w:rPr>
        <w:t>are excluded</w:t>
      </w:r>
      <w:proofErr w:type="gramEnd"/>
      <w:r>
        <w:rPr>
          <w:rFonts w:asciiTheme="minorHAnsi" w:eastAsia="Times New Roman" w:hAnsiTheme="minorHAnsi" w:cs="Arial"/>
          <w:sz w:val="22"/>
          <w:szCs w:val="22"/>
          <w:lang w:val="en"/>
        </w:rPr>
        <w:t>. Such moral rights cover the disclosure, paternity and respect for the integrity of the results treated as a work within the meaning of the French Intellectual Property Code.</w:t>
      </w:r>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w:t>
      </w:r>
      <w:proofErr w:type="gramStart"/>
      <w:r>
        <w:rPr>
          <w:rFonts w:asciiTheme="minorHAnsi" w:eastAsia="Times New Roman" w:hAnsiTheme="minorHAnsi" w:cs="Arial"/>
          <w:sz w:val="22"/>
          <w:szCs w:val="22"/>
          <w:lang w:val="en"/>
        </w:rPr>
        <w:t>shall be deemed to be effectively transferred</w:t>
      </w:r>
      <w:proofErr w:type="gramEnd"/>
      <w:r>
        <w:rPr>
          <w:rFonts w:asciiTheme="minorHAnsi" w:eastAsia="Times New Roman" w:hAnsiTheme="minorHAnsi" w:cs="Arial"/>
          <w:sz w:val="22"/>
          <w:szCs w:val="22"/>
          <w:lang w:val="en"/>
        </w:rPr>
        <w:t xml:space="preserve">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66652F" w:rsidRDefault="00323DEA">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roofErr w:type="gramStart"/>
      <w:r>
        <w:rPr>
          <w:rFonts w:asciiTheme="minorHAnsi" w:eastAsia="Times New Roman" w:hAnsiTheme="minorHAnsi" w:cs="Arial"/>
          <w:sz w:val="22"/>
          <w:szCs w:val="22"/>
          <w:lang w:val="en"/>
        </w:rPr>
        <w:t>is deemed</w:t>
      </w:r>
      <w:proofErr w:type="gramEnd"/>
      <w:r>
        <w:rPr>
          <w:rFonts w:asciiTheme="minorHAnsi" w:eastAsia="Times New Roman" w:hAnsiTheme="minorHAnsi" w:cs="Arial"/>
          <w:sz w:val="22"/>
          <w:szCs w:val="22"/>
          <w:lang w:val="en"/>
        </w:rPr>
        <w:t xml:space="preserve">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66652F" w:rsidRDefault="00323DEA">
      <w:pPr>
        <w:pStyle w:val="Titre2"/>
        <w:spacing w:before="120" w:after="60"/>
        <w:jc w:val="both"/>
        <w:rPr>
          <w:rFonts w:asciiTheme="minorHAnsi" w:hAnsiTheme="minorHAnsi"/>
          <w:sz w:val="22"/>
          <w:szCs w:val="22"/>
          <w:lang w:val="en-GB"/>
        </w:rPr>
      </w:pPr>
      <w:bookmarkStart w:id="64" w:name="_Toc195017274"/>
      <w:r>
        <w:rPr>
          <w:rFonts w:asciiTheme="minorHAnsi" w:hAnsiTheme="minorHAnsi"/>
          <w:sz w:val="22"/>
          <w:szCs w:val="22"/>
          <w:lang w:val="en"/>
        </w:rPr>
        <w:t>Exploitation of results</w:t>
      </w:r>
      <w:bookmarkEnd w:id="64"/>
      <w:r>
        <w:rPr>
          <w:rFonts w:asciiTheme="minorHAnsi" w:hAnsiTheme="minorHAnsi"/>
          <w:sz w:val="22"/>
          <w:szCs w:val="22"/>
          <w:lang w:val="en"/>
        </w:rPr>
        <w:t xml:space="preserve"> </w:t>
      </w:r>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66652F" w:rsidRDefault="00323DEA">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
        </w:rPr>
      </w:pPr>
      <w:proofErr w:type="gramStart"/>
      <w:r>
        <w:rPr>
          <w:rFonts w:asciiTheme="minorHAnsi" w:eastAsia="Times New Roman" w:hAnsiTheme="minorHAnsi" w:cs="Arial"/>
          <w:sz w:val="22"/>
          <w:szCs w:val="22"/>
          <w:lang w:val="en"/>
        </w:rPr>
        <w:t>installing</w:t>
      </w:r>
      <w:proofErr w:type="gramEnd"/>
      <w:r>
        <w:rPr>
          <w:rFonts w:asciiTheme="minorHAnsi" w:eastAsia="Times New Roman" w:hAnsiTheme="minorHAnsi" w:cs="Arial"/>
          <w:sz w:val="22"/>
          <w:szCs w:val="22"/>
          <w:lang w:val="en"/>
        </w:rPr>
        <w:t>, uploading, processing, arranging, compiling, combining, retrieving, copying, reproducing in whole or in part and in unlimited number of copies.</w:t>
      </w:r>
    </w:p>
    <w:p w:rsidR="0066652F" w:rsidRDefault="00323DEA">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lastRenderedPageBreak/>
        <w:t>distribution to the public:</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proofErr w:type="gramStart"/>
      <w:r>
        <w:rPr>
          <w:rFonts w:asciiTheme="minorHAnsi" w:eastAsia="Times New Roman" w:hAnsiTheme="minorHAnsi" w:cs="Arial"/>
          <w:sz w:val="22"/>
          <w:szCs w:val="22"/>
          <w:lang w:val="en"/>
        </w:rPr>
        <w:t>otherwise</w:t>
      </w:r>
      <w:proofErr w:type="gramEnd"/>
      <w:r>
        <w:rPr>
          <w:rFonts w:asciiTheme="minorHAnsi" w:eastAsia="Times New Roman" w:hAnsiTheme="minorHAnsi" w:cs="Arial"/>
          <w:sz w:val="22"/>
          <w:szCs w:val="22"/>
          <w:lang w:val="en"/>
        </w:rPr>
        <w:t xml:space="preserve"> in any form and by any method. </w:t>
      </w:r>
    </w:p>
    <w:p w:rsidR="0066652F" w:rsidRDefault="00323DEA">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66652F" w:rsidRDefault="00323DEA">
      <w:pPr>
        <w:pStyle w:val="Paragraphedeliste"/>
        <w:numPr>
          <w:ilvl w:val="1"/>
          <w:numId w:val="10"/>
        </w:numPr>
        <w:spacing w:line="240" w:lineRule="auto"/>
        <w:ind w:left="1276" w:hanging="283"/>
        <w:jc w:val="both"/>
        <w:rPr>
          <w:rFonts w:asciiTheme="minorHAnsi" w:eastAsia="Times New Roman" w:hAnsiTheme="minorHAnsi" w:cs="Arial"/>
          <w:sz w:val="22"/>
          <w:szCs w:val="22"/>
        </w:rPr>
      </w:pPr>
      <w:proofErr w:type="spellStart"/>
      <w:proofErr w:type="gramStart"/>
      <w:r>
        <w:rPr>
          <w:rFonts w:asciiTheme="minorHAnsi" w:eastAsia="Times New Roman" w:hAnsiTheme="minorHAnsi" w:cs="Arial"/>
          <w:sz w:val="22"/>
          <w:szCs w:val="22"/>
          <w:lang w:val="en"/>
        </w:rPr>
        <w:t>digitisation</w:t>
      </w:r>
      <w:proofErr w:type="spellEnd"/>
      <w:proofErr w:type="gramEnd"/>
      <w:r>
        <w:rPr>
          <w:rFonts w:asciiTheme="minorHAnsi" w:eastAsia="Times New Roman" w:hAnsiTheme="minorHAnsi" w:cs="Arial"/>
          <w:sz w:val="22"/>
          <w:szCs w:val="22"/>
          <w:lang w:val="en"/>
        </w:rPr>
        <w:t xml:space="preserve"> and computer processing.</w:t>
      </w:r>
    </w:p>
    <w:p w:rsidR="0066652F" w:rsidRDefault="00323DEA">
      <w:pPr>
        <w:pStyle w:val="Titre2"/>
        <w:spacing w:before="120" w:after="60"/>
        <w:jc w:val="both"/>
        <w:rPr>
          <w:rFonts w:asciiTheme="minorHAnsi" w:hAnsiTheme="minorHAnsi"/>
          <w:sz w:val="22"/>
          <w:szCs w:val="22"/>
        </w:rPr>
      </w:pPr>
      <w:bookmarkStart w:id="65" w:name="_Toc195017275"/>
      <w:r>
        <w:rPr>
          <w:rFonts w:asciiTheme="minorHAnsi" w:hAnsiTheme="minorHAnsi"/>
          <w:sz w:val="22"/>
          <w:szCs w:val="22"/>
          <w:lang w:val="en"/>
        </w:rPr>
        <w:t>Licensing of pre-existing rights</w:t>
      </w:r>
      <w:bookmarkEnd w:id="65"/>
      <w:r>
        <w:rPr>
          <w:rFonts w:asciiTheme="minorHAnsi" w:hAnsiTheme="minorHAnsi"/>
          <w:sz w:val="22"/>
          <w:szCs w:val="22"/>
          <w:lang w:val="en"/>
        </w:rPr>
        <w:t xml:space="preserve"> </w:t>
      </w:r>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w:t>
      </w:r>
      <w:proofErr w:type="spellStart"/>
      <w:r>
        <w:rPr>
          <w:rFonts w:asciiTheme="minorHAnsi" w:eastAsia="Times New Roman" w:hAnsiTheme="minorHAnsi" w:cs="Arial"/>
          <w:sz w:val="22"/>
          <w:szCs w:val="22"/>
          <w:lang w:val="en"/>
        </w:rPr>
        <w:t>licences</w:t>
      </w:r>
      <w:proofErr w:type="spellEnd"/>
      <w:r>
        <w:rPr>
          <w:rFonts w:asciiTheme="minorHAnsi" w:eastAsia="Times New Roman" w:hAnsiTheme="minorHAnsi" w:cs="Arial"/>
          <w:sz w:val="22"/>
          <w:szCs w:val="22"/>
          <w:lang w:val="en"/>
        </w:rPr>
        <w:t xml:space="preserve"> shall become effective from the moment the results </w:t>
      </w:r>
      <w:proofErr w:type="gramStart"/>
      <w:r>
        <w:rPr>
          <w:rFonts w:asciiTheme="minorHAnsi" w:eastAsia="Times New Roman" w:hAnsiTheme="minorHAnsi" w:cs="Arial"/>
          <w:sz w:val="22"/>
          <w:szCs w:val="22"/>
          <w:lang w:val="en"/>
        </w:rPr>
        <w:t xml:space="preserve">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proofErr w:type="gramEnd"/>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66652F" w:rsidRDefault="00323DEA">
      <w:pPr>
        <w:pStyle w:val="Titre2"/>
        <w:spacing w:before="120" w:after="60"/>
        <w:jc w:val="both"/>
        <w:rPr>
          <w:rFonts w:asciiTheme="minorHAnsi" w:hAnsiTheme="minorHAnsi"/>
          <w:sz w:val="22"/>
          <w:szCs w:val="22"/>
          <w:lang w:val="en-GB"/>
        </w:rPr>
      </w:pPr>
      <w:bookmarkStart w:id="66" w:name="_Toc195017276"/>
      <w:r>
        <w:rPr>
          <w:rFonts w:asciiTheme="minorHAnsi" w:hAnsiTheme="minorHAnsi"/>
          <w:sz w:val="22"/>
          <w:szCs w:val="22"/>
          <w:lang w:val="en"/>
        </w:rPr>
        <w:t>Guarantees</w:t>
      </w:r>
      <w:bookmarkEnd w:id="66"/>
      <w:r>
        <w:rPr>
          <w:rFonts w:asciiTheme="minorHAnsi" w:hAnsiTheme="minorHAnsi"/>
          <w:sz w:val="22"/>
          <w:szCs w:val="22"/>
          <w:lang w:val="en"/>
        </w:rPr>
        <w:t xml:space="preserve"> </w:t>
      </w:r>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6652F" w:rsidRDefault="00323DEA">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66652F" w:rsidRDefault="00323DEA">
      <w:pPr>
        <w:pStyle w:val="Titre2"/>
        <w:spacing w:before="120" w:after="60"/>
        <w:jc w:val="both"/>
        <w:rPr>
          <w:rFonts w:asciiTheme="minorHAnsi" w:hAnsiTheme="minorHAnsi"/>
          <w:sz w:val="22"/>
          <w:szCs w:val="22"/>
          <w:lang w:val="en-GB"/>
        </w:rPr>
      </w:pPr>
      <w:bookmarkStart w:id="67" w:name="_Toc195017277"/>
      <w:r>
        <w:rPr>
          <w:rFonts w:asciiTheme="minorHAnsi" w:hAnsiTheme="minorHAnsi"/>
          <w:sz w:val="22"/>
          <w:szCs w:val="22"/>
          <w:lang w:val="en"/>
        </w:rPr>
        <w:t>Image rights</w:t>
      </w:r>
      <w:bookmarkEnd w:id="67"/>
      <w:r>
        <w:rPr>
          <w:rFonts w:asciiTheme="minorHAnsi" w:hAnsiTheme="minorHAnsi"/>
          <w:sz w:val="22"/>
          <w:szCs w:val="22"/>
          <w:lang w:val="en"/>
        </w:rPr>
        <w:t xml:space="preserve"> </w:t>
      </w:r>
    </w:p>
    <w:p w:rsidR="0066652F" w:rsidRDefault="00323DEA">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w:t>
      </w:r>
      <w:proofErr w:type="spellStart"/>
      <w:r>
        <w:rPr>
          <w:rFonts w:asciiTheme="minorHAnsi" w:eastAsia="Times New Roman" w:hAnsiTheme="minorHAnsi" w:cs="Arial"/>
          <w:sz w:val="22"/>
          <w:szCs w:val="22"/>
          <w:lang w:val="en"/>
        </w:rPr>
        <w:t>recognisable</w:t>
      </w:r>
      <w:proofErr w:type="spellEnd"/>
      <w:r>
        <w:rPr>
          <w:rFonts w:asciiTheme="minorHAnsi" w:eastAsia="Times New Roman" w:hAnsiTheme="minorHAnsi" w:cs="Arial"/>
          <w:sz w:val="22"/>
          <w:szCs w:val="22"/>
          <w:lang w:val="en"/>
        </w:rPr>
        <w:t xml:space="preserve"> persons appear in a result or their voice </w:t>
      </w:r>
      <w:proofErr w:type="gramStart"/>
      <w:r>
        <w:rPr>
          <w:rFonts w:asciiTheme="minorHAnsi" w:eastAsia="Times New Roman" w:hAnsiTheme="minorHAnsi" w:cs="Arial"/>
          <w:sz w:val="22"/>
          <w:szCs w:val="22"/>
          <w:lang w:val="en"/>
        </w:rPr>
        <w:t>is recorded</w:t>
      </w:r>
      <w:proofErr w:type="gramEnd"/>
      <w:r>
        <w:rPr>
          <w:rFonts w:asciiTheme="minorHAnsi" w:eastAsia="Times New Roman" w:hAnsiTheme="minorHAnsi" w:cs="Arial"/>
          <w:sz w:val="22"/>
          <w:szCs w:val="22"/>
          <w:lang w:val="en"/>
        </w:rPr>
        <w:t xml:space="preserve">,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t>
      </w:r>
      <w:proofErr w:type="gramStart"/>
      <w:r>
        <w:rPr>
          <w:rFonts w:asciiTheme="minorHAnsi" w:eastAsia="Times New Roman" w:hAnsiTheme="minorHAnsi" w:cs="Arial"/>
          <w:sz w:val="22"/>
          <w:szCs w:val="22"/>
          <w:lang w:val="en"/>
        </w:rPr>
        <w:t>were taken</w:t>
      </w:r>
      <w:proofErr w:type="gramEnd"/>
      <w:r>
        <w:rPr>
          <w:rFonts w:asciiTheme="minorHAnsi" w:eastAsia="Times New Roman" w:hAnsiTheme="minorHAnsi" w:cs="Arial"/>
          <w:sz w:val="22"/>
          <w:szCs w:val="22"/>
          <w:lang w:val="en"/>
        </w:rPr>
        <w:t>, films shot or audio records made.</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95017278"/>
      <w:bookmarkEnd w:id="62"/>
      <w:r>
        <w:rPr>
          <w:rFonts w:asciiTheme="minorHAnsi" w:hAnsiTheme="minorHAnsi"/>
          <w:b/>
          <w:bCs/>
          <w:caps/>
          <w:sz w:val="24"/>
          <w:u w:val="single"/>
          <w:lang w:val="en"/>
        </w:rPr>
        <w:t>Termination of the contract</w:t>
      </w:r>
      <w:bookmarkEnd w:id="68"/>
    </w:p>
    <w:p w:rsidR="0066652F" w:rsidRDefault="00323DEA">
      <w:pPr>
        <w:pStyle w:val="Titre2"/>
        <w:spacing w:before="120" w:after="60"/>
        <w:jc w:val="both"/>
        <w:rPr>
          <w:rFonts w:asciiTheme="minorHAnsi" w:hAnsiTheme="minorHAnsi" w:cstheme="minorHAnsi"/>
          <w:sz w:val="22"/>
          <w:szCs w:val="22"/>
        </w:rPr>
      </w:pPr>
      <w:bookmarkStart w:id="69" w:name="_Toc195017279"/>
      <w:r>
        <w:rPr>
          <w:rFonts w:asciiTheme="minorHAnsi" w:hAnsiTheme="minorHAnsi" w:cstheme="minorHAnsi"/>
          <w:sz w:val="22"/>
          <w:szCs w:val="22"/>
          <w:lang w:val="en"/>
        </w:rPr>
        <w:t>General terms of performance</w:t>
      </w:r>
      <w:bookmarkEnd w:id="69"/>
    </w:p>
    <w:p w:rsidR="0066652F" w:rsidRDefault="00323DEA">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66652F" w:rsidRDefault="00323DEA">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6652F" w:rsidRDefault="00323DEA">
      <w:pPr>
        <w:pStyle w:val="Titre2"/>
        <w:spacing w:before="120" w:after="60"/>
        <w:jc w:val="both"/>
        <w:rPr>
          <w:rFonts w:asciiTheme="minorHAnsi" w:hAnsiTheme="minorHAnsi" w:cstheme="minorHAnsi"/>
          <w:sz w:val="22"/>
          <w:szCs w:val="22"/>
          <w:lang w:val="en-GB"/>
        </w:rPr>
      </w:pPr>
      <w:bookmarkStart w:id="70" w:name="_Toc195017280"/>
      <w:r>
        <w:rPr>
          <w:rFonts w:asciiTheme="minorHAnsi" w:hAnsiTheme="minorHAnsi" w:cstheme="minorHAnsi"/>
          <w:sz w:val="22"/>
          <w:szCs w:val="22"/>
          <w:lang w:val="en"/>
        </w:rPr>
        <w:lastRenderedPageBreak/>
        <w:t>Termination of the Contract due to the non-availability of a designated expert</w:t>
      </w:r>
      <w:bookmarkEnd w:id="70"/>
    </w:p>
    <w:p w:rsidR="0066652F" w:rsidRDefault="00323DE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w:t>
      </w:r>
      <w:proofErr w:type="gramStart"/>
      <w:r>
        <w:rPr>
          <w:rFonts w:asciiTheme="minorHAnsi" w:hAnsiTheme="minorHAnsi" w:cstheme="minorHAnsi"/>
          <w:sz w:val="22"/>
          <w:szCs w:val="22"/>
          <w:lang w:val="en"/>
        </w:rPr>
        <w:t>are not respected</w:t>
      </w:r>
      <w:proofErr w:type="gramEnd"/>
      <w:r>
        <w:rPr>
          <w:rFonts w:asciiTheme="minorHAnsi" w:hAnsiTheme="minorHAnsi" w:cstheme="minorHAnsi"/>
          <w:sz w:val="22"/>
          <w:szCs w:val="22"/>
          <w:lang w:val="en"/>
        </w:rPr>
        <w:t xml:space="preserve">,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6652F" w:rsidRDefault="00323DE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w:t>
      </w:r>
      <w:r>
        <w:rPr>
          <w:rFonts w:asciiTheme="minorHAnsi" w:hAnsiTheme="minorHAnsi" w:cstheme="minorHAnsi"/>
          <w:b/>
          <w:sz w:val="22"/>
          <w:szCs w:val="22"/>
          <w:lang w:val="en"/>
        </w:rPr>
        <w:t>three weeks</w:t>
      </w:r>
      <w:r>
        <w:rPr>
          <w:rFonts w:asciiTheme="minorHAnsi" w:hAnsiTheme="minorHAnsi" w:cstheme="minorHAnsi"/>
          <w:sz w:val="22"/>
          <w:szCs w:val="22"/>
          <w:lang w:val="en"/>
        </w:rPr>
        <w:t xml:space="preserve"> without a satisfactory replacement </w:t>
      </w:r>
      <w:proofErr w:type="gramStart"/>
      <w:r>
        <w:rPr>
          <w:rFonts w:asciiTheme="minorHAnsi" w:hAnsiTheme="minorHAnsi" w:cstheme="minorHAnsi"/>
          <w:sz w:val="22"/>
          <w:szCs w:val="22"/>
          <w:lang w:val="en"/>
        </w:rPr>
        <w:t>having been found</w:t>
      </w:r>
      <w:proofErr w:type="gramEnd"/>
      <w:r>
        <w:rPr>
          <w:rFonts w:asciiTheme="minorHAnsi" w:hAnsiTheme="minorHAnsi" w:cstheme="minorHAnsi"/>
          <w:sz w:val="22"/>
          <w:szCs w:val="22"/>
          <w:lang w:val="en"/>
        </w:rPr>
        <w:t xml:space="preserve">,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66652F" w:rsidRDefault="00323DEA">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6652F" w:rsidRDefault="00323DEA">
      <w:pPr>
        <w:pStyle w:val="Titre2"/>
        <w:spacing w:before="120" w:after="60"/>
        <w:jc w:val="both"/>
        <w:rPr>
          <w:rFonts w:asciiTheme="minorHAnsi" w:hAnsiTheme="minorHAnsi" w:cstheme="minorHAnsi"/>
          <w:sz w:val="22"/>
          <w:szCs w:val="22"/>
          <w:lang w:val="en-GB"/>
        </w:rPr>
      </w:pPr>
      <w:bookmarkStart w:id="71" w:name="_Toc195017281"/>
      <w:r>
        <w:rPr>
          <w:rFonts w:asciiTheme="minorHAnsi" w:hAnsiTheme="minorHAnsi" w:cstheme="minorHAnsi"/>
          <w:sz w:val="22"/>
          <w:szCs w:val="22"/>
          <w:lang w:val="en"/>
        </w:rPr>
        <w:t>Procedure</w:t>
      </w:r>
      <w:bookmarkEnd w:id="71"/>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rPr>
      </w:pPr>
      <w:proofErr w:type="gramStart"/>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proofErr w:type="gramEnd"/>
      <w:r>
        <w:rPr>
          <w:rFonts w:asciiTheme="minorHAnsi" w:hAnsiTheme="minorHAnsi" w:cstheme="minorHAnsi"/>
          <w:sz w:val="22"/>
          <w:szCs w:val="22"/>
          <w:lang w:val="en"/>
        </w:rPr>
        <w:t xml:space="preserve"> by registered letter with acknowledgement of receipt. It shall state the effective date of termination. </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195017282"/>
      <w:r>
        <w:rPr>
          <w:rFonts w:asciiTheme="minorHAnsi" w:hAnsiTheme="minorHAnsi"/>
          <w:b/>
          <w:bCs/>
          <w:caps/>
          <w:sz w:val="24"/>
          <w:u w:val="single"/>
          <w:lang w:val="en"/>
        </w:rPr>
        <w:t>safety and security measures and responsabilities</w:t>
      </w:r>
      <w:bookmarkEnd w:id="72"/>
    </w:p>
    <w:p w:rsidR="0066652F" w:rsidRDefault="00323DEA">
      <w:pPr>
        <w:spacing w:before="120" w:line="240" w:lineRule="auto"/>
        <w:ind w:left="561"/>
        <w:jc w:val="both"/>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66652F" w:rsidRDefault="00323DEA">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proofErr w:type="gramStart"/>
      <w:r>
        <w:rPr>
          <w:rFonts w:ascii="Calibri" w:eastAsia="Times New Roman" w:hAnsi="Calibri"/>
          <w:sz w:val="22"/>
          <w:lang w:val="en-GB"/>
        </w:rPr>
        <w:t>cannot be held</w:t>
      </w:r>
      <w:proofErr w:type="gramEnd"/>
      <w:r>
        <w:rPr>
          <w:rFonts w:ascii="Calibri" w:eastAsia="Times New Roman" w:hAnsi="Calibri"/>
          <w:sz w:val="22"/>
          <w:lang w:val="en-GB"/>
        </w:rPr>
        <w:t xml:space="preserve"> responsible in any way whatsoever.</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95017283"/>
      <w:bookmarkEnd w:id="73"/>
      <w:bookmarkEnd w:id="74"/>
      <w:bookmarkEnd w:id="75"/>
      <w:bookmarkEnd w:id="76"/>
      <w:r>
        <w:rPr>
          <w:rFonts w:asciiTheme="minorHAnsi" w:hAnsiTheme="minorHAnsi"/>
          <w:b/>
          <w:bCs/>
          <w:caps/>
          <w:sz w:val="24"/>
          <w:u w:val="single"/>
          <w:lang w:val="en"/>
        </w:rPr>
        <w:t>ethics</w:t>
      </w:r>
      <w:bookmarkEnd w:id="77"/>
    </w:p>
    <w:p w:rsidR="0066652F" w:rsidRDefault="00323DEA">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4"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25" w:tooltip="http://www.expertisefrance.fr" w:history="1">
        <w:r>
          <w:rPr>
            <w:rStyle w:val="Lienhypertexte"/>
            <w:rFonts w:ascii="Calibri" w:hAnsi="Calibri"/>
            <w:sz w:val="22"/>
            <w:lang w:val="en"/>
          </w:rPr>
          <w:t>www.expertisefrance.fr</w:t>
        </w:r>
      </w:hyperlink>
      <w:r>
        <w:rPr>
          <w:rFonts w:ascii="Calibri" w:hAnsi="Calibri"/>
          <w:sz w:val="22"/>
          <w:lang w:val="en"/>
        </w:rPr>
        <w:t>).</w:t>
      </w:r>
    </w:p>
    <w:p w:rsidR="0066652F" w:rsidRDefault="00323DEA">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95017284"/>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
        </w:rPr>
        <w:t>Administration of personal data</w:t>
      </w:r>
      <w:bookmarkEnd w:id="123"/>
    </w:p>
    <w:p w:rsidR="0066652F" w:rsidRDefault="00323DEA">
      <w:pPr>
        <w:widowControl w:val="0"/>
        <w:tabs>
          <w:tab w:val="left" w:pos="567"/>
        </w:tabs>
        <w:spacing w:before="120" w:line="240" w:lineRule="auto"/>
        <w:ind w:left="567"/>
        <w:jc w:val="both"/>
        <w:rPr>
          <w:rFonts w:asciiTheme="minorHAnsi" w:eastAsia="Times New Roman" w:hAnsiTheme="minorHAnsi" w:cs="Arial"/>
          <w:sz w:val="22"/>
          <w:lang w:val="en-GB"/>
        </w:rPr>
      </w:pPr>
      <w:proofErr w:type="gramStart"/>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roofErr w:type="gramEnd"/>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legal basis under which such processing </w:t>
      </w:r>
      <w:proofErr w:type="gramStart"/>
      <w:r>
        <w:rPr>
          <w:rFonts w:asciiTheme="minorHAnsi" w:eastAsia="Times New Roman" w:hAnsiTheme="minorHAnsi" w:cstheme="minorHAnsi"/>
          <w:sz w:val="22"/>
          <w:szCs w:val="22"/>
          <w:lang w:val="en"/>
        </w:rPr>
        <w:t>is performed</w:t>
      </w:r>
      <w:proofErr w:type="gramEnd"/>
      <w:r>
        <w:rPr>
          <w:rFonts w:asciiTheme="minorHAnsi" w:eastAsia="Times New Roman" w:hAnsiTheme="minorHAnsi" w:cstheme="minorHAnsi"/>
          <w:sz w:val="22"/>
          <w:szCs w:val="22"/>
          <w:lang w:val="en"/>
        </w:rPr>
        <w:t xml:space="preserve"> are set out in c) and e) of Article 6.1 of the GDPR, namely:</w:t>
      </w:r>
    </w:p>
    <w:p w:rsidR="0066652F" w:rsidRDefault="00323DEA">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66652F" w:rsidRDefault="00323DEA">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w:t>
      </w:r>
      <w:proofErr w:type="gramStart"/>
      <w:r>
        <w:rPr>
          <w:rFonts w:asciiTheme="minorHAnsi" w:eastAsia="Times New Roman" w:hAnsiTheme="minorHAnsi" w:cstheme="minorHAnsi"/>
          <w:sz w:val="22"/>
          <w:szCs w:val="22"/>
          <w:lang w:val="en"/>
        </w:rPr>
        <w:t xml:space="preserve">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proofErr w:type="gramEnd"/>
      <w:r>
        <w:rPr>
          <w:rFonts w:asciiTheme="minorHAnsi" w:eastAsia="Times New Roman" w:hAnsiTheme="minorHAnsi" w:cstheme="minorHAnsi"/>
          <w:sz w:val="22"/>
          <w:szCs w:val="22"/>
          <w:lang w:val="en"/>
        </w:rPr>
        <w:t>.</w:t>
      </w:r>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66652F" w:rsidRDefault="00323DEA">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66652F" w:rsidRDefault="00323DEA">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w:t>
      </w:r>
      <w:proofErr w:type="spellStart"/>
      <w:r>
        <w:rPr>
          <w:rFonts w:asciiTheme="minorHAnsi" w:eastAsia="Times New Roman" w:hAnsiTheme="minorHAnsi" w:cstheme="minorHAnsi"/>
          <w:sz w:val="22"/>
          <w:szCs w:val="22"/>
          <w:lang w:val="en"/>
        </w:rPr>
        <w:t>authorised</w:t>
      </w:r>
      <w:proofErr w:type="spellEnd"/>
      <w:r>
        <w:rPr>
          <w:rFonts w:asciiTheme="minorHAnsi" w:eastAsia="Times New Roman" w:hAnsiTheme="minorHAnsi" w:cstheme="minorHAnsi"/>
          <w:sz w:val="22"/>
          <w:szCs w:val="22"/>
          <w:lang w:val="en"/>
        </w:rPr>
        <w:t xml:space="preserve">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w:t>
      </w:r>
      <w:proofErr w:type="gramStart"/>
      <w:r>
        <w:rPr>
          <w:rFonts w:asciiTheme="minorHAnsi" w:eastAsia="Times New Roman" w:hAnsiTheme="minorHAnsi" w:cstheme="minorHAnsi"/>
          <w:sz w:val="22"/>
          <w:szCs w:val="22"/>
          <w:lang w:val="en"/>
        </w:rPr>
        <w:t>may be exercised</w:t>
      </w:r>
      <w:proofErr w:type="gramEnd"/>
      <w:r>
        <w:rPr>
          <w:rFonts w:asciiTheme="minorHAnsi" w:eastAsia="Times New Roman" w:hAnsiTheme="minorHAnsi" w:cstheme="minorHAnsi"/>
          <w:sz w:val="22"/>
          <w:szCs w:val="22"/>
          <w:lang w:val="en"/>
        </w:rPr>
        <w:t xml:space="preserve">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26" w:tooltip="mailto:informatique.libertes@expertisefrance.fr"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66652F" w:rsidRDefault="00323DEA">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Persons whose personal data </w:t>
      </w:r>
      <w:proofErr w:type="gramStart"/>
      <w:r>
        <w:rPr>
          <w:rFonts w:asciiTheme="minorHAnsi" w:eastAsia="Times New Roman" w:hAnsiTheme="minorHAnsi" w:cstheme="minorHAnsi"/>
          <w:sz w:val="22"/>
          <w:szCs w:val="22"/>
          <w:lang w:val="en"/>
        </w:rPr>
        <w:t>is collected</w:t>
      </w:r>
      <w:proofErr w:type="gramEnd"/>
      <w:r>
        <w:rPr>
          <w:rFonts w:asciiTheme="minorHAnsi" w:eastAsia="Times New Roman" w:hAnsiTheme="minorHAnsi" w:cstheme="minorHAnsi"/>
          <w:sz w:val="22"/>
          <w:szCs w:val="22"/>
          <w:lang w:val="en"/>
        </w:rPr>
        <w:t xml:space="preserve"> under this procedure may submit a complaint to CNIL.)</w:t>
      </w:r>
      <w:bookmarkStart w:id="124" w:name="_Toc69226591"/>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95017285"/>
      <w:bookmarkEnd w:id="124"/>
      <w:r>
        <w:rPr>
          <w:rFonts w:asciiTheme="minorHAnsi" w:hAnsiTheme="minorHAnsi"/>
          <w:b/>
          <w:bCs/>
          <w:caps/>
          <w:sz w:val="24"/>
          <w:u w:val="single"/>
          <w:lang w:val="en"/>
        </w:rPr>
        <w:t>Dispute resolution - applicable law</w:t>
      </w:r>
      <w:bookmarkEnd w:id="125"/>
    </w:p>
    <w:p w:rsidR="0066652F" w:rsidRDefault="00323DEA">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66652F" w:rsidRDefault="0066652F">
      <w:pPr>
        <w:pStyle w:val="Paragraphedeliste"/>
        <w:spacing w:line="240" w:lineRule="auto"/>
        <w:jc w:val="both"/>
        <w:rPr>
          <w:rFonts w:asciiTheme="minorHAnsi" w:hAnsiTheme="minorHAnsi"/>
          <w:sz w:val="22"/>
          <w:szCs w:val="22"/>
          <w:lang w:val="en-US"/>
        </w:rPr>
      </w:pPr>
    </w:p>
    <w:p w:rsidR="0066652F" w:rsidRDefault="00323DEA">
      <w:pPr>
        <w:pStyle w:val="u"/>
        <w:widowControl w:val="0"/>
        <w:spacing w:before="120"/>
        <w:ind w:left="567"/>
        <w:rPr>
          <w:rFonts w:asciiTheme="minorHAnsi" w:hAnsiTheme="minorHAnsi" w:cs="Arial"/>
          <w:lang w:val="en"/>
        </w:rPr>
      </w:pPr>
      <w:r>
        <w:rPr>
          <w:rFonts w:asciiTheme="minorHAnsi" w:hAnsiTheme="minorHAnsi"/>
          <w:szCs w:val="22"/>
          <w:lang w:val="en-US"/>
        </w:rPr>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95017286"/>
      <w:bookmarkEnd w:id="126"/>
      <w:bookmarkEnd w:id="127"/>
      <w:bookmarkEnd w:id="128"/>
      <w:r>
        <w:rPr>
          <w:rFonts w:asciiTheme="minorHAnsi" w:hAnsiTheme="minorHAnsi"/>
          <w:b/>
          <w:bCs/>
          <w:caps/>
          <w:sz w:val="24"/>
          <w:u w:val="single"/>
          <w:lang w:val="en"/>
        </w:rPr>
        <w:t>Derogation from the CCAG</w:t>
      </w:r>
      <w:bookmarkEnd w:id="129"/>
    </w:p>
    <w:p w:rsidR="0066652F" w:rsidRDefault="00323DEA">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66652F" w:rsidRDefault="00323DEA">
      <w:pPr>
        <w:pStyle w:val="Paragraphedeliste"/>
        <w:widowControl w:val="0"/>
        <w:numPr>
          <w:ilvl w:val="0"/>
          <w:numId w:val="23"/>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w:t>
      </w:r>
    </w:p>
    <w:p w:rsidR="0066652F" w:rsidRDefault="00323DEA">
      <w:pPr>
        <w:pStyle w:val="Paragraphedeliste"/>
        <w:widowControl w:val="0"/>
        <w:numPr>
          <w:ilvl w:val="0"/>
          <w:numId w:val="23"/>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95017287"/>
      <w:r>
        <w:rPr>
          <w:rFonts w:asciiTheme="minorHAnsi" w:hAnsiTheme="minorHAnsi"/>
          <w:b/>
          <w:bCs/>
          <w:caps/>
          <w:sz w:val="24"/>
          <w:u w:val="single"/>
          <w:lang w:val="en"/>
        </w:rPr>
        <w:t>AUDIT</w:t>
      </w:r>
      <w:bookmarkEnd w:id="130"/>
    </w:p>
    <w:p w:rsidR="0066652F" w:rsidRDefault="00323DEA">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proofErr w:type="gramStart"/>
      <w:r>
        <w:rPr>
          <w:rFonts w:asciiTheme="minorHAnsi" w:hAnsiTheme="minorHAnsi"/>
          <w:sz w:val="22"/>
          <w:szCs w:val="22"/>
          <w:lang w:val="en-US"/>
        </w:rPr>
        <w:t>may be submitted</w:t>
      </w:r>
      <w:proofErr w:type="gramEnd"/>
      <w:r>
        <w:rPr>
          <w:rFonts w:asciiTheme="minorHAnsi" w:hAnsiTheme="minorHAnsi"/>
          <w:sz w:val="22"/>
          <w:szCs w:val="22"/>
          <w:lang w:val="en-US"/>
        </w:rPr>
        <w:t xml:space="preserve">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w:t>
      </w:r>
      <w:proofErr w:type="gramStart"/>
      <w:r>
        <w:rPr>
          <w:rFonts w:asciiTheme="minorHAnsi" w:hAnsiTheme="minorHAnsi"/>
          <w:sz w:val="22"/>
          <w:szCs w:val="22"/>
          <w:lang w:val="en-US"/>
        </w:rPr>
        <w:t xml:space="preserve">This audit may be carried out by </w:t>
      </w:r>
      <w:r>
        <w:rPr>
          <w:rFonts w:asciiTheme="minorHAnsi" w:hAnsiTheme="minorHAnsi"/>
          <w:smallCaps/>
          <w:sz w:val="22"/>
          <w:szCs w:val="22"/>
          <w:lang w:val="en-US"/>
        </w:rPr>
        <w:t>Expertise France</w:t>
      </w:r>
      <w:proofErr w:type="gramEnd"/>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w:t>
      </w:r>
      <w:proofErr w:type="gramStart"/>
      <w:r>
        <w:rPr>
          <w:rFonts w:asciiTheme="minorHAnsi" w:hAnsiTheme="minorHAnsi"/>
          <w:sz w:val="22"/>
          <w:szCs w:val="22"/>
          <w:lang w:val="en-US"/>
        </w:rPr>
        <w:t>the audit is carried out by a third party</w:t>
      </w:r>
      <w:proofErr w:type="gramEnd"/>
      <w:r>
        <w:rPr>
          <w:rFonts w:asciiTheme="minorHAnsi" w:hAnsiTheme="minorHAnsi"/>
          <w:sz w:val="22"/>
          <w:szCs w:val="22"/>
          <w:lang w:val="en-US"/>
        </w:rPr>
        <w:t xml:space="preserve">, the appointed third party must </w:t>
      </w:r>
      <w:r>
        <w:rPr>
          <w:rFonts w:asciiTheme="minorHAnsi" w:hAnsiTheme="minorHAnsi"/>
          <w:sz w:val="22"/>
          <w:szCs w:val="22"/>
          <w:lang w:val="en-US"/>
        </w:rPr>
        <w:lastRenderedPageBreak/>
        <w:t xml:space="preserve">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w:t>
      </w:r>
      <w:proofErr w:type="gramStart"/>
      <w:r>
        <w:rPr>
          <w:rFonts w:asciiTheme="minorHAnsi" w:hAnsiTheme="minorHAnsi"/>
          <w:sz w:val="22"/>
          <w:szCs w:val="22"/>
          <w:lang w:val="en-US"/>
        </w:rPr>
        <w:t>may be carried out</w:t>
      </w:r>
      <w:proofErr w:type="gramEnd"/>
      <w:r>
        <w:rPr>
          <w:rFonts w:asciiTheme="minorHAnsi" w:hAnsiTheme="minorHAnsi"/>
          <w:sz w:val="22"/>
          <w:szCs w:val="22"/>
          <w:lang w:val="en-US"/>
        </w:rPr>
        <w:t xml:space="preserve">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t>
      </w:r>
      <w:proofErr w:type="gramStart"/>
      <w:r>
        <w:rPr>
          <w:rFonts w:asciiTheme="minorHAnsi" w:hAnsiTheme="minorHAnsi"/>
          <w:sz w:val="22"/>
          <w:szCs w:val="22"/>
          <w:lang w:val="en-US"/>
        </w:rPr>
        <w:t>will be informed</w:t>
      </w:r>
      <w:proofErr w:type="gramEnd"/>
      <w:r>
        <w:rPr>
          <w:rFonts w:asciiTheme="minorHAnsi" w:hAnsiTheme="minorHAnsi"/>
          <w:sz w:val="22"/>
          <w:szCs w:val="22"/>
          <w:lang w:val="en-US"/>
        </w:rPr>
        <w:t xml:space="preserve"> at least 5 working days in advance.</w:t>
      </w:r>
    </w:p>
    <w:p w:rsidR="0066652F" w:rsidRDefault="00323DE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proofErr w:type="spellStart"/>
      <w:r>
        <w:rPr>
          <w:rFonts w:asciiTheme="minorHAnsi" w:hAnsiTheme="minorHAnsi"/>
          <w:smallCaps/>
          <w:sz w:val="22"/>
          <w:szCs w:val="22"/>
          <w:lang w:val="en-US"/>
        </w:rPr>
        <w:t>ontractor</w:t>
      </w:r>
      <w:proofErr w:type="spellEnd"/>
      <w:r>
        <w:rPr>
          <w:rFonts w:asciiTheme="minorHAnsi" w:hAnsiTheme="minorHAnsi"/>
          <w:smallCaps/>
          <w:sz w:val="22"/>
          <w:szCs w:val="22"/>
          <w:lang w:val="en-US"/>
        </w:rPr>
        <w:t xml:space="preserve"> </w:t>
      </w:r>
      <w:r>
        <w:rPr>
          <w:rFonts w:asciiTheme="minorHAnsi" w:hAnsiTheme="minorHAnsi"/>
          <w:sz w:val="22"/>
          <w:szCs w:val="22"/>
          <w:lang w:val="en"/>
        </w:rPr>
        <w:t>therefore undertakes to:</w:t>
      </w:r>
    </w:p>
    <w:p w:rsidR="0066652F" w:rsidRDefault="00323DE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66652F" w:rsidRDefault="00323DE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66652F" w:rsidRDefault="00323DE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66652F" w:rsidRDefault="00323DEA">
      <w:pPr>
        <w:widowControl w:val="0"/>
        <w:numPr>
          <w:ilvl w:val="0"/>
          <w:numId w:val="8"/>
        </w:numPr>
        <w:spacing w:line="240" w:lineRule="auto"/>
        <w:ind w:left="1423" w:hanging="357"/>
        <w:jc w:val="both"/>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66652F" w:rsidRDefault="00323DEA">
      <w:pPr>
        <w:spacing w:line="240" w:lineRule="auto"/>
        <w:ind w:left="567" w:right="139"/>
        <w:jc w:val="both"/>
        <w:rPr>
          <w:rFonts w:asciiTheme="minorHAnsi" w:hAnsiTheme="minorHAnsi"/>
          <w:sz w:val="22"/>
          <w:szCs w:val="22"/>
          <w:lang w:val="en"/>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66652F" w:rsidRDefault="0066652F">
      <w:pPr>
        <w:spacing w:line="240" w:lineRule="auto"/>
        <w:ind w:left="567" w:right="139"/>
        <w:jc w:val="both"/>
        <w:rPr>
          <w:rFonts w:asciiTheme="minorHAnsi" w:hAnsiTheme="minorHAnsi"/>
          <w:sz w:val="22"/>
          <w:szCs w:val="22"/>
          <w:lang w:val="en-US"/>
        </w:rPr>
      </w:pPr>
    </w:p>
    <w:p w:rsidR="0066652F" w:rsidRDefault="00323DEA">
      <w:pPr>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66652F" w:rsidRDefault="0066652F">
      <w:pPr>
        <w:spacing w:line="240" w:lineRule="auto"/>
        <w:ind w:left="567" w:right="139"/>
        <w:jc w:val="both"/>
        <w:rPr>
          <w:rFonts w:asciiTheme="minorHAnsi" w:hAnsiTheme="minorHAnsi"/>
          <w:sz w:val="22"/>
          <w:szCs w:val="22"/>
          <w:lang w:val="en-US"/>
        </w:rPr>
      </w:pPr>
    </w:p>
    <w:p w:rsidR="0066652F" w:rsidRDefault="00323DE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t>
      </w:r>
      <w:proofErr w:type="gramStart"/>
      <w:r>
        <w:rPr>
          <w:rFonts w:asciiTheme="minorHAnsi" w:hAnsiTheme="minorHAnsi"/>
          <w:sz w:val="22"/>
          <w:szCs w:val="22"/>
          <w:lang w:val="en"/>
        </w:rPr>
        <w:t>will be sent</w:t>
      </w:r>
      <w:proofErr w:type="gramEnd"/>
      <w:r>
        <w:rPr>
          <w:rFonts w:asciiTheme="minorHAnsi" w:hAnsiTheme="minorHAnsi"/>
          <w:sz w:val="22"/>
          <w:szCs w:val="22"/>
          <w:lang w:val="en"/>
        </w:rPr>
        <w:t xml:space="preserve">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66652F" w:rsidRDefault="0066652F">
      <w:pPr>
        <w:spacing w:line="240" w:lineRule="auto"/>
        <w:ind w:left="567" w:right="139"/>
        <w:jc w:val="both"/>
        <w:rPr>
          <w:rFonts w:asciiTheme="minorHAnsi" w:hAnsiTheme="minorHAnsi"/>
          <w:sz w:val="22"/>
          <w:szCs w:val="22"/>
          <w:lang w:val="en"/>
        </w:rPr>
      </w:pPr>
    </w:p>
    <w:p w:rsidR="0066652F" w:rsidRDefault="00323DEA">
      <w:pPr>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66652F" w:rsidRDefault="0066652F">
      <w:pPr>
        <w:spacing w:line="240" w:lineRule="auto"/>
        <w:ind w:left="567" w:right="139"/>
        <w:jc w:val="both"/>
        <w:rPr>
          <w:rFonts w:asciiTheme="minorHAnsi" w:hAnsiTheme="minorHAnsi"/>
          <w:sz w:val="22"/>
          <w:szCs w:val="22"/>
          <w:lang w:val="en"/>
        </w:rPr>
      </w:pPr>
    </w:p>
    <w:p w:rsidR="0066652F" w:rsidRDefault="00323DEA">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66652F" w:rsidRDefault="00323DEA">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95017288"/>
      <w:r>
        <w:rPr>
          <w:rFonts w:asciiTheme="minorHAnsi" w:hAnsiTheme="minorHAnsi"/>
          <w:b/>
          <w:bCs/>
          <w:caps/>
          <w:sz w:val="24"/>
          <w:u w:val="single"/>
          <w:lang w:val="en"/>
        </w:rPr>
        <w:t>Final provisions</w:t>
      </w:r>
      <w:bookmarkEnd w:id="131"/>
    </w:p>
    <w:p w:rsidR="0066652F" w:rsidRDefault="00323DEA">
      <w:pPr>
        <w:pStyle w:val="Titre2"/>
        <w:spacing w:before="120" w:after="60"/>
        <w:jc w:val="both"/>
        <w:rPr>
          <w:rFonts w:asciiTheme="minorHAnsi" w:hAnsiTheme="minorHAnsi"/>
          <w:sz w:val="22"/>
          <w:szCs w:val="22"/>
        </w:rPr>
      </w:pPr>
      <w:bookmarkStart w:id="132" w:name="_Toc392669654"/>
      <w:bookmarkStart w:id="133" w:name="_Toc195017289"/>
      <w:r>
        <w:rPr>
          <w:rFonts w:asciiTheme="minorHAnsi" w:hAnsiTheme="minorHAnsi"/>
          <w:sz w:val="22"/>
          <w:szCs w:val="22"/>
          <w:lang w:val="en"/>
        </w:rPr>
        <w:t>Declaration</w:t>
      </w:r>
      <w:bookmarkEnd w:id="132"/>
      <w:bookmarkEnd w:id="133"/>
    </w:p>
    <w:p w:rsidR="0066652F" w:rsidRDefault="00323DEA">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66652F" w:rsidRDefault="00323DEA">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66652F" w:rsidRDefault="00323DEA">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66652F" w:rsidRDefault="00323DEA">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66652F" w:rsidRDefault="00323DEA">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lastRenderedPageBreak/>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66652F" w:rsidRDefault="00323DEA">
      <w:pPr>
        <w:pStyle w:val="Paragraphedeliste"/>
        <w:numPr>
          <w:ilvl w:val="0"/>
          <w:numId w:val="19"/>
        </w:numPr>
        <w:spacing w:before="120" w:line="240" w:lineRule="auto"/>
        <w:ind w:left="851" w:hanging="284"/>
        <w:jc w:val="both"/>
        <w:rPr>
          <w:rFonts w:asciiTheme="minorHAnsi" w:hAnsiTheme="minorHAnsi" w:cs="Arial"/>
          <w:sz w:val="22"/>
          <w:szCs w:val="22"/>
          <w:lang w:val="en-GB"/>
        </w:rPr>
      </w:pPr>
      <w:proofErr w:type="gramStart"/>
      <w:r>
        <w:rPr>
          <w:rFonts w:asciiTheme="minorHAnsi" w:hAnsiTheme="minorHAnsi" w:cs="Arial"/>
          <w:sz w:val="22"/>
          <w:szCs w:val="22"/>
          <w:lang w:val="en"/>
        </w:rPr>
        <w:t>accepts</w:t>
      </w:r>
      <w:proofErr w:type="gramEnd"/>
      <w:r>
        <w:rPr>
          <w:rFonts w:asciiTheme="minorHAnsi" w:hAnsiTheme="minorHAnsi" w:cs="Arial"/>
          <w:sz w:val="22"/>
          <w:szCs w:val="22"/>
          <w:lang w:val="en"/>
        </w:rPr>
        <w:t xml:space="preserve">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66652F" w:rsidRDefault="00323DEA">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66652F" w:rsidRDefault="00323DEA">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66652F" w:rsidRDefault="00323DEA">
      <w:pPr>
        <w:pStyle w:val="En-tte"/>
        <w:numPr>
          <w:ilvl w:val="0"/>
          <w:numId w:val="20"/>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rsidR="0066652F" w:rsidRDefault="00323DEA">
      <w:pPr>
        <w:pStyle w:val="En-tte"/>
        <w:numPr>
          <w:ilvl w:val="0"/>
          <w:numId w:val="20"/>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66652F" w:rsidRDefault="00323DEA">
      <w:pPr>
        <w:pStyle w:val="En-tte"/>
        <w:numPr>
          <w:ilvl w:val="0"/>
          <w:numId w:val="21"/>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66652F" w:rsidRDefault="00323DEA">
      <w:pPr>
        <w:pStyle w:val="En-tte"/>
        <w:numPr>
          <w:ilvl w:val="0"/>
          <w:numId w:val="21"/>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Lienhypertexte"/>
            <w:rFonts w:ascii="Calibri" w:hAnsi="Calibri"/>
            <w:sz w:val="22"/>
            <w:lang w:val="en-GB"/>
          </w:rPr>
          <w:t>https://www.sanctionsmap.eu</w:t>
        </w:r>
      </w:hyperlink>
      <w:r>
        <w:rPr>
          <w:rFonts w:ascii="Calibri" w:hAnsi="Calibri"/>
          <w:sz w:val="22"/>
          <w:lang w:val="en-GB"/>
        </w:rPr>
        <w:t>;</w:t>
      </w:r>
    </w:p>
    <w:p w:rsidR="0066652F" w:rsidRDefault="00323DEA">
      <w:pPr>
        <w:pStyle w:val="En-tte"/>
        <w:numPr>
          <w:ilvl w:val="0"/>
          <w:numId w:val="21"/>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rsidR="0066652F" w:rsidRDefault="00323DEA">
      <w:pPr>
        <w:pStyle w:val="En-tte"/>
        <w:numPr>
          <w:ilvl w:val="0"/>
          <w:numId w:val="21"/>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66652F" w:rsidRDefault="00323DEA">
      <w:pPr>
        <w:pStyle w:val="En-tte"/>
        <w:numPr>
          <w:ilvl w:val="0"/>
          <w:numId w:val="20"/>
        </w:numPr>
        <w:ind w:left="851" w:hanging="284"/>
        <w:jc w:val="both"/>
        <w:rPr>
          <w:rFonts w:ascii="Calibri" w:hAnsi="Calibri"/>
          <w:sz w:val="22"/>
          <w:lang w:val="en-GB"/>
        </w:rPr>
      </w:pPr>
      <w:proofErr w:type="gramStart"/>
      <w:r>
        <w:rPr>
          <w:rFonts w:ascii="Calibri" w:hAnsi="Calibri"/>
          <w:sz w:val="22"/>
          <w:lang w:val="en-GB"/>
        </w:rPr>
        <w:t>they</w:t>
      </w:r>
      <w:proofErr w:type="gramEnd"/>
      <w:r>
        <w:rPr>
          <w:rFonts w:ascii="Calibri" w:hAnsi="Calibri"/>
          <w:sz w:val="22"/>
          <w:lang w:val="en-GB"/>
        </w:rPr>
        <w:t xml:space="preserve"> are not subject to a World Bank exclusion order and are not on the list published by the World Bank. For information, the list can be consulted at the following address: </w:t>
      </w:r>
    </w:p>
    <w:p w:rsidR="0066652F" w:rsidRDefault="00835766">
      <w:pPr>
        <w:pStyle w:val="En-tte"/>
        <w:ind w:left="851"/>
        <w:jc w:val="both"/>
        <w:rPr>
          <w:rFonts w:ascii="Calibri" w:hAnsi="Calibri"/>
          <w:sz w:val="22"/>
          <w:lang w:val="en-GB"/>
        </w:rPr>
      </w:pPr>
      <w:hyperlink r:id="rId32" w:tooltip="https://www.worldbank.org/en/projects-operations/procurement/debarred-firms" w:history="1">
        <w:r w:rsidR="00323DEA">
          <w:rPr>
            <w:rStyle w:val="Lienhypertexte"/>
            <w:rFonts w:ascii="Calibri" w:hAnsi="Calibri"/>
            <w:sz w:val="22"/>
            <w:lang w:val="en-GB"/>
          </w:rPr>
          <w:t>https://www.worldbank.org/en/projects-operations/procurement/debarred-firms</w:t>
        </w:r>
      </w:hyperlink>
      <w:r w:rsidR="00323DEA">
        <w:rPr>
          <w:rFonts w:ascii="Calibri" w:hAnsi="Calibri"/>
          <w:sz w:val="22"/>
          <w:lang w:val="en-GB"/>
        </w:rPr>
        <w:t xml:space="preserve"> </w:t>
      </w:r>
    </w:p>
    <w:p w:rsidR="0066652F" w:rsidRDefault="00323DEA">
      <w:pPr>
        <w:pStyle w:val="En-tte"/>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w:t>
      </w:r>
      <w:proofErr w:type="spellStart"/>
      <w:r>
        <w:rPr>
          <w:rFonts w:ascii="Calibri" w:hAnsi="Calibri"/>
          <w:i/>
          <w:sz w:val="22"/>
          <w:lang w:val="en-GB"/>
        </w:rPr>
        <w:t>honor</w:t>
      </w:r>
      <w:proofErr w:type="spellEnd"/>
      <w:r>
        <w:rPr>
          <w:rFonts w:ascii="Calibri" w:hAnsi="Calibri"/>
          <w:i/>
          <w:sz w:val="22"/>
          <w:lang w:val="en-GB"/>
        </w:rPr>
        <w:t xml:space="preserve"> the additional </w:t>
      </w:r>
      <w:proofErr w:type="gramStart"/>
      <w:r>
        <w:rPr>
          <w:rFonts w:ascii="Calibri" w:hAnsi="Calibri"/>
          <w:i/>
          <w:sz w:val="22"/>
          <w:lang w:val="en-GB"/>
        </w:rPr>
        <w:t>information which</w:t>
      </w:r>
      <w:proofErr w:type="gramEnd"/>
      <w:r>
        <w:rPr>
          <w:rFonts w:ascii="Calibri" w:hAnsi="Calibri"/>
          <w:i/>
          <w:sz w:val="22"/>
          <w:lang w:val="en-GB"/>
        </w:rPr>
        <w:t xml:space="preserve"> would allow to consider that this decision of exclusion is not relevant within the framework of the market)</w:t>
      </w:r>
      <w:r>
        <w:rPr>
          <w:rFonts w:ascii="Calibri" w:hAnsi="Calibri"/>
          <w:sz w:val="22"/>
          <w:lang w:val="en-GB"/>
        </w:rPr>
        <w:t>.</w:t>
      </w:r>
    </w:p>
    <w:p w:rsidR="0066652F" w:rsidRDefault="00323DEA">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66652F" w:rsidRDefault="00323DEA">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t>
      </w:r>
      <w:proofErr w:type="gramStart"/>
      <w:r>
        <w:rPr>
          <w:rFonts w:ascii="Calibri" w:hAnsi="Calibri"/>
          <w:sz w:val="22"/>
          <w:lang w:val="en-GB"/>
        </w:rPr>
        <w:t>without delay</w:t>
      </w:r>
      <w:proofErr w:type="gramEnd"/>
      <w:r>
        <w:rPr>
          <w:rFonts w:ascii="Calibri" w:hAnsi="Calibri"/>
          <w:sz w:val="22"/>
          <w:lang w:val="en-GB"/>
        </w:rPr>
        <w:t xml:space="preserve"> of any change in our situation during the execution of the contract with regard to the present declaration.</w:t>
      </w:r>
    </w:p>
    <w:p w:rsidR="0066652F" w:rsidRDefault="00323DEA">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66652F" w:rsidRDefault="0066652F">
      <w:pPr>
        <w:pStyle w:val="u"/>
        <w:widowControl w:val="0"/>
        <w:spacing w:before="120"/>
        <w:rPr>
          <w:rFonts w:asciiTheme="minorHAnsi" w:hAnsiTheme="minorHAnsi" w:cs="Arial"/>
          <w:b/>
          <w:bCs/>
          <w:szCs w:val="22"/>
          <w:u w:val="single"/>
          <w:lang w:val="en-GB"/>
        </w:rPr>
      </w:pP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rsidR="0066652F" w:rsidRDefault="00323DE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6652F" w:rsidRDefault="0066652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66652F" w:rsidRDefault="0066652F">
      <w:pPr>
        <w:spacing w:line="240" w:lineRule="auto"/>
        <w:jc w:val="both"/>
        <w:rPr>
          <w:rFonts w:asciiTheme="minorHAnsi" w:eastAsia="Times New Roman" w:hAnsiTheme="minorHAnsi" w:cs="Arial"/>
          <w:sz w:val="22"/>
          <w:szCs w:val="22"/>
          <w:lang w:val="en-GB"/>
        </w:rPr>
      </w:pPr>
    </w:p>
    <w:p w:rsidR="0066652F" w:rsidRDefault="00323DE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This offer </w:t>
      </w:r>
      <w:proofErr w:type="gramStart"/>
      <w:r>
        <w:rPr>
          <w:rFonts w:asciiTheme="minorHAnsi" w:eastAsia="Times New Roman" w:hAnsiTheme="minorHAnsi" w:cs="Arial"/>
          <w:sz w:val="22"/>
          <w:szCs w:val="22"/>
          <w:lang w:val="en"/>
        </w:rPr>
        <w:t>is accepted</w:t>
      </w:r>
      <w:proofErr w:type="gramEnd"/>
      <w:r>
        <w:rPr>
          <w:rFonts w:asciiTheme="minorHAnsi" w:eastAsia="Times New Roman" w:hAnsiTheme="minorHAnsi" w:cs="Arial"/>
          <w:sz w:val="22"/>
          <w:szCs w:val="22"/>
          <w:lang w:val="en"/>
        </w:rPr>
        <w:t xml:space="preserve"> as an undertaking.</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xml:space="preserve"> on...…….....20....</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66652F" w:rsidRDefault="00323DEA">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br/>
        <w:t>First name:</w:t>
      </w:r>
    </w:p>
    <w:p w:rsidR="0066652F" w:rsidRDefault="00323DEA">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6652F" w:rsidRDefault="0066652F">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66652F" w:rsidRDefault="00323DEA">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66652F" w:rsidRDefault="0066652F">
      <w:pPr>
        <w:spacing w:before="240" w:line="240" w:lineRule="auto"/>
        <w:ind w:right="3367"/>
        <w:jc w:val="both"/>
        <w:rPr>
          <w:rFonts w:asciiTheme="minorHAnsi" w:eastAsia="Times New Roman" w:hAnsiTheme="minorHAnsi" w:cs="Arial"/>
          <w:b/>
          <w:sz w:val="22"/>
          <w:szCs w:val="22"/>
          <w:lang w:val="en-GB"/>
        </w:rPr>
      </w:pPr>
    </w:p>
    <w:p w:rsidR="0066652F" w:rsidRDefault="0066652F">
      <w:pPr>
        <w:widowControl w:val="0"/>
        <w:ind w:right="3367"/>
        <w:rPr>
          <w:rFonts w:asciiTheme="minorHAnsi" w:hAnsiTheme="minorHAnsi" w:cs="Arial"/>
          <w:b/>
          <w:caps/>
          <w:lang w:val="en-GB"/>
        </w:rPr>
        <w:sectPr w:rsidR="0066652F">
          <w:headerReference w:type="default" r:id="rId33"/>
          <w:pgSz w:w="11906" w:h="16838"/>
          <w:pgMar w:top="902" w:right="1009" w:bottom="720" w:left="1151" w:header="397" w:footer="907" w:gutter="0"/>
          <w:cols w:space="708"/>
        </w:sectPr>
      </w:pPr>
    </w:p>
    <w:p w:rsidR="0066652F" w:rsidRDefault="0066652F">
      <w:pPr>
        <w:widowControl w:val="0"/>
        <w:rPr>
          <w:rFonts w:asciiTheme="minorHAnsi" w:hAnsiTheme="minorHAnsi" w:cs="Arial"/>
          <w:b/>
          <w:caps/>
          <w:lang w:val="en-GB"/>
        </w:rPr>
      </w:pPr>
    </w:p>
    <w:p w:rsidR="0066652F" w:rsidRDefault="00323DEA">
      <w:pPr>
        <w:pStyle w:val="v"/>
        <w:widowControl w:val="0"/>
        <w:spacing w:before="600" w:after="240"/>
        <w:ind w:left="357" w:firstLine="0"/>
        <w:jc w:val="left"/>
        <w:outlineLvl w:val="0"/>
        <w:rPr>
          <w:rFonts w:asciiTheme="minorHAnsi" w:hAnsiTheme="minorHAnsi"/>
          <w:b/>
          <w:caps/>
          <w:sz w:val="24"/>
        </w:rPr>
      </w:pPr>
      <w:bookmarkStart w:id="134" w:name="_Toc195017290"/>
      <w:r>
        <w:rPr>
          <w:rFonts w:asciiTheme="minorHAnsi" w:hAnsiTheme="minorHAnsi"/>
          <w:b/>
          <w:bCs/>
          <w:caps/>
          <w:sz w:val="24"/>
          <w:lang w:val="en"/>
        </w:rPr>
        <w:t>Annex 1: Specifications</w:t>
      </w:r>
      <w:bookmarkEnd w:id="134"/>
    </w:p>
    <w:p w:rsidR="0066652F" w:rsidRDefault="0066652F">
      <w:pPr>
        <w:pStyle w:val="Corpsdetexte"/>
        <w:jc w:val="left"/>
        <w:rPr>
          <w:rFonts w:asciiTheme="minorHAnsi" w:hAnsiTheme="minorHAnsi"/>
          <w:sz w:val="20"/>
        </w:rPr>
      </w:pPr>
    </w:p>
    <w:p w:rsidR="0066652F" w:rsidRDefault="0066652F">
      <w:pPr>
        <w:tabs>
          <w:tab w:val="left" w:pos="2745"/>
        </w:tabs>
        <w:rPr>
          <w:rFonts w:asciiTheme="minorHAnsi" w:eastAsia="Times New Roman" w:hAnsiTheme="minorHAnsi" w:cs="Arial"/>
          <w:szCs w:val="24"/>
        </w:rPr>
      </w:pPr>
    </w:p>
    <w:sectPr w:rsidR="0066652F">
      <w:headerReference w:type="default" r:id="rId34"/>
      <w:footerReference w:type="even" r:id="rId35"/>
      <w:pgSz w:w="11906" w:h="16838"/>
      <w:pgMar w:top="845" w:right="1009" w:bottom="142" w:left="1151" w:header="431" w:footer="3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BB9B27E" w16cex:dateUtc="2025-04-23T13:06:13Z"/>
  <w16cex:commentExtensible w16cex:durableId="5B4F9644" w16cex:dateUtc="2025-04-23T13:04:01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6BB9B27E"/>
  <w16cid:commentId w16cid:paraId="00000002" w16cid:durableId="5B4F96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766" w:rsidRDefault="00835766">
      <w:r>
        <w:separator/>
      </w:r>
    </w:p>
  </w:endnote>
  <w:endnote w:type="continuationSeparator" w:id="0">
    <w:p w:rsidR="00835766" w:rsidRDefault="0083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rsidR="0066652F" w:rsidRDefault="00323DEA">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F1453">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F1453">
              <w:rPr>
                <w:rFonts w:asciiTheme="minorHAnsi" w:hAnsiTheme="minorHAnsi"/>
                <w:noProof/>
                <w:sz w:val="22"/>
                <w:szCs w:val="22"/>
                <w:lang w:val="en"/>
              </w:rPr>
              <w:t>21</w:t>
            </w:r>
            <w:r>
              <w:rPr>
                <w:rFonts w:asciiTheme="minorHAnsi" w:hAnsiTheme="minorHAnsi"/>
                <w:sz w:val="22"/>
                <w:szCs w:val="22"/>
                <w:lang w:val="en"/>
              </w:rPr>
              <w:fldChar w:fldCharType="end"/>
            </w:r>
          </w:p>
        </w:sdtContent>
      </w:sdt>
      <w:p w:rsidR="0066652F" w:rsidRDefault="00835766">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rsidR="0066652F" w:rsidRDefault="00323DEA">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F1453">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F1453">
                  <w:rPr>
                    <w:rFonts w:asciiTheme="minorHAnsi" w:hAnsiTheme="minorHAnsi"/>
                    <w:noProof/>
                    <w:sz w:val="22"/>
                    <w:szCs w:val="22"/>
                    <w:lang w:val="en"/>
                  </w:rPr>
                  <w:t>21</w:t>
                </w:r>
                <w:r>
                  <w:rPr>
                    <w:rFonts w:asciiTheme="minorHAnsi" w:hAnsiTheme="minorHAnsi"/>
                    <w:sz w:val="22"/>
                    <w:szCs w:val="22"/>
                    <w:lang w:val="en"/>
                  </w:rPr>
                  <w:fldChar w:fldCharType="end"/>
                </w:r>
              </w:p>
              <w:p w:rsidR="0066652F" w:rsidRDefault="00323DEA">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66652F" w:rsidRDefault="00323DEA">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66652F" w:rsidRDefault="00323DEA">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66652F">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766" w:rsidRDefault="00835766">
      <w:r>
        <w:separator/>
      </w:r>
    </w:p>
  </w:footnote>
  <w:footnote w:type="continuationSeparator" w:id="0">
    <w:p w:rsidR="00835766" w:rsidRDefault="00835766">
      <w:r>
        <w:continuationSeparator/>
      </w:r>
    </w:p>
  </w:footnote>
  <w:footnote w:id="1">
    <w:p w:rsidR="0066652F" w:rsidRDefault="00323DEA">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w:t>
      </w:r>
      <w:proofErr w:type="spellStart"/>
      <w:r>
        <w:rPr>
          <w:rFonts w:asciiTheme="minorHAnsi" w:hAnsiTheme="minorHAnsi"/>
          <w:szCs w:val="22"/>
          <w:lang w:val="en-US"/>
        </w:rPr>
        <w:t>Agence</w:t>
      </w:r>
      <w:proofErr w:type="spellEnd"/>
      <w:r>
        <w:rPr>
          <w:rFonts w:asciiTheme="minorHAnsi" w:hAnsiTheme="minorHAnsi"/>
          <w:szCs w:val="22"/>
          <w:lang w:val="en-US"/>
        </w:rPr>
        <w:t xml:space="preserve"> </w:t>
      </w:r>
      <w:proofErr w:type="spellStart"/>
      <w:r>
        <w:rPr>
          <w:rFonts w:asciiTheme="minorHAnsi" w:hAnsiTheme="minorHAnsi"/>
          <w:szCs w:val="22"/>
          <w:lang w:val="en-US"/>
        </w:rPr>
        <w:t>Française</w:t>
      </w:r>
      <w:proofErr w:type="spellEnd"/>
      <w:r>
        <w:rPr>
          <w:rFonts w:asciiTheme="minorHAnsi" w:hAnsiTheme="minorHAnsi"/>
          <w:szCs w:val="22"/>
          <w:lang w:val="en-US"/>
        </w:rPr>
        <w:t xml:space="preserv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rsidR="0066652F" w:rsidRDefault="00323DEA">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66652F" w:rsidRDefault="00323DEA">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En-tte"/>
      <w:tabs>
        <w:tab w:val="left" w:pos="142"/>
      </w:tabs>
      <w:ind w:left="-426"/>
    </w:pPr>
    <w:r>
      <w:rPr>
        <w:noProof/>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66652F" w:rsidRDefault="0066652F">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En-tte"/>
      <w:ind w:left="-993"/>
    </w:pPr>
    <w:r>
      <w:rPr>
        <w:noProof/>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66652F" w:rsidRDefault="0066652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66652F" w:rsidRDefault="00323D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66652F" w:rsidRDefault="00323DEA">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66652F" w:rsidRDefault="0066652F">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66652F" w:rsidRDefault="00323D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66652F" w:rsidRDefault="00323D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6652F" w:rsidRDefault="0066652F">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52F" w:rsidRDefault="00323DEA">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66652F" w:rsidRDefault="00323D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66652F" w:rsidRDefault="00323D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66652F" w:rsidRDefault="0066652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3CF7"/>
    <w:multiLevelType w:val="multilevel"/>
    <w:tmpl w:val="21844C0E"/>
    <w:lvl w:ilvl="0">
      <w:start w:val="1"/>
      <w:numFmt w:val="upperLetter"/>
      <w:lvlText w:val="%1."/>
      <w:lvlJc w:val="left"/>
      <w:pPr>
        <w:ind w:left="360" w:hanging="360"/>
      </w:pPr>
      <w:rPr>
        <w:rFonts w:hint="default"/>
        <w:b/>
        <w:i w:val="0"/>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3B61583"/>
    <w:multiLevelType w:val="multilevel"/>
    <w:tmpl w:val="0EECFAB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552D4"/>
    <w:multiLevelType w:val="multilevel"/>
    <w:tmpl w:val="975ADF8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C327D6A"/>
    <w:multiLevelType w:val="multilevel"/>
    <w:tmpl w:val="21ECBE2A"/>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 w15:restartNumberingAfterBreak="0">
    <w:nsid w:val="0CBD691C"/>
    <w:multiLevelType w:val="multilevel"/>
    <w:tmpl w:val="41EEB3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5705D7"/>
    <w:multiLevelType w:val="multilevel"/>
    <w:tmpl w:val="63345D2E"/>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B934DF"/>
    <w:multiLevelType w:val="multilevel"/>
    <w:tmpl w:val="2916A13E"/>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12E91825"/>
    <w:multiLevelType w:val="multilevel"/>
    <w:tmpl w:val="D18C8368"/>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哽翼厦翼䐠ᗯ&amp;ǜ&amp;䏸ᗯ&amp;"/>
      <w:lvlJc w:val="left"/>
    </w:lvl>
    <w:lvl w:ilvl="2">
      <w:numFmt w:val="bullet"/>
      <w:lvlText w:val="哽翼厦翼䐠ᗯ&amp;ǜ&amp;䏸ᗯ&amp;"/>
      <w:lvlJc w:val="left"/>
    </w:lvl>
    <w:lvl w:ilvl="3">
      <w:numFmt w:val="bullet"/>
      <w:lvlText w:val="哽翼厦翼䐠ᗯ&amp;ǜ&amp;䏸ᗯ&amp;"/>
      <w:lvlJc w:val="left"/>
    </w:lvl>
    <w:lvl w:ilvl="4">
      <w:numFmt w:val="bullet"/>
      <w:lvlText w:val="哽翼厦翼䐠ᗯ&amp;ǜ&amp;䏸ᗯ&amp;"/>
      <w:lvlJc w:val="left"/>
    </w:lvl>
    <w:lvl w:ilvl="5">
      <w:numFmt w:val="bullet"/>
      <w:lvlText w:val="哽翼厦翼䐠ᗯ&amp;ǜ&amp;䏸ᗯ&amp;"/>
      <w:lvlJc w:val="left"/>
    </w:lvl>
    <w:lvl w:ilvl="6">
      <w:numFmt w:val="bullet"/>
      <w:lvlText w:val="哽翼厦翼䐠ᗯ&amp;ǜ&amp;䏸ᗯ&amp;"/>
      <w:lvlJc w:val="left"/>
    </w:lvl>
    <w:lvl w:ilvl="7">
      <w:numFmt w:val="bullet"/>
      <w:lvlText w:val="哽翼厦翼䐠ᗯ&amp;ǜ&amp;䏸ᗯ&amp;"/>
      <w:lvlJc w:val="left"/>
    </w:lvl>
    <w:lvl w:ilvl="8">
      <w:numFmt w:val="bullet"/>
      <w:lvlText w:val="哽翼厦翼䐠ᗯ&amp;ǜ&amp;䏸ᗯ&amp;"/>
      <w:lvlJc w:val="left"/>
    </w:lvl>
  </w:abstractNum>
  <w:abstractNum w:abstractNumId="8" w15:restartNumberingAfterBreak="0">
    <w:nsid w:val="16B54B9B"/>
    <w:multiLevelType w:val="multilevel"/>
    <w:tmpl w:val="7E5E5320"/>
    <w:lvl w:ilvl="0">
      <w:start w:val="2"/>
      <w:numFmt w:val="decimal"/>
      <w:lvlText w:val="%1)"/>
      <w:lvlJc w:val="left"/>
      <w:pPr>
        <w:tabs>
          <w:tab w:val="num" w:pos="1211"/>
        </w:tabs>
        <w:ind w:left="1211" w:hanging="360"/>
      </w:pPr>
      <w:rPr>
        <w:rFonts w:ascii="Calibri" w:hAnsi="Calibri" w:cs="Times New Roman" w:hint="default"/>
        <w:b/>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16D47E04"/>
    <w:multiLevelType w:val="multilevel"/>
    <w:tmpl w:val="4832F540"/>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77E7121"/>
    <w:multiLevelType w:val="multilevel"/>
    <w:tmpl w:val="9872C54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18147E60"/>
    <w:multiLevelType w:val="multilevel"/>
    <w:tmpl w:val="17E02BD2"/>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05809FC"/>
    <w:multiLevelType w:val="multilevel"/>
    <w:tmpl w:val="4DE6D66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2A1A6C7B"/>
    <w:multiLevelType w:val="multilevel"/>
    <w:tmpl w:val="16529A0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B6208C4"/>
    <w:multiLevelType w:val="multilevel"/>
    <w:tmpl w:val="D67CE1C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5" w15:restartNumberingAfterBreak="0">
    <w:nsid w:val="2E390898"/>
    <w:multiLevelType w:val="multilevel"/>
    <w:tmpl w:val="BB7E4AF2"/>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6" w15:restartNumberingAfterBreak="0">
    <w:nsid w:val="39FF360C"/>
    <w:multiLevelType w:val="multilevel"/>
    <w:tmpl w:val="587881D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BF15C04"/>
    <w:multiLevelType w:val="multilevel"/>
    <w:tmpl w:val="9C62D6E8"/>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2027BD"/>
    <w:multiLevelType w:val="multilevel"/>
    <w:tmpl w:val="8DE86556"/>
    <w:lvl w:ilvl="0">
      <w:start w:val="1"/>
      <w:numFmt w:val="bullet"/>
      <w:lvlText w:val=""/>
      <w:lvlJc w:val="left"/>
      <w:pPr>
        <w:tabs>
          <w:tab w:val="num" w:pos="360"/>
        </w:tabs>
        <w:ind w:left="360" w:hanging="360"/>
      </w:pPr>
      <w:rPr>
        <w:rFonts w:ascii="Symbol" w:hAnsi="Symbol" w:hint="default"/>
      </w:rPr>
    </w:lvl>
    <w:lvl w:ilvl="1">
      <w:numFmt w:val="bullet"/>
      <w:lvlText w:val="ǜ閰ǜ(ǜǜ労厧翼.翼"/>
      <w:lvlJc w:val="left"/>
    </w:lvl>
    <w:lvl w:ilvl="2">
      <w:numFmt w:val="bullet"/>
      <w:lvlText w:val="ǜ閰ǜ(ǜǜ労厧翼.翼"/>
      <w:lvlJc w:val="left"/>
    </w:lvl>
    <w:lvl w:ilvl="3">
      <w:numFmt w:val="bullet"/>
      <w:lvlText w:val="ǜ閰ǜ(ǜǜ労厧翼.翼"/>
      <w:lvlJc w:val="left"/>
    </w:lvl>
    <w:lvl w:ilvl="4">
      <w:numFmt w:val="bullet"/>
      <w:lvlText w:val="ǜ閰ǜ(ǜǜ労厧翼.翼"/>
      <w:lvlJc w:val="left"/>
    </w:lvl>
    <w:lvl w:ilvl="5">
      <w:numFmt w:val="bullet"/>
      <w:lvlText w:val="ǜ閰ǜ(ǜǜ労厧翼.翼"/>
      <w:lvlJc w:val="left"/>
    </w:lvl>
    <w:lvl w:ilvl="6">
      <w:numFmt w:val="bullet"/>
      <w:lvlText w:val="ǜ閰ǜ(ǜǜ労厧翼.翼"/>
      <w:lvlJc w:val="left"/>
    </w:lvl>
    <w:lvl w:ilvl="7">
      <w:numFmt w:val="bullet"/>
      <w:lvlText w:val="ǜ閰ǜ(ǜǜ労厧翼.翼"/>
      <w:lvlJc w:val="left"/>
    </w:lvl>
    <w:lvl w:ilvl="8">
      <w:numFmt w:val="bullet"/>
      <w:lvlText w:val="ǜ閰ǜ(ǜǜ労厧翼.翼"/>
      <w:lvlJc w:val="left"/>
    </w:lvl>
  </w:abstractNum>
  <w:abstractNum w:abstractNumId="19" w15:restartNumberingAfterBreak="0">
    <w:nsid w:val="41E948DE"/>
    <w:multiLevelType w:val="multilevel"/>
    <w:tmpl w:val="5838EC7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49D7739D"/>
    <w:multiLevelType w:val="multilevel"/>
    <w:tmpl w:val="537E733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1" w15:restartNumberingAfterBreak="0">
    <w:nsid w:val="73CD61AD"/>
    <w:multiLevelType w:val="multilevel"/>
    <w:tmpl w:val="C622C2C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51E5AC3"/>
    <w:multiLevelType w:val="multilevel"/>
    <w:tmpl w:val="8BE682B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3" w15:restartNumberingAfterBreak="0">
    <w:nsid w:val="7E37630D"/>
    <w:multiLevelType w:val="multilevel"/>
    <w:tmpl w:val="5440986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8"/>
  </w:num>
  <w:num w:numId="3">
    <w:abstractNumId w:val="23"/>
  </w:num>
  <w:num w:numId="4">
    <w:abstractNumId w:val="20"/>
  </w:num>
  <w:num w:numId="5">
    <w:abstractNumId w:val="17"/>
  </w:num>
  <w:num w:numId="6">
    <w:abstractNumId w:val="3"/>
  </w:num>
  <w:num w:numId="7">
    <w:abstractNumId w:val="1"/>
  </w:num>
  <w:num w:numId="8">
    <w:abstractNumId w:val="14"/>
  </w:num>
  <w:num w:numId="9">
    <w:abstractNumId w:val="12"/>
  </w:num>
  <w:num w:numId="10">
    <w:abstractNumId w:val="13"/>
  </w:num>
  <w:num w:numId="11">
    <w:abstractNumId w:val="2"/>
  </w:num>
  <w:num w:numId="12">
    <w:abstractNumId w:val="16"/>
  </w:num>
  <w:num w:numId="13">
    <w:abstractNumId w:val="5"/>
  </w:num>
  <w:num w:numId="14">
    <w:abstractNumId w:val="10"/>
  </w:num>
  <w:num w:numId="15">
    <w:abstractNumId w:val="22"/>
  </w:num>
  <w:num w:numId="16">
    <w:abstractNumId w:val="4"/>
  </w:num>
  <w:num w:numId="17">
    <w:abstractNumId w:val="11"/>
  </w:num>
  <w:num w:numId="18">
    <w:abstractNumId w:val="9"/>
  </w:num>
  <w:num w:numId="19">
    <w:abstractNumId w:val="6"/>
  </w:num>
  <w:num w:numId="20">
    <w:abstractNumId w:val="21"/>
  </w:num>
  <w:num w:numId="21">
    <w:abstractNumId w:val="15"/>
  </w:num>
  <w:num w:numId="22">
    <w:abstractNumId w:val="21"/>
  </w:num>
  <w:num w:numId="23">
    <w:abstractNumId w:val="19"/>
  </w:num>
  <w:num w:numId="24">
    <w:abstractNumId w:val="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n-IE"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2F"/>
    <w:rsid w:val="00280134"/>
    <w:rsid w:val="00323DEA"/>
    <w:rsid w:val="0066652F"/>
    <w:rsid w:val="00835766"/>
    <w:rsid w:val="008F1453"/>
    <w:rsid w:val="00AA6A49"/>
    <w:rsid w:val="00B54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255BF6-211D-4FF0-8B8A-155C64D0E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etienne.baudon@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BCAE1-23F9-4000-A69E-B5FEFD6B8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6799</Words>
  <Characters>37397</Characters>
  <Application>Microsoft Office Word</Application>
  <DocSecurity>0</DocSecurity>
  <Lines>311</Lines>
  <Paragraphs>88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5</cp:revision>
  <dcterms:created xsi:type="dcterms:W3CDTF">2025-04-24T04:27:00Z</dcterms:created>
  <dcterms:modified xsi:type="dcterms:W3CDTF">2025-04-28T14:26:00Z</dcterms:modified>
</cp:coreProperties>
</file>