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4638" w:rsidRPr="008547B3" w:rsidRDefault="00324638" w:rsidP="00324638">
      <w:pPr>
        <w:rPr>
          <w:rFonts w:ascii="Arial" w:hAnsi="Arial" w:cs="Arial"/>
          <w:color w:val="000000"/>
          <w:szCs w:val="24"/>
        </w:rPr>
      </w:pPr>
    </w:p>
    <w:p w:rsidR="00197B2E" w:rsidRPr="00000C0D" w:rsidRDefault="008F537D" w:rsidP="00197B2E">
      <w:pPr>
        <w:jc w:val="center"/>
        <w:rPr>
          <w:b/>
          <w:sz w:val="24"/>
          <w:szCs w:val="24"/>
        </w:rPr>
      </w:pPr>
      <w:r w:rsidRPr="008F537D">
        <w:rPr>
          <w:b/>
          <w:sz w:val="24"/>
          <w:szCs w:val="24"/>
        </w:rPr>
        <w:t xml:space="preserve">FOURNITURE </w:t>
      </w:r>
      <w:r w:rsidRPr="00000C0D">
        <w:rPr>
          <w:b/>
          <w:sz w:val="24"/>
          <w:szCs w:val="24"/>
        </w:rPr>
        <w:t xml:space="preserve">D'ALIMENTS POUR </w:t>
      </w:r>
      <w:r w:rsidR="000F7E42">
        <w:rPr>
          <w:b/>
          <w:sz w:val="24"/>
          <w:szCs w:val="24"/>
        </w:rPr>
        <w:t>TRUITE</w:t>
      </w:r>
      <w:r w:rsidRPr="00000C0D">
        <w:rPr>
          <w:b/>
          <w:sz w:val="24"/>
          <w:szCs w:val="24"/>
        </w:rPr>
        <w:t xml:space="preserve">S - </w:t>
      </w:r>
      <w:r w:rsidR="000F7E42">
        <w:rPr>
          <w:b/>
          <w:sz w:val="24"/>
          <w:szCs w:val="24"/>
        </w:rPr>
        <w:t>PEIMA</w:t>
      </w:r>
    </w:p>
    <w:p w:rsidR="00FC3A82" w:rsidRPr="00000C0D" w:rsidRDefault="008F537D" w:rsidP="00197B2E">
      <w:pPr>
        <w:jc w:val="center"/>
        <w:rPr>
          <w:b/>
          <w:sz w:val="24"/>
          <w:szCs w:val="24"/>
        </w:rPr>
      </w:pPr>
      <w:r w:rsidRPr="00000C0D">
        <w:rPr>
          <w:b/>
          <w:sz w:val="24"/>
          <w:szCs w:val="24"/>
        </w:rPr>
        <w:t>Lot</w:t>
      </w:r>
      <w:r w:rsidR="00FC3A82" w:rsidRPr="00000C0D">
        <w:rPr>
          <w:b/>
          <w:sz w:val="24"/>
          <w:szCs w:val="24"/>
        </w:rPr>
        <w:t xml:space="preserve"> </w:t>
      </w:r>
      <w:r w:rsidRPr="00000C0D">
        <w:rPr>
          <w:b/>
          <w:sz w:val="24"/>
          <w:szCs w:val="24"/>
        </w:rPr>
        <w:t>n</w:t>
      </w:r>
      <w:r w:rsidR="00FC3A82" w:rsidRPr="00000C0D">
        <w:rPr>
          <w:b/>
          <w:sz w:val="24"/>
          <w:szCs w:val="24"/>
        </w:rPr>
        <w:t>°</w:t>
      </w:r>
      <w:r w:rsidRPr="00000C0D">
        <w:rPr>
          <w:b/>
          <w:sz w:val="24"/>
          <w:szCs w:val="24"/>
        </w:rPr>
        <w:t xml:space="preserve">1 : Aliments </w:t>
      </w:r>
      <w:r w:rsidR="000F7E42">
        <w:rPr>
          <w:b/>
          <w:sz w:val="24"/>
          <w:szCs w:val="24"/>
        </w:rPr>
        <w:t>alevinage</w:t>
      </w:r>
    </w:p>
    <w:p w:rsidR="00197B2E" w:rsidRDefault="00197B2E" w:rsidP="00197B2E">
      <w:pPr>
        <w:jc w:val="center"/>
        <w:rPr>
          <w:b/>
          <w:sz w:val="24"/>
          <w:szCs w:val="24"/>
        </w:rPr>
      </w:pPr>
    </w:p>
    <w:p w:rsidR="00197B2E" w:rsidRDefault="00197B2E" w:rsidP="00197B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pacing w:val="20"/>
          <w:sz w:val="24"/>
          <w:szCs w:val="24"/>
        </w:rPr>
      </w:pPr>
      <w:r>
        <w:rPr>
          <w:b/>
          <w:spacing w:val="20"/>
          <w:sz w:val="24"/>
          <w:szCs w:val="24"/>
        </w:rPr>
        <w:t>CADRE DE REPONSES</w:t>
      </w:r>
      <w:r>
        <w:rPr>
          <w:spacing w:val="20"/>
          <w:sz w:val="24"/>
          <w:szCs w:val="24"/>
        </w:rPr>
        <w:t xml:space="preserve"> </w:t>
      </w:r>
      <w:r>
        <w:rPr>
          <w:b/>
          <w:spacing w:val="20"/>
          <w:sz w:val="24"/>
          <w:szCs w:val="24"/>
        </w:rPr>
        <w:t>TECHNIQUES</w:t>
      </w:r>
    </w:p>
    <w:p w:rsidR="00197B2E" w:rsidRPr="00197B2E" w:rsidRDefault="00197B2E" w:rsidP="00197B2E">
      <w:pPr>
        <w:pStyle w:val="Paragraphedeliste"/>
        <w:ind w:left="0" w:right="-8"/>
        <w:jc w:val="both"/>
        <w:rPr>
          <w:rFonts w:asciiTheme="minorHAnsi" w:hAnsiTheme="minorHAnsi" w:cstheme="minorHAnsi"/>
          <w:color w:val="000000"/>
          <w:sz w:val="22"/>
          <w:szCs w:val="24"/>
        </w:rPr>
      </w:pPr>
      <w:r w:rsidRPr="00197B2E">
        <w:rPr>
          <w:rFonts w:asciiTheme="minorHAnsi" w:hAnsiTheme="minorHAnsi" w:cstheme="minorHAnsi"/>
          <w:color w:val="000000"/>
          <w:sz w:val="22"/>
          <w:szCs w:val="24"/>
        </w:rPr>
        <w:t>- Document à remplir de manière complète et détaillée</w:t>
      </w:r>
    </w:p>
    <w:p w:rsidR="00197B2E" w:rsidRPr="00197B2E" w:rsidRDefault="00197B2E" w:rsidP="00197B2E">
      <w:pPr>
        <w:pStyle w:val="Paragraphedeliste"/>
        <w:ind w:left="0" w:right="-8"/>
        <w:jc w:val="both"/>
        <w:rPr>
          <w:rFonts w:asciiTheme="minorHAnsi" w:hAnsiTheme="minorHAnsi" w:cstheme="minorHAnsi"/>
          <w:color w:val="000000"/>
          <w:sz w:val="22"/>
          <w:szCs w:val="24"/>
        </w:rPr>
      </w:pPr>
      <w:r w:rsidRPr="00197B2E">
        <w:rPr>
          <w:rFonts w:asciiTheme="minorHAnsi" w:hAnsiTheme="minorHAnsi" w:cstheme="minorHAnsi"/>
          <w:color w:val="000000"/>
          <w:sz w:val="22"/>
          <w:szCs w:val="24"/>
        </w:rPr>
        <w:t xml:space="preserve">- Les annexes sont possibles, sous réserve qu'elles aient un lien avec les points </w:t>
      </w:r>
      <w:r w:rsidR="001B72F1">
        <w:rPr>
          <w:rFonts w:asciiTheme="minorHAnsi" w:hAnsiTheme="minorHAnsi" w:cstheme="minorHAnsi"/>
          <w:color w:val="000000"/>
          <w:sz w:val="22"/>
          <w:szCs w:val="24"/>
        </w:rPr>
        <w:t>abordés</w:t>
      </w:r>
    </w:p>
    <w:p w:rsidR="008F537D" w:rsidRDefault="008F537D" w:rsidP="00197B2E">
      <w:pPr>
        <w:pStyle w:val="Paragraphedeliste"/>
        <w:ind w:left="0"/>
        <w:jc w:val="center"/>
        <w:rPr>
          <w:b/>
          <w:szCs w:val="24"/>
        </w:rPr>
      </w:pPr>
    </w:p>
    <w:p w:rsidR="008F537D" w:rsidRPr="008F537D" w:rsidRDefault="008F537D" w:rsidP="008F537D">
      <w:pPr>
        <w:pStyle w:val="Paragraphedeliste"/>
        <w:ind w:left="0"/>
        <w:rPr>
          <w:b/>
          <w:szCs w:val="24"/>
        </w:rPr>
      </w:pPr>
      <w:r>
        <w:rPr>
          <w:b/>
          <w:szCs w:val="24"/>
        </w:rPr>
        <w:t>Le candidat précise l</w:t>
      </w:r>
      <w:r w:rsidRPr="008F537D">
        <w:rPr>
          <w:b/>
          <w:szCs w:val="24"/>
        </w:rPr>
        <w:t>e mode opératoire proposé po</w:t>
      </w:r>
      <w:r>
        <w:rPr>
          <w:b/>
          <w:szCs w:val="24"/>
        </w:rPr>
        <w:t>ur l'exécution des prestations. Ainsi :</w:t>
      </w:r>
    </w:p>
    <w:p w:rsidR="008F537D" w:rsidRDefault="008F537D" w:rsidP="00197B2E">
      <w:pPr>
        <w:pStyle w:val="Paragraphedeliste"/>
        <w:ind w:left="0"/>
        <w:jc w:val="center"/>
        <w:rPr>
          <w:b/>
          <w:szCs w:val="24"/>
        </w:rPr>
      </w:pPr>
    </w:p>
    <w:p w:rsidR="007A69A0" w:rsidRPr="007A69A0" w:rsidRDefault="007A69A0" w:rsidP="007A69A0">
      <w:pPr>
        <w:rPr>
          <w:b/>
          <w:szCs w:val="24"/>
        </w:rPr>
      </w:pPr>
      <w:r w:rsidRPr="007A69A0">
        <w:rPr>
          <w:b/>
          <w:szCs w:val="24"/>
        </w:rPr>
        <w:t xml:space="preserve">Critère 1. </w:t>
      </w:r>
      <w:r>
        <w:rPr>
          <w:b/>
          <w:szCs w:val="24"/>
        </w:rPr>
        <w:t>Valeur technique – 50%</w:t>
      </w:r>
      <w:r w:rsidRPr="007A69A0">
        <w:rPr>
          <w:b/>
          <w:szCs w:val="24"/>
        </w:rPr>
        <w:t xml:space="preserve"> </w:t>
      </w:r>
    </w:p>
    <w:p w:rsidR="007A69A0" w:rsidRDefault="007A69A0" w:rsidP="007A69A0">
      <w:pPr>
        <w:pStyle w:val="Paragraphedeliste"/>
        <w:ind w:left="0"/>
        <w:rPr>
          <w:b/>
          <w:szCs w:val="24"/>
        </w:rPr>
      </w:pPr>
    </w:p>
    <w:p w:rsidR="00714CDF" w:rsidRDefault="008F537D" w:rsidP="00197B2E">
      <w:pPr>
        <w:jc w:val="both"/>
        <w:rPr>
          <w:rFonts w:cstheme="minorHAnsi"/>
        </w:rPr>
      </w:pPr>
      <w:r>
        <w:rPr>
          <w:rFonts w:cstheme="minorHAnsi"/>
          <w:u w:val="single"/>
        </w:rPr>
        <w:t>Il</w:t>
      </w:r>
      <w:r w:rsidR="00197B2E" w:rsidRPr="00714CDF">
        <w:rPr>
          <w:rFonts w:cstheme="minorHAnsi"/>
          <w:u w:val="single"/>
        </w:rPr>
        <w:t xml:space="preserve"> </w:t>
      </w:r>
      <w:r w:rsidR="00E0719C" w:rsidRPr="00714CDF">
        <w:rPr>
          <w:rFonts w:cstheme="minorHAnsi"/>
          <w:u w:val="single"/>
        </w:rPr>
        <w:t>décrira de façon détaillée</w:t>
      </w:r>
      <w:r w:rsidR="00714CDF">
        <w:rPr>
          <w:rFonts w:cstheme="minorHAnsi"/>
          <w:u w:val="single"/>
        </w:rPr>
        <w:t xml:space="preserve"> ci-dessous</w:t>
      </w:r>
      <w:r w:rsidR="00714CDF">
        <w:rPr>
          <w:rFonts w:cstheme="minorHAnsi"/>
        </w:rPr>
        <w:t xml:space="preserve"> : </w:t>
      </w:r>
    </w:p>
    <w:p w:rsidR="002E3968" w:rsidRPr="0032228F" w:rsidRDefault="008F537D" w:rsidP="008F537D">
      <w:pPr>
        <w:pStyle w:val="Paragraphedeliste"/>
        <w:numPr>
          <w:ilvl w:val="0"/>
          <w:numId w:val="17"/>
        </w:numPr>
        <w:jc w:val="both"/>
        <w:rPr>
          <w:rFonts w:asciiTheme="minorHAnsi" w:hAnsiTheme="minorHAnsi" w:cstheme="minorHAnsi"/>
          <w:sz w:val="22"/>
          <w:szCs w:val="24"/>
        </w:rPr>
      </w:pPr>
      <w:proofErr w:type="gramStart"/>
      <w:r>
        <w:rPr>
          <w:rFonts w:asciiTheme="minorHAnsi" w:hAnsiTheme="minorHAnsi" w:cstheme="minorHAnsi"/>
          <w:sz w:val="22"/>
        </w:rPr>
        <w:t>l</w:t>
      </w:r>
      <w:r w:rsidRPr="008F537D">
        <w:rPr>
          <w:rFonts w:asciiTheme="minorHAnsi" w:hAnsiTheme="minorHAnsi" w:cstheme="minorHAnsi"/>
          <w:sz w:val="22"/>
        </w:rPr>
        <w:t>'organisation</w:t>
      </w:r>
      <w:proofErr w:type="gramEnd"/>
      <w:r w:rsidRPr="008F537D">
        <w:rPr>
          <w:rFonts w:asciiTheme="minorHAnsi" w:hAnsiTheme="minorHAnsi" w:cstheme="minorHAnsi"/>
          <w:sz w:val="22"/>
        </w:rPr>
        <w:t xml:space="preserve"> globale</w:t>
      </w:r>
      <w:r>
        <w:rPr>
          <w:rFonts w:asciiTheme="minorHAnsi" w:hAnsiTheme="minorHAnsi" w:cstheme="minorHAnsi"/>
          <w:sz w:val="22"/>
        </w:rPr>
        <w:t xml:space="preserve"> de la prestation,</w:t>
      </w:r>
      <w:r w:rsidRPr="008F537D">
        <w:rPr>
          <w:rFonts w:asciiTheme="minorHAnsi" w:hAnsiTheme="minorHAnsi" w:cstheme="minorHAnsi"/>
          <w:sz w:val="22"/>
        </w:rPr>
        <w:t xml:space="preserve"> dont la capacité de substitution en cas de non disponibilité du produit</w:t>
      </w:r>
      <w:r w:rsidR="007A69A0">
        <w:rPr>
          <w:rFonts w:asciiTheme="minorHAnsi" w:hAnsiTheme="minorHAnsi" w:cstheme="minorHAnsi"/>
          <w:sz w:val="22"/>
        </w:rPr>
        <w:t xml:space="preserve"> (</w:t>
      </w:r>
      <w:r w:rsidR="007A69A0" w:rsidRPr="007A69A0">
        <w:rPr>
          <w:rFonts w:asciiTheme="minorHAnsi" w:hAnsiTheme="minorHAnsi" w:cstheme="minorHAnsi"/>
          <w:i/>
          <w:sz w:val="22"/>
        </w:rPr>
        <w:t>sous-critère 1.</w:t>
      </w:r>
      <w:r w:rsidR="007A69A0">
        <w:rPr>
          <w:rFonts w:asciiTheme="minorHAnsi" w:hAnsiTheme="minorHAnsi" w:cstheme="minorHAnsi"/>
          <w:i/>
          <w:sz w:val="22"/>
        </w:rPr>
        <w:t>3</w:t>
      </w:r>
      <w:r w:rsidR="007A69A0" w:rsidRPr="007A69A0">
        <w:rPr>
          <w:rFonts w:asciiTheme="minorHAnsi" w:hAnsiTheme="minorHAnsi" w:cstheme="minorHAnsi"/>
          <w:i/>
          <w:sz w:val="22"/>
        </w:rPr>
        <w:t xml:space="preserve"> – </w:t>
      </w:r>
      <w:r w:rsidR="007A69A0">
        <w:rPr>
          <w:rFonts w:asciiTheme="minorHAnsi" w:hAnsiTheme="minorHAnsi" w:cstheme="minorHAnsi"/>
          <w:i/>
          <w:sz w:val="22"/>
        </w:rPr>
        <w:t>10</w:t>
      </w:r>
      <w:r w:rsidR="007A69A0" w:rsidRPr="007A69A0">
        <w:rPr>
          <w:rFonts w:asciiTheme="minorHAnsi" w:hAnsiTheme="minorHAnsi" w:cstheme="minorHAnsi"/>
          <w:i/>
          <w:sz w:val="22"/>
        </w:rPr>
        <w:t>%)</w:t>
      </w:r>
    </w:p>
    <w:p w:rsidR="0032228F" w:rsidRPr="0032228F" w:rsidRDefault="0032228F" w:rsidP="0032228F">
      <w:pPr>
        <w:pStyle w:val="Paragraphedeliste"/>
        <w:jc w:val="both"/>
        <w:rPr>
          <w:rFonts w:cs="Arial"/>
          <w:szCs w:val="24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356"/>
      </w:tblGrid>
      <w:tr w:rsidR="004B5F33" w:rsidTr="00836F39">
        <w:trPr>
          <w:trHeight w:val="630"/>
        </w:trPr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F33" w:rsidRDefault="004B5F33" w:rsidP="00836F39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fr-FR"/>
              </w:rPr>
            </w:pPr>
          </w:p>
          <w:p w:rsidR="008F537D" w:rsidRDefault="008F537D" w:rsidP="00836F39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fr-FR"/>
              </w:rPr>
            </w:pPr>
          </w:p>
          <w:p w:rsidR="008F537D" w:rsidRDefault="008F537D" w:rsidP="00836F39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fr-FR"/>
              </w:rPr>
            </w:pPr>
          </w:p>
          <w:p w:rsidR="004B5F33" w:rsidRDefault="004B5F33" w:rsidP="00836F39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fr-FR"/>
              </w:rPr>
            </w:pPr>
          </w:p>
          <w:p w:rsidR="004B5F33" w:rsidRDefault="004B5F33" w:rsidP="00836F39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fr-FR"/>
              </w:rPr>
            </w:pPr>
          </w:p>
        </w:tc>
      </w:tr>
    </w:tbl>
    <w:p w:rsidR="004B5F33" w:rsidRDefault="004B5F33" w:rsidP="00197B2E">
      <w:pPr>
        <w:jc w:val="both"/>
        <w:rPr>
          <w:rFonts w:cstheme="minorHAnsi"/>
        </w:rPr>
      </w:pPr>
    </w:p>
    <w:p w:rsidR="00714CDF" w:rsidRPr="0032228F" w:rsidRDefault="008F537D" w:rsidP="007A69A0">
      <w:pPr>
        <w:pStyle w:val="Paragraphedeliste"/>
        <w:numPr>
          <w:ilvl w:val="0"/>
          <w:numId w:val="16"/>
        </w:numPr>
        <w:jc w:val="both"/>
        <w:rPr>
          <w:rFonts w:asciiTheme="minorHAnsi" w:hAnsiTheme="minorHAnsi" w:cstheme="minorHAnsi"/>
        </w:rPr>
      </w:pPr>
      <w:proofErr w:type="gramStart"/>
      <w:r>
        <w:rPr>
          <w:rFonts w:asciiTheme="minorHAnsi" w:hAnsiTheme="minorHAnsi" w:cstheme="minorHAnsi"/>
          <w:sz w:val="22"/>
        </w:rPr>
        <w:t>la</w:t>
      </w:r>
      <w:proofErr w:type="gramEnd"/>
      <w:r w:rsidRPr="008F537D">
        <w:rPr>
          <w:rFonts w:asciiTheme="minorHAnsi" w:hAnsiTheme="minorHAnsi" w:cstheme="minorHAnsi"/>
          <w:sz w:val="22"/>
        </w:rPr>
        <w:t xml:space="preserve"> qualité des produits proposés</w:t>
      </w:r>
      <w:r w:rsidR="007A69A0">
        <w:rPr>
          <w:rFonts w:asciiTheme="minorHAnsi" w:hAnsiTheme="minorHAnsi" w:cstheme="minorHAnsi"/>
          <w:sz w:val="22"/>
        </w:rPr>
        <w:t xml:space="preserve"> </w:t>
      </w:r>
      <w:r w:rsidR="007A69A0" w:rsidRPr="007A69A0">
        <w:rPr>
          <w:rFonts w:asciiTheme="minorHAnsi" w:hAnsiTheme="minorHAnsi" w:cstheme="minorHAnsi"/>
          <w:sz w:val="22"/>
        </w:rPr>
        <w:t>(</w:t>
      </w:r>
      <w:r w:rsidR="007A69A0" w:rsidRPr="007A69A0">
        <w:rPr>
          <w:rFonts w:asciiTheme="minorHAnsi" w:hAnsiTheme="minorHAnsi" w:cstheme="minorHAnsi"/>
          <w:i/>
          <w:sz w:val="22"/>
        </w:rPr>
        <w:t>sous-critère 1.</w:t>
      </w:r>
      <w:r w:rsidR="007A69A0">
        <w:rPr>
          <w:rFonts w:asciiTheme="minorHAnsi" w:hAnsiTheme="minorHAnsi" w:cstheme="minorHAnsi"/>
          <w:i/>
          <w:sz w:val="22"/>
        </w:rPr>
        <w:t>1 – 2</w:t>
      </w:r>
      <w:r w:rsidR="007A69A0" w:rsidRPr="007A69A0">
        <w:rPr>
          <w:rFonts w:asciiTheme="minorHAnsi" w:hAnsiTheme="minorHAnsi" w:cstheme="minorHAnsi"/>
          <w:i/>
          <w:sz w:val="22"/>
        </w:rPr>
        <w:t>5%</w:t>
      </w:r>
      <w:r w:rsidR="007A69A0" w:rsidRPr="007A69A0">
        <w:rPr>
          <w:rFonts w:asciiTheme="minorHAnsi" w:hAnsiTheme="minorHAnsi" w:cstheme="minorHAnsi"/>
          <w:sz w:val="22"/>
        </w:rPr>
        <w:t>)</w:t>
      </w:r>
    </w:p>
    <w:p w:rsidR="0032228F" w:rsidRPr="0032228F" w:rsidRDefault="0032228F" w:rsidP="0032228F">
      <w:pPr>
        <w:pStyle w:val="Paragraphedeliste"/>
        <w:jc w:val="both"/>
        <w:rPr>
          <w:rFonts w:cstheme="minorHAnsi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356"/>
      </w:tblGrid>
      <w:tr w:rsidR="004B5F33" w:rsidTr="00836F39">
        <w:trPr>
          <w:trHeight w:val="630"/>
        </w:trPr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7D" w:rsidRDefault="008F537D" w:rsidP="008F537D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fr-FR"/>
              </w:rPr>
            </w:pPr>
          </w:p>
          <w:p w:rsidR="008F537D" w:rsidRDefault="008F537D" w:rsidP="008F537D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fr-FR"/>
              </w:rPr>
            </w:pPr>
          </w:p>
          <w:p w:rsidR="008F537D" w:rsidRDefault="008F537D" w:rsidP="008F537D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fr-FR"/>
              </w:rPr>
            </w:pPr>
          </w:p>
          <w:p w:rsidR="008F537D" w:rsidRDefault="008F537D" w:rsidP="008F537D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fr-FR"/>
              </w:rPr>
            </w:pPr>
          </w:p>
          <w:p w:rsidR="004B5F33" w:rsidRDefault="004B5F33" w:rsidP="00836F39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fr-FR"/>
              </w:rPr>
            </w:pPr>
          </w:p>
        </w:tc>
      </w:tr>
    </w:tbl>
    <w:p w:rsidR="004B5F33" w:rsidRPr="0032228F" w:rsidRDefault="004B5F33" w:rsidP="00197B2E">
      <w:pPr>
        <w:jc w:val="both"/>
        <w:rPr>
          <w:rFonts w:cstheme="minorHAnsi"/>
          <w:sz w:val="20"/>
        </w:rPr>
      </w:pPr>
    </w:p>
    <w:p w:rsidR="00197B2E" w:rsidRPr="0032228F" w:rsidRDefault="008F537D" w:rsidP="007A69A0">
      <w:pPr>
        <w:pStyle w:val="Paragraphedeliste"/>
        <w:numPr>
          <w:ilvl w:val="0"/>
          <w:numId w:val="15"/>
        </w:numPr>
        <w:jc w:val="both"/>
        <w:rPr>
          <w:rFonts w:asciiTheme="minorHAnsi" w:hAnsiTheme="minorHAnsi" w:cstheme="minorHAnsi"/>
          <w:color w:val="000000"/>
          <w:sz w:val="22"/>
        </w:rPr>
      </w:pPr>
      <w:proofErr w:type="gramStart"/>
      <w:r>
        <w:rPr>
          <w:rFonts w:asciiTheme="minorHAnsi" w:hAnsiTheme="minorHAnsi" w:cstheme="minorHAnsi"/>
          <w:sz w:val="22"/>
        </w:rPr>
        <w:t>les</w:t>
      </w:r>
      <w:proofErr w:type="gramEnd"/>
      <w:r>
        <w:rPr>
          <w:rFonts w:asciiTheme="minorHAnsi" w:hAnsiTheme="minorHAnsi" w:cstheme="minorHAnsi"/>
          <w:sz w:val="22"/>
        </w:rPr>
        <w:t xml:space="preserve"> conditions et délais de livraison</w:t>
      </w:r>
      <w:r w:rsidR="007A69A0">
        <w:rPr>
          <w:rFonts w:asciiTheme="minorHAnsi" w:hAnsiTheme="minorHAnsi" w:cstheme="minorHAnsi"/>
          <w:sz w:val="22"/>
        </w:rPr>
        <w:t xml:space="preserve"> et les </w:t>
      </w:r>
      <w:r w:rsidR="007A69A0" w:rsidRPr="007A69A0">
        <w:rPr>
          <w:rFonts w:asciiTheme="minorHAnsi" w:hAnsiTheme="minorHAnsi" w:cstheme="minorHAnsi"/>
          <w:sz w:val="22"/>
        </w:rPr>
        <w:t>moyens affectés à l'exécution du marché</w:t>
      </w:r>
      <w:r w:rsidR="007A69A0">
        <w:rPr>
          <w:rFonts w:asciiTheme="minorHAnsi" w:hAnsiTheme="minorHAnsi" w:cstheme="minorHAnsi"/>
          <w:sz w:val="22"/>
        </w:rPr>
        <w:t xml:space="preserve"> (</w:t>
      </w:r>
      <w:r w:rsidR="007A69A0" w:rsidRPr="007A69A0">
        <w:rPr>
          <w:rFonts w:asciiTheme="minorHAnsi" w:hAnsiTheme="minorHAnsi" w:cstheme="minorHAnsi"/>
          <w:i/>
          <w:sz w:val="22"/>
        </w:rPr>
        <w:t>sous-critère 1.</w:t>
      </w:r>
      <w:r w:rsidR="007A69A0">
        <w:rPr>
          <w:rFonts w:asciiTheme="minorHAnsi" w:hAnsiTheme="minorHAnsi" w:cstheme="minorHAnsi"/>
          <w:i/>
          <w:sz w:val="22"/>
        </w:rPr>
        <w:t>2</w:t>
      </w:r>
      <w:r w:rsidR="007A69A0" w:rsidRPr="007A69A0">
        <w:rPr>
          <w:rFonts w:asciiTheme="minorHAnsi" w:hAnsiTheme="minorHAnsi" w:cstheme="minorHAnsi"/>
          <w:i/>
          <w:sz w:val="22"/>
        </w:rPr>
        <w:t xml:space="preserve"> – </w:t>
      </w:r>
      <w:r w:rsidR="007A69A0">
        <w:rPr>
          <w:rFonts w:asciiTheme="minorHAnsi" w:hAnsiTheme="minorHAnsi" w:cstheme="minorHAnsi"/>
          <w:i/>
          <w:sz w:val="22"/>
        </w:rPr>
        <w:t>15</w:t>
      </w:r>
      <w:r w:rsidR="007A69A0" w:rsidRPr="007A69A0">
        <w:rPr>
          <w:rFonts w:asciiTheme="minorHAnsi" w:hAnsiTheme="minorHAnsi" w:cstheme="minorHAnsi"/>
          <w:i/>
          <w:sz w:val="22"/>
        </w:rPr>
        <w:t>%</w:t>
      </w:r>
      <w:r w:rsidR="007A69A0">
        <w:rPr>
          <w:rFonts w:asciiTheme="minorHAnsi" w:hAnsiTheme="minorHAnsi" w:cstheme="minorHAnsi"/>
          <w:i/>
          <w:sz w:val="22"/>
        </w:rPr>
        <w:t>)</w:t>
      </w:r>
    </w:p>
    <w:p w:rsidR="0032228F" w:rsidRPr="0032228F" w:rsidRDefault="0032228F" w:rsidP="0032228F">
      <w:pPr>
        <w:pStyle w:val="Paragraphedeliste"/>
        <w:jc w:val="both"/>
        <w:rPr>
          <w:rFonts w:cstheme="minorHAnsi"/>
          <w:color w:val="00000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356"/>
      </w:tblGrid>
      <w:tr w:rsidR="00197B2E" w:rsidTr="00197B2E">
        <w:trPr>
          <w:trHeight w:val="630"/>
        </w:trPr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B2E" w:rsidRDefault="00197B2E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fr-FR"/>
              </w:rPr>
            </w:pPr>
          </w:p>
          <w:p w:rsidR="00197B2E" w:rsidRDefault="00197B2E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fr-FR"/>
              </w:rPr>
            </w:pPr>
          </w:p>
          <w:p w:rsidR="00197B2E" w:rsidRDefault="00197B2E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fr-FR"/>
              </w:rPr>
            </w:pPr>
            <w:bookmarkStart w:id="0" w:name="_GoBack"/>
            <w:bookmarkEnd w:id="0"/>
          </w:p>
          <w:p w:rsidR="00197B2E" w:rsidRDefault="00197B2E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fr-FR"/>
              </w:rPr>
            </w:pPr>
          </w:p>
          <w:p w:rsidR="00197B2E" w:rsidRDefault="00197B2E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fr-FR"/>
              </w:rPr>
            </w:pPr>
          </w:p>
        </w:tc>
      </w:tr>
    </w:tbl>
    <w:p w:rsidR="00923C0B" w:rsidRPr="006E503A" w:rsidRDefault="00923C0B" w:rsidP="008F537D">
      <w:pPr>
        <w:jc w:val="both"/>
        <w:rPr>
          <w:rFonts w:eastAsia="Times New Roman" w:cs="Arial"/>
          <w:szCs w:val="24"/>
          <w:lang w:eastAsia="fr-FR"/>
        </w:rPr>
      </w:pPr>
    </w:p>
    <w:sectPr w:rsidR="00923C0B" w:rsidRPr="006E503A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469D" w:rsidRDefault="0062469D" w:rsidP="00197B2E">
      <w:pPr>
        <w:spacing w:after="0" w:line="240" w:lineRule="auto"/>
      </w:pPr>
      <w:r>
        <w:separator/>
      </w:r>
    </w:p>
  </w:endnote>
  <w:endnote w:type="continuationSeparator" w:id="0">
    <w:p w:rsidR="0062469D" w:rsidRDefault="0062469D" w:rsidP="00197B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New York">
    <w:altName w:val="Times New Roman"/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43076078"/>
      <w:docPartObj>
        <w:docPartGallery w:val="Page Numbers (Bottom of Page)"/>
        <w:docPartUnique/>
      </w:docPartObj>
    </w:sdtPr>
    <w:sdtEndPr/>
    <w:sdtContent>
      <w:p w:rsidR="00E16A70" w:rsidRDefault="00E16A70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A69A0">
          <w:rPr>
            <w:noProof/>
          </w:rPr>
          <w:t>1</w:t>
        </w:r>
        <w:r>
          <w:fldChar w:fldCharType="end"/>
        </w:r>
      </w:p>
    </w:sdtContent>
  </w:sdt>
  <w:p w:rsidR="00E16A70" w:rsidRDefault="00E16A70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469D" w:rsidRDefault="0062469D" w:rsidP="00197B2E">
      <w:pPr>
        <w:spacing w:after="0" w:line="240" w:lineRule="auto"/>
      </w:pPr>
      <w:r>
        <w:separator/>
      </w:r>
    </w:p>
  </w:footnote>
  <w:footnote w:type="continuationSeparator" w:id="0">
    <w:p w:rsidR="0062469D" w:rsidRDefault="0062469D" w:rsidP="00197B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7B2E" w:rsidRDefault="00197B2E">
    <w:pPr>
      <w:pStyle w:val="En-tte"/>
    </w:pPr>
    <w:r w:rsidRPr="00197B2E">
      <w:rPr>
        <w:rFonts w:ascii="Calibri" w:eastAsia="Calibri" w:hAnsi="Calibri" w:cs="Calibri"/>
        <w:noProof/>
        <w:lang w:eastAsia="fr-FR"/>
      </w:rPr>
      <w:drawing>
        <wp:inline distT="0" distB="0" distL="0" distR="0" wp14:anchorId="2645CD7D" wp14:editId="0A26C36B">
          <wp:extent cx="5571490" cy="871855"/>
          <wp:effectExtent l="0" t="0" r="0" b="4445"/>
          <wp:docPr id="1" name="Image 4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41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71490" cy="8718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F97FCD"/>
    <w:multiLevelType w:val="hybridMultilevel"/>
    <w:tmpl w:val="6B423CA6"/>
    <w:lvl w:ilvl="0" w:tplc="5AF6E85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4B12D1"/>
    <w:multiLevelType w:val="hybridMultilevel"/>
    <w:tmpl w:val="035C249E"/>
    <w:lvl w:ilvl="0" w:tplc="5AF6E85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27015A"/>
    <w:multiLevelType w:val="hybridMultilevel"/>
    <w:tmpl w:val="0B80697C"/>
    <w:lvl w:ilvl="0" w:tplc="5AF6E85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64136E"/>
    <w:multiLevelType w:val="hybridMultilevel"/>
    <w:tmpl w:val="6E86A118"/>
    <w:lvl w:ilvl="0" w:tplc="A926C252">
      <w:start w:val="1"/>
      <w:numFmt w:val="upperLetter"/>
      <w:lvlText w:val="%1-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51F4A4D"/>
    <w:multiLevelType w:val="hybridMultilevel"/>
    <w:tmpl w:val="7F5C8BC0"/>
    <w:lvl w:ilvl="0" w:tplc="49468364">
      <w:start w:val="20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  <w:b/>
      </w:rPr>
    </w:lvl>
    <w:lvl w:ilvl="1" w:tplc="040C0003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5" w15:restartNumberingAfterBreak="0">
    <w:nsid w:val="2E651ED4"/>
    <w:multiLevelType w:val="hybridMultilevel"/>
    <w:tmpl w:val="1F5A36DE"/>
    <w:lvl w:ilvl="0" w:tplc="68C4A042">
      <w:start w:val="1"/>
      <w:numFmt w:val="upperLetter"/>
      <w:lvlText w:val="%1."/>
      <w:lvlJc w:val="left"/>
      <w:pPr>
        <w:ind w:left="720" w:hanging="360"/>
      </w:pPr>
      <w:rPr>
        <w:rFonts w:hint="default"/>
        <w:sz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0078BB"/>
    <w:multiLevelType w:val="hybridMultilevel"/>
    <w:tmpl w:val="F07ECE3A"/>
    <w:lvl w:ilvl="0" w:tplc="5AF6E85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896152"/>
    <w:multiLevelType w:val="hybridMultilevel"/>
    <w:tmpl w:val="EB8CE7D0"/>
    <w:lvl w:ilvl="0" w:tplc="1EB20D3A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EE05D7"/>
    <w:multiLevelType w:val="hybridMultilevel"/>
    <w:tmpl w:val="EF260C94"/>
    <w:lvl w:ilvl="0" w:tplc="5AF6E85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C20E6D"/>
    <w:multiLevelType w:val="hybridMultilevel"/>
    <w:tmpl w:val="1F5A36DE"/>
    <w:lvl w:ilvl="0" w:tplc="68C4A042">
      <w:start w:val="1"/>
      <w:numFmt w:val="upperLetter"/>
      <w:lvlText w:val="%1."/>
      <w:lvlJc w:val="left"/>
      <w:pPr>
        <w:ind w:left="720" w:hanging="360"/>
      </w:pPr>
      <w:rPr>
        <w:rFonts w:hint="default"/>
        <w:sz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52D5B71"/>
    <w:multiLevelType w:val="hybridMultilevel"/>
    <w:tmpl w:val="9DFEC1F4"/>
    <w:lvl w:ilvl="0" w:tplc="5AF6E85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BE6442D"/>
    <w:multiLevelType w:val="hybridMultilevel"/>
    <w:tmpl w:val="80E6955C"/>
    <w:lvl w:ilvl="0" w:tplc="B0509F3E"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1D8695B"/>
    <w:multiLevelType w:val="hybridMultilevel"/>
    <w:tmpl w:val="1A8E31DC"/>
    <w:lvl w:ilvl="0" w:tplc="5AF6E85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47C394C"/>
    <w:multiLevelType w:val="hybridMultilevel"/>
    <w:tmpl w:val="3C5CFF5C"/>
    <w:lvl w:ilvl="0" w:tplc="040C000D">
      <w:start w:val="1"/>
      <w:numFmt w:val="bullet"/>
      <w:lvlText w:val=""/>
      <w:lvlJc w:val="left"/>
      <w:pPr>
        <w:ind w:left="13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4" w15:restartNumberingAfterBreak="0">
    <w:nsid w:val="652D29A8"/>
    <w:multiLevelType w:val="hybridMultilevel"/>
    <w:tmpl w:val="95E2938C"/>
    <w:lvl w:ilvl="0" w:tplc="5AF6E85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BAD0E3C"/>
    <w:multiLevelType w:val="hybridMultilevel"/>
    <w:tmpl w:val="908E2974"/>
    <w:lvl w:ilvl="0" w:tplc="5AF6E85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9630CCA"/>
    <w:multiLevelType w:val="hybridMultilevel"/>
    <w:tmpl w:val="8F9499D0"/>
    <w:lvl w:ilvl="0" w:tplc="5AF6E85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4"/>
  </w:num>
  <w:num w:numId="3">
    <w:abstractNumId w:val="3"/>
  </w:num>
  <w:num w:numId="4">
    <w:abstractNumId w:val="7"/>
  </w:num>
  <w:num w:numId="5">
    <w:abstractNumId w:val="5"/>
  </w:num>
  <w:num w:numId="6">
    <w:abstractNumId w:val="9"/>
  </w:num>
  <w:num w:numId="7">
    <w:abstractNumId w:val="11"/>
  </w:num>
  <w:num w:numId="8">
    <w:abstractNumId w:val="8"/>
  </w:num>
  <w:num w:numId="9">
    <w:abstractNumId w:val="1"/>
  </w:num>
  <w:num w:numId="10">
    <w:abstractNumId w:val="0"/>
  </w:num>
  <w:num w:numId="11">
    <w:abstractNumId w:val="10"/>
  </w:num>
  <w:num w:numId="12">
    <w:abstractNumId w:val="16"/>
  </w:num>
  <w:num w:numId="13">
    <w:abstractNumId w:val="15"/>
  </w:num>
  <w:num w:numId="14">
    <w:abstractNumId w:val="14"/>
  </w:num>
  <w:num w:numId="15">
    <w:abstractNumId w:val="6"/>
  </w:num>
  <w:num w:numId="16">
    <w:abstractNumId w:val="2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4638"/>
    <w:rsid w:val="00000C0D"/>
    <w:rsid w:val="00097076"/>
    <w:rsid w:val="000F2EB9"/>
    <w:rsid w:val="000F7E42"/>
    <w:rsid w:val="00137D04"/>
    <w:rsid w:val="001443E3"/>
    <w:rsid w:val="00197B2E"/>
    <w:rsid w:val="001B72F1"/>
    <w:rsid w:val="00255319"/>
    <w:rsid w:val="0028547F"/>
    <w:rsid w:val="002A4C0E"/>
    <w:rsid w:val="002E3968"/>
    <w:rsid w:val="0032228F"/>
    <w:rsid w:val="00324638"/>
    <w:rsid w:val="003E40CA"/>
    <w:rsid w:val="004B5F33"/>
    <w:rsid w:val="004D3831"/>
    <w:rsid w:val="0062469D"/>
    <w:rsid w:val="00662042"/>
    <w:rsid w:val="006E503A"/>
    <w:rsid w:val="00714CDF"/>
    <w:rsid w:val="00763EC8"/>
    <w:rsid w:val="0077719D"/>
    <w:rsid w:val="007A69A0"/>
    <w:rsid w:val="007D315E"/>
    <w:rsid w:val="007E5991"/>
    <w:rsid w:val="008041DF"/>
    <w:rsid w:val="00812BA1"/>
    <w:rsid w:val="00816FBC"/>
    <w:rsid w:val="008504A4"/>
    <w:rsid w:val="0089244B"/>
    <w:rsid w:val="008C16D4"/>
    <w:rsid w:val="008F537D"/>
    <w:rsid w:val="00923C0B"/>
    <w:rsid w:val="009A3217"/>
    <w:rsid w:val="00A50869"/>
    <w:rsid w:val="00A725CC"/>
    <w:rsid w:val="00A732BA"/>
    <w:rsid w:val="00B32BC3"/>
    <w:rsid w:val="00B627B1"/>
    <w:rsid w:val="00BD37AA"/>
    <w:rsid w:val="00C01AA2"/>
    <w:rsid w:val="00C36D73"/>
    <w:rsid w:val="00CB2F83"/>
    <w:rsid w:val="00D3663C"/>
    <w:rsid w:val="00D65DDF"/>
    <w:rsid w:val="00D769E1"/>
    <w:rsid w:val="00E0719C"/>
    <w:rsid w:val="00E16A70"/>
    <w:rsid w:val="00E850F0"/>
    <w:rsid w:val="00E96411"/>
    <w:rsid w:val="00EF3088"/>
    <w:rsid w:val="00FB6428"/>
    <w:rsid w:val="00FC3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450A49"/>
  <w15:chartTrackingRefBased/>
  <w15:docId w15:val="{9369936A-FDCC-4C46-9F6D-65AAD29ACA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F537D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324638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32463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aragraphedeliste">
    <w:name w:val="List Paragraph"/>
    <w:basedOn w:val="Normal"/>
    <w:uiPriority w:val="34"/>
    <w:qFormat/>
    <w:rsid w:val="00324638"/>
    <w:pPr>
      <w:spacing w:after="0" w:line="240" w:lineRule="auto"/>
      <w:ind w:left="720"/>
      <w:contextualSpacing/>
    </w:pPr>
    <w:rPr>
      <w:rFonts w:ascii="New York" w:eastAsia="Times New Roman" w:hAnsi="New York" w:cs="Times New Roman"/>
      <w:sz w:val="24"/>
      <w:szCs w:val="20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324638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324638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324638"/>
    <w:rPr>
      <w:sz w:val="20"/>
      <w:szCs w:val="20"/>
    </w:rPr>
  </w:style>
  <w:style w:type="paragraph" w:styleId="En-tte">
    <w:name w:val="header"/>
    <w:basedOn w:val="Normal"/>
    <w:link w:val="En-tteCar"/>
    <w:uiPriority w:val="99"/>
    <w:unhideWhenUsed/>
    <w:rsid w:val="00197B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97B2E"/>
  </w:style>
  <w:style w:type="paragraph" w:styleId="Pieddepage">
    <w:name w:val="footer"/>
    <w:basedOn w:val="Normal"/>
    <w:link w:val="PieddepageCar"/>
    <w:uiPriority w:val="99"/>
    <w:unhideWhenUsed/>
    <w:rsid w:val="00197B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97B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477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7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7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285EFC-C6DE-4BD0-8DEC-481BC4023A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115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INRA</Company>
  <LinksUpToDate>false</LinksUpToDate>
  <CharactersWithSpaces>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Charline Bourillon</dc:creator>
  <cp:keywords/>
  <dc:description/>
  <cp:lastModifiedBy>David Chasserieau</cp:lastModifiedBy>
  <cp:revision>7</cp:revision>
  <dcterms:created xsi:type="dcterms:W3CDTF">2025-04-30T09:49:00Z</dcterms:created>
  <dcterms:modified xsi:type="dcterms:W3CDTF">2025-05-02T10:32:00Z</dcterms:modified>
</cp:coreProperties>
</file>