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245"/>
        <w:gridCol w:w="8223"/>
      </w:tblGrid>
      <w:tr w:rsidR="008714BB" w:rsidRPr="002F1985" w14:paraId="4F72D723" w14:textId="77777777" w:rsidTr="00944CC9">
        <w:tc>
          <w:tcPr>
            <w:tcW w:w="1373" w:type="dxa"/>
            <w:tcBorders>
              <w:top w:val="nil"/>
              <w:left w:val="nil"/>
              <w:bottom w:val="nil"/>
            </w:tcBorders>
          </w:tcPr>
          <w:p w14:paraId="4821ED41" w14:textId="77777777" w:rsidR="00625902" w:rsidRPr="002F1985" w:rsidRDefault="00625902" w:rsidP="00540DA7">
            <w:pPr>
              <w:rPr>
                <w:rFonts w:asciiTheme="minorHAnsi" w:hAnsiTheme="minorHAnsi" w:cstheme="minorHAnsi"/>
                <w:b/>
              </w:rPr>
            </w:pPr>
          </w:p>
        </w:tc>
        <w:tc>
          <w:tcPr>
            <w:tcW w:w="8095" w:type="dxa"/>
            <w:tcBorders>
              <w:top w:val="nil"/>
              <w:bottom w:val="single" w:sz="4" w:space="0" w:color="auto"/>
              <w:right w:val="nil"/>
            </w:tcBorders>
          </w:tcPr>
          <w:p w14:paraId="5897B7CB" w14:textId="00244589" w:rsidR="00625902" w:rsidRPr="002F1985" w:rsidRDefault="00CD28E5" w:rsidP="009D60D5">
            <w:pPr>
              <w:rPr>
                <w:rFonts w:asciiTheme="minorHAnsi" w:hAnsiTheme="minorHAnsi" w:cstheme="minorHAnsi"/>
                <w:b/>
              </w:rPr>
            </w:pPr>
            <w:r w:rsidRPr="002F1985">
              <w:rPr>
                <w:rFonts w:asciiTheme="minorHAnsi" w:hAnsiTheme="minorHAnsi" w:cstheme="minorHAnsi"/>
                <w:b/>
              </w:rPr>
              <w:t>ACCORD-CADRE</w:t>
            </w:r>
          </w:p>
        </w:tc>
      </w:tr>
      <w:tr w:rsidR="009D60D5" w:rsidRPr="002F1985" w14:paraId="2E3C7B90" w14:textId="77777777" w:rsidTr="00944CC9">
        <w:tc>
          <w:tcPr>
            <w:tcW w:w="1373" w:type="dxa"/>
            <w:tcBorders>
              <w:top w:val="nil"/>
              <w:left w:val="nil"/>
              <w:bottom w:val="nil"/>
            </w:tcBorders>
          </w:tcPr>
          <w:p w14:paraId="03B4453E" w14:textId="77777777" w:rsidR="009D60D5" w:rsidRPr="002F1985" w:rsidRDefault="009D60D5" w:rsidP="009D60D5">
            <w:pPr>
              <w:rPr>
                <w:rFonts w:asciiTheme="minorHAnsi" w:hAnsiTheme="minorHAnsi" w:cstheme="minorHAnsi"/>
                <w:b/>
              </w:rPr>
            </w:pPr>
          </w:p>
        </w:tc>
        <w:tc>
          <w:tcPr>
            <w:tcW w:w="8095" w:type="dxa"/>
            <w:tcBorders>
              <w:bottom w:val="single" w:sz="4" w:space="0" w:color="auto"/>
              <w:right w:val="nil"/>
            </w:tcBorders>
          </w:tcPr>
          <w:p w14:paraId="35D101BD" w14:textId="5226A93E" w:rsidR="009D60D5" w:rsidRPr="002F1985" w:rsidRDefault="007D3849" w:rsidP="009D60D5">
            <w:pPr>
              <w:rPr>
                <w:rFonts w:asciiTheme="minorHAnsi" w:hAnsiTheme="minorHAnsi" w:cstheme="minorHAnsi"/>
                <w:b/>
              </w:rPr>
            </w:pPr>
            <w:sdt>
              <w:sdtPr>
                <w:rPr>
                  <w:rFonts w:asciiTheme="minorHAnsi" w:hAnsiTheme="minorHAnsi" w:cstheme="minorHAnsi"/>
                  <w:b/>
                  <w:smallCaps/>
                </w:rPr>
                <w:id w:val="-50693993"/>
                <w14:checkbox>
                  <w14:checked w14:val="1"/>
                  <w14:checkedState w14:val="2612" w14:font="MS Gothic"/>
                  <w14:uncheckedState w14:val="2610" w14:font="MS Gothic"/>
                </w14:checkbox>
              </w:sdtPr>
              <w:sdtEndPr/>
              <w:sdtContent>
                <w:r w:rsidR="00944CC9" w:rsidRPr="002F1985">
                  <w:rPr>
                    <w:rFonts w:ascii="Segoe UI Symbol" w:eastAsia="MS Gothic" w:hAnsi="Segoe UI Symbol" w:cs="Segoe UI Symbol"/>
                    <w:b/>
                    <w:smallCaps/>
                  </w:rPr>
                  <w:t>☒</w:t>
                </w:r>
              </w:sdtContent>
            </w:sdt>
            <w:r w:rsidR="009D60D5" w:rsidRPr="002F1985">
              <w:rPr>
                <w:rFonts w:asciiTheme="minorHAnsi" w:hAnsiTheme="minorHAnsi" w:cstheme="minorHAnsi"/>
                <w:b/>
                <w:smallCaps/>
              </w:rPr>
              <w:t xml:space="preserve">Service – </w:t>
            </w:r>
            <w:sdt>
              <w:sdtPr>
                <w:rPr>
                  <w:rFonts w:asciiTheme="minorHAnsi" w:hAnsiTheme="minorHAnsi" w:cstheme="minorHAnsi"/>
                  <w:b/>
                  <w:smallCaps/>
                </w:rPr>
                <w:id w:val="519277967"/>
                <w14:checkbox>
                  <w14:checked w14:val="0"/>
                  <w14:checkedState w14:val="2612" w14:font="MS Gothic"/>
                  <w14:uncheckedState w14:val="2610" w14:font="MS Gothic"/>
                </w14:checkbox>
              </w:sdtPr>
              <w:sdtEndPr/>
              <w:sdtContent>
                <w:r w:rsidR="009D60D5" w:rsidRPr="002F1985">
                  <w:rPr>
                    <w:rFonts w:ascii="Segoe UI Symbol" w:eastAsia="MS Gothic" w:hAnsi="Segoe UI Symbol" w:cs="Segoe UI Symbol"/>
                    <w:b/>
                    <w:smallCaps/>
                  </w:rPr>
                  <w:t>☐</w:t>
                </w:r>
              </w:sdtContent>
            </w:sdt>
            <w:r w:rsidR="009D60D5" w:rsidRPr="002F1985">
              <w:rPr>
                <w:rFonts w:asciiTheme="minorHAnsi" w:hAnsiTheme="minorHAnsi" w:cstheme="minorHAnsi"/>
                <w:b/>
                <w:smallCaps/>
              </w:rPr>
              <w:t>Fournitures</w:t>
            </w:r>
          </w:p>
        </w:tc>
      </w:tr>
      <w:tr w:rsidR="00C2145A" w:rsidRPr="002F1985" w14:paraId="77D5A562" w14:textId="77777777" w:rsidTr="00944CC9">
        <w:tc>
          <w:tcPr>
            <w:tcW w:w="1373" w:type="dxa"/>
            <w:tcBorders>
              <w:top w:val="nil"/>
              <w:left w:val="nil"/>
              <w:bottom w:val="nil"/>
            </w:tcBorders>
          </w:tcPr>
          <w:p w14:paraId="615D1D3A" w14:textId="77777777" w:rsidR="00C2145A" w:rsidRPr="002F1985" w:rsidRDefault="00C2145A" w:rsidP="00357B46">
            <w:pPr>
              <w:rPr>
                <w:rFonts w:asciiTheme="minorHAnsi" w:hAnsiTheme="minorHAnsi" w:cstheme="minorHAnsi"/>
                <w:b/>
              </w:rPr>
            </w:pPr>
          </w:p>
        </w:tc>
        <w:tc>
          <w:tcPr>
            <w:tcW w:w="8095" w:type="dxa"/>
            <w:tcBorders>
              <w:bottom w:val="single" w:sz="4" w:space="0" w:color="auto"/>
              <w:right w:val="nil"/>
            </w:tcBorders>
          </w:tcPr>
          <w:p w14:paraId="4C3712B6" w14:textId="650D5629" w:rsidR="00C2145A" w:rsidRPr="002F1985" w:rsidRDefault="00C2145A" w:rsidP="00055ED2">
            <w:pPr>
              <w:rPr>
                <w:rFonts w:asciiTheme="minorHAnsi" w:hAnsiTheme="minorHAnsi" w:cstheme="minorHAnsi"/>
                <w:b/>
              </w:rPr>
            </w:pPr>
            <w:r w:rsidRPr="002F1985">
              <w:rPr>
                <w:rFonts w:asciiTheme="minorHAnsi" w:hAnsiTheme="minorHAnsi" w:cstheme="minorHAnsi"/>
                <w:b/>
                <w:smallCaps/>
                <w:highlight w:val="yellow"/>
              </w:rPr>
              <w:t>Numéro</w:t>
            </w:r>
            <w:r w:rsidR="009433E7" w:rsidRPr="002F1985">
              <w:rPr>
                <w:rFonts w:asciiTheme="minorHAnsi" w:hAnsiTheme="minorHAnsi" w:cstheme="minorHAnsi"/>
                <w:b/>
                <w:smallCaps/>
              </w:rPr>
              <w:t xml:space="preserve"> </w:t>
            </w:r>
            <w:r w:rsidRPr="002F1985">
              <w:rPr>
                <w:rFonts w:asciiTheme="minorHAnsi" w:hAnsiTheme="minorHAnsi" w:cstheme="minorHAnsi"/>
                <w:b/>
                <w:smallCaps/>
              </w:rPr>
              <w:t>:</w:t>
            </w:r>
            <w:r w:rsidR="00434CD1" w:rsidRPr="002F1985">
              <w:rPr>
                <w:rFonts w:asciiTheme="minorHAnsi" w:hAnsiTheme="minorHAnsi" w:cstheme="minorHAnsi"/>
                <w:b/>
                <w:smallCaps/>
              </w:rPr>
              <w:t xml:space="preserve"> </w:t>
            </w:r>
            <w:r w:rsidR="00055ED2" w:rsidRPr="002F1985">
              <w:rPr>
                <w:rFonts w:asciiTheme="minorHAnsi" w:hAnsiTheme="minorHAnsi" w:cstheme="minorHAnsi"/>
                <w:b/>
                <w:smallCaps/>
              </w:rPr>
              <w:t>XX</w:t>
            </w:r>
            <w:r w:rsidRPr="002F1985">
              <w:rPr>
                <w:rFonts w:asciiTheme="minorHAnsi" w:hAnsiTheme="minorHAnsi" w:cstheme="minorHAnsi"/>
                <w:b/>
                <w:smallCaps/>
              </w:rPr>
              <w:t xml:space="preserve"> </w:t>
            </w:r>
          </w:p>
        </w:tc>
      </w:tr>
      <w:tr w:rsidR="008714BB" w:rsidRPr="002F1985" w14:paraId="7B14A3FA" w14:textId="77777777" w:rsidTr="00944CC9">
        <w:tc>
          <w:tcPr>
            <w:tcW w:w="9468" w:type="dxa"/>
            <w:gridSpan w:val="2"/>
            <w:tcBorders>
              <w:top w:val="nil"/>
              <w:left w:val="nil"/>
              <w:bottom w:val="nil"/>
              <w:right w:val="nil"/>
            </w:tcBorders>
          </w:tcPr>
          <w:p w14:paraId="5A369590" w14:textId="77777777" w:rsidR="00741D2D" w:rsidRPr="002F1985" w:rsidRDefault="00741D2D" w:rsidP="00540DA7">
            <w:pPr>
              <w:rPr>
                <w:rFonts w:asciiTheme="minorHAnsi" w:hAnsiTheme="minorHAnsi" w:cstheme="minorHAnsi"/>
                <w:b/>
              </w:rPr>
            </w:pPr>
          </w:p>
        </w:tc>
      </w:tr>
      <w:tr w:rsidR="008714BB" w:rsidRPr="002F1985" w14:paraId="34BFBF45" w14:textId="77777777" w:rsidTr="00944CC9">
        <w:tc>
          <w:tcPr>
            <w:tcW w:w="1373" w:type="dxa"/>
            <w:tcBorders>
              <w:top w:val="nil"/>
              <w:left w:val="nil"/>
              <w:bottom w:val="nil"/>
              <w:right w:val="single" w:sz="4" w:space="0" w:color="auto"/>
            </w:tcBorders>
          </w:tcPr>
          <w:p w14:paraId="61E3B8E3" w14:textId="77777777" w:rsidR="00741D2D" w:rsidRPr="002F1985" w:rsidRDefault="00741D2D" w:rsidP="00540DA7">
            <w:pPr>
              <w:rPr>
                <w:rFonts w:asciiTheme="minorHAnsi" w:hAnsiTheme="minorHAnsi" w:cstheme="minorHAnsi"/>
                <w:b/>
              </w:rPr>
            </w:pPr>
          </w:p>
        </w:tc>
        <w:tc>
          <w:tcPr>
            <w:tcW w:w="8095" w:type="dxa"/>
            <w:tcBorders>
              <w:top w:val="nil"/>
              <w:left w:val="single" w:sz="4" w:space="0" w:color="auto"/>
              <w:bottom w:val="single" w:sz="4" w:space="0" w:color="auto"/>
              <w:right w:val="nil"/>
            </w:tcBorders>
          </w:tcPr>
          <w:p w14:paraId="7838BB19" w14:textId="272BD5C2" w:rsidR="00741D2D" w:rsidRPr="002F1985" w:rsidRDefault="009D60D5" w:rsidP="00540DA7">
            <w:pPr>
              <w:rPr>
                <w:rFonts w:asciiTheme="minorHAnsi" w:hAnsiTheme="minorHAnsi" w:cstheme="minorHAnsi"/>
                <w:b/>
                <w:caps/>
                <w:smallCaps/>
              </w:rPr>
            </w:pPr>
            <w:bookmarkStart w:id="0" w:name="_Toc392669627"/>
            <w:r w:rsidRPr="002F1985">
              <w:rPr>
                <w:rFonts w:asciiTheme="minorHAnsi" w:hAnsiTheme="minorHAnsi" w:cstheme="minorHAnsi"/>
                <w:b/>
                <w:caps/>
              </w:rPr>
              <w:t>OBJET</w:t>
            </w:r>
            <w:r w:rsidR="00CD28E5" w:rsidRPr="002F1985">
              <w:rPr>
                <w:rFonts w:asciiTheme="minorHAnsi" w:hAnsiTheme="minorHAnsi" w:cstheme="minorHAnsi"/>
                <w:b/>
                <w:caps/>
              </w:rPr>
              <w:t xml:space="preserve"> de L’ACCORD-CADRE</w:t>
            </w:r>
            <w:r w:rsidR="00996FEA" w:rsidRPr="002F1985">
              <w:rPr>
                <w:rFonts w:asciiTheme="minorHAnsi" w:hAnsiTheme="minorHAnsi" w:cstheme="minorHAnsi"/>
                <w:b/>
                <w:smallCaps/>
              </w:rPr>
              <w:t> </w:t>
            </w:r>
            <w:r w:rsidR="00540DA7" w:rsidRPr="002F1985">
              <w:rPr>
                <w:rFonts w:asciiTheme="minorHAnsi" w:hAnsiTheme="minorHAnsi" w:cstheme="minorHAnsi"/>
                <w:b/>
                <w:smallCaps/>
              </w:rPr>
              <w:t>:</w:t>
            </w:r>
            <w:bookmarkEnd w:id="0"/>
          </w:p>
          <w:p w14:paraId="336E97BB" w14:textId="60875C1C" w:rsidR="00741D2D" w:rsidRPr="002F1985" w:rsidRDefault="00944CC9" w:rsidP="00996FEA">
            <w:pPr>
              <w:rPr>
                <w:rFonts w:asciiTheme="minorHAnsi" w:hAnsiTheme="minorHAnsi" w:cstheme="minorHAnsi"/>
              </w:rPr>
            </w:pPr>
            <w:r w:rsidRPr="002F1985">
              <w:rPr>
                <w:rFonts w:asciiTheme="minorHAnsi" w:hAnsiTheme="minorHAnsi" w:cstheme="minorHAnsi"/>
              </w:rPr>
              <w:t>Services d’organisation logistique de voyages d’études</w:t>
            </w:r>
          </w:p>
        </w:tc>
      </w:tr>
      <w:tr w:rsidR="00FE54AC" w:rsidRPr="002F1985" w14:paraId="3203DA3D" w14:textId="77777777" w:rsidTr="00944CC9">
        <w:tc>
          <w:tcPr>
            <w:tcW w:w="1373" w:type="dxa"/>
            <w:tcBorders>
              <w:top w:val="nil"/>
              <w:left w:val="nil"/>
              <w:bottom w:val="nil"/>
              <w:right w:val="single" w:sz="4" w:space="0" w:color="auto"/>
            </w:tcBorders>
          </w:tcPr>
          <w:p w14:paraId="02122200" w14:textId="77777777" w:rsidR="00FE54AC" w:rsidRPr="002F1985" w:rsidRDefault="00FE54AC" w:rsidP="00540DA7">
            <w:pPr>
              <w:rPr>
                <w:rFonts w:asciiTheme="minorHAnsi" w:hAnsiTheme="minorHAnsi" w:cstheme="minorHAnsi"/>
                <w:b/>
              </w:rPr>
            </w:pPr>
          </w:p>
        </w:tc>
        <w:tc>
          <w:tcPr>
            <w:tcW w:w="8095" w:type="dxa"/>
            <w:tcBorders>
              <w:top w:val="nil"/>
              <w:left w:val="single" w:sz="4" w:space="0" w:color="auto"/>
              <w:bottom w:val="single" w:sz="4" w:space="0" w:color="auto"/>
              <w:right w:val="nil"/>
            </w:tcBorders>
          </w:tcPr>
          <w:p w14:paraId="3A186EAD" w14:textId="77777777" w:rsidR="00FE54AC" w:rsidRPr="002F1985" w:rsidRDefault="00FE54AC" w:rsidP="00FE54AC">
            <w:pPr>
              <w:rPr>
                <w:rFonts w:asciiTheme="minorHAnsi" w:hAnsiTheme="minorHAnsi" w:cstheme="minorHAnsi"/>
                <w:b/>
                <w:caps/>
                <w:smallCaps/>
                <w:sz w:val="24"/>
              </w:rPr>
            </w:pPr>
            <w:bookmarkStart w:id="1" w:name="_Toc392669628"/>
            <w:r w:rsidRPr="002F1985">
              <w:rPr>
                <w:rFonts w:asciiTheme="minorHAnsi" w:hAnsiTheme="minorHAnsi" w:cstheme="minorHAnsi"/>
                <w:b/>
                <w:smallCaps/>
                <w:sz w:val="24"/>
              </w:rPr>
              <w:t>MONTANT MAXIMAL DU CONTRAT :</w:t>
            </w:r>
            <w:bookmarkEnd w:id="1"/>
          </w:p>
          <w:p w14:paraId="0CAF0949" w14:textId="565AAC80" w:rsidR="00FE54AC" w:rsidRPr="002F1985" w:rsidRDefault="00FE54AC" w:rsidP="00FE54AC">
            <w:pPr>
              <w:rPr>
                <w:rFonts w:asciiTheme="minorHAnsi" w:hAnsiTheme="minorHAnsi" w:cstheme="minorHAnsi"/>
                <w:b/>
                <w:caps/>
              </w:rPr>
            </w:pPr>
            <w:r w:rsidRPr="002F1985">
              <w:rPr>
                <w:rFonts w:asciiTheme="minorHAnsi" w:hAnsiTheme="minorHAnsi" w:cstheme="minorHAnsi"/>
                <w:i/>
                <w:sz w:val="24"/>
                <w:highlight w:val="yellow"/>
              </w:rPr>
              <w:t>indiquer ici le montant maximal de l’ensemble des prestations/fournitures qui pourront être réalisées/fournies au titre du contrat (prix des postes fermes + montant max des postes à bons de commande)</w:t>
            </w:r>
          </w:p>
        </w:tc>
      </w:tr>
      <w:tr w:rsidR="008714BB" w:rsidRPr="002F1985" w14:paraId="5D7D31C6" w14:textId="77777777" w:rsidTr="00944CC9">
        <w:trPr>
          <w:trHeight w:val="318"/>
        </w:trPr>
        <w:tc>
          <w:tcPr>
            <w:tcW w:w="9468" w:type="dxa"/>
            <w:gridSpan w:val="2"/>
            <w:tcBorders>
              <w:top w:val="nil"/>
              <w:left w:val="nil"/>
              <w:bottom w:val="nil"/>
              <w:right w:val="nil"/>
            </w:tcBorders>
          </w:tcPr>
          <w:p w14:paraId="3B1987D8" w14:textId="77777777" w:rsidR="00741D2D" w:rsidRPr="002F1985" w:rsidRDefault="00741D2D" w:rsidP="00540DA7">
            <w:pPr>
              <w:rPr>
                <w:rFonts w:asciiTheme="minorHAnsi" w:hAnsiTheme="minorHAnsi" w:cstheme="minorHAnsi"/>
                <w:b/>
              </w:rPr>
            </w:pPr>
          </w:p>
        </w:tc>
      </w:tr>
      <w:tr w:rsidR="008714BB" w:rsidRPr="002F1985" w14:paraId="2CFE4928" w14:textId="77777777" w:rsidTr="00944CC9">
        <w:trPr>
          <w:trHeight w:val="7018"/>
        </w:trPr>
        <w:tc>
          <w:tcPr>
            <w:tcW w:w="9468" w:type="dxa"/>
            <w:gridSpan w:val="2"/>
            <w:tcBorders>
              <w:top w:val="nil"/>
              <w:left w:val="nil"/>
              <w:bottom w:val="nil"/>
              <w:right w:val="nil"/>
            </w:tcBorders>
          </w:tcPr>
          <w:p w14:paraId="08FA210A" w14:textId="77777777" w:rsidR="00580C7F" w:rsidRPr="002F1985" w:rsidRDefault="00580C7F" w:rsidP="002F072C">
            <w:pPr>
              <w:rPr>
                <w:rFonts w:asciiTheme="minorHAnsi" w:hAnsiTheme="minorHAnsi" w:cstheme="minorHAnsi"/>
              </w:rPr>
            </w:pPr>
          </w:p>
          <w:p w14:paraId="7ED226D0" w14:textId="77777777" w:rsidR="001B5605" w:rsidRPr="002F1985" w:rsidRDefault="001B5605" w:rsidP="002F072C">
            <w:pPr>
              <w:rPr>
                <w:rFonts w:asciiTheme="minorHAnsi" w:hAnsiTheme="minorHAnsi" w:cstheme="minorHAnsi"/>
              </w:rPr>
            </w:pPr>
          </w:p>
          <w:p w14:paraId="5F2803E1" w14:textId="77777777" w:rsidR="001B5605" w:rsidRPr="002F1985" w:rsidRDefault="001B5605" w:rsidP="002F072C">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F198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F1985" w:rsidRDefault="002129B8" w:rsidP="002129B8">
                  <w:pPr>
                    <w:spacing w:before="120" w:after="120"/>
                    <w:rPr>
                      <w:rFonts w:asciiTheme="minorHAnsi" w:hAnsiTheme="minorHAnsi" w:cstheme="minorHAnsi"/>
                      <w:b/>
                      <w:smallCaps/>
                    </w:rPr>
                  </w:pPr>
                  <w:r w:rsidRPr="002F1985">
                    <w:rPr>
                      <w:rFonts w:asciiTheme="minorHAnsi" w:hAnsiTheme="minorHAnsi" w:cstheme="minorHAnsi"/>
                      <w:b/>
                      <w:smallCaps/>
                    </w:rPr>
                    <w:t>Date de notification:</w:t>
                  </w:r>
                  <w:r w:rsidRPr="002F1985">
                    <w:rPr>
                      <w:rFonts w:asciiTheme="minorHAnsi" w:hAnsiTheme="minorHAnsi" w:cstheme="minorHAnsi"/>
                      <w:b/>
                      <w:smallCaps/>
                    </w:rPr>
                    <w:tab/>
                  </w:r>
                  <w:r w:rsidRPr="002F1985">
                    <w:rPr>
                      <w:rFonts w:asciiTheme="minorHAnsi" w:hAnsiTheme="minorHAnsi" w:cstheme="minorHAnsi"/>
                      <w:b/>
                      <w:smallCaps/>
                    </w:rPr>
                    <w:tab/>
                  </w:r>
                </w:p>
              </w:tc>
            </w:tr>
          </w:tbl>
          <w:p w14:paraId="136D5B96" w14:textId="77777777" w:rsidR="00580C7F" w:rsidRPr="002F1985" w:rsidRDefault="00580C7F" w:rsidP="00580C7F">
            <w:pPr>
              <w:rPr>
                <w:rFonts w:asciiTheme="minorHAnsi" w:hAnsiTheme="minorHAnsi" w:cstheme="minorHAnsi"/>
              </w:rPr>
            </w:pPr>
          </w:p>
          <w:p w14:paraId="13311691" w14:textId="21AEF3E3" w:rsidR="00801ECC" w:rsidRPr="002F1985" w:rsidRDefault="00554974" w:rsidP="00E36430">
            <w:pPr>
              <w:tabs>
                <w:tab w:val="right" w:pos="9356"/>
              </w:tabs>
              <w:rPr>
                <w:rFonts w:asciiTheme="minorHAnsi" w:hAnsiTheme="minorHAnsi" w:cstheme="minorHAnsi"/>
              </w:rPr>
            </w:pPr>
            <w:r w:rsidRPr="002F1985">
              <w:rPr>
                <w:rFonts w:asciiTheme="minorHAnsi" w:hAnsiTheme="minorHAnsi" w:cstheme="minorHAnsi"/>
              </w:rPr>
              <w:t xml:space="preserve">Le présent </w:t>
            </w:r>
            <w:r w:rsidR="00CD28E5" w:rsidRPr="002F1985">
              <w:rPr>
                <w:rFonts w:asciiTheme="minorHAnsi" w:hAnsiTheme="minorHAnsi" w:cstheme="minorHAnsi"/>
              </w:rPr>
              <w:t xml:space="preserve">accord-cadre </w:t>
            </w:r>
            <w:r w:rsidRPr="002F1985">
              <w:rPr>
                <w:rFonts w:asciiTheme="minorHAnsi" w:hAnsiTheme="minorHAnsi" w:cstheme="minorHAnsi"/>
              </w:rPr>
              <w:t xml:space="preserve">est soumis au Code de la commande publique </w:t>
            </w:r>
            <w:r w:rsidR="00F4232F" w:rsidRPr="002F1985">
              <w:rPr>
                <w:rFonts w:asciiTheme="minorHAnsi" w:hAnsiTheme="minorHAnsi" w:cstheme="minorHAnsi"/>
              </w:rPr>
              <w:t xml:space="preserve">français </w:t>
            </w:r>
            <w:r w:rsidRPr="002F1985">
              <w:rPr>
                <w:rFonts w:asciiTheme="minorHAnsi" w:hAnsiTheme="minorHAnsi" w:cstheme="minorHAnsi"/>
              </w:rPr>
              <w:t>(CCP)</w:t>
            </w:r>
            <w:r w:rsidR="00161128" w:rsidRPr="002F1985">
              <w:rPr>
                <w:rFonts w:asciiTheme="minorHAnsi" w:hAnsiTheme="minorHAnsi" w:cstheme="minorHAnsi"/>
              </w:rPr>
              <w:t xml:space="preserve"> dans sa version en vigueur issu</w:t>
            </w:r>
            <w:r w:rsidR="00F7095D" w:rsidRPr="002F1985">
              <w:rPr>
                <w:rFonts w:asciiTheme="minorHAnsi" w:hAnsiTheme="minorHAnsi" w:cstheme="minorHAnsi"/>
              </w:rPr>
              <w:t>e</w:t>
            </w:r>
            <w:r w:rsidR="00161128" w:rsidRPr="002F1985">
              <w:rPr>
                <w:rFonts w:asciiTheme="minorHAnsi" w:hAnsiTheme="minorHAnsi" w:cstheme="minorHAnsi"/>
              </w:rPr>
              <w:t xml:space="preserve"> de l'</w:t>
            </w:r>
            <w:hyperlink r:id="rId8" w:history="1">
              <w:r w:rsidR="00161128" w:rsidRPr="002F1985">
                <w:rPr>
                  <w:rStyle w:val="Lienhypertexte"/>
                  <w:rFonts w:asciiTheme="minorHAnsi" w:hAnsiTheme="minorHAnsi" w:cstheme="minorHAnsi"/>
                </w:rPr>
                <w:t>ordonnance n° 2018-1074 du 26 novembre 2018</w:t>
              </w:r>
            </w:hyperlink>
            <w:r w:rsidR="00161128" w:rsidRPr="002F1985">
              <w:rPr>
                <w:rFonts w:asciiTheme="minorHAnsi" w:hAnsiTheme="minorHAnsi" w:cstheme="minorHAnsi"/>
              </w:rPr>
              <w:t xml:space="preserve"> portant partie législative et du </w:t>
            </w:r>
            <w:hyperlink r:id="rId9" w:history="1">
              <w:r w:rsidR="00161128" w:rsidRPr="002F1985">
                <w:rPr>
                  <w:rStyle w:val="Lienhypertexte"/>
                  <w:rFonts w:asciiTheme="minorHAnsi" w:hAnsiTheme="minorHAnsi" w:cstheme="minorHAnsi"/>
                </w:rPr>
                <w:t>décret n° 2018-1075 du 3 décembre 2018</w:t>
              </w:r>
            </w:hyperlink>
            <w:r w:rsidR="00161128" w:rsidRPr="002F1985">
              <w:rPr>
                <w:rFonts w:asciiTheme="minorHAnsi" w:hAnsiTheme="minorHAnsi" w:cstheme="minorHAnsi"/>
              </w:rPr>
              <w:t xml:space="preserve"> portant part</w:t>
            </w:r>
            <w:r w:rsidR="00192EDE" w:rsidRPr="002F1985">
              <w:rPr>
                <w:rFonts w:asciiTheme="minorHAnsi" w:hAnsiTheme="minorHAnsi" w:cstheme="minorHAnsi"/>
              </w:rPr>
              <w:t>ie réglementaire du C</w:t>
            </w:r>
            <w:r w:rsidR="00E36430" w:rsidRPr="002F1985">
              <w:rPr>
                <w:rFonts w:asciiTheme="minorHAnsi" w:hAnsiTheme="minorHAnsi" w:cstheme="minorHAnsi"/>
              </w:rPr>
              <w:t>ode de la commande publique.</w:t>
            </w:r>
          </w:p>
          <w:p w14:paraId="79D4FDB5" w14:textId="3BB8549F" w:rsidR="00FE54AC" w:rsidRPr="00F03831" w:rsidRDefault="00FE54AC" w:rsidP="00FE54AC">
            <w:pPr>
              <w:tabs>
                <w:tab w:val="left" w:pos="510"/>
                <w:tab w:val="left" w:pos="10977"/>
              </w:tabs>
              <w:spacing w:before="120"/>
              <w:ind w:right="83"/>
              <w:jc w:val="both"/>
              <w:rPr>
                <w:rFonts w:asciiTheme="minorHAnsi" w:hAnsiTheme="minorHAnsi" w:cstheme="minorHAnsi"/>
                <w:sz w:val="22"/>
                <w:szCs w:val="22"/>
              </w:rPr>
            </w:pPr>
            <w:r w:rsidRPr="00F03831">
              <w:rPr>
                <w:rFonts w:asciiTheme="minorHAnsi" w:hAnsiTheme="minorHAnsi" w:cstheme="minorHAnsi"/>
                <w:sz w:val="22"/>
                <w:szCs w:val="22"/>
              </w:rPr>
              <w:t>appel d’offres ouvert en application des articles L. 2124-2, R. 2161-2, R. 2161-3</w:t>
            </w:r>
            <w:r w:rsidR="00F03831">
              <w:rPr>
                <w:rFonts w:asciiTheme="minorHAnsi" w:hAnsiTheme="minorHAnsi" w:cstheme="minorHAnsi"/>
                <w:sz w:val="22"/>
                <w:szCs w:val="22"/>
              </w:rPr>
              <w:t>, R. 2161-4 et R. 2161-5 du CCP.</w:t>
            </w:r>
          </w:p>
          <w:p w14:paraId="4FB8D769" w14:textId="51EF220F" w:rsidR="00580C7F" w:rsidRPr="002F1985" w:rsidRDefault="001B5605" w:rsidP="00FE54AC">
            <w:pPr>
              <w:tabs>
                <w:tab w:val="right" w:pos="9356"/>
              </w:tabs>
              <w:rPr>
                <w:rFonts w:asciiTheme="minorHAnsi" w:hAnsiTheme="minorHAnsi" w:cstheme="minorHAnsi"/>
                <w:b/>
                <w:smallCaps/>
                <w:u w:val="single"/>
              </w:rPr>
            </w:pPr>
            <w:r w:rsidRPr="002F1985">
              <w:rPr>
                <w:rFonts w:asciiTheme="minorHAnsi" w:hAnsiTheme="minorHAnsi" w:cstheme="minorHAnsi"/>
                <w:b/>
                <w:smallCaps/>
                <w:u w:val="single"/>
              </w:rPr>
              <w:tab/>
            </w:r>
          </w:p>
          <w:p w14:paraId="012CC13F" w14:textId="77777777" w:rsidR="00707B69" w:rsidRPr="002F1985" w:rsidRDefault="00707B69" w:rsidP="00580C7F">
            <w:pPr>
              <w:jc w:val="right"/>
              <w:rPr>
                <w:rFonts w:asciiTheme="minorHAnsi" w:hAnsiTheme="minorHAnsi" w:cstheme="minorHAnsi"/>
              </w:rPr>
            </w:pPr>
          </w:p>
        </w:tc>
      </w:tr>
    </w:tbl>
    <w:p w14:paraId="32495102" w14:textId="77777777" w:rsidR="00656639" w:rsidRPr="002F1985" w:rsidRDefault="00656639">
      <w:pPr>
        <w:rPr>
          <w:rFonts w:asciiTheme="minorHAnsi" w:hAnsiTheme="minorHAnsi" w:cstheme="minorHAnsi"/>
        </w:rPr>
        <w:sectPr w:rsidR="00656639" w:rsidRPr="002F1985" w:rsidSect="007418B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2" w:right="680" w:bottom="851" w:left="1758" w:header="709" w:footer="709" w:gutter="0"/>
          <w:cols w:space="709"/>
          <w:titlePg/>
        </w:sectPr>
      </w:pPr>
    </w:p>
    <w:p w14:paraId="41B59806" w14:textId="77777777" w:rsidR="000A6E96" w:rsidRPr="002F1985" w:rsidRDefault="000A6E96" w:rsidP="009D33D1">
      <w:pPr>
        <w:spacing w:line="240" w:lineRule="auto"/>
        <w:rPr>
          <w:rFonts w:asciiTheme="minorHAnsi" w:hAnsiTheme="minorHAnsi" w:cstheme="minorHAnsi"/>
          <w:b/>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sdtContent>
        <w:p w14:paraId="6E95FBA6" w14:textId="77777777" w:rsidR="002C46DE" w:rsidRPr="002F1985" w:rsidRDefault="007E2198" w:rsidP="002C46DE">
          <w:pPr>
            <w:pStyle w:val="En-ttedetabledesmatires"/>
            <w:rPr>
              <w:rFonts w:asciiTheme="minorHAnsi" w:hAnsiTheme="minorHAnsi" w:cstheme="minorHAnsi"/>
              <w:color w:val="auto"/>
              <w:sz w:val="20"/>
              <w:szCs w:val="20"/>
            </w:rPr>
          </w:pPr>
          <w:r w:rsidRPr="002F1985">
            <w:rPr>
              <w:rFonts w:asciiTheme="minorHAnsi" w:hAnsiTheme="minorHAnsi" w:cstheme="minorHAnsi"/>
              <w:color w:val="auto"/>
              <w:sz w:val="20"/>
              <w:szCs w:val="20"/>
              <w:u w:val="single"/>
            </w:rPr>
            <w:t>TABLE DES MATIERES</w:t>
          </w:r>
        </w:p>
        <w:p w14:paraId="0AE4132F" w14:textId="77777777" w:rsidR="000D1A0F" w:rsidRPr="002F1985" w:rsidRDefault="000D1A0F" w:rsidP="000D1A0F">
          <w:pPr>
            <w:rPr>
              <w:rFonts w:asciiTheme="minorHAnsi" w:hAnsiTheme="minorHAnsi" w:cstheme="minorHAnsi"/>
            </w:rPr>
          </w:pPr>
        </w:p>
        <w:p w14:paraId="661A6FFA" w14:textId="32A3E040" w:rsidR="00F835DF" w:rsidRDefault="0077627E">
          <w:pPr>
            <w:pStyle w:val="TM1"/>
            <w:tabs>
              <w:tab w:val="right" w:leader="dot" w:pos="9736"/>
            </w:tabs>
            <w:rPr>
              <w:rFonts w:asciiTheme="minorHAnsi" w:eastAsiaTheme="minorEastAsia" w:hAnsiTheme="minorHAnsi" w:cstheme="minorBidi"/>
              <w:noProof/>
              <w:sz w:val="22"/>
              <w:szCs w:val="22"/>
            </w:rPr>
          </w:pPr>
          <w:r w:rsidRPr="002F1985">
            <w:rPr>
              <w:rFonts w:asciiTheme="minorHAnsi" w:hAnsiTheme="minorHAnsi" w:cstheme="minorHAnsi"/>
            </w:rPr>
            <w:fldChar w:fldCharType="begin"/>
          </w:r>
          <w:r w:rsidRPr="002F1985">
            <w:rPr>
              <w:rFonts w:asciiTheme="minorHAnsi" w:hAnsiTheme="minorHAnsi" w:cstheme="minorHAnsi"/>
            </w:rPr>
            <w:instrText xml:space="preserve"> TOC \o "1-2" \h \z \u </w:instrText>
          </w:r>
          <w:r w:rsidRPr="002F1985">
            <w:rPr>
              <w:rFonts w:asciiTheme="minorHAnsi" w:hAnsiTheme="minorHAnsi" w:cstheme="minorHAnsi"/>
            </w:rPr>
            <w:fldChar w:fldCharType="separate"/>
          </w:r>
          <w:hyperlink w:anchor="_Toc194414744" w:history="1">
            <w:r w:rsidR="00F835DF" w:rsidRPr="004F6B30">
              <w:rPr>
                <w:rStyle w:val="Lienhypertexte"/>
                <w:rFonts w:cstheme="minorHAnsi"/>
                <w:b/>
                <w:caps/>
                <w:noProof/>
              </w:rPr>
              <w:t>conditions PARTICULIERES – acte d’engagement</w:t>
            </w:r>
            <w:r w:rsidR="00F835DF">
              <w:rPr>
                <w:noProof/>
                <w:webHidden/>
              </w:rPr>
              <w:tab/>
            </w:r>
            <w:r w:rsidR="00F835DF">
              <w:rPr>
                <w:noProof/>
                <w:webHidden/>
              </w:rPr>
              <w:fldChar w:fldCharType="begin"/>
            </w:r>
            <w:r w:rsidR="00F835DF">
              <w:rPr>
                <w:noProof/>
                <w:webHidden/>
              </w:rPr>
              <w:instrText xml:space="preserve"> PAGEREF _Toc194414744 \h </w:instrText>
            </w:r>
            <w:r w:rsidR="00F835DF">
              <w:rPr>
                <w:noProof/>
                <w:webHidden/>
              </w:rPr>
            </w:r>
            <w:r w:rsidR="00F835DF">
              <w:rPr>
                <w:noProof/>
                <w:webHidden/>
              </w:rPr>
              <w:fldChar w:fldCharType="separate"/>
            </w:r>
            <w:r w:rsidR="00F835DF">
              <w:rPr>
                <w:noProof/>
                <w:webHidden/>
              </w:rPr>
              <w:t>5</w:t>
            </w:r>
            <w:r w:rsidR="00F835DF">
              <w:rPr>
                <w:noProof/>
                <w:webHidden/>
              </w:rPr>
              <w:fldChar w:fldCharType="end"/>
            </w:r>
          </w:hyperlink>
        </w:p>
        <w:p w14:paraId="1F46BE7D" w14:textId="3F218847"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45" w:history="1">
            <w:r w:rsidR="00F835DF" w:rsidRPr="004F6B30">
              <w:rPr>
                <w:rStyle w:val="Lienhypertexte"/>
                <w:rFonts w:cstheme="minorHAnsi"/>
                <w:b/>
                <w:caps/>
                <w:noProof/>
              </w:rPr>
              <w:t>ARTICLE 1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Objet de l’accord-cadre</w:t>
            </w:r>
            <w:r w:rsidR="00F835DF">
              <w:rPr>
                <w:noProof/>
                <w:webHidden/>
              </w:rPr>
              <w:tab/>
            </w:r>
            <w:r w:rsidR="00F835DF">
              <w:rPr>
                <w:noProof/>
                <w:webHidden/>
              </w:rPr>
              <w:fldChar w:fldCharType="begin"/>
            </w:r>
            <w:r w:rsidR="00F835DF">
              <w:rPr>
                <w:noProof/>
                <w:webHidden/>
              </w:rPr>
              <w:instrText xml:space="preserve"> PAGEREF _Toc194414745 \h </w:instrText>
            </w:r>
            <w:r w:rsidR="00F835DF">
              <w:rPr>
                <w:noProof/>
                <w:webHidden/>
              </w:rPr>
            </w:r>
            <w:r w:rsidR="00F835DF">
              <w:rPr>
                <w:noProof/>
                <w:webHidden/>
              </w:rPr>
              <w:fldChar w:fldCharType="separate"/>
            </w:r>
            <w:r w:rsidR="00F835DF">
              <w:rPr>
                <w:noProof/>
                <w:webHidden/>
              </w:rPr>
              <w:t>6</w:t>
            </w:r>
            <w:r w:rsidR="00F835DF">
              <w:rPr>
                <w:noProof/>
                <w:webHidden/>
              </w:rPr>
              <w:fldChar w:fldCharType="end"/>
            </w:r>
          </w:hyperlink>
        </w:p>
        <w:p w14:paraId="780684C5" w14:textId="68575F26"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46" w:history="1">
            <w:r w:rsidR="00F835DF" w:rsidRPr="004F6B30">
              <w:rPr>
                <w:rStyle w:val="Lienhypertexte"/>
                <w:rFonts w:cstheme="minorHAnsi"/>
                <w:b/>
                <w:caps/>
                <w:noProof/>
              </w:rPr>
              <w:t>ARTICLE 2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Documents contractuels</w:t>
            </w:r>
            <w:r w:rsidR="00F835DF">
              <w:rPr>
                <w:noProof/>
                <w:webHidden/>
              </w:rPr>
              <w:tab/>
            </w:r>
            <w:r w:rsidR="00F835DF">
              <w:rPr>
                <w:noProof/>
                <w:webHidden/>
              </w:rPr>
              <w:fldChar w:fldCharType="begin"/>
            </w:r>
            <w:r w:rsidR="00F835DF">
              <w:rPr>
                <w:noProof/>
                <w:webHidden/>
              </w:rPr>
              <w:instrText xml:space="preserve"> PAGEREF _Toc194414746 \h </w:instrText>
            </w:r>
            <w:r w:rsidR="00F835DF">
              <w:rPr>
                <w:noProof/>
                <w:webHidden/>
              </w:rPr>
            </w:r>
            <w:r w:rsidR="00F835DF">
              <w:rPr>
                <w:noProof/>
                <w:webHidden/>
              </w:rPr>
              <w:fldChar w:fldCharType="separate"/>
            </w:r>
            <w:r w:rsidR="00F835DF">
              <w:rPr>
                <w:noProof/>
                <w:webHidden/>
              </w:rPr>
              <w:t>6</w:t>
            </w:r>
            <w:r w:rsidR="00F835DF">
              <w:rPr>
                <w:noProof/>
                <w:webHidden/>
              </w:rPr>
              <w:fldChar w:fldCharType="end"/>
            </w:r>
          </w:hyperlink>
        </w:p>
        <w:p w14:paraId="2D205EB9" w14:textId="342B6785"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47" w:history="1">
            <w:r w:rsidR="00F835DF" w:rsidRPr="004F6B30">
              <w:rPr>
                <w:rStyle w:val="Lienhypertexte"/>
                <w:b/>
                <w:caps/>
                <w:noProof/>
              </w:rPr>
              <w:t>ARTICLE 3 :</w:t>
            </w:r>
            <w:r w:rsidR="00F835DF">
              <w:rPr>
                <w:rFonts w:asciiTheme="minorHAnsi" w:eastAsiaTheme="minorEastAsia" w:hAnsiTheme="minorHAnsi" w:cstheme="minorBidi"/>
                <w:noProof/>
                <w:sz w:val="22"/>
                <w:szCs w:val="22"/>
              </w:rPr>
              <w:tab/>
            </w:r>
            <w:r w:rsidR="00F835DF" w:rsidRPr="004F6B30">
              <w:rPr>
                <w:rStyle w:val="Lienhypertexte"/>
                <w:b/>
                <w:caps/>
                <w:noProof/>
              </w:rPr>
              <w:t>CaractÉristiques gÉnÉrales du contrat</w:t>
            </w:r>
            <w:r w:rsidR="00F835DF">
              <w:rPr>
                <w:noProof/>
                <w:webHidden/>
              </w:rPr>
              <w:tab/>
            </w:r>
            <w:r w:rsidR="00F835DF">
              <w:rPr>
                <w:noProof/>
                <w:webHidden/>
              </w:rPr>
              <w:fldChar w:fldCharType="begin"/>
            </w:r>
            <w:r w:rsidR="00F835DF">
              <w:rPr>
                <w:noProof/>
                <w:webHidden/>
              </w:rPr>
              <w:instrText xml:space="preserve"> PAGEREF _Toc194414747 \h </w:instrText>
            </w:r>
            <w:r w:rsidR="00F835DF">
              <w:rPr>
                <w:noProof/>
                <w:webHidden/>
              </w:rPr>
            </w:r>
            <w:r w:rsidR="00F835DF">
              <w:rPr>
                <w:noProof/>
                <w:webHidden/>
              </w:rPr>
              <w:fldChar w:fldCharType="separate"/>
            </w:r>
            <w:r w:rsidR="00F835DF">
              <w:rPr>
                <w:noProof/>
                <w:webHidden/>
              </w:rPr>
              <w:t>6</w:t>
            </w:r>
            <w:r w:rsidR="00F835DF">
              <w:rPr>
                <w:noProof/>
                <w:webHidden/>
              </w:rPr>
              <w:fldChar w:fldCharType="end"/>
            </w:r>
          </w:hyperlink>
        </w:p>
        <w:p w14:paraId="4DDE9B13" w14:textId="79DAD0F4" w:rsidR="00F835DF" w:rsidRDefault="007D3849">
          <w:pPr>
            <w:pStyle w:val="TM2"/>
            <w:rPr>
              <w:noProof/>
            </w:rPr>
          </w:pPr>
          <w:hyperlink w:anchor="_Toc194414748" w:history="1">
            <w:r w:rsidR="00F835DF" w:rsidRPr="004F6B30">
              <w:rPr>
                <w:rStyle w:val="Lienhypertexte"/>
                <w:rFonts w:cstheme="minorHAnsi"/>
                <w:noProof/>
              </w:rPr>
              <w:t>Caractéristiques générales de l’accord-cadre</w:t>
            </w:r>
            <w:r w:rsidR="00F835DF">
              <w:rPr>
                <w:noProof/>
                <w:webHidden/>
              </w:rPr>
              <w:tab/>
            </w:r>
            <w:r w:rsidR="00F835DF">
              <w:rPr>
                <w:noProof/>
                <w:webHidden/>
              </w:rPr>
              <w:fldChar w:fldCharType="begin"/>
            </w:r>
            <w:r w:rsidR="00F835DF">
              <w:rPr>
                <w:noProof/>
                <w:webHidden/>
              </w:rPr>
              <w:instrText xml:space="preserve"> PAGEREF _Toc194414748 \h </w:instrText>
            </w:r>
            <w:r w:rsidR="00F835DF">
              <w:rPr>
                <w:noProof/>
                <w:webHidden/>
              </w:rPr>
            </w:r>
            <w:r w:rsidR="00F835DF">
              <w:rPr>
                <w:noProof/>
                <w:webHidden/>
              </w:rPr>
              <w:fldChar w:fldCharType="separate"/>
            </w:r>
            <w:r w:rsidR="00F835DF">
              <w:rPr>
                <w:noProof/>
                <w:webHidden/>
              </w:rPr>
              <w:t>7</w:t>
            </w:r>
            <w:r w:rsidR="00F835DF">
              <w:rPr>
                <w:noProof/>
                <w:webHidden/>
              </w:rPr>
              <w:fldChar w:fldCharType="end"/>
            </w:r>
          </w:hyperlink>
        </w:p>
        <w:p w14:paraId="6FF006C2" w14:textId="32DB57BD" w:rsidR="00F835DF" w:rsidRDefault="007D3849">
          <w:pPr>
            <w:pStyle w:val="TM2"/>
            <w:rPr>
              <w:noProof/>
            </w:rPr>
          </w:pPr>
          <w:hyperlink w:anchor="_Toc194414749" w:history="1">
            <w:r w:rsidR="00F835DF" w:rsidRPr="004F6B30">
              <w:rPr>
                <w:rStyle w:val="Lienhypertexte"/>
                <w:rFonts w:cstheme="minorHAnsi"/>
                <w:noProof/>
              </w:rPr>
              <w:t>Déclenchement et délai d’exécution des prestations</w:t>
            </w:r>
            <w:r w:rsidR="00F835DF">
              <w:rPr>
                <w:noProof/>
                <w:webHidden/>
              </w:rPr>
              <w:tab/>
            </w:r>
            <w:r w:rsidR="00F835DF">
              <w:rPr>
                <w:noProof/>
                <w:webHidden/>
              </w:rPr>
              <w:fldChar w:fldCharType="begin"/>
            </w:r>
            <w:r w:rsidR="00F835DF">
              <w:rPr>
                <w:noProof/>
                <w:webHidden/>
              </w:rPr>
              <w:instrText xml:space="preserve"> PAGEREF _Toc194414749 \h </w:instrText>
            </w:r>
            <w:r w:rsidR="00F835DF">
              <w:rPr>
                <w:noProof/>
                <w:webHidden/>
              </w:rPr>
            </w:r>
            <w:r w:rsidR="00F835DF">
              <w:rPr>
                <w:noProof/>
                <w:webHidden/>
              </w:rPr>
              <w:fldChar w:fldCharType="separate"/>
            </w:r>
            <w:r w:rsidR="00F835DF">
              <w:rPr>
                <w:noProof/>
                <w:webHidden/>
              </w:rPr>
              <w:t>7</w:t>
            </w:r>
            <w:r w:rsidR="00F835DF">
              <w:rPr>
                <w:noProof/>
                <w:webHidden/>
              </w:rPr>
              <w:fldChar w:fldCharType="end"/>
            </w:r>
          </w:hyperlink>
        </w:p>
        <w:p w14:paraId="66403F07" w14:textId="435527D8" w:rsidR="00F835DF" w:rsidRDefault="007D3849">
          <w:pPr>
            <w:pStyle w:val="TM2"/>
            <w:rPr>
              <w:noProof/>
            </w:rPr>
          </w:pPr>
          <w:hyperlink w:anchor="_Toc194414750" w:history="1">
            <w:r w:rsidR="00F835DF" w:rsidRPr="004F6B30">
              <w:rPr>
                <w:rStyle w:val="Lienhypertexte"/>
                <w:rFonts w:cstheme="minorHAnsi"/>
                <w:noProof/>
              </w:rPr>
              <w:t>Régime financier</w:t>
            </w:r>
            <w:r w:rsidR="00F835DF">
              <w:rPr>
                <w:noProof/>
                <w:webHidden/>
              </w:rPr>
              <w:tab/>
            </w:r>
            <w:r w:rsidR="00F835DF">
              <w:rPr>
                <w:noProof/>
                <w:webHidden/>
              </w:rPr>
              <w:fldChar w:fldCharType="begin"/>
            </w:r>
            <w:r w:rsidR="00F835DF">
              <w:rPr>
                <w:noProof/>
                <w:webHidden/>
              </w:rPr>
              <w:instrText xml:space="preserve"> PAGEREF _Toc194414750 \h </w:instrText>
            </w:r>
            <w:r w:rsidR="00F835DF">
              <w:rPr>
                <w:noProof/>
                <w:webHidden/>
              </w:rPr>
            </w:r>
            <w:r w:rsidR="00F835DF">
              <w:rPr>
                <w:noProof/>
                <w:webHidden/>
              </w:rPr>
              <w:fldChar w:fldCharType="separate"/>
            </w:r>
            <w:r w:rsidR="00F835DF">
              <w:rPr>
                <w:noProof/>
                <w:webHidden/>
              </w:rPr>
              <w:t>8</w:t>
            </w:r>
            <w:r w:rsidR="00F835DF">
              <w:rPr>
                <w:noProof/>
                <w:webHidden/>
              </w:rPr>
              <w:fldChar w:fldCharType="end"/>
            </w:r>
          </w:hyperlink>
        </w:p>
        <w:p w14:paraId="49BEE7CD" w14:textId="1EA1F5F9" w:rsidR="00F835DF" w:rsidRDefault="007D3849">
          <w:pPr>
            <w:pStyle w:val="TM2"/>
            <w:rPr>
              <w:noProof/>
            </w:rPr>
          </w:pPr>
          <w:hyperlink w:anchor="_Toc194414751" w:history="1">
            <w:r w:rsidR="00F835DF" w:rsidRPr="004F6B30">
              <w:rPr>
                <w:rStyle w:val="Lienhypertexte"/>
                <w:rFonts w:cstheme="minorHAnsi"/>
                <w:noProof/>
              </w:rPr>
              <w:t>Dispositions diverses</w:t>
            </w:r>
            <w:r w:rsidR="00F835DF">
              <w:rPr>
                <w:noProof/>
                <w:webHidden/>
              </w:rPr>
              <w:tab/>
            </w:r>
            <w:r w:rsidR="00F835DF">
              <w:rPr>
                <w:noProof/>
                <w:webHidden/>
              </w:rPr>
              <w:fldChar w:fldCharType="begin"/>
            </w:r>
            <w:r w:rsidR="00F835DF">
              <w:rPr>
                <w:noProof/>
                <w:webHidden/>
              </w:rPr>
              <w:instrText xml:space="preserve"> PAGEREF _Toc194414751 \h </w:instrText>
            </w:r>
            <w:r w:rsidR="00F835DF">
              <w:rPr>
                <w:noProof/>
                <w:webHidden/>
              </w:rPr>
            </w:r>
            <w:r w:rsidR="00F835DF">
              <w:rPr>
                <w:noProof/>
                <w:webHidden/>
              </w:rPr>
              <w:fldChar w:fldCharType="separate"/>
            </w:r>
            <w:r w:rsidR="00F835DF">
              <w:rPr>
                <w:noProof/>
                <w:webHidden/>
              </w:rPr>
              <w:t>8</w:t>
            </w:r>
            <w:r w:rsidR="00F835DF">
              <w:rPr>
                <w:noProof/>
                <w:webHidden/>
              </w:rPr>
              <w:fldChar w:fldCharType="end"/>
            </w:r>
          </w:hyperlink>
        </w:p>
        <w:p w14:paraId="3BCF91C5" w14:textId="122D8887"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52" w:history="1">
            <w:r w:rsidR="00F835DF" w:rsidRPr="004F6B30">
              <w:rPr>
                <w:rStyle w:val="Lienhypertexte"/>
                <w:rFonts w:cstheme="minorHAnsi"/>
                <w:b/>
                <w:caps/>
                <w:noProof/>
              </w:rPr>
              <w:t>ARTICLE 4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PASSATION DES MARCHES SUBSEQUENTS</w:t>
            </w:r>
            <w:r w:rsidR="00F835DF">
              <w:rPr>
                <w:noProof/>
                <w:webHidden/>
              </w:rPr>
              <w:tab/>
            </w:r>
            <w:r w:rsidR="00F835DF">
              <w:rPr>
                <w:noProof/>
                <w:webHidden/>
              </w:rPr>
              <w:fldChar w:fldCharType="begin"/>
            </w:r>
            <w:r w:rsidR="00F835DF">
              <w:rPr>
                <w:noProof/>
                <w:webHidden/>
              </w:rPr>
              <w:instrText xml:space="preserve"> PAGEREF _Toc194414752 \h </w:instrText>
            </w:r>
            <w:r w:rsidR="00F835DF">
              <w:rPr>
                <w:noProof/>
                <w:webHidden/>
              </w:rPr>
            </w:r>
            <w:r w:rsidR="00F835DF">
              <w:rPr>
                <w:noProof/>
                <w:webHidden/>
              </w:rPr>
              <w:fldChar w:fldCharType="separate"/>
            </w:r>
            <w:r w:rsidR="00F835DF">
              <w:rPr>
                <w:noProof/>
                <w:webHidden/>
              </w:rPr>
              <w:t>12</w:t>
            </w:r>
            <w:r w:rsidR="00F835DF">
              <w:rPr>
                <w:noProof/>
                <w:webHidden/>
              </w:rPr>
              <w:fldChar w:fldCharType="end"/>
            </w:r>
          </w:hyperlink>
        </w:p>
        <w:p w14:paraId="2517F46E" w14:textId="346488F7" w:rsidR="00F835DF" w:rsidRDefault="007D3849">
          <w:pPr>
            <w:pStyle w:val="TM2"/>
            <w:rPr>
              <w:noProof/>
            </w:rPr>
          </w:pPr>
          <w:hyperlink w:anchor="_Toc194414753" w:history="1">
            <w:r w:rsidR="00F835DF" w:rsidRPr="004F6B30">
              <w:rPr>
                <w:rStyle w:val="Lienhypertexte"/>
                <w:rFonts w:cstheme="minorHAnsi"/>
                <w:noProof/>
              </w:rPr>
              <w:t>Modalités de passation</w:t>
            </w:r>
            <w:r w:rsidR="00F835DF">
              <w:rPr>
                <w:noProof/>
                <w:webHidden/>
              </w:rPr>
              <w:tab/>
            </w:r>
            <w:r w:rsidR="00F835DF">
              <w:rPr>
                <w:noProof/>
                <w:webHidden/>
              </w:rPr>
              <w:fldChar w:fldCharType="begin"/>
            </w:r>
            <w:r w:rsidR="00F835DF">
              <w:rPr>
                <w:noProof/>
                <w:webHidden/>
              </w:rPr>
              <w:instrText xml:space="preserve"> PAGEREF _Toc194414753 \h </w:instrText>
            </w:r>
            <w:r w:rsidR="00F835DF">
              <w:rPr>
                <w:noProof/>
                <w:webHidden/>
              </w:rPr>
            </w:r>
            <w:r w:rsidR="00F835DF">
              <w:rPr>
                <w:noProof/>
                <w:webHidden/>
              </w:rPr>
              <w:fldChar w:fldCharType="separate"/>
            </w:r>
            <w:r w:rsidR="00F835DF">
              <w:rPr>
                <w:noProof/>
                <w:webHidden/>
              </w:rPr>
              <w:t>12</w:t>
            </w:r>
            <w:r w:rsidR="00F835DF">
              <w:rPr>
                <w:noProof/>
                <w:webHidden/>
              </w:rPr>
              <w:fldChar w:fldCharType="end"/>
            </w:r>
          </w:hyperlink>
        </w:p>
        <w:p w14:paraId="2308ECD7" w14:textId="52C2A061" w:rsidR="00F835DF" w:rsidRDefault="007D3849">
          <w:pPr>
            <w:pStyle w:val="TM2"/>
            <w:rPr>
              <w:noProof/>
            </w:rPr>
          </w:pPr>
          <w:hyperlink w:anchor="_Toc194414754" w:history="1">
            <w:r w:rsidR="00F835DF" w:rsidRPr="004F6B30">
              <w:rPr>
                <w:rStyle w:val="Lienhypertexte"/>
                <w:rFonts w:cstheme="minorHAnsi"/>
                <w:noProof/>
              </w:rPr>
              <w:t>Obligation de réponse</w:t>
            </w:r>
            <w:r w:rsidR="00F835DF">
              <w:rPr>
                <w:noProof/>
                <w:webHidden/>
              </w:rPr>
              <w:tab/>
            </w:r>
            <w:r w:rsidR="00F835DF">
              <w:rPr>
                <w:noProof/>
                <w:webHidden/>
              </w:rPr>
              <w:fldChar w:fldCharType="begin"/>
            </w:r>
            <w:r w:rsidR="00F835DF">
              <w:rPr>
                <w:noProof/>
                <w:webHidden/>
              </w:rPr>
              <w:instrText xml:space="preserve"> PAGEREF _Toc194414754 \h </w:instrText>
            </w:r>
            <w:r w:rsidR="00F835DF">
              <w:rPr>
                <w:noProof/>
                <w:webHidden/>
              </w:rPr>
            </w:r>
            <w:r w:rsidR="00F835DF">
              <w:rPr>
                <w:noProof/>
                <w:webHidden/>
              </w:rPr>
              <w:fldChar w:fldCharType="separate"/>
            </w:r>
            <w:r w:rsidR="00F835DF">
              <w:rPr>
                <w:noProof/>
                <w:webHidden/>
              </w:rPr>
              <w:t>13</w:t>
            </w:r>
            <w:r w:rsidR="00F835DF">
              <w:rPr>
                <w:noProof/>
                <w:webHidden/>
              </w:rPr>
              <w:fldChar w:fldCharType="end"/>
            </w:r>
          </w:hyperlink>
        </w:p>
        <w:p w14:paraId="2872B585" w14:textId="7A3EAF7F"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55" w:history="1">
            <w:r w:rsidR="00F835DF" w:rsidRPr="004F6B30">
              <w:rPr>
                <w:rStyle w:val="Lienhypertexte"/>
                <w:rFonts w:cstheme="minorHAnsi"/>
                <w:b/>
                <w:caps/>
                <w:noProof/>
              </w:rPr>
              <w:t>ARTICLE 5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CLAUSES COMMUNES aux MARCHES SUBSEQUENTS</w:t>
            </w:r>
            <w:r w:rsidR="00F835DF">
              <w:rPr>
                <w:noProof/>
                <w:webHidden/>
              </w:rPr>
              <w:tab/>
            </w:r>
            <w:r w:rsidR="00F835DF">
              <w:rPr>
                <w:noProof/>
                <w:webHidden/>
              </w:rPr>
              <w:fldChar w:fldCharType="begin"/>
            </w:r>
            <w:r w:rsidR="00F835DF">
              <w:rPr>
                <w:noProof/>
                <w:webHidden/>
              </w:rPr>
              <w:instrText xml:space="preserve"> PAGEREF _Toc194414755 \h </w:instrText>
            </w:r>
            <w:r w:rsidR="00F835DF">
              <w:rPr>
                <w:noProof/>
                <w:webHidden/>
              </w:rPr>
            </w:r>
            <w:r w:rsidR="00F835DF">
              <w:rPr>
                <w:noProof/>
                <w:webHidden/>
              </w:rPr>
              <w:fldChar w:fldCharType="separate"/>
            </w:r>
            <w:r w:rsidR="00F835DF">
              <w:rPr>
                <w:noProof/>
                <w:webHidden/>
              </w:rPr>
              <w:t>13</w:t>
            </w:r>
            <w:r w:rsidR="00F835DF">
              <w:rPr>
                <w:noProof/>
                <w:webHidden/>
              </w:rPr>
              <w:fldChar w:fldCharType="end"/>
            </w:r>
          </w:hyperlink>
        </w:p>
        <w:p w14:paraId="53AA78BF" w14:textId="23E2D92F" w:rsidR="00F835DF" w:rsidRDefault="007D3849">
          <w:pPr>
            <w:pStyle w:val="TM2"/>
            <w:rPr>
              <w:noProof/>
            </w:rPr>
          </w:pPr>
          <w:hyperlink w:anchor="_Toc194414756" w:history="1">
            <w:r w:rsidR="00F835DF" w:rsidRPr="004F6B30">
              <w:rPr>
                <w:rStyle w:val="Lienhypertexte"/>
                <w:rFonts w:cstheme="minorHAnsi"/>
                <w:noProof/>
              </w:rPr>
              <w:t>Caractéristiques générales des marchés subséquents</w:t>
            </w:r>
            <w:r w:rsidR="00F835DF">
              <w:rPr>
                <w:noProof/>
                <w:webHidden/>
              </w:rPr>
              <w:tab/>
            </w:r>
            <w:r w:rsidR="00F835DF">
              <w:rPr>
                <w:noProof/>
                <w:webHidden/>
              </w:rPr>
              <w:fldChar w:fldCharType="begin"/>
            </w:r>
            <w:r w:rsidR="00F835DF">
              <w:rPr>
                <w:noProof/>
                <w:webHidden/>
              </w:rPr>
              <w:instrText xml:space="preserve"> PAGEREF _Toc194414756 \h </w:instrText>
            </w:r>
            <w:r w:rsidR="00F835DF">
              <w:rPr>
                <w:noProof/>
                <w:webHidden/>
              </w:rPr>
            </w:r>
            <w:r w:rsidR="00F835DF">
              <w:rPr>
                <w:noProof/>
                <w:webHidden/>
              </w:rPr>
              <w:fldChar w:fldCharType="separate"/>
            </w:r>
            <w:r w:rsidR="00F835DF">
              <w:rPr>
                <w:noProof/>
                <w:webHidden/>
              </w:rPr>
              <w:t>13</w:t>
            </w:r>
            <w:r w:rsidR="00F835DF">
              <w:rPr>
                <w:noProof/>
                <w:webHidden/>
              </w:rPr>
              <w:fldChar w:fldCharType="end"/>
            </w:r>
          </w:hyperlink>
        </w:p>
        <w:p w14:paraId="4DE71186" w14:textId="67E5EAC3" w:rsidR="00F835DF" w:rsidRDefault="007D3849">
          <w:pPr>
            <w:pStyle w:val="TM2"/>
            <w:rPr>
              <w:noProof/>
            </w:rPr>
          </w:pPr>
          <w:hyperlink w:anchor="_Toc194414757" w:history="1">
            <w:r w:rsidR="00F835DF" w:rsidRPr="004F6B30">
              <w:rPr>
                <w:rStyle w:val="Lienhypertexte"/>
                <w:rFonts w:cstheme="minorHAnsi"/>
                <w:noProof/>
              </w:rPr>
              <w:t>Taxe sur la valeur ajoutée</w:t>
            </w:r>
            <w:r w:rsidR="00F835DF">
              <w:rPr>
                <w:noProof/>
                <w:webHidden/>
              </w:rPr>
              <w:tab/>
            </w:r>
            <w:r w:rsidR="00F835DF">
              <w:rPr>
                <w:noProof/>
                <w:webHidden/>
              </w:rPr>
              <w:fldChar w:fldCharType="begin"/>
            </w:r>
            <w:r w:rsidR="00F835DF">
              <w:rPr>
                <w:noProof/>
                <w:webHidden/>
              </w:rPr>
              <w:instrText xml:space="preserve"> PAGEREF _Toc194414757 \h </w:instrText>
            </w:r>
            <w:r w:rsidR="00F835DF">
              <w:rPr>
                <w:noProof/>
                <w:webHidden/>
              </w:rPr>
            </w:r>
            <w:r w:rsidR="00F835DF">
              <w:rPr>
                <w:noProof/>
                <w:webHidden/>
              </w:rPr>
              <w:fldChar w:fldCharType="separate"/>
            </w:r>
            <w:r w:rsidR="00F835DF">
              <w:rPr>
                <w:noProof/>
                <w:webHidden/>
              </w:rPr>
              <w:t>16</w:t>
            </w:r>
            <w:r w:rsidR="00F835DF">
              <w:rPr>
                <w:noProof/>
                <w:webHidden/>
              </w:rPr>
              <w:fldChar w:fldCharType="end"/>
            </w:r>
          </w:hyperlink>
        </w:p>
        <w:p w14:paraId="34982F3A" w14:textId="68FD2CA7" w:rsidR="00F835DF" w:rsidRDefault="007D3849">
          <w:pPr>
            <w:pStyle w:val="TM2"/>
            <w:rPr>
              <w:noProof/>
            </w:rPr>
          </w:pPr>
          <w:hyperlink w:anchor="_Toc194414758" w:history="1">
            <w:r w:rsidR="00F835DF" w:rsidRPr="004F6B30">
              <w:rPr>
                <w:rStyle w:val="Lienhypertexte"/>
                <w:rFonts w:cstheme="minorHAnsi"/>
                <w:noProof/>
              </w:rPr>
              <w:t>Impôts et taxes</w:t>
            </w:r>
            <w:r w:rsidR="00F835DF">
              <w:rPr>
                <w:noProof/>
                <w:webHidden/>
              </w:rPr>
              <w:tab/>
            </w:r>
            <w:r w:rsidR="00F835DF">
              <w:rPr>
                <w:noProof/>
                <w:webHidden/>
              </w:rPr>
              <w:fldChar w:fldCharType="begin"/>
            </w:r>
            <w:r w:rsidR="00F835DF">
              <w:rPr>
                <w:noProof/>
                <w:webHidden/>
              </w:rPr>
              <w:instrText xml:space="preserve"> PAGEREF _Toc194414758 \h </w:instrText>
            </w:r>
            <w:r w:rsidR="00F835DF">
              <w:rPr>
                <w:noProof/>
                <w:webHidden/>
              </w:rPr>
            </w:r>
            <w:r w:rsidR="00F835DF">
              <w:rPr>
                <w:noProof/>
                <w:webHidden/>
              </w:rPr>
              <w:fldChar w:fldCharType="separate"/>
            </w:r>
            <w:r w:rsidR="00F835DF">
              <w:rPr>
                <w:noProof/>
                <w:webHidden/>
              </w:rPr>
              <w:t>16</w:t>
            </w:r>
            <w:r w:rsidR="00F835DF">
              <w:rPr>
                <w:noProof/>
                <w:webHidden/>
              </w:rPr>
              <w:fldChar w:fldCharType="end"/>
            </w:r>
          </w:hyperlink>
        </w:p>
        <w:p w14:paraId="4D588CFA" w14:textId="59E63B1D" w:rsidR="00F835DF" w:rsidRDefault="007D3849">
          <w:pPr>
            <w:pStyle w:val="TM2"/>
            <w:rPr>
              <w:noProof/>
            </w:rPr>
          </w:pPr>
          <w:hyperlink w:anchor="_Toc194414759" w:history="1">
            <w:r w:rsidR="00F835DF" w:rsidRPr="004F6B30">
              <w:rPr>
                <w:rStyle w:val="Lienhypertexte"/>
                <w:rFonts w:cstheme="minorHAnsi"/>
                <w:noProof/>
              </w:rPr>
              <w:t>Pénalités</w:t>
            </w:r>
            <w:r w:rsidR="00F835DF">
              <w:rPr>
                <w:noProof/>
                <w:webHidden/>
              </w:rPr>
              <w:tab/>
            </w:r>
            <w:r w:rsidR="00F835DF">
              <w:rPr>
                <w:noProof/>
                <w:webHidden/>
              </w:rPr>
              <w:fldChar w:fldCharType="begin"/>
            </w:r>
            <w:r w:rsidR="00F835DF">
              <w:rPr>
                <w:noProof/>
                <w:webHidden/>
              </w:rPr>
              <w:instrText xml:space="preserve"> PAGEREF _Toc194414759 \h </w:instrText>
            </w:r>
            <w:r w:rsidR="00F835DF">
              <w:rPr>
                <w:noProof/>
                <w:webHidden/>
              </w:rPr>
            </w:r>
            <w:r w:rsidR="00F835DF">
              <w:rPr>
                <w:noProof/>
                <w:webHidden/>
              </w:rPr>
              <w:fldChar w:fldCharType="separate"/>
            </w:r>
            <w:r w:rsidR="00F835DF">
              <w:rPr>
                <w:noProof/>
                <w:webHidden/>
              </w:rPr>
              <w:t>17</w:t>
            </w:r>
            <w:r w:rsidR="00F835DF">
              <w:rPr>
                <w:noProof/>
                <w:webHidden/>
              </w:rPr>
              <w:fldChar w:fldCharType="end"/>
            </w:r>
          </w:hyperlink>
        </w:p>
        <w:p w14:paraId="5925228B" w14:textId="07062CE6" w:rsidR="00F835DF" w:rsidRDefault="007D3849">
          <w:pPr>
            <w:pStyle w:val="TM2"/>
            <w:rPr>
              <w:noProof/>
            </w:rPr>
          </w:pPr>
          <w:hyperlink w:anchor="_Toc194414760" w:history="1">
            <w:r w:rsidR="00F835DF" w:rsidRPr="004F6B30">
              <w:rPr>
                <w:rStyle w:val="Lienhypertexte"/>
                <w:rFonts w:cstheme="minorHAnsi"/>
                <w:noProof/>
              </w:rPr>
              <w:t>Annulation des prestations et remboursement des frais réels engagés</w:t>
            </w:r>
            <w:r w:rsidR="00F835DF">
              <w:rPr>
                <w:noProof/>
                <w:webHidden/>
              </w:rPr>
              <w:tab/>
            </w:r>
            <w:r w:rsidR="00F835DF">
              <w:rPr>
                <w:noProof/>
                <w:webHidden/>
              </w:rPr>
              <w:fldChar w:fldCharType="begin"/>
            </w:r>
            <w:r w:rsidR="00F835DF">
              <w:rPr>
                <w:noProof/>
                <w:webHidden/>
              </w:rPr>
              <w:instrText xml:space="preserve"> PAGEREF _Toc194414760 \h </w:instrText>
            </w:r>
            <w:r w:rsidR="00F835DF">
              <w:rPr>
                <w:noProof/>
                <w:webHidden/>
              </w:rPr>
            </w:r>
            <w:r w:rsidR="00F835DF">
              <w:rPr>
                <w:noProof/>
                <w:webHidden/>
              </w:rPr>
              <w:fldChar w:fldCharType="separate"/>
            </w:r>
            <w:r w:rsidR="00F835DF">
              <w:rPr>
                <w:noProof/>
                <w:webHidden/>
              </w:rPr>
              <w:t>18</w:t>
            </w:r>
            <w:r w:rsidR="00F835DF">
              <w:rPr>
                <w:noProof/>
                <w:webHidden/>
              </w:rPr>
              <w:fldChar w:fldCharType="end"/>
            </w:r>
          </w:hyperlink>
        </w:p>
        <w:p w14:paraId="00AB1288" w14:textId="27D8341D" w:rsidR="00F835DF" w:rsidRDefault="007D3849">
          <w:pPr>
            <w:pStyle w:val="TM2"/>
            <w:rPr>
              <w:noProof/>
            </w:rPr>
          </w:pPr>
          <w:hyperlink w:anchor="_Toc194414761" w:history="1">
            <w:r w:rsidR="00F835DF" w:rsidRPr="004F6B30">
              <w:rPr>
                <w:rStyle w:val="Lienhypertexte"/>
                <w:rFonts w:cstheme="minorHAnsi"/>
                <w:noProof/>
              </w:rPr>
              <w:t>Suivi des marchés subséquents</w:t>
            </w:r>
            <w:r w:rsidR="00F835DF">
              <w:rPr>
                <w:noProof/>
                <w:webHidden/>
              </w:rPr>
              <w:tab/>
            </w:r>
            <w:r w:rsidR="00F835DF">
              <w:rPr>
                <w:noProof/>
                <w:webHidden/>
              </w:rPr>
              <w:fldChar w:fldCharType="begin"/>
            </w:r>
            <w:r w:rsidR="00F835DF">
              <w:rPr>
                <w:noProof/>
                <w:webHidden/>
              </w:rPr>
              <w:instrText xml:space="preserve"> PAGEREF _Toc194414761 \h </w:instrText>
            </w:r>
            <w:r w:rsidR="00F835DF">
              <w:rPr>
                <w:noProof/>
                <w:webHidden/>
              </w:rPr>
            </w:r>
            <w:r w:rsidR="00F835DF">
              <w:rPr>
                <w:noProof/>
                <w:webHidden/>
              </w:rPr>
              <w:fldChar w:fldCharType="separate"/>
            </w:r>
            <w:r w:rsidR="00F835DF">
              <w:rPr>
                <w:noProof/>
                <w:webHidden/>
              </w:rPr>
              <w:t>18</w:t>
            </w:r>
            <w:r w:rsidR="00F835DF">
              <w:rPr>
                <w:noProof/>
                <w:webHidden/>
              </w:rPr>
              <w:fldChar w:fldCharType="end"/>
            </w:r>
          </w:hyperlink>
        </w:p>
        <w:p w14:paraId="3DF28B53" w14:textId="5701EE06" w:rsidR="00F835DF" w:rsidRDefault="007D3849">
          <w:pPr>
            <w:pStyle w:val="TM2"/>
            <w:rPr>
              <w:noProof/>
            </w:rPr>
          </w:pPr>
          <w:hyperlink w:anchor="_Toc194414762" w:history="1">
            <w:r w:rsidR="00F835DF" w:rsidRPr="004F6B30">
              <w:rPr>
                <w:rStyle w:val="Lienhypertexte"/>
                <w:rFonts w:cstheme="minorHAnsi"/>
                <w:noProof/>
              </w:rPr>
              <w:t>Représentation</w:t>
            </w:r>
            <w:r w:rsidR="00F835DF">
              <w:rPr>
                <w:noProof/>
                <w:webHidden/>
              </w:rPr>
              <w:tab/>
            </w:r>
            <w:r w:rsidR="00F835DF">
              <w:rPr>
                <w:noProof/>
                <w:webHidden/>
              </w:rPr>
              <w:fldChar w:fldCharType="begin"/>
            </w:r>
            <w:r w:rsidR="00F835DF">
              <w:rPr>
                <w:noProof/>
                <w:webHidden/>
              </w:rPr>
              <w:instrText xml:space="preserve"> PAGEREF _Toc194414762 \h </w:instrText>
            </w:r>
            <w:r w:rsidR="00F835DF">
              <w:rPr>
                <w:noProof/>
                <w:webHidden/>
              </w:rPr>
            </w:r>
            <w:r w:rsidR="00F835DF">
              <w:rPr>
                <w:noProof/>
                <w:webHidden/>
              </w:rPr>
              <w:fldChar w:fldCharType="separate"/>
            </w:r>
            <w:r w:rsidR="00F835DF">
              <w:rPr>
                <w:noProof/>
                <w:webHidden/>
              </w:rPr>
              <w:t>19</w:t>
            </w:r>
            <w:r w:rsidR="00F835DF">
              <w:rPr>
                <w:noProof/>
                <w:webHidden/>
              </w:rPr>
              <w:fldChar w:fldCharType="end"/>
            </w:r>
          </w:hyperlink>
        </w:p>
        <w:p w14:paraId="1CD7D788" w14:textId="0620A531" w:rsidR="00F835DF" w:rsidRDefault="007D3849">
          <w:pPr>
            <w:pStyle w:val="TM2"/>
            <w:rPr>
              <w:noProof/>
            </w:rPr>
          </w:pPr>
          <w:hyperlink w:anchor="_Toc194414763" w:history="1">
            <w:r w:rsidR="00F835DF" w:rsidRPr="004F6B30">
              <w:rPr>
                <w:rStyle w:val="Lienhypertexte"/>
                <w:rFonts w:cstheme="minorHAnsi"/>
                <w:noProof/>
              </w:rPr>
              <w:t>Equipe dédiée à l’exécution des marchés subséquents</w:t>
            </w:r>
            <w:r w:rsidR="00F835DF">
              <w:rPr>
                <w:noProof/>
                <w:webHidden/>
              </w:rPr>
              <w:tab/>
            </w:r>
            <w:r w:rsidR="00F835DF">
              <w:rPr>
                <w:noProof/>
                <w:webHidden/>
              </w:rPr>
              <w:fldChar w:fldCharType="begin"/>
            </w:r>
            <w:r w:rsidR="00F835DF">
              <w:rPr>
                <w:noProof/>
                <w:webHidden/>
              </w:rPr>
              <w:instrText xml:space="preserve"> PAGEREF _Toc194414763 \h </w:instrText>
            </w:r>
            <w:r w:rsidR="00F835DF">
              <w:rPr>
                <w:noProof/>
                <w:webHidden/>
              </w:rPr>
            </w:r>
            <w:r w:rsidR="00F835DF">
              <w:rPr>
                <w:noProof/>
                <w:webHidden/>
              </w:rPr>
              <w:fldChar w:fldCharType="separate"/>
            </w:r>
            <w:r w:rsidR="00F835DF">
              <w:rPr>
                <w:noProof/>
                <w:webHidden/>
              </w:rPr>
              <w:t>19</w:t>
            </w:r>
            <w:r w:rsidR="00F835DF">
              <w:rPr>
                <w:noProof/>
                <w:webHidden/>
              </w:rPr>
              <w:fldChar w:fldCharType="end"/>
            </w:r>
          </w:hyperlink>
        </w:p>
        <w:p w14:paraId="1F743C53" w14:textId="72049436" w:rsidR="00F835DF" w:rsidRDefault="007D3849">
          <w:pPr>
            <w:pStyle w:val="TM2"/>
            <w:rPr>
              <w:noProof/>
            </w:rPr>
          </w:pPr>
          <w:hyperlink w:anchor="_Toc194414764" w:history="1">
            <w:r w:rsidR="00F835DF" w:rsidRPr="004F6B30">
              <w:rPr>
                <w:rStyle w:val="Lienhypertexte"/>
                <w:rFonts w:cstheme="minorHAnsi"/>
                <w:noProof/>
              </w:rPr>
              <w:t>Résiliation des marchés subséquents</w:t>
            </w:r>
            <w:r w:rsidR="00F835DF">
              <w:rPr>
                <w:noProof/>
                <w:webHidden/>
              </w:rPr>
              <w:tab/>
            </w:r>
            <w:r w:rsidR="00F835DF">
              <w:rPr>
                <w:noProof/>
                <w:webHidden/>
              </w:rPr>
              <w:fldChar w:fldCharType="begin"/>
            </w:r>
            <w:r w:rsidR="00F835DF">
              <w:rPr>
                <w:noProof/>
                <w:webHidden/>
              </w:rPr>
              <w:instrText xml:space="preserve"> PAGEREF _Toc194414764 \h </w:instrText>
            </w:r>
            <w:r w:rsidR="00F835DF">
              <w:rPr>
                <w:noProof/>
                <w:webHidden/>
              </w:rPr>
            </w:r>
            <w:r w:rsidR="00F835DF">
              <w:rPr>
                <w:noProof/>
                <w:webHidden/>
              </w:rPr>
              <w:fldChar w:fldCharType="separate"/>
            </w:r>
            <w:r w:rsidR="00F835DF">
              <w:rPr>
                <w:noProof/>
                <w:webHidden/>
              </w:rPr>
              <w:t>20</w:t>
            </w:r>
            <w:r w:rsidR="00F835DF">
              <w:rPr>
                <w:noProof/>
                <w:webHidden/>
              </w:rPr>
              <w:fldChar w:fldCharType="end"/>
            </w:r>
          </w:hyperlink>
        </w:p>
        <w:p w14:paraId="493AED4E" w14:textId="2B475289" w:rsidR="00F835DF" w:rsidRDefault="007D3849">
          <w:pPr>
            <w:pStyle w:val="TM2"/>
            <w:rPr>
              <w:noProof/>
            </w:rPr>
          </w:pPr>
          <w:hyperlink w:anchor="_Toc194414765" w:history="1">
            <w:r w:rsidR="00F835DF" w:rsidRPr="004F6B30">
              <w:rPr>
                <w:rStyle w:val="Lienhypertexte"/>
                <w:rFonts w:cstheme="minorHAnsi"/>
                <w:noProof/>
              </w:rPr>
              <w:t>Sous-traitance</w:t>
            </w:r>
            <w:r w:rsidR="00F835DF">
              <w:rPr>
                <w:noProof/>
                <w:webHidden/>
              </w:rPr>
              <w:tab/>
            </w:r>
            <w:r w:rsidR="00F835DF">
              <w:rPr>
                <w:noProof/>
                <w:webHidden/>
              </w:rPr>
              <w:fldChar w:fldCharType="begin"/>
            </w:r>
            <w:r w:rsidR="00F835DF">
              <w:rPr>
                <w:noProof/>
                <w:webHidden/>
              </w:rPr>
              <w:instrText xml:space="preserve"> PAGEREF _Toc194414765 \h </w:instrText>
            </w:r>
            <w:r w:rsidR="00F835DF">
              <w:rPr>
                <w:noProof/>
                <w:webHidden/>
              </w:rPr>
            </w:r>
            <w:r w:rsidR="00F835DF">
              <w:rPr>
                <w:noProof/>
                <w:webHidden/>
              </w:rPr>
              <w:fldChar w:fldCharType="separate"/>
            </w:r>
            <w:r w:rsidR="00F835DF">
              <w:rPr>
                <w:noProof/>
                <w:webHidden/>
              </w:rPr>
              <w:t>21</w:t>
            </w:r>
            <w:r w:rsidR="00F835DF">
              <w:rPr>
                <w:noProof/>
                <w:webHidden/>
              </w:rPr>
              <w:fldChar w:fldCharType="end"/>
            </w:r>
          </w:hyperlink>
        </w:p>
        <w:p w14:paraId="74AEA92B" w14:textId="7074C8BB"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66" w:history="1">
            <w:r w:rsidR="00F835DF" w:rsidRPr="004F6B30">
              <w:rPr>
                <w:rStyle w:val="Lienhypertexte"/>
                <w:rFonts w:cstheme="minorHAnsi"/>
                <w:b/>
                <w:caps/>
                <w:noProof/>
              </w:rPr>
              <w:t>ARTICLE 6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CLAUSES communes a L’accord-CADRE ET AUX MARCHES SUBSEQUENTS</w:t>
            </w:r>
            <w:r w:rsidR="00F835DF">
              <w:rPr>
                <w:noProof/>
                <w:webHidden/>
              </w:rPr>
              <w:tab/>
            </w:r>
            <w:r w:rsidR="00F835DF">
              <w:rPr>
                <w:noProof/>
                <w:webHidden/>
              </w:rPr>
              <w:fldChar w:fldCharType="begin"/>
            </w:r>
            <w:r w:rsidR="00F835DF">
              <w:rPr>
                <w:noProof/>
                <w:webHidden/>
              </w:rPr>
              <w:instrText xml:space="preserve"> PAGEREF _Toc194414766 \h </w:instrText>
            </w:r>
            <w:r w:rsidR="00F835DF">
              <w:rPr>
                <w:noProof/>
                <w:webHidden/>
              </w:rPr>
            </w:r>
            <w:r w:rsidR="00F835DF">
              <w:rPr>
                <w:noProof/>
                <w:webHidden/>
              </w:rPr>
              <w:fldChar w:fldCharType="separate"/>
            </w:r>
            <w:r w:rsidR="00F835DF">
              <w:rPr>
                <w:noProof/>
                <w:webHidden/>
              </w:rPr>
              <w:t>21</w:t>
            </w:r>
            <w:r w:rsidR="00F835DF">
              <w:rPr>
                <w:noProof/>
                <w:webHidden/>
              </w:rPr>
              <w:fldChar w:fldCharType="end"/>
            </w:r>
          </w:hyperlink>
        </w:p>
        <w:p w14:paraId="6B9CBCAC" w14:textId="1ACEDA3E" w:rsidR="00F835DF" w:rsidRDefault="007D3849">
          <w:pPr>
            <w:pStyle w:val="TM2"/>
            <w:rPr>
              <w:noProof/>
            </w:rPr>
          </w:pPr>
          <w:hyperlink w:anchor="_Toc194414767" w:history="1">
            <w:r w:rsidR="00F835DF" w:rsidRPr="004F6B30">
              <w:rPr>
                <w:rStyle w:val="Lienhypertexte"/>
                <w:rFonts w:cstheme="minorHAnsi"/>
                <w:noProof/>
              </w:rPr>
              <w:t>Forme des notifications et informations</w:t>
            </w:r>
            <w:r w:rsidR="00F835DF">
              <w:rPr>
                <w:noProof/>
                <w:webHidden/>
              </w:rPr>
              <w:tab/>
            </w:r>
            <w:r w:rsidR="00F835DF">
              <w:rPr>
                <w:noProof/>
                <w:webHidden/>
              </w:rPr>
              <w:fldChar w:fldCharType="begin"/>
            </w:r>
            <w:r w:rsidR="00F835DF">
              <w:rPr>
                <w:noProof/>
                <w:webHidden/>
              </w:rPr>
              <w:instrText xml:space="preserve"> PAGEREF _Toc194414767 \h </w:instrText>
            </w:r>
            <w:r w:rsidR="00F835DF">
              <w:rPr>
                <w:noProof/>
                <w:webHidden/>
              </w:rPr>
            </w:r>
            <w:r w:rsidR="00F835DF">
              <w:rPr>
                <w:noProof/>
                <w:webHidden/>
              </w:rPr>
              <w:fldChar w:fldCharType="separate"/>
            </w:r>
            <w:r w:rsidR="00F835DF">
              <w:rPr>
                <w:noProof/>
                <w:webHidden/>
              </w:rPr>
              <w:t>21</w:t>
            </w:r>
            <w:r w:rsidR="00F835DF">
              <w:rPr>
                <w:noProof/>
                <w:webHidden/>
              </w:rPr>
              <w:fldChar w:fldCharType="end"/>
            </w:r>
          </w:hyperlink>
        </w:p>
        <w:p w14:paraId="76FEFB9B" w14:textId="1DDFE4A6" w:rsidR="00F835DF" w:rsidRDefault="007D3849">
          <w:pPr>
            <w:pStyle w:val="TM2"/>
            <w:rPr>
              <w:noProof/>
            </w:rPr>
          </w:pPr>
          <w:hyperlink w:anchor="_Toc194414768" w:history="1">
            <w:r w:rsidR="00F835DF" w:rsidRPr="004F6B30">
              <w:rPr>
                <w:rStyle w:val="Lienhypertexte"/>
                <w:rFonts w:cstheme="minorHAnsi"/>
                <w:noProof/>
              </w:rPr>
              <w:t>Format des documents</w:t>
            </w:r>
            <w:r w:rsidR="00F835DF">
              <w:rPr>
                <w:noProof/>
                <w:webHidden/>
              </w:rPr>
              <w:tab/>
            </w:r>
            <w:r w:rsidR="00F835DF">
              <w:rPr>
                <w:noProof/>
                <w:webHidden/>
              </w:rPr>
              <w:fldChar w:fldCharType="begin"/>
            </w:r>
            <w:r w:rsidR="00F835DF">
              <w:rPr>
                <w:noProof/>
                <w:webHidden/>
              </w:rPr>
              <w:instrText xml:space="preserve"> PAGEREF _Toc194414768 \h </w:instrText>
            </w:r>
            <w:r w:rsidR="00F835DF">
              <w:rPr>
                <w:noProof/>
                <w:webHidden/>
              </w:rPr>
            </w:r>
            <w:r w:rsidR="00F835DF">
              <w:rPr>
                <w:noProof/>
                <w:webHidden/>
              </w:rPr>
              <w:fldChar w:fldCharType="separate"/>
            </w:r>
            <w:r w:rsidR="00F835DF">
              <w:rPr>
                <w:noProof/>
                <w:webHidden/>
              </w:rPr>
              <w:t>21</w:t>
            </w:r>
            <w:r w:rsidR="00F835DF">
              <w:rPr>
                <w:noProof/>
                <w:webHidden/>
              </w:rPr>
              <w:fldChar w:fldCharType="end"/>
            </w:r>
          </w:hyperlink>
        </w:p>
        <w:p w14:paraId="2F076385" w14:textId="120F17C9" w:rsidR="00F835DF" w:rsidRDefault="007D3849">
          <w:pPr>
            <w:pStyle w:val="TM2"/>
            <w:rPr>
              <w:noProof/>
            </w:rPr>
          </w:pPr>
          <w:hyperlink w:anchor="_Toc194414769" w:history="1">
            <w:r w:rsidR="00F835DF" w:rsidRPr="004F6B30">
              <w:rPr>
                <w:rStyle w:val="Lienhypertexte"/>
                <w:rFonts w:cstheme="minorHAnsi"/>
                <w:noProof/>
              </w:rPr>
              <w:t>Obligations générales du titulaire</w:t>
            </w:r>
            <w:r w:rsidR="00F835DF">
              <w:rPr>
                <w:noProof/>
                <w:webHidden/>
              </w:rPr>
              <w:tab/>
            </w:r>
            <w:r w:rsidR="00F835DF">
              <w:rPr>
                <w:noProof/>
                <w:webHidden/>
              </w:rPr>
              <w:fldChar w:fldCharType="begin"/>
            </w:r>
            <w:r w:rsidR="00F835DF">
              <w:rPr>
                <w:noProof/>
                <w:webHidden/>
              </w:rPr>
              <w:instrText xml:space="preserve"> PAGEREF _Toc194414769 \h </w:instrText>
            </w:r>
            <w:r w:rsidR="00F835DF">
              <w:rPr>
                <w:noProof/>
                <w:webHidden/>
              </w:rPr>
            </w:r>
            <w:r w:rsidR="00F835DF">
              <w:rPr>
                <w:noProof/>
                <w:webHidden/>
              </w:rPr>
              <w:fldChar w:fldCharType="separate"/>
            </w:r>
            <w:r w:rsidR="00F835DF">
              <w:rPr>
                <w:noProof/>
                <w:webHidden/>
              </w:rPr>
              <w:t>22</w:t>
            </w:r>
            <w:r w:rsidR="00F835DF">
              <w:rPr>
                <w:noProof/>
                <w:webHidden/>
              </w:rPr>
              <w:fldChar w:fldCharType="end"/>
            </w:r>
          </w:hyperlink>
        </w:p>
        <w:p w14:paraId="4981A2AF" w14:textId="5CA7687A" w:rsidR="00F835DF" w:rsidRDefault="007D3849">
          <w:pPr>
            <w:pStyle w:val="TM2"/>
            <w:rPr>
              <w:noProof/>
            </w:rPr>
          </w:pPr>
          <w:hyperlink w:anchor="_Toc194414770" w:history="1">
            <w:r w:rsidR="00F835DF" w:rsidRPr="004F6B30">
              <w:rPr>
                <w:rStyle w:val="Lienhypertexte"/>
                <w:rFonts w:cstheme="minorHAnsi"/>
                <w:noProof/>
              </w:rPr>
              <w:t xml:space="preserve">Engagement du </w:t>
            </w:r>
            <w:r w:rsidR="00F835DF" w:rsidRPr="004F6B30">
              <w:rPr>
                <w:rStyle w:val="Lienhypertexte"/>
                <w:rFonts w:cstheme="minorHAnsi"/>
                <w:smallCaps/>
                <w:noProof/>
              </w:rPr>
              <w:t>Contractant</w:t>
            </w:r>
            <w:r w:rsidR="00F835DF">
              <w:rPr>
                <w:noProof/>
                <w:webHidden/>
              </w:rPr>
              <w:tab/>
            </w:r>
            <w:r w:rsidR="00F835DF">
              <w:rPr>
                <w:noProof/>
                <w:webHidden/>
              </w:rPr>
              <w:fldChar w:fldCharType="begin"/>
            </w:r>
            <w:r w:rsidR="00F835DF">
              <w:rPr>
                <w:noProof/>
                <w:webHidden/>
              </w:rPr>
              <w:instrText xml:space="preserve"> PAGEREF _Toc194414770 \h </w:instrText>
            </w:r>
            <w:r w:rsidR="00F835DF">
              <w:rPr>
                <w:noProof/>
                <w:webHidden/>
              </w:rPr>
            </w:r>
            <w:r w:rsidR="00F835DF">
              <w:rPr>
                <w:noProof/>
                <w:webHidden/>
              </w:rPr>
              <w:fldChar w:fldCharType="separate"/>
            </w:r>
            <w:r w:rsidR="00F835DF">
              <w:rPr>
                <w:noProof/>
                <w:webHidden/>
              </w:rPr>
              <w:t>23</w:t>
            </w:r>
            <w:r w:rsidR="00F835DF">
              <w:rPr>
                <w:noProof/>
                <w:webHidden/>
              </w:rPr>
              <w:fldChar w:fldCharType="end"/>
            </w:r>
          </w:hyperlink>
        </w:p>
        <w:p w14:paraId="0D4AE45A" w14:textId="678E88FB" w:rsidR="00F835DF" w:rsidRDefault="007D3849">
          <w:pPr>
            <w:pStyle w:val="TM2"/>
            <w:rPr>
              <w:noProof/>
            </w:rPr>
          </w:pPr>
          <w:hyperlink w:anchor="_Toc194414771" w:history="1">
            <w:r w:rsidR="00F835DF" w:rsidRPr="004F6B30">
              <w:rPr>
                <w:rStyle w:val="Lienhypertexte"/>
                <w:rFonts w:cstheme="minorHAnsi"/>
                <w:noProof/>
              </w:rPr>
              <w:t>Ethique</w:t>
            </w:r>
            <w:r w:rsidR="00F835DF">
              <w:rPr>
                <w:noProof/>
                <w:webHidden/>
              </w:rPr>
              <w:tab/>
            </w:r>
            <w:r w:rsidR="00F835DF">
              <w:rPr>
                <w:noProof/>
                <w:webHidden/>
              </w:rPr>
              <w:fldChar w:fldCharType="begin"/>
            </w:r>
            <w:r w:rsidR="00F835DF">
              <w:rPr>
                <w:noProof/>
                <w:webHidden/>
              </w:rPr>
              <w:instrText xml:space="preserve"> PAGEREF _Toc194414771 \h </w:instrText>
            </w:r>
            <w:r w:rsidR="00F835DF">
              <w:rPr>
                <w:noProof/>
                <w:webHidden/>
              </w:rPr>
            </w:r>
            <w:r w:rsidR="00F835DF">
              <w:rPr>
                <w:noProof/>
                <w:webHidden/>
              </w:rPr>
              <w:fldChar w:fldCharType="separate"/>
            </w:r>
            <w:r w:rsidR="00F835DF">
              <w:rPr>
                <w:noProof/>
                <w:webHidden/>
              </w:rPr>
              <w:t>24</w:t>
            </w:r>
            <w:r w:rsidR="00F835DF">
              <w:rPr>
                <w:noProof/>
                <w:webHidden/>
              </w:rPr>
              <w:fldChar w:fldCharType="end"/>
            </w:r>
          </w:hyperlink>
        </w:p>
        <w:p w14:paraId="0D26FCD5" w14:textId="2DB90307" w:rsidR="00F835DF" w:rsidRDefault="007D3849">
          <w:pPr>
            <w:pStyle w:val="TM2"/>
            <w:rPr>
              <w:noProof/>
            </w:rPr>
          </w:pPr>
          <w:hyperlink w:anchor="_Toc194414772" w:history="1">
            <w:r w:rsidR="00F835DF" w:rsidRPr="004F6B30">
              <w:rPr>
                <w:rStyle w:val="Lienhypertexte"/>
                <w:rFonts w:cstheme="minorHAnsi"/>
                <w:noProof/>
              </w:rPr>
              <w:t>Point de contact et communication</w:t>
            </w:r>
            <w:r w:rsidR="00F835DF">
              <w:rPr>
                <w:noProof/>
                <w:webHidden/>
              </w:rPr>
              <w:tab/>
            </w:r>
            <w:r w:rsidR="00F835DF">
              <w:rPr>
                <w:noProof/>
                <w:webHidden/>
              </w:rPr>
              <w:fldChar w:fldCharType="begin"/>
            </w:r>
            <w:r w:rsidR="00F835DF">
              <w:rPr>
                <w:noProof/>
                <w:webHidden/>
              </w:rPr>
              <w:instrText xml:space="preserve"> PAGEREF _Toc194414772 \h </w:instrText>
            </w:r>
            <w:r w:rsidR="00F835DF">
              <w:rPr>
                <w:noProof/>
                <w:webHidden/>
              </w:rPr>
            </w:r>
            <w:r w:rsidR="00F835DF">
              <w:rPr>
                <w:noProof/>
                <w:webHidden/>
              </w:rPr>
              <w:fldChar w:fldCharType="separate"/>
            </w:r>
            <w:r w:rsidR="00F835DF">
              <w:rPr>
                <w:noProof/>
                <w:webHidden/>
              </w:rPr>
              <w:t>25</w:t>
            </w:r>
            <w:r w:rsidR="00F835DF">
              <w:rPr>
                <w:noProof/>
                <w:webHidden/>
              </w:rPr>
              <w:fldChar w:fldCharType="end"/>
            </w:r>
          </w:hyperlink>
        </w:p>
        <w:p w14:paraId="2BBE2A55" w14:textId="1AA5A171" w:rsidR="00F835DF" w:rsidRDefault="007D3849">
          <w:pPr>
            <w:pStyle w:val="TM2"/>
            <w:rPr>
              <w:noProof/>
            </w:rPr>
          </w:pPr>
          <w:hyperlink w:anchor="_Toc194414773" w:history="1">
            <w:r w:rsidR="00F835DF" w:rsidRPr="004F6B30">
              <w:rPr>
                <w:rStyle w:val="Lienhypertexte"/>
                <w:rFonts w:cstheme="minorHAnsi"/>
                <w:noProof/>
              </w:rPr>
              <w:t>Autre obligation administrative</w:t>
            </w:r>
            <w:r w:rsidR="00F835DF">
              <w:rPr>
                <w:noProof/>
                <w:webHidden/>
              </w:rPr>
              <w:tab/>
            </w:r>
            <w:r w:rsidR="00F835DF">
              <w:rPr>
                <w:noProof/>
                <w:webHidden/>
              </w:rPr>
              <w:fldChar w:fldCharType="begin"/>
            </w:r>
            <w:r w:rsidR="00F835DF">
              <w:rPr>
                <w:noProof/>
                <w:webHidden/>
              </w:rPr>
              <w:instrText xml:space="preserve"> PAGEREF _Toc194414773 \h </w:instrText>
            </w:r>
            <w:r w:rsidR="00F835DF">
              <w:rPr>
                <w:noProof/>
                <w:webHidden/>
              </w:rPr>
            </w:r>
            <w:r w:rsidR="00F835DF">
              <w:rPr>
                <w:noProof/>
                <w:webHidden/>
              </w:rPr>
              <w:fldChar w:fldCharType="separate"/>
            </w:r>
            <w:r w:rsidR="00F835DF">
              <w:rPr>
                <w:noProof/>
                <w:webHidden/>
              </w:rPr>
              <w:t>26</w:t>
            </w:r>
            <w:r w:rsidR="00F835DF">
              <w:rPr>
                <w:noProof/>
                <w:webHidden/>
              </w:rPr>
              <w:fldChar w:fldCharType="end"/>
            </w:r>
          </w:hyperlink>
        </w:p>
        <w:p w14:paraId="396AC623" w14:textId="276B9183" w:rsidR="00F835DF" w:rsidRDefault="007D3849">
          <w:pPr>
            <w:pStyle w:val="TM2"/>
            <w:rPr>
              <w:noProof/>
            </w:rPr>
          </w:pPr>
          <w:hyperlink w:anchor="_Toc194414774" w:history="1">
            <w:r w:rsidR="00F835DF" w:rsidRPr="004F6B30">
              <w:rPr>
                <w:rStyle w:val="Lienhypertexte"/>
                <w:rFonts w:cstheme="minorHAnsi"/>
                <w:noProof/>
              </w:rPr>
              <w:t>Langue</w:t>
            </w:r>
            <w:r w:rsidR="00F835DF">
              <w:rPr>
                <w:noProof/>
                <w:webHidden/>
              </w:rPr>
              <w:tab/>
            </w:r>
            <w:r w:rsidR="00F835DF">
              <w:rPr>
                <w:noProof/>
                <w:webHidden/>
              </w:rPr>
              <w:fldChar w:fldCharType="begin"/>
            </w:r>
            <w:r w:rsidR="00F835DF">
              <w:rPr>
                <w:noProof/>
                <w:webHidden/>
              </w:rPr>
              <w:instrText xml:space="preserve"> PAGEREF _Toc194414774 \h </w:instrText>
            </w:r>
            <w:r w:rsidR="00F835DF">
              <w:rPr>
                <w:noProof/>
                <w:webHidden/>
              </w:rPr>
            </w:r>
            <w:r w:rsidR="00F835DF">
              <w:rPr>
                <w:noProof/>
                <w:webHidden/>
              </w:rPr>
              <w:fldChar w:fldCharType="separate"/>
            </w:r>
            <w:r w:rsidR="00F835DF">
              <w:rPr>
                <w:noProof/>
                <w:webHidden/>
              </w:rPr>
              <w:t>26</w:t>
            </w:r>
            <w:r w:rsidR="00F835DF">
              <w:rPr>
                <w:noProof/>
                <w:webHidden/>
              </w:rPr>
              <w:fldChar w:fldCharType="end"/>
            </w:r>
          </w:hyperlink>
        </w:p>
        <w:p w14:paraId="503FFC96" w14:textId="12198E06" w:rsidR="00F835DF" w:rsidRDefault="007D3849">
          <w:pPr>
            <w:pStyle w:val="TM2"/>
            <w:rPr>
              <w:noProof/>
            </w:rPr>
          </w:pPr>
          <w:hyperlink w:anchor="_Toc194414775" w:history="1">
            <w:r w:rsidR="00F835DF" w:rsidRPr="004F6B30">
              <w:rPr>
                <w:rStyle w:val="Lienhypertexte"/>
                <w:rFonts w:cstheme="minorHAnsi"/>
                <w:noProof/>
              </w:rPr>
              <w:t>Engagement contre la déforestation</w:t>
            </w:r>
            <w:r w:rsidR="00F835DF">
              <w:rPr>
                <w:noProof/>
                <w:webHidden/>
              </w:rPr>
              <w:tab/>
            </w:r>
            <w:r w:rsidR="00F835DF">
              <w:rPr>
                <w:noProof/>
                <w:webHidden/>
              </w:rPr>
              <w:fldChar w:fldCharType="begin"/>
            </w:r>
            <w:r w:rsidR="00F835DF">
              <w:rPr>
                <w:noProof/>
                <w:webHidden/>
              </w:rPr>
              <w:instrText xml:space="preserve"> PAGEREF _Toc194414775 \h </w:instrText>
            </w:r>
            <w:r w:rsidR="00F835DF">
              <w:rPr>
                <w:noProof/>
                <w:webHidden/>
              </w:rPr>
            </w:r>
            <w:r w:rsidR="00F835DF">
              <w:rPr>
                <w:noProof/>
                <w:webHidden/>
              </w:rPr>
              <w:fldChar w:fldCharType="separate"/>
            </w:r>
            <w:r w:rsidR="00F835DF">
              <w:rPr>
                <w:noProof/>
                <w:webHidden/>
              </w:rPr>
              <w:t>27</w:t>
            </w:r>
            <w:r w:rsidR="00F835DF">
              <w:rPr>
                <w:noProof/>
                <w:webHidden/>
              </w:rPr>
              <w:fldChar w:fldCharType="end"/>
            </w:r>
          </w:hyperlink>
        </w:p>
        <w:p w14:paraId="41C9F875" w14:textId="51F09F2B" w:rsidR="00F835DF" w:rsidRDefault="007D3849">
          <w:pPr>
            <w:pStyle w:val="TM2"/>
            <w:rPr>
              <w:noProof/>
            </w:rPr>
          </w:pPr>
          <w:hyperlink w:anchor="_Toc194414776" w:history="1">
            <w:r w:rsidR="00F835DF" w:rsidRPr="004F6B30">
              <w:rPr>
                <w:rStyle w:val="Lienhypertexte"/>
                <w:rFonts w:cstheme="minorHAnsi"/>
                <w:noProof/>
              </w:rPr>
              <w:t>Droit applicable, différents et litiges</w:t>
            </w:r>
            <w:r w:rsidR="00F835DF">
              <w:rPr>
                <w:noProof/>
                <w:webHidden/>
              </w:rPr>
              <w:tab/>
            </w:r>
            <w:r w:rsidR="00F835DF">
              <w:rPr>
                <w:noProof/>
                <w:webHidden/>
              </w:rPr>
              <w:fldChar w:fldCharType="begin"/>
            </w:r>
            <w:r w:rsidR="00F835DF">
              <w:rPr>
                <w:noProof/>
                <w:webHidden/>
              </w:rPr>
              <w:instrText xml:space="preserve"> PAGEREF _Toc194414776 \h </w:instrText>
            </w:r>
            <w:r w:rsidR="00F835DF">
              <w:rPr>
                <w:noProof/>
                <w:webHidden/>
              </w:rPr>
            </w:r>
            <w:r w:rsidR="00F835DF">
              <w:rPr>
                <w:noProof/>
                <w:webHidden/>
              </w:rPr>
              <w:fldChar w:fldCharType="separate"/>
            </w:r>
            <w:r w:rsidR="00F835DF">
              <w:rPr>
                <w:noProof/>
                <w:webHidden/>
              </w:rPr>
              <w:t>27</w:t>
            </w:r>
            <w:r w:rsidR="00F835DF">
              <w:rPr>
                <w:noProof/>
                <w:webHidden/>
              </w:rPr>
              <w:fldChar w:fldCharType="end"/>
            </w:r>
          </w:hyperlink>
        </w:p>
        <w:p w14:paraId="7C4D84E8" w14:textId="1EC70E34"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77" w:history="1">
            <w:r w:rsidR="00F835DF" w:rsidRPr="004F6B30">
              <w:rPr>
                <w:rStyle w:val="Lienhypertexte"/>
                <w:rFonts w:cstheme="minorHAnsi"/>
                <w:b/>
                <w:caps/>
                <w:noProof/>
              </w:rPr>
              <w:t>ARTICLE 7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derogations au ccag-FCS</w:t>
            </w:r>
            <w:r w:rsidR="00F835DF">
              <w:rPr>
                <w:noProof/>
                <w:webHidden/>
              </w:rPr>
              <w:tab/>
            </w:r>
            <w:r w:rsidR="00F835DF">
              <w:rPr>
                <w:noProof/>
                <w:webHidden/>
              </w:rPr>
              <w:fldChar w:fldCharType="begin"/>
            </w:r>
            <w:r w:rsidR="00F835DF">
              <w:rPr>
                <w:noProof/>
                <w:webHidden/>
              </w:rPr>
              <w:instrText xml:space="preserve"> PAGEREF _Toc194414777 \h </w:instrText>
            </w:r>
            <w:r w:rsidR="00F835DF">
              <w:rPr>
                <w:noProof/>
                <w:webHidden/>
              </w:rPr>
            </w:r>
            <w:r w:rsidR="00F835DF">
              <w:rPr>
                <w:noProof/>
                <w:webHidden/>
              </w:rPr>
              <w:fldChar w:fldCharType="separate"/>
            </w:r>
            <w:r w:rsidR="00F835DF">
              <w:rPr>
                <w:noProof/>
                <w:webHidden/>
              </w:rPr>
              <w:t>28</w:t>
            </w:r>
            <w:r w:rsidR="00F835DF">
              <w:rPr>
                <w:noProof/>
                <w:webHidden/>
              </w:rPr>
              <w:fldChar w:fldCharType="end"/>
            </w:r>
          </w:hyperlink>
        </w:p>
        <w:p w14:paraId="44F0A168" w14:textId="43647FA6"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78" w:history="1">
            <w:r w:rsidR="00F835DF" w:rsidRPr="004F6B30">
              <w:rPr>
                <w:rStyle w:val="Lienhypertexte"/>
                <w:b/>
                <w:caps/>
                <w:noProof/>
              </w:rPr>
              <w:t>ARTICLE 8 :</w:t>
            </w:r>
            <w:r w:rsidR="00F835DF">
              <w:rPr>
                <w:rFonts w:asciiTheme="minorHAnsi" w:eastAsiaTheme="minorEastAsia" w:hAnsiTheme="minorHAnsi" w:cstheme="minorBidi"/>
                <w:noProof/>
                <w:sz w:val="22"/>
                <w:szCs w:val="22"/>
              </w:rPr>
              <w:tab/>
            </w:r>
            <w:r w:rsidR="00F835DF" w:rsidRPr="004F6B30">
              <w:rPr>
                <w:rStyle w:val="Lienhypertexte"/>
                <w:b/>
                <w:caps/>
                <w:noProof/>
              </w:rPr>
              <w:t>opÉrations de vÉrification et d’admission</w:t>
            </w:r>
            <w:r w:rsidR="00F835DF">
              <w:rPr>
                <w:noProof/>
                <w:webHidden/>
              </w:rPr>
              <w:tab/>
            </w:r>
            <w:r w:rsidR="00F835DF">
              <w:rPr>
                <w:noProof/>
                <w:webHidden/>
              </w:rPr>
              <w:fldChar w:fldCharType="begin"/>
            </w:r>
            <w:r w:rsidR="00F835DF">
              <w:rPr>
                <w:noProof/>
                <w:webHidden/>
              </w:rPr>
              <w:instrText xml:space="preserve"> PAGEREF _Toc194414778 \h </w:instrText>
            </w:r>
            <w:r w:rsidR="00F835DF">
              <w:rPr>
                <w:noProof/>
                <w:webHidden/>
              </w:rPr>
            </w:r>
            <w:r w:rsidR="00F835DF">
              <w:rPr>
                <w:noProof/>
                <w:webHidden/>
              </w:rPr>
              <w:fldChar w:fldCharType="separate"/>
            </w:r>
            <w:r w:rsidR="00F835DF">
              <w:rPr>
                <w:noProof/>
                <w:webHidden/>
              </w:rPr>
              <w:t>28</w:t>
            </w:r>
            <w:r w:rsidR="00F835DF">
              <w:rPr>
                <w:noProof/>
                <w:webHidden/>
              </w:rPr>
              <w:fldChar w:fldCharType="end"/>
            </w:r>
          </w:hyperlink>
        </w:p>
        <w:p w14:paraId="5E6CE6A0" w14:textId="2947068A" w:rsidR="00F835DF" w:rsidRDefault="007D3849">
          <w:pPr>
            <w:pStyle w:val="TM2"/>
            <w:rPr>
              <w:noProof/>
            </w:rPr>
          </w:pPr>
          <w:hyperlink w:anchor="_Toc194414779" w:history="1">
            <w:r w:rsidR="00F835DF" w:rsidRPr="004F6B30">
              <w:rPr>
                <w:rStyle w:val="Lienhypertexte"/>
                <w:rFonts w:cstheme="minorHAnsi"/>
                <w:noProof/>
              </w:rPr>
              <w:t>Opérations de vérification</w:t>
            </w:r>
            <w:r w:rsidR="00F835DF">
              <w:rPr>
                <w:noProof/>
                <w:webHidden/>
              </w:rPr>
              <w:tab/>
            </w:r>
            <w:r w:rsidR="00F835DF">
              <w:rPr>
                <w:noProof/>
                <w:webHidden/>
              </w:rPr>
              <w:fldChar w:fldCharType="begin"/>
            </w:r>
            <w:r w:rsidR="00F835DF">
              <w:rPr>
                <w:noProof/>
                <w:webHidden/>
              </w:rPr>
              <w:instrText xml:space="preserve"> PAGEREF _Toc194414779 \h </w:instrText>
            </w:r>
            <w:r w:rsidR="00F835DF">
              <w:rPr>
                <w:noProof/>
                <w:webHidden/>
              </w:rPr>
            </w:r>
            <w:r w:rsidR="00F835DF">
              <w:rPr>
                <w:noProof/>
                <w:webHidden/>
              </w:rPr>
              <w:fldChar w:fldCharType="separate"/>
            </w:r>
            <w:r w:rsidR="00F835DF">
              <w:rPr>
                <w:noProof/>
                <w:webHidden/>
              </w:rPr>
              <w:t>28</w:t>
            </w:r>
            <w:r w:rsidR="00F835DF">
              <w:rPr>
                <w:noProof/>
                <w:webHidden/>
              </w:rPr>
              <w:fldChar w:fldCharType="end"/>
            </w:r>
          </w:hyperlink>
        </w:p>
        <w:p w14:paraId="12D86BC8" w14:textId="772B92DA" w:rsidR="00F835DF" w:rsidRDefault="007D3849">
          <w:pPr>
            <w:pStyle w:val="TM2"/>
            <w:rPr>
              <w:noProof/>
            </w:rPr>
          </w:pPr>
          <w:hyperlink w:anchor="_Toc194414780" w:history="1">
            <w:r w:rsidR="00F835DF" w:rsidRPr="004F6B30">
              <w:rPr>
                <w:rStyle w:val="Lienhypertexte"/>
                <w:rFonts w:cstheme="minorHAnsi"/>
                <w:noProof/>
              </w:rPr>
              <w:t>Admission des prestations et des fournitures</w:t>
            </w:r>
            <w:r w:rsidR="00F835DF">
              <w:rPr>
                <w:noProof/>
                <w:webHidden/>
              </w:rPr>
              <w:tab/>
            </w:r>
            <w:r w:rsidR="00F835DF">
              <w:rPr>
                <w:noProof/>
                <w:webHidden/>
              </w:rPr>
              <w:fldChar w:fldCharType="begin"/>
            </w:r>
            <w:r w:rsidR="00F835DF">
              <w:rPr>
                <w:noProof/>
                <w:webHidden/>
              </w:rPr>
              <w:instrText xml:space="preserve"> PAGEREF _Toc194414780 \h </w:instrText>
            </w:r>
            <w:r w:rsidR="00F835DF">
              <w:rPr>
                <w:noProof/>
                <w:webHidden/>
              </w:rPr>
            </w:r>
            <w:r w:rsidR="00F835DF">
              <w:rPr>
                <w:noProof/>
                <w:webHidden/>
              </w:rPr>
              <w:fldChar w:fldCharType="separate"/>
            </w:r>
            <w:r w:rsidR="00F835DF">
              <w:rPr>
                <w:noProof/>
                <w:webHidden/>
              </w:rPr>
              <w:t>28</w:t>
            </w:r>
            <w:r w:rsidR="00F835DF">
              <w:rPr>
                <w:noProof/>
                <w:webHidden/>
              </w:rPr>
              <w:fldChar w:fldCharType="end"/>
            </w:r>
          </w:hyperlink>
        </w:p>
        <w:p w14:paraId="13ABA177" w14:textId="553D3313"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81" w:history="1">
            <w:r w:rsidR="00F835DF" w:rsidRPr="004F6B30">
              <w:rPr>
                <w:rStyle w:val="Lienhypertexte"/>
                <w:b/>
                <w:caps/>
                <w:noProof/>
              </w:rPr>
              <w:t>ARTICLE 9 :</w:t>
            </w:r>
            <w:r w:rsidR="00F835DF">
              <w:rPr>
                <w:rFonts w:asciiTheme="minorHAnsi" w:eastAsiaTheme="minorEastAsia" w:hAnsiTheme="minorHAnsi" w:cstheme="minorBidi"/>
                <w:noProof/>
                <w:sz w:val="22"/>
                <w:szCs w:val="22"/>
              </w:rPr>
              <w:tab/>
            </w:r>
            <w:r w:rsidR="00F835DF" w:rsidRPr="004F6B30">
              <w:rPr>
                <w:rStyle w:val="Lienhypertexte"/>
                <w:b/>
                <w:caps/>
                <w:noProof/>
              </w:rPr>
              <w:t>ModalitÉs spÉcifiques d’exécution</w:t>
            </w:r>
            <w:r w:rsidR="00F835DF">
              <w:rPr>
                <w:noProof/>
                <w:webHidden/>
              </w:rPr>
              <w:tab/>
            </w:r>
            <w:r w:rsidR="00F835DF">
              <w:rPr>
                <w:noProof/>
                <w:webHidden/>
              </w:rPr>
              <w:fldChar w:fldCharType="begin"/>
            </w:r>
            <w:r w:rsidR="00F835DF">
              <w:rPr>
                <w:noProof/>
                <w:webHidden/>
              </w:rPr>
              <w:instrText xml:space="preserve"> PAGEREF _Toc194414781 \h </w:instrText>
            </w:r>
            <w:r w:rsidR="00F835DF">
              <w:rPr>
                <w:noProof/>
                <w:webHidden/>
              </w:rPr>
            </w:r>
            <w:r w:rsidR="00F835DF">
              <w:rPr>
                <w:noProof/>
                <w:webHidden/>
              </w:rPr>
              <w:fldChar w:fldCharType="separate"/>
            </w:r>
            <w:r w:rsidR="00F835DF">
              <w:rPr>
                <w:noProof/>
                <w:webHidden/>
              </w:rPr>
              <w:t>28</w:t>
            </w:r>
            <w:r w:rsidR="00F835DF">
              <w:rPr>
                <w:noProof/>
                <w:webHidden/>
              </w:rPr>
              <w:fldChar w:fldCharType="end"/>
            </w:r>
          </w:hyperlink>
        </w:p>
        <w:p w14:paraId="3A5E027C" w14:textId="5DFBFAC3" w:rsidR="00F835DF" w:rsidRDefault="007D3849">
          <w:pPr>
            <w:pStyle w:val="TM2"/>
            <w:rPr>
              <w:noProof/>
            </w:rPr>
          </w:pPr>
          <w:hyperlink w:anchor="_Toc194414782" w:history="1">
            <w:r w:rsidR="00F835DF" w:rsidRPr="004F6B30">
              <w:rPr>
                <w:rStyle w:val="Lienhypertexte"/>
                <w:rFonts w:cstheme="minorHAnsi"/>
                <w:noProof/>
              </w:rPr>
              <w:t>Lieu d’exécution</w:t>
            </w:r>
            <w:r w:rsidR="00F835DF">
              <w:rPr>
                <w:noProof/>
                <w:webHidden/>
              </w:rPr>
              <w:tab/>
            </w:r>
            <w:r w:rsidR="00F835DF">
              <w:rPr>
                <w:noProof/>
                <w:webHidden/>
              </w:rPr>
              <w:fldChar w:fldCharType="begin"/>
            </w:r>
            <w:r w:rsidR="00F835DF">
              <w:rPr>
                <w:noProof/>
                <w:webHidden/>
              </w:rPr>
              <w:instrText xml:space="preserve"> PAGEREF _Toc194414782 \h </w:instrText>
            </w:r>
            <w:r w:rsidR="00F835DF">
              <w:rPr>
                <w:noProof/>
                <w:webHidden/>
              </w:rPr>
            </w:r>
            <w:r w:rsidR="00F835DF">
              <w:rPr>
                <w:noProof/>
                <w:webHidden/>
              </w:rPr>
              <w:fldChar w:fldCharType="separate"/>
            </w:r>
            <w:r w:rsidR="00F835DF">
              <w:rPr>
                <w:noProof/>
                <w:webHidden/>
              </w:rPr>
              <w:t>28</w:t>
            </w:r>
            <w:r w:rsidR="00F835DF">
              <w:rPr>
                <w:noProof/>
                <w:webHidden/>
              </w:rPr>
              <w:fldChar w:fldCharType="end"/>
            </w:r>
          </w:hyperlink>
        </w:p>
        <w:p w14:paraId="439227FD" w14:textId="64EAAEBC" w:rsidR="00F835DF" w:rsidRDefault="007D3849">
          <w:pPr>
            <w:pStyle w:val="TM2"/>
            <w:rPr>
              <w:noProof/>
            </w:rPr>
          </w:pPr>
          <w:hyperlink w:anchor="_Toc194414783" w:history="1">
            <w:r w:rsidR="00F835DF" w:rsidRPr="004F6B30">
              <w:rPr>
                <w:rStyle w:val="Lienhypertexte"/>
                <w:rFonts w:cstheme="minorHAnsi"/>
                <w:noProof/>
              </w:rPr>
              <w:t>Langue du contrat</w:t>
            </w:r>
            <w:r w:rsidR="00F835DF">
              <w:rPr>
                <w:noProof/>
                <w:webHidden/>
              </w:rPr>
              <w:tab/>
            </w:r>
            <w:r w:rsidR="00F835DF">
              <w:rPr>
                <w:noProof/>
                <w:webHidden/>
              </w:rPr>
              <w:fldChar w:fldCharType="begin"/>
            </w:r>
            <w:r w:rsidR="00F835DF">
              <w:rPr>
                <w:noProof/>
                <w:webHidden/>
              </w:rPr>
              <w:instrText xml:space="preserve"> PAGEREF _Toc194414783 \h </w:instrText>
            </w:r>
            <w:r w:rsidR="00F835DF">
              <w:rPr>
                <w:noProof/>
                <w:webHidden/>
              </w:rPr>
            </w:r>
            <w:r w:rsidR="00F835DF">
              <w:rPr>
                <w:noProof/>
                <w:webHidden/>
              </w:rPr>
              <w:fldChar w:fldCharType="separate"/>
            </w:r>
            <w:r w:rsidR="00F835DF">
              <w:rPr>
                <w:noProof/>
                <w:webHidden/>
              </w:rPr>
              <w:t>29</w:t>
            </w:r>
            <w:r w:rsidR="00F835DF">
              <w:rPr>
                <w:noProof/>
                <w:webHidden/>
              </w:rPr>
              <w:fldChar w:fldCharType="end"/>
            </w:r>
          </w:hyperlink>
        </w:p>
        <w:p w14:paraId="5914DFB0" w14:textId="3C7F84BF"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84" w:history="1">
            <w:r w:rsidR="00F835DF" w:rsidRPr="004F6B30">
              <w:rPr>
                <w:rStyle w:val="Lienhypertexte"/>
                <w:rFonts w:cstheme="minorHAnsi"/>
                <w:b/>
                <w:caps/>
                <w:noProof/>
              </w:rPr>
              <w:t>ARTICLE 10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Clause de réexamen</w:t>
            </w:r>
            <w:r w:rsidR="00F835DF">
              <w:rPr>
                <w:noProof/>
                <w:webHidden/>
              </w:rPr>
              <w:tab/>
            </w:r>
            <w:r w:rsidR="00F835DF">
              <w:rPr>
                <w:noProof/>
                <w:webHidden/>
              </w:rPr>
              <w:fldChar w:fldCharType="begin"/>
            </w:r>
            <w:r w:rsidR="00F835DF">
              <w:rPr>
                <w:noProof/>
                <w:webHidden/>
              </w:rPr>
              <w:instrText xml:space="preserve"> PAGEREF _Toc194414784 \h </w:instrText>
            </w:r>
            <w:r w:rsidR="00F835DF">
              <w:rPr>
                <w:noProof/>
                <w:webHidden/>
              </w:rPr>
            </w:r>
            <w:r w:rsidR="00F835DF">
              <w:rPr>
                <w:noProof/>
                <w:webHidden/>
              </w:rPr>
              <w:fldChar w:fldCharType="separate"/>
            </w:r>
            <w:r w:rsidR="00F835DF">
              <w:rPr>
                <w:noProof/>
                <w:webHidden/>
              </w:rPr>
              <w:t>29</w:t>
            </w:r>
            <w:r w:rsidR="00F835DF">
              <w:rPr>
                <w:noProof/>
                <w:webHidden/>
              </w:rPr>
              <w:fldChar w:fldCharType="end"/>
            </w:r>
          </w:hyperlink>
        </w:p>
        <w:p w14:paraId="10D6476B" w14:textId="43F83BE6"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85" w:history="1">
            <w:r w:rsidR="00F835DF" w:rsidRPr="004F6B30">
              <w:rPr>
                <w:rStyle w:val="Lienhypertexte"/>
                <w:rFonts w:cstheme="minorHAnsi"/>
                <w:b/>
                <w:caps/>
                <w:noProof/>
              </w:rPr>
              <w:t>ARTICLE 11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RÉalisation de prestations similaires</w:t>
            </w:r>
            <w:r w:rsidR="00F835DF">
              <w:rPr>
                <w:noProof/>
                <w:webHidden/>
              </w:rPr>
              <w:tab/>
            </w:r>
            <w:r w:rsidR="00F835DF">
              <w:rPr>
                <w:noProof/>
                <w:webHidden/>
              </w:rPr>
              <w:fldChar w:fldCharType="begin"/>
            </w:r>
            <w:r w:rsidR="00F835DF">
              <w:rPr>
                <w:noProof/>
                <w:webHidden/>
              </w:rPr>
              <w:instrText xml:space="preserve"> PAGEREF _Toc194414785 \h </w:instrText>
            </w:r>
            <w:r w:rsidR="00F835DF">
              <w:rPr>
                <w:noProof/>
                <w:webHidden/>
              </w:rPr>
            </w:r>
            <w:r w:rsidR="00F835DF">
              <w:rPr>
                <w:noProof/>
                <w:webHidden/>
              </w:rPr>
              <w:fldChar w:fldCharType="separate"/>
            </w:r>
            <w:r w:rsidR="00F835DF">
              <w:rPr>
                <w:noProof/>
                <w:webHidden/>
              </w:rPr>
              <w:t>29</w:t>
            </w:r>
            <w:r w:rsidR="00F835DF">
              <w:rPr>
                <w:noProof/>
                <w:webHidden/>
              </w:rPr>
              <w:fldChar w:fldCharType="end"/>
            </w:r>
          </w:hyperlink>
        </w:p>
        <w:p w14:paraId="077E9D9B" w14:textId="00D7FC2E"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86" w:history="1">
            <w:r w:rsidR="00F835DF" w:rsidRPr="004F6B30">
              <w:rPr>
                <w:rStyle w:val="Lienhypertexte"/>
                <w:b/>
                <w:caps/>
                <w:noProof/>
              </w:rPr>
              <w:t>ARTICLE 12 :</w:t>
            </w:r>
            <w:r w:rsidR="00F835DF">
              <w:rPr>
                <w:rFonts w:asciiTheme="minorHAnsi" w:eastAsiaTheme="minorEastAsia" w:hAnsiTheme="minorHAnsi" w:cstheme="minorBidi"/>
                <w:noProof/>
                <w:sz w:val="22"/>
                <w:szCs w:val="22"/>
              </w:rPr>
              <w:tab/>
            </w:r>
            <w:r w:rsidR="00F835DF" w:rsidRPr="004F6B30">
              <w:rPr>
                <w:rStyle w:val="Lienhypertexte"/>
                <w:b/>
                <w:caps/>
                <w:noProof/>
              </w:rPr>
              <w:t>propriÉtÉ intellectuelle</w:t>
            </w:r>
            <w:r w:rsidR="00F835DF">
              <w:rPr>
                <w:noProof/>
                <w:webHidden/>
              </w:rPr>
              <w:tab/>
            </w:r>
            <w:r w:rsidR="00F835DF">
              <w:rPr>
                <w:noProof/>
                <w:webHidden/>
              </w:rPr>
              <w:fldChar w:fldCharType="begin"/>
            </w:r>
            <w:r w:rsidR="00F835DF">
              <w:rPr>
                <w:noProof/>
                <w:webHidden/>
              </w:rPr>
              <w:instrText xml:space="preserve"> PAGEREF _Toc194414786 \h </w:instrText>
            </w:r>
            <w:r w:rsidR="00F835DF">
              <w:rPr>
                <w:noProof/>
                <w:webHidden/>
              </w:rPr>
            </w:r>
            <w:r w:rsidR="00F835DF">
              <w:rPr>
                <w:noProof/>
                <w:webHidden/>
              </w:rPr>
              <w:fldChar w:fldCharType="separate"/>
            </w:r>
            <w:r w:rsidR="00F835DF">
              <w:rPr>
                <w:noProof/>
                <w:webHidden/>
              </w:rPr>
              <w:t>29</w:t>
            </w:r>
            <w:r w:rsidR="00F835DF">
              <w:rPr>
                <w:noProof/>
                <w:webHidden/>
              </w:rPr>
              <w:fldChar w:fldCharType="end"/>
            </w:r>
          </w:hyperlink>
        </w:p>
        <w:p w14:paraId="1F70EC99" w14:textId="34BA94FB" w:rsidR="00F835DF" w:rsidRDefault="007D3849">
          <w:pPr>
            <w:pStyle w:val="TM2"/>
            <w:rPr>
              <w:noProof/>
            </w:rPr>
          </w:pPr>
          <w:hyperlink w:anchor="_Toc194414787" w:history="1">
            <w:r w:rsidR="00F835DF" w:rsidRPr="004F6B30">
              <w:rPr>
                <w:rStyle w:val="Lienhypertexte"/>
                <w:noProof/>
              </w:rPr>
              <w:t>Définitions</w:t>
            </w:r>
            <w:r w:rsidR="00F835DF">
              <w:rPr>
                <w:noProof/>
                <w:webHidden/>
              </w:rPr>
              <w:tab/>
            </w:r>
            <w:r w:rsidR="00F835DF">
              <w:rPr>
                <w:noProof/>
                <w:webHidden/>
              </w:rPr>
              <w:fldChar w:fldCharType="begin"/>
            </w:r>
            <w:r w:rsidR="00F835DF">
              <w:rPr>
                <w:noProof/>
                <w:webHidden/>
              </w:rPr>
              <w:instrText xml:space="preserve"> PAGEREF _Toc194414787 \h </w:instrText>
            </w:r>
            <w:r w:rsidR="00F835DF">
              <w:rPr>
                <w:noProof/>
                <w:webHidden/>
              </w:rPr>
            </w:r>
            <w:r w:rsidR="00F835DF">
              <w:rPr>
                <w:noProof/>
                <w:webHidden/>
              </w:rPr>
              <w:fldChar w:fldCharType="separate"/>
            </w:r>
            <w:r w:rsidR="00F835DF">
              <w:rPr>
                <w:noProof/>
                <w:webHidden/>
              </w:rPr>
              <w:t>29</w:t>
            </w:r>
            <w:r w:rsidR="00F835DF">
              <w:rPr>
                <w:noProof/>
                <w:webHidden/>
              </w:rPr>
              <w:fldChar w:fldCharType="end"/>
            </w:r>
          </w:hyperlink>
        </w:p>
        <w:p w14:paraId="4A316048" w14:textId="117A3AE8" w:rsidR="00F835DF" w:rsidRDefault="007D3849">
          <w:pPr>
            <w:pStyle w:val="TM2"/>
            <w:rPr>
              <w:noProof/>
            </w:rPr>
          </w:pPr>
          <w:hyperlink w:anchor="_Toc194414788" w:history="1">
            <w:r w:rsidR="00F835DF" w:rsidRPr="004F6B30">
              <w:rPr>
                <w:rStyle w:val="Lienhypertexte"/>
                <w:noProof/>
              </w:rPr>
              <w:t>Propriété des résultats</w:t>
            </w:r>
            <w:r w:rsidR="00F835DF">
              <w:rPr>
                <w:noProof/>
                <w:webHidden/>
              </w:rPr>
              <w:tab/>
            </w:r>
            <w:r w:rsidR="00F835DF">
              <w:rPr>
                <w:noProof/>
                <w:webHidden/>
              </w:rPr>
              <w:fldChar w:fldCharType="begin"/>
            </w:r>
            <w:r w:rsidR="00F835DF">
              <w:rPr>
                <w:noProof/>
                <w:webHidden/>
              </w:rPr>
              <w:instrText xml:space="preserve"> PAGEREF _Toc194414788 \h </w:instrText>
            </w:r>
            <w:r w:rsidR="00F835DF">
              <w:rPr>
                <w:noProof/>
                <w:webHidden/>
              </w:rPr>
            </w:r>
            <w:r w:rsidR="00F835DF">
              <w:rPr>
                <w:noProof/>
                <w:webHidden/>
              </w:rPr>
              <w:fldChar w:fldCharType="separate"/>
            </w:r>
            <w:r w:rsidR="00F835DF">
              <w:rPr>
                <w:noProof/>
                <w:webHidden/>
              </w:rPr>
              <w:t>29</w:t>
            </w:r>
            <w:r w:rsidR="00F835DF">
              <w:rPr>
                <w:noProof/>
                <w:webHidden/>
              </w:rPr>
              <w:fldChar w:fldCharType="end"/>
            </w:r>
          </w:hyperlink>
        </w:p>
        <w:p w14:paraId="6347748F" w14:textId="7769A7B4" w:rsidR="00F835DF" w:rsidRDefault="007D3849">
          <w:pPr>
            <w:pStyle w:val="TM2"/>
            <w:rPr>
              <w:noProof/>
            </w:rPr>
          </w:pPr>
          <w:hyperlink w:anchor="_Toc194414789" w:history="1">
            <w:r w:rsidR="00F835DF" w:rsidRPr="004F6B30">
              <w:rPr>
                <w:rStyle w:val="Lienhypertexte"/>
                <w:noProof/>
              </w:rPr>
              <w:t>Exploitation des résultats</w:t>
            </w:r>
            <w:r w:rsidR="00F835DF">
              <w:rPr>
                <w:noProof/>
                <w:webHidden/>
              </w:rPr>
              <w:tab/>
            </w:r>
            <w:r w:rsidR="00F835DF">
              <w:rPr>
                <w:noProof/>
                <w:webHidden/>
              </w:rPr>
              <w:fldChar w:fldCharType="begin"/>
            </w:r>
            <w:r w:rsidR="00F835DF">
              <w:rPr>
                <w:noProof/>
                <w:webHidden/>
              </w:rPr>
              <w:instrText xml:space="preserve"> PAGEREF _Toc194414789 \h </w:instrText>
            </w:r>
            <w:r w:rsidR="00F835DF">
              <w:rPr>
                <w:noProof/>
                <w:webHidden/>
              </w:rPr>
            </w:r>
            <w:r w:rsidR="00F835DF">
              <w:rPr>
                <w:noProof/>
                <w:webHidden/>
              </w:rPr>
              <w:fldChar w:fldCharType="separate"/>
            </w:r>
            <w:r w:rsidR="00F835DF">
              <w:rPr>
                <w:noProof/>
                <w:webHidden/>
              </w:rPr>
              <w:t>30</w:t>
            </w:r>
            <w:r w:rsidR="00F835DF">
              <w:rPr>
                <w:noProof/>
                <w:webHidden/>
              </w:rPr>
              <w:fldChar w:fldCharType="end"/>
            </w:r>
          </w:hyperlink>
        </w:p>
        <w:p w14:paraId="474F79F3" w14:textId="0FFC6411" w:rsidR="00F835DF" w:rsidRDefault="007D3849">
          <w:pPr>
            <w:pStyle w:val="TM2"/>
            <w:rPr>
              <w:noProof/>
            </w:rPr>
          </w:pPr>
          <w:hyperlink w:anchor="_Toc194414790" w:history="1">
            <w:r w:rsidR="00F835DF" w:rsidRPr="004F6B30">
              <w:rPr>
                <w:rStyle w:val="Lienhypertexte"/>
                <w:noProof/>
              </w:rPr>
              <w:t>Licence sur les Droits Préexistants</w:t>
            </w:r>
            <w:r w:rsidR="00F835DF">
              <w:rPr>
                <w:noProof/>
                <w:webHidden/>
              </w:rPr>
              <w:tab/>
            </w:r>
            <w:r w:rsidR="00F835DF">
              <w:rPr>
                <w:noProof/>
                <w:webHidden/>
              </w:rPr>
              <w:fldChar w:fldCharType="begin"/>
            </w:r>
            <w:r w:rsidR="00F835DF">
              <w:rPr>
                <w:noProof/>
                <w:webHidden/>
              </w:rPr>
              <w:instrText xml:space="preserve"> PAGEREF _Toc194414790 \h </w:instrText>
            </w:r>
            <w:r w:rsidR="00F835DF">
              <w:rPr>
                <w:noProof/>
                <w:webHidden/>
              </w:rPr>
            </w:r>
            <w:r w:rsidR="00F835DF">
              <w:rPr>
                <w:noProof/>
                <w:webHidden/>
              </w:rPr>
              <w:fldChar w:fldCharType="separate"/>
            </w:r>
            <w:r w:rsidR="00F835DF">
              <w:rPr>
                <w:noProof/>
                <w:webHidden/>
              </w:rPr>
              <w:t>30</w:t>
            </w:r>
            <w:r w:rsidR="00F835DF">
              <w:rPr>
                <w:noProof/>
                <w:webHidden/>
              </w:rPr>
              <w:fldChar w:fldCharType="end"/>
            </w:r>
          </w:hyperlink>
        </w:p>
        <w:p w14:paraId="4F063D9D" w14:textId="2856CEF5" w:rsidR="00F835DF" w:rsidRDefault="007D3849">
          <w:pPr>
            <w:pStyle w:val="TM2"/>
            <w:rPr>
              <w:noProof/>
            </w:rPr>
          </w:pPr>
          <w:hyperlink w:anchor="_Toc194414791" w:history="1">
            <w:r w:rsidR="00F835DF" w:rsidRPr="004F6B30">
              <w:rPr>
                <w:rStyle w:val="Lienhypertexte"/>
                <w:noProof/>
              </w:rPr>
              <w:t>Garanties</w:t>
            </w:r>
            <w:r w:rsidR="00F835DF">
              <w:rPr>
                <w:noProof/>
                <w:webHidden/>
              </w:rPr>
              <w:tab/>
            </w:r>
            <w:r w:rsidR="00F835DF">
              <w:rPr>
                <w:noProof/>
                <w:webHidden/>
              </w:rPr>
              <w:fldChar w:fldCharType="begin"/>
            </w:r>
            <w:r w:rsidR="00F835DF">
              <w:rPr>
                <w:noProof/>
                <w:webHidden/>
              </w:rPr>
              <w:instrText xml:space="preserve"> PAGEREF _Toc194414791 \h </w:instrText>
            </w:r>
            <w:r w:rsidR="00F835DF">
              <w:rPr>
                <w:noProof/>
                <w:webHidden/>
              </w:rPr>
            </w:r>
            <w:r w:rsidR="00F835DF">
              <w:rPr>
                <w:noProof/>
                <w:webHidden/>
              </w:rPr>
              <w:fldChar w:fldCharType="separate"/>
            </w:r>
            <w:r w:rsidR="00F835DF">
              <w:rPr>
                <w:noProof/>
                <w:webHidden/>
              </w:rPr>
              <w:t>30</w:t>
            </w:r>
            <w:r w:rsidR="00F835DF">
              <w:rPr>
                <w:noProof/>
                <w:webHidden/>
              </w:rPr>
              <w:fldChar w:fldCharType="end"/>
            </w:r>
          </w:hyperlink>
        </w:p>
        <w:p w14:paraId="3D767DD0" w14:textId="34D4E6C3" w:rsidR="00F835DF" w:rsidRDefault="007D3849">
          <w:pPr>
            <w:pStyle w:val="TM2"/>
            <w:rPr>
              <w:noProof/>
            </w:rPr>
          </w:pPr>
          <w:hyperlink w:anchor="_Toc194414792" w:history="1">
            <w:r w:rsidR="00F835DF" w:rsidRPr="004F6B30">
              <w:rPr>
                <w:rStyle w:val="Lienhypertexte"/>
                <w:noProof/>
              </w:rPr>
              <w:t>Droits à l’image</w:t>
            </w:r>
            <w:r w:rsidR="00F835DF">
              <w:rPr>
                <w:noProof/>
                <w:webHidden/>
              </w:rPr>
              <w:tab/>
            </w:r>
            <w:r w:rsidR="00F835DF">
              <w:rPr>
                <w:noProof/>
                <w:webHidden/>
              </w:rPr>
              <w:fldChar w:fldCharType="begin"/>
            </w:r>
            <w:r w:rsidR="00F835DF">
              <w:rPr>
                <w:noProof/>
                <w:webHidden/>
              </w:rPr>
              <w:instrText xml:space="preserve"> PAGEREF _Toc194414792 \h </w:instrText>
            </w:r>
            <w:r w:rsidR="00F835DF">
              <w:rPr>
                <w:noProof/>
                <w:webHidden/>
              </w:rPr>
            </w:r>
            <w:r w:rsidR="00F835DF">
              <w:rPr>
                <w:noProof/>
                <w:webHidden/>
              </w:rPr>
              <w:fldChar w:fldCharType="separate"/>
            </w:r>
            <w:r w:rsidR="00F835DF">
              <w:rPr>
                <w:noProof/>
                <w:webHidden/>
              </w:rPr>
              <w:t>31</w:t>
            </w:r>
            <w:r w:rsidR="00F835DF">
              <w:rPr>
                <w:noProof/>
                <w:webHidden/>
              </w:rPr>
              <w:fldChar w:fldCharType="end"/>
            </w:r>
          </w:hyperlink>
        </w:p>
        <w:p w14:paraId="05C55CDF" w14:textId="172B7611"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93" w:history="1">
            <w:r w:rsidR="00F835DF" w:rsidRPr="004F6B30">
              <w:rPr>
                <w:rStyle w:val="Lienhypertexte"/>
                <w:rFonts w:cstheme="minorHAnsi"/>
                <w:b/>
                <w:caps/>
                <w:noProof/>
              </w:rPr>
              <w:t>ARTICLE 13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RÉsiliation du contrat</w:t>
            </w:r>
            <w:r w:rsidR="00F835DF">
              <w:rPr>
                <w:noProof/>
                <w:webHidden/>
              </w:rPr>
              <w:tab/>
            </w:r>
            <w:r w:rsidR="00F835DF">
              <w:rPr>
                <w:noProof/>
                <w:webHidden/>
              </w:rPr>
              <w:fldChar w:fldCharType="begin"/>
            </w:r>
            <w:r w:rsidR="00F835DF">
              <w:rPr>
                <w:noProof/>
                <w:webHidden/>
              </w:rPr>
              <w:instrText xml:space="preserve"> PAGEREF _Toc194414793 \h </w:instrText>
            </w:r>
            <w:r w:rsidR="00F835DF">
              <w:rPr>
                <w:noProof/>
                <w:webHidden/>
              </w:rPr>
            </w:r>
            <w:r w:rsidR="00F835DF">
              <w:rPr>
                <w:noProof/>
                <w:webHidden/>
              </w:rPr>
              <w:fldChar w:fldCharType="separate"/>
            </w:r>
            <w:r w:rsidR="00F835DF">
              <w:rPr>
                <w:noProof/>
                <w:webHidden/>
              </w:rPr>
              <w:t>31</w:t>
            </w:r>
            <w:r w:rsidR="00F835DF">
              <w:rPr>
                <w:noProof/>
                <w:webHidden/>
              </w:rPr>
              <w:fldChar w:fldCharType="end"/>
            </w:r>
          </w:hyperlink>
        </w:p>
        <w:p w14:paraId="7F889559" w14:textId="05F0FB7A" w:rsidR="00F835DF" w:rsidRDefault="007D3849">
          <w:pPr>
            <w:pStyle w:val="TM2"/>
            <w:rPr>
              <w:noProof/>
            </w:rPr>
          </w:pPr>
          <w:hyperlink w:anchor="_Toc194414794" w:history="1">
            <w:r w:rsidR="00F835DF" w:rsidRPr="004F6B30">
              <w:rPr>
                <w:rStyle w:val="Lienhypertexte"/>
                <w:rFonts w:cstheme="minorHAnsi"/>
                <w:noProof/>
              </w:rPr>
              <w:t>Modalités générales de résiliation</w:t>
            </w:r>
            <w:r w:rsidR="00F835DF">
              <w:rPr>
                <w:noProof/>
                <w:webHidden/>
              </w:rPr>
              <w:tab/>
            </w:r>
            <w:r w:rsidR="00F835DF">
              <w:rPr>
                <w:noProof/>
                <w:webHidden/>
              </w:rPr>
              <w:fldChar w:fldCharType="begin"/>
            </w:r>
            <w:r w:rsidR="00F835DF">
              <w:rPr>
                <w:noProof/>
                <w:webHidden/>
              </w:rPr>
              <w:instrText xml:space="preserve"> PAGEREF _Toc194414794 \h </w:instrText>
            </w:r>
            <w:r w:rsidR="00F835DF">
              <w:rPr>
                <w:noProof/>
                <w:webHidden/>
              </w:rPr>
            </w:r>
            <w:r w:rsidR="00F835DF">
              <w:rPr>
                <w:noProof/>
                <w:webHidden/>
              </w:rPr>
              <w:fldChar w:fldCharType="separate"/>
            </w:r>
            <w:r w:rsidR="00F835DF">
              <w:rPr>
                <w:noProof/>
                <w:webHidden/>
              </w:rPr>
              <w:t>31</w:t>
            </w:r>
            <w:r w:rsidR="00F835DF">
              <w:rPr>
                <w:noProof/>
                <w:webHidden/>
              </w:rPr>
              <w:fldChar w:fldCharType="end"/>
            </w:r>
          </w:hyperlink>
        </w:p>
        <w:p w14:paraId="35D67C55" w14:textId="63103B8E" w:rsidR="00F835DF" w:rsidRDefault="007D3849">
          <w:pPr>
            <w:pStyle w:val="TM2"/>
            <w:rPr>
              <w:noProof/>
            </w:rPr>
          </w:pPr>
          <w:hyperlink w:anchor="_Toc194414795" w:history="1">
            <w:r w:rsidR="00F835DF" w:rsidRPr="004F6B30">
              <w:rPr>
                <w:rStyle w:val="Lienhypertexte"/>
                <w:rFonts w:cstheme="minorHAnsi"/>
                <w:noProof/>
              </w:rPr>
              <w:t>Procédure</w:t>
            </w:r>
            <w:r w:rsidR="00F835DF">
              <w:rPr>
                <w:noProof/>
                <w:webHidden/>
              </w:rPr>
              <w:tab/>
            </w:r>
            <w:r w:rsidR="00F835DF">
              <w:rPr>
                <w:noProof/>
                <w:webHidden/>
              </w:rPr>
              <w:fldChar w:fldCharType="begin"/>
            </w:r>
            <w:r w:rsidR="00F835DF">
              <w:rPr>
                <w:noProof/>
                <w:webHidden/>
              </w:rPr>
              <w:instrText xml:space="preserve"> PAGEREF _Toc194414795 \h </w:instrText>
            </w:r>
            <w:r w:rsidR="00F835DF">
              <w:rPr>
                <w:noProof/>
                <w:webHidden/>
              </w:rPr>
            </w:r>
            <w:r w:rsidR="00F835DF">
              <w:rPr>
                <w:noProof/>
                <w:webHidden/>
              </w:rPr>
              <w:fldChar w:fldCharType="separate"/>
            </w:r>
            <w:r w:rsidR="00F835DF">
              <w:rPr>
                <w:noProof/>
                <w:webHidden/>
              </w:rPr>
              <w:t>31</w:t>
            </w:r>
            <w:r w:rsidR="00F835DF">
              <w:rPr>
                <w:noProof/>
                <w:webHidden/>
              </w:rPr>
              <w:fldChar w:fldCharType="end"/>
            </w:r>
          </w:hyperlink>
        </w:p>
        <w:p w14:paraId="006C8C3E" w14:textId="6B4C86B8"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96" w:history="1">
            <w:r w:rsidR="00F835DF" w:rsidRPr="004F6B30">
              <w:rPr>
                <w:rStyle w:val="Lienhypertexte"/>
                <w:rFonts w:cstheme="minorHAnsi"/>
                <w:b/>
                <w:caps/>
                <w:noProof/>
              </w:rPr>
              <w:t>ARTICLE 14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Mesures et responsabilités en matière de sûreté et de sécurité</w:t>
            </w:r>
            <w:r w:rsidR="00F835DF">
              <w:rPr>
                <w:noProof/>
                <w:webHidden/>
              </w:rPr>
              <w:tab/>
            </w:r>
            <w:r w:rsidR="00F835DF">
              <w:rPr>
                <w:noProof/>
                <w:webHidden/>
              </w:rPr>
              <w:fldChar w:fldCharType="begin"/>
            </w:r>
            <w:r w:rsidR="00F835DF">
              <w:rPr>
                <w:noProof/>
                <w:webHidden/>
              </w:rPr>
              <w:instrText xml:space="preserve"> PAGEREF _Toc194414796 \h </w:instrText>
            </w:r>
            <w:r w:rsidR="00F835DF">
              <w:rPr>
                <w:noProof/>
                <w:webHidden/>
              </w:rPr>
            </w:r>
            <w:r w:rsidR="00F835DF">
              <w:rPr>
                <w:noProof/>
                <w:webHidden/>
              </w:rPr>
              <w:fldChar w:fldCharType="separate"/>
            </w:r>
            <w:r w:rsidR="00F835DF">
              <w:rPr>
                <w:noProof/>
                <w:webHidden/>
              </w:rPr>
              <w:t>31</w:t>
            </w:r>
            <w:r w:rsidR="00F835DF">
              <w:rPr>
                <w:noProof/>
                <w:webHidden/>
              </w:rPr>
              <w:fldChar w:fldCharType="end"/>
            </w:r>
          </w:hyperlink>
        </w:p>
        <w:p w14:paraId="5F4CE550" w14:textId="36825126" w:rsidR="00F835DF" w:rsidRDefault="007D3849">
          <w:pPr>
            <w:pStyle w:val="TM2"/>
            <w:rPr>
              <w:noProof/>
            </w:rPr>
          </w:pPr>
          <w:hyperlink w:anchor="_Toc194414797" w:history="1">
            <w:r w:rsidR="00F835DF" w:rsidRPr="004F6B30">
              <w:rPr>
                <w:rStyle w:val="Lienhypertexte"/>
                <w:rFonts w:cstheme="minorHAnsi"/>
                <w:noProof/>
              </w:rPr>
              <w:t>Responsabilité du titulaire</w:t>
            </w:r>
            <w:r w:rsidR="00F835DF">
              <w:rPr>
                <w:noProof/>
                <w:webHidden/>
              </w:rPr>
              <w:tab/>
            </w:r>
            <w:r w:rsidR="00F835DF">
              <w:rPr>
                <w:noProof/>
                <w:webHidden/>
              </w:rPr>
              <w:fldChar w:fldCharType="begin"/>
            </w:r>
            <w:r w:rsidR="00F835DF">
              <w:rPr>
                <w:noProof/>
                <w:webHidden/>
              </w:rPr>
              <w:instrText xml:space="preserve"> PAGEREF _Toc194414797 \h </w:instrText>
            </w:r>
            <w:r w:rsidR="00F835DF">
              <w:rPr>
                <w:noProof/>
                <w:webHidden/>
              </w:rPr>
            </w:r>
            <w:r w:rsidR="00F835DF">
              <w:rPr>
                <w:noProof/>
                <w:webHidden/>
              </w:rPr>
              <w:fldChar w:fldCharType="separate"/>
            </w:r>
            <w:r w:rsidR="00F835DF">
              <w:rPr>
                <w:noProof/>
                <w:webHidden/>
              </w:rPr>
              <w:t>32</w:t>
            </w:r>
            <w:r w:rsidR="00F835DF">
              <w:rPr>
                <w:noProof/>
                <w:webHidden/>
              </w:rPr>
              <w:fldChar w:fldCharType="end"/>
            </w:r>
          </w:hyperlink>
        </w:p>
        <w:p w14:paraId="24061026" w14:textId="7AB13A01" w:rsidR="00F835DF" w:rsidRDefault="007D3849">
          <w:pPr>
            <w:pStyle w:val="TM2"/>
            <w:rPr>
              <w:noProof/>
            </w:rPr>
          </w:pPr>
          <w:hyperlink w:anchor="_Toc194414798" w:history="1">
            <w:r w:rsidR="00F835DF" w:rsidRPr="004F6B30">
              <w:rPr>
                <w:rStyle w:val="Lienhypertexte"/>
                <w:rFonts w:cstheme="minorHAnsi"/>
                <w:noProof/>
              </w:rPr>
              <w:t>Assurance</w:t>
            </w:r>
            <w:r w:rsidR="00F835DF">
              <w:rPr>
                <w:noProof/>
                <w:webHidden/>
              </w:rPr>
              <w:tab/>
            </w:r>
            <w:r w:rsidR="00F835DF">
              <w:rPr>
                <w:noProof/>
                <w:webHidden/>
              </w:rPr>
              <w:fldChar w:fldCharType="begin"/>
            </w:r>
            <w:r w:rsidR="00F835DF">
              <w:rPr>
                <w:noProof/>
                <w:webHidden/>
              </w:rPr>
              <w:instrText xml:space="preserve"> PAGEREF _Toc194414798 \h </w:instrText>
            </w:r>
            <w:r w:rsidR="00F835DF">
              <w:rPr>
                <w:noProof/>
                <w:webHidden/>
              </w:rPr>
            </w:r>
            <w:r w:rsidR="00F835DF">
              <w:rPr>
                <w:noProof/>
                <w:webHidden/>
              </w:rPr>
              <w:fldChar w:fldCharType="separate"/>
            </w:r>
            <w:r w:rsidR="00F835DF">
              <w:rPr>
                <w:noProof/>
                <w:webHidden/>
              </w:rPr>
              <w:t>32</w:t>
            </w:r>
            <w:r w:rsidR="00F835DF">
              <w:rPr>
                <w:noProof/>
                <w:webHidden/>
              </w:rPr>
              <w:fldChar w:fldCharType="end"/>
            </w:r>
          </w:hyperlink>
        </w:p>
        <w:p w14:paraId="17A637D5" w14:textId="129EB3A1"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799" w:history="1">
            <w:r w:rsidR="00F835DF" w:rsidRPr="004F6B30">
              <w:rPr>
                <w:rStyle w:val="Lienhypertexte"/>
                <w:rFonts w:cstheme="minorHAnsi"/>
                <w:b/>
                <w:caps/>
                <w:noProof/>
              </w:rPr>
              <w:t>ARTICLE 15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Éthique</w:t>
            </w:r>
            <w:r w:rsidR="00F835DF">
              <w:rPr>
                <w:noProof/>
                <w:webHidden/>
              </w:rPr>
              <w:tab/>
            </w:r>
            <w:r w:rsidR="00F835DF">
              <w:rPr>
                <w:noProof/>
                <w:webHidden/>
              </w:rPr>
              <w:fldChar w:fldCharType="begin"/>
            </w:r>
            <w:r w:rsidR="00F835DF">
              <w:rPr>
                <w:noProof/>
                <w:webHidden/>
              </w:rPr>
              <w:instrText xml:space="preserve"> PAGEREF _Toc194414799 \h </w:instrText>
            </w:r>
            <w:r w:rsidR="00F835DF">
              <w:rPr>
                <w:noProof/>
                <w:webHidden/>
              </w:rPr>
            </w:r>
            <w:r w:rsidR="00F835DF">
              <w:rPr>
                <w:noProof/>
                <w:webHidden/>
              </w:rPr>
              <w:fldChar w:fldCharType="separate"/>
            </w:r>
            <w:r w:rsidR="00F835DF">
              <w:rPr>
                <w:noProof/>
                <w:webHidden/>
              </w:rPr>
              <w:t>33</w:t>
            </w:r>
            <w:r w:rsidR="00F835DF">
              <w:rPr>
                <w:noProof/>
                <w:webHidden/>
              </w:rPr>
              <w:fldChar w:fldCharType="end"/>
            </w:r>
          </w:hyperlink>
        </w:p>
        <w:p w14:paraId="5EB8986E" w14:textId="31259819"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800" w:history="1">
            <w:r w:rsidR="00F835DF" w:rsidRPr="004F6B30">
              <w:rPr>
                <w:rStyle w:val="Lienhypertexte"/>
                <w:b/>
                <w:caps/>
                <w:noProof/>
              </w:rPr>
              <w:t>ARTICLE 16 :</w:t>
            </w:r>
            <w:r w:rsidR="00F835DF">
              <w:rPr>
                <w:rFonts w:asciiTheme="minorHAnsi" w:eastAsiaTheme="minorEastAsia" w:hAnsiTheme="minorHAnsi" w:cstheme="minorBidi"/>
                <w:noProof/>
                <w:sz w:val="22"/>
                <w:szCs w:val="22"/>
              </w:rPr>
              <w:tab/>
            </w:r>
            <w:r w:rsidR="00F835DF" w:rsidRPr="004F6B30">
              <w:rPr>
                <w:rStyle w:val="Lienhypertexte"/>
                <w:b/>
                <w:caps/>
                <w:noProof/>
              </w:rPr>
              <w:t>Gestion des dONNÉES À cARACTÈRE PERSONNEL</w:t>
            </w:r>
            <w:r w:rsidR="00F835DF">
              <w:rPr>
                <w:noProof/>
                <w:webHidden/>
              </w:rPr>
              <w:tab/>
            </w:r>
            <w:r w:rsidR="00F835DF">
              <w:rPr>
                <w:noProof/>
                <w:webHidden/>
              </w:rPr>
              <w:fldChar w:fldCharType="begin"/>
            </w:r>
            <w:r w:rsidR="00F835DF">
              <w:rPr>
                <w:noProof/>
                <w:webHidden/>
              </w:rPr>
              <w:instrText xml:space="preserve"> PAGEREF _Toc194414800 \h </w:instrText>
            </w:r>
            <w:r w:rsidR="00F835DF">
              <w:rPr>
                <w:noProof/>
                <w:webHidden/>
              </w:rPr>
            </w:r>
            <w:r w:rsidR="00F835DF">
              <w:rPr>
                <w:noProof/>
                <w:webHidden/>
              </w:rPr>
              <w:fldChar w:fldCharType="separate"/>
            </w:r>
            <w:r w:rsidR="00F835DF">
              <w:rPr>
                <w:noProof/>
                <w:webHidden/>
              </w:rPr>
              <w:t>33</w:t>
            </w:r>
            <w:r w:rsidR="00F835DF">
              <w:rPr>
                <w:noProof/>
                <w:webHidden/>
              </w:rPr>
              <w:fldChar w:fldCharType="end"/>
            </w:r>
          </w:hyperlink>
        </w:p>
        <w:p w14:paraId="6ABC9AAF" w14:textId="17752BE0"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801" w:history="1">
            <w:r w:rsidR="00F835DF" w:rsidRPr="004F6B30">
              <w:rPr>
                <w:rStyle w:val="Lienhypertexte"/>
                <w:rFonts w:cstheme="minorHAnsi"/>
                <w:b/>
                <w:caps/>
                <w:noProof/>
              </w:rPr>
              <w:t>ARTICLE 17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AUDIT</w:t>
            </w:r>
            <w:r w:rsidR="00F835DF">
              <w:rPr>
                <w:noProof/>
                <w:webHidden/>
              </w:rPr>
              <w:tab/>
            </w:r>
            <w:r w:rsidR="00F835DF">
              <w:rPr>
                <w:noProof/>
                <w:webHidden/>
              </w:rPr>
              <w:fldChar w:fldCharType="begin"/>
            </w:r>
            <w:r w:rsidR="00F835DF">
              <w:rPr>
                <w:noProof/>
                <w:webHidden/>
              </w:rPr>
              <w:instrText xml:space="preserve"> PAGEREF _Toc194414801 \h </w:instrText>
            </w:r>
            <w:r w:rsidR="00F835DF">
              <w:rPr>
                <w:noProof/>
                <w:webHidden/>
              </w:rPr>
            </w:r>
            <w:r w:rsidR="00F835DF">
              <w:rPr>
                <w:noProof/>
                <w:webHidden/>
              </w:rPr>
              <w:fldChar w:fldCharType="separate"/>
            </w:r>
            <w:r w:rsidR="00F835DF">
              <w:rPr>
                <w:noProof/>
                <w:webHidden/>
              </w:rPr>
              <w:t>34</w:t>
            </w:r>
            <w:r w:rsidR="00F835DF">
              <w:rPr>
                <w:noProof/>
                <w:webHidden/>
              </w:rPr>
              <w:fldChar w:fldCharType="end"/>
            </w:r>
          </w:hyperlink>
        </w:p>
        <w:p w14:paraId="60872CE6" w14:textId="0620D554"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802" w:history="1">
            <w:r w:rsidR="00F835DF" w:rsidRPr="004F6B30">
              <w:rPr>
                <w:rStyle w:val="Lienhypertexte"/>
                <w:rFonts w:cstheme="minorHAnsi"/>
                <w:b/>
                <w:caps/>
                <w:noProof/>
              </w:rPr>
              <w:t>ARTICLE 18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RÈglement des litiges - DROIT Français APPLICABLE</w:t>
            </w:r>
            <w:r w:rsidR="00F835DF">
              <w:rPr>
                <w:noProof/>
                <w:webHidden/>
              </w:rPr>
              <w:tab/>
            </w:r>
            <w:r w:rsidR="00F835DF">
              <w:rPr>
                <w:noProof/>
                <w:webHidden/>
              </w:rPr>
              <w:fldChar w:fldCharType="begin"/>
            </w:r>
            <w:r w:rsidR="00F835DF">
              <w:rPr>
                <w:noProof/>
                <w:webHidden/>
              </w:rPr>
              <w:instrText xml:space="preserve"> PAGEREF _Toc194414802 \h </w:instrText>
            </w:r>
            <w:r w:rsidR="00F835DF">
              <w:rPr>
                <w:noProof/>
                <w:webHidden/>
              </w:rPr>
            </w:r>
            <w:r w:rsidR="00F835DF">
              <w:rPr>
                <w:noProof/>
                <w:webHidden/>
              </w:rPr>
              <w:fldChar w:fldCharType="separate"/>
            </w:r>
            <w:r w:rsidR="00F835DF">
              <w:rPr>
                <w:noProof/>
                <w:webHidden/>
              </w:rPr>
              <w:t>35</w:t>
            </w:r>
            <w:r w:rsidR="00F835DF">
              <w:rPr>
                <w:noProof/>
                <w:webHidden/>
              </w:rPr>
              <w:fldChar w:fldCharType="end"/>
            </w:r>
          </w:hyperlink>
        </w:p>
        <w:p w14:paraId="3CD26107" w14:textId="6138ABA5"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803" w:history="1">
            <w:r w:rsidR="00F835DF" w:rsidRPr="004F6B30">
              <w:rPr>
                <w:rStyle w:val="Lienhypertexte"/>
                <w:rFonts w:cstheme="minorHAnsi"/>
                <w:b/>
                <w:caps/>
                <w:noProof/>
              </w:rPr>
              <w:t>ARTICLE 19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DÉrogationS au CCAG</w:t>
            </w:r>
            <w:r w:rsidR="00F835DF">
              <w:rPr>
                <w:noProof/>
                <w:webHidden/>
              </w:rPr>
              <w:tab/>
            </w:r>
            <w:r w:rsidR="00F835DF">
              <w:rPr>
                <w:noProof/>
                <w:webHidden/>
              </w:rPr>
              <w:fldChar w:fldCharType="begin"/>
            </w:r>
            <w:r w:rsidR="00F835DF">
              <w:rPr>
                <w:noProof/>
                <w:webHidden/>
              </w:rPr>
              <w:instrText xml:space="preserve"> PAGEREF _Toc194414803 \h </w:instrText>
            </w:r>
            <w:r w:rsidR="00F835DF">
              <w:rPr>
                <w:noProof/>
                <w:webHidden/>
              </w:rPr>
            </w:r>
            <w:r w:rsidR="00F835DF">
              <w:rPr>
                <w:noProof/>
                <w:webHidden/>
              </w:rPr>
              <w:fldChar w:fldCharType="separate"/>
            </w:r>
            <w:r w:rsidR="00F835DF">
              <w:rPr>
                <w:noProof/>
                <w:webHidden/>
              </w:rPr>
              <w:t>35</w:t>
            </w:r>
            <w:r w:rsidR="00F835DF">
              <w:rPr>
                <w:noProof/>
                <w:webHidden/>
              </w:rPr>
              <w:fldChar w:fldCharType="end"/>
            </w:r>
          </w:hyperlink>
        </w:p>
        <w:p w14:paraId="6DE10B7A" w14:textId="16EADD21" w:rsidR="00F835DF" w:rsidRDefault="007D3849">
          <w:pPr>
            <w:pStyle w:val="TM1"/>
            <w:tabs>
              <w:tab w:val="left" w:pos="1540"/>
              <w:tab w:val="right" w:leader="dot" w:pos="9736"/>
            </w:tabs>
            <w:rPr>
              <w:rFonts w:asciiTheme="minorHAnsi" w:eastAsiaTheme="minorEastAsia" w:hAnsiTheme="minorHAnsi" w:cstheme="minorBidi"/>
              <w:noProof/>
              <w:sz w:val="22"/>
              <w:szCs w:val="22"/>
            </w:rPr>
          </w:pPr>
          <w:hyperlink w:anchor="_Toc194414804" w:history="1">
            <w:r w:rsidR="00F835DF" w:rsidRPr="004F6B30">
              <w:rPr>
                <w:rStyle w:val="Lienhypertexte"/>
                <w:rFonts w:cstheme="minorHAnsi"/>
                <w:b/>
                <w:caps/>
                <w:noProof/>
              </w:rPr>
              <w:t>ARTICLE 20 :</w:t>
            </w:r>
            <w:r w:rsidR="00F835DF">
              <w:rPr>
                <w:rFonts w:asciiTheme="minorHAnsi" w:eastAsiaTheme="minorEastAsia" w:hAnsiTheme="minorHAnsi" w:cstheme="minorBidi"/>
                <w:noProof/>
                <w:sz w:val="22"/>
                <w:szCs w:val="22"/>
              </w:rPr>
              <w:tab/>
            </w:r>
            <w:r w:rsidR="00F835DF" w:rsidRPr="004F6B30">
              <w:rPr>
                <w:rStyle w:val="Lienhypertexte"/>
                <w:rFonts w:cstheme="minorHAnsi"/>
                <w:b/>
                <w:caps/>
                <w:noProof/>
              </w:rPr>
              <w:t>Dispositions finales</w:t>
            </w:r>
            <w:r w:rsidR="00F835DF">
              <w:rPr>
                <w:noProof/>
                <w:webHidden/>
              </w:rPr>
              <w:tab/>
            </w:r>
            <w:r w:rsidR="00F835DF">
              <w:rPr>
                <w:noProof/>
                <w:webHidden/>
              </w:rPr>
              <w:fldChar w:fldCharType="begin"/>
            </w:r>
            <w:r w:rsidR="00F835DF">
              <w:rPr>
                <w:noProof/>
                <w:webHidden/>
              </w:rPr>
              <w:instrText xml:space="preserve"> PAGEREF _Toc194414804 \h </w:instrText>
            </w:r>
            <w:r w:rsidR="00F835DF">
              <w:rPr>
                <w:noProof/>
                <w:webHidden/>
              </w:rPr>
            </w:r>
            <w:r w:rsidR="00F835DF">
              <w:rPr>
                <w:noProof/>
                <w:webHidden/>
              </w:rPr>
              <w:fldChar w:fldCharType="separate"/>
            </w:r>
            <w:r w:rsidR="00F835DF">
              <w:rPr>
                <w:noProof/>
                <w:webHidden/>
              </w:rPr>
              <w:t>36</w:t>
            </w:r>
            <w:r w:rsidR="00F835DF">
              <w:rPr>
                <w:noProof/>
                <w:webHidden/>
              </w:rPr>
              <w:fldChar w:fldCharType="end"/>
            </w:r>
          </w:hyperlink>
        </w:p>
        <w:p w14:paraId="6D824187" w14:textId="7E5091D2" w:rsidR="00F835DF" w:rsidRDefault="007D3849">
          <w:pPr>
            <w:pStyle w:val="TM2"/>
            <w:rPr>
              <w:noProof/>
            </w:rPr>
          </w:pPr>
          <w:hyperlink w:anchor="_Toc194414805" w:history="1">
            <w:r w:rsidR="00F835DF" w:rsidRPr="004F6B30">
              <w:rPr>
                <w:rStyle w:val="Lienhypertexte"/>
                <w:rFonts w:cstheme="minorHAnsi"/>
                <w:noProof/>
              </w:rPr>
              <w:t>Déclaration</w:t>
            </w:r>
            <w:r w:rsidR="00F835DF">
              <w:rPr>
                <w:noProof/>
                <w:webHidden/>
              </w:rPr>
              <w:tab/>
            </w:r>
            <w:r w:rsidR="00F835DF">
              <w:rPr>
                <w:noProof/>
                <w:webHidden/>
              </w:rPr>
              <w:fldChar w:fldCharType="begin"/>
            </w:r>
            <w:r w:rsidR="00F835DF">
              <w:rPr>
                <w:noProof/>
                <w:webHidden/>
              </w:rPr>
              <w:instrText xml:space="preserve"> PAGEREF _Toc194414805 \h </w:instrText>
            </w:r>
            <w:r w:rsidR="00F835DF">
              <w:rPr>
                <w:noProof/>
                <w:webHidden/>
              </w:rPr>
            </w:r>
            <w:r w:rsidR="00F835DF">
              <w:rPr>
                <w:noProof/>
                <w:webHidden/>
              </w:rPr>
              <w:fldChar w:fldCharType="separate"/>
            </w:r>
            <w:r w:rsidR="00F835DF">
              <w:rPr>
                <w:noProof/>
                <w:webHidden/>
              </w:rPr>
              <w:t>36</w:t>
            </w:r>
            <w:r w:rsidR="00F835DF">
              <w:rPr>
                <w:noProof/>
                <w:webHidden/>
              </w:rPr>
              <w:fldChar w:fldCharType="end"/>
            </w:r>
          </w:hyperlink>
        </w:p>
        <w:p w14:paraId="3918BBC6" w14:textId="023B746A" w:rsidR="00F835DF" w:rsidRDefault="007D3849">
          <w:pPr>
            <w:pStyle w:val="TM1"/>
            <w:tabs>
              <w:tab w:val="right" w:leader="dot" w:pos="9736"/>
            </w:tabs>
            <w:rPr>
              <w:rFonts w:asciiTheme="minorHAnsi" w:eastAsiaTheme="minorEastAsia" w:hAnsiTheme="minorHAnsi" w:cstheme="minorBidi"/>
              <w:noProof/>
              <w:sz w:val="22"/>
              <w:szCs w:val="22"/>
            </w:rPr>
          </w:pPr>
          <w:hyperlink w:anchor="_Toc194414806" w:history="1">
            <w:r w:rsidR="00F835DF" w:rsidRPr="004F6B30">
              <w:rPr>
                <w:rStyle w:val="Lienhypertexte"/>
                <w:rFonts w:cstheme="minorHAnsi"/>
                <w:b/>
                <w:caps/>
                <w:noProof/>
              </w:rPr>
              <w:t>Annexe 1 : Cahier des charges ;</w:t>
            </w:r>
            <w:r w:rsidR="00F835DF">
              <w:rPr>
                <w:noProof/>
                <w:webHidden/>
              </w:rPr>
              <w:tab/>
            </w:r>
            <w:r w:rsidR="00F835DF">
              <w:rPr>
                <w:noProof/>
                <w:webHidden/>
              </w:rPr>
              <w:fldChar w:fldCharType="begin"/>
            </w:r>
            <w:r w:rsidR="00F835DF">
              <w:rPr>
                <w:noProof/>
                <w:webHidden/>
              </w:rPr>
              <w:instrText xml:space="preserve"> PAGEREF _Toc194414806 \h </w:instrText>
            </w:r>
            <w:r w:rsidR="00F835DF">
              <w:rPr>
                <w:noProof/>
                <w:webHidden/>
              </w:rPr>
            </w:r>
            <w:r w:rsidR="00F835DF">
              <w:rPr>
                <w:noProof/>
                <w:webHidden/>
              </w:rPr>
              <w:fldChar w:fldCharType="separate"/>
            </w:r>
            <w:r w:rsidR="00F835DF">
              <w:rPr>
                <w:noProof/>
                <w:webHidden/>
              </w:rPr>
              <w:t>40</w:t>
            </w:r>
            <w:r w:rsidR="00F835DF">
              <w:rPr>
                <w:noProof/>
                <w:webHidden/>
              </w:rPr>
              <w:fldChar w:fldCharType="end"/>
            </w:r>
          </w:hyperlink>
        </w:p>
        <w:p w14:paraId="04E86BC8" w14:textId="7280E811" w:rsidR="00F835DF" w:rsidRDefault="007D3849">
          <w:pPr>
            <w:pStyle w:val="TM1"/>
            <w:tabs>
              <w:tab w:val="right" w:leader="dot" w:pos="9736"/>
            </w:tabs>
            <w:rPr>
              <w:rFonts w:asciiTheme="minorHAnsi" w:eastAsiaTheme="minorEastAsia" w:hAnsiTheme="minorHAnsi" w:cstheme="minorBidi"/>
              <w:noProof/>
              <w:sz w:val="22"/>
              <w:szCs w:val="22"/>
            </w:rPr>
          </w:pPr>
          <w:hyperlink w:anchor="_Toc194414807" w:history="1">
            <w:r w:rsidR="00F835DF" w:rsidRPr="004F6B30">
              <w:rPr>
                <w:rStyle w:val="Lienhypertexte"/>
                <w:rFonts w:cstheme="minorHAnsi"/>
                <w:b/>
                <w:caps/>
                <w:noProof/>
              </w:rPr>
              <w:t>Annexe 2 : Cadre de réponse technique avec cas pratique ;</w:t>
            </w:r>
            <w:r w:rsidR="00F835DF">
              <w:rPr>
                <w:noProof/>
                <w:webHidden/>
              </w:rPr>
              <w:tab/>
            </w:r>
            <w:r w:rsidR="00F835DF">
              <w:rPr>
                <w:noProof/>
                <w:webHidden/>
              </w:rPr>
              <w:fldChar w:fldCharType="begin"/>
            </w:r>
            <w:r w:rsidR="00F835DF">
              <w:rPr>
                <w:noProof/>
                <w:webHidden/>
              </w:rPr>
              <w:instrText xml:space="preserve"> PAGEREF _Toc194414807 \h </w:instrText>
            </w:r>
            <w:r w:rsidR="00F835DF">
              <w:rPr>
                <w:noProof/>
                <w:webHidden/>
              </w:rPr>
            </w:r>
            <w:r w:rsidR="00F835DF">
              <w:rPr>
                <w:noProof/>
                <w:webHidden/>
              </w:rPr>
              <w:fldChar w:fldCharType="separate"/>
            </w:r>
            <w:r w:rsidR="00F835DF">
              <w:rPr>
                <w:noProof/>
                <w:webHidden/>
              </w:rPr>
              <w:t>40</w:t>
            </w:r>
            <w:r w:rsidR="00F835DF">
              <w:rPr>
                <w:noProof/>
                <w:webHidden/>
              </w:rPr>
              <w:fldChar w:fldCharType="end"/>
            </w:r>
          </w:hyperlink>
        </w:p>
        <w:p w14:paraId="637B8AC1" w14:textId="0EF16F1E" w:rsidR="00F835DF" w:rsidRDefault="007D3849">
          <w:pPr>
            <w:pStyle w:val="TM1"/>
            <w:tabs>
              <w:tab w:val="right" w:leader="dot" w:pos="9736"/>
            </w:tabs>
            <w:rPr>
              <w:rFonts w:asciiTheme="minorHAnsi" w:eastAsiaTheme="minorEastAsia" w:hAnsiTheme="minorHAnsi" w:cstheme="minorBidi"/>
              <w:noProof/>
              <w:sz w:val="22"/>
              <w:szCs w:val="22"/>
            </w:rPr>
          </w:pPr>
          <w:hyperlink w:anchor="_Toc194414808" w:history="1">
            <w:r w:rsidR="00F835DF" w:rsidRPr="004F6B30">
              <w:rPr>
                <w:rStyle w:val="Lienhypertexte"/>
                <w:rFonts w:cstheme="minorHAnsi"/>
                <w:b/>
                <w:caps/>
                <w:noProof/>
              </w:rPr>
              <w:t>Annexe 3 : la grille financiére ;</w:t>
            </w:r>
            <w:r w:rsidR="00F835DF">
              <w:rPr>
                <w:noProof/>
                <w:webHidden/>
              </w:rPr>
              <w:tab/>
            </w:r>
            <w:r w:rsidR="00F835DF">
              <w:rPr>
                <w:noProof/>
                <w:webHidden/>
              </w:rPr>
              <w:fldChar w:fldCharType="begin"/>
            </w:r>
            <w:r w:rsidR="00F835DF">
              <w:rPr>
                <w:noProof/>
                <w:webHidden/>
              </w:rPr>
              <w:instrText xml:space="preserve"> PAGEREF _Toc194414808 \h </w:instrText>
            </w:r>
            <w:r w:rsidR="00F835DF">
              <w:rPr>
                <w:noProof/>
                <w:webHidden/>
              </w:rPr>
            </w:r>
            <w:r w:rsidR="00F835DF">
              <w:rPr>
                <w:noProof/>
                <w:webHidden/>
              </w:rPr>
              <w:fldChar w:fldCharType="separate"/>
            </w:r>
            <w:r w:rsidR="00F835DF">
              <w:rPr>
                <w:noProof/>
                <w:webHidden/>
              </w:rPr>
              <w:t>40</w:t>
            </w:r>
            <w:r w:rsidR="00F835DF">
              <w:rPr>
                <w:noProof/>
                <w:webHidden/>
              </w:rPr>
              <w:fldChar w:fldCharType="end"/>
            </w:r>
          </w:hyperlink>
        </w:p>
        <w:p w14:paraId="158709AC" w14:textId="60D2448E" w:rsidR="00F835DF" w:rsidRDefault="007D3849">
          <w:pPr>
            <w:pStyle w:val="TM1"/>
            <w:tabs>
              <w:tab w:val="right" w:leader="dot" w:pos="9736"/>
            </w:tabs>
            <w:rPr>
              <w:rFonts w:asciiTheme="minorHAnsi" w:eastAsiaTheme="minorEastAsia" w:hAnsiTheme="minorHAnsi" w:cstheme="minorBidi"/>
              <w:noProof/>
              <w:sz w:val="22"/>
              <w:szCs w:val="22"/>
            </w:rPr>
          </w:pPr>
          <w:hyperlink w:anchor="_Toc194414809" w:history="1">
            <w:r w:rsidR="00F835DF" w:rsidRPr="004F6B30">
              <w:rPr>
                <w:rStyle w:val="Lienhypertexte"/>
                <w:rFonts w:cstheme="minorHAnsi"/>
                <w:b/>
                <w:caps/>
                <w:noProof/>
              </w:rPr>
              <w:t>Annexe 4 : modèle de bon de commande passés dans le cadre du CONTRAT pour les marchés mixtes ;</w:t>
            </w:r>
            <w:r w:rsidR="00F835DF">
              <w:rPr>
                <w:noProof/>
                <w:webHidden/>
              </w:rPr>
              <w:tab/>
            </w:r>
            <w:r w:rsidR="00F835DF">
              <w:rPr>
                <w:noProof/>
                <w:webHidden/>
              </w:rPr>
              <w:fldChar w:fldCharType="begin"/>
            </w:r>
            <w:r w:rsidR="00F835DF">
              <w:rPr>
                <w:noProof/>
                <w:webHidden/>
              </w:rPr>
              <w:instrText xml:space="preserve"> PAGEREF _Toc194414809 \h </w:instrText>
            </w:r>
            <w:r w:rsidR="00F835DF">
              <w:rPr>
                <w:noProof/>
                <w:webHidden/>
              </w:rPr>
            </w:r>
            <w:r w:rsidR="00F835DF">
              <w:rPr>
                <w:noProof/>
                <w:webHidden/>
              </w:rPr>
              <w:fldChar w:fldCharType="separate"/>
            </w:r>
            <w:r w:rsidR="00F835DF">
              <w:rPr>
                <w:noProof/>
                <w:webHidden/>
              </w:rPr>
              <w:t>40</w:t>
            </w:r>
            <w:r w:rsidR="00F835DF">
              <w:rPr>
                <w:noProof/>
                <w:webHidden/>
              </w:rPr>
              <w:fldChar w:fldCharType="end"/>
            </w:r>
          </w:hyperlink>
        </w:p>
        <w:p w14:paraId="18D3A204" w14:textId="01E26A73" w:rsidR="000A6E96" w:rsidRPr="002F1985" w:rsidRDefault="0077627E" w:rsidP="00436E95">
          <w:pPr>
            <w:rPr>
              <w:rFonts w:asciiTheme="minorHAnsi" w:hAnsiTheme="minorHAnsi" w:cstheme="minorHAnsi"/>
            </w:rPr>
          </w:pPr>
          <w:r w:rsidRPr="002F1985">
            <w:rPr>
              <w:rFonts w:asciiTheme="minorHAnsi" w:hAnsiTheme="minorHAnsi" w:cstheme="minorHAnsi"/>
            </w:rPr>
            <w:fldChar w:fldCharType="end"/>
          </w:r>
        </w:p>
      </w:sdtContent>
    </w:sdt>
    <w:p w14:paraId="09FB3625" w14:textId="77777777" w:rsidR="000A6E96" w:rsidRPr="002F1985" w:rsidRDefault="000A6E96" w:rsidP="00D569AF">
      <w:pPr>
        <w:widowControl w:val="0"/>
        <w:jc w:val="right"/>
        <w:rPr>
          <w:rFonts w:asciiTheme="minorHAnsi" w:hAnsiTheme="minorHAnsi" w:cstheme="minorHAnsi"/>
          <w:b/>
        </w:rPr>
        <w:sectPr w:rsidR="000A6E96" w:rsidRPr="002F1985" w:rsidSect="00863B49">
          <w:headerReference w:type="default" r:id="rId16"/>
          <w:pgSz w:w="11906" w:h="16838" w:code="9"/>
          <w:pgMar w:top="902" w:right="1009" w:bottom="1616" w:left="1151" w:header="431" w:footer="567" w:gutter="0"/>
          <w:cols w:space="708"/>
          <w:docGrid w:linePitch="360"/>
        </w:sectPr>
      </w:pPr>
    </w:p>
    <w:p w14:paraId="0558CFE2" w14:textId="7B8B1EC9" w:rsidR="00DE1070" w:rsidRPr="002F1985" w:rsidRDefault="00B2733D" w:rsidP="00DE1070">
      <w:pPr>
        <w:pStyle w:val="v"/>
        <w:widowControl w:val="0"/>
        <w:spacing w:before="600" w:after="240"/>
        <w:ind w:left="567" w:firstLine="0"/>
        <w:outlineLvl w:val="0"/>
        <w:rPr>
          <w:rFonts w:asciiTheme="minorHAnsi" w:hAnsiTheme="minorHAnsi" w:cstheme="minorHAnsi"/>
          <w:b/>
          <w:caps/>
          <w:sz w:val="20"/>
          <w:u w:val="single"/>
        </w:rPr>
      </w:pPr>
      <w:bookmarkStart w:id="3" w:name="_Toc524095221"/>
      <w:bookmarkStart w:id="4" w:name="_Toc194414744"/>
      <w:r w:rsidRPr="002F1985">
        <w:rPr>
          <w:rFonts w:asciiTheme="minorHAnsi" w:hAnsiTheme="minorHAnsi" w:cstheme="minorHAnsi"/>
          <w:b/>
          <w:caps/>
          <w:sz w:val="20"/>
          <w:u w:val="single"/>
        </w:rPr>
        <w:lastRenderedPageBreak/>
        <w:t>conditions</w:t>
      </w:r>
      <w:r w:rsidR="00DE1070" w:rsidRPr="002F1985">
        <w:rPr>
          <w:rFonts w:asciiTheme="minorHAnsi" w:hAnsiTheme="minorHAnsi" w:cstheme="minorHAnsi"/>
          <w:b/>
          <w:caps/>
          <w:sz w:val="20"/>
          <w:u w:val="single"/>
        </w:rPr>
        <w:t xml:space="preserve"> PARTICULIERES</w:t>
      </w:r>
      <w:bookmarkEnd w:id="3"/>
      <w:r w:rsidR="00DE1070" w:rsidRPr="002F1985">
        <w:rPr>
          <w:rFonts w:asciiTheme="minorHAnsi" w:hAnsiTheme="minorHAnsi" w:cstheme="minorHAnsi"/>
          <w:b/>
          <w:caps/>
          <w:sz w:val="20"/>
          <w:u w:val="single"/>
        </w:rPr>
        <w:t xml:space="preserve"> – acte d’engagement</w:t>
      </w:r>
      <w:bookmarkEnd w:id="4"/>
    </w:p>
    <w:p w14:paraId="77B18D87" w14:textId="77777777" w:rsidR="00E66D67" w:rsidRPr="002F1985" w:rsidRDefault="00E66D67" w:rsidP="00E66D67">
      <w:pPr>
        <w:pStyle w:val="a"/>
        <w:widowControl w:val="0"/>
        <w:spacing w:before="240" w:after="240"/>
        <w:rPr>
          <w:rFonts w:asciiTheme="minorHAnsi" w:hAnsiTheme="minorHAnsi" w:cstheme="minorHAnsi"/>
          <w:b/>
        </w:rPr>
      </w:pPr>
      <w:r w:rsidRPr="002F1985">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E66D67" w:rsidRPr="002F1985" w14:paraId="549977DB" w14:textId="77777777" w:rsidTr="00E66D67">
        <w:tc>
          <w:tcPr>
            <w:tcW w:w="9886" w:type="dxa"/>
          </w:tcPr>
          <w:p w14:paraId="718F639C" w14:textId="77777777" w:rsidR="00E66D67" w:rsidRPr="002F1985" w:rsidRDefault="00E66D67" w:rsidP="00E66D67">
            <w:pPr>
              <w:pStyle w:val="a"/>
              <w:widowControl w:val="0"/>
              <w:rPr>
                <w:rFonts w:asciiTheme="minorHAnsi" w:hAnsiTheme="minorHAnsi" w:cstheme="minorHAnsi"/>
                <w:b/>
              </w:rPr>
            </w:pPr>
            <w:r w:rsidRPr="002F1985">
              <w:rPr>
                <w:rFonts w:asciiTheme="minorHAnsi" w:hAnsiTheme="minorHAnsi" w:cstheme="minorHAnsi"/>
                <w:b/>
                <w:smallCaps/>
              </w:rPr>
              <w:t>EXPERTISE FRANCE</w:t>
            </w:r>
            <w:r w:rsidRPr="002F1985">
              <w:rPr>
                <w:rFonts w:asciiTheme="minorHAnsi" w:hAnsiTheme="minorHAnsi" w:cstheme="minorHAnsi"/>
                <w:b/>
              </w:rPr>
              <w:t xml:space="preserve"> SAS</w:t>
            </w:r>
          </w:p>
          <w:p w14:paraId="24ED4359" w14:textId="77777777" w:rsidR="00E66D67" w:rsidRPr="002F1985" w:rsidRDefault="00E66D67" w:rsidP="00E66D67">
            <w:pPr>
              <w:pStyle w:val="a"/>
              <w:widowControl w:val="0"/>
              <w:rPr>
                <w:rFonts w:asciiTheme="minorHAnsi" w:hAnsiTheme="minorHAnsi" w:cstheme="minorHAnsi"/>
              </w:rPr>
            </w:pPr>
            <w:r w:rsidRPr="002F1985">
              <w:rPr>
                <w:rFonts w:asciiTheme="minorHAnsi" w:hAnsiTheme="minorHAnsi" w:cstheme="minorHAnsi"/>
              </w:rPr>
              <w:t>40, boulevard de Port Royal - 75005 PARIS, France</w:t>
            </w:r>
          </w:p>
          <w:p w14:paraId="3D3D618F" w14:textId="77777777" w:rsidR="00E66D67" w:rsidRPr="002F1985" w:rsidRDefault="00E66D67" w:rsidP="00E66D67">
            <w:pPr>
              <w:pStyle w:val="a"/>
              <w:widowControl w:val="0"/>
              <w:rPr>
                <w:rFonts w:asciiTheme="minorHAnsi" w:hAnsiTheme="minorHAnsi" w:cstheme="minorHAnsi"/>
              </w:rPr>
            </w:pPr>
            <w:r w:rsidRPr="002F1985">
              <w:rPr>
                <w:rFonts w:asciiTheme="minorHAnsi" w:hAnsiTheme="minorHAnsi" w:cstheme="minorHAnsi"/>
              </w:rPr>
              <w:t>Société par actions simplifiée au capital de 828 933 € immatriculée sous les numéros suivants :</w:t>
            </w:r>
          </w:p>
          <w:p w14:paraId="76D47593" w14:textId="77777777" w:rsidR="00E66D67" w:rsidRPr="002F1985" w:rsidRDefault="00E66D67" w:rsidP="00E66D67">
            <w:pPr>
              <w:pStyle w:val="a"/>
              <w:widowControl w:val="0"/>
              <w:numPr>
                <w:ilvl w:val="0"/>
                <w:numId w:val="2"/>
              </w:numPr>
              <w:tabs>
                <w:tab w:val="clear" w:pos="360"/>
                <w:tab w:val="num" w:pos="1134"/>
              </w:tabs>
              <w:ind w:left="1134"/>
              <w:rPr>
                <w:rFonts w:asciiTheme="minorHAnsi" w:hAnsiTheme="minorHAnsi" w:cstheme="minorHAnsi"/>
              </w:rPr>
            </w:pPr>
            <w:r w:rsidRPr="002F1985">
              <w:rPr>
                <w:rFonts w:asciiTheme="minorHAnsi" w:hAnsiTheme="minorHAnsi" w:cstheme="minorHAnsi"/>
              </w:rPr>
              <w:t>N° SIRET : 808 734 792 00035</w:t>
            </w:r>
          </w:p>
          <w:p w14:paraId="4FAF854F" w14:textId="77777777" w:rsidR="00E66D67" w:rsidRPr="002F1985" w:rsidRDefault="00E66D67" w:rsidP="00E66D67">
            <w:pPr>
              <w:pStyle w:val="a"/>
              <w:widowControl w:val="0"/>
              <w:numPr>
                <w:ilvl w:val="0"/>
                <w:numId w:val="2"/>
              </w:numPr>
              <w:tabs>
                <w:tab w:val="clear" w:pos="360"/>
                <w:tab w:val="num" w:pos="1134"/>
              </w:tabs>
              <w:ind w:left="1134"/>
              <w:rPr>
                <w:rFonts w:asciiTheme="minorHAnsi" w:hAnsiTheme="minorHAnsi" w:cstheme="minorHAnsi"/>
              </w:rPr>
            </w:pPr>
            <w:r w:rsidRPr="002F1985">
              <w:rPr>
                <w:rFonts w:asciiTheme="minorHAnsi" w:hAnsiTheme="minorHAnsi" w:cstheme="minorHAnsi"/>
              </w:rPr>
              <w:t>N° de TVA intra-communautaire : FR36 808734792</w:t>
            </w:r>
          </w:p>
          <w:p w14:paraId="1B99F9C0" w14:textId="77777777" w:rsidR="00E66D67" w:rsidRPr="002F1985" w:rsidRDefault="00E66D67" w:rsidP="00E66D67">
            <w:pPr>
              <w:pStyle w:val="a"/>
              <w:widowControl w:val="0"/>
              <w:rPr>
                <w:rFonts w:asciiTheme="minorHAnsi" w:hAnsiTheme="minorHAnsi" w:cstheme="minorHAnsi"/>
              </w:rPr>
            </w:pPr>
          </w:p>
          <w:p w14:paraId="7D0EEA40" w14:textId="77777777" w:rsidR="00E66D67" w:rsidRPr="002F1985" w:rsidRDefault="00E66D67" w:rsidP="00E66D67">
            <w:pPr>
              <w:pStyle w:val="a"/>
              <w:widowControl w:val="0"/>
              <w:rPr>
                <w:rFonts w:asciiTheme="minorHAnsi" w:hAnsiTheme="minorHAnsi" w:cstheme="minorHAnsi"/>
              </w:rPr>
            </w:pPr>
            <w:r w:rsidRPr="002F1985">
              <w:rPr>
                <w:rFonts w:asciiTheme="minorHAnsi" w:hAnsiTheme="minorHAnsi" w:cstheme="minorHAnsi"/>
              </w:rPr>
              <w:t>Représentée par M. Jérémie PELLET, Directeur général,</w:t>
            </w:r>
          </w:p>
          <w:p w14:paraId="403D9F99" w14:textId="77777777" w:rsidR="00E66D67" w:rsidRPr="002F1985" w:rsidRDefault="00E66D67" w:rsidP="00E66D67">
            <w:pPr>
              <w:widowControl w:val="0"/>
              <w:jc w:val="both"/>
              <w:rPr>
                <w:rFonts w:asciiTheme="minorHAnsi" w:hAnsiTheme="minorHAnsi" w:cstheme="minorHAnsi"/>
                <w:b/>
                <w:bCs/>
                <w:u w:val="single"/>
              </w:rPr>
            </w:pPr>
            <w:r w:rsidRPr="002F1985">
              <w:rPr>
                <w:rFonts w:asciiTheme="minorHAnsi" w:hAnsiTheme="minorHAnsi" w:cstheme="minorHAnsi"/>
                <w:b/>
                <w:bCs/>
                <w:sz w:val="22"/>
                <w:u w:val="single"/>
              </w:rPr>
              <w:t>d’une part,</w:t>
            </w:r>
          </w:p>
          <w:p w14:paraId="17207E49" w14:textId="77777777" w:rsidR="00E66D67" w:rsidRPr="002F1985" w:rsidRDefault="00E66D67" w:rsidP="00E66D67">
            <w:pPr>
              <w:pStyle w:val="a"/>
              <w:widowControl w:val="0"/>
              <w:rPr>
                <w:rFonts w:asciiTheme="minorHAnsi" w:hAnsiTheme="minorHAnsi" w:cstheme="minorHAnsi"/>
                <w:sz w:val="20"/>
              </w:rPr>
            </w:pPr>
          </w:p>
        </w:tc>
      </w:tr>
    </w:tbl>
    <w:p w14:paraId="1E97F563" w14:textId="77777777" w:rsidR="00E66D67" w:rsidRPr="002F1985" w:rsidRDefault="00E66D67" w:rsidP="00E66D67">
      <w:pPr>
        <w:widowControl w:val="0"/>
        <w:spacing w:before="240" w:after="240"/>
        <w:jc w:val="both"/>
        <w:rPr>
          <w:rFonts w:asciiTheme="minorHAnsi" w:hAnsiTheme="minorHAnsi" w:cstheme="minorHAnsi"/>
          <w:b/>
          <w:bCs/>
          <w:sz w:val="22"/>
          <w:highlight w:val="yellow"/>
        </w:rPr>
      </w:pPr>
      <w:r w:rsidRPr="002F1985">
        <w:rPr>
          <w:rFonts w:asciiTheme="minorHAnsi" w:hAnsiTheme="minorHAnsi" w:cstheme="minorHAnsi"/>
          <w:b/>
          <w:bCs/>
          <w:sz w:val="22"/>
        </w:rPr>
        <w:t>et :</w:t>
      </w:r>
    </w:p>
    <w:tbl>
      <w:tblPr>
        <w:tblStyle w:val="Grilledutableau"/>
        <w:tblW w:w="0" w:type="auto"/>
        <w:tblLook w:val="04A0" w:firstRow="1" w:lastRow="0" w:firstColumn="1" w:lastColumn="0" w:noHBand="0" w:noVBand="1"/>
      </w:tblPr>
      <w:tblGrid>
        <w:gridCol w:w="9736"/>
      </w:tblGrid>
      <w:tr w:rsidR="00DE1070" w:rsidRPr="002F1985" w14:paraId="023156E3" w14:textId="77777777" w:rsidTr="00DE1070">
        <w:tc>
          <w:tcPr>
            <w:tcW w:w="9886" w:type="dxa"/>
          </w:tcPr>
          <w:p w14:paraId="1A5E2E2F" w14:textId="77777777" w:rsidR="00DE1070" w:rsidRPr="002F1985" w:rsidRDefault="00DE1070" w:rsidP="00DE1070">
            <w:pPr>
              <w:pStyle w:val="a"/>
              <w:widowControl w:val="0"/>
              <w:rPr>
                <w:rFonts w:asciiTheme="minorHAnsi" w:hAnsiTheme="minorHAnsi" w:cstheme="minorHAnsi"/>
                <w:b/>
                <w:smallCaps/>
                <w:szCs w:val="22"/>
                <w:u w:val="single"/>
              </w:rPr>
            </w:pPr>
            <w:r w:rsidRPr="002F1985">
              <w:rPr>
                <w:rFonts w:asciiTheme="minorHAnsi" w:hAnsiTheme="minorHAnsi" w:cstheme="minorHAnsi"/>
                <w:b/>
                <w:smallCaps/>
                <w:szCs w:val="22"/>
                <w:u w:val="single"/>
              </w:rPr>
              <w:t>nom du contractant</w:t>
            </w:r>
          </w:p>
          <w:p w14:paraId="2A1E8D5A" w14:textId="795A7E96" w:rsidR="00DE1070" w:rsidRPr="002F1985" w:rsidRDefault="0014602F" w:rsidP="00DE1070">
            <w:pPr>
              <w:pStyle w:val="a"/>
              <w:widowControl w:val="0"/>
              <w:rPr>
                <w:rFonts w:asciiTheme="minorHAnsi" w:hAnsiTheme="minorHAnsi" w:cstheme="minorHAnsi"/>
                <w:szCs w:val="22"/>
              </w:rPr>
            </w:pPr>
            <w:r w:rsidRPr="002F1985">
              <w:rPr>
                <w:rFonts w:asciiTheme="minorHAnsi" w:hAnsiTheme="minorHAnsi" w:cstheme="minorHAnsi"/>
                <w:szCs w:val="22"/>
              </w:rPr>
              <w:t>(Ci-après dénommé le « titulaire »</w:t>
            </w:r>
            <w:r w:rsidR="00DE1070" w:rsidRPr="002F1985">
              <w:rPr>
                <w:rFonts w:asciiTheme="minorHAnsi" w:hAnsiTheme="minorHAnsi" w:cstheme="minorHAnsi"/>
                <w:szCs w:val="22"/>
              </w:rPr>
              <w:t>)</w:t>
            </w:r>
          </w:p>
          <w:p w14:paraId="71218C16" w14:textId="77777777" w:rsidR="00DE1070" w:rsidRPr="002F1985" w:rsidRDefault="00DE1070" w:rsidP="00DE1070">
            <w:pPr>
              <w:pStyle w:val="a"/>
              <w:widowControl w:val="0"/>
              <w:rPr>
                <w:rFonts w:asciiTheme="minorHAnsi" w:hAnsiTheme="minorHAnsi" w:cstheme="minorHAnsi"/>
                <w:szCs w:val="22"/>
              </w:rPr>
            </w:pPr>
          </w:p>
          <w:p w14:paraId="2F081264" w14:textId="77777777" w:rsidR="00DE1070" w:rsidRPr="002F1985" w:rsidRDefault="00DE1070" w:rsidP="00DE1070">
            <w:pPr>
              <w:pStyle w:val="a"/>
              <w:widowControl w:val="0"/>
              <w:tabs>
                <w:tab w:val="left" w:pos="4284"/>
              </w:tabs>
              <w:rPr>
                <w:rFonts w:asciiTheme="minorHAnsi" w:hAnsiTheme="minorHAnsi" w:cstheme="minorHAnsi"/>
                <w:szCs w:val="22"/>
              </w:rPr>
            </w:pPr>
            <w:r w:rsidRPr="002F1985">
              <w:rPr>
                <w:rFonts w:asciiTheme="minorHAnsi" w:hAnsiTheme="minorHAnsi" w:cstheme="minorHAnsi"/>
                <w:szCs w:val="22"/>
              </w:rPr>
              <w:t xml:space="preserve">Représenté par : </w:t>
            </w:r>
            <w:r w:rsidRPr="002F1985">
              <w:rPr>
                <w:rFonts w:asciiTheme="minorHAnsi" w:hAnsiTheme="minorHAnsi" w:cstheme="minorHAnsi"/>
                <w:szCs w:val="22"/>
              </w:rPr>
              <w:tab/>
            </w:r>
          </w:p>
          <w:p w14:paraId="63B65D78" w14:textId="77777777" w:rsidR="00DE1070" w:rsidRPr="002F1985" w:rsidRDefault="00DE1070" w:rsidP="00DE1070">
            <w:pPr>
              <w:pStyle w:val="a"/>
              <w:widowControl w:val="0"/>
              <w:rPr>
                <w:rFonts w:asciiTheme="minorHAnsi" w:hAnsiTheme="minorHAnsi" w:cstheme="minorHAnsi"/>
                <w:szCs w:val="22"/>
              </w:rPr>
            </w:pPr>
          </w:p>
          <w:p w14:paraId="662CA7F2" w14:textId="77777777" w:rsidR="00DE1070" w:rsidRPr="002F1985" w:rsidRDefault="00DE1070" w:rsidP="004149E1">
            <w:pPr>
              <w:pStyle w:val="a"/>
              <w:widowControl w:val="0"/>
              <w:numPr>
                <w:ilvl w:val="0"/>
                <w:numId w:val="2"/>
              </w:numPr>
              <w:tabs>
                <w:tab w:val="clear" w:pos="360"/>
                <w:tab w:val="num" w:pos="1134"/>
              </w:tabs>
              <w:ind w:left="1134"/>
              <w:rPr>
                <w:rFonts w:asciiTheme="minorHAnsi" w:hAnsiTheme="minorHAnsi" w:cstheme="minorHAnsi"/>
                <w:szCs w:val="22"/>
              </w:rPr>
            </w:pPr>
            <w:r w:rsidRPr="002F1985">
              <w:rPr>
                <w:rFonts w:asciiTheme="minorHAnsi" w:hAnsiTheme="minorHAnsi" w:cstheme="minorHAnsi"/>
                <w:szCs w:val="22"/>
              </w:rPr>
              <w:t>Adresse du siège :</w:t>
            </w:r>
          </w:p>
          <w:p w14:paraId="5A33E992" w14:textId="796DF860" w:rsidR="00DE1070" w:rsidRPr="002F1985" w:rsidRDefault="00944CC9" w:rsidP="004149E1">
            <w:pPr>
              <w:pStyle w:val="a"/>
              <w:widowControl w:val="0"/>
              <w:numPr>
                <w:ilvl w:val="0"/>
                <w:numId w:val="2"/>
              </w:numPr>
              <w:tabs>
                <w:tab w:val="clear" w:pos="360"/>
                <w:tab w:val="num" w:pos="1134"/>
              </w:tabs>
              <w:ind w:left="1134"/>
              <w:rPr>
                <w:rFonts w:asciiTheme="minorHAnsi" w:hAnsiTheme="minorHAnsi" w:cstheme="minorHAnsi"/>
                <w:szCs w:val="22"/>
              </w:rPr>
            </w:pPr>
            <w:r w:rsidRPr="002F1985">
              <w:rPr>
                <w:rFonts w:asciiTheme="minorHAnsi" w:hAnsiTheme="minorHAnsi" w:cstheme="minorHAnsi"/>
                <w:szCs w:val="22"/>
              </w:rPr>
              <w:t>N°SIRET</w:t>
            </w:r>
            <w:r w:rsidR="00DE1070" w:rsidRPr="002F1985">
              <w:rPr>
                <w:rFonts w:asciiTheme="minorHAnsi" w:hAnsiTheme="minorHAnsi" w:cstheme="minorHAnsi"/>
                <w:szCs w:val="22"/>
              </w:rPr>
              <w:t> :</w:t>
            </w:r>
          </w:p>
          <w:p w14:paraId="14946D25" w14:textId="77777777" w:rsidR="00DE1070" w:rsidRPr="002F1985" w:rsidRDefault="00DE1070" w:rsidP="004149E1">
            <w:pPr>
              <w:pStyle w:val="a"/>
              <w:widowControl w:val="0"/>
              <w:numPr>
                <w:ilvl w:val="0"/>
                <w:numId w:val="2"/>
              </w:numPr>
              <w:tabs>
                <w:tab w:val="clear" w:pos="360"/>
                <w:tab w:val="num" w:pos="1134"/>
              </w:tabs>
              <w:ind w:left="1134"/>
              <w:rPr>
                <w:rFonts w:asciiTheme="minorHAnsi" w:hAnsiTheme="minorHAnsi" w:cstheme="minorHAnsi"/>
                <w:szCs w:val="22"/>
              </w:rPr>
            </w:pPr>
            <w:r w:rsidRPr="002F1985">
              <w:rPr>
                <w:rFonts w:asciiTheme="minorHAnsi" w:hAnsiTheme="minorHAnsi" w:cstheme="minorHAnsi"/>
                <w:szCs w:val="22"/>
              </w:rPr>
              <w:t xml:space="preserve">N° de TVA intra-communautaire (le cas échéant) : </w:t>
            </w:r>
          </w:p>
          <w:p w14:paraId="1D2BD586" w14:textId="77777777" w:rsidR="00DE1070" w:rsidRPr="002F1985" w:rsidRDefault="00DE1070" w:rsidP="00DE1070">
            <w:pPr>
              <w:jc w:val="both"/>
              <w:rPr>
                <w:rFonts w:asciiTheme="minorHAnsi" w:hAnsiTheme="minorHAnsi" w:cstheme="minorHAnsi"/>
                <w:b/>
                <w:bCs/>
                <w:sz w:val="22"/>
                <w:szCs w:val="22"/>
                <w:u w:val="single"/>
              </w:rPr>
            </w:pPr>
            <w:r w:rsidRPr="002F1985">
              <w:rPr>
                <w:rFonts w:asciiTheme="minorHAnsi" w:hAnsiTheme="minorHAnsi" w:cstheme="minorHAnsi"/>
                <w:b/>
                <w:bCs/>
                <w:sz w:val="22"/>
                <w:szCs w:val="22"/>
                <w:u w:val="single"/>
              </w:rPr>
              <w:t>d’autre part,</w:t>
            </w:r>
          </w:p>
          <w:p w14:paraId="35AB282F" w14:textId="77777777" w:rsidR="00DE1070" w:rsidRPr="002F1985" w:rsidRDefault="00DE1070" w:rsidP="00DE1070">
            <w:pPr>
              <w:jc w:val="both"/>
              <w:rPr>
                <w:rFonts w:asciiTheme="minorHAnsi" w:hAnsiTheme="minorHAnsi" w:cstheme="minorHAnsi"/>
              </w:rPr>
            </w:pPr>
          </w:p>
        </w:tc>
      </w:tr>
    </w:tbl>
    <w:p w14:paraId="39DF04B4" w14:textId="15A30BFB" w:rsidR="00DE1070" w:rsidRPr="002F1985" w:rsidRDefault="00DE1070" w:rsidP="00DE1070">
      <w:pPr>
        <w:pStyle w:val="a"/>
        <w:widowControl w:val="0"/>
        <w:spacing w:before="240"/>
        <w:rPr>
          <w:rFonts w:asciiTheme="minorHAnsi" w:hAnsiTheme="minorHAnsi" w:cstheme="minorHAnsi"/>
          <w:szCs w:val="22"/>
        </w:rPr>
      </w:pPr>
      <w:r w:rsidRPr="002F1985">
        <w:rPr>
          <w:rFonts w:asciiTheme="minorHAnsi" w:hAnsiTheme="minorHAnsi" w:cstheme="minorHAnsi"/>
          <w:szCs w:val="22"/>
        </w:rPr>
        <w:t>(Ci-aprè</w:t>
      </w:r>
      <w:r w:rsidR="0014602F" w:rsidRPr="002F1985">
        <w:rPr>
          <w:rFonts w:asciiTheme="minorHAnsi" w:hAnsiTheme="minorHAnsi" w:cstheme="minorHAnsi"/>
          <w:szCs w:val="22"/>
        </w:rPr>
        <w:t>s dénommés collectivement les  « parties</w:t>
      </w:r>
      <w:r w:rsidRPr="002F1985">
        <w:rPr>
          <w:rFonts w:asciiTheme="minorHAnsi" w:hAnsiTheme="minorHAnsi" w:cstheme="minorHAnsi"/>
          <w:szCs w:val="22"/>
        </w:rPr>
        <w:t> »,)</w:t>
      </w:r>
    </w:p>
    <w:p w14:paraId="3BC436C0" w14:textId="77777777" w:rsidR="00DE1070" w:rsidRPr="002F1985" w:rsidRDefault="00DE1070" w:rsidP="00416A7A">
      <w:pPr>
        <w:widowControl w:val="0"/>
        <w:spacing w:before="120"/>
        <w:rPr>
          <w:rFonts w:asciiTheme="minorHAnsi" w:hAnsiTheme="minorHAnsi" w:cstheme="minorHAnsi"/>
          <w:b/>
          <w:sz w:val="22"/>
          <w:szCs w:val="22"/>
        </w:rPr>
      </w:pPr>
      <w:r w:rsidRPr="002F1985">
        <w:rPr>
          <w:rFonts w:asciiTheme="minorHAnsi" w:hAnsiTheme="minorHAnsi" w:cstheme="minorHAnsi"/>
          <w:b/>
          <w:sz w:val="22"/>
          <w:szCs w:val="22"/>
        </w:rPr>
        <w:t>Il a été préalablement exposé ce qui suit :</w:t>
      </w:r>
    </w:p>
    <w:p w14:paraId="7175278F" w14:textId="5A6B3A7C" w:rsidR="00416A7A" w:rsidRPr="002F1985" w:rsidRDefault="0014602F" w:rsidP="00416A7A">
      <w:pPr>
        <w:spacing w:before="120"/>
        <w:jc w:val="both"/>
        <w:rPr>
          <w:rFonts w:asciiTheme="minorHAnsi" w:hAnsiTheme="minorHAnsi" w:cstheme="minorHAnsi"/>
          <w:sz w:val="22"/>
          <w:szCs w:val="22"/>
        </w:rPr>
      </w:pPr>
      <w:r w:rsidRPr="002F1985">
        <w:rPr>
          <w:rFonts w:asciiTheme="minorHAnsi" w:hAnsiTheme="minorHAnsi" w:cstheme="minorHAnsi"/>
          <w:sz w:val="22"/>
          <w:szCs w:val="22"/>
        </w:rPr>
        <w:t>Le pouvoir adjudicateur demande au titulaire</w:t>
      </w:r>
      <w:r w:rsidR="00DE1070" w:rsidRPr="002F1985">
        <w:rPr>
          <w:rFonts w:asciiTheme="minorHAnsi" w:hAnsiTheme="minorHAnsi" w:cstheme="minorHAnsi"/>
          <w:sz w:val="22"/>
          <w:szCs w:val="22"/>
        </w:rPr>
        <w:t xml:space="preserve"> qui l’accepte, </w:t>
      </w:r>
      <w:r w:rsidRPr="002F1985">
        <w:rPr>
          <w:rFonts w:asciiTheme="minorHAnsi" w:hAnsiTheme="minorHAnsi" w:cstheme="minorHAnsi"/>
          <w:sz w:val="22"/>
          <w:szCs w:val="22"/>
        </w:rPr>
        <w:t xml:space="preserve">de réaliser au titre du présent </w:t>
      </w:r>
      <w:r w:rsidR="00CD28E5" w:rsidRPr="002F1985">
        <w:rPr>
          <w:rFonts w:asciiTheme="minorHAnsi" w:hAnsiTheme="minorHAnsi" w:cstheme="minorHAnsi"/>
          <w:sz w:val="22"/>
          <w:szCs w:val="22"/>
        </w:rPr>
        <w:t xml:space="preserve">accord-cadre </w:t>
      </w:r>
      <w:r w:rsidR="00DE1070" w:rsidRPr="002F1985">
        <w:rPr>
          <w:rFonts w:asciiTheme="minorHAnsi" w:hAnsiTheme="minorHAnsi" w:cstheme="minorHAnsi"/>
          <w:sz w:val="22"/>
          <w:szCs w:val="22"/>
        </w:rPr>
        <w:t>les prestations dans l’annexe technique jointe « Cahier des charges ».</w:t>
      </w:r>
    </w:p>
    <w:p w14:paraId="367B818D" w14:textId="77777777" w:rsidR="00DE1070" w:rsidRPr="002F1985" w:rsidRDefault="00DE1070" w:rsidP="00416A7A">
      <w:pPr>
        <w:spacing w:before="240"/>
        <w:jc w:val="right"/>
        <w:rPr>
          <w:rFonts w:asciiTheme="minorHAnsi" w:hAnsiTheme="minorHAnsi" w:cstheme="minorHAnsi"/>
          <w:b/>
          <w:sz w:val="22"/>
          <w:szCs w:val="22"/>
        </w:rPr>
      </w:pPr>
      <w:r w:rsidRPr="002F1985">
        <w:rPr>
          <w:rFonts w:asciiTheme="minorHAnsi" w:hAnsiTheme="minorHAnsi" w:cstheme="minorHAnsi"/>
          <w:b/>
          <w:sz w:val="22"/>
          <w:szCs w:val="22"/>
        </w:rPr>
        <w:t>En foi de quoi, il a été convenu ce qui suit :</w:t>
      </w:r>
    </w:p>
    <w:p w14:paraId="3B25C794" w14:textId="77777777" w:rsidR="00FA457B" w:rsidRPr="002F1985" w:rsidRDefault="00DE1070" w:rsidP="00416A7A">
      <w:pPr>
        <w:spacing w:before="120" w:line="240" w:lineRule="auto"/>
        <w:rPr>
          <w:rFonts w:asciiTheme="minorHAnsi" w:hAnsiTheme="minorHAnsi" w:cstheme="minorHAnsi"/>
        </w:rPr>
      </w:pPr>
      <w:r w:rsidRPr="002F1985">
        <w:rPr>
          <w:rFonts w:asciiTheme="minorHAnsi" w:hAnsiTheme="minorHAnsi" w:cstheme="minorHAnsi"/>
          <w:b/>
          <w:caps/>
        </w:rPr>
        <w:br w:type="page"/>
      </w:r>
    </w:p>
    <w:p w14:paraId="68FB7BDF" w14:textId="5EAF8A7A" w:rsidR="00474E22" w:rsidRPr="0041039B" w:rsidRDefault="00474E22" w:rsidP="0041039B">
      <w:pPr>
        <w:pStyle w:val="v"/>
        <w:widowControl w:val="0"/>
        <w:numPr>
          <w:ilvl w:val="0"/>
          <w:numId w:val="6"/>
        </w:numPr>
        <w:spacing w:before="600" w:after="240"/>
        <w:ind w:left="357" w:hanging="357"/>
        <w:jc w:val="left"/>
        <w:outlineLvl w:val="0"/>
        <w:rPr>
          <w:rFonts w:asciiTheme="minorHAnsi" w:hAnsiTheme="minorHAnsi" w:cstheme="minorHAnsi"/>
          <w:b/>
          <w:caps/>
          <w:sz w:val="20"/>
        </w:rPr>
      </w:pPr>
      <w:bookmarkStart w:id="5" w:name="_Toc194414745"/>
      <w:r w:rsidRPr="0041039B">
        <w:rPr>
          <w:rFonts w:asciiTheme="minorHAnsi" w:hAnsiTheme="minorHAnsi" w:cstheme="minorHAnsi"/>
          <w:b/>
          <w:caps/>
          <w:sz w:val="20"/>
        </w:rPr>
        <w:lastRenderedPageBreak/>
        <w:t xml:space="preserve">Objet </w:t>
      </w:r>
      <w:r w:rsidR="00CD28E5" w:rsidRPr="0041039B">
        <w:rPr>
          <w:rFonts w:asciiTheme="minorHAnsi" w:hAnsiTheme="minorHAnsi" w:cstheme="minorHAnsi"/>
          <w:b/>
          <w:caps/>
          <w:sz w:val="20"/>
        </w:rPr>
        <w:t>de l’accord-cadre</w:t>
      </w:r>
      <w:bookmarkEnd w:id="5"/>
    </w:p>
    <w:p w14:paraId="767C017D" w14:textId="1B724330" w:rsidR="000A6E96" w:rsidRPr="002F1985" w:rsidRDefault="00E551F2" w:rsidP="003E0766">
      <w:pPr>
        <w:pStyle w:val="u"/>
        <w:widowControl w:val="0"/>
        <w:spacing w:before="240"/>
        <w:ind w:left="561"/>
        <w:rPr>
          <w:rFonts w:asciiTheme="minorHAnsi" w:hAnsiTheme="minorHAnsi" w:cstheme="minorHAnsi"/>
          <w:b/>
          <w:szCs w:val="22"/>
        </w:rPr>
      </w:pPr>
      <w:r w:rsidRPr="002F1985">
        <w:rPr>
          <w:rFonts w:asciiTheme="minorHAnsi" w:hAnsiTheme="minorHAnsi" w:cstheme="minorHAnsi"/>
          <w:szCs w:val="22"/>
        </w:rPr>
        <w:t xml:space="preserve">Le présent </w:t>
      </w:r>
      <w:r w:rsidR="00CD28E5" w:rsidRPr="002F1985">
        <w:rPr>
          <w:rFonts w:asciiTheme="minorHAnsi" w:hAnsiTheme="minorHAnsi" w:cstheme="minorHAnsi"/>
          <w:szCs w:val="22"/>
        </w:rPr>
        <w:t xml:space="preserve">accord-cadre </w:t>
      </w:r>
      <w:r w:rsidRPr="002F1985">
        <w:rPr>
          <w:rFonts w:asciiTheme="minorHAnsi" w:hAnsiTheme="minorHAnsi" w:cstheme="minorHAnsi"/>
          <w:szCs w:val="22"/>
        </w:rPr>
        <w:t>a pour objet</w:t>
      </w:r>
      <w:r w:rsidR="008C6F83" w:rsidRPr="002F1985">
        <w:rPr>
          <w:rFonts w:asciiTheme="minorHAnsi" w:hAnsiTheme="minorHAnsi" w:cstheme="minorHAnsi"/>
          <w:szCs w:val="22"/>
        </w:rPr>
        <w:t xml:space="preserve"> </w:t>
      </w:r>
      <w:r w:rsidR="00DE1532" w:rsidRPr="002F1985">
        <w:rPr>
          <w:rFonts w:asciiTheme="minorHAnsi" w:hAnsiTheme="minorHAnsi" w:cstheme="minorHAnsi"/>
          <w:szCs w:val="22"/>
        </w:rPr>
        <w:t xml:space="preserve">des </w:t>
      </w:r>
      <w:r w:rsidR="00DE1532" w:rsidRPr="002F1985">
        <w:rPr>
          <w:rFonts w:asciiTheme="minorHAnsi" w:hAnsiTheme="minorHAnsi" w:cstheme="minorHAnsi"/>
          <w:b/>
          <w:szCs w:val="22"/>
        </w:rPr>
        <w:t>services d’organisation logistique de voyages d’études.</w:t>
      </w:r>
    </w:p>
    <w:p w14:paraId="1FE349E9" w14:textId="5678C5D1" w:rsidR="00F86105" w:rsidRPr="0041039B" w:rsidRDefault="009420AC" w:rsidP="0041039B">
      <w:pPr>
        <w:pStyle w:val="v"/>
        <w:widowControl w:val="0"/>
        <w:numPr>
          <w:ilvl w:val="0"/>
          <w:numId w:val="6"/>
        </w:numPr>
        <w:spacing w:before="600" w:after="240"/>
        <w:ind w:left="357" w:hanging="357"/>
        <w:jc w:val="left"/>
        <w:outlineLvl w:val="0"/>
        <w:rPr>
          <w:rFonts w:asciiTheme="minorHAnsi" w:hAnsiTheme="minorHAnsi" w:cstheme="minorHAnsi"/>
          <w:b/>
          <w:caps/>
          <w:sz w:val="20"/>
        </w:rPr>
      </w:pPr>
      <w:bookmarkStart w:id="6" w:name="_Toc194414746"/>
      <w:r w:rsidRPr="0041039B">
        <w:rPr>
          <w:rFonts w:asciiTheme="minorHAnsi" w:hAnsiTheme="minorHAnsi" w:cstheme="minorHAnsi"/>
          <w:b/>
          <w:caps/>
          <w:sz w:val="20"/>
        </w:rPr>
        <w:t>Documents contractuels</w:t>
      </w:r>
      <w:bookmarkEnd w:id="6"/>
    </w:p>
    <w:p w14:paraId="43DED406" w14:textId="77777777" w:rsidR="009420AC" w:rsidRPr="0037565E" w:rsidRDefault="009420AC" w:rsidP="009420AC">
      <w:pPr>
        <w:rPr>
          <w:rFonts w:asciiTheme="minorHAnsi" w:hAnsiTheme="minorHAnsi" w:cstheme="minorHAnsi"/>
          <w:sz w:val="22"/>
          <w:szCs w:val="22"/>
        </w:rPr>
      </w:pPr>
    </w:p>
    <w:p w14:paraId="453F80CF" w14:textId="2666B91E" w:rsidR="009420AC" w:rsidRPr="0037565E" w:rsidRDefault="005D5C43" w:rsidP="009420AC">
      <w:pPr>
        <w:pStyle w:val="v"/>
        <w:widowControl w:val="0"/>
        <w:spacing w:before="120"/>
        <w:ind w:left="555" w:firstLine="0"/>
        <w:jc w:val="left"/>
        <w:rPr>
          <w:rFonts w:asciiTheme="minorHAnsi" w:hAnsiTheme="minorHAnsi" w:cstheme="minorHAnsi"/>
          <w:szCs w:val="22"/>
        </w:rPr>
      </w:pPr>
      <w:r w:rsidRPr="0037565E">
        <w:rPr>
          <w:rFonts w:asciiTheme="minorHAnsi" w:hAnsiTheme="minorHAnsi" w:cstheme="minorHAnsi"/>
          <w:szCs w:val="22"/>
        </w:rPr>
        <w:t xml:space="preserve">Le présent </w:t>
      </w:r>
      <w:r w:rsidR="00AF5C89" w:rsidRPr="0037565E">
        <w:rPr>
          <w:rFonts w:asciiTheme="minorHAnsi" w:hAnsiTheme="minorHAnsi" w:cstheme="minorHAnsi"/>
          <w:szCs w:val="22"/>
        </w:rPr>
        <w:t xml:space="preserve">accord-cadre </w:t>
      </w:r>
      <w:r w:rsidR="009420AC" w:rsidRPr="0037565E">
        <w:rPr>
          <w:rFonts w:asciiTheme="minorHAnsi" w:hAnsiTheme="minorHAnsi" w:cstheme="minorHAnsi"/>
          <w:szCs w:val="22"/>
        </w:rPr>
        <w:t>est constitué par les documents contractuels énumérés ci-dessous, par ordre de priorité décroissante :</w:t>
      </w:r>
    </w:p>
    <w:p w14:paraId="656F2D25" w14:textId="77777777" w:rsidR="00E66D67" w:rsidRPr="0037565E" w:rsidRDefault="00E66D67" w:rsidP="00E66D67">
      <w:pPr>
        <w:pStyle w:val="w"/>
        <w:widowControl w:val="0"/>
        <w:numPr>
          <w:ilvl w:val="0"/>
          <w:numId w:val="8"/>
        </w:numPr>
        <w:spacing w:before="120"/>
        <w:rPr>
          <w:rFonts w:asciiTheme="minorHAnsi" w:hAnsiTheme="minorHAnsi" w:cstheme="minorHAnsi"/>
          <w:szCs w:val="22"/>
        </w:rPr>
      </w:pPr>
      <w:r w:rsidRPr="0037565E">
        <w:rPr>
          <w:rFonts w:asciiTheme="minorHAnsi" w:hAnsiTheme="minorHAnsi" w:cstheme="minorHAnsi"/>
          <w:szCs w:val="22"/>
        </w:rPr>
        <w:t>le présent document, et ses annexes :</w:t>
      </w:r>
    </w:p>
    <w:p w14:paraId="6DC3D589" w14:textId="09B127E6" w:rsidR="00EA412C" w:rsidRDefault="00E66D67" w:rsidP="003C107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37565E">
        <w:rPr>
          <w:rFonts w:asciiTheme="minorHAnsi" w:hAnsiTheme="minorHAnsi" w:cstheme="minorHAnsi"/>
          <w:szCs w:val="22"/>
        </w:rPr>
        <w:t>l’Annexe 1</w:t>
      </w:r>
      <w:r w:rsidR="00EA412C">
        <w:rPr>
          <w:rFonts w:asciiTheme="minorHAnsi" w:hAnsiTheme="minorHAnsi" w:cstheme="minorHAnsi"/>
          <w:szCs w:val="22"/>
        </w:rPr>
        <w:t xml:space="preserve"> </w:t>
      </w:r>
      <w:r w:rsidRPr="0037565E">
        <w:rPr>
          <w:rFonts w:asciiTheme="minorHAnsi" w:hAnsiTheme="minorHAnsi" w:cstheme="minorHAnsi"/>
          <w:szCs w:val="22"/>
        </w:rPr>
        <w:t xml:space="preserve">: Cahier des </w:t>
      </w:r>
      <w:r w:rsidR="000D1948">
        <w:rPr>
          <w:rFonts w:asciiTheme="minorHAnsi" w:hAnsiTheme="minorHAnsi" w:cstheme="minorHAnsi"/>
          <w:szCs w:val="22"/>
        </w:rPr>
        <w:t>charges</w:t>
      </w:r>
      <w:r w:rsidR="006C60DE">
        <w:rPr>
          <w:rFonts w:asciiTheme="minorHAnsi" w:hAnsiTheme="minorHAnsi" w:cstheme="minorHAnsi"/>
          <w:szCs w:val="22"/>
        </w:rPr>
        <w:t xml:space="preserve"> </w:t>
      </w:r>
    </w:p>
    <w:p w14:paraId="6E4C0191" w14:textId="37FECD0B" w:rsidR="003C107F" w:rsidRDefault="00EA412C" w:rsidP="003C107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 C</w:t>
      </w:r>
      <w:r w:rsidR="006C60DE">
        <w:rPr>
          <w:rFonts w:asciiTheme="minorHAnsi" w:hAnsiTheme="minorHAnsi" w:cstheme="minorHAnsi"/>
          <w:szCs w:val="22"/>
        </w:rPr>
        <w:t>adre de réponse technique</w:t>
      </w:r>
      <w:r>
        <w:rPr>
          <w:rFonts w:asciiTheme="minorHAnsi" w:hAnsiTheme="minorHAnsi" w:cstheme="minorHAnsi"/>
          <w:szCs w:val="22"/>
        </w:rPr>
        <w:t xml:space="preserve"> avec cas pratique</w:t>
      </w:r>
      <w:r w:rsidR="000D1948">
        <w:rPr>
          <w:rFonts w:asciiTheme="minorHAnsi" w:hAnsiTheme="minorHAnsi" w:cstheme="minorHAnsi"/>
          <w:szCs w:val="22"/>
        </w:rPr>
        <w:t> ;</w:t>
      </w:r>
    </w:p>
    <w:p w14:paraId="30D22287" w14:textId="77E16CE8" w:rsidR="003C107F" w:rsidRDefault="00EA412C" w:rsidP="003C107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w:t>
      </w:r>
      <w:r w:rsidR="002651B5">
        <w:rPr>
          <w:rFonts w:asciiTheme="minorHAnsi" w:hAnsiTheme="minorHAnsi" w:cstheme="minorHAnsi"/>
          <w:szCs w:val="22"/>
        </w:rPr>
        <w:t xml:space="preserve"> : la grille financière </w:t>
      </w:r>
      <w:r w:rsidR="003C107F">
        <w:rPr>
          <w:rFonts w:asciiTheme="minorHAnsi" w:hAnsiTheme="minorHAnsi" w:cstheme="minorHAnsi"/>
          <w:szCs w:val="22"/>
        </w:rPr>
        <w:t>;</w:t>
      </w:r>
    </w:p>
    <w:p w14:paraId="5B6C0135" w14:textId="6D695B06" w:rsidR="003C107F" w:rsidRDefault="003C107F" w:rsidP="003C107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3C107F">
        <w:rPr>
          <w:rFonts w:asciiTheme="minorHAnsi" w:hAnsiTheme="minorHAnsi" w:cstheme="minorHAnsi"/>
          <w:szCs w:val="22"/>
        </w:rPr>
        <w:t xml:space="preserve">Annexe </w:t>
      </w:r>
      <w:r w:rsidR="00EA412C">
        <w:rPr>
          <w:rFonts w:asciiTheme="minorHAnsi" w:hAnsiTheme="minorHAnsi" w:cstheme="minorHAnsi"/>
          <w:szCs w:val="22"/>
        </w:rPr>
        <w:t>4</w:t>
      </w:r>
      <w:r w:rsidRPr="003C107F">
        <w:rPr>
          <w:rFonts w:asciiTheme="minorHAnsi" w:hAnsiTheme="minorHAnsi" w:cstheme="minorHAnsi"/>
          <w:szCs w:val="22"/>
        </w:rPr>
        <w:t xml:space="preserve"> : modèle de bon de commande</w:t>
      </w:r>
      <w:r w:rsidR="00F27DC9" w:rsidRPr="00F27DC9">
        <w:rPr>
          <w:rFonts w:asciiTheme="minorHAnsi" w:hAnsiTheme="minorHAnsi" w:cstheme="minorHAnsi"/>
          <w:szCs w:val="22"/>
        </w:rPr>
        <w:t xml:space="preserve"> </w:t>
      </w:r>
      <w:r w:rsidR="00F27DC9" w:rsidRPr="003C107F">
        <w:rPr>
          <w:rFonts w:asciiTheme="minorHAnsi" w:hAnsiTheme="minorHAnsi" w:cstheme="minorHAnsi"/>
          <w:szCs w:val="22"/>
        </w:rPr>
        <w:t>passés dans le cadre du CONTRAT</w:t>
      </w:r>
    </w:p>
    <w:p w14:paraId="7AFF1705" w14:textId="24152FDC" w:rsidR="00E66D67" w:rsidRPr="0037565E" w:rsidRDefault="00E66D67" w:rsidP="00E66D67">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37565E">
        <w:rPr>
          <w:rFonts w:asciiTheme="minorHAnsi" w:eastAsia="Times New Roman" w:hAnsiTheme="minorHAnsi" w:cstheme="minorHAnsi"/>
          <w:sz w:val="22"/>
          <w:szCs w:val="22"/>
        </w:rPr>
        <w:t>Le code de conduite d’</w:t>
      </w:r>
      <w:r w:rsidRPr="0037565E">
        <w:rPr>
          <w:rFonts w:asciiTheme="minorHAnsi" w:eastAsia="Times New Roman" w:hAnsiTheme="minorHAnsi" w:cstheme="minorHAnsi"/>
          <w:smallCaps/>
          <w:sz w:val="22"/>
          <w:szCs w:val="22"/>
        </w:rPr>
        <w:t>Expertise France</w:t>
      </w:r>
      <w:r w:rsidRPr="0037565E">
        <w:rPr>
          <w:rFonts w:asciiTheme="minorHAnsi" w:eastAsia="Times New Roman" w:hAnsiTheme="minorHAnsi" w:cstheme="minorHAnsi"/>
          <w:sz w:val="22"/>
          <w:szCs w:val="22"/>
        </w:rPr>
        <w:t xml:space="preserve"> (disponible via le lien suivant : </w:t>
      </w:r>
      <w:hyperlink r:id="rId17" w:history="1">
        <w:r w:rsidRPr="0037565E">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37565E">
        <w:rPr>
          <w:rFonts w:asciiTheme="minorHAnsi" w:eastAsia="Times New Roman" w:hAnsiTheme="minorHAnsi" w:cstheme="minorHAnsi"/>
          <w:sz w:val="22"/>
          <w:szCs w:val="22"/>
        </w:rPr>
        <w:t>);</w:t>
      </w:r>
    </w:p>
    <w:p w14:paraId="2723054B" w14:textId="77777777" w:rsidR="00E66D67" w:rsidRPr="0037565E" w:rsidRDefault="00E66D67" w:rsidP="00E66D67">
      <w:pPr>
        <w:pStyle w:val="w"/>
        <w:widowControl w:val="0"/>
        <w:numPr>
          <w:ilvl w:val="0"/>
          <w:numId w:val="8"/>
        </w:numPr>
        <w:spacing w:before="120"/>
        <w:rPr>
          <w:rFonts w:asciiTheme="minorHAnsi" w:hAnsiTheme="minorHAnsi" w:cstheme="minorHAnsi"/>
          <w:szCs w:val="22"/>
        </w:rPr>
      </w:pPr>
      <w:r w:rsidRPr="0037565E">
        <w:rPr>
          <w:rFonts w:asciiTheme="minorHAnsi" w:hAnsiTheme="minorHAnsi" w:cstheme="minorHAnsi"/>
          <w:szCs w:val="22"/>
        </w:rPr>
        <w:t xml:space="preserve">CCAG - Cahier des clauses administratives générales applicables aux marchés publics de fournitures courantes et de services approuvé par arrêté du 30 mars 2021, sous réserve des dérogations stipulées dans le présent contrat. </w:t>
      </w:r>
    </w:p>
    <w:p w14:paraId="058EC612" w14:textId="77777777" w:rsidR="00E66D67" w:rsidRPr="0037565E" w:rsidRDefault="00E66D67" w:rsidP="00E66D67">
      <w:pPr>
        <w:pStyle w:val="w"/>
        <w:widowControl w:val="0"/>
        <w:numPr>
          <w:ilvl w:val="0"/>
          <w:numId w:val="8"/>
        </w:numPr>
        <w:spacing w:before="120"/>
        <w:rPr>
          <w:rFonts w:asciiTheme="minorHAnsi" w:hAnsiTheme="minorHAnsi" w:cstheme="minorHAnsi"/>
          <w:szCs w:val="22"/>
        </w:rPr>
      </w:pPr>
      <w:r w:rsidRPr="0037565E">
        <w:rPr>
          <w:rFonts w:asciiTheme="minorHAnsi" w:hAnsiTheme="minorHAnsi" w:cstheme="minorHAnsi"/>
          <w:szCs w:val="22"/>
        </w:rPr>
        <w:t xml:space="preserve">L’offre du </w:t>
      </w:r>
      <w:r w:rsidRPr="0037565E">
        <w:rPr>
          <w:rFonts w:asciiTheme="minorHAnsi" w:hAnsiTheme="minorHAnsi" w:cstheme="minorHAnsi"/>
          <w:smallCaps/>
          <w:szCs w:val="22"/>
        </w:rPr>
        <w:t>Contractant</w:t>
      </w:r>
      <w:r w:rsidRPr="0037565E">
        <w:rPr>
          <w:rFonts w:asciiTheme="minorHAnsi" w:hAnsiTheme="minorHAnsi" w:cstheme="minorHAnsi"/>
          <w:szCs w:val="22"/>
        </w:rPr>
        <w:t xml:space="preserve"> du </w:t>
      </w:r>
      <w:r w:rsidRPr="0037565E">
        <w:rPr>
          <w:rFonts w:asciiTheme="minorHAnsi" w:hAnsiTheme="minorHAnsi" w:cstheme="minorHAnsi"/>
          <w:szCs w:val="22"/>
          <w:highlight w:val="yellow"/>
        </w:rPr>
        <w:t>XX/XX/XXXX</w:t>
      </w:r>
    </w:p>
    <w:p w14:paraId="7F6EA2AF" w14:textId="77777777" w:rsidR="00E66D67" w:rsidRPr="002F1985" w:rsidRDefault="00E66D67" w:rsidP="00E66D67">
      <w:pPr>
        <w:pStyle w:val="v"/>
        <w:widowControl w:val="0"/>
        <w:spacing w:beforeLines="240" w:before="576"/>
        <w:ind w:left="556" w:firstLine="0"/>
        <w:rPr>
          <w:rFonts w:asciiTheme="minorHAnsi" w:hAnsiTheme="minorHAnsi" w:cstheme="minorHAnsi"/>
          <w:szCs w:val="22"/>
        </w:rPr>
      </w:pPr>
      <w:r w:rsidRPr="002F1985">
        <w:rPr>
          <w:rFonts w:asciiTheme="minorHAnsi" w:hAnsiTheme="minorHAnsi" w:cstheme="minorHAnsi"/>
          <w:szCs w:val="22"/>
        </w:rPr>
        <w:t xml:space="preserve">Ces documents constituent l’intégralité de l’accord entre les </w:t>
      </w:r>
      <w:r w:rsidRPr="002F1985">
        <w:rPr>
          <w:rFonts w:asciiTheme="minorHAnsi" w:hAnsiTheme="minorHAnsi" w:cstheme="minorHAnsi"/>
          <w:smallCaps/>
          <w:szCs w:val="22"/>
        </w:rPr>
        <w:t>Parties</w:t>
      </w:r>
      <w:r w:rsidRPr="002F1985">
        <w:rPr>
          <w:rFonts w:asciiTheme="minorHAnsi" w:hAnsiTheme="minorHAnsi" w:cstheme="minorHAnsi"/>
          <w:szCs w:val="22"/>
        </w:rPr>
        <w:t xml:space="preserve"> se rapportant au présent </w:t>
      </w:r>
      <w:r w:rsidRPr="002F1985">
        <w:rPr>
          <w:rFonts w:asciiTheme="minorHAnsi" w:hAnsiTheme="minorHAnsi" w:cstheme="minorHAnsi"/>
          <w:smallCaps/>
          <w:szCs w:val="22"/>
        </w:rPr>
        <w:t>Contrat</w:t>
      </w:r>
      <w:r w:rsidRPr="002F1985">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sidRPr="002F1985">
        <w:rPr>
          <w:rFonts w:asciiTheme="minorHAnsi" w:hAnsiTheme="minorHAnsi" w:cstheme="minorHAnsi"/>
          <w:smallCaps/>
          <w:szCs w:val="22"/>
        </w:rPr>
        <w:t>Partie</w:t>
      </w:r>
      <w:r w:rsidRPr="002F1985">
        <w:rPr>
          <w:rFonts w:asciiTheme="minorHAnsi" w:hAnsiTheme="minorHAnsi" w:cstheme="minorHAnsi"/>
          <w:szCs w:val="22"/>
        </w:rPr>
        <w:t xml:space="preserve"> ou en son nom, à l’autre </w:t>
      </w:r>
      <w:r w:rsidRPr="002F1985">
        <w:rPr>
          <w:rFonts w:asciiTheme="minorHAnsi" w:hAnsiTheme="minorHAnsi" w:cstheme="minorHAnsi"/>
          <w:smallCaps/>
          <w:szCs w:val="22"/>
        </w:rPr>
        <w:t>Partie</w:t>
      </w:r>
      <w:r w:rsidRPr="002F1985">
        <w:rPr>
          <w:rFonts w:asciiTheme="minorHAnsi" w:hAnsiTheme="minorHAnsi" w:cstheme="minorHAnsi"/>
          <w:szCs w:val="22"/>
        </w:rPr>
        <w:t>, qui seraient intervenus avant sa date de notification. Ces documents sont reconnus par les Parties comme l’exposé unique et complet des termes de leur accord.</w:t>
      </w:r>
    </w:p>
    <w:p w14:paraId="52640FE1" w14:textId="77777777" w:rsidR="00E66D67" w:rsidRPr="002F1985" w:rsidRDefault="00E66D67" w:rsidP="00E66D67">
      <w:pPr>
        <w:pStyle w:val="v"/>
        <w:widowControl w:val="0"/>
        <w:spacing w:beforeLines="240" w:before="576"/>
        <w:ind w:left="556" w:firstLine="0"/>
        <w:rPr>
          <w:rFonts w:asciiTheme="minorHAnsi" w:hAnsiTheme="minorHAnsi" w:cstheme="minorHAnsi"/>
          <w:szCs w:val="22"/>
        </w:rPr>
      </w:pPr>
      <w:r w:rsidRPr="002F1985">
        <w:rPr>
          <w:rFonts w:asciiTheme="minorHAnsi" w:eastAsia="Times" w:hAnsiTheme="minorHAnsi" w:cstheme="minorHAnsi"/>
          <w:szCs w:val="22"/>
        </w:rPr>
        <w:t>Sans préjudice des règles générales applicables aux contrats administratifs,</w:t>
      </w:r>
      <w:r w:rsidRPr="002F1985" w:rsidDel="00E3012B">
        <w:rPr>
          <w:rFonts w:asciiTheme="minorHAnsi" w:hAnsiTheme="minorHAnsi" w:cstheme="minorHAnsi"/>
          <w:szCs w:val="22"/>
        </w:rPr>
        <w:t xml:space="preserve"> </w:t>
      </w:r>
      <w:r w:rsidRPr="002F1985">
        <w:rPr>
          <w:rFonts w:asciiTheme="minorHAnsi" w:hAnsiTheme="minorHAnsi" w:cstheme="minorHAnsi"/>
          <w:szCs w:val="22"/>
        </w:rPr>
        <w:t xml:space="preserve">toute modification du </w:t>
      </w:r>
      <w:r w:rsidRPr="002F1985">
        <w:rPr>
          <w:rFonts w:asciiTheme="minorHAnsi" w:hAnsiTheme="minorHAnsi" w:cstheme="minorHAnsi"/>
          <w:smallCaps/>
          <w:szCs w:val="22"/>
        </w:rPr>
        <w:t xml:space="preserve">Contrat </w:t>
      </w:r>
      <w:r w:rsidRPr="002F1985">
        <w:rPr>
          <w:rFonts w:asciiTheme="minorHAnsi" w:hAnsiTheme="minorHAnsi" w:cstheme="minorHAnsi"/>
          <w:szCs w:val="22"/>
        </w:rPr>
        <w:t xml:space="preserve">ou toute renonciation à un droit résultant du </w:t>
      </w:r>
      <w:r w:rsidRPr="002F1985">
        <w:rPr>
          <w:rFonts w:asciiTheme="minorHAnsi" w:hAnsiTheme="minorHAnsi" w:cstheme="minorHAnsi"/>
          <w:smallCaps/>
          <w:szCs w:val="22"/>
        </w:rPr>
        <w:t xml:space="preserve">Contrat </w:t>
      </w:r>
      <w:r w:rsidRPr="002F1985">
        <w:rPr>
          <w:rFonts w:asciiTheme="minorHAnsi" w:hAnsiTheme="minorHAnsi" w:cstheme="minorHAnsi"/>
          <w:szCs w:val="22"/>
        </w:rPr>
        <w:t xml:space="preserve">devra faire l'objet d'un avenant régulièrement signé par un représentant dûment habilité de chaque </w:t>
      </w:r>
      <w:r w:rsidRPr="002F1985">
        <w:rPr>
          <w:rFonts w:asciiTheme="minorHAnsi" w:hAnsiTheme="minorHAnsi" w:cstheme="minorHAnsi"/>
          <w:smallCaps/>
          <w:szCs w:val="22"/>
        </w:rPr>
        <w:t>Partie</w:t>
      </w:r>
      <w:r w:rsidRPr="002F1985">
        <w:rPr>
          <w:rFonts w:asciiTheme="minorHAnsi" w:hAnsiTheme="minorHAnsi" w:cstheme="minorHAnsi"/>
          <w:szCs w:val="22"/>
        </w:rPr>
        <w:t>.</w:t>
      </w:r>
    </w:p>
    <w:p w14:paraId="603A0FAC" w14:textId="55C01EBD" w:rsidR="00E66D67" w:rsidRDefault="00E66D67" w:rsidP="00F86105">
      <w:pPr>
        <w:rPr>
          <w:rFonts w:asciiTheme="minorHAnsi" w:hAnsiTheme="minorHAnsi" w:cstheme="minorHAnsi"/>
        </w:rPr>
      </w:pPr>
    </w:p>
    <w:p w14:paraId="46682023" w14:textId="3A5A7309" w:rsidR="00F03831" w:rsidRDefault="00F03831" w:rsidP="00F86105">
      <w:pPr>
        <w:rPr>
          <w:rFonts w:asciiTheme="minorHAnsi" w:hAnsiTheme="minorHAnsi" w:cstheme="minorHAnsi"/>
        </w:rPr>
      </w:pPr>
    </w:p>
    <w:p w14:paraId="3AFBEF9F" w14:textId="457CB0EA" w:rsidR="00F03831" w:rsidRDefault="00F03831" w:rsidP="00F86105">
      <w:pPr>
        <w:rPr>
          <w:rFonts w:asciiTheme="minorHAnsi" w:hAnsiTheme="minorHAnsi" w:cstheme="minorHAnsi"/>
        </w:rPr>
      </w:pPr>
    </w:p>
    <w:p w14:paraId="5B9BCC62" w14:textId="77777777" w:rsidR="00F03831" w:rsidRDefault="00F03831" w:rsidP="00F86105">
      <w:pPr>
        <w:rPr>
          <w:rFonts w:asciiTheme="minorHAnsi" w:hAnsiTheme="minorHAnsi" w:cstheme="minorHAnsi"/>
        </w:rPr>
      </w:pPr>
    </w:p>
    <w:p w14:paraId="593FB9DA" w14:textId="13642A20" w:rsidR="00F86105" w:rsidRPr="00F03831" w:rsidRDefault="0041039B" w:rsidP="00F8610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194414747"/>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rales du contrat</w:t>
      </w:r>
      <w:bookmarkEnd w:id="7"/>
      <w:bookmarkEnd w:id="8"/>
    </w:p>
    <w:p w14:paraId="1F8D0BB8" w14:textId="77777777" w:rsidR="0041039B" w:rsidRPr="002F1985" w:rsidRDefault="0041039B" w:rsidP="0041039B">
      <w:pPr>
        <w:pStyle w:val="Titre2"/>
        <w:rPr>
          <w:rFonts w:asciiTheme="minorHAnsi" w:hAnsiTheme="minorHAnsi" w:cstheme="minorHAnsi"/>
          <w:sz w:val="22"/>
          <w:szCs w:val="22"/>
        </w:rPr>
      </w:pPr>
      <w:bookmarkStart w:id="9" w:name="_Toc194414748"/>
      <w:r w:rsidRPr="002F1985">
        <w:rPr>
          <w:rFonts w:asciiTheme="minorHAnsi" w:hAnsiTheme="minorHAnsi" w:cstheme="minorHAnsi"/>
          <w:sz w:val="22"/>
          <w:szCs w:val="22"/>
        </w:rPr>
        <w:lastRenderedPageBreak/>
        <w:t>Caractéristiques générales de l’accord-cadre</w:t>
      </w:r>
      <w:bookmarkEnd w:id="9"/>
    </w:p>
    <w:p w14:paraId="010758CE" w14:textId="77777777" w:rsidR="0041039B" w:rsidRPr="002F1985" w:rsidRDefault="0041039B" w:rsidP="0041039B">
      <w:pPr>
        <w:pStyle w:val="Titre2"/>
        <w:rPr>
          <w:rFonts w:asciiTheme="minorHAnsi" w:hAnsiTheme="minorHAnsi" w:cstheme="minorHAnsi"/>
          <w:sz w:val="22"/>
          <w:szCs w:val="22"/>
        </w:rPr>
      </w:pPr>
    </w:p>
    <w:p w14:paraId="11E68AD7" w14:textId="77777777" w:rsidR="0041039B" w:rsidRPr="002F1985" w:rsidRDefault="0041039B" w:rsidP="0041039B">
      <w:pPr>
        <w:pStyle w:val="Titre3"/>
        <w:rPr>
          <w:rFonts w:asciiTheme="minorHAnsi" w:hAnsiTheme="minorHAnsi" w:cstheme="minorHAnsi"/>
          <w:sz w:val="22"/>
          <w:szCs w:val="22"/>
        </w:rPr>
      </w:pPr>
      <w:r w:rsidRPr="002F1985">
        <w:rPr>
          <w:rFonts w:asciiTheme="minorHAnsi" w:hAnsiTheme="minorHAnsi" w:cstheme="minorHAnsi"/>
          <w:sz w:val="22"/>
          <w:szCs w:val="22"/>
        </w:rPr>
        <w:t>Forme de l’accord-cadre</w:t>
      </w:r>
    </w:p>
    <w:p w14:paraId="54690FD4" w14:textId="0F26B162" w:rsidR="0041039B" w:rsidRDefault="0041039B" w:rsidP="0041039B">
      <w:pPr>
        <w:pStyle w:val="u"/>
        <w:widowControl w:val="0"/>
        <w:spacing w:before="240"/>
        <w:ind w:left="567"/>
        <w:rPr>
          <w:rFonts w:asciiTheme="minorHAnsi" w:hAnsiTheme="minorHAnsi" w:cstheme="minorHAnsi"/>
          <w:szCs w:val="22"/>
        </w:rPr>
      </w:pPr>
      <w:r w:rsidRPr="002F1985">
        <w:rPr>
          <w:rFonts w:asciiTheme="minorHAnsi" w:hAnsiTheme="minorHAnsi" w:cstheme="minorHAnsi"/>
          <w:szCs w:val="22"/>
        </w:rPr>
        <w:t xml:space="preserve">L’accord-cadre est un accord-cadre à marchés subséquents </w:t>
      </w:r>
      <w:r>
        <w:rPr>
          <w:rFonts w:asciiTheme="minorHAnsi" w:hAnsiTheme="minorHAnsi" w:cstheme="minorHAnsi"/>
          <w:szCs w:val="22"/>
        </w:rPr>
        <w:t xml:space="preserve">mono-attributaire. </w:t>
      </w:r>
    </w:p>
    <w:p w14:paraId="5A6FBE9D" w14:textId="7997C184" w:rsidR="00196CBC" w:rsidRPr="002F1985" w:rsidRDefault="00196CBC" w:rsidP="0041039B">
      <w:pPr>
        <w:pStyle w:val="u"/>
        <w:widowControl w:val="0"/>
        <w:spacing w:before="240"/>
        <w:ind w:left="567"/>
        <w:rPr>
          <w:rFonts w:asciiTheme="minorHAnsi" w:hAnsiTheme="minorHAnsi" w:cstheme="minorHAnsi"/>
          <w:b/>
          <w:szCs w:val="22"/>
        </w:rPr>
      </w:pPr>
      <w:r>
        <w:rPr>
          <w:rFonts w:asciiTheme="minorHAnsi" w:hAnsiTheme="minorHAnsi" w:cstheme="minorHAnsi"/>
          <w:szCs w:val="22"/>
        </w:rPr>
        <w:t>Il est conclu à prix mixte.</w:t>
      </w:r>
    </w:p>
    <w:p w14:paraId="5D91266C" w14:textId="77777777" w:rsidR="0041039B" w:rsidRPr="002F1985" w:rsidRDefault="0041039B" w:rsidP="0041039B">
      <w:pPr>
        <w:rPr>
          <w:rFonts w:asciiTheme="minorHAnsi" w:hAnsiTheme="minorHAnsi" w:cstheme="minorHAnsi"/>
          <w:sz w:val="22"/>
          <w:szCs w:val="22"/>
        </w:rPr>
      </w:pPr>
    </w:p>
    <w:p w14:paraId="247BDCB2" w14:textId="77777777" w:rsidR="0041039B" w:rsidRPr="002F1985" w:rsidRDefault="0041039B" w:rsidP="0041039B">
      <w:pPr>
        <w:pStyle w:val="Titre3"/>
        <w:rPr>
          <w:rFonts w:asciiTheme="minorHAnsi" w:hAnsiTheme="minorHAnsi" w:cstheme="minorHAnsi"/>
          <w:sz w:val="22"/>
          <w:szCs w:val="22"/>
        </w:rPr>
      </w:pPr>
      <w:r w:rsidRPr="002F1985">
        <w:rPr>
          <w:rFonts w:asciiTheme="minorHAnsi" w:hAnsiTheme="minorHAnsi" w:cstheme="minorHAnsi"/>
          <w:sz w:val="22"/>
          <w:szCs w:val="22"/>
        </w:rPr>
        <w:t>Durée de l’accord-cadre</w:t>
      </w:r>
    </w:p>
    <w:p w14:paraId="3ECE5BE0" w14:textId="77777777" w:rsidR="0041039B" w:rsidRPr="002F1985" w:rsidRDefault="0041039B" w:rsidP="0041039B">
      <w:pPr>
        <w:rPr>
          <w:rFonts w:asciiTheme="minorHAnsi" w:hAnsiTheme="minorHAnsi" w:cstheme="minorHAnsi"/>
          <w:sz w:val="22"/>
          <w:szCs w:val="22"/>
        </w:rPr>
      </w:pPr>
    </w:p>
    <w:p w14:paraId="0DA77798" w14:textId="77777777" w:rsidR="0041039B" w:rsidRPr="002F1985" w:rsidRDefault="0041039B" w:rsidP="0041039B">
      <w:pPr>
        <w:pStyle w:val="u"/>
        <w:spacing w:before="120"/>
        <w:ind w:left="567"/>
        <w:rPr>
          <w:rFonts w:asciiTheme="minorHAnsi" w:hAnsiTheme="minorHAnsi" w:cstheme="minorHAnsi"/>
          <w:szCs w:val="22"/>
        </w:rPr>
      </w:pPr>
      <w:r w:rsidRPr="002F1985">
        <w:rPr>
          <w:rFonts w:asciiTheme="minorHAnsi" w:hAnsiTheme="minorHAnsi" w:cstheme="minorHAnsi"/>
          <w:szCs w:val="22"/>
        </w:rPr>
        <w:t xml:space="preserve">L’accord-cadre prend effet à compter de sa date de notification. </w:t>
      </w:r>
    </w:p>
    <w:p w14:paraId="6CA3C62D" w14:textId="568BCA98" w:rsidR="0041039B" w:rsidRPr="002F1985" w:rsidRDefault="0041039B" w:rsidP="0041039B">
      <w:pPr>
        <w:pStyle w:val="u"/>
        <w:spacing w:before="120"/>
        <w:ind w:left="567"/>
        <w:rPr>
          <w:rFonts w:asciiTheme="minorHAnsi" w:hAnsiTheme="minorHAnsi" w:cstheme="minorHAnsi"/>
          <w:szCs w:val="22"/>
        </w:rPr>
      </w:pPr>
      <w:r w:rsidRPr="002F1985">
        <w:rPr>
          <w:rFonts w:asciiTheme="minorHAnsi" w:hAnsiTheme="minorHAnsi" w:cstheme="minorHAnsi"/>
          <w:szCs w:val="22"/>
        </w:rPr>
        <w:t xml:space="preserve">Il est conclu pour une </w:t>
      </w:r>
      <w:r w:rsidRPr="002F1985">
        <w:rPr>
          <w:rFonts w:asciiTheme="minorHAnsi" w:hAnsiTheme="minorHAnsi" w:cstheme="minorHAnsi"/>
          <w:b/>
          <w:szCs w:val="22"/>
        </w:rPr>
        <w:t xml:space="preserve">durée initiale de </w:t>
      </w:r>
      <w:r w:rsidR="002651B5">
        <w:rPr>
          <w:rFonts w:asciiTheme="minorHAnsi" w:hAnsiTheme="minorHAnsi" w:cstheme="minorHAnsi"/>
          <w:b/>
          <w:szCs w:val="22"/>
        </w:rPr>
        <w:t>12</w:t>
      </w:r>
      <w:r w:rsidRPr="002F1985">
        <w:rPr>
          <w:rFonts w:asciiTheme="minorHAnsi" w:hAnsiTheme="minorHAnsi" w:cstheme="minorHAnsi"/>
          <w:b/>
          <w:szCs w:val="22"/>
        </w:rPr>
        <w:t xml:space="preserve"> mois</w:t>
      </w:r>
      <w:r w:rsidRPr="002F1985">
        <w:rPr>
          <w:rFonts w:asciiTheme="minorHAnsi" w:hAnsiTheme="minorHAnsi" w:cstheme="minorHAnsi"/>
          <w:szCs w:val="22"/>
        </w:rPr>
        <w:t xml:space="preserve"> à compter de sa date de notification.</w:t>
      </w:r>
    </w:p>
    <w:p w14:paraId="61F6A2E2" w14:textId="13C9521F" w:rsidR="0041039B" w:rsidRPr="002F1985" w:rsidRDefault="0041039B" w:rsidP="0041039B">
      <w:pPr>
        <w:pStyle w:val="u"/>
        <w:spacing w:before="120"/>
        <w:ind w:left="567"/>
        <w:rPr>
          <w:rFonts w:asciiTheme="minorHAnsi" w:hAnsiTheme="minorHAnsi" w:cstheme="minorHAnsi"/>
          <w:szCs w:val="22"/>
        </w:rPr>
      </w:pPr>
      <w:r w:rsidRPr="002F1985">
        <w:rPr>
          <w:rFonts w:asciiTheme="minorHAnsi" w:hAnsiTheme="minorHAnsi" w:cstheme="minorHAnsi"/>
          <w:szCs w:val="22"/>
        </w:rPr>
        <w:t xml:space="preserve">Il est </w:t>
      </w:r>
      <w:r w:rsidRPr="002F1985">
        <w:rPr>
          <w:rFonts w:asciiTheme="minorHAnsi" w:hAnsiTheme="minorHAnsi" w:cstheme="minorHAnsi"/>
          <w:b/>
          <w:szCs w:val="22"/>
        </w:rPr>
        <w:t>tacitement reconductible</w:t>
      </w:r>
      <w:r w:rsidRPr="002F1985">
        <w:rPr>
          <w:rFonts w:asciiTheme="minorHAnsi" w:hAnsiTheme="minorHAnsi" w:cstheme="minorHAnsi"/>
          <w:szCs w:val="22"/>
        </w:rPr>
        <w:t xml:space="preserve"> </w:t>
      </w:r>
      <w:r w:rsidR="002651B5">
        <w:rPr>
          <w:rFonts w:asciiTheme="minorHAnsi" w:hAnsiTheme="minorHAnsi" w:cstheme="minorHAnsi"/>
          <w:b/>
          <w:szCs w:val="22"/>
        </w:rPr>
        <w:t>3</w:t>
      </w:r>
      <w:r w:rsidRPr="002F1985">
        <w:rPr>
          <w:rFonts w:asciiTheme="minorHAnsi" w:hAnsiTheme="minorHAnsi" w:cstheme="minorHAnsi"/>
          <w:b/>
          <w:szCs w:val="22"/>
        </w:rPr>
        <w:t xml:space="preserve"> fois par période de 12 mois</w:t>
      </w:r>
      <w:r w:rsidRPr="002F1985">
        <w:rPr>
          <w:rFonts w:asciiTheme="minorHAnsi" w:hAnsiTheme="minorHAnsi" w:cstheme="minorHAnsi"/>
          <w:szCs w:val="22"/>
        </w:rPr>
        <w:t xml:space="preserve"> sauf décision expresse du pouvoir adjudicateur notifiée avant la date d’échéance correspondante.</w:t>
      </w:r>
    </w:p>
    <w:p w14:paraId="4DD39FBA" w14:textId="77777777" w:rsidR="0041039B" w:rsidRPr="002F1985" w:rsidRDefault="0041039B" w:rsidP="0041039B">
      <w:pPr>
        <w:pStyle w:val="v"/>
        <w:widowControl w:val="0"/>
        <w:spacing w:before="120"/>
        <w:ind w:left="556" w:firstLine="0"/>
        <w:rPr>
          <w:rFonts w:asciiTheme="minorHAnsi" w:hAnsiTheme="minorHAnsi" w:cstheme="minorHAnsi"/>
        </w:rPr>
      </w:pPr>
      <w:r w:rsidRPr="002F1985">
        <w:rPr>
          <w:rFonts w:asciiTheme="minorHAnsi" w:hAnsiTheme="minorHAnsi" w:cstheme="minorHAnsi"/>
        </w:rPr>
        <w:t xml:space="preserve">Le </w:t>
      </w:r>
      <w:r w:rsidRPr="002F1985">
        <w:rPr>
          <w:rFonts w:asciiTheme="minorHAnsi" w:hAnsiTheme="minorHAnsi" w:cstheme="minorHAnsi"/>
          <w:smallCaps/>
        </w:rPr>
        <w:t xml:space="preserve">Contrat </w:t>
      </w:r>
      <w:r w:rsidRPr="002F1985">
        <w:rPr>
          <w:rFonts w:asciiTheme="minorHAnsi" w:hAnsiTheme="minorHAnsi" w:cstheme="minorHAnsi"/>
        </w:rPr>
        <w:t xml:space="preserve">prendra fin après parfaite et totale exécution des prestations du </w:t>
      </w:r>
      <w:r w:rsidRPr="002F1985">
        <w:rPr>
          <w:rFonts w:asciiTheme="minorHAnsi" w:hAnsiTheme="minorHAnsi" w:cstheme="minorHAnsi"/>
          <w:smallCaps/>
        </w:rPr>
        <w:t>Contractant</w:t>
      </w:r>
      <w:r w:rsidRPr="002F1985">
        <w:rPr>
          <w:rFonts w:asciiTheme="minorHAnsi" w:hAnsiTheme="minorHAnsi" w:cstheme="minorHAnsi"/>
        </w:rPr>
        <w:t xml:space="preserve"> et extinction des droits et obligations de chaque partie découlant du </w:t>
      </w:r>
      <w:r w:rsidRPr="002F1985">
        <w:rPr>
          <w:rFonts w:asciiTheme="minorHAnsi" w:hAnsiTheme="minorHAnsi" w:cstheme="minorHAnsi"/>
          <w:smallCaps/>
        </w:rPr>
        <w:t>Contrat</w:t>
      </w:r>
      <w:r w:rsidRPr="002F1985">
        <w:rPr>
          <w:rFonts w:asciiTheme="minorHAnsi" w:hAnsiTheme="minorHAnsi" w:cstheme="minorHAnsi"/>
        </w:rPr>
        <w:t xml:space="preserve">. Si tout ou partie des prestations ne sont pas réalisées dans le délai imparti, le </w:t>
      </w:r>
      <w:r w:rsidRPr="002F1985">
        <w:rPr>
          <w:rFonts w:asciiTheme="minorHAnsi" w:hAnsiTheme="minorHAnsi" w:cstheme="minorHAnsi"/>
          <w:smallCaps/>
        </w:rPr>
        <w:t>Contractant</w:t>
      </w:r>
      <w:r w:rsidRPr="002F1985">
        <w:rPr>
          <w:rFonts w:asciiTheme="minorHAnsi" w:hAnsiTheme="minorHAnsi" w:cstheme="minorHAnsi"/>
        </w:rPr>
        <w:t xml:space="preserve"> devra immédiatement prendre toutes les mesures nécessaires pour rattraper le retard sans pouvoir prétendre à une quelconque rémunération à ce titre.</w:t>
      </w:r>
    </w:p>
    <w:p w14:paraId="4AA3846D" w14:textId="77777777" w:rsidR="0041039B" w:rsidRPr="002F1985" w:rsidRDefault="0041039B" w:rsidP="0041039B">
      <w:pPr>
        <w:pStyle w:val="v"/>
        <w:widowControl w:val="0"/>
        <w:spacing w:before="120"/>
        <w:ind w:left="556" w:firstLine="0"/>
        <w:rPr>
          <w:rFonts w:asciiTheme="minorHAnsi" w:hAnsiTheme="minorHAnsi" w:cstheme="minorHAnsi"/>
        </w:rPr>
      </w:pPr>
      <w:r w:rsidRPr="002F1985">
        <w:rPr>
          <w:rFonts w:asciiTheme="minorHAnsi" w:hAnsiTheme="minorHAnsi" w:cstheme="minorHAnsi"/>
          <w:smallCaps/>
        </w:rPr>
        <w:t>Expertise France</w:t>
      </w:r>
      <w:r w:rsidRPr="002F1985">
        <w:rPr>
          <w:rFonts w:asciiTheme="minorHAnsi" w:hAnsiTheme="minorHAnsi" w:cstheme="minorHAnsi"/>
        </w:rPr>
        <w:t xml:space="preserve"> se réserve toutefois le droit de ne pas reconduire une période de validité. En cas de non reconduction, </w:t>
      </w:r>
      <w:r w:rsidRPr="002F1985">
        <w:rPr>
          <w:rFonts w:asciiTheme="minorHAnsi" w:hAnsiTheme="minorHAnsi" w:cstheme="minorHAnsi"/>
          <w:smallCaps/>
        </w:rPr>
        <w:t>Expertise France</w:t>
      </w:r>
      <w:r w:rsidRPr="002F1985">
        <w:rPr>
          <w:rFonts w:asciiTheme="minorHAnsi" w:hAnsiTheme="minorHAnsi" w:cstheme="minorHAnsi"/>
        </w:rPr>
        <w:t xml:space="preserve"> notifie sa décision au plus tard 2 mois avant la fin de la période de validité en cours par lettre recommandée avec accusé de réception. La non-reconduction d’une période de validité du </w:t>
      </w:r>
      <w:r w:rsidRPr="002F1985">
        <w:rPr>
          <w:rFonts w:asciiTheme="minorHAnsi" w:hAnsiTheme="minorHAnsi" w:cstheme="minorHAnsi"/>
          <w:smallCaps/>
        </w:rPr>
        <w:t>Contrat</w:t>
      </w:r>
      <w:r w:rsidRPr="002F1985">
        <w:rPr>
          <w:rFonts w:asciiTheme="minorHAnsi" w:hAnsiTheme="minorHAnsi" w:cstheme="minorHAnsi"/>
        </w:rPr>
        <w:t xml:space="preserve"> n’ouvre droit à aucune indemnité au bénéfice du </w:t>
      </w:r>
      <w:r w:rsidRPr="002F1985">
        <w:rPr>
          <w:rFonts w:asciiTheme="minorHAnsi" w:hAnsiTheme="minorHAnsi" w:cstheme="minorHAnsi"/>
          <w:smallCaps/>
        </w:rPr>
        <w:t>Contractant</w:t>
      </w:r>
      <w:r w:rsidRPr="002F1985">
        <w:rPr>
          <w:rFonts w:asciiTheme="minorHAnsi" w:hAnsiTheme="minorHAnsi" w:cstheme="minorHAnsi"/>
        </w:rPr>
        <w:t>.</w:t>
      </w:r>
    </w:p>
    <w:p w14:paraId="7E1C2BFA" w14:textId="77777777" w:rsidR="0041039B" w:rsidRPr="002F1985" w:rsidRDefault="0041039B" w:rsidP="0041039B">
      <w:pPr>
        <w:pStyle w:val="v"/>
        <w:widowControl w:val="0"/>
        <w:spacing w:before="120"/>
        <w:ind w:left="556" w:firstLine="0"/>
        <w:rPr>
          <w:rFonts w:asciiTheme="minorHAnsi" w:hAnsiTheme="minorHAnsi" w:cstheme="minorHAnsi"/>
        </w:rPr>
      </w:pPr>
    </w:p>
    <w:p w14:paraId="19D0029E" w14:textId="77777777" w:rsidR="0041039B" w:rsidRPr="002F1985" w:rsidRDefault="0041039B" w:rsidP="0041039B">
      <w:pPr>
        <w:pStyle w:val="Titre2"/>
        <w:spacing w:before="120" w:after="60"/>
        <w:rPr>
          <w:rFonts w:asciiTheme="minorHAnsi" w:hAnsiTheme="minorHAnsi" w:cstheme="minorHAnsi"/>
          <w:sz w:val="22"/>
        </w:rPr>
      </w:pPr>
      <w:bookmarkStart w:id="10" w:name="_Toc126921974"/>
      <w:bookmarkStart w:id="11" w:name="_Toc194414749"/>
      <w:r w:rsidRPr="002F1985">
        <w:rPr>
          <w:rFonts w:asciiTheme="minorHAnsi" w:hAnsiTheme="minorHAnsi" w:cstheme="minorHAnsi"/>
          <w:sz w:val="22"/>
        </w:rPr>
        <w:t>Déclenchement et délai d’exécution des prestations</w:t>
      </w:r>
      <w:bookmarkEnd w:id="10"/>
      <w:bookmarkEnd w:id="11"/>
    </w:p>
    <w:p w14:paraId="5C013758" w14:textId="053FC0B6" w:rsidR="0041039B" w:rsidRPr="002F1985" w:rsidRDefault="0041039B" w:rsidP="0041039B">
      <w:pPr>
        <w:pStyle w:val="v"/>
        <w:widowControl w:val="0"/>
        <w:spacing w:before="120"/>
        <w:ind w:left="556" w:firstLine="0"/>
        <w:rPr>
          <w:rFonts w:asciiTheme="minorHAnsi" w:hAnsiTheme="minorHAnsi" w:cstheme="minorHAnsi"/>
        </w:rPr>
      </w:pPr>
      <w:r w:rsidRPr="002F1985">
        <w:rPr>
          <w:rFonts w:asciiTheme="minorHAnsi" w:hAnsiTheme="minorHAnsi" w:cstheme="minorHAnsi"/>
        </w:rPr>
        <w:t xml:space="preserve">Le délai d’exécution des prestations attendues au titre du présent </w:t>
      </w:r>
      <w:r w:rsidRPr="002F1985">
        <w:rPr>
          <w:rFonts w:asciiTheme="minorHAnsi" w:hAnsiTheme="minorHAnsi" w:cstheme="minorHAnsi"/>
          <w:smallCaps/>
        </w:rPr>
        <w:t>Contrat</w:t>
      </w:r>
      <w:r w:rsidRPr="002F1985" w:rsidDel="00C14DEC">
        <w:rPr>
          <w:rFonts w:asciiTheme="minorHAnsi" w:hAnsiTheme="minorHAnsi" w:cstheme="minorHAnsi"/>
          <w:smallCaps/>
        </w:rPr>
        <w:t xml:space="preserve"> </w:t>
      </w:r>
      <w:r w:rsidRPr="002F1985">
        <w:rPr>
          <w:rFonts w:asciiTheme="minorHAnsi" w:hAnsiTheme="minorHAnsi" w:cstheme="minorHAnsi"/>
        </w:rPr>
        <w:t>sera précisé dans chaque marché subséquent</w:t>
      </w:r>
      <w:r w:rsidR="009053A3">
        <w:rPr>
          <w:rFonts w:asciiTheme="minorHAnsi" w:hAnsiTheme="minorHAnsi" w:cstheme="minorHAnsi"/>
        </w:rPr>
        <w:t>. Une partie des prestations pourra être demandé</w:t>
      </w:r>
      <w:r w:rsidR="003C107F">
        <w:rPr>
          <w:rFonts w:asciiTheme="minorHAnsi" w:hAnsiTheme="minorHAnsi" w:cstheme="minorHAnsi"/>
        </w:rPr>
        <w:t xml:space="preserve"> sous forme de bon de commande</w:t>
      </w:r>
      <w:r w:rsidR="009053A3">
        <w:rPr>
          <w:rFonts w:asciiTheme="minorHAnsi" w:hAnsiTheme="minorHAnsi" w:cstheme="minorHAnsi"/>
        </w:rPr>
        <w:t xml:space="preserve"> dont le format est précisé en annexe ou précisé dans un cahier des charges.</w:t>
      </w:r>
    </w:p>
    <w:p w14:paraId="35B523E7" w14:textId="361ED635" w:rsidR="0041039B" w:rsidRDefault="0041039B" w:rsidP="0041039B">
      <w:pPr>
        <w:pStyle w:val="v"/>
        <w:widowControl w:val="0"/>
        <w:spacing w:before="120"/>
        <w:ind w:left="556" w:firstLine="0"/>
        <w:rPr>
          <w:rFonts w:asciiTheme="minorHAnsi" w:hAnsiTheme="minorHAnsi" w:cstheme="minorHAnsi"/>
        </w:rPr>
      </w:pPr>
      <w:r w:rsidRPr="002F1985">
        <w:rPr>
          <w:rFonts w:asciiTheme="minorHAnsi" w:hAnsiTheme="minorHAnsi" w:cstheme="minorHAnsi"/>
        </w:rPr>
        <w:t xml:space="preserve">Si tout ou partie des prestations ne sont pas réalisées dans les délais prévus, le </w:t>
      </w:r>
      <w:r w:rsidRPr="002F1985">
        <w:rPr>
          <w:rFonts w:asciiTheme="minorHAnsi" w:hAnsiTheme="minorHAnsi" w:cstheme="minorHAnsi"/>
          <w:smallCaps/>
        </w:rPr>
        <w:t>Contractant</w:t>
      </w:r>
      <w:r w:rsidRPr="002F1985">
        <w:rPr>
          <w:rFonts w:asciiTheme="minorHAnsi" w:hAnsiTheme="minorHAnsi" w:cstheme="minorHAnsi"/>
        </w:rPr>
        <w:t xml:space="preserve"> devra immédiatement prendre toutes les mesures nécessaires pour rattraper le retard sans pouvoir prétendre à une quelconque rémunération à ce titre. </w:t>
      </w:r>
    </w:p>
    <w:p w14:paraId="08B57C99" w14:textId="6251829E" w:rsidR="004F7321" w:rsidRDefault="004F7321" w:rsidP="004F7321">
      <w:pPr>
        <w:rPr>
          <w:rFonts w:asciiTheme="minorHAnsi" w:hAnsiTheme="minorHAnsi" w:cstheme="minorHAnsi"/>
          <w:sz w:val="22"/>
          <w:szCs w:val="22"/>
        </w:rPr>
      </w:pPr>
    </w:p>
    <w:p w14:paraId="0FF33AA7" w14:textId="31CAB926" w:rsidR="004F7321" w:rsidRDefault="004F7321" w:rsidP="004F7321">
      <w:pPr>
        <w:rPr>
          <w:rFonts w:asciiTheme="minorHAnsi" w:hAnsiTheme="minorHAnsi" w:cstheme="minorHAnsi"/>
          <w:i/>
          <w:sz w:val="22"/>
          <w:szCs w:val="22"/>
        </w:rPr>
      </w:pPr>
      <w:r w:rsidRPr="004F7321">
        <w:rPr>
          <w:rFonts w:asciiTheme="minorHAnsi" w:hAnsiTheme="minorHAnsi" w:cstheme="minorHAnsi"/>
          <w:i/>
          <w:sz w:val="22"/>
          <w:szCs w:val="22"/>
        </w:rPr>
        <w:t>Montant du Contrat</w:t>
      </w:r>
    </w:p>
    <w:p w14:paraId="492DC24B" w14:textId="77777777" w:rsidR="004F7321" w:rsidRPr="004F7321" w:rsidRDefault="004F7321" w:rsidP="004F7321">
      <w:pPr>
        <w:rPr>
          <w:rFonts w:asciiTheme="minorHAnsi" w:hAnsiTheme="minorHAnsi" w:cstheme="minorHAnsi"/>
          <w:i/>
          <w:sz w:val="22"/>
          <w:szCs w:val="22"/>
        </w:rPr>
      </w:pPr>
    </w:p>
    <w:p w14:paraId="011DC913" w14:textId="51660C33" w:rsidR="004F7321" w:rsidRDefault="004F7321" w:rsidP="004F7321">
      <w:pPr>
        <w:rPr>
          <w:rFonts w:asciiTheme="minorHAnsi" w:hAnsiTheme="minorHAnsi" w:cstheme="minorHAnsi"/>
          <w:sz w:val="22"/>
          <w:szCs w:val="22"/>
        </w:rPr>
      </w:pPr>
      <w:r w:rsidRPr="004F7321">
        <w:rPr>
          <w:rFonts w:asciiTheme="minorHAnsi" w:hAnsiTheme="minorHAnsi" w:cstheme="minorHAnsi"/>
          <w:sz w:val="22"/>
          <w:szCs w:val="22"/>
        </w:rPr>
        <w:t>Le montant maximum du CONTRAT est de : 2 000 000 € HT.</w:t>
      </w:r>
    </w:p>
    <w:p w14:paraId="52EED605" w14:textId="77777777" w:rsidR="004F7321" w:rsidRPr="004F7321" w:rsidRDefault="004F7321" w:rsidP="004F7321">
      <w:pPr>
        <w:rPr>
          <w:rFonts w:asciiTheme="minorHAnsi" w:hAnsiTheme="minorHAnsi" w:cstheme="minorHAnsi"/>
          <w:sz w:val="22"/>
          <w:szCs w:val="22"/>
        </w:rPr>
      </w:pPr>
    </w:p>
    <w:p w14:paraId="12B640E2" w14:textId="332053BC" w:rsidR="004F7321" w:rsidRPr="004F7321" w:rsidRDefault="004F7321" w:rsidP="004F7321">
      <w:pPr>
        <w:rPr>
          <w:rFonts w:asciiTheme="minorHAnsi" w:hAnsiTheme="minorHAnsi" w:cstheme="minorHAnsi"/>
          <w:sz w:val="22"/>
          <w:szCs w:val="22"/>
        </w:rPr>
      </w:pPr>
      <w:r w:rsidRPr="004F7321">
        <w:rPr>
          <w:rFonts w:asciiTheme="minorHAnsi" w:hAnsiTheme="minorHAnsi" w:cstheme="minorHAnsi"/>
          <w:sz w:val="22"/>
          <w:szCs w:val="22"/>
        </w:rPr>
        <w:t>Le montant maximum correspond au plafond des montants cumulés des bons de commande passés au titre du CONTRAT.</w:t>
      </w:r>
    </w:p>
    <w:p w14:paraId="15453169" w14:textId="77777777" w:rsidR="004F7321" w:rsidRPr="004F7321" w:rsidRDefault="004F7321" w:rsidP="004F7321">
      <w:pPr>
        <w:rPr>
          <w:rFonts w:asciiTheme="minorHAnsi" w:hAnsiTheme="minorHAnsi" w:cstheme="minorHAnsi"/>
          <w:sz w:val="22"/>
          <w:szCs w:val="22"/>
        </w:rPr>
      </w:pPr>
      <w:r w:rsidRPr="004F7321">
        <w:rPr>
          <w:rFonts w:asciiTheme="minorHAnsi" w:hAnsiTheme="minorHAnsi" w:cstheme="minorHAnsi"/>
          <w:sz w:val="22"/>
          <w:szCs w:val="22"/>
        </w:rPr>
        <w:t>Le CONTRAT ne contient aucun montant minimum. EXPERTISE FRANCE n’est donc pas engagée sur un niveau minimum de commande au titre du CONTRAT.</w:t>
      </w:r>
    </w:p>
    <w:p w14:paraId="5959F209" w14:textId="5A3B9DBA" w:rsidR="0041039B" w:rsidRPr="004F7321" w:rsidRDefault="004F7321" w:rsidP="00196CBC">
      <w:pPr>
        <w:jc w:val="both"/>
        <w:rPr>
          <w:rFonts w:asciiTheme="minorHAnsi" w:hAnsiTheme="minorHAnsi" w:cstheme="minorHAnsi"/>
          <w:sz w:val="22"/>
          <w:szCs w:val="22"/>
        </w:rPr>
      </w:pPr>
      <w:r w:rsidRPr="004F7321">
        <w:rPr>
          <w:rFonts w:asciiTheme="minorHAnsi" w:hAnsiTheme="minorHAnsi" w:cstheme="minorHAnsi"/>
          <w:sz w:val="22"/>
          <w:szCs w:val="22"/>
        </w:rPr>
        <w:lastRenderedPageBreak/>
        <w:t xml:space="preserve">Le montant de chaque </w:t>
      </w:r>
      <w:r w:rsidR="00B5615D">
        <w:rPr>
          <w:rFonts w:asciiTheme="minorHAnsi" w:hAnsiTheme="minorHAnsi" w:cstheme="minorHAnsi"/>
          <w:sz w:val="22"/>
          <w:szCs w:val="22"/>
        </w:rPr>
        <w:t>marché subséquent</w:t>
      </w:r>
      <w:r w:rsidRPr="004F7321">
        <w:rPr>
          <w:rFonts w:asciiTheme="minorHAnsi" w:hAnsiTheme="minorHAnsi" w:cstheme="minorHAnsi"/>
          <w:sz w:val="22"/>
          <w:szCs w:val="22"/>
        </w:rPr>
        <w:t xml:space="preserve"> représente le paiement auquel Expertise France s’engage une fois que toutes les prestations contractées ont été acceptées sans réserve. Ce montant est calculé sur la base des prix unitaires figurant </w:t>
      </w:r>
      <w:r w:rsidR="00B5615D">
        <w:rPr>
          <w:rFonts w:asciiTheme="minorHAnsi" w:hAnsiTheme="minorHAnsi" w:cstheme="minorHAnsi"/>
          <w:sz w:val="22"/>
          <w:szCs w:val="22"/>
        </w:rPr>
        <w:t>dans la grille financière</w:t>
      </w:r>
      <w:r w:rsidRPr="004F7321">
        <w:rPr>
          <w:rFonts w:asciiTheme="minorHAnsi" w:hAnsiTheme="minorHAnsi" w:cstheme="minorHAnsi"/>
          <w:sz w:val="22"/>
          <w:szCs w:val="22"/>
        </w:rPr>
        <w:t xml:space="preserve"> et appliqué aux quantités commandées</w:t>
      </w:r>
      <w:r w:rsidR="00196CBC">
        <w:rPr>
          <w:rFonts w:asciiTheme="minorHAnsi" w:hAnsiTheme="minorHAnsi" w:cstheme="minorHAnsi"/>
          <w:sz w:val="22"/>
          <w:szCs w:val="22"/>
        </w:rPr>
        <w:t xml:space="preserve"> pour la part à bon de commande</w:t>
      </w:r>
      <w:r w:rsidRPr="004F7321">
        <w:rPr>
          <w:rFonts w:asciiTheme="minorHAnsi" w:hAnsiTheme="minorHAnsi" w:cstheme="minorHAnsi"/>
          <w:sz w:val="22"/>
          <w:szCs w:val="22"/>
        </w:rPr>
        <w:t xml:space="preserve">. Il comprend tous les coûts liés à la prestation de services, y compris les honoraires du CONTRACTANT et les frais liés à l’exécution, qui seront remboursés sur la base des coûts réels sur présentation des pièces justificatives pertinentes, comme indiqué à la Section 4. « Obligations de reporting » des Termes de Référence et Spécifications Techniques. </w:t>
      </w:r>
    </w:p>
    <w:p w14:paraId="6AA72CB1" w14:textId="77777777" w:rsidR="0041039B" w:rsidRPr="004F7321" w:rsidRDefault="0041039B" w:rsidP="0041039B">
      <w:pPr>
        <w:rPr>
          <w:rFonts w:asciiTheme="minorHAnsi" w:hAnsiTheme="minorHAnsi" w:cstheme="minorHAnsi"/>
        </w:rPr>
      </w:pPr>
    </w:p>
    <w:p w14:paraId="2A6A71F2" w14:textId="77777777" w:rsidR="0041039B" w:rsidRPr="0037565E" w:rsidRDefault="0041039B" w:rsidP="0041039B">
      <w:pPr>
        <w:pStyle w:val="Titre3"/>
        <w:rPr>
          <w:rFonts w:asciiTheme="minorHAnsi" w:hAnsiTheme="minorHAnsi" w:cstheme="minorHAnsi"/>
          <w:sz w:val="22"/>
          <w:szCs w:val="22"/>
        </w:rPr>
      </w:pPr>
      <w:r w:rsidRPr="0037565E">
        <w:rPr>
          <w:rFonts w:asciiTheme="minorHAnsi" w:hAnsiTheme="minorHAnsi" w:cstheme="minorHAnsi"/>
          <w:sz w:val="22"/>
          <w:szCs w:val="22"/>
        </w:rPr>
        <w:t>Lieu d’exécution des prestations</w:t>
      </w:r>
    </w:p>
    <w:p w14:paraId="50A21D1E" w14:textId="77777777" w:rsidR="0041039B" w:rsidRPr="0037565E" w:rsidRDefault="0041039B" w:rsidP="0041039B">
      <w:pPr>
        <w:rPr>
          <w:rFonts w:asciiTheme="minorHAnsi" w:hAnsiTheme="minorHAnsi" w:cstheme="minorHAnsi"/>
          <w:sz w:val="22"/>
          <w:szCs w:val="22"/>
        </w:rPr>
      </w:pPr>
    </w:p>
    <w:p w14:paraId="7643D752" w14:textId="77777777" w:rsidR="0041039B" w:rsidRPr="0037565E" w:rsidRDefault="0041039B" w:rsidP="0041039B">
      <w:pPr>
        <w:pStyle w:val="u"/>
        <w:spacing w:before="120"/>
        <w:ind w:left="0" w:firstLine="567"/>
        <w:rPr>
          <w:rFonts w:asciiTheme="minorHAnsi" w:hAnsiTheme="minorHAnsi" w:cstheme="minorHAnsi"/>
          <w:b/>
          <w:szCs w:val="22"/>
        </w:rPr>
      </w:pPr>
      <w:r w:rsidRPr="0037565E">
        <w:rPr>
          <w:rFonts w:asciiTheme="minorHAnsi" w:hAnsiTheme="minorHAnsi" w:cstheme="minorHAnsi"/>
          <w:szCs w:val="22"/>
        </w:rPr>
        <w:t>Les voyages d’études ont lieu</w:t>
      </w:r>
      <w:r w:rsidRPr="0037565E">
        <w:rPr>
          <w:rFonts w:asciiTheme="minorHAnsi" w:hAnsiTheme="minorHAnsi" w:cstheme="minorHAnsi"/>
          <w:b/>
          <w:szCs w:val="22"/>
        </w:rPr>
        <w:t xml:space="preserve"> en France hors Outre-Mer.</w:t>
      </w:r>
    </w:p>
    <w:p w14:paraId="0219616C" w14:textId="77777777" w:rsidR="0041039B" w:rsidRDefault="0041039B" w:rsidP="00232043">
      <w:pPr>
        <w:pStyle w:val="Titre2"/>
        <w:rPr>
          <w:rFonts w:asciiTheme="minorHAnsi" w:hAnsiTheme="minorHAnsi" w:cstheme="minorHAnsi"/>
          <w:sz w:val="22"/>
          <w:szCs w:val="22"/>
        </w:rPr>
      </w:pPr>
    </w:p>
    <w:p w14:paraId="60207AE7" w14:textId="33C0AF7F" w:rsidR="00564268" w:rsidRPr="00666A02" w:rsidRDefault="00564268" w:rsidP="00232043">
      <w:pPr>
        <w:pStyle w:val="Titre2"/>
        <w:rPr>
          <w:rFonts w:asciiTheme="minorHAnsi" w:hAnsiTheme="minorHAnsi" w:cstheme="minorHAnsi"/>
          <w:sz w:val="22"/>
          <w:szCs w:val="22"/>
        </w:rPr>
      </w:pPr>
      <w:bookmarkStart w:id="12" w:name="_Toc194414750"/>
      <w:r w:rsidRPr="00666A02">
        <w:rPr>
          <w:rFonts w:asciiTheme="minorHAnsi" w:hAnsiTheme="minorHAnsi" w:cstheme="minorHAnsi"/>
          <w:sz w:val="22"/>
          <w:szCs w:val="22"/>
        </w:rPr>
        <w:t>Régime financier</w:t>
      </w:r>
      <w:bookmarkEnd w:id="12"/>
    </w:p>
    <w:p w14:paraId="1FB06756" w14:textId="6A5CDE73" w:rsidR="004C78CA" w:rsidRPr="00666A02" w:rsidRDefault="004C78CA" w:rsidP="00DA1505">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 xml:space="preserve">Lorsqu’ils figurent </w:t>
      </w:r>
      <w:r w:rsidR="00B5615D">
        <w:rPr>
          <w:rFonts w:asciiTheme="minorHAnsi" w:hAnsiTheme="minorHAnsi" w:cstheme="minorHAnsi"/>
          <w:szCs w:val="22"/>
        </w:rPr>
        <w:t>dans la grille financière</w:t>
      </w:r>
      <w:r w:rsidR="007B5E80" w:rsidRPr="00666A02">
        <w:rPr>
          <w:rFonts w:asciiTheme="minorHAnsi" w:hAnsiTheme="minorHAnsi" w:cstheme="minorHAnsi"/>
          <w:szCs w:val="22"/>
        </w:rPr>
        <w:t xml:space="preserve"> du présent</w:t>
      </w:r>
      <w:r w:rsidR="00AF5C89" w:rsidRPr="00666A02">
        <w:rPr>
          <w:rFonts w:asciiTheme="minorHAnsi" w:hAnsiTheme="minorHAnsi" w:cstheme="minorHAnsi"/>
          <w:szCs w:val="22"/>
        </w:rPr>
        <w:t xml:space="preserve"> accord-cadre</w:t>
      </w:r>
      <w:r w:rsidR="007B5E80" w:rsidRPr="00666A02">
        <w:rPr>
          <w:rFonts w:asciiTheme="minorHAnsi" w:hAnsiTheme="minorHAnsi" w:cstheme="minorHAnsi"/>
          <w:szCs w:val="22"/>
        </w:rPr>
        <w:t>, les prix indiqués sont des prix plafonds auxquels les prix des marchés subséquents sont égaux ou inférieurs.</w:t>
      </w:r>
    </w:p>
    <w:p w14:paraId="0822D811" w14:textId="7A82CC44" w:rsidR="00DA1505" w:rsidRPr="00666A02" w:rsidRDefault="00DA1505" w:rsidP="00DA1505">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Ils sont réputés complets.</w:t>
      </w:r>
    </w:p>
    <w:p w14:paraId="0E4A513E" w14:textId="32AB39A1" w:rsidR="00564268" w:rsidRPr="00666A02" w:rsidRDefault="00DA1505" w:rsidP="00EE430D">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Il</w:t>
      </w:r>
      <w:r w:rsidR="00EE430D" w:rsidRPr="00666A02">
        <w:rPr>
          <w:rFonts w:asciiTheme="minorHAnsi" w:hAnsiTheme="minorHAnsi" w:cstheme="minorHAnsi"/>
          <w:szCs w:val="22"/>
        </w:rPr>
        <w:t>s</w:t>
      </w:r>
      <w:r w:rsidRPr="00666A02">
        <w:rPr>
          <w:rFonts w:asciiTheme="minorHAnsi" w:hAnsiTheme="minorHAnsi" w:cstheme="minorHAnsi"/>
          <w:szCs w:val="22"/>
        </w:rPr>
        <w:t xml:space="preserve"> sont fermes.</w:t>
      </w:r>
    </w:p>
    <w:p w14:paraId="6DCE96AC" w14:textId="64D0CFBE" w:rsidR="00EE430D" w:rsidRPr="00666A02" w:rsidRDefault="00EE430D" w:rsidP="00EE430D">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Sont applicables les taux de TVA en vigueur lors du fait générateur de la taxe au sens de l'article 269 du code général des impôts.</w:t>
      </w:r>
    </w:p>
    <w:p w14:paraId="39BE8617" w14:textId="648C089C" w:rsidR="00EE430D" w:rsidRPr="00666A02" w:rsidRDefault="00EE430D" w:rsidP="00EE430D">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L'unité monétaire qui s'applique est l'EURO (€).</w:t>
      </w:r>
    </w:p>
    <w:p w14:paraId="5A904C52" w14:textId="1AB08F5D" w:rsidR="00CC6C85" w:rsidRPr="00666A02" w:rsidRDefault="00B64C3D" w:rsidP="00232043">
      <w:pPr>
        <w:pStyle w:val="Titre2"/>
        <w:rPr>
          <w:rFonts w:asciiTheme="minorHAnsi" w:hAnsiTheme="minorHAnsi" w:cstheme="minorHAnsi"/>
          <w:sz w:val="22"/>
          <w:szCs w:val="22"/>
        </w:rPr>
      </w:pPr>
      <w:r w:rsidRPr="00666A02">
        <w:rPr>
          <w:rFonts w:asciiTheme="minorHAnsi" w:hAnsiTheme="minorHAnsi" w:cstheme="minorHAnsi"/>
          <w:sz w:val="22"/>
          <w:szCs w:val="22"/>
        </w:rPr>
        <w:tab/>
      </w:r>
    </w:p>
    <w:p w14:paraId="60488E84" w14:textId="4C8E12F5" w:rsidR="00CC6C85" w:rsidRPr="00666A02" w:rsidRDefault="00CC6C85" w:rsidP="00232043">
      <w:pPr>
        <w:pStyle w:val="Titre2"/>
        <w:rPr>
          <w:rFonts w:asciiTheme="minorHAnsi" w:hAnsiTheme="minorHAnsi" w:cstheme="minorHAnsi"/>
          <w:sz w:val="22"/>
          <w:szCs w:val="22"/>
        </w:rPr>
      </w:pPr>
      <w:bookmarkStart w:id="13" w:name="_Toc194414751"/>
      <w:r w:rsidRPr="00666A02">
        <w:rPr>
          <w:rFonts w:asciiTheme="minorHAnsi" w:hAnsiTheme="minorHAnsi" w:cstheme="minorHAnsi"/>
          <w:sz w:val="22"/>
          <w:szCs w:val="22"/>
        </w:rPr>
        <w:t>Dispositions diverses</w:t>
      </w:r>
      <w:bookmarkEnd w:id="13"/>
      <w:r w:rsidRPr="00666A02">
        <w:rPr>
          <w:rFonts w:asciiTheme="minorHAnsi" w:hAnsiTheme="minorHAnsi" w:cstheme="minorHAnsi"/>
          <w:sz w:val="22"/>
          <w:szCs w:val="22"/>
        </w:rPr>
        <w:t xml:space="preserve"> </w:t>
      </w:r>
    </w:p>
    <w:p w14:paraId="008CB633" w14:textId="77777777" w:rsidR="00CC6C85" w:rsidRPr="00666A02" w:rsidRDefault="00CC6C85" w:rsidP="00CC6C85">
      <w:pPr>
        <w:rPr>
          <w:rFonts w:asciiTheme="minorHAnsi" w:hAnsiTheme="minorHAnsi" w:cstheme="minorHAnsi"/>
          <w:sz w:val="22"/>
          <w:szCs w:val="22"/>
        </w:rPr>
      </w:pPr>
    </w:p>
    <w:p w14:paraId="5C8B7851" w14:textId="1A78F9F2" w:rsidR="00093A3E" w:rsidRPr="00666A02" w:rsidRDefault="00093A3E" w:rsidP="00232043">
      <w:pPr>
        <w:pStyle w:val="Titre3"/>
        <w:rPr>
          <w:rFonts w:asciiTheme="minorHAnsi" w:hAnsiTheme="minorHAnsi" w:cstheme="minorHAnsi"/>
          <w:sz w:val="22"/>
          <w:szCs w:val="22"/>
        </w:rPr>
      </w:pPr>
      <w:r w:rsidRPr="00666A02">
        <w:rPr>
          <w:rFonts w:asciiTheme="minorHAnsi" w:hAnsiTheme="minorHAnsi" w:cstheme="minorHAnsi"/>
          <w:sz w:val="22"/>
          <w:szCs w:val="22"/>
        </w:rPr>
        <w:t xml:space="preserve">Pilotage du contrat </w:t>
      </w:r>
    </w:p>
    <w:p w14:paraId="2A97CB92" w14:textId="77777777" w:rsidR="00B64C3D" w:rsidRPr="00666A02" w:rsidRDefault="00B64C3D" w:rsidP="00093A3E">
      <w:pPr>
        <w:pStyle w:val="v"/>
        <w:widowControl w:val="0"/>
        <w:spacing w:before="120"/>
        <w:ind w:left="555" w:firstLine="0"/>
        <w:rPr>
          <w:rFonts w:asciiTheme="minorHAnsi" w:eastAsia="Times" w:hAnsiTheme="minorHAnsi" w:cstheme="minorHAnsi"/>
          <w:szCs w:val="22"/>
        </w:rPr>
      </w:pPr>
    </w:p>
    <w:p w14:paraId="2D837354" w14:textId="3E994A36" w:rsidR="00093A3E" w:rsidRPr="00666A02" w:rsidRDefault="00093A3E" w:rsidP="00517F71">
      <w:pPr>
        <w:pStyle w:val="v"/>
        <w:widowControl w:val="0"/>
        <w:spacing w:before="120"/>
        <w:ind w:left="567" w:firstLine="0"/>
        <w:rPr>
          <w:rFonts w:asciiTheme="minorHAnsi" w:hAnsiTheme="minorHAnsi" w:cstheme="minorHAnsi"/>
          <w:szCs w:val="22"/>
        </w:rPr>
      </w:pPr>
      <w:r w:rsidRPr="00666A02">
        <w:rPr>
          <w:rFonts w:asciiTheme="minorHAnsi" w:hAnsiTheme="minorHAnsi" w:cstheme="minorHAnsi"/>
          <w:szCs w:val="22"/>
        </w:rPr>
        <w:t>Dans le cadre de l’</w:t>
      </w:r>
      <w:r w:rsidR="00613284" w:rsidRPr="00666A02">
        <w:rPr>
          <w:rFonts w:asciiTheme="minorHAnsi" w:hAnsiTheme="minorHAnsi" w:cstheme="minorHAnsi"/>
          <w:szCs w:val="22"/>
        </w:rPr>
        <w:t>exécution</w:t>
      </w:r>
      <w:r w:rsidR="00AF5C89" w:rsidRPr="00666A02">
        <w:rPr>
          <w:rFonts w:asciiTheme="minorHAnsi" w:hAnsiTheme="minorHAnsi" w:cstheme="minorHAnsi"/>
          <w:szCs w:val="22"/>
        </w:rPr>
        <w:t xml:space="preserve"> de l’accord-cadre</w:t>
      </w:r>
      <w:r w:rsidR="009C687D" w:rsidRPr="00666A02">
        <w:rPr>
          <w:rFonts w:asciiTheme="minorHAnsi" w:hAnsiTheme="minorHAnsi" w:cstheme="minorHAnsi"/>
          <w:smallCaps/>
          <w:szCs w:val="22"/>
        </w:rPr>
        <w:t>,</w:t>
      </w:r>
      <w:r w:rsidR="009C687D" w:rsidRPr="00666A02">
        <w:rPr>
          <w:rFonts w:asciiTheme="minorHAnsi" w:hAnsiTheme="minorHAnsi" w:cstheme="minorHAnsi"/>
          <w:szCs w:val="22"/>
        </w:rPr>
        <w:t xml:space="preserve"> </w:t>
      </w:r>
      <w:r w:rsidR="00613284" w:rsidRPr="00666A02">
        <w:rPr>
          <w:rFonts w:asciiTheme="minorHAnsi" w:hAnsiTheme="minorHAnsi" w:cstheme="minorHAnsi"/>
          <w:szCs w:val="22"/>
        </w:rPr>
        <w:t>des réunions entre les parties</w:t>
      </w:r>
      <w:r w:rsidR="009C687D" w:rsidRPr="00666A02">
        <w:rPr>
          <w:rFonts w:asciiTheme="minorHAnsi" w:hAnsiTheme="minorHAnsi" w:cstheme="minorHAnsi"/>
          <w:szCs w:val="22"/>
        </w:rPr>
        <w:t xml:space="preserve"> sont mises en place.</w:t>
      </w:r>
    </w:p>
    <w:p w14:paraId="7AEE380D" w14:textId="77777777" w:rsidR="009C687D" w:rsidRPr="00666A02" w:rsidRDefault="009C687D" w:rsidP="004149E1">
      <w:pPr>
        <w:jc w:val="both"/>
        <w:rPr>
          <w:rFonts w:asciiTheme="minorHAnsi" w:hAnsiTheme="minorHAnsi" w:cstheme="minorHAnsi"/>
          <w:sz w:val="22"/>
          <w:szCs w:val="22"/>
        </w:rPr>
      </w:pPr>
    </w:p>
    <w:p w14:paraId="14E6F268" w14:textId="68221C77" w:rsidR="009C687D" w:rsidRPr="00666A02" w:rsidRDefault="009C687D" w:rsidP="004149E1">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R</w:t>
      </w:r>
      <w:r w:rsidR="00420C3C" w:rsidRPr="00666A02">
        <w:rPr>
          <w:rFonts w:asciiTheme="minorHAnsi" w:hAnsiTheme="minorHAnsi" w:cstheme="minorHAnsi"/>
          <w:sz w:val="22"/>
          <w:szCs w:val="22"/>
          <w:u w:val="single"/>
        </w:rPr>
        <w:t>éunion</w:t>
      </w:r>
      <w:r w:rsidR="00C270FB" w:rsidRPr="00666A02">
        <w:rPr>
          <w:rFonts w:asciiTheme="minorHAnsi" w:hAnsiTheme="minorHAnsi" w:cstheme="minorHAnsi"/>
          <w:sz w:val="22"/>
          <w:szCs w:val="22"/>
          <w:u w:val="single"/>
        </w:rPr>
        <w:t xml:space="preserve"> de </w:t>
      </w:r>
      <w:r w:rsidR="00165831" w:rsidRPr="00666A02">
        <w:rPr>
          <w:rFonts w:asciiTheme="minorHAnsi" w:hAnsiTheme="minorHAnsi" w:cstheme="minorHAnsi"/>
          <w:sz w:val="22"/>
          <w:szCs w:val="22"/>
          <w:u w:val="single"/>
        </w:rPr>
        <w:t>démarrage</w:t>
      </w:r>
    </w:p>
    <w:p w14:paraId="155D31E9" w14:textId="77777777" w:rsidR="00C270FB" w:rsidRPr="00666A02" w:rsidRDefault="00C270FB" w:rsidP="004149E1">
      <w:pPr>
        <w:ind w:left="567"/>
        <w:jc w:val="both"/>
        <w:rPr>
          <w:rFonts w:asciiTheme="minorHAnsi" w:hAnsiTheme="minorHAnsi" w:cstheme="minorHAnsi"/>
          <w:sz w:val="22"/>
          <w:szCs w:val="22"/>
        </w:rPr>
      </w:pPr>
    </w:p>
    <w:p w14:paraId="75812F77" w14:textId="147D2CB0" w:rsidR="00C270FB" w:rsidRPr="00666A02" w:rsidRDefault="00613284" w:rsidP="004149E1">
      <w:pPr>
        <w:ind w:left="567"/>
        <w:jc w:val="both"/>
        <w:rPr>
          <w:rFonts w:asciiTheme="minorHAnsi" w:hAnsiTheme="minorHAnsi" w:cstheme="minorHAnsi"/>
          <w:sz w:val="22"/>
          <w:szCs w:val="22"/>
        </w:rPr>
      </w:pPr>
      <w:r w:rsidRPr="00666A02">
        <w:rPr>
          <w:rFonts w:asciiTheme="minorHAnsi" w:hAnsiTheme="minorHAnsi" w:cstheme="minorHAnsi"/>
          <w:sz w:val="22"/>
          <w:szCs w:val="22"/>
        </w:rPr>
        <w:t>Suite à la notification</w:t>
      </w:r>
      <w:r w:rsidR="00AF5C89" w:rsidRPr="00666A02">
        <w:rPr>
          <w:rFonts w:asciiTheme="minorHAnsi" w:hAnsiTheme="minorHAnsi" w:cstheme="minorHAnsi"/>
          <w:sz w:val="22"/>
          <w:szCs w:val="22"/>
        </w:rPr>
        <w:t xml:space="preserve"> de l’accord-cadre</w:t>
      </w:r>
      <w:r w:rsidR="00165831" w:rsidRPr="00666A02">
        <w:rPr>
          <w:rFonts w:asciiTheme="minorHAnsi" w:hAnsiTheme="minorHAnsi" w:cstheme="minorHAnsi"/>
          <w:sz w:val="22"/>
          <w:szCs w:val="22"/>
        </w:rPr>
        <w:t>, une réunion de démarrage</w:t>
      </w:r>
      <w:r w:rsidR="00C270FB" w:rsidRPr="00666A02">
        <w:rPr>
          <w:rFonts w:asciiTheme="minorHAnsi" w:hAnsiTheme="minorHAnsi" w:cstheme="minorHAnsi"/>
          <w:sz w:val="22"/>
          <w:szCs w:val="22"/>
        </w:rPr>
        <w:t xml:space="preserve"> a lieu, à l’initiative </w:t>
      </w:r>
      <w:r w:rsidRPr="00666A02">
        <w:rPr>
          <w:rFonts w:asciiTheme="minorHAnsi" w:hAnsiTheme="minorHAnsi" w:cstheme="minorHAnsi"/>
          <w:sz w:val="22"/>
          <w:szCs w:val="22"/>
        </w:rPr>
        <w:t>du pouvoir adjudicateur</w:t>
      </w:r>
      <w:r w:rsidR="00C270FB" w:rsidRPr="00666A02">
        <w:rPr>
          <w:rFonts w:asciiTheme="minorHAnsi" w:hAnsiTheme="minorHAnsi" w:cstheme="minorHAnsi"/>
          <w:sz w:val="22"/>
          <w:szCs w:val="22"/>
        </w:rPr>
        <w:t xml:space="preserve">. Cette réunion peut se tenir soit </w:t>
      </w:r>
      <w:r w:rsidR="00420C3C" w:rsidRPr="00666A02">
        <w:rPr>
          <w:rFonts w:asciiTheme="minorHAnsi" w:hAnsiTheme="minorHAnsi" w:cstheme="minorHAnsi"/>
          <w:sz w:val="22"/>
          <w:szCs w:val="22"/>
        </w:rPr>
        <w:t xml:space="preserve">en présentiel </w:t>
      </w:r>
      <w:r w:rsidR="00C270FB" w:rsidRPr="00666A02">
        <w:rPr>
          <w:rFonts w:asciiTheme="minorHAnsi" w:hAnsiTheme="minorHAnsi" w:cstheme="minorHAnsi"/>
          <w:sz w:val="22"/>
          <w:szCs w:val="22"/>
        </w:rPr>
        <w:t xml:space="preserve">dans les locaux </w:t>
      </w:r>
      <w:r w:rsidRPr="00666A02">
        <w:rPr>
          <w:rFonts w:asciiTheme="minorHAnsi" w:hAnsiTheme="minorHAnsi" w:cstheme="minorHAnsi"/>
          <w:sz w:val="22"/>
          <w:szCs w:val="22"/>
        </w:rPr>
        <w:t>du pouvoir adjudicateur</w:t>
      </w:r>
      <w:r w:rsidR="00420C3C" w:rsidRPr="00666A02">
        <w:rPr>
          <w:rFonts w:asciiTheme="minorHAnsi" w:hAnsiTheme="minorHAnsi" w:cstheme="minorHAnsi"/>
          <w:sz w:val="22"/>
          <w:szCs w:val="22"/>
        </w:rPr>
        <w:t xml:space="preserve"> </w:t>
      </w:r>
      <w:r w:rsidR="00C270FB" w:rsidRPr="00666A02">
        <w:rPr>
          <w:rFonts w:asciiTheme="minorHAnsi" w:hAnsiTheme="minorHAnsi" w:cstheme="minorHAnsi"/>
          <w:sz w:val="22"/>
          <w:szCs w:val="22"/>
        </w:rPr>
        <w:t xml:space="preserve">(Paris), soit </w:t>
      </w:r>
      <w:r w:rsidRPr="00666A02">
        <w:rPr>
          <w:rFonts w:asciiTheme="minorHAnsi" w:hAnsiTheme="minorHAnsi" w:cstheme="minorHAnsi"/>
          <w:sz w:val="22"/>
          <w:szCs w:val="22"/>
        </w:rPr>
        <w:t>à distance.</w:t>
      </w:r>
    </w:p>
    <w:p w14:paraId="7806DF23" w14:textId="7F7BB73F" w:rsidR="00C270FB" w:rsidRPr="00666A02" w:rsidRDefault="00C270FB" w:rsidP="004149E1">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Cette réunion a notamment pour objet que chacune des </w:t>
      </w:r>
      <w:r w:rsidR="00613284" w:rsidRPr="00666A02">
        <w:rPr>
          <w:rFonts w:asciiTheme="minorHAnsi" w:hAnsiTheme="minorHAnsi" w:cstheme="minorHAnsi"/>
          <w:sz w:val="22"/>
          <w:szCs w:val="22"/>
        </w:rPr>
        <w:t xml:space="preserve">parties </w:t>
      </w:r>
      <w:r w:rsidRPr="00666A02">
        <w:rPr>
          <w:rFonts w:asciiTheme="minorHAnsi" w:hAnsiTheme="minorHAnsi" w:cstheme="minorHAnsi"/>
          <w:sz w:val="22"/>
          <w:szCs w:val="22"/>
        </w:rPr>
        <w:t xml:space="preserve">puisse se présenter et définir les bases opérationnelles de la relation et échanger sur toute autre question </w:t>
      </w:r>
      <w:r w:rsidR="00B82405" w:rsidRPr="00666A02">
        <w:rPr>
          <w:rFonts w:asciiTheme="minorHAnsi" w:hAnsiTheme="minorHAnsi" w:cstheme="minorHAnsi"/>
          <w:sz w:val="22"/>
          <w:szCs w:val="22"/>
        </w:rPr>
        <w:t>relative à</w:t>
      </w:r>
      <w:r w:rsidR="007F5022" w:rsidRPr="00666A02">
        <w:rPr>
          <w:rFonts w:asciiTheme="minorHAnsi" w:hAnsiTheme="minorHAnsi" w:cstheme="minorHAnsi"/>
          <w:sz w:val="22"/>
          <w:szCs w:val="22"/>
        </w:rPr>
        <w:t xml:space="preserve"> l’accord-cadre.</w:t>
      </w:r>
    </w:p>
    <w:p w14:paraId="7F5F989B" w14:textId="77777777" w:rsidR="009C687D" w:rsidRPr="00666A02" w:rsidRDefault="009C687D" w:rsidP="00B64C3D">
      <w:pPr>
        <w:ind w:left="567"/>
        <w:rPr>
          <w:rFonts w:asciiTheme="minorHAnsi" w:hAnsiTheme="minorHAnsi" w:cstheme="minorHAnsi"/>
          <w:sz w:val="22"/>
          <w:szCs w:val="22"/>
        </w:rPr>
      </w:pPr>
    </w:p>
    <w:p w14:paraId="4BAACC6E" w14:textId="3913BD9D" w:rsidR="00B149A4" w:rsidRPr="00666A02" w:rsidRDefault="00B149A4" w:rsidP="00B64C3D">
      <w:pPr>
        <w:ind w:left="567"/>
        <w:rPr>
          <w:rFonts w:asciiTheme="minorHAnsi" w:hAnsiTheme="minorHAnsi" w:cstheme="minorHAnsi"/>
          <w:sz w:val="22"/>
          <w:szCs w:val="22"/>
          <w:u w:val="single"/>
        </w:rPr>
      </w:pPr>
      <w:r w:rsidRPr="00666A02">
        <w:rPr>
          <w:rFonts w:asciiTheme="minorHAnsi" w:hAnsiTheme="minorHAnsi" w:cstheme="minorHAnsi"/>
          <w:sz w:val="22"/>
          <w:szCs w:val="22"/>
          <w:u w:val="single"/>
        </w:rPr>
        <w:t>Réunion annuelle de revue de compte</w:t>
      </w:r>
    </w:p>
    <w:p w14:paraId="070A816C" w14:textId="77777777" w:rsidR="00B149A4" w:rsidRPr="00666A02" w:rsidRDefault="00B149A4" w:rsidP="00B64C3D">
      <w:pPr>
        <w:ind w:left="567"/>
        <w:rPr>
          <w:rFonts w:asciiTheme="minorHAnsi" w:hAnsiTheme="minorHAnsi" w:cstheme="minorHAnsi"/>
          <w:sz w:val="22"/>
          <w:szCs w:val="22"/>
        </w:rPr>
      </w:pPr>
    </w:p>
    <w:p w14:paraId="292BD230" w14:textId="1C0BE2D7" w:rsidR="00B149A4" w:rsidRPr="00666A02" w:rsidRDefault="00B149A4" w:rsidP="004149E1">
      <w:pPr>
        <w:ind w:left="567"/>
        <w:jc w:val="both"/>
        <w:rPr>
          <w:rFonts w:asciiTheme="minorHAnsi" w:hAnsiTheme="minorHAnsi" w:cstheme="minorHAnsi"/>
          <w:sz w:val="22"/>
          <w:szCs w:val="22"/>
        </w:rPr>
      </w:pPr>
      <w:r w:rsidRPr="00666A02">
        <w:rPr>
          <w:rFonts w:asciiTheme="minorHAnsi" w:hAnsiTheme="minorHAnsi" w:cstheme="minorHAnsi"/>
          <w:sz w:val="22"/>
          <w:szCs w:val="22"/>
        </w:rPr>
        <w:lastRenderedPageBreak/>
        <w:t>A la date anniversaire</w:t>
      </w:r>
      <w:r w:rsidR="007F5022" w:rsidRPr="00666A02">
        <w:rPr>
          <w:rFonts w:asciiTheme="minorHAnsi" w:hAnsiTheme="minorHAnsi" w:cstheme="minorHAnsi"/>
          <w:sz w:val="22"/>
          <w:szCs w:val="22"/>
        </w:rPr>
        <w:t xml:space="preserve"> de l’accord-cadre</w:t>
      </w:r>
      <w:r w:rsidRPr="00666A02">
        <w:rPr>
          <w:rFonts w:asciiTheme="minorHAnsi" w:hAnsiTheme="minorHAnsi" w:cstheme="minorHAnsi"/>
          <w:sz w:val="22"/>
          <w:szCs w:val="22"/>
        </w:rPr>
        <w:t xml:space="preserve">, une réunion annuelle de revue de compte </w:t>
      </w:r>
      <w:r w:rsidR="007F5022" w:rsidRPr="00666A02">
        <w:rPr>
          <w:rFonts w:asciiTheme="minorHAnsi" w:hAnsiTheme="minorHAnsi" w:cstheme="minorHAnsi"/>
          <w:sz w:val="22"/>
          <w:szCs w:val="22"/>
        </w:rPr>
        <w:t xml:space="preserve">a lieu </w:t>
      </w:r>
      <w:r w:rsidRPr="00666A02">
        <w:rPr>
          <w:rFonts w:asciiTheme="minorHAnsi" w:hAnsiTheme="minorHAnsi" w:cstheme="minorHAnsi"/>
          <w:sz w:val="22"/>
          <w:szCs w:val="22"/>
        </w:rPr>
        <w:t>à l’initiative du pouvoir adjudicateur. Cette réunion peut se tenir soit en présentiel dans les locaux du pouvoir adjudicateur (Paris), soit à distance.</w:t>
      </w:r>
    </w:p>
    <w:p w14:paraId="7E8A2815" w14:textId="13D3465A" w:rsidR="00686304" w:rsidRPr="00666A02" w:rsidRDefault="00686304" w:rsidP="00686304">
      <w:pPr>
        <w:ind w:left="567"/>
        <w:jc w:val="both"/>
        <w:rPr>
          <w:rFonts w:asciiTheme="minorHAnsi" w:hAnsiTheme="minorHAnsi" w:cstheme="minorHAnsi"/>
          <w:sz w:val="22"/>
          <w:szCs w:val="22"/>
        </w:rPr>
      </w:pPr>
      <w:r w:rsidRPr="00666A02">
        <w:rPr>
          <w:rFonts w:asciiTheme="minorHAnsi" w:hAnsiTheme="minorHAnsi" w:cstheme="minorHAnsi"/>
          <w:sz w:val="22"/>
          <w:szCs w:val="22"/>
        </w:rPr>
        <w:t>En amont de cette réunion, le titulaire transmet au pouvoir adjudicateur un état de son activité au sein du présent accord-cadre.</w:t>
      </w:r>
    </w:p>
    <w:p w14:paraId="1530A61E" w14:textId="77777777" w:rsidR="00686304" w:rsidRPr="00666A02" w:rsidRDefault="00686304" w:rsidP="00686304">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Cet état d'activité comprend à minima : </w:t>
      </w:r>
    </w:p>
    <w:p w14:paraId="06618360" w14:textId="77777777" w:rsidR="00686304" w:rsidRPr="00666A02" w:rsidRDefault="00686304" w:rsidP="009126DB">
      <w:pPr>
        <w:pStyle w:val="Paragraphedeliste"/>
        <w:numPr>
          <w:ilvl w:val="0"/>
          <w:numId w:val="9"/>
        </w:numPr>
        <w:jc w:val="both"/>
        <w:rPr>
          <w:rFonts w:asciiTheme="minorHAnsi" w:hAnsiTheme="minorHAnsi" w:cstheme="minorHAnsi"/>
          <w:sz w:val="22"/>
          <w:szCs w:val="22"/>
        </w:rPr>
      </w:pPr>
      <w:r w:rsidRPr="00666A02">
        <w:rPr>
          <w:rFonts w:asciiTheme="minorHAnsi" w:hAnsiTheme="minorHAnsi" w:cstheme="minorHAnsi"/>
          <w:sz w:val="22"/>
          <w:szCs w:val="22"/>
        </w:rPr>
        <w:t>la liste des marchés subséquents en cours d’exécution, leur objet et leur montant estimatif ;</w:t>
      </w:r>
    </w:p>
    <w:p w14:paraId="65F9AF5F" w14:textId="77777777" w:rsidR="00686304" w:rsidRPr="00666A02" w:rsidRDefault="00686304" w:rsidP="009126DB">
      <w:pPr>
        <w:pStyle w:val="Paragraphedeliste"/>
        <w:numPr>
          <w:ilvl w:val="0"/>
          <w:numId w:val="9"/>
        </w:numPr>
        <w:jc w:val="both"/>
        <w:rPr>
          <w:rFonts w:asciiTheme="minorHAnsi" w:hAnsiTheme="minorHAnsi" w:cstheme="minorHAnsi"/>
          <w:sz w:val="22"/>
          <w:szCs w:val="22"/>
        </w:rPr>
      </w:pPr>
      <w:r w:rsidRPr="00666A02">
        <w:rPr>
          <w:rFonts w:asciiTheme="minorHAnsi" w:hAnsiTheme="minorHAnsi" w:cstheme="minorHAnsi"/>
          <w:sz w:val="22"/>
          <w:szCs w:val="22"/>
        </w:rPr>
        <w:t>La liste des voyages d’études organisés chaque année en précisant la thématique du voyage d’étude ainsi que son montant final facturé.</w:t>
      </w:r>
    </w:p>
    <w:p w14:paraId="36C9C3E0" w14:textId="77777777" w:rsidR="00686304" w:rsidRPr="00666A02" w:rsidRDefault="00686304" w:rsidP="00686304">
      <w:pPr>
        <w:ind w:left="567"/>
        <w:jc w:val="both"/>
        <w:rPr>
          <w:rFonts w:asciiTheme="minorHAnsi" w:hAnsiTheme="minorHAnsi" w:cstheme="minorHAnsi"/>
          <w:sz w:val="22"/>
          <w:szCs w:val="22"/>
        </w:rPr>
      </w:pPr>
      <w:r w:rsidRPr="00666A02">
        <w:rPr>
          <w:rFonts w:asciiTheme="minorHAnsi" w:hAnsiTheme="minorHAnsi" w:cstheme="minorHAnsi"/>
          <w:sz w:val="22"/>
          <w:szCs w:val="22"/>
        </w:rPr>
        <w:t>Cet état d’activité est remis sous format de tableur type Excel ou équivalent et contient le détail des prestations en qualité et en quantité commandées et facturées.</w:t>
      </w:r>
    </w:p>
    <w:p w14:paraId="3D46C14B" w14:textId="77777777" w:rsidR="00C72F38" w:rsidRPr="00666A02" w:rsidRDefault="00C72F38" w:rsidP="00B64C3D">
      <w:pPr>
        <w:ind w:left="567"/>
        <w:rPr>
          <w:rFonts w:asciiTheme="minorHAnsi" w:hAnsiTheme="minorHAnsi" w:cstheme="minorHAnsi"/>
          <w:sz w:val="22"/>
          <w:szCs w:val="22"/>
        </w:rPr>
      </w:pPr>
    </w:p>
    <w:p w14:paraId="7D14FF07" w14:textId="2F717EA7" w:rsidR="00C72F38" w:rsidRDefault="00C72F38" w:rsidP="004149E1">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Autres réunions</w:t>
      </w:r>
    </w:p>
    <w:p w14:paraId="30149221" w14:textId="77777777" w:rsidR="004F7321" w:rsidRPr="00666A02" w:rsidRDefault="004F7321" w:rsidP="004149E1">
      <w:pPr>
        <w:ind w:left="567"/>
        <w:jc w:val="both"/>
        <w:rPr>
          <w:rFonts w:asciiTheme="minorHAnsi" w:hAnsiTheme="minorHAnsi" w:cstheme="minorHAnsi"/>
          <w:sz w:val="22"/>
          <w:szCs w:val="22"/>
          <w:u w:val="single"/>
        </w:rPr>
      </w:pPr>
    </w:p>
    <w:p w14:paraId="2988A2DC" w14:textId="05B0D149" w:rsidR="00C72F38" w:rsidRPr="00666A02" w:rsidRDefault="00C72F38" w:rsidP="004149E1">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se réserve le droit de mettre en œuvre au cours de </w:t>
      </w:r>
      <w:r w:rsidR="00A2442F" w:rsidRPr="00666A02">
        <w:rPr>
          <w:rFonts w:asciiTheme="minorHAnsi" w:hAnsiTheme="minorHAnsi" w:cstheme="minorHAnsi"/>
          <w:sz w:val="22"/>
          <w:szCs w:val="22"/>
        </w:rPr>
        <w:t>l’exécution de</w:t>
      </w:r>
      <w:r w:rsidR="007F5022" w:rsidRPr="00666A02">
        <w:rPr>
          <w:rFonts w:asciiTheme="minorHAnsi" w:hAnsiTheme="minorHAnsi" w:cstheme="minorHAnsi"/>
          <w:sz w:val="22"/>
          <w:szCs w:val="22"/>
        </w:rPr>
        <w:t xml:space="preserve"> l’</w:t>
      </w:r>
      <w:r w:rsidR="00A2442F" w:rsidRPr="00666A02">
        <w:rPr>
          <w:rFonts w:asciiTheme="minorHAnsi" w:hAnsiTheme="minorHAnsi" w:cstheme="minorHAnsi"/>
          <w:sz w:val="22"/>
          <w:szCs w:val="22"/>
        </w:rPr>
        <w:t>accord-cadre toute</w:t>
      </w:r>
      <w:r w:rsidRPr="00666A02">
        <w:rPr>
          <w:rFonts w:asciiTheme="minorHAnsi" w:hAnsiTheme="minorHAnsi" w:cstheme="minorHAnsi"/>
          <w:sz w:val="22"/>
          <w:szCs w:val="22"/>
        </w:rPr>
        <w:t xml:space="preserve"> réunion qui serait rendue nécessaire pour </w:t>
      </w:r>
      <w:r w:rsidR="004275B3" w:rsidRPr="00666A02">
        <w:rPr>
          <w:rFonts w:asciiTheme="minorHAnsi" w:hAnsiTheme="minorHAnsi" w:cstheme="minorHAnsi"/>
          <w:sz w:val="22"/>
          <w:szCs w:val="22"/>
        </w:rPr>
        <w:t>son</w:t>
      </w:r>
      <w:r w:rsidRPr="00666A02">
        <w:rPr>
          <w:rFonts w:asciiTheme="minorHAnsi" w:hAnsiTheme="minorHAnsi" w:cstheme="minorHAnsi"/>
          <w:sz w:val="22"/>
          <w:szCs w:val="22"/>
        </w:rPr>
        <w:t xml:space="preserve"> suivi et </w:t>
      </w:r>
      <w:r w:rsidR="004275B3" w:rsidRPr="00666A02">
        <w:rPr>
          <w:rFonts w:asciiTheme="minorHAnsi" w:hAnsiTheme="minorHAnsi" w:cstheme="minorHAnsi"/>
          <w:sz w:val="22"/>
          <w:szCs w:val="22"/>
        </w:rPr>
        <w:t xml:space="preserve">sa </w:t>
      </w:r>
      <w:r w:rsidRPr="00666A02">
        <w:rPr>
          <w:rFonts w:asciiTheme="minorHAnsi" w:hAnsiTheme="minorHAnsi" w:cstheme="minorHAnsi"/>
          <w:sz w:val="22"/>
          <w:szCs w:val="22"/>
        </w:rPr>
        <w:t>bonne exécution.</w:t>
      </w:r>
    </w:p>
    <w:p w14:paraId="5A1EF692" w14:textId="77777777" w:rsidR="00C72F38" w:rsidRPr="00666A02" w:rsidRDefault="00C72F38" w:rsidP="004149E1">
      <w:pPr>
        <w:ind w:left="567"/>
        <w:jc w:val="both"/>
        <w:rPr>
          <w:rFonts w:asciiTheme="minorHAnsi" w:hAnsiTheme="minorHAnsi" w:cstheme="minorHAnsi"/>
          <w:sz w:val="22"/>
          <w:szCs w:val="22"/>
        </w:rPr>
      </w:pPr>
    </w:p>
    <w:p w14:paraId="79DC9A60" w14:textId="2908F0ED" w:rsidR="00C72F38" w:rsidRPr="00666A02" w:rsidRDefault="00C72F38" w:rsidP="004149E1">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En cas de problèmes récurrents dans l’exécution des prestations, </w:t>
      </w:r>
      <w:r w:rsidR="007F5022" w:rsidRPr="00666A02">
        <w:rPr>
          <w:rFonts w:asciiTheme="minorHAnsi" w:hAnsiTheme="minorHAnsi" w:cstheme="minorHAnsi"/>
          <w:sz w:val="22"/>
          <w:szCs w:val="22"/>
        </w:rPr>
        <w:t xml:space="preserve">les parties, </w:t>
      </w:r>
      <w:r w:rsidRPr="00666A02">
        <w:rPr>
          <w:rFonts w:asciiTheme="minorHAnsi" w:hAnsiTheme="minorHAnsi" w:cstheme="minorHAnsi"/>
          <w:sz w:val="22"/>
          <w:szCs w:val="22"/>
        </w:rPr>
        <w:t>sur demande motivée et écrite</w:t>
      </w:r>
      <w:r w:rsidR="007F5022" w:rsidRPr="00666A02">
        <w:rPr>
          <w:rFonts w:asciiTheme="minorHAnsi" w:hAnsiTheme="minorHAnsi" w:cstheme="minorHAnsi"/>
          <w:sz w:val="22"/>
          <w:szCs w:val="22"/>
        </w:rPr>
        <w:t xml:space="preserve"> de l’une ou l’autre partie</w:t>
      </w:r>
      <w:r w:rsidRPr="00666A02">
        <w:rPr>
          <w:rFonts w:asciiTheme="minorHAnsi" w:hAnsiTheme="minorHAnsi" w:cstheme="minorHAnsi"/>
          <w:sz w:val="22"/>
          <w:szCs w:val="22"/>
        </w:rPr>
        <w:t xml:space="preserve">, peuvent convenir de se rencontrer pour solutionner au mieux les problèmes survenus. </w:t>
      </w:r>
    </w:p>
    <w:p w14:paraId="58475B6C" w14:textId="77777777" w:rsidR="00C72F38" w:rsidRPr="00666A02" w:rsidRDefault="00C72F38" w:rsidP="004149E1">
      <w:pPr>
        <w:ind w:left="567"/>
        <w:jc w:val="both"/>
        <w:rPr>
          <w:rFonts w:asciiTheme="minorHAnsi" w:hAnsiTheme="minorHAnsi" w:cstheme="minorHAnsi"/>
          <w:sz w:val="22"/>
          <w:szCs w:val="22"/>
        </w:rPr>
      </w:pPr>
    </w:p>
    <w:p w14:paraId="5E722F23" w14:textId="1AE10F81" w:rsidR="00C72F38" w:rsidRPr="00666A02" w:rsidRDefault="00C72F38" w:rsidP="004149E1">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peut demander à visiter les sites du titulaire qui consent à donner accès à ses locaux aux dates et selon modalités convenues entre les parties en amont de la visite. Le titulaire s’assure que la visite se déroule en présence d’un représentant du titulaire et dans des conditions de sécurité satisfaisantes pour ses visiteurs. </w:t>
      </w:r>
      <w:r w:rsidR="00B64C3D" w:rsidRPr="00666A02">
        <w:rPr>
          <w:rFonts w:asciiTheme="minorHAnsi" w:hAnsiTheme="minorHAnsi" w:cstheme="minorHAnsi"/>
          <w:sz w:val="22"/>
          <w:szCs w:val="22"/>
        </w:rPr>
        <w:t>Le pouvoir adjudicateur</w:t>
      </w:r>
      <w:r w:rsidRPr="00666A02">
        <w:rPr>
          <w:rFonts w:asciiTheme="minorHAnsi" w:hAnsiTheme="minorHAnsi" w:cstheme="minorHAnsi"/>
          <w:sz w:val="22"/>
          <w:szCs w:val="22"/>
        </w:rPr>
        <w:t xml:space="preserve"> et ses représentants s’engagent à respecter les règles et consignes de sécurité trans</w:t>
      </w:r>
      <w:r w:rsidR="00B64C3D" w:rsidRPr="00666A02">
        <w:rPr>
          <w:rFonts w:asciiTheme="minorHAnsi" w:hAnsiTheme="minorHAnsi" w:cstheme="minorHAnsi"/>
          <w:sz w:val="22"/>
          <w:szCs w:val="22"/>
        </w:rPr>
        <w:t>mises lors de la visite par le t</w:t>
      </w:r>
      <w:r w:rsidRPr="00666A02">
        <w:rPr>
          <w:rFonts w:asciiTheme="minorHAnsi" w:hAnsiTheme="minorHAnsi" w:cstheme="minorHAnsi"/>
          <w:sz w:val="22"/>
          <w:szCs w:val="22"/>
        </w:rPr>
        <w:t>itulaire.</w:t>
      </w:r>
    </w:p>
    <w:p w14:paraId="6AE991C4" w14:textId="77777777" w:rsidR="00517F71" w:rsidRPr="00666A02" w:rsidRDefault="00517F71" w:rsidP="004149E1">
      <w:pPr>
        <w:ind w:left="567"/>
        <w:jc w:val="both"/>
        <w:rPr>
          <w:rFonts w:asciiTheme="minorHAnsi" w:hAnsiTheme="minorHAnsi" w:cstheme="minorHAnsi"/>
          <w:sz w:val="22"/>
          <w:szCs w:val="22"/>
        </w:rPr>
      </w:pPr>
    </w:p>
    <w:p w14:paraId="2E39CE36" w14:textId="091B9501" w:rsidR="00686304" w:rsidRPr="00666A02" w:rsidRDefault="00686304"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peut prévoir une réunion de bilan, soit en présentiel dans ses locaux soit à distance notamment en vue de préparer le renouvellement du prochain </w:t>
      </w:r>
      <w:r w:rsidR="00E84D5C" w:rsidRPr="00666A02">
        <w:rPr>
          <w:rFonts w:asciiTheme="minorHAnsi" w:hAnsiTheme="minorHAnsi" w:cstheme="minorHAnsi"/>
          <w:sz w:val="22"/>
          <w:szCs w:val="22"/>
        </w:rPr>
        <w:t xml:space="preserve">accord-cadre </w:t>
      </w:r>
      <w:r w:rsidRPr="00666A02">
        <w:rPr>
          <w:rFonts w:asciiTheme="minorHAnsi" w:hAnsiTheme="minorHAnsi" w:cstheme="minorHAnsi"/>
          <w:sz w:val="22"/>
          <w:szCs w:val="22"/>
        </w:rPr>
        <w:t xml:space="preserve">afin d’en dégager les points forts et les pistes d’amélioration. </w:t>
      </w:r>
    </w:p>
    <w:p w14:paraId="7AA8BEB0" w14:textId="77777777" w:rsidR="00686304" w:rsidRPr="00666A02" w:rsidRDefault="00686304" w:rsidP="00597F98">
      <w:pPr>
        <w:ind w:left="567"/>
        <w:jc w:val="both"/>
        <w:rPr>
          <w:rFonts w:asciiTheme="minorHAnsi" w:hAnsiTheme="minorHAnsi" w:cstheme="minorHAnsi"/>
          <w:sz w:val="22"/>
          <w:szCs w:val="22"/>
        </w:rPr>
      </w:pPr>
    </w:p>
    <w:p w14:paraId="36A8544F" w14:textId="2347F8F7" w:rsidR="00686304" w:rsidRDefault="00686304"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A l'issue de chaque réunion, un compte-rendu est rédigé par le titulaire et transmis au pouvoir adjudicateur. </w:t>
      </w:r>
    </w:p>
    <w:p w14:paraId="1B26E5E9" w14:textId="77777777" w:rsidR="00A2442F" w:rsidRPr="00666A02" w:rsidRDefault="00A2442F" w:rsidP="00597F98">
      <w:pPr>
        <w:ind w:left="567"/>
        <w:jc w:val="both"/>
        <w:rPr>
          <w:rFonts w:asciiTheme="minorHAnsi" w:hAnsiTheme="minorHAnsi" w:cstheme="minorHAnsi"/>
          <w:sz w:val="22"/>
          <w:szCs w:val="22"/>
        </w:rPr>
      </w:pPr>
    </w:p>
    <w:p w14:paraId="72B7239A" w14:textId="63C7A24E" w:rsidR="00686304" w:rsidRDefault="00686304"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La gestion des actions soulevées lors de ces réunions est faite par le représentant du titulaire.</w:t>
      </w:r>
    </w:p>
    <w:p w14:paraId="7CAA6ED0" w14:textId="77777777" w:rsidR="00A2442F" w:rsidRPr="00666A02" w:rsidRDefault="00A2442F" w:rsidP="00597F98">
      <w:pPr>
        <w:ind w:left="567"/>
        <w:jc w:val="both"/>
        <w:rPr>
          <w:rFonts w:asciiTheme="minorHAnsi" w:hAnsiTheme="minorHAnsi" w:cstheme="minorHAnsi"/>
          <w:sz w:val="22"/>
          <w:szCs w:val="22"/>
        </w:rPr>
      </w:pPr>
    </w:p>
    <w:p w14:paraId="1D89F4E1" w14:textId="022FF67F" w:rsidR="00517F71" w:rsidRPr="00666A02" w:rsidRDefault="00686304"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Le prix de ces réunions est inclus dans les prix</w:t>
      </w:r>
      <w:r w:rsidR="00E84D5C" w:rsidRPr="00666A02">
        <w:rPr>
          <w:rFonts w:asciiTheme="minorHAnsi" w:hAnsiTheme="minorHAnsi" w:cstheme="minorHAnsi"/>
          <w:sz w:val="22"/>
          <w:szCs w:val="22"/>
        </w:rPr>
        <w:t xml:space="preserve"> de l’accord-cadre</w:t>
      </w:r>
      <w:r w:rsidRPr="00666A02">
        <w:rPr>
          <w:rFonts w:asciiTheme="minorHAnsi" w:hAnsiTheme="minorHAnsi" w:cstheme="minorHAnsi"/>
          <w:sz w:val="22"/>
          <w:szCs w:val="22"/>
        </w:rPr>
        <w:t>.</w:t>
      </w:r>
    </w:p>
    <w:p w14:paraId="455DFE69" w14:textId="0354C38D" w:rsidR="00B149A4" w:rsidRPr="00666A02" w:rsidRDefault="00B149A4" w:rsidP="00597F98">
      <w:pPr>
        <w:jc w:val="both"/>
        <w:rPr>
          <w:rFonts w:asciiTheme="minorHAnsi" w:hAnsiTheme="minorHAnsi" w:cstheme="minorHAnsi"/>
          <w:sz w:val="22"/>
          <w:szCs w:val="22"/>
        </w:rPr>
      </w:pPr>
    </w:p>
    <w:p w14:paraId="5EC72AB3" w14:textId="2F2A7E8D" w:rsidR="00C70FDF" w:rsidRPr="00666A02" w:rsidRDefault="00C70FDF" w:rsidP="00232043">
      <w:pPr>
        <w:pStyle w:val="Titre3"/>
        <w:rPr>
          <w:rFonts w:asciiTheme="minorHAnsi" w:hAnsiTheme="minorHAnsi" w:cstheme="minorHAnsi"/>
          <w:sz w:val="22"/>
          <w:szCs w:val="22"/>
        </w:rPr>
      </w:pPr>
      <w:r w:rsidRPr="00666A02">
        <w:rPr>
          <w:rFonts w:asciiTheme="minorHAnsi" w:hAnsiTheme="minorHAnsi" w:cstheme="minorHAnsi"/>
          <w:sz w:val="22"/>
          <w:szCs w:val="22"/>
        </w:rPr>
        <w:t>Représentations</w:t>
      </w:r>
    </w:p>
    <w:p w14:paraId="259E0752" w14:textId="77777777" w:rsidR="00C70FDF" w:rsidRPr="00666A02" w:rsidRDefault="00C70FDF" w:rsidP="00597F98">
      <w:pPr>
        <w:ind w:left="567"/>
        <w:jc w:val="both"/>
        <w:rPr>
          <w:rFonts w:asciiTheme="minorHAnsi" w:hAnsiTheme="minorHAnsi" w:cstheme="minorHAnsi"/>
          <w:sz w:val="22"/>
          <w:szCs w:val="22"/>
        </w:rPr>
      </w:pPr>
    </w:p>
    <w:p w14:paraId="3B57895B" w14:textId="44A2D469" w:rsidR="00AE0203" w:rsidRPr="00666A02" w:rsidRDefault="00AE0203" w:rsidP="00597F98">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Représentation du pouvoir adjudicateur</w:t>
      </w:r>
    </w:p>
    <w:p w14:paraId="283D29D9" w14:textId="57263D06" w:rsidR="00AE0203" w:rsidRPr="00666A02" w:rsidRDefault="00AE0203"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lastRenderedPageBreak/>
        <w:t>Par dérogation à l’article 3.3 du CCAG-FCS, le représentant du pouvoir adjudicateur est nommément désigné après notification</w:t>
      </w:r>
      <w:r w:rsidR="004909B3" w:rsidRPr="00666A02">
        <w:rPr>
          <w:rFonts w:asciiTheme="minorHAnsi" w:hAnsiTheme="minorHAnsi" w:cstheme="minorHAnsi"/>
          <w:sz w:val="22"/>
          <w:szCs w:val="22"/>
        </w:rPr>
        <w:t xml:space="preserve"> de l’accord-cadre</w:t>
      </w:r>
      <w:r w:rsidRPr="00666A02">
        <w:rPr>
          <w:rFonts w:asciiTheme="minorHAnsi" w:hAnsiTheme="minorHAnsi" w:cstheme="minorHAnsi"/>
          <w:sz w:val="22"/>
          <w:szCs w:val="22"/>
        </w:rPr>
        <w:t>. Il est chargé du suivi</w:t>
      </w:r>
      <w:r w:rsidR="004909B3" w:rsidRPr="00666A02">
        <w:rPr>
          <w:rFonts w:asciiTheme="minorHAnsi" w:hAnsiTheme="minorHAnsi" w:cstheme="minorHAnsi"/>
          <w:sz w:val="22"/>
          <w:szCs w:val="22"/>
        </w:rPr>
        <w:t xml:space="preserve"> de l’accord-cadre</w:t>
      </w:r>
      <w:r w:rsidRPr="00666A02">
        <w:rPr>
          <w:rFonts w:asciiTheme="minorHAnsi" w:hAnsiTheme="minorHAnsi" w:cstheme="minorHAnsi"/>
          <w:sz w:val="22"/>
          <w:szCs w:val="22"/>
        </w:rPr>
        <w:t xml:space="preserve">. </w:t>
      </w:r>
    </w:p>
    <w:p w14:paraId="4D7B2FBD" w14:textId="127237CE" w:rsidR="00AE0203" w:rsidRPr="00666A02" w:rsidRDefault="00564697"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Le pouvoir adjudicateur</w:t>
      </w:r>
      <w:r w:rsidR="00AE0203" w:rsidRPr="00666A02">
        <w:rPr>
          <w:rFonts w:asciiTheme="minorHAnsi" w:hAnsiTheme="minorHAnsi" w:cstheme="minorHAnsi"/>
          <w:sz w:val="22"/>
          <w:szCs w:val="22"/>
        </w:rPr>
        <w:t xml:space="preserve"> notifie toute modi</w:t>
      </w:r>
      <w:r w:rsidRPr="00666A02">
        <w:rPr>
          <w:rFonts w:asciiTheme="minorHAnsi" w:hAnsiTheme="minorHAnsi" w:cstheme="minorHAnsi"/>
          <w:sz w:val="22"/>
          <w:szCs w:val="22"/>
        </w:rPr>
        <w:t>fication de l'interlocuteur au t</w:t>
      </w:r>
      <w:r w:rsidR="00AE0203" w:rsidRPr="00666A02">
        <w:rPr>
          <w:rFonts w:asciiTheme="minorHAnsi" w:hAnsiTheme="minorHAnsi" w:cstheme="minorHAnsi"/>
          <w:sz w:val="22"/>
          <w:szCs w:val="22"/>
        </w:rPr>
        <w:t>itulaire dans le mois suivant la modification.</w:t>
      </w:r>
    </w:p>
    <w:p w14:paraId="09E3518F" w14:textId="77777777" w:rsidR="00AE0203" w:rsidRPr="00666A02" w:rsidRDefault="00AE0203" w:rsidP="00597F98">
      <w:pPr>
        <w:ind w:left="567"/>
        <w:jc w:val="both"/>
        <w:rPr>
          <w:rFonts w:asciiTheme="minorHAnsi" w:hAnsiTheme="minorHAnsi" w:cstheme="minorHAnsi"/>
          <w:sz w:val="22"/>
          <w:szCs w:val="22"/>
        </w:rPr>
      </w:pPr>
    </w:p>
    <w:p w14:paraId="70BCA400" w14:textId="0EA6C85F" w:rsidR="00AE0203" w:rsidRPr="00666A02" w:rsidRDefault="00597F98" w:rsidP="00597F98">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Représentation du t</w:t>
      </w:r>
      <w:r w:rsidR="00AE0203" w:rsidRPr="00666A02">
        <w:rPr>
          <w:rFonts w:asciiTheme="minorHAnsi" w:hAnsiTheme="minorHAnsi" w:cstheme="minorHAnsi"/>
          <w:sz w:val="22"/>
          <w:szCs w:val="22"/>
          <w:u w:val="single"/>
        </w:rPr>
        <w:t>itulaire</w:t>
      </w:r>
    </w:p>
    <w:p w14:paraId="0FEC9807" w14:textId="71000508" w:rsidR="00AE0203" w:rsidRPr="00666A02" w:rsidRDefault="00564697"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Le t</w:t>
      </w:r>
      <w:r w:rsidR="00630474" w:rsidRPr="00666A02">
        <w:rPr>
          <w:rFonts w:asciiTheme="minorHAnsi" w:hAnsiTheme="minorHAnsi" w:cstheme="minorHAnsi"/>
          <w:sz w:val="22"/>
          <w:szCs w:val="22"/>
        </w:rPr>
        <w:t>itulaire désigne</w:t>
      </w:r>
      <w:r w:rsidR="00AF45FE" w:rsidRPr="00666A02">
        <w:rPr>
          <w:rFonts w:asciiTheme="minorHAnsi" w:hAnsiTheme="minorHAnsi" w:cstheme="minorHAnsi"/>
          <w:sz w:val="22"/>
          <w:szCs w:val="22"/>
        </w:rPr>
        <w:t xml:space="preserve"> un interlocuteur,</w:t>
      </w:r>
      <w:r w:rsidRPr="00666A02">
        <w:rPr>
          <w:rFonts w:asciiTheme="minorHAnsi" w:hAnsiTheme="minorHAnsi" w:cstheme="minorHAnsi"/>
          <w:sz w:val="22"/>
          <w:szCs w:val="22"/>
        </w:rPr>
        <w:t xml:space="preserve"> habilité</w:t>
      </w:r>
      <w:r w:rsidR="00AE0203" w:rsidRPr="00666A02">
        <w:rPr>
          <w:rFonts w:asciiTheme="minorHAnsi" w:hAnsiTheme="minorHAnsi" w:cstheme="minorHAnsi"/>
          <w:sz w:val="22"/>
          <w:szCs w:val="22"/>
        </w:rPr>
        <w:t xml:space="preserve"> à le représenter auprès </w:t>
      </w:r>
      <w:r w:rsidR="00AF45FE" w:rsidRPr="00666A02">
        <w:rPr>
          <w:rFonts w:asciiTheme="minorHAnsi" w:hAnsiTheme="minorHAnsi" w:cstheme="minorHAnsi"/>
          <w:sz w:val="22"/>
          <w:szCs w:val="22"/>
        </w:rPr>
        <w:t>du pouvoir adjudicateur,</w:t>
      </w:r>
      <w:r w:rsidR="00AB7EE5" w:rsidRPr="00666A02">
        <w:rPr>
          <w:rFonts w:asciiTheme="minorHAnsi" w:hAnsiTheme="minorHAnsi" w:cstheme="minorHAnsi"/>
          <w:sz w:val="22"/>
          <w:szCs w:val="22"/>
        </w:rPr>
        <w:t xml:space="preserve"> chargé du suivi</w:t>
      </w:r>
      <w:r w:rsidR="006E1394" w:rsidRPr="00666A02">
        <w:rPr>
          <w:rFonts w:asciiTheme="minorHAnsi" w:hAnsiTheme="minorHAnsi" w:cstheme="minorHAnsi"/>
          <w:sz w:val="22"/>
          <w:szCs w:val="22"/>
        </w:rPr>
        <w:t xml:space="preserve"> de l’accord-cadre</w:t>
      </w:r>
      <w:r w:rsidR="00AB7EE5" w:rsidRPr="00666A02">
        <w:rPr>
          <w:rFonts w:asciiTheme="minorHAnsi" w:hAnsiTheme="minorHAnsi" w:cstheme="minorHAnsi"/>
          <w:sz w:val="22"/>
          <w:szCs w:val="22"/>
        </w:rPr>
        <w:t>.</w:t>
      </w:r>
    </w:p>
    <w:p w14:paraId="61626288" w14:textId="7F675E1B" w:rsidR="00AF45FE" w:rsidRPr="00666A02" w:rsidRDefault="00AF45FE" w:rsidP="00AF45FE">
      <w:pPr>
        <w:ind w:left="567"/>
        <w:jc w:val="both"/>
        <w:rPr>
          <w:rFonts w:asciiTheme="minorHAnsi" w:hAnsiTheme="minorHAnsi" w:cstheme="minorHAnsi"/>
          <w:sz w:val="22"/>
          <w:szCs w:val="22"/>
        </w:rPr>
      </w:pPr>
      <w:r w:rsidRPr="00666A02">
        <w:rPr>
          <w:rFonts w:asciiTheme="minorHAnsi" w:hAnsiTheme="minorHAnsi" w:cstheme="minorHAnsi"/>
          <w:sz w:val="22"/>
          <w:szCs w:val="22"/>
        </w:rPr>
        <w:t>Cet interlocuteur est désigné dans l'offre du titulaire, au stade de l’accord-cadre.</w:t>
      </w:r>
    </w:p>
    <w:p w14:paraId="0ED825DF" w14:textId="28CDEA1C" w:rsidR="00AE0203" w:rsidRPr="00666A02" w:rsidRDefault="00AE0203" w:rsidP="00597F98">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D'autres personnes physiques peuvent être habilitées </w:t>
      </w:r>
      <w:r w:rsidR="007B749F" w:rsidRPr="00666A02">
        <w:rPr>
          <w:rFonts w:asciiTheme="minorHAnsi" w:hAnsiTheme="minorHAnsi" w:cstheme="minorHAnsi"/>
          <w:sz w:val="22"/>
          <w:szCs w:val="22"/>
        </w:rPr>
        <w:t xml:space="preserve">par le pouvoir adjudicateur </w:t>
      </w:r>
      <w:r w:rsidRPr="00666A02">
        <w:rPr>
          <w:rFonts w:asciiTheme="minorHAnsi" w:hAnsiTheme="minorHAnsi" w:cstheme="minorHAnsi"/>
          <w:sz w:val="22"/>
          <w:szCs w:val="22"/>
        </w:rPr>
        <w:t>en cours d'exécution</w:t>
      </w:r>
      <w:r w:rsidR="006E1394" w:rsidRPr="00666A02">
        <w:rPr>
          <w:rFonts w:asciiTheme="minorHAnsi" w:hAnsiTheme="minorHAnsi" w:cstheme="minorHAnsi"/>
          <w:sz w:val="22"/>
          <w:szCs w:val="22"/>
        </w:rPr>
        <w:t xml:space="preserve"> de l’accord-cadre</w:t>
      </w:r>
      <w:r w:rsidRPr="00666A02">
        <w:rPr>
          <w:rFonts w:asciiTheme="minorHAnsi" w:hAnsiTheme="minorHAnsi" w:cstheme="minorHAnsi"/>
          <w:sz w:val="22"/>
          <w:szCs w:val="22"/>
        </w:rPr>
        <w:t>.</w:t>
      </w:r>
    </w:p>
    <w:p w14:paraId="4EEA92B0" w14:textId="1C10EACD" w:rsidR="007B749F" w:rsidRPr="00666A02" w:rsidRDefault="0075376E"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Le personnel du t</w:t>
      </w:r>
      <w:r w:rsidR="007B749F" w:rsidRPr="00666A02">
        <w:rPr>
          <w:rFonts w:asciiTheme="minorHAnsi" w:hAnsiTheme="minorHAnsi" w:cstheme="minorHAnsi"/>
          <w:sz w:val="22"/>
          <w:szCs w:val="22"/>
        </w:rPr>
        <w:t xml:space="preserve">itulaire affecté </w:t>
      </w:r>
      <w:r w:rsidR="00F217BE" w:rsidRPr="00666A02">
        <w:rPr>
          <w:rFonts w:asciiTheme="minorHAnsi" w:hAnsiTheme="minorHAnsi" w:cstheme="minorHAnsi"/>
          <w:sz w:val="22"/>
          <w:szCs w:val="22"/>
        </w:rPr>
        <w:t>au suivi</w:t>
      </w:r>
      <w:r w:rsidR="007B749F" w:rsidRPr="00666A02">
        <w:rPr>
          <w:rFonts w:asciiTheme="minorHAnsi" w:hAnsiTheme="minorHAnsi" w:cstheme="minorHAnsi"/>
          <w:sz w:val="22"/>
          <w:szCs w:val="22"/>
        </w:rPr>
        <w:t xml:space="preserve"> </w:t>
      </w:r>
      <w:r w:rsidR="006E1394" w:rsidRPr="00666A02">
        <w:rPr>
          <w:rFonts w:asciiTheme="minorHAnsi" w:hAnsiTheme="minorHAnsi" w:cstheme="minorHAnsi"/>
          <w:sz w:val="22"/>
          <w:szCs w:val="22"/>
        </w:rPr>
        <w:t xml:space="preserve">de l’accord-cadre </w:t>
      </w:r>
      <w:r w:rsidR="007B749F" w:rsidRPr="00666A02">
        <w:rPr>
          <w:rFonts w:asciiTheme="minorHAnsi" w:hAnsiTheme="minorHAnsi" w:cstheme="minorHAnsi"/>
          <w:sz w:val="22"/>
          <w:szCs w:val="22"/>
        </w:rPr>
        <w:t>demeure, en toutes circonstances, placé sous l’autorité, la direction et</w:t>
      </w:r>
      <w:r w:rsidR="00B76F49" w:rsidRPr="00666A02">
        <w:rPr>
          <w:rFonts w:asciiTheme="minorHAnsi" w:hAnsiTheme="minorHAnsi" w:cstheme="minorHAnsi"/>
          <w:sz w:val="22"/>
          <w:szCs w:val="22"/>
        </w:rPr>
        <w:t xml:space="preserve"> la surveillance exclusives du t</w:t>
      </w:r>
      <w:r w:rsidR="007B749F" w:rsidRPr="00666A02">
        <w:rPr>
          <w:rFonts w:asciiTheme="minorHAnsi" w:hAnsiTheme="minorHAnsi" w:cstheme="minorHAnsi"/>
          <w:sz w:val="22"/>
          <w:szCs w:val="22"/>
        </w:rPr>
        <w:t>itulaire.</w:t>
      </w:r>
    </w:p>
    <w:p w14:paraId="180A4640" w14:textId="51644707" w:rsidR="007B749F" w:rsidRPr="00666A02" w:rsidRDefault="007B749F"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Dans le cas où ledit personnel est appelé à travailler dans les locaux </w:t>
      </w:r>
      <w:r w:rsidR="00B76F49"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 xml:space="preserve">, il doit se conformer au règlement intérieur et aux règles d’accès et de sécurité </w:t>
      </w:r>
      <w:r w:rsidR="00B76F49"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w:t>
      </w:r>
    </w:p>
    <w:p w14:paraId="5D35D6B2" w14:textId="04727AA1" w:rsidR="007B749F" w:rsidRPr="00666A02" w:rsidRDefault="00B76F49"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Le t</w:t>
      </w:r>
      <w:r w:rsidR="007B749F" w:rsidRPr="00666A02">
        <w:rPr>
          <w:rFonts w:asciiTheme="minorHAnsi" w:hAnsiTheme="minorHAnsi" w:cstheme="minorHAnsi"/>
          <w:sz w:val="22"/>
          <w:szCs w:val="22"/>
        </w:rPr>
        <w:t xml:space="preserve">itulaire s’engage à informer </w:t>
      </w:r>
      <w:r w:rsidRPr="00666A02">
        <w:rPr>
          <w:rFonts w:asciiTheme="minorHAnsi" w:hAnsiTheme="minorHAnsi" w:cstheme="minorHAnsi"/>
          <w:sz w:val="22"/>
          <w:szCs w:val="22"/>
        </w:rPr>
        <w:t>le pouvoir adjudicateur</w:t>
      </w:r>
      <w:r w:rsidR="007B749F" w:rsidRPr="00666A02">
        <w:rPr>
          <w:rFonts w:asciiTheme="minorHAnsi" w:hAnsiTheme="minorHAnsi" w:cstheme="minorHAnsi"/>
          <w:sz w:val="22"/>
          <w:szCs w:val="22"/>
        </w:rPr>
        <w:t xml:space="preserve"> de tout changement </w:t>
      </w:r>
      <w:r w:rsidR="00D6320A" w:rsidRPr="00666A02">
        <w:rPr>
          <w:rFonts w:asciiTheme="minorHAnsi" w:hAnsiTheme="minorHAnsi" w:cstheme="minorHAnsi"/>
          <w:sz w:val="22"/>
          <w:szCs w:val="22"/>
        </w:rPr>
        <w:t>de personnel</w:t>
      </w:r>
      <w:r w:rsidR="004676AB" w:rsidRPr="00666A02">
        <w:rPr>
          <w:rFonts w:asciiTheme="minorHAnsi" w:hAnsiTheme="minorHAnsi" w:cstheme="minorHAnsi"/>
          <w:sz w:val="22"/>
          <w:szCs w:val="22"/>
        </w:rPr>
        <w:t>.</w:t>
      </w:r>
    </w:p>
    <w:p w14:paraId="757A5582" w14:textId="4E682FE4" w:rsidR="007B749F" w:rsidRPr="00666A02" w:rsidRDefault="007B749F"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Dans le cas où cette (ces) personne(s) n’est (ne sont) plus en mesu</w:t>
      </w:r>
      <w:r w:rsidR="00B76F49" w:rsidRPr="00666A02">
        <w:rPr>
          <w:rFonts w:asciiTheme="minorHAnsi" w:hAnsiTheme="minorHAnsi" w:cstheme="minorHAnsi"/>
          <w:sz w:val="22"/>
          <w:szCs w:val="22"/>
        </w:rPr>
        <w:t>re d’accomplir cette tâche, le t</w:t>
      </w:r>
      <w:r w:rsidRPr="00666A02">
        <w:rPr>
          <w:rFonts w:asciiTheme="minorHAnsi" w:hAnsiTheme="minorHAnsi" w:cstheme="minorHAnsi"/>
          <w:sz w:val="22"/>
          <w:szCs w:val="22"/>
        </w:rPr>
        <w:t>itulaire doit :</w:t>
      </w:r>
    </w:p>
    <w:p w14:paraId="7F1B735F" w14:textId="137F522E" w:rsidR="007B749F" w:rsidRPr="00666A02" w:rsidRDefault="007B749F" w:rsidP="009126DB">
      <w:pPr>
        <w:pStyle w:val="Paragraphedeliste"/>
        <w:numPr>
          <w:ilvl w:val="1"/>
          <w:numId w:val="10"/>
        </w:numPr>
        <w:jc w:val="both"/>
        <w:rPr>
          <w:rFonts w:asciiTheme="minorHAnsi" w:hAnsiTheme="minorHAnsi" w:cstheme="minorHAnsi"/>
          <w:sz w:val="22"/>
          <w:szCs w:val="22"/>
        </w:rPr>
      </w:pPr>
      <w:r w:rsidRPr="00666A02">
        <w:rPr>
          <w:rFonts w:asciiTheme="minorHAnsi" w:hAnsiTheme="minorHAnsi" w:cstheme="minorHAnsi"/>
          <w:sz w:val="22"/>
          <w:szCs w:val="22"/>
        </w:rPr>
        <w:t xml:space="preserve">en aviser, sans délai, </w:t>
      </w:r>
      <w:r w:rsidR="00B76F49" w:rsidRPr="00666A02">
        <w:rPr>
          <w:rFonts w:asciiTheme="minorHAnsi" w:hAnsiTheme="minorHAnsi" w:cstheme="minorHAnsi"/>
          <w:sz w:val="22"/>
          <w:szCs w:val="22"/>
        </w:rPr>
        <w:t>le pouvoir adjudicateur</w:t>
      </w:r>
      <w:r w:rsidRPr="00666A02">
        <w:rPr>
          <w:rFonts w:asciiTheme="minorHAnsi" w:hAnsiTheme="minorHAnsi" w:cstheme="minorHAnsi"/>
          <w:sz w:val="22"/>
          <w:szCs w:val="22"/>
        </w:rPr>
        <w:t xml:space="preserve"> et prendre toutes dispositions nécessaires, afin d’assurer la poursuite de l’exécution des prestations ;</w:t>
      </w:r>
    </w:p>
    <w:p w14:paraId="15ED79D9" w14:textId="500C79F0" w:rsidR="00B76F49" w:rsidRPr="00666A02" w:rsidRDefault="00B76F49" w:rsidP="009126DB">
      <w:pPr>
        <w:pStyle w:val="Paragraphedeliste"/>
        <w:numPr>
          <w:ilvl w:val="1"/>
          <w:numId w:val="10"/>
        </w:numPr>
        <w:jc w:val="both"/>
        <w:rPr>
          <w:rFonts w:asciiTheme="minorHAnsi" w:hAnsiTheme="minorHAnsi" w:cstheme="minorHAnsi"/>
          <w:sz w:val="22"/>
          <w:szCs w:val="22"/>
        </w:rPr>
      </w:pPr>
      <w:r w:rsidRPr="00666A02">
        <w:rPr>
          <w:rFonts w:asciiTheme="minorHAnsi" w:hAnsiTheme="minorHAnsi" w:cstheme="minorHAnsi"/>
          <w:sz w:val="22"/>
          <w:szCs w:val="22"/>
        </w:rPr>
        <w:t xml:space="preserve">proposer au pouvoir adjudicateur un remplaçant disposant de compétences au moins équivalentes et dont il lui communique le nom, les titres dans un délai de  </w:t>
      </w:r>
      <w:r w:rsidR="00283684" w:rsidRPr="00666A02">
        <w:rPr>
          <w:rFonts w:asciiTheme="minorHAnsi" w:hAnsiTheme="minorHAnsi" w:cstheme="minorHAnsi"/>
          <w:sz w:val="22"/>
          <w:szCs w:val="22"/>
        </w:rPr>
        <w:t>7</w:t>
      </w:r>
      <w:r w:rsidRPr="00666A02">
        <w:rPr>
          <w:rFonts w:asciiTheme="minorHAnsi" w:hAnsiTheme="minorHAnsi" w:cstheme="minorHAnsi"/>
          <w:sz w:val="22"/>
          <w:szCs w:val="22"/>
        </w:rPr>
        <w:t>jours à compter de la date d’envoi de l’avis mentionné à l’alinéa précédent.</w:t>
      </w:r>
    </w:p>
    <w:p w14:paraId="526826DD" w14:textId="09AEC043" w:rsidR="00B76F49" w:rsidRPr="00666A02" w:rsidRDefault="00B76F49"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Le (ou les) r</w:t>
      </w:r>
      <w:r w:rsidR="003423B4" w:rsidRPr="00666A02">
        <w:rPr>
          <w:rFonts w:asciiTheme="minorHAnsi" w:hAnsiTheme="minorHAnsi" w:cstheme="minorHAnsi"/>
          <w:sz w:val="22"/>
          <w:szCs w:val="22"/>
        </w:rPr>
        <w:t>emplaçant(s) proposé(s) par le t</w:t>
      </w:r>
      <w:r w:rsidRPr="00666A02">
        <w:rPr>
          <w:rFonts w:asciiTheme="minorHAnsi" w:hAnsiTheme="minorHAnsi" w:cstheme="minorHAnsi"/>
          <w:sz w:val="22"/>
          <w:szCs w:val="22"/>
        </w:rPr>
        <w:t>itulaire est (sont) considéré(s) comme accepté par l</w:t>
      </w:r>
      <w:r w:rsidR="003423B4" w:rsidRPr="00666A02">
        <w:rPr>
          <w:rFonts w:asciiTheme="minorHAnsi" w:hAnsiTheme="minorHAnsi" w:cstheme="minorHAnsi"/>
          <w:sz w:val="22"/>
          <w:szCs w:val="22"/>
        </w:rPr>
        <w:t>e pouvoir adjudicateur</w:t>
      </w:r>
      <w:r w:rsidRPr="00666A02">
        <w:rPr>
          <w:rFonts w:asciiTheme="minorHAnsi" w:hAnsiTheme="minorHAnsi" w:cstheme="minorHAnsi"/>
          <w:sz w:val="22"/>
          <w:szCs w:val="22"/>
        </w:rPr>
        <w:t xml:space="preserve"> si celui-ci ne le (les) récuse pas dans le délai d’un mois courant à compter de la réception de la communication mentionnée à l’alinéa précédent. Si l</w:t>
      </w:r>
      <w:r w:rsidR="003423B4" w:rsidRPr="00666A02">
        <w:rPr>
          <w:rFonts w:asciiTheme="minorHAnsi" w:hAnsiTheme="minorHAnsi" w:cstheme="minorHAnsi"/>
          <w:sz w:val="22"/>
          <w:szCs w:val="22"/>
        </w:rPr>
        <w:t>e pouvoir adjudicateur</w:t>
      </w:r>
      <w:r w:rsidRPr="00666A02">
        <w:rPr>
          <w:rFonts w:asciiTheme="minorHAnsi" w:hAnsiTheme="minorHAnsi" w:cstheme="minorHAnsi"/>
          <w:sz w:val="22"/>
          <w:szCs w:val="22"/>
        </w:rPr>
        <w:t xml:space="preserve"> réc</w:t>
      </w:r>
      <w:r w:rsidR="003423B4" w:rsidRPr="00666A02">
        <w:rPr>
          <w:rFonts w:asciiTheme="minorHAnsi" w:hAnsiTheme="minorHAnsi" w:cstheme="minorHAnsi"/>
          <w:sz w:val="22"/>
          <w:szCs w:val="22"/>
        </w:rPr>
        <w:t>use le (les) remplaçant(s), le t</w:t>
      </w:r>
      <w:r w:rsidRPr="00666A02">
        <w:rPr>
          <w:rFonts w:asciiTheme="minorHAnsi" w:hAnsiTheme="minorHAnsi" w:cstheme="minorHAnsi"/>
          <w:sz w:val="22"/>
          <w:szCs w:val="22"/>
        </w:rPr>
        <w:t xml:space="preserve">itulaire dispose </w:t>
      </w:r>
      <w:r w:rsidR="00283684" w:rsidRPr="00666A02">
        <w:rPr>
          <w:rFonts w:asciiTheme="minorHAnsi" w:hAnsiTheme="minorHAnsi" w:cstheme="minorHAnsi"/>
          <w:sz w:val="22"/>
          <w:szCs w:val="22"/>
        </w:rPr>
        <w:t xml:space="preserve">de 7 jours </w:t>
      </w:r>
      <w:r w:rsidRPr="00666A02">
        <w:rPr>
          <w:rFonts w:asciiTheme="minorHAnsi" w:hAnsiTheme="minorHAnsi" w:cstheme="minorHAnsi"/>
          <w:sz w:val="22"/>
          <w:szCs w:val="22"/>
        </w:rPr>
        <w:t>pour proposer d’autres remplaçants.</w:t>
      </w:r>
    </w:p>
    <w:p w14:paraId="00A7CC7F" w14:textId="0BDF7C30" w:rsidR="00B76F49" w:rsidRPr="00666A02" w:rsidRDefault="00B76F49"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La déc</w:t>
      </w:r>
      <w:r w:rsidR="003423B4" w:rsidRPr="00666A02">
        <w:rPr>
          <w:rFonts w:asciiTheme="minorHAnsi" w:hAnsiTheme="minorHAnsi" w:cstheme="minorHAnsi"/>
          <w:sz w:val="22"/>
          <w:szCs w:val="22"/>
        </w:rPr>
        <w:t xml:space="preserve">ision de récusation prise par le pouvoir adjudicateur </w:t>
      </w:r>
      <w:r w:rsidRPr="00666A02">
        <w:rPr>
          <w:rFonts w:asciiTheme="minorHAnsi" w:hAnsiTheme="minorHAnsi" w:cstheme="minorHAnsi"/>
          <w:sz w:val="22"/>
          <w:szCs w:val="22"/>
        </w:rPr>
        <w:t>est motivée.</w:t>
      </w:r>
    </w:p>
    <w:p w14:paraId="405CE04E" w14:textId="3AFE0A67" w:rsidR="00B76F49" w:rsidRPr="00666A02" w:rsidRDefault="00B76F49"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Les avis, propositions et décisions </w:t>
      </w:r>
      <w:r w:rsidR="003423B4"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 xml:space="preserve"> sont notifiés selon les modalités fixées à l’article 3.1 du CCAG-FCS.</w:t>
      </w:r>
    </w:p>
    <w:p w14:paraId="4615E4B5" w14:textId="4621A363" w:rsidR="00B76F49" w:rsidRPr="00666A02" w:rsidRDefault="00B76F49"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À défaut de proposition d</w:t>
      </w:r>
      <w:r w:rsidR="003423B4" w:rsidRPr="00666A02">
        <w:rPr>
          <w:rFonts w:asciiTheme="minorHAnsi" w:hAnsiTheme="minorHAnsi" w:cstheme="minorHAnsi"/>
          <w:sz w:val="22"/>
          <w:szCs w:val="22"/>
        </w:rPr>
        <w:t>’au moins un remplaçant par le t</w:t>
      </w:r>
      <w:r w:rsidRPr="00666A02">
        <w:rPr>
          <w:rFonts w:asciiTheme="minorHAnsi" w:hAnsiTheme="minorHAnsi" w:cstheme="minorHAnsi"/>
          <w:sz w:val="22"/>
          <w:szCs w:val="22"/>
        </w:rPr>
        <w:t xml:space="preserve">itulaire ou en cas de récusation des remplaçants par </w:t>
      </w:r>
      <w:r w:rsidR="003423B4" w:rsidRPr="00666A02">
        <w:rPr>
          <w:rFonts w:asciiTheme="minorHAnsi" w:hAnsiTheme="minorHAnsi" w:cstheme="minorHAnsi"/>
          <w:sz w:val="22"/>
          <w:szCs w:val="22"/>
        </w:rPr>
        <w:t xml:space="preserve">le pouvoir adjudicateur, </w:t>
      </w:r>
      <w:r w:rsidR="00377B02" w:rsidRPr="00666A02">
        <w:rPr>
          <w:rFonts w:asciiTheme="minorHAnsi" w:hAnsiTheme="minorHAnsi" w:cstheme="minorHAnsi"/>
          <w:sz w:val="22"/>
          <w:szCs w:val="22"/>
        </w:rPr>
        <w:t xml:space="preserve">l’accord-cadre </w:t>
      </w:r>
      <w:r w:rsidR="00A2442F" w:rsidRPr="00666A02">
        <w:rPr>
          <w:rFonts w:asciiTheme="minorHAnsi" w:hAnsiTheme="minorHAnsi" w:cstheme="minorHAnsi"/>
          <w:sz w:val="22"/>
          <w:szCs w:val="22"/>
        </w:rPr>
        <w:t>peut être</w:t>
      </w:r>
      <w:r w:rsidRPr="00666A02">
        <w:rPr>
          <w:rFonts w:asciiTheme="minorHAnsi" w:hAnsiTheme="minorHAnsi" w:cstheme="minorHAnsi"/>
          <w:sz w:val="22"/>
          <w:szCs w:val="22"/>
        </w:rPr>
        <w:t xml:space="preserve"> résilié dans les conditions prévues à l’article 32 du CCAG-FCS.</w:t>
      </w:r>
    </w:p>
    <w:p w14:paraId="58AD96AA" w14:textId="238405EE" w:rsidR="00B76F49" w:rsidRPr="00666A02" w:rsidRDefault="00B76F49" w:rsidP="003423B4">
      <w:pPr>
        <w:ind w:left="567"/>
        <w:jc w:val="both"/>
        <w:rPr>
          <w:rFonts w:asciiTheme="minorHAnsi" w:hAnsiTheme="minorHAnsi" w:cstheme="minorHAnsi"/>
          <w:sz w:val="22"/>
          <w:szCs w:val="22"/>
        </w:rPr>
      </w:pPr>
      <w:r w:rsidRPr="00666A02">
        <w:rPr>
          <w:rFonts w:asciiTheme="minorHAnsi" w:hAnsiTheme="minorHAnsi" w:cstheme="minorHAnsi"/>
          <w:sz w:val="22"/>
          <w:szCs w:val="22"/>
        </w:rPr>
        <w:t>Tout accident ou maladie pouv</w:t>
      </w:r>
      <w:r w:rsidR="003423B4" w:rsidRPr="00666A02">
        <w:rPr>
          <w:rFonts w:asciiTheme="minorHAnsi" w:hAnsiTheme="minorHAnsi" w:cstheme="minorHAnsi"/>
          <w:sz w:val="22"/>
          <w:szCs w:val="22"/>
        </w:rPr>
        <w:t>ant affecter les personnels du t</w:t>
      </w:r>
      <w:r w:rsidRPr="00666A02">
        <w:rPr>
          <w:rFonts w:asciiTheme="minorHAnsi" w:hAnsiTheme="minorHAnsi" w:cstheme="minorHAnsi"/>
          <w:sz w:val="22"/>
          <w:szCs w:val="22"/>
        </w:rPr>
        <w:t>itulaire pendant la durée de la prestat</w:t>
      </w:r>
      <w:r w:rsidR="003423B4" w:rsidRPr="00666A02">
        <w:rPr>
          <w:rFonts w:asciiTheme="minorHAnsi" w:hAnsiTheme="minorHAnsi" w:cstheme="minorHAnsi"/>
          <w:sz w:val="22"/>
          <w:szCs w:val="22"/>
        </w:rPr>
        <w:t>ion relève de la compétence du t</w:t>
      </w:r>
      <w:r w:rsidRPr="00666A02">
        <w:rPr>
          <w:rFonts w:asciiTheme="minorHAnsi" w:hAnsiTheme="minorHAnsi" w:cstheme="minorHAnsi"/>
          <w:sz w:val="22"/>
          <w:szCs w:val="22"/>
        </w:rPr>
        <w:t>itulaire. Il lui appartient de mettre en œuvre dans les meilleurs délais un remplacement du personnel manquant sans impacter la qualité des prestations ni leur délai de réalisation.</w:t>
      </w:r>
    </w:p>
    <w:p w14:paraId="72E5AEF5" w14:textId="77777777" w:rsidR="00EC43A7" w:rsidRPr="00666A02" w:rsidRDefault="00EC43A7" w:rsidP="00EC43A7">
      <w:pPr>
        <w:jc w:val="both"/>
        <w:rPr>
          <w:rFonts w:asciiTheme="minorHAnsi" w:hAnsiTheme="minorHAnsi" w:cstheme="minorHAnsi"/>
          <w:sz w:val="22"/>
          <w:szCs w:val="22"/>
        </w:rPr>
      </w:pPr>
    </w:p>
    <w:p w14:paraId="75876E1A" w14:textId="79F0B705" w:rsidR="00EC43A7" w:rsidRPr="00666A02" w:rsidRDefault="00B62FEB" w:rsidP="00232043">
      <w:pPr>
        <w:pStyle w:val="Titre3"/>
        <w:rPr>
          <w:rFonts w:asciiTheme="minorHAnsi" w:hAnsiTheme="minorHAnsi" w:cstheme="minorHAnsi"/>
          <w:sz w:val="22"/>
          <w:szCs w:val="22"/>
        </w:rPr>
      </w:pPr>
      <w:r w:rsidRPr="00666A02">
        <w:rPr>
          <w:rFonts w:asciiTheme="minorHAnsi" w:hAnsiTheme="minorHAnsi" w:cstheme="minorHAnsi"/>
          <w:sz w:val="22"/>
          <w:szCs w:val="22"/>
        </w:rPr>
        <w:t>Autre obligation administrative</w:t>
      </w:r>
    </w:p>
    <w:p w14:paraId="6797E3BD" w14:textId="77777777" w:rsidR="00EC43A7" w:rsidRPr="00666A02" w:rsidRDefault="00EC43A7" w:rsidP="00EC43A7">
      <w:pPr>
        <w:ind w:left="567"/>
        <w:jc w:val="both"/>
        <w:rPr>
          <w:rFonts w:asciiTheme="minorHAnsi" w:hAnsiTheme="minorHAnsi" w:cstheme="minorHAnsi"/>
          <w:sz w:val="22"/>
          <w:szCs w:val="22"/>
        </w:rPr>
      </w:pPr>
    </w:p>
    <w:p w14:paraId="4908B316" w14:textId="77777777" w:rsidR="00EC43A7" w:rsidRPr="00666A02" w:rsidRDefault="00EC43A7" w:rsidP="00EC43A7">
      <w:pPr>
        <w:ind w:left="567"/>
        <w:jc w:val="both"/>
        <w:rPr>
          <w:rFonts w:asciiTheme="minorHAnsi" w:hAnsiTheme="minorHAnsi" w:cstheme="minorHAnsi"/>
          <w:sz w:val="22"/>
          <w:szCs w:val="22"/>
        </w:rPr>
      </w:pPr>
      <w:r w:rsidRPr="00666A02">
        <w:rPr>
          <w:rFonts w:asciiTheme="minorHAnsi" w:hAnsiTheme="minorHAnsi" w:cstheme="minorHAnsi"/>
          <w:sz w:val="22"/>
          <w:szCs w:val="22"/>
        </w:rPr>
        <w:lastRenderedPageBreak/>
        <w:t>Le titulaire met à disposition tous les six mois, à partir de la notification, jusqu'à la fin de l'exécution, les pièces prévues aux articles D.8222-5 ou D.8222-7 ou D.8254-2 à D.8254-5 du code du travail.</w:t>
      </w:r>
    </w:p>
    <w:p w14:paraId="0CFE4030" w14:textId="77777777" w:rsidR="00082949" w:rsidRPr="00666A02" w:rsidRDefault="00082949" w:rsidP="00082949">
      <w:pPr>
        <w:jc w:val="both"/>
        <w:rPr>
          <w:rFonts w:asciiTheme="minorHAnsi" w:hAnsiTheme="minorHAnsi" w:cstheme="minorHAnsi"/>
          <w:sz w:val="22"/>
          <w:szCs w:val="22"/>
        </w:rPr>
      </w:pPr>
    </w:p>
    <w:p w14:paraId="10F1169B" w14:textId="11522246" w:rsidR="00082949" w:rsidRPr="00666A02" w:rsidRDefault="00A2442F" w:rsidP="00232043">
      <w:pPr>
        <w:pStyle w:val="Titre3"/>
        <w:rPr>
          <w:rFonts w:asciiTheme="minorHAnsi" w:hAnsiTheme="minorHAnsi" w:cstheme="minorHAnsi"/>
          <w:sz w:val="22"/>
          <w:szCs w:val="22"/>
        </w:rPr>
      </w:pPr>
      <w:r w:rsidRPr="00666A02">
        <w:rPr>
          <w:rFonts w:asciiTheme="minorHAnsi" w:hAnsiTheme="minorHAnsi" w:cstheme="minorHAnsi"/>
          <w:sz w:val="22"/>
          <w:szCs w:val="22"/>
        </w:rPr>
        <w:t>Modifications de</w:t>
      </w:r>
      <w:r w:rsidR="00377B02" w:rsidRPr="00666A02">
        <w:rPr>
          <w:rFonts w:asciiTheme="minorHAnsi" w:hAnsiTheme="minorHAnsi" w:cstheme="minorHAnsi"/>
          <w:sz w:val="22"/>
          <w:szCs w:val="22"/>
        </w:rPr>
        <w:t xml:space="preserve"> l’accord-cadre</w:t>
      </w:r>
    </w:p>
    <w:p w14:paraId="3D1A4B1B" w14:textId="77777777" w:rsidR="00082949" w:rsidRPr="00666A02" w:rsidRDefault="00082949" w:rsidP="00082949">
      <w:pPr>
        <w:jc w:val="both"/>
        <w:rPr>
          <w:rFonts w:asciiTheme="minorHAnsi" w:hAnsiTheme="minorHAnsi" w:cstheme="minorHAnsi"/>
          <w:sz w:val="22"/>
          <w:szCs w:val="22"/>
        </w:rPr>
      </w:pPr>
    </w:p>
    <w:p w14:paraId="59B2D104" w14:textId="023D3A41" w:rsidR="00082949" w:rsidRPr="00666A02" w:rsidRDefault="00082949" w:rsidP="00082949">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Toutes les modifications qui pourraient être apportées, par </w:t>
      </w:r>
      <w:r w:rsidR="00A2442F" w:rsidRPr="00666A02">
        <w:rPr>
          <w:rFonts w:asciiTheme="minorHAnsi" w:hAnsiTheme="minorHAnsi" w:cstheme="minorHAnsi"/>
          <w:sz w:val="22"/>
          <w:szCs w:val="22"/>
        </w:rPr>
        <w:t>avenant, à</w:t>
      </w:r>
      <w:r w:rsidR="00377B02" w:rsidRPr="00666A02">
        <w:rPr>
          <w:rFonts w:asciiTheme="minorHAnsi" w:hAnsiTheme="minorHAnsi" w:cstheme="minorHAnsi"/>
          <w:sz w:val="22"/>
          <w:szCs w:val="22"/>
        </w:rPr>
        <w:t xml:space="preserve"> l’accord-cadre</w:t>
      </w:r>
      <w:r w:rsidRPr="00666A02">
        <w:rPr>
          <w:rFonts w:asciiTheme="minorHAnsi" w:hAnsiTheme="minorHAnsi" w:cstheme="minorHAnsi"/>
          <w:sz w:val="22"/>
          <w:szCs w:val="22"/>
        </w:rPr>
        <w:t>, s'appliquent aux marchés subséquents en cours.</w:t>
      </w:r>
    </w:p>
    <w:p w14:paraId="22AA419D" w14:textId="77777777" w:rsidR="00B62FEB" w:rsidRPr="00666A02" w:rsidRDefault="00B62FEB" w:rsidP="00B62FEB">
      <w:pPr>
        <w:jc w:val="both"/>
        <w:rPr>
          <w:rFonts w:asciiTheme="minorHAnsi" w:hAnsiTheme="minorHAnsi" w:cstheme="minorHAnsi"/>
          <w:sz w:val="22"/>
          <w:szCs w:val="22"/>
        </w:rPr>
      </w:pPr>
    </w:p>
    <w:p w14:paraId="3B659A67" w14:textId="2B82B1D0" w:rsidR="00804450" w:rsidRPr="00666A02" w:rsidRDefault="00A2442F" w:rsidP="00232043">
      <w:pPr>
        <w:pStyle w:val="Titre3"/>
        <w:rPr>
          <w:rFonts w:asciiTheme="minorHAnsi" w:hAnsiTheme="minorHAnsi" w:cstheme="minorHAnsi"/>
          <w:sz w:val="22"/>
          <w:szCs w:val="22"/>
        </w:rPr>
      </w:pPr>
      <w:r w:rsidRPr="00666A02">
        <w:rPr>
          <w:rFonts w:asciiTheme="minorHAnsi" w:hAnsiTheme="minorHAnsi" w:cstheme="minorHAnsi"/>
          <w:sz w:val="22"/>
          <w:szCs w:val="22"/>
        </w:rPr>
        <w:t>Résiliation de</w:t>
      </w:r>
      <w:r w:rsidR="00377B02" w:rsidRPr="00666A02">
        <w:rPr>
          <w:rFonts w:asciiTheme="minorHAnsi" w:hAnsiTheme="minorHAnsi" w:cstheme="minorHAnsi"/>
          <w:sz w:val="22"/>
          <w:szCs w:val="22"/>
        </w:rPr>
        <w:t xml:space="preserve"> l’accord-cadre</w:t>
      </w:r>
    </w:p>
    <w:p w14:paraId="2188ED69" w14:textId="77777777" w:rsidR="00804450" w:rsidRPr="00666A02" w:rsidRDefault="00804450" w:rsidP="00804450">
      <w:pPr>
        <w:rPr>
          <w:rFonts w:asciiTheme="minorHAnsi" w:hAnsiTheme="minorHAnsi" w:cstheme="minorHAnsi"/>
          <w:sz w:val="22"/>
          <w:szCs w:val="22"/>
        </w:rPr>
      </w:pPr>
    </w:p>
    <w:p w14:paraId="49239100" w14:textId="232B91E7" w:rsidR="005246C1" w:rsidRPr="00666A02" w:rsidRDefault="00804450" w:rsidP="00804450">
      <w:pPr>
        <w:ind w:left="567"/>
        <w:jc w:val="both"/>
        <w:rPr>
          <w:rFonts w:asciiTheme="minorHAnsi" w:hAnsiTheme="minorHAnsi" w:cstheme="minorHAnsi"/>
          <w:sz w:val="22"/>
          <w:szCs w:val="22"/>
        </w:rPr>
      </w:pPr>
      <w:r w:rsidRPr="00666A02">
        <w:rPr>
          <w:rFonts w:asciiTheme="minorHAnsi" w:hAnsiTheme="minorHAnsi" w:cstheme="minorHAnsi"/>
          <w:sz w:val="22"/>
          <w:szCs w:val="22"/>
        </w:rPr>
        <w:t>En plus des cas de résiliation prévus au CCAG de référence</w:t>
      </w:r>
      <w:r w:rsidR="00AF70BD" w:rsidRPr="00666A02">
        <w:rPr>
          <w:rFonts w:asciiTheme="minorHAnsi" w:hAnsiTheme="minorHAnsi" w:cstheme="minorHAnsi"/>
          <w:sz w:val="22"/>
          <w:szCs w:val="22"/>
        </w:rPr>
        <w:t xml:space="preserve"> et autres cas prévus dans les autres articles du présent document</w:t>
      </w:r>
      <w:r w:rsidRPr="00666A02">
        <w:rPr>
          <w:rFonts w:asciiTheme="minorHAnsi" w:hAnsiTheme="minorHAnsi" w:cstheme="minorHAnsi"/>
          <w:sz w:val="22"/>
          <w:szCs w:val="22"/>
        </w:rPr>
        <w:t>, le pouvoir adjudicateur peut résilier</w:t>
      </w:r>
      <w:r w:rsidR="00AF70BD" w:rsidRPr="00666A02">
        <w:rPr>
          <w:rFonts w:asciiTheme="minorHAnsi" w:hAnsiTheme="minorHAnsi" w:cstheme="minorHAnsi"/>
          <w:sz w:val="22"/>
          <w:szCs w:val="22"/>
        </w:rPr>
        <w:t xml:space="preserve"> l’accord-cadre</w:t>
      </w:r>
      <w:r w:rsidRPr="00666A02">
        <w:rPr>
          <w:rFonts w:asciiTheme="minorHAnsi" w:hAnsiTheme="minorHAnsi" w:cstheme="minorHAnsi"/>
          <w:sz w:val="22"/>
          <w:szCs w:val="22"/>
        </w:rPr>
        <w:t xml:space="preserve">, soit à l'égard d'un titulaire en particulier (résiliation individuelle) soit à l'égard de l'ensemble des titulaires (résiliation collective). </w:t>
      </w:r>
    </w:p>
    <w:p w14:paraId="43E14286" w14:textId="7B79AD7C" w:rsidR="00804450" w:rsidRPr="00666A02" w:rsidRDefault="00804450" w:rsidP="00804450">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La résiliation est opérée par tout moyen écrit permettant de donner une date certaine à la réception </w:t>
      </w:r>
      <w:r w:rsidR="00B43D92" w:rsidRPr="00666A02">
        <w:rPr>
          <w:rFonts w:asciiTheme="minorHAnsi" w:hAnsiTheme="minorHAnsi" w:cstheme="minorHAnsi"/>
          <w:sz w:val="22"/>
          <w:szCs w:val="22"/>
        </w:rPr>
        <w:t xml:space="preserve">de la décision du pouvoir adjudicateur </w:t>
      </w:r>
      <w:r w:rsidRPr="00666A02">
        <w:rPr>
          <w:rFonts w:asciiTheme="minorHAnsi" w:hAnsiTheme="minorHAnsi" w:cstheme="minorHAnsi"/>
          <w:sz w:val="22"/>
          <w:szCs w:val="22"/>
        </w:rPr>
        <w:t>par le titulaire.</w:t>
      </w:r>
    </w:p>
    <w:p w14:paraId="33C1F81B" w14:textId="77777777" w:rsidR="00804450" w:rsidRPr="00666A02" w:rsidRDefault="00804450" w:rsidP="00804450">
      <w:pPr>
        <w:ind w:left="567"/>
        <w:rPr>
          <w:rFonts w:asciiTheme="minorHAnsi" w:hAnsiTheme="minorHAnsi" w:cstheme="minorHAnsi"/>
          <w:sz w:val="22"/>
          <w:szCs w:val="22"/>
        </w:rPr>
      </w:pPr>
    </w:p>
    <w:p w14:paraId="3357ED17" w14:textId="77777777" w:rsidR="00804450" w:rsidRPr="00666A02" w:rsidRDefault="00804450" w:rsidP="00804450">
      <w:pPr>
        <w:ind w:left="567"/>
        <w:rPr>
          <w:rFonts w:asciiTheme="minorHAnsi" w:hAnsiTheme="minorHAnsi" w:cstheme="minorHAnsi"/>
          <w:sz w:val="22"/>
          <w:szCs w:val="22"/>
          <w:u w:val="single"/>
        </w:rPr>
      </w:pPr>
      <w:r w:rsidRPr="00666A02">
        <w:rPr>
          <w:rFonts w:asciiTheme="minorHAnsi" w:hAnsiTheme="minorHAnsi" w:cstheme="minorHAnsi"/>
          <w:sz w:val="22"/>
          <w:szCs w:val="22"/>
          <w:u w:val="single"/>
        </w:rPr>
        <w:t>Pour inexactitude des renseignements communiqués</w:t>
      </w:r>
    </w:p>
    <w:p w14:paraId="4F2F578F" w14:textId="4ABFDB40" w:rsidR="00804450" w:rsidRPr="00666A02" w:rsidRDefault="00804450" w:rsidP="0048064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L'inexactitude des renseignements communiqués à l'appui des candidatures peut entraîner la résiliation </w:t>
      </w:r>
      <w:r w:rsidR="0048064A" w:rsidRPr="00666A02">
        <w:rPr>
          <w:rFonts w:asciiTheme="minorHAnsi" w:hAnsiTheme="minorHAnsi" w:cstheme="minorHAnsi"/>
          <w:sz w:val="22"/>
          <w:szCs w:val="22"/>
        </w:rPr>
        <w:t>du contrat aux torts exclusifs du t</w:t>
      </w:r>
      <w:r w:rsidRPr="00666A02">
        <w:rPr>
          <w:rFonts w:asciiTheme="minorHAnsi" w:hAnsiTheme="minorHAnsi" w:cstheme="minorHAnsi"/>
          <w:sz w:val="22"/>
          <w:szCs w:val="22"/>
        </w:rPr>
        <w:t xml:space="preserve">itulaire, sans indemnités. </w:t>
      </w:r>
    </w:p>
    <w:p w14:paraId="663ED85F" w14:textId="77777777" w:rsidR="00804450" w:rsidRPr="00666A02" w:rsidRDefault="00804450" w:rsidP="00804450">
      <w:pPr>
        <w:ind w:left="567"/>
        <w:rPr>
          <w:rFonts w:asciiTheme="minorHAnsi" w:hAnsiTheme="minorHAnsi" w:cstheme="minorHAnsi"/>
          <w:sz w:val="22"/>
          <w:szCs w:val="22"/>
        </w:rPr>
      </w:pPr>
    </w:p>
    <w:p w14:paraId="13FFA309" w14:textId="77777777" w:rsidR="00804450" w:rsidRPr="00666A02" w:rsidRDefault="00804450" w:rsidP="0048064A">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Suite à une résiliation pour faute d'un marché subséquent</w:t>
      </w:r>
    </w:p>
    <w:p w14:paraId="511E40AC" w14:textId="0601633D" w:rsidR="00804450" w:rsidRPr="00666A02" w:rsidRDefault="0048064A" w:rsidP="0048064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w:t>
      </w:r>
      <w:r w:rsidR="00804450" w:rsidRPr="00666A02">
        <w:rPr>
          <w:rFonts w:asciiTheme="minorHAnsi" w:hAnsiTheme="minorHAnsi" w:cstheme="minorHAnsi"/>
          <w:sz w:val="22"/>
          <w:szCs w:val="22"/>
        </w:rPr>
        <w:t xml:space="preserve">peut prononcer, sans préavis ni indemnité, la résiliation individuelle </w:t>
      </w:r>
      <w:r w:rsidR="00B43D92" w:rsidRPr="00666A02">
        <w:rPr>
          <w:rFonts w:asciiTheme="minorHAnsi" w:hAnsiTheme="minorHAnsi" w:cstheme="minorHAnsi"/>
          <w:sz w:val="22"/>
          <w:szCs w:val="22"/>
        </w:rPr>
        <w:t xml:space="preserve">de l’accord-cadre </w:t>
      </w:r>
      <w:r w:rsidRPr="00666A02">
        <w:rPr>
          <w:rFonts w:asciiTheme="minorHAnsi" w:hAnsiTheme="minorHAnsi" w:cstheme="minorHAnsi"/>
          <w:sz w:val="22"/>
          <w:szCs w:val="22"/>
        </w:rPr>
        <w:t>à l'égard de tout t</w:t>
      </w:r>
      <w:r w:rsidR="00804450" w:rsidRPr="00666A02">
        <w:rPr>
          <w:rFonts w:asciiTheme="minorHAnsi" w:hAnsiTheme="minorHAnsi" w:cstheme="minorHAnsi"/>
          <w:sz w:val="22"/>
          <w:szCs w:val="22"/>
        </w:rPr>
        <w:t xml:space="preserve">itulaire dont un marché subséquent aurait été résilié pour faute. </w:t>
      </w:r>
    </w:p>
    <w:p w14:paraId="10A3ED5D" w14:textId="77777777" w:rsidR="00804450" w:rsidRPr="00666A02" w:rsidRDefault="00804450" w:rsidP="0048064A">
      <w:pPr>
        <w:ind w:left="567"/>
        <w:jc w:val="both"/>
        <w:rPr>
          <w:rFonts w:asciiTheme="minorHAnsi" w:hAnsiTheme="minorHAnsi" w:cstheme="minorHAnsi"/>
          <w:sz w:val="22"/>
          <w:szCs w:val="22"/>
        </w:rPr>
      </w:pPr>
    </w:p>
    <w:p w14:paraId="7BD5CB51" w14:textId="77777777" w:rsidR="00804450" w:rsidRPr="00666A02" w:rsidRDefault="00804450" w:rsidP="0048064A">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Pour défaut de réponse aux consultations</w:t>
      </w:r>
    </w:p>
    <w:p w14:paraId="53E5EE04" w14:textId="6B406CBC" w:rsidR="00804450" w:rsidRPr="00666A02" w:rsidRDefault="0048064A" w:rsidP="0048064A">
      <w:pPr>
        <w:ind w:left="567"/>
        <w:jc w:val="both"/>
        <w:rPr>
          <w:rFonts w:asciiTheme="minorHAnsi" w:hAnsiTheme="minorHAnsi" w:cstheme="minorHAnsi"/>
          <w:sz w:val="22"/>
          <w:szCs w:val="22"/>
        </w:rPr>
      </w:pPr>
      <w:r w:rsidRPr="00666A02">
        <w:rPr>
          <w:rFonts w:asciiTheme="minorHAnsi" w:hAnsiTheme="minorHAnsi" w:cstheme="minorHAnsi"/>
          <w:sz w:val="22"/>
          <w:szCs w:val="22"/>
        </w:rPr>
        <w:t>Le pouvoir adjudicateur</w:t>
      </w:r>
      <w:r w:rsidR="00804450" w:rsidRPr="00666A02">
        <w:rPr>
          <w:rFonts w:asciiTheme="minorHAnsi" w:hAnsiTheme="minorHAnsi" w:cstheme="minorHAnsi"/>
          <w:sz w:val="22"/>
          <w:szCs w:val="22"/>
        </w:rPr>
        <w:t xml:space="preserve"> peut prononcer, sans indemnité, la </w:t>
      </w:r>
      <w:r w:rsidR="0015549B" w:rsidRPr="00666A02">
        <w:rPr>
          <w:rFonts w:asciiTheme="minorHAnsi" w:hAnsiTheme="minorHAnsi" w:cstheme="minorHAnsi"/>
          <w:sz w:val="22"/>
          <w:szCs w:val="22"/>
        </w:rPr>
        <w:t>résiliation de</w:t>
      </w:r>
      <w:r w:rsidR="00B43D92" w:rsidRPr="00666A02">
        <w:rPr>
          <w:rFonts w:asciiTheme="minorHAnsi" w:hAnsiTheme="minorHAnsi" w:cstheme="minorHAnsi"/>
          <w:sz w:val="22"/>
          <w:szCs w:val="22"/>
        </w:rPr>
        <w:t xml:space="preserve"> l’accord-cadre</w:t>
      </w:r>
      <w:r w:rsidR="00710FBA" w:rsidRPr="00666A02">
        <w:rPr>
          <w:rFonts w:asciiTheme="minorHAnsi" w:hAnsiTheme="minorHAnsi" w:cstheme="minorHAnsi"/>
          <w:sz w:val="22"/>
          <w:szCs w:val="22"/>
        </w:rPr>
        <w:t xml:space="preserve"> </w:t>
      </w:r>
      <w:r w:rsidRPr="00666A02">
        <w:rPr>
          <w:rFonts w:asciiTheme="minorHAnsi" w:hAnsiTheme="minorHAnsi" w:cstheme="minorHAnsi"/>
          <w:sz w:val="22"/>
          <w:szCs w:val="22"/>
        </w:rPr>
        <w:t>à l'égard de tout t</w:t>
      </w:r>
      <w:r w:rsidR="00804450" w:rsidRPr="00666A02">
        <w:rPr>
          <w:rFonts w:asciiTheme="minorHAnsi" w:hAnsiTheme="minorHAnsi" w:cstheme="minorHAnsi"/>
          <w:sz w:val="22"/>
          <w:szCs w:val="22"/>
        </w:rPr>
        <w:t xml:space="preserve">itulaire qui n'aurait pas répondu à l'invitation à présenter une offre à </w:t>
      </w:r>
      <w:r w:rsidR="0015549B" w:rsidRPr="00666A02">
        <w:rPr>
          <w:rFonts w:asciiTheme="minorHAnsi" w:hAnsiTheme="minorHAnsi" w:cstheme="minorHAnsi"/>
          <w:sz w:val="22"/>
          <w:szCs w:val="22"/>
        </w:rPr>
        <w:t>un marché</w:t>
      </w:r>
      <w:r w:rsidR="00804450" w:rsidRPr="00666A02">
        <w:rPr>
          <w:rFonts w:asciiTheme="minorHAnsi" w:hAnsiTheme="minorHAnsi" w:cstheme="minorHAnsi"/>
          <w:sz w:val="22"/>
          <w:szCs w:val="22"/>
        </w:rPr>
        <w:t xml:space="preserve"> subséquent, sans motif valable</w:t>
      </w:r>
      <w:r w:rsidRPr="00666A02">
        <w:rPr>
          <w:rFonts w:asciiTheme="minorHAnsi" w:hAnsiTheme="minorHAnsi" w:cstheme="minorHAnsi"/>
          <w:sz w:val="22"/>
          <w:szCs w:val="22"/>
        </w:rPr>
        <w:t>, et ce à partir de la 3ème non-</w:t>
      </w:r>
      <w:r w:rsidR="00804450" w:rsidRPr="00666A02">
        <w:rPr>
          <w:rFonts w:asciiTheme="minorHAnsi" w:hAnsiTheme="minorHAnsi" w:cstheme="minorHAnsi"/>
          <w:sz w:val="22"/>
          <w:szCs w:val="22"/>
        </w:rPr>
        <w:t xml:space="preserve">réponse. </w:t>
      </w:r>
    </w:p>
    <w:p w14:paraId="36E8F894" w14:textId="77777777" w:rsidR="00804450" w:rsidRPr="00666A02" w:rsidRDefault="00804450" w:rsidP="0048064A">
      <w:pPr>
        <w:ind w:left="567"/>
        <w:jc w:val="both"/>
        <w:rPr>
          <w:rFonts w:asciiTheme="minorHAnsi" w:hAnsiTheme="minorHAnsi" w:cstheme="minorHAnsi"/>
          <w:sz w:val="22"/>
          <w:szCs w:val="22"/>
        </w:rPr>
      </w:pPr>
    </w:p>
    <w:p w14:paraId="7A61BEFD" w14:textId="34852573" w:rsidR="00804450" w:rsidRPr="00666A02" w:rsidRDefault="00804450" w:rsidP="0048064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La résiliation </w:t>
      </w:r>
      <w:r w:rsidR="00B43D92" w:rsidRPr="00666A02">
        <w:rPr>
          <w:rFonts w:asciiTheme="minorHAnsi" w:hAnsiTheme="minorHAnsi" w:cstheme="minorHAnsi"/>
          <w:sz w:val="22"/>
          <w:szCs w:val="22"/>
        </w:rPr>
        <w:t xml:space="preserve">de l’accord-cadre </w:t>
      </w:r>
      <w:r w:rsidRPr="00666A02">
        <w:rPr>
          <w:rFonts w:asciiTheme="minorHAnsi" w:hAnsiTheme="minorHAnsi" w:cstheme="minorHAnsi"/>
          <w:sz w:val="22"/>
          <w:szCs w:val="22"/>
        </w:rPr>
        <w:t>n'entraîne pas la résiliation des marchés subséquents en cours d'exécution.</w:t>
      </w:r>
    </w:p>
    <w:p w14:paraId="17AC875C" w14:textId="77777777" w:rsidR="008A29CF" w:rsidRPr="00666A02" w:rsidRDefault="008A29CF" w:rsidP="0048064A">
      <w:pPr>
        <w:ind w:left="567"/>
        <w:jc w:val="both"/>
        <w:rPr>
          <w:rFonts w:asciiTheme="minorHAnsi" w:hAnsiTheme="minorHAnsi" w:cstheme="minorHAnsi"/>
          <w:sz w:val="22"/>
          <w:szCs w:val="22"/>
        </w:rPr>
      </w:pPr>
    </w:p>
    <w:p w14:paraId="58659AC4" w14:textId="3D8E8B7D" w:rsidR="000D6D53" w:rsidRPr="00666A02" w:rsidRDefault="00583012" w:rsidP="00232043">
      <w:pPr>
        <w:pStyle w:val="Titre3"/>
        <w:rPr>
          <w:rFonts w:asciiTheme="minorHAnsi" w:hAnsiTheme="minorHAnsi" w:cstheme="minorHAnsi"/>
          <w:sz w:val="22"/>
          <w:szCs w:val="22"/>
        </w:rPr>
      </w:pPr>
      <w:r w:rsidRPr="00666A02">
        <w:rPr>
          <w:rFonts w:asciiTheme="minorHAnsi" w:hAnsiTheme="minorHAnsi" w:cstheme="minorHAnsi"/>
          <w:sz w:val="22"/>
          <w:szCs w:val="22"/>
        </w:rPr>
        <w:t>Eviction temporaire d'un t</w:t>
      </w:r>
      <w:r w:rsidR="000D6D53" w:rsidRPr="00666A02">
        <w:rPr>
          <w:rFonts w:asciiTheme="minorHAnsi" w:hAnsiTheme="minorHAnsi" w:cstheme="minorHAnsi"/>
          <w:sz w:val="22"/>
          <w:szCs w:val="22"/>
        </w:rPr>
        <w:t>itulaire</w:t>
      </w:r>
    </w:p>
    <w:p w14:paraId="679A8473" w14:textId="77777777" w:rsidR="0000342A" w:rsidRPr="00666A02" w:rsidRDefault="0000342A" w:rsidP="000D6D53">
      <w:pPr>
        <w:ind w:left="567"/>
        <w:jc w:val="both"/>
        <w:rPr>
          <w:rFonts w:asciiTheme="minorHAnsi" w:hAnsiTheme="minorHAnsi" w:cstheme="minorHAnsi"/>
          <w:sz w:val="22"/>
          <w:szCs w:val="22"/>
        </w:rPr>
      </w:pPr>
    </w:p>
    <w:p w14:paraId="50D1880C" w14:textId="59AEFD37" w:rsidR="008A29CF" w:rsidRPr="00666A02" w:rsidRDefault="000D6D53" w:rsidP="000D6D53">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se réserve la possibilité, sans indemnité et après mise en demeure préalable après chaque manquement du titulaire, d’évincer durant 3 mois </w:t>
      </w:r>
      <w:r w:rsidR="004F7321">
        <w:rPr>
          <w:rFonts w:asciiTheme="minorHAnsi" w:hAnsiTheme="minorHAnsi" w:cstheme="minorHAnsi"/>
          <w:sz w:val="22"/>
          <w:szCs w:val="22"/>
        </w:rPr>
        <w:t>le titulaire</w:t>
      </w:r>
      <w:r w:rsidRPr="00666A02">
        <w:rPr>
          <w:rFonts w:asciiTheme="minorHAnsi" w:hAnsiTheme="minorHAnsi" w:cstheme="minorHAnsi"/>
          <w:sz w:val="22"/>
          <w:szCs w:val="22"/>
        </w:rPr>
        <w:t xml:space="preserve"> </w:t>
      </w:r>
      <w:r w:rsidR="00C97ABF" w:rsidRPr="00666A02">
        <w:rPr>
          <w:rFonts w:asciiTheme="minorHAnsi" w:hAnsiTheme="minorHAnsi" w:cstheme="minorHAnsi"/>
          <w:sz w:val="22"/>
          <w:szCs w:val="22"/>
        </w:rPr>
        <w:t xml:space="preserve">de l’accord-cadre </w:t>
      </w:r>
      <w:r w:rsidRPr="00666A02">
        <w:rPr>
          <w:rFonts w:asciiTheme="minorHAnsi" w:hAnsiTheme="minorHAnsi" w:cstheme="minorHAnsi"/>
          <w:sz w:val="22"/>
          <w:szCs w:val="22"/>
        </w:rPr>
        <w:t>qui manquerait à ses obligations et engagements :</w:t>
      </w:r>
    </w:p>
    <w:p w14:paraId="7DA6EB14" w14:textId="085F9A81" w:rsidR="000D6D53" w:rsidRPr="00666A02" w:rsidRDefault="000D6D53"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 xml:space="preserve">à la 3ème </w:t>
      </w:r>
      <w:r w:rsidR="005246C1" w:rsidRPr="00666A02">
        <w:rPr>
          <w:rFonts w:asciiTheme="minorHAnsi" w:hAnsiTheme="minorHAnsi" w:cstheme="minorHAnsi"/>
          <w:sz w:val="22"/>
          <w:szCs w:val="22"/>
        </w:rPr>
        <w:t xml:space="preserve">absence de réponse non justifiée </w:t>
      </w:r>
      <w:r w:rsidR="008E4340" w:rsidRPr="00666A02">
        <w:rPr>
          <w:rFonts w:asciiTheme="minorHAnsi" w:hAnsiTheme="minorHAnsi" w:cstheme="minorHAnsi"/>
          <w:sz w:val="22"/>
          <w:szCs w:val="22"/>
        </w:rPr>
        <w:t xml:space="preserve">de manière satisfaisante </w:t>
      </w:r>
      <w:r w:rsidR="005246C1" w:rsidRPr="00666A02">
        <w:rPr>
          <w:rFonts w:asciiTheme="minorHAnsi" w:hAnsiTheme="minorHAnsi" w:cstheme="minorHAnsi"/>
          <w:sz w:val="22"/>
          <w:szCs w:val="22"/>
        </w:rPr>
        <w:t>ou à la 3</w:t>
      </w:r>
      <w:r w:rsidR="005246C1" w:rsidRPr="00666A02">
        <w:rPr>
          <w:rFonts w:asciiTheme="minorHAnsi" w:hAnsiTheme="minorHAnsi" w:cstheme="minorHAnsi"/>
          <w:sz w:val="22"/>
          <w:szCs w:val="22"/>
          <w:vertAlign w:val="superscript"/>
        </w:rPr>
        <w:t>ème</w:t>
      </w:r>
      <w:r w:rsidR="005246C1" w:rsidRPr="00666A02">
        <w:rPr>
          <w:rFonts w:asciiTheme="minorHAnsi" w:hAnsiTheme="minorHAnsi" w:cstheme="minorHAnsi"/>
          <w:sz w:val="22"/>
          <w:szCs w:val="22"/>
        </w:rPr>
        <w:t xml:space="preserve"> offre non conforme (notamment</w:t>
      </w:r>
      <w:r w:rsidR="00C40826" w:rsidRPr="00666A02">
        <w:rPr>
          <w:rFonts w:asciiTheme="minorHAnsi" w:hAnsiTheme="minorHAnsi" w:cstheme="minorHAnsi"/>
          <w:sz w:val="22"/>
          <w:szCs w:val="22"/>
        </w:rPr>
        <w:t xml:space="preserve"> en cas </w:t>
      </w:r>
      <w:r w:rsidR="005246C1" w:rsidRPr="00666A02">
        <w:rPr>
          <w:rFonts w:asciiTheme="minorHAnsi" w:hAnsiTheme="minorHAnsi" w:cstheme="minorHAnsi"/>
          <w:sz w:val="22"/>
          <w:szCs w:val="22"/>
        </w:rPr>
        <w:t xml:space="preserve"> </w:t>
      </w:r>
      <w:r w:rsidR="00C40826" w:rsidRPr="00666A02">
        <w:rPr>
          <w:rFonts w:asciiTheme="minorHAnsi" w:hAnsiTheme="minorHAnsi" w:cstheme="minorHAnsi"/>
          <w:sz w:val="22"/>
          <w:szCs w:val="22"/>
        </w:rPr>
        <w:t xml:space="preserve">de </w:t>
      </w:r>
      <w:r w:rsidR="005246C1" w:rsidRPr="00666A02">
        <w:rPr>
          <w:rFonts w:asciiTheme="minorHAnsi" w:hAnsiTheme="minorHAnsi" w:cstheme="minorHAnsi"/>
          <w:sz w:val="22"/>
          <w:szCs w:val="22"/>
        </w:rPr>
        <w:t xml:space="preserve">remise d’offres irrégulières ou </w:t>
      </w:r>
      <w:r w:rsidR="00C40826" w:rsidRPr="00666A02">
        <w:rPr>
          <w:rFonts w:asciiTheme="minorHAnsi" w:hAnsiTheme="minorHAnsi" w:cstheme="minorHAnsi"/>
          <w:sz w:val="22"/>
          <w:szCs w:val="22"/>
        </w:rPr>
        <w:t xml:space="preserve">de </w:t>
      </w:r>
      <w:r w:rsidR="005246C1" w:rsidRPr="00666A02">
        <w:rPr>
          <w:rFonts w:asciiTheme="minorHAnsi" w:hAnsiTheme="minorHAnsi" w:cstheme="minorHAnsi"/>
          <w:sz w:val="22"/>
          <w:szCs w:val="22"/>
        </w:rPr>
        <w:t xml:space="preserve">remise d’offres à </w:t>
      </w:r>
      <w:r w:rsidRPr="00666A02">
        <w:rPr>
          <w:rFonts w:asciiTheme="minorHAnsi" w:hAnsiTheme="minorHAnsi" w:cstheme="minorHAnsi"/>
          <w:sz w:val="22"/>
          <w:szCs w:val="22"/>
        </w:rPr>
        <w:t xml:space="preserve">un prix supérieur au prix mentionné dans </w:t>
      </w:r>
      <w:r w:rsidR="00B5615D">
        <w:rPr>
          <w:rFonts w:asciiTheme="minorHAnsi" w:hAnsiTheme="minorHAnsi" w:cstheme="minorHAnsi"/>
          <w:sz w:val="22"/>
          <w:szCs w:val="22"/>
        </w:rPr>
        <w:t>la grille financière</w:t>
      </w:r>
      <w:r w:rsidRPr="00666A02">
        <w:rPr>
          <w:rFonts w:asciiTheme="minorHAnsi" w:hAnsiTheme="minorHAnsi" w:cstheme="minorHAnsi"/>
          <w:sz w:val="22"/>
          <w:szCs w:val="22"/>
        </w:rPr>
        <w:t xml:space="preserve"> </w:t>
      </w:r>
      <w:r w:rsidR="00C40826" w:rsidRPr="00666A02">
        <w:rPr>
          <w:rFonts w:asciiTheme="minorHAnsi" w:hAnsiTheme="minorHAnsi" w:cstheme="minorHAnsi"/>
          <w:sz w:val="22"/>
          <w:szCs w:val="22"/>
        </w:rPr>
        <w:t xml:space="preserve">de l’accord-cadre </w:t>
      </w:r>
      <w:r w:rsidRPr="00666A02">
        <w:rPr>
          <w:rFonts w:asciiTheme="minorHAnsi" w:hAnsiTheme="minorHAnsi" w:cstheme="minorHAnsi"/>
          <w:sz w:val="22"/>
          <w:szCs w:val="22"/>
        </w:rPr>
        <w:t xml:space="preserve">pour une prestation identique et sans justification valable). </w:t>
      </w:r>
    </w:p>
    <w:p w14:paraId="07956630" w14:textId="6B200F07" w:rsidR="000D6D53" w:rsidRPr="00666A02" w:rsidRDefault="000D6D53" w:rsidP="00DB627B">
      <w:pPr>
        <w:ind w:left="1276"/>
        <w:jc w:val="both"/>
        <w:rPr>
          <w:rFonts w:asciiTheme="minorHAnsi" w:hAnsiTheme="minorHAnsi" w:cstheme="minorHAnsi"/>
          <w:sz w:val="22"/>
          <w:szCs w:val="22"/>
        </w:rPr>
      </w:pPr>
      <w:r w:rsidRPr="00666A02">
        <w:rPr>
          <w:rFonts w:asciiTheme="minorHAnsi" w:hAnsiTheme="minorHAnsi" w:cstheme="minorHAnsi"/>
          <w:sz w:val="22"/>
          <w:szCs w:val="22"/>
        </w:rPr>
        <w:t xml:space="preserve">Dans ce cas, l’éviction n’est pas précédée d’une mise en demeure, s’agissant d’une violation </w:t>
      </w:r>
      <w:r w:rsidR="00DB627B" w:rsidRPr="00666A02">
        <w:rPr>
          <w:rFonts w:asciiTheme="minorHAnsi" w:hAnsiTheme="minorHAnsi" w:cstheme="minorHAnsi"/>
          <w:sz w:val="22"/>
          <w:szCs w:val="22"/>
        </w:rPr>
        <w:t>c</w:t>
      </w:r>
      <w:r w:rsidRPr="00666A02">
        <w:rPr>
          <w:rFonts w:asciiTheme="minorHAnsi" w:hAnsiTheme="minorHAnsi" w:cstheme="minorHAnsi"/>
          <w:sz w:val="22"/>
          <w:szCs w:val="22"/>
        </w:rPr>
        <w:t>aractérisée de son engagement par le titulaire.</w:t>
      </w:r>
    </w:p>
    <w:p w14:paraId="48A04137" w14:textId="6C181779" w:rsidR="000D6D53" w:rsidRPr="00666A02" w:rsidRDefault="000D6D53"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 xml:space="preserve">à la 4ème exécution défaillante (non-respect des délais </w:t>
      </w:r>
      <w:r w:rsidR="00C40826" w:rsidRPr="00666A02">
        <w:rPr>
          <w:rFonts w:asciiTheme="minorHAnsi" w:hAnsiTheme="minorHAnsi" w:cstheme="minorHAnsi"/>
          <w:sz w:val="22"/>
          <w:szCs w:val="22"/>
        </w:rPr>
        <w:t xml:space="preserve"> de l’accord-cadre</w:t>
      </w:r>
      <w:r w:rsidR="00710FBA" w:rsidRPr="00666A02">
        <w:rPr>
          <w:rFonts w:asciiTheme="minorHAnsi" w:hAnsiTheme="minorHAnsi" w:cstheme="minorHAnsi"/>
          <w:sz w:val="22"/>
          <w:szCs w:val="22"/>
        </w:rPr>
        <w:t xml:space="preserve"> </w:t>
      </w:r>
      <w:r w:rsidRPr="00666A02">
        <w:rPr>
          <w:rFonts w:asciiTheme="minorHAnsi" w:hAnsiTheme="minorHAnsi" w:cstheme="minorHAnsi"/>
          <w:sz w:val="22"/>
          <w:szCs w:val="22"/>
        </w:rPr>
        <w:t>ou du marché subséquent, défauts qualitatifs, et/ou quantitatifs), après que le titulaire ait été mis en demeure après chaque non-respect constaté.</w:t>
      </w:r>
    </w:p>
    <w:p w14:paraId="208A0D22" w14:textId="0C216204" w:rsidR="00583012" w:rsidRPr="00666A02" w:rsidRDefault="00583012" w:rsidP="008E4D48">
      <w:pPr>
        <w:pStyle w:val="v"/>
        <w:widowControl w:val="0"/>
        <w:numPr>
          <w:ilvl w:val="0"/>
          <w:numId w:val="6"/>
        </w:numPr>
        <w:spacing w:before="600" w:after="240"/>
        <w:ind w:left="357" w:hanging="357"/>
        <w:jc w:val="left"/>
        <w:outlineLvl w:val="0"/>
        <w:rPr>
          <w:rFonts w:asciiTheme="minorHAnsi" w:hAnsiTheme="minorHAnsi" w:cstheme="minorHAnsi"/>
          <w:b/>
          <w:caps/>
          <w:szCs w:val="22"/>
        </w:rPr>
      </w:pPr>
      <w:bookmarkStart w:id="14" w:name="_Toc194414752"/>
      <w:r w:rsidRPr="00666A02">
        <w:rPr>
          <w:rFonts w:asciiTheme="minorHAnsi" w:hAnsiTheme="minorHAnsi" w:cstheme="minorHAnsi"/>
          <w:b/>
          <w:caps/>
          <w:szCs w:val="22"/>
        </w:rPr>
        <w:t>PASSATION DES MARCHES SUBSEQUENTS</w:t>
      </w:r>
      <w:bookmarkEnd w:id="14"/>
    </w:p>
    <w:p w14:paraId="2A553B59" w14:textId="7537EEEF" w:rsidR="00AD4BAB" w:rsidRPr="00113673" w:rsidRDefault="008A1C0F" w:rsidP="00113673">
      <w:pPr>
        <w:pStyle w:val="Titre2"/>
        <w:rPr>
          <w:rFonts w:asciiTheme="minorHAnsi" w:hAnsiTheme="minorHAnsi" w:cstheme="minorHAnsi"/>
          <w:sz w:val="22"/>
          <w:szCs w:val="22"/>
        </w:rPr>
      </w:pPr>
      <w:bookmarkStart w:id="15" w:name="_Toc194414753"/>
      <w:r w:rsidRPr="00666A02">
        <w:rPr>
          <w:rFonts w:asciiTheme="minorHAnsi" w:hAnsiTheme="minorHAnsi" w:cstheme="minorHAnsi"/>
          <w:sz w:val="22"/>
          <w:szCs w:val="22"/>
        </w:rPr>
        <w:t>Modalités de passation</w:t>
      </w:r>
      <w:bookmarkEnd w:id="15"/>
    </w:p>
    <w:p w14:paraId="7C0CAD7A" w14:textId="518F74C2" w:rsidR="004F7321" w:rsidRPr="003C107F" w:rsidRDefault="00B5615D" w:rsidP="004F7321">
      <w:pPr>
        <w:pStyle w:val="v"/>
        <w:widowControl w:val="0"/>
        <w:spacing w:before="120"/>
        <w:ind w:left="0" w:firstLine="0"/>
        <w:rPr>
          <w:rFonts w:asciiTheme="minorHAnsi" w:hAnsiTheme="minorHAnsi" w:cstheme="minorHAnsi"/>
        </w:rPr>
      </w:pPr>
      <w:r>
        <w:rPr>
          <w:rFonts w:asciiTheme="minorHAnsi" w:hAnsiTheme="minorHAnsi" w:cstheme="minorHAnsi"/>
        </w:rPr>
        <w:t>Les</w:t>
      </w:r>
      <w:r w:rsidR="004F7321">
        <w:rPr>
          <w:rFonts w:asciiTheme="minorHAnsi" w:hAnsiTheme="minorHAnsi" w:cstheme="minorHAnsi"/>
        </w:rPr>
        <w:t xml:space="preserve"> marchés subséquents </w:t>
      </w:r>
      <w:r w:rsidR="004F7321" w:rsidRPr="003C107F">
        <w:rPr>
          <w:rFonts w:asciiTheme="minorHAnsi" w:hAnsiTheme="minorHAnsi" w:cstheme="minorHAnsi"/>
        </w:rPr>
        <w:t>seront émis par EXPERTISE FRANCE au fur et à mesure des besoins :</w:t>
      </w:r>
    </w:p>
    <w:p w14:paraId="0D681743" w14:textId="5DEE5FDF" w:rsidR="004F7321" w:rsidRPr="003C107F" w:rsidRDefault="004F7321" w:rsidP="004F7321">
      <w:pPr>
        <w:pStyle w:val="v"/>
        <w:widowControl w:val="0"/>
        <w:spacing w:before="120"/>
        <w:ind w:left="556"/>
        <w:rPr>
          <w:rFonts w:asciiTheme="minorHAnsi" w:hAnsiTheme="minorHAnsi" w:cstheme="minorHAnsi"/>
        </w:rPr>
      </w:pPr>
      <w:r w:rsidRPr="003C107F">
        <w:rPr>
          <w:rFonts w:asciiTheme="minorHAnsi" w:hAnsiTheme="minorHAnsi" w:cstheme="minorHAnsi"/>
        </w:rPr>
        <w:t xml:space="preserve">Chaque </w:t>
      </w:r>
      <w:r w:rsidR="00B5615D">
        <w:rPr>
          <w:rFonts w:asciiTheme="minorHAnsi" w:hAnsiTheme="minorHAnsi" w:cstheme="minorHAnsi"/>
        </w:rPr>
        <w:t>marché subséquent</w:t>
      </w:r>
      <w:r w:rsidRPr="003C107F">
        <w:rPr>
          <w:rFonts w:asciiTheme="minorHAnsi" w:hAnsiTheme="minorHAnsi" w:cstheme="minorHAnsi"/>
        </w:rPr>
        <w:t xml:space="preserve"> sera émis par courrier électronique au CONTRAC</w:t>
      </w:r>
      <w:r w:rsidR="00B5615D">
        <w:rPr>
          <w:rFonts w:asciiTheme="minorHAnsi" w:hAnsiTheme="minorHAnsi" w:cstheme="minorHAnsi"/>
        </w:rPr>
        <w:t xml:space="preserve">TANT </w:t>
      </w:r>
      <w:r w:rsidR="00196CBC">
        <w:rPr>
          <w:rFonts w:asciiTheme="minorHAnsi" w:hAnsiTheme="minorHAnsi" w:cstheme="minorHAnsi"/>
        </w:rPr>
        <w:t>et mentionnera clairement</w:t>
      </w:r>
      <w:r w:rsidRPr="003C107F">
        <w:rPr>
          <w:rFonts w:asciiTheme="minorHAnsi" w:hAnsiTheme="minorHAnsi" w:cstheme="minorHAnsi"/>
        </w:rPr>
        <w:t>:</w:t>
      </w:r>
    </w:p>
    <w:p w14:paraId="6D511537" w14:textId="77777777" w:rsidR="004F7321" w:rsidRPr="003C107F" w:rsidRDefault="004F7321" w:rsidP="004F7321">
      <w:pPr>
        <w:pStyle w:val="v"/>
        <w:widowControl w:val="0"/>
        <w:spacing w:before="120"/>
        <w:ind w:left="556"/>
        <w:rPr>
          <w:rFonts w:asciiTheme="minorHAnsi" w:hAnsiTheme="minorHAnsi" w:cstheme="minorHAnsi"/>
        </w:rPr>
      </w:pPr>
      <w:r w:rsidRPr="003C107F">
        <w:rPr>
          <w:rFonts w:asciiTheme="minorHAnsi" w:hAnsiTheme="minorHAnsi" w:cstheme="minorHAnsi"/>
        </w:rPr>
        <w:t>• Le numéro de référence du CONTRAT et du CONTRAT PRINCIPAL ;</w:t>
      </w:r>
    </w:p>
    <w:p w14:paraId="5AA7E1CE" w14:textId="77777777" w:rsidR="004F7321" w:rsidRPr="003C107F" w:rsidRDefault="004F7321" w:rsidP="004F7321">
      <w:pPr>
        <w:pStyle w:val="v"/>
        <w:widowControl w:val="0"/>
        <w:spacing w:before="120"/>
        <w:ind w:left="556"/>
        <w:rPr>
          <w:rFonts w:asciiTheme="minorHAnsi" w:hAnsiTheme="minorHAnsi" w:cstheme="minorHAnsi"/>
        </w:rPr>
      </w:pPr>
      <w:r w:rsidRPr="003C107F">
        <w:rPr>
          <w:rFonts w:asciiTheme="minorHAnsi" w:hAnsiTheme="minorHAnsi" w:cstheme="minorHAnsi"/>
        </w:rPr>
        <w:t>• Une description de la prestation commandée ;</w:t>
      </w:r>
    </w:p>
    <w:p w14:paraId="758E7B5E" w14:textId="54E419DB" w:rsidR="004F7321" w:rsidRPr="003C107F" w:rsidRDefault="004F7321" w:rsidP="004F7321">
      <w:pPr>
        <w:pStyle w:val="v"/>
        <w:widowControl w:val="0"/>
        <w:spacing w:before="120"/>
        <w:ind w:left="556"/>
        <w:rPr>
          <w:rFonts w:asciiTheme="minorHAnsi" w:hAnsiTheme="minorHAnsi" w:cstheme="minorHAnsi"/>
        </w:rPr>
      </w:pPr>
      <w:r w:rsidRPr="003C107F">
        <w:rPr>
          <w:rFonts w:asciiTheme="minorHAnsi" w:hAnsiTheme="minorHAnsi" w:cstheme="minorHAnsi"/>
        </w:rPr>
        <w:t xml:space="preserve">• Le montant du </w:t>
      </w:r>
      <w:r w:rsidR="00B5615D">
        <w:rPr>
          <w:rFonts w:asciiTheme="minorHAnsi" w:hAnsiTheme="minorHAnsi" w:cstheme="minorHAnsi"/>
        </w:rPr>
        <w:t>marché subséquent</w:t>
      </w:r>
      <w:r w:rsidRPr="003C107F">
        <w:rPr>
          <w:rFonts w:asciiTheme="minorHAnsi" w:hAnsiTheme="minorHAnsi" w:cstheme="minorHAnsi"/>
        </w:rPr>
        <w:t xml:space="preserve"> et sa décomposition (quantité commandée x prix unitaire) ;</w:t>
      </w:r>
    </w:p>
    <w:p w14:paraId="761FB5B0" w14:textId="77777777" w:rsidR="004F7321" w:rsidRPr="003C107F" w:rsidRDefault="004F7321" w:rsidP="004F7321">
      <w:pPr>
        <w:pStyle w:val="v"/>
        <w:widowControl w:val="0"/>
        <w:spacing w:before="120"/>
        <w:ind w:left="556"/>
        <w:rPr>
          <w:rFonts w:asciiTheme="minorHAnsi" w:hAnsiTheme="minorHAnsi" w:cstheme="minorHAnsi"/>
        </w:rPr>
      </w:pPr>
      <w:r w:rsidRPr="003C107F">
        <w:rPr>
          <w:rFonts w:asciiTheme="minorHAnsi" w:hAnsiTheme="minorHAnsi" w:cstheme="minorHAnsi"/>
        </w:rPr>
        <w:t>• Le lieu d'exécution ;</w:t>
      </w:r>
    </w:p>
    <w:p w14:paraId="02293F36" w14:textId="34F2D2E1" w:rsidR="004F7321" w:rsidRPr="003C107F" w:rsidRDefault="004F7321" w:rsidP="00B5615D">
      <w:pPr>
        <w:pStyle w:val="v"/>
        <w:widowControl w:val="0"/>
        <w:spacing w:before="120"/>
        <w:ind w:left="556"/>
        <w:rPr>
          <w:rFonts w:asciiTheme="minorHAnsi" w:hAnsiTheme="minorHAnsi" w:cstheme="minorHAnsi"/>
        </w:rPr>
      </w:pPr>
      <w:r w:rsidRPr="003C107F">
        <w:rPr>
          <w:rFonts w:asciiTheme="minorHAnsi" w:hAnsiTheme="minorHAnsi" w:cstheme="minorHAnsi"/>
        </w:rPr>
        <w:t>• La durée d'exécution.</w:t>
      </w:r>
    </w:p>
    <w:p w14:paraId="6AA6630C" w14:textId="77777777" w:rsidR="002322AC" w:rsidRPr="00666A02" w:rsidRDefault="002322AC" w:rsidP="004D3DE8">
      <w:pPr>
        <w:ind w:left="567"/>
        <w:jc w:val="both"/>
        <w:rPr>
          <w:rFonts w:asciiTheme="minorHAnsi" w:hAnsiTheme="minorHAnsi" w:cstheme="minorHAnsi"/>
          <w:sz w:val="22"/>
          <w:szCs w:val="22"/>
        </w:rPr>
      </w:pPr>
    </w:p>
    <w:p w14:paraId="0C32B734" w14:textId="07F05AF6" w:rsidR="002322AC" w:rsidRPr="00666A02" w:rsidRDefault="003B3D4E" w:rsidP="004F7321">
      <w:pPr>
        <w:jc w:val="both"/>
        <w:rPr>
          <w:rFonts w:asciiTheme="minorHAnsi" w:hAnsiTheme="minorHAnsi" w:cstheme="minorHAnsi"/>
          <w:sz w:val="22"/>
          <w:szCs w:val="22"/>
        </w:rPr>
      </w:pPr>
      <w:r w:rsidRPr="00666A02">
        <w:rPr>
          <w:rFonts w:asciiTheme="minorHAnsi" w:hAnsiTheme="minorHAnsi" w:cstheme="minorHAnsi"/>
          <w:sz w:val="22"/>
          <w:szCs w:val="22"/>
        </w:rPr>
        <w:t>Les marché</w:t>
      </w:r>
      <w:r w:rsidR="00C40826" w:rsidRPr="00666A02">
        <w:rPr>
          <w:rFonts w:asciiTheme="minorHAnsi" w:hAnsiTheme="minorHAnsi" w:cstheme="minorHAnsi"/>
          <w:sz w:val="22"/>
          <w:szCs w:val="22"/>
        </w:rPr>
        <w:t>s</w:t>
      </w:r>
      <w:r w:rsidRPr="00666A02">
        <w:rPr>
          <w:rFonts w:asciiTheme="minorHAnsi" w:hAnsiTheme="minorHAnsi" w:cstheme="minorHAnsi"/>
          <w:sz w:val="22"/>
          <w:szCs w:val="22"/>
        </w:rPr>
        <w:t xml:space="preserve"> subséquents peuvent être conclus à tout moment pendant la durée de validité de l’accord-cadre (y compris jusqu’à son dernier jour de validité).</w:t>
      </w:r>
      <w:r w:rsidR="00105052" w:rsidRPr="00666A02">
        <w:rPr>
          <w:rFonts w:asciiTheme="minorHAnsi" w:hAnsiTheme="minorHAnsi" w:cstheme="minorHAnsi"/>
          <w:sz w:val="22"/>
          <w:szCs w:val="22"/>
        </w:rPr>
        <w:t xml:space="preserve"> Ils peuvent avoir pour objet un ou plusieurs voyages d’études.</w:t>
      </w:r>
    </w:p>
    <w:p w14:paraId="29BF5A59" w14:textId="04BAB976" w:rsidR="000816CD" w:rsidRPr="00666A02" w:rsidRDefault="000816CD" w:rsidP="004D3DE8">
      <w:pPr>
        <w:ind w:left="567"/>
        <w:jc w:val="both"/>
        <w:rPr>
          <w:rFonts w:asciiTheme="minorHAnsi" w:hAnsiTheme="minorHAnsi" w:cstheme="minorHAnsi"/>
          <w:sz w:val="22"/>
          <w:szCs w:val="22"/>
        </w:rPr>
      </w:pPr>
    </w:p>
    <w:p w14:paraId="00958EE0" w14:textId="74A993AD" w:rsidR="00AE6C46" w:rsidRPr="00666A02" w:rsidRDefault="00AE6C46" w:rsidP="004F7321">
      <w:pPr>
        <w:jc w:val="both"/>
        <w:rPr>
          <w:rFonts w:asciiTheme="minorHAnsi" w:hAnsiTheme="minorHAnsi" w:cstheme="minorHAnsi"/>
          <w:sz w:val="22"/>
          <w:szCs w:val="22"/>
        </w:rPr>
      </w:pPr>
      <w:r w:rsidRPr="00666A02">
        <w:rPr>
          <w:rFonts w:asciiTheme="minorHAnsi" w:hAnsiTheme="minorHAnsi" w:cstheme="minorHAnsi"/>
          <w:sz w:val="22"/>
          <w:szCs w:val="22"/>
        </w:rPr>
        <w:t>Le délai de remise des offres est</w:t>
      </w:r>
      <w:r w:rsidR="001B0C67" w:rsidRPr="00666A02">
        <w:rPr>
          <w:rFonts w:asciiTheme="minorHAnsi" w:hAnsiTheme="minorHAnsi" w:cstheme="minorHAnsi"/>
          <w:i/>
          <w:sz w:val="22"/>
          <w:szCs w:val="22"/>
        </w:rPr>
        <w:t xml:space="preserve"> </w:t>
      </w:r>
      <w:r w:rsidRPr="00666A02">
        <w:rPr>
          <w:rFonts w:asciiTheme="minorHAnsi" w:hAnsiTheme="minorHAnsi" w:cstheme="minorHAnsi"/>
          <w:sz w:val="22"/>
          <w:szCs w:val="22"/>
        </w:rPr>
        <w:t>de 1</w:t>
      </w:r>
      <w:r w:rsidR="00710FBA" w:rsidRPr="00666A02">
        <w:rPr>
          <w:rFonts w:asciiTheme="minorHAnsi" w:hAnsiTheme="minorHAnsi" w:cstheme="minorHAnsi"/>
          <w:sz w:val="22"/>
          <w:szCs w:val="22"/>
        </w:rPr>
        <w:t>0</w:t>
      </w:r>
      <w:r w:rsidRPr="00666A02">
        <w:rPr>
          <w:rFonts w:asciiTheme="minorHAnsi" w:hAnsiTheme="minorHAnsi" w:cstheme="minorHAnsi"/>
          <w:sz w:val="22"/>
          <w:szCs w:val="22"/>
        </w:rPr>
        <w:t xml:space="preserve"> jours</w:t>
      </w:r>
      <w:r w:rsidR="00710FBA" w:rsidRPr="00666A02">
        <w:rPr>
          <w:rFonts w:asciiTheme="minorHAnsi" w:hAnsiTheme="minorHAnsi" w:cstheme="minorHAnsi"/>
          <w:sz w:val="22"/>
          <w:szCs w:val="22"/>
        </w:rPr>
        <w:t xml:space="preserve"> ouvrés</w:t>
      </w:r>
      <w:r w:rsidRPr="00666A02">
        <w:rPr>
          <w:rFonts w:asciiTheme="minorHAnsi" w:hAnsiTheme="minorHAnsi" w:cstheme="minorHAnsi"/>
          <w:sz w:val="22"/>
          <w:szCs w:val="22"/>
        </w:rPr>
        <w:t>.</w:t>
      </w:r>
    </w:p>
    <w:p w14:paraId="55EF6D7A" w14:textId="77777777" w:rsidR="00AE6C46" w:rsidRPr="00666A02" w:rsidRDefault="00AE6C46" w:rsidP="004F7321">
      <w:pPr>
        <w:jc w:val="both"/>
        <w:rPr>
          <w:rFonts w:asciiTheme="minorHAnsi" w:hAnsiTheme="minorHAnsi" w:cstheme="minorHAnsi"/>
          <w:sz w:val="22"/>
          <w:szCs w:val="22"/>
        </w:rPr>
      </w:pPr>
    </w:p>
    <w:p w14:paraId="0A5DE3B7" w14:textId="77777777" w:rsidR="00726B99" w:rsidRPr="00666A02" w:rsidRDefault="00726B99" w:rsidP="004F7321">
      <w:pPr>
        <w:jc w:val="both"/>
        <w:rPr>
          <w:rFonts w:asciiTheme="minorHAnsi" w:hAnsiTheme="minorHAnsi" w:cstheme="minorHAnsi"/>
          <w:sz w:val="22"/>
          <w:szCs w:val="22"/>
        </w:rPr>
      </w:pPr>
      <w:r w:rsidRPr="00666A02">
        <w:rPr>
          <w:rFonts w:asciiTheme="minorHAnsi" w:hAnsiTheme="minorHAnsi" w:cstheme="minorHAnsi"/>
          <w:sz w:val="22"/>
          <w:szCs w:val="22"/>
        </w:rPr>
        <w:t>La consultation est écrite.</w:t>
      </w:r>
    </w:p>
    <w:p w14:paraId="0EEB8AA3" w14:textId="77777777" w:rsidR="000D3C46" w:rsidRPr="00666A02" w:rsidRDefault="000D3C46" w:rsidP="004D3DE8">
      <w:pPr>
        <w:ind w:left="567"/>
        <w:jc w:val="both"/>
        <w:rPr>
          <w:rFonts w:asciiTheme="minorHAnsi" w:hAnsiTheme="minorHAnsi" w:cstheme="minorHAnsi"/>
          <w:sz w:val="22"/>
          <w:szCs w:val="22"/>
        </w:rPr>
      </w:pPr>
    </w:p>
    <w:p w14:paraId="57A020CF" w14:textId="18F901EF" w:rsidR="000816CD" w:rsidRPr="00666A02" w:rsidRDefault="000816CD" w:rsidP="004F7321">
      <w:pPr>
        <w:jc w:val="both"/>
        <w:rPr>
          <w:rFonts w:asciiTheme="minorHAnsi" w:hAnsiTheme="minorHAnsi" w:cstheme="minorHAnsi"/>
          <w:sz w:val="22"/>
          <w:szCs w:val="22"/>
        </w:rPr>
      </w:pPr>
      <w:r w:rsidRPr="00666A02">
        <w:rPr>
          <w:rFonts w:asciiTheme="minorHAnsi" w:hAnsiTheme="minorHAnsi" w:cstheme="minorHAnsi"/>
          <w:sz w:val="22"/>
          <w:szCs w:val="22"/>
        </w:rPr>
        <w:t xml:space="preserve">Le dossier de consultation comprend </w:t>
      </w:r>
      <w:r w:rsidRPr="00666A02">
        <w:rPr>
          <w:rFonts w:asciiTheme="minorHAnsi" w:hAnsiTheme="minorHAnsi" w:cstheme="minorHAnsi"/>
          <w:i/>
          <w:sz w:val="22"/>
          <w:szCs w:val="22"/>
        </w:rPr>
        <w:t>a minima</w:t>
      </w:r>
      <w:r w:rsidRPr="00666A02">
        <w:rPr>
          <w:rFonts w:asciiTheme="minorHAnsi" w:hAnsiTheme="minorHAnsi" w:cstheme="minorHAnsi"/>
          <w:sz w:val="22"/>
          <w:szCs w:val="22"/>
        </w:rPr>
        <w:t xml:space="preserve"> les documents suivants :</w:t>
      </w:r>
    </w:p>
    <w:p w14:paraId="14CD55D6" w14:textId="24E5928D" w:rsidR="00726B99" w:rsidRDefault="000816CD" w:rsidP="009126DB">
      <w:pPr>
        <w:pStyle w:val="Paragraphedeliste"/>
        <w:numPr>
          <w:ilvl w:val="0"/>
          <w:numId w:val="12"/>
        </w:numPr>
        <w:jc w:val="both"/>
        <w:rPr>
          <w:rFonts w:asciiTheme="minorHAnsi" w:hAnsiTheme="minorHAnsi" w:cstheme="minorHAnsi"/>
          <w:sz w:val="22"/>
          <w:szCs w:val="22"/>
        </w:rPr>
      </w:pPr>
      <w:r w:rsidRPr="00666A02">
        <w:rPr>
          <w:rFonts w:asciiTheme="minorHAnsi" w:hAnsiTheme="minorHAnsi" w:cstheme="minorHAnsi"/>
          <w:sz w:val="22"/>
          <w:szCs w:val="22"/>
        </w:rPr>
        <w:t>La lettre d’invitation à remettre une offre</w:t>
      </w:r>
      <w:r w:rsidR="00344F67" w:rsidRPr="00666A02">
        <w:rPr>
          <w:rFonts w:asciiTheme="minorHAnsi" w:hAnsiTheme="minorHAnsi" w:cstheme="minorHAnsi"/>
          <w:sz w:val="22"/>
          <w:szCs w:val="22"/>
        </w:rPr>
        <w:t> ;</w:t>
      </w:r>
    </w:p>
    <w:p w14:paraId="1633EC30" w14:textId="1ACAE038" w:rsidR="00B5615D" w:rsidRPr="00666A02" w:rsidRDefault="00B5615D" w:rsidP="009126DB">
      <w:pPr>
        <w:pStyle w:val="Paragraphedeliste"/>
        <w:numPr>
          <w:ilvl w:val="0"/>
          <w:numId w:val="12"/>
        </w:numPr>
        <w:jc w:val="both"/>
        <w:rPr>
          <w:rFonts w:asciiTheme="minorHAnsi" w:hAnsiTheme="minorHAnsi" w:cstheme="minorHAnsi"/>
          <w:sz w:val="22"/>
          <w:szCs w:val="22"/>
        </w:rPr>
      </w:pPr>
      <w:r>
        <w:rPr>
          <w:rFonts w:asciiTheme="minorHAnsi" w:hAnsiTheme="minorHAnsi" w:cstheme="minorHAnsi"/>
          <w:sz w:val="22"/>
          <w:szCs w:val="22"/>
        </w:rPr>
        <w:t>Le cadre de réponse technique propre au marché subséquent ;</w:t>
      </w:r>
    </w:p>
    <w:p w14:paraId="04C8D860" w14:textId="036160FC" w:rsidR="009F0769" w:rsidRPr="00B5615D" w:rsidRDefault="009F0769" w:rsidP="00B5615D">
      <w:pPr>
        <w:pStyle w:val="Paragraphedeliste"/>
        <w:numPr>
          <w:ilvl w:val="0"/>
          <w:numId w:val="12"/>
        </w:numPr>
        <w:jc w:val="both"/>
        <w:rPr>
          <w:rFonts w:asciiTheme="minorHAnsi" w:hAnsiTheme="minorHAnsi" w:cstheme="minorHAnsi"/>
          <w:sz w:val="22"/>
          <w:szCs w:val="22"/>
        </w:rPr>
      </w:pPr>
      <w:r w:rsidRPr="00666A02">
        <w:rPr>
          <w:rFonts w:asciiTheme="minorHAnsi" w:hAnsiTheme="minorHAnsi" w:cstheme="minorHAnsi"/>
          <w:sz w:val="22"/>
          <w:szCs w:val="22"/>
        </w:rPr>
        <w:t>le cahier des charges propre au marché</w:t>
      </w:r>
      <w:r w:rsidR="00B5615D">
        <w:rPr>
          <w:rFonts w:asciiTheme="minorHAnsi" w:hAnsiTheme="minorHAnsi" w:cstheme="minorHAnsi"/>
          <w:sz w:val="22"/>
          <w:szCs w:val="22"/>
        </w:rPr>
        <w:t xml:space="preserve"> subséquent</w:t>
      </w:r>
      <w:r w:rsidR="00AB4616" w:rsidRPr="00B5615D">
        <w:rPr>
          <w:rFonts w:asciiTheme="minorHAnsi" w:hAnsiTheme="minorHAnsi" w:cstheme="minorHAnsi"/>
          <w:sz w:val="22"/>
          <w:szCs w:val="22"/>
        </w:rPr>
        <w:t> ;</w:t>
      </w:r>
    </w:p>
    <w:p w14:paraId="774B9AD1" w14:textId="77777777" w:rsidR="009F0769" w:rsidRPr="00666A02" w:rsidRDefault="009F0769" w:rsidP="004D3DE8">
      <w:pPr>
        <w:ind w:left="567"/>
        <w:jc w:val="both"/>
        <w:rPr>
          <w:rFonts w:asciiTheme="minorHAnsi" w:hAnsiTheme="minorHAnsi" w:cstheme="minorHAnsi"/>
          <w:sz w:val="22"/>
          <w:szCs w:val="22"/>
        </w:rPr>
      </w:pPr>
    </w:p>
    <w:p w14:paraId="6B15AB2C" w14:textId="6458B4EC" w:rsidR="00AE6C46" w:rsidRPr="00666A02" w:rsidRDefault="00AE6C46" w:rsidP="00B5615D">
      <w:pPr>
        <w:jc w:val="both"/>
        <w:rPr>
          <w:rFonts w:asciiTheme="minorHAnsi" w:hAnsiTheme="minorHAnsi" w:cstheme="minorHAnsi"/>
          <w:sz w:val="22"/>
          <w:szCs w:val="22"/>
        </w:rPr>
      </w:pPr>
      <w:r w:rsidRPr="00666A02">
        <w:rPr>
          <w:rFonts w:asciiTheme="minorHAnsi" w:hAnsiTheme="minorHAnsi" w:cstheme="minorHAnsi"/>
          <w:sz w:val="22"/>
          <w:szCs w:val="22"/>
        </w:rPr>
        <w:t xml:space="preserve">La présentation de variantes obligatoires peut être exigée par le pouvoir adjudicateur. De même, la présentation de variantes </w:t>
      </w:r>
      <w:r w:rsidR="00AB4616">
        <w:rPr>
          <w:rFonts w:asciiTheme="minorHAnsi" w:hAnsiTheme="minorHAnsi" w:cstheme="minorHAnsi"/>
          <w:sz w:val="22"/>
          <w:szCs w:val="22"/>
        </w:rPr>
        <w:t xml:space="preserve">facultatives à l’initiative du soumissionnaire </w:t>
      </w:r>
      <w:r w:rsidR="0015549B" w:rsidRPr="00666A02">
        <w:rPr>
          <w:rFonts w:asciiTheme="minorHAnsi" w:hAnsiTheme="minorHAnsi" w:cstheme="minorHAnsi"/>
          <w:sz w:val="22"/>
          <w:szCs w:val="22"/>
        </w:rPr>
        <w:t>peut</w:t>
      </w:r>
      <w:r w:rsidRPr="00666A02">
        <w:rPr>
          <w:rFonts w:asciiTheme="minorHAnsi" w:hAnsiTheme="minorHAnsi" w:cstheme="minorHAnsi"/>
          <w:sz w:val="22"/>
          <w:szCs w:val="22"/>
        </w:rPr>
        <w:t xml:space="preserve"> être autorisées.  </w:t>
      </w:r>
    </w:p>
    <w:p w14:paraId="3954A8E0" w14:textId="77777777" w:rsidR="00AE6C46" w:rsidRPr="00666A02" w:rsidRDefault="00AE6C46" w:rsidP="004D3DE8">
      <w:pPr>
        <w:ind w:left="567"/>
        <w:jc w:val="both"/>
        <w:rPr>
          <w:rFonts w:asciiTheme="minorHAnsi" w:hAnsiTheme="minorHAnsi" w:cstheme="minorHAnsi"/>
          <w:sz w:val="22"/>
          <w:szCs w:val="22"/>
        </w:rPr>
      </w:pPr>
    </w:p>
    <w:p w14:paraId="0A698AE9" w14:textId="0EAE126B" w:rsidR="000816CD" w:rsidRPr="00666A02" w:rsidRDefault="00AE6C46" w:rsidP="00AB4616">
      <w:pPr>
        <w:ind w:left="567"/>
        <w:jc w:val="both"/>
        <w:rPr>
          <w:rFonts w:asciiTheme="minorHAnsi" w:hAnsiTheme="minorHAnsi" w:cstheme="minorHAnsi"/>
          <w:sz w:val="22"/>
          <w:szCs w:val="22"/>
        </w:rPr>
      </w:pPr>
      <w:r w:rsidRPr="00666A02">
        <w:rPr>
          <w:rFonts w:asciiTheme="minorHAnsi" w:hAnsiTheme="minorHAnsi" w:cstheme="minorHAnsi"/>
          <w:sz w:val="22"/>
          <w:szCs w:val="22"/>
        </w:rPr>
        <w:t>Par ailleurs, il peut être prévu ou non des prestations supplémentaires à réponse obligatoire ou facultative.</w:t>
      </w:r>
    </w:p>
    <w:p w14:paraId="2BF54C70" w14:textId="77777777" w:rsidR="00FF149B" w:rsidRPr="00666A02" w:rsidRDefault="00FF149B" w:rsidP="008A1C0F">
      <w:pPr>
        <w:jc w:val="both"/>
        <w:rPr>
          <w:rFonts w:asciiTheme="minorHAnsi" w:hAnsiTheme="minorHAnsi" w:cstheme="minorHAnsi"/>
          <w:sz w:val="22"/>
          <w:szCs w:val="22"/>
        </w:rPr>
      </w:pPr>
    </w:p>
    <w:p w14:paraId="2ED62966" w14:textId="4175D552" w:rsidR="008A1C0F" w:rsidRPr="00666A02" w:rsidRDefault="008A1C0F" w:rsidP="00232043">
      <w:pPr>
        <w:pStyle w:val="Titre2"/>
        <w:rPr>
          <w:rFonts w:asciiTheme="minorHAnsi" w:hAnsiTheme="minorHAnsi" w:cstheme="minorHAnsi"/>
          <w:sz w:val="22"/>
          <w:szCs w:val="22"/>
        </w:rPr>
      </w:pPr>
      <w:bookmarkStart w:id="16" w:name="_Toc194414754"/>
      <w:r w:rsidRPr="00666A02">
        <w:rPr>
          <w:rFonts w:asciiTheme="minorHAnsi" w:hAnsiTheme="minorHAnsi" w:cstheme="minorHAnsi"/>
          <w:sz w:val="22"/>
          <w:szCs w:val="22"/>
        </w:rPr>
        <w:t>Obligation de réponse</w:t>
      </w:r>
      <w:bookmarkEnd w:id="16"/>
    </w:p>
    <w:p w14:paraId="6085774A" w14:textId="77777777" w:rsidR="007A2238" w:rsidRPr="00666A02" w:rsidRDefault="007A2238" w:rsidP="007A2238">
      <w:pPr>
        <w:jc w:val="both"/>
        <w:rPr>
          <w:rFonts w:asciiTheme="minorHAnsi" w:hAnsiTheme="minorHAnsi" w:cstheme="minorHAnsi"/>
          <w:b/>
          <w:sz w:val="22"/>
          <w:szCs w:val="22"/>
        </w:rPr>
      </w:pPr>
    </w:p>
    <w:p w14:paraId="32787D1A" w14:textId="67F9DC8F" w:rsidR="00FD77F5" w:rsidRPr="00666A02" w:rsidRDefault="007A2238" w:rsidP="001C4A65">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de l'accord-cadre a une obligation de réponse à l'ensemble des consultations en vue de la passation</w:t>
      </w:r>
      <w:r w:rsidR="00D80173" w:rsidRPr="00666A02">
        <w:rPr>
          <w:rFonts w:asciiTheme="minorHAnsi" w:hAnsiTheme="minorHAnsi" w:cstheme="minorHAnsi"/>
          <w:sz w:val="22"/>
          <w:szCs w:val="22"/>
        </w:rPr>
        <w:t xml:space="preserve"> des marchés subséquents</w:t>
      </w:r>
      <w:r w:rsidRPr="00666A02">
        <w:rPr>
          <w:rFonts w:asciiTheme="minorHAnsi" w:hAnsiTheme="minorHAnsi" w:cstheme="minorHAnsi"/>
          <w:sz w:val="22"/>
          <w:szCs w:val="22"/>
        </w:rPr>
        <w:t>.</w:t>
      </w:r>
      <w:r w:rsidR="00FD77F5" w:rsidRPr="00666A02">
        <w:rPr>
          <w:rFonts w:asciiTheme="minorHAnsi" w:hAnsiTheme="minorHAnsi" w:cstheme="minorHAnsi"/>
          <w:sz w:val="22"/>
          <w:szCs w:val="22"/>
        </w:rPr>
        <w:t xml:space="preserve"> </w:t>
      </w:r>
    </w:p>
    <w:p w14:paraId="2BD4D305" w14:textId="6FD5E3E3" w:rsidR="000C15F6" w:rsidRPr="00666A02" w:rsidRDefault="00FD77F5" w:rsidP="001C4A65">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titulaire de l'accord cadre, qui </w:t>
      </w:r>
      <w:r w:rsidR="00DA1C2D" w:rsidRPr="00666A02">
        <w:rPr>
          <w:rFonts w:asciiTheme="minorHAnsi" w:hAnsiTheme="minorHAnsi" w:cstheme="minorHAnsi"/>
          <w:sz w:val="22"/>
          <w:szCs w:val="22"/>
        </w:rPr>
        <w:t xml:space="preserve">a décidé de </w:t>
      </w:r>
      <w:r w:rsidR="00D001BF">
        <w:rPr>
          <w:rFonts w:asciiTheme="minorHAnsi" w:hAnsiTheme="minorHAnsi" w:cstheme="minorHAnsi"/>
          <w:sz w:val="22"/>
          <w:szCs w:val="22"/>
        </w:rPr>
        <w:t xml:space="preserve">ne </w:t>
      </w:r>
      <w:r w:rsidRPr="00666A02">
        <w:rPr>
          <w:rFonts w:asciiTheme="minorHAnsi" w:hAnsiTheme="minorHAnsi" w:cstheme="minorHAnsi"/>
          <w:sz w:val="22"/>
          <w:szCs w:val="22"/>
        </w:rPr>
        <w:t xml:space="preserve">pas soumettre d'offre, informe et expose les motifs de sa décision au pouvoir adjudicateur. </w:t>
      </w:r>
    </w:p>
    <w:p w14:paraId="2D3C10AE" w14:textId="77777777" w:rsidR="000C15F6" w:rsidRPr="00666A02" w:rsidRDefault="000C15F6" w:rsidP="001C4A65">
      <w:pPr>
        <w:ind w:left="567"/>
        <w:jc w:val="both"/>
        <w:rPr>
          <w:rFonts w:asciiTheme="minorHAnsi" w:hAnsiTheme="minorHAnsi" w:cstheme="minorHAnsi"/>
          <w:sz w:val="22"/>
          <w:szCs w:val="22"/>
        </w:rPr>
      </w:pPr>
    </w:p>
    <w:p w14:paraId="034E2875" w14:textId="751A1F13" w:rsidR="007A2238" w:rsidRPr="00666A02" w:rsidRDefault="00FD77F5" w:rsidP="001C4A65">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Cette information doit parvenir, au pouvoir adjudicateur, au plus tard </w:t>
      </w:r>
      <w:r w:rsidR="000C15F6" w:rsidRPr="00666A02">
        <w:rPr>
          <w:rFonts w:asciiTheme="minorHAnsi" w:hAnsiTheme="minorHAnsi" w:cstheme="minorHAnsi"/>
          <w:sz w:val="22"/>
          <w:szCs w:val="22"/>
        </w:rPr>
        <w:t>5</w:t>
      </w:r>
      <w:r w:rsidRPr="00666A02">
        <w:rPr>
          <w:rFonts w:asciiTheme="minorHAnsi" w:hAnsiTheme="minorHAnsi" w:cstheme="minorHAnsi"/>
          <w:sz w:val="22"/>
          <w:szCs w:val="22"/>
        </w:rPr>
        <w:t xml:space="preserve"> jours avant la date limite de remise des offres. Faute de motivation satisfaisante ou dans le cas où cette information ne parviendrait pas dans le délai imparti, </w:t>
      </w:r>
      <w:r w:rsidR="005246C1" w:rsidRPr="00666A02">
        <w:rPr>
          <w:rFonts w:asciiTheme="minorHAnsi" w:hAnsiTheme="minorHAnsi" w:cstheme="minorHAnsi"/>
          <w:sz w:val="22"/>
          <w:szCs w:val="22"/>
        </w:rPr>
        <w:t xml:space="preserve">le titulaire de l'accord cadre est </w:t>
      </w:r>
      <w:r w:rsidRPr="00666A02">
        <w:rPr>
          <w:rFonts w:asciiTheme="minorHAnsi" w:hAnsiTheme="minorHAnsi" w:cstheme="minorHAnsi"/>
          <w:sz w:val="22"/>
          <w:szCs w:val="22"/>
        </w:rPr>
        <w:t>considéré comme manquant à son obligation de réponse.</w:t>
      </w:r>
    </w:p>
    <w:p w14:paraId="7458B9FA" w14:textId="77777777" w:rsidR="000C15F6" w:rsidRPr="00666A02" w:rsidRDefault="000C15F6" w:rsidP="001C4A65">
      <w:pPr>
        <w:ind w:left="567"/>
        <w:jc w:val="both"/>
        <w:rPr>
          <w:rFonts w:asciiTheme="minorHAnsi" w:hAnsiTheme="minorHAnsi" w:cstheme="minorHAnsi"/>
          <w:sz w:val="22"/>
          <w:szCs w:val="22"/>
        </w:rPr>
      </w:pPr>
    </w:p>
    <w:p w14:paraId="72692A29" w14:textId="12F996F8" w:rsidR="000C15F6" w:rsidRPr="00666A02" w:rsidRDefault="000D3C46" w:rsidP="001C4A65">
      <w:pPr>
        <w:ind w:left="567"/>
        <w:jc w:val="both"/>
        <w:rPr>
          <w:rFonts w:asciiTheme="minorHAnsi" w:hAnsiTheme="minorHAnsi" w:cstheme="minorHAnsi"/>
          <w:sz w:val="22"/>
          <w:szCs w:val="22"/>
        </w:rPr>
      </w:pPr>
      <w:r w:rsidRPr="00666A02">
        <w:rPr>
          <w:rFonts w:asciiTheme="minorHAnsi" w:hAnsiTheme="minorHAnsi" w:cstheme="minorHAnsi"/>
          <w:sz w:val="22"/>
          <w:szCs w:val="22"/>
        </w:rPr>
        <w:t>Est notamment une motivation satisfaisante</w:t>
      </w:r>
      <w:r w:rsidR="001468DC" w:rsidRPr="00666A02">
        <w:rPr>
          <w:rFonts w:asciiTheme="minorHAnsi" w:hAnsiTheme="minorHAnsi" w:cstheme="minorHAnsi"/>
          <w:sz w:val="22"/>
          <w:szCs w:val="22"/>
        </w:rPr>
        <w:t>,</w:t>
      </w:r>
      <w:r w:rsidRPr="00666A02">
        <w:rPr>
          <w:rFonts w:asciiTheme="minorHAnsi" w:hAnsiTheme="minorHAnsi" w:cstheme="minorHAnsi"/>
          <w:sz w:val="22"/>
          <w:szCs w:val="22"/>
        </w:rPr>
        <w:t xml:space="preserve"> à condition d’être justifiée</w:t>
      </w:r>
      <w:r w:rsidR="001468DC" w:rsidRPr="00666A02">
        <w:rPr>
          <w:rFonts w:asciiTheme="minorHAnsi" w:hAnsiTheme="minorHAnsi" w:cstheme="minorHAnsi"/>
          <w:sz w:val="22"/>
          <w:szCs w:val="22"/>
        </w:rPr>
        <w:t>,</w:t>
      </w:r>
      <w:r w:rsidR="000C15F6" w:rsidRPr="00666A02">
        <w:rPr>
          <w:rFonts w:asciiTheme="minorHAnsi" w:hAnsiTheme="minorHAnsi" w:cstheme="minorHAnsi"/>
          <w:sz w:val="22"/>
          <w:szCs w:val="22"/>
        </w:rPr>
        <w:t xml:space="preserve"> l’indisponibilité momentanée et accidentelle, pour des causes indépendantes de la volonté du titulaire, de moyens humains ou matériels et la</w:t>
      </w:r>
      <w:r w:rsidRPr="00666A02">
        <w:rPr>
          <w:rFonts w:asciiTheme="minorHAnsi" w:hAnsiTheme="minorHAnsi" w:cstheme="minorHAnsi"/>
          <w:sz w:val="22"/>
          <w:szCs w:val="22"/>
        </w:rPr>
        <w:t xml:space="preserve"> fermeture pour congés annuels.</w:t>
      </w:r>
    </w:p>
    <w:p w14:paraId="06271F8E" w14:textId="469CF839" w:rsidR="000C15F6" w:rsidRPr="00666A02" w:rsidRDefault="000D3C46" w:rsidP="001C4A65">
      <w:pPr>
        <w:ind w:left="567"/>
        <w:jc w:val="both"/>
        <w:rPr>
          <w:rFonts w:asciiTheme="minorHAnsi" w:hAnsiTheme="minorHAnsi" w:cstheme="minorHAnsi"/>
          <w:sz w:val="22"/>
          <w:szCs w:val="22"/>
        </w:rPr>
      </w:pPr>
      <w:r w:rsidRPr="00666A02">
        <w:rPr>
          <w:rFonts w:asciiTheme="minorHAnsi" w:hAnsiTheme="minorHAnsi" w:cstheme="minorHAnsi"/>
          <w:sz w:val="22"/>
          <w:szCs w:val="22"/>
        </w:rPr>
        <w:t>Ne peut être une motivation</w:t>
      </w:r>
      <w:r w:rsidR="000C15F6" w:rsidRPr="00666A02">
        <w:rPr>
          <w:rFonts w:asciiTheme="minorHAnsi" w:hAnsiTheme="minorHAnsi" w:cstheme="minorHAnsi"/>
          <w:sz w:val="22"/>
          <w:szCs w:val="22"/>
        </w:rPr>
        <w:t xml:space="preserve"> le surcroît d’activité et l’engagement de ses moyens humains ou matériels sur d’autres</w:t>
      </w:r>
      <w:r w:rsidRPr="00666A02">
        <w:rPr>
          <w:rFonts w:asciiTheme="minorHAnsi" w:hAnsiTheme="minorHAnsi" w:cstheme="minorHAnsi"/>
          <w:sz w:val="22"/>
          <w:szCs w:val="22"/>
        </w:rPr>
        <w:t xml:space="preserve"> prestations. Il appartient au t</w:t>
      </w:r>
      <w:r w:rsidR="000C15F6" w:rsidRPr="00666A02">
        <w:rPr>
          <w:rFonts w:asciiTheme="minorHAnsi" w:hAnsiTheme="minorHAnsi" w:cstheme="minorHAnsi"/>
          <w:sz w:val="22"/>
          <w:szCs w:val="22"/>
        </w:rPr>
        <w:t>itulaire de prendre toutes les mesures nécessaires (recrutement, intérim, etc.) pour faire face à ses engagements.</w:t>
      </w:r>
    </w:p>
    <w:p w14:paraId="3849643D" w14:textId="2024E8EA" w:rsidR="008E4D48" w:rsidRPr="00666A02" w:rsidRDefault="004440DE" w:rsidP="008E4D48">
      <w:pPr>
        <w:pStyle w:val="v"/>
        <w:widowControl w:val="0"/>
        <w:numPr>
          <w:ilvl w:val="0"/>
          <w:numId w:val="6"/>
        </w:numPr>
        <w:spacing w:before="600" w:after="240"/>
        <w:ind w:left="357" w:hanging="357"/>
        <w:jc w:val="left"/>
        <w:outlineLvl w:val="0"/>
        <w:rPr>
          <w:rFonts w:asciiTheme="minorHAnsi" w:hAnsiTheme="minorHAnsi" w:cstheme="minorHAnsi"/>
          <w:b/>
          <w:caps/>
          <w:szCs w:val="22"/>
        </w:rPr>
      </w:pPr>
      <w:r w:rsidRPr="00666A02">
        <w:rPr>
          <w:rFonts w:asciiTheme="minorHAnsi" w:hAnsiTheme="minorHAnsi" w:cstheme="minorHAnsi"/>
          <w:b/>
          <w:caps/>
          <w:szCs w:val="22"/>
        </w:rPr>
        <w:t> </w:t>
      </w:r>
      <w:bookmarkStart w:id="17" w:name="_Toc194414755"/>
      <w:r w:rsidRPr="00666A02">
        <w:rPr>
          <w:rFonts w:asciiTheme="minorHAnsi" w:hAnsiTheme="minorHAnsi" w:cstheme="minorHAnsi"/>
          <w:b/>
          <w:caps/>
          <w:szCs w:val="22"/>
        </w:rPr>
        <w:t xml:space="preserve">CLAUSES COMMUNES </w:t>
      </w:r>
      <w:r w:rsidR="008A1C0F" w:rsidRPr="00666A02">
        <w:rPr>
          <w:rFonts w:asciiTheme="minorHAnsi" w:hAnsiTheme="minorHAnsi" w:cstheme="minorHAnsi"/>
          <w:b/>
          <w:caps/>
          <w:szCs w:val="22"/>
        </w:rPr>
        <w:t>aux</w:t>
      </w:r>
      <w:r w:rsidRPr="00666A02">
        <w:rPr>
          <w:rFonts w:asciiTheme="minorHAnsi" w:hAnsiTheme="minorHAnsi" w:cstheme="minorHAnsi"/>
          <w:b/>
          <w:caps/>
          <w:szCs w:val="22"/>
        </w:rPr>
        <w:t xml:space="preserve"> MARCHES SUBSEQUENTS</w:t>
      </w:r>
      <w:bookmarkEnd w:id="17"/>
    </w:p>
    <w:p w14:paraId="302E0D23" w14:textId="6888CE63" w:rsidR="00D5504D" w:rsidRPr="00666A02" w:rsidRDefault="00D5504D" w:rsidP="00232043">
      <w:pPr>
        <w:pStyle w:val="Titre2"/>
        <w:rPr>
          <w:rFonts w:asciiTheme="minorHAnsi" w:hAnsiTheme="minorHAnsi" w:cstheme="minorHAnsi"/>
          <w:sz w:val="22"/>
          <w:szCs w:val="22"/>
        </w:rPr>
      </w:pPr>
      <w:bookmarkStart w:id="18" w:name="_Toc194414756"/>
      <w:r w:rsidRPr="00666A02">
        <w:rPr>
          <w:rFonts w:asciiTheme="minorHAnsi" w:hAnsiTheme="minorHAnsi" w:cstheme="minorHAnsi"/>
          <w:sz w:val="22"/>
          <w:szCs w:val="22"/>
        </w:rPr>
        <w:t>Caractéristiques générales des marchés subséquents</w:t>
      </w:r>
      <w:bookmarkEnd w:id="18"/>
    </w:p>
    <w:p w14:paraId="25487A4E" w14:textId="77777777" w:rsidR="00D5504D" w:rsidRPr="00666A02" w:rsidRDefault="00D5504D" w:rsidP="00112EE2">
      <w:pPr>
        <w:jc w:val="both"/>
        <w:rPr>
          <w:rFonts w:asciiTheme="minorHAnsi" w:hAnsiTheme="minorHAnsi" w:cstheme="minorHAnsi"/>
          <w:b/>
          <w:sz w:val="22"/>
          <w:szCs w:val="22"/>
        </w:rPr>
      </w:pPr>
    </w:p>
    <w:p w14:paraId="4EF2FD27" w14:textId="427C77E4" w:rsidR="001F668B" w:rsidRPr="00666A02" w:rsidRDefault="004D3DE8" w:rsidP="00232043">
      <w:pPr>
        <w:pStyle w:val="Titre3"/>
        <w:rPr>
          <w:rFonts w:asciiTheme="minorHAnsi" w:hAnsiTheme="minorHAnsi" w:cstheme="minorHAnsi"/>
          <w:sz w:val="22"/>
          <w:szCs w:val="22"/>
        </w:rPr>
      </w:pPr>
      <w:r w:rsidRPr="00666A02">
        <w:rPr>
          <w:rFonts w:asciiTheme="minorHAnsi" w:hAnsiTheme="minorHAnsi" w:cstheme="minorHAnsi"/>
          <w:sz w:val="22"/>
          <w:szCs w:val="22"/>
        </w:rPr>
        <w:t>Forme des marchés subséquents</w:t>
      </w:r>
    </w:p>
    <w:p w14:paraId="55E4B83A" w14:textId="77777777" w:rsidR="004D3DE8" w:rsidRPr="00666A02" w:rsidRDefault="004D3DE8" w:rsidP="00112EE2">
      <w:pPr>
        <w:jc w:val="both"/>
        <w:rPr>
          <w:rFonts w:asciiTheme="minorHAnsi" w:hAnsiTheme="minorHAnsi" w:cstheme="minorHAnsi"/>
          <w:b/>
          <w:sz w:val="22"/>
          <w:szCs w:val="22"/>
        </w:rPr>
      </w:pPr>
    </w:p>
    <w:p w14:paraId="3F79E85D" w14:textId="77777777" w:rsidR="000A4215" w:rsidRPr="00666A02" w:rsidRDefault="004D3DE8" w:rsidP="000A4215">
      <w:pPr>
        <w:ind w:firstLine="567"/>
        <w:jc w:val="both"/>
        <w:rPr>
          <w:rFonts w:asciiTheme="minorHAnsi" w:hAnsiTheme="minorHAnsi" w:cstheme="minorHAnsi"/>
          <w:sz w:val="22"/>
          <w:szCs w:val="22"/>
        </w:rPr>
      </w:pPr>
      <w:r w:rsidRPr="00666A02">
        <w:rPr>
          <w:rFonts w:asciiTheme="minorHAnsi" w:hAnsiTheme="minorHAnsi" w:cstheme="minorHAnsi"/>
          <w:sz w:val="22"/>
          <w:szCs w:val="22"/>
        </w:rPr>
        <w:t>Le marché subséquent peut être :</w:t>
      </w:r>
    </w:p>
    <w:p w14:paraId="5BC9645E" w14:textId="4BBCE563" w:rsidR="004D3DE8" w:rsidRPr="00666A02" w:rsidRDefault="000A4215" w:rsidP="009126DB">
      <w:pPr>
        <w:pStyle w:val="Paragraphedeliste"/>
        <w:numPr>
          <w:ilvl w:val="0"/>
          <w:numId w:val="19"/>
        </w:numPr>
        <w:jc w:val="both"/>
        <w:rPr>
          <w:rFonts w:asciiTheme="minorHAnsi" w:hAnsiTheme="minorHAnsi" w:cstheme="minorHAnsi"/>
          <w:sz w:val="22"/>
          <w:szCs w:val="22"/>
        </w:rPr>
      </w:pPr>
      <w:r w:rsidRPr="00666A02">
        <w:rPr>
          <w:rFonts w:asciiTheme="minorHAnsi" w:hAnsiTheme="minorHAnsi" w:cstheme="minorHAnsi"/>
          <w:sz w:val="22"/>
          <w:szCs w:val="22"/>
        </w:rPr>
        <w:t>u</w:t>
      </w:r>
      <w:r w:rsidR="004D3DE8" w:rsidRPr="00666A02">
        <w:rPr>
          <w:rFonts w:asciiTheme="minorHAnsi" w:hAnsiTheme="minorHAnsi" w:cstheme="minorHAnsi"/>
          <w:sz w:val="22"/>
          <w:szCs w:val="22"/>
        </w:rPr>
        <w:t>n marché simple</w:t>
      </w:r>
      <w:r w:rsidR="00FD6D1B" w:rsidRPr="00666A02">
        <w:rPr>
          <w:rFonts w:asciiTheme="minorHAnsi" w:hAnsiTheme="minorHAnsi" w:cstheme="minorHAnsi"/>
          <w:sz w:val="22"/>
          <w:szCs w:val="22"/>
        </w:rPr>
        <w:t xml:space="preserve"> </w:t>
      </w:r>
      <w:r w:rsidRPr="00666A02">
        <w:rPr>
          <w:rFonts w:asciiTheme="minorHAnsi" w:hAnsiTheme="minorHAnsi" w:cstheme="minorHAnsi"/>
          <w:sz w:val="22"/>
          <w:szCs w:val="22"/>
        </w:rPr>
        <w:t>;</w:t>
      </w:r>
    </w:p>
    <w:p w14:paraId="6FC533BF" w14:textId="2F0435C6" w:rsidR="000A4215" w:rsidRPr="00666A02" w:rsidRDefault="000A4215" w:rsidP="009126DB">
      <w:pPr>
        <w:pStyle w:val="Paragraphedeliste"/>
        <w:numPr>
          <w:ilvl w:val="0"/>
          <w:numId w:val="19"/>
        </w:numPr>
        <w:jc w:val="both"/>
        <w:rPr>
          <w:rFonts w:asciiTheme="minorHAnsi" w:hAnsiTheme="minorHAnsi" w:cstheme="minorHAnsi"/>
          <w:sz w:val="22"/>
          <w:szCs w:val="22"/>
        </w:rPr>
      </w:pPr>
      <w:r w:rsidRPr="00666A02">
        <w:rPr>
          <w:rFonts w:asciiTheme="minorHAnsi" w:hAnsiTheme="minorHAnsi" w:cstheme="minorHAnsi"/>
          <w:sz w:val="22"/>
          <w:szCs w:val="22"/>
        </w:rPr>
        <w:t>un marché mixte : pour partie simple</w:t>
      </w:r>
      <w:r w:rsidR="00FD6D1B" w:rsidRPr="00666A02">
        <w:rPr>
          <w:rFonts w:asciiTheme="minorHAnsi" w:hAnsiTheme="minorHAnsi" w:cstheme="minorHAnsi"/>
          <w:sz w:val="22"/>
          <w:szCs w:val="22"/>
        </w:rPr>
        <w:t xml:space="preserve"> et </w:t>
      </w:r>
      <w:r w:rsidR="007A6102" w:rsidRPr="00666A02">
        <w:rPr>
          <w:rFonts w:asciiTheme="minorHAnsi" w:hAnsiTheme="minorHAnsi" w:cstheme="minorHAnsi"/>
          <w:sz w:val="22"/>
          <w:szCs w:val="22"/>
        </w:rPr>
        <w:t>pour partie à bons de commande.</w:t>
      </w:r>
    </w:p>
    <w:p w14:paraId="5AE69576" w14:textId="77777777" w:rsidR="001F668B" w:rsidRPr="00666A02" w:rsidRDefault="001F668B" w:rsidP="00112EE2">
      <w:pPr>
        <w:jc w:val="both"/>
        <w:rPr>
          <w:rFonts w:asciiTheme="minorHAnsi" w:hAnsiTheme="minorHAnsi" w:cstheme="minorHAnsi"/>
          <w:b/>
          <w:sz w:val="22"/>
          <w:szCs w:val="22"/>
        </w:rPr>
      </w:pPr>
    </w:p>
    <w:p w14:paraId="2DA93186" w14:textId="27D8D665" w:rsidR="00FD6D1B" w:rsidRPr="00666A02" w:rsidRDefault="00FD6D1B" w:rsidP="00232043">
      <w:pPr>
        <w:pStyle w:val="Titre3"/>
        <w:rPr>
          <w:rFonts w:asciiTheme="minorHAnsi" w:hAnsiTheme="minorHAnsi" w:cstheme="minorHAnsi"/>
          <w:sz w:val="22"/>
          <w:szCs w:val="22"/>
        </w:rPr>
      </w:pPr>
      <w:r w:rsidRPr="00666A02">
        <w:rPr>
          <w:rFonts w:asciiTheme="minorHAnsi" w:hAnsiTheme="minorHAnsi" w:cstheme="minorHAnsi"/>
          <w:sz w:val="22"/>
          <w:szCs w:val="22"/>
        </w:rPr>
        <w:t>Durée des marchés subséquents</w:t>
      </w:r>
    </w:p>
    <w:p w14:paraId="44A5AB2C" w14:textId="77777777" w:rsidR="00FD6D1B" w:rsidRPr="00666A02" w:rsidRDefault="00FD6D1B" w:rsidP="00FD6D1B">
      <w:pPr>
        <w:jc w:val="both"/>
        <w:rPr>
          <w:rFonts w:asciiTheme="minorHAnsi" w:hAnsiTheme="minorHAnsi" w:cstheme="minorHAnsi"/>
          <w:b/>
          <w:sz w:val="22"/>
          <w:szCs w:val="22"/>
        </w:rPr>
      </w:pPr>
    </w:p>
    <w:p w14:paraId="70201DBD" w14:textId="1532233F" w:rsidR="00437A18" w:rsidRPr="00666A02" w:rsidRDefault="00FD6D1B" w:rsidP="00FD6D1B">
      <w:pPr>
        <w:ind w:left="567"/>
        <w:jc w:val="both"/>
        <w:rPr>
          <w:rFonts w:asciiTheme="minorHAnsi" w:hAnsiTheme="minorHAnsi" w:cstheme="minorHAnsi"/>
          <w:sz w:val="22"/>
          <w:szCs w:val="22"/>
        </w:rPr>
      </w:pPr>
      <w:r w:rsidRPr="00666A02">
        <w:rPr>
          <w:rFonts w:asciiTheme="minorHAnsi" w:hAnsiTheme="minorHAnsi" w:cstheme="minorHAnsi"/>
          <w:sz w:val="22"/>
          <w:szCs w:val="22"/>
        </w:rPr>
        <w:t>Le marché subséquent prend effet à compter de sa date de notification.</w:t>
      </w:r>
      <w:r w:rsidR="00FA514E" w:rsidRPr="00666A02">
        <w:rPr>
          <w:rFonts w:asciiTheme="minorHAnsi" w:hAnsiTheme="minorHAnsi" w:cstheme="minorHAnsi"/>
          <w:sz w:val="22"/>
          <w:szCs w:val="22"/>
        </w:rPr>
        <w:t xml:space="preserve"> Il est notifié au plus tard </w:t>
      </w:r>
      <w:r w:rsidR="006A448A" w:rsidRPr="00666A02">
        <w:rPr>
          <w:rFonts w:asciiTheme="minorHAnsi" w:hAnsiTheme="minorHAnsi" w:cstheme="minorHAnsi"/>
          <w:sz w:val="22"/>
          <w:szCs w:val="22"/>
        </w:rPr>
        <w:t xml:space="preserve">3 semaines </w:t>
      </w:r>
      <w:r w:rsidR="00FA514E" w:rsidRPr="00666A02">
        <w:rPr>
          <w:rFonts w:asciiTheme="minorHAnsi" w:hAnsiTheme="minorHAnsi" w:cstheme="minorHAnsi"/>
          <w:sz w:val="22"/>
          <w:szCs w:val="22"/>
        </w:rPr>
        <w:t xml:space="preserve">avant le début du voyage d’études concerné </w:t>
      </w:r>
      <w:r w:rsidR="00437A18" w:rsidRPr="00666A02">
        <w:rPr>
          <w:rFonts w:asciiTheme="minorHAnsi" w:hAnsiTheme="minorHAnsi" w:cstheme="minorHAnsi"/>
          <w:sz w:val="22"/>
          <w:szCs w:val="22"/>
        </w:rPr>
        <w:t xml:space="preserve">étant précisé que le début d’un voyage d’études </w:t>
      </w:r>
      <w:r w:rsidR="00FA514E" w:rsidRPr="00666A02">
        <w:rPr>
          <w:rFonts w:asciiTheme="minorHAnsi" w:hAnsiTheme="minorHAnsi" w:cstheme="minorHAnsi"/>
          <w:sz w:val="22"/>
          <w:szCs w:val="22"/>
        </w:rPr>
        <w:t>c</w:t>
      </w:r>
      <w:r w:rsidR="00437A18" w:rsidRPr="00666A02">
        <w:rPr>
          <w:rFonts w:asciiTheme="minorHAnsi" w:hAnsiTheme="minorHAnsi" w:cstheme="minorHAnsi"/>
          <w:sz w:val="22"/>
          <w:szCs w:val="22"/>
        </w:rPr>
        <w:t>orrespond à</w:t>
      </w:r>
      <w:r w:rsidR="00FA514E" w:rsidRPr="00666A02">
        <w:rPr>
          <w:rFonts w:asciiTheme="minorHAnsi" w:hAnsiTheme="minorHAnsi" w:cstheme="minorHAnsi"/>
          <w:sz w:val="22"/>
          <w:szCs w:val="22"/>
        </w:rPr>
        <w:t xml:space="preserve"> la date du vol de départ des participants vers la France</w:t>
      </w:r>
      <w:r w:rsidR="00D001BF">
        <w:rPr>
          <w:rFonts w:asciiTheme="minorHAnsi" w:hAnsiTheme="minorHAnsi" w:cstheme="minorHAnsi"/>
          <w:sz w:val="22"/>
          <w:szCs w:val="22"/>
        </w:rPr>
        <w:t xml:space="preserve"> et que la durée d’</w:t>
      </w:r>
      <w:r w:rsidR="00437A18" w:rsidRPr="00666A02">
        <w:rPr>
          <w:rFonts w:asciiTheme="minorHAnsi" w:hAnsiTheme="minorHAnsi" w:cstheme="minorHAnsi"/>
          <w:sz w:val="22"/>
          <w:szCs w:val="22"/>
        </w:rPr>
        <w:t>un</w:t>
      </w:r>
      <w:r w:rsidR="00FA514E" w:rsidRPr="00666A02">
        <w:rPr>
          <w:rFonts w:asciiTheme="minorHAnsi" w:hAnsiTheme="minorHAnsi" w:cstheme="minorHAnsi"/>
          <w:sz w:val="22"/>
          <w:szCs w:val="22"/>
        </w:rPr>
        <w:t xml:space="preserve"> voyage d’étude</w:t>
      </w:r>
      <w:r w:rsidR="00437A18" w:rsidRPr="00666A02">
        <w:rPr>
          <w:rFonts w:asciiTheme="minorHAnsi" w:hAnsiTheme="minorHAnsi" w:cstheme="minorHAnsi"/>
          <w:sz w:val="22"/>
          <w:szCs w:val="22"/>
        </w:rPr>
        <w:t>s</w:t>
      </w:r>
      <w:r w:rsidR="00D001BF">
        <w:rPr>
          <w:rFonts w:asciiTheme="minorHAnsi" w:hAnsiTheme="minorHAnsi" w:cstheme="minorHAnsi"/>
          <w:sz w:val="22"/>
          <w:szCs w:val="22"/>
        </w:rPr>
        <w:t xml:space="preserve"> </w:t>
      </w:r>
      <w:r w:rsidR="00DA1C2D" w:rsidRPr="00666A02">
        <w:rPr>
          <w:rFonts w:asciiTheme="minorHAnsi" w:hAnsiTheme="minorHAnsi" w:cstheme="minorHAnsi"/>
          <w:sz w:val="22"/>
          <w:szCs w:val="22"/>
        </w:rPr>
        <w:t xml:space="preserve">est généralement </w:t>
      </w:r>
      <w:r w:rsidR="00002B91" w:rsidRPr="00666A02">
        <w:rPr>
          <w:rFonts w:asciiTheme="minorHAnsi" w:hAnsiTheme="minorHAnsi" w:cstheme="minorHAnsi"/>
          <w:sz w:val="22"/>
          <w:szCs w:val="22"/>
        </w:rPr>
        <w:t>de 3 à 6 jours.</w:t>
      </w:r>
      <w:r w:rsidR="00FA514E" w:rsidRPr="00666A02">
        <w:rPr>
          <w:rFonts w:asciiTheme="minorHAnsi" w:hAnsiTheme="minorHAnsi" w:cstheme="minorHAnsi"/>
          <w:sz w:val="22"/>
          <w:szCs w:val="22"/>
        </w:rPr>
        <w:t xml:space="preserve"> </w:t>
      </w:r>
      <w:r w:rsidRPr="00666A02">
        <w:rPr>
          <w:rFonts w:asciiTheme="minorHAnsi" w:hAnsiTheme="minorHAnsi" w:cstheme="minorHAnsi"/>
          <w:sz w:val="22"/>
          <w:szCs w:val="22"/>
        </w:rPr>
        <w:t xml:space="preserve"> </w:t>
      </w:r>
    </w:p>
    <w:p w14:paraId="22A47F98" w14:textId="4DEE3D1D" w:rsidR="00FD6D1B" w:rsidRPr="00666A02" w:rsidRDefault="00FD6D1B" w:rsidP="00FD6D1B">
      <w:pPr>
        <w:ind w:left="567"/>
        <w:jc w:val="both"/>
        <w:rPr>
          <w:rFonts w:asciiTheme="minorHAnsi" w:hAnsiTheme="minorHAnsi" w:cstheme="minorHAnsi"/>
          <w:sz w:val="22"/>
          <w:szCs w:val="22"/>
        </w:rPr>
      </w:pPr>
      <w:r w:rsidRPr="00666A02">
        <w:rPr>
          <w:rFonts w:asciiTheme="minorHAnsi" w:hAnsiTheme="minorHAnsi" w:cstheme="minorHAnsi"/>
          <w:sz w:val="22"/>
          <w:szCs w:val="22"/>
        </w:rPr>
        <w:t>Il prend fin après exécution complète des prestations</w:t>
      </w:r>
      <w:r w:rsidR="007A6102" w:rsidRPr="00666A02">
        <w:rPr>
          <w:rFonts w:asciiTheme="minorHAnsi" w:hAnsiTheme="minorHAnsi" w:cstheme="minorHAnsi"/>
          <w:sz w:val="22"/>
          <w:szCs w:val="22"/>
        </w:rPr>
        <w:t xml:space="preserve"> pour sa partie simple et</w:t>
      </w:r>
      <w:r w:rsidR="00DA1C2D" w:rsidRPr="00666A02">
        <w:rPr>
          <w:rFonts w:asciiTheme="minorHAnsi" w:hAnsiTheme="minorHAnsi" w:cstheme="minorHAnsi"/>
          <w:sz w:val="22"/>
          <w:szCs w:val="22"/>
        </w:rPr>
        <w:t>,</w:t>
      </w:r>
      <w:r w:rsidR="007A6102" w:rsidRPr="00666A02">
        <w:rPr>
          <w:rFonts w:asciiTheme="minorHAnsi" w:hAnsiTheme="minorHAnsi" w:cstheme="minorHAnsi"/>
          <w:sz w:val="22"/>
          <w:szCs w:val="22"/>
        </w:rPr>
        <w:t xml:space="preserve"> </w:t>
      </w:r>
      <w:r w:rsidR="00DA1C2D" w:rsidRPr="00666A02">
        <w:rPr>
          <w:rFonts w:asciiTheme="minorHAnsi" w:hAnsiTheme="minorHAnsi" w:cstheme="minorHAnsi"/>
          <w:sz w:val="22"/>
          <w:szCs w:val="22"/>
        </w:rPr>
        <w:t xml:space="preserve">lorsqu’il comprend une partie à bons de commande, </w:t>
      </w:r>
      <w:r w:rsidR="007A6102" w:rsidRPr="00666A02">
        <w:rPr>
          <w:rFonts w:asciiTheme="minorHAnsi" w:hAnsiTheme="minorHAnsi" w:cstheme="minorHAnsi"/>
          <w:sz w:val="22"/>
          <w:szCs w:val="22"/>
        </w:rPr>
        <w:t>à la date fixée dans le marché subséquent pour sa partie à bons de commande.</w:t>
      </w:r>
    </w:p>
    <w:p w14:paraId="2E5929E6" w14:textId="77777777" w:rsidR="00FD6D1B" w:rsidRPr="00666A02" w:rsidRDefault="00FD6D1B" w:rsidP="00112EE2">
      <w:pPr>
        <w:jc w:val="both"/>
        <w:rPr>
          <w:rFonts w:asciiTheme="minorHAnsi" w:hAnsiTheme="minorHAnsi" w:cstheme="minorHAnsi"/>
          <w:b/>
          <w:sz w:val="22"/>
          <w:szCs w:val="22"/>
        </w:rPr>
      </w:pPr>
    </w:p>
    <w:p w14:paraId="119997A9" w14:textId="5B65233D" w:rsidR="00AE7AC1" w:rsidRPr="00666A02" w:rsidRDefault="00AE7AC1" w:rsidP="00232043">
      <w:pPr>
        <w:pStyle w:val="Titre3"/>
        <w:rPr>
          <w:rFonts w:asciiTheme="minorHAnsi" w:hAnsiTheme="minorHAnsi" w:cstheme="minorHAnsi"/>
          <w:sz w:val="22"/>
          <w:szCs w:val="22"/>
        </w:rPr>
      </w:pPr>
      <w:r w:rsidRPr="00666A02">
        <w:rPr>
          <w:rFonts w:asciiTheme="minorHAnsi" w:hAnsiTheme="minorHAnsi" w:cstheme="minorHAnsi"/>
          <w:sz w:val="22"/>
          <w:szCs w:val="22"/>
        </w:rPr>
        <w:t>Délai d’exécution des marchés subséquents</w:t>
      </w:r>
    </w:p>
    <w:p w14:paraId="150F937B" w14:textId="77777777" w:rsidR="00AE7AC1" w:rsidRPr="00666A02" w:rsidRDefault="00AE7AC1" w:rsidP="00112EE2">
      <w:pPr>
        <w:jc w:val="both"/>
        <w:rPr>
          <w:rFonts w:asciiTheme="minorHAnsi" w:hAnsiTheme="minorHAnsi" w:cstheme="minorHAnsi"/>
          <w:b/>
          <w:sz w:val="22"/>
          <w:szCs w:val="22"/>
        </w:rPr>
      </w:pPr>
    </w:p>
    <w:p w14:paraId="532BCDE8" w14:textId="2C6EB70F" w:rsidR="00AE7AC1" w:rsidRPr="00666A02" w:rsidRDefault="00AE7AC1" w:rsidP="00AE7AC1">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marché subséquent s'exécute à compter de sa date de notification mais ne peut s’exécuter au-delà de 6 mois après la date de fin de l'accord-cadre. </w:t>
      </w:r>
    </w:p>
    <w:p w14:paraId="52871851" w14:textId="51ACA218" w:rsidR="00AE7AC1" w:rsidRPr="00666A02" w:rsidRDefault="00AE7AC1" w:rsidP="00AE7AC1">
      <w:pPr>
        <w:ind w:left="567"/>
        <w:jc w:val="both"/>
        <w:rPr>
          <w:rFonts w:asciiTheme="minorHAnsi" w:hAnsiTheme="minorHAnsi" w:cstheme="minorHAnsi"/>
          <w:sz w:val="22"/>
          <w:szCs w:val="22"/>
        </w:rPr>
      </w:pPr>
      <w:r w:rsidRPr="00666A02">
        <w:rPr>
          <w:rFonts w:asciiTheme="minorHAnsi" w:hAnsiTheme="minorHAnsi" w:cstheme="minorHAnsi"/>
          <w:sz w:val="22"/>
          <w:szCs w:val="22"/>
        </w:rPr>
        <w:t>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au CCAG-FCS.</w:t>
      </w:r>
    </w:p>
    <w:p w14:paraId="515BBE28" w14:textId="05CE37F4" w:rsidR="00AE7AC1" w:rsidRPr="00666A02" w:rsidRDefault="00AE7AC1" w:rsidP="00AE7AC1">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délai de report d’exécution des prestations ne peut concerner que la remise des livrables. Les dates d’un voyage d’études sont un élément fixe et le titulaire a l’obligation de respecter </w:t>
      </w:r>
      <w:r w:rsidR="00A15F1D" w:rsidRPr="00666A02">
        <w:rPr>
          <w:rFonts w:asciiTheme="minorHAnsi" w:hAnsiTheme="minorHAnsi" w:cstheme="minorHAnsi"/>
          <w:sz w:val="22"/>
          <w:szCs w:val="22"/>
        </w:rPr>
        <w:t>ces dates.</w:t>
      </w:r>
    </w:p>
    <w:p w14:paraId="4F8FBCCD" w14:textId="77777777" w:rsidR="007A6102" w:rsidRPr="00666A02" w:rsidRDefault="007A6102" w:rsidP="007A6102">
      <w:pPr>
        <w:jc w:val="both"/>
        <w:rPr>
          <w:rFonts w:asciiTheme="minorHAnsi" w:hAnsiTheme="minorHAnsi" w:cstheme="minorHAnsi"/>
          <w:sz w:val="22"/>
          <w:szCs w:val="22"/>
        </w:rPr>
      </w:pPr>
    </w:p>
    <w:p w14:paraId="68ED178B" w14:textId="2FA7E658" w:rsidR="00BD1A7D" w:rsidRPr="00666A02" w:rsidRDefault="00BD1A7D" w:rsidP="00232043">
      <w:pPr>
        <w:pStyle w:val="Titre3"/>
        <w:rPr>
          <w:rFonts w:asciiTheme="minorHAnsi" w:hAnsiTheme="minorHAnsi" w:cstheme="minorHAnsi"/>
          <w:sz w:val="22"/>
          <w:szCs w:val="22"/>
        </w:rPr>
      </w:pPr>
      <w:r w:rsidRPr="00666A02">
        <w:rPr>
          <w:rFonts w:asciiTheme="minorHAnsi" w:hAnsiTheme="minorHAnsi" w:cstheme="minorHAnsi"/>
          <w:sz w:val="22"/>
          <w:szCs w:val="22"/>
        </w:rPr>
        <w:t>Régime financier</w:t>
      </w:r>
    </w:p>
    <w:p w14:paraId="0D0C65BE" w14:textId="77777777" w:rsidR="00BD1A7D" w:rsidRPr="00666A02" w:rsidRDefault="00BD1A7D" w:rsidP="007A6102">
      <w:pPr>
        <w:jc w:val="both"/>
        <w:rPr>
          <w:rFonts w:asciiTheme="minorHAnsi" w:hAnsiTheme="minorHAnsi" w:cstheme="minorHAnsi"/>
          <w:b/>
          <w:sz w:val="22"/>
          <w:szCs w:val="22"/>
        </w:rPr>
      </w:pPr>
    </w:p>
    <w:p w14:paraId="10FF5A7C" w14:textId="10EEACF2" w:rsidR="007A6102" w:rsidRPr="00666A02" w:rsidRDefault="007A6102" w:rsidP="009C726A">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Prix des marchés subséquents</w:t>
      </w:r>
    </w:p>
    <w:p w14:paraId="3ED82501" w14:textId="4E29C261" w:rsidR="005C7292" w:rsidRPr="00666A02" w:rsidRDefault="009313FB" w:rsidP="009313FB">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Pour ce qui </w:t>
      </w:r>
      <w:r w:rsidR="003C44FE" w:rsidRPr="00666A02">
        <w:rPr>
          <w:rFonts w:asciiTheme="minorHAnsi" w:hAnsiTheme="minorHAnsi" w:cstheme="minorHAnsi"/>
          <w:sz w:val="22"/>
          <w:szCs w:val="22"/>
        </w:rPr>
        <w:t xml:space="preserve">est </w:t>
      </w:r>
      <w:r w:rsidRPr="00666A02">
        <w:rPr>
          <w:rFonts w:asciiTheme="minorHAnsi" w:hAnsiTheme="minorHAnsi" w:cstheme="minorHAnsi"/>
          <w:sz w:val="22"/>
          <w:szCs w:val="22"/>
        </w:rPr>
        <w:t>des prix plafonds qui sont indiqués dans l’accord-cadre, l</w:t>
      </w:r>
      <w:r w:rsidR="005C7292" w:rsidRPr="00666A02">
        <w:rPr>
          <w:rFonts w:asciiTheme="minorHAnsi" w:hAnsiTheme="minorHAnsi" w:cstheme="minorHAnsi"/>
          <w:sz w:val="22"/>
          <w:szCs w:val="22"/>
        </w:rPr>
        <w:t xml:space="preserve">es prix des marchés subséquents </w:t>
      </w:r>
      <w:r w:rsidRPr="00666A02">
        <w:rPr>
          <w:rFonts w:asciiTheme="minorHAnsi" w:hAnsiTheme="minorHAnsi" w:cstheme="minorHAnsi"/>
          <w:sz w:val="22"/>
          <w:szCs w:val="22"/>
        </w:rPr>
        <w:t>ne peuvent qu’y être</w:t>
      </w:r>
      <w:r w:rsidR="005C7292" w:rsidRPr="00666A02">
        <w:rPr>
          <w:rFonts w:asciiTheme="minorHAnsi" w:hAnsiTheme="minorHAnsi" w:cstheme="minorHAnsi"/>
          <w:sz w:val="22"/>
          <w:szCs w:val="22"/>
        </w:rPr>
        <w:t xml:space="preserve"> inférieurs </w:t>
      </w:r>
      <w:r w:rsidRPr="00666A02">
        <w:rPr>
          <w:rFonts w:asciiTheme="minorHAnsi" w:hAnsiTheme="minorHAnsi" w:cstheme="minorHAnsi"/>
          <w:sz w:val="22"/>
          <w:szCs w:val="22"/>
        </w:rPr>
        <w:t>ou égaux</w:t>
      </w:r>
      <w:r w:rsidR="005C7292" w:rsidRPr="00666A02">
        <w:rPr>
          <w:rFonts w:asciiTheme="minorHAnsi" w:hAnsiTheme="minorHAnsi" w:cstheme="minorHAnsi"/>
          <w:sz w:val="22"/>
          <w:szCs w:val="22"/>
        </w:rPr>
        <w:t xml:space="preserve">. </w:t>
      </w:r>
    </w:p>
    <w:p w14:paraId="573C79E9" w14:textId="06431BD9" w:rsidR="00BD1A7D" w:rsidRPr="00666A02" w:rsidRDefault="00BD1A7D" w:rsidP="009313FB">
      <w:pPr>
        <w:ind w:left="567"/>
        <w:jc w:val="both"/>
        <w:rPr>
          <w:rFonts w:asciiTheme="minorHAnsi" w:hAnsiTheme="minorHAnsi" w:cstheme="minorHAnsi"/>
          <w:sz w:val="22"/>
          <w:szCs w:val="22"/>
        </w:rPr>
      </w:pPr>
      <w:r w:rsidRPr="00666A02">
        <w:rPr>
          <w:rFonts w:asciiTheme="minorHAnsi" w:hAnsiTheme="minorHAnsi" w:cstheme="minorHAnsi"/>
          <w:sz w:val="22"/>
          <w:szCs w:val="22"/>
        </w:rPr>
        <w:t>Suivant la forme du marché subséquent, le prix est un prix forfaitaire et/ou un prix unitaire.</w:t>
      </w:r>
    </w:p>
    <w:p w14:paraId="578FF7B9" w14:textId="66AC609A" w:rsidR="00BD1A7D" w:rsidRPr="00666A02" w:rsidRDefault="00BD1A7D" w:rsidP="009313FB">
      <w:pPr>
        <w:ind w:left="567"/>
        <w:jc w:val="both"/>
        <w:rPr>
          <w:rFonts w:asciiTheme="minorHAnsi" w:hAnsiTheme="minorHAnsi" w:cstheme="minorHAnsi"/>
          <w:sz w:val="22"/>
          <w:szCs w:val="22"/>
        </w:rPr>
      </w:pPr>
      <w:r w:rsidRPr="00666A02">
        <w:rPr>
          <w:rFonts w:asciiTheme="minorHAnsi" w:hAnsiTheme="minorHAnsi" w:cstheme="minorHAnsi"/>
          <w:sz w:val="22"/>
          <w:szCs w:val="22"/>
        </w:rPr>
        <w:t>Les prix sont réputés complets.</w:t>
      </w:r>
    </w:p>
    <w:p w14:paraId="4EDD0B17" w14:textId="05107900" w:rsidR="007A6102" w:rsidRPr="00666A02" w:rsidRDefault="005C7292" w:rsidP="009313FB">
      <w:pPr>
        <w:ind w:left="567"/>
        <w:jc w:val="both"/>
        <w:rPr>
          <w:rFonts w:asciiTheme="minorHAnsi" w:hAnsiTheme="minorHAnsi" w:cstheme="minorHAnsi"/>
          <w:sz w:val="22"/>
          <w:szCs w:val="22"/>
        </w:rPr>
      </w:pPr>
      <w:r w:rsidRPr="00666A02">
        <w:rPr>
          <w:rFonts w:asciiTheme="minorHAnsi" w:hAnsiTheme="minorHAnsi" w:cstheme="minorHAnsi"/>
          <w:sz w:val="22"/>
          <w:szCs w:val="22"/>
        </w:rPr>
        <w:t>Les prix des marchés subséquents sont fermes.</w:t>
      </w:r>
    </w:p>
    <w:p w14:paraId="60FDFF2E" w14:textId="77777777" w:rsidR="00CA58CB" w:rsidRPr="00666A02" w:rsidRDefault="00CA58CB" w:rsidP="00CA58CB">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Sont applicables les taux de TVA en vigueur lors du fait générateur de la taxe au sens de l'article 269 du code général des impôts.</w:t>
      </w:r>
    </w:p>
    <w:p w14:paraId="0B3360E1" w14:textId="77777777" w:rsidR="00CA58CB" w:rsidRPr="00666A02" w:rsidRDefault="00CA58CB" w:rsidP="00CA58CB">
      <w:pPr>
        <w:pStyle w:val="v"/>
        <w:widowControl w:val="0"/>
        <w:spacing w:before="120"/>
        <w:ind w:left="555" w:firstLine="0"/>
        <w:rPr>
          <w:rFonts w:asciiTheme="minorHAnsi" w:hAnsiTheme="minorHAnsi" w:cstheme="minorHAnsi"/>
          <w:szCs w:val="22"/>
        </w:rPr>
      </w:pPr>
      <w:r w:rsidRPr="00666A02">
        <w:rPr>
          <w:rFonts w:asciiTheme="minorHAnsi" w:hAnsiTheme="minorHAnsi" w:cstheme="minorHAnsi"/>
          <w:szCs w:val="22"/>
        </w:rPr>
        <w:t>L'unité monétaire qui s'applique est l'EURO (€).</w:t>
      </w:r>
    </w:p>
    <w:p w14:paraId="3C02D45E" w14:textId="77777777" w:rsidR="009C726A" w:rsidRPr="00666A02" w:rsidRDefault="009C726A" w:rsidP="00CA58CB">
      <w:pPr>
        <w:pStyle w:val="v"/>
        <w:widowControl w:val="0"/>
        <w:spacing w:before="120"/>
        <w:ind w:left="555" w:firstLine="0"/>
        <w:rPr>
          <w:rFonts w:asciiTheme="minorHAnsi" w:hAnsiTheme="minorHAnsi" w:cstheme="minorHAnsi"/>
          <w:szCs w:val="22"/>
        </w:rPr>
      </w:pPr>
    </w:p>
    <w:p w14:paraId="2F87BB6A" w14:textId="4A5168CB" w:rsidR="00E236EE" w:rsidRPr="00666A02" w:rsidRDefault="00D5504D" w:rsidP="009C726A">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Avance</w:t>
      </w:r>
    </w:p>
    <w:p w14:paraId="0BCC2463" w14:textId="501F3596" w:rsidR="00364ED6" w:rsidRPr="00666A02" w:rsidRDefault="00364ED6" w:rsidP="009C726A">
      <w:pPr>
        <w:ind w:left="567"/>
        <w:jc w:val="both"/>
        <w:rPr>
          <w:rFonts w:asciiTheme="minorHAnsi" w:hAnsiTheme="minorHAnsi" w:cstheme="minorHAnsi"/>
          <w:sz w:val="22"/>
          <w:szCs w:val="22"/>
        </w:rPr>
      </w:pPr>
      <w:r w:rsidRPr="00666A02">
        <w:rPr>
          <w:rFonts w:asciiTheme="minorHAnsi" w:hAnsiTheme="minorHAnsi" w:cstheme="minorHAnsi"/>
          <w:sz w:val="22"/>
          <w:szCs w:val="22"/>
        </w:rPr>
        <w:t>Une avance de 20% du montant TTC du marché subséquent pour sa partie simple</w:t>
      </w:r>
      <w:r w:rsidR="00000504" w:rsidRPr="00666A02">
        <w:rPr>
          <w:rFonts w:asciiTheme="minorHAnsi" w:hAnsiTheme="minorHAnsi" w:cstheme="minorHAnsi"/>
          <w:sz w:val="22"/>
          <w:szCs w:val="22"/>
        </w:rPr>
        <w:t xml:space="preserve"> </w:t>
      </w:r>
      <w:r w:rsidR="00710FBA" w:rsidRPr="00666A02">
        <w:rPr>
          <w:rFonts w:asciiTheme="minorHAnsi" w:hAnsiTheme="minorHAnsi" w:cstheme="minorHAnsi"/>
          <w:sz w:val="22"/>
          <w:szCs w:val="22"/>
        </w:rPr>
        <w:t xml:space="preserve">pourra être </w:t>
      </w:r>
      <w:r w:rsidR="00000504" w:rsidRPr="00666A02">
        <w:rPr>
          <w:rFonts w:asciiTheme="minorHAnsi" w:hAnsiTheme="minorHAnsi" w:cstheme="minorHAnsi"/>
          <w:sz w:val="22"/>
          <w:szCs w:val="22"/>
        </w:rPr>
        <w:t>versée dans les 30 jours qui suivent la date de notification du marché subséquent.</w:t>
      </w:r>
    </w:p>
    <w:p w14:paraId="41084A0D" w14:textId="7BFD03CC" w:rsidR="00E236EE" w:rsidRPr="00666A02" w:rsidRDefault="00000504" w:rsidP="005B2E57">
      <w:pPr>
        <w:ind w:left="567"/>
        <w:jc w:val="both"/>
        <w:rPr>
          <w:rFonts w:asciiTheme="minorHAnsi" w:hAnsiTheme="minorHAnsi" w:cstheme="minorHAnsi"/>
          <w:sz w:val="22"/>
          <w:szCs w:val="22"/>
        </w:rPr>
      </w:pPr>
      <w:r w:rsidRPr="00666A02">
        <w:rPr>
          <w:rFonts w:asciiTheme="minorHAnsi" w:hAnsiTheme="minorHAnsi" w:cstheme="minorHAnsi"/>
          <w:sz w:val="22"/>
          <w:szCs w:val="22"/>
        </w:rPr>
        <w:t>L’avance est remboursée par précompte sur les sommes dues lors du règlement des prestations.</w:t>
      </w:r>
    </w:p>
    <w:p w14:paraId="644C44B3" w14:textId="77777777" w:rsidR="00C00509" w:rsidRPr="00666A02" w:rsidRDefault="00C00509" w:rsidP="005B2E57">
      <w:pPr>
        <w:ind w:left="567"/>
        <w:jc w:val="both"/>
        <w:rPr>
          <w:rFonts w:asciiTheme="minorHAnsi" w:hAnsiTheme="minorHAnsi" w:cstheme="minorHAnsi"/>
          <w:sz w:val="22"/>
          <w:szCs w:val="22"/>
        </w:rPr>
      </w:pPr>
    </w:p>
    <w:p w14:paraId="5CF46F1A" w14:textId="1682F902" w:rsidR="00C00509" w:rsidRPr="00666A02" w:rsidRDefault="00C00509" w:rsidP="005B2E57">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Périodicité du règlement</w:t>
      </w:r>
    </w:p>
    <w:p w14:paraId="3D67B60F" w14:textId="4EC03351" w:rsidR="009C78EB" w:rsidRPr="00666A02" w:rsidRDefault="009C78EB" w:rsidP="009C78EB">
      <w:pPr>
        <w:ind w:left="567"/>
        <w:jc w:val="both"/>
        <w:rPr>
          <w:rFonts w:asciiTheme="minorHAnsi" w:hAnsiTheme="minorHAnsi" w:cstheme="minorHAnsi"/>
          <w:sz w:val="22"/>
          <w:szCs w:val="22"/>
        </w:rPr>
      </w:pPr>
      <w:r w:rsidRPr="00666A02">
        <w:rPr>
          <w:rFonts w:asciiTheme="minorHAnsi" w:hAnsiTheme="minorHAnsi" w:cstheme="minorHAnsi"/>
          <w:sz w:val="22"/>
          <w:szCs w:val="22"/>
        </w:rPr>
        <w:t>Le règlement est effectué sur demande de paiement émise par le titulaire après la réalisation du voyage d’études.</w:t>
      </w:r>
    </w:p>
    <w:p w14:paraId="44BD08E5" w14:textId="77777777" w:rsidR="0038476C" w:rsidRPr="00666A02" w:rsidRDefault="0038476C" w:rsidP="00E236EE">
      <w:pPr>
        <w:jc w:val="both"/>
        <w:rPr>
          <w:rFonts w:asciiTheme="minorHAnsi" w:hAnsiTheme="minorHAnsi" w:cstheme="minorHAnsi"/>
          <w:sz w:val="22"/>
          <w:szCs w:val="22"/>
        </w:rPr>
      </w:pPr>
    </w:p>
    <w:p w14:paraId="3E567427" w14:textId="3312DD14" w:rsidR="0038476C" w:rsidRPr="00666A02" w:rsidRDefault="0038476C" w:rsidP="00CF2D28">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 xml:space="preserve">Modalités de facturation </w:t>
      </w:r>
    </w:p>
    <w:p w14:paraId="079E96EE" w14:textId="77777777" w:rsidR="003D2A22" w:rsidRPr="00666A02" w:rsidRDefault="003D2A22" w:rsidP="0038476C">
      <w:pPr>
        <w:jc w:val="both"/>
        <w:rPr>
          <w:rFonts w:asciiTheme="minorHAnsi" w:hAnsiTheme="minorHAnsi" w:cstheme="minorHAnsi"/>
          <w:sz w:val="22"/>
          <w:szCs w:val="22"/>
        </w:rPr>
      </w:pPr>
    </w:p>
    <w:p w14:paraId="540E9B4F" w14:textId="2CCEC7AD" w:rsidR="00D47D5B" w:rsidRPr="00666A02" w:rsidRDefault="00D47D5B" w:rsidP="00CF2D28">
      <w:pPr>
        <w:ind w:left="567"/>
        <w:jc w:val="both"/>
        <w:rPr>
          <w:rFonts w:asciiTheme="minorHAnsi" w:hAnsiTheme="minorHAnsi" w:cstheme="minorHAnsi"/>
          <w:i/>
          <w:sz w:val="22"/>
          <w:szCs w:val="22"/>
          <w:u w:val="single"/>
        </w:rPr>
      </w:pPr>
      <w:r w:rsidRPr="00666A02">
        <w:rPr>
          <w:rFonts w:asciiTheme="minorHAnsi" w:hAnsiTheme="minorHAnsi" w:cstheme="minorHAnsi"/>
          <w:i/>
          <w:sz w:val="22"/>
          <w:szCs w:val="22"/>
          <w:u w:val="single"/>
        </w:rPr>
        <w:t>Mentions de la facture</w:t>
      </w:r>
    </w:p>
    <w:p w14:paraId="2774285A" w14:textId="77777777" w:rsidR="00E66D67" w:rsidRPr="00666A02" w:rsidRDefault="00E66D67" w:rsidP="00E66D67">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Les factures afférentes au Contrat comportent, outre les mentions légales (numéro d’immatriculation au registre des sociétés de TVA intracommunautaire), les indications suivantes :</w:t>
      </w:r>
    </w:p>
    <w:p w14:paraId="2E3CBFE4"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La raison sociale, l’adresse, le siège social du titulaire,</w:t>
      </w:r>
    </w:p>
    <w:p w14:paraId="6B9A5455"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Le numéro d’immatriculation au registre du commerce du titulaire (SIRET ou équivalent), </w:t>
      </w:r>
    </w:p>
    <w:p w14:paraId="1AA23E29"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La  référence du compte bancaire,</w:t>
      </w:r>
    </w:p>
    <w:p w14:paraId="5D377958"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Le </w:t>
      </w:r>
      <w:r w:rsidRPr="00A84DF7">
        <w:rPr>
          <w:rFonts w:asciiTheme="minorHAnsi" w:eastAsia="Times New Roman" w:hAnsiTheme="minorHAnsi" w:cstheme="minorHAnsi"/>
          <w:sz w:val="22"/>
          <w:szCs w:val="22"/>
        </w:rPr>
        <w:t xml:space="preserve">code du service </w:t>
      </w:r>
      <w:r w:rsidRPr="00666A02">
        <w:rPr>
          <w:rFonts w:asciiTheme="minorHAnsi" w:eastAsia="Times New Roman" w:hAnsiTheme="minorHAnsi" w:cstheme="minorHAnsi"/>
          <w:sz w:val="22"/>
          <w:szCs w:val="22"/>
        </w:rPr>
        <w:t xml:space="preserve">correspondant au département prescripteur (indiqué à l’article </w:t>
      </w:r>
      <w:r w:rsidRPr="00666A02">
        <w:rPr>
          <w:rFonts w:asciiTheme="minorHAnsi" w:eastAsia="Times New Roman" w:hAnsiTheme="minorHAnsi" w:cstheme="minorHAnsi"/>
          <w:sz w:val="22"/>
          <w:szCs w:val="22"/>
        </w:rPr>
        <w:fldChar w:fldCharType="begin"/>
      </w:r>
      <w:r w:rsidRPr="00666A02">
        <w:rPr>
          <w:rFonts w:asciiTheme="minorHAnsi" w:eastAsia="Times New Roman" w:hAnsiTheme="minorHAnsi" w:cstheme="minorHAnsi"/>
          <w:sz w:val="22"/>
          <w:szCs w:val="22"/>
        </w:rPr>
        <w:instrText xml:space="preserve"> REF _Ref464060009 \h  \* MERGEFORMAT </w:instrText>
      </w:r>
      <w:r w:rsidRPr="00666A02">
        <w:rPr>
          <w:rFonts w:asciiTheme="minorHAnsi" w:eastAsia="Times New Roman" w:hAnsiTheme="minorHAnsi" w:cstheme="minorHAnsi"/>
          <w:sz w:val="22"/>
          <w:szCs w:val="22"/>
        </w:rPr>
      </w:r>
      <w:r w:rsidRPr="00666A02">
        <w:rPr>
          <w:rFonts w:asciiTheme="minorHAnsi" w:eastAsia="Times New Roman" w:hAnsiTheme="minorHAnsi" w:cstheme="minorHAnsi"/>
          <w:sz w:val="22"/>
          <w:szCs w:val="22"/>
        </w:rPr>
        <w:fldChar w:fldCharType="separate"/>
      </w:r>
      <w:r w:rsidRPr="00666A02">
        <w:rPr>
          <w:rFonts w:asciiTheme="minorHAnsi" w:eastAsia="Times New Roman" w:hAnsiTheme="minorHAnsi" w:cstheme="minorHAnsi"/>
          <w:sz w:val="22"/>
          <w:szCs w:val="22"/>
        </w:rPr>
        <w:t>Point de contact et communication</w:t>
      </w:r>
      <w:r w:rsidRPr="00666A02">
        <w:rPr>
          <w:rFonts w:asciiTheme="minorHAnsi" w:eastAsia="Times New Roman" w:hAnsiTheme="minorHAnsi" w:cstheme="minorHAnsi"/>
          <w:sz w:val="22"/>
          <w:szCs w:val="22"/>
        </w:rPr>
        <w:fldChar w:fldCharType="end"/>
      </w:r>
      <w:r w:rsidRPr="00666A02">
        <w:rPr>
          <w:rFonts w:asciiTheme="minorHAnsi" w:eastAsia="Times New Roman" w:hAnsiTheme="minorHAnsi" w:cstheme="minorHAnsi"/>
          <w:sz w:val="22"/>
          <w:szCs w:val="22"/>
        </w:rPr>
        <w:t>),</w:t>
      </w:r>
    </w:p>
    <w:p w14:paraId="343705A1" w14:textId="77777777" w:rsidR="00E66D67" w:rsidRPr="00666A02" w:rsidRDefault="00E66D67" w:rsidP="00E66D67">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noProof/>
          <w:sz w:val="22"/>
          <w:szCs w:val="22"/>
        </w:rPr>
        <w:drawing>
          <wp:inline distT="0" distB="0" distL="0" distR="0" wp14:anchorId="2E38EE60" wp14:editId="591D9C02">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DDFB11A"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La référence du présent marché,</w:t>
      </w:r>
    </w:p>
    <w:p w14:paraId="499A1474"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La référence et l’intitulé du projet de coopération concerné (le cas échéant) </w:t>
      </w:r>
    </w:p>
    <w:p w14:paraId="370F7019"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La dénomination claire et précise des matériels et/ou  fournitures vendues, et/ou des prestations effectuées...</w:t>
      </w:r>
    </w:p>
    <w:p w14:paraId="664C2D45" w14:textId="77777777" w:rsidR="00E66D67" w:rsidRPr="00666A02" w:rsidRDefault="00E66D67" w:rsidP="00E66D67">
      <w:pPr>
        <w:pStyle w:val="Paragraphedeliste"/>
        <w:widowControl w:val="0"/>
        <w:numPr>
          <w:ilvl w:val="0"/>
          <w:numId w:val="2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Si la domiciliation des paiements du titulaire n’est pas portée sur les factures, il sera joint un relevé ou une attestation d’identité bancaire ou postale, ainsi que la fiche tiers obligatoirement complétée.</w:t>
      </w:r>
    </w:p>
    <w:p w14:paraId="1371A721" w14:textId="77777777" w:rsidR="00E66D67" w:rsidRPr="00666A02" w:rsidRDefault="00E66D67" w:rsidP="00E66D67">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Les factures sont déposées sur le portail Chorus Pro, et mentionne obligatoirement le code service référencé ci-dessus, correspondant au département d’</w:t>
      </w:r>
      <w:r w:rsidRPr="00666A02">
        <w:rPr>
          <w:rFonts w:asciiTheme="minorHAnsi" w:hAnsiTheme="minorHAnsi" w:cstheme="minorHAnsi"/>
          <w:smallCaps/>
          <w:szCs w:val="22"/>
        </w:rPr>
        <w:t>Expertise France</w:t>
      </w:r>
      <w:r w:rsidRPr="00666A02">
        <w:rPr>
          <w:rFonts w:asciiTheme="minorHAnsi" w:hAnsiTheme="minorHAnsi" w:cstheme="minorHAnsi"/>
          <w:szCs w:val="22"/>
        </w:rPr>
        <w:t xml:space="preserve"> pour le compte duquel est passé le contrat.</w:t>
      </w:r>
    </w:p>
    <w:p w14:paraId="0A256885" w14:textId="77777777" w:rsidR="00E66D67" w:rsidRPr="00666A02" w:rsidRDefault="00E66D67" w:rsidP="00E66D67">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 xml:space="preserve">Si le </w:t>
      </w:r>
      <w:r w:rsidRPr="00666A02">
        <w:rPr>
          <w:rFonts w:asciiTheme="minorHAnsi" w:hAnsiTheme="minorHAnsi" w:cstheme="minorHAnsi"/>
          <w:smallCaps/>
          <w:szCs w:val="22"/>
        </w:rPr>
        <w:t xml:space="preserve">Contractant </w:t>
      </w:r>
      <w:r w:rsidRPr="00666A02">
        <w:rPr>
          <w:rFonts w:asciiTheme="minorHAnsi" w:hAnsiTheme="minorHAnsi" w:cstheme="minorHAnsi"/>
          <w:szCs w:val="22"/>
        </w:rPr>
        <w:t xml:space="preserve">n’est pas soumis à l’obligation de transmission des factures par Chorus, il peut transmettre ses factures au point de contact désigné à l’article </w:t>
      </w:r>
      <w:r w:rsidRPr="00666A02">
        <w:rPr>
          <w:rFonts w:asciiTheme="minorHAnsi" w:hAnsiTheme="minorHAnsi" w:cstheme="minorHAnsi"/>
          <w:szCs w:val="22"/>
        </w:rPr>
        <w:fldChar w:fldCharType="begin"/>
      </w:r>
      <w:r w:rsidRPr="00666A02">
        <w:rPr>
          <w:rFonts w:asciiTheme="minorHAnsi" w:hAnsiTheme="minorHAnsi" w:cstheme="minorHAnsi"/>
          <w:szCs w:val="22"/>
        </w:rPr>
        <w:instrText xml:space="preserve"> REF _Ref464060009 \h  \* MERGEFORMAT </w:instrText>
      </w:r>
      <w:r w:rsidRPr="00666A02">
        <w:rPr>
          <w:rFonts w:asciiTheme="minorHAnsi" w:hAnsiTheme="minorHAnsi" w:cstheme="minorHAnsi"/>
          <w:szCs w:val="22"/>
        </w:rPr>
      </w:r>
      <w:r w:rsidRPr="00666A02">
        <w:rPr>
          <w:rFonts w:asciiTheme="minorHAnsi" w:hAnsiTheme="minorHAnsi" w:cstheme="minorHAnsi"/>
          <w:szCs w:val="22"/>
        </w:rPr>
        <w:fldChar w:fldCharType="separate"/>
      </w:r>
      <w:r w:rsidRPr="00666A02">
        <w:rPr>
          <w:rFonts w:asciiTheme="minorHAnsi" w:hAnsiTheme="minorHAnsi" w:cstheme="minorHAnsi"/>
          <w:szCs w:val="22"/>
        </w:rPr>
        <w:t>Point de contact et communication</w:t>
      </w:r>
      <w:r w:rsidRPr="00666A02">
        <w:rPr>
          <w:rFonts w:asciiTheme="minorHAnsi" w:hAnsiTheme="minorHAnsi" w:cstheme="minorHAnsi"/>
          <w:szCs w:val="22"/>
        </w:rPr>
        <w:fldChar w:fldCharType="end"/>
      </w:r>
      <w:r w:rsidRPr="00666A02">
        <w:rPr>
          <w:rFonts w:asciiTheme="minorHAnsi" w:hAnsiTheme="minorHAnsi" w:cstheme="minorHAnsi"/>
          <w:szCs w:val="22"/>
        </w:rPr>
        <w:t>.</w:t>
      </w:r>
    </w:p>
    <w:p w14:paraId="58276D63" w14:textId="77777777" w:rsidR="00E66D67" w:rsidRPr="00666A02" w:rsidRDefault="00E66D67" w:rsidP="00E66D67">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 xml:space="preserve">Les factures d’acompte seront accompagnées des justificatifs correspondants validés par </w:t>
      </w:r>
      <w:r w:rsidRPr="00666A02">
        <w:rPr>
          <w:rFonts w:asciiTheme="minorHAnsi" w:hAnsiTheme="minorHAnsi" w:cstheme="minorHAnsi"/>
          <w:smallCaps/>
          <w:szCs w:val="22"/>
        </w:rPr>
        <w:t>Expertise France</w:t>
      </w:r>
      <w:r w:rsidRPr="00666A02">
        <w:rPr>
          <w:rFonts w:asciiTheme="minorHAnsi" w:hAnsiTheme="minorHAnsi" w:cstheme="minorHAnsi"/>
          <w:szCs w:val="22"/>
        </w:rPr>
        <w:t>.</w:t>
      </w:r>
    </w:p>
    <w:p w14:paraId="7B9C5C35" w14:textId="77777777" w:rsidR="00E66D67" w:rsidRPr="00666A02" w:rsidRDefault="00E66D67" w:rsidP="00E66D67">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 xml:space="preserve">Les factures de solde (paiement partiel définitif) seront accompagnées de la copie de la décision de réception des prestations et/ou des fournitures correspondantes. </w:t>
      </w:r>
    </w:p>
    <w:p w14:paraId="388A5703" w14:textId="77777777" w:rsidR="00E66D67" w:rsidRPr="00666A02" w:rsidRDefault="00E66D67" w:rsidP="00E66D67">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Toute pièce manquante empêchera les paiements.</w:t>
      </w:r>
    </w:p>
    <w:p w14:paraId="538CFAEE" w14:textId="77777777" w:rsidR="007600BA" w:rsidRPr="00666A02" w:rsidRDefault="007600BA" w:rsidP="007600BA">
      <w:pPr>
        <w:jc w:val="both"/>
        <w:rPr>
          <w:rFonts w:asciiTheme="minorHAnsi" w:hAnsiTheme="minorHAnsi" w:cstheme="minorHAnsi"/>
          <w:sz w:val="22"/>
          <w:szCs w:val="22"/>
        </w:rPr>
      </w:pPr>
    </w:p>
    <w:p w14:paraId="4D28C32E" w14:textId="2A772BF2" w:rsidR="00656D4B" w:rsidRPr="00666A02" w:rsidRDefault="00656D4B" w:rsidP="00C00509">
      <w:pPr>
        <w:ind w:left="567"/>
        <w:jc w:val="both"/>
        <w:rPr>
          <w:rFonts w:asciiTheme="minorHAnsi" w:hAnsiTheme="minorHAnsi" w:cstheme="minorHAnsi"/>
          <w:sz w:val="22"/>
          <w:szCs w:val="22"/>
          <w:u w:val="single"/>
        </w:rPr>
      </w:pPr>
      <w:r w:rsidRPr="00666A02">
        <w:rPr>
          <w:rFonts w:asciiTheme="minorHAnsi" w:hAnsiTheme="minorHAnsi" w:cstheme="minorHAnsi"/>
          <w:sz w:val="22"/>
          <w:szCs w:val="22"/>
          <w:u w:val="single"/>
        </w:rPr>
        <w:t xml:space="preserve">Modalités de </w:t>
      </w:r>
      <w:r w:rsidR="005C144E" w:rsidRPr="00666A02">
        <w:rPr>
          <w:rFonts w:asciiTheme="minorHAnsi" w:hAnsiTheme="minorHAnsi" w:cstheme="minorHAnsi"/>
          <w:sz w:val="22"/>
          <w:szCs w:val="22"/>
          <w:u w:val="single"/>
        </w:rPr>
        <w:t xml:space="preserve"> paiement</w:t>
      </w:r>
    </w:p>
    <w:p w14:paraId="05FB739C" w14:textId="77777777" w:rsidR="00734D7A" w:rsidRPr="00666A02" w:rsidRDefault="00734D7A" w:rsidP="00656D4B">
      <w:pPr>
        <w:jc w:val="both"/>
        <w:rPr>
          <w:rFonts w:asciiTheme="minorHAnsi" w:hAnsiTheme="minorHAnsi" w:cstheme="minorHAnsi"/>
          <w:sz w:val="22"/>
          <w:szCs w:val="22"/>
        </w:rPr>
      </w:pPr>
    </w:p>
    <w:p w14:paraId="2FD48F7B" w14:textId="2B74741F" w:rsidR="00656D4B" w:rsidRPr="00666A02" w:rsidRDefault="00656D4B" w:rsidP="005C402B">
      <w:pPr>
        <w:ind w:left="567"/>
        <w:jc w:val="both"/>
        <w:rPr>
          <w:rFonts w:asciiTheme="minorHAnsi" w:hAnsiTheme="minorHAnsi" w:cstheme="minorHAnsi"/>
          <w:i/>
          <w:sz w:val="22"/>
          <w:szCs w:val="22"/>
          <w:u w:val="single"/>
        </w:rPr>
      </w:pPr>
      <w:r w:rsidRPr="00666A02">
        <w:rPr>
          <w:rFonts w:asciiTheme="minorHAnsi" w:hAnsiTheme="minorHAnsi" w:cstheme="minorHAnsi"/>
          <w:i/>
          <w:sz w:val="22"/>
          <w:szCs w:val="22"/>
          <w:u w:val="single"/>
        </w:rPr>
        <w:t>Acceptation du montant de la facture</w:t>
      </w:r>
    </w:p>
    <w:p w14:paraId="08913E60" w14:textId="2D30AFEE" w:rsidR="00656D4B" w:rsidRPr="00666A02" w:rsidRDefault="00656D4B" w:rsidP="005C402B">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vérifie le montant indiqué sur la facture. Il le complète éventuellement en calculant les avances à rembourser, les pénalités et les réfactions imposées. </w:t>
      </w:r>
    </w:p>
    <w:p w14:paraId="118D02CF" w14:textId="77777777" w:rsidR="00CE561F" w:rsidRDefault="00656D4B" w:rsidP="00CE561F">
      <w:pPr>
        <w:ind w:left="567"/>
        <w:jc w:val="both"/>
        <w:rPr>
          <w:rFonts w:asciiTheme="minorHAnsi" w:hAnsiTheme="minorHAnsi" w:cstheme="minorHAnsi"/>
          <w:i/>
          <w:sz w:val="22"/>
          <w:szCs w:val="22"/>
          <w:u w:val="single"/>
        </w:rPr>
      </w:pPr>
      <w:r w:rsidRPr="00666A02">
        <w:rPr>
          <w:rFonts w:asciiTheme="minorHAnsi" w:hAnsiTheme="minorHAnsi" w:cstheme="minorHAnsi"/>
          <w:sz w:val="22"/>
          <w:szCs w:val="22"/>
        </w:rPr>
        <w:t xml:space="preserve">Le montant de la somme à régler au titulaire est arrêté par le pouvoir adjudicateur. Il est notifié au titulaire </w:t>
      </w:r>
      <w:r w:rsidR="00734D7A" w:rsidRPr="00666A02">
        <w:rPr>
          <w:rFonts w:asciiTheme="minorHAnsi" w:hAnsiTheme="minorHAnsi" w:cstheme="minorHAnsi"/>
          <w:sz w:val="22"/>
          <w:szCs w:val="22"/>
        </w:rPr>
        <w:t xml:space="preserve">s’il </w:t>
      </w:r>
      <w:r w:rsidRPr="00666A02">
        <w:rPr>
          <w:rFonts w:asciiTheme="minorHAnsi" w:hAnsiTheme="minorHAnsi" w:cstheme="minorHAnsi"/>
          <w:sz w:val="22"/>
          <w:szCs w:val="22"/>
        </w:rPr>
        <w:t xml:space="preserve">a été modifié ou s’il a été complété comme il est dit à l’alinéa précédent. Passé un délai de </w:t>
      </w:r>
      <w:r w:rsidR="00425E88" w:rsidRPr="00666A02">
        <w:rPr>
          <w:rFonts w:asciiTheme="minorHAnsi" w:hAnsiTheme="minorHAnsi" w:cstheme="minorHAnsi"/>
          <w:sz w:val="22"/>
          <w:szCs w:val="22"/>
        </w:rPr>
        <w:t xml:space="preserve">30 </w:t>
      </w:r>
      <w:r w:rsidRPr="00666A02">
        <w:rPr>
          <w:rFonts w:asciiTheme="minorHAnsi" w:hAnsiTheme="minorHAnsi" w:cstheme="minorHAnsi"/>
          <w:sz w:val="22"/>
          <w:szCs w:val="22"/>
        </w:rPr>
        <w:t>jours à com</w:t>
      </w:r>
      <w:r w:rsidR="00734D7A" w:rsidRPr="00666A02">
        <w:rPr>
          <w:rFonts w:asciiTheme="minorHAnsi" w:hAnsiTheme="minorHAnsi" w:cstheme="minorHAnsi"/>
          <w:sz w:val="22"/>
          <w:szCs w:val="22"/>
        </w:rPr>
        <w:t>pter de cette notification, le t</w:t>
      </w:r>
      <w:r w:rsidRPr="00666A02">
        <w:rPr>
          <w:rFonts w:asciiTheme="minorHAnsi" w:hAnsiTheme="minorHAnsi" w:cstheme="minorHAnsi"/>
          <w:sz w:val="22"/>
          <w:szCs w:val="22"/>
        </w:rPr>
        <w:t>itulaire est réputé, par son silence, avoir accepté ce montant.</w:t>
      </w:r>
    </w:p>
    <w:p w14:paraId="57C5C97D" w14:textId="35D04252" w:rsidR="00656D4B" w:rsidRPr="00666A02" w:rsidRDefault="00CE561F" w:rsidP="00CE561F">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 </w:t>
      </w:r>
    </w:p>
    <w:p w14:paraId="59CFA27D" w14:textId="2FDD3B90" w:rsidR="00656D4B" w:rsidRPr="00666A02" w:rsidRDefault="00656D4B" w:rsidP="005C144E">
      <w:pPr>
        <w:ind w:left="567"/>
        <w:jc w:val="both"/>
        <w:rPr>
          <w:rFonts w:asciiTheme="minorHAnsi" w:hAnsiTheme="minorHAnsi" w:cstheme="minorHAnsi"/>
          <w:i/>
          <w:sz w:val="22"/>
          <w:szCs w:val="22"/>
          <w:u w:val="single"/>
        </w:rPr>
      </w:pPr>
      <w:r w:rsidRPr="00666A02">
        <w:rPr>
          <w:rFonts w:asciiTheme="minorHAnsi" w:hAnsiTheme="minorHAnsi" w:cstheme="minorHAnsi"/>
          <w:i/>
          <w:sz w:val="22"/>
          <w:szCs w:val="22"/>
          <w:u w:val="single"/>
        </w:rPr>
        <w:t>Délai de paiement</w:t>
      </w:r>
    </w:p>
    <w:p w14:paraId="0D998CB3" w14:textId="3129B455" w:rsidR="00656D4B" w:rsidRPr="00666A02" w:rsidRDefault="00656D4B" w:rsidP="005C144E">
      <w:pPr>
        <w:ind w:left="567"/>
        <w:jc w:val="both"/>
        <w:rPr>
          <w:rFonts w:asciiTheme="minorHAnsi" w:hAnsiTheme="minorHAnsi" w:cstheme="minorHAnsi"/>
          <w:sz w:val="22"/>
          <w:szCs w:val="22"/>
        </w:rPr>
      </w:pPr>
      <w:r w:rsidRPr="00666A02">
        <w:rPr>
          <w:rFonts w:asciiTheme="minorHAnsi" w:hAnsiTheme="minorHAnsi" w:cstheme="minorHAnsi"/>
          <w:sz w:val="22"/>
          <w:szCs w:val="22"/>
        </w:rPr>
        <w:t>Le délai de paiement est de 30 jours à compter de la réce</w:t>
      </w:r>
      <w:r w:rsidR="008E6CE6" w:rsidRPr="00666A02">
        <w:rPr>
          <w:rFonts w:asciiTheme="minorHAnsi" w:hAnsiTheme="minorHAnsi" w:cstheme="minorHAnsi"/>
          <w:sz w:val="22"/>
          <w:szCs w:val="22"/>
        </w:rPr>
        <w:t>ption de la demande de paiement.</w:t>
      </w:r>
    </w:p>
    <w:p w14:paraId="56B76919" w14:textId="34DAB03F" w:rsidR="00656D4B" w:rsidRPr="00666A02" w:rsidRDefault="00656D4B" w:rsidP="005C144E">
      <w:pPr>
        <w:ind w:left="567"/>
        <w:jc w:val="both"/>
        <w:rPr>
          <w:rFonts w:asciiTheme="minorHAnsi" w:hAnsiTheme="minorHAnsi" w:cstheme="minorHAnsi"/>
          <w:sz w:val="22"/>
          <w:szCs w:val="22"/>
        </w:rPr>
      </w:pPr>
      <w:r w:rsidRPr="00666A02">
        <w:rPr>
          <w:rFonts w:asciiTheme="minorHAnsi" w:hAnsiTheme="minorHAnsi" w:cstheme="minorHAnsi"/>
          <w:sz w:val="22"/>
          <w:szCs w:val="22"/>
        </w:rPr>
        <w:t>Le défaut de paiement dans le délai susmentionné donne droit au versement d’une indemnité forfaitaire pour frais de recouvrement d’un montant forfaitaire de 40 euros et fait courir de plein droit, et sans autre formalité, des inté</w:t>
      </w:r>
      <w:r w:rsidR="008E6CE6" w:rsidRPr="00666A02">
        <w:rPr>
          <w:rFonts w:asciiTheme="minorHAnsi" w:hAnsiTheme="minorHAnsi" w:cstheme="minorHAnsi"/>
          <w:sz w:val="22"/>
          <w:szCs w:val="22"/>
        </w:rPr>
        <w:t>rêts moratoires au bénéfice du t</w:t>
      </w:r>
      <w:r w:rsidRPr="00666A02">
        <w:rPr>
          <w:rFonts w:asciiTheme="minorHAnsi" w:hAnsiTheme="minorHAnsi" w:cstheme="minorHAnsi"/>
          <w:sz w:val="22"/>
          <w:szCs w:val="22"/>
        </w:rPr>
        <w:t xml:space="preserve">itulaire. Ils courent à partir du jour suivant l’expiration du délai global jusqu’à la date de mise en paiement </w:t>
      </w:r>
      <w:r w:rsidR="00CE561F" w:rsidRPr="00666A02">
        <w:rPr>
          <w:rFonts w:asciiTheme="minorHAnsi" w:hAnsiTheme="minorHAnsi" w:cstheme="minorHAnsi"/>
          <w:sz w:val="22"/>
          <w:szCs w:val="22"/>
        </w:rPr>
        <w:t>du principal inclus</w:t>
      </w:r>
      <w:r w:rsidRPr="00666A02">
        <w:rPr>
          <w:rFonts w:asciiTheme="minorHAnsi" w:hAnsiTheme="minorHAnsi" w:cstheme="minorHAnsi"/>
          <w:sz w:val="22"/>
          <w:szCs w:val="22"/>
        </w:rPr>
        <w:t>.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w:t>
      </w:r>
      <w:r w:rsidR="00855392">
        <w:rPr>
          <w:rFonts w:asciiTheme="minorHAnsi" w:hAnsiTheme="minorHAnsi" w:cstheme="minorHAnsi"/>
          <w:sz w:val="22"/>
          <w:szCs w:val="22"/>
        </w:rPr>
        <w:t>ntérêts moratoires ont commencé</w:t>
      </w:r>
      <w:r w:rsidRPr="00666A02">
        <w:rPr>
          <w:rFonts w:asciiTheme="minorHAnsi" w:hAnsiTheme="minorHAnsi" w:cstheme="minorHAnsi"/>
          <w:sz w:val="22"/>
          <w:szCs w:val="22"/>
        </w:rPr>
        <w:t xml:space="preserve"> à courir, augmenté de huit points. </w:t>
      </w:r>
    </w:p>
    <w:p w14:paraId="5547B527" w14:textId="0B4E00E3" w:rsidR="00656D4B" w:rsidRPr="00666A02" w:rsidRDefault="008E6CE6" w:rsidP="005C144E">
      <w:pPr>
        <w:ind w:left="567"/>
        <w:jc w:val="both"/>
        <w:rPr>
          <w:rFonts w:asciiTheme="minorHAnsi" w:hAnsiTheme="minorHAnsi" w:cstheme="minorHAnsi"/>
          <w:sz w:val="22"/>
          <w:szCs w:val="22"/>
        </w:rPr>
      </w:pPr>
      <w:r w:rsidRPr="00666A02">
        <w:rPr>
          <w:rFonts w:asciiTheme="minorHAnsi" w:hAnsiTheme="minorHAnsi" w:cstheme="minorHAnsi"/>
          <w:sz w:val="22"/>
          <w:szCs w:val="22"/>
        </w:rPr>
        <w:t>Le t</w:t>
      </w:r>
      <w:r w:rsidR="00656D4B" w:rsidRPr="00666A02">
        <w:rPr>
          <w:rFonts w:asciiTheme="minorHAnsi" w:hAnsiTheme="minorHAnsi" w:cstheme="minorHAnsi"/>
          <w:sz w:val="22"/>
          <w:szCs w:val="22"/>
        </w:rPr>
        <w:t>itulaire ne pourra, en aucun cas, se prévaloir d’un retard de paiement, pour suspendre ou interrompre l’exécution des prestations qui lui incombent en application du présent marché.</w:t>
      </w:r>
    </w:p>
    <w:p w14:paraId="048DA196" w14:textId="77777777" w:rsidR="00A3351E" w:rsidRPr="00666A02" w:rsidRDefault="00A3351E" w:rsidP="008E6CE6">
      <w:pPr>
        <w:ind w:left="709"/>
        <w:jc w:val="both"/>
        <w:rPr>
          <w:rFonts w:asciiTheme="minorHAnsi" w:hAnsiTheme="minorHAnsi" w:cstheme="minorHAnsi"/>
          <w:sz w:val="22"/>
          <w:szCs w:val="22"/>
        </w:rPr>
      </w:pPr>
    </w:p>
    <w:p w14:paraId="5851DDEF" w14:textId="033CA9CC" w:rsidR="005C402B" w:rsidRPr="00666A02" w:rsidRDefault="005C402B" w:rsidP="005C144E">
      <w:pPr>
        <w:ind w:left="567"/>
        <w:jc w:val="both"/>
        <w:rPr>
          <w:rFonts w:asciiTheme="minorHAnsi" w:hAnsiTheme="minorHAnsi" w:cstheme="minorHAnsi"/>
          <w:i/>
          <w:sz w:val="22"/>
          <w:szCs w:val="22"/>
        </w:rPr>
      </w:pPr>
      <w:r w:rsidRPr="00666A02">
        <w:rPr>
          <w:rFonts w:asciiTheme="minorHAnsi" w:hAnsiTheme="minorHAnsi" w:cstheme="minorHAnsi"/>
          <w:i/>
          <w:sz w:val="22"/>
          <w:szCs w:val="22"/>
        </w:rPr>
        <w:t>Mode de paiement</w:t>
      </w:r>
    </w:p>
    <w:p w14:paraId="74540FB2" w14:textId="05749E05" w:rsidR="00A3351E" w:rsidRPr="00666A02" w:rsidRDefault="00A3351E" w:rsidP="005C144E">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paiement est effectué par virement au compte du titulaire aux coordonnées bancaires indiquées au marché subséquent. </w:t>
      </w:r>
    </w:p>
    <w:p w14:paraId="65DECAE7" w14:textId="77777777" w:rsidR="00E66D67" w:rsidRPr="00666A02" w:rsidRDefault="00E66D67" w:rsidP="005C144E">
      <w:pPr>
        <w:ind w:left="567"/>
        <w:jc w:val="both"/>
        <w:rPr>
          <w:rFonts w:asciiTheme="minorHAnsi" w:hAnsiTheme="minorHAnsi" w:cstheme="minorHAnsi"/>
          <w:sz w:val="22"/>
          <w:szCs w:val="22"/>
        </w:rPr>
      </w:pPr>
    </w:p>
    <w:p w14:paraId="6436357E" w14:textId="77777777" w:rsidR="00E66D67" w:rsidRPr="00666A02" w:rsidRDefault="00E66D67" w:rsidP="00E66D67">
      <w:pPr>
        <w:pStyle w:val="u"/>
        <w:widowControl w:val="0"/>
        <w:numPr>
          <w:ilvl w:val="12"/>
          <w:numId w:val="0"/>
        </w:numPr>
        <w:spacing w:after="120"/>
        <w:ind w:left="561"/>
        <w:rPr>
          <w:rFonts w:asciiTheme="minorHAnsi" w:eastAsia="Calibri" w:hAnsiTheme="minorHAnsi" w:cstheme="minorHAnsi"/>
          <w:szCs w:val="22"/>
        </w:rPr>
      </w:pPr>
      <w:r w:rsidRPr="00666A02">
        <w:rPr>
          <w:rFonts w:asciiTheme="minorHAnsi" w:hAnsiTheme="minorHAnsi" w:cstheme="minorHAnsi"/>
          <w:szCs w:val="22"/>
        </w:rPr>
        <w:t>Le paiement des prestations facturées sera effectué sur le compte bancaire identifié dans la fiche tiers.</w:t>
      </w:r>
    </w:p>
    <w:p w14:paraId="0EAF089B" w14:textId="77777777" w:rsidR="00E66D67" w:rsidRPr="00666A02" w:rsidRDefault="00E66D67" w:rsidP="00E66D67">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Le paiement est toujours fait au nom de l’émetteur de la facture ou de la demande de remboursement des frais.</w:t>
      </w:r>
    </w:p>
    <w:p w14:paraId="3255B857" w14:textId="77777777" w:rsidR="00E04A48" w:rsidRPr="00666A02" w:rsidRDefault="00E04A48" w:rsidP="00E04A48">
      <w:pPr>
        <w:pStyle w:val="Titre2"/>
        <w:tabs>
          <w:tab w:val="num" w:pos="576"/>
        </w:tabs>
        <w:spacing w:before="120" w:after="60"/>
        <w:rPr>
          <w:rFonts w:asciiTheme="minorHAnsi" w:hAnsiTheme="minorHAnsi" w:cstheme="minorHAnsi"/>
          <w:sz w:val="22"/>
          <w:szCs w:val="22"/>
        </w:rPr>
      </w:pPr>
      <w:bookmarkStart w:id="19" w:name="_Toc126921985"/>
      <w:bookmarkStart w:id="20" w:name="_Toc194414757"/>
      <w:r w:rsidRPr="00666A02">
        <w:rPr>
          <w:rFonts w:asciiTheme="minorHAnsi" w:hAnsiTheme="minorHAnsi" w:cstheme="minorHAnsi"/>
          <w:sz w:val="22"/>
          <w:szCs w:val="22"/>
        </w:rPr>
        <w:t>Taxe sur la valeur ajoutée</w:t>
      </w:r>
      <w:bookmarkEnd w:id="19"/>
      <w:bookmarkEnd w:id="20"/>
    </w:p>
    <w:p w14:paraId="1D8DB694" w14:textId="77777777" w:rsidR="00E04A48" w:rsidRPr="00666A02" w:rsidRDefault="00E04A48" w:rsidP="00E04A48">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41AD007D" w14:textId="77777777" w:rsidR="00E04A48" w:rsidRPr="00666A02" w:rsidRDefault="00E04A48" w:rsidP="00E04A48">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qui bénéficie de la franchise en base devra mentionner sur les factures « TVA non applicable », selon les règles qui lui sont applicables.</w:t>
      </w:r>
    </w:p>
    <w:p w14:paraId="24F897A6" w14:textId="77777777" w:rsidR="00E04A48" w:rsidRPr="00666A02" w:rsidRDefault="00E04A48" w:rsidP="00E04A48">
      <w:pPr>
        <w:pStyle w:val="Titre2"/>
        <w:tabs>
          <w:tab w:val="num" w:pos="576"/>
        </w:tabs>
        <w:spacing w:before="120" w:after="60"/>
        <w:jc w:val="both"/>
        <w:rPr>
          <w:rFonts w:asciiTheme="minorHAnsi" w:hAnsiTheme="minorHAnsi" w:cstheme="minorHAnsi"/>
          <w:sz w:val="22"/>
          <w:szCs w:val="22"/>
        </w:rPr>
      </w:pPr>
      <w:bookmarkStart w:id="21" w:name="_Toc392669638"/>
      <w:bookmarkStart w:id="22" w:name="_Toc126921986"/>
      <w:bookmarkStart w:id="23" w:name="_Toc194414758"/>
      <w:r w:rsidRPr="00666A02">
        <w:rPr>
          <w:rFonts w:asciiTheme="minorHAnsi" w:hAnsiTheme="minorHAnsi" w:cstheme="minorHAnsi"/>
          <w:sz w:val="22"/>
          <w:szCs w:val="22"/>
        </w:rPr>
        <w:t>Impôts et taxes</w:t>
      </w:r>
      <w:bookmarkEnd w:id="21"/>
      <w:bookmarkEnd w:id="22"/>
      <w:bookmarkEnd w:id="23"/>
    </w:p>
    <w:p w14:paraId="21F66F14" w14:textId="688B2528" w:rsidR="00E66D67" w:rsidRPr="00666A02" w:rsidRDefault="00E04A48" w:rsidP="007008A2">
      <w:pPr>
        <w:pStyle w:val="u"/>
        <w:widowControl w:val="0"/>
        <w:numPr>
          <w:ilvl w:val="12"/>
          <w:numId w:val="0"/>
        </w:numPr>
        <w:spacing w:after="120"/>
        <w:ind w:left="561"/>
        <w:rPr>
          <w:rFonts w:asciiTheme="minorHAnsi" w:hAnsiTheme="minorHAnsi" w:cstheme="minorHAnsi"/>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supportera directement la charge de tous les impôts, droits et taxes de quelque nature qu’ils soient, qui pourraient lui être réclamés au titre du présent Contrat, tant dans le pays de son siège social que dans celui ou ce</w:t>
      </w:r>
      <w:r w:rsidR="007008A2">
        <w:rPr>
          <w:rFonts w:asciiTheme="minorHAnsi" w:hAnsiTheme="minorHAnsi" w:cstheme="minorHAnsi"/>
          <w:szCs w:val="22"/>
        </w:rPr>
        <w:t>ux d’exécution des prestations.</w:t>
      </w:r>
    </w:p>
    <w:p w14:paraId="487CBC63" w14:textId="77777777" w:rsidR="00A3351E" w:rsidRPr="00666A02" w:rsidRDefault="00A3351E" w:rsidP="008E6CE6">
      <w:pPr>
        <w:ind w:left="709"/>
        <w:jc w:val="both"/>
        <w:rPr>
          <w:rFonts w:asciiTheme="minorHAnsi" w:hAnsiTheme="minorHAnsi" w:cstheme="minorHAnsi"/>
          <w:sz w:val="22"/>
          <w:szCs w:val="22"/>
        </w:rPr>
      </w:pPr>
    </w:p>
    <w:p w14:paraId="2B4581F7" w14:textId="3B9C6BA7" w:rsidR="00656D4B" w:rsidRPr="00666A02" w:rsidRDefault="00656D4B" w:rsidP="005C144E">
      <w:pPr>
        <w:ind w:left="567"/>
        <w:rPr>
          <w:rFonts w:asciiTheme="minorHAnsi" w:hAnsiTheme="minorHAnsi" w:cstheme="minorHAnsi"/>
          <w:i/>
          <w:sz w:val="22"/>
          <w:szCs w:val="22"/>
          <w:u w:val="single"/>
        </w:rPr>
      </w:pPr>
      <w:r w:rsidRPr="00666A02">
        <w:rPr>
          <w:rFonts w:asciiTheme="minorHAnsi" w:hAnsiTheme="minorHAnsi" w:cstheme="minorHAnsi"/>
          <w:i/>
          <w:sz w:val="22"/>
          <w:szCs w:val="22"/>
          <w:u w:val="single"/>
        </w:rPr>
        <w:t>Modalités de paiement en cas de désaccord</w:t>
      </w:r>
    </w:p>
    <w:p w14:paraId="2497A97D" w14:textId="77777777" w:rsidR="00656D4B" w:rsidRPr="00666A02" w:rsidRDefault="00656D4B" w:rsidP="005C144E">
      <w:pPr>
        <w:ind w:left="567"/>
        <w:rPr>
          <w:rFonts w:asciiTheme="minorHAnsi" w:hAnsiTheme="minorHAnsi" w:cstheme="minorHAnsi"/>
          <w:sz w:val="22"/>
          <w:szCs w:val="22"/>
        </w:rPr>
      </w:pPr>
      <w:r w:rsidRPr="00666A02">
        <w:rPr>
          <w:rFonts w:asciiTheme="minorHAnsi" w:hAnsiTheme="minorHAnsi" w:cstheme="minorHAnsi"/>
          <w:sz w:val="22"/>
          <w:szCs w:val="22"/>
        </w:rPr>
        <w:t xml:space="preserve">En cas de présentation d’une facture non conforme, ce délai peut être suspendu une fois. </w:t>
      </w:r>
    </w:p>
    <w:p w14:paraId="694DE232" w14:textId="636A87C4" w:rsidR="00656D4B" w:rsidRPr="00666A02" w:rsidRDefault="00656D4B" w:rsidP="005C144E">
      <w:pPr>
        <w:ind w:left="567"/>
        <w:rPr>
          <w:rFonts w:asciiTheme="minorHAnsi" w:hAnsiTheme="minorHAnsi" w:cstheme="minorHAnsi"/>
          <w:sz w:val="22"/>
          <w:szCs w:val="22"/>
        </w:rPr>
      </w:pPr>
      <w:r w:rsidRPr="00666A02">
        <w:rPr>
          <w:rFonts w:asciiTheme="minorHAnsi" w:hAnsiTheme="minorHAnsi" w:cstheme="minorHAnsi"/>
          <w:sz w:val="22"/>
          <w:szCs w:val="22"/>
        </w:rPr>
        <w:t>Cette suspension fait</w:t>
      </w:r>
      <w:r w:rsidR="008E6CE6" w:rsidRPr="00666A02">
        <w:rPr>
          <w:rFonts w:asciiTheme="minorHAnsi" w:hAnsiTheme="minorHAnsi" w:cstheme="minorHAnsi"/>
          <w:sz w:val="22"/>
          <w:szCs w:val="22"/>
        </w:rPr>
        <w:t xml:space="preserve"> l’objet d’une notification au t</w:t>
      </w:r>
      <w:r w:rsidRPr="00666A02">
        <w:rPr>
          <w:rFonts w:asciiTheme="minorHAnsi" w:hAnsiTheme="minorHAnsi" w:cstheme="minorHAnsi"/>
          <w:sz w:val="22"/>
          <w:szCs w:val="22"/>
        </w:rPr>
        <w:t xml:space="preserve">itulaire. Elle précise </w:t>
      </w:r>
      <w:r w:rsidR="008E6CE6" w:rsidRPr="00666A02">
        <w:rPr>
          <w:rFonts w:asciiTheme="minorHAnsi" w:hAnsiTheme="minorHAnsi" w:cstheme="minorHAnsi"/>
          <w:sz w:val="22"/>
          <w:szCs w:val="22"/>
        </w:rPr>
        <w:t>les raisons qui, imputables au t</w:t>
      </w:r>
      <w:r w:rsidRPr="00666A02">
        <w:rPr>
          <w:rFonts w:asciiTheme="minorHAnsi" w:hAnsiTheme="minorHAnsi" w:cstheme="minorHAnsi"/>
          <w:sz w:val="22"/>
          <w:szCs w:val="22"/>
        </w:rPr>
        <w:t xml:space="preserve">itulaire, s’opposent au paiement ainsi que les pièces à fournir ou à compléter. Le délai global de paiement est alors suspendu jusqu’à la réception par </w:t>
      </w:r>
      <w:r w:rsidR="008E6CE6" w:rsidRPr="00666A02">
        <w:rPr>
          <w:rFonts w:asciiTheme="minorHAnsi" w:hAnsiTheme="minorHAnsi" w:cstheme="minorHAnsi"/>
          <w:sz w:val="22"/>
          <w:szCs w:val="22"/>
        </w:rPr>
        <w:t>le pouvoir adjudicateur</w:t>
      </w:r>
      <w:r w:rsidRPr="00666A02">
        <w:rPr>
          <w:rFonts w:asciiTheme="minorHAnsi" w:hAnsiTheme="minorHAnsi" w:cstheme="minorHAnsi"/>
          <w:sz w:val="22"/>
          <w:szCs w:val="22"/>
        </w:rPr>
        <w:t>, de la totalité des justifications qui ont été r</w:t>
      </w:r>
      <w:r w:rsidR="008E6CE6" w:rsidRPr="00666A02">
        <w:rPr>
          <w:rFonts w:asciiTheme="minorHAnsi" w:hAnsiTheme="minorHAnsi" w:cstheme="minorHAnsi"/>
          <w:sz w:val="22"/>
          <w:szCs w:val="22"/>
        </w:rPr>
        <w:t>éclamées au t</w:t>
      </w:r>
      <w:r w:rsidRPr="00666A02">
        <w:rPr>
          <w:rFonts w:asciiTheme="minorHAnsi" w:hAnsiTheme="minorHAnsi" w:cstheme="minorHAnsi"/>
          <w:sz w:val="22"/>
          <w:szCs w:val="22"/>
        </w:rPr>
        <w:t>itulaire.</w:t>
      </w:r>
    </w:p>
    <w:p w14:paraId="42ADF40A" w14:textId="3D0922D6" w:rsidR="00656D4B" w:rsidRPr="00666A02" w:rsidRDefault="00656D4B" w:rsidP="005C144E">
      <w:pPr>
        <w:ind w:left="567"/>
        <w:rPr>
          <w:rFonts w:asciiTheme="minorHAnsi" w:hAnsiTheme="minorHAnsi" w:cstheme="minorHAnsi"/>
          <w:sz w:val="22"/>
          <w:szCs w:val="22"/>
        </w:rPr>
      </w:pPr>
      <w:r w:rsidRPr="00666A02">
        <w:rPr>
          <w:rFonts w:asciiTheme="minorHAnsi" w:hAnsiTheme="minorHAnsi" w:cstheme="minorHAnsi"/>
          <w:sz w:val="22"/>
          <w:szCs w:val="22"/>
        </w:rPr>
        <w:t>À compter de la réception de ces justifications, court un nouveau délai de 30 jours.</w:t>
      </w:r>
    </w:p>
    <w:p w14:paraId="14E520B9" w14:textId="77777777" w:rsidR="00DB620A" w:rsidRPr="00666A02" w:rsidRDefault="00DB620A" w:rsidP="00B95F48">
      <w:pPr>
        <w:ind w:left="567"/>
        <w:jc w:val="both"/>
        <w:rPr>
          <w:rFonts w:asciiTheme="minorHAnsi" w:hAnsiTheme="minorHAnsi" w:cstheme="minorHAnsi"/>
          <w:sz w:val="22"/>
          <w:szCs w:val="22"/>
        </w:rPr>
      </w:pPr>
    </w:p>
    <w:p w14:paraId="39CD26BB" w14:textId="17F888EA" w:rsidR="00DB620A" w:rsidRPr="00666A02" w:rsidRDefault="00DB620A" w:rsidP="00232043">
      <w:pPr>
        <w:pStyle w:val="Titre2"/>
        <w:rPr>
          <w:rFonts w:asciiTheme="minorHAnsi" w:hAnsiTheme="minorHAnsi" w:cstheme="minorHAnsi"/>
          <w:sz w:val="22"/>
          <w:szCs w:val="22"/>
        </w:rPr>
      </w:pPr>
      <w:bookmarkStart w:id="24" w:name="_Toc194414759"/>
      <w:r w:rsidRPr="00666A02">
        <w:rPr>
          <w:rFonts w:asciiTheme="minorHAnsi" w:hAnsiTheme="minorHAnsi" w:cstheme="minorHAnsi"/>
          <w:sz w:val="22"/>
          <w:szCs w:val="22"/>
        </w:rPr>
        <w:t>Pénalités</w:t>
      </w:r>
      <w:bookmarkEnd w:id="24"/>
    </w:p>
    <w:p w14:paraId="0E539666" w14:textId="77777777" w:rsidR="00DB620A" w:rsidRPr="00666A02" w:rsidRDefault="00DB620A" w:rsidP="00DB620A">
      <w:pPr>
        <w:jc w:val="both"/>
        <w:rPr>
          <w:rFonts w:asciiTheme="minorHAnsi" w:hAnsiTheme="minorHAnsi" w:cstheme="minorHAnsi"/>
          <w:sz w:val="22"/>
          <w:szCs w:val="22"/>
        </w:rPr>
      </w:pPr>
    </w:p>
    <w:p w14:paraId="37BD7EF4" w14:textId="59F11926" w:rsidR="00DB620A" w:rsidRPr="00666A02" w:rsidRDefault="00DB620A" w:rsidP="003B314D">
      <w:pPr>
        <w:ind w:left="567"/>
        <w:jc w:val="both"/>
        <w:rPr>
          <w:rFonts w:asciiTheme="minorHAnsi" w:hAnsiTheme="minorHAnsi" w:cstheme="minorHAnsi"/>
          <w:sz w:val="22"/>
          <w:szCs w:val="22"/>
        </w:rPr>
      </w:pPr>
      <w:r w:rsidRPr="00666A02">
        <w:rPr>
          <w:rFonts w:asciiTheme="minorHAnsi" w:hAnsiTheme="minorHAnsi" w:cstheme="minorHAnsi"/>
          <w:sz w:val="22"/>
          <w:szCs w:val="22"/>
        </w:rPr>
        <w:t>Tout manquement du titulaire à ses obligations donne lieu à pénalité.</w:t>
      </w:r>
    </w:p>
    <w:p w14:paraId="7AC29133" w14:textId="42B80365" w:rsidR="00DB620A" w:rsidRPr="00666A02" w:rsidRDefault="00DB620A" w:rsidP="003B314D">
      <w:pPr>
        <w:ind w:left="567"/>
        <w:jc w:val="both"/>
        <w:rPr>
          <w:rFonts w:asciiTheme="minorHAnsi" w:hAnsiTheme="minorHAnsi" w:cstheme="minorHAnsi"/>
          <w:sz w:val="22"/>
          <w:szCs w:val="22"/>
        </w:rPr>
      </w:pPr>
      <w:r w:rsidRPr="00666A02">
        <w:rPr>
          <w:rFonts w:asciiTheme="minorHAnsi" w:hAnsiTheme="minorHAnsi" w:cstheme="minorHAnsi"/>
          <w:sz w:val="22"/>
          <w:szCs w:val="22"/>
        </w:rPr>
        <w:t>Les pénalités sont applicables, sauf disposition contraire,</w:t>
      </w:r>
      <w:r w:rsidR="00A727FE" w:rsidRPr="00666A02">
        <w:rPr>
          <w:rFonts w:asciiTheme="minorHAnsi" w:hAnsiTheme="minorHAnsi" w:cstheme="minorHAnsi"/>
          <w:sz w:val="22"/>
          <w:szCs w:val="22"/>
        </w:rPr>
        <w:t xml:space="preserve"> de plein droit et </w:t>
      </w:r>
      <w:r w:rsidRPr="00666A02">
        <w:rPr>
          <w:rFonts w:asciiTheme="minorHAnsi" w:hAnsiTheme="minorHAnsi" w:cstheme="minorHAnsi"/>
          <w:sz w:val="22"/>
          <w:szCs w:val="22"/>
        </w:rPr>
        <w:t>sans mise en demeure préalable.</w:t>
      </w:r>
    </w:p>
    <w:p w14:paraId="15495C39" w14:textId="1AD115E3" w:rsidR="00DB620A" w:rsidRPr="00666A02" w:rsidRDefault="00DB620A" w:rsidP="003B314D">
      <w:pPr>
        <w:ind w:left="567"/>
        <w:jc w:val="both"/>
        <w:rPr>
          <w:rFonts w:asciiTheme="minorHAnsi" w:hAnsiTheme="minorHAnsi" w:cstheme="minorHAnsi"/>
          <w:sz w:val="22"/>
          <w:szCs w:val="22"/>
        </w:rPr>
      </w:pPr>
      <w:r w:rsidRPr="00666A02">
        <w:rPr>
          <w:rFonts w:asciiTheme="minorHAnsi" w:hAnsiTheme="minorHAnsi" w:cstheme="minorHAnsi"/>
          <w:sz w:val="22"/>
          <w:szCs w:val="22"/>
        </w:rPr>
        <w:t>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A63B293" w14:textId="30F30C26" w:rsidR="00DB620A" w:rsidRPr="00666A02" w:rsidRDefault="00DB620A" w:rsidP="003B314D">
      <w:pPr>
        <w:ind w:left="567"/>
        <w:jc w:val="both"/>
        <w:rPr>
          <w:rFonts w:asciiTheme="minorHAnsi" w:hAnsiTheme="minorHAnsi" w:cstheme="minorHAnsi"/>
          <w:sz w:val="22"/>
          <w:szCs w:val="22"/>
        </w:rPr>
      </w:pPr>
      <w:r w:rsidRPr="00666A02">
        <w:rPr>
          <w:rFonts w:asciiTheme="minorHAnsi" w:hAnsiTheme="minorHAnsi" w:cstheme="minorHAnsi"/>
          <w:sz w:val="22"/>
          <w:szCs w:val="22"/>
        </w:rPr>
        <w:t>L'application de pénalités est effectuée sans préjudice de la faculté du pouvoir adjudicateur de prononcer toute autre sanction contractuelle.</w:t>
      </w:r>
    </w:p>
    <w:p w14:paraId="1DC69044" w14:textId="77777777" w:rsidR="00DB620A" w:rsidRPr="00666A02" w:rsidRDefault="00DB620A" w:rsidP="00DB620A">
      <w:pPr>
        <w:jc w:val="both"/>
        <w:rPr>
          <w:rFonts w:asciiTheme="minorHAnsi" w:hAnsiTheme="minorHAnsi" w:cstheme="minorHAnsi"/>
          <w:sz w:val="22"/>
          <w:szCs w:val="22"/>
        </w:rPr>
      </w:pPr>
    </w:p>
    <w:p w14:paraId="4A7E8CC1" w14:textId="107285AC" w:rsidR="00DB620A" w:rsidRPr="00666A02" w:rsidRDefault="00DB620A" w:rsidP="00232043">
      <w:pPr>
        <w:pStyle w:val="Titre3"/>
        <w:rPr>
          <w:rFonts w:asciiTheme="minorHAnsi" w:hAnsiTheme="minorHAnsi" w:cstheme="minorHAnsi"/>
          <w:sz w:val="22"/>
          <w:szCs w:val="22"/>
        </w:rPr>
      </w:pPr>
      <w:r w:rsidRPr="00666A02">
        <w:rPr>
          <w:rFonts w:asciiTheme="minorHAnsi" w:hAnsiTheme="minorHAnsi" w:cstheme="minorHAnsi"/>
          <w:sz w:val="22"/>
          <w:szCs w:val="22"/>
        </w:rPr>
        <w:t>Pénalité pour non réponse</w:t>
      </w:r>
    </w:p>
    <w:p w14:paraId="17E35695" w14:textId="77777777" w:rsidR="005F578A" w:rsidRPr="00666A02" w:rsidRDefault="005F578A" w:rsidP="005F578A">
      <w:pPr>
        <w:jc w:val="both"/>
        <w:rPr>
          <w:rFonts w:asciiTheme="minorHAnsi" w:hAnsiTheme="minorHAnsi" w:cstheme="minorHAnsi"/>
          <w:i/>
          <w:sz w:val="22"/>
          <w:szCs w:val="22"/>
        </w:rPr>
      </w:pPr>
    </w:p>
    <w:p w14:paraId="73EA9570" w14:textId="46F84CCD" w:rsidR="00DB620A" w:rsidRPr="00666A02" w:rsidRDefault="00A727FE" w:rsidP="006D3EFD">
      <w:pPr>
        <w:ind w:left="567"/>
        <w:jc w:val="both"/>
        <w:rPr>
          <w:rFonts w:asciiTheme="minorHAnsi" w:hAnsiTheme="minorHAnsi" w:cstheme="minorHAnsi"/>
          <w:sz w:val="22"/>
          <w:szCs w:val="22"/>
        </w:rPr>
      </w:pPr>
      <w:r w:rsidRPr="00666A02">
        <w:rPr>
          <w:rFonts w:asciiTheme="minorHAnsi" w:hAnsiTheme="minorHAnsi" w:cstheme="minorHAnsi"/>
          <w:sz w:val="22"/>
          <w:szCs w:val="22"/>
        </w:rPr>
        <w:t>P</w:t>
      </w:r>
      <w:r w:rsidR="00DB620A" w:rsidRPr="00666A02">
        <w:rPr>
          <w:rFonts w:asciiTheme="minorHAnsi" w:hAnsiTheme="minorHAnsi" w:cstheme="minorHAnsi"/>
          <w:sz w:val="22"/>
          <w:szCs w:val="22"/>
        </w:rPr>
        <w:t xml:space="preserve">our chaque non-réponse à une consultation en vue </w:t>
      </w:r>
      <w:r w:rsidR="003B314D" w:rsidRPr="00666A02">
        <w:rPr>
          <w:rFonts w:asciiTheme="minorHAnsi" w:hAnsiTheme="minorHAnsi" w:cstheme="minorHAnsi"/>
          <w:sz w:val="22"/>
          <w:szCs w:val="22"/>
        </w:rPr>
        <w:t xml:space="preserve">de la conclusion </w:t>
      </w:r>
      <w:r w:rsidR="00DB620A" w:rsidRPr="00666A02">
        <w:rPr>
          <w:rFonts w:asciiTheme="minorHAnsi" w:hAnsiTheme="minorHAnsi" w:cstheme="minorHAnsi"/>
          <w:sz w:val="22"/>
          <w:szCs w:val="22"/>
        </w:rPr>
        <w:t>d’un marché subséquent, ou considérée comme telle (désistement non motivé ou dont la motivation serait irrecevable), il peut être fait application d’une pénalité forfaitaire et cumulable d’un montant de 1 000 € à chaque nouvelle absence de réponse non justifiée.</w:t>
      </w:r>
    </w:p>
    <w:p w14:paraId="0973D4EA" w14:textId="77777777" w:rsidR="00DB620A" w:rsidRPr="00666A02" w:rsidRDefault="00DB620A" w:rsidP="00DB620A">
      <w:pPr>
        <w:jc w:val="both"/>
        <w:rPr>
          <w:rFonts w:asciiTheme="minorHAnsi" w:hAnsiTheme="minorHAnsi" w:cstheme="minorHAnsi"/>
          <w:sz w:val="22"/>
          <w:szCs w:val="22"/>
        </w:rPr>
      </w:pPr>
    </w:p>
    <w:p w14:paraId="3BBBC5C9" w14:textId="147EC4E5" w:rsidR="00DB620A" w:rsidRPr="00666A02" w:rsidRDefault="00DB620A" w:rsidP="00232043">
      <w:pPr>
        <w:pStyle w:val="Titre3"/>
        <w:rPr>
          <w:rFonts w:asciiTheme="minorHAnsi" w:hAnsiTheme="minorHAnsi" w:cstheme="minorHAnsi"/>
          <w:sz w:val="22"/>
          <w:szCs w:val="22"/>
        </w:rPr>
      </w:pPr>
      <w:r w:rsidRPr="00666A02">
        <w:rPr>
          <w:rFonts w:asciiTheme="minorHAnsi" w:hAnsiTheme="minorHAnsi" w:cstheme="minorHAnsi"/>
          <w:sz w:val="22"/>
          <w:szCs w:val="22"/>
        </w:rPr>
        <w:t>Pénalité pour offre irrégulière</w:t>
      </w:r>
    </w:p>
    <w:p w14:paraId="077D6155" w14:textId="77777777" w:rsidR="005F578A" w:rsidRPr="00666A02" w:rsidRDefault="005F578A" w:rsidP="003B314D">
      <w:pPr>
        <w:ind w:left="567"/>
        <w:jc w:val="both"/>
        <w:rPr>
          <w:rFonts w:asciiTheme="minorHAnsi" w:hAnsiTheme="minorHAnsi" w:cstheme="minorHAnsi"/>
          <w:sz w:val="22"/>
          <w:szCs w:val="22"/>
        </w:rPr>
      </w:pPr>
    </w:p>
    <w:p w14:paraId="2356372C" w14:textId="74A47A32" w:rsidR="00DB620A" w:rsidRDefault="00DB620A" w:rsidP="003B314D">
      <w:pPr>
        <w:ind w:left="567"/>
        <w:jc w:val="both"/>
        <w:rPr>
          <w:rFonts w:asciiTheme="minorHAnsi" w:hAnsiTheme="minorHAnsi" w:cstheme="minorHAnsi"/>
          <w:sz w:val="22"/>
          <w:szCs w:val="22"/>
        </w:rPr>
      </w:pPr>
      <w:r w:rsidRPr="00666A02">
        <w:rPr>
          <w:rFonts w:asciiTheme="minorHAnsi" w:hAnsiTheme="minorHAnsi" w:cstheme="minorHAnsi"/>
          <w:sz w:val="22"/>
          <w:szCs w:val="22"/>
        </w:rPr>
        <w:t>Lorsque l’offre présentée lors de la consultation en vue d’un marché subséquent</w:t>
      </w:r>
      <w:r w:rsidR="003D3FA4" w:rsidRPr="00666A02">
        <w:rPr>
          <w:rFonts w:asciiTheme="minorHAnsi" w:hAnsiTheme="minorHAnsi" w:cstheme="minorHAnsi"/>
          <w:sz w:val="22"/>
          <w:szCs w:val="22"/>
        </w:rPr>
        <w:t xml:space="preserve"> est </w:t>
      </w:r>
      <w:r w:rsidR="00A727FE" w:rsidRPr="00666A02">
        <w:rPr>
          <w:rFonts w:asciiTheme="minorHAnsi" w:hAnsiTheme="minorHAnsi" w:cstheme="minorHAnsi"/>
          <w:sz w:val="22"/>
          <w:szCs w:val="22"/>
        </w:rPr>
        <w:t xml:space="preserve">irrégulière, </w:t>
      </w:r>
      <w:r w:rsidRPr="00666A02">
        <w:rPr>
          <w:rFonts w:asciiTheme="minorHAnsi" w:hAnsiTheme="minorHAnsi" w:cstheme="minorHAnsi"/>
          <w:sz w:val="22"/>
          <w:szCs w:val="22"/>
        </w:rPr>
        <w:t>il peut être fait application d’une pénalité forfaitaire et cumulable d’un montant de 1 000 € à chaque nouvelle offre irrégulière.</w:t>
      </w:r>
    </w:p>
    <w:p w14:paraId="64F0D83B" w14:textId="77777777" w:rsidR="00CE561F" w:rsidRPr="00666A02" w:rsidRDefault="00CE561F" w:rsidP="003B314D">
      <w:pPr>
        <w:ind w:left="567"/>
        <w:jc w:val="both"/>
        <w:rPr>
          <w:rFonts w:asciiTheme="minorHAnsi" w:hAnsiTheme="minorHAnsi" w:cstheme="minorHAnsi"/>
          <w:sz w:val="22"/>
          <w:szCs w:val="22"/>
        </w:rPr>
      </w:pPr>
    </w:p>
    <w:p w14:paraId="539F6436" w14:textId="5E543B83" w:rsidR="00DB620A" w:rsidRPr="00666A02" w:rsidRDefault="00DB620A" w:rsidP="00232043">
      <w:pPr>
        <w:pStyle w:val="Titre3"/>
        <w:rPr>
          <w:rFonts w:asciiTheme="minorHAnsi" w:hAnsiTheme="minorHAnsi" w:cstheme="minorHAnsi"/>
          <w:sz w:val="22"/>
          <w:szCs w:val="22"/>
        </w:rPr>
      </w:pPr>
      <w:r w:rsidRPr="00666A02">
        <w:rPr>
          <w:rFonts w:asciiTheme="minorHAnsi" w:hAnsiTheme="minorHAnsi" w:cstheme="minorHAnsi"/>
          <w:sz w:val="22"/>
          <w:szCs w:val="22"/>
        </w:rPr>
        <w:t>Pénalité de retard</w:t>
      </w:r>
    </w:p>
    <w:p w14:paraId="24D457AA" w14:textId="282B3EC1" w:rsidR="00DB620A" w:rsidRPr="00666A02" w:rsidRDefault="00DB620A" w:rsidP="00AE2EC0">
      <w:pPr>
        <w:ind w:left="567"/>
        <w:jc w:val="both"/>
        <w:rPr>
          <w:rFonts w:asciiTheme="minorHAnsi" w:hAnsiTheme="minorHAnsi" w:cstheme="minorHAnsi"/>
          <w:sz w:val="22"/>
          <w:szCs w:val="22"/>
        </w:rPr>
      </w:pPr>
      <w:r w:rsidRPr="00666A02">
        <w:rPr>
          <w:rFonts w:asciiTheme="minorHAnsi" w:hAnsiTheme="minorHAnsi" w:cstheme="minorHAnsi"/>
          <w:sz w:val="22"/>
          <w:szCs w:val="22"/>
        </w:rPr>
        <w:t>En cas de dépassement du délai contractuel d</w:t>
      </w:r>
      <w:r w:rsidR="00A810EC" w:rsidRPr="00666A02">
        <w:rPr>
          <w:rFonts w:asciiTheme="minorHAnsi" w:hAnsiTheme="minorHAnsi" w:cstheme="minorHAnsi"/>
          <w:sz w:val="22"/>
          <w:szCs w:val="22"/>
        </w:rPr>
        <w:t>'exécution des prestations, le t</w:t>
      </w:r>
      <w:r w:rsidRPr="00666A02">
        <w:rPr>
          <w:rFonts w:asciiTheme="minorHAnsi" w:hAnsiTheme="minorHAnsi" w:cstheme="minorHAnsi"/>
          <w:sz w:val="22"/>
          <w:szCs w:val="22"/>
        </w:rPr>
        <w:t>itulaire encourt sans mise en demeure préalable, des pénalités, forfaitaires et cumulables, calculées en application de la formule suivante :</w:t>
      </w:r>
    </w:p>
    <w:p w14:paraId="0133EBC1" w14:textId="77777777" w:rsidR="00DB620A" w:rsidRPr="00666A02" w:rsidRDefault="00DB620A" w:rsidP="00AE2EC0">
      <w:pPr>
        <w:ind w:left="567"/>
        <w:jc w:val="both"/>
        <w:rPr>
          <w:rFonts w:asciiTheme="minorHAnsi" w:hAnsiTheme="minorHAnsi" w:cstheme="minorHAnsi"/>
          <w:sz w:val="22"/>
          <w:szCs w:val="22"/>
        </w:rPr>
      </w:pPr>
      <w:r w:rsidRPr="00666A02">
        <w:rPr>
          <w:rFonts w:asciiTheme="minorHAnsi" w:hAnsiTheme="minorHAnsi" w:cstheme="minorHAnsi"/>
          <w:sz w:val="22"/>
          <w:szCs w:val="22"/>
        </w:rPr>
        <w:t>P = V x R/100</w:t>
      </w:r>
    </w:p>
    <w:p w14:paraId="3FE7FA2B" w14:textId="7CCA2824" w:rsidR="00DB620A" w:rsidRPr="00666A02" w:rsidRDefault="00DB620A" w:rsidP="00AE2EC0">
      <w:pPr>
        <w:ind w:left="567"/>
        <w:jc w:val="both"/>
        <w:rPr>
          <w:rFonts w:asciiTheme="minorHAnsi" w:hAnsiTheme="minorHAnsi" w:cstheme="minorHAnsi"/>
          <w:sz w:val="22"/>
          <w:szCs w:val="22"/>
        </w:rPr>
      </w:pPr>
      <w:r w:rsidRPr="00666A02">
        <w:rPr>
          <w:rFonts w:asciiTheme="minorHAnsi" w:hAnsiTheme="minorHAnsi" w:cstheme="minorHAnsi"/>
          <w:sz w:val="22"/>
          <w:szCs w:val="22"/>
        </w:rPr>
        <w:t>Dans laquelle</w:t>
      </w:r>
      <w:r w:rsidR="00AE2EC0" w:rsidRPr="00666A02">
        <w:rPr>
          <w:rFonts w:asciiTheme="minorHAnsi" w:hAnsiTheme="minorHAnsi" w:cstheme="minorHAnsi"/>
          <w:sz w:val="22"/>
          <w:szCs w:val="22"/>
        </w:rPr>
        <w:t> :</w:t>
      </w:r>
    </w:p>
    <w:p w14:paraId="41752029" w14:textId="607C04E0" w:rsidR="00DB620A" w:rsidRPr="00666A02" w:rsidRDefault="00DB620A" w:rsidP="00AE2EC0">
      <w:pPr>
        <w:pStyle w:val="Paragraphedeliste"/>
        <w:numPr>
          <w:ilvl w:val="0"/>
          <w:numId w:val="22"/>
        </w:numPr>
        <w:jc w:val="both"/>
        <w:rPr>
          <w:rFonts w:asciiTheme="minorHAnsi" w:hAnsiTheme="minorHAnsi" w:cstheme="minorHAnsi"/>
          <w:sz w:val="22"/>
          <w:szCs w:val="22"/>
        </w:rPr>
      </w:pPr>
      <w:r w:rsidRPr="00666A02">
        <w:rPr>
          <w:rFonts w:asciiTheme="minorHAnsi" w:hAnsiTheme="minorHAnsi" w:cstheme="minorHAnsi"/>
          <w:sz w:val="22"/>
          <w:szCs w:val="22"/>
        </w:rPr>
        <w:t>P = le montant de la pénalité en € ;</w:t>
      </w:r>
    </w:p>
    <w:p w14:paraId="455F9059" w14:textId="760E9B8D" w:rsidR="00DB620A" w:rsidRPr="00666A02" w:rsidRDefault="00DB620A" w:rsidP="00AE2EC0">
      <w:pPr>
        <w:pStyle w:val="Paragraphedeliste"/>
        <w:numPr>
          <w:ilvl w:val="0"/>
          <w:numId w:val="22"/>
        </w:numPr>
        <w:jc w:val="both"/>
        <w:rPr>
          <w:rFonts w:asciiTheme="minorHAnsi" w:hAnsiTheme="minorHAnsi" w:cstheme="minorHAnsi"/>
          <w:sz w:val="22"/>
          <w:szCs w:val="22"/>
        </w:rPr>
      </w:pPr>
      <w:r w:rsidRPr="00666A02">
        <w:rPr>
          <w:rFonts w:asciiTheme="minorHAnsi" w:hAnsiTheme="minorHAnsi" w:cstheme="minorHAnsi"/>
          <w:sz w:val="22"/>
          <w:szCs w:val="22"/>
        </w:rPr>
        <w:t>R = nombre de jours calendaires de retard ;</w:t>
      </w:r>
    </w:p>
    <w:p w14:paraId="7E317CCC" w14:textId="596599EE" w:rsidR="00DB620A" w:rsidRPr="00666A02" w:rsidRDefault="00DB620A" w:rsidP="00AE2EC0">
      <w:pPr>
        <w:pStyle w:val="Paragraphedeliste"/>
        <w:numPr>
          <w:ilvl w:val="0"/>
          <w:numId w:val="22"/>
        </w:numPr>
        <w:jc w:val="both"/>
        <w:rPr>
          <w:rFonts w:asciiTheme="minorHAnsi" w:hAnsiTheme="minorHAnsi" w:cstheme="minorHAnsi"/>
          <w:sz w:val="22"/>
          <w:szCs w:val="22"/>
        </w:rPr>
      </w:pPr>
      <w:r w:rsidRPr="00666A02">
        <w:rPr>
          <w:rFonts w:asciiTheme="minorHAnsi" w:hAnsiTheme="minorHAnsi" w:cstheme="minorHAnsi"/>
          <w:sz w:val="22"/>
          <w:szCs w:val="22"/>
        </w:rPr>
        <w:t>V = valeur des prestations sur laquelle est calculée la pénalité.</w:t>
      </w:r>
    </w:p>
    <w:p w14:paraId="64098E24" w14:textId="77777777" w:rsidR="00DA4DE7" w:rsidRPr="00666A02" w:rsidRDefault="00DA4DE7" w:rsidP="00DA4DE7">
      <w:pPr>
        <w:pStyle w:val="Paragraphedeliste"/>
        <w:ind w:left="1440"/>
        <w:jc w:val="both"/>
        <w:rPr>
          <w:rFonts w:asciiTheme="minorHAnsi" w:hAnsiTheme="minorHAnsi" w:cstheme="minorHAnsi"/>
          <w:sz w:val="22"/>
          <w:szCs w:val="22"/>
        </w:rPr>
      </w:pPr>
    </w:p>
    <w:p w14:paraId="4B8D8F7A" w14:textId="6D014038" w:rsidR="00DB620A" w:rsidRPr="00666A02" w:rsidRDefault="00DA4DE7" w:rsidP="00232043">
      <w:pPr>
        <w:pStyle w:val="Titre3"/>
        <w:rPr>
          <w:rFonts w:asciiTheme="minorHAnsi" w:hAnsiTheme="minorHAnsi" w:cstheme="minorHAnsi"/>
          <w:sz w:val="22"/>
          <w:szCs w:val="22"/>
        </w:rPr>
      </w:pPr>
      <w:r w:rsidRPr="00666A02">
        <w:rPr>
          <w:rFonts w:asciiTheme="minorHAnsi" w:hAnsiTheme="minorHAnsi" w:cstheme="minorHAnsi"/>
          <w:sz w:val="22"/>
          <w:szCs w:val="22"/>
        </w:rPr>
        <w:t>Autres pénalités</w:t>
      </w:r>
    </w:p>
    <w:p w14:paraId="700BAD21" w14:textId="77777777" w:rsidR="005F578A" w:rsidRPr="00666A02" w:rsidRDefault="005F578A" w:rsidP="00780E3E">
      <w:pPr>
        <w:ind w:left="567"/>
        <w:rPr>
          <w:rFonts w:asciiTheme="minorHAnsi" w:hAnsiTheme="minorHAnsi" w:cstheme="minorHAnsi"/>
          <w:sz w:val="22"/>
          <w:szCs w:val="22"/>
        </w:rPr>
      </w:pPr>
    </w:p>
    <w:p w14:paraId="5E10E167" w14:textId="10D401FC" w:rsidR="00DB620A" w:rsidRPr="00666A02" w:rsidRDefault="00DB620A" w:rsidP="00780E3E">
      <w:pPr>
        <w:ind w:left="567"/>
        <w:rPr>
          <w:rFonts w:asciiTheme="minorHAnsi" w:hAnsiTheme="minorHAnsi" w:cstheme="minorHAnsi"/>
          <w:sz w:val="22"/>
          <w:szCs w:val="22"/>
        </w:rPr>
      </w:pPr>
      <w:r w:rsidRPr="00666A02">
        <w:rPr>
          <w:rFonts w:asciiTheme="minorHAnsi" w:hAnsiTheme="minorHAnsi" w:cstheme="minorHAnsi"/>
          <w:sz w:val="22"/>
          <w:szCs w:val="22"/>
        </w:rPr>
        <w:t>En cas de no</w:t>
      </w:r>
      <w:r w:rsidR="00A810EC" w:rsidRPr="00666A02">
        <w:rPr>
          <w:rFonts w:asciiTheme="minorHAnsi" w:hAnsiTheme="minorHAnsi" w:cstheme="minorHAnsi"/>
          <w:sz w:val="22"/>
          <w:szCs w:val="22"/>
        </w:rPr>
        <w:t>n remise des livrables attendus, le t</w:t>
      </w:r>
      <w:r w:rsidRPr="00666A02">
        <w:rPr>
          <w:rFonts w:asciiTheme="minorHAnsi" w:hAnsiTheme="minorHAnsi" w:cstheme="minorHAnsi"/>
          <w:sz w:val="22"/>
          <w:szCs w:val="22"/>
        </w:rPr>
        <w:t xml:space="preserve">itulaire est redevable, et ce sans mise en demeure préalable, d’une pénalité journalière, forfaitaire et cumulable, de 25 euros par document non remis. </w:t>
      </w:r>
    </w:p>
    <w:p w14:paraId="63BDFD99" w14:textId="5496DFEB" w:rsidR="00DB620A" w:rsidRPr="00666A02" w:rsidRDefault="00DB620A" w:rsidP="00780E3E">
      <w:pPr>
        <w:ind w:left="567"/>
        <w:rPr>
          <w:rFonts w:asciiTheme="minorHAnsi" w:hAnsiTheme="minorHAnsi" w:cstheme="minorHAnsi"/>
          <w:sz w:val="22"/>
          <w:szCs w:val="22"/>
        </w:rPr>
      </w:pPr>
      <w:r w:rsidRPr="00666A02">
        <w:rPr>
          <w:rFonts w:asciiTheme="minorHAnsi" w:hAnsiTheme="minorHAnsi" w:cstheme="minorHAnsi"/>
          <w:sz w:val="22"/>
          <w:szCs w:val="22"/>
        </w:rPr>
        <w:t xml:space="preserve">En cas de non-participation </w:t>
      </w:r>
      <w:r w:rsidR="006D3EFD" w:rsidRPr="00666A02">
        <w:rPr>
          <w:rFonts w:asciiTheme="minorHAnsi" w:hAnsiTheme="minorHAnsi" w:cstheme="minorHAnsi"/>
          <w:sz w:val="22"/>
          <w:szCs w:val="22"/>
        </w:rPr>
        <w:t>à une réunion, le t</w:t>
      </w:r>
      <w:r w:rsidRPr="00666A02">
        <w:rPr>
          <w:rFonts w:asciiTheme="minorHAnsi" w:hAnsiTheme="minorHAnsi" w:cstheme="minorHAnsi"/>
          <w:sz w:val="22"/>
          <w:szCs w:val="22"/>
        </w:rPr>
        <w:t xml:space="preserve">itulaire est redevable, et ce sans mise en demeure préalable, d’une pénalité de 25 € par non-participation. </w:t>
      </w:r>
    </w:p>
    <w:p w14:paraId="0AFDAE1F" w14:textId="77777777" w:rsidR="005F578A" w:rsidRPr="00666A02" w:rsidRDefault="005F578A" w:rsidP="005F578A">
      <w:pPr>
        <w:jc w:val="both"/>
        <w:rPr>
          <w:rFonts w:asciiTheme="minorHAnsi" w:hAnsiTheme="minorHAnsi" w:cstheme="minorHAnsi"/>
          <w:sz w:val="22"/>
          <w:szCs w:val="22"/>
        </w:rPr>
      </w:pPr>
    </w:p>
    <w:p w14:paraId="20163454" w14:textId="57813E8E" w:rsidR="00DB620A" w:rsidRPr="00666A02" w:rsidRDefault="00DB620A" w:rsidP="00232043">
      <w:pPr>
        <w:pStyle w:val="Titre3"/>
        <w:rPr>
          <w:rFonts w:asciiTheme="minorHAnsi" w:hAnsiTheme="minorHAnsi" w:cstheme="minorHAnsi"/>
          <w:sz w:val="22"/>
          <w:szCs w:val="22"/>
        </w:rPr>
      </w:pPr>
      <w:r w:rsidRPr="00666A02">
        <w:rPr>
          <w:rFonts w:asciiTheme="minorHAnsi" w:hAnsiTheme="minorHAnsi" w:cstheme="minorHAnsi"/>
          <w:sz w:val="22"/>
          <w:szCs w:val="22"/>
        </w:rPr>
        <w:t>Plafonnement des pénalités</w:t>
      </w:r>
    </w:p>
    <w:p w14:paraId="410D9ABA" w14:textId="77777777" w:rsidR="005F578A" w:rsidRPr="00666A02" w:rsidRDefault="005F578A" w:rsidP="00780E3E">
      <w:pPr>
        <w:ind w:left="567"/>
        <w:jc w:val="both"/>
        <w:rPr>
          <w:rFonts w:asciiTheme="minorHAnsi" w:hAnsiTheme="minorHAnsi" w:cstheme="minorHAnsi"/>
          <w:sz w:val="22"/>
          <w:szCs w:val="22"/>
        </w:rPr>
      </w:pPr>
    </w:p>
    <w:p w14:paraId="0EE23783" w14:textId="36659E39" w:rsidR="00DB620A" w:rsidRPr="00666A02" w:rsidRDefault="00DB620A" w:rsidP="00780E3E">
      <w:pPr>
        <w:ind w:left="567"/>
        <w:jc w:val="both"/>
        <w:rPr>
          <w:rFonts w:asciiTheme="minorHAnsi" w:hAnsiTheme="minorHAnsi" w:cstheme="minorHAnsi"/>
          <w:sz w:val="22"/>
          <w:szCs w:val="22"/>
        </w:rPr>
      </w:pPr>
      <w:r w:rsidRPr="00666A02">
        <w:rPr>
          <w:rFonts w:asciiTheme="minorHAnsi" w:hAnsiTheme="minorHAnsi" w:cstheme="minorHAnsi"/>
          <w:sz w:val="22"/>
          <w:szCs w:val="22"/>
        </w:rPr>
        <w:t>Le montant total des péna</w:t>
      </w:r>
      <w:r w:rsidR="00DA4DE7" w:rsidRPr="00666A02">
        <w:rPr>
          <w:rFonts w:asciiTheme="minorHAnsi" w:hAnsiTheme="minorHAnsi" w:cstheme="minorHAnsi"/>
          <w:sz w:val="22"/>
          <w:szCs w:val="22"/>
        </w:rPr>
        <w:t xml:space="preserve">lités encourues </w:t>
      </w:r>
      <w:r w:rsidR="00780E3E" w:rsidRPr="00666A02">
        <w:rPr>
          <w:rFonts w:asciiTheme="minorHAnsi" w:hAnsiTheme="minorHAnsi" w:cstheme="minorHAnsi"/>
          <w:sz w:val="22"/>
          <w:szCs w:val="22"/>
        </w:rPr>
        <w:t xml:space="preserve">(hors pénalités pour non </w:t>
      </w:r>
      <w:r w:rsidR="00772251" w:rsidRPr="00666A02">
        <w:rPr>
          <w:rFonts w:asciiTheme="minorHAnsi" w:hAnsiTheme="minorHAnsi" w:cstheme="minorHAnsi"/>
          <w:sz w:val="22"/>
          <w:szCs w:val="22"/>
        </w:rPr>
        <w:t>réponse et pénalités pour offre irrégulière)</w:t>
      </w:r>
      <w:r w:rsidR="00780E3E" w:rsidRPr="00666A02">
        <w:rPr>
          <w:rFonts w:asciiTheme="minorHAnsi" w:hAnsiTheme="minorHAnsi" w:cstheme="minorHAnsi"/>
          <w:sz w:val="22"/>
          <w:szCs w:val="22"/>
        </w:rPr>
        <w:t xml:space="preserve"> </w:t>
      </w:r>
      <w:r w:rsidR="00DA4DE7" w:rsidRPr="00666A02">
        <w:rPr>
          <w:rFonts w:asciiTheme="minorHAnsi" w:hAnsiTheme="minorHAnsi" w:cstheme="minorHAnsi"/>
          <w:sz w:val="22"/>
          <w:szCs w:val="22"/>
        </w:rPr>
        <w:t>est plafonné à 2</w:t>
      </w:r>
      <w:r w:rsidRPr="00666A02">
        <w:rPr>
          <w:rFonts w:asciiTheme="minorHAnsi" w:hAnsiTheme="minorHAnsi" w:cstheme="minorHAnsi"/>
          <w:sz w:val="22"/>
          <w:szCs w:val="22"/>
        </w:rPr>
        <w:t xml:space="preserve">0% </w:t>
      </w:r>
      <w:r w:rsidR="00DA4DE7" w:rsidRPr="00666A02">
        <w:rPr>
          <w:rFonts w:asciiTheme="minorHAnsi" w:hAnsiTheme="minorHAnsi" w:cstheme="minorHAnsi"/>
          <w:sz w:val="22"/>
          <w:szCs w:val="22"/>
        </w:rPr>
        <w:t>du montant TTC du marché subséquent.</w:t>
      </w:r>
    </w:p>
    <w:p w14:paraId="41F5A5A4" w14:textId="77777777" w:rsidR="005F578A" w:rsidRPr="00666A02" w:rsidRDefault="005F578A" w:rsidP="005F578A">
      <w:pPr>
        <w:jc w:val="both"/>
        <w:rPr>
          <w:rFonts w:asciiTheme="minorHAnsi" w:hAnsiTheme="minorHAnsi" w:cstheme="minorHAnsi"/>
          <w:sz w:val="22"/>
          <w:szCs w:val="22"/>
        </w:rPr>
      </w:pPr>
    </w:p>
    <w:p w14:paraId="7CCFB76A" w14:textId="5426DB9D" w:rsidR="00DB620A" w:rsidRPr="00666A02" w:rsidRDefault="00DB620A" w:rsidP="00232043">
      <w:pPr>
        <w:pStyle w:val="Titre3"/>
        <w:rPr>
          <w:rFonts w:asciiTheme="minorHAnsi" w:hAnsiTheme="minorHAnsi" w:cstheme="minorHAnsi"/>
          <w:sz w:val="22"/>
          <w:szCs w:val="22"/>
        </w:rPr>
      </w:pPr>
      <w:r w:rsidRPr="00666A02">
        <w:rPr>
          <w:rFonts w:asciiTheme="minorHAnsi" w:hAnsiTheme="minorHAnsi" w:cstheme="minorHAnsi"/>
          <w:sz w:val="22"/>
          <w:szCs w:val="22"/>
        </w:rPr>
        <w:t>Seuil d'exonération des pénalités</w:t>
      </w:r>
    </w:p>
    <w:p w14:paraId="07E056C7" w14:textId="77777777" w:rsidR="005F578A" w:rsidRPr="00666A02" w:rsidRDefault="005F578A" w:rsidP="00772251">
      <w:pPr>
        <w:ind w:left="567"/>
        <w:jc w:val="both"/>
        <w:rPr>
          <w:rFonts w:asciiTheme="minorHAnsi" w:hAnsiTheme="minorHAnsi" w:cstheme="minorHAnsi"/>
          <w:sz w:val="22"/>
          <w:szCs w:val="22"/>
        </w:rPr>
      </w:pPr>
    </w:p>
    <w:p w14:paraId="47BC5B50" w14:textId="32813666" w:rsidR="00DB620A" w:rsidRPr="00666A02" w:rsidRDefault="00DB620A" w:rsidP="00772251">
      <w:pPr>
        <w:ind w:left="567"/>
        <w:jc w:val="both"/>
        <w:rPr>
          <w:rFonts w:asciiTheme="minorHAnsi" w:hAnsiTheme="minorHAnsi" w:cstheme="minorHAnsi"/>
          <w:sz w:val="22"/>
          <w:szCs w:val="22"/>
        </w:rPr>
      </w:pPr>
      <w:r w:rsidRPr="00666A02">
        <w:rPr>
          <w:rFonts w:asciiTheme="minorHAnsi" w:hAnsiTheme="minorHAnsi" w:cstheme="minorHAnsi"/>
          <w:sz w:val="22"/>
          <w:szCs w:val="22"/>
        </w:rPr>
        <w:t>Par dérogation à l'ar</w:t>
      </w:r>
      <w:r w:rsidR="00D03AC8" w:rsidRPr="00666A02">
        <w:rPr>
          <w:rFonts w:asciiTheme="minorHAnsi" w:hAnsiTheme="minorHAnsi" w:cstheme="minorHAnsi"/>
          <w:sz w:val="22"/>
          <w:szCs w:val="22"/>
        </w:rPr>
        <w:t>ticle 14.1.3 du CCAG-FCS, le t</w:t>
      </w:r>
      <w:r w:rsidRPr="00666A02">
        <w:rPr>
          <w:rFonts w:asciiTheme="minorHAnsi" w:hAnsiTheme="minorHAnsi" w:cstheme="minorHAnsi"/>
          <w:sz w:val="22"/>
          <w:szCs w:val="22"/>
        </w:rPr>
        <w:t xml:space="preserve">itulaire est redevable de la totalité des pénalités due. </w:t>
      </w:r>
    </w:p>
    <w:p w14:paraId="56B84CFB" w14:textId="77777777" w:rsidR="00DB620A" w:rsidRPr="00666A02" w:rsidRDefault="00DB620A" w:rsidP="00DB620A">
      <w:pPr>
        <w:jc w:val="both"/>
        <w:rPr>
          <w:rFonts w:asciiTheme="minorHAnsi" w:hAnsiTheme="minorHAnsi" w:cstheme="minorHAnsi"/>
          <w:sz w:val="22"/>
          <w:szCs w:val="22"/>
        </w:rPr>
      </w:pPr>
    </w:p>
    <w:p w14:paraId="776E2A19" w14:textId="06EC3263" w:rsidR="00DB620A" w:rsidRPr="00666A02" w:rsidRDefault="00DB620A" w:rsidP="00232043">
      <w:pPr>
        <w:pStyle w:val="Titre2"/>
        <w:rPr>
          <w:rFonts w:asciiTheme="minorHAnsi" w:hAnsiTheme="minorHAnsi" w:cstheme="minorHAnsi"/>
          <w:sz w:val="22"/>
          <w:szCs w:val="22"/>
        </w:rPr>
      </w:pPr>
      <w:bookmarkStart w:id="25" w:name="_Toc194414760"/>
      <w:r w:rsidRPr="00666A02">
        <w:rPr>
          <w:rFonts w:asciiTheme="minorHAnsi" w:hAnsiTheme="minorHAnsi" w:cstheme="minorHAnsi"/>
          <w:sz w:val="22"/>
          <w:szCs w:val="22"/>
        </w:rPr>
        <w:t>Annulation des prestations et remboursement des frais réels</w:t>
      </w:r>
      <w:r w:rsidR="00493157" w:rsidRPr="00666A02">
        <w:rPr>
          <w:rFonts w:asciiTheme="minorHAnsi" w:hAnsiTheme="minorHAnsi" w:cstheme="minorHAnsi"/>
          <w:sz w:val="22"/>
          <w:szCs w:val="22"/>
        </w:rPr>
        <w:t xml:space="preserve"> engagés</w:t>
      </w:r>
      <w:bookmarkEnd w:id="25"/>
    </w:p>
    <w:p w14:paraId="7ACE9A71" w14:textId="77777777" w:rsidR="00493157" w:rsidRPr="00666A02" w:rsidRDefault="00493157" w:rsidP="00DB620A">
      <w:pPr>
        <w:jc w:val="both"/>
        <w:rPr>
          <w:rFonts w:asciiTheme="minorHAnsi" w:hAnsiTheme="minorHAnsi" w:cstheme="minorHAnsi"/>
          <w:b/>
          <w:sz w:val="22"/>
          <w:szCs w:val="22"/>
        </w:rPr>
      </w:pPr>
    </w:p>
    <w:p w14:paraId="5851F705" w14:textId="1C2D3111" w:rsidR="00DB620A" w:rsidRPr="00666A02" w:rsidRDefault="00DB620A" w:rsidP="00493157">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A tout moment, pour diverses raisons, </w:t>
      </w:r>
      <w:r w:rsidR="00112AFD" w:rsidRPr="00666A02">
        <w:rPr>
          <w:rFonts w:asciiTheme="minorHAnsi" w:hAnsiTheme="minorHAnsi" w:cstheme="minorHAnsi"/>
          <w:sz w:val="22"/>
          <w:szCs w:val="22"/>
        </w:rPr>
        <w:t>le voyage d’études</w:t>
      </w:r>
      <w:r w:rsidRPr="00666A02">
        <w:rPr>
          <w:rFonts w:asciiTheme="minorHAnsi" w:hAnsiTheme="minorHAnsi" w:cstheme="minorHAnsi"/>
          <w:sz w:val="22"/>
          <w:szCs w:val="22"/>
        </w:rPr>
        <w:t xml:space="preserve"> peut être annulé. </w:t>
      </w:r>
    </w:p>
    <w:p w14:paraId="29B1DB97" w14:textId="570FCC49" w:rsidR="00DB620A" w:rsidRPr="00666A02" w:rsidRDefault="00DB620A" w:rsidP="00493157">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En cas d’annulation du fait </w:t>
      </w:r>
      <w:r w:rsidR="00112AFD"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 xml:space="preserve"> des prestations, celui-ci reste redevable </w:t>
      </w:r>
      <w:r w:rsidR="002A2976" w:rsidRPr="00666A02">
        <w:rPr>
          <w:rFonts w:asciiTheme="minorHAnsi" w:hAnsiTheme="minorHAnsi" w:cstheme="minorHAnsi"/>
          <w:sz w:val="22"/>
          <w:szCs w:val="22"/>
        </w:rPr>
        <w:t>des frais réels engagés par le t</w:t>
      </w:r>
      <w:r w:rsidRPr="00666A02">
        <w:rPr>
          <w:rFonts w:asciiTheme="minorHAnsi" w:hAnsiTheme="minorHAnsi" w:cstheme="minorHAnsi"/>
          <w:sz w:val="22"/>
          <w:szCs w:val="22"/>
        </w:rPr>
        <w:t xml:space="preserve">itulaire à la date de la décision d’annulation. Le paiement de ces frais est </w:t>
      </w:r>
      <w:r w:rsidR="00493157" w:rsidRPr="00666A02">
        <w:rPr>
          <w:rFonts w:asciiTheme="minorHAnsi" w:hAnsiTheme="minorHAnsi" w:cstheme="minorHAnsi"/>
          <w:sz w:val="22"/>
          <w:szCs w:val="22"/>
        </w:rPr>
        <w:t xml:space="preserve">effectué </w:t>
      </w:r>
      <w:r w:rsidRPr="00666A02">
        <w:rPr>
          <w:rFonts w:asciiTheme="minorHAnsi" w:hAnsiTheme="minorHAnsi" w:cstheme="minorHAnsi"/>
          <w:sz w:val="22"/>
          <w:szCs w:val="22"/>
        </w:rPr>
        <w:t xml:space="preserve">sur présentation des justificatifs et ne doit pas conduire à </w:t>
      </w:r>
      <w:r w:rsidR="002A2976" w:rsidRPr="00666A02">
        <w:rPr>
          <w:rFonts w:asciiTheme="minorHAnsi" w:hAnsiTheme="minorHAnsi" w:cstheme="minorHAnsi"/>
          <w:sz w:val="22"/>
          <w:szCs w:val="22"/>
        </w:rPr>
        <w:t>l’enrichissement sans cause du t</w:t>
      </w:r>
      <w:r w:rsidRPr="00666A02">
        <w:rPr>
          <w:rFonts w:asciiTheme="minorHAnsi" w:hAnsiTheme="minorHAnsi" w:cstheme="minorHAnsi"/>
          <w:sz w:val="22"/>
          <w:szCs w:val="22"/>
        </w:rPr>
        <w:t>itulaire. Le paiement de ces frais réels est calculé en fonction de la date de livraison prévue.</w:t>
      </w:r>
    </w:p>
    <w:p w14:paraId="2DEE45A9" w14:textId="77777777" w:rsidR="00E87693" w:rsidRPr="00666A02" w:rsidRDefault="00E87693" w:rsidP="00E87693">
      <w:pPr>
        <w:jc w:val="both"/>
        <w:rPr>
          <w:rFonts w:asciiTheme="minorHAnsi" w:hAnsiTheme="minorHAnsi" w:cstheme="minorHAnsi"/>
          <w:sz w:val="22"/>
          <w:szCs w:val="22"/>
        </w:rPr>
      </w:pPr>
    </w:p>
    <w:p w14:paraId="485D7BD7" w14:textId="288004CD" w:rsidR="00BD2626" w:rsidRPr="00666A02" w:rsidRDefault="00A76B1F" w:rsidP="00232043">
      <w:pPr>
        <w:pStyle w:val="Titre2"/>
        <w:rPr>
          <w:rFonts w:asciiTheme="minorHAnsi" w:hAnsiTheme="minorHAnsi" w:cstheme="minorHAnsi"/>
          <w:sz w:val="22"/>
          <w:szCs w:val="22"/>
        </w:rPr>
      </w:pPr>
      <w:bookmarkStart w:id="26" w:name="_Toc194414761"/>
      <w:r w:rsidRPr="00666A02">
        <w:rPr>
          <w:rFonts w:asciiTheme="minorHAnsi" w:hAnsiTheme="minorHAnsi" w:cstheme="minorHAnsi"/>
          <w:sz w:val="22"/>
          <w:szCs w:val="22"/>
        </w:rPr>
        <w:t>Suivi</w:t>
      </w:r>
      <w:r w:rsidR="00BD2626" w:rsidRPr="00666A02">
        <w:rPr>
          <w:rFonts w:asciiTheme="minorHAnsi" w:hAnsiTheme="minorHAnsi" w:cstheme="minorHAnsi"/>
          <w:sz w:val="22"/>
          <w:szCs w:val="22"/>
        </w:rPr>
        <w:t xml:space="preserve"> des marchés subséquents</w:t>
      </w:r>
      <w:bookmarkEnd w:id="26"/>
    </w:p>
    <w:p w14:paraId="4027DF65" w14:textId="77777777" w:rsidR="00BD2626" w:rsidRPr="00666A02" w:rsidRDefault="00BD2626" w:rsidP="00BD2626">
      <w:pPr>
        <w:jc w:val="both"/>
        <w:rPr>
          <w:rFonts w:asciiTheme="minorHAnsi" w:hAnsiTheme="minorHAnsi" w:cstheme="minorHAnsi"/>
          <w:sz w:val="22"/>
          <w:szCs w:val="22"/>
        </w:rPr>
      </w:pPr>
    </w:p>
    <w:p w14:paraId="37141E39" w14:textId="1A51A74B" w:rsidR="00887090" w:rsidRPr="00666A02" w:rsidRDefault="00887090" w:rsidP="00887090">
      <w:pPr>
        <w:pStyle w:val="v"/>
        <w:widowControl w:val="0"/>
        <w:spacing w:before="120"/>
        <w:ind w:left="567" w:firstLine="0"/>
        <w:rPr>
          <w:rFonts w:asciiTheme="minorHAnsi" w:hAnsiTheme="minorHAnsi" w:cstheme="minorHAnsi"/>
          <w:szCs w:val="22"/>
        </w:rPr>
      </w:pPr>
      <w:r w:rsidRPr="00666A02">
        <w:rPr>
          <w:rFonts w:asciiTheme="minorHAnsi" w:hAnsiTheme="minorHAnsi" w:cstheme="minorHAnsi"/>
          <w:szCs w:val="22"/>
        </w:rPr>
        <w:t>Dans le cadre de l’exécution du marché subséquent, des réunions entre les parties sont mises en place.</w:t>
      </w:r>
    </w:p>
    <w:p w14:paraId="232755D2" w14:textId="77777777" w:rsidR="00887090" w:rsidRPr="00666A02" w:rsidRDefault="00887090" w:rsidP="00BD2626">
      <w:pPr>
        <w:jc w:val="both"/>
        <w:rPr>
          <w:rFonts w:asciiTheme="minorHAnsi" w:hAnsiTheme="minorHAnsi" w:cstheme="minorHAnsi"/>
          <w:sz w:val="22"/>
          <w:szCs w:val="22"/>
        </w:rPr>
      </w:pPr>
    </w:p>
    <w:p w14:paraId="0054AE85" w14:textId="3322F014" w:rsidR="00026121" w:rsidRPr="00666A02" w:rsidRDefault="00026121" w:rsidP="00A47CD0">
      <w:pPr>
        <w:ind w:left="567"/>
        <w:jc w:val="both"/>
        <w:rPr>
          <w:rFonts w:asciiTheme="minorHAnsi" w:hAnsiTheme="minorHAnsi" w:cstheme="minorHAnsi"/>
          <w:sz w:val="22"/>
          <w:szCs w:val="22"/>
        </w:rPr>
      </w:pPr>
      <w:r w:rsidRPr="00666A02">
        <w:rPr>
          <w:rFonts w:asciiTheme="minorHAnsi" w:hAnsiTheme="minorHAnsi" w:cstheme="minorHAnsi"/>
          <w:sz w:val="22"/>
          <w:szCs w:val="22"/>
        </w:rPr>
        <w:t>Les parties se réuniront 2 fois avant la réalisation du voyage d’études et 1 fois après la réalisation du voyage d’études pour la réunion de bilan.</w:t>
      </w:r>
    </w:p>
    <w:p w14:paraId="0C042F36" w14:textId="77777777" w:rsidR="00F44179" w:rsidRPr="00666A02" w:rsidRDefault="00F44179" w:rsidP="00F44179">
      <w:pPr>
        <w:ind w:left="567"/>
        <w:jc w:val="both"/>
        <w:rPr>
          <w:rFonts w:asciiTheme="minorHAnsi" w:hAnsiTheme="minorHAnsi" w:cstheme="minorHAnsi"/>
          <w:sz w:val="22"/>
          <w:szCs w:val="22"/>
        </w:rPr>
      </w:pPr>
      <w:r w:rsidRPr="00666A02">
        <w:rPr>
          <w:rFonts w:asciiTheme="minorHAnsi" w:hAnsiTheme="minorHAnsi" w:cstheme="minorHAnsi"/>
          <w:sz w:val="22"/>
          <w:szCs w:val="22"/>
        </w:rPr>
        <w:t>Cette réunion peut se tenir soit en présentiel dans les locaux du pouvoir adjudicateur (Paris), soit à distance.</w:t>
      </w:r>
    </w:p>
    <w:p w14:paraId="21D3CD26" w14:textId="77777777" w:rsidR="004275B3" w:rsidRPr="00666A02" w:rsidRDefault="004275B3" w:rsidP="00F44179">
      <w:pPr>
        <w:ind w:left="567"/>
        <w:jc w:val="both"/>
        <w:rPr>
          <w:rFonts w:asciiTheme="minorHAnsi" w:hAnsiTheme="minorHAnsi" w:cstheme="minorHAnsi"/>
          <w:sz w:val="22"/>
          <w:szCs w:val="22"/>
        </w:rPr>
      </w:pPr>
    </w:p>
    <w:p w14:paraId="0C8BC048" w14:textId="71272C69" w:rsidR="004275B3" w:rsidRPr="00666A02" w:rsidRDefault="004275B3" w:rsidP="004275B3">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se réserve le droit de mettre en œuvre au cours de l’exécution du marché </w:t>
      </w:r>
      <w:r w:rsidR="00CE561F" w:rsidRPr="00666A02">
        <w:rPr>
          <w:rFonts w:asciiTheme="minorHAnsi" w:hAnsiTheme="minorHAnsi" w:cstheme="minorHAnsi"/>
          <w:sz w:val="22"/>
          <w:szCs w:val="22"/>
        </w:rPr>
        <w:t>subséquent toute</w:t>
      </w:r>
      <w:r w:rsidRPr="00666A02">
        <w:rPr>
          <w:rFonts w:asciiTheme="minorHAnsi" w:hAnsiTheme="minorHAnsi" w:cstheme="minorHAnsi"/>
          <w:sz w:val="22"/>
          <w:szCs w:val="22"/>
        </w:rPr>
        <w:t xml:space="preserve"> réunion qui serait rendue nécessaire pour son suivi et sa bonne exécution.</w:t>
      </w:r>
    </w:p>
    <w:p w14:paraId="0B10511B" w14:textId="77777777" w:rsidR="00F44179" w:rsidRPr="00666A02" w:rsidRDefault="00F44179" w:rsidP="00A47CD0">
      <w:pPr>
        <w:ind w:left="567"/>
        <w:jc w:val="both"/>
        <w:rPr>
          <w:rFonts w:asciiTheme="minorHAnsi" w:hAnsiTheme="minorHAnsi" w:cstheme="minorHAnsi"/>
          <w:sz w:val="22"/>
          <w:szCs w:val="22"/>
        </w:rPr>
      </w:pPr>
    </w:p>
    <w:p w14:paraId="6FA937B7" w14:textId="77777777" w:rsidR="00A47CD0" w:rsidRPr="00666A02" w:rsidRDefault="00A47CD0" w:rsidP="00A47CD0">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A l'issue de chaque réunion, un compte-rendu est rédigé par le titulaire et transmis au pouvoir adjudicateur. </w:t>
      </w:r>
    </w:p>
    <w:p w14:paraId="49CB48F6" w14:textId="77777777" w:rsidR="00A47CD0" w:rsidRPr="00666A02" w:rsidRDefault="00A47CD0" w:rsidP="00A47CD0">
      <w:pPr>
        <w:ind w:left="567"/>
        <w:jc w:val="both"/>
        <w:rPr>
          <w:rFonts w:asciiTheme="minorHAnsi" w:hAnsiTheme="minorHAnsi" w:cstheme="minorHAnsi"/>
          <w:sz w:val="22"/>
          <w:szCs w:val="22"/>
        </w:rPr>
      </w:pPr>
      <w:r w:rsidRPr="00666A02">
        <w:rPr>
          <w:rFonts w:asciiTheme="minorHAnsi" w:hAnsiTheme="minorHAnsi" w:cstheme="minorHAnsi"/>
          <w:sz w:val="22"/>
          <w:szCs w:val="22"/>
        </w:rPr>
        <w:t>La gestion des actions soulevées lors de ces réunions est faite par le représentant du titulaire.</w:t>
      </w:r>
    </w:p>
    <w:p w14:paraId="16BAEB59" w14:textId="4355E7D0" w:rsidR="00A47CD0" w:rsidRPr="00666A02" w:rsidRDefault="00A47CD0" w:rsidP="00A47CD0">
      <w:pPr>
        <w:ind w:left="567"/>
        <w:jc w:val="both"/>
        <w:rPr>
          <w:rFonts w:asciiTheme="minorHAnsi" w:hAnsiTheme="minorHAnsi" w:cstheme="minorHAnsi"/>
          <w:sz w:val="22"/>
          <w:szCs w:val="22"/>
        </w:rPr>
      </w:pPr>
      <w:r w:rsidRPr="00666A02">
        <w:rPr>
          <w:rFonts w:asciiTheme="minorHAnsi" w:hAnsiTheme="minorHAnsi" w:cstheme="minorHAnsi"/>
          <w:sz w:val="22"/>
          <w:szCs w:val="22"/>
        </w:rPr>
        <w:t>Le</w:t>
      </w:r>
      <w:r w:rsidR="00855392">
        <w:rPr>
          <w:rFonts w:asciiTheme="minorHAnsi" w:hAnsiTheme="minorHAnsi" w:cstheme="minorHAnsi"/>
          <w:sz w:val="22"/>
          <w:szCs w:val="22"/>
        </w:rPr>
        <w:t xml:space="preserve"> prix de ces réunions est inclu</w:t>
      </w:r>
      <w:r w:rsidRPr="00666A02">
        <w:rPr>
          <w:rFonts w:asciiTheme="minorHAnsi" w:hAnsiTheme="minorHAnsi" w:cstheme="minorHAnsi"/>
          <w:sz w:val="22"/>
          <w:szCs w:val="22"/>
        </w:rPr>
        <w:t xml:space="preserve"> dans les prix du</w:t>
      </w:r>
      <w:r w:rsidR="00E02EE4" w:rsidRPr="00666A02">
        <w:rPr>
          <w:rFonts w:asciiTheme="minorHAnsi" w:hAnsiTheme="minorHAnsi" w:cstheme="minorHAnsi"/>
          <w:sz w:val="22"/>
          <w:szCs w:val="22"/>
        </w:rPr>
        <w:t xml:space="preserve"> marché subséquent</w:t>
      </w:r>
      <w:r w:rsidRPr="00666A02">
        <w:rPr>
          <w:rFonts w:asciiTheme="minorHAnsi" w:hAnsiTheme="minorHAnsi" w:cstheme="minorHAnsi"/>
          <w:sz w:val="22"/>
          <w:szCs w:val="22"/>
        </w:rPr>
        <w:t>.</w:t>
      </w:r>
    </w:p>
    <w:p w14:paraId="498B9AAC" w14:textId="77777777" w:rsidR="00887090" w:rsidRPr="00666A02" w:rsidRDefault="00887090" w:rsidP="00887090">
      <w:pPr>
        <w:jc w:val="both"/>
        <w:rPr>
          <w:rFonts w:asciiTheme="minorHAnsi" w:hAnsiTheme="minorHAnsi" w:cstheme="minorHAnsi"/>
          <w:sz w:val="22"/>
          <w:szCs w:val="22"/>
        </w:rPr>
      </w:pPr>
    </w:p>
    <w:p w14:paraId="551D5295" w14:textId="1BBFE6A2" w:rsidR="00887090" w:rsidRPr="00666A02" w:rsidRDefault="00887090" w:rsidP="00232043">
      <w:pPr>
        <w:pStyle w:val="Titre2"/>
        <w:rPr>
          <w:rFonts w:asciiTheme="minorHAnsi" w:hAnsiTheme="minorHAnsi" w:cstheme="minorHAnsi"/>
          <w:sz w:val="22"/>
          <w:szCs w:val="22"/>
        </w:rPr>
      </w:pPr>
      <w:bookmarkStart w:id="27" w:name="_Toc194414762"/>
      <w:r w:rsidRPr="00666A02">
        <w:rPr>
          <w:rFonts w:asciiTheme="minorHAnsi" w:hAnsiTheme="minorHAnsi" w:cstheme="minorHAnsi"/>
          <w:sz w:val="22"/>
          <w:szCs w:val="22"/>
        </w:rPr>
        <w:t>Représentation</w:t>
      </w:r>
      <w:bookmarkEnd w:id="27"/>
      <w:r w:rsidRPr="00666A02">
        <w:rPr>
          <w:rFonts w:asciiTheme="minorHAnsi" w:hAnsiTheme="minorHAnsi" w:cstheme="minorHAnsi"/>
          <w:sz w:val="22"/>
          <w:szCs w:val="22"/>
        </w:rPr>
        <w:t xml:space="preserve"> </w:t>
      </w:r>
    </w:p>
    <w:p w14:paraId="0BB99BB1" w14:textId="2EDE6B60" w:rsidR="00887090" w:rsidRPr="00666A02" w:rsidRDefault="00887090" w:rsidP="00887090">
      <w:pPr>
        <w:jc w:val="both"/>
        <w:rPr>
          <w:rFonts w:asciiTheme="minorHAnsi" w:hAnsiTheme="minorHAnsi" w:cstheme="minorHAnsi"/>
          <w:sz w:val="22"/>
          <w:szCs w:val="22"/>
        </w:rPr>
      </w:pPr>
    </w:p>
    <w:p w14:paraId="1B4F44B9" w14:textId="77777777" w:rsidR="00887090" w:rsidRPr="00666A02" w:rsidRDefault="00887090" w:rsidP="00232043">
      <w:pPr>
        <w:pStyle w:val="Titre3"/>
        <w:rPr>
          <w:rFonts w:asciiTheme="minorHAnsi" w:hAnsiTheme="minorHAnsi" w:cstheme="minorHAnsi"/>
          <w:sz w:val="22"/>
          <w:szCs w:val="22"/>
        </w:rPr>
      </w:pPr>
      <w:r w:rsidRPr="00666A02">
        <w:rPr>
          <w:rFonts w:asciiTheme="minorHAnsi" w:hAnsiTheme="minorHAnsi" w:cstheme="minorHAnsi"/>
          <w:sz w:val="22"/>
          <w:szCs w:val="22"/>
        </w:rPr>
        <w:t>Représentation du pouvoir adjudicateur</w:t>
      </w:r>
    </w:p>
    <w:p w14:paraId="430F3597" w14:textId="77777777" w:rsidR="00887090" w:rsidRPr="00666A02" w:rsidRDefault="00887090" w:rsidP="00887090">
      <w:pPr>
        <w:jc w:val="both"/>
        <w:rPr>
          <w:rFonts w:asciiTheme="minorHAnsi" w:hAnsiTheme="minorHAnsi" w:cstheme="minorHAnsi"/>
          <w:sz w:val="22"/>
          <w:szCs w:val="22"/>
        </w:rPr>
      </w:pPr>
    </w:p>
    <w:p w14:paraId="4B0C22B5" w14:textId="740FDF4D" w:rsidR="00887090" w:rsidRPr="00666A02" w:rsidRDefault="00F47AB4" w:rsidP="00887090">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w:t>
      </w:r>
      <w:r w:rsidR="00887090" w:rsidRPr="00666A02">
        <w:rPr>
          <w:rFonts w:asciiTheme="minorHAnsi" w:hAnsiTheme="minorHAnsi" w:cstheme="minorHAnsi"/>
          <w:sz w:val="22"/>
          <w:szCs w:val="22"/>
        </w:rPr>
        <w:t>représent</w:t>
      </w:r>
      <w:r w:rsidRPr="00666A02">
        <w:rPr>
          <w:rFonts w:asciiTheme="minorHAnsi" w:hAnsiTheme="minorHAnsi" w:cstheme="minorHAnsi"/>
          <w:sz w:val="22"/>
          <w:szCs w:val="22"/>
        </w:rPr>
        <w:t xml:space="preserve">ant du pouvoir adjudicateur </w:t>
      </w:r>
      <w:r w:rsidR="0001661C" w:rsidRPr="00666A02">
        <w:rPr>
          <w:rFonts w:asciiTheme="minorHAnsi" w:hAnsiTheme="minorHAnsi" w:cstheme="minorHAnsi"/>
          <w:sz w:val="22"/>
          <w:szCs w:val="22"/>
        </w:rPr>
        <w:t>chargé du</w:t>
      </w:r>
      <w:r w:rsidRPr="00666A02">
        <w:rPr>
          <w:rFonts w:asciiTheme="minorHAnsi" w:hAnsiTheme="minorHAnsi" w:cstheme="minorHAnsi"/>
          <w:sz w:val="22"/>
          <w:szCs w:val="22"/>
        </w:rPr>
        <w:t xml:space="preserve"> suivi de l’exécution du marché subséquent est le représentant nommément désigné </w:t>
      </w:r>
      <w:r w:rsidR="00A434C1" w:rsidRPr="00666A02">
        <w:rPr>
          <w:rFonts w:asciiTheme="minorHAnsi" w:hAnsiTheme="minorHAnsi" w:cstheme="minorHAnsi"/>
          <w:sz w:val="22"/>
          <w:szCs w:val="22"/>
        </w:rPr>
        <w:t xml:space="preserve">pour </w:t>
      </w:r>
      <w:r w:rsidR="0001661C" w:rsidRPr="00666A02">
        <w:rPr>
          <w:rFonts w:asciiTheme="minorHAnsi" w:hAnsiTheme="minorHAnsi" w:cstheme="minorHAnsi"/>
          <w:sz w:val="22"/>
          <w:szCs w:val="22"/>
        </w:rPr>
        <w:t xml:space="preserve">le </w:t>
      </w:r>
      <w:r w:rsidR="00A434C1" w:rsidRPr="00666A02">
        <w:rPr>
          <w:rFonts w:asciiTheme="minorHAnsi" w:hAnsiTheme="minorHAnsi" w:cstheme="minorHAnsi"/>
          <w:sz w:val="22"/>
          <w:szCs w:val="22"/>
        </w:rPr>
        <w:t>suivi</w:t>
      </w:r>
      <w:r w:rsidR="0001661C" w:rsidRPr="00666A02">
        <w:rPr>
          <w:rFonts w:asciiTheme="minorHAnsi" w:hAnsiTheme="minorHAnsi" w:cstheme="minorHAnsi"/>
          <w:sz w:val="22"/>
          <w:szCs w:val="22"/>
        </w:rPr>
        <w:t xml:space="preserve"> de l’accord-cadre</w:t>
      </w:r>
      <w:r w:rsidRPr="00666A02">
        <w:rPr>
          <w:rFonts w:asciiTheme="minorHAnsi" w:hAnsiTheme="minorHAnsi" w:cstheme="minorHAnsi"/>
          <w:sz w:val="22"/>
          <w:szCs w:val="22"/>
        </w:rPr>
        <w:t xml:space="preserve">. </w:t>
      </w:r>
    </w:p>
    <w:p w14:paraId="2B9C47C1" w14:textId="77777777" w:rsidR="00887090" w:rsidRPr="00666A02" w:rsidRDefault="00887090" w:rsidP="00887090">
      <w:pPr>
        <w:ind w:left="567"/>
        <w:jc w:val="both"/>
        <w:rPr>
          <w:rFonts w:asciiTheme="minorHAnsi" w:hAnsiTheme="minorHAnsi" w:cstheme="minorHAnsi"/>
          <w:sz w:val="22"/>
          <w:szCs w:val="22"/>
        </w:rPr>
      </w:pPr>
      <w:r w:rsidRPr="00666A02">
        <w:rPr>
          <w:rFonts w:asciiTheme="minorHAnsi" w:hAnsiTheme="minorHAnsi" w:cstheme="minorHAnsi"/>
          <w:sz w:val="22"/>
          <w:szCs w:val="22"/>
        </w:rPr>
        <w:t>Le pouvoir adjudicateur notifie toute modification de l'interlocuteur au titulaire dans le mois suivant la modification.</w:t>
      </w:r>
    </w:p>
    <w:p w14:paraId="25799453" w14:textId="77777777" w:rsidR="00887090" w:rsidRPr="00666A02" w:rsidRDefault="00887090" w:rsidP="00887090">
      <w:pPr>
        <w:jc w:val="both"/>
        <w:rPr>
          <w:rFonts w:asciiTheme="minorHAnsi" w:hAnsiTheme="minorHAnsi" w:cstheme="minorHAnsi"/>
          <w:sz w:val="22"/>
          <w:szCs w:val="22"/>
        </w:rPr>
      </w:pPr>
    </w:p>
    <w:p w14:paraId="443C0C7E" w14:textId="77777777" w:rsidR="00887090" w:rsidRPr="00666A02" w:rsidRDefault="00887090" w:rsidP="00232043">
      <w:pPr>
        <w:pStyle w:val="Titre3"/>
        <w:rPr>
          <w:rFonts w:asciiTheme="minorHAnsi" w:hAnsiTheme="minorHAnsi" w:cstheme="minorHAnsi"/>
          <w:sz w:val="22"/>
          <w:szCs w:val="22"/>
        </w:rPr>
      </w:pPr>
      <w:r w:rsidRPr="00666A02">
        <w:rPr>
          <w:rFonts w:asciiTheme="minorHAnsi" w:hAnsiTheme="minorHAnsi" w:cstheme="minorHAnsi"/>
          <w:sz w:val="22"/>
          <w:szCs w:val="22"/>
        </w:rPr>
        <w:t>Représentation du titulaire</w:t>
      </w:r>
    </w:p>
    <w:p w14:paraId="674A3C4F" w14:textId="77777777" w:rsidR="00480C60" w:rsidRPr="00666A02" w:rsidRDefault="00480C60" w:rsidP="00887090">
      <w:pPr>
        <w:jc w:val="both"/>
        <w:rPr>
          <w:rFonts w:asciiTheme="minorHAnsi" w:hAnsiTheme="minorHAnsi" w:cstheme="minorHAnsi"/>
          <w:sz w:val="22"/>
          <w:szCs w:val="22"/>
        </w:rPr>
      </w:pPr>
    </w:p>
    <w:p w14:paraId="02036905" w14:textId="00F5686F" w:rsidR="00480C60" w:rsidRPr="00666A02" w:rsidRDefault="00480C60" w:rsidP="00480C60">
      <w:pPr>
        <w:ind w:left="567"/>
        <w:jc w:val="both"/>
        <w:rPr>
          <w:rFonts w:asciiTheme="minorHAnsi" w:hAnsiTheme="minorHAnsi" w:cstheme="minorHAnsi"/>
          <w:sz w:val="22"/>
          <w:szCs w:val="22"/>
        </w:rPr>
      </w:pPr>
      <w:r w:rsidRPr="00666A02">
        <w:rPr>
          <w:rFonts w:asciiTheme="minorHAnsi" w:hAnsiTheme="minorHAnsi" w:cstheme="minorHAnsi"/>
          <w:sz w:val="22"/>
          <w:szCs w:val="22"/>
        </w:rPr>
        <w:t>Le t</w:t>
      </w:r>
      <w:r w:rsidR="00A434C1" w:rsidRPr="00666A02">
        <w:rPr>
          <w:rFonts w:asciiTheme="minorHAnsi" w:hAnsiTheme="minorHAnsi" w:cstheme="minorHAnsi"/>
          <w:sz w:val="22"/>
          <w:szCs w:val="22"/>
        </w:rPr>
        <w:t xml:space="preserve">itulaire désigne, </w:t>
      </w:r>
      <w:r w:rsidRPr="00666A02">
        <w:rPr>
          <w:rFonts w:asciiTheme="minorHAnsi" w:hAnsiTheme="minorHAnsi" w:cstheme="minorHAnsi"/>
          <w:sz w:val="22"/>
          <w:szCs w:val="22"/>
        </w:rPr>
        <w:t xml:space="preserve">pour le suivi et l’exécution de chaque marché subséquent, un interlocuteur habilité à le représenter auprès du pouvoir adjudicateur. </w:t>
      </w:r>
    </w:p>
    <w:p w14:paraId="25F8938B" w14:textId="39BB22D8" w:rsidR="00480C60" w:rsidRPr="00666A02" w:rsidRDefault="00480C60" w:rsidP="00480C60">
      <w:pPr>
        <w:ind w:left="567"/>
        <w:jc w:val="both"/>
        <w:rPr>
          <w:rFonts w:asciiTheme="minorHAnsi" w:hAnsiTheme="minorHAnsi" w:cstheme="minorHAnsi"/>
          <w:sz w:val="22"/>
          <w:szCs w:val="22"/>
        </w:rPr>
      </w:pPr>
      <w:r w:rsidRPr="00666A02">
        <w:rPr>
          <w:rFonts w:asciiTheme="minorHAnsi" w:hAnsiTheme="minorHAnsi" w:cstheme="minorHAnsi"/>
          <w:sz w:val="22"/>
          <w:szCs w:val="22"/>
        </w:rPr>
        <w:t>Cet interlocuteur est désigné dans l'offre du titulaire, au stade du marché subséquent.</w:t>
      </w:r>
    </w:p>
    <w:p w14:paraId="0851C97E" w14:textId="1B89ED4B" w:rsidR="00887090" w:rsidRPr="00666A02" w:rsidRDefault="00887090" w:rsidP="00480C60">
      <w:pPr>
        <w:ind w:left="567"/>
        <w:jc w:val="both"/>
        <w:rPr>
          <w:rFonts w:asciiTheme="minorHAnsi" w:hAnsiTheme="minorHAnsi" w:cstheme="minorHAnsi"/>
          <w:sz w:val="22"/>
          <w:szCs w:val="22"/>
        </w:rPr>
      </w:pPr>
      <w:r w:rsidRPr="00666A02">
        <w:rPr>
          <w:rFonts w:asciiTheme="minorHAnsi" w:hAnsiTheme="minorHAnsi" w:cstheme="minorHAnsi"/>
          <w:sz w:val="22"/>
          <w:szCs w:val="22"/>
        </w:rPr>
        <w:t>D'autres personnes physiques peuvent être habilitées par le pouvoir adjudi</w:t>
      </w:r>
      <w:r w:rsidR="00480C60" w:rsidRPr="00666A02">
        <w:rPr>
          <w:rFonts w:asciiTheme="minorHAnsi" w:hAnsiTheme="minorHAnsi" w:cstheme="minorHAnsi"/>
          <w:sz w:val="22"/>
          <w:szCs w:val="22"/>
        </w:rPr>
        <w:t>cateur en cours d'exécution du marché subséquent</w:t>
      </w:r>
      <w:r w:rsidRPr="00666A02">
        <w:rPr>
          <w:rFonts w:asciiTheme="minorHAnsi" w:hAnsiTheme="minorHAnsi" w:cstheme="minorHAnsi"/>
          <w:sz w:val="22"/>
          <w:szCs w:val="22"/>
        </w:rPr>
        <w:t>.</w:t>
      </w:r>
    </w:p>
    <w:p w14:paraId="0E5EF445" w14:textId="44ABAD81" w:rsidR="00887090" w:rsidRPr="00666A02" w:rsidRDefault="00887090" w:rsidP="00480C60">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s'engage à informer, sans délai, le pouvoir adjudicateur de toute modification d'interlocuteur désigné.</w:t>
      </w:r>
    </w:p>
    <w:p w14:paraId="26FF6302" w14:textId="77777777" w:rsidR="009E45BA" w:rsidRPr="00666A02" w:rsidRDefault="009E45BA" w:rsidP="009E45BA">
      <w:pPr>
        <w:jc w:val="both"/>
        <w:rPr>
          <w:rFonts w:asciiTheme="minorHAnsi" w:hAnsiTheme="minorHAnsi" w:cstheme="minorHAnsi"/>
          <w:sz w:val="22"/>
          <w:szCs w:val="22"/>
        </w:rPr>
      </w:pPr>
    </w:p>
    <w:p w14:paraId="2E861B18" w14:textId="3999F64F" w:rsidR="009E45BA" w:rsidRPr="00666A02" w:rsidRDefault="009E45BA" w:rsidP="00232043">
      <w:pPr>
        <w:pStyle w:val="Titre2"/>
        <w:rPr>
          <w:rFonts w:asciiTheme="minorHAnsi" w:hAnsiTheme="minorHAnsi" w:cstheme="minorHAnsi"/>
          <w:sz w:val="22"/>
          <w:szCs w:val="22"/>
        </w:rPr>
      </w:pPr>
      <w:bookmarkStart w:id="28" w:name="_Toc194414763"/>
      <w:r w:rsidRPr="00666A02">
        <w:rPr>
          <w:rFonts w:asciiTheme="minorHAnsi" w:hAnsiTheme="minorHAnsi" w:cstheme="minorHAnsi"/>
          <w:sz w:val="22"/>
          <w:szCs w:val="22"/>
        </w:rPr>
        <w:t>Equipe dédiée à l’exécution des marchés subséquents</w:t>
      </w:r>
      <w:bookmarkEnd w:id="28"/>
    </w:p>
    <w:p w14:paraId="019B3056" w14:textId="77777777" w:rsidR="009E45BA" w:rsidRPr="00666A02" w:rsidRDefault="009E45BA" w:rsidP="009E45BA">
      <w:pPr>
        <w:jc w:val="both"/>
        <w:rPr>
          <w:rFonts w:asciiTheme="minorHAnsi" w:hAnsiTheme="minorHAnsi" w:cstheme="minorHAnsi"/>
          <w:sz w:val="22"/>
          <w:szCs w:val="22"/>
        </w:rPr>
      </w:pPr>
    </w:p>
    <w:p w14:paraId="6E0C7A68" w14:textId="2E2DED56"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aura désigné dans son offre la composition de l’équipe intervenante pour la réalisation des prestations</w:t>
      </w:r>
      <w:r w:rsidR="00A434C1" w:rsidRPr="00666A02">
        <w:rPr>
          <w:rFonts w:asciiTheme="minorHAnsi" w:hAnsiTheme="minorHAnsi" w:cstheme="minorHAnsi"/>
          <w:sz w:val="22"/>
          <w:szCs w:val="22"/>
        </w:rPr>
        <w:t xml:space="preserve">, au stade </w:t>
      </w:r>
      <w:r w:rsidRPr="00666A02">
        <w:rPr>
          <w:rFonts w:asciiTheme="minorHAnsi" w:hAnsiTheme="minorHAnsi" w:cstheme="minorHAnsi"/>
          <w:sz w:val="22"/>
          <w:szCs w:val="22"/>
        </w:rPr>
        <w:t xml:space="preserve">du marché subséquent. </w:t>
      </w:r>
    </w:p>
    <w:p w14:paraId="562904F3" w14:textId="602DF5E1"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Lors de l’exécution des prestations, les équipes du t</w:t>
      </w:r>
      <w:r w:rsidR="00873C95" w:rsidRPr="00666A02">
        <w:rPr>
          <w:rFonts w:asciiTheme="minorHAnsi" w:hAnsiTheme="minorHAnsi" w:cstheme="minorHAnsi"/>
          <w:sz w:val="22"/>
          <w:szCs w:val="22"/>
        </w:rPr>
        <w:t>itulaire travaillen</w:t>
      </w:r>
      <w:r w:rsidRPr="00666A02">
        <w:rPr>
          <w:rFonts w:asciiTheme="minorHAnsi" w:hAnsiTheme="minorHAnsi" w:cstheme="minorHAnsi"/>
          <w:sz w:val="22"/>
          <w:szCs w:val="22"/>
        </w:rPr>
        <w:t xml:space="preserve">t en collaboration avec les autres prestataires du pouvoir </w:t>
      </w:r>
      <w:r w:rsidR="00873C95" w:rsidRPr="00666A02">
        <w:rPr>
          <w:rFonts w:asciiTheme="minorHAnsi" w:hAnsiTheme="minorHAnsi" w:cstheme="minorHAnsi"/>
          <w:sz w:val="22"/>
          <w:szCs w:val="22"/>
        </w:rPr>
        <w:t>adjudicateur</w:t>
      </w:r>
      <w:r w:rsidRPr="00666A02">
        <w:rPr>
          <w:rFonts w:asciiTheme="minorHAnsi" w:hAnsiTheme="minorHAnsi" w:cstheme="minorHAnsi"/>
          <w:sz w:val="22"/>
          <w:szCs w:val="22"/>
        </w:rPr>
        <w:t>, dont les prestations sont en lien avec le marché subséquent.</w:t>
      </w:r>
    </w:p>
    <w:p w14:paraId="7EAFB99D" w14:textId="77777777" w:rsidR="009E45BA" w:rsidRPr="00666A02" w:rsidRDefault="009E45BA" w:rsidP="00D6320A">
      <w:pPr>
        <w:ind w:left="567"/>
        <w:jc w:val="both"/>
        <w:rPr>
          <w:rFonts w:asciiTheme="minorHAnsi" w:hAnsiTheme="minorHAnsi" w:cstheme="minorHAnsi"/>
          <w:sz w:val="22"/>
          <w:szCs w:val="22"/>
        </w:rPr>
      </w:pPr>
    </w:p>
    <w:p w14:paraId="3670A5FC" w14:textId="0F5F1851" w:rsidR="009E45BA" w:rsidRPr="00666A02" w:rsidRDefault="00873C95"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Le personnel du t</w:t>
      </w:r>
      <w:r w:rsidR="009E45BA" w:rsidRPr="00666A02">
        <w:rPr>
          <w:rFonts w:asciiTheme="minorHAnsi" w:hAnsiTheme="minorHAnsi" w:cstheme="minorHAnsi"/>
          <w:sz w:val="22"/>
          <w:szCs w:val="22"/>
        </w:rPr>
        <w:t>itulaire affecté à l’exécution du marché subséquent demeure, en toutes circonstances, placé sous l’autorité, la direction et</w:t>
      </w:r>
      <w:r w:rsidRPr="00666A02">
        <w:rPr>
          <w:rFonts w:asciiTheme="minorHAnsi" w:hAnsiTheme="minorHAnsi" w:cstheme="minorHAnsi"/>
          <w:sz w:val="22"/>
          <w:szCs w:val="22"/>
        </w:rPr>
        <w:t xml:space="preserve"> la surveillance exclusives du t</w:t>
      </w:r>
      <w:r w:rsidR="009E45BA" w:rsidRPr="00666A02">
        <w:rPr>
          <w:rFonts w:asciiTheme="minorHAnsi" w:hAnsiTheme="minorHAnsi" w:cstheme="minorHAnsi"/>
          <w:sz w:val="22"/>
          <w:szCs w:val="22"/>
        </w:rPr>
        <w:t>itulaire.</w:t>
      </w:r>
    </w:p>
    <w:p w14:paraId="1A9C8865" w14:textId="09A011E6"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Dans le cas où ledit personnel est appelé à travailler dans les locaux </w:t>
      </w:r>
      <w:r w:rsidR="00873C95"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 xml:space="preserve">, il doit se conformer au règlement intérieur et aux règles d’accès et de sécurité </w:t>
      </w:r>
      <w:r w:rsidR="00873C95"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w:t>
      </w:r>
    </w:p>
    <w:p w14:paraId="022947FD" w14:textId="683420E6" w:rsidR="009E45BA" w:rsidRPr="00666A02" w:rsidRDefault="00873C95"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Le t</w:t>
      </w:r>
      <w:r w:rsidR="009E45BA" w:rsidRPr="00666A02">
        <w:rPr>
          <w:rFonts w:asciiTheme="minorHAnsi" w:hAnsiTheme="minorHAnsi" w:cstheme="minorHAnsi"/>
          <w:sz w:val="22"/>
          <w:szCs w:val="22"/>
        </w:rPr>
        <w:t xml:space="preserve">itulaire s’engage à informer </w:t>
      </w:r>
      <w:r w:rsidRPr="00666A02">
        <w:rPr>
          <w:rFonts w:asciiTheme="minorHAnsi" w:hAnsiTheme="minorHAnsi" w:cstheme="minorHAnsi"/>
          <w:sz w:val="22"/>
          <w:szCs w:val="22"/>
        </w:rPr>
        <w:t>le pouvoir adjudicateur</w:t>
      </w:r>
      <w:r w:rsidR="009E45BA" w:rsidRPr="00666A02">
        <w:rPr>
          <w:rFonts w:asciiTheme="minorHAnsi" w:hAnsiTheme="minorHAnsi" w:cstheme="minorHAnsi"/>
          <w:sz w:val="22"/>
          <w:szCs w:val="22"/>
        </w:rPr>
        <w:t xml:space="preserve"> de tout changement de personne affectée pour réaliser les prestations.</w:t>
      </w:r>
    </w:p>
    <w:p w14:paraId="04BB585B" w14:textId="339F3F26"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Dans le cas où cette (ces) personne(s) n’est (ne sont) plus en mesu</w:t>
      </w:r>
      <w:r w:rsidR="00873C95" w:rsidRPr="00666A02">
        <w:rPr>
          <w:rFonts w:asciiTheme="minorHAnsi" w:hAnsiTheme="minorHAnsi" w:cstheme="minorHAnsi"/>
          <w:sz w:val="22"/>
          <w:szCs w:val="22"/>
        </w:rPr>
        <w:t>re d’accomplir cette tâche, le t</w:t>
      </w:r>
      <w:r w:rsidRPr="00666A02">
        <w:rPr>
          <w:rFonts w:asciiTheme="minorHAnsi" w:hAnsiTheme="minorHAnsi" w:cstheme="minorHAnsi"/>
          <w:sz w:val="22"/>
          <w:szCs w:val="22"/>
        </w:rPr>
        <w:t>itulaire doit :</w:t>
      </w:r>
    </w:p>
    <w:p w14:paraId="22394B51" w14:textId="612DDEF7" w:rsidR="009E45BA" w:rsidRPr="00666A02" w:rsidRDefault="009E45BA" w:rsidP="009126DB">
      <w:pPr>
        <w:pStyle w:val="Paragraphedeliste"/>
        <w:numPr>
          <w:ilvl w:val="0"/>
          <w:numId w:val="15"/>
        </w:numPr>
        <w:jc w:val="both"/>
        <w:rPr>
          <w:rFonts w:asciiTheme="minorHAnsi" w:hAnsiTheme="minorHAnsi" w:cstheme="minorHAnsi"/>
          <w:sz w:val="22"/>
          <w:szCs w:val="22"/>
        </w:rPr>
      </w:pPr>
      <w:r w:rsidRPr="00666A02">
        <w:rPr>
          <w:rFonts w:asciiTheme="minorHAnsi" w:hAnsiTheme="minorHAnsi" w:cstheme="minorHAnsi"/>
          <w:sz w:val="22"/>
          <w:szCs w:val="22"/>
        </w:rPr>
        <w:t xml:space="preserve">en aviser, sans délai, le </w:t>
      </w:r>
      <w:r w:rsidR="00873C95" w:rsidRPr="00666A02">
        <w:rPr>
          <w:rFonts w:asciiTheme="minorHAnsi" w:hAnsiTheme="minorHAnsi" w:cstheme="minorHAnsi"/>
          <w:sz w:val="22"/>
          <w:szCs w:val="22"/>
        </w:rPr>
        <w:t>pouvoir adjudicateur</w:t>
      </w:r>
      <w:r w:rsidRPr="00666A02">
        <w:rPr>
          <w:rFonts w:asciiTheme="minorHAnsi" w:hAnsiTheme="minorHAnsi" w:cstheme="minorHAnsi"/>
          <w:sz w:val="22"/>
          <w:szCs w:val="22"/>
        </w:rPr>
        <w:t xml:space="preserve"> et prendre toutes dispositions nécessaires, afin d’assurer la poursuite de l’exécution des prestations ;</w:t>
      </w:r>
    </w:p>
    <w:p w14:paraId="0B0B2C00" w14:textId="0FAC8E4B" w:rsidR="009E45BA" w:rsidRPr="00666A02" w:rsidRDefault="009E45BA" w:rsidP="009126DB">
      <w:pPr>
        <w:pStyle w:val="Paragraphedeliste"/>
        <w:numPr>
          <w:ilvl w:val="0"/>
          <w:numId w:val="15"/>
        </w:numPr>
        <w:jc w:val="both"/>
        <w:rPr>
          <w:rFonts w:asciiTheme="minorHAnsi" w:hAnsiTheme="minorHAnsi" w:cstheme="minorHAnsi"/>
          <w:sz w:val="22"/>
          <w:szCs w:val="22"/>
        </w:rPr>
      </w:pPr>
      <w:r w:rsidRPr="00666A02">
        <w:rPr>
          <w:rFonts w:asciiTheme="minorHAnsi" w:hAnsiTheme="minorHAnsi" w:cstheme="minorHAnsi"/>
          <w:sz w:val="22"/>
          <w:szCs w:val="22"/>
        </w:rPr>
        <w:t xml:space="preserve">proposer au </w:t>
      </w:r>
      <w:r w:rsidR="00873C95" w:rsidRPr="00666A02">
        <w:rPr>
          <w:rFonts w:asciiTheme="minorHAnsi" w:hAnsiTheme="minorHAnsi" w:cstheme="minorHAnsi"/>
          <w:sz w:val="22"/>
          <w:szCs w:val="22"/>
        </w:rPr>
        <w:t>pouvoir adjudicateur</w:t>
      </w:r>
      <w:r w:rsidRPr="00666A02">
        <w:rPr>
          <w:rFonts w:asciiTheme="minorHAnsi" w:hAnsiTheme="minorHAnsi" w:cstheme="minorHAnsi"/>
          <w:sz w:val="22"/>
          <w:szCs w:val="22"/>
        </w:rPr>
        <w:t xml:space="preserve"> un remplaçant disposant de compétences au moins équivalentes et dont il lui communique le no</w:t>
      </w:r>
      <w:r w:rsidR="00873C95" w:rsidRPr="00666A02">
        <w:rPr>
          <w:rFonts w:asciiTheme="minorHAnsi" w:hAnsiTheme="minorHAnsi" w:cstheme="minorHAnsi"/>
          <w:sz w:val="22"/>
          <w:szCs w:val="22"/>
        </w:rPr>
        <w:t>m, les titres dans un délai de 7</w:t>
      </w:r>
      <w:r w:rsidRPr="00666A02">
        <w:rPr>
          <w:rFonts w:asciiTheme="minorHAnsi" w:hAnsiTheme="minorHAnsi" w:cstheme="minorHAnsi"/>
          <w:sz w:val="22"/>
          <w:szCs w:val="22"/>
        </w:rPr>
        <w:t xml:space="preserve"> jours à compter de la date d’envoi de l’avis mentionné à l’alinéa précédent. Pen</w:t>
      </w:r>
      <w:r w:rsidR="00873C95" w:rsidRPr="00666A02">
        <w:rPr>
          <w:rFonts w:asciiTheme="minorHAnsi" w:hAnsiTheme="minorHAnsi" w:cstheme="minorHAnsi"/>
          <w:sz w:val="22"/>
          <w:szCs w:val="22"/>
        </w:rPr>
        <w:t>dant la période de carence, le t</w:t>
      </w:r>
      <w:r w:rsidRPr="00666A02">
        <w:rPr>
          <w:rFonts w:asciiTheme="minorHAnsi" w:hAnsiTheme="minorHAnsi" w:cstheme="minorHAnsi"/>
          <w:sz w:val="22"/>
          <w:szCs w:val="22"/>
        </w:rPr>
        <w:t>itulaire désigne un interlocuteur temporaire ayant une bonne connaissance du projet.</w:t>
      </w:r>
    </w:p>
    <w:p w14:paraId="46A3AE77" w14:textId="4B850213"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Le (ou les) r</w:t>
      </w:r>
      <w:r w:rsidR="00873C95" w:rsidRPr="00666A02">
        <w:rPr>
          <w:rFonts w:asciiTheme="minorHAnsi" w:hAnsiTheme="minorHAnsi" w:cstheme="minorHAnsi"/>
          <w:sz w:val="22"/>
          <w:szCs w:val="22"/>
        </w:rPr>
        <w:t>emplaçant(s) proposé(s) par le t</w:t>
      </w:r>
      <w:r w:rsidRPr="00666A02">
        <w:rPr>
          <w:rFonts w:asciiTheme="minorHAnsi" w:hAnsiTheme="minorHAnsi" w:cstheme="minorHAnsi"/>
          <w:sz w:val="22"/>
          <w:szCs w:val="22"/>
        </w:rPr>
        <w:t>itulaire est (sont) considéré(s) comme accepté</w:t>
      </w:r>
      <w:r w:rsidR="005550B4">
        <w:rPr>
          <w:rFonts w:asciiTheme="minorHAnsi" w:hAnsiTheme="minorHAnsi" w:cstheme="minorHAnsi"/>
          <w:sz w:val="22"/>
          <w:szCs w:val="22"/>
        </w:rPr>
        <w:t>(s)</w:t>
      </w:r>
      <w:r w:rsidRPr="00666A02">
        <w:rPr>
          <w:rFonts w:asciiTheme="minorHAnsi" w:hAnsiTheme="minorHAnsi" w:cstheme="minorHAnsi"/>
          <w:sz w:val="22"/>
          <w:szCs w:val="22"/>
        </w:rPr>
        <w:t xml:space="preserve"> par le </w:t>
      </w:r>
      <w:r w:rsidR="007443D8" w:rsidRPr="00666A02">
        <w:rPr>
          <w:rFonts w:asciiTheme="minorHAnsi" w:hAnsiTheme="minorHAnsi" w:cstheme="minorHAnsi"/>
          <w:sz w:val="22"/>
          <w:szCs w:val="22"/>
        </w:rPr>
        <w:t>pouvoir adjudicateur</w:t>
      </w:r>
      <w:r w:rsidRPr="00666A02">
        <w:rPr>
          <w:rFonts w:asciiTheme="minorHAnsi" w:hAnsiTheme="minorHAnsi" w:cstheme="minorHAnsi"/>
          <w:sz w:val="22"/>
          <w:szCs w:val="22"/>
        </w:rPr>
        <w:t xml:space="preserve"> si celui-ci ne le (les</w:t>
      </w:r>
      <w:r w:rsidR="00D719FD" w:rsidRPr="00666A02">
        <w:rPr>
          <w:rFonts w:asciiTheme="minorHAnsi" w:hAnsiTheme="minorHAnsi" w:cstheme="minorHAnsi"/>
          <w:sz w:val="22"/>
          <w:szCs w:val="22"/>
        </w:rPr>
        <w:t>) récuse pas dans le délai de 14</w:t>
      </w:r>
      <w:r w:rsidRPr="00666A02">
        <w:rPr>
          <w:rFonts w:asciiTheme="minorHAnsi" w:hAnsiTheme="minorHAnsi" w:cstheme="minorHAnsi"/>
          <w:sz w:val="22"/>
          <w:szCs w:val="22"/>
        </w:rPr>
        <w:t xml:space="preserve"> jours courant à compter de la réception de la communication ment</w:t>
      </w:r>
      <w:r w:rsidR="00D719FD" w:rsidRPr="00666A02">
        <w:rPr>
          <w:rFonts w:asciiTheme="minorHAnsi" w:hAnsiTheme="minorHAnsi" w:cstheme="minorHAnsi"/>
          <w:sz w:val="22"/>
          <w:szCs w:val="22"/>
        </w:rPr>
        <w:t>ionnée à l’alinéa précédent. Si le pouvoir adjudicateur</w:t>
      </w:r>
      <w:r w:rsidRPr="00666A02">
        <w:rPr>
          <w:rFonts w:asciiTheme="minorHAnsi" w:hAnsiTheme="minorHAnsi" w:cstheme="minorHAnsi"/>
          <w:sz w:val="22"/>
          <w:szCs w:val="22"/>
        </w:rPr>
        <w:t xml:space="preserve"> réc</w:t>
      </w:r>
      <w:r w:rsidR="00D719FD" w:rsidRPr="00666A02">
        <w:rPr>
          <w:rFonts w:asciiTheme="minorHAnsi" w:hAnsiTheme="minorHAnsi" w:cstheme="minorHAnsi"/>
          <w:sz w:val="22"/>
          <w:szCs w:val="22"/>
        </w:rPr>
        <w:t>use le (les) remplaçant(s), le t</w:t>
      </w:r>
      <w:r w:rsidRPr="00666A02">
        <w:rPr>
          <w:rFonts w:asciiTheme="minorHAnsi" w:hAnsiTheme="minorHAnsi" w:cstheme="minorHAnsi"/>
          <w:sz w:val="22"/>
          <w:szCs w:val="22"/>
        </w:rPr>
        <w:t>itulaire dispose de 10 jours pour proposer d’autres remplaçants.</w:t>
      </w:r>
    </w:p>
    <w:p w14:paraId="1068DEBE" w14:textId="4BA9E5E8"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La décision de récusation prise par le </w:t>
      </w:r>
      <w:r w:rsidR="00D719FD" w:rsidRPr="00666A02">
        <w:rPr>
          <w:rFonts w:asciiTheme="minorHAnsi" w:hAnsiTheme="minorHAnsi" w:cstheme="minorHAnsi"/>
          <w:sz w:val="22"/>
          <w:szCs w:val="22"/>
        </w:rPr>
        <w:t>pouvoir adjudicateur</w:t>
      </w:r>
      <w:r w:rsidRPr="00666A02">
        <w:rPr>
          <w:rFonts w:asciiTheme="minorHAnsi" w:hAnsiTheme="minorHAnsi" w:cstheme="minorHAnsi"/>
          <w:sz w:val="22"/>
          <w:szCs w:val="22"/>
        </w:rPr>
        <w:t xml:space="preserve"> est motivée.</w:t>
      </w:r>
    </w:p>
    <w:p w14:paraId="2235D02E" w14:textId="3F16A09F"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Les avis, propositions et décisions du </w:t>
      </w:r>
      <w:r w:rsidR="00D719FD" w:rsidRPr="00666A02">
        <w:rPr>
          <w:rFonts w:asciiTheme="minorHAnsi" w:hAnsiTheme="minorHAnsi" w:cstheme="minorHAnsi"/>
          <w:sz w:val="22"/>
          <w:szCs w:val="22"/>
        </w:rPr>
        <w:t>pouvoir adjudicateur</w:t>
      </w:r>
      <w:r w:rsidRPr="00666A02">
        <w:rPr>
          <w:rFonts w:asciiTheme="minorHAnsi" w:hAnsiTheme="minorHAnsi" w:cstheme="minorHAnsi"/>
          <w:sz w:val="22"/>
          <w:szCs w:val="22"/>
        </w:rPr>
        <w:t xml:space="preserve"> sont notifiés selon les modalités fixées à l’article 3.1 du CCAG-FCS.</w:t>
      </w:r>
    </w:p>
    <w:p w14:paraId="05802E2F" w14:textId="1C0C49F8"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À défaut de proposition d</w:t>
      </w:r>
      <w:r w:rsidR="00D719FD" w:rsidRPr="00666A02">
        <w:rPr>
          <w:rFonts w:asciiTheme="minorHAnsi" w:hAnsiTheme="minorHAnsi" w:cstheme="minorHAnsi"/>
          <w:sz w:val="22"/>
          <w:szCs w:val="22"/>
        </w:rPr>
        <w:t>’au moins un remplaçant par le t</w:t>
      </w:r>
      <w:r w:rsidRPr="00666A02">
        <w:rPr>
          <w:rFonts w:asciiTheme="minorHAnsi" w:hAnsiTheme="minorHAnsi" w:cstheme="minorHAnsi"/>
          <w:sz w:val="22"/>
          <w:szCs w:val="22"/>
        </w:rPr>
        <w:t xml:space="preserve">itulaire ou en cas de récusation des remplaçants par le </w:t>
      </w:r>
      <w:r w:rsidR="00D719FD" w:rsidRPr="00666A02">
        <w:rPr>
          <w:rFonts w:asciiTheme="minorHAnsi" w:hAnsiTheme="minorHAnsi" w:cstheme="minorHAnsi"/>
          <w:sz w:val="22"/>
          <w:szCs w:val="22"/>
        </w:rPr>
        <w:t>pouvoir adjudicateur</w:t>
      </w:r>
      <w:r w:rsidRPr="00666A02">
        <w:rPr>
          <w:rFonts w:asciiTheme="minorHAnsi" w:hAnsiTheme="minorHAnsi" w:cstheme="minorHAnsi"/>
          <w:sz w:val="22"/>
          <w:szCs w:val="22"/>
        </w:rPr>
        <w:t>, le marché subséquent peut être résilié sans indemnité.</w:t>
      </w:r>
    </w:p>
    <w:p w14:paraId="26F0A1D1" w14:textId="759D5E69" w:rsidR="009E45BA" w:rsidRPr="00666A02" w:rsidRDefault="00D719FD"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Le t</w:t>
      </w:r>
      <w:r w:rsidR="009E45BA" w:rsidRPr="00666A02">
        <w:rPr>
          <w:rFonts w:asciiTheme="minorHAnsi" w:hAnsiTheme="minorHAnsi" w:cstheme="minorHAnsi"/>
          <w:sz w:val="22"/>
          <w:szCs w:val="22"/>
        </w:rPr>
        <w:t>itulaire déclare faire son affaire des litiges avec son personnel qui trouveraient leur source dans un refus d’agrément ou dans une décision de remplacement.</w:t>
      </w:r>
    </w:p>
    <w:p w14:paraId="787C94C1" w14:textId="187BBD1F"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Il est expressément</w:t>
      </w:r>
      <w:r w:rsidR="00D719FD" w:rsidRPr="00666A02">
        <w:rPr>
          <w:rFonts w:asciiTheme="minorHAnsi" w:hAnsiTheme="minorHAnsi" w:cstheme="minorHAnsi"/>
          <w:sz w:val="22"/>
          <w:szCs w:val="22"/>
        </w:rPr>
        <w:t xml:space="preserve"> entendu que les personnels du t</w:t>
      </w:r>
      <w:r w:rsidRPr="00666A02">
        <w:rPr>
          <w:rFonts w:asciiTheme="minorHAnsi" w:hAnsiTheme="minorHAnsi" w:cstheme="minorHAnsi"/>
          <w:sz w:val="22"/>
          <w:szCs w:val="22"/>
        </w:rPr>
        <w:t>itulaire demeurent, à tous les égards, les salariés de ce dernier (législation du travail, sécurité sociale, congés payés, déplacements, etc.) et demeurent placés sous l’autorité, la direction et</w:t>
      </w:r>
      <w:r w:rsidR="00D719FD" w:rsidRPr="00666A02">
        <w:rPr>
          <w:rFonts w:asciiTheme="minorHAnsi" w:hAnsiTheme="minorHAnsi" w:cstheme="minorHAnsi"/>
          <w:sz w:val="22"/>
          <w:szCs w:val="22"/>
        </w:rPr>
        <w:t xml:space="preserve"> la surveillance exclusives du t</w:t>
      </w:r>
      <w:r w:rsidRPr="00666A02">
        <w:rPr>
          <w:rFonts w:asciiTheme="minorHAnsi" w:hAnsiTheme="minorHAnsi" w:cstheme="minorHAnsi"/>
          <w:sz w:val="22"/>
          <w:szCs w:val="22"/>
        </w:rPr>
        <w:t xml:space="preserve">itulaire même si les interventions sont exécutées dans les locaux du </w:t>
      </w:r>
      <w:r w:rsidR="00D719FD" w:rsidRPr="00666A02">
        <w:rPr>
          <w:rFonts w:asciiTheme="minorHAnsi" w:hAnsiTheme="minorHAnsi" w:cstheme="minorHAnsi"/>
          <w:sz w:val="22"/>
          <w:szCs w:val="22"/>
        </w:rPr>
        <w:t>pouvoir adjudicateur.</w:t>
      </w:r>
      <w:r w:rsidRPr="00666A02">
        <w:rPr>
          <w:rFonts w:asciiTheme="minorHAnsi" w:hAnsiTheme="minorHAnsi" w:cstheme="minorHAnsi"/>
          <w:sz w:val="22"/>
          <w:szCs w:val="22"/>
        </w:rPr>
        <w:t xml:space="preserve"> Les instructions ayant trait à l’exécution de sa tâche </w:t>
      </w:r>
      <w:r w:rsidR="007E712F" w:rsidRPr="00666A02">
        <w:rPr>
          <w:rFonts w:asciiTheme="minorHAnsi" w:hAnsiTheme="minorHAnsi" w:cstheme="minorHAnsi"/>
          <w:sz w:val="22"/>
          <w:szCs w:val="22"/>
        </w:rPr>
        <w:t>seront données au personnel du t</w:t>
      </w:r>
      <w:r w:rsidRPr="00666A02">
        <w:rPr>
          <w:rFonts w:asciiTheme="minorHAnsi" w:hAnsiTheme="minorHAnsi" w:cstheme="minorHAnsi"/>
          <w:sz w:val="22"/>
          <w:szCs w:val="22"/>
        </w:rPr>
        <w:t>itulaire sous le contrôle et avec l’accord de ce dernier.</w:t>
      </w:r>
    </w:p>
    <w:p w14:paraId="628B0ED6" w14:textId="1E960158" w:rsidR="009E45BA" w:rsidRPr="00666A02" w:rsidRDefault="009E45BA" w:rsidP="00D6320A">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Tout accident ou maladie pouvant affecter les personnels du </w:t>
      </w:r>
      <w:r w:rsidR="007E712F" w:rsidRPr="00666A02">
        <w:rPr>
          <w:rFonts w:asciiTheme="minorHAnsi" w:hAnsiTheme="minorHAnsi" w:cstheme="minorHAnsi"/>
          <w:sz w:val="22"/>
          <w:szCs w:val="22"/>
        </w:rPr>
        <w:t>t</w:t>
      </w:r>
      <w:r w:rsidRPr="00666A02">
        <w:rPr>
          <w:rFonts w:asciiTheme="minorHAnsi" w:hAnsiTheme="minorHAnsi" w:cstheme="minorHAnsi"/>
          <w:sz w:val="22"/>
          <w:szCs w:val="22"/>
        </w:rPr>
        <w:t>itulaire pendant la durée de la prestat</w:t>
      </w:r>
      <w:r w:rsidR="007E712F" w:rsidRPr="00666A02">
        <w:rPr>
          <w:rFonts w:asciiTheme="minorHAnsi" w:hAnsiTheme="minorHAnsi" w:cstheme="minorHAnsi"/>
          <w:sz w:val="22"/>
          <w:szCs w:val="22"/>
        </w:rPr>
        <w:t>ion relève de la compétence du t</w:t>
      </w:r>
      <w:r w:rsidRPr="00666A02">
        <w:rPr>
          <w:rFonts w:asciiTheme="minorHAnsi" w:hAnsiTheme="minorHAnsi" w:cstheme="minorHAnsi"/>
          <w:sz w:val="22"/>
          <w:szCs w:val="22"/>
        </w:rPr>
        <w:t>itulaire. Il lui appartient de mettre en œuvre dans les meilleurs délais un remplacement du personnel manquant sans impacter la qualité des prestations ni leur délai de réalisation.</w:t>
      </w:r>
    </w:p>
    <w:p w14:paraId="2129A0CC" w14:textId="77777777" w:rsidR="00EC309B" w:rsidRPr="00666A02" w:rsidRDefault="00EC309B" w:rsidP="00EC309B">
      <w:pPr>
        <w:jc w:val="both"/>
        <w:rPr>
          <w:rFonts w:asciiTheme="minorHAnsi" w:hAnsiTheme="minorHAnsi" w:cstheme="minorHAnsi"/>
          <w:sz w:val="22"/>
          <w:szCs w:val="22"/>
        </w:rPr>
      </w:pPr>
    </w:p>
    <w:p w14:paraId="661CD67D" w14:textId="71260ABF" w:rsidR="00EC309B" w:rsidRPr="00666A02" w:rsidRDefault="00EC309B" w:rsidP="00232043">
      <w:pPr>
        <w:pStyle w:val="Titre2"/>
        <w:rPr>
          <w:rFonts w:asciiTheme="minorHAnsi" w:hAnsiTheme="minorHAnsi" w:cstheme="minorHAnsi"/>
          <w:sz w:val="22"/>
          <w:szCs w:val="22"/>
        </w:rPr>
      </w:pPr>
      <w:bookmarkStart w:id="29" w:name="_Toc194414764"/>
      <w:r w:rsidRPr="00666A02">
        <w:rPr>
          <w:rFonts w:asciiTheme="minorHAnsi" w:hAnsiTheme="minorHAnsi" w:cstheme="minorHAnsi"/>
          <w:sz w:val="22"/>
          <w:szCs w:val="22"/>
        </w:rPr>
        <w:t>Résiliation des marchés subséquents</w:t>
      </w:r>
      <w:bookmarkEnd w:id="29"/>
    </w:p>
    <w:p w14:paraId="5715259A" w14:textId="77777777" w:rsidR="00EC309B" w:rsidRPr="00666A02" w:rsidRDefault="00EC309B" w:rsidP="00EC309B">
      <w:pPr>
        <w:jc w:val="both"/>
        <w:rPr>
          <w:rFonts w:asciiTheme="minorHAnsi" w:hAnsiTheme="minorHAnsi" w:cstheme="minorHAnsi"/>
          <w:sz w:val="22"/>
          <w:szCs w:val="22"/>
        </w:rPr>
      </w:pPr>
    </w:p>
    <w:p w14:paraId="3A52E681" w14:textId="10D5432A" w:rsidR="00EC309B" w:rsidRPr="00666A02" w:rsidRDefault="00B42602" w:rsidP="00EC309B">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En plus des cas de résiliation prévus au CCAG de référence et autres cas prévus dans les autres articles du présent </w:t>
      </w:r>
      <w:r w:rsidR="00CE561F" w:rsidRPr="00666A02">
        <w:rPr>
          <w:rFonts w:asciiTheme="minorHAnsi" w:hAnsiTheme="minorHAnsi" w:cstheme="minorHAnsi"/>
          <w:sz w:val="22"/>
          <w:szCs w:val="22"/>
        </w:rPr>
        <w:t>document, le</w:t>
      </w:r>
      <w:r w:rsidRPr="00666A02">
        <w:rPr>
          <w:rFonts w:asciiTheme="minorHAnsi" w:hAnsiTheme="minorHAnsi" w:cstheme="minorHAnsi"/>
          <w:sz w:val="22"/>
          <w:szCs w:val="22"/>
        </w:rPr>
        <w:t xml:space="preserve"> </w:t>
      </w:r>
      <w:r w:rsidR="00EC309B" w:rsidRPr="00666A02">
        <w:rPr>
          <w:rFonts w:asciiTheme="minorHAnsi" w:hAnsiTheme="minorHAnsi" w:cstheme="minorHAnsi"/>
          <w:sz w:val="22"/>
          <w:szCs w:val="22"/>
        </w:rPr>
        <w:t>pouvoir adjudicateur peut prononcer, sans préavis ni indemnité, la résiliation pour faute du marché subséquent à l'égard du titulaire si un voyage d’études n’a pu se tenir à la date convenue par la faute du titulaire du marché subséquent. Dans ce cas</w:t>
      </w:r>
      <w:r w:rsidRPr="00666A02">
        <w:rPr>
          <w:rFonts w:asciiTheme="minorHAnsi" w:hAnsiTheme="minorHAnsi" w:cstheme="minorHAnsi"/>
          <w:sz w:val="22"/>
          <w:szCs w:val="22"/>
        </w:rPr>
        <w:t xml:space="preserve">, le pouvoir adjudicateur </w:t>
      </w:r>
      <w:r w:rsidR="00EC309B" w:rsidRPr="00666A02">
        <w:rPr>
          <w:rFonts w:asciiTheme="minorHAnsi" w:hAnsiTheme="minorHAnsi" w:cstheme="minorHAnsi"/>
          <w:sz w:val="22"/>
          <w:szCs w:val="22"/>
        </w:rPr>
        <w:t>motive sa décision.</w:t>
      </w:r>
    </w:p>
    <w:p w14:paraId="7E92D8C6" w14:textId="108546FC" w:rsidR="002905BC" w:rsidRPr="00666A02" w:rsidRDefault="00EC309B" w:rsidP="00B036E5">
      <w:pPr>
        <w:ind w:left="567"/>
        <w:jc w:val="both"/>
        <w:rPr>
          <w:rFonts w:asciiTheme="minorHAnsi" w:hAnsiTheme="minorHAnsi" w:cstheme="minorHAnsi"/>
          <w:sz w:val="22"/>
          <w:szCs w:val="22"/>
        </w:rPr>
      </w:pPr>
      <w:r w:rsidRPr="00666A02">
        <w:rPr>
          <w:rFonts w:asciiTheme="minorHAnsi" w:hAnsiTheme="minorHAnsi" w:cstheme="minorHAnsi"/>
          <w:sz w:val="22"/>
          <w:szCs w:val="22"/>
        </w:rPr>
        <w:t>La résiliation d’un marché subséquent n'entraîne pas la résiliation de l’accord-cadre ni des autres marchés subséquents en cours d'exécution.</w:t>
      </w:r>
    </w:p>
    <w:p w14:paraId="639A5451" w14:textId="6C2F157F" w:rsidR="00A7443D" w:rsidRPr="00666A02" w:rsidRDefault="00A7443D" w:rsidP="00B036E5">
      <w:pPr>
        <w:ind w:left="567"/>
        <w:jc w:val="both"/>
        <w:rPr>
          <w:rFonts w:asciiTheme="minorHAnsi" w:hAnsiTheme="minorHAnsi" w:cstheme="minorHAnsi"/>
          <w:sz w:val="22"/>
          <w:szCs w:val="22"/>
        </w:rPr>
      </w:pPr>
    </w:p>
    <w:p w14:paraId="1F3183A6" w14:textId="77777777" w:rsidR="007008A2" w:rsidRPr="00666A02" w:rsidRDefault="007008A2" w:rsidP="007008A2">
      <w:pPr>
        <w:ind w:left="567"/>
        <w:jc w:val="both"/>
        <w:rPr>
          <w:rFonts w:asciiTheme="minorHAnsi" w:hAnsiTheme="minorHAnsi" w:cstheme="minorHAnsi"/>
          <w:sz w:val="22"/>
          <w:szCs w:val="22"/>
        </w:rPr>
      </w:pPr>
    </w:p>
    <w:p w14:paraId="6B54FD67" w14:textId="4491F28D" w:rsidR="0044161F" w:rsidRPr="00666A02" w:rsidRDefault="0044161F" w:rsidP="00232043">
      <w:pPr>
        <w:pStyle w:val="Titre2"/>
        <w:rPr>
          <w:rFonts w:asciiTheme="minorHAnsi" w:hAnsiTheme="minorHAnsi" w:cstheme="minorHAnsi"/>
          <w:sz w:val="22"/>
          <w:szCs w:val="22"/>
        </w:rPr>
      </w:pPr>
      <w:bookmarkStart w:id="30" w:name="_Toc194414765"/>
      <w:r w:rsidRPr="00666A02">
        <w:rPr>
          <w:rFonts w:asciiTheme="minorHAnsi" w:hAnsiTheme="minorHAnsi" w:cstheme="minorHAnsi"/>
          <w:sz w:val="22"/>
          <w:szCs w:val="22"/>
        </w:rPr>
        <w:t>Sous-traitance</w:t>
      </w:r>
      <w:bookmarkEnd w:id="30"/>
    </w:p>
    <w:p w14:paraId="6117DBB8" w14:textId="77777777" w:rsidR="0044161F" w:rsidRPr="00666A02" w:rsidRDefault="0044161F" w:rsidP="0044161F">
      <w:pPr>
        <w:jc w:val="both"/>
        <w:rPr>
          <w:rFonts w:asciiTheme="minorHAnsi" w:hAnsiTheme="minorHAnsi" w:cstheme="minorHAnsi"/>
          <w:sz w:val="22"/>
          <w:szCs w:val="22"/>
        </w:rPr>
      </w:pPr>
    </w:p>
    <w:p w14:paraId="3837C7A7" w14:textId="4B19286E" w:rsidR="0044161F" w:rsidRPr="00666A02" w:rsidRDefault="0044161F" w:rsidP="00A53892">
      <w:pPr>
        <w:ind w:left="567"/>
        <w:jc w:val="both"/>
        <w:rPr>
          <w:rFonts w:asciiTheme="minorHAnsi" w:hAnsiTheme="minorHAnsi" w:cstheme="minorHAnsi"/>
          <w:sz w:val="22"/>
          <w:szCs w:val="22"/>
        </w:rPr>
      </w:pPr>
      <w:r w:rsidRPr="00666A02">
        <w:rPr>
          <w:rFonts w:asciiTheme="minorHAnsi" w:hAnsiTheme="minorHAnsi" w:cstheme="minorHAnsi"/>
          <w:sz w:val="22"/>
          <w:szCs w:val="22"/>
        </w:rPr>
        <w:t>L'acceptation des sous-traitants et l'agrément d</w:t>
      </w:r>
      <w:r w:rsidR="005550B4">
        <w:rPr>
          <w:rFonts w:asciiTheme="minorHAnsi" w:hAnsiTheme="minorHAnsi" w:cstheme="minorHAnsi"/>
          <w:sz w:val="22"/>
          <w:szCs w:val="22"/>
        </w:rPr>
        <w:t xml:space="preserve">e leurs conditions de paiement </w:t>
      </w:r>
      <w:r w:rsidRPr="00666A02">
        <w:rPr>
          <w:rFonts w:asciiTheme="minorHAnsi" w:hAnsiTheme="minorHAnsi" w:cstheme="minorHAnsi"/>
          <w:sz w:val="22"/>
          <w:szCs w:val="22"/>
        </w:rPr>
        <w:t>sont soumis aux dispositions légales et réglementaires en vigueur.</w:t>
      </w:r>
    </w:p>
    <w:p w14:paraId="4EF3187A" w14:textId="77777777" w:rsidR="0044161F" w:rsidRPr="00666A02" w:rsidRDefault="0044161F" w:rsidP="00A53892">
      <w:pPr>
        <w:ind w:left="567"/>
        <w:jc w:val="both"/>
        <w:rPr>
          <w:rFonts w:asciiTheme="minorHAnsi" w:hAnsiTheme="minorHAnsi" w:cstheme="minorHAnsi"/>
          <w:sz w:val="22"/>
          <w:szCs w:val="22"/>
        </w:rPr>
      </w:pPr>
      <w:r w:rsidRPr="00666A02">
        <w:rPr>
          <w:rFonts w:asciiTheme="minorHAnsi" w:hAnsiTheme="minorHAnsi" w:cstheme="minorHAnsi"/>
          <w:sz w:val="22"/>
          <w:szCs w:val="22"/>
        </w:rPr>
        <w:t>La sous-traitance totale des prestations est interdite.</w:t>
      </w:r>
    </w:p>
    <w:p w14:paraId="339CC506" w14:textId="515DDC02" w:rsidR="00FD35BE" w:rsidRPr="00666A02" w:rsidRDefault="0044161F" w:rsidP="00FD35BE">
      <w:pPr>
        <w:ind w:left="567"/>
        <w:jc w:val="both"/>
        <w:rPr>
          <w:rFonts w:asciiTheme="minorHAnsi" w:hAnsiTheme="minorHAnsi" w:cstheme="minorHAnsi"/>
          <w:sz w:val="22"/>
          <w:szCs w:val="22"/>
        </w:rPr>
      </w:pPr>
      <w:r w:rsidRPr="00666A02">
        <w:rPr>
          <w:rFonts w:asciiTheme="minorHAnsi" w:hAnsiTheme="minorHAnsi" w:cstheme="minorHAnsi"/>
          <w:sz w:val="22"/>
          <w:szCs w:val="22"/>
        </w:rPr>
        <w:t>Afin d'obtenir l'acceptation et l'agrément du pouvoir adjudicateur, le titulaire doit présenter son sous-traitant par le biais de l'acte spécial de sous-traitance, dont les formalités sont comprises dans le formulaire DC4 ou équivalent (téléchargeable sur :</w:t>
      </w:r>
      <w:r w:rsidR="00FD35BE" w:rsidRPr="00666A02">
        <w:rPr>
          <w:rFonts w:asciiTheme="minorHAnsi" w:hAnsiTheme="minorHAnsi" w:cstheme="minorHAnsi"/>
          <w:sz w:val="22"/>
          <w:szCs w:val="22"/>
        </w:rPr>
        <w:t xml:space="preserve"> </w:t>
      </w:r>
      <w:hyperlink r:id="rId19" w:history="1">
        <w:r w:rsidR="00FD35BE" w:rsidRPr="00666A02">
          <w:rPr>
            <w:rStyle w:val="Lienhypertexte"/>
            <w:rFonts w:asciiTheme="minorHAnsi" w:hAnsiTheme="minorHAnsi" w:cstheme="minorHAnsi"/>
            <w:sz w:val="22"/>
            <w:szCs w:val="22"/>
          </w:rPr>
          <w:t>https://www.economie.gouv.fr/daj/formulaires-declaration-du-candidat</w:t>
        </w:r>
      </w:hyperlink>
      <w:r w:rsidR="00FD35BE" w:rsidRPr="00666A02">
        <w:rPr>
          <w:rFonts w:asciiTheme="minorHAnsi" w:hAnsiTheme="minorHAnsi" w:cstheme="minorHAnsi"/>
          <w:sz w:val="22"/>
          <w:szCs w:val="22"/>
        </w:rPr>
        <w:t xml:space="preserve"> - </w:t>
      </w:r>
      <w:hyperlink r:id="rId20" w:history="1">
        <w:r w:rsidR="00FD35BE" w:rsidRPr="00666A02">
          <w:rPr>
            <w:rStyle w:val="Lienhypertexte"/>
            <w:rFonts w:asciiTheme="minorHAnsi" w:hAnsiTheme="minorHAnsi" w:cstheme="minorHAnsi"/>
            <w:sz w:val="22"/>
            <w:szCs w:val="22"/>
          </w:rPr>
          <w:t>https://www.economie.gouv.fr/daj/formulaires-mise-a-jour-formulaire-declaration-sous-traitance-dans-marches-publics</w:t>
        </w:r>
      </w:hyperlink>
    </w:p>
    <w:p w14:paraId="47CA0E12" w14:textId="203F3F0A" w:rsidR="0044161F" w:rsidRPr="00666A02" w:rsidRDefault="0044161F" w:rsidP="00FD35BE">
      <w:pPr>
        <w:ind w:left="567"/>
        <w:jc w:val="both"/>
        <w:rPr>
          <w:rFonts w:asciiTheme="minorHAnsi" w:hAnsiTheme="minorHAnsi" w:cstheme="minorHAnsi"/>
          <w:sz w:val="22"/>
          <w:szCs w:val="22"/>
        </w:rPr>
      </w:pPr>
      <w:r w:rsidRPr="00666A02">
        <w:rPr>
          <w:rFonts w:asciiTheme="minorHAnsi" w:hAnsiTheme="minorHAnsi" w:cstheme="minorHAnsi"/>
          <w:sz w:val="22"/>
          <w:szCs w:val="22"/>
        </w:rPr>
        <w:t>).</w:t>
      </w:r>
    </w:p>
    <w:p w14:paraId="2D8AA06E" w14:textId="77777777" w:rsidR="0044161F" w:rsidRPr="00666A02" w:rsidRDefault="0044161F" w:rsidP="00A53892">
      <w:pPr>
        <w:ind w:left="567"/>
        <w:jc w:val="both"/>
        <w:rPr>
          <w:rFonts w:asciiTheme="minorHAnsi" w:hAnsiTheme="minorHAnsi" w:cstheme="minorHAnsi"/>
          <w:sz w:val="22"/>
          <w:szCs w:val="22"/>
        </w:rPr>
      </w:pPr>
    </w:p>
    <w:p w14:paraId="3A397846" w14:textId="77777777" w:rsidR="0044161F" w:rsidRPr="00666A02" w:rsidRDefault="0044161F" w:rsidP="00A53892">
      <w:pPr>
        <w:ind w:left="567"/>
        <w:jc w:val="both"/>
        <w:rPr>
          <w:rFonts w:asciiTheme="minorHAnsi" w:hAnsiTheme="minorHAnsi" w:cstheme="minorHAnsi"/>
          <w:sz w:val="22"/>
          <w:szCs w:val="22"/>
        </w:rPr>
      </w:pPr>
      <w:r w:rsidRPr="00666A02">
        <w:rPr>
          <w:rFonts w:asciiTheme="minorHAnsi" w:hAnsiTheme="minorHAnsi" w:cstheme="minorHAnsi"/>
          <w:sz w:val="22"/>
          <w:szCs w:val="22"/>
        </w:rP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14:paraId="49C7E6E0" w14:textId="77777777" w:rsidR="0044161F" w:rsidRPr="00666A02" w:rsidRDefault="0044161F" w:rsidP="00A53892">
      <w:pPr>
        <w:ind w:left="567"/>
        <w:jc w:val="both"/>
        <w:rPr>
          <w:rFonts w:asciiTheme="minorHAnsi" w:hAnsiTheme="minorHAnsi" w:cstheme="minorHAnsi"/>
          <w:sz w:val="22"/>
          <w:szCs w:val="22"/>
        </w:rPr>
      </w:pPr>
    </w:p>
    <w:p w14:paraId="2352B0C9" w14:textId="48027FAC" w:rsidR="00D9732D" w:rsidRPr="00666A02" w:rsidRDefault="0044161F" w:rsidP="007008A2">
      <w:pPr>
        <w:ind w:left="567"/>
        <w:jc w:val="both"/>
        <w:rPr>
          <w:rFonts w:asciiTheme="minorHAnsi" w:hAnsiTheme="minorHAnsi" w:cstheme="minorHAnsi"/>
          <w:sz w:val="22"/>
          <w:szCs w:val="22"/>
        </w:rPr>
      </w:pPr>
      <w:r w:rsidRPr="00666A02">
        <w:rPr>
          <w:rFonts w:asciiTheme="minorHAnsi" w:hAnsiTheme="minorHAnsi" w:cstheme="minorHAnsi"/>
          <w:sz w:val="22"/>
          <w:szCs w:val="22"/>
        </w:rPr>
        <w:t>L'acheteur doit accepter ou refuser le sous-traitant et agréer ses conditions de paiement. Passé un délai de 21 jours à compter de la remise du DC4 et, le cas échéant, de la remise de l'exemplaire unique pour nantissement (ou du certificat de cessibilité), l'acheteur est réputé avoir accepté le sous-traitant et ag</w:t>
      </w:r>
      <w:r w:rsidR="007008A2">
        <w:rPr>
          <w:rFonts w:asciiTheme="minorHAnsi" w:hAnsiTheme="minorHAnsi" w:cstheme="minorHAnsi"/>
          <w:sz w:val="22"/>
          <w:szCs w:val="22"/>
        </w:rPr>
        <w:t>réé les conditions de paiement.</w:t>
      </w:r>
    </w:p>
    <w:p w14:paraId="1587EB30" w14:textId="43081E39" w:rsidR="00FB7A5E" w:rsidRPr="00666A02" w:rsidRDefault="004440DE" w:rsidP="00FB7A5E">
      <w:pPr>
        <w:pStyle w:val="v"/>
        <w:widowControl w:val="0"/>
        <w:numPr>
          <w:ilvl w:val="0"/>
          <w:numId w:val="6"/>
        </w:numPr>
        <w:spacing w:before="600" w:after="240"/>
        <w:ind w:left="357" w:hanging="357"/>
        <w:jc w:val="left"/>
        <w:outlineLvl w:val="0"/>
        <w:rPr>
          <w:rFonts w:asciiTheme="minorHAnsi" w:hAnsiTheme="minorHAnsi" w:cstheme="minorHAnsi"/>
          <w:b/>
          <w:caps/>
          <w:szCs w:val="22"/>
        </w:rPr>
      </w:pPr>
      <w:r w:rsidRPr="00666A02">
        <w:rPr>
          <w:rFonts w:asciiTheme="minorHAnsi" w:hAnsiTheme="minorHAnsi" w:cstheme="minorHAnsi"/>
          <w:b/>
          <w:caps/>
          <w:szCs w:val="22"/>
        </w:rPr>
        <w:t> </w:t>
      </w:r>
      <w:bookmarkStart w:id="31" w:name="_Toc194414766"/>
      <w:r w:rsidRPr="00666A02">
        <w:rPr>
          <w:rFonts w:asciiTheme="minorHAnsi" w:hAnsiTheme="minorHAnsi" w:cstheme="minorHAnsi"/>
          <w:b/>
          <w:caps/>
          <w:szCs w:val="22"/>
        </w:rPr>
        <w:t xml:space="preserve">CLAUSES </w:t>
      </w:r>
      <w:r w:rsidR="00FB7A5E" w:rsidRPr="00666A02">
        <w:rPr>
          <w:rFonts w:asciiTheme="minorHAnsi" w:hAnsiTheme="minorHAnsi" w:cstheme="minorHAnsi"/>
          <w:b/>
          <w:caps/>
          <w:szCs w:val="22"/>
        </w:rPr>
        <w:t>communes a L’accord-CADRE ET AUX MARCHES SUBSEQUENTS</w:t>
      </w:r>
      <w:bookmarkEnd w:id="31"/>
    </w:p>
    <w:p w14:paraId="63B3ADD0" w14:textId="77777777" w:rsidR="00FD073C" w:rsidRPr="00666A02" w:rsidRDefault="00FD073C" w:rsidP="007A7049">
      <w:pPr>
        <w:jc w:val="both"/>
        <w:rPr>
          <w:rFonts w:asciiTheme="minorHAnsi" w:hAnsiTheme="minorHAnsi" w:cstheme="minorHAnsi"/>
          <w:sz w:val="22"/>
          <w:szCs w:val="22"/>
        </w:rPr>
      </w:pPr>
    </w:p>
    <w:p w14:paraId="204DDB2D" w14:textId="77777777" w:rsidR="00FD073C" w:rsidRPr="00666A02" w:rsidRDefault="00FD073C" w:rsidP="005E0B0F">
      <w:pPr>
        <w:pStyle w:val="Titre2"/>
        <w:rPr>
          <w:rFonts w:asciiTheme="minorHAnsi" w:hAnsiTheme="minorHAnsi" w:cstheme="minorHAnsi"/>
          <w:sz w:val="22"/>
          <w:szCs w:val="22"/>
        </w:rPr>
      </w:pPr>
      <w:bookmarkStart w:id="32" w:name="_Toc194414767"/>
      <w:r w:rsidRPr="00666A02">
        <w:rPr>
          <w:rFonts w:asciiTheme="minorHAnsi" w:hAnsiTheme="minorHAnsi" w:cstheme="minorHAnsi"/>
          <w:sz w:val="22"/>
          <w:szCs w:val="22"/>
        </w:rPr>
        <w:t>Forme des notifications et informations</w:t>
      </w:r>
      <w:bookmarkEnd w:id="32"/>
    </w:p>
    <w:p w14:paraId="65DE0970" w14:textId="77777777" w:rsidR="00FD073C" w:rsidRPr="00666A02" w:rsidRDefault="00FD073C" w:rsidP="00FD073C">
      <w:pPr>
        <w:ind w:left="567"/>
        <w:jc w:val="both"/>
        <w:rPr>
          <w:rFonts w:asciiTheme="minorHAnsi" w:hAnsiTheme="minorHAnsi" w:cstheme="minorHAnsi"/>
          <w:sz w:val="22"/>
          <w:szCs w:val="22"/>
        </w:rPr>
      </w:pPr>
    </w:p>
    <w:p w14:paraId="24C47875" w14:textId="7020D452" w:rsidR="00FD073C" w:rsidRPr="00666A02" w:rsidRDefault="00FD073C" w:rsidP="00080302">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notifie au titulaire les décisions ou informations qui font courir un délai, par tous moyens permettant d'attester </w:t>
      </w:r>
      <w:r w:rsidR="00105845" w:rsidRPr="00666A02">
        <w:rPr>
          <w:rFonts w:asciiTheme="minorHAnsi" w:hAnsiTheme="minorHAnsi" w:cstheme="minorHAnsi"/>
          <w:sz w:val="22"/>
          <w:szCs w:val="22"/>
        </w:rPr>
        <w:t xml:space="preserve">de manière certaine </w:t>
      </w:r>
      <w:r w:rsidRPr="00666A02">
        <w:rPr>
          <w:rFonts w:asciiTheme="minorHAnsi" w:hAnsiTheme="minorHAnsi" w:cstheme="minorHAnsi"/>
          <w:sz w:val="22"/>
          <w:szCs w:val="22"/>
        </w:rPr>
        <w:t>la date de réception.</w:t>
      </w:r>
    </w:p>
    <w:p w14:paraId="06B19FEF" w14:textId="77777777" w:rsidR="00080302" w:rsidRPr="00666A02" w:rsidRDefault="00080302" w:rsidP="00080302">
      <w:pPr>
        <w:jc w:val="both"/>
        <w:rPr>
          <w:rFonts w:asciiTheme="minorHAnsi" w:hAnsiTheme="minorHAnsi" w:cstheme="minorHAnsi"/>
          <w:sz w:val="22"/>
          <w:szCs w:val="22"/>
        </w:rPr>
      </w:pPr>
    </w:p>
    <w:p w14:paraId="069DCE62" w14:textId="29D792C4" w:rsidR="00080302" w:rsidRPr="00666A02" w:rsidRDefault="00080302" w:rsidP="005E0B0F">
      <w:pPr>
        <w:pStyle w:val="Titre2"/>
        <w:rPr>
          <w:rFonts w:asciiTheme="minorHAnsi" w:hAnsiTheme="minorHAnsi" w:cstheme="minorHAnsi"/>
          <w:sz w:val="22"/>
          <w:szCs w:val="22"/>
        </w:rPr>
      </w:pPr>
      <w:bookmarkStart w:id="33" w:name="_Toc194414768"/>
      <w:r w:rsidRPr="00666A02">
        <w:rPr>
          <w:rFonts w:asciiTheme="minorHAnsi" w:hAnsiTheme="minorHAnsi" w:cstheme="minorHAnsi"/>
          <w:sz w:val="22"/>
          <w:szCs w:val="22"/>
        </w:rPr>
        <w:t>Format des documents</w:t>
      </w:r>
      <w:bookmarkEnd w:id="33"/>
    </w:p>
    <w:p w14:paraId="0C5F03B0" w14:textId="77777777" w:rsidR="00080302" w:rsidRPr="00666A02" w:rsidRDefault="00080302" w:rsidP="00080302">
      <w:pPr>
        <w:jc w:val="both"/>
        <w:rPr>
          <w:rFonts w:asciiTheme="minorHAnsi" w:hAnsiTheme="minorHAnsi" w:cstheme="minorHAnsi"/>
          <w:sz w:val="22"/>
          <w:szCs w:val="22"/>
        </w:rPr>
      </w:pPr>
    </w:p>
    <w:p w14:paraId="6F033973" w14:textId="27D408B6" w:rsidR="00080302" w:rsidRPr="00666A02" w:rsidRDefault="00080302" w:rsidP="006A27EB">
      <w:pPr>
        <w:ind w:left="567"/>
        <w:jc w:val="both"/>
        <w:rPr>
          <w:rFonts w:asciiTheme="minorHAnsi" w:hAnsiTheme="minorHAnsi" w:cstheme="minorHAnsi"/>
          <w:sz w:val="22"/>
          <w:szCs w:val="22"/>
        </w:rPr>
      </w:pPr>
      <w:r w:rsidRPr="00666A02">
        <w:rPr>
          <w:rFonts w:asciiTheme="minorHAnsi" w:hAnsiTheme="minorHAnsi" w:cstheme="minorHAnsi"/>
          <w:sz w:val="22"/>
          <w:szCs w:val="22"/>
        </w:rPr>
        <w:t>Dans le cadre de l’exécution de l’accord-cadre et des marchés subséquents, le titulaire doit un certain nombre de supports au pouvoir adjudicateur.</w:t>
      </w:r>
    </w:p>
    <w:p w14:paraId="69BFE54A" w14:textId="46AE50DC" w:rsidR="00080302" w:rsidRPr="00666A02" w:rsidRDefault="00080302" w:rsidP="006A27EB">
      <w:pPr>
        <w:ind w:left="567"/>
        <w:jc w:val="both"/>
        <w:rPr>
          <w:rFonts w:asciiTheme="minorHAnsi" w:hAnsiTheme="minorHAnsi" w:cstheme="minorHAnsi"/>
          <w:sz w:val="22"/>
          <w:szCs w:val="22"/>
        </w:rPr>
      </w:pPr>
      <w:r w:rsidRPr="00666A02">
        <w:rPr>
          <w:rFonts w:asciiTheme="minorHAnsi" w:hAnsiTheme="minorHAnsi" w:cstheme="minorHAnsi"/>
          <w:sz w:val="22"/>
          <w:szCs w:val="22"/>
        </w:rPr>
        <w:t>Ces supports sont transmis sous format dématérialisé. Sauf disposition expresse convenue au cours de l’exécution des prestations, ces supports sont transmis</w:t>
      </w:r>
      <w:r w:rsidR="00341AB4" w:rsidRPr="00666A02">
        <w:rPr>
          <w:rFonts w:asciiTheme="minorHAnsi" w:hAnsiTheme="minorHAnsi" w:cstheme="minorHAnsi"/>
          <w:sz w:val="22"/>
          <w:szCs w:val="22"/>
        </w:rPr>
        <w:t>, selon les données présentées,</w:t>
      </w:r>
      <w:r w:rsidRPr="00666A02">
        <w:rPr>
          <w:rFonts w:asciiTheme="minorHAnsi" w:hAnsiTheme="minorHAnsi" w:cstheme="minorHAnsi"/>
          <w:sz w:val="22"/>
          <w:szCs w:val="22"/>
        </w:rPr>
        <w:t xml:space="preserve"> au format traitement de texte, tableur, fichier de présentation, etc..</w:t>
      </w:r>
    </w:p>
    <w:p w14:paraId="2AF45FCB" w14:textId="77777777" w:rsidR="002D0C04" w:rsidRPr="00666A02" w:rsidRDefault="002D0C04" w:rsidP="002D0C04">
      <w:pPr>
        <w:jc w:val="both"/>
        <w:rPr>
          <w:rFonts w:asciiTheme="minorHAnsi" w:hAnsiTheme="minorHAnsi" w:cstheme="minorHAnsi"/>
          <w:sz w:val="22"/>
          <w:szCs w:val="22"/>
        </w:rPr>
      </w:pPr>
    </w:p>
    <w:p w14:paraId="7654B29D" w14:textId="79BCA64C" w:rsidR="002D0C04" w:rsidRPr="00666A02" w:rsidRDefault="002D0C04" w:rsidP="005E0B0F">
      <w:pPr>
        <w:pStyle w:val="Titre2"/>
        <w:rPr>
          <w:rFonts w:asciiTheme="minorHAnsi" w:hAnsiTheme="minorHAnsi" w:cstheme="minorHAnsi"/>
          <w:sz w:val="22"/>
          <w:szCs w:val="22"/>
        </w:rPr>
      </w:pPr>
      <w:bookmarkStart w:id="34" w:name="_Toc194414769"/>
      <w:r w:rsidRPr="00666A02">
        <w:rPr>
          <w:rFonts w:asciiTheme="minorHAnsi" w:hAnsiTheme="minorHAnsi" w:cstheme="minorHAnsi"/>
          <w:sz w:val="22"/>
          <w:szCs w:val="22"/>
        </w:rPr>
        <w:t xml:space="preserve">Obligations </w:t>
      </w:r>
      <w:r w:rsidR="005D30DC" w:rsidRPr="00666A02">
        <w:rPr>
          <w:rFonts w:asciiTheme="minorHAnsi" w:hAnsiTheme="minorHAnsi" w:cstheme="minorHAnsi"/>
          <w:sz w:val="22"/>
          <w:szCs w:val="22"/>
        </w:rPr>
        <w:t xml:space="preserve">générales </w:t>
      </w:r>
      <w:r w:rsidRPr="00666A02">
        <w:rPr>
          <w:rFonts w:asciiTheme="minorHAnsi" w:hAnsiTheme="minorHAnsi" w:cstheme="minorHAnsi"/>
          <w:sz w:val="22"/>
          <w:szCs w:val="22"/>
        </w:rPr>
        <w:t>du titulaire</w:t>
      </w:r>
      <w:bookmarkEnd w:id="34"/>
    </w:p>
    <w:p w14:paraId="3AE463EE" w14:textId="77777777" w:rsidR="002D0C04" w:rsidRPr="00666A02" w:rsidRDefault="002D0C04" w:rsidP="002D0C04">
      <w:pPr>
        <w:jc w:val="both"/>
        <w:rPr>
          <w:rFonts w:asciiTheme="minorHAnsi" w:hAnsiTheme="minorHAnsi" w:cstheme="minorHAnsi"/>
          <w:sz w:val="22"/>
          <w:szCs w:val="22"/>
        </w:rPr>
      </w:pPr>
    </w:p>
    <w:p w14:paraId="2A55282C" w14:textId="2366D41F" w:rsidR="002D0C04" w:rsidRPr="00666A02" w:rsidRDefault="002D0C04" w:rsidP="005E0B0F">
      <w:pPr>
        <w:pStyle w:val="Titre3"/>
        <w:rPr>
          <w:rFonts w:asciiTheme="minorHAnsi" w:hAnsiTheme="minorHAnsi" w:cstheme="minorHAnsi"/>
          <w:sz w:val="22"/>
          <w:szCs w:val="22"/>
        </w:rPr>
      </w:pPr>
      <w:r w:rsidRPr="00666A02">
        <w:rPr>
          <w:rFonts w:asciiTheme="minorHAnsi" w:hAnsiTheme="minorHAnsi" w:cstheme="minorHAnsi"/>
          <w:sz w:val="22"/>
          <w:szCs w:val="22"/>
        </w:rPr>
        <w:t>Obligation de conseil</w:t>
      </w:r>
    </w:p>
    <w:p w14:paraId="66E0B691" w14:textId="77777777" w:rsidR="00341AB4" w:rsidRPr="00666A02" w:rsidRDefault="00341AB4" w:rsidP="002D0C04">
      <w:pPr>
        <w:jc w:val="both"/>
        <w:rPr>
          <w:rFonts w:asciiTheme="minorHAnsi" w:hAnsiTheme="minorHAnsi" w:cstheme="minorHAnsi"/>
          <w:i/>
          <w:sz w:val="22"/>
          <w:szCs w:val="22"/>
        </w:rPr>
      </w:pPr>
    </w:p>
    <w:p w14:paraId="1FF2F2A2" w14:textId="5F4C40F4" w:rsidR="002D0C04" w:rsidRPr="00666A02" w:rsidRDefault="002D0C04" w:rsidP="002D0C04">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titulaire est tenu à une obligation permanente de conseil et de mise en garde, relative aux prestations fournies </w:t>
      </w:r>
      <w:r w:rsidR="00EB761D" w:rsidRPr="00666A02">
        <w:rPr>
          <w:rFonts w:asciiTheme="minorHAnsi" w:hAnsiTheme="minorHAnsi" w:cstheme="minorHAnsi"/>
          <w:sz w:val="22"/>
          <w:szCs w:val="22"/>
        </w:rPr>
        <w:t>au pouvoir adjudicateur</w:t>
      </w:r>
      <w:r w:rsidRPr="00666A02">
        <w:rPr>
          <w:rFonts w:asciiTheme="minorHAnsi" w:hAnsiTheme="minorHAnsi" w:cstheme="minorHAnsi"/>
          <w:sz w:val="22"/>
          <w:szCs w:val="22"/>
        </w:rPr>
        <w:t xml:space="preserve">. Dans l'hypothèse où le titulaire ne respecte cette obligation, il ne saurait se prévaloir d'une incohérence dans l’accord-cadre, ou dans le marché subséquent le cas échéant, pour s'exonérer de ses obligations contractuelles. </w:t>
      </w:r>
    </w:p>
    <w:p w14:paraId="4652F1BD" w14:textId="77777777" w:rsidR="002D0C04" w:rsidRPr="00666A02" w:rsidRDefault="002D0C04" w:rsidP="002D0C04">
      <w:pPr>
        <w:jc w:val="both"/>
        <w:rPr>
          <w:rFonts w:asciiTheme="minorHAnsi" w:hAnsiTheme="minorHAnsi" w:cstheme="minorHAnsi"/>
          <w:sz w:val="22"/>
          <w:szCs w:val="22"/>
        </w:rPr>
      </w:pPr>
    </w:p>
    <w:p w14:paraId="7710C509" w14:textId="78FD6020" w:rsidR="002D0C04" w:rsidRPr="00666A02" w:rsidRDefault="002D0C04" w:rsidP="005E0B0F">
      <w:pPr>
        <w:pStyle w:val="Titre3"/>
        <w:rPr>
          <w:rFonts w:asciiTheme="minorHAnsi" w:hAnsiTheme="minorHAnsi" w:cstheme="minorHAnsi"/>
          <w:sz w:val="22"/>
          <w:szCs w:val="22"/>
        </w:rPr>
      </w:pPr>
      <w:r w:rsidRPr="00666A02">
        <w:rPr>
          <w:rFonts w:asciiTheme="minorHAnsi" w:hAnsiTheme="minorHAnsi" w:cstheme="minorHAnsi"/>
          <w:sz w:val="22"/>
          <w:szCs w:val="22"/>
        </w:rPr>
        <w:t>Obligation d'information</w:t>
      </w:r>
    </w:p>
    <w:p w14:paraId="55C8C6E5" w14:textId="77777777" w:rsidR="00341AB4" w:rsidRPr="00666A02" w:rsidRDefault="00341AB4" w:rsidP="002D0C04">
      <w:pPr>
        <w:jc w:val="both"/>
        <w:rPr>
          <w:rFonts w:asciiTheme="minorHAnsi" w:hAnsiTheme="minorHAnsi" w:cstheme="minorHAnsi"/>
          <w:sz w:val="22"/>
          <w:szCs w:val="22"/>
        </w:rPr>
      </w:pPr>
    </w:p>
    <w:p w14:paraId="5963E141" w14:textId="08832455" w:rsidR="002D0C04" w:rsidRPr="00666A02" w:rsidRDefault="00335A75" w:rsidP="00335A75">
      <w:pPr>
        <w:ind w:left="426"/>
        <w:jc w:val="both"/>
        <w:rPr>
          <w:rFonts w:asciiTheme="minorHAnsi" w:hAnsiTheme="minorHAnsi" w:cstheme="minorHAnsi"/>
          <w:sz w:val="22"/>
          <w:szCs w:val="22"/>
        </w:rPr>
      </w:pPr>
      <w:r w:rsidRPr="00666A02">
        <w:rPr>
          <w:rFonts w:asciiTheme="minorHAnsi" w:hAnsiTheme="minorHAnsi" w:cstheme="minorHAnsi"/>
          <w:sz w:val="22"/>
          <w:szCs w:val="22"/>
        </w:rPr>
        <w:t xml:space="preserve">Le titulaire est tenu de signaler au pouvoir adjudicateur </w:t>
      </w:r>
      <w:r w:rsidR="002D0C04" w:rsidRPr="00666A02">
        <w:rPr>
          <w:rFonts w:asciiTheme="minorHAnsi" w:hAnsiTheme="minorHAnsi" w:cstheme="minorHAnsi"/>
          <w:sz w:val="22"/>
          <w:szCs w:val="22"/>
        </w:rPr>
        <w:t xml:space="preserve">tous les éléments qui lui paraissent de nature à compromettre la bonne exécution des prestations. </w:t>
      </w:r>
    </w:p>
    <w:p w14:paraId="67C56589" w14:textId="77777777" w:rsidR="002D0C04" w:rsidRPr="00666A02" w:rsidRDefault="002D0C04" w:rsidP="002D0C04">
      <w:pPr>
        <w:jc w:val="both"/>
        <w:rPr>
          <w:rFonts w:asciiTheme="minorHAnsi" w:hAnsiTheme="minorHAnsi" w:cstheme="minorHAnsi"/>
          <w:sz w:val="22"/>
          <w:szCs w:val="22"/>
        </w:rPr>
      </w:pPr>
    </w:p>
    <w:p w14:paraId="1AD51A54" w14:textId="67CA2A4E" w:rsidR="002D0C04" w:rsidRPr="00666A02" w:rsidRDefault="002D0C04" w:rsidP="005E0B0F">
      <w:pPr>
        <w:pStyle w:val="Titre3"/>
        <w:rPr>
          <w:rFonts w:asciiTheme="minorHAnsi" w:hAnsiTheme="minorHAnsi" w:cstheme="minorHAnsi"/>
          <w:sz w:val="22"/>
          <w:szCs w:val="22"/>
        </w:rPr>
      </w:pPr>
      <w:r w:rsidRPr="00666A02">
        <w:rPr>
          <w:rFonts w:asciiTheme="minorHAnsi" w:hAnsiTheme="minorHAnsi" w:cstheme="minorHAnsi"/>
          <w:sz w:val="22"/>
          <w:szCs w:val="22"/>
        </w:rPr>
        <w:t>Obligation de confidentialité</w:t>
      </w:r>
    </w:p>
    <w:p w14:paraId="12832074" w14:textId="77777777" w:rsidR="00341AB4" w:rsidRPr="00666A02" w:rsidRDefault="00341AB4" w:rsidP="002D0C04">
      <w:pPr>
        <w:jc w:val="both"/>
        <w:rPr>
          <w:rFonts w:asciiTheme="minorHAnsi" w:hAnsiTheme="minorHAnsi" w:cstheme="minorHAnsi"/>
          <w:sz w:val="22"/>
          <w:szCs w:val="22"/>
        </w:rPr>
      </w:pPr>
    </w:p>
    <w:p w14:paraId="45C3790B" w14:textId="1435728B" w:rsidR="00E04A48" w:rsidRPr="00666A02" w:rsidRDefault="00E04A48" w:rsidP="00E04A48">
      <w:pPr>
        <w:pStyle w:val="u"/>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 xml:space="preserve">Contractant </w:t>
      </w:r>
      <w:r w:rsidRPr="00666A02">
        <w:rPr>
          <w:rFonts w:asciiTheme="minorHAnsi" w:hAnsiTheme="minorHAnsi" w:cstheme="minorHAnsi"/>
          <w:szCs w:val="22"/>
        </w:rPr>
        <w:t xml:space="preserve">tiendra pour privé et confidentiel tous les documents et informations reçus ou portés à sa connaissance dans le cadre du </w:t>
      </w:r>
      <w:r w:rsidRPr="00666A02">
        <w:rPr>
          <w:rFonts w:asciiTheme="minorHAnsi" w:hAnsiTheme="minorHAnsi" w:cstheme="minorHAnsi"/>
          <w:smallCaps/>
          <w:szCs w:val="22"/>
        </w:rPr>
        <w:t>Projet</w:t>
      </w:r>
      <w:r w:rsidRPr="00666A02">
        <w:rPr>
          <w:rFonts w:asciiTheme="minorHAnsi" w:hAnsiTheme="minorHAnsi" w:cstheme="minorHAnsi"/>
          <w:szCs w:val="22"/>
        </w:rPr>
        <w:t xml:space="preserve">. Il conservera leur caractère </w:t>
      </w:r>
      <w:r w:rsidR="006930CF" w:rsidRPr="00666A02">
        <w:rPr>
          <w:rFonts w:asciiTheme="minorHAnsi" w:hAnsiTheme="minorHAnsi" w:cstheme="minorHAnsi"/>
          <w:szCs w:val="22"/>
        </w:rPr>
        <w:t>secret</w:t>
      </w:r>
      <w:r w:rsidR="006930CF">
        <w:rPr>
          <w:rFonts w:asciiTheme="minorHAnsi" w:hAnsiTheme="minorHAnsi" w:cstheme="minorHAnsi"/>
          <w:szCs w:val="22"/>
        </w:rPr>
        <w:t xml:space="preserve"> et</w:t>
      </w:r>
      <w:r w:rsidR="006930CF" w:rsidRPr="00666A02">
        <w:rPr>
          <w:rFonts w:asciiTheme="minorHAnsi" w:hAnsiTheme="minorHAnsi" w:cstheme="minorHAnsi"/>
          <w:szCs w:val="22"/>
        </w:rPr>
        <w:t xml:space="preserve"> ne</w:t>
      </w:r>
      <w:r w:rsidRPr="00666A02">
        <w:rPr>
          <w:rFonts w:asciiTheme="minorHAnsi" w:hAnsiTheme="minorHAnsi" w:cstheme="minorHAnsi"/>
          <w:szCs w:val="22"/>
        </w:rPr>
        <w:t xml:space="preserve"> les utilisera pas à d’autres fins que l’exécution du </w:t>
      </w:r>
      <w:r w:rsidRPr="00666A02">
        <w:rPr>
          <w:rFonts w:asciiTheme="minorHAnsi" w:hAnsiTheme="minorHAnsi" w:cstheme="minorHAnsi"/>
          <w:smallCaps/>
          <w:szCs w:val="22"/>
        </w:rPr>
        <w:t>Contrat</w:t>
      </w:r>
      <w:r w:rsidRPr="00666A02">
        <w:rPr>
          <w:rFonts w:asciiTheme="minorHAnsi" w:hAnsiTheme="minorHAnsi" w:cstheme="minorHAnsi"/>
          <w:szCs w:val="22"/>
        </w:rPr>
        <w:t>.</w:t>
      </w:r>
    </w:p>
    <w:p w14:paraId="77077E20" w14:textId="77777777" w:rsidR="00E04A48" w:rsidRPr="00666A02" w:rsidRDefault="00E04A48" w:rsidP="00E04A48">
      <w:pPr>
        <w:ind w:firstLine="5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A ce titre, le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 xml:space="preserve"> s’engage à : </w:t>
      </w:r>
    </w:p>
    <w:p w14:paraId="757E7760"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Protéger et garder comme telles les informations considérées ou présentées comme confidentielles ;</w:t>
      </w:r>
    </w:p>
    <w:p w14:paraId="0FB6917E"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69F84CBD"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sidRPr="00666A02">
        <w:rPr>
          <w:rFonts w:asciiTheme="minorHAnsi" w:hAnsiTheme="minorHAnsi" w:cstheme="minorHAnsi"/>
          <w:smallCaps/>
          <w:szCs w:val="22"/>
        </w:rPr>
        <w:t>Expertise France </w:t>
      </w:r>
      <w:r w:rsidRPr="00666A02">
        <w:rPr>
          <w:rFonts w:asciiTheme="minorHAnsi" w:hAnsiTheme="minorHAnsi" w:cstheme="minorHAnsi"/>
          <w:szCs w:val="22"/>
        </w:rPr>
        <w:t>;</w:t>
      </w:r>
    </w:p>
    <w:p w14:paraId="75A4D0D0"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 xml:space="preserve">prendre toutes les dispositions nécessaires pour que son personnel et les tiers impliqués dans l’exécution du </w:t>
      </w:r>
      <w:r w:rsidRPr="00666A02">
        <w:rPr>
          <w:rFonts w:asciiTheme="minorHAnsi" w:hAnsiTheme="minorHAnsi" w:cstheme="minorHAnsi"/>
          <w:smallCaps/>
          <w:szCs w:val="22"/>
        </w:rPr>
        <w:t>Contrat</w:t>
      </w:r>
      <w:r w:rsidRPr="00666A02">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4EEBB9D1"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 xml:space="preserve">Rappeler, le cas échéant, le caractère confidentiel des informations confidentielles à son personnel et aux tiers impliqués dans l’exécution du </w:t>
      </w:r>
      <w:r w:rsidRPr="00666A02">
        <w:rPr>
          <w:rFonts w:asciiTheme="minorHAnsi" w:hAnsiTheme="minorHAnsi" w:cstheme="minorHAnsi"/>
          <w:smallCaps/>
          <w:szCs w:val="22"/>
        </w:rPr>
        <w:t>Contrat</w:t>
      </w:r>
      <w:r w:rsidRPr="00666A02">
        <w:rPr>
          <w:rFonts w:asciiTheme="minorHAnsi" w:hAnsiTheme="minorHAnsi" w:cstheme="minorHAnsi"/>
          <w:szCs w:val="22"/>
        </w:rPr>
        <w:t>, dès la communication de ces informations ;</w:t>
      </w:r>
    </w:p>
    <w:p w14:paraId="44446350"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0EA2CC7B" w14:textId="77777777" w:rsidR="00E04A48" w:rsidRPr="00666A02" w:rsidRDefault="00E04A48" w:rsidP="00E04A48">
      <w:pPr>
        <w:pStyle w:val="u"/>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sidDel="00782242">
        <w:rPr>
          <w:rFonts w:asciiTheme="minorHAnsi" w:hAnsiTheme="minorHAnsi" w:cstheme="minorHAnsi"/>
          <w:smallCaps/>
          <w:szCs w:val="22"/>
        </w:rPr>
        <w:t xml:space="preserve"> </w:t>
      </w:r>
      <w:r w:rsidRPr="00666A02">
        <w:rPr>
          <w:rFonts w:asciiTheme="minorHAnsi" w:hAnsiTheme="minorHAnsi" w:cstheme="minorHAnsi"/>
          <w:szCs w:val="22"/>
        </w:rPr>
        <w:t xml:space="preserve">ne pourra, sauf dans la mesure nécessaire aux fins de la réalisation des prestations, divulguer aucun élément du </w:t>
      </w:r>
      <w:r w:rsidRPr="00666A02">
        <w:rPr>
          <w:rFonts w:asciiTheme="minorHAnsi" w:hAnsiTheme="minorHAnsi" w:cstheme="minorHAnsi"/>
          <w:smallCaps/>
          <w:szCs w:val="22"/>
        </w:rPr>
        <w:t>Contrat</w:t>
      </w:r>
      <w:r w:rsidRPr="00666A02">
        <w:rPr>
          <w:rFonts w:asciiTheme="minorHAnsi" w:hAnsiTheme="minorHAnsi" w:cstheme="minorHAnsi"/>
          <w:szCs w:val="22"/>
        </w:rPr>
        <w:t xml:space="preserve"> sans le consentement écrit préalable de l’autre partie.</w:t>
      </w:r>
    </w:p>
    <w:p w14:paraId="27BC8004" w14:textId="77777777" w:rsidR="00E04A48" w:rsidRPr="00666A02" w:rsidRDefault="00E04A48" w:rsidP="009F5629">
      <w:pPr>
        <w:ind w:left="426"/>
        <w:jc w:val="both"/>
        <w:rPr>
          <w:rFonts w:asciiTheme="minorHAnsi" w:hAnsiTheme="minorHAnsi" w:cstheme="minorHAnsi"/>
          <w:sz w:val="22"/>
          <w:szCs w:val="22"/>
        </w:rPr>
      </w:pPr>
    </w:p>
    <w:p w14:paraId="7C5FCF05" w14:textId="50A01117" w:rsidR="002D0C04" w:rsidRPr="00666A02" w:rsidRDefault="00E3275A" w:rsidP="009F5629">
      <w:pPr>
        <w:ind w:left="426"/>
        <w:jc w:val="both"/>
        <w:rPr>
          <w:rFonts w:asciiTheme="minorHAnsi" w:hAnsiTheme="minorHAnsi" w:cstheme="minorHAnsi"/>
          <w:sz w:val="22"/>
          <w:szCs w:val="22"/>
        </w:rPr>
      </w:pPr>
      <w:r w:rsidRPr="00666A02">
        <w:rPr>
          <w:rFonts w:asciiTheme="minorHAnsi" w:hAnsiTheme="minorHAnsi" w:cstheme="minorHAnsi"/>
          <w:sz w:val="22"/>
          <w:szCs w:val="22"/>
        </w:rPr>
        <w:t>Le t</w:t>
      </w:r>
      <w:r w:rsidR="002D0C04" w:rsidRPr="00666A02">
        <w:rPr>
          <w:rFonts w:asciiTheme="minorHAnsi" w:hAnsiTheme="minorHAnsi" w:cstheme="minorHAnsi"/>
          <w:sz w:val="22"/>
          <w:szCs w:val="22"/>
        </w:rPr>
        <w:t xml:space="preserve">itulaire met en œuvre les moyens appropriés afin de garder confidentiels les informations, les documents et les objets auxquels il a </w:t>
      </w:r>
      <w:r w:rsidRPr="00666A02">
        <w:rPr>
          <w:rFonts w:asciiTheme="minorHAnsi" w:hAnsiTheme="minorHAnsi" w:cstheme="minorHAnsi"/>
          <w:sz w:val="22"/>
          <w:szCs w:val="22"/>
        </w:rPr>
        <w:t>accès lors de l'exécution de l’a</w:t>
      </w:r>
      <w:r w:rsidR="002D0C04" w:rsidRPr="00666A02">
        <w:rPr>
          <w:rFonts w:asciiTheme="minorHAnsi" w:hAnsiTheme="minorHAnsi" w:cstheme="minorHAnsi"/>
          <w:sz w:val="22"/>
          <w:szCs w:val="22"/>
        </w:rPr>
        <w:t xml:space="preserve">ccord-cadre, et le cas échéant des marchés subséquents, sans qu'il soit besoin d'en expliciter systématiquement le caractère confidentiel. </w:t>
      </w:r>
    </w:p>
    <w:p w14:paraId="0295F01A" w14:textId="74F3101D" w:rsidR="002D0C04" w:rsidRPr="00666A02" w:rsidRDefault="002D0C04" w:rsidP="009F5629">
      <w:pPr>
        <w:ind w:left="426"/>
        <w:jc w:val="both"/>
        <w:rPr>
          <w:rFonts w:asciiTheme="minorHAnsi" w:hAnsiTheme="minorHAnsi" w:cstheme="minorHAnsi"/>
          <w:sz w:val="22"/>
          <w:szCs w:val="22"/>
        </w:rPr>
      </w:pPr>
      <w:r w:rsidRPr="00666A02">
        <w:rPr>
          <w:rFonts w:asciiTheme="minorHAnsi" w:hAnsiTheme="minorHAnsi" w:cstheme="minorHAnsi"/>
          <w:sz w:val="22"/>
          <w:szCs w:val="22"/>
        </w:rPr>
        <w:t xml:space="preserve">Ces informations, documents ou objets ne peuvent être, sans autorisation expresse </w:t>
      </w:r>
      <w:r w:rsidR="00E3275A" w:rsidRPr="00666A02">
        <w:rPr>
          <w:rFonts w:asciiTheme="minorHAnsi" w:hAnsiTheme="minorHAnsi" w:cstheme="minorHAnsi"/>
          <w:sz w:val="22"/>
          <w:szCs w:val="22"/>
        </w:rPr>
        <w:t>du pouvoir adjudicateur</w:t>
      </w:r>
      <w:r w:rsidRPr="00666A02">
        <w:rPr>
          <w:rFonts w:asciiTheme="minorHAnsi" w:hAnsiTheme="minorHAnsi" w:cstheme="minorHAnsi"/>
          <w:sz w:val="22"/>
          <w:szCs w:val="22"/>
        </w:rPr>
        <w:t>, divulgués, publiés, communiqués à des tiers ou êt</w:t>
      </w:r>
      <w:r w:rsidR="00E3275A" w:rsidRPr="00666A02">
        <w:rPr>
          <w:rFonts w:asciiTheme="minorHAnsi" w:hAnsiTheme="minorHAnsi" w:cstheme="minorHAnsi"/>
          <w:sz w:val="22"/>
          <w:szCs w:val="22"/>
        </w:rPr>
        <w:t>re utilisés directement par le titulaire, hors de l’a</w:t>
      </w:r>
      <w:r w:rsidRPr="00666A02">
        <w:rPr>
          <w:rFonts w:asciiTheme="minorHAnsi" w:hAnsiTheme="minorHAnsi" w:cstheme="minorHAnsi"/>
          <w:sz w:val="22"/>
          <w:szCs w:val="22"/>
        </w:rPr>
        <w:t>ccord-cadre, et le cas échéant des marchés subséquents, ou à l'issue de leur exécution.</w:t>
      </w:r>
    </w:p>
    <w:p w14:paraId="4D28BD88" w14:textId="382AF80C" w:rsidR="002D0C04" w:rsidRPr="00666A02" w:rsidRDefault="00E3275A" w:rsidP="009F5629">
      <w:pPr>
        <w:ind w:left="426"/>
        <w:jc w:val="both"/>
        <w:rPr>
          <w:rFonts w:asciiTheme="minorHAnsi" w:hAnsiTheme="minorHAnsi" w:cstheme="minorHAnsi"/>
          <w:sz w:val="22"/>
          <w:szCs w:val="22"/>
        </w:rPr>
      </w:pPr>
      <w:r w:rsidRPr="00666A02">
        <w:rPr>
          <w:rFonts w:asciiTheme="minorHAnsi" w:hAnsiTheme="minorHAnsi" w:cstheme="minorHAnsi"/>
          <w:sz w:val="22"/>
          <w:szCs w:val="22"/>
        </w:rPr>
        <w:t>Le t</w:t>
      </w:r>
      <w:r w:rsidR="002D0C04" w:rsidRPr="00666A02">
        <w:rPr>
          <w:rFonts w:asciiTheme="minorHAnsi" w:hAnsiTheme="minorHAnsi" w:cstheme="minorHAnsi"/>
          <w:sz w:val="22"/>
          <w:szCs w:val="22"/>
        </w:rPr>
        <w:t>itulaire s'engage à faire respecter ces obligations à l'ensemble de son personnel, le cas échéant à ses sous-traitants et fournisseurs. Il en apporte la preuve par tout moyen écrit.</w:t>
      </w:r>
    </w:p>
    <w:p w14:paraId="09E867B8" w14:textId="35EC2E85" w:rsidR="002D0C04" w:rsidRPr="00666A02" w:rsidRDefault="00E3275A" w:rsidP="009F5629">
      <w:pPr>
        <w:ind w:left="426"/>
        <w:jc w:val="both"/>
        <w:rPr>
          <w:rFonts w:asciiTheme="minorHAnsi" w:hAnsiTheme="minorHAnsi" w:cstheme="minorHAnsi"/>
          <w:sz w:val="22"/>
          <w:szCs w:val="22"/>
        </w:rPr>
      </w:pPr>
      <w:r w:rsidRPr="00666A02">
        <w:rPr>
          <w:rFonts w:asciiTheme="minorHAnsi" w:hAnsiTheme="minorHAnsi" w:cstheme="minorHAnsi"/>
          <w:sz w:val="22"/>
          <w:szCs w:val="22"/>
        </w:rPr>
        <w:t xml:space="preserve">Le pouvoir adjudicateur </w:t>
      </w:r>
      <w:r w:rsidR="002D0C04" w:rsidRPr="00666A02">
        <w:rPr>
          <w:rFonts w:asciiTheme="minorHAnsi" w:hAnsiTheme="minorHAnsi" w:cstheme="minorHAnsi"/>
          <w:sz w:val="22"/>
          <w:szCs w:val="22"/>
        </w:rPr>
        <w:t>pe</w:t>
      </w:r>
      <w:r w:rsidRPr="00666A02">
        <w:rPr>
          <w:rFonts w:asciiTheme="minorHAnsi" w:hAnsiTheme="minorHAnsi" w:cstheme="minorHAnsi"/>
          <w:sz w:val="22"/>
          <w:szCs w:val="22"/>
        </w:rPr>
        <w:t>ut demander, à tout moment, au t</w:t>
      </w:r>
      <w:r w:rsidR="002D0C04" w:rsidRPr="00666A02">
        <w:rPr>
          <w:rFonts w:asciiTheme="minorHAnsi" w:hAnsiTheme="minorHAnsi" w:cstheme="minorHAnsi"/>
          <w:sz w:val="22"/>
          <w:szCs w:val="22"/>
        </w:rPr>
        <w:t>itulaire, de lui retourner les éléments ou supports d'informations confidentielle</w:t>
      </w:r>
      <w:r w:rsidR="009F5629" w:rsidRPr="00666A02">
        <w:rPr>
          <w:rFonts w:asciiTheme="minorHAnsi" w:hAnsiTheme="minorHAnsi" w:cstheme="minorHAnsi"/>
          <w:sz w:val="22"/>
          <w:szCs w:val="22"/>
        </w:rPr>
        <w:t>s qui lui auraient été fournis.</w:t>
      </w:r>
    </w:p>
    <w:p w14:paraId="33DFBC1C" w14:textId="206DE1BA" w:rsidR="002D0C04" w:rsidRPr="00666A02" w:rsidRDefault="002D0C04" w:rsidP="009F5629">
      <w:pPr>
        <w:ind w:left="426"/>
        <w:jc w:val="both"/>
        <w:rPr>
          <w:rFonts w:asciiTheme="minorHAnsi" w:hAnsiTheme="minorHAnsi" w:cstheme="minorHAnsi"/>
          <w:sz w:val="22"/>
          <w:szCs w:val="22"/>
        </w:rPr>
      </w:pPr>
      <w:r w:rsidRPr="00666A02">
        <w:rPr>
          <w:rFonts w:asciiTheme="minorHAnsi" w:hAnsiTheme="minorHAnsi" w:cstheme="minorHAnsi"/>
          <w:sz w:val="22"/>
          <w:szCs w:val="22"/>
        </w:rPr>
        <w:t>La violation de l'obligation de confidentialité</w:t>
      </w:r>
      <w:r w:rsidR="009F5629" w:rsidRPr="00666A02">
        <w:rPr>
          <w:rFonts w:asciiTheme="minorHAnsi" w:hAnsiTheme="minorHAnsi" w:cstheme="minorHAnsi"/>
          <w:sz w:val="22"/>
          <w:szCs w:val="22"/>
        </w:rPr>
        <w:t xml:space="preserve"> par le t</w:t>
      </w:r>
      <w:r w:rsidRPr="00666A02">
        <w:rPr>
          <w:rFonts w:asciiTheme="minorHAnsi" w:hAnsiTheme="minorHAnsi" w:cstheme="minorHAnsi"/>
          <w:sz w:val="22"/>
          <w:szCs w:val="22"/>
        </w:rPr>
        <w:t xml:space="preserve">itulaire peut entraîner la résiliation </w:t>
      </w:r>
      <w:r w:rsidR="009F5629" w:rsidRPr="00666A02">
        <w:rPr>
          <w:rFonts w:asciiTheme="minorHAnsi" w:hAnsiTheme="minorHAnsi" w:cstheme="minorHAnsi"/>
          <w:sz w:val="22"/>
          <w:szCs w:val="22"/>
        </w:rPr>
        <w:t>de l’accord-cadre et/ou du marché subséquent aux frais et risques du t</w:t>
      </w:r>
      <w:r w:rsidRPr="00666A02">
        <w:rPr>
          <w:rFonts w:asciiTheme="minorHAnsi" w:hAnsiTheme="minorHAnsi" w:cstheme="minorHAnsi"/>
          <w:sz w:val="22"/>
          <w:szCs w:val="22"/>
        </w:rPr>
        <w:t xml:space="preserve">itulaire. </w:t>
      </w:r>
    </w:p>
    <w:p w14:paraId="3279596A" w14:textId="46980F22" w:rsidR="00E04A48" w:rsidRPr="00666A02" w:rsidRDefault="00E04A48" w:rsidP="009F5629">
      <w:pPr>
        <w:ind w:left="426"/>
        <w:jc w:val="both"/>
        <w:rPr>
          <w:rFonts w:asciiTheme="minorHAnsi" w:hAnsiTheme="minorHAnsi" w:cstheme="minorHAnsi"/>
          <w:sz w:val="22"/>
          <w:szCs w:val="22"/>
        </w:rPr>
      </w:pPr>
    </w:p>
    <w:p w14:paraId="11C18362" w14:textId="77777777" w:rsidR="00E04A48" w:rsidRPr="00666A02" w:rsidRDefault="00E04A48" w:rsidP="00E04A48">
      <w:pPr>
        <w:pStyle w:val="Titre2"/>
        <w:spacing w:before="120" w:after="60"/>
        <w:jc w:val="both"/>
        <w:rPr>
          <w:rFonts w:asciiTheme="minorHAnsi" w:hAnsiTheme="minorHAnsi" w:cstheme="minorHAnsi"/>
          <w:sz w:val="22"/>
          <w:szCs w:val="22"/>
        </w:rPr>
      </w:pPr>
      <w:bookmarkStart w:id="35" w:name="_Toc126921997"/>
      <w:bookmarkStart w:id="36" w:name="_Toc194414770"/>
      <w:r w:rsidRPr="00666A02">
        <w:rPr>
          <w:rFonts w:asciiTheme="minorHAnsi" w:hAnsiTheme="minorHAnsi" w:cstheme="minorHAnsi"/>
          <w:sz w:val="22"/>
          <w:szCs w:val="22"/>
        </w:rPr>
        <w:t xml:space="preserve">Engagement du </w:t>
      </w:r>
      <w:r w:rsidRPr="00666A02">
        <w:rPr>
          <w:rFonts w:asciiTheme="minorHAnsi" w:hAnsiTheme="minorHAnsi" w:cstheme="minorHAnsi"/>
          <w:smallCaps/>
          <w:sz w:val="22"/>
          <w:szCs w:val="22"/>
        </w:rPr>
        <w:t>Contractant</w:t>
      </w:r>
      <w:bookmarkEnd w:id="35"/>
      <w:bookmarkEnd w:id="36"/>
    </w:p>
    <w:p w14:paraId="47DA1247" w14:textId="77777777" w:rsidR="00E04A48" w:rsidRPr="00666A02" w:rsidRDefault="00E04A48" w:rsidP="00E04A48">
      <w:pPr>
        <w:pStyle w:val="u"/>
        <w:widowControl w:val="0"/>
        <w:numPr>
          <w:ilvl w:val="12"/>
          <w:numId w:val="0"/>
        </w:numPr>
        <w:spacing w:before="120"/>
        <w:ind w:left="567"/>
        <w:rPr>
          <w:rFonts w:asciiTheme="minorHAnsi" w:hAnsiTheme="minorHAnsi" w:cstheme="minorHAnsi"/>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est tenu par une </w:t>
      </w:r>
      <w:r w:rsidRPr="00666A02">
        <w:rPr>
          <w:rFonts w:asciiTheme="minorHAnsi" w:hAnsiTheme="minorHAnsi" w:cstheme="minorHAnsi"/>
          <w:szCs w:val="22"/>
          <w:u w:val="single"/>
        </w:rPr>
        <w:t>obligation de résultat</w:t>
      </w:r>
      <w:r w:rsidRPr="00666A02">
        <w:rPr>
          <w:rFonts w:asciiTheme="minorHAnsi" w:hAnsiTheme="minorHAnsi" w:cstheme="minorHAnsi"/>
          <w:szCs w:val="22"/>
        </w:rPr>
        <w:t xml:space="preserve"> et s’engage à :</w:t>
      </w:r>
    </w:p>
    <w:p w14:paraId="13FC192B"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 xml:space="preserve">se conformer au cahier des charges </w:t>
      </w:r>
      <w:r w:rsidRPr="00666A02">
        <w:rPr>
          <w:rFonts w:asciiTheme="minorHAnsi" w:hAnsiTheme="minorHAnsi" w:cstheme="minorHAnsi"/>
          <w:smallCaps/>
          <w:szCs w:val="22"/>
        </w:rPr>
        <w:t>;</w:t>
      </w:r>
    </w:p>
    <w:p w14:paraId="495E4543"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 xml:space="preserve">signaler immédiatement à </w:t>
      </w:r>
      <w:r w:rsidRPr="00666A02">
        <w:rPr>
          <w:rFonts w:asciiTheme="minorHAnsi" w:hAnsiTheme="minorHAnsi" w:cstheme="minorHAnsi"/>
          <w:smallCaps/>
          <w:szCs w:val="22"/>
        </w:rPr>
        <w:t>Expertise France</w:t>
      </w:r>
      <w:r w:rsidRPr="00666A02">
        <w:rPr>
          <w:rFonts w:asciiTheme="minorHAnsi" w:hAnsiTheme="minorHAnsi" w:cstheme="minorHAnsi"/>
          <w:szCs w:val="22"/>
        </w:rPr>
        <w:t xml:space="preserve"> par écrit toute communication ou instruction relative aux prestations qui lui parviendrait du </w:t>
      </w:r>
      <w:r w:rsidRPr="00666A02">
        <w:rPr>
          <w:rFonts w:asciiTheme="minorHAnsi" w:hAnsiTheme="minorHAnsi" w:cstheme="minorHAnsi"/>
          <w:smallCaps/>
          <w:szCs w:val="22"/>
        </w:rPr>
        <w:t>Client</w:t>
      </w:r>
      <w:r w:rsidRPr="00666A02">
        <w:rPr>
          <w:rFonts w:asciiTheme="minorHAnsi" w:hAnsiTheme="minorHAnsi" w:cstheme="minorHAnsi"/>
          <w:szCs w:val="22"/>
        </w:rPr>
        <w:t xml:space="preserve"> (pays ou administration bénéficiaire) ou d’un tiers, et à ne se conformer à ladite communication ou instruction qu’après entretien avec </w:t>
      </w:r>
      <w:r w:rsidRPr="00666A02">
        <w:rPr>
          <w:rFonts w:asciiTheme="minorHAnsi" w:hAnsiTheme="minorHAnsi" w:cstheme="minorHAnsi"/>
          <w:smallCaps/>
          <w:szCs w:val="22"/>
        </w:rPr>
        <w:t>Expertise France</w:t>
      </w:r>
      <w:r w:rsidRPr="00666A02">
        <w:rPr>
          <w:rFonts w:asciiTheme="minorHAnsi" w:hAnsiTheme="minorHAnsi" w:cstheme="minorHAnsi"/>
          <w:szCs w:val="22"/>
        </w:rPr>
        <w:t xml:space="preserve"> et avoir reçu son accord écrit ;</w:t>
      </w:r>
    </w:p>
    <w:p w14:paraId="4093EF7C"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666A02">
        <w:rPr>
          <w:rFonts w:asciiTheme="minorHAnsi" w:hAnsiTheme="minorHAnsi" w:cstheme="minorHAnsi"/>
          <w:smallCaps/>
          <w:szCs w:val="22"/>
        </w:rPr>
        <w:t>Contrat</w:t>
      </w:r>
      <w:r w:rsidRPr="00666A02">
        <w:rPr>
          <w:rFonts w:asciiTheme="minorHAnsi" w:hAnsiTheme="minorHAnsi" w:cstheme="minorHAnsi"/>
          <w:szCs w:val="22"/>
        </w:rPr>
        <w:t> ;</w:t>
      </w:r>
    </w:p>
    <w:p w14:paraId="06574137"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Pr="00666A02">
        <w:rPr>
          <w:rFonts w:asciiTheme="minorHAnsi" w:hAnsiTheme="minorHAnsi" w:cstheme="minorHAnsi"/>
          <w:smallCaps/>
          <w:szCs w:val="22"/>
        </w:rPr>
        <w:t>expertise France</w:t>
      </w:r>
      <w:r w:rsidRPr="00666A02">
        <w:rPr>
          <w:rFonts w:asciiTheme="minorHAnsi" w:hAnsiTheme="minorHAnsi" w:cstheme="minorHAnsi"/>
          <w:szCs w:val="22"/>
        </w:rPr>
        <w:t>, de sorte qu’</w:t>
      </w:r>
      <w:r w:rsidRPr="00666A02">
        <w:rPr>
          <w:rFonts w:asciiTheme="minorHAnsi" w:hAnsiTheme="minorHAnsi" w:cstheme="minorHAnsi"/>
          <w:smallCaps/>
          <w:szCs w:val="22"/>
        </w:rPr>
        <w:t>expertise France</w:t>
      </w:r>
      <w:r w:rsidRPr="00666A02">
        <w:rPr>
          <w:rFonts w:asciiTheme="minorHAnsi" w:hAnsiTheme="minorHAnsi" w:cstheme="minorHAnsi"/>
          <w:szCs w:val="22"/>
        </w:rPr>
        <w:t xml:space="preserve"> ne soit pas mise en cause à cet égard ni par le </w:t>
      </w:r>
      <w:r w:rsidRPr="00666A02">
        <w:rPr>
          <w:rFonts w:asciiTheme="minorHAnsi" w:hAnsiTheme="minorHAnsi" w:cstheme="minorHAnsi"/>
          <w:smallCaps/>
          <w:szCs w:val="22"/>
        </w:rPr>
        <w:t>Client</w:t>
      </w:r>
      <w:r w:rsidRPr="00666A02">
        <w:rPr>
          <w:rFonts w:asciiTheme="minorHAnsi" w:hAnsiTheme="minorHAnsi" w:cstheme="minorHAnsi"/>
          <w:szCs w:val="22"/>
        </w:rPr>
        <w:t>, ni par tout autre interlocuteur désigné par ce dernier ;</w:t>
      </w:r>
    </w:p>
    <w:p w14:paraId="5C6D944D"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protéger au mieux les intérêts d’</w:t>
      </w:r>
      <w:r w:rsidRPr="00666A02">
        <w:rPr>
          <w:rFonts w:asciiTheme="minorHAnsi" w:hAnsiTheme="minorHAnsi" w:cstheme="minorHAnsi"/>
          <w:smallCaps/>
          <w:szCs w:val="22"/>
        </w:rPr>
        <w:t>expertise France</w:t>
      </w:r>
      <w:r w:rsidRPr="00666A02">
        <w:rPr>
          <w:rFonts w:asciiTheme="minorHAnsi" w:hAnsiTheme="minorHAnsi" w:cstheme="minorHAnsi"/>
          <w:szCs w:val="22"/>
        </w:rPr>
        <w:t xml:space="preserve"> vis-à-vis du </w:t>
      </w:r>
      <w:r w:rsidRPr="00666A02">
        <w:rPr>
          <w:rFonts w:asciiTheme="minorHAnsi" w:hAnsiTheme="minorHAnsi" w:cstheme="minorHAnsi"/>
          <w:smallCaps/>
          <w:szCs w:val="22"/>
        </w:rPr>
        <w:t>Client</w:t>
      </w:r>
      <w:r w:rsidRPr="00666A02">
        <w:rPr>
          <w:rFonts w:asciiTheme="minorHAnsi" w:hAnsiTheme="minorHAnsi" w:cstheme="minorHAnsi"/>
          <w:szCs w:val="22"/>
        </w:rPr>
        <w:t> ;</w:t>
      </w:r>
    </w:p>
    <w:p w14:paraId="72DF2616"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se comporter en conseiller loyal vis-à-vis d’</w:t>
      </w:r>
      <w:r w:rsidRPr="00666A02">
        <w:rPr>
          <w:rFonts w:asciiTheme="minorHAnsi" w:hAnsiTheme="minorHAnsi" w:cstheme="minorHAnsi"/>
          <w:smallCaps/>
          <w:szCs w:val="22"/>
        </w:rPr>
        <w:t>expertise France</w:t>
      </w:r>
      <w:r w:rsidRPr="00666A02">
        <w:rPr>
          <w:rFonts w:asciiTheme="minorHAnsi" w:hAnsiTheme="minorHAnsi" w:cstheme="minorHAnsi"/>
          <w:szCs w:val="22"/>
        </w:rPr>
        <w:t> ;</w:t>
      </w:r>
    </w:p>
    <w:p w14:paraId="75C50B35"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 xml:space="preserve">se présenter vis-à-vis du </w:t>
      </w:r>
      <w:r w:rsidRPr="00666A02">
        <w:rPr>
          <w:rFonts w:asciiTheme="minorHAnsi" w:hAnsiTheme="minorHAnsi" w:cstheme="minorHAnsi"/>
          <w:smallCaps/>
          <w:szCs w:val="22"/>
        </w:rPr>
        <w:t>Client</w:t>
      </w:r>
      <w:r w:rsidRPr="00666A02">
        <w:rPr>
          <w:rFonts w:asciiTheme="minorHAnsi" w:hAnsiTheme="minorHAnsi" w:cstheme="minorHAnsi"/>
          <w:szCs w:val="22"/>
        </w:rPr>
        <w:t xml:space="preserve">, des partenaires et des autorités locales comme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missionné par </w:t>
      </w:r>
      <w:r w:rsidRPr="00666A02">
        <w:rPr>
          <w:rFonts w:asciiTheme="minorHAnsi" w:hAnsiTheme="minorHAnsi" w:cstheme="minorHAnsi"/>
          <w:smallCaps/>
          <w:szCs w:val="22"/>
        </w:rPr>
        <w:t>Expertise France</w:t>
      </w:r>
      <w:r w:rsidRPr="00666A02">
        <w:rPr>
          <w:rFonts w:asciiTheme="minorHAnsi" w:hAnsiTheme="minorHAnsi" w:cstheme="minorHAnsi"/>
          <w:szCs w:val="22"/>
        </w:rPr>
        <w:t>.</w:t>
      </w:r>
    </w:p>
    <w:p w14:paraId="234BDBC7" w14:textId="77777777" w:rsidR="00E04A48" w:rsidRPr="00666A02" w:rsidRDefault="00E04A48" w:rsidP="00E04A48">
      <w:pPr>
        <w:pStyle w:val="u"/>
        <w:widowControl w:val="0"/>
        <w:numPr>
          <w:ilvl w:val="0"/>
          <w:numId w:val="25"/>
        </w:numPr>
        <w:spacing w:before="60"/>
        <w:rPr>
          <w:rFonts w:asciiTheme="minorHAnsi" w:hAnsiTheme="minorHAnsi" w:cstheme="minorHAnsi"/>
          <w:szCs w:val="22"/>
        </w:rPr>
      </w:pPr>
      <w:r w:rsidRPr="00666A02">
        <w:rPr>
          <w:rFonts w:asciiTheme="minorHAnsi" w:hAnsiTheme="minorHAnsi" w:cstheme="minorHAnsi"/>
          <w:szCs w:val="22"/>
        </w:rPr>
        <w:t>appliquer les engagements d’</w:t>
      </w:r>
      <w:r w:rsidRPr="00666A02">
        <w:rPr>
          <w:rFonts w:asciiTheme="minorHAnsi" w:hAnsiTheme="minorHAnsi" w:cstheme="minorHAnsi"/>
          <w:smallCaps/>
          <w:szCs w:val="22"/>
        </w:rPr>
        <w:t xml:space="preserve">Expertise France </w:t>
      </w:r>
      <w:r w:rsidRPr="00666A02">
        <w:rPr>
          <w:rFonts w:asciiTheme="minorHAnsi" w:hAnsiTheme="minorHAnsi" w:cstheme="minorHAnsi"/>
          <w:szCs w:val="22"/>
        </w:rPr>
        <w:t xml:space="preserve">exprimés dans sa Charte éthique jointe en annexe 5 du présent </w:t>
      </w:r>
      <w:r w:rsidRPr="00666A02">
        <w:rPr>
          <w:rFonts w:asciiTheme="minorHAnsi" w:hAnsiTheme="minorHAnsi" w:cstheme="minorHAnsi"/>
          <w:smallCaps/>
          <w:szCs w:val="22"/>
        </w:rPr>
        <w:t>Contrat</w:t>
      </w:r>
      <w:r w:rsidRPr="00666A02">
        <w:rPr>
          <w:rFonts w:asciiTheme="minorHAnsi" w:hAnsiTheme="minorHAnsi" w:cstheme="minorHAnsi"/>
          <w:szCs w:val="22"/>
        </w:rPr>
        <w:t>.</w:t>
      </w:r>
    </w:p>
    <w:p w14:paraId="303B2DF2" w14:textId="77777777" w:rsidR="00E04A48" w:rsidRPr="00666A02" w:rsidRDefault="00E04A48" w:rsidP="00E04A48">
      <w:pPr>
        <w:pStyle w:val="u"/>
        <w:widowControl w:val="0"/>
        <w:numPr>
          <w:ilvl w:val="12"/>
          <w:numId w:val="0"/>
        </w:numPr>
        <w:spacing w:before="120"/>
        <w:ind w:left="567"/>
        <w:rPr>
          <w:rFonts w:asciiTheme="minorHAnsi" w:hAnsiTheme="minorHAnsi" w:cstheme="minorHAnsi"/>
          <w:szCs w:val="22"/>
        </w:rPr>
      </w:pPr>
      <w:r w:rsidRPr="00666A02">
        <w:rPr>
          <w:rFonts w:asciiTheme="minorHAnsi" w:hAnsiTheme="minorHAnsi" w:cstheme="minorHAnsi"/>
          <w:szCs w:val="22"/>
        </w:rPr>
        <w:t xml:space="preserve">Dans le cadre de l’exécution du </w:t>
      </w:r>
      <w:r w:rsidRPr="00666A02">
        <w:rPr>
          <w:rFonts w:asciiTheme="minorHAnsi" w:hAnsiTheme="minorHAnsi" w:cstheme="minorHAnsi"/>
          <w:smallCaps/>
          <w:szCs w:val="22"/>
        </w:rPr>
        <w:t>Contrat</w:t>
      </w:r>
      <w:r w:rsidRPr="00666A02">
        <w:rPr>
          <w:rFonts w:asciiTheme="minorHAnsi" w:hAnsiTheme="minorHAnsi" w:cstheme="minorHAnsi"/>
          <w:szCs w:val="22"/>
        </w:rPr>
        <w:t xml:space="preserve">, le </w:t>
      </w:r>
      <w:r w:rsidRPr="00666A02">
        <w:rPr>
          <w:rFonts w:asciiTheme="minorHAnsi" w:hAnsiTheme="minorHAnsi" w:cstheme="minorHAnsi"/>
          <w:smallCaps/>
          <w:szCs w:val="22"/>
        </w:rPr>
        <w:t xml:space="preserve">Contractant </w:t>
      </w:r>
      <w:r w:rsidRPr="00666A02">
        <w:rPr>
          <w:rFonts w:asciiTheme="minorHAnsi" w:hAnsiTheme="minorHAnsi" w:cstheme="minorHAnsi"/>
          <w:szCs w:val="22"/>
        </w:rPr>
        <w:t>s’engage</w:t>
      </w:r>
      <w:r w:rsidRPr="00666A02">
        <w:rPr>
          <w:rFonts w:asciiTheme="minorHAnsi" w:hAnsiTheme="minorHAnsi" w:cstheme="minorHAnsi"/>
          <w:smallCaps/>
          <w:szCs w:val="22"/>
        </w:rPr>
        <w:t xml:space="preserve"> </w:t>
      </w:r>
      <w:r w:rsidRPr="00666A02">
        <w:rPr>
          <w:rFonts w:asciiTheme="minorHAnsi" w:hAnsiTheme="minorHAnsi" w:cstheme="minorHAnsi"/>
          <w:szCs w:val="22"/>
        </w:rPr>
        <w:t>à</w:t>
      </w:r>
      <w:r w:rsidRPr="00666A02">
        <w:rPr>
          <w:rFonts w:asciiTheme="minorHAnsi" w:hAnsiTheme="minorHAnsi" w:cstheme="minorHAnsi"/>
          <w:smallCaps/>
          <w:szCs w:val="22"/>
        </w:rPr>
        <w:t> </w:t>
      </w:r>
      <w:r w:rsidRPr="00666A02">
        <w:rPr>
          <w:rFonts w:asciiTheme="minorHAnsi" w:hAnsiTheme="minorHAnsi" w:cstheme="minorHAnsi"/>
          <w:szCs w:val="22"/>
        </w:rPr>
        <w:t>:</w:t>
      </w:r>
    </w:p>
    <w:p w14:paraId="695E6FC8" w14:textId="77777777" w:rsidR="00E04A48" w:rsidRPr="00666A02" w:rsidRDefault="00E04A48" w:rsidP="00E04A48">
      <w:pPr>
        <w:pStyle w:val="u"/>
        <w:widowControl w:val="0"/>
        <w:numPr>
          <w:ilvl w:val="0"/>
          <w:numId w:val="25"/>
        </w:numPr>
        <w:spacing w:before="120"/>
        <w:rPr>
          <w:rFonts w:asciiTheme="minorHAnsi" w:hAnsiTheme="minorHAnsi" w:cstheme="minorHAnsi"/>
          <w:szCs w:val="22"/>
        </w:rPr>
      </w:pPr>
      <w:r w:rsidRPr="00666A02">
        <w:rPr>
          <w:rFonts w:asciiTheme="minorHAnsi" w:hAnsiTheme="minorHAnsi" w:cstheme="minorHAnsi"/>
          <w:szCs w:val="22"/>
        </w:rPr>
        <w:t>réaliser les prestations de façon diligente, efficace et économique, conformément aux techniques et pratiques généralement acceptées ;</w:t>
      </w:r>
    </w:p>
    <w:p w14:paraId="66F347CF" w14:textId="77777777" w:rsidR="00E04A48" w:rsidRPr="00666A02" w:rsidRDefault="00E04A48" w:rsidP="00E04A48">
      <w:pPr>
        <w:pStyle w:val="u"/>
        <w:widowControl w:val="0"/>
        <w:numPr>
          <w:ilvl w:val="0"/>
          <w:numId w:val="25"/>
        </w:numPr>
        <w:spacing w:before="60"/>
        <w:ind w:left="1423" w:hanging="357"/>
        <w:rPr>
          <w:rFonts w:asciiTheme="minorHAnsi" w:hAnsiTheme="minorHAnsi" w:cstheme="minorHAnsi"/>
          <w:szCs w:val="22"/>
        </w:rPr>
      </w:pPr>
      <w:r w:rsidRPr="00666A02">
        <w:rPr>
          <w:rFonts w:asciiTheme="minorHAnsi" w:hAnsiTheme="minorHAnsi" w:cstheme="minorHAnsi"/>
          <w:szCs w:val="22"/>
        </w:rPr>
        <w:t>utiliser des techniques modernes appropriées et procédés sûrs et efficaces.</w:t>
      </w:r>
    </w:p>
    <w:p w14:paraId="528952D5" w14:textId="77777777" w:rsidR="00E04A48" w:rsidRPr="00666A02" w:rsidRDefault="00E04A48" w:rsidP="009F5629">
      <w:pPr>
        <w:ind w:left="426"/>
        <w:jc w:val="both"/>
        <w:rPr>
          <w:rFonts w:asciiTheme="minorHAnsi" w:hAnsiTheme="minorHAnsi" w:cstheme="minorHAnsi"/>
          <w:sz w:val="22"/>
          <w:szCs w:val="22"/>
        </w:rPr>
      </w:pPr>
    </w:p>
    <w:p w14:paraId="27CE9BA4" w14:textId="77777777" w:rsidR="00EB761D" w:rsidRPr="00666A02" w:rsidRDefault="00EB761D" w:rsidP="00EB761D">
      <w:pPr>
        <w:jc w:val="both"/>
        <w:rPr>
          <w:rFonts w:asciiTheme="minorHAnsi" w:hAnsiTheme="minorHAnsi" w:cstheme="minorHAnsi"/>
          <w:sz w:val="22"/>
          <w:szCs w:val="22"/>
        </w:rPr>
      </w:pPr>
    </w:p>
    <w:p w14:paraId="25DC14D4" w14:textId="3A3B9F2C" w:rsidR="00EB761D" w:rsidRPr="00666A02" w:rsidRDefault="00EB761D" w:rsidP="005E0B0F">
      <w:pPr>
        <w:pStyle w:val="Titre2"/>
        <w:rPr>
          <w:rFonts w:asciiTheme="minorHAnsi" w:hAnsiTheme="minorHAnsi" w:cstheme="minorHAnsi"/>
          <w:sz w:val="22"/>
          <w:szCs w:val="22"/>
        </w:rPr>
      </w:pPr>
      <w:bookmarkStart w:id="37" w:name="_Toc194414771"/>
      <w:r w:rsidRPr="00666A02">
        <w:rPr>
          <w:rFonts w:asciiTheme="minorHAnsi" w:hAnsiTheme="minorHAnsi" w:cstheme="minorHAnsi"/>
          <w:sz w:val="22"/>
          <w:szCs w:val="22"/>
        </w:rPr>
        <w:t>Ethique</w:t>
      </w:r>
      <w:bookmarkEnd w:id="37"/>
    </w:p>
    <w:p w14:paraId="0F1D9C68" w14:textId="77777777" w:rsidR="005E0B0F" w:rsidRPr="00666A02" w:rsidRDefault="005E0B0F" w:rsidP="005E0B0F">
      <w:pPr>
        <w:rPr>
          <w:rFonts w:asciiTheme="minorHAnsi" w:hAnsiTheme="minorHAnsi" w:cstheme="minorHAnsi"/>
          <w:sz w:val="22"/>
          <w:szCs w:val="22"/>
        </w:rPr>
      </w:pPr>
    </w:p>
    <w:p w14:paraId="28529CC4" w14:textId="687F1C65" w:rsidR="00EB761D" w:rsidRPr="00666A02" w:rsidRDefault="00EB761D" w:rsidP="005E0B0F">
      <w:pPr>
        <w:pStyle w:val="Titre3"/>
        <w:rPr>
          <w:rFonts w:asciiTheme="minorHAnsi" w:hAnsiTheme="minorHAnsi" w:cstheme="minorHAnsi"/>
          <w:sz w:val="22"/>
          <w:szCs w:val="22"/>
        </w:rPr>
      </w:pPr>
      <w:r w:rsidRPr="00666A02">
        <w:rPr>
          <w:rFonts w:asciiTheme="minorHAnsi" w:hAnsiTheme="minorHAnsi" w:cstheme="minorHAnsi"/>
          <w:sz w:val="22"/>
          <w:szCs w:val="22"/>
        </w:rPr>
        <w:t>Engagements du titulaire</w:t>
      </w:r>
    </w:p>
    <w:p w14:paraId="0454C520" w14:textId="745C4B48" w:rsidR="00EB761D" w:rsidRPr="00666A02" w:rsidRDefault="00EB761D"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Le titulaire est tenu d’appliquer les engagements du pouvoir adjudicateur</w:t>
      </w:r>
      <w:r w:rsidRPr="00666A02">
        <w:rPr>
          <w:rFonts w:asciiTheme="minorHAnsi" w:hAnsiTheme="minorHAnsi" w:cstheme="minorHAnsi"/>
          <w:smallCaps/>
          <w:szCs w:val="22"/>
        </w:rPr>
        <w:t xml:space="preserve"> </w:t>
      </w:r>
      <w:r w:rsidRPr="00666A02">
        <w:rPr>
          <w:rFonts w:asciiTheme="minorHAnsi" w:hAnsiTheme="minorHAnsi" w:cstheme="minorHAnsi"/>
          <w:szCs w:val="22"/>
        </w:rPr>
        <w:t>exprimés dans sa Charte éthique. A ce titre, il prend toutes les mesures nécessaires pour prévenir les situations suivantes :</w:t>
      </w:r>
    </w:p>
    <w:p w14:paraId="431B1FC3" w14:textId="77777777" w:rsidR="00EB761D" w:rsidRPr="00666A02" w:rsidRDefault="00EB761D" w:rsidP="00EB761D">
      <w:pPr>
        <w:pStyle w:val="w"/>
        <w:widowControl w:val="0"/>
        <w:spacing w:before="120"/>
        <w:ind w:left="994" w:hanging="432"/>
        <w:rPr>
          <w:rFonts w:asciiTheme="minorHAnsi" w:hAnsiTheme="minorHAnsi" w:cstheme="minorHAnsi"/>
          <w:szCs w:val="22"/>
        </w:rPr>
      </w:pPr>
      <w:r w:rsidRPr="00666A02">
        <w:rPr>
          <w:rFonts w:asciiTheme="minorHAnsi" w:hAnsiTheme="minorHAnsi" w:cstheme="minorHAnsi"/>
          <w:szCs w:val="22"/>
        </w:rPr>
        <w:tab/>
      </w:r>
      <w:r w:rsidRPr="00666A02">
        <w:rPr>
          <w:rFonts w:asciiTheme="minorHAnsi" w:hAnsiTheme="minorHAnsi" w:cstheme="minorHAnsi"/>
          <w:smallCaps/>
          <w:szCs w:val="22"/>
        </w:rPr>
        <w:t>Conflit d’intérêts :</w:t>
      </w:r>
    </w:p>
    <w:p w14:paraId="029E4C18" w14:textId="354A3A2B" w:rsidR="00EB761D" w:rsidRPr="00666A02" w:rsidRDefault="00EB761D" w:rsidP="00EB761D">
      <w:pPr>
        <w:pStyle w:val="w"/>
        <w:widowControl w:val="0"/>
        <w:spacing w:before="120"/>
        <w:ind w:left="994"/>
        <w:rPr>
          <w:rFonts w:asciiTheme="minorHAnsi" w:hAnsiTheme="minorHAnsi" w:cstheme="minorHAnsi"/>
          <w:szCs w:val="22"/>
        </w:rPr>
      </w:pPr>
      <w:r w:rsidRPr="00666A02">
        <w:rPr>
          <w:rFonts w:asciiTheme="minorHAnsi" w:hAnsiTheme="minorHAnsi" w:cstheme="minorHAnsi"/>
          <w:szCs w:val="22"/>
        </w:rPr>
        <w:t>Il y a conflit d'intérêts lorsque l'exécu</w:t>
      </w:r>
      <w:r w:rsidR="00C06CBB" w:rsidRPr="00666A02">
        <w:rPr>
          <w:rFonts w:asciiTheme="minorHAnsi" w:hAnsiTheme="minorHAnsi" w:cstheme="minorHAnsi"/>
          <w:szCs w:val="22"/>
        </w:rPr>
        <w:t xml:space="preserve">tion impartiale et objective de l’accord-cadre et/ou du marché subséquent </w:t>
      </w:r>
      <w:r w:rsidRPr="00666A02">
        <w:rPr>
          <w:rFonts w:asciiTheme="minorHAnsi" w:hAnsiTheme="minorHAnsi" w:cstheme="minorHAnsi"/>
          <w:szCs w:val="22"/>
        </w:rPr>
        <w:t>est compromise pour des motifs d'intérêt économique, d'affinité politique ou nationale, de liens familiaux ou sentimentaux ou pour tout autre motif de communauté d'intérêt.</w:t>
      </w:r>
    </w:p>
    <w:p w14:paraId="0DD9D671" w14:textId="77777777" w:rsidR="00EB761D" w:rsidRPr="00666A02" w:rsidRDefault="00EB761D" w:rsidP="00EB761D">
      <w:pPr>
        <w:pStyle w:val="w"/>
        <w:widowControl w:val="0"/>
        <w:spacing w:before="120"/>
        <w:ind w:left="994" w:hanging="432"/>
        <w:rPr>
          <w:rFonts w:asciiTheme="minorHAnsi" w:hAnsiTheme="minorHAnsi" w:cstheme="minorHAnsi"/>
          <w:smallCaps/>
          <w:szCs w:val="22"/>
        </w:rPr>
      </w:pPr>
      <w:r w:rsidRPr="00666A02">
        <w:rPr>
          <w:rFonts w:asciiTheme="minorHAnsi" w:hAnsiTheme="minorHAnsi" w:cstheme="minorHAnsi"/>
          <w:szCs w:val="22"/>
        </w:rPr>
        <w:tab/>
      </w:r>
      <w:r w:rsidRPr="00666A02">
        <w:rPr>
          <w:rFonts w:asciiTheme="minorHAnsi" w:hAnsiTheme="minorHAnsi" w:cstheme="minorHAnsi"/>
          <w:smallCaps/>
          <w:szCs w:val="22"/>
        </w:rPr>
        <w:t>Fraude</w:t>
      </w:r>
    </w:p>
    <w:p w14:paraId="7904567C" w14:textId="2E1006A2" w:rsidR="00EB761D" w:rsidRPr="00666A02" w:rsidRDefault="00EB761D" w:rsidP="00EB761D">
      <w:pPr>
        <w:pStyle w:val="w"/>
        <w:widowControl w:val="0"/>
        <w:spacing w:before="120"/>
        <w:ind w:left="994"/>
        <w:rPr>
          <w:rFonts w:asciiTheme="minorHAnsi" w:hAnsiTheme="minorHAnsi" w:cstheme="minorHAnsi"/>
          <w:szCs w:val="22"/>
        </w:rPr>
      </w:pPr>
      <w:r w:rsidRPr="00666A02">
        <w:rPr>
          <w:rFonts w:asciiTheme="minorHAnsi" w:hAnsiTheme="minorHAnsi" w:cstheme="minorHAnsi"/>
          <w:szCs w:val="22"/>
        </w:rPr>
        <w:t xml:space="preserve">Il y a fraude lorsque l’exécution impartiale et objective </w:t>
      </w:r>
      <w:r w:rsidR="00C06CBB" w:rsidRPr="00666A02">
        <w:rPr>
          <w:rFonts w:asciiTheme="minorHAnsi" w:hAnsiTheme="minorHAnsi" w:cstheme="minorHAnsi"/>
          <w:szCs w:val="22"/>
        </w:rPr>
        <w:t>de</w:t>
      </w:r>
      <w:r w:rsidRPr="00666A02">
        <w:rPr>
          <w:rFonts w:asciiTheme="minorHAnsi" w:hAnsiTheme="minorHAnsi" w:cstheme="minorHAnsi"/>
          <w:szCs w:val="22"/>
        </w:rPr>
        <w:t xml:space="preserve"> </w:t>
      </w:r>
      <w:r w:rsidR="00C06CBB" w:rsidRPr="00666A02">
        <w:rPr>
          <w:rFonts w:asciiTheme="minorHAnsi" w:hAnsiTheme="minorHAnsi" w:cstheme="minorHAnsi"/>
          <w:szCs w:val="22"/>
        </w:rPr>
        <w:t>l’accord-cadre et/ou du marché subséquent</w:t>
      </w:r>
      <w:r w:rsidRPr="00666A02">
        <w:rPr>
          <w:rFonts w:asciiTheme="minorHAnsi" w:hAnsiTheme="minorHAnsi" w:cstheme="minorHAnsi"/>
          <w:szCs w:val="22"/>
        </w:rPr>
        <w:t xml:space="preserve"> découle d’un acte réalisé par le biais de moyens déloyaux destinés à surprendre un consentement, à obtenir un avantage matériel ou moral indu ou réalisé avec l'intention d'échapper à l'exécution des Lois.</w:t>
      </w:r>
    </w:p>
    <w:p w14:paraId="3676D50C" w14:textId="77777777" w:rsidR="00EB761D" w:rsidRPr="00666A02" w:rsidRDefault="00EB761D" w:rsidP="00EB761D">
      <w:pPr>
        <w:pStyle w:val="w"/>
        <w:widowControl w:val="0"/>
        <w:tabs>
          <w:tab w:val="left" w:pos="708"/>
          <w:tab w:val="left" w:pos="1416"/>
          <w:tab w:val="left" w:pos="2304"/>
        </w:tabs>
        <w:spacing w:before="120"/>
        <w:ind w:left="994" w:hanging="432"/>
        <w:rPr>
          <w:rFonts w:asciiTheme="minorHAnsi" w:hAnsiTheme="minorHAnsi" w:cstheme="minorHAnsi"/>
          <w:smallCaps/>
          <w:szCs w:val="22"/>
        </w:rPr>
      </w:pPr>
      <w:r w:rsidRPr="00666A02">
        <w:rPr>
          <w:rFonts w:asciiTheme="minorHAnsi" w:hAnsiTheme="minorHAnsi" w:cstheme="minorHAnsi"/>
          <w:smallCaps/>
          <w:szCs w:val="22"/>
        </w:rPr>
        <w:tab/>
      </w:r>
      <w:r w:rsidRPr="00666A02">
        <w:rPr>
          <w:rFonts w:asciiTheme="minorHAnsi" w:hAnsiTheme="minorHAnsi" w:cstheme="minorHAnsi"/>
          <w:smallCaps/>
          <w:szCs w:val="22"/>
        </w:rPr>
        <w:tab/>
        <w:t>Corruption</w:t>
      </w:r>
      <w:r w:rsidRPr="00666A02">
        <w:rPr>
          <w:rFonts w:asciiTheme="minorHAnsi" w:hAnsiTheme="minorHAnsi" w:cstheme="minorHAnsi"/>
          <w:smallCaps/>
          <w:szCs w:val="22"/>
        </w:rPr>
        <w:tab/>
      </w:r>
    </w:p>
    <w:p w14:paraId="07D80CE6" w14:textId="151DCA73" w:rsidR="00EB761D" w:rsidRPr="00666A02" w:rsidRDefault="00EB761D" w:rsidP="00EB761D">
      <w:pPr>
        <w:pStyle w:val="w"/>
        <w:widowControl w:val="0"/>
        <w:spacing w:before="120"/>
        <w:ind w:left="994"/>
        <w:rPr>
          <w:rFonts w:asciiTheme="minorHAnsi" w:hAnsiTheme="minorHAnsi" w:cstheme="minorHAnsi"/>
          <w:szCs w:val="22"/>
        </w:rPr>
      </w:pPr>
      <w:r w:rsidRPr="00666A02">
        <w:rPr>
          <w:rFonts w:asciiTheme="minorHAnsi" w:hAnsiTheme="minorHAnsi" w:cstheme="minorHAnsi"/>
          <w:szCs w:val="22"/>
        </w:rPr>
        <w:t xml:space="preserve">Il y a corruption lorsque l’exécution impartiale et objective </w:t>
      </w:r>
      <w:r w:rsidR="00C06CBB" w:rsidRPr="00666A02">
        <w:rPr>
          <w:rFonts w:asciiTheme="minorHAnsi" w:hAnsiTheme="minorHAnsi" w:cstheme="minorHAnsi"/>
          <w:szCs w:val="22"/>
        </w:rPr>
        <w:t xml:space="preserve">de l’accord-cadre et/ou du marché subséquent </w:t>
      </w:r>
      <w:r w:rsidRPr="00666A02">
        <w:rPr>
          <w:rFonts w:asciiTheme="minorHAnsi" w:hAnsiTheme="minorHAnsi" w:cstheme="minorHAnsi"/>
          <w:szCs w:val="22"/>
        </w:rPr>
        <w:t>est compromise par le fait d’une personne qui sollicite, agrée ou accepte, à cette fin, un don, une offre ou une promesse, des présents ou des avantages quelconques en vue d'accomplir, de retarder ou d'omettre d'accomplir un acte entrant d'une façon directe ou indirecte dans le cadre de ses fonctions.</w:t>
      </w:r>
    </w:p>
    <w:p w14:paraId="06737760" w14:textId="77777777" w:rsidR="00EB761D" w:rsidRPr="00666A02" w:rsidRDefault="00EB761D" w:rsidP="00EB761D">
      <w:pPr>
        <w:pStyle w:val="w"/>
        <w:widowControl w:val="0"/>
        <w:spacing w:before="120"/>
        <w:ind w:left="994" w:hanging="432"/>
        <w:rPr>
          <w:rFonts w:asciiTheme="minorHAnsi" w:hAnsiTheme="minorHAnsi" w:cstheme="minorHAnsi"/>
          <w:smallCaps/>
          <w:szCs w:val="22"/>
        </w:rPr>
      </w:pPr>
      <w:r w:rsidRPr="00666A02">
        <w:rPr>
          <w:rFonts w:asciiTheme="minorHAnsi" w:hAnsiTheme="minorHAnsi" w:cstheme="minorHAnsi"/>
          <w:smallCaps/>
          <w:szCs w:val="22"/>
        </w:rPr>
        <w:tab/>
        <w:t>Favoritisme</w:t>
      </w:r>
    </w:p>
    <w:p w14:paraId="16B74A9C" w14:textId="70FF89A5" w:rsidR="00EB761D" w:rsidRPr="00666A02" w:rsidRDefault="00EB761D" w:rsidP="00EB761D">
      <w:pPr>
        <w:pStyle w:val="w"/>
        <w:widowControl w:val="0"/>
        <w:spacing w:before="120"/>
        <w:ind w:left="994"/>
        <w:rPr>
          <w:rFonts w:asciiTheme="minorHAnsi" w:hAnsiTheme="minorHAnsi" w:cstheme="minorHAnsi"/>
          <w:szCs w:val="22"/>
        </w:rPr>
      </w:pPr>
      <w:r w:rsidRPr="00666A02">
        <w:rPr>
          <w:rFonts w:asciiTheme="minorHAnsi" w:hAnsiTheme="minorHAnsi" w:cstheme="minorHAnsi"/>
          <w:szCs w:val="22"/>
        </w:rPr>
        <w:t xml:space="preserve">Il y a corruption lorsque l’exécution impartiale et objective </w:t>
      </w:r>
      <w:r w:rsidR="00C06CBB" w:rsidRPr="00666A02">
        <w:rPr>
          <w:rFonts w:asciiTheme="minorHAnsi" w:hAnsiTheme="minorHAnsi" w:cstheme="minorHAnsi"/>
          <w:szCs w:val="22"/>
        </w:rPr>
        <w:t>de</w:t>
      </w:r>
      <w:r w:rsidRPr="00666A02">
        <w:rPr>
          <w:rFonts w:asciiTheme="minorHAnsi" w:hAnsiTheme="minorHAnsi" w:cstheme="minorHAnsi"/>
          <w:szCs w:val="22"/>
        </w:rPr>
        <w:t xml:space="preserve"> </w:t>
      </w:r>
      <w:r w:rsidR="00C06CBB" w:rsidRPr="00666A02">
        <w:rPr>
          <w:rFonts w:asciiTheme="minorHAnsi" w:hAnsiTheme="minorHAnsi" w:cstheme="minorHAnsi"/>
          <w:szCs w:val="22"/>
        </w:rPr>
        <w:t>l’accord-cadre et/ou du marché subséquent</w:t>
      </w:r>
      <w:r w:rsidRPr="00666A02">
        <w:rPr>
          <w:rFonts w:asciiTheme="minorHAnsi" w:hAnsiTheme="minorHAnsi" w:cstheme="minorHAnsi"/>
          <w:szCs w:val="22"/>
        </w:rPr>
        <w:t xml:space="preserve"> est compromise en raison de l’octroi à tout intéressé d’un  avantage injustifié, contraire aux dispositions législatives ou règlementaires et ayant pour effet de compromettre la liberté d’accès </w:t>
      </w:r>
      <w:r w:rsidR="00C06CBB" w:rsidRPr="00666A02">
        <w:rPr>
          <w:rFonts w:asciiTheme="minorHAnsi" w:hAnsiTheme="minorHAnsi" w:cstheme="minorHAnsi"/>
          <w:szCs w:val="22"/>
        </w:rPr>
        <w:t>et l’égalité de traitement</w:t>
      </w:r>
      <w:r w:rsidRPr="00666A02">
        <w:rPr>
          <w:rFonts w:asciiTheme="minorHAnsi" w:hAnsiTheme="minorHAnsi" w:cstheme="minorHAnsi"/>
          <w:szCs w:val="22"/>
        </w:rPr>
        <w:t xml:space="preserve"> dans les marchés publics.</w:t>
      </w:r>
    </w:p>
    <w:p w14:paraId="10B60702" w14:textId="77777777" w:rsidR="00EB761D" w:rsidRPr="00666A02" w:rsidRDefault="00EB761D" w:rsidP="00EB761D">
      <w:pPr>
        <w:pStyle w:val="w"/>
        <w:widowControl w:val="0"/>
        <w:spacing w:before="120"/>
        <w:ind w:left="994" w:hanging="432"/>
        <w:rPr>
          <w:rFonts w:asciiTheme="minorHAnsi" w:hAnsiTheme="minorHAnsi" w:cstheme="minorHAnsi"/>
          <w:smallCaps/>
          <w:szCs w:val="22"/>
        </w:rPr>
      </w:pPr>
      <w:r w:rsidRPr="00666A02">
        <w:rPr>
          <w:rFonts w:asciiTheme="minorHAnsi" w:hAnsiTheme="minorHAnsi" w:cstheme="minorHAnsi"/>
          <w:smallCaps/>
          <w:szCs w:val="22"/>
        </w:rPr>
        <w:tab/>
        <w:t>Délit d’initiés</w:t>
      </w:r>
    </w:p>
    <w:p w14:paraId="3237A461" w14:textId="26E75E6A" w:rsidR="00EB761D" w:rsidRPr="00666A02" w:rsidRDefault="00EB761D" w:rsidP="00EB761D">
      <w:pPr>
        <w:pStyle w:val="w"/>
        <w:widowControl w:val="0"/>
        <w:spacing w:before="120"/>
        <w:ind w:left="994"/>
        <w:rPr>
          <w:rFonts w:asciiTheme="minorHAnsi" w:hAnsiTheme="minorHAnsi" w:cstheme="minorHAnsi"/>
          <w:szCs w:val="22"/>
        </w:rPr>
      </w:pPr>
      <w:r w:rsidRPr="00666A02">
        <w:rPr>
          <w:rFonts w:asciiTheme="minorHAnsi" w:hAnsiTheme="minorHAnsi" w:cstheme="minorHAnsi"/>
          <w:szCs w:val="22"/>
        </w:rPr>
        <w:t>Il y a corruption lorsque l’exécution impartiale et objective</w:t>
      </w:r>
      <w:r w:rsidR="00C06CBB" w:rsidRPr="00666A02">
        <w:rPr>
          <w:rFonts w:asciiTheme="minorHAnsi" w:hAnsiTheme="minorHAnsi" w:cstheme="minorHAnsi"/>
          <w:szCs w:val="22"/>
        </w:rPr>
        <w:t xml:space="preserve"> de</w:t>
      </w:r>
      <w:r w:rsidRPr="00666A02">
        <w:rPr>
          <w:rFonts w:asciiTheme="minorHAnsi" w:hAnsiTheme="minorHAnsi" w:cstheme="minorHAnsi"/>
          <w:szCs w:val="22"/>
        </w:rPr>
        <w:t xml:space="preserve"> </w:t>
      </w:r>
      <w:r w:rsidR="00C06CBB" w:rsidRPr="00666A02">
        <w:rPr>
          <w:rFonts w:asciiTheme="minorHAnsi" w:hAnsiTheme="minorHAnsi" w:cstheme="minorHAnsi"/>
          <w:szCs w:val="22"/>
        </w:rPr>
        <w:t xml:space="preserve">l’accord-cadre et/ou du marché subséquent </w:t>
      </w:r>
      <w:r w:rsidRPr="00666A02">
        <w:rPr>
          <w:rFonts w:asciiTheme="minorHAnsi" w:hAnsiTheme="minorHAnsi" w:cstheme="minorHAnsi"/>
          <w:szCs w:val="22"/>
        </w:rPr>
        <w:t xml:space="preserve">est compromise en raison de la diffusion, de la détention et de l’exploitation par tout intéressé de toute information dite privilégiée leur procurant ainsi un avantage certain par rapport à tout autre tiers également intéressé. </w:t>
      </w:r>
    </w:p>
    <w:p w14:paraId="0E45A052" w14:textId="77777777" w:rsidR="003C61CD" w:rsidRPr="00666A02" w:rsidRDefault="00C06CBB"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Le titulaire </w:t>
      </w:r>
      <w:r w:rsidR="00EB761D" w:rsidRPr="00666A02">
        <w:rPr>
          <w:rFonts w:asciiTheme="minorHAnsi" w:hAnsiTheme="minorHAnsi" w:cstheme="minorHAnsi"/>
          <w:szCs w:val="22"/>
        </w:rPr>
        <w:t xml:space="preserve">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comme mentionné ci-dessus et s’apparente  à une gratification ou une récompense liée à l'exécution </w:t>
      </w:r>
      <w:r w:rsidR="003C61CD" w:rsidRPr="00666A02">
        <w:rPr>
          <w:rFonts w:asciiTheme="minorHAnsi" w:hAnsiTheme="minorHAnsi" w:cstheme="minorHAnsi"/>
          <w:szCs w:val="22"/>
        </w:rPr>
        <w:t xml:space="preserve">de l’accord-cadre et/ou du marché subséquent </w:t>
      </w:r>
    </w:p>
    <w:p w14:paraId="616D37F7" w14:textId="159E7567" w:rsidR="00EB761D" w:rsidRPr="00666A02" w:rsidRDefault="003C61CD"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Pour l’exécution des prestations, le titulaire </w:t>
      </w:r>
      <w:r w:rsidR="00EB761D" w:rsidRPr="00666A02">
        <w:rPr>
          <w:rFonts w:asciiTheme="minorHAnsi" w:hAnsiTheme="minorHAnsi" w:cstheme="minorHAnsi"/>
          <w:szCs w:val="22"/>
        </w:rPr>
        <w:t xml:space="preserve">devront respecter les dix principes du Pacte Mondial des Nations Unies, accessible sur la page web suivante : </w:t>
      </w:r>
      <w:hyperlink r:id="rId21" w:history="1">
        <w:r w:rsidR="00EB761D" w:rsidRPr="00666A02">
          <w:rPr>
            <w:rStyle w:val="Lienhypertexte"/>
            <w:rFonts w:asciiTheme="minorHAnsi" w:hAnsiTheme="minorHAnsi" w:cstheme="minorHAnsi"/>
            <w:szCs w:val="22"/>
          </w:rPr>
          <w:t>https://www.unglobalcompact.org/what-is-gc/mission/principles</w:t>
        </w:r>
      </w:hyperlink>
    </w:p>
    <w:p w14:paraId="6EB33ED9" w14:textId="29B4B03C" w:rsidR="003C61CD" w:rsidRPr="00666A02" w:rsidRDefault="003C61CD" w:rsidP="005E0B0F">
      <w:pPr>
        <w:pStyle w:val="Titre3"/>
        <w:rPr>
          <w:rFonts w:asciiTheme="minorHAnsi" w:hAnsiTheme="minorHAnsi" w:cstheme="minorHAnsi"/>
          <w:sz w:val="22"/>
          <w:szCs w:val="22"/>
        </w:rPr>
      </w:pPr>
      <w:r w:rsidRPr="00666A02">
        <w:rPr>
          <w:rFonts w:asciiTheme="minorHAnsi" w:hAnsiTheme="minorHAnsi" w:cstheme="minorHAnsi"/>
          <w:sz w:val="22"/>
          <w:szCs w:val="22"/>
        </w:rPr>
        <w:t>Procédure de signalement</w:t>
      </w:r>
    </w:p>
    <w:p w14:paraId="0C498C23" w14:textId="39568108" w:rsidR="00EB761D" w:rsidRPr="00666A02" w:rsidRDefault="003C61CD"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Le titulaire</w:t>
      </w:r>
      <w:r w:rsidR="00EB761D" w:rsidRPr="00666A02">
        <w:rPr>
          <w:rFonts w:asciiTheme="minorHAnsi" w:hAnsiTheme="minorHAnsi" w:cstheme="minorHAnsi"/>
          <w:szCs w:val="22"/>
        </w:rPr>
        <w:t xml:space="preserve"> doit signaler sans délais et par écrit </w:t>
      </w:r>
      <w:r w:rsidRPr="00666A02">
        <w:rPr>
          <w:rFonts w:asciiTheme="minorHAnsi" w:hAnsiTheme="minorHAnsi" w:cstheme="minorHAnsi"/>
          <w:szCs w:val="22"/>
        </w:rPr>
        <w:t>au pouvoir adjudicateur</w:t>
      </w:r>
      <w:r w:rsidR="00EB761D" w:rsidRPr="00666A02">
        <w:rPr>
          <w:rFonts w:asciiTheme="minorHAnsi" w:hAnsiTheme="minorHAnsi" w:cstheme="minorHAnsi"/>
          <w:szCs w:val="22"/>
        </w:rPr>
        <w:t xml:space="preserve"> toute situation contrevenant aux engagements éthiques de sa Charte et survenant en cours d’exécution </w:t>
      </w:r>
      <w:r w:rsidR="00633497" w:rsidRPr="00666A02">
        <w:rPr>
          <w:rFonts w:asciiTheme="minorHAnsi" w:hAnsiTheme="minorHAnsi" w:cstheme="minorHAnsi"/>
          <w:szCs w:val="22"/>
        </w:rPr>
        <w:t xml:space="preserve">des prestations. Le titulaire </w:t>
      </w:r>
      <w:r w:rsidR="00EB761D" w:rsidRPr="00666A02">
        <w:rPr>
          <w:rFonts w:asciiTheme="minorHAnsi" w:hAnsiTheme="minorHAnsi" w:cstheme="minorHAnsi"/>
          <w:szCs w:val="22"/>
        </w:rPr>
        <w:t>prend immédiatement toutes les mesures nécessaires p</w:t>
      </w:r>
      <w:r w:rsidR="00633497" w:rsidRPr="00666A02">
        <w:rPr>
          <w:rFonts w:asciiTheme="minorHAnsi" w:hAnsiTheme="minorHAnsi" w:cstheme="minorHAnsi"/>
          <w:szCs w:val="22"/>
        </w:rPr>
        <w:t xml:space="preserve">our remédier à cette situation. Le pouvoir adjudicateur </w:t>
      </w:r>
      <w:r w:rsidR="00EB761D" w:rsidRPr="00666A02">
        <w:rPr>
          <w:rFonts w:asciiTheme="minorHAnsi" w:hAnsiTheme="minorHAnsi" w:cstheme="minorHAnsi"/>
          <w:szCs w:val="22"/>
        </w:rPr>
        <w:t>se réserve le droit de vérifier que les mesures prises sont appropriées et d'exiger que des mesures complémentaires soient prises dans un délai précis.</w:t>
      </w:r>
    </w:p>
    <w:p w14:paraId="7C91D4B5" w14:textId="05E01CA4" w:rsidR="00EB761D" w:rsidRPr="00666A02" w:rsidRDefault="00633497"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Le titulaire </w:t>
      </w:r>
      <w:r w:rsidR="00EB761D" w:rsidRPr="00666A02">
        <w:rPr>
          <w:rFonts w:asciiTheme="minorHAnsi" w:hAnsiTheme="minorHAnsi" w:cstheme="minorHAnsi"/>
          <w:szCs w:val="22"/>
        </w:rPr>
        <w:t>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w:t>
      </w:r>
    </w:p>
    <w:p w14:paraId="019A143A" w14:textId="77777777" w:rsidR="00EB761D" w:rsidRPr="00666A02" w:rsidRDefault="00EB761D" w:rsidP="005E0B0F">
      <w:pPr>
        <w:pStyle w:val="Titre3"/>
        <w:rPr>
          <w:rFonts w:asciiTheme="minorHAnsi" w:hAnsiTheme="minorHAnsi" w:cstheme="minorHAnsi"/>
          <w:sz w:val="22"/>
          <w:szCs w:val="22"/>
        </w:rPr>
      </w:pPr>
      <w:r w:rsidRPr="00666A02">
        <w:rPr>
          <w:rFonts w:asciiTheme="minorHAnsi" w:hAnsiTheme="minorHAnsi" w:cstheme="minorHAnsi"/>
          <w:sz w:val="22"/>
          <w:szCs w:val="22"/>
        </w:rPr>
        <w:t>Lanceur d’alerte</w:t>
      </w:r>
    </w:p>
    <w:p w14:paraId="0F069AEA" w14:textId="64864850" w:rsidR="00EB761D" w:rsidRPr="00666A02" w:rsidRDefault="00EB761D"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Si dans le cadre de l’exécution </w:t>
      </w:r>
      <w:r w:rsidR="00633497" w:rsidRPr="00666A02">
        <w:rPr>
          <w:rFonts w:asciiTheme="minorHAnsi" w:hAnsiTheme="minorHAnsi" w:cstheme="minorHAnsi"/>
          <w:szCs w:val="22"/>
        </w:rPr>
        <w:t>des prestations</w:t>
      </w:r>
      <w:r w:rsidRPr="00666A02">
        <w:rPr>
          <w:rFonts w:asciiTheme="minorHAnsi" w:hAnsiTheme="minorHAnsi" w:cstheme="minorHAnsi"/>
          <w:szCs w:val="22"/>
        </w:rPr>
        <w:t xml:space="preserve">, le </w:t>
      </w:r>
      <w:r w:rsidR="00633497" w:rsidRPr="00666A02">
        <w:rPr>
          <w:rFonts w:asciiTheme="minorHAnsi" w:hAnsiTheme="minorHAnsi" w:cstheme="minorHAnsi"/>
          <w:szCs w:val="22"/>
        </w:rPr>
        <w:t xml:space="preserve">titulaire </w:t>
      </w:r>
      <w:r w:rsidRPr="00666A02">
        <w:rPr>
          <w:rFonts w:asciiTheme="minorHAnsi" w:hAnsiTheme="minorHAnsi" w:cstheme="minorHAnsi"/>
          <w:szCs w:val="22"/>
        </w:rPr>
        <w:t xml:space="preserve">a eu personnellement connaissance d’un crime ou d’un délit, d’une violation grave et manifeste d’un engagement international régulièrement ratifié ou approuvé par la France, d’un acte unilatéral d’une organisation internationale pris sur le fondement d’un tel engagement, de la loi ou du règlement, ou d’une menace ou d’un préjudice graves pour l’intérêt général, il peut en faire le signalement auprès du référent lanceur d’alerte </w:t>
      </w:r>
      <w:r w:rsidR="00633497" w:rsidRPr="00666A02">
        <w:rPr>
          <w:rFonts w:asciiTheme="minorHAnsi" w:hAnsiTheme="minorHAnsi" w:cstheme="minorHAnsi"/>
          <w:szCs w:val="22"/>
        </w:rPr>
        <w:t>du pouvoir adjudicateur</w:t>
      </w:r>
      <w:r w:rsidRPr="00666A02">
        <w:rPr>
          <w:rFonts w:asciiTheme="minorHAnsi" w:hAnsiTheme="minorHAnsi" w:cstheme="minorHAnsi"/>
          <w:szCs w:val="22"/>
        </w:rPr>
        <w:t>.</w:t>
      </w:r>
    </w:p>
    <w:p w14:paraId="0B71AC13" w14:textId="6FA046C5" w:rsidR="00EB761D" w:rsidRPr="00666A02" w:rsidRDefault="00EB761D"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 xml:space="preserve">Le cas échéant, le </w:t>
      </w:r>
      <w:r w:rsidR="00633497" w:rsidRPr="00666A02">
        <w:rPr>
          <w:rFonts w:asciiTheme="minorHAnsi" w:hAnsiTheme="minorHAnsi" w:cstheme="minorHAnsi"/>
          <w:szCs w:val="22"/>
        </w:rPr>
        <w:t xml:space="preserve">titulaire </w:t>
      </w:r>
      <w:r w:rsidRPr="00666A02">
        <w:rPr>
          <w:rFonts w:asciiTheme="minorHAnsi" w:hAnsiTheme="minorHAnsi" w:cstheme="minorHAnsi"/>
          <w:szCs w:val="22"/>
        </w:rPr>
        <w:t>en sa qualité de lanceur d’alerte agissant de bonne foi bénéficierait de la triple protection prévue par la réglementation, à savoir : (i) du caractère strictement confidentiel de la procédure, (ii) de l’interdiction des mesures de représailles professionnelles à son égard et (iii) d’une irresponsabilité pénale.</w:t>
      </w:r>
    </w:p>
    <w:p w14:paraId="22E30233" w14:textId="36BC1920" w:rsidR="00EB761D" w:rsidRPr="00666A02" w:rsidRDefault="00EB761D" w:rsidP="00EB761D">
      <w:pPr>
        <w:pStyle w:val="w"/>
        <w:widowControl w:val="0"/>
        <w:spacing w:before="120"/>
        <w:ind w:left="567"/>
        <w:rPr>
          <w:rFonts w:asciiTheme="minorHAnsi" w:hAnsiTheme="minorHAnsi" w:cstheme="minorHAnsi"/>
          <w:szCs w:val="22"/>
        </w:rPr>
      </w:pPr>
      <w:r w:rsidRPr="00666A02">
        <w:rPr>
          <w:rFonts w:asciiTheme="minorHAnsi" w:hAnsiTheme="minorHAnsi" w:cstheme="minorHAnsi"/>
          <w:szCs w:val="22"/>
        </w:rPr>
        <w:t>Le référent « lanceur d’alerte</w:t>
      </w:r>
      <w:r w:rsidR="002E1B78" w:rsidRPr="00666A02">
        <w:rPr>
          <w:rFonts w:asciiTheme="minorHAnsi" w:hAnsiTheme="minorHAnsi" w:cstheme="minorHAnsi"/>
          <w:szCs w:val="22"/>
        </w:rPr>
        <w:t> »</w:t>
      </w:r>
      <w:r w:rsidRPr="00666A02">
        <w:rPr>
          <w:rFonts w:asciiTheme="minorHAnsi" w:hAnsiTheme="minorHAnsi" w:cstheme="minorHAnsi"/>
          <w:szCs w:val="22"/>
        </w:rPr>
        <w:t xml:space="preserve"> </w:t>
      </w:r>
      <w:r w:rsidR="002E1B78" w:rsidRPr="00666A02">
        <w:rPr>
          <w:rFonts w:asciiTheme="minorHAnsi" w:hAnsiTheme="minorHAnsi" w:cstheme="minorHAnsi"/>
          <w:szCs w:val="22"/>
        </w:rPr>
        <w:t>du pouvoir adjuidicateur</w:t>
      </w:r>
      <w:r w:rsidRPr="00666A02">
        <w:rPr>
          <w:rFonts w:asciiTheme="minorHAnsi" w:hAnsiTheme="minorHAnsi" w:cstheme="minorHAnsi"/>
          <w:szCs w:val="22"/>
        </w:rPr>
        <w:t xml:space="preserve"> est rattaché au Ministère français de l’Europe et des Affaires étrangères. Ses coordonnées sont les suivantes :</w:t>
      </w:r>
    </w:p>
    <w:p w14:paraId="79D81D94" w14:textId="77777777" w:rsidR="00EB761D" w:rsidRPr="00666A02" w:rsidRDefault="00EB761D" w:rsidP="00EB761D">
      <w:pPr>
        <w:pStyle w:val="w"/>
        <w:widowControl w:val="0"/>
        <w:spacing w:before="120"/>
        <w:ind w:left="567"/>
        <w:jc w:val="left"/>
        <w:rPr>
          <w:rFonts w:asciiTheme="minorHAnsi" w:hAnsiTheme="minorHAnsi" w:cstheme="minorHAnsi"/>
          <w:szCs w:val="22"/>
        </w:rPr>
      </w:pPr>
      <w:r w:rsidRPr="00666A02">
        <w:rPr>
          <w:rFonts w:asciiTheme="minorHAnsi" w:hAnsiTheme="minorHAnsi" w:cstheme="minorHAnsi"/>
          <w:szCs w:val="22"/>
        </w:rPr>
        <w:t xml:space="preserve">Mél : </w:t>
      </w:r>
      <w:hyperlink r:id="rId22" w:history="1">
        <w:r w:rsidRPr="00666A02">
          <w:rPr>
            <w:rFonts w:asciiTheme="minorHAnsi" w:hAnsiTheme="minorHAnsi" w:cstheme="minorHAnsi"/>
            <w:szCs w:val="22"/>
          </w:rPr>
          <w:t>referent.lanceursdalerte@diplomatie.gouv.fr</w:t>
        </w:r>
      </w:hyperlink>
    </w:p>
    <w:p w14:paraId="72F39E0D" w14:textId="77777777" w:rsidR="00EB761D" w:rsidRPr="00666A02" w:rsidRDefault="00EB761D" w:rsidP="00EB761D">
      <w:pPr>
        <w:pStyle w:val="w"/>
        <w:widowControl w:val="0"/>
        <w:spacing w:before="120"/>
        <w:ind w:left="567"/>
        <w:jc w:val="left"/>
        <w:rPr>
          <w:rFonts w:asciiTheme="minorHAnsi" w:hAnsiTheme="minorHAnsi" w:cstheme="minorHAnsi"/>
          <w:szCs w:val="22"/>
        </w:rPr>
      </w:pPr>
      <w:r w:rsidRPr="00666A02">
        <w:rPr>
          <w:rFonts w:asciiTheme="minorHAnsi" w:hAnsiTheme="minorHAnsi" w:cstheme="minorHAnsi"/>
          <w:szCs w:val="22"/>
        </w:rPr>
        <w:t>T. : +33 1 43 17 69 84</w:t>
      </w:r>
    </w:p>
    <w:p w14:paraId="73679490" w14:textId="2ADF9123" w:rsidR="00A7443D" w:rsidRPr="00666A02" w:rsidRDefault="00EB761D" w:rsidP="006930CF">
      <w:pPr>
        <w:pStyle w:val="w"/>
        <w:widowControl w:val="0"/>
        <w:spacing w:before="120"/>
        <w:ind w:left="567"/>
        <w:jc w:val="left"/>
        <w:rPr>
          <w:rFonts w:asciiTheme="minorHAnsi" w:hAnsiTheme="minorHAnsi" w:cstheme="minorHAnsi"/>
          <w:szCs w:val="22"/>
        </w:rPr>
      </w:pPr>
      <w:r w:rsidRPr="00666A02">
        <w:rPr>
          <w:rFonts w:asciiTheme="minorHAnsi" w:hAnsiTheme="minorHAnsi" w:cstheme="minorHAnsi"/>
          <w:szCs w:val="22"/>
        </w:rPr>
        <w:t>Bureau CNV C 366 B</w:t>
      </w:r>
      <w:r w:rsidRPr="00666A02">
        <w:rPr>
          <w:rFonts w:asciiTheme="minorHAnsi" w:hAnsiTheme="minorHAnsi" w:cstheme="minorHAnsi"/>
          <w:szCs w:val="22"/>
        </w:rPr>
        <w:br/>
        <w:t>27, rue de la Convention</w:t>
      </w:r>
      <w:r w:rsidRPr="00666A02">
        <w:rPr>
          <w:rFonts w:asciiTheme="minorHAnsi" w:hAnsiTheme="minorHAnsi" w:cstheme="minorHAnsi"/>
          <w:szCs w:val="22"/>
        </w:rPr>
        <w:br/>
        <w:t>75732 PARIS CEDEX 15</w:t>
      </w:r>
    </w:p>
    <w:p w14:paraId="4FDDB6F2" w14:textId="6963A530" w:rsidR="00E04A48" w:rsidRPr="00666A02" w:rsidRDefault="00E04A48" w:rsidP="00B248E1">
      <w:pPr>
        <w:ind w:firstLine="567"/>
        <w:jc w:val="both"/>
        <w:rPr>
          <w:rFonts w:asciiTheme="minorHAnsi" w:hAnsiTheme="minorHAnsi" w:cstheme="minorHAnsi"/>
          <w:sz w:val="22"/>
          <w:szCs w:val="22"/>
        </w:rPr>
      </w:pPr>
    </w:p>
    <w:p w14:paraId="06DB94F7" w14:textId="77777777" w:rsidR="00E04A48" w:rsidRPr="00666A02" w:rsidRDefault="00E04A48" w:rsidP="00E04A48">
      <w:pPr>
        <w:pStyle w:val="Titre2"/>
        <w:spacing w:before="240" w:after="60"/>
        <w:jc w:val="both"/>
        <w:rPr>
          <w:rFonts w:asciiTheme="minorHAnsi" w:hAnsiTheme="minorHAnsi" w:cstheme="minorHAnsi"/>
          <w:sz w:val="22"/>
          <w:szCs w:val="22"/>
        </w:rPr>
      </w:pPr>
      <w:bookmarkStart w:id="38" w:name="_Ref464060009"/>
      <w:bookmarkStart w:id="39" w:name="_Toc525912441"/>
      <w:bookmarkStart w:id="40" w:name="_Toc126922001"/>
      <w:bookmarkStart w:id="41" w:name="_Toc194414772"/>
      <w:r w:rsidRPr="00666A02">
        <w:rPr>
          <w:rFonts w:asciiTheme="minorHAnsi" w:hAnsiTheme="minorHAnsi" w:cstheme="minorHAnsi"/>
          <w:sz w:val="22"/>
          <w:szCs w:val="22"/>
        </w:rPr>
        <w:t>Point de contact et communication</w:t>
      </w:r>
      <w:bookmarkEnd w:id="38"/>
      <w:bookmarkEnd w:id="39"/>
      <w:bookmarkEnd w:id="40"/>
      <w:bookmarkEnd w:id="41"/>
    </w:p>
    <w:p w14:paraId="30EE7A62" w14:textId="77777777" w:rsidR="00E04A48" w:rsidRPr="00666A02" w:rsidRDefault="00E04A48" w:rsidP="00E04A48">
      <w:pPr>
        <w:pStyle w:val="u"/>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 xml:space="preserve">Tout avis ou communication entre les </w:t>
      </w:r>
      <w:r w:rsidRPr="00666A02">
        <w:rPr>
          <w:rFonts w:asciiTheme="minorHAnsi" w:hAnsiTheme="minorHAnsi" w:cstheme="minorHAnsi"/>
          <w:smallCaps/>
          <w:szCs w:val="22"/>
        </w:rPr>
        <w:t>Parties</w:t>
      </w:r>
      <w:r w:rsidRPr="00666A02">
        <w:rPr>
          <w:rFonts w:asciiTheme="minorHAnsi" w:hAnsiTheme="minorHAnsi" w:cstheme="minorHAnsi"/>
          <w:szCs w:val="22"/>
        </w:rPr>
        <w:t xml:space="preserve"> qui interviendra au titre </w:t>
      </w:r>
      <w:r w:rsidRPr="00666A02">
        <w:rPr>
          <w:rFonts w:asciiTheme="minorHAnsi" w:hAnsiTheme="minorHAnsi" w:cstheme="minorHAnsi"/>
          <w:bCs/>
          <w:szCs w:val="22"/>
        </w:rPr>
        <w:t xml:space="preserve">du </w:t>
      </w:r>
      <w:r w:rsidRPr="00666A02">
        <w:rPr>
          <w:rFonts w:asciiTheme="minorHAnsi" w:hAnsiTheme="minorHAnsi" w:cstheme="minorHAnsi"/>
          <w:bCs/>
          <w:smallCaps/>
          <w:szCs w:val="22"/>
        </w:rPr>
        <w:t>Contrat</w:t>
      </w:r>
      <w:r w:rsidRPr="00666A02">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666A02">
        <w:rPr>
          <w:rFonts w:asciiTheme="minorHAnsi" w:hAnsiTheme="minorHAnsi" w:cstheme="minorHAnsi"/>
          <w:smallCaps/>
          <w:szCs w:val="22"/>
        </w:rPr>
        <w:t>contrat</w:t>
      </w:r>
      <w:r w:rsidRPr="00666A02">
        <w:rPr>
          <w:rFonts w:asciiTheme="minorHAnsi" w:hAnsiTheme="minorHAnsi" w:cstheme="minorHAnsi"/>
          <w:szCs w:val="22"/>
        </w:rPr>
        <w:t>), et sera réputé valablement fait à compter de sa réception par le destinataire.</w:t>
      </w:r>
    </w:p>
    <w:p w14:paraId="47D9D359" w14:textId="77777777" w:rsidR="00E04A48" w:rsidRPr="00666A02" w:rsidRDefault="00E04A48" w:rsidP="00E04A48">
      <w:pPr>
        <w:pStyle w:val="u"/>
        <w:widowControl w:val="0"/>
        <w:numPr>
          <w:ilvl w:val="12"/>
          <w:numId w:val="0"/>
        </w:numPr>
        <w:spacing w:before="120" w:after="120"/>
        <w:ind w:left="561"/>
        <w:rPr>
          <w:rFonts w:asciiTheme="minorHAnsi" w:hAnsiTheme="minorHAnsi" w:cstheme="minorHAnsi"/>
          <w:szCs w:val="22"/>
        </w:rPr>
      </w:pPr>
      <w:r w:rsidRPr="00666A02">
        <w:rPr>
          <w:rFonts w:asciiTheme="minorHAnsi" w:hAnsiTheme="minorHAnsi" w:cstheme="minorHAnsi"/>
          <w:szCs w:val="22"/>
        </w:rPr>
        <w:t>Toute la correspondance devra être adressée, tous frais de port payés, aux adresses suivantes :</w:t>
      </w:r>
    </w:p>
    <w:p w14:paraId="0A8DDDB2" w14:textId="77777777" w:rsidR="00E04A48" w:rsidRPr="00666A02" w:rsidRDefault="00E04A48" w:rsidP="00E04A48">
      <w:pPr>
        <w:pStyle w:val="u"/>
        <w:widowControl w:val="0"/>
        <w:numPr>
          <w:ilvl w:val="12"/>
          <w:numId w:val="0"/>
        </w:numPr>
        <w:spacing w:before="120" w:after="120"/>
        <w:ind w:left="561"/>
        <w:rPr>
          <w:rFonts w:asciiTheme="minorHAnsi" w:hAnsiTheme="minorHAnsi" w:cstheme="minorHAnsi"/>
          <w:szCs w:val="22"/>
        </w:rPr>
      </w:pPr>
    </w:p>
    <w:p w14:paraId="7F7E9967" w14:textId="77777777" w:rsidR="00E04A48" w:rsidRPr="00666A02" w:rsidRDefault="00E04A48" w:rsidP="00E04A48">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E04A48" w:rsidRPr="00666A02" w14:paraId="28AA4F82" w14:textId="77777777" w:rsidTr="00BD34F8">
        <w:tc>
          <w:tcPr>
            <w:tcW w:w="4370" w:type="dxa"/>
            <w:vAlign w:val="center"/>
          </w:tcPr>
          <w:p w14:paraId="36CFF6E9" w14:textId="77777777" w:rsidR="00E04A48" w:rsidRPr="00666A02" w:rsidRDefault="00E04A48" w:rsidP="00BD34F8">
            <w:pPr>
              <w:pStyle w:val="w"/>
              <w:widowControl w:val="0"/>
              <w:spacing w:before="100" w:beforeAutospacing="1" w:after="100" w:afterAutospacing="1"/>
              <w:rPr>
                <w:rFonts w:asciiTheme="minorHAnsi" w:hAnsiTheme="minorHAnsi" w:cstheme="minorHAnsi"/>
                <w:szCs w:val="22"/>
              </w:rPr>
            </w:pPr>
            <w:r w:rsidRPr="00666A02">
              <w:rPr>
                <w:rFonts w:asciiTheme="minorHAnsi" w:hAnsiTheme="minorHAnsi" w:cstheme="minorHAnsi"/>
                <w:szCs w:val="22"/>
              </w:rPr>
              <w:t xml:space="preserve">Pour </w:t>
            </w:r>
            <w:r w:rsidRPr="00666A02">
              <w:rPr>
                <w:rFonts w:asciiTheme="minorHAnsi" w:hAnsiTheme="minorHAnsi" w:cstheme="minorHAnsi"/>
                <w:smallCaps/>
                <w:szCs w:val="22"/>
              </w:rPr>
              <w:t>Expertise France </w:t>
            </w:r>
            <w:r w:rsidRPr="00666A02">
              <w:rPr>
                <w:rFonts w:asciiTheme="minorHAnsi" w:hAnsiTheme="minorHAnsi" w:cstheme="minorHAnsi"/>
                <w:szCs w:val="22"/>
              </w:rPr>
              <w:t>:</w:t>
            </w:r>
          </w:p>
        </w:tc>
        <w:tc>
          <w:tcPr>
            <w:tcW w:w="4374" w:type="dxa"/>
            <w:vAlign w:val="center"/>
          </w:tcPr>
          <w:p w14:paraId="63401119" w14:textId="77777777" w:rsidR="00E04A48" w:rsidRPr="00666A02" w:rsidRDefault="00E04A48" w:rsidP="00BD34F8">
            <w:pPr>
              <w:widowControl w:val="0"/>
              <w:numPr>
                <w:ilvl w:val="12"/>
                <w:numId w:val="0"/>
              </w:numPr>
              <w:spacing w:line="240" w:lineRule="auto"/>
              <w:jc w:val="both"/>
              <w:rPr>
                <w:rFonts w:asciiTheme="minorHAnsi" w:hAnsiTheme="minorHAnsi" w:cstheme="minorHAnsi"/>
                <w:smallCaps/>
                <w:sz w:val="22"/>
                <w:szCs w:val="22"/>
              </w:rPr>
            </w:pPr>
            <w:r w:rsidRPr="00666A02">
              <w:rPr>
                <w:rFonts w:asciiTheme="minorHAnsi" w:hAnsiTheme="minorHAnsi" w:cstheme="minorHAnsi"/>
                <w:smallCaps/>
                <w:sz w:val="22"/>
                <w:szCs w:val="22"/>
              </w:rPr>
              <w:t xml:space="preserve">Expertise France </w:t>
            </w:r>
          </w:p>
          <w:p w14:paraId="195CFD5C" w14:textId="77777777" w:rsidR="006930CF" w:rsidRDefault="006930CF" w:rsidP="00BD34F8">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POIRSON Romé</w:t>
            </w:r>
          </w:p>
          <w:p w14:paraId="2BDCDEB9" w14:textId="24BE3456" w:rsidR="00E04A48" w:rsidRPr="00666A02" w:rsidRDefault="006930CF" w:rsidP="00BD34F8">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Département </w:t>
            </w:r>
            <w:r w:rsidR="00E04A48" w:rsidRPr="00666A02">
              <w:rPr>
                <w:rFonts w:asciiTheme="minorHAnsi" w:hAnsiTheme="minorHAnsi" w:cstheme="minorHAnsi"/>
                <w:sz w:val="22"/>
                <w:szCs w:val="22"/>
                <w:highlight w:val="yellow"/>
              </w:rPr>
              <w:t>Nom du chargé de projet</w:t>
            </w:r>
          </w:p>
          <w:p w14:paraId="53593599" w14:textId="7474078E" w:rsidR="00E04A48" w:rsidRPr="00666A02" w:rsidRDefault="00E04A48" w:rsidP="00BD34F8">
            <w:pPr>
              <w:widowControl w:val="0"/>
              <w:numPr>
                <w:ilvl w:val="12"/>
                <w:numId w:val="0"/>
              </w:numPr>
              <w:spacing w:line="240" w:lineRule="auto"/>
              <w:jc w:val="both"/>
              <w:rPr>
                <w:rFonts w:asciiTheme="minorHAnsi" w:hAnsiTheme="minorHAnsi" w:cstheme="minorHAnsi"/>
                <w:sz w:val="22"/>
                <w:szCs w:val="22"/>
                <w:highlight w:val="yellow"/>
              </w:rPr>
            </w:pPr>
            <w:r w:rsidRPr="00666A02">
              <w:rPr>
                <w:rFonts w:asciiTheme="minorHAnsi" w:hAnsiTheme="minorHAnsi" w:cstheme="minorHAnsi"/>
                <w:sz w:val="22"/>
                <w:szCs w:val="22"/>
                <w:highlight w:val="yellow"/>
              </w:rPr>
              <w:t xml:space="preserve">Département </w:t>
            </w:r>
            <w:r w:rsidR="006930CF">
              <w:rPr>
                <w:rFonts w:asciiTheme="minorHAnsi" w:hAnsiTheme="minorHAnsi" w:cstheme="minorHAnsi"/>
                <w:sz w:val="22"/>
                <w:szCs w:val="22"/>
                <w:highlight w:val="yellow"/>
              </w:rPr>
              <w:t>JUM</w:t>
            </w:r>
          </w:p>
          <w:p w14:paraId="206A18FC" w14:textId="77777777" w:rsidR="00E04A48" w:rsidRPr="00666A02" w:rsidRDefault="00E04A48" w:rsidP="00BD34F8">
            <w:pPr>
              <w:widowControl w:val="0"/>
              <w:numPr>
                <w:ilvl w:val="12"/>
                <w:numId w:val="0"/>
              </w:numPr>
              <w:spacing w:line="240" w:lineRule="auto"/>
              <w:jc w:val="both"/>
              <w:rPr>
                <w:rFonts w:asciiTheme="minorHAnsi" w:hAnsiTheme="minorHAnsi" w:cstheme="minorHAnsi"/>
                <w:sz w:val="22"/>
                <w:szCs w:val="22"/>
              </w:rPr>
            </w:pPr>
            <w:r w:rsidRPr="00666A02">
              <w:rPr>
                <w:rFonts w:asciiTheme="minorHAnsi" w:hAnsiTheme="minorHAnsi" w:cstheme="minorHAnsi"/>
                <w:sz w:val="22"/>
                <w:szCs w:val="22"/>
              </w:rPr>
              <w:t>40, boulevard de Port Royal</w:t>
            </w:r>
          </w:p>
          <w:p w14:paraId="214D2C54" w14:textId="77777777" w:rsidR="00E04A48" w:rsidRPr="00666A02" w:rsidRDefault="00E04A48" w:rsidP="00BD34F8">
            <w:pPr>
              <w:widowControl w:val="0"/>
              <w:numPr>
                <w:ilvl w:val="12"/>
                <w:numId w:val="0"/>
              </w:numPr>
              <w:spacing w:line="240" w:lineRule="auto"/>
              <w:jc w:val="both"/>
              <w:rPr>
                <w:rFonts w:asciiTheme="minorHAnsi" w:hAnsiTheme="minorHAnsi" w:cstheme="minorHAnsi"/>
                <w:sz w:val="22"/>
                <w:szCs w:val="22"/>
                <w:highlight w:val="yellow"/>
              </w:rPr>
            </w:pPr>
            <w:r w:rsidRPr="00666A02">
              <w:rPr>
                <w:rFonts w:asciiTheme="minorHAnsi" w:hAnsiTheme="minorHAnsi" w:cstheme="minorHAnsi"/>
                <w:sz w:val="22"/>
                <w:szCs w:val="22"/>
              </w:rPr>
              <w:t>F-75005 PARIS</w:t>
            </w:r>
          </w:p>
        </w:tc>
      </w:tr>
      <w:tr w:rsidR="00E04A48" w:rsidRPr="00666A02" w14:paraId="6364D350" w14:textId="77777777" w:rsidTr="00BD34F8">
        <w:tc>
          <w:tcPr>
            <w:tcW w:w="4370" w:type="dxa"/>
            <w:vAlign w:val="center"/>
          </w:tcPr>
          <w:p w14:paraId="28B90286" w14:textId="77777777" w:rsidR="00E04A48" w:rsidRPr="00666A02" w:rsidRDefault="00E04A48" w:rsidP="00BD34F8">
            <w:pPr>
              <w:pStyle w:val="w"/>
              <w:spacing w:before="100" w:beforeAutospacing="1" w:after="100" w:afterAutospacing="1"/>
              <w:rPr>
                <w:rFonts w:asciiTheme="minorHAnsi" w:hAnsiTheme="minorHAnsi" w:cstheme="minorHAnsi"/>
                <w:szCs w:val="22"/>
              </w:rPr>
            </w:pPr>
            <w:r w:rsidRPr="00666A02">
              <w:rPr>
                <w:rFonts w:asciiTheme="minorHAnsi" w:hAnsiTheme="minorHAnsi" w:cstheme="minorHAnsi"/>
                <w:szCs w:val="22"/>
              </w:rPr>
              <w:t xml:space="preserve">Pour le </w:t>
            </w:r>
            <w:r w:rsidRPr="00666A02">
              <w:rPr>
                <w:rFonts w:asciiTheme="minorHAnsi" w:hAnsiTheme="minorHAnsi" w:cstheme="minorHAnsi"/>
                <w:smallCaps/>
                <w:szCs w:val="22"/>
              </w:rPr>
              <w:t>Contractant </w:t>
            </w:r>
            <w:r w:rsidRPr="00666A02">
              <w:rPr>
                <w:rFonts w:asciiTheme="minorHAnsi" w:hAnsiTheme="minorHAnsi" w:cstheme="minorHAnsi"/>
                <w:szCs w:val="22"/>
              </w:rPr>
              <w:t>:</w:t>
            </w:r>
          </w:p>
        </w:tc>
        <w:tc>
          <w:tcPr>
            <w:tcW w:w="4374" w:type="dxa"/>
            <w:vAlign w:val="center"/>
          </w:tcPr>
          <w:p w14:paraId="5CA28F6B" w14:textId="77777777" w:rsidR="00E04A48" w:rsidRPr="00666A02" w:rsidRDefault="00E04A48" w:rsidP="00BD34F8">
            <w:pPr>
              <w:pStyle w:val="w"/>
              <w:spacing w:before="100" w:beforeAutospacing="1" w:after="100" w:afterAutospacing="1"/>
              <w:rPr>
                <w:rFonts w:asciiTheme="minorHAnsi" w:hAnsiTheme="minorHAnsi" w:cstheme="minorHAnsi"/>
                <w:szCs w:val="22"/>
              </w:rPr>
            </w:pPr>
            <w:r w:rsidRPr="00666A02">
              <w:rPr>
                <w:rFonts w:asciiTheme="minorHAnsi" w:eastAsia="Calibri" w:hAnsiTheme="minorHAnsi" w:cstheme="minorHAnsi"/>
                <w:szCs w:val="22"/>
                <w:highlight w:val="lightGray"/>
              </w:rPr>
              <w:t xml:space="preserve">A renseigner par le </w:t>
            </w:r>
            <w:r w:rsidRPr="00666A02">
              <w:rPr>
                <w:rFonts w:asciiTheme="minorHAnsi" w:eastAsia="Calibri" w:hAnsiTheme="minorHAnsi" w:cstheme="minorHAnsi"/>
                <w:smallCaps/>
                <w:szCs w:val="22"/>
                <w:highlight w:val="lightGray"/>
              </w:rPr>
              <w:t>Contractant</w:t>
            </w:r>
          </w:p>
        </w:tc>
      </w:tr>
    </w:tbl>
    <w:p w14:paraId="2E0B7CEE" w14:textId="77777777" w:rsidR="00E04A48" w:rsidRPr="00666A02" w:rsidRDefault="00E04A48" w:rsidP="00E04A48">
      <w:pPr>
        <w:pStyle w:val="v"/>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 xml:space="preserve">Chaque </w:t>
      </w:r>
      <w:r w:rsidRPr="00666A02">
        <w:rPr>
          <w:rFonts w:asciiTheme="minorHAnsi" w:hAnsiTheme="minorHAnsi" w:cstheme="minorHAnsi"/>
          <w:smallCaps/>
          <w:szCs w:val="22"/>
        </w:rPr>
        <w:t>Partie</w:t>
      </w:r>
      <w:r w:rsidRPr="00666A02">
        <w:rPr>
          <w:rFonts w:asciiTheme="minorHAnsi" w:hAnsiTheme="minorHAnsi" w:cstheme="minorHAnsi"/>
          <w:szCs w:val="22"/>
        </w:rPr>
        <w:t xml:space="preserve"> pourra modifier à tout moment son adresse en informant par écrit l’autre </w:t>
      </w:r>
      <w:r w:rsidRPr="00666A02">
        <w:rPr>
          <w:rFonts w:asciiTheme="minorHAnsi" w:hAnsiTheme="minorHAnsi" w:cstheme="minorHAnsi"/>
          <w:smallCaps/>
          <w:szCs w:val="22"/>
        </w:rPr>
        <w:t>Partie</w:t>
      </w:r>
      <w:r w:rsidRPr="00666A02">
        <w:rPr>
          <w:rFonts w:asciiTheme="minorHAnsi" w:hAnsiTheme="minorHAnsi" w:cstheme="minorHAnsi"/>
          <w:szCs w:val="22"/>
        </w:rPr>
        <w:t xml:space="preserve"> de ce changement.</w:t>
      </w:r>
    </w:p>
    <w:p w14:paraId="38FFE3D7" w14:textId="378CEE42" w:rsidR="00E04A48" w:rsidRPr="00666A02" w:rsidRDefault="00E04A48" w:rsidP="006930CF">
      <w:pPr>
        <w:jc w:val="both"/>
        <w:rPr>
          <w:rFonts w:asciiTheme="minorHAnsi" w:hAnsiTheme="minorHAnsi" w:cstheme="minorHAnsi"/>
          <w:sz w:val="22"/>
          <w:szCs w:val="22"/>
        </w:rPr>
      </w:pPr>
    </w:p>
    <w:p w14:paraId="4D0685C3" w14:textId="77777777" w:rsidR="005D30DC" w:rsidRPr="00666A02" w:rsidRDefault="005D30DC" w:rsidP="002D0C04">
      <w:pPr>
        <w:jc w:val="both"/>
        <w:rPr>
          <w:rFonts w:asciiTheme="minorHAnsi" w:hAnsiTheme="minorHAnsi" w:cstheme="minorHAnsi"/>
          <w:sz w:val="22"/>
          <w:szCs w:val="22"/>
        </w:rPr>
      </w:pPr>
    </w:p>
    <w:p w14:paraId="40E0340D" w14:textId="65CBBC95" w:rsidR="005D30DC" w:rsidRPr="00666A02" w:rsidRDefault="00D47D5B" w:rsidP="005E0B0F">
      <w:pPr>
        <w:pStyle w:val="Titre2"/>
        <w:rPr>
          <w:rFonts w:asciiTheme="minorHAnsi" w:hAnsiTheme="minorHAnsi" w:cstheme="minorHAnsi"/>
          <w:sz w:val="22"/>
          <w:szCs w:val="22"/>
        </w:rPr>
      </w:pPr>
      <w:bookmarkStart w:id="42" w:name="_Toc194414773"/>
      <w:r w:rsidRPr="00666A02">
        <w:rPr>
          <w:rFonts w:asciiTheme="minorHAnsi" w:hAnsiTheme="minorHAnsi" w:cstheme="minorHAnsi"/>
          <w:sz w:val="22"/>
          <w:szCs w:val="22"/>
        </w:rPr>
        <w:t>Autre obligation</w:t>
      </w:r>
      <w:r w:rsidR="005D30DC" w:rsidRPr="00666A02">
        <w:rPr>
          <w:rFonts w:asciiTheme="minorHAnsi" w:hAnsiTheme="minorHAnsi" w:cstheme="minorHAnsi"/>
          <w:sz w:val="22"/>
          <w:szCs w:val="22"/>
        </w:rPr>
        <w:t xml:space="preserve"> administrative</w:t>
      </w:r>
      <w:bookmarkEnd w:id="42"/>
    </w:p>
    <w:p w14:paraId="7439ACD0" w14:textId="77777777" w:rsidR="005D30DC" w:rsidRPr="00666A02" w:rsidRDefault="005D30DC" w:rsidP="005D30DC">
      <w:pPr>
        <w:ind w:left="567"/>
        <w:jc w:val="both"/>
        <w:rPr>
          <w:rFonts w:asciiTheme="minorHAnsi" w:hAnsiTheme="minorHAnsi" w:cstheme="minorHAnsi"/>
          <w:sz w:val="22"/>
          <w:szCs w:val="22"/>
        </w:rPr>
      </w:pPr>
    </w:p>
    <w:p w14:paraId="63A79C73" w14:textId="77777777" w:rsidR="005D30DC" w:rsidRPr="00666A02" w:rsidRDefault="005D30DC" w:rsidP="005D30DC">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est tenu de notifier sans délai au pouvoir adjudicateur les modifications survenant en cours d'exécution et notamment celles qui se rapportent :</w:t>
      </w:r>
    </w:p>
    <w:p w14:paraId="3029CF68" w14:textId="77777777" w:rsidR="005D30DC" w:rsidRPr="00666A02" w:rsidRDefault="005D30DC"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aux personnes ayant le pouvoir de l'engager ;</w:t>
      </w:r>
    </w:p>
    <w:p w14:paraId="4F068446" w14:textId="77777777" w:rsidR="005D30DC" w:rsidRPr="00666A02" w:rsidRDefault="005D30DC"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à la forme juridique sous laquelle il exerce son activité ;</w:t>
      </w:r>
    </w:p>
    <w:p w14:paraId="480D53CF" w14:textId="77777777" w:rsidR="005D30DC" w:rsidRPr="00666A02" w:rsidRDefault="005D30DC"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à sa raison sociale ou à sa dénomination ;</w:t>
      </w:r>
    </w:p>
    <w:p w14:paraId="425518FF" w14:textId="77777777" w:rsidR="005D30DC" w:rsidRPr="00666A02" w:rsidRDefault="005D30DC"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à son adresse ou à son siège social ;</w:t>
      </w:r>
    </w:p>
    <w:p w14:paraId="55ACBE96" w14:textId="77777777" w:rsidR="005D30DC" w:rsidRPr="00666A02" w:rsidRDefault="005D30DC" w:rsidP="009126DB">
      <w:pPr>
        <w:pStyle w:val="Paragraphedeliste"/>
        <w:numPr>
          <w:ilvl w:val="0"/>
          <w:numId w:val="11"/>
        </w:numPr>
        <w:jc w:val="both"/>
        <w:rPr>
          <w:rFonts w:asciiTheme="minorHAnsi" w:hAnsiTheme="minorHAnsi" w:cstheme="minorHAnsi"/>
          <w:sz w:val="22"/>
          <w:szCs w:val="22"/>
        </w:rPr>
      </w:pPr>
      <w:r w:rsidRPr="00666A02">
        <w:rPr>
          <w:rFonts w:asciiTheme="minorHAnsi" w:hAnsiTheme="minorHAnsi" w:cstheme="minorHAnsi"/>
          <w:sz w:val="22"/>
          <w:szCs w:val="22"/>
        </w:rPr>
        <w:t>aux renseignements qu'il a fournis pour l'acceptation d'un sous-traitant et l'agrément de ses conditions de paiement.</w:t>
      </w:r>
    </w:p>
    <w:p w14:paraId="5F185310" w14:textId="77777777" w:rsidR="005D30DC" w:rsidRPr="00666A02" w:rsidRDefault="005D30DC" w:rsidP="005D30DC">
      <w:pPr>
        <w:ind w:left="567"/>
        <w:jc w:val="both"/>
        <w:rPr>
          <w:rFonts w:asciiTheme="minorHAnsi" w:hAnsiTheme="minorHAnsi" w:cstheme="minorHAnsi"/>
          <w:sz w:val="22"/>
          <w:szCs w:val="22"/>
        </w:rPr>
      </w:pPr>
    </w:p>
    <w:p w14:paraId="43376D18" w14:textId="77777777" w:rsidR="005D30DC" w:rsidRPr="00666A02" w:rsidRDefault="005D30DC" w:rsidP="005D30DC">
      <w:pPr>
        <w:ind w:left="567"/>
        <w:jc w:val="both"/>
        <w:rPr>
          <w:rFonts w:asciiTheme="minorHAnsi" w:hAnsiTheme="minorHAnsi" w:cstheme="minorHAnsi"/>
          <w:sz w:val="22"/>
          <w:szCs w:val="22"/>
        </w:rPr>
      </w:pPr>
      <w:r w:rsidRPr="00666A02">
        <w:rPr>
          <w:rFonts w:asciiTheme="minorHAnsi" w:hAnsiTheme="minorHAnsi" w:cstheme="minorHAnsi"/>
          <w:sz w:val="22"/>
          <w:szCs w:val="22"/>
        </w:rPr>
        <w:t>De façon générale, toutes les modifications importantes de fonctionnement de concernant le titulaire et pouvant influer sur le déroulement du contrat doivent être notifiés au pouvoir adjudicateur.</w:t>
      </w:r>
    </w:p>
    <w:p w14:paraId="40611B38" w14:textId="77777777" w:rsidR="005D30DC" w:rsidRPr="00666A02" w:rsidRDefault="005D30DC" w:rsidP="005D30DC">
      <w:pPr>
        <w:ind w:left="567"/>
        <w:jc w:val="both"/>
        <w:rPr>
          <w:rFonts w:asciiTheme="minorHAnsi" w:hAnsiTheme="minorHAnsi" w:cstheme="minorHAnsi"/>
          <w:sz w:val="22"/>
          <w:szCs w:val="22"/>
        </w:rPr>
      </w:pPr>
    </w:p>
    <w:p w14:paraId="685E0397" w14:textId="77777777" w:rsidR="005D30DC" w:rsidRPr="00666A02" w:rsidRDefault="005D30DC" w:rsidP="005D30DC">
      <w:pPr>
        <w:ind w:left="567"/>
        <w:jc w:val="both"/>
        <w:rPr>
          <w:rFonts w:asciiTheme="minorHAnsi" w:hAnsiTheme="minorHAnsi" w:cstheme="minorHAnsi"/>
          <w:sz w:val="22"/>
          <w:szCs w:val="22"/>
        </w:rPr>
      </w:pPr>
      <w:r w:rsidRPr="00666A02">
        <w:rPr>
          <w:rFonts w:asciiTheme="minorHAnsi" w:hAnsiTheme="minorHAnsi" w:cstheme="minorHAnsi"/>
          <w:sz w:val="22"/>
          <w:szCs w:val="22"/>
        </w:rPr>
        <w:t>En cas de manquement, le pouvoir adjudicateur ne saurait être tenu pour responsable des conséquences pouvant en découler, et notamment des retards de paiement.</w:t>
      </w:r>
    </w:p>
    <w:p w14:paraId="0E467AC3" w14:textId="77777777" w:rsidR="005D30DC" w:rsidRPr="00666A02" w:rsidRDefault="005D30DC" w:rsidP="002D0C04">
      <w:pPr>
        <w:jc w:val="both"/>
        <w:rPr>
          <w:rFonts w:asciiTheme="minorHAnsi" w:hAnsiTheme="minorHAnsi" w:cstheme="minorHAnsi"/>
          <w:sz w:val="22"/>
          <w:szCs w:val="22"/>
        </w:rPr>
      </w:pPr>
    </w:p>
    <w:p w14:paraId="46BF95E7" w14:textId="77777777" w:rsidR="00FD073C" w:rsidRPr="00666A02" w:rsidRDefault="00FD073C" w:rsidP="005E0B0F">
      <w:pPr>
        <w:pStyle w:val="Titre2"/>
        <w:rPr>
          <w:rFonts w:asciiTheme="minorHAnsi" w:hAnsiTheme="minorHAnsi" w:cstheme="minorHAnsi"/>
          <w:sz w:val="22"/>
          <w:szCs w:val="22"/>
        </w:rPr>
      </w:pPr>
      <w:bookmarkStart w:id="43" w:name="_Toc194414774"/>
      <w:r w:rsidRPr="00666A02">
        <w:rPr>
          <w:rFonts w:asciiTheme="minorHAnsi" w:hAnsiTheme="minorHAnsi" w:cstheme="minorHAnsi"/>
          <w:sz w:val="22"/>
          <w:szCs w:val="22"/>
        </w:rPr>
        <w:t>Langue</w:t>
      </w:r>
      <w:bookmarkEnd w:id="43"/>
      <w:r w:rsidRPr="00666A02">
        <w:rPr>
          <w:rFonts w:asciiTheme="minorHAnsi" w:hAnsiTheme="minorHAnsi" w:cstheme="minorHAnsi"/>
          <w:sz w:val="22"/>
          <w:szCs w:val="22"/>
        </w:rPr>
        <w:t xml:space="preserve"> </w:t>
      </w:r>
    </w:p>
    <w:p w14:paraId="3EE699A8" w14:textId="77777777" w:rsidR="00FD073C" w:rsidRPr="00666A02" w:rsidRDefault="00FD073C" w:rsidP="00FD073C">
      <w:pPr>
        <w:ind w:left="567"/>
        <w:jc w:val="both"/>
        <w:rPr>
          <w:rFonts w:asciiTheme="minorHAnsi" w:hAnsiTheme="minorHAnsi" w:cstheme="minorHAnsi"/>
          <w:sz w:val="22"/>
          <w:szCs w:val="22"/>
        </w:rPr>
      </w:pPr>
    </w:p>
    <w:p w14:paraId="2FA19A99" w14:textId="77777777" w:rsidR="00FD073C" w:rsidRPr="00666A02" w:rsidRDefault="00FD073C" w:rsidP="00FD073C">
      <w:pPr>
        <w:ind w:left="567"/>
        <w:jc w:val="both"/>
        <w:rPr>
          <w:rFonts w:asciiTheme="minorHAnsi" w:hAnsiTheme="minorHAnsi" w:cstheme="minorHAnsi"/>
          <w:sz w:val="22"/>
          <w:szCs w:val="22"/>
        </w:rPr>
      </w:pPr>
      <w:r w:rsidRPr="00666A02">
        <w:rPr>
          <w:rFonts w:asciiTheme="minorHAnsi" w:hAnsiTheme="minorHAnsi" w:cstheme="minorHAnsi"/>
          <w:sz w:val="22"/>
          <w:szCs w:val="22"/>
        </w:rPr>
        <w:t>Tous les documents remis par le titulaire sont rédigés en langue française.</w:t>
      </w:r>
    </w:p>
    <w:p w14:paraId="65B4ADE1" w14:textId="77777777" w:rsidR="00FD073C" w:rsidRPr="00666A02" w:rsidRDefault="00FD073C" w:rsidP="00FD073C">
      <w:pPr>
        <w:ind w:left="567"/>
        <w:jc w:val="both"/>
        <w:rPr>
          <w:rFonts w:asciiTheme="minorHAnsi" w:hAnsiTheme="minorHAnsi" w:cstheme="minorHAnsi"/>
          <w:sz w:val="22"/>
          <w:szCs w:val="22"/>
        </w:rPr>
      </w:pPr>
      <w:r w:rsidRPr="00666A02">
        <w:rPr>
          <w:rFonts w:asciiTheme="minorHAnsi" w:hAnsiTheme="minorHAnsi" w:cstheme="minorHAnsi"/>
          <w:sz w:val="22"/>
          <w:szCs w:val="22"/>
        </w:rPr>
        <w:t>Dans le cas où le titulaire ne peut délivrer un document en langue française, il le fournit, à sa charge, accompagné d'une traduction en français.</w:t>
      </w:r>
    </w:p>
    <w:p w14:paraId="5F7F89D2" w14:textId="5B893DBC" w:rsidR="00FD073C" w:rsidRPr="00666A02" w:rsidRDefault="00FD073C" w:rsidP="00FD073C">
      <w:pPr>
        <w:ind w:left="567"/>
        <w:jc w:val="both"/>
        <w:rPr>
          <w:rFonts w:asciiTheme="minorHAnsi" w:hAnsiTheme="minorHAnsi" w:cstheme="minorHAnsi"/>
          <w:sz w:val="22"/>
          <w:szCs w:val="22"/>
        </w:rPr>
      </w:pPr>
      <w:r w:rsidRPr="00666A02">
        <w:rPr>
          <w:rFonts w:asciiTheme="minorHAnsi" w:hAnsiTheme="minorHAnsi" w:cstheme="minorHAnsi"/>
          <w:sz w:val="22"/>
          <w:szCs w:val="22"/>
        </w:rPr>
        <w:t>De plus, l'ensemble des communications écrites ou orales qui ont lieu entre les parties et les sous-traitants éventuels du titulaire qui auraient lieu pendant la phase d’exécution de l’accord-cadre et des marchés subséquents s'effectue en français.</w:t>
      </w:r>
    </w:p>
    <w:p w14:paraId="3B123249" w14:textId="0B8A3E9C" w:rsidR="00E04A48" w:rsidRPr="00666A02" w:rsidRDefault="00E04A48" w:rsidP="00FD073C">
      <w:pPr>
        <w:ind w:left="567"/>
        <w:jc w:val="both"/>
        <w:rPr>
          <w:rFonts w:asciiTheme="minorHAnsi" w:hAnsiTheme="minorHAnsi" w:cstheme="minorHAnsi"/>
          <w:sz w:val="22"/>
          <w:szCs w:val="22"/>
        </w:rPr>
      </w:pPr>
    </w:p>
    <w:p w14:paraId="40BDD95B" w14:textId="77777777" w:rsidR="00E04A48" w:rsidRPr="00666A02" w:rsidRDefault="00E04A48" w:rsidP="00E04A48">
      <w:pPr>
        <w:ind w:left="567"/>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51909E58" w14:textId="77777777" w:rsidR="00E04A48" w:rsidRPr="00666A02" w:rsidRDefault="00E04A48" w:rsidP="00FD073C">
      <w:pPr>
        <w:ind w:left="567"/>
        <w:jc w:val="both"/>
        <w:rPr>
          <w:rFonts w:asciiTheme="minorHAnsi" w:hAnsiTheme="minorHAnsi" w:cstheme="minorHAnsi"/>
          <w:sz w:val="22"/>
          <w:szCs w:val="22"/>
        </w:rPr>
      </w:pPr>
    </w:p>
    <w:p w14:paraId="4360EDAE" w14:textId="77777777" w:rsidR="00E04A48" w:rsidRPr="00666A02" w:rsidRDefault="00E04A48" w:rsidP="00E04A48">
      <w:pPr>
        <w:pStyle w:val="Titre2"/>
        <w:spacing w:before="120" w:after="60"/>
        <w:jc w:val="both"/>
        <w:rPr>
          <w:rFonts w:asciiTheme="minorHAnsi" w:hAnsiTheme="minorHAnsi" w:cstheme="minorHAnsi"/>
          <w:sz w:val="22"/>
          <w:szCs w:val="22"/>
        </w:rPr>
      </w:pPr>
      <w:bookmarkStart w:id="44" w:name="_Toc126922002"/>
      <w:bookmarkStart w:id="45" w:name="_Toc194414775"/>
      <w:r w:rsidRPr="00666A02">
        <w:rPr>
          <w:rFonts w:asciiTheme="minorHAnsi" w:hAnsiTheme="minorHAnsi" w:cstheme="minorHAnsi"/>
          <w:sz w:val="22"/>
          <w:szCs w:val="22"/>
        </w:rPr>
        <w:t>Engagement contre la déforestation</w:t>
      </w:r>
      <w:bookmarkEnd w:id="44"/>
      <w:bookmarkEnd w:id="45"/>
    </w:p>
    <w:p w14:paraId="788B0BD1" w14:textId="77777777" w:rsidR="00E04A48" w:rsidRPr="00666A02" w:rsidRDefault="00E04A48" w:rsidP="00E04A48">
      <w:pPr>
        <w:spacing w:line="260" w:lineRule="atLeast"/>
        <w:ind w:left="567" w:right="278"/>
        <w:contextualSpacing/>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666A02">
        <w:rPr>
          <w:rFonts w:asciiTheme="minorHAnsi" w:eastAsia="Times New Roman" w:hAnsiTheme="minorHAnsi" w:cstheme="minorHAnsi"/>
          <w:smallCaps/>
          <w:sz w:val="22"/>
          <w:szCs w:val="22"/>
        </w:rPr>
        <w:t>Contractant</w:t>
      </w:r>
      <w:r w:rsidRPr="00666A02">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9514871" w14:textId="77777777" w:rsidR="00E04A48" w:rsidRPr="00666A02" w:rsidRDefault="00E04A48" w:rsidP="00E04A48">
      <w:pPr>
        <w:pStyle w:val="Paragraphedeliste"/>
        <w:numPr>
          <w:ilvl w:val="0"/>
          <w:numId w:val="26"/>
        </w:numPr>
        <w:spacing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viande ;</w:t>
      </w:r>
    </w:p>
    <w:p w14:paraId="0E54BFBD" w14:textId="77777777" w:rsidR="00E04A48" w:rsidRPr="00666A02" w:rsidRDefault="00E04A48" w:rsidP="00E04A48">
      <w:pPr>
        <w:pStyle w:val="Paragraphedeliste"/>
        <w:numPr>
          <w:ilvl w:val="0"/>
          <w:numId w:val="26"/>
        </w:numPr>
        <w:spacing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œufs ;</w:t>
      </w:r>
    </w:p>
    <w:p w14:paraId="644C8156"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produits laitiers ;</w:t>
      </w:r>
    </w:p>
    <w:p w14:paraId="660AAB9D"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plats cuisinés, margarine, pâtes à tartiner ;</w:t>
      </w:r>
    </w:p>
    <w:p w14:paraId="42668B0A"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chaussures en cuir ;</w:t>
      </w:r>
    </w:p>
    <w:p w14:paraId="72F0D2C6"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sellerie automobile ;</w:t>
      </w:r>
    </w:p>
    <w:p w14:paraId="1BD2F576"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produits de ménage et d’entretien ;</w:t>
      </w:r>
    </w:p>
    <w:p w14:paraId="071F6957"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agrocarburants ;</w:t>
      </w:r>
    </w:p>
    <w:p w14:paraId="5B18EE4B"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bois d’œuvre ;</w:t>
      </w:r>
    </w:p>
    <w:p w14:paraId="667A9C38"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mobilier en bois massif ou particules ;</w:t>
      </w:r>
    </w:p>
    <w:p w14:paraId="08C7FC8B"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hAnsiTheme="minorHAnsi" w:cstheme="minorHAnsi"/>
          <w:sz w:val="22"/>
          <w:szCs w:val="22"/>
        </w:rPr>
        <w:t>combustibles ;</w:t>
      </w:r>
    </w:p>
    <w:p w14:paraId="7B301F0F"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papier ;</w:t>
      </w:r>
    </w:p>
    <w:p w14:paraId="002475FE"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carton ;</w:t>
      </w:r>
    </w:p>
    <w:p w14:paraId="11CF4859"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textile ;</w:t>
      </w:r>
    </w:p>
    <w:p w14:paraId="58174537"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café, chocolat ;</w:t>
      </w:r>
    </w:p>
    <w:p w14:paraId="0FC730BF" w14:textId="77777777" w:rsidR="00E04A48" w:rsidRPr="00666A02" w:rsidRDefault="00E04A48" w:rsidP="00E04A48">
      <w:pPr>
        <w:pStyle w:val="Paragraphedeliste"/>
        <w:numPr>
          <w:ilvl w:val="0"/>
          <w:numId w:val="26"/>
        </w:numPr>
        <w:spacing w:before="200" w:after="200" w:line="260" w:lineRule="atLeast"/>
        <w:ind w:left="851" w:hanging="284"/>
        <w:jc w:val="both"/>
        <w:rPr>
          <w:rFonts w:asciiTheme="minorHAnsi" w:hAnsiTheme="minorHAnsi" w:cstheme="minorHAnsi"/>
          <w:sz w:val="22"/>
          <w:szCs w:val="22"/>
        </w:rPr>
      </w:pPr>
      <w:r w:rsidRPr="00666A02">
        <w:rPr>
          <w:rFonts w:asciiTheme="minorHAnsi" w:eastAsia="Calibri" w:hAnsiTheme="minorHAnsi" w:cstheme="minorHAnsi"/>
          <w:sz w:val="22"/>
          <w:szCs w:val="22"/>
          <w:lang w:eastAsia="en-US"/>
        </w:rPr>
        <w:t>fruits exotiques ;</w:t>
      </w:r>
    </w:p>
    <w:p w14:paraId="67A5CC4D" w14:textId="77777777" w:rsidR="00E04A48" w:rsidRPr="00666A02" w:rsidRDefault="00E04A48" w:rsidP="00E04A48">
      <w:pPr>
        <w:pStyle w:val="Paragraphedeliste"/>
        <w:numPr>
          <w:ilvl w:val="0"/>
          <w:numId w:val="26"/>
        </w:numPr>
        <w:spacing w:before="200" w:line="260" w:lineRule="atLeast"/>
        <w:ind w:left="851" w:hanging="284"/>
        <w:jc w:val="both"/>
        <w:rPr>
          <w:rFonts w:asciiTheme="minorHAnsi" w:hAnsiTheme="minorHAnsi" w:cstheme="minorHAnsi"/>
          <w:sz w:val="22"/>
          <w:szCs w:val="22"/>
        </w:rPr>
      </w:pPr>
      <w:r w:rsidRPr="00666A02">
        <w:rPr>
          <w:rFonts w:asciiTheme="minorHAnsi" w:eastAsia="Calibri" w:hAnsiTheme="minorHAnsi" w:cstheme="minorHAnsi"/>
          <w:sz w:val="22"/>
          <w:szCs w:val="22"/>
          <w:lang w:eastAsia="en-US"/>
        </w:rPr>
        <w:t>électronique.</w:t>
      </w:r>
    </w:p>
    <w:p w14:paraId="5E9B99A9" w14:textId="77777777" w:rsidR="00E04A48" w:rsidRPr="00666A02" w:rsidRDefault="00E04A48" w:rsidP="00E04A48">
      <w:pPr>
        <w:pStyle w:val="v"/>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Pour plus d’informations, le guide </w:t>
      </w:r>
      <w:r w:rsidRPr="00666A02">
        <w:rPr>
          <w:rFonts w:asciiTheme="minorHAnsi" w:hAnsiTheme="minorHAnsi" w:cstheme="minorHAnsi"/>
          <w:i/>
          <w:szCs w:val="22"/>
        </w:rPr>
        <w:t>S’engager dans une politique d’achat public « Zéro déforestation »</w:t>
      </w:r>
      <w:r w:rsidRPr="00666A02">
        <w:rPr>
          <w:rFonts w:asciiTheme="minorHAnsi" w:hAnsiTheme="minorHAnsi" w:cstheme="minorHAnsi"/>
          <w:szCs w:val="22"/>
        </w:rPr>
        <w:t xml:space="preserve"> est accessible à l’adresse électronique suivante : </w:t>
      </w:r>
      <w:hyperlink r:id="rId23" w:history="1">
        <w:r w:rsidRPr="00666A02">
          <w:rPr>
            <w:rStyle w:val="Lienhypertexte"/>
            <w:rFonts w:asciiTheme="minorHAnsi" w:hAnsiTheme="minorHAnsi" w:cstheme="minorHAnsi"/>
            <w:szCs w:val="22"/>
          </w:rPr>
          <w:t>https://www.ecologie.gouv.fr/sites/default/files/Guide_politique_achat_public_zero_deforestation.pdf</w:t>
        </w:r>
      </w:hyperlink>
    </w:p>
    <w:p w14:paraId="3EF79C00" w14:textId="77777777" w:rsidR="007B749F" w:rsidRPr="00666A02" w:rsidRDefault="007B749F" w:rsidP="00C70FDF">
      <w:pPr>
        <w:rPr>
          <w:rFonts w:asciiTheme="minorHAnsi" w:hAnsiTheme="minorHAnsi" w:cstheme="minorHAnsi"/>
          <w:sz w:val="22"/>
          <w:szCs w:val="22"/>
        </w:rPr>
      </w:pPr>
    </w:p>
    <w:p w14:paraId="1C28DE1E" w14:textId="77777777" w:rsidR="007A7049" w:rsidRPr="00666A02" w:rsidRDefault="007A7049" w:rsidP="005E0B0F">
      <w:pPr>
        <w:pStyle w:val="Titre2"/>
        <w:rPr>
          <w:rFonts w:asciiTheme="minorHAnsi" w:hAnsiTheme="minorHAnsi" w:cstheme="minorHAnsi"/>
          <w:sz w:val="22"/>
          <w:szCs w:val="22"/>
        </w:rPr>
      </w:pPr>
      <w:bookmarkStart w:id="46" w:name="_Toc194414776"/>
      <w:r w:rsidRPr="00666A02">
        <w:rPr>
          <w:rFonts w:asciiTheme="minorHAnsi" w:hAnsiTheme="minorHAnsi" w:cstheme="minorHAnsi"/>
          <w:sz w:val="22"/>
          <w:szCs w:val="22"/>
        </w:rPr>
        <w:t>Droit applicable, différents et litiges</w:t>
      </w:r>
      <w:bookmarkEnd w:id="46"/>
    </w:p>
    <w:p w14:paraId="66DDF465" w14:textId="77777777" w:rsidR="007A7049" w:rsidRPr="00666A02" w:rsidRDefault="007A7049" w:rsidP="007A7049">
      <w:pPr>
        <w:jc w:val="both"/>
        <w:rPr>
          <w:rFonts w:asciiTheme="minorHAnsi" w:hAnsiTheme="minorHAnsi" w:cstheme="minorHAnsi"/>
          <w:sz w:val="22"/>
          <w:szCs w:val="22"/>
        </w:rPr>
      </w:pPr>
    </w:p>
    <w:p w14:paraId="6BF5BC2D" w14:textId="11897919" w:rsidR="007A7049" w:rsidRPr="00666A02" w:rsidRDefault="007A7049" w:rsidP="007A7049">
      <w:pPr>
        <w:ind w:left="709"/>
        <w:jc w:val="both"/>
        <w:rPr>
          <w:rFonts w:asciiTheme="minorHAnsi" w:hAnsiTheme="minorHAnsi" w:cstheme="minorHAnsi"/>
          <w:sz w:val="22"/>
          <w:szCs w:val="22"/>
        </w:rPr>
      </w:pPr>
      <w:r w:rsidRPr="00666A02">
        <w:rPr>
          <w:rFonts w:asciiTheme="minorHAnsi" w:hAnsiTheme="minorHAnsi" w:cstheme="minorHAnsi"/>
          <w:sz w:val="22"/>
          <w:szCs w:val="22"/>
        </w:rPr>
        <w:t>Le droit applicable est le droit français à l’exclusion de tout autre droit.</w:t>
      </w:r>
    </w:p>
    <w:p w14:paraId="4D41035B" w14:textId="77777777" w:rsidR="007A7049" w:rsidRPr="00666A02" w:rsidRDefault="007A7049" w:rsidP="007A7049">
      <w:pPr>
        <w:ind w:left="709"/>
        <w:jc w:val="both"/>
        <w:rPr>
          <w:rFonts w:asciiTheme="minorHAnsi" w:hAnsiTheme="minorHAnsi" w:cstheme="minorHAnsi"/>
          <w:sz w:val="22"/>
          <w:szCs w:val="22"/>
        </w:rPr>
      </w:pPr>
    </w:p>
    <w:p w14:paraId="522AA162" w14:textId="3C7938EC" w:rsidR="007A7049" w:rsidRPr="00666A02" w:rsidRDefault="007A7049" w:rsidP="007A7049">
      <w:pPr>
        <w:ind w:left="709"/>
        <w:jc w:val="both"/>
        <w:rPr>
          <w:rFonts w:asciiTheme="minorHAnsi" w:hAnsiTheme="minorHAnsi" w:cstheme="minorHAnsi"/>
          <w:sz w:val="22"/>
          <w:szCs w:val="22"/>
        </w:rPr>
      </w:pPr>
      <w:r w:rsidRPr="00666A02">
        <w:rPr>
          <w:rFonts w:asciiTheme="minorHAnsi" w:hAnsiTheme="minorHAnsi" w:cstheme="minorHAnsi"/>
          <w:sz w:val="22"/>
          <w:szCs w:val="22"/>
        </w:rPr>
        <w:t>Les parties s'efforcent de régler à l'amiable tout différend éventuel relatif à l'interprétation des stipulations du de l’accord-cadre ou des marchés subséquents ou à l'exécution des prestations.</w:t>
      </w:r>
    </w:p>
    <w:p w14:paraId="487E18F3" w14:textId="77777777" w:rsidR="007A7049" w:rsidRPr="00666A02" w:rsidRDefault="007A7049" w:rsidP="007A7049">
      <w:pPr>
        <w:ind w:left="709"/>
        <w:jc w:val="both"/>
        <w:rPr>
          <w:rFonts w:asciiTheme="minorHAnsi" w:hAnsiTheme="minorHAnsi" w:cstheme="minorHAnsi"/>
          <w:sz w:val="22"/>
          <w:szCs w:val="22"/>
        </w:rPr>
      </w:pPr>
    </w:p>
    <w:p w14:paraId="288FEEC8" w14:textId="77777777" w:rsidR="007A7049" w:rsidRPr="00666A02" w:rsidRDefault="007A7049" w:rsidP="007A7049">
      <w:pPr>
        <w:ind w:left="709"/>
        <w:jc w:val="both"/>
        <w:rPr>
          <w:rFonts w:asciiTheme="minorHAnsi" w:hAnsiTheme="minorHAnsi" w:cstheme="minorHAnsi"/>
          <w:sz w:val="22"/>
          <w:szCs w:val="22"/>
        </w:rPr>
      </w:pPr>
      <w:r w:rsidRPr="00666A02">
        <w:rPr>
          <w:rFonts w:asciiTheme="minorHAnsi" w:hAnsiTheme="minorHAnsi" w:cstheme="minorHAnsi"/>
          <w:sz w:val="22"/>
          <w:szCs w:val="22"/>
        </w:rPr>
        <w:t>En cas de différend, les parties peuvent recourir au comité consultatif de règlement amiable compétent ou au médiateur des entreprises des différends relatifs aux marchés publics conformément aux dispositions des articles R.2197-1 à R.2197-24 du CCP.</w:t>
      </w:r>
    </w:p>
    <w:p w14:paraId="34C83397" w14:textId="77777777" w:rsidR="007A7049" w:rsidRPr="00666A02" w:rsidRDefault="007A7049" w:rsidP="007A7049">
      <w:pPr>
        <w:jc w:val="both"/>
        <w:rPr>
          <w:rFonts w:asciiTheme="minorHAnsi" w:hAnsiTheme="minorHAnsi" w:cstheme="minorHAnsi"/>
          <w:sz w:val="22"/>
          <w:szCs w:val="22"/>
        </w:rPr>
      </w:pPr>
    </w:p>
    <w:p w14:paraId="7F7005E3" w14:textId="54D7BD6C" w:rsidR="007A7049" w:rsidRPr="00666A02" w:rsidRDefault="007A7049" w:rsidP="007A7049">
      <w:pPr>
        <w:ind w:left="705"/>
        <w:jc w:val="both"/>
        <w:rPr>
          <w:rFonts w:asciiTheme="minorHAnsi" w:hAnsiTheme="minorHAnsi" w:cstheme="minorHAnsi"/>
          <w:sz w:val="22"/>
          <w:szCs w:val="22"/>
        </w:rPr>
      </w:pPr>
      <w:r w:rsidRPr="00666A02">
        <w:rPr>
          <w:rFonts w:asciiTheme="minorHAnsi" w:hAnsiTheme="minorHAnsi" w:cstheme="minorHAnsi"/>
          <w:sz w:val="22"/>
          <w:szCs w:val="22"/>
        </w:rPr>
        <w:t>Tout différend que les parties ne pourraient pas résoudre amiablement est soumis au jugement du Tribunal Administratif de Paris.</w:t>
      </w:r>
    </w:p>
    <w:p w14:paraId="738AA88E" w14:textId="1A581B27" w:rsidR="00A7443D" w:rsidRPr="00666A02" w:rsidRDefault="00A7443D" w:rsidP="007A7049">
      <w:pPr>
        <w:ind w:left="705"/>
        <w:jc w:val="both"/>
        <w:rPr>
          <w:rFonts w:asciiTheme="minorHAnsi" w:hAnsiTheme="minorHAnsi" w:cstheme="minorHAnsi"/>
          <w:sz w:val="22"/>
          <w:szCs w:val="22"/>
        </w:rPr>
      </w:pPr>
    </w:p>
    <w:p w14:paraId="41166968" w14:textId="77777777" w:rsidR="00A7443D" w:rsidRPr="00666A02" w:rsidRDefault="00A7443D" w:rsidP="007A7049">
      <w:pPr>
        <w:ind w:left="705"/>
        <w:jc w:val="both"/>
        <w:rPr>
          <w:rFonts w:asciiTheme="minorHAnsi" w:hAnsiTheme="minorHAnsi" w:cstheme="minorHAnsi"/>
          <w:sz w:val="22"/>
          <w:szCs w:val="22"/>
        </w:rPr>
      </w:pPr>
    </w:p>
    <w:p w14:paraId="3916497D" w14:textId="5C9418EA" w:rsidR="00912B97" w:rsidRPr="00666A02" w:rsidRDefault="00583012" w:rsidP="00BB11B8">
      <w:pPr>
        <w:pStyle w:val="v"/>
        <w:widowControl w:val="0"/>
        <w:numPr>
          <w:ilvl w:val="0"/>
          <w:numId w:val="6"/>
        </w:numPr>
        <w:spacing w:before="600" w:after="240"/>
        <w:ind w:left="357" w:hanging="357"/>
        <w:jc w:val="left"/>
        <w:outlineLvl w:val="0"/>
        <w:rPr>
          <w:rFonts w:asciiTheme="minorHAnsi" w:hAnsiTheme="minorHAnsi" w:cstheme="minorHAnsi"/>
          <w:b/>
          <w:caps/>
          <w:szCs w:val="22"/>
        </w:rPr>
      </w:pPr>
      <w:r w:rsidRPr="00666A02">
        <w:rPr>
          <w:rFonts w:asciiTheme="minorHAnsi" w:hAnsiTheme="minorHAnsi" w:cstheme="minorHAnsi"/>
          <w:b/>
          <w:caps/>
          <w:szCs w:val="22"/>
        </w:rPr>
        <w:t> </w:t>
      </w:r>
      <w:bookmarkStart w:id="47" w:name="_Toc194414777"/>
      <w:r w:rsidRPr="00666A02">
        <w:rPr>
          <w:rFonts w:asciiTheme="minorHAnsi" w:hAnsiTheme="minorHAnsi" w:cstheme="minorHAnsi"/>
          <w:b/>
          <w:caps/>
          <w:szCs w:val="22"/>
        </w:rPr>
        <w:t>derogations au ccag-FCS</w:t>
      </w:r>
      <w:bookmarkEnd w:id="47"/>
    </w:p>
    <w:p w14:paraId="112371CD" w14:textId="77777777" w:rsidR="00BB11B8" w:rsidRPr="00666A02" w:rsidRDefault="00BB11B8" w:rsidP="001049F2">
      <w:pPr>
        <w:spacing w:beforeLines="40" w:before="96" w:afterLines="40" w:after="96" w:line="264" w:lineRule="auto"/>
        <w:ind w:left="5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Les dérogations au CCAG-FCS sont présentées dans le tableau récapitulatif ci-après :</w:t>
      </w:r>
    </w:p>
    <w:tbl>
      <w:tblPr>
        <w:tblStyle w:val="TableauGrille4"/>
        <w:tblW w:w="0" w:type="auto"/>
        <w:tblInd w:w="562" w:type="dxa"/>
        <w:tblLook w:val="04A0" w:firstRow="1" w:lastRow="0" w:firstColumn="1" w:lastColumn="0" w:noHBand="0" w:noVBand="1"/>
      </w:tblPr>
      <w:tblGrid>
        <w:gridCol w:w="4392"/>
        <w:gridCol w:w="4392"/>
      </w:tblGrid>
      <w:tr w:rsidR="00BB11B8" w:rsidRPr="00666A02" w14:paraId="0325B275" w14:textId="77777777" w:rsidTr="001049F2">
        <w:trPr>
          <w:cnfStyle w:val="100000000000" w:firstRow="1" w:lastRow="0" w:firstColumn="0" w:lastColumn="0" w:oddVBand="0" w:evenVBand="0" w:oddHBand="0"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5D21F108" w14:textId="625A99FC" w:rsidR="00BB11B8" w:rsidRPr="00666A02" w:rsidRDefault="00BB11B8" w:rsidP="001049F2">
            <w:pPr>
              <w:spacing w:beforeLines="40" w:before="96" w:afterLines="40" w:after="96" w:line="264" w:lineRule="auto"/>
              <w:ind w:left="567"/>
              <w:jc w:val="center"/>
              <w:rPr>
                <w:rFonts w:asciiTheme="minorHAnsi" w:eastAsia="Times New Roman" w:hAnsiTheme="minorHAnsi" w:cstheme="minorHAnsi"/>
                <w:color w:val="auto"/>
                <w:lang w:eastAsia="fr-FR"/>
              </w:rPr>
            </w:pPr>
            <w:r w:rsidRPr="00666A02">
              <w:rPr>
                <w:rFonts w:asciiTheme="minorHAnsi" w:eastAsia="Times New Roman" w:hAnsiTheme="minorHAnsi" w:cstheme="minorHAnsi"/>
                <w:lang w:eastAsia="fr-FR"/>
              </w:rPr>
              <w:t xml:space="preserve">Article du présent document </w:t>
            </w:r>
          </w:p>
          <w:p w14:paraId="7A289925" w14:textId="43FAA518" w:rsidR="00BB11B8" w:rsidRPr="00666A02" w:rsidRDefault="00BB11B8" w:rsidP="001049F2">
            <w:pPr>
              <w:spacing w:beforeLines="40" w:before="96" w:afterLines="40" w:after="96" w:line="264" w:lineRule="auto"/>
              <w:ind w:left="567"/>
              <w:jc w:val="center"/>
              <w:rPr>
                <w:rFonts w:asciiTheme="minorHAnsi" w:eastAsia="Times New Roman" w:hAnsiTheme="minorHAnsi" w:cstheme="minorHAnsi"/>
                <w:color w:val="auto"/>
                <w:lang w:eastAsia="fr-FR"/>
              </w:rPr>
            </w:pPr>
            <w:r w:rsidRPr="00666A02">
              <w:rPr>
                <w:rFonts w:asciiTheme="minorHAnsi" w:eastAsia="Times New Roman" w:hAnsiTheme="minorHAnsi" w:cstheme="minorHAnsi"/>
                <w:lang w:eastAsia="fr-FR"/>
              </w:rPr>
              <w:t>qui déroge aux CCAG-FCS</w:t>
            </w:r>
          </w:p>
        </w:tc>
        <w:tc>
          <w:tcPr>
            <w:tcW w:w="4392" w:type="dxa"/>
            <w:vAlign w:val="center"/>
          </w:tcPr>
          <w:p w14:paraId="02880719" w14:textId="77777777" w:rsidR="00BB11B8" w:rsidRPr="00666A02" w:rsidRDefault="00BB11B8" w:rsidP="001049F2">
            <w:pPr>
              <w:spacing w:beforeLines="40" w:before="96" w:afterLines="40" w:after="96" w:line="264" w:lineRule="auto"/>
              <w:ind w:left="56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lang w:eastAsia="fr-FR"/>
              </w:rPr>
            </w:pPr>
            <w:r w:rsidRPr="00666A02">
              <w:rPr>
                <w:rFonts w:asciiTheme="minorHAnsi" w:eastAsia="Times New Roman" w:hAnsiTheme="minorHAnsi" w:cstheme="minorHAnsi"/>
                <w:lang w:eastAsia="fr-FR"/>
              </w:rPr>
              <w:t xml:space="preserve">Article du CCAG-FCS </w:t>
            </w:r>
          </w:p>
          <w:p w14:paraId="3784F7DD" w14:textId="77777777" w:rsidR="00BB11B8" w:rsidRPr="00666A02" w:rsidRDefault="00BB11B8" w:rsidP="001049F2">
            <w:pPr>
              <w:spacing w:beforeLines="40" w:before="96" w:afterLines="40" w:after="96" w:line="264" w:lineRule="auto"/>
              <w:ind w:left="567"/>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auto"/>
                <w:lang w:eastAsia="fr-FR"/>
              </w:rPr>
            </w:pPr>
            <w:r w:rsidRPr="00666A02">
              <w:rPr>
                <w:rFonts w:asciiTheme="minorHAnsi" w:eastAsia="Times New Roman" w:hAnsiTheme="minorHAnsi" w:cstheme="minorHAnsi"/>
                <w:lang w:eastAsia="fr-FR"/>
              </w:rPr>
              <w:t>auquel il est fait dérogation</w:t>
            </w:r>
          </w:p>
        </w:tc>
      </w:tr>
      <w:tr w:rsidR="00BB11B8" w:rsidRPr="00666A02" w14:paraId="1DFCFCD7" w14:textId="77777777" w:rsidTr="001049F2">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583BDC76" w14:textId="019C5301" w:rsidR="00BB11B8" w:rsidRPr="00666A02" w:rsidRDefault="00BB11B8" w:rsidP="001049F2">
            <w:pPr>
              <w:spacing w:beforeLines="40" w:before="96" w:afterLines="40" w:after="96" w:line="264" w:lineRule="auto"/>
              <w:ind w:left="567"/>
              <w:jc w:val="both"/>
              <w:rPr>
                <w:rFonts w:asciiTheme="minorHAnsi" w:eastAsia="Times New Roman" w:hAnsiTheme="minorHAnsi" w:cstheme="minorHAnsi"/>
                <w:b w:val="0"/>
                <w:lang w:eastAsia="fr-FR"/>
              </w:rPr>
            </w:pPr>
            <w:r w:rsidRPr="00666A02">
              <w:rPr>
                <w:rFonts w:asciiTheme="minorHAnsi" w:eastAsia="Times New Roman" w:hAnsiTheme="minorHAnsi" w:cstheme="minorHAnsi"/>
                <w:b w:val="0"/>
                <w:lang w:eastAsia="fr-FR"/>
              </w:rPr>
              <w:t>Représentation</w:t>
            </w:r>
          </w:p>
        </w:tc>
        <w:tc>
          <w:tcPr>
            <w:tcW w:w="4392" w:type="dxa"/>
            <w:vAlign w:val="center"/>
          </w:tcPr>
          <w:p w14:paraId="0B859049" w14:textId="77777777" w:rsidR="00BB11B8" w:rsidRPr="00666A02" w:rsidRDefault="00BB11B8" w:rsidP="001049F2">
            <w:pPr>
              <w:spacing w:beforeLines="40" w:before="96" w:afterLines="40" w:after="96" w:line="264" w:lineRule="auto"/>
              <w:ind w:left="567"/>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fr-FR"/>
              </w:rPr>
            </w:pPr>
            <w:r w:rsidRPr="00666A02">
              <w:rPr>
                <w:rFonts w:asciiTheme="minorHAnsi" w:eastAsia="Times New Roman" w:hAnsiTheme="minorHAnsi" w:cstheme="minorHAnsi"/>
                <w:lang w:eastAsia="fr-FR"/>
              </w:rPr>
              <w:t>Article 3.3.</w:t>
            </w:r>
          </w:p>
        </w:tc>
      </w:tr>
      <w:tr w:rsidR="00BB11B8" w:rsidRPr="00666A02" w14:paraId="1F172F82" w14:textId="77777777" w:rsidTr="001049F2">
        <w:trPr>
          <w:trHeight w:val="571"/>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0D7C800D" w14:textId="6528F333" w:rsidR="00BB11B8" w:rsidRPr="00666A02" w:rsidRDefault="00BB11B8" w:rsidP="001049F2">
            <w:pPr>
              <w:spacing w:beforeLines="40" w:before="96" w:afterLines="40" w:after="96" w:line="264" w:lineRule="auto"/>
              <w:ind w:left="567"/>
              <w:rPr>
                <w:rFonts w:asciiTheme="minorHAnsi" w:eastAsia="Times New Roman" w:hAnsiTheme="minorHAnsi" w:cstheme="minorHAnsi"/>
                <w:lang w:eastAsia="fr-FR"/>
              </w:rPr>
            </w:pPr>
            <w:r w:rsidRPr="00666A02">
              <w:rPr>
                <w:rFonts w:asciiTheme="minorHAnsi" w:eastAsia="Times New Roman" w:hAnsiTheme="minorHAnsi" w:cstheme="minorHAnsi"/>
                <w:b w:val="0"/>
                <w:lang w:eastAsia="fr-FR"/>
              </w:rPr>
              <w:t>Documents contractuels</w:t>
            </w:r>
          </w:p>
        </w:tc>
        <w:tc>
          <w:tcPr>
            <w:tcW w:w="4392" w:type="dxa"/>
            <w:vAlign w:val="center"/>
          </w:tcPr>
          <w:p w14:paraId="7C49322F" w14:textId="77777777" w:rsidR="00BB11B8" w:rsidRPr="00666A02" w:rsidRDefault="00BB11B8" w:rsidP="001049F2">
            <w:pPr>
              <w:spacing w:beforeLines="40" w:before="96" w:afterLines="40" w:after="96" w:line="264" w:lineRule="auto"/>
              <w:ind w:left="567"/>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fr-FR"/>
              </w:rPr>
            </w:pPr>
            <w:r w:rsidRPr="00666A02">
              <w:rPr>
                <w:rFonts w:asciiTheme="minorHAnsi" w:eastAsia="Times New Roman" w:hAnsiTheme="minorHAnsi" w:cstheme="minorHAnsi"/>
                <w:lang w:eastAsia="fr-FR"/>
              </w:rPr>
              <w:t>Article 4.1.</w:t>
            </w:r>
          </w:p>
        </w:tc>
      </w:tr>
      <w:tr w:rsidR="00BB11B8" w:rsidRPr="00666A02" w14:paraId="2F5E7228" w14:textId="77777777" w:rsidTr="001049F2">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57866092" w14:textId="6F06E150" w:rsidR="00BB11B8" w:rsidRPr="00666A02" w:rsidRDefault="00BB11B8" w:rsidP="001049F2">
            <w:pPr>
              <w:spacing w:beforeLines="40" w:before="96" w:afterLines="40" w:after="96" w:line="264" w:lineRule="auto"/>
              <w:ind w:left="567"/>
              <w:rPr>
                <w:rFonts w:asciiTheme="minorHAnsi" w:eastAsia="Times New Roman" w:hAnsiTheme="minorHAnsi" w:cstheme="minorHAnsi"/>
                <w:b w:val="0"/>
                <w:lang w:eastAsia="fr-FR"/>
              </w:rPr>
            </w:pPr>
            <w:r w:rsidRPr="00666A02">
              <w:rPr>
                <w:rFonts w:asciiTheme="minorHAnsi" w:eastAsia="Times New Roman" w:hAnsiTheme="minorHAnsi" w:cstheme="minorHAnsi"/>
                <w:b w:val="0"/>
                <w:lang w:eastAsia="fr-FR"/>
              </w:rPr>
              <w:t>Résiliation</w:t>
            </w:r>
          </w:p>
        </w:tc>
        <w:tc>
          <w:tcPr>
            <w:tcW w:w="4392" w:type="dxa"/>
            <w:vAlign w:val="center"/>
          </w:tcPr>
          <w:p w14:paraId="5933B2C7" w14:textId="0DE3AAA7" w:rsidR="00BB11B8" w:rsidRPr="00666A02" w:rsidRDefault="00EE704D" w:rsidP="001049F2">
            <w:pPr>
              <w:spacing w:beforeLines="40" w:before="96" w:afterLines="40" w:after="96" w:line="264" w:lineRule="auto"/>
              <w:ind w:left="567"/>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fr-FR"/>
              </w:rPr>
            </w:pPr>
            <w:r>
              <w:rPr>
                <w:rFonts w:asciiTheme="minorHAnsi" w:eastAsia="Times New Roman" w:hAnsiTheme="minorHAnsi" w:cstheme="minorHAnsi"/>
                <w:lang w:eastAsia="fr-FR"/>
              </w:rPr>
              <w:t>Chapitre 7 (motif d’intérêt général uniquement)</w:t>
            </w:r>
          </w:p>
        </w:tc>
      </w:tr>
      <w:tr w:rsidR="00BB11B8" w:rsidRPr="00666A02" w14:paraId="5DD2A619" w14:textId="77777777" w:rsidTr="001049F2">
        <w:trPr>
          <w:trHeight w:val="571"/>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554E37A8" w14:textId="75FEB40B" w:rsidR="00BB11B8" w:rsidRPr="00666A02" w:rsidRDefault="00BB11B8" w:rsidP="001049F2">
            <w:pPr>
              <w:spacing w:beforeLines="40" w:before="96" w:afterLines="40" w:after="96" w:line="264" w:lineRule="auto"/>
              <w:ind w:left="567"/>
              <w:rPr>
                <w:rFonts w:asciiTheme="minorHAnsi" w:eastAsia="Times New Roman" w:hAnsiTheme="minorHAnsi" w:cstheme="minorHAnsi"/>
                <w:b w:val="0"/>
                <w:lang w:eastAsia="fr-FR"/>
              </w:rPr>
            </w:pPr>
            <w:r w:rsidRPr="00666A02">
              <w:rPr>
                <w:rFonts w:asciiTheme="minorHAnsi" w:eastAsia="Times New Roman" w:hAnsiTheme="minorHAnsi" w:cstheme="minorHAnsi"/>
                <w:b w:val="0"/>
                <w:lang w:eastAsia="fr-FR"/>
              </w:rPr>
              <w:t>Seuil d’exonération des pénalités</w:t>
            </w:r>
          </w:p>
        </w:tc>
        <w:tc>
          <w:tcPr>
            <w:tcW w:w="4392" w:type="dxa"/>
            <w:vAlign w:val="center"/>
          </w:tcPr>
          <w:p w14:paraId="34B9FAAE" w14:textId="77777777" w:rsidR="00BB11B8" w:rsidRPr="00666A02" w:rsidRDefault="00BB11B8" w:rsidP="001049F2">
            <w:pPr>
              <w:spacing w:beforeLines="40" w:before="96" w:afterLines="40" w:after="96" w:line="264" w:lineRule="auto"/>
              <w:ind w:left="567"/>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fr-FR"/>
              </w:rPr>
            </w:pPr>
            <w:r w:rsidRPr="00666A02">
              <w:rPr>
                <w:rFonts w:asciiTheme="minorHAnsi" w:eastAsia="Times New Roman" w:hAnsiTheme="minorHAnsi" w:cstheme="minorHAnsi"/>
                <w:lang w:eastAsia="fr-FR"/>
              </w:rPr>
              <w:t>Article 14.1.3.</w:t>
            </w:r>
          </w:p>
        </w:tc>
      </w:tr>
      <w:tr w:rsidR="00BB11B8" w:rsidRPr="00666A02" w14:paraId="19FFCB56" w14:textId="77777777" w:rsidTr="001049F2">
        <w:trPr>
          <w:cnfStyle w:val="000000100000" w:firstRow="0" w:lastRow="0" w:firstColumn="0" w:lastColumn="0" w:oddVBand="0" w:evenVBand="0" w:oddHBand="1"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753AF275" w14:textId="49FCDDF8" w:rsidR="00BB11B8" w:rsidRPr="00666A02" w:rsidRDefault="00BB11B8" w:rsidP="001049F2">
            <w:pPr>
              <w:spacing w:beforeLines="40" w:before="96" w:afterLines="40" w:after="96" w:line="264" w:lineRule="auto"/>
              <w:ind w:left="567"/>
              <w:rPr>
                <w:rFonts w:asciiTheme="minorHAnsi" w:eastAsia="Times New Roman" w:hAnsiTheme="minorHAnsi" w:cstheme="minorHAnsi"/>
                <w:b w:val="0"/>
                <w:lang w:eastAsia="fr-FR"/>
              </w:rPr>
            </w:pPr>
            <w:r w:rsidRPr="00666A02">
              <w:rPr>
                <w:rFonts w:asciiTheme="minorHAnsi" w:eastAsia="Times New Roman" w:hAnsiTheme="minorHAnsi" w:cstheme="minorHAnsi"/>
                <w:b w:val="0"/>
                <w:lang w:eastAsia="fr-FR"/>
              </w:rPr>
              <w:t>Vérification et décision après vérification</w:t>
            </w:r>
          </w:p>
        </w:tc>
        <w:tc>
          <w:tcPr>
            <w:tcW w:w="4392" w:type="dxa"/>
            <w:vAlign w:val="center"/>
          </w:tcPr>
          <w:p w14:paraId="7174697D" w14:textId="7ADA521C" w:rsidR="00BB11B8" w:rsidRPr="00666A02" w:rsidRDefault="00EE704D" w:rsidP="001049F2">
            <w:pPr>
              <w:spacing w:beforeLines="40" w:before="96" w:afterLines="40" w:after="96" w:line="264" w:lineRule="auto"/>
              <w:ind w:left="567"/>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fr-FR"/>
              </w:rPr>
            </w:pPr>
            <w:r>
              <w:rPr>
                <w:rFonts w:asciiTheme="minorHAnsi" w:eastAsia="Times New Roman" w:hAnsiTheme="minorHAnsi" w:cstheme="minorHAnsi"/>
                <w:lang w:eastAsia="fr-FR"/>
              </w:rPr>
              <w:t>Articles 27 à 30</w:t>
            </w:r>
          </w:p>
        </w:tc>
      </w:tr>
    </w:tbl>
    <w:p w14:paraId="6852323B" w14:textId="77777777" w:rsidR="00022823" w:rsidRPr="00A86E43" w:rsidRDefault="00022823" w:rsidP="0002282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8" w:name="_Toc126921987"/>
      <w:bookmarkStart w:id="49" w:name="_Toc194414778"/>
      <w:bookmarkStart w:id="50" w:name="_Toc126921990"/>
      <w:bookmarkStart w:id="51" w:name="_Toc12692200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rations de v</w:t>
      </w:r>
      <w:r>
        <w:rPr>
          <w:rFonts w:asciiTheme="minorHAnsi" w:hAnsiTheme="minorHAnsi"/>
          <w:b/>
          <w:caps/>
          <w:sz w:val="24"/>
          <w:u w:val="single"/>
        </w:rPr>
        <w:t>É</w:t>
      </w:r>
      <w:r w:rsidRPr="00A86E43">
        <w:rPr>
          <w:rFonts w:asciiTheme="minorHAnsi" w:hAnsiTheme="minorHAnsi"/>
          <w:b/>
          <w:caps/>
          <w:sz w:val="24"/>
          <w:u w:val="single"/>
        </w:rPr>
        <w:t>rification et d’admission</w:t>
      </w:r>
      <w:bookmarkEnd w:id="48"/>
      <w:bookmarkEnd w:id="49"/>
    </w:p>
    <w:p w14:paraId="345DEB15" w14:textId="77777777" w:rsidR="00022823" w:rsidRPr="00A86E43" w:rsidRDefault="00022823" w:rsidP="00022823">
      <w:pPr>
        <w:pStyle w:val="Titre2"/>
        <w:jc w:val="both"/>
        <w:rPr>
          <w:rFonts w:asciiTheme="minorHAnsi" w:hAnsiTheme="minorHAnsi" w:cstheme="minorHAnsi"/>
          <w:sz w:val="22"/>
          <w:szCs w:val="22"/>
        </w:rPr>
      </w:pPr>
      <w:bookmarkStart w:id="52" w:name="_Toc194414779"/>
      <w:r w:rsidRPr="00A86E43">
        <w:rPr>
          <w:rFonts w:asciiTheme="minorHAnsi" w:hAnsiTheme="minorHAnsi" w:cstheme="minorHAnsi"/>
          <w:sz w:val="22"/>
          <w:szCs w:val="22"/>
        </w:rPr>
        <w:t>Opérations de vérification</w:t>
      </w:r>
      <w:bookmarkEnd w:id="52"/>
    </w:p>
    <w:p w14:paraId="121062D1" w14:textId="76C10C0B" w:rsidR="00022823" w:rsidRPr="00A86E43" w:rsidRDefault="00022823" w:rsidP="0002282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19ABABC4" w14:textId="275B72AB" w:rsidR="00022823" w:rsidRPr="00A86E43" w:rsidRDefault="00022823" w:rsidP="00022823">
      <w:pPr>
        <w:pStyle w:val="u"/>
        <w:widowControl w:val="0"/>
        <w:numPr>
          <w:ilvl w:val="0"/>
          <w:numId w:val="25"/>
        </w:numPr>
        <w:rPr>
          <w:rFonts w:asciiTheme="minorHAnsi" w:hAnsiTheme="minorHAnsi" w:cstheme="minorHAnsi"/>
          <w:szCs w:val="22"/>
        </w:rPr>
      </w:pPr>
      <w:r w:rsidRPr="00A86E43">
        <w:rPr>
          <w:rFonts w:asciiTheme="minorHAnsi" w:hAnsiTheme="minorHAnsi" w:cstheme="minorHAnsi"/>
          <w:szCs w:val="22"/>
        </w:rPr>
        <w:t xml:space="preserve">le </w:t>
      </w:r>
      <w:r w:rsidRPr="00A86E43">
        <w:rPr>
          <w:rFonts w:asciiTheme="minorHAnsi" w:hAnsiTheme="minorHAnsi" w:cstheme="minorHAnsi"/>
          <w:szCs w:val="22"/>
          <w:highlight w:val="yellow"/>
        </w:rPr>
        <w:t xml:space="preserve">Chargé de projet </w:t>
      </w:r>
    </w:p>
    <w:p w14:paraId="69E94EC0" w14:textId="6B30A177" w:rsidR="00022823" w:rsidRPr="00A86E43" w:rsidRDefault="00022823" w:rsidP="00022823">
      <w:pPr>
        <w:pStyle w:val="u"/>
        <w:widowControl w:val="0"/>
        <w:numPr>
          <w:ilvl w:val="0"/>
          <w:numId w:val="25"/>
        </w:numPr>
        <w:rPr>
          <w:rFonts w:asciiTheme="minorHAnsi" w:hAnsiTheme="minorHAnsi" w:cstheme="minorHAnsi"/>
          <w:szCs w:val="22"/>
        </w:rPr>
      </w:pPr>
      <w:r w:rsidRPr="00A86E43">
        <w:rPr>
          <w:rFonts w:asciiTheme="minorHAnsi" w:hAnsiTheme="minorHAnsi" w:cstheme="minorHAnsi"/>
          <w:szCs w:val="22"/>
        </w:rPr>
        <w:t xml:space="preserve">le </w:t>
      </w:r>
      <w:r w:rsidRPr="00A86E43">
        <w:rPr>
          <w:rFonts w:asciiTheme="minorHAnsi" w:hAnsiTheme="minorHAnsi" w:cstheme="minorHAnsi"/>
          <w:szCs w:val="22"/>
          <w:highlight w:val="yellow"/>
        </w:rPr>
        <w:t xml:space="preserve">Directeur de projet </w:t>
      </w:r>
    </w:p>
    <w:p w14:paraId="367EFFB5" w14:textId="77777777" w:rsidR="00022823" w:rsidRPr="00A86E43" w:rsidRDefault="00022823" w:rsidP="00022823">
      <w:pPr>
        <w:pStyle w:val="Titre2"/>
        <w:spacing w:before="120" w:after="60"/>
        <w:jc w:val="both"/>
        <w:rPr>
          <w:rFonts w:asciiTheme="minorHAnsi" w:hAnsiTheme="minorHAnsi" w:cstheme="minorHAnsi"/>
          <w:sz w:val="22"/>
          <w:szCs w:val="22"/>
        </w:rPr>
      </w:pPr>
      <w:bookmarkStart w:id="53" w:name="_Toc194414780"/>
      <w:r w:rsidRPr="00A86E43">
        <w:rPr>
          <w:rFonts w:asciiTheme="minorHAnsi" w:hAnsiTheme="minorHAnsi" w:cstheme="minorHAnsi"/>
          <w:sz w:val="22"/>
          <w:szCs w:val="22"/>
        </w:rPr>
        <w:t>Admission des prestations et des fournitures</w:t>
      </w:r>
      <w:bookmarkEnd w:id="53"/>
    </w:p>
    <w:p w14:paraId="41248212" w14:textId="65DCF5B2" w:rsidR="00022823" w:rsidRPr="00A86E43" w:rsidRDefault="00022823" w:rsidP="0002282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Par dérogation à l’article 30 du CCAG-FCS, les décisions d’admission des prestations et des fournitures pourront être prononcées par :</w:t>
      </w:r>
    </w:p>
    <w:p w14:paraId="309EB2AC" w14:textId="243A9F3E" w:rsidR="00022823" w:rsidRPr="00A86E43" w:rsidRDefault="00022823" w:rsidP="00022823">
      <w:pPr>
        <w:pStyle w:val="u"/>
        <w:widowControl w:val="0"/>
        <w:numPr>
          <w:ilvl w:val="0"/>
          <w:numId w:val="25"/>
        </w:numPr>
        <w:rPr>
          <w:rFonts w:asciiTheme="minorHAnsi" w:hAnsiTheme="minorHAnsi" w:cstheme="minorHAnsi"/>
          <w:szCs w:val="22"/>
        </w:rPr>
      </w:pPr>
      <w:r w:rsidRPr="00A86E43">
        <w:rPr>
          <w:rFonts w:asciiTheme="minorHAnsi" w:hAnsiTheme="minorHAnsi" w:cstheme="minorHAnsi"/>
          <w:szCs w:val="22"/>
        </w:rPr>
        <w:t xml:space="preserve">le Directeur de l’unité thématique </w:t>
      </w:r>
    </w:p>
    <w:p w14:paraId="53394AEC" w14:textId="71CD42BF" w:rsidR="00022823" w:rsidRPr="00A86E43" w:rsidRDefault="00022823" w:rsidP="00022823">
      <w:pPr>
        <w:pStyle w:val="u"/>
        <w:widowControl w:val="0"/>
        <w:numPr>
          <w:ilvl w:val="0"/>
          <w:numId w:val="25"/>
        </w:numPr>
        <w:rPr>
          <w:rFonts w:asciiTheme="minorHAnsi" w:hAnsiTheme="minorHAnsi" w:cstheme="minorHAnsi"/>
          <w:szCs w:val="22"/>
        </w:rPr>
      </w:pPr>
      <w:r w:rsidRPr="00A86E43">
        <w:rPr>
          <w:rFonts w:asciiTheme="minorHAnsi" w:hAnsiTheme="minorHAnsi" w:cstheme="minorHAnsi"/>
          <w:szCs w:val="22"/>
        </w:rPr>
        <w:t xml:space="preserve">le Directeur de projet </w:t>
      </w:r>
    </w:p>
    <w:p w14:paraId="57FC22CA" w14:textId="7A941CE0" w:rsidR="00022823" w:rsidRDefault="00022823" w:rsidP="0002282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Pr>
          <w:rFonts w:asciiTheme="minorHAnsi" w:hAnsiTheme="minorHAnsi" w:cstheme="minorHAnsi"/>
          <w:szCs w:val="22"/>
        </w:rPr>
        <w:t>’</w:t>
      </w:r>
      <w:r w:rsidRPr="0080413C">
        <w:rPr>
          <w:rFonts w:asciiTheme="minorHAnsi" w:hAnsiTheme="minorHAnsi" w:cstheme="minorHAnsi"/>
          <w:smallCaps/>
          <w:szCs w:val="22"/>
        </w:rPr>
        <w:t>Expertise France</w:t>
      </w:r>
      <w:r w:rsidRPr="00A86E43">
        <w:rPr>
          <w:rFonts w:asciiTheme="minorHAnsi" w:hAnsiTheme="minorHAnsi" w:cstheme="minorHAnsi"/>
          <w:szCs w:val="22"/>
        </w:rPr>
        <w:t xml:space="preserve"> ne vaut pas réception tacite des prestations et des fournitures.</w:t>
      </w:r>
    </w:p>
    <w:p w14:paraId="0158FA8B" w14:textId="204C4063" w:rsidR="00B323BE" w:rsidRPr="006F3CD3" w:rsidRDefault="00B323BE" w:rsidP="00B323B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4" w:name="_Toc19441478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cifiques d’exécution</w:t>
      </w:r>
      <w:bookmarkStart w:id="55" w:name="_Toc392669644"/>
      <w:bookmarkEnd w:id="50"/>
      <w:bookmarkEnd w:id="54"/>
    </w:p>
    <w:p w14:paraId="4D905EFE" w14:textId="77777777" w:rsidR="00B323BE" w:rsidRPr="00A86E43" w:rsidRDefault="00B323BE" w:rsidP="00B323BE">
      <w:pPr>
        <w:pStyle w:val="Titre2"/>
        <w:spacing w:before="120" w:after="60"/>
        <w:rPr>
          <w:rFonts w:asciiTheme="minorHAnsi" w:hAnsiTheme="minorHAnsi" w:cstheme="minorHAnsi"/>
          <w:sz w:val="22"/>
          <w:szCs w:val="22"/>
        </w:rPr>
      </w:pPr>
      <w:bookmarkStart w:id="56" w:name="_Toc126921993"/>
      <w:bookmarkStart w:id="57" w:name="_Toc194414782"/>
      <w:r w:rsidRPr="00A86E43">
        <w:rPr>
          <w:rFonts w:asciiTheme="minorHAnsi" w:hAnsiTheme="minorHAnsi" w:cstheme="minorHAnsi"/>
          <w:sz w:val="22"/>
          <w:szCs w:val="22"/>
        </w:rPr>
        <w:t>Lieu d’exécution</w:t>
      </w:r>
      <w:bookmarkEnd w:id="55"/>
      <w:bookmarkEnd w:id="56"/>
      <w:bookmarkEnd w:id="57"/>
    </w:p>
    <w:p w14:paraId="28CCC885" w14:textId="4206C5BC" w:rsidR="00B323BE" w:rsidRPr="00A86E43" w:rsidRDefault="00B323BE" w:rsidP="006930CF">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 seront exécutées en</w:t>
      </w:r>
      <w:r w:rsidR="006930CF">
        <w:rPr>
          <w:rFonts w:asciiTheme="minorHAnsi" w:hAnsiTheme="minorHAnsi" w:cstheme="minorHAnsi"/>
          <w:szCs w:val="22"/>
        </w:rPr>
        <w:t xml:space="preserve"> France métropolitaine.</w:t>
      </w:r>
      <w:r w:rsidRPr="00A86E43">
        <w:rPr>
          <w:rFonts w:asciiTheme="minorHAnsi" w:hAnsiTheme="minorHAnsi" w:cstheme="minorHAnsi"/>
          <w:szCs w:val="22"/>
        </w:rPr>
        <w:t xml:space="preserve"> </w:t>
      </w:r>
      <w:r w:rsidR="006930CF">
        <w:rPr>
          <w:rFonts w:asciiTheme="minorHAnsi" w:hAnsiTheme="minorHAnsi" w:cstheme="minorHAnsi"/>
          <w:szCs w:val="22"/>
        </w:rPr>
        <w:t xml:space="preserve"> </w:t>
      </w:r>
    </w:p>
    <w:p w14:paraId="53354F43" w14:textId="77777777" w:rsidR="00B323BE" w:rsidRDefault="00B323BE" w:rsidP="00B323BE">
      <w:pPr>
        <w:pStyle w:val="Titre2"/>
        <w:spacing w:before="240" w:after="60"/>
        <w:jc w:val="both"/>
        <w:rPr>
          <w:rFonts w:asciiTheme="minorHAnsi" w:hAnsiTheme="minorHAnsi" w:cstheme="minorHAnsi"/>
          <w:sz w:val="22"/>
          <w:szCs w:val="22"/>
        </w:rPr>
      </w:pPr>
      <w:bookmarkStart w:id="58" w:name="_Toc126921996"/>
      <w:bookmarkStart w:id="59" w:name="_Toc194414783"/>
      <w:bookmarkStart w:id="60" w:name="_Toc392669645"/>
      <w:r>
        <w:rPr>
          <w:rFonts w:asciiTheme="minorHAnsi" w:hAnsiTheme="minorHAnsi" w:cstheme="minorHAnsi"/>
          <w:sz w:val="22"/>
          <w:szCs w:val="22"/>
        </w:rPr>
        <w:t>Langue du contrat</w:t>
      </w:r>
      <w:bookmarkEnd w:id="58"/>
      <w:bookmarkEnd w:id="59"/>
    </w:p>
    <w:p w14:paraId="3F2E98FA" w14:textId="77777777" w:rsidR="00B323BE" w:rsidRPr="00E41C9A" w:rsidRDefault="00B323BE" w:rsidP="00B323BE">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12F40F94" w14:textId="3C1DEDA5" w:rsidR="00E04A48" w:rsidRPr="00666A02" w:rsidRDefault="00E04A48" w:rsidP="00E04A48">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61" w:name="_Toc194414784"/>
      <w:bookmarkEnd w:id="60"/>
      <w:r w:rsidRPr="00666A02">
        <w:rPr>
          <w:rFonts w:asciiTheme="minorHAnsi" w:hAnsiTheme="minorHAnsi" w:cstheme="minorHAnsi"/>
          <w:b/>
          <w:caps/>
          <w:szCs w:val="22"/>
          <w:u w:val="single"/>
        </w:rPr>
        <w:t>Clause de réexamen</w:t>
      </w:r>
      <w:bookmarkEnd w:id="51"/>
      <w:bookmarkEnd w:id="61"/>
    </w:p>
    <w:p w14:paraId="3806639A" w14:textId="77777777" w:rsidR="00E04A48" w:rsidRPr="00666A02" w:rsidRDefault="00E04A48" w:rsidP="00E04A48">
      <w:pPr>
        <w:pStyle w:val="u"/>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 xml:space="preserve">En application des articles R.2194-1 et suivants du code de la commande publique, </w:t>
      </w:r>
      <w:r w:rsidRPr="00666A02">
        <w:rPr>
          <w:rFonts w:asciiTheme="minorHAnsi" w:hAnsiTheme="minorHAnsi" w:cstheme="minorHAnsi"/>
          <w:smallCaps/>
          <w:szCs w:val="22"/>
        </w:rPr>
        <w:t>Expertise France</w:t>
      </w:r>
      <w:r w:rsidRPr="00666A02">
        <w:rPr>
          <w:rFonts w:asciiTheme="minorHAnsi" w:hAnsiTheme="minorHAnsi" w:cstheme="minorHAnsi"/>
          <w:szCs w:val="22"/>
        </w:rPr>
        <w:t xml:space="preserve"> peut apporter les modifications aux dispositions du présent contrat dans les conditions suivantes : </w:t>
      </w:r>
    </w:p>
    <w:p w14:paraId="2FF83366" w14:textId="25CEA977" w:rsidR="006930CF" w:rsidRPr="00EE704D" w:rsidRDefault="00E04A48" w:rsidP="00F835DF">
      <w:pPr>
        <w:pStyle w:val="u"/>
        <w:widowControl w:val="0"/>
        <w:numPr>
          <w:ilvl w:val="0"/>
          <w:numId w:val="27"/>
        </w:numPr>
        <w:spacing w:before="120"/>
        <w:rPr>
          <w:rFonts w:asciiTheme="minorHAnsi" w:hAnsiTheme="minorHAnsi" w:cstheme="minorHAnsi"/>
          <w:szCs w:val="22"/>
        </w:rPr>
      </w:pPr>
      <w:r w:rsidRPr="00EE704D">
        <w:rPr>
          <w:rFonts w:asciiTheme="minorHAnsi" w:hAnsiTheme="minorHAnsi" w:cstheme="minorHAnsi"/>
          <w:szCs w:val="22"/>
        </w:rPr>
        <w:t>La substitution d’un</w:t>
      </w:r>
      <w:r w:rsidR="00F835DF" w:rsidRPr="00EE704D">
        <w:rPr>
          <w:rFonts w:asciiTheme="minorHAnsi" w:hAnsiTheme="minorHAnsi" w:cstheme="minorHAnsi"/>
          <w:szCs w:val="22"/>
        </w:rPr>
        <w:t>e nouvelle grille financière</w:t>
      </w:r>
      <w:r w:rsidRPr="00EE704D">
        <w:rPr>
          <w:rFonts w:asciiTheme="minorHAnsi" w:hAnsiTheme="minorHAnsi" w:cstheme="minorHAnsi"/>
          <w:szCs w:val="22"/>
        </w:rPr>
        <w:t xml:space="preserve"> en cas de suppression, de modifications ou d’ajouts de </w:t>
      </w:r>
      <w:r w:rsidR="00602278">
        <w:rPr>
          <w:rFonts w:asciiTheme="minorHAnsi" w:hAnsiTheme="minorHAnsi" w:cstheme="minorHAnsi"/>
          <w:szCs w:val="22"/>
        </w:rPr>
        <w:t>prestation</w:t>
      </w:r>
      <w:r w:rsidRPr="00EE704D">
        <w:rPr>
          <w:rFonts w:asciiTheme="minorHAnsi" w:hAnsiTheme="minorHAnsi" w:cstheme="minorHAnsi"/>
          <w:szCs w:val="22"/>
        </w:rPr>
        <w:t xml:space="preserve"> </w:t>
      </w:r>
      <w:r w:rsidR="00F835DF" w:rsidRPr="00EE704D">
        <w:rPr>
          <w:rFonts w:asciiTheme="minorHAnsi" w:hAnsiTheme="minorHAnsi" w:cstheme="minorHAnsi"/>
          <w:szCs w:val="22"/>
        </w:rPr>
        <w:t>à la grille financière initiale</w:t>
      </w:r>
      <w:r w:rsidRPr="00EE704D">
        <w:rPr>
          <w:rFonts w:asciiTheme="minorHAnsi" w:hAnsiTheme="minorHAnsi" w:cstheme="minorHAnsi"/>
          <w:szCs w:val="22"/>
        </w:rPr>
        <w:t xml:space="preserve"> sous réserve de l’acceptation par </w:t>
      </w:r>
      <w:r w:rsidRPr="00EE704D">
        <w:rPr>
          <w:rFonts w:asciiTheme="minorHAnsi" w:hAnsiTheme="minorHAnsi" w:cstheme="minorHAnsi"/>
          <w:smallCaps/>
          <w:szCs w:val="22"/>
        </w:rPr>
        <w:t>Expertise France</w:t>
      </w:r>
      <w:r w:rsidRPr="00EE704D">
        <w:rPr>
          <w:rFonts w:asciiTheme="minorHAnsi" w:hAnsiTheme="minorHAnsi" w:cstheme="minorHAnsi"/>
          <w:szCs w:val="22"/>
        </w:rPr>
        <w:t>;</w:t>
      </w:r>
    </w:p>
    <w:p w14:paraId="2B4300F3" w14:textId="36058C10" w:rsidR="006930CF" w:rsidRPr="006930CF" w:rsidRDefault="006930CF" w:rsidP="006930CF">
      <w:pPr>
        <w:pStyle w:val="u"/>
        <w:widowControl w:val="0"/>
        <w:spacing w:before="120"/>
        <w:rPr>
          <w:rFonts w:asciiTheme="minorHAnsi" w:hAnsiTheme="minorHAnsi" w:cstheme="minorHAnsi"/>
          <w:szCs w:val="22"/>
        </w:rPr>
      </w:pPr>
      <w:r w:rsidRPr="006930CF">
        <w:rPr>
          <w:rFonts w:asciiTheme="minorHAnsi" w:hAnsiTheme="minorHAnsi" w:cstheme="minorHAnsi"/>
          <w:szCs w:val="22"/>
        </w:rPr>
        <w:t xml:space="preserve"> </w:t>
      </w:r>
      <w:r w:rsidR="00E04A48" w:rsidRPr="006930CF">
        <w:rPr>
          <w:rFonts w:asciiTheme="minorHAnsi" w:hAnsiTheme="minorHAnsi" w:cstheme="minorHAnsi"/>
          <w:szCs w:val="22"/>
        </w:rPr>
        <w:t xml:space="preserve">Ces modifications sont notifiées au </w:t>
      </w:r>
      <w:r w:rsidR="00E04A48" w:rsidRPr="006930CF">
        <w:rPr>
          <w:rFonts w:asciiTheme="minorHAnsi" w:hAnsiTheme="minorHAnsi" w:cstheme="minorHAnsi"/>
          <w:smallCaps/>
          <w:szCs w:val="22"/>
        </w:rPr>
        <w:t>Contractant</w:t>
      </w:r>
      <w:r w:rsidR="00E04A48" w:rsidRPr="006930CF">
        <w:rPr>
          <w:rFonts w:asciiTheme="minorHAnsi" w:hAnsiTheme="minorHAnsi" w:cstheme="minorHAnsi"/>
          <w:szCs w:val="22"/>
        </w:rPr>
        <w:t xml:space="preserve"> : [par simple échange de courrier </w:t>
      </w:r>
      <w:r w:rsidR="00E04A48" w:rsidRPr="006930CF">
        <w:rPr>
          <w:rFonts w:asciiTheme="minorHAnsi" w:hAnsiTheme="minorHAnsi" w:cstheme="minorHAnsi"/>
          <w:i/>
          <w:szCs w:val="22"/>
        </w:rPr>
        <w:t>via</w:t>
      </w:r>
      <w:r w:rsidR="00E04A48" w:rsidRPr="006930CF">
        <w:rPr>
          <w:rFonts w:asciiTheme="minorHAnsi" w:hAnsiTheme="minorHAnsi" w:cstheme="minorHAnsi"/>
          <w:szCs w:val="22"/>
        </w:rPr>
        <w:t xml:space="preserve"> la plateforme sécurisée PLACE, où par tout moyen défini par </w:t>
      </w:r>
      <w:r w:rsidR="00E04A48" w:rsidRPr="006930CF">
        <w:rPr>
          <w:rFonts w:asciiTheme="minorHAnsi" w:hAnsiTheme="minorHAnsi" w:cstheme="minorHAnsi"/>
          <w:smallCaps/>
          <w:szCs w:val="22"/>
        </w:rPr>
        <w:t>Expertise France</w:t>
      </w:r>
      <w:r w:rsidR="00E04A48" w:rsidRPr="006930CF">
        <w:rPr>
          <w:rFonts w:asciiTheme="minorHAnsi" w:hAnsiTheme="minorHAnsi" w:cstheme="minorHAnsi"/>
          <w:szCs w:val="22"/>
        </w:rPr>
        <w:t xml:space="preserve"> et permettant de garantir la traçabilité des échanges</w:t>
      </w:r>
      <w:r>
        <w:rPr>
          <w:rFonts w:asciiTheme="minorHAnsi" w:hAnsiTheme="minorHAnsi" w:cstheme="minorHAnsi"/>
          <w:szCs w:val="22"/>
        </w:rPr>
        <w:t xml:space="preserve">. </w:t>
      </w:r>
    </w:p>
    <w:p w14:paraId="2EF07DF6" w14:textId="2A4D9D57" w:rsidR="00E04A48" w:rsidRPr="00666A02" w:rsidRDefault="00E04A48" w:rsidP="00E04A48">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62" w:name="_Toc70411395"/>
      <w:bookmarkStart w:id="63" w:name="_Toc126922004"/>
      <w:bookmarkStart w:id="64" w:name="_Toc194414785"/>
      <w:r w:rsidRPr="00666A02">
        <w:rPr>
          <w:rFonts w:asciiTheme="minorHAnsi" w:hAnsiTheme="minorHAnsi" w:cstheme="minorHAnsi"/>
          <w:b/>
          <w:caps/>
          <w:szCs w:val="22"/>
          <w:u w:val="single"/>
        </w:rPr>
        <w:t>RÉalisation de prestations similaires</w:t>
      </w:r>
      <w:bookmarkEnd w:id="62"/>
      <w:bookmarkEnd w:id="63"/>
      <w:bookmarkEnd w:id="64"/>
    </w:p>
    <w:p w14:paraId="2089F124" w14:textId="23644E46" w:rsidR="00B323BE" w:rsidRDefault="00E04A48" w:rsidP="000423B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hAnsiTheme="minorHAnsi" w:cstheme="minorHAnsi"/>
          <w:szCs w:val="22"/>
        </w:rPr>
      </w:pPr>
      <w:r w:rsidRPr="00666A02">
        <w:rPr>
          <w:rFonts w:asciiTheme="minorHAnsi" w:eastAsia="Times New Roman" w:hAnsiTheme="minorHAnsi" w:cstheme="minorHAnsi"/>
          <w:sz w:val="22"/>
          <w:szCs w:val="22"/>
        </w:rPr>
        <w:t xml:space="preserve">En application de l’article R.2122-7 du code de la commande publique, le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 xml:space="preserve"> pourra se voir confier, sans publicité ni mise en concurrence, un contrat portant sur la réalisation de prestation</w:t>
      </w:r>
      <w:r w:rsidR="000423B2">
        <w:rPr>
          <w:rFonts w:asciiTheme="minorHAnsi" w:eastAsia="Times New Roman" w:hAnsiTheme="minorHAnsi" w:cstheme="minorHAnsi"/>
          <w:sz w:val="22"/>
          <w:szCs w:val="22"/>
        </w:rPr>
        <w:t>s similaires.</w:t>
      </w:r>
    </w:p>
    <w:p w14:paraId="0126AC6F" w14:textId="77777777" w:rsidR="00B323BE" w:rsidRPr="00A86E43" w:rsidRDefault="00B323BE" w:rsidP="00B323BE">
      <w:pPr>
        <w:pStyle w:val="v"/>
        <w:widowControl w:val="0"/>
        <w:numPr>
          <w:ilvl w:val="0"/>
          <w:numId w:val="6"/>
        </w:numPr>
        <w:spacing w:before="600" w:after="240"/>
        <w:ind w:left="357" w:hanging="357"/>
        <w:outlineLvl w:val="0"/>
        <w:rPr>
          <w:rFonts w:asciiTheme="minorHAnsi" w:hAnsiTheme="minorHAnsi"/>
          <w:b/>
          <w:caps/>
          <w:sz w:val="24"/>
          <w:u w:val="single"/>
        </w:rPr>
      </w:pPr>
      <w:bookmarkStart w:id="65" w:name="_Toc126922008"/>
      <w:bookmarkStart w:id="66" w:name="_Toc194414786"/>
      <w:r w:rsidRPr="00A86E43">
        <w:rPr>
          <w:rFonts w:asciiTheme="minorHAnsi" w:hAnsiTheme="minorHAnsi"/>
          <w:b/>
          <w:caps/>
          <w:sz w:val="24"/>
          <w:u w:val="single"/>
        </w:rPr>
        <w:t>propriÉt</w:t>
      </w:r>
      <w:r>
        <w:rPr>
          <w:rFonts w:asciiTheme="minorHAnsi" w:hAnsiTheme="minorHAnsi"/>
          <w:b/>
          <w:caps/>
          <w:sz w:val="24"/>
          <w:u w:val="single"/>
        </w:rPr>
        <w:t>É</w:t>
      </w:r>
      <w:r w:rsidRPr="00A86E43">
        <w:rPr>
          <w:rFonts w:asciiTheme="minorHAnsi" w:hAnsiTheme="minorHAnsi"/>
          <w:b/>
          <w:caps/>
          <w:sz w:val="24"/>
          <w:u w:val="single"/>
        </w:rPr>
        <w:t xml:space="preserve"> intellectuelle</w:t>
      </w:r>
      <w:bookmarkEnd w:id="65"/>
      <w:bookmarkEnd w:id="66"/>
    </w:p>
    <w:p w14:paraId="43B1D21A" w14:textId="77777777" w:rsidR="00B323BE" w:rsidRPr="00A86E43" w:rsidRDefault="00B323BE" w:rsidP="00B323BE">
      <w:pPr>
        <w:pStyle w:val="Titre2"/>
        <w:spacing w:before="120" w:after="60"/>
        <w:jc w:val="both"/>
        <w:rPr>
          <w:rFonts w:asciiTheme="minorHAnsi" w:hAnsiTheme="minorHAnsi"/>
          <w:sz w:val="22"/>
          <w:szCs w:val="22"/>
        </w:rPr>
      </w:pPr>
      <w:bookmarkStart w:id="67" w:name="_Toc126922009"/>
      <w:bookmarkStart w:id="68" w:name="_Toc194414787"/>
      <w:bookmarkStart w:id="69" w:name="_Toc392669651"/>
      <w:r w:rsidRPr="00A86E43">
        <w:rPr>
          <w:rFonts w:asciiTheme="minorHAnsi" w:hAnsiTheme="minorHAnsi"/>
          <w:sz w:val="22"/>
          <w:szCs w:val="22"/>
        </w:rPr>
        <w:t>Définitions</w:t>
      </w:r>
      <w:bookmarkEnd w:id="67"/>
      <w:bookmarkEnd w:id="68"/>
    </w:p>
    <w:p w14:paraId="17D5F6A2" w14:textId="77777777" w:rsidR="00B323BE" w:rsidRPr="00A86E43" w:rsidRDefault="00B323BE" w:rsidP="00B323BE">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La Cession prévue par le présent Article implique de définir les termes suivants : </w:t>
      </w:r>
    </w:p>
    <w:p w14:paraId="066352DD" w14:textId="77777777" w:rsidR="00B323BE" w:rsidRPr="00A86E43" w:rsidRDefault="00B323BE" w:rsidP="00B323BE">
      <w:pPr>
        <w:pStyle w:val="Paragraphedeliste"/>
        <w:numPr>
          <w:ilvl w:val="0"/>
          <w:numId w:val="30"/>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par «Résultats» tout produit escompté de l'exécution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qui est livré et qui fait l'objet d'une acceptation définitive de la part d’</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2B6E89A1" w14:textId="77777777" w:rsidR="00B323BE" w:rsidRPr="00A86E43" w:rsidRDefault="00B323BE" w:rsidP="00B323BE">
      <w:pPr>
        <w:pStyle w:val="Paragraphedeliste"/>
        <w:numPr>
          <w:ilvl w:val="0"/>
          <w:numId w:val="30"/>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«Auteur» toute personne physique qui a contribué à la production du Résultat ;</w:t>
      </w:r>
    </w:p>
    <w:p w14:paraId="4AA2B8CF" w14:textId="77777777" w:rsidR="00B323BE" w:rsidRPr="00A86E43" w:rsidRDefault="00B323BE" w:rsidP="00B323BE">
      <w:pPr>
        <w:pStyle w:val="Paragraphedeliste"/>
        <w:numPr>
          <w:ilvl w:val="0"/>
          <w:numId w:val="30"/>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ou tout tiers intéressé antérieurement à la commande dont l’exécution est prévue par les dispositions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w:t>
      </w:r>
    </w:p>
    <w:p w14:paraId="5F98B670" w14:textId="77777777" w:rsidR="00B323BE" w:rsidRPr="00A86E43" w:rsidRDefault="00B323BE" w:rsidP="00B323BE">
      <w:pPr>
        <w:pStyle w:val="Titre2"/>
        <w:spacing w:before="120" w:after="60"/>
        <w:jc w:val="both"/>
        <w:rPr>
          <w:rFonts w:asciiTheme="minorHAnsi" w:hAnsiTheme="minorHAnsi"/>
          <w:sz w:val="22"/>
          <w:szCs w:val="22"/>
        </w:rPr>
      </w:pPr>
      <w:bookmarkStart w:id="70" w:name="_Toc126922010"/>
      <w:bookmarkStart w:id="71" w:name="_Toc194414788"/>
      <w:r w:rsidRPr="00A86E43">
        <w:rPr>
          <w:rFonts w:asciiTheme="minorHAnsi" w:hAnsiTheme="minorHAnsi"/>
          <w:sz w:val="22"/>
          <w:szCs w:val="22"/>
        </w:rPr>
        <w:t>Propriété des résultats</w:t>
      </w:r>
      <w:bookmarkEnd w:id="70"/>
      <w:bookmarkEnd w:id="71"/>
    </w:p>
    <w:p w14:paraId="009BCD58"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en vertu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74215699"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Les éléments susmentionnés sont réputés être cédés de manière effective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après acceptation de sa part des résultats que lui a livrés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p>
    <w:p w14:paraId="3E041D2D" w14:textId="77777777" w:rsidR="00B323BE" w:rsidRPr="00A86E43" w:rsidRDefault="00B323BE" w:rsidP="00B323BE">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versé au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qui lui sont dues au titre de l'acquisition de droits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EE01473" w14:textId="77777777" w:rsidR="00B323BE" w:rsidRPr="00A86E43" w:rsidRDefault="00B323BE" w:rsidP="00B323BE">
      <w:pPr>
        <w:pStyle w:val="Titre2"/>
        <w:spacing w:before="120" w:after="60"/>
        <w:jc w:val="both"/>
        <w:rPr>
          <w:rFonts w:asciiTheme="minorHAnsi" w:hAnsiTheme="minorHAnsi"/>
          <w:sz w:val="22"/>
          <w:szCs w:val="22"/>
        </w:rPr>
      </w:pPr>
      <w:bookmarkStart w:id="72" w:name="_Toc126922011"/>
      <w:bookmarkStart w:id="73" w:name="_Toc194414789"/>
      <w:r w:rsidRPr="00A86E43">
        <w:rPr>
          <w:rFonts w:asciiTheme="minorHAnsi" w:hAnsiTheme="minorHAnsi"/>
          <w:sz w:val="22"/>
          <w:szCs w:val="22"/>
        </w:rPr>
        <w:t>Exploitation des résultats</w:t>
      </w:r>
      <w:bookmarkEnd w:id="72"/>
      <w:bookmarkEnd w:id="73"/>
      <w:r w:rsidRPr="00A86E43">
        <w:rPr>
          <w:rFonts w:asciiTheme="minorHAnsi" w:hAnsiTheme="minorHAnsi"/>
          <w:sz w:val="22"/>
          <w:szCs w:val="22"/>
        </w:rPr>
        <w:t xml:space="preserve"> </w:t>
      </w:r>
    </w:p>
    <w:p w14:paraId="357D5619"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245CBA27" w14:textId="77777777" w:rsidR="00B323BE" w:rsidRPr="00A86E43" w:rsidRDefault="00B323BE" w:rsidP="00B323BE">
      <w:pPr>
        <w:pStyle w:val="Paragraphedeliste"/>
        <w:numPr>
          <w:ilvl w:val="0"/>
          <w:numId w:val="28"/>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 :</w:t>
      </w:r>
    </w:p>
    <w:p w14:paraId="145E1F12"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 son personnel </w:t>
      </w:r>
    </w:p>
    <w:p w14:paraId="79DAB227"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ou collaborent avec elle, dont les </w:t>
      </w:r>
      <w:r w:rsidRPr="003A0706">
        <w:rPr>
          <w:rFonts w:asciiTheme="minorHAnsi" w:eastAsia="Times New Roman" w:hAnsiTheme="minorHAnsi" w:cs="Arial"/>
          <w:smallCaps/>
          <w:sz w:val="22"/>
          <w:szCs w:val="22"/>
        </w:rPr>
        <w:t>Contractan</w:t>
      </w:r>
      <w:r w:rsidRPr="00A86E43">
        <w:rPr>
          <w:rFonts w:asciiTheme="minorHAnsi" w:eastAsia="Times New Roman" w:hAnsiTheme="minorHAnsi" w:cs="Arial"/>
          <w:sz w:val="22"/>
          <w:szCs w:val="22"/>
        </w:rPr>
        <w:t>ts et sous-traitants (personnes morales ou physiques), les institutions, agences et organes de l'Union, les institutions des États membres</w:t>
      </w:r>
    </w:p>
    <w:p w14:paraId="55F18059"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2CD5ABAD" w14:textId="77777777" w:rsidR="00B323BE" w:rsidRPr="00A86E43" w:rsidRDefault="00B323BE" w:rsidP="00B323BE">
      <w:pPr>
        <w:pStyle w:val="Paragraphedeliste"/>
        <w:numPr>
          <w:ilvl w:val="0"/>
          <w:numId w:val="28"/>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1C27E16B"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40FF89FB"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265D404C"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62785C7A"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3E80AF5A" w14:textId="77777777" w:rsidR="00B323BE" w:rsidRPr="00A86E43" w:rsidRDefault="00B323BE" w:rsidP="00B323BE">
      <w:pPr>
        <w:pStyle w:val="Paragraphedeliste"/>
        <w:numPr>
          <w:ilvl w:val="0"/>
          <w:numId w:val="29"/>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69D3F346"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0328ADA2"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A99D43A"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0A6F8DA4"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74998B84" w14:textId="77777777" w:rsidR="00B323BE" w:rsidRPr="00A86E43" w:rsidRDefault="00B323BE" w:rsidP="00B323BE">
      <w:pPr>
        <w:pStyle w:val="Paragraphedeliste"/>
        <w:numPr>
          <w:ilvl w:val="1"/>
          <w:numId w:val="28"/>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418A36F9" w14:textId="77777777" w:rsidR="00B323BE" w:rsidRPr="00A86E43" w:rsidRDefault="00B323BE" w:rsidP="00B323BE">
      <w:pPr>
        <w:pStyle w:val="Titre2"/>
        <w:spacing w:before="120" w:after="60"/>
        <w:jc w:val="both"/>
        <w:rPr>
          <w:rFonts w:asciiTheme="minorHAnsi" w:hAnsiTheme="minorHAnsi"/>
          <w:sz w:val="22"/>
          <w:szCs w:val="22"/>
        </w:rPr>
      </w:pPr>
      <w:bookmarkStart w:id="74" w:name="_Toc126922012"/>
      <w:bookmarkStart w:id="75" w:name="_Toc194414790"/>
      <w:r w:rsidRPr="00A86E43">
        <w:rPr>
          <w:rFonts w:asciiTheme="minorHAnsi" w:hAnsiTheme="minorHAnsi"/>
          <w:sz w:val="22"/>
          <w:szCs w:val="22"/>
        </w:rPr>
        <w:t>Licence sur les Droits Préexistants</w:t>
      </w:r>
      <w:bookmarkEnd w:id="74"/>
      <w:bookmarkEnd w:id="75"/>
      <w:r w:rsidRPr="00A86E43">
        <w:rPr>
          <w:rFonts w:asciiTheme="minorHAnsi" w:hAnsiTheme="minorHAnsi"/>
          <w:sz w:val="22"/>
          <w:szCs w:val="22"/>
        </w:rPr>
        <w:t xml:space="preserve"> </w:t>
      </w:r>
    </w:p>
    <w:p w14:paraId="6E6BB736"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n'acquiert pas la propriété des Droits Préexistants.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accorde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et de leur acceptation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Lors de la livraison des Résultats,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peut, au besoin, fournir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au titre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est valable pour le monde entier et pour toute la durée de la protection des droits de propriété intellectuelle.</w:t>
      </w:r>
    </w:p>
    <w:p w14:paraId="35607AC5" w14:textId="77777777" w:rsidR="00B323BE" w:rsidRPr="00A86E43" w:rsidRDefault="00B323BE" w:rsidP="00B323BE">
      <w:pPr>
        <w:pStyle w:val="Titre2"/>
        <w:spacing w:before="120" w:after="60"/>
        <w:jc w:val="both"/>
        <w:rPr>
          <w:rFonts w:asciiTheme="minorHAnsi" w:hAnsiTheme="minorHAnsi"/>
          <w:sz w:val="22"/>
          <w:szCs w:val="22"/>
        </w:rPr>
      </w:pPr>
      <w:bookmarkStart w:id="76" w:name="_Toc126922013"/>
      <w:bookmarkStart w:id="77" w:name="_Toc194414791"/>
      <w:r w:rsidRPr="00A86E43">
        <w:rPr>
          <w:rFonts w:asciiTheme="minorHAnsi" w:hAnsiTheme="minorHAnsi"/>
          <w:sz w:val="22"/>
          <w:szCs w:val="22"/>
        </w:rPr>
        <w:t>Garanties</w:t>
      </w:r>
      <w:bookmarkEnd w:id="76"/>
      <w:bookmarkEnd w:id="77"/>
      <w:r w:rsidRPr="00A86E43">
        <w:rPr>
          <w:rFonts w:asciiTheme="minorHAnsi" w:hAnsiTheme="minorHAnsi"/>
          <w:sz w:val="22"/>
          <w:szCs w:val="22"/>
        </w:rPr>
        <w:t xml:space="preserve"> </w:t>
      </w:r>
    </w:p>
    <w:p w14:paraId="51529DA0"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Lorsqu'il livre les résultats,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6975D698"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w:t>
      </w:r>
    </w:p>
    <w:p w14:paraId="68B66C65" w14:textId="77777777" w:rsidR="00B323BE" w:rsidRPr="00A86E43" w:rsidRDefault="00B323BE" w:rsidP="00B323BE">
      <w:pPr>
        <w:pStyle w:val="Titre2"/>
        <w:spacing w:before="120" w:after="60"/>
        <w:jc w:val="both"/>
        <w:rPr>
          <w:rFonts w:asciiTheme="minorHAnsi" w:hAnsiTheme="minorHAnsi"/>
          <w:sz w:val="22"/>
          <w:szCs w:val="22"/>
        </w:rPr>
      </w:pPr>
      <w:bookmarkStart w:id="78" w:name="_Toc126922014"/>
      <w:bookmarkStart w:id="79" w:name="_Toc194414792"/>
      <w:r w:rsidRPr="00A86E43">
        <w:rPr>
          <w:rFonts w:asciiTheme="minorHAnsi" w:hAnsiTheme="minorHAnsi"/>
          <w:sz w:val="22"/>
          <w:szCs w:val="22"/>
        </w:rPr>
        <w:t>Droits à l’image</w:t>
      </w:r>
      <w:bookmarkEnd w:id="78"/>
      <w:bookmarkEnd w:id="79"/>
      <w:r w:rsidRPr="00A86E43">
        <w:rPr>
          <w:rFonts w:asciiTheme="minorHAnsi" w:hAnsiTheme="minorHAnsi"/>
          <w:sz w:val="22"/>
          <w:szCs w:val="22"/>
        </w:rPr>
        <w:t xml:space="preserve"> </w:t>
      </w:r>
    </w:p>
    <w:p w14:paraId="39693D1A" w14:textId="77777777" w:rsidR="00B323BE" w:rsidRPr="00A86E43" w:rsidRDefault="00B323BE" w:rsidP="00B323BE">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d’</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bookmarkEnd w:id="69"/>
    <w:p w14:paraId="16285CD3" w14:textId="77777777" w:rsidR="00B323BE" w:rsidRDefault="00B323BE" w:rsidP="00E16AB4">
      <w:pPr>
        <w:pStyle w:val="u"/>
        <w:widowControl w:val="0"/>
        <w:numPr>
          <w:ilvl w:val="12"/>
          <w:numId w:val="0"/>
        </w:numPr>
        <w:rPr>
          <w:rFonts w:asciiTheme="minorHAnsi" w:hAnsiTheme="minorHAnsi" w:cstheme="minorHAnsi"/>
          <w:szCs w:val="22"/>
        </w:rPr>
      </w:pPr>
    </w:p>
    <w:p w14:paraId="435AAEDB" w14:textId="77777777" w:rsidR="00B323BE" w:rsidRPr="00666A02" w:rsidRDefault="00B323BE" w:rsidP="00B323BE">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80" w:name="_Toc126922015"/>
      <w:bookmarkStart w:id="81" w:name="_Toc194414793"/>
      <w:r w:rsidRPr="00666A02">
        <w:rPr>
          <w:rFonts w:asciiTheme="minorHAnsi" w:hAnsiTheme="minorHAnsi" w:cstheme="minorHAnsi"/>
          <w:b/>
          <w:caps/>
          <w:szCs w:val="22"/>
          <w:u w:val="single"/>
        </w:rPr>
        <w:t>RÉsiliation du contrat</w:t>
      </w:r>
      <w:bookmarkEnd w:id="80"/>
      <w:bookmarkEnd w:id="81"/>
    </w:p>
    <w:p w14:paraId="08F2E586" w14:textId="77777777" w:rsidR="00B323BE" w:rsidRPr="00666A02" w:rsidRDefault="00B323BE" w:rsidP="00B323BE">
      <w:pPr>
        <w:pStyle w:val="Titre2"/>
        <w:spacing w:before="120" w:after="60"/>
        <w:jc w:val="both"/>
        <w:rPr>
          <w:rFonts w:asciiTheme="minorHAnsi" w:hAnsiTheme="minorHAnsi" w:cstheme="minorHAnsi"/>
          <w:sz w:val="22"/>
          <w:szCs w:val="22"/>
        </w:rPr>
      </w:pPr>
      <w:bookmarkStart w:id="82" w:name="_Toc126922016"/>
      <w:bookmarkStart w:id="83" w:name="_Toc194414794"/>
      <w:r w:rsidRPr="00666A02">
        <w:rPr>
          <w:rFonts w:asciiTheme="minorHAnsi" w:hAnsiTheme="minorHAnsi" w:cstheme="minorHAnsi"/>
          <w:sz w:val="22"/>
          <w:szCs w:val="22"/>
        </w:rPr>
        <w:t>Modalités générales de résiliation</w:t>
      </w:r>
      <w:bookmarkEnd w:id="82"/>
      <w:bookmarkEnd w:id="83"/>
    </w:p>
    <w:p w14:paraId="695BF09D" w14:textId="782F4718" w:rsidR="00B323BE" w:rsidRDefault="00B323BE" w:rsidP="00B323BE">
      <w:pPr>
        <w:spacing w:line="240" w:lineRule="auto"/>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présent </w:t>
      </w:r>
      <w:r w:rsidRPr="00666A02">
        <w:rPr>
          <w:rFonts w:asciiTheme="minorHAnsi" w:hAnsiTheme="minorHAnsi" w:cstheme="minorHAnsi"/>
          <w:smallCaps/>
          <w:sz w:val="22"/>
          <w:szCs w:val="22"/>
        </w:rPr>
        <w:t>contrat</w:t>
      </w:r>
      <w:r w:rsidRPr="00666A02">
        <w:rPr>
          <w:rFonts w:asciiTheme="minorHAnsi" w:hAnsiTheme="minorHAnsi" w:cstheme="minorHAnsi"/>
          <w:sz w:val="22"/>
          <w:szCs w:val="22"/>
        </w:rPr>
        <w:t xml:space="preserve"> est soumis aux clauses de résiliation telle que définies aux </w:t>
      </w:r>
      <w:commentRangeStart w:id="84"/>
      <w:r w:rsidRPr="00666A02">
        <w:rPr>
          <w:rFonts w:asciiTheme="minorHAnsi" w:hAnsiTheme="minorHAnsi" w:cstheme="minorHAnsi"/>
          <w:sz w:val="22"/>
          <w:szCs w:val="22"/>
        </w:rPr>
        <w:t>a</w:t>
      </w:r>
      <w:r w:rsidR="00855708">
        <w:rPr>
          <w:rFonts w:asciiTheme="minorHAnsi" w:hAnsiTheme="minorHAnsi" w:cstheme="minorHAnsi"/>
          <w:sz w:val="22"/>
          <w:szCs w:val="22"/>
        </w:rPr>
        <w:t>rticles 38 à 45</w:t>
      </w:r>
      <w:r w:rsidRPr="00666A02">
        <w:rPr>
          <w:rFonts w:asciiTheme="minorHAnsi" w:hAnsiTheme="minorHAnsi" w:cstheme="minorHAnsi"/>
          <w:sz w:val="22"/>
          <w:szCs w:val="22"/>
        </w:rPr>
        <w:t xml:space="preserve"> du CCAG FCS.</w:t>
      </w:r>
      <w:commentRangeEnd w:id="84"/>
      <w:r w:rsidRPr="00666A02">
        <w:rPr>
          <w:rStyle w:val="Marquedecommentaire"/>
          <w:rFonts w:asciiTheme="minorHAnsi" w:hAnsiTheme="minorHAnsi" w:cstheme="minorHAnsi"/>
          <w:sz w:val="22"/>
          <w:szCs w:val="22"/>
        </w:rPr>
        <w:commentReference w:id="84"/>
      </w:r>
    </w:p>
    <w:p w14:paraId="072A93F3" w14:textId="77777777" w:rsidR="00B323BE" w:rsidRDefault="00B323BE" w:rsidP="00B323BE">
      <w:pPr>
        <w:spacing w:line="240" w:lineRule="auto"/>
        <w:ind w:left="567"/>
        <w:jc w:val="both"/>
        <w:rPr>
          <w:rFonts w:asciiTheme="minorHAnsi" w:hAnsiTheme="minorHAnsi" w:cstheme="minorHAnsi"/>
          <w:sz w:val="22"/>
          <w:szCs w:val="22"/>
        </w:rPr>
      </w:pPr>
    </w:p>
    <w:p w14:paraId="077A8DC0" w14:textId="7D00D191" w:rsidR="00B323BE" w:rsidRPr="00A86E43" w:rsidRDefault="00B323BE" w:rsidP="00B323B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Par dérogation à l’article</w:t>
      </w:r>
      <w:r w:rsidR="00602278">
        <w:rPr>
          <w:rFonts w:asciiTheme="minorHAnsi" w:hAnsiTheme="minorHAnsi" w:cstheme="minorHAnsi"/>
          <w:sz w:val="22"/>
          <w:szCs w:val="22"/>
        </w:rPr>
        <w:t xml:space="preserve"> au chapitre 7</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039CA245" w14:textId="77777777" w:rsidR="00B323BE" w:rsidRPr="00666A02" w:rsidRDefault="00B323BE" w:rsidP="00B323BE">
      <w:pPr>
        <w:spacing w:line="240" w:lineRule="auto"/>
        <w:ind w:left="567"/>
        <w:jc w:val="both"/>
        <w:rPr>
          <w:rFonts w:asciiTheme="minorHAnsi" w:hAnsiTheme="minorHAnsi" w:cstheme="minorHAnsi"/>
          <w:sz w:val="22"/>
          <w:szCs w:val="22"/>
        </w:rPr>
      </w:pPr>
    </w:p>
    <w:p w14:paraId="6047AD1F" w14:textId="4AB8356E" w:rsidR="00B323BE" w:rsidRPr="00E16AB4" w:rsidRDefault="00B323BE" w:rsidP="000423B2">
      <w:pPr>
        <w:pStyle w:val="u"/>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 xml:space="preserve">En cas de résiliation anticipée, 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devra restituer immédiatement à </w:t>
      </w:r>
      <w:r w:rsidRPr="00666A02">
        <w:rPr>
          <w:rFonts w:asciiTheme="minorHAnsi" w:eastAsia="Times" w:hAnsiTheme="minorHAnsi" w:cstheme="minorHAnsi"/>
          <w:smallCaps/>
          <w:szCs w:val="22"/>
        </w:rPr>
        <w:t>Expertise France</w:t>
      </w:r>
      <w:r w:rsidRPr="00666A02">
        <w:rPr>
          <w:rFonts w:asciiTheme="minorHAnsi" w:hAnsiTheme="minorHAnsi" w:cstheme="minorHAnsi"/>
          <w:szCs w:val="22"/>
        </w:rPr>
        <w:t xml:space="preserve"> l’ensemble des documents qui lui auront été confiés dans le cadre de l’exécution du présent </w:t>
      </w:r>
      <w:r w:rsidRPr="00666A02">
        <w:rPr>
          <w:rFonts w:asciiTheme="minorHAnsi" w:hAnsiTheme="minorHAnsi" w:cstheme="minorHAnsi"/>
          <w:smallCaps/>
          <w:szCs w:val="22"/>
        </w:rPr>
        <w:t>contrat</w:t>
      </w:r>
      <w:r w:rsidRPr="00666A02">
        <w:rPr>
          <w:rFonts w:asciiTheme="minorHAnsi" w:hAnsiTheme="minorHAnsi" w:cstheme="minorHAnsi"/>
          <w:szCs w:val="22"/>
        </w:rPr>
        <w:t>.</w:t>
      </w:r>
    </w:p>
    <w:p w14:paraId="38C97566" w14:textId="77777777" w:rsidR="00B323BE" w:rsidRPr="00666A02" w:rsidRDefault="00B323BE" w:rsidP="00B323BE">
      <w:pPr>
        <w:pStyle w:val="Titre2"/>
        <w:spacing w:before="120" w:after="60"/>
        <w:jc w:val="both"/>
        <w:rPr>
          <w:rFonts w:asciiTheme="minorHAnsi" w:hAnsiTheme="minorHAnsi" w:cstheme="minorHAnsi"/>
          <w:sz w:val="22"/>
          <w:szCs w:val="22"/>
        </w:rPr>
      </w:pPr>
      <w:bookmarkStart w:id="85" w:name="_Toc126922018"/>
      <w:bookmarkStart w:id="86" w:name="_Toc194414795"/>
      <w:r w:rsidRPr="00666A02">
        <w:rPr>
          <w:rFonts w:asciiTheme="minorHAnsi" w:hAnsiTheme="minorHAnsi" w:cstheme="minorHAnsi"/>
          <w:sz w:val="22"/>
          <w:szCs w:val="22"/>
        </w:rPr>
        <w:t>Procédure</w:t>
      </w:r>
      <w:bookmarkEnd w:id="85"/>
      <w:bookmarkEnd w:id="86"/>
    </w:p>
    <w:p w14:paraId="23A99C8E" w14:textId="77777777" w:rsidR="00B323BE" w:rsidRPr="00666A02" w:rsidRDefault="00B323BE" w:rsidP="00B323BE">
      <w:pPr>
        <w:widowControl w:val="0"/>
        <w:tabs>
          <w:tab w:val="left" w:pos="567"/>
        </w:tabs>
        <w:spacing w:before="120" w:line="240" w:lineRule="auto"/>
        <w:ind w:left="5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La décision de résiliation est notifiée par </w:t>
      </w:r>
      <w:r w:rsidRPr="00666A02">
        <w:rPr>
          <w:rFonts w:asciiTheme="minorHAnsi" w:hAnsiTheme="minorHAnsi" w:cstheme="minorHAnsi"/>
          <w:smallCaps/>
          <w:sz w:val="22"/>
          <w:szCs w:val="22"/>
        </w:rPr>
        <w:t>Expertise France</w:t>
      </w:r>
      <w:r w:rsidRPr="00666A02">
        <w:rPr>
          <w:rFonts w:asciiTheme="minorHAnsi" w:hAnsiTheme="minorHAnsi" w:cstheme="minorHAnsi"/>
          <w:sz w:val="22"/>
          <w:szCs w:val="22"/>
        </w:rPr>
        <w:t xml:space="preserve"> </w:t>
      </w:r>
      <w:r w:rsidRPr="00666A02">
        <w:rPr>
          <w:rFonts w:asciiTheme="minorHAnsi" w:eastAsia="Times New Roman" w:hAnsiTheme="minorHAnsi" w:cstheme="minorHAnsi"/>
          <w:sz w:val="22"/>
          <w:szCs w:val="22"/>
        </w:rPr>
        <w:t xml:space="preserve">au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 xml:space="preserve"> par lettre recommandée avec accusé de réception. Elle mentionne la date d’effet de la résiliation. </w:t>
      </w:r>
    </w:p>
    <w:p w14:paraId="73BC9675" w14:textId="45B9DD10" w:rsidR="00B323BE" w:rsidRDefault="00B323BE" w:rsidP="00E16AB4">
      <w:pPr>
        <w:pStyle w:val="u"/>
        <w:widowControl w:val="0"/>
        <w:numPr>
          <w:ilvl w:val="12"/>
          <w:numId w:val="0"/>
        </w:numPr>
        <w:rPr>
          <w:rFonts w:asciiTheme="minorHAnsi" w:hAnsiTheme="minorHAnsi" w:cstheme="minorHAnsi"/>
          <w:szCs w:val="22"/>
        </w:rPr>
      </w:pPr>
    </w:p>
    <w:p w14:paraId="0662770C" w14:textId="77777777" w:rsidR="00B323BE" w:rsidRDefault="00B323BE" w:rsidP="00E16AB4">
      <w:pPr>
        <w:pStyle w:val="u"/>
        <w:widowControl w:val="0"/>
        <w:numPr>
          <w:ilvl w:val="12"/>
          <w:numId w:val="0"/>
        </w:numPr>
        <w:rPr>
          <w:rFonts w:asciiTheme="minorHAnsi" w:hAnsiTheme="minorHAnsi" w:cstheme="minorHAnsi"/>
          <w:szCs w:val="22"/>
        </w:rPr>
      </w:pPr>
    </w:p>
    <w:p w14:paraId="2B236B0F" w14:textId="77777777" w:rsidR="00B323BE" w:rsidRPr="00666A02" w:rsidRDefault="00B323BE" w:rsidP="00B323BE">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r w:rsidRPr="00666A02">
        <w:rPr>
          <w:rFonts w:asciiTheme="minorHAnsi" w:hAnsiTheme="minorHAnsi" w:cstheme="minorHAnsi"/>
          <w:b/>
          <w:caps/>
          <w:szCs w:val="22"/>
        </w:rPr>
        <w:t> </w:t>
      </w:r>
      <w:bookmarkStart w:id="87" w:name="_Toc126922019"/>
      <w:bookmarkStart w:id="88" w:name="_Toc194414796"/>
      <w:r w:rsidRPr="00666A02">
        <w:rPr>
          <w:rFonts w:asciiTheme="minorHAnsi" w:hAnsiTheme="minorHAnsi" w:cstheme="minorHAnsi"/>
          <w:b/>
          <w:caps/>
          <w:szCs w:val="22"/>
          <w:u w:val="single"/>
        </w:rPr>
        <w:t>Mesures et responsabilités en matière de sûreté et de sécurité</w:t>
      </w:r>
      <w:bookmarkEnd w:id="87"/>
      <w:bookmarkEnd w:id="88"/>
      <w:r w:rsidRPr="00666A02">
        <w:rPr>
          <w:rFonts w:asciiTheme="minorHAnsi" w:hAnsiTheme="minorHAnsi" w:cstheme="minorHAnsi"/>
          <w:b/>
          <w:caps/>
          <w:szCs w:val="22"/>
          <w:u w:val="single"/>
        </w:rPr>
        <w:t xml:space="preserve"> </w:t>
      </w:r>
    </w:p>
    <w:p w14:paraId="08CEDBBF" w14:textId="77777777" w:rsidR="00B323BE" w:rsidRPr="00666A02" w:rsidRDefault="00B323BE" w:rsidP="00B323BE">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89" w:name="_Toc536531735"/>
      <w:r w:rsidRPr="00666A02">
        <w:rPr>
          <w:rFonts w:asciiTheme="minorHAnsi" w:eastAsia="Times New Roman" w:hAnsiTheme="minorHAnsi" w:cstheme="minorHAnsi"/>
          <w:sz w:val="22"/>
          <w:szCs w:val="22"/>
        </w:rPr>
        <w:t xml:space="preserve">Le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02D0D1D5" w14:textId="77777777" w:rsidR="00B323BE" w:rsidRPr="00666A02" w:rsidRDefault="00B323BE" w:rsidP="00B323BE">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En cas d’incident et/ou d’atteinte directe ou indirecte à la sécurité des personnes mobilisées directement ou indirectement par le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 xml:space="preserve"> ou de ses équipements, la responsabilité </w:t>
      </w:r>
      <w:r w:rsidRPr="00666A02">
        <w:rPr>
          <w:rFonts w:asciiTheme="minorHAnsi" w:eastAsia="Times New Roman" w:hAnsiTheme="minorHAnsi" w:cstheme="minorHAnsi"/>
          <w:smallCaps/>
          <w:sz w:val="22"/>
          <w:szCs w:val="22"/>
        </w:rPr>
        <w:t>Expertise France</w:t>
      </w:r>
      <w:r w:rsidRPr="00666A02">
        <w:rPr>
          <w:rFonts w:asciiTheme="minorHAnsi" w:eastAsia="Times New Roman" w:hAnsiTheme="minorHAnsi" w:cstheme="minorHAnsi"/>
          <w:sz w:val="22"/>
          <w:szCs w:val="22"/>
        </w:rPr>
        <w:t xml:space="preserve"> ne pourra être engagée de quelle que manière que ce soit.</w:t>
      </w:r>
      <w:bookmarkEnd w:id="89"/>
    </w:p>
    <w:p w14:paraId="200E88A3" w14:textId="77777777" w:rsidR="00B323BE" w:rsidRPr="00666A02" w:rsidRDefault="00B323BE" w:rsidP="00B323BE">
      <w:pPr>
        <w:ind w:left="426"/>
        <w:jc w:val="both"/>
        <w:rPr>
          <w:rFonts w:asciiTheme="minorHAnsi" w:hAnsiTheme="minorHAnsi" w:cstheme="minorHAnsi"/>
          <w:sz w:val="22"/>
          <w:szCs w:val="22"/>
        </w:rPr>
      </w:pPr>
    </w:p>
    <w:p w14:paraId="689C87CB" w14:textId="77777777" w:rsidR="00B323BE" w:rsidRPr="00666A02" w:rsidRDefault="00B323BE" w:rsidP="00B323BE">
      <w:pPr>
        <w:jc w:val="both"/>
        <w:rPr>
          <w:rFonts w:asciiTheme="minorHAnsi" w:hAnsiTheme="minorHAnsi" w:cstheme="minorHAnsi"/>
          <w:sz w:val="22"/>
          <w:szCs w:val="22"/>
        </w:rPr>
      </w:pPr>
    </w:p>
    <w:p w14:paraId="58125887" w14:textId="77777777" w:rsidR="00B323BE" w:rsidRPr="00666A02" w:rsidRDefault="00B323BE" w:rsidP="00B323BE">
      <w:pPr>
        <w:pStyle w:val="Titre2"/>
        <w:rPr>
          <w:rFonts w:asciiTheme="minorHAnsi" w:hAnsiTheme="minorHAnsi" w:cstheme="minorHAnsi"/>
          <w:sz w:val="22"/>
          <w:szCs w:val="22"/>
        </w:rPr>
      </w:pPr>
      <w:bookmarkStart w:id="90" w:name="_Toc194414797"/>
      <w:r w:rsidRPr="00666A02">
        <w:rPr>
          <w:rFonts w:asciiTheme="minorHAnsi" w:hAnsiTheme="minorHAnsi" w:cstheme="minorHAnsi"/>
          <w:sz w:val="22"/>
          <w:szCs w:val="22"/>
        </w:rPr>
        <w:t>Responsabilité du titulaire</w:t>
      </w:r>
      <w:bookmarkEnd w:id="90"/>
    </w:p>
    <w:p w14:paraId="52DB0E74" w14:textId="77777777" w:rsidR="00B323BE" w:rsidRPr="00666A02" w:rsidRDefault="00B323BE" w:rsidP="00B323BE">
      <w:pPr>
        <w:rPr>
          <w:rFonts w:asciiTheme="minorHAnsi" w:hAnsiTheme="minorHAnsi" w:cstheme="minorHAnsi"/>
          <w:sz w:val="22"/>
          <w:szCs w:val="22"/>
        </w:rPr>
      </w:pPr>
    </w:p>
    <w:p w14:paraId="38C6690F"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titulaire est tenu de mettre en œuvre, dans le cadre des missions qui lui sont confiées, tous les procédés et moyens lui permettant de réaliser les prestations conformément aux spécifications des documents contractuels. Pour les prestations qui lui incombent, le titulaire doit strictement respecter les délais, les coûts et les niveaux de qualité prévus dans les documents contractuels régissant l’accord-cadre, et le cas échéant les marchés subséquents. Les prestations doivent être conformes aux prescriptions de l'ensemble des normes homologuées ou à toute norme européenne équivalente. Cette disposition vaut non seulement pour les normes en vigueur au jour de la passation de l’accord-cadre, et le cas échéant les marchés subséquents, mais également pour toutes les nouvelles normes qui deviendraient effectives en cours d'exécution de l’accord-cadre, et le cas échéant les marchés subséquents. </w:t>
      </w:r>
    </w:p>
    <w:p w14:paraId="2EB93406" w14:textId="77777777" w:rsidR="00B323BE" w:rsidRPr="00666A02" w:rsidRDefault="00B323BE" w:rsidP="00B323BE">
      <w:pPr>
        <w:ind w:left="567"/>
        <w:jc w:val="both"/>
        <w:rPr>
          <w:rFonts w:asciiTheme="minorHAnsi" w:hAnsiTheme="minorHAnsi" w:cstheme="minorHAnsi"/>
          <w:sz w:val="22"/>
          <w:szCs w:val="22"/>
        </w:rPr>
      </w:pPr>
    </w:p>
    <w:p w14:paraId="120DA047"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Pour l’ensemble de ses obligations, le titulaire ne peut nullement mettre en avant une quelconque défaillance de ses sous-traitants ainsi que des prestataires et fournisseurs de 2nd rang. Il est pleinement et personnellement responsable de la bonne exécution du présent accord-cadre, et le cas échéant les marchés subséquents. </w:t>
      </w:r>
    </w:p>
    <w:p w14:paraId="2FCA6BF5" w14:textId="77777777" w:rsidR="00B323BE" w:rsidRPr="00666A02" w:rsidRDefault="00B323BE" w:rsidP="00B323BE">
      <w:pPr>
        <w:ind w:left="567"/>
        <w:jc w:val="both"/>
        <w:rPr>
          <w:rFonts w:asciiTheme="minorHAnsi" w:hAnsiTheme="minorHAnsi" w:cstheme="minorHAnsi"/>
          <w:sz w:val="22"/>
          <w:szCs w:val="22"/>
        </w:rPr>
      </w:pPr>
    </w:p>
    <w:p w14:paraId="039C5745"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du fait de sa faute ou de sa négligence, peut être déclaré responsable de la mauvaise exécution ou de l’inexécution sauf si elle résulte d’un cas de force majeure tel que défini ci-après ou encore si elle résulte du fait du pouvoir adjudicateur.</w:t>
      </w:r>
    </w:p>
    <w:p w14:paraId="1FCCAD90"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De façon expresse sont considérés comme cas de force majeure ou cas fortuits, ceux habituellement retenus par la jurisprudence des cours et tribunaux français. </w:t>
      </w:r>
    </w:p>
    <w:p w14:paraId="0A2B2955" w14:textId="77777777" w:rsidR="00B323BE" w:rsidRPr="00666A02" w:rsidRDefault="00B323BE" w:rsidP="00B323BE">
      <w:pPr>
        <w:ind w:left="567"/>
        <w:jc w:val="both"/>
        <w:rPr>
          <w:rFonts w:asciiTheme="minorHAnsi" w:hAnsiTheme="minorHAnsi" w:cstheme="minorHAnsi"/>
          <w:sz w:val="22"/>
          <w:szCs w:val="22"/>
        </w:rPr>
      </w:pPr>
    </w:p>
    <w:p w14:paraId="34DD6850"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est responsable des dommages de toute nature susceptibles d’affecter les prestations ou les biens qui lui seraient confiés. En outre, le titulaire doit assurer la réparation des préjudices qu’il peut lui-même subir à l’occasion de l’exécution des missions.</w:t>
      </w:r>
    </w:p>
    <w:p w14:paraId="2CF79503" w14:textId="77777777" w:rsidR="00B323BE" w:rsidRPr="00666A02" w:rsidRDefault="00B323BE" w:rsidP="00B323BE">
      <w:pPr>
        <w:ind w:left="567"/>
        <w:jc w:val="both"/>
        <w:rPr>
          <w:rFonts w:asciiTheme="minorHAnsi" w:hAnsiTheme="minorHAnsi" w:cstheme="minorHAnsi"/>
          <w:sz w:val="22"/>
          <w:szCs w:val="22"/>
        </w:rPr>
      </w:pPr>
    </w:p>
    <w:p w14:paraId="311C66A9"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En cas de violation des obligations mentionnées ci-dessus, l’accord-cadre, ou les marchés subséquents le cas échéant, peut être résilié aux torts du titulaire.</w:t>
      </w:r>
    </w:p>
    <w:p w14:paraId="299B41AE" w14:textId="77777777" w:rsidR="00B323BE" w:rsidRPr="00666A02" w:rsidRDefault="00B323BE" w:rsidP="00B323BE">
      <w:pPr>
        <w:ind w:left="567"/>
        <w:jc w:val="both"/>
        <w:rPr>
          <w:rFonts w:asciiTheme="minorHAnsi" w:hAnsiTheme="minorHAnsi" w:cstheme="minorHAnsi"/>
          <w:sz w:val="22"/>
          <w:szCs w:val="22"/>
        </w:rPr>
      </w:pPr>
    </w:p>
    <w:p w14:paraId="44337359"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De la même manière, le pouvoir adjudicateur se réserve la faculté, le cas échéant, de prononcer la résiliation de l’accord-cadre et/ou du marché subséquent aux torts du titulaire, s’il devait souffrir de l’incapacité de celui-ci à respecter les engagements pris. </w:t>
      </w:r>
    </w:p>
    <w:p w14:paraId="04DCED96" w14:textId="77777777" w:rsidR="00B323BE" w:rsidRPr="00666A02" w:rsidRDefault="00B323BE" w:rsidP="00B323BE">
      <w:pPr>
        <w:jc w:val="both"/>
        <w:rPr>
          <w:rFonts w:asciiTheme="minorHAnsi" w:hAnsiTheme="minorHAnsi" w:cstheme="minorHAnsi"/>
          <w:sz w:val="22"/>
          <w:szCs w:val="22"/>
        </w:rPr>
      </w:pPr>
    </w:p>
    <w:p w14:paraId="2A933536" w14:textId="77777777" w:rsidR="00B323BE" w:rsidRPr="00666A02" w:rsidRDefault="00B323BE" w:rsidP="00B323BE">
      <w:pPr>
        <w:pStyle w:val="Titre2"/>
        <w:rPr>
          <w:rFonts w:asciiTheme="minorHAnsi" w:hAnsiTheme="minorHAnsi" w:cstheme="minorHAnsi"/>
          <w:sz w:val="22"/>
          <w:szCs w:val="22"/>
        </w:rPr>
      </w:pPr>
      <w:bookmarkStart w:id="91" w:name="_Toc194414798"/>
      <w:r w:rsidRPr="00666A02">
        <w:rPr>
          <w:rFonts w:asciiTheme="minorHAnsi" w:hAnsiTheme="minorHAnsi" w:cstheme="minorHAnsi"/>
          <w:sz w:val="22"/>
          <w:szCs w:val="22"/>
        </w:rPr>
        <w:t>Assurance</w:t>
      </w:r>
      <w:bookmarkEnd w:id="91"/>
    </w:p>
    <w:p w14:paraId="6C6D286A" w14:textId="77777777" w:rsidR="00B323BE" w:rsidRPr="00666A02" w:rsidRDefault="00B323BE" w:rsidP="00B323BE">
      <w:pPr>
        <w:jc w:val="both"/>
        <w:rPr>
          <w:rFonts w:asciiTheme="minorHAnsi" w:hAnsiTheme="minorHAnsi" w:cstheme="minorHAnsi"/>
          <w:sz w:val="22"/>
          <w:szCs w:val="22"/>
        </w:rPr>
      </w:pPr>
    </w:p>
    <w:p w14:paraId="32B45582"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Dans un délai de 15 jours à compter de la notification de l’accord-cadre et avant tout commencement d'exécution, le titulaire devra justifier être en possession d'une police d'assurances.</w:t>
      </w:r>
    </w:p>
    <w:p w14:paraId="4B411E63"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Il est responsable des dommages que l'exécution des prestations peut engendrer : à son personnel, au personnel du pouvoir adjudicateur ou à des tiers ; à ses biens, aux biens appartenant au pouvoir adjudicateur ou à des tiers.</w:t>
      </w:r>
    </w:p>
    <w:p w14:paraId="1C37A4B8"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doit être couvert par un contrat d'assurance en cours de validité garantissant les conséquences pécuniaires de la responsabilité civile qu'il pourrait encourir en cas de dommages corporels et/ou matériels engendrés lors de l'exécution des prestations.</w:t>
      </w:r>
    </w:p>
    <w:p w14:paraId="1DB6D7C6"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Il s'engage à remettre, sur simple demande écrite, au pouvoir adjudicateur, une attestation de son assureur indiquant la nature, le montant et la durée de la garantie.</w:t>
      </w:r>
    </w:p>
    <w:p w14:paraId="0A8091DD" w14:textId="77777777" w:rsidR="00B323BE" w:rsidRPr="00666A02" w:rsidRDefault="00B323BE" w:rsidP="00B323BE">
      <w:pPr>
        <w:ind w:left="567"/>
        <w:jc w:val="both"/>
        <w:rPr>
          <w:rFonts w:asciiTheme="minorHAnsi" w:hAnsiTheme="minorHAnsi" w:cstheme="minorHAnsi"/>
          <w:sz w:val="22"/>
          <w:szCs w:val="22"/>
        </w:rPr>
      </w:pPr>
      <w:r w:rsidRPr="00666A02">
        <w:rPr>
          <w:rFonts w:asciiTheme="minorHAnsi" w:hAnsiTheme="minorHAnsi" w:cstheme="minorHAnsi"/>
          <w:sz w:val="22"/>
          <w:szCs w:val="22"/>
        </w:rPr>
        <w:t>Le titulaire s'engage à informer expressément le pouvoir adjudicateur de toute modification de son contrat d'assurance.</w:t>
      </w:r>
    </w:p>
    <w:p w14:paraId="016870FA" w14:textId="77777777" w:rsidR="00B323BE" w:rsidRPr="00666A02" w:rsidRDefault="00B323BE" w:rsidP="00B323BE">
      <w:pPr>
        <w:ind w:firstLine="567"/>
        <w:jc w:val="both"/>
        <w:rPr>
          <w:rFonts w:asciiTheme="minorHAnsi" w:hAnsiTheme="minorHAnsi" w:cstheme="minorHAnsi"/>
          <w:sz w:val="22"/>
          <w:szCs w:val="22"/>
        </w:rPr>
      </w:pPr>
      <w:r w:rsidRPr="00666A02">
        <w:rPr>
          <w:rFonts w:asciiTheme="minorHAnsi" w:hAnsiTheme="minorHAnsi" w:cstheme="minorHAnsi"/>
          <w:sz w:val="22"/>
          <w:szCs w:val="22"/>
        </w:rPr>
        <w:t>Les sous-traitants doivent fournir les mêmes documents que le titulaire.</w:t>
      </w:r>
    </w:p>
    <w:p w14:paraId="1EC2E84F" w14:textId="77777777" w:rsidR="00B323BE" w:rsidRPr="00666A02" w:rsidRDefault="00B323BE" w:rsidP="00B323BE">
      <w:pPr>
        <w:ind w:firstLine="567"/>
        <w:jc w:val="both"/>
        <w:rPr>
          <w:rFonts w:asciiTheme="minorHAnsi" w:hAnsiTheme="minorHAnsi" w:cstheme="minorHAnsi"/>
          <w:sz w:val="22"/>
          <w:szCs w:val="22"/>
        </w:rPr>
      </w:pPr>
    </w:p>
    <w:p w14:paraId="3656EF19" w14:textId="77777777" w:rsidR="00B323BE" w:rsidRPr="00666A02" w:rsidRDefault="00B323BE" w:rsidP="00B323BE">
      <w:pPr>
        <w:pStyle w:val="u"/>
        <w:widowControl w:val="0"/>
        <w:rPr>
          <w:rFonts w:asciiTheme="minorHAnsi" w:hAnsiTheme="minorHAnsi" w:cstheme="minorHAnsi"/>
          <w:szCs w:val="22"/>
          <w:u w:val="single"/>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401F739A" w14:textId="77777777" w:rsidR="00B323BE" w:rsidRPr="00666A02" w:rsidRDefault="00B323BE" w:rsidP="00B323BE">
      <w:pPr>
        <w:pStyle w:val="u"/>
        <w:widowControl w:val="0"/>
        <w:rPr>
          <w:rFonts w:asciiTheme="minorHAnsi" w:hAnsiTheme="minorHAnsi" w:cstheme="minorHAnsi"/>
          <w:szCs w:val="22"/>
        </w:rPr>
      </w:pPr>
    </w:p>
    <w:p w14:paraId="11A2B11E" w14:textId="77777777" w:rsidR="00B323BE" w:rsidRPr="00666A02" w:rsidRDefault="00B323BE" w:rsidP="00B323BE">
      <w:pPr>
        <w:pStyle w:val="v"/>
        <w:widowControl w:val="0"/>
        <w:numPr>
          <w:ilvl w:val="12"/>
          <w:numId w:val="0"/>
        </w:numPr>
        <w:ind w:left="562"/>
        <w:rPr>
          <w:rFonts w:asciiTheme="minorHAnsi" w:hAnsiTheme="minorHAnsi" w:cstheme="minorHAnsi"/>
          <w:smallCaps/>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sidRPr="00666A02">
        <w:rPr>
          <w:rFonts w:asciiTheme="minorHAnsi" w:hAnsiTheme="minorHAnsi" w:cstheme="minorHAnsi"/>
          <w:smallCaps/>
          <w:szCs w:val="22"/>
        </w:rPr>
        <w:t>.</w:t>
      </w:r>
    </w:p>
    <w:p w14:paraId="29717B08" w14:textId="77777777" w:rsidR="00B323BE" w:rsidRPr="00666A02" w:rsidRDefault="00B323BE" w:rsidP="00B323BE">
      <w:pPr>
        <w:pStyle w:val="v"/>
        <w:widowControl w:val="0"/>
        <w:numPr>
          <w:ilvl w:val="12"/>
          <w:numId w:val="0"/>
        </w:numPr>
        <w:ind w:left="562"/>
        <w:rPr>
          <w:rFonts w:asciiTheme="minorHAnsi" w:hAnsiTheme="minorHAnsi" w:cstheme="minorHAnsi"/>
          <w:smallCaps/>
          <w:szCs w:val="22"/>
        </w:rPr>
      </w:pPr>
    </w:p>
    <w:p w14:paraId="01899F0D" w14:textId="77777777" w:rsidR="00B323BE" w:rsidRPr="00666A02" w:rsidRDefault="00B323BE" w:rsidP="00B323BE">
      <w:pPr>
        <w:pStyle w:val="v"/>
        <w:widowControl w:val="0"/>
        <w:numPr>
          <w:ilvl w:val="12"/>
          <w:numId w:val="0"/>
        </w:numPr>
        <w:ind w:left="562"/>
        <w:rPr>
          <w:rFonts w:asciiTheme="minorHAnsi" w:hAnsiTheme="minorHAnsi" w:cstheme="minorHAnsi"/>
          <w:smallCaps/>
          <w:szCs w:val="22"/>
        </w:rPr>
      </w:pPr>
      <w:r w:rsidRPr="00666A02">
        <w:rPr>
          <w:rFonts w:asciiTheme="minorHAnsi" w:hAnsiTheme="minorHAnsi" w:cstheme="minorHAnsi"/>
          <w:szCs w:val="22"/>
        </w:rPr>
        <w:t xml:space="preserve">Le </w:t>
      </w:r>
      <w:r w:rsidRPr="00666A02">
        <w:rPr>
          <w:rFonts w:asciiTheme="minorHAnsi" w:hAnsiTheme="minorHAnsi" w:cstheme="minorHAnsi"/>
          <w:smallCaps/>
          <w:szCs w:val="22"/>
        </w:rPr>
        <w:t>Contractant</w:t>
      </w:r>
      <w:r w:rsidRPr="00666A02">
        <w:rPr>
          <w:rFonts w:asciiTheme="minorHAnsi" w:hAnsiTheme="minorHAnsi" w:cstheme="minorHAnsi"/>
          <w:szCs w:val="22"/>
        </w:rPr>
        <w:t xml:space="preserve"> doit être en mesure de fournir à la première demande d</w:t>
      </w:r>
      <w:r w:rsidRPr="00666A02">
        <w:rPr>
          <w:rFonts w:asciiTheme="minorHAnsi" w:hAnsiTheme="minorHAnsi" w:cstheme="minorHAnsi"/>
          <w:smallCaps/>
          <w:szCs w:val="22"/>
        </w:rPr>
        <w:t xml:space="preserve">’Expertise France </w:t>
      </w:r>
      <w:r w:rsidRPr="00666A02">
        <w:rPr>
          <w:rFonts w:asciiTheme="minorHAnsi" w:hAnsiTheme="minorHAnsi" w:cstheme="minorHAnsi"/>
          <w:szCs w:val="22"/>
        </w:rPr>
        <w:t>les attestations prouvant la souscription par ses soins des assurances susmentionnées</w:t>
      </w:r>
      <w:r w:rsidRPr="00666A02">
        <w:rPr>
          <w:rFonts w:asciiTheme="minorHAnsi" w:hAnsiTheme="minorHAnsi" w:cstheme="minorHAnsi"/>
          <w:smallCaps/>
          <w:szCs w:val="22"/>
        </w:rPr>
        <w:t>.</w:t>
      </w:r>
    </w:p>
    <w:p w14:paraId="0A46854A" w14:textId="77777777" w:rsidR="00B323BE" w:rsidRDefault="00B323BE" w:rsidP="00E16AB4">
      <w:pPr>
        <w:pStyle w:val="u"/>
        <w:widowControl w:val="0"/>
        <w:numPr>
          <w:ilvl w:val="12"/>
          <w:numId w:val="0"/>
        </w:numPr>
        <w:rPr>
          <w:rFonts w:asciiTheme="minorHAnsi" w:hAnsiTheme="minorHAnsi" w:cstheme="minorHAnsi"/>
          <w:szCs w:val="22"/>
        </w:rPr>
      </w:pPr>
    </w:p>
    <w:p w14:paraId="6510A863" w14:textId="77777777" w:rsidR="00B323BE" w:rsidRPr="00666A02" w:rsidRDefault="00B323BE" w:rsidP="00B323BE">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r w:rsidRPr="00666A02">
        <w:rPr>
          <w:rFonts w:asciiTheme="minorHAnsi" w:hAnsiTheme="minorHAnsi" w:cstheme="minorHAnsi"/>
          <w:b/>
          <w:caps/>
          <w:szCs w:val="22"/>
        </w:rPr>
        <w:t> </w:t>
      </w:r>
      <w:bookmarkStart w:id="92" w:name="_Toc126922020"/>
      <w:bookmarkStart w:id="93" w:name="_Toc194414799"/>
      <w:r w:rsidRPr="00666A02">
        <w:rPr>
          <w:rFonts w:asciiTheme="minorHAnsi" w:hAnsiTheme="minorHAnsi" w:cstheme="minorHAnsi"/>
          <w:b/>
          <w:caps/>
          <w:szCs w:val="22"/>
          <w:u w:val="single"/>
        </w:rPr>
        <w:t>Éthique</w:t>
      </w:r>
      <w:bookmarkEnd w:id="92"/>
      <w:bookmarkEnd w:id="93"/>
    </w:p>
    <w:p w14:paraId="4B18D57A" w14:textId="77777777" w:rsidR="00B323BE" w:rsidRPr="00666A02" w:rsidRDefault="00B323BE" w:rsidP="00B323BE">
      <w:pPr>
        <w:widowControl w:val="0"/>
        <w:tabs>
          <w:tab w:val="left" w:pos="567"/>
        </w:tabs>
        <w:spacing w:before="120" w:line="240" w:lineRule="auto"/>
        <w:ind w:left="5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Le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 xml:space="preserve"> s’engage également à prendre connaissance du </w:t>
      </w:r>
      <w:hyperlink r:id="rId26">
        <w:r w:rsidRPr="00666A02">
          <w:rPr>
            <w:rStyle w:val="Lienhypertexte"/>
            <w:rFonts w:asciiTheme="minorHAnsi" w:eastAsia="Times New Roman" w:hAnsiTheme="minorHAnsi" w:cstheme="minorHAnsi"/>
            <w:sz w:val="22"/>
            <w:szCs w:val="22"/>
          </w:rPr>
          <w:t>code de conduite d'Expertise France</w:t>
        </w:r>
      </w:hyperlink>
      <w:r w:rsidRPr="00666A02">
        <w:rPr>
          <w:rFonts w:asciiTheme="minorHAnsi" w:eastAsia="Times New Roman" w:hAnsiTheme="minorHAnsi" w:cstheme="minorHAnsi"/>
          <w:sz w:val="22"/>
          <w:szCs w:val="22"/>
        </w:rPr>
        <w:t xml:space="preserve"> et à s’y conformer strictement (le code de conduite d’</w:t>
      </w:r>
      <w:r w:rsidRPr="00666A02">
        <w:rPr>
          <w:rFonts w:asciiTheme="minorHAnsi" w:eastAsia="Times New Roman" w:hAnsiTheme="minorHAnsi" w:cstheme="minorHAnsi"/>
          <w:smallCaps/>
          <w:sz w:val="22"/>
          <w:szCs w:val="22"/>
        </w:rPr>
        <w:t xml:space="preserve"> Expertise France</w:t>
      </w:r>
      <w:r w:rsidRPr="00666A02">
        <w:rPr>
          <w:rFonts w:asciiTheme="minorHAnsi" w:eastAsia="Times New Roman" w:hAnsiTheme="minorHAnsi" w:cstheme="minorHAnsi"/>
          <w:sz w:val="22"/>
          <w:szCs w:val="22"/>
        </w:rPr>
        <w:t xml:space="preserve"> est accessible sur le site web de l’agence : </w:t>
      </w:r>
      <w:hyperlink r:id="rId27" w:history="1">
        <w:r w:rsidRPr="00666A02">
          <w:rPr>
            <w:rStyle w:val="Lienhypertexte"/>
            <w:rFonts w:asciiTheme="minorHAnsi" w:eastAsia="Times New Roman" w:hAnsiTheme="minorHAnsi" w:cstheme="minorHAnsi"/>
            <w:sz w:val="22"/>
            <w:szCs w:val="22"/>
          </w:rPr>
          <w:t>www.expertisefrance.fr</w:t>
        </w:r>
      </w:hyperlink>
      <w:r w:rsidRPr="00666A02">
        <w:rPr>
          <w:rFonts w:asciiTheme="minorHAnsi" w:eastAsia="Times New Roman" w:hAnsiTheme="minorHAnsi" w:cstheme="minorHAnsi"/>
          <w:sz w:val="22"/>
          <w:szCs w:val="22"/>
        </w:rPr>
        <w:t>).</w:t>
      </w:r>
    </w:p>
    <w:p w14:paraId="12C2784C" w14:textId="77777777" w:rsidR="00B323BE" w:rsidRPr="00666A02" w:rsidRDefault="00B323BE" w:rsidP="00B323BE">
      <w:pPr>
        <w:widowControl w:val="0"/>
        <w:tabs>
          <w:tab w:val="left" w:pos="567"/>
        </w:tabs>
        <w:spacing w:before="120" w:line="240" w:lineRule="auto"/>
        <w:ind w:left="567"/>
        <w:jc w:val="both"/>
        <w:rPr>
          <w:rFonts w:asciiTheme="minorHAnsi" w:eastAsia="Times New Roman" w:hAnsiTheme="minorHAnsi" w:cstheme="minorHAnsi"/>
          <w:sz w:val="22"/>
          <w:szCs w:val="22"/>
        </w:rPr>
      </w:pPr>
      <w:bookmarkStart w:id="94" w:name="_Toc5365317352"/>
      <w:r w:rsidRPr="00666A02">
        <w:rPr>
          <w:rFonts w:asciiTheme="minorHAnsi" w:eastAsia="Times New Roman" w:hAnsiTheme="minorHAnsi" w:cstheme="minorHAnsi"/>
          <w:sz w:val="22"/>
          <w:szCs w:val="22"/>
        </w:rPr>
        <w:t xml:space="preserve">Tout manquement au code de conduite est susceptible d’entraîner la résiliation du contrat et d’engager la responsabilité du </w:t>
      </w:r>
      <w:r w:rsidRPr="00666A02">
        <w:rPr>
          <w:rFonts w:asciiTheme="minorHAnsi" w:eastAsia="Times New Roman" w:hAnsiTheme="minorHAnsi" w:cstheme="minorHAnsi"/>
          <w:smallCaps/>
          <w:sz w:val="22"/>
          <w:szCs w:val="22"/>
        </w:rPr>
        <w:t>Contractant</w:t>
      </w:r>
      <w:r w:rsidRPr="00666A02">
        <w:rPr>
          <w:rFonts w:asciiTheme="minorHAnsi" w:eastAsia="Times New Roman" w:hAnsiTheme="minorHAnsi" w:cstheme="minorHAnsi"/>
          <w:sz w:val="22"/>
          <w:szCs w:val="22"/>
        </w:rPr>
        <w:t>.</w:t>
      </w:r>
      <w:bookmarkEnd w:id="94"/>
    </w:p>
    <w:p w14:paraId="498DC052" w14:textId="77777777" w:rsidR="00B323BE" w:rsidRPr="00666A02" w:rsidRDefault="00B323BE" w:rsidP="00B323BE">
      <w:pPr>
        <w:pStyle w:val="w"/>
        <w:widowControl w:val="0"/>
        <w:spacing w:before="120"/>
        <w:ind w:left="567"/>
        <w:jc w:val="left"/>
        <w:rPr>
          <w:rFonts w:asciiTheme="minorHAnsi" w:hAnsiTheme="minorHAnsi" w:cstheme="minorHAnsi"/>
          <w:szCs w:val="22"/>
        </w:rPr>
      </w:pPr>
    </w:p>
    <w:p w14:paraId="5E17D2EB" w14:textId="77777777" w:rsidR="00B323BE" w:rsidRPr="00666A02" w:rsidRDefault="00B323BE" w:rsidP="00B323BE">
      <w:pPr>
        <w:jc w:val="both"/>
        <w:rPr>
          <w:rFonts w:asciiTheme="minorHAnsi" w:hAnsiTheme="minorHAnsi" w:cstheme="minorHAnsi"/>
          <w:sz w:val="22"/>
          <w:szCs w:val="22"/>
        </w:rPr>
      </w:pPr>
    </w:p>
    <w:p w14:paraId="26DAE1A3" w14:textId="7352781E" w:rsidR="00B323BE" w:rsidRDefault="00B323BE" w:rsidP="00B323B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95" w:name="_Toc126922021"/>
      <w:bookmarkStart w:id="96" w:name="_Toc194414800"/>
      <w:bookmarkStart w:id="97" w:name="_Toc126922023"/>
      <w:r w:rsidRPr="00A86E43">
        <w:rPr>
          <w:rFonts w:asciiTheme="minorHAnsi" w:hAnsiTheme="minorHAnsi"/>
          <w:b/>
          <w:caps/>
          <w:sz w:val="24"/>
          <w:u w:val="single"/>
        </w:rPr>
        <w:t>Gestion des dONN</w:t>
      </w:r>
      <w:r>
        <w:rPr>
          <w:rFonts w:asciiTheme="minorHAnsi" w:hAnsiTheme="minorHAnsi"/>
          <w:b/>
          <w:caps/>
          <w:sz w:val="24"/>
          <w:u w:val="single"/>
        </w:rPr>
        <w:t>É</w:t>
      </w:r>
      <w:r w:rsidRPr="00A86E43">
        <w:rPr>
          <w:rFonts w:asciiTheme="minorHAnsi" w:hAnsiTheme="minorHAnsi"/>
          <w:b/>
          <w:caps/>
          <w:sz w:val="24"/>
          <w:u w:val="single"/>
        </w:rPr>
        <w:t xml:space="preserve">ES </w:t>
      </w:r>
      <w:r>
        <w:rPr>
          <w:rFonts w:asciiTheme="minorHAnsi" w:hAnsiTheme="minorHAnsi"/>
          <w:b/>
          <w:caps/>
          <w:sz w:val="24"/>
          <w:u w:val="single"/>
        </w:rPr>
        <w:t>À</w:t>
      </w:r>
      <w:r w:rsidRPr="00A86E43">
        <w:rPr>
          <w:rFonts w:asciiTheme="minorHAnsi" w:hAnsiTheme="minorHAnsi"/>
          <w:b/>
          <w:caps/>
          <w:sz w:val="24"/>
          <w:u w:val="single"/>
        </w:rPr>
        <w:t xml:space="preserve"> cARACT</w:t>
      </w:r>
      <w:r>
        <w:rPr>
          <w:rFonts w:asciiTheme="minorHAnsi" w:hAnsiTheme="minorHAnsi"/>
          <w:b/>
          <w:caps/>
          <w:sz w:val="24"/>
          <w:u w:val="single"/>
        </w:rPr>
        <w:t>È</w:t>
      </w:r>
      <w:r w:rsidRPr="00A86E43">
        <w:rPr>
          <w:rFonts w:asciiTheme="minorHAnsi" w:hAnsiTheme="minorHAnsi"/>
          <w:b/>
          <w:caps/>
          <w:sz w:val="24"/>
          <w:u w:val="single"/>
        </w:rPr>
        <w:t>RE PERSONNEL</w:t>
      </w:r>
      <w:bookmarkEnd w:id="95"/>
      <w:bookmarkEnd w:id="96"/>
    </w:p>
    <w:p w14:paraId="6E104DDA" w14:textId="3B9B6EB5" w:rsidR="00B323BE" w:rsidRPr="00A86E43" w:rsidRDefault="00B323BE" w:rsidP="00B323BE">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2879BC9" w14:textId="77777777" w:rsidR="00B323BE" w:rsidRPr="00A86E43" w:rsidRDefault="00B323BE" w:rsidP="00B323BE">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7701D9A"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132C5D8A"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280D3147"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D2848D6"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2D7EFDA1"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7BD4D2B1"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2EA3BBE6" w14:textId="77777777" w:rsidR="00B323BE" w:rsidRPr="00A86E43" w:rsidRDefault="00B323BE" w:rsidP="00B323BE">
      <w:pPr>
        <w:widowControl w:val="0"/>
        <w:numPr>
          <w:ilvl w:val="0"/>
          <w:numId w:val="31"/>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Pr="003E5AA6">
        <w:rPr>
          <w:rFonts w:asciiTheme="minorHAnsi" w:hAnsiTheme="minorHAnsi" w:cs="Arial"/>
          <w:smallCaps/>
          <w:szCs w:val="22"/>
        </w:rPr>
        <w:t xml:space="preserve"> </w:t>
      </w:r>
      <w:r>
        <w:rPr>
          <w:rFonts w:asciiTheme="minorHAnsi" w:hAnsiTheme="minorHAnsi" w:cs="Arial"/>
          <w:smallCaps/>
          <w:szCs w:val="22"/>
        </w:rPr>
        <w:t>Expertise France</w:t>
      </w:r>
      <w:r w:rsidRPr="00A86E43">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5A6C3A19" w14:textId="77777777" w:rsidR="00B323BE" w:rsidRPr="00A86E43" w:rsidRDefault="00B323BE" w:rsidP="00B323BE">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FDBF3B" w14:textId="77777777" w:rsidR="00B323BE" w:rsidRPr="00A86E43" w:rsidRDefault="00B323BE" w:rsidP="00B323BE">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159DEE5D" w14:textId="77777777" w:rsidR="00B323BE" w:rsidRPr="00A86E43" w:rsidRDefault="00B323BE" w:rsidP="00B323BE">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3EEF656F" w14:textId="77777777" w:rsidR="00E16AB4" w:rsidRPr="00666A02" w:rsidRDefault="00E16AB4" w:rsidP="00E16AB4">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98" w:name="_Toc194414801"/>
      <w:bookmarkEnd w:id="97"/>
      <w:r w:rsidRPr="00666A02">
        <w:rPr>
          <w:rFonts w:asciiTheme="minorHAnsi" w:hAnsiTheme="minorHAnsi" w:cstheme="minorHAnsi"/>
          <w:b/>
          <w:caps/>
          <w:szCs w:val="22"/>
          <w:u w:val="single"/>
        </w:rPr>
        <w:t>AUDIT</w:t>
      </w:r>
      <w:bookmarkEnd w:id="98"/>
    </w:p>
    <w:p w14:paraId="01132EAA" w14:textId="77777777" w:rsidR="00E16AB4" w:rsidRPr="00666A02" w:rsidRDefault="00E16AB4" w:rsidP="00E16AB4">
      <w:pPr>
        <w:ind w:left="567"/>
        <w:jc w:val="both"/>
        <w:rPr>
          <w:rFonts w:asciiTheme="minorHAnsi" w:hAnsiTheme="minorHAnsi" w:cstheme="minorHAnsi"/>
          <w:sz w:val="22"/>
          <w:szCs w:val="22"/>
        </w:rPr>
      </w:pPr>
      <w:r w:rsidRPr="00666A02">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8114AA9" w14:textId="77777777" w:rsidR="00E16AB4" w:rsidRPr="00666A02" w:rsidRDefault="00E16AB4" w:rsidP="00E16AB4">
      <w:pPr>
        <w:ind w:left="567"/>
        <w:jc w:val="both"/>
        <w:rPr>
          <w:rFonts w:asciiTheme="minorHAnsi" w:hAnsiTheme="minorHAnsi" w:cstheme="minorHAnsi"/>
          <w:sz w:val="22"/>
          <w:szCs w:val="22"/>
        </w:rPr>
      </w:pPr>
    </w:p>
    <w:p w14:paraId="4A6A3CF1" w14:textId="77777777" w:rsidR="00E16AB4" w:rsidRPr="00666A02" w:rsidRDefault="00E16AB4" w:rsidP="00E16AB4">
      <w:pPr>
        <w:ind w:left="567"/>
        <w:jc w:val="both"/>
        <w:rPr>
          <w:rFonts w:asciiTheme="minorHAnsi" w:hAnsiTheme="minorHAnsi" w:cstheme="minorHAnsi"/>
          <w:sz w:val="22"/>
          <w:szCs w:val="22"/>
        </w:rPr>
      </w:pPr>
      <w:r w:rsidRPr="00666A02">
        <w:rPr>
          <w:rFonts w:asciiTheme="minorHAnsi" w:hAnsiTheme="minorHAnsi" w:cstheme="minorHAnsi"/>
          <w:sz w:val="22"/>
          <w:szCs w:val="22"/>
        </w:rPr>
        <w:t>Le contractant s’engage donc à :</w:t>
      </w:r>
    </w:p>
    <w:p w14:paraId="68B0B3A7" w14:textId="77777777" w:rsidR="00E16AB4" w:rsidRPr="00666A02" w:rsidRDefault="00E16AB4" w:rsidP="00E16AB4">
      <w:pPr>
        <w:numPr>
          <w:ilvl w:val="0"/>
          <w:numId w:val="34"/>
        </w:numPr>
        <w:spacing w:line="240" w:lineRule="auto"/>
        <w:jc w:val="both"/>
        <w:rPr>
          <w:rFonts w:asciiTheme="minorHAnsi" w:hAnsiTheme="minorHAnsi" w:cstheme="minorHAnsi"/>
          <w:sz w:val="22"/>
          <w:szCs w:val="22"/>
        </w:rPr>
      </w:pPr>
      <w:r w:rsidRPr="00666A02">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DE90028" w14:textId="77777777" w:rsidR="00E16AB4" w:rsidRPr="00666A02" w:rsidRDefault="00E16AB4" w:rsidP="00E16AB4">
      <w:pPr>
        <w:numPr>
          <w:ilvl w:val="0"/>
          <w:numId w:val="34"/>
        </w:numPr>
        <w:spacing w:line="240" w:lineRule="auto"/>
        <w:jc w:val="both"/>
        <w:rPr>
          <w:rFonts w:asciiTheme="minorHAnsi" w:hAnsiTheme="minorHAnsi" w:cstheme="minorHAnsi"/>
          <w:sz w:val="22"/>
          <w:szCs w:val="22"/>
        </w:rPr>
      </w:pPr>
      <w:r w:rsidRPr="00666A02">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4EB7ED5A" w14:textId="77777777" w:rsidR="00E16AB4" w:rsidRPr="00666A02" w:rsidRDefault="00E16AB4" w:rsidP="00E16AB4">
      <w:pPr>
        <w:numPr>
          <w:ilvl w:val="0"/>
          <w:numId w:val="34"/>
        </w:numPr>
        <w:spacing w:line="240" w:lineRule="auto"/>
        <w:jc w:val="both"/>
        <w:rPr>
          <w:rFonts w:asciiTheme="minorHAnsi" w:hAnsiTheme="minorHAnsi" w:cstheme="minorHAnsi"/>
          <w:sz w:val="22"/>
          <w:szCs w:val="22"/>
        </w:rPr>
      </w:pPr>
      <w:r w:rsidRPr="00666A02">
        <w:rPr>
          <w:rFonts w:asciiTheme="minorHAnsi" w:hAnsiTheme="minorHAnsi" w:cstheme="minorHAnsi"/>
          <w:sz w:val="22"/>
          <w:szCs w:val="22"/>
        </w:rPr>
        <w:t xml:space="preserve">faire preuve de transparence et à répondre aux sollicitations des auditeurs, </w:t>
      </w:r>
    </w:p>
    <w:p w14:paraId="011961FA" w14:textId="77777777" w:rsidR="00E16AB4" w:rsidRPr="00666A02" w:rsidRDefault="00E16AB4" w:rsidP="00E16AB4">
      <w:pPr>
        <w:numPr>
          <w:ilvl w:val="0"/>
          <w:numId w:val="34"/>
        </w:numPr>
        <w:spacing w:line="240" w:lineRule="auto"/>
        <w:jc w:val="both"/>
        <w:rPr>
          <w:rFonts w:asciiTheme="minorHAnsi" w:hAnsiTheme="minorHAnsi" w:cstheme="minorHAnsi"/>
          <w:sz w:val="22"/>
          <w:szCs w:val="22"/>
        </w:rPr>
      </w:pPr>
      <w:r w:rsidRPr="00666A02">
        <w:rPr>
          <w:rFonts w:asciiTheme="minorHAnsi" w:hAnsiTheme="minorHAnsi" w:cstheme="minorHAnsi"/>
          <w:sz w:val="22"/>
          <w:szCs w:val="22"/>
        </w:rPr>
        <w:t>mettre en œuvre les mesures correctives éventuellement nécessaires.</w:t>
      </w:r>
    </w:p>
    <w:p w14:paraId="45D063D9" w14:textId="77777777" w:rsidR="00E16AB4" w:rsidRPr="00666A02" w:rsidRDefault="00E16AB4" w:rsidP="00E16AB4">
      <w:pPr>
        <w:tabs>
          <w:tab w:val="left" w:pos="709"/>
        </w:tabs>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6693663B" w14:textId="77777777" w:rsidR="00E16AB4" w:rsidRPr="00666A02" w:rsidRDefault="00E16AB4" w:rsidP="00E16AB4">
      <w:pPr>
        <w:tabs>
          <w:tab w:val="left" w:pos="709"/>
        </w:tabs>
        <w:ind w:left="567"/>
        <w:jc w:val="both"/>
        <w:rPr>
          <w:rFonts w:asciiTheme="minorHAnsi" w:hAnsiTheme="minorHAnsi" w:cstheme="minorHAnsi"/>
          <w:sz w:val="22"/>
          <w:szCs w:val="22"/>
        </w:rPr>
      </w:pPr>
    </w:p>
    <w:p w14:paraId="3FC5C80A" w14:textId="3957694A" w:rsidR="00E16AB4" w:rsidRPr="00666A02" w:rsidRDefault="000423B2" w:rsidP="00E16AB4">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E16AB4" w:rsidRPr="00666A02">
        <w:rPr>
          <w:rFonts w:asciiTheme="minorHAnsi" w:hAnsiTheme="minorHAnsi" w:cstheme="minorHAnsi"/>
          <w:sz w:val="22"/>
          <w:szCs w:val="22"/>
        </w:rPr>
        <w:t>rapport d’audit seront adressées à chacune des Parties par tout moyen jugé pertinent par Expertise France.</w:t>
      </w:r>
    </w:p>
    <w:p w14:paraId="219802F9" w14:textId="77777777" w:rsidR="00E16AB4" w:rsidRPr="00666A02" w:rsidRDefault="00E16AB4" w:rsidP="00E16AB4">
      <w:pPr>
        <w:tabs>
          <w:tab w:val="left" w:pos="0"/>
        </w:tabs>
        <w:ind w:firstLine="567"/>
        <w:jc w:val="both"/>
        <w:rPr>
          <w:rFonts w:asciiTheme="minorHAnsi" w:hAnsiTheme="minorHAnsi" w:cstheme="minorHAnsi"/>
          <w:sz w:val="22"/>
          <w:szCs w:val="22"/>
        </w:rPr>
      </w:pPr>
    </w:p>
    <w:p w14:paraId="5FB6CE0A" w14:textId="77777777" w:rsidR="00E16AB4" w:rsidRPr="00666A02" w:rsidRDefault="00E16AB4" w:rsidP="00E16AB4">
      <w:pPr>
        <w:tabs>
          <w:tab w:val="left" w:pos="0"/>
        </w:tabs>
        <w:ind w:firstLine="567"/>
        <w:jc w:val="both"/>
        <w:rPr>
          <w:rFonts w:asciiTheme="minorHAnsi" w:hAnsiTheme="minorHAnsi" w:cstheme="minorHAnsi"/>
          <w:sz w:val="22"/>
          <w:szCs w:val="22"/>
        </w:rPr>
      </w:pPr>
      <w:r w:rsidRPr="00666A02">
        <w:rPr>
          <w:rFonts w:asciiTheme="minorHAnsi" w:hAnsiTheme="minorHAnsi" w:cstheme="minorHAnsi"/>
          <w:sz w:val="22"/>
          <w:szCs w:val="22"/>
        </w:rPr>
        <w:t>Les conclusions pourront prescrire la mise en œuvre d’actions ainsi qu’un délai de réalisation.</w:t>
      </w:r>
    </w:p>
    <w:p w14:paraId="030B4FB2" w14:textId="77777777" w:rsidR="00E16AB4" w:rsidRPr="00666A02" w:rsidRDefault="00E16AB4" w:rsidP="00E16AB4">
      <w:pPr>
        <w:tabs>
          <w:tab w:val="left" w:pos="0"/>
        </w:tabs>
        <w:ind w:firstLine="567"/>
        <w:jc w:val="both"/>
        <w:rPr>
          <w:rFonts w:asciiTheme="minorHAnsi" w:hAnsiTheme="minorHAnsi" w:cstheme="minorHAnsi"/>
          <w:sz w:val="22"/>
          <w:szCs w:val="22"/>
        </w:rPr>
      </w:pPr>
    </w:p>
    <w:p w14:paraId="63FD0F04" w14:textId="77777777" w:rsidR="00E16AB4" w:rsidRPr="00666A02" w:rsidRDefault="00E16AB4" w:rsidP="00E16AB4">
      <w:pPr>
        <w:pStyle w:val="u"/>
        <w:tabs>
          <w:tab w:val="left" w:pos="0"/>
        </w:tabs>
        <w:ind w:firstLine="5"/>
        <w:rPr>
          <w:rFonts w:asciiTheme="minorHAnsi" w:hAnsiTheme="minorHAnsi" w:cstheme="minorHAnsi"/>
          <w:szCs w:val="22"/>
        </w:rPr>
      </w:pPr>
      <w:r w:rsidRPr="00666A02">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Pr="00666A02" w:rsidDel="00895982">
        <w:rPr>
          <w:rFonts w:asciiTheme="minorHAnsi" w:hAnsiTheme="minorHAnsi" w:cstheme="minorHAnsi"/>
          <w:szCs w:val="22"/>
        </w:rPr>
        <w:t xml:space="preserve"> </w:t>
      </w:r>
    </w:p>
    <w:p w14:paraId="0DA9DDFF" w14:textId="77777777" w:rsidR="00E16AB4" w:rsidRPr="00666A02" w:rsidRDefault="00E16AB4" w:rsidP="00E16AB4">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99" w:name="_Toc126922022"/>
      <w:bookmarkStart w:id="100" w:name="_Toc194414802"/>
      <w:r w:rsidRPr="00666A02">
        <w:rPr>
          <w:rFonts w:asciiTheme="minorHAnsi" w:hAnsiTheme="minorHAnsi" w:cstheme="minorHAnsi"/>
          <w:b/>
          <w:caps/>
          <w:szCs w:val="22"/>
          <w:u w:val="single"/>
        </w:rPr>
        <w:t>RÈglement des litiges - DROIT Français APPLICABLE</w:t>
      </w:r>
      <w:bookmarkEnd w:id="99"/>
      <w:bookmarkEnd w:id="100"/>
    </w:p>
    <w:p w14:paraId="48B62C12" w14:textId="77777777" w:rsidR="00E16AB4" w:rsidRPr="00666A02" w:rsidRDefault="00E16AB4" w:rsidP="00E16AB4">
      <w:pPr>
        <w:pStyle w:val="u"/>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 xml:space="preserve">Tout différend entre les </w:t>
      </w:r>
      <w:r w:rsidRPr="00666A02">
        <w:rPr>
          <w:rFonts w:asciiTheme="minorHAnsi" w:hAnsiTheme="minorHAnsi" w:cstheme="minorHAnsi"/>
          <w:smallCaps/>
          <w:szCs w:val="22"/>
        </w:rPr>
        <w:t>Parties</w:t>
      </w:r>
      <w:r w:rsidRPr="00666A02">
        <w:rPr>
          <w:rFonts w:asciiTheme="minorHAnsi" w:hAnsiTheme="minorHAnsi" w:cstheme="minorHAnsi"/>
          <w:szCs w:val="22"/>
        </w:rPr>
        <w:t xml:space="preserve"> relatif à l’existence, la validité, l’interprétation, l’exécution et la résiliation du </w:t>
      </w:r>
      <w:r w:rsidRPr="00666A02">
        <w:rPr>
          <w:rFonts w:asciiTheme="minorHAnsi" w:hAnsiTheme="minorHAnsi" w:cstheme="minorHAnsi"/>
          <w:smallCaps/>
          <w:szCs w:val="22"/>
        </w:rPr>
        <w:t xml:space="preserve">Contrat </w:t>
      </w:r>
      <w:r w:rsidRPr="00666A02">
        <w:rPr>
          <w:rFonts w:asciiTheme="minorHAnsi" w:hAnsiTheme="minorHAnsi" w:cstheme="minorHAnsi"/>
          <w:szCs w:val="22"/>
        </w:rPr>
        <w:t xml:space="preserve">(ou de l’une quelconque de ses clauses) que les </w:t>
      </w:r>
      <w:r w:rsidRPr="00666A02">
        <w:rPr>
          <w:rFonts w:asciiTheme="minorHAnsi" w:hAnsiTheme="minorHAnsi" w:cstheme="minorHAnsi"/>
          <w:smallCaps/>
          <w:szCs w:val="22"/>
        </w:rPr>
        <w:t>Parties</w:t>
      </w:r>
      <w:r w:rsidRPr="00666A02">
        <w:rPr>
          <w:rFonts w:asciiTheme="minorHAnsi" w:hAnsiTheme="minorHAnsi" w:cstheme="minorHAnsi"/>
          <w:szCs w:val="22"/>
        </w:rPr>
        <w:t xml:space="preserve"> ne pourraient pas résoudre amiablement dans les trente jours de la notification du différend par la Partie demanderesse à l’autre Partie, sera soumis au jugement du Tribunal Administratif de Paris.</w:t>
      </w:r>
    </w:p>
    <w:p w14:paraId="0FC57D5E" w14:textId="77777777" w:rsidR="00E16AB4" w:rsidRPr="00666A02" w:rsidRDefault="00E16AB4" w:rsidP="00E16AB4">
      <w:pPr>
        <w:pStyle w:val="u"/>
        <w:widowControl w:val="0"/>
        <w:numPr>
          <w:ilvl w:val="12"/>
          <w:numId w:val="0"/>
        </w:numPr>
        <w:spacing w:before="120"/>
        <w:ind w:left="561"/>
        <w:rPr>
          <w:rFonts w:asciiTheme="minorHAnsi" w:hAnsiTheme="minorHAnsi" w:cstheme="minorHAnsi"/>
          <w:szCs w:val="22"/>
        </w:rPr>
      </w:pPr>
      <w:r w:rsidRPr="00666A02">
        <w:rPr>
          <w:rFonts w:asciiTheme="minorHAnsi" w:hAnsiTheme="minorHAnsi" w:cstheme="minorHAnsi"/>
          <w:szCs w:val="22"/>
        </w:rPr>
        <w:t xml:space="preserve">Le droit applicable au présent </w:t>
      </w:r>
      <w:r w:rsidRPr="00666A02">
        <w:rPr>
          <w:rFonts w:asciiTheme="minorHAnsi" w:hAnsiTheme="minorHAnsi" w:cstheme="minorHAnsi"/>
          <w:smallCaps/>
          <w:szCs w:val="22"/>
        </w:rPr>
        <w:t xml:space="preserve">Contrat </w:t>
      </w:r>
      <w:r w:rsidRPr="00666A02">
        <w:rPr>
          <w:rFonts w:asciiTheme="minorHAnsi" w:hAnsiTheme="minorHAnsi" w:cstheme="minorHAnsi"/>
          <w:szCs w:val="22"/>
        </w:rPr>
        <w:t>est le droit français à l’exclusion de tout autre droit.</w:t>
      </w:r>
    </w:p>
    <w:p w14:paraId="1115A656" w14:textId="77777777" w:rsidR="009C687D" w:rsidRPr="00666A02" w:rsidRDefault="009C687D" w:rsidP="009C687D">
      <w:pPr>
        <w:pStyle w:val="v"/>
        <w:widowControl w:val="0"/>
        <w:spacing w:before="120"/>
        <w:rPr>
          <w:rFonts w:asciiTheme="minorHAnsi" w:hAnsiTheme="minorHAnsi" w:cstheme="minorHAnsi"/>
          <w:szCs w:val="22"/>
        </w:rPr>
      </w:pPr>
    </w:p>
    <w:p w14:paraId="742D4823" w14:textId="77777777" w:rsidR="0041039B" w:rsidRPr="00666A02" w:rsidRDefault="0041039B" w:rsidP="0041039B">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101" w:name="_Toc194414803"/>
      <w:r w:rsidRPr="00666A02">
        <w:rPr>
          <w:rFonts w:asciiTheme="minorHAnsi" w:hAnsiTheme="minorHAnsi" w:cstheme="minorHAnsi"/>
          <w:b/>
          <w:caps/>
          <w:szCs w:val="22"/>
          <w:u w:val="single"/>
        </w:rPr>
        <w:t>DÉrogationS au CCAG</w:t>
      </w:r>
      <w:bookmarkEnd w:id="101"/>
    </w:p>
    <w:p w14:paraId="08355B62" w14:textId="77777777" w:rsidR="0041039B" w:rsidRPr="00666A02" w:rsidRDefault="0041039B" w:rsidP="0041039B">
      <w:pPr>
        <w:spacing w:before="120" w:line="240" w:lineRule="auto"/>
        <w:ind w:left="5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Les articles suivants du présent document dérogent au CCAG :</w:t>
      </w:r>
    </w:p>
    <w:p w14:paraId="01FF6B0A" w14:textId="77777777" w:rsidR="0041039B" w:rsidRPr="00666A02" w:rsidRDefault="0041039B" w:rsidP="0041039B">
      <w:pPr>
        <w:widowControl w:val="0"/>
        <w:numPr>
          <w:ilvl w:val="0"/>
          <w:numId w:val="33"/>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article 5 déroge aux dispositions de l’article 28 et 15 du CCAG ;</w:t>
      </w:r>
    </w:p>
    <w:p w14:paraId="3EBA0718" w14:textId="77777777" w:rsidR="0041039B" w:rsidRPr="00666A02" w:rsidRDefault="0041039B" w:rsidP="0041039B">
      <w:pPr>
        <w:widowControl w:val="0"/>
        <w:numPr>
          <w:ilvl w:val="0"/>
          <w:numId w:val="33"/>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article 9 déroge aux dispositions de l’article 14 du CCAG ;</w:t>
      </w:r>
    </w:p>
    <w:p w14:paraId="19F9802E" w14:textId="77777777" w:rsidR="00A7443D" w:rsidRPr="00666A02" w:rsidRDefault="00A7443D" w:rsidP="00A7443D">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102" w:name="_Toc126922024"/>
      <w:bookmarkStart w:id="103" w:name="_Toc194414804"/>
      <w:r w:rsidRPr="00666A02">
        <w:rPr>
          <w:rFonts w:asciiTheme="minorHAnsi" w:hAnsiTheme="minorHAnsi" w:cstheme="minorHAnsi"/>
          <w:b/>
          <w:caps/>
          <w:szCs w:val="22"/>
          <w:u w:val="single"/>
        </w:rPr>
        <w:t>Dispositions finales</w:t>
      </w:r>
      <w:bookmarkEnd w:id="102"/>
      <w:bookmarkEnd w:id="103"/>
    </w:p>
    <w:p w14:paraId="13B71664" w14:textId="77777777" w:rsidR="00A7443D" w:rsidRPr="00666A02" w:rsidRDefault="00A7443D" w:rsidP="00A7443D">
      <w:pPr>
        <w:pStyle w:val="Titre2"/>
        <w:spacing w:before="120" w:after="60"/>
        <w:jc w:val="both"/>
        <w:rPr>
          <w:rFonts w:asciiTheme="minorHAnsi" w:hAnsiTheme="minorHAnsi" w:cstheme="minorHAnsi"/>
          <w:sz w:val="22"/>
          <w:szCs w:val="22"/>
        </w:rPr>
      </w:pPr>
      <w:bookmarkStart w:id="104" w:name="_Toc392669654"/>
      <w:bookmarkStart w:id="105" w:name="_Toc126922025"/>
      <w:bookmarkStart w:id="106" w:name="_Toc194414805"/>
      <w:r w:rsidRPr="00666A02">
        <w:rPr>
          <w:rFonts w:asciiTheme="minorHAnsi" w:hAnsiTheme="minorHAnsi" w:cstheme="minorHAnsi"/>
          <w:sz w:val="22"/>
          <w:szCs w:val="22"/>
        </w:rPr>
        <w:t>Déclaration</w:t>
      </w:r>
      <w:bookmarkEnd w:id="104"/>
      <w:bookmarkEnd w:id="105"/>
      <w:bookmarkEnd w:id="106"/>
    </w:p>
    <w:p w14:paraId="71E2BE36" w14:textId="77777777" w:rsidR="00A7443D" w:rsidRPr="00666A02" w:rsidRDefault="00A7443D" w:rsidP="00A7443D">
      <w:pPr>
        <w:ind w:left="567"/>
        <w:rPr>
          <w:rFonts w:asciiTheme="minorHAnsi" w:hAnsiTheme="minorHAnsi" w:cstheme="minorHAnsi"/>
          <w:sz w:val="22"/>
          <w:szCs w:val="22"/>
        </w:rPr>
      </w:pPr>
      <w:r w:rsidRPr="00666A02">
        <w:rPr>
          <w:rFonts w:asciiTheme="minorHAnsi" w:hAnsiTheme="minorHAnsi" w:cstheme="minorHAnsi"/>
          <w:sz w:val="22"/>
          <w:szCs w:val="22"/>
        </w:rPr>
        <w:t xml:space="preserve">Le </w:t>
      </w:r>
      <w:r w:rsidRPr="00666A02">
        <w:rPr>
          <w:rFonts w:asciiTheme="minorHAnsi" w:eastAsia="Times New Roman" w:hAnsiTheme="minorHAnsi" w:cstheme="minorHAnsi"/>
          <w:smallCaps/>
          <w:sz w:val="22"/>
          <w:szCs w:val="22"/>
        </w:rPr>
        <w:t>Contractant</w:t>
      </w:r>
      <w:r w:rsidRPr="00666A02">
        <w:rPr>
          <w:rFonts w:asciiTheme="minorHAnsi" w:hAnsiTheme="minorHAnsi" w:cstheme="minorHAnsi"/>
          <w:sz w:val="22"/>
          <w:szCs w:val="22"/>
        </w:rPr>
        <w:t>, les membres de son groupement, ses fournisseurs, ses prestataires, ses consultants et ses sous-traitants (comprenant les directeurs, employés et agents de ces entités)</w:t>
      </w:r>
      <w:r w:rsidRPr="00666A02">
        <w:rPr>
          <w:rFonts w:asciiTheme="minorHAnsi" w:eastAsia="Times New Roman" w:hAnsiTheme="minorHAnsi" w:cstheme="minorHAnsi"/>
          <w:smallCaps/>
          <w:sz w:val="22"/>
          <w:szCs w:val="22"/>
        </w:rPr>
        <w:t xml:space="preserve"> </w:t>
      </w:r>
      <w:r w:rsidRPr="00666A02">
        <w:rPr>
          <w:rFonts w:asciiTheme="minorHAnsi" w:hAnsiTheme="minorHAnsi" w:cstheme="minorHAnsi"/>
          <w:sz w:val="22"/>
          <w:szCs w:val="22"/>
        </w:rPr>
        <w:t>déclarent :</w:t>
      </w:r>
    </w:p>
    <w:p w14:paraId="22A80D30" w14:textId="77777777" w:rsidR="00A7443D" w:rsidRPr="00666A02" w:rsidRDefault="00A7443D" w:rsidP="00A7443D">
      <w:pPr>
        <w:pStyle w:val="Paragraphedeliste"/>
        <w:numPr>
          <w:ilvl w:val="0"/>
          <w:numId w:val="36"/>
        </w:numPr>
        <w:spacing w:before="120" w:line="240" w:lineRule="auto"/>
        <w:ind w:left="993" w:hanging="284"/>
        <w:jc w:val="both"/>
        <w:rPr>
          <w:rFonts w:asciiTheme="minorHAnsi" w:hAnsiTheme="minorHAnsi" w:cstheme="minorHAnsi"/>
          <w:sz w:val="22"/>
          <w:szCs w:val="22"/>
        </w:rPr>
      </w:pPr>
      <w:r w:rsidRPr="00666A02">
        <w:rPr>
          <w:rFonts w:asciiTheme="minorHAnsi" w:hAnsiTheme="minorHAnsi" w:cstheme="minorHAnsi"/>
          <w:sz w:val="22"/>
          <w:szCs w:val="22"/>
        </w:rPr>
        <w:t xml:space="preserve">qu'aucune des personnes physiques ou morales pour lesquelles le </w:t>
      </w:r>
      <w:r w:rsidRPr="00666A02">
        <w:rPr>
          <w:rFonts w:asciiTheme="minorHAnsi" w:eastAsia="Times New Roman" w:hAnsiTheme="minorHAnsi" w:cstheme="minorHAnsi"/>
          <w:smallCaps/>
          <w:sz w:val="22"/>
          <w:szCs w:val="22"/>
        </w:rPr>
        <w:t>Contractant</w:t>
      </w:r>
      <w:r w:rsidRPr="00666A02">
        <w:rPr>
          <w:rFonts w:asciiTheme="minorHAnsi" w:hAnsiTheme="minorHAnsi" w:cstheme="minorHAnsi"/>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240EAFC0" w14:textId="77777777" w:rsidR="00A7443D" w:rsidRPr="00666A02" w:rsidRDefault="00A7443D" w:rsidP="00A7443D">
      <w:pPr>
        <w:pStyle w:val="Paragraphedeliste"/>
        <w:numPr>
          <w:ilvl w:val="0"/>
          <w:numId w:val="36"/>
        </w:numPr>
        <w:spacing w:before="120" w:line="240" w:lineRule="auto"/>
        <w:ind w:left="993" w:hanging="284"/>
        <w:jc w:val="both"/>
        <w:rPr>
          <w:rFonts w:asciiTheme="minorHAnsi" w:hAnsiTheme="minorHAnsi" w:cstheme="minorHAnsi"/>
          <w:sz w:val="22"/>
          <w:szCs w:val="22"/>
        </w:rPr>
      </w:pPr>
      <w:r w:rsidRPr="00666A02">
        <w:rPr>
          <w:rFonts w:asciiTheme="minorHAnsi" w:hAnsiTheme="minorHAnsi" w:cstheme="minorHAnsi"/>
          <w:sz w:val="22"/>
          <w:szCs w:val="22"/>
        </w:rPr>
        <w:t xml:space="preserve">que les engagements pris par le </w:t>
      </w:r>
      <w:r w:rsidRPr="00666A02">
        <w:rPr>
          <w:rFonts w:asciiTheme="minorHAnsi" w:eastAsia="Times New Roman" w:hAnsiTheme="minorHAnsi" w:cstheme="minorHAnsi"/>
          <w:smallCaps/>
          <w:sz w:val="22"/>
          <w:szCs w:val="22"/>
        </w:rPr>
        <w:t>Contractant</w:t>
      </w:r>
      <w:r w:rsidRPr="00666A02">
        <w:rPr>
          <w:rFonts w:asciiTheme="minorHAnsi" w:hAnsiTheme="minorHAnsi" w:cstheme="minorHAnsi"/>
          <w:sz w:val="22"/>
          <w:szCs w:val="22"/>
        </w:rPr>
        <w:t xml:space="preserve"> dans le cadre du présent </w:t>
      </w:r>
      <w:r w:rsidRPr="00666A02">
        <w:rPr>
          <w:rFonts w:asciiTheme="minorHAnsi" w:hAnsiTheme="minorHAnsi" w:cstheme="minorHAnsi"/>
          <w:smallCaps/>
          <w:sz w:val="22"/>
          <w:szCs w:val="22"/>
        </w:rPr>
        <w:t xml:space="preserve">Contrat </w:t>
      </w:r>
      <w:r w:rsidRPr="00666A02">
        <w:rPr>
          <w:rFonts w:asciiTheme="minorHAnsi" w:hAnsiTheme="minorHAnsi" w:cstheme="minorHAnsi"/>
          <w:sz w:val="22"/>
          <w:szCs w:val="22"/>
        </w:rPr>
        <w:t xml:space="preserve">ne le place pas en position de conflit d’intérêt pouvant notamment avoir un impact sur l’exécution dudit </w:t>
      </w:r>
      <w:r w:rsidRPr="00666A02">
        <w:rPr>
          <w:rFonts w:asciiTheme="minorHAnsi" w:hAnsiTheme="minorHAnsi" w:cstheme="minorHAnsi"/>
          <w:smallCaps/>
          <w:sz w:val="22"/>
          <w:szCs w:val="22"/>
        </w:rPr>
        <w:t>Contrat </w:t>
      </w:r>
      <w:r w:rsidRPr="00666A02">
        <w:rPr>
          <w:rFonts w:asciiTheme="minorHAnsi" w:hAnsiTheme="minorHAnsi" w:cstheme="minorHAnsi"/>
          <w:sz w:val="22"/>
          <w:szCs w:val="22"/>
        </w:rPr>
        <w:t>;</w:t>
      </w:r>
    </w:p>
    <w:p w14:paraId="62790CE6" w14:textId="77777777" w:rsidR="00A7443D" w:rsidRPr="00666A02" w:rsidRDefault="00A7443D" w:rsidP="00A7443D">
      <w:pPr>
        <w:pStyle w:val="Paragraphedeliste"/>
        <w:numPr>
          <w:ilvl w:val="0"/>
          <w:numId w:val="36"/>
        </w:numPr>
        <w:spacing w:before="120" w:line="240" w:lineRule="auto"/>
        <w:ind w:left="993" w:hanging="284"/>
        <w:jc w:val="both"/>
        <w:rPr>
          <w:rFonts w:asciiTheme="minorHAnsi" w:hAnsiTheme="minorHAnsi" w:cstheme="minorHAnsi"/>
          <w:sz w:val="22"/>
          <w:szCs w:val="22"/>
        </w:rPr>
      </w:pPr>
      <w:r w:rsidRPr="00666A02">
        <w:rPr>
          <w:rFonts w:asciiTheme="minorHAnsi" w:hAnsiTheme="minorHAnsi" w:cstheme="minorHAnsi"/>
          <w:sz w:val="22"/>
          <w:szCs w:val="22"/>
        </w:rPr>
        <w:t xml:space="preserve">que le </w:t>
      </w:r>
      <w:r w:rsidRPr="00666A02">
        <w:rPr>
          <w:rFonts w:asciiTheme="minorHAnsi" w:eastAsia="Times New Roman" w:hAnsiTheme="minorHAnsi" w:cstheme="minorHAnsi"/>
          <w:smallCaps/>
          <w:sz w:val="22"/>
          <w:szCs w:val="22"/>
        </w:rPr>
        <w:t>Contractant</w:t>
      </w:r>
      <w:r w:rsidRPr="00666A02">
        <w:rPr>
          <w:rFonts w:asciiTheme="minorHAnsi" w:hAnsiTheme="minorHAnsi" w:cstheme="minorHAnsi"/>
          <w:sz w:val="22"/>
          <w:szCs w:val="22"/>
        </w:rPr>
        <w:t xml:space="preserve"> n’a commis aucun acte susceptible d'influencer le processus de réalisation du </w:t>
      </w:r>
      <w:r w:rsidRPr="00666A02">
        <w:rPr>
          <w:rFonts w:asciiTheme="minorHAnsi" w:hAnsiTheme="minorHAnsi" w:cstheme="minorHAnsi"/>
          <w:smallCaps/>
          <w:sz w:val="22"/>
          <w:szCs w:val="22"/>
        </w:rPr>
        <w:t>Projet</w:t>
      </w:r>
      <w:r w:rsidRPr="00666A02">
        <w:rPr>
          <w:rFonts w:asciiTheme="minorHAnsi" w:hAnsiTheme="minorHAnsi" w:cstheme="minorHAnsi"/>
          <w:sz w:val="22"/>
          <w:szCs w:val="22"/>
        </w:rPr>
        <w:t xml:space="preserve"> au détriment du Bénéficiaire et notamment qu'aucune entente n'est intervenue et n'interviendra ;</w:t>
      </w:r>
    </w:p>
    <w:p w14:paraId="58F0BD94" w14:textId="77777777" w:rsidR="00A7443D" w:rsidRPr="00666A02" w:rsidRDefault="00A7443D" w:rsidP="00A7443D">
      <w:pPr>
        <w:pStyle w:val="Paragraphedeliste"/>
        <w:numPr>
          <w:ilvl w:val="0"/>
          <w:numId w:val="36"/>
        </w:numPr>
        <w:spacing w:before="120" w:line="240" w:lineRule="auto"/>
        <w:ind w:left="993" w:hanging="284"/>
        <w:jc w:val="both"/>
        <w:rPr>
          <w:rFonts w:asciiTheme="minorHAnsi" w:hAnsiTheme="minorHAnsi" w:cstheme="minorHAnsi"/>
          <w:sz w:val="22"/>
          <w:szCs w:val="22"/>
        </w:rPr>
      </w:pPr>
      <w:r w:rsidRPr="00666A02">
        <w:rPr>
          <w:rFonts w:asciiTheme="minorHAnsi" w:hAnsiTheme="minorHAnsi" w:cstheme="minorHAnsi"/>
          <w:sz w:val="22"/>
          <w:szCs w:val="22"/>
        </w:rPr>
        <w:t xml:space="preserve">que la négociation, la passation et l'exécution du </w:t>
      </w:r>
      <w:r w:rsidRPr="00666A02">
        <w:rPr>
          <w:rFonts w:asciiTheme="minorHAnsi" w:hAnsiTheme="minorHAnsi" w:cstheme="minorHAnsi"/>
          <w:smallCaps/>
          <w:sz w:val="22"/>
          <w:szCs w:val="22"/>
        </w:rPr>
        <w:t>Contrat</w:t>
      </w:r>
      <w:r w:rsidRPr="00666A02">
        <w:rPr>
          <w:rFonts w:asciiTheme="minorHAnsi" w:hAnsiTheme="minorHAnsi" w:cstheme="minorHAnsi"/>
          <w:sz w:val="22"/>
          <w:szCs w:val="22"/>
        </w:rPr>
        <w:t xml:space="preserve"> n'ont pas donné lieu et ne donneront pas lieu à un acte de corruption tel que défini par la Convention des Nations Unies contre la corruption en date du 31 octobre 2003 ;</w:t>
      </w:r>
    </w:p>
    <w:p w14:paraId="26A5B16E" w14:textId="77777777" w:rsidR="00A7443D" w:rsidRPr="00666A02" w:rsidRDefault="00A7443D" w:rsidP="00A7443D">
      <w:pPr>
        <w:pStyle w:val="Paragraphedeliste"/>
        <w:numPr>
          <w:ilvl w:val="0"/>
          <w:numId w:val="36"/>
        </w:numPr>
        <w:spacing w:before="120" w:line="240" w:lineRule="auto"/>
        <w:ind w:left="993" w:hanging="284"/>
        <w:jc w:val="both"/>
        <w:rPr>
          <w:rFonts w:asciiTheme="minorHAnsi" w:hAnsiTheme="minorHAnsi" w:cstheme="minorHAnsi"/>
          <w:sz w:val="22"/>
          <w:szCs w:val="22"/>
        </w:rPr>
      </w:pPr>
      <w:r w:rsidRPr="00666A02">
        <w:rPr>
          <w:rFonts w:asciiTheme="minorHAnsi" w:hAnsiTheme="minorHAnsi" w:cstheme="minorHAnsi"/>
          <w:sz w:val="22"/>
          <w:szCs w:val="22"/>
        </w:rPr>
        <w:t xml:space="preserve">accepter, le cas échéant, la notification du </w:t>
      </w:r>
      <w:r w:rsidRPr="00666A02">
        <w:rPr>
          <w:rFonts w:asciiTheme="minorHAnsi" w:hAnsiTheme="minorHAnsi" w:cstheme="minorHAnsi"/>
          <w:smallCaps/>
          <w:sz w:val="22"/>
          <w:szCs w:val="22"/>
        </w:rPr>
        <w:t>Contrat</w:t>
      </w:r>
      <w:r w:rsidRPr="00666A02">
        <w:rPr>
          <w:rFonts w:asciiTheme="minorHAnsi" w:hAnsiTheme="minorHAnsi" w:cstheme="minorHAnsi"/>
          <w:sz w:val="22"/>
          <w:szCs w:val="22"/>
        </w:rPr>
        <w:t xml:space="preserve"> selon les procédés habituellement en cours, sous forme dématérialisée.</w:t>
      </w:r>
    </w:p>
    <w:p w14:paraId="3D949A8F" w14:textId="77777777" w:rsidR="00A7443D" w:rsidRPr="00666A02" w:rsidRDefault="00A7443D" w:rsidP="00A7443D">
      <w:pPr>
        <w:pStyle w:val="Paragraphedeliste"/>
        <w:spacing w:before="120" w:line="240" w:lineRule="auto"/>
        <w:ind w:left="993"/>
        <w:jc w:val="both"/>
        <w:rPr>
          <w:rFonts w:asciiTheme="minorHAnsi" w:hAnsiTheme="minorHAnsi" w:cstheme="minorHAnsi"/>
          <w:sz w:val="22"/>
          <w:szCs w:val="22"/>
        </w:rPr>
      </w:pPr>
    </w:p>
    <w:p w14:paraId="08FA3260" w14:textId="77777777" w:rsidR="00A7443D" w:rsidRPr="00666A02" w:rsidRDefault="00A7443D" w:rsidP="00A7443D">
      <w:pPr>
        <w:pStyle w:val="En-tte"/>
        <w:tabs>
          <w:tab w:val="left" w:pos="993"/>
        </w:tabs>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En outre, </w:t>
      </w:r>
    </w:p>
    <w:p w14:paraId="016B38DD" w14:textId="77777777" w:rsidR="00A7443D" w:rsidRPr="00666A02" w:rsidRDefault="00A7443D" w:rsidP="00A7443D">
      <w:pPr>
        <w:pStyle w:val="En-tte"/>
        <w:tabs>
          <w:tab w:val="left" w:pos="993"/>
        </w:tabs>
        <w:ind w:left="567"/>
        <w:jc w:val="both"/>
        <w:rPr>
          <w:rFonts w:asciiTheme="minorHAnsi" w:hAnsiTheme="minorHAnsi" w:cstheme="minorHAnsi"/>
          <w:sz w:val="22"/>
          <w:szCs w:val="22"/>
        </w:rPr>
      </w:pPr>
      <w:r w:rsidRPr="00666A02">
        <w:rPr>
          <w:rFonts w:asciiTheme="minorHAnsi" w:hAnsiTheme="minorHAnsi" w:cstheme="minorHAnsi"/>
          <w:sz w:val="22"/>
          <w:szCs w:val="22"/>
        </w:rPr>
        <w:t xml:space="preserve">Le </w:t>
      </w:r>
      <w:r w:rsidRPr="00666A02">
        <w:rPr>
          <w:rFonts w:asciiTheme="minorHAnsi" w:eastAsia="Times New Roman" w:hAnsiTheme="minorHAnsi" w:cstheme="minorHAnsi"/>
          <w:smallCaps/>
          <w:sz w:val="22"/>
          <w:szCs w:val="22"/>
        </w:rPr>
        <w:t>Contractant</w:t>
      </w:r>
      <w:r w:rsidRPr="00666A02">
        <w:rPr>
          <w:rFonts w:asciiTheme="minorHAnsi" w:hAnsiTheme="minorHAnsi" w:cstheme="minorHAnsi"/>
          <w:sz w:val="22"/>
          <w:szCs w:val="22"/>
        </w:rPr>
        <w:t xml:space="preserve">, les membres de son groupement, ses fournisseurs, ses prestataires, ses consultants et ses sous-traitants (comprenant les directeurs, employés et agents de ces entités) attestent : </w:t>
      </w:r>
    </w:p>
    <w:p w14:paraId="09711B4E" w14:textId="77777777" w:rsidR="00A7443D" w:rsidRPr="00666A02" w:rsidRDefault="00A7443D" w:rsidP="00A7443D">
      <w:pPr>
        <w:pStyle w:val="En-tte"/>
        <w:numPr>
          <w:ilvl w:val="0"/>
          <w:numId w:val="26"/>
        </w:numPr>
        <w:ind w:left="993" w:hanging="284"/>
        <w:jc w:val="both"/>
        <w:rPr>
          <w:rFonts w:asciiTheme="minorHAnsi" w:hAnsiTheme="minorHAnsi" w:cstheme="minorHAnsi"/>
          <w:sz w:val="22"/>
          <w:szCs w:val="22"/>
        </w:rPr>
      </w:pPr>
      <w:r w:rsidRPr="00666A02">
        <w:rPr>
          <w:rFonts w:asciiTheme="minorHAnsi" w:hAnsiTheme="minorHAnsi" w:cstheme="minorHAnsi"/>
          <w:sz w:val="22"/>
          <w:szCs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8" w:history="1">
        <w:r w:rsidRPr="00666A02">
          <w:rPr>
            <w:rStyle w:val="Lienhypertexte"/>
            <w:rFonts w:asciiTheme="minorHAnsi" w:hAnsiTheme="minorHAnsi" w:cstheme="minorHAnsi"/>
            <w:sz w:val="22"/>
            <w:szCs w:val="22"/>
          </w:rPr>
          <w:t>https://www.sanctionsmap.eu</w:t>
        </w:r>
      </w:hyperlink>
      <w:r w:rsidRPr="00666A02">
        <w:rPr>
          <w:rFonts w:asciiTheme="minorHAnsi" w:hAnsiTheme="minorHAnsi" w:cstheme="minorHAnsi"/>
          <w:sz w:val="22"/>
          <w:szCs w:val="22"/>
        </w:rPr>
        <w:t xml:space="preserve"> ;</w:t>
      </w:r>
    </w:p>
    <w:p w14:paraId="53312879" w14:textId="77777777" w:rsidR="00A7443D" w:rsidRPr="00666A02" w:rsidRDefault="00A7443D" w:rsidP="00A7443D">
      <w:pPr>
        <w:pStyle w:val="En-tte"/>
        <w:numPr>
          <w:ilvl w:val="0"/>
          <w:numId w:val="26"/>
        </w:numPr>
        <w:ind w:left="993" w:hanging="284"/>
        <w:jc w:val="both"/>
        <w:rPr>
          <w:rFonts w:asciiTheme="minorHAnsi" w:hAnsiTheme="minorHAnsi" w:cstheme="minorHAnsi"/>
          <w:sz w:val="22"/>
          <w:szCs w:val="22"/>
        </w:rPr>
      </w:pPr>
      <w:r w:rsidRPr="00666A02">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1FEA8496" w14:textId="77777777" w:rsidR="00A7443D" w:rsidRPr="00666A02" w:rsidRDefault="00A7443D" w:rsidP="00A7443D">
      <w:pPr>
        <w:pStyle w:val="En-tte"/>
        <w:numPr>
          <w:ilvl w:val="0"/>
          <w:numId w:val="35"/>
        </w:numPr>
        <w:ind w:left="1127" w:hanging="141"/>
        <w:jc w:val="both"/>
        <w:rPr>
          <w:rFonts w:asciiTheme="minorHAnsi" w:hAnsiTheme="minorHAnsi" w:cstheme="minorHAnsi"/>
          <w:sz w:val="22"/>
          <w:szCs w:val="22"/>
        </w:rPr>
      </w:pPr>
      <w:r w:rsidRPr="00666A02">
        <w:rPr>
          <w:rFonts w:asciiTheme="minorHAnsi" w:hAnsiTheme="minorHAnsi" w:cstheme="minorHAnsi"/>
          <w:sz w:val="22"/>
          <w:szCs w:val="22"/>
        </w:rPr>
        <w:t xml:space="preserve">pour les Nations Unies, recueil des listes de sanctions du Conseil de sécurité des Nations Unies : </w:t>
      </w:r>
      <w:hyperlink r:id="rId29" w:history="1">
        <w:r w:rsidRPr="00666A02">
          <w:rPr>
            <w:rStyle w:val="Lienhypertexte"/>
            <w:rFonts w:asciiTheme="minorHAnsi" w:hAnsiTheme="minorHAnsi" w:cstheme="minorHAnsi"/>
            <w:sz w:val="22"/>
            <w:szCs w:val="22"/>
          </w:rPr>
          <w:t>https://www.un.org/securitycouncil/content/un-sc-consolidated-list</w:t>
        </w:r>
      </w:hyperlink>
      <w:r w:rsidRPr="00666A02">
        <w:rPr>
          <w:rFonts w:asciiTheme="minorHAnsi" w:hAnsiTheme="minorHAnsi" w:cstheme="minorHAnsi"/>
          <w:sz w:val="22"/>
          <w:szCs w:val="22"/>
        </w:rPr>
        <w:t>;</w:t>
      </w:r>
    </w:p>
    <w:p w14:paraId="02ED2964" w14:textId="77777777" w:rsidR="00A7443D" w:rsidRPr="00666A02" w:rsidRDefault="00A7443D" w:rsidP="00A7443D">
      <w:pPr>
        <w:pStyle w:val="En-tte"/>
        <w:numPr>
          <w:ilvl w:val="0"/>
          <w:numId w:val="35"/>
        </w:numPr>
        <w:ind w:left="1127" w:hanging="141"/>
        <w:jc w:val="both"/>
        <w:rPr>
          <w:rFonts w:asciiTheme="minorHAnsi" w:hAnsiTheme="minorHAnsi" w:cstheme="minorHAnsi"/>
          <w:sz w:val="22"/>
          <w:szCs w:val="22"/>
        </w:rPr>
      </w:pPr>
      <w:r w:rsidRPr="00666A02">
        <w:rPr>
          <w:rFonts w:asciiTheme="minorHAnsi" w:hAnsiTheme="minorHAnsi" w:cstheme="minorHAnsi"/>
          <w:sz w:val="22"/>
          <w:szCs w:val="22"/>
        </w:rPr>
        <w:t xml:space="preserve">pour l’Union européenne, les listes peuvent être consultées à l’adresse suivante : </w:t>
      </w:r>
      <w:hyperlink r:id="rId30" w:history="1">
        <w:r w:rsidRPr="00666A02">
          <w:rPr>
            <w:rStyle w:val="Lienhypertexte"/>
            <w:rFonts w:asciiTheme="minorHAnsi" w:hAnsiTheme="minorHAnsi" w:cstheme="minorHAnsi"/>
            <w:sz w:val="22"/>
            <w:szCs w:val="22"/>
          </w:rPr>
          <w:t>https://www.sanctionsmap.eu</w:t>
        </w:r>
      </w:hyperlink>
      <w:r w:rsidRPr="00666A02">
        <w:rPr>
          <w:rFonts w:asciiTheme="minorHAnsi" w:hAnsiTheme="minorHAnsi" w:cstheme="minorHAnsi"/>
          <w:sz w:val="22"/>
          <w:szCs w:val="22"/>
        </w:rPr>
        <w:t>,</w:t>
      </w:r>
    </w:p>
    <w:p w14:paraId="5F598BF6" w14:textId="77777777" w:rsidR="00A7443D" w:rsidRPr="00666A02" w:rsidRDefault="00A7443D" w:rsidP="00A7443D">
      <w:pPr>
        <w:pStyle w:val="En-tte"/>
        <w:numPr>
          <w:ilvl w:val="0"/>
          <w:numId w:val="35"/>
        </w:numPr>
        <w:ind w:left="1127" w:hanging="141"/>
        <w:jc w:val="both"/>
        <w:rPr>
          <w:rFonts w:asciiTheme="minorHAnsi" w:hAnsiTheme="minorHAnsi" w:cstheme="minorHAnsi"/>
          <w:sz w:val="22"/>
          <w:szCs w:val="22"/>
        </w:rPr>
      </w:pPr>
      <w:r w:rsidRPr="00666A02">
        <w:rPr>
          <w:rFonts w:asciiTheme="minorHAnsi" w:hAnsiTheme="minorHAnsi" w:cstheme="minorHAnsi"/>
          <w:sz w:val="22"/>
          <w:szCs w:val="22"/>
        </w:rPr>
        <w:t xml:space="preserve">pour la France, voir : </w:t>
      </w:r>
      <w:hyperlink r:id="rId31" w:history="1">
        <w:r w:rsidRPr="00666A02">
          <w:rPr>
            <w:rStyle w:val="Lienhypertexte"/>
            <w:rFonts w:asciiTheme="minorHAnsi" w:hAnsiTheme="minorHAnsi" w:cstheme="minorHAnsi"/>
            <w:sz w:val="22"/>
            <w:szCs w:val="22"/>
          </w:rPr>
          <w:t>https://gels-avoirs.dgtresor.gouv.fr/List</w:t>
        </w:r>
      </w:hyperlink>
      <w:r w:rsidRPr="00666A02">
        <w:rPr>
          <w:rFonts w:asciiTheme="minorHAnsi" w:hAnsiTheme="minorHAnsi" w:cstheme="minorHAnsi"/>
          <w:sz w:val="22"/>
          <w:szCs w:val="22"/>
        </w:rPr>
        <w:t>;</w:t>
      </w:r>
    </w:p>
    <w:p w14:paraId="095B43C6" w14:textId="77777777" w:rsidR="00A7443D" w:rsidRPr="00666A02" w:rsidRDefault="00A7443D" w:rsidP="00A7443D">
      <w:pPr>
        <w:pStyle w:val="En-tte"/>
        <w:numPr>
          <w:ilvl w:val="0"/>
          <w:numId w:val="35"/>
        </w:numPr>
        <w:ind w:left="1127" w:hanging="141"/>
        <w:jc w:val="both"/>
        <w:rPr>
          <w:rFonts w:asciiTheme="minorHAnsi" w:hAnsiTheme="minorHAnsi" w:cstheme="minorHAnsi"/>
          <w:sz w:val="22"/>
          <w:szCs w:val="22"/>
        </w:rPr>
      </w:pPr>
      <w:r w:rsidRPr="00666A02">
        <w:rPr>
          <w:rFonts w:asciiTheme="minorHAnsi" w:hAnsiTheme="minorHAnsi" w:cstheme="minorHAnsi"/>
          <w:sz w:val="22"/>
          <w:szCs w:val="22"/>
        </w:rPr>
        <w:t xml:space="preserve">pour les Etats-Unis, voir : </w:t>
      </w:r>
      <w:hyperlink r:id="rId32" w:history="1">
        <w:r w:rsidRPr="00666A02">
          <w:rPr>
            <w:rStyle w:val="Lienhypertexte"/>
            <w:rFonts w:asciiTheme="minorHAnsi" w:hAnsiTheme="minorHAnsi" w:cstheme="minorHAnsi"/>
            <w:sz w:val="22"/>
            <w:szCs w:val="22"/>
          </w:rPr>
          <w:t>https://home.treasury.gov/policy-issues/financial-sanctions/sanctions-programs-and-country-information</w:t>
        </w:r>
      </w:hyperlink>
      <w:r w:rsidRPr="00666A02">
        <w:rPr>
          <w:rFonts w:asciiTheme="minorHAnsi" w:hAnsiTheme="minorHAnsi" w:cstheme="minorHAnsi"/>
          <w:sz w:val="22"/>
          <w:szCs w:val="22"/>
        </w:rPr>
        <w:t>;</w:t>
      </w:r>
    </w:p>
    <w:p w14:paraId="0D43C086" w14:textId="77777777" w:rsidR="00A7443D" w:rsidRPr="00666A02" w:rsidRDefault="00A7443D" w:rsidP="00A7443D">
      <w:pPr>
        <w:pStyle w:val="En-tte"/>
        <w:numPr>
          <w:ilvl w:val="0"/>
          <w:numId w:val="26"/>
        </w:numPr>
        <w:ind w:left="993" w:hanging="284"/>
        <w:jc w:val="both"/>
        <w:rPr>
          <w:rFonts w:asciiTheme="minorHAnsi" w:hAnsiTheme="minorHAnsi" w:cstheme="minorHAnsi"/>
          <w:sz w:val="22"/>
          <w:szCs w:val="22"/>
        </w:rPr>
      </w:pPr>
      <w:r w:rsidRPr="00666A02">
        <w:rPr>
          <w:rFonts w:asciiTheme="minorHAnsi" w:eastAsia="Calibri" w:hAnsiTheme="minorHAnsi" w:cstheme="minorHAnsi"/>
          <w:sz w:val="22"/>
          <w:szCs w:val="22"/>
          <w:lang w:eastAsia="en-US"/>
        </w:rPr>
        <w:t>qu’ils ne sont pas sous le coup d’une décision d’exclusion prononcée par la Banque Mondiale et ne figurons pas</w:t>
      </w:r>
      <w:r w:rsidRPr="00666A02">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3" w:history="1">
        <w:r w:rsidRPr="00666A02">
          <w:rPr>
            <w:rStyle w:val="Lienhypertexte"/>
            <w:rFonts w:asciiTheme="minorHAnsi" w:hAnsiTheme="minorHAnsi" w:cstheme="minorHAnsi"/>
            <w:sz w:val="22"/>
            <w:szCs w:val="22"/>
          </w:rPr>
          <w:t>https://www.worldbank.org/en/projects-operations/procurement/debarred-firms</w:t>
        </w:r>
      </w:hyperlink>
      <w:r w:rsidRPr="00666A02">
        <w:rPr>
          <w:rFonts w:asciiTheme="minorHAnsi" w:hAnsiTheme="minorHAnsi" w:cstheme="minorHAnsi"/>
          <w:sz w:val="22"/>
          <w:szCs w:val="22"/>
        </w:rPr>
        <w:t xml:space="preserve">  </w:t>
      </w:r>
    </w:p>
    <w:p w14:paraId="7B3D93FE" w14:textId="77777777" w:rsidR="00A7443D" w:rsidRPr="00666A02" w:rsidRDefault="00A7443D" w:rsidP="00A7443D">
      <w:pPr>
        <w:pStyle w:val="En-tte"/>
        <w:ind w:left="567"/>
        <w:jc w:val="both"/>
        <w:rPr>
          <w:rFonts w:asciiTheme="minorHAnsi" w:hAnsiTheme="minorHAnsi" w:cstheme="minorHAnsi"/>
          <w:i/>
          <w:sz w:val="22"/>
          <w:szCs w:val="22"/>
        </w:rPr>
      </w:pPr>
      <w:r w:rsidRPr="00666A02">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046363C6" w14:textId="77777777" w:rsidR="00A7443D" w:rsidRPr="00666A02" w:rsidRDefault="00A7443D" w:rsidP="00A7443D">
      <w:pPr>
        <w:pStyle w:val="En-tte"/>
        <w:ind w:left="993"/>
        <w:jc w:val="both"/>
        <w:rPr>
          <w:rFonts w:asciiTheme="minorHAnsi" w:hAnsiTheme="minorHAnsi" w:cstheme="minorHAnsi"/>
          <w:sz w:val="22"/>
          <w:szCs w:val="22"/>
        </w:rPr>
      </w:pPr>
    </w:p>
    <w:p w14:paraId="73F75701" w14:textId="77777777" w:rsidR="00A7443D" w:rsidRPr="00666A02" w:rsidRDefault="00A7443D" w:rsidP="00A7443D">
      <w:pPr>
        <w:spacing w:line="260" w:lineRule="atLeast"/>
        <w:ind w:left="567"/>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Enfin,</w:t>
      </w:r>
      <w:r w:rsidRPr="00666A02">
        <w:rPr>
          <w:rFonts w:asciiTheme="minorHAnsi" w:hAnsiTheme="minorHAnsi" w:cstheme="minorHAnsi"/>
          <w:sz w:val="22"/>
          <w:szCs w:val="22"/>
        </w:rPr>
        <w:t xml:space="preserve"> </w:t>
      </w:r>
      <w:r w:rsidRPr="00666A02">
        <w:rPr>
          <w:rFonts w:asciiTheme="minorHAnsi" w:eastAsia="Calibri" w:hAnsiTheme="minorHAnsi" w:cstheme="minorHAnsi"/>
          <w:sz w:val="22"/>
          <w:szCs w:val="22"/>
          <w:lang w:eastAsia="en-US"/>
        </w:rPr>
        <w:t xml:space="preserve">le </w:t>
      </w:r>
      <w:r w:rsidRPr="00666A02">
        <w:rPr>
          <w:rFonts w:asciiTheme="minorHAnsi" w:eastAsia="Times New Roman" w:hAnsiTheme="minorHAnsi" w:cstheme="minorHAnsi"/>
          <w:smallCaps/>
          <w:sz w:val="22"/>
          <w:szCs w:val="22"/>
        </w:rPr>
        <w:t>Contractant</w:t>
      </w:r>
      <w:r w:rsidRPr="00666A02">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72D1A46A" w14:textId="77777777" w:rsidR="00A7443D" w:rsidRPr="00666A02" w:rsidRDefault="00A7443D" w:rsidP="00A7443D">
      <w:pPr>
        <w:spacing w:line="260" w:lineRule="atLeast"/>
        <w:ind w:left="567"/>
        <w:jc w:val="both"/>
        <w:rPr>
          <w:rFonts w:asciiTheme="minorHAnsi" w:eastAsia="Calibri" w:hAnsiTheme="minorHAnsi" w:cstheme="minorHAnsi"/>
          <w:sz w:val="22"/>
          <w:szCs w:val="22"/>
          <w:lang w:eastAsia="en-US"/>
        </w:rPr>
      </w:pPr>
    </w:p>
    <w:p w14:paraId="6F9D7BCD" w14:textId="77777777" w:rsidR="00A7443D" w:rsidRPr="00666A02" w:rsidRDefault="00A7443D" w:rsidP="00A7443D">
      <w:pPr>
        <w:spacing w:line="260" w:lineRule="atLeast"/>
        <w:ind w:left="567"/>
        <w:jc w:val="both"/>
        <w:rPr>
          <w:rFonts w:asciiTheme="minorHAnsi" w:eastAsia="Calibri" w:hAnsiTheme="minorHAnsi" w:cstheme="minorHAnsi"/>
          <w:sz w:val="22"/>
          <w:szCs w:val="22"/>
          <w:lang w:eastAsia="en-US"/>
        </w:rPr>
      </w:pPr>
      <w:r w:rsidRPr="00666A02">
        <w:rPr>
          <w:rFonts w:asciiTheme="minorHAnsi" w:eastAsia="Calibri" w:hAnsiTheme="minorHAnsi" w:cstheme="minorHAnsi"/>
          <w:sz w:val="22"/>
          <w:szCs w:val="22"/>
          <w:lang w:eastAsia="en-US"/>
        </w:rPr>
        <w:t xml:space="preserve">Ils s’engagent en outre à communiquer sans délai à </w:t>
      </w:r>
      <w:r w:rsidRPr="00666A02">
        <w:rPr>
          <w:rFonts w:asciiTheme="minorHAnsi" w:eastAsia="Times New Roman" w:hAnsiTheme="minorHAnsi" w:cstheme="minorHAnsi"/>
          <w:smallCaps/>
          <w:sz w:val="22"/>
          <w:szCs w:val="22"/>
        </w:rPr>
        <w:t>Expertise France</w:t>
      </w:r>
      <w:r w:rsidRPr="00666A02">
        <w:rPr>
          <w:rFonts w:asciiTheme="minorHAnsi" w:eastAsia="Calibri" w:hAnsiTheme="minorHAnsi" w:cstheme="minorHAnsi"/>
          <w:sz w:val="22"/>
          <w:szCs w:val="22"/>
          <w:lang w:eastAsia="en-US"/>
        </w:rPr>
        <w:t>, tout changement de sa situation au cours de l’exécution du marché, au regard de la présente déclaration.</w:t>
      </w:r>
    </w:p>
    <w:p w14:paraId="4D96CEAC" w14:textId="77777777" w:rsidR="00093A3E" w:rsidRPr="00666A02" w:rsidRDefault="00093A3E" w:rsidP="00CC6C85">
      <w:pPr>
        <w:rPr>
          <w:rFonts w:asciiTheme="minorHAnsi" w:hAnsiTheme="minorHAnsi" w:cstheme="minorHAnsi"/>
          <w:sz w:val="22"/>
          <w:szCs w:val="22"/>
        </w:rPr>
      </w:pPr>
    </w:p>
    <w:p w14:paraId="1161904E" w14:textId="77777777" w:rsidR="00093A3E" w:rsidRPr="00666A02" w:rsidRDefault="00093A3E" w:rsidP="00CC6C85">
      <w:pPr>
        <w:rPr>
          <w:rFonts w:asciiTheme="minorHAnsi" w:hAnsiTheme="minorHAnsi" w:cstheme="minorHAnsi"/>
          <w:sz w:val="22"/>
          <w:szCs w:val="22"/>
        </w:rPr>
      </w:pPr>
    </w:p>
    <w:p w14:paraId="21ECB828" w14:textId="77777777" w:rsidR="00093A3E" w:rsidRPr="00666A02" w:rsidRDefault="00093A3E" w:rsidP="00CC6C85">
      <w:pPr>
        <w:rPr>
          <w:rFonts w:asciiTheme="minorHAnsi" w:hAnsiTheme="minorHAnsi" w:cstheme="minorHAnsi"/>
          <w:sz w:val="22"/>
          <w:szCs w:val="22"/>
        </w:rPr>
      </w:pPr>
    </w:p>
    <w:p w14:paraId="23B6E7FA" w14:textId="77777777" w:rsidR="00093A3E" w:rsidRPr="00666A02" w:rsidRDefault="00093A3E" w:rsidP="00CC6C85">
      <w:pPr>
        <w:rPr>
          <w:rFonts w:asciiTheme="minorHAnsi" w:hAnsiTheme="minorHAnsi" w:cstheme="minorHAnsi"/>
          <w:sz w:val="22"/>
          <w:szCs w:val="22"/>
        </w:rPr>
      </w:pPr>
    </w:p>
    <w:p w14:paraId="5C82A175" w14:textId="77777777" w:rsidR="00093A3E" w:rsidRPr="00666A02" w:rsidRDefault="00093A3E" w:rsidP="00CC6C85">
      <w:pPr>
        <w:rPr>
          <w:rFonts w:asciiTheme="minorHAnsi" w:hAnsiTheme="minorHAnsi" w:cstheme="minorHAnsi"/>
          <w:sz w:val="22"/>
          <w:szCs w:val="22"/>
        </w:rPr>
      </w:pPr>
    </w:p>
    <w:p w14:paraId="0EE4525D" w14:textId="28DE125C" w:rsidR="00CC6C85" w:rsidRPr="00666A02" w:rsidRDefault="00CC6C85" w:rsidP="00CC6C85">
      <w:pPr>
        <w:rPr>
          <w:rFonts w:asciiTheme="minorHAnsi" w:hAnsiTheme="minorHAnsi" w:cstheme="minorHAnsi"/>
          <w:sz w:val="22"/>
          <w:szCs w:val="22"/>
        </w:rPr>
      </w:pPr>
    </w:p>
    <w:p w14:paraId="4BE9B81A" w14:textId="77777777" w:rsidR="00CC6C85" w:rsidRPr="00666A02" w:rsidRDefault="00CC6C85" w:rsidP="00CC6C85">
      <w:pPr>
        <w:pStyle w:val="v"/>
        <w:widowControl w:val="0"/>
        <w:spacing w:before="120"/>
        <w:rPr>
          <w:rFonts w:asciiTheme="minorHAnsi" w:hAnsiTheme="minorHAnsi" w:cstheme="minorHAnsi"/>
          <w:szCs w:val="22"/>
        </w:rPr>
      </w:pPr>
    </w:p>
    <w:p w14:paraId="70D4DFC0" w14:textId="3D450370" w:rsidR="001865CB" w:rsidRPr="00666A02" w:rsidRDefault="001865CB" w:rsidP="00BB11B8">
      <w:pPr>
        <w:pStyle w:val="v"/>
        <w:widowControl w:val="0"/>
        <w:spacing w:beforeLines="240" w:before="576"/>
        <w:ind w:left="556" w:firstLine="0"/>
        <w:rPr>
          <w:rFonts w:asciiTheme="minorHAnsi" w:hAnsiTheme="minorHAnsi" w:cstheme="minorHAnsi"/>
          <w:b/>
          <w:caps/>
          <w:szCs w:val="22"/>
        </w:rPr>
      </w:pPr>
      <w:r w:rsidRPr="00666A02">
        <w:rPr>
          <w:rFonts w:asciiTheme="minorHAnsi" w:hAnsiTheme="minorHAnsi" w:cstheme="minorHAnsi"/>
          <w:szCs w:val="22"/>
        </w:rPr>
        <w:br w:type="page"/>
      </w:r>
    </w:p>
    <w:p w14:paraId="3198B89F" w14:textId="77777777" w:rsidR="00BB55D6" w:rsidRPr="00666A02"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AEF6695" w14:textId="251E81BB" w:rsidR="00893886" w:rsidRPr="00666A0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POUR LE </w:t>
      </w:r>
      <w:r w:rsidR="00643096" w:rsidRPr="00666A02">
        <w:rPr>
          <w:rFonts w:asciiTheme="minorHAnsi" w:eastAsia="Times New Roman" w:hAnsiTheme="minorHAnsi" w:cstheme="minorHAnsi"/>
          <w:sz w:val="22"/>
          <w:szCs w:val="22"/>
        </w:rPr>
        <w:t>TITULAIRE</w:t>
      </w:r>
      <w:r w:rsidRPr="00666A02">
        <w:rPr>
          <w:rFonts w:asciiTheme="minorHAnsi" w:eastAsia="Times New Roman" w:hAnsiTheme="minorHAnsi" w:cstheme="minorHAnsi"/>
          <w:sz w:val="22"/>
          <w:szCs w:val="22"/>
        </w:rPr>
        <w:t xml:space="preserve"> :</w:t>
      </w:r>
    </w:p>
    <w:p w14:paraId="5D3F2C28" w14:textId="77777777" w:rsidR="00893886" w:rsidRPr="00666A0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ab/>
      </w:r>
      <w:r w:rsidRPr="00666A02">
        <w:rPr>
          <w:rFonts w:asciiTheme="minorHAnsi" w:eastAsia="Times New Roman" w:hAnsiTheme="minorHAnsi" w:cstheme="minorHAnsi"/>
          <w:sz w:val="22"/>
          <w:szCs w:val="22"/>
        </w:rPr>
        <w:tab/>
      </w:r>
      <w:r w:rsidRPr="00666A02">
        <w:rPr>
          <w:rFonts w:asciiTheme="minorHAnsi" w:eastAsia="Times New Roman" w:hAnsiTheme="minorHAnsi" w:cstheme="minorHAnsi"/>
          <w:sz w:val="22"/>
          <w:szCs w:val="22"/>
        </w:rPr>
        <w:tab/>
        <w:t>A.....………....….., le...…….....20....</w:t>
      </w:r>
    </w:p>
    <w:p w14:paraId="5B8DE60D" w14:textId="77777777" w:rsidR="00893886" w:rsidRPr="00666A0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Mention manuscrite "Lu et approuvé" :</w:t>
      </w:r>
    </w:p>
    <w:p w14:paraId="6DBF73A9" w14:textId="77777777" w:rsidR="00893886" w:rsidRPr="00666A0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Signature</w:t>
      </w:r>
      <w:r w:rsidRPr="00666A02">
        <w:rPr>
          <w:rFonts w:asciiTheme="minorHAnsi" w:eastAsia="Times New Roman" w:hAnsiTheme="minorHAnsi" w:cstheme="minorHAnsi"/>
          <w:sz w:val="22"/>
          <w:szCs w:val="22"/>
          <w:vertAlign w:val="superscript"/>
        </w:rPr>
        <w:footnoteReference w:id="1"/>
      </w:r>
      <w:r w:rsidRPr="00666A02">
        <w:rPr>
          <w:rFonts w:asciiTheme="minorHAnsi" w:eastAsia="Times New Roman" w:hAnsiTheme="minorHAnsi" w:cstheme="minorHAnsi"/>
          <w:sz w:val="22"/>
          <w:szCs w:val="22"/>
        </w:rPr>
        <w:t xml:space="preserve"> : </w:t>
      </w:r>
    </w:p>
    <w:p w14:paraId="64C50CA9" w14:textId="3970C7DD" w:rsidR="00FF1258" w:rsidRPr="00666A02"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Nom :</w:t>
      </w:r>
      <w:r w:rsidRPr="00666A02">
        <w:rPr>
          <w:rFonts w:asciiTheme="minorHAnsi" w:eastAsia="Times New Roman" w:hAnsiTheme="minorHAnsi" w:cstheme="minorHAnsi"/>
          <w:sz w:val="22"/>
          <w:szCs w:val="22"/>
        </w:rPr>
        <w:br/>
        <w:t>Prénom</w:t>
      </w:r>
      <w:r w:rsidR="00A7443D" w:rsidRPr="00666A02">
        <w:rPr>
          <w:rFonts w:asciiTheme="minorHAnsi" w:eastAsia="Times New Roman" w:hAnsiTheme="minorHAnsi" w:cstheme="minorHAnsi"/>
          <w:sz w:val="22"/>
          <w:szCs w:val="22"/>
        </w:rPr>
        <w:t> :</w:t>
      </w:r>
    </w:p>
    <w:p w14:paraId="36B04167" w14:textId="3C77B603" w:rsidR="00A7443D" w:rsidRPr="00666A02" w:rsidRDefault="00A7443D"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Fonction : </w:t>
      </w:r>
    </w:p>
    <w:p w14:paraId="76838961" w14:textId="77777777" w:rsidR="00893886" w:rsidRPr="00666A02"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2F3A5436" w14:textId="77777777" w:rsidR="00893886" w:rsidRPr="00666A02"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BBD6CC3" w14:textId="59B16CD5" w:rsidR="003E0CA3" w:rsidRPr="00666A0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POUR</w:t>
      </w:r>
      <w:r w:rsidR="00643096" w:rsidRPr="00666A02">
        <w:rPr>
          <w:rFonts w:asciiTheme="minorHAnsi" w:eastAsia="Times New Roman" w:hAnsiTheme="minorHAnsi" w:cstheme="minorHAnsi"/>
          <w:sz w:val="22"/>
          <w:szCs w:val="22"/>
        </w:rPr>
        <w:t xml:space="preserve"> </w:t>
      </w:r>
      <w:r w:rsidR="00A7443D" w:rsidRPr="00666A02">
        <w:rPr>
          <w:rFonts w:asciiTheme="minorHAnsi" w:eastAsia="Times New Roman" w:hAnsiTheme="minorHAnsi" w:cstheme="minorHAnsi"/>
          <w:sz w:val="22"/>
          <w:szCs w:val="22"/>
        </w:rPr>
        <w:t>Expertise France</w:t>
      </w:r>
      <w:r w:rsidRPr="00666A02">
        <w:rPr>
          <w:rFonts w:asciiTheme="minorHAnsi" w:eastAsia="Times New Roman" w:hAnsiTheme="minorHAnsi" w:cstheme="minorHAnsi"/>
          <w:sz w:val="22"/>
          <w:szCs w:val="22"/>
        </w:rPr>
        <w:t>:</w:t>
      </w:r>
    </w:p>
    <w:p w14:paraId="5D026A2D" w14:textId="77777777" w:rsidR="003E0CA3" w:rsidRPr="00666A0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Est acceptée la présente offre pour valoir acte d'engagement.</w:t>
      </w:r>
    </w:p>
    <w:p w14:paraId="40B02B92" w14:textId="77777777" w:rsidR="003E0CA3" w:rsidRPr="00666A0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ab/>
      </w:r>
      <w:r w:rsidRPr="00666A02">
        <w:rPr>
          <w:rFonts w:asciiTheme="minorHAnsi" w:eastAsia="Times New Roman" w:hAnsiTheme="minorHAnsi" w:cstheme="minorHAnsi"/>
          <w:sz w:val="22"/>
          <w:szCs w:val="22"/>
        </w:rPr>
        <w:tab/>
      </w:r>
      <w:r w:rsidRPr="00666A02">
        <w:rPr>
          <w:rFonts w:asciiTheme="minorHAnsi" w:eastAsia="Times New Roman" w:hAnsiTheme="minorHAnsi" w:cstheme="minorHAnsi"/>
          <w:sz w:val="22"/>
          <w:szCs w:val="22"/>
        </w:rPr>
        <w:tab/>
        <w:t>A.....………....….., le...…….....20....</w:t>
      </w:r>
    </w:p>
    <w:p w14:paraId="4184571B" w14:textId="77777777" w:rsidR="003E0CA3" w:rsidRPr="00666A0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Signature</w:t>
      </w:r>
      <w:r w:rsidRPr="00666A02">
        <w:rPr>
          <w:rFonts w:asciiTheme="minorHAnsi" w:eastAsia="Times New Roman" w:hAnsiTheme="minorHAnsi" w:cstheme="minorHAnsi"/>
          <w:sz w:val="22"/>
          <w:szCs w:val="22"/>
          <w:vertAlign w:val="superscript"/>
        </w:rPr>
        <w:footnoteReference w:id="2"/>
      </w:r>
      <w:r w:rsidRPr="00666A02">
        <w:rPr>
          <w:rFonts w:asciiTheme="minorHAnsi" w:eastAsia="Times New Roman" w:hAnsiTheme="minorHAnsi" w:cstheme="minorHAnsi"/>
          <w:sz w:val="22"/>
          <w:szCs w:val="22"/>
        </w:rPr>
        <w:t xml:space="preserve"> :</w:t>
      </w:r>
    </w:p>
    <w:p w14:paraId="0D0E8333" w14:textId="0FDABCC2" w:rsidR="003E0CA3" w:rsidRPr="00666A0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Nom :</w:t>
      </w:r>
      <w:r w:rsidRPr="00666A02">
        <w:rPr>
          <w:rFonts w:asciiTheme="minorHAnsi" w:eastAsia="Times New Roman" w:hAnsiTheme="minorHAnsi" w:cstheme="minorHAnsi"/>
          <w:sz w:val="22"/>
          <w:szCs w:val="22"/>
        </w:rPr>
        <w:br/>
        <w:t>Prénom</w:t>
      </w:r>
      <w:r w:rsidR="00FA6986" w:rsidRPr="00666A02">
        <w:rPr>
          <w:rFonts w:asciiTheme="minorHAnsi" w:eastAsia="Times New Roman" w:hAnsiTheme="minorHAnsi" w:cstheme="minorHAnsi"/>
          <w:sz w:val="22"/>
          <w:szCs w:val="22"/>
        </w:rPr>
        <w:t> :</w:t>
      </w:r>
    </w:p>
    <w:p w14:paraId="55882A61" w14:textId="14200DD7" w:rsidR="00A7443D" w:rsidRPr="00666A02" w:rsidRDefault="00A7443D"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Fonction :</w:t>
      </w:r>
    </w:p>
    <w:p w14:paraId="00CBED95" w14:textId="77777777" w:rsidR="003E0CA3" w:rsidRPr="00666A0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2A662D7E" w14:textId="1FC27ECB" w:rsidR="00710099" w:rsidRPr="00666A02"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666A02">
        <w:rPr>
          <w:rFonts w:asciiTheme="minorHAnsi" w:eastAsia="Times New Roman" w:hAnsiTheme="minorHAnsi" w:cstheme="minorHAnsi"/>
          <w:b/>
          <w:bCs/>
          <w:sz w:val="22"/>
          <w:szCs w:val="22"/>
          <w:u w:val="single"/>
        </w:rPr>
        <w:t>Fait en un seul original, dont l’exemplaire unique est c</w:t>
      </w:r>
      <w:r w:rsidR="00643096" w:rsidRPr="00666A02">
        <w:rPr>
          <w:rFonts w:asciiTheme="minorHAnsi" w:eastAsia="Times New Roman" w:hAnsiTheme="minorHAnsi" w:cstheme="minorHAnsi"/>
          <w:b/>
          <w:bCs/>
          <w:sz w:val="22"/>
          <w:szCs w:val="22"/>
          <w:u w:val="single"/>
        </w:rPr>
        <w:t>onservé par le pouvoir adjudicateur</w:t>
      </w:r>
      <w:r w:rsidRPr="00666A02">
        <w:rPr>
          <w:rFonts w:asciiTheme="minorHAnsi" w:eastAsia="Times New Roman" w:hAnsiTheme="minorHAnsi" w:cstheme="minorHAnsi"/>
          <w:b/>
          <w:bCs/>
          <w:sz w:val="22"/>
          <w:szCs w:val="22"/>
          <w:u w:val="single"/>
        </w:rPr>
        <w:t>.</w:t>
      </w:r>
    </w:p>
    <w:p w14:paraId="2CEC15BD" w14:textId="77777777" w:rsidR="00710099" w:rsidRPr="00666A02" w:rsidRDefault="00710099" w:rsidP="00FF3A69">
      <w:pPr>
        <w:autoSpaceDE w:val="0"/>
        <w:autoSpaceDN w:val="0"/>
        <w:adjustRightInd w:val="0"/>
        <w:spacing w:line="240" w:lineRule="auto"/>
        <w:jc w:val="both"/>
        <w:rPr>
          <w:rFonts w:asciiTheme="minorHAnsi" w:eastAsia="Times New Roman" w:hAnsiTheme="minorHAnsi" w:cstheme="minorHAnsi"/>
          <w:sz w:val="22"/>
          <w:szCs w:val="22"/>
        </w:rPr>
      </w:pPr>
    </w:p>
    <w:p w14:paraId="780AC644" w14:textId="77777777" w:rsidR="00893886" w:rsidRPr="00666A02"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right="33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 xml:space="preserve">AVIS </w:t>
      </w:r>
      <w:r w:rsidR="00183314" w:rsidRPr="00666A02">
        <w:rPr>
          <w:rFonts w:asciiTheme="minorHAnsi" w:eastAsia="Times New Roman" w:hAnsiTheme="minorHAnsi" w:cstheme="minorHAnsi"/>
          <w:sz w:val="22"/>
          <w:szCs w:val="22"/>
        </w:rPr>
        <w:t xml:space="preserve">DU </w:t>
      </w:r>
      <w:r w:rsidRPr="00666A02">
        <w:rPr>
          <w:rFonts w:asciiTheme="minorHAnsi" w:eastAsia="Times New Roman" w:hAnsiTheme="minorHAnsi" w:cstheme="minorHAnsi"/>
          <w:sz w:val="22"/>
          <w:szCs w:val="22"/>
        </w:rPr>
        <w:t>CONTRÔLE</w:t>
      </w:r>
      <w:r w:rsidR="00183314" w:rsidRPr="00666A02">
        <w:rPr>
          <w:rFonts w:asciiTheme="minorHAnsi" w:eastAsia="Times New Roman" w:hAnsiTheme="minorHAnsi" w:cstheme="minorHAnsi"/>
          <w:sz w:val="22"/>
          <w:szCs w:val="22"/>
        </w:rPr>
        <w:t>UR GENERAL</w:t>
      </w:r>
      <w:r w:rsidRPr="00666A02">
        <w:rPr>
          <w:rFonts w:asciiTheme="minorHAnsi" w:eastAsia="Times New Roman" w:hAnsiTheme="minorHAnsi" w:cstheme="minorHAnsi"/>
          <w:sz w:val="22"/>
          <w:szCs w:val="22"/>
        </w:rPr>
        <w:t xml:space="preserve"> ECONOMIQUE ET FINANCIER</w:t>
      </w:r>
    </w:p>
    <w:p w14:paraId="506515A7" w14:textId="77777777" w:rsidR="00FF1258" w:rsidRPr="00666A02" w:rsidRDefault="00893886" w:rsidP="0083694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ind w:right="3367"/>
        <w:jc w:val="both"/>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ab/>
      </w:r>
    </w:p>
    <w:p w14:paraId="50FC7BF6" w14:textId="77777777" w:rsidR="00836946" w:rsidRPr="00666A02" w:rsidRDefault="00836946" w:rsidP="0083694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ind w:right="3367"/>
        <w:jc w:val="both"/>
        <w:rPr>
          <w:rFonts w:asciiTheme="minorHAnsi" w:eastAsia="Times New Roman" w:hAnsiTheme="minorHAnsi" w:cstheme="minorHAnsi"/>
          <w:sz w:val="22"/>
          <w:szCs w:val="22"/>
        </w:rPr>
      </w:pPr>
    </w:p>
    <w:p w14:paraId="012C7379" w14:textId="77777777" w:rsidR="00836946" w:rsidRPr="00666A02" w:rsidRDefault="00836946" w:rsidP="0083694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ind w:right="3367"/>
        <w:jc w:val="both"/>
        <w:rPr>
          <w:rFonts w:asciiTheme="minorHAnsi" w:eastAsia="Times New Roman" w:hAnsiTheme="minorHAnsi" w:cstheme="minorHAnsi"/>
          <w:sz w:val="22"/>
          <w:szCs w:val="22"/>
        </w:rPr>
      </w:pPr>
    </w:p>
    <w:p w14:paraId="21569A0A" w14:textId="77777777" w:rsidR="001865CB" w:rsidRPr="00666A02" w:rsidRDefault="001865CB" w:rsidP="0083694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ind w:right="3367"/>
        <w:jc w:val="both"/>
        <w:rPr>
          <w:rFonts w:asciiTheme="minorHAnsi" w:eastAsia="Times New Roman" w:hAnsiTheme="minorHAnsi" w:cstheme="minorHAnsi"/>
          <w:sz w:val="22"/>
          <w:szCs w:val="22"/>
        </w:rPr>
      </w:pPr>
    </w:p>
    <w:p w14:paraId="12602424" w14:textId="77777777" w:rsidR="001865CB" w:rsidRPr="00666A02" w:rsidRDefault="001865CB" w:rsidP="0083694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ind w:right="3367"/>
        <w:jc w:val="both"/>
        <w:rPr>
          <w:rFonts w:asciiTheme="minorHAnsi" w:eastAsia="Times New Roman" w:hAnsiTheme="minorHAnsi" w:cstheme="minorHAnsi"/>
          <w:sz w:val="22"/>
          <w:szCs w:val="22"/>
        </w:rPr>
      </w:pPr>
    </w:p>
    <w:p w14:paraId="0D572208" w14:textId="77777777" w:rsidR="00FF3A69" w:rsidRPr="00666A02"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62C1376D" w14:textId="77777777" w:rsidR="00656639" w:rsidRPr="00666A02" w:rsidRDefault="00656639" w:rsidP="001865CB">
      <w:pPr>
        <w:widowControl w:val="0"/>
        <w:ind w:right="3367"/>
        <w:rPr>
          <w:rFonts w:asciiTheme="minorHAnsi" w:hAnsiTheme="minorHAnsi" w:cstheme="minorHAnsi"/>
          <w:b/>
          <w:caps/>
          <w:sz w:val="22"/>
          <w:szCs w:val="22"/>
        </w:rPr>
        <w:sectPr w:rsidR="00656639" w:rsidRPr="00666A02" w:rsidSect="002129B8">
          <w:headerReference w:type="default" r:id="rId34"/>
          <w:pgSz w:w="11906" w:h="16838" w:code="9"/>
          <w:pgMar w:top="902" w:right="1009" w:bottom="720" w:left="1151" w:header="397" w:footer="907" w:gutter="0"/>
          <w:cols w:space="708"/>
          <w:docGrid w:linePitch="360"/>
        </w:sectPr>
      </w:pPr>
    </w:p>
    <w:p w14:paraId="297840BB" w14:textId="77777777" w:rsidR="00656639" w:rsidRPr="00666A02" w:rsidRDefault="00656639">
      <w:pPr>
        <w:widowControl w:val="0"/>
        <w:rPr>
          <w:rFonts w:asciiTheme="minorHAnsi" w:hAnsiTheme="minorHAnsi" w:cstheme="minorHAnsi"/>
          <w:b/>
          <w:caps/>
          <w:sz w:val="22"/>
          <w:szCs w:val="22"/>
        </w:rPr>
      </w:pPr>
    </w:p>
    <w:p w14:paraId="055805ED" w14:textId="062CCABF" w:rsidR="00656639" w:rsidRPr="00666A02" w:rsidRDefault="00E551F2" w:rsidP="00436E95">
      <w:pPr>
        <w:pStyle w:val="v"/>
        <w:widowControl w:val="0"/>
        <w:spacing w:before="600" w:after="240"/>
        <w:ind w:left="357" w:firstLine="0"/>
        <w:jc w:val="left"/>
        <w:outlineLvl w:val="0"/>
        <w:rPr>
          <w:rFonts w:asciiTheme="minorHAnsi" w:hAnsiTheme="minorHAnsi" w:cstheme="minorHAnsi"/>
          <w:b/>
          <w:caps/>
          <w:szCs w:val="22"/>
        </w:rPr>
      </w:pPr>
      <w:bookmarkStart w:id="107" w:name="_Toc194414806"/>
      <w:r w:rsidRPr="00666A02">
        <w:rPr>
          <w:rFonts w:asciiTheme="minorHAnsi" w:hAnsiTheme="minorHAnsi" w:cstheme="minorHAnsi"/>
          <w:b/>
          <w:caps/>
          <w:szCs w:val="22"/>
        </w:rPr>
        <w:t xml:space="preserve">Annexe 1 : </w:t>
      </w:r>
      <w:r w:rsidR="004709C6" w:rsidRPr="00666A02">
        <w:rPr>
          <w:rFonts w:asciiTheme="minorHAnsi" w:hAnsiTheme="minorHAnsi" w:cstheme="minorHAnsi"/>
          <w:b/>
          <w:caps/>
          <w:szCs w:val="22"/>
        </w:rPr>
        <w:t>Cahier des charges</w:t>
      </w:r>
      <w:r w:rsidR="00F835DF">
        <w:rPr>
          <w:rFonts w:asciiTheme="minorHAnsi" w:hAnsiTheme="minorHAnsi" w:cstheme="minorHAnsi"/>
          <w:b/>
          <w:caps/>
          <w:szCs w:val="22"/>
        </w:rPr>
        <w:t> ;</w:t>
      </w:r>
      <w:bookmarkEnd w:id="107"/>
    </w:p>
    <w:p w14:paraId="136BDD69" w14:textId="6E490975" w:rsidR="00F27DC9" w:rsidRPr="00F27DC9" w:rsidRDefault="00F27DC9" w:rsidP="00F27DC9">
      <w:pPr>
        <w:pStyle w:val="v"/>
        <w:widowControl w:val="0"/>
        <w:spacing w:before="600" w:after="240"/>
        <w:ind w:left="357" w:firstLine="0"/>
        <w:jc w:val="left"/>
        <w:outlineLvl w:val="0"/>
        <w:rPr>
          <w:rFonts w:asciiTheme="minorHAnsi" w:hAnsiTheme="minorHAnsi" w:cstheme="minorHAnsi"/>
          <w:b/>
          <w:caps/>
          <w:szCs w:val="22"/>
        </w:rPr>
      </w:pPr>
      <w:bookmarkStart w:id="108" w:name="_Toc194414807"/>
      <w:r w:rsidRPr="00F27DC9">
        <w:rPr>
          <w:rFonts w:asciiTheme="minorHAnsi" w:hAnsiTheme="minorHAnsi" w:cstheme="minorHAnsi"/>
          <w:b/>
          <w:caps/>
          <w:szCs w:val="22"/>
        </w:rPr>
        <w:t>Annexe 2 : Cadre de réponse technique avec cas pratique ;</w:t>
      </w:r>
      <w:bookmarkEnd w:id="108"/>
    </w:p>
    <w:p w14:paraId="0B50D484" w14:textId="09E40248" w:rsidR="00F27DC9" w:rsidRDefault="00F835DF" w:rsidP="00F27DC9">
      <w:pPr>
        <w:pStyle w:val="v"/>
        <w:widowControl w:val="0"/>
        <w:spacing w:before="600" w:after="240"/>
        <w:ind w:left="357" w:firstLine="0"/>
        <w:jc w:val="left"/>
        <w:outlineLvl w:val="0"/>
        <w:rPr>
          <w:rFonts w:asciiTheme="minorHAnsi" w:hAnsiTheme="minorHAnsi" w:cstheme="minorHAnsi"/>
          <w:szCs w:val="22"/>
        </w:rPr>
      </w:pPr>
      <w:bookmarkStart w:id="109" w:name="_Toc194414808"/>
      <w:r>
        <w:rPr>
          <w:rFonts w:asciiTheme="minorHAnsi" w:hAnsiTheme="minorHAnsi" w:cstheme="minorHAnsi"/>
          <w:b/>
          <w:caps/>
          <w:szCs w:val="22"/>
        </w:rPr>
        <w:t xml:space="preserve">Annexe 3 : la grille financiére </w:t>
      </w:r>
      <w:r w:rsidR="00F27DC9" w:rsidRPr="00F27DC9">
        <w:rPr>
          <w:rFonts w:asciiTheme="minorHAnsi" w:hAnsiTheme="minorHAnsi" w:cstheme="minorHAnsi"/>
          <w:b/>
          <w:caps/>
          <w:szCs w:val="22"/>
        </w:rPr>
        <w:t>;</w:t>
      </w:r>
      <w:bookmarkEnd w:id="109"/>
    </w:p>
    <w:p w14:paraId="7336AD23" w14:textId="3AE23294" w:rsidR="00F27DC9" w:rsidRPr="00F27DC9" w:rsidRDefault="00F27DC9" w:rsidP="00F27DC9">
      <w:pPr>
        <w:pStyle w:val="v"/>
        <w:widowControl w:val="0"/>
        <w:spacing w:before="600" w:after="240"/>
        <w:ind w:left="357" w:firstLine="0"/>
        <w:jc w:val="left"/>
        <w:outlineLvl w:val="0"/>
        <w:rPr>
          <w:rFonts w:asciiTheme="minorHAnsi" w:hAnsiTheme="minorHAnsi" w:cstheme="minorHAnsi"/>
          <w:b/>
          <w:caps/>
          <w:szCs w:val="22"/>
        </w:rPr>
      </w:pPr>
      <w:bookmarkStart w:id="110" w:name="_Toc194414809"/>
      <w:r w:rsidRPr="00F27DC9">
        <w:rPr>
          <w:rFonts w:asciiTheme="minorHAnsi" w:hAnsiTheme="minorHAnsi" w:cstheme="minorHAnsi"/>
          <w:b/>
          <w:caps/>
          <w:szCs w:val="22"/>
        </w:rPr>
        <w:t>Annexe 4 : modèle de bon de commande passés dans le cadre du CONTRAT</w:t>
      </w:r>
      <w:r w:rsidR="00F835DF">
        <w:rPr>
          <w:rFonts w:asciiTheme="minorHAnsi" w:hAnsiTheme="minorHAnsi" w:cstheme="minorHAnsi"/>
          <w:b/>
          <w:caps/>
          <w:szCs w:val="22"/>
        </w:rPr>
        <w:t xml:space="preserve"> pour les marchés mixtes ;</w:t>
      </w:r>
      <w:bookmarkEnd w:id="110"/>
    </w:p>
    <w:p w14:paraId="1CE80D39" w14:textId="77777777" w:rsidR="00656639" w:rsidRPr="00666A02" w:rsidRDefault="00656639">
      <w:pPr>
        <w:pStyle w:val="Corpsdetexte"/>
        <w:jc w:val="left"/>
        <w:rPr>
          <w:rFonts w:asciiTheme="minorHAnsi" w:hAnsiTheme="minorHAnsi" w:cstheme="minorHAnsi"/>
          <w:sz w:val="22"/>
          <w:szCs w:val="22"/>
        </w:rPr>
      </w:pPr>
    </w:p>
    <w:p w14:paraId="0D4FF90F" w14:textId="7874F466" w:rsidR="0089602D" w:rsidRPr="00666A02" w:rsidRDefault="0089602D">
      <w:pPr>
        <w:spacing w:line="240" w:lineRule="auto"/>
        <w:rPr>
          <w:rFonts w:asciiTheme="minorHAnsi" w:eastAsia="Times New Roman" w:hAnsiTheme="minorHAnsi" w:cstheme="minorHAnsi"/>
          <w:b/>
          <w:caps/>
          <w:sz w:val="22"/>
          <w:szCs w:val="22"/>
        </w:rPr>
      </w:pPr>
    </w:p>
    <w:p w14:paraId="368CF996" w14:textId="77777777" w:rsidR="0089602D" w:rsidRPr="00666A02" w:rsidRDefault="0089602D" w:rsidP="0089602D">
      <w:pPr>
        <w:rPr>
          <w:rFonts w:asciiTheme="minorHAnsi" w:eastAsia="Times New Roman" w:hAnsiTheme="minorHAnsi" w:cstheme="minorHAnsi"/>
          <w:sz w:val="22"/>
          <w:szCs w:val="22"/>
        </w:rPr>
      </w:pPr>
    </w:p>
    <w:p w14:paraId="633C66F3" w14:textId="77777777" w:rsidR="0089602D" w:rsidRPr="00666A02" w:rsidRDefault="0089602D" w:rsidP="0089602D">
      <w:pPr>
        <w:rPr>
          <w:rFonts w:asciiTheme="minorHAnsi" w:eastAsia="Times New Roman" w:hAnsiTheme="minorHAnsi" w:cstheme="minorHAnsi"/>
          <w:sz w:val="22"/>
          <w:szCs w:val="22"/>
        </w:rPr>
      </w:pPr>
    </w:p>
    <w:p w14:paraId="685E93D8" w14:textId="77777777" w:rsidR="0089602D" w:rsidRPr="00666A02" w:rsidRDefault="0089602D" w:rsidP="0089602D">
      <w:pPr>
        <w:rPr>
          <w:rFonts w:asciiTheme="minorHAnsi" w:eastAsia="Times New Roman" w:hAnsiTheme="minorHAnsi" w:cstheme="minorHAnsi"/>
          <w:sz w:val="22"/>
          <w:szCs w:val="22"/>
        </w:rPr>
      </w:pPr>
    </w:p>
    <w:p w14:paraId="24EE90BB" w14:textId="77777777" w:rsidR="0089602D" w:rsidRPr="00666A02" w:rsidRDefault="0089602D" w:rsidP="0089602D">
      <w:pPr>
        <w:rPr>
          <w:rFonts w:asciiTheme="minorHAnsi" w:eastAsia="Times New Roman" w:hAnsiTheme="minorHAnsi" w:cstheme="minorHAnsi"/>
          <w:sz w:val="22"/>
          <w:szCs w:val="22"/>
        </w:rPr>
      </w:pPr>
    </w:p>
    <w:p w14:paraId="18ED99EA" w14:textId="77777777" w:rsidR="0089602D" w:rsidRPr="00666A02" w:rsidRDefault="0089602D" w:rsidP="0089602D">
      <w:pPr>
        <w:rPr>
          <w:rFonts w:asciiTheme="minorHAnsi" w:eastAsia="Times New Roman" w:hAnsiTheme="minorHAnsi" w:cstheme="minorHAnsi"/>
          <w:sz w:val="22"/>
          <w:szCs w:val="22"/>
        </w:rPr>
      </w:pPr>
    </w:p>
    <w:p w14:paraId="3A410B9C" w14:textId="77777777" w:rsidR="0089602D" w:rsidRPr="00666A02" w:rsidRDefault="0089602D" w:rsidP="0089602D">
      <w:pPr>
        <w:rPr>
          <w:rFonts w:asciiTheme="minorHAnsi" w:eastAsia="Times New Roman" w:hAnsiTheme="minorHAnsi" w:cstheme="minorHAnsi"/>
          <w:sz w:val="22"/>
          <w:szCs w:val="22"/>
        </w:rPr>
      </w:pPr>
    </w:p>
    <w:p w14:paraId="4F442631" w14:textId="77777777" w:rsidR="0089602D" w:rsidRPr="00666A02" w:rsidRDefault="0089602D" w:rsidP="0089602D">
      <w:pPr>
        <w:rPr>
          <w:rFonts w:asciiTheme="minorHAnsi" w:eastAsia="Times New Roman" w:hAnsiTheme="minorHAnsi" w:cstheme="minorHAnsi"/>
          <w:sz w:val="22"/>
          <w:szCs w:val="22"/>
        </w:rPr>
      </w:pPr>
    </w:p>
    <w:p w14:paraId="58E37625" w14:textId="77777777" w:rsidR="0089602D" w:rsidRPr="00666A02" w:rsidRDefault="0089602D" w:rsidP="0089602D">
      <w:pPr>
        <w:rPr>
          <w:rFonts w:asciiTheme="minorHAnsi" w:eastAsia="Times New Roman" w:hAnsiTheme="minorHAnsi" w:cstheme="minorHAnsi"/>
          <w:sz w:val="22"/>
          <w:szCs w:val="22"/>
        </w:rPr>
      </w:pPr>
    </w:p>
    <w:p w14:paraId="6E2F3630" w14:textId="77777777" w:rsidR="0089602D" w:rsidRPr="00666A02" w:rsidRDefault="0089602D" w:rsidP="0089602D">
      <w:pPr>
        <w:rPr>
          <w:rFonts w:asciiTheme="minorHAnsi" w:eastAsia="Times New Roman" w:hAnsiTheme="minorHAnsi" w:cstheme="minorHAnsi"/>
          <w:sz w:val="22"/>
          <w:szCs w:val="22"/>
        </w:rPr>
      </w:pPr>
    </w:p>
    <w:p w14:paraId="176EA6D0" w14:textId="77777777" w:rsidR="0089602D" w:rsidRPr="00666A02" w:rsidRDefault="0089602D" w:rsidP="0089602D">
      <w:pPr>
        <w:rPr>
          <w:rFonts w:asciiTheme="minorHAnsi" w:eastAsia="Times New Roman" w:hAnsiTheme="minorHAnsi" w:cstheme="minorHAnsi"/>
          <w:sz w:val="22"/>
          <w:szCs w:val="22"/>
        </w:rPr>
      </w:pPr>
    </w:p>
    <w:p w14:paraId="6EAEBCFB" w14:textId="77777777" w:rsidR="0089602D" w:rsidRPr="00666A02" w:rsidRDefault="0089602D" w:rsidP="0089602D">
      <w:pPr>
        <w:rPr>
          <w:rFonts w:asciiTheme="minorHAnsi" w:eastAsia="Times New Roman" w:hAnsiTheme="minorHAnsi" w:cstheme="minorHAnsi"/>
          <w:sz w:val="22"/>
          <w:szCs w:val="22"/>
        </w:rPr>
      </w:pPr>
    </w:p>
    <w:p w14:paraId="2B5A31AF" w14:textId="77777777" w:rsidR="0089602D" w:rsidRPr="00666A02" w:rsidRDefault="0089602D" w:rsidP="0089602D">
      <w:pPr>
        <w:rPr>
          <w:rFonts w:asciiTheme="minorHAnsi" w:eastAsia="Times New Roman" w:hAnsiTheme="minorHAnsi" w:cstheme="minorHAnsi"/>
          <w:sz w:val="22"/>
          <w:szCs w:val="22"/>
        </w:rPr>
      </w:pPr>
    </w:p>
    <w:p w14:paraId="6F63EAA0" w14:textId="77777777" w:rsidR="0089602D" w:rsidRPr="00666A02" w:rsidRDefault="0089602D" w:rsidP="0089602D">
      <w:pPr>
        <w:rPr>
          <w:rFonts w:asciiTheme="minorHAnsi" w:eastAsia="Times New Roman" w:hAnsiTheme="minorHAnsi" w:cstheme="minorHAnsi"/>
          <w:sz w:val="22"/>
          <w:szCs w:val="22"/>
        </w:rPr>
      </w:pPr>
    </w:p>
    <w:p w14:paraId="3F52884E" w14:textId="77777777" w:rsidR="0089602D" w:rsidRPr="00666A02" w:rsidRDefault="0089602D" w:rsidP="0089602D">
      <w:pPr>
        <w:rPr>
          <w:rFonts w:asciiTheme="minorHAnsi" w:eastAsia="Times New Roman" w:hAnsiTheme="minorHAnsi" w:cstheme="minorHAnsi"/>
          <w:sz w:val="22"/>
          <w:szCs w:val="22"/>
        </w:rPr>
      </w:pPr>
    </w:p>
    <w:p w14:paraId="37498787" w14:textId="77777777" w:rsidR="0089602D" w:rsidRPr="00666A02" w:rsidRDefault="0089602D" w:rsidP="0089602D">
      <w:pPr>
        <w:rPr>
          <w:rFonts w:asciiTheme="minorHAnsi" w:eastAsia="Times New Roman" w:hAnsiTheme="minorHAnsi" w:cstheme="minorHAnsi"/>
          <w:sz w:val="22"/>
          <w:szCs w:val="22"/>
        </w:rPr>
      </w:pPr>
    </w:p>
    <w:p w14:paraId="476BEB79" w14:textId="77777777" w:rsidR="0089602D" w:rsidRPr="00666A02" w:rsidRDefault="0089602D" w:rsidP="0089602D">
      <w:pPr>
        <w:rPr>
          <w:rFonts w:asciiTheme="minorHAnsi" w:eastAsia="Times New Roman" w:hAnsiTheme="minorHAnsi" w:cstheme="minorHAnsi"/>
          <w:sz w:val="22"/>
          <w:szCs w:val="22"/>
        </w:rPr>
      </w:pPr>
    </w:p>
    <w:p w14:paraId="26D1944A" w14:textId="77777777" w:rsidR="0089602D" w:rsidRPr="00666A02" w:rsidRDefault="0089602D" w:rsidP="0089602D">
      <w:pPr>
        <w:rPr>
          <w:rFonts w:asciiTheme="minorHAnsi" w:eastAsia="Times New Roman" w:hAnsiTheme="minorHAnsi" w:cstheme="minorHAnsi"/>
          <w:sz w:val="22"/>
          <w:szCs w:val="22"/>
        </w:rPr>
      </w:pPr>
    </w:p>
    <w:p w14:paraId="1C80861A" w14:textId="77777777" w:rsidR="0089602D" w:rsidRPr="00666A02" w:rsidRDefault="0089602D" w:rsidP="0089602D">
      <w:pPr>
        <w:rPr>
          <w:rFonts w:asciiTheme="minorHAnsi" w:eastAsia="Times New Roman" w:hAnsiTheme="minorHAnsi" w:cstheme="minorHAnsi"/>
          <w:sz w:val="22"/>
          <w:szCs w:val="22"/>
        </w:rPr>
      </w:pPr>
    </w:p>
    <w:p w14:paraId="298C84A2" w14:textId="77777777" w:rsidR="0089602D" w:rsidRPr="00666A02" w:rsidRDefault="0089602D" w:rsidP="0089602D">
      <w:pPr>
        <w:rPr>
          <w:rFonts w:asciiTheme="minorHAnsi" w:eastAsia="Times New Roman" w:hAnsiTheme="minorHAnsi" w:cstheme="minorHAnsi"/>
          <w:sz w:val="22"/>
          <w:szCs w:val="22"/>
        </w:rPr>
      </w:pPr>
    </w:p>
    <w:p w14:paraId="52318739" w14:textId="77777777" w:rsidR="0089602D" w:rsidRPr="00666A02" w:rsidRDefault="0089602D" w:rsidP="0089602D">
      <w:pPr>
        <w:rPr>
          <w:rFonts w:asciiTheme="minorHAnsi" w:eastAsia="Times New Roman" w:hAnsiTheme="minorHAnsi" w:cstheme="minorHAnsi"/>
          <w:sz w:val="22"/>
          <w:szCs w:val="22"/>
        </w:rPr>
      </w:pPr>
    </w:p>
    <w:p w14:paraId="7338A96A" w14:textId="77777777" w:rsidR="0089602D" w:rsidRPr="00666A02" w:rsidRDefault="0089602D" w:rsidP="0089602D">
      <w:pPr>
        <w:rPr>
          <w:rFonts w:asciiTheme="minorHAnsi" w:eastAsia="Times New Roman" w:hAnsiTheme="minorHAnsi" w:cstheme="minorHAnsi"/>
          <w:sz w:val="22"/>
          <w:szCs w:val="22"/>
        </w:rPr>
      </w:pPr>
    </w:p>
    <w:p w14:paraId="39D0ED55" w14:textId="5FC83919" w:rsidR="0089602D" w:rsidRPr="00666A02" w:rsidRDefault="0089602D" w:rsidP="0089602D">
      <w:pPr>
        <w:rPr>
          <w:rFonts w:asciiTheme="minorHAnsi" w:eastAsia="Times New Roman" w:hAnsiTheme="minorHAnsi" w:cstheme="minorHAnsi"/>
          <w:sz w:val="22"/>
          <w:szCs w:val="22"/>
        </w:rPr>
      </w:pPr>
    </w:p>
    <w:p w14:paraId="1F435C03" w14:textId="762D9017" w:rsidR="00BB55D6" w:rsidRPr="00666A02" w:rsidRDefault="0089602D" w:rsidP="0089602D">
      <w:pPr>
        <w:tabs>
          <w:tab w:val="left" w:pos="2745"/>
        </w:tabs>
        <w:rPr>
          <w:rFonts w:asciiTheme="minorHAnsi" w:eastAsia="Times New Roman" w:hAnsiTheme="minorHAnsi" w:cstheme="minorHAnsi"/>
          <w:sz w:val="22"/>
          <w:szCs w:val="22"/>
        </w:rPr>
      </w:pPr>
      <w:r w:rsidRPr="00666A02">
        <w:rPr>
          <w:rFonts w:asciiTheme="minorHAnsi" w:eastAsia="Times New Roman" w:hAnsiTheme="minorHAnsi" w:cstheme="minorHAnsi"/>
          <w:sz w:val="22"/>
          <w:szCs w:val="22"/>
        </w:rPr>
        <w:tab/>
      </w:r>
    </w:p>
    <w:sectPr w:rsidR="00BB55D6" w:rsidRPr="00666A02" w:rsidSect="002129B8">
      <w:headerReference w:type="default" r:id="rId35"/>
      <w:footerReference w:type="even" r:id="rId36"/>
      <w:footerReference w:type="default" r:id="rId37"/>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4" w:author="Allasra NAORGUE" w:date="2021-12-01T12:01:00Z" w:initials="AN">
    <w:p w14:paraId="3CE7A68A" w14:textId="77777777" w:rsidR="00F03831" w:rsidRDefault="00F03831" w:rsidP="00B323BE">
      <w:pPr>
        <w:pStyle w:val="Commentaire"/>
      </w:pPr>
      <w:r>
        <w:rPr>
          <w:rStyle w:val="Marquedecommentaire"/>
        </w:rPr>
        <w:annotationRef/>
      </w:r>
      <w:r w:rsidRPr="00B73974">
        <w:rPr>
          <w:u w:val="single"/>
        </w:rPr>
        <w:t>Voir avec le DAJ</w:t>
      </w:r>
      <w:r>
        <w:t> : ADAPTER le numéro de l’article en fonction du CCAG visé.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E7A6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DB1E2F" w16cid:durableId="2B8FD4DB"/>
  <w16cid:commentId w16cid:paraId="6F98998B" w16cid:durableId="2B8FD4DC"/>
  <w16cid:commentId w16cid:paraId="03AB792B" w16cid:durableId="2B8FD4DD"/>
  <w16cid:commentId w16cid:paraId="172EEF18" w16cid:durableId="2B8FD4DE"/>
  <w16cid:commentId w16cid:paraId="67AC61B6" w16cid:durableId="2B8FD4DF"/>
  <w16cid:commentId w16cid:paraId="51394F84" w16cid:durableId="2B8FD4F8"/>
  <w16cid:commentId w16cid:paraId="39EB39C9" w16cid:durableId="2B8FD4E0"/>
  <w16cid:commentId w16cid:paraId="25A3C20C" w16cid:durableId="2B8FD4E1"/>
  <w16cid:commentId w16cid:paraId="48D919D9" w16cid:durableId="2B8FD4E2"/>
  <w16cid:commentId w16cid:paraId="5FF6EF56" w16cid:durableId="2B8FD4E3"/>
  <w16cid:commentId w16cid:paraId="7ECF7E2A" w16cid:durableId="2B8FD4E4"/>
  <w16cid:commentId w16cid:paraId="792808D7" w16cid:durableId="2B8FD4E5"/>
  <w16cid:commentId w16cid:paraId="0FE81C6A" w16cid:durableId="2B8FD4E6"/>
  <w16cid:commentId w16cid:paraId="3CE7A68A" w16cid:durableId="2B8FD4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15B7E" w14:textId="77777777" w:rsidR="007D3849" w:rsidRDefault="007D3849">
      <w:r>
        <w:separator/>
      </w:r>
    </w:p>
  </w:endnote>
  <w:endnote w:type="continuationSeparator" w:id="0">
    <w:p w14:paraId="7484A1F3" w14:textId="77777777" w:rsidR="007D3849" w:rsidRDefault="007D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A56B8" w14:textId="77777777" w:rsidR="00855708" w:rsidRDefault="0085570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F03831" w:rsidRPr="00EE0FDD" w:rsidRDefault="00F03831"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376431275"/>
      <w:docPartObj>
        <w:docPartGallery w:val="Page Numbers (Top of Page)"/>
        <w:docPartUnique/>
      </w:docPartObj>
    </w:sdtPr>
    <w:sdtEndPr/>
    <w:sdtContent>
      <w:sdt>
        <w:sdtPr>
          <w:rPr>
            <w:rFonts w:asciiTheme="minorHAnsi" w:hAnsiTheme="minorHAnsi"/>
            <w:sz w:val="22"/>
            <w:szCs w:val="22"/>
          </w:rPr>
          <w:id w:val="807518607"/>
          <w:docPartObj>
            <w:docPartGallery w:val="Page Numbers (Top of Page)"/>
            <w:docPartUnique/>
          </w:docPartObj>
        </w:sdtPr>
        <w:sdtEndPr/>
        <w:sdtContent>
          <w:p w14:paraId="7341923B" w14:textId="0B89267D" w:rsidR="00F03831" w:rsidRPr="00142083" w:rsidRDefault="00F03831" w:rsidP="007418B3">
            <w:pPr>
              <w:pStyle w:val="Pieddepage"/>
              <w:tabs>
                <w:tab w:val="clear" w:pos="4536"/>
                <w:tab w:val="clear" w:pos="9072"/>
                <w:tab w:val="right" w:pos="9468"/>
              </w:tabs>
              <w:rPr>
                <w:rFonts w:asciiTheme="minorHAnsi" w:hAnsiTheme="minorHAnsi"/>
                <w:b/>
                <w:bCs/>
                <w:sz w:val="22"/>
                <w:szCs w:val="22"/>
              </w:rPr>
            </w:pPr>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DB7521">
              <w:rPr>
                <w:rFonts w:asciiTheme="minorHAnsi" w:hAnsiTheme="minorHAnsi"/>
                <w:b/>
                <w:bCs/>
                <w:noProof/>
                <w:sz w:val="22"/>
                <w:szCs w:val="22"/>
              </w:rPr>
              <w:t>2</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DB7521">
              <w:rPr>
                <w:rFonts w:asciiTheme="minorHAnsi" w:hAnsiTheme="minorHAnsi"/>
                <w:b/>
                <w:bCs/>
                <w:noProof/>
                <w:sz w:val="22"/>
                <w:szCs w:val="22"/>
              </w:rPr>
              <w:t>11</w:t>
            </w:r>
            <w:r w:rsidRPr="00142083">
              <w:rPr>
                <w:rFonts w:asciiTheme="minorHAnsi" w:hAnsiTheme="minorHAnsi"/>
                <w:sz w:val="22"/>
                <w:szCs w:val="22"/>
              </w:rPr>
              <w:fldChar w:fldCharType="end"/>
            </w:r>
          </w:p>
          <w:p w14:paraId="3593C8E9" w14:textId="64AD9B66" w:rsidR="00F03831" w:rsidRPr="00712482" w:rsidRDefault="00F03831" w:rsidP="00142083">
            <w:pPr>
              <w:pStyle w:val="Pieddepage"/>
              <w:rPr>
                <w:rFonts w:asciiTheme="minorHAnsi" w:hAnsiTheme="minorHAnsi"/>
                <w:sz w:val="22"/>
                <w:szCs w:val="22"/>
              </w:rPr>
            </w:pPr>
            <w:r>
              <w:rPr>
                <w:rFonts w:asciiTheme="minorHAnsi" w:hAnsiTheme="minorHAnsi"/>
                <w:bCs/>
                <w:sz w:val="22"/>
                <w:szCs w:val="22"/>
              </w:rPr>
              <w:t>Janvier 2025</w:t>
            </w:r>
          </w:p>
        </w:sdtContent>
      </w:sdt>
      <w:p w14:paraId="7D12BE79" w14:textId="1A047BF2" w:rsidR="00F03831" w:rsidRPr="00FF1F8E" w:rsidRDefault="007D3849" w:rsidP="00142083">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F03831" w:rsidRPr="00EE0FDD" w:rsidRDefault="00F03831"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1705537"/>
      <w:docPartObj>
        <w:docPartGallery w:val="Page Numbers (Bottom of Page)"/>
        <w:docPartUnique/>
      </w:docPartObj>
    </w:sdtPr>
    <w:sdtEndPr/>
    <w:sdtContent>
      <w:sdt>
        <w:sdtPr>
          <w:rPr>
            <w:rFonts w:asciiTheme="minorHAnsi" w:hAnsiTheme="minorHAnsi"/>
            <w:sz w:val="22"/>
            <w:szCs w:val="22"/>
          </w:rPr>
          <w:id w:val="-395981161"/>
          <w:docPartObj>
            <w:docPartGallery w:val="Page Numbers (Top of Page)"/>
            <w:docPartUnique/>
          </w:docPartObj>
        </w:sdtPr>
        <w:sdtEndPr/>
        <w:sdtContent>
          <w:sdt>
            <w:sdtPr>
              <w:rPr>
                <w:rFonts w:asciiTheme="minorHAnsi" w:hAnsiTheme="minorHAnsi"/>
                <w:sz w:val="22"/>
                <w:szCs w:val="22"/>
              </w:rPr>
              <w:id w:val="-380400614"/>
              <w:docPartObj>
                <w:docPartGallery w:val="Page Numbers (Top of Page)"/>
                <w:docPartUnique/>
              </w:docPartObj>
            </w:sdtPr>
            <w:sdtEndPr/>
            <w:sdtContent>
              <w:p w14:paraId="501138BE" w14:textId="4C878370" w:rsidR="00F03831" w:rsidRDefault="00F03831" w:rsidP="0042438D">
                <w:pPr>
                  <w:pStyle w:val="Pieddepage"/>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 xml:space="preserve">Ref : </w:t>
                </w:r>
                <w:r>
                  <w:rPr>
                    <w:rFonts w:cs="Arial"/>
                    <w:b/>
                    <w:smallCaps/>
                  </w:rPr>
                  <w:t>XX</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B7521">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B7521">
                  <w:rPr>
                    <w:rFonts w:asciiTheme="minorHAnsi" w:hAnsiTheme="minorHAnsi"/>
                    <w:b/>
                    <w:bCs/>
                    <w:noProof/>
                    <w:sz w:val="22"/>
                    <w:szCs w:val="22"/>
                  </w:rPr>
                  <w:t>11</w:t>
                </w:r>
                <w:r w:rsidRPr="0036169C">
                  <w:rPr>
                    <w:rFonts w:asciiTheme="minorHAnsi" w:hAnsiTheme="minorHAnsi"/>
                    <w:b/>
                    <w:bCs/>
                    <w:sz w:val="22"/>
                    <w:szCs w:val="22"/>
                  </w:rPr>
                  <w:fldChar w:fldCharType="end"/>
                </w:r>
              </w:p>
              <w:p w14:paraId="3FBAA432" w14:textId="5DA01C6D" w:rsidR="00F03831" w:rsidRPr="0036169C" w:rsidRDefault="00F03831"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Février 2025</w:t>
                </w:r>
              </w:p>
            </w:sdtContent>
          </w:sdt>
          <w:p w14:paraId="7639DD77" w14:textId="77777777" w:rsidR="00F03831" w:rsidRPr="0036169C" w:rsidRDefault="00F03831" w:rsidP="00947488">
            <w:pPr>
              <w:pStyle w:val="Pieddepage"/>
              <w:spacing w:line="240" w:lineRule="exact"/>
              <w:rPr>
                <w:sz w:val="22"/>
                <w:szCs w:val="22"/>
              </w:rPr>
            </w:pPr>
          </w:p>
          <w:p w14:paraId="6E8B30CC" w14:textId="77777777" w:rsidR="00F03831" w:rsidRDefault="00F03831" w:rsidP="00FE54AC">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24F20D20" w14:textId="6CDC042F" w:rsidR="00F03831" w:rsidRPr="0036169C" w:rsidRDefault="00F03831" w:rsidP="00FE54AC">
            <w:pPr>
              <w:pStyle w:val="Pieddepage"/>
              <w:tabs>
                <w:tab w:val="clear" w:pos="4536"/>
                <w:tab w:val="clear" w:pos="9072"/>
                <w:tab w:val="right" w:pos="9746"/>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F03831" w:rsidRDefault="00F0383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8E00" w14:textId="77777777" w:rsidR="00F03831" w:rsidRPr="00EE0FDD" w:rsidRDefault="00F0383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591250AB" w14:textId="3347F03B" w:rsidR="00F03831" w:rsidRDefault="00F03831" w:rsidP="00FF1F8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 xml:space="preserve"> </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21459">
          <w:rPr>
            <w:rFonts w:asciiTheme="minorHAnsi" w:hAnsiTheme="minorHAnsi"/>
            <w:b/>
            <w:bCs/>
            <w:noProof/>
            <w:sz w:val="22"/>
            <w:szCs w:val="22"/>
          </w:rPr>
          <w:t>39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21459">
          <w:rPr>
            <w:rFonts w:asciiTheme="minorHAnsi" w:hAnsiTheme="minorHAnsi"/>
            <w:b/>
            <w:bCs/>
            <w:noProof/>
            <w:sz w:val="22"/>
            <w:szCs w:val="22"/>
          </w:rPr>
          <w:t>39</w:t>
        </w:r>
        <w:r w:rsidRPr="0036169C">
          <w:rPr>
            <w:rFonts w:asciiTheme="minorHAnsi" w:hAnsiTheme="minorHAnsi"/>
            <w:b/>
            <w:bCs/>
            <w:sz w:val="22"/>
            <w:szCs w:val="22"/>
          </w:rPr>
          <w:fldChar w:fldCharType="end"/>
        </w:r>
      </w:p>
      <w:p w14:paraId="40C6A079" w14:textId="4C187495" w:rsidR="00F03831" w:rsidRDefault="00F03831" w:rsidP="00FF1F8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Janvier 2025</w:t>
        </w:r>
      </w:p>
      <w:p w14:paraId="2EAD9294" w14:textId="1F072ADC" w:rsidR="00F03831" w:rsidRPr="00FF1F8E" w:rsidRDefault="007D3849"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B9F24" w14:textId="77777777" w:rsidR="007D3849" w:rsidRDefault="007D3849">
      <w:r>
        <w:separator/>
      </w:r>
    </w:p>
  </w:footnote>
  <w:footnote w:type="continuationSeparator" w:id="0">
    <w:p w14:paraId="4C540FF2" w14:textId="77777777" w:rsidR="007D3849" w:rsidRDefault="007D3849">
      <w:r>
        <w:continuationSeparator/>
      </w:r>
    </w:p>
  </w:footnote>
  <w:footnote w:id="1">
    <w:p w14:paraId="55132C3A" w14:textId="77777777" w:rsidR="00F03831" w:rsidRDefault="00F03831"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2">
    <w:p w14:paraId="5B9481D0" w14:textId="77777777" w:rsidR="00F03831" w:rsidRDefault="00F03831" w:rsidP="003E0CA3">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93FF8" w14:textId="77777777" w:rsidR="00855708" w:rsidRDefault="0085570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77777777" w:rsidR="00F03831" w:rsidRDefault="00F03831">
    <w:pPr>
      <w:pStyle w:val="En-tte"/>
    </w:pPr>
  </w:p>
  <w:p w14:paraId="2F6346BD" w14:textId="77777777" w:rsidR="00F03831" w:rsidRDefault="00F03831">
    <w:pPr>
      <w:pStyle w:val="En-tte"/>
      <w:spacing w:line="4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732F7A48" w:rsidR="00F03831" w:rsidRDefault="00F03831" w:rsidP="00707B69">
    <w:pPr>
      <w:pStyle w:val="En-tte"/>
      <w:ind w:left="-993"/>
    </w:pPr>
    <w:r>
      <w:rPr>
        <w:noProof/>
      </w:rPr>
      <w:drawing>
        <wp:inline distT="0" distB="0" distL="0" distR="0" wp14:anchorId="0AF5BFEE" wp14:editId="10D0D432">
          <wp:extent cx="2393950" cy="1223645"/>
          <wp:effectExtent l="0" t="0" r="6350" b="0"/>
          <wp:docPr id="4" name="Image 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F03831" w:rsidRDefault="00F03831"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72FD976B" w:rsidR="00F03831" w:rsidRPr="00707B69" w:rsidRDefault="00DB7521" w:rsidP="00AC48DD">
    <w:pPr>
      <w:pStyle w:val="En-tte"/>
      <w:rPr>
        <w:rFonts w:asciiTheme="minorHAnsi" w:hAnsiTheme="minorHAnsi" w:cs="Arial"/>
        <w:sz w:val="24"/>
      </w:rPr>
    </w:pPr>
    <w:r>
      <w:rPr>
        <w:noProof/>
      </w:rPr>
      <w:drawing>
        <wp:inline distT="0" distB="0" distL="0" distR="0" wp14:anchorId="05A6D371" wp14:editId="6C0A5B5B">
          <wp:extent cx="2393950" cy="1223645"/>
          <wp:effectExtent l="0" t="0" r="6350" b="0"/>
          <wp:docPr id="1" name="Image 1"/>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bookmarkStart w:id="2" w:name="_GoBack"/>
    <w:bookmarkEnd w:id="2"/>
  </w:p>
  <w:p w14:paraId="064F2D15" w14:textId="77777777" w:rsidR="00F03831" w:rsidRPr="00AC48DD" w:rsidRDefault="00F0383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F03831" w:rsidRDefault="00F0383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F03831" w:rsidRPr="00AC48DD" w:rsidRDefault="00F0383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7FC8B68A" w:rsidR="00F03831" w:rsidRPr="00707B69" w:rsidRDefault="00113673" w:rsidP="00AC48DD">
    <w:pPr>
      <w:pStyle w:val="En-tte"/>
      <w:rPr>
        <w:rFonts w:asciiTheme="minorHAnsi" w:hAnsiTheme="minorHAnsi" w:cs="Arial"/>
        <w:sz w:val="24"/>
      </w:rPr>
    </w:pPr>
    <w:r w:rsidRPr="00113673">
      <w:rPr>
        <w:rFonts w:ascii="Calibri" w:eastAsia="Calibri" w:hAnsi="Calibri"/>
        <w:noProof/>
        <w:sz w:val="22"/>
        <w:szCs w:val="22"/>
      </w:rPr>
      <w:drawing>
        <wp:inline distT="0" distB="0" distL="0" distR="0" wp14:anchorId="520FBACD" wp14:editId="20F18C5F">
          <wp:extent cx="1257300" cy="638175"/>
          <wp:effectExtent l="0" t="0" r="0" b="9525"/>
          <wp:docPr id="3" name="Image 3"/>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7300" cy="638175"/>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F03831" w:rsidRPr="00AC48DD" w:rsidRDefault="00F0383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F03831" w:rsidRDefault="00F0383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F03831" w:rsidRPr="00AC48DD" w:rsidRDefault="00F0383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1B8E6D0" w:rsidR="00F03831" w:rsidRPr="00707B69" w:rsidRDefault="00855708" w:rsidP="00996FEA">
    <w:pPr>
      <w:pStyle w:val="En-tte"/>
      <w:rPr>
        <w:rFonts w:asciiTheme="minorHAnsi" w:hAnsiTheme="minorHAnsi" w:cs="Arial"/>
        <w:sz w:val="24"/>
      </w:rPr>
    </w:pPr>
    <w:r w:rsidRPr="00113673">
      <w:rPr>
        <w:rFonts w:ascii="Calibri" w:eastAsia="Calibri" w:hAnsi="Calibri"/>
        <w:noProof/>
        <w:sz w:val="22"/>
        <w:szCs w:val="22"/>
      </w:rPr>
      <w:drawing>
        <wp:inline distT="0" distB="0" distL="0" distR="0" wp14:anchorId="3D7BA024" wp14:editId="4ABB521B">
          <wp:extent cx="1257300" cy="638175"/>
          <wp:effectExtent l="0" t="0" r="0" b="9525"/>
          <wp:docPr id="6" name="Image 6"/>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7300" cy="638175"/>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F03831" w:rsidRPr="00AC48DD" w:rsidRDefault="00F0383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F03831" w:rsidRDefault="00F0383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F03831" w:rsidRPr="00996FEA" w:rsidRDefault="00F0383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3673E2E"/>
    <w:multiLevelType w:val="hybridMultilevel"/>
    <w:tmpl w:val="5852C9F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78D69F9"/>
    <w:multiLevelType w:val="hybridMultilevel"/>
    <w:tmpl w:val="66D214B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BB437D1"/>
    <w:multiLevelType w:val="hybridMultilevel"/>
    <w:tmpl w:val="C8F6133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2" w15:restartNumberingAfterBreak="0">
    <w:nsid w:val="1B512614"/>
    <w:multiLevelType w:val="hybridMultilevel"/>
    <w:tmpl w:val="30B6398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DBE2BE4"/>
    <w:multiLevelType w:val="hybridMultilevel"/>
    <w:tmpl w:val="E85A56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1DA4E2E"/>
    <w:multiLevelType w:val="hybridMultilevel"/>
    <w:tmpl w:val="251038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735F96"/>
    <w:multiLevelType w:val="hybridMultilevel"/>
    <w:tmpl w:val="AEB4A4B2"/>
    <w:lvl w:ilvl="0" w:tplc="040C0005">
      <w:start w:val="1"/>
      <w:numFmt w:val="bullet"/>
      <w:lvlText w:val=""/>
      <w:lvlJc w:val="left"/>
      <w:pPr>
        <w:tabs>
          <w:tab w:val="num" w:pos="994"/>
        </w:tabs>
        <w:ind w:left="994" w:hanging="432"/>
      </w:pPr>
      <w:rPr>
        <w:rFonts w:ascii="Wingdings" w:hAnsi="Wingdings" w:hint="default"/>
        <w:sz w:val="22"/>
      </w:rPr>
    </w:lvl>
    <w:lvl w:ilvl="1" w:tplc="040C0001">
      <w:start w:val="1"/>
      <w:numFmt w:val="bullet"/>
      <w:lvlText w:val=""/>
      <w:lvlJc w:val="left"/>
      <w:pPr>
        <w:tabs>
          <w:tab w:val="num" w:pos="1440"/>
        </w:tabs>
        <w:ind w:left="1440" w:hanging="360"/>
      </w:pPr>
      <w:rPr>
        <w:rFonts w:ascii="Symbol" w:hAnsi="Symbol"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6C0BBB"/>
    <w:multiLevelType w:val="hybridMultilevel"/>
    <w:tmpl w:val="65CA6DB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1B653F"/>
    <w:multiLevelType w:val="hybridMultilevel"/>
    <w:tmpl w:val="E58E34A4"/>
    <w:lvl w:ilvl="0" w:tplc="040C0005">
      <w:start w:val="1"/>
      <w:numFmt w:val="bullet"/>
      <w:lvlText w:val=""/>
      <w:lvlJc w:val="left"/>
      <w:pPr>
        <w:tabs>
          <w:tab w:val="num" w:pos="994"/>
        </w:tabs>
        <w:ind w:left="994" w:hanging="432"/>
      </w:pPr>
      <w:rPr>
        <w:rFonts w:ascii="Wingdings" w:hAnsi="Wingdings" w:hint="default"/>
        <w:sz w:val="22"/>
      </w:rPr>
    </w:lvl>
    <w:lvl w:ilvl="1" w:tplc="040C0001">
      <w:start w:val="1"/>
      <w:numFmt w:val="bullet"/>
      <w:lvlText w:val=""/>
      <w:lvlJc w:val="left"/>
      <w:pPr>
        <w:tabs>
          <w:tab w:val="num" w:pos="1440"/>
        </w:tabs>
        <w:ind w:left="1440" w:hanging="360"/>
      </w:pPr>
      <w:rPr>
        <w:rFonts w:ascii="Symbol" w:hAnsi="Symbol"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1DE5B5C"/>
    <w:multiLevelType w:val="hybridMultilevel"/>
    <w:tmpl w:val="564AE486"/>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254C00"/>
    <w:multiLevelType w:val="hybridMultilevel"/>
    <w:tmpl w:val="A5B0C58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4" w15:restartNumberingAfterBreak="0">
    <w:nsid w:val="6F364A49"/>
    <w:multiLevelType w:val="hybridMultilevel"/>
    <w:tmpl w:val="0B20366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2723D4D"/>
    <w:multiLevelType w:val="hybridMultilevel"/>
    <w:tmpl w:val="D4BCD2B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7AA841E5"/>
    <w:multiLevelType w:val="hybridMultilevel"/>
    <w:tmpl w:val="82102CE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7BAC59B6"/>
    <w:multiLevelType w:val="hybridMultilevel"/>
    <w:tmpl w:val="EABE29E0"/>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7"/>
  </w:num>
  <w:num w:numId="4">
    <w:abstractNumId w:val="5"/>
  </w:num>
  <w:num w:numId="5">
    <w:abstractNumId w:val="22"/>
  </w:num>
  <w:num w:numId="6">
    <w:abstractNumId w:val="10"/>
  </w:num>
  <w:num w:numId="7">
    <w:abstractNumId w:val="16"/>
  </w:num>
  <w:num w:numId="8">
    <w:abstractNumId w:val="29"/>
  </w:num>
  <w:num w:numId="9">
    <w:abstractNumId w:val="24"/>
  </w:num>
  <w:num w:numId="10">
    <w:abstractNumId w:val="28"/>
  </w:num>
  <w:num w:numId="11">
    <w:abstractNumId w:val="13"/>
  </w:num>
  <w:num w:numId="12">
    <w:abstractNumId w:val="38"/>
  </w:num>
  <w:num w:numId="13">
    <w:abstractNumId w:val="4"/>
  </w:num>
  <w:num w:numId="14">
    <w:abstractNumId w:val="33"/>
  </w:num>
  <w:num w:numId="15">
    <w:abstractNumId w:val="34"/>
  </w:num>
  <w:num w:numId="16">
    <w:abstractNumId w:val="14"/>
  </w:num>
  <w:num w:numId="17">
    <w:abstractNumId w:val="23"/>
  </w:num>
  <w:num w:numId="18">
    <w:abstractNumId w:val="3"/>
  </w:num>
  <w:num w:numId="19">
    <w:abstractNumId w:val="12"/>
  </w:num>
  <w:num w:numId="20">
    <w:abstractNumId w:val="31"/>
  </w:num>
  <w:num w:numId="21">
    <w:abstractNumId w:val="2"/>
  </w:num>
  <w:num w:numId="22">
    <w:abstractNumId w:val="35"/>
  </w:num>
  <w:num w:numId="23">
    <w:abstractNumId w:val="37"/>
  </w:num>
  <w:num w:numId="24">
    <w:abstractNumId w:val="26"/>
  </w:num>
  <w:num w:numId="25">
    <w:abstractNumId w:val="18"/>
  </w:num>
  <w:num w:numId="26">
    <w:abstractNumId w:val="17"/>
  </w:num>
  <w:num w:numId="27">
    <w:abstractNumId w:val="11"/>
  </w:num>
  <w:num w:numId="28">
    <w:abstractNumId w:val="32"/>
  </w:num>
  <w:num w:numId="29">
    <w:abstractNumId w:val="25"/>
  </w:num>
  <w:num w:numId="30">
    <w:abstractNumId w:val="8"/>
  </w:num>
  <w:num w:numId="31">
    <w:abstractNumId w:val="7"/>
  </w:num>
  <w:num w:numId="32">
    <w:abstractNumId w:val="20"/>
  </w:num>
  <w:num w:numId="33">
    <w:abstractNumId w:val="15"/>
  </w:num>
  <w:num w:numId="34">
    <w:abstractNumId w:val="36"/>
  </w:num>
  <w:num w:numId="35">
    <w:abstractNumId w:val="21"/>
  </w:num>
  <w:num w:numId="36">
    <w:abstractNumId w:val="19"/>
  </w:num>
  <w:num w:numId="37">
    <w:abstractNumId w:val="9"/>
  </w:num>
  <w:num w:numId="38">
    <w:abstractNumId w:val="30"/>
  </w:num>
  <w:numIdMacAtCleanup w:val="2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lasra NAORGUE">
    <w15:presenceInfo w15:providerId="AD" w15:userId="S-1-5-21-3406572209-2354835200-999462638-9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504"/>
    <w:rsid w:val="00000F33"/>
    <w:rsid w:val="00000FA5"/>
    <w:rsid w:val="00002B91"/>
    <w:rsid w:val="0000342A"/>
    <w:rsid w:val="00004AE6"/>
    <w:rsid w:val="0000635E"/>
    <w:rsid w:val="000163E8"/>
    <w:rsid w:val="0001661C"/>
    <w:rsid w:val="00022823"/>
    <w:rsid w:val="000243D6"/>
    <w:rsid w:val="00024709"/>
    <w:rsid w:val="00026121"/>
    <w:rsid w:val="0003445A"/>
    <w:rsid w:val="0003596B"/>
    <w:rsid w:val="00037915"/>
    <w:rsid w:val="000404BD"/>
    <w:rsid w:val="000423B2"/>
    <w:rsid w:val="00043222"/>
    <w:rsid w:val="000455A6"/>
    <w:rsid w:val="00051787"/>
    <w:rsid w:val="00055ED2"/>
    <w:rsid w:val="000569A8"/>
    <w:rsid w:val="00062C21"/>
    <w:rsid w:val="000631C6"/>
    <w:rsid w:val="0006442E"/>
    <w:rsid w:val="00064B06"/>
    <w:rsid w:val="00064FD8"/>
    <w:rsid w:val="000708A6"/>
    <w:rsid w:val="00074284"/>
    <w:rsid w:val="00075F8E"/>
    <w:rsid w:val="00076320"/>
    <w:rsid w:val="00080302"/>
    <w:rsid w:val="000816CD"/>
    <w:rsid w:val="00082949"/>
    <w:rsid w:val="00087881"/>
    <w:rsid w:val="000916BC"/>
    <w:rsid w:val="00092030"/>
    <w:rsid w:val="00092DC1"/>
    <w:rsid w:val="00093A3E"/>
    <w:rsid w:val="00094BCA"/>
    <w:rsid w:val="000964DE"/>
    <w:rsid w:val="000A41CF"/>
    <w:rsid w:val="000A4215"/>
    <w:rsid w:val="000A4C31"/>
    <w:rsid w:val="000A6914"/>
    <w:rsid w:val="000A6D39"/>
    <w:rsid w:val="000A6E96"/>
    <w:rsid w:val="000B4CA7"/>
    <w:rsid w:val="000C096F"/>
    <w:rsid w:val="000C0B75"/>
    <w:rsid w:val="000C15F6"/>
    <w:rsid w:val="000C4A41"/>
    <w:rsid w:val="000C7D83"/>
    <w:rsid w:val="000D04AD"/>
    <w:rsid w:val="000D1948"/>
    <w:rsid w:val="000D1A0F"/>
    <w:rsid w:val="000D2764"/>
    <w:rsid w:val="000D3533"/>
    <w:rsid w:val="000D3C46"/>
    <w:rsid w:val="000D4E94"/>
    <w:rsid w:val="000D6D53"/>
    <w:rsid w:val="000E12D7"/>
    <w:rsid w:val="000E56D6"/>
    <w:rsid w:val="000E74DA"/>
    <w:rsid w:val="000F17F1"/>
    <w:rsid w:val="000F38C0"/>
    <w:rsid w:val="000F3902"/>
    <w:rsid w:val="000F3D1E"/>
    <w:rsid w:val="000F52C5"/>
    <w:rsid w:val="000F580F"/>
    <w:rsid w:val="000F5E16"/>
    <w:rsid w:val="000F6172"/>
    <w:rsid w:val="000F7BAD"/>
    <w:rsid w:val="00101663"/>
    <w:rsid w:val="001049F2"/>
    <w:rsid w:val="00105052"/>
    <w:rsid w:val="00105845"/>
    <w:rsid w:val="00110630"/>
    <w:rsid w:val="00112AFD"/>
    <w:rsid w:val="00112EE2"/>
    <w:rsid w:val="00113673"/>
    <w:rsid w:val="00113F82"/>
    <w:rsid w:val="00115428"/>
    <w:rsid w:val="001176EF"/>
    <w:rsid w:val="00122959"/>
    <w:rsid w:val="00123D1A"/>
    <w:rsid w:val="00127302"/>
    <w:rsid w:val="00127A5B"/>
    <w:rsid w:val="00131CF0"/>
    <w:rsid w:val="00132082"/>
    <w:rsid w:val="00136398"/>
    <w:rsid w:val="00142083"/>
    <w:rsid w:val="00143F6C"/>
    <w:rsid w:val="0014602F"/>
    <w:rsid w:val="00146592"/>
    <w:rsid w:val="001468DC"/>
    <w:rsid w:val="00150BDA"/>
    <w:rsid w:val="001520B7"/>
    <w:rsid w:val="001535E5"/>
    <w:rsid w:val="0015549B"/>
    <w:rsid w:val="00155787"/>
    <w:rsid w:val="00155830"/>
    <w:rsid w:val="00156333"/>
    <w:rsid w:val="001570D6"/>
    <w:rsid w:val="0015726C"/>
    <w:rsid w:val="0016020D"/>
    <w:rsid w:val="0016094D"/>
    <w:rsid w:val="00161128"/>
    <w:rsid w:val="00163BD2"/>
    <w:rsid w:val="00163E21"/>
    <w:rsid w:val="00164952"/>
    <w:rsid w:val="0016504D"/>
    <w:rsid w:val="00165831"/>
    <w:rsid w:val="00170656"/>
    <w:rsid w:val="001708DC"/>
    <w:rsid w:val="0017191E"/>
    <w:rsid w:val="00171A81"/>
    <w:rsid w:val="00171C9E"/>
    <w:rsid w:val="00172117"/>
    <w:rsid w:val="001726C5"/>
    <w:rsid w:val="001728EF"/>
    <w:rsid w:val="00173E83"/>
    <w:rsid w:val="00174613"/>
    <w:rsid w:val="0018104F"/>
    <w:rsid w:val="00183314"/>
    <w:rsid w:val="00183F8E"/>
    <w:rsid w:val="001862D1"/>
    <w:rsid w:val="001865CB"/>
    <w:rsid w:val="00187455"/>
    <w:rsid w:val="0018750E"/>
    <w:rsid w:val="00192EDE"/>
    <w:rsid w:val="00196CBC"/>
    <w:rsid w:val="00197CF8"/>
    <w:rsid w:val="001B0C67"/>
    <w:rsid w:val="001B140A"/>
    <w:rsid w:val="001B22C0"/>
    <w:rsid w:val="001B2E8D"/>
    <w:rsid w:val="001B5605"/>
    <w:rsid w:val="001B6DF5"/>
    <w:rsid w:val="001C4A65"/>
    <w:rsid w:val="001C7353"/>
    <w:rsid w:val="001C7AA8"/>
    <w:rsid w:val="001D097B"/>
    <w:rsid w:val="001D4CA1"/>
    <w:rsid w:val="001D7448"/>
    <w:rsid w:val="001E12A9"/>
    <w:rsid w:val="001E2FD5"/>
    <w:rsid w:val="001E311F"/>
    <w:rsid w:val="001E4CCB"/>
    <w:rsid w:val="001F406D"/>
    <w:rsid w:val="001F668B"/>
    <w:rsid w:val="00202F63"/>
    <w:rsid w:val="00204CC9"/>
    <w:rsid w:val="00205BDE"/>
    <w:rsid w:val="002128C2"/>
    <w:rsid w:val="0021293C"/>
    <w:rsid w:val="002129B8"/>
    <w:rsid w:val="00217B4E"/>
    <w:rsid w:val="00224471"/>
    <w:rsid w:val="002251EE"/>
    <w:rsid w:val="0022782C"/>
    <w:rsid w:val="00232043"/>
    <w:rsid w:val="002322AC"/>
    <w:rsid w:val="00234430"/>
    <w:rsid w:val="0023447B"/>
    <w:rsid w:val="002352A4"/>
    <w:rsid w:val="002426F9"/>
    <w:rsid w:val="00242B40"/>
    <w:rsid w:val="00247935"/>
    <w:rsid w:val="00252551"/>
    <w:rsid w:val="00252727"/>
    <w:rsid w:val="002554D5"/>
    <w:rsid w:val="00255D91"/>
    <w:rsid w:val="0026161D"/>
    <w:rsid w:val="002651B5"/>
    <w:rsid w:val="00270261"/>
    <w:rsid w:val="002712EA"/>
    <w:rsid w:val="00276A02"/>
    <w:rsid w:val="00281B8C"/>
    <w:rsid w:val="00283684"/>
    <w:rsid w:val="002863E9"/>
    <w:rsid w:val="00287691"/>
    <w:rsid w:val="002905BC"/>
    <w:rsid w:val="00293D59"/>
    <w:rsid w:val="002948F7"/>
    <w:rsid w:val="002957A2"/>
    <w:rsid w:val="00295837"/>
    <w:rsid w:val="0029625D"/>
    <w:rsid w:val="002A19B9"/>
    <w:rsid w:val="002A2976"/>
    <w:rsid w:val="002A3730"/>
    <w:rsid w:val="002A5986"/>
    <w:rsid w:val="002B4A5D"/>
    <w:rsid w:val="002C078E"/>
    <w:rsid w:val="002C46DE"/>
    <w:rsid w:val="002D0C04"/>
    <w:rsid w:val="002D1146"/>
    <w:rsid w:val="002D275B"/>
    <w:rsid w:val="002D45B5"/>
    <w:rsid w:val="002D45EA"/>
    <w:rsid w:val="002D4A5B"/>
    <w:rsid w:val="002D597F"/>
    <w:rsid w:val="002D5EDB"/>
    <w:rsid w:val="002E1B78"/>
    <w:rsid w:val="002E3647"/>
    <w:rsid w:val="002E3CF6"/>
    <w:rsid w:val="002E54E4"/>
    <w:rsid w:val="002F0361"/>
    <w:rsid w:val="002F072C"/>
    <w:rsid w:val="002F1985"/>
    <w:rsid w:val="002F2D1F"/>
    <w:rsid w:val="002F38CA"/>
    <w:rsid w:val="003009BE"/>
    <w:rsid w:val="003027A4"/>
    <w:rsid w:val="003061E8"/>
    <w:rsid w:val="00306A21"/>
    <w:rsid w:val="00307CED"/>
    <w:rsid w:val="00312220"/>
    <w:rsid w:val="00321F27"/>
    <w:rsid w:val="003231C9"/>
    <w:rsid w:val="003245D7"/>
    <w:rsid w:val="00330230"/>
    <w:rsid w:val="003318E8"/>
    <w:rsid w:val="0033197D"/>
    <w:rsid w:val="00335A75"/>
    <w:rsid w:val="00336164"/>
    <w:rsid w:val="00340C47"/>
    <w:rsid w:val="0034115E"/>
    <w:rsid w:val="00341AB4"/>
    <w:rsid w:val="003423B4"/>
    <w:rsid w:val="00344F67"/>
    <w:rsid w:val="00344FD1"/>
    <w:rsid w:val="00345172"/>
    <w:rsid w:val="00347846"/>
    <w:rsid w:val="00347D93"/>
    <w:rsid w:val="003532E1"/>
    <w:rsid w:val="00355606"/>
    <w:rsid w:val="00357B46"/>
    <w:rsid w:val="00363261"/>
    <w:rsid w:val="00364ED6"/>
    <w:rsid w:val="0036667B"/>
    <w:rsid w:val="00366937"/>
    <w:rsid w:val="00370A30"/>
    <w:rsid w:val="00370EDB"/>
    <w:rsid w:val="00374ADC"/>
    <w:rsid w:val="0037565E"/>
    <w:rsid w:val="00375751"/>
    <w:rsid w:val="00377B02"/>
    <w:rsid w:val="003805AF"/>
    <w:rsid w:val="00383DB4"/>
    <w:rsid w:val="0038476C"/>
    <w:rsid w:val="00384921"/>
    <w:rsid w:val="003870A4"/>
    <w:rsid w:val="00390537"/>
    <w:rsid w:val="00390629"/>
    <w:rsid w:val="00390DD2"/>
    <w:rsid w:val="003927B5"/>
    <w:rsid w:val="00393970"/>
    <w:rsid w:val="00394DF1"/>
    <w:rsid w:val="00397AA1"/>
    <w:rsid w:val="003A4792"/>
    <w:rsid w:val="003A61A4"/>
    <w:rsid w:val="003B0DCB"/>
    <w:rsid w:val="003B314D"/>
    <w:rsid w:val="003B3CF2"/>
    <w:rsid w:val="003B3D4E"/>
    <w:rsid w:val="003B48C9"/>
    <w:rsid w:val="003B5A58"/>
    <w:rsid w:val="003B63E6"/>
    <w:rsid w:val="003C107F"/>
    <w:rsid w:val="003C19D9"/>
    <w:rsid w:val="003C32BF"/>
    <w:rsid w:val="003C44FE"/>
    <w:rsid w:val="003C61CD"/>
    <w:rsid w:val="003C6672"/>
    <w:rsid w:val="003C7DC6"/>
    <w:rsid w:val="003D00B0"/>
    <w:rsid w:val="003D1919"/>
    <w:rsid w:val="003D2A22"/>
    <w:rsid w:val="003D3FA4"/>
    <w:rsid w:val="003D6B1E"/>
    <w:rsid w:val="003D7CE1"/>
    <w:rsid w:val="003E0766"/>
    <w:rsid w:val="003E0CA3"/>
    <w:rsid w:val="003E362E"/>
    <w:rsid w:val="003E573D"/>
    <w:rsid w:val="003E7602"/>
    <w:rsid w:val="003F06DE"/>
    <w:rsid w:val="003F32C3"/>
    <w:rsid w:val="003F36C1"/>
    <w:rsid w:val="004073C5"/>
    <w:rsid w:val="0040763A"/>
    <w:rsid w:val="004100E3"/>
    <w:rsid w:val="0041039B"/>
    <w:rsid w:val="00413542"/>
    <w:rsid w:val="0041382E"/>
    <w:rsid w:val="004149E1"/>
    <w:rsid w:val="00416A7A"/>
    <w:rsid w:val="00420C3C"/>
    <w:rsid w:val="00421459"/>
    <w:rsid w:val="00422F59"/>
    <w:rsid w:val="0042438D"/>
    <w:rsid w:val="00425E88"/>
    <w:rsid w:val="004275B3"/>
    <w:rsid w:val="004315ED"/>
    <w:rsid w:val="0043352D"/>
    <w:rsid w:val="004340EF"/>
    <w:rsid w:val="00434CD1"/>
    <w:rsid w:val="00436E95"/>
    <w:rsid w:val="00437A18"/>
    <w:rsid w:val="0044161F"/>
    <w:rsid w:val="0044275E"/>
    <w:rsid w:val="00442E20"/>
    <w:rsid w:val="004440DE"/>
    <w:rsid w:val="004441AD"/>
    <w:rsid w:val="00447C7D"/>
    <w:rsid w:val="00451282"/>
    <w:rsid w:val="004537EA"/>
    <w:rsid w:val="00456853"/>
    <w:rsid w:val="0045693E"/>
    <w:rsid w:val="00456DBD"/>
    <w:rsid w:val="00464549"/>
    <w:rsid w:val="00466A20"/>
    <w:rsid w:val="004676AB"/>
    <w:rsid w:val="004709C6"/>
    <w:rsid w:val="00474E22"/>
    <w:rsid w:val="0048064A"/>
    <w:rsid w:val="00480C60"/>
    <w:rsid w:val="0048479B"/>
    <w:rsid w:val="004909B3"/>
    <w:rsid w:val="00493157"/>
    <w:rsid w:val="00497514"/>
    <w:rsid w:val="004A099E"/>
    <w:rsid w:val="004B47E5"/>
    <w:rsid w:val="004B5B87"/>
    <w:rsid w:val="004B5E2B"/>
    <w:rsid w:val="004C0388"/>
    <w:rsid w:val="004C05F2"/>
    <w:rsid w:val="004C177B"/>
    <w:rsid w:val="004C3C2B"/>
    <w:rsid w:val="004C749B"/>
    <w:rsid w:val="004C78CA"/>
    <w:rsid w:val="004D31ED"/>
    <w:rsid w:val="004D3DE8"/>
    <w:rsid w:val="004D47BE"/>
    <w:rsid w:val="004D51F5"/>
    <w:rsid w:val="004E0874"/>
    <w:rsid w:val="004E42F4"/>
    <w:rsid w:val="004F2567"/>
    <w:rsid w:val="004F36DD"/>
    <w:rsid w:val="004F3F83"/>
    <w:rsid w:val="004F4ECE"/>
    <w:rsid w:val="004F7321"/>
    <w:rsid w:val="004F77B4"/>
    <w:rsid w:val="00501005"/>
    <w:rsid w:val="00502DDF"/>
    <w:rsid w:val="00503C26"/>
    <w:rsid w:val="0051230D"/>
    <w:rsid w:val="005125E2"/>
    <w:rsid w:val="005131DE"/>
    <w:rsid w:val="005176BC"/>
    <w:rsid w:val="00517F71"/>
    <w:rsid w:val="005204FC"/>
    <w:rsid w:val="00521CF4"/>
    <w:rsid w:val="0052206A"/>
    <w:rsid w:val="0052225C"/>
    <w:rsid w:val="00522645"/>
    <w:rsid w:val="005246C1"/>
    <w:rsid w:val="00540DA7"/>
    <w:rsid w:val="005436FE"/>
    <w:rsid w:val="005457E3"/>
    <w:rsid w:val="0054775A"/>
    <w:rsid w:val="00554974"/>
    <w:rsid w:val="00554D33"/>
    <w:rsid w:val="005550B4"/>
    <w:rsid w:val="005554F6"/>
    <w:rsid w:val="005563C9"/>
    <w:rsid w:val="005575AD"/>
    <w:rsid w:val="0056032E"/>
    <w:rsid w:val="0056324B"/>
    <w:rsid w:val="00564268"/>
    <w:rsid w:val="00564697"/>
    <w:rsid w:val="005649E2"/>
    <w:rsid w:val="005652F0"/>
    <w:rsid w:val="005708DB"/>
    <w:rsid w:val="0057211A"/>
    <w:rsid w:val="005746CE"/>
    <w:rsid w:val="00577E61"/>
    <w:rsid w:val="00580C7F"/>
    <w:rsid w:val="00583012"/>
    <w:rsid w:val="00584F07"/>
    <w:rsid w:val="005851B5"/>
    <w:rsid w:val="00593FF6"/>
    <w:rsid w:val="0059627A"/>
    <w:rsid w:val="00597F98"/>
    <w:rsid w:val="005B2E57"/>
    <w:rsid w:val="005B4C8C"/>
    <w:rsid w:val="005B64FD"/>
    <w:rsid w:val="005B7123"/>
    <w:rsid w:val="005C1231"/>
    <w:rsid w:val="005C144E"/>
    <w:rsid w:val="005C220F"/>
    <w:rsid w:val="005C2FC9"/>
    <w:rsid w:val="005C402B"/>
    <w:rsid w:val="005C7292"/>
    <w:rsid w:val="005D0D88"/>
    <w:rsid w:val="005D1EE3"/>
    <w:rsid w:val="005D2A80"/>
    <w:rsid w:val="005D30DC"/>
    <w:rsid w:val="005D5C43"/>
    <w:rsid w:val="005D7631"/>
    <w:rsid w:val="005E0B0F"/>
    <w:rsid w:val="005E4E1E"/>
    <w:rsid w:val="005E5F3A"/>
    <w:rsid w:val="005F3707"/>
    <w:rsid w:val="005F578A"/>
    <w:rsid w:val="005F639C"/>
    <w:rsid w:val="00602278"/>
    <w:rsid w:val="00602D42"/>
    <w:rsid w:val="00603A99"/>
    <w:rsid w:val="00606779"/>
    <w:rsid w:val="00611A5E"/>
    <w:rsid w:val="00613284"/>
    <w:rsid w:val="00613784"/>
    <w:rsid w:val="00613BD8"/>
    <w:rsid w:val="00615984"/>
    <w:rsid w:val="00615D07"/>
    <w:rsid w:val="00617F0E"/>
    <w:rsid w:val="00625902"/>
    <w:rsid w:val="00630474"/>
    <w:rsid w:val="00630B0F"/>
    <w:rsid w:val="00633497"/>
    <w:rsid w:val="006402AE"/>
    <w:rsid w:val="00641B9F"/>
    <w:rsid w:val="006424A1"/>
    <w:rsid w:val="00643096"/>
    <w:rsid w:val="00643326"/>
    <w:rsid w:val="00644EB5"/>
    <w:rsid w:val="00647367"/>
    <w:rsid w:val="00647D49"/>
    <w:rsid w:val="00650AC2"/>
    <w:rsid w:val="0065109D"/>
    <w:rsid w:val="00651254"/>
    <w:rsid w:val="00655B0D"/>
    <w:rsid w:val="00656639"/>
    <w:rsid w:val="00656D4B"/>
    <w:rsid w:val="00666A02"/>
    <w:rsid w:val="00667E7D"/>
    <w:rsid w:val="0067085A"/>
    <w:rsid w:val="0067112C"/>
    <w:rsid w:val="006730A3"/>
    <w:rsid w:val="006737AB"/>
    <w:rsid w:val="00675DA3"/>
    <w:rsid w:val="0068279C"/>
    <w:rsid w:val="006836B1"/>
    <w:rsid w:val="00686304"/>
    <w:rsid w:val="00691170"/>
    <w:rsid w:val="006930CF"/>
    <w:rsid w:val="00694A01"/>
    <w:rsid w:val="00695BA8"/>
    <w:rsid w:val="006A27EB"/>
    <w:rsid w:val="006A448A"/>
    <w:rsid w:val="006A6224"/>
    <w:rsid w:val="006B60B4"/>
    <w:rsid w:val="006B620A"/>
    <w:rsid w:val="006C60DE"/>
    <w:rsid w:val="006D3BE8"/>
    <w:rsid w:val="006D3EFD"/>
    <w:rsid w:val="006D40FC"/>
    <w:rsid w:val="006E0586"/>
    <w:rsid w:val="006E1394"/>
    <w:rsid w:val="006E2006"/>
    <w:rsid w:val="006E2A49"/>
    <w:rsid w:val="006E50E2"/>
    <w:rsid w:val="006E5165"/>
    <w:rsid w:val="006E57FD"/>
    <w:rsid w:val="006F295F"/>
    <w:rsid w:val="006F6849"/>
    <w:rsid w:val="007008A2"/>
    <w:rsid w:val="00701BF6"/>
    <w:rsid w:val="007056F7"/>
    <w:rsid w:val="00707B69"/>
    <w:rsid w:val="00710099"/>
    <w:rsid w:val="0071011C"/>
    <w:rsid w:val="00710801"/>
    <w:rsid w:val="00710FBA"/>
    <w:rsid w:val="00712482"/>
    <w:rsid w:val="00714436"/>
    <w:rsid w:val="00714BF4"/>
    <w:rsid w:val="00715F99"/>
    <w:rsid w:val="00722EEA"/>
    <w:rsid w:val="007231D8"/>
    <w:rsid w:val="00725624"/>
    <w:rsid w:val="00725B1A"/>
    <w:rsid w:val="00726B99"/>
    <w:rsid w:val="00734D7A"/>
    <w:rsid w:val="00737DB4"/>
    <w:rsid w:val="007407AA"/>
    <w:rsid w:val="00741613"/>
    <w:rsid w:val="007418B3"/>
    <w:rsid w:val="00741D2D"/>
    <w:rsid w:val="007443D8"/>
    <w:rsid w:val="007452D4"/>
    <w:rsid w:val="007476F1"/>
    <w:rsid w:val="00747CC5"/>
    <w:rsid w:val="00750307"/>
    <w:rsid w:val="0075376E"/>
    <w:rsid w:val="007600BA"/>
    <w:rsid w:val="0076035D"/>
    <w:rsid w:val="0076291C"/>
    <w:rsid w:val="007654E9"/>
    <w:rsid w:val="00767A83"/>
    <w:rsid w:val="007716CB"/>
    <w:rsid w:val="00772251"/>
    <w:rsid w:val="00775808"/>
    <w:rsid w:val="0077627E"/>
    <w:rsid w:val="00780E3E"/>
    <w:rsid w:val="00781982"/>
    <w:rsid w:val="00782242"/>
    <w:rsid w:val="007925B5"/>
    <w:rsid w:val="00794721"/>
    <w:rsid w:val="00794911"/>
    <w:rsid w:val="00796758"/>
    <w:rsid w:val="007979DB"/>
    <w:rsid w:val="007A2238"/>
    <w:rsid w:val="007A2794"/>
    <w:rsid w:val="007A6102"/>
    <w:rsid w:val="007A7049"/>
    <w:rsid w:val="007B112F"/>
    <w:rsid w:val="007B473C"/>
    <w:rsid w:val="007B47B2"/>
    <w:rsid w:val="007B538C"/>
    <w:rsid w:val="007B5E80"/>
    <w:rsid w:val="007B749F"/>
    <w:rsid w:val="007C42D8"/>
    <w:rsid w:val="007C47E8"/>
    <w:rsid w:val="007D3849"/>
    <w:rsid w:val="007D3A12"/>
    <w:rsid w:val="007E2198"/>
    <w:rsid w:val="007E32DD"/>
    <w:rsid w:val="007E712F"/>
    <w:rsid w:val="007F1475"/>
    <w:rsid w:val="007F4172"/>
    <w:rsid w:val="007F5022"/>
    <w:rsid w:val="00800C6C"/>
    <w:rsid w:val="00801ECC"/>
    <w:rsid w:val="008026F4"/>
    <w:rsid w:val="00804450"/>
    <w:rsid w:val="008066ED"/>
    <w:rsid w:val="00806C74"/>
    <w:rsid w:val="00820C40"/>
    <w:rsid w:val="008218AA"/>
    <w:rsid w:val="00821D49"/>
    <w:rsid w:val="008234E3"/>
    <w:rsid w:val="008234E7"/>
    <w:rsid w:val="0082684B"/>
    <w:rsid w:val="008269E1"/>
    <w:rsid w:val="008278A1"/>
    <w:rsid w:val="00827C44"/>
    <w:rsid w:val="00827E92"/>
    <w:rsid w:val="00831C26"/>
    <w:rsid w:val="008344BD"/>
    <w:rsid w:val="00836485"/>
    <w:rsid w:val="00836946"/>
    <w:rsid w:val="00841BE4"/>
    <w:rsid w:val="0084345D"/>
    <w:rsid w:val="00851F4D"/>
    <w:rsid w:val="00853098"/>
    <w:rsid w:val="00855392"/>
    <w:rsid w:val="0085557A"/>
    <w:rsid w:val="00855708"/>
    <w:rsid w:val="00862433"/>
    <w:rsid w:val="00863B49"/>
    <w:rsid w:val="008648C6"/>
    <w:rsid w:val="00865385"/>
    <w:rsid w:val="008714BB"/>
    <w:rsid w:val="008714FA"/>
    <w:rsid w:val="00872AE2"/>
    <w:rsid w:val="00873C95"/>
    <w:rsid w:val="00883C5C"/>
    <w:rsid w:val="00884FDC"/>
    <w:rsid w:val="00887090"/>
    <w:rsid w:val="00887E13"/>
    <w:rsid w:val="0089341E"/>
    <w:rsid w:val="00893886"/>
    <w:rsid w:val="00895DB4"/>
    <w:rsid w:val="0089602D"/>
    <w:rsid w:val="00897529"/>
    <w:rsid w:val="008A0752"/>
    <w:rsid w:val="008A186D"/>
    <w:rsid w:val="008A1C0F"/>
    <w:rsid w:val="008A1CD7"/>
    <w:rsid w:val="008A29CF"/>
    <w:rsid w:val="008A32BB"/>
    <w:rsid w:val="008A4BA2"/>
    <w:rsid w:val="008A57D1"/>
    <w:rsid w:val="008A65F6"/>
    <w:rsid w:val="008A72EF"/>
    <w:rsid w:val="008B3F1E"/>
    <w:rsid w:val="008B6161"/>
    <w:rsid w:val="008B6F06"/>
    <w:rsid w:val="008C01FE"/>
    <w:rsid w:val="008C4212"/>
    <w:rsid w:val="008C641C"/>
    <w:rsid w:val="008C6F83"/>
    <w:rsid w:val="008C7451"/>
    <w:rsid w:val="008D0EE4"/>
    <w:rsid w:val="008D127E"/>
    <w:rsid w:val="008D2C3F"/>
    <w:rsid w:val="008E4340"/>
    <w:rsid w:val="008E4D48"/>
    <w:rsid w:val="008E6CE6"/>
    <w:rsid w:val="008E7987"/>
    <w:rsid w:val="009011FA"/>
    <w:rsid w:val="00902863"/>
    <w:rsid w:val="009048EE"/>
    <w:rsid w:val="009053A3"/>
    <w:rsid w:val="00905A23"/>
    <w:rsid w:val="009069EF"/>
    <w:rsid w:val="00907A3F"/>
    <w:rsid w:val="0091111F"/>
    <w:rsid w:val="009125F0"/>
    <w:rsid w:val="009126DB"/>
    <w:rsid w:val="00912B97"/>
    <w:rsid w:val="009145E7"/>
    <w:rsid w:val="00920016"/>
    <w:rsid w:val="00922250"/>
    <w:rsid w:val="009243C9"/>
    <w:rsid w:val="009313FB"/>
    <w:rsid w:val="00932C1A"/>
    <w:rsid w:val="00941368"/>
    <w:rsid w:val="009416AD"/>
    <w:rsid w:val="009420AC"/>
    <w:rsid w:val="009433E7"/>
    <w:rsid w:val="00944CC9"/>
    <w:rsid w:val="00946E08"/>
    <w:rsid w:val="00947488"/>
    <w:rsid w:val="00947C28"/>
    <w:rsid w:val="00950186"/>
    <w:rsid w:val="0095137D"/>
    <w:rsid w:val="00955850"/>
    <w:rsid w:val="00964820"/>
    <w:rsid w:val="0097249F"/>
    <w:rsid w:val="00973258"/>
    <w:rsid w:val="00973B1D"/>
    <w:rsid w:val="0098257E"/>
    <w:rsid w:val="00984461"/>
    <w:rsid w:val="009879A2"/>
    <w:rsid w:val="00990C19"/>
    <w:rsid w:val="00991075"/>
    <w:rsid w:val="00995CF9"/>
    <w:rsid w:val="00996094"/>
    <w:rsid w:val="00996FEA"/>
    <w:rsid w:val="009A4D19"/>
    <w:rsid w:val="009A549E"/>
    <w:rsid w:val="009B5103"/>
    <w:rsid w:val="009B5F91"/>
    <w:rsid w:val="009C0B55"/>
    <w:rsid w:val="009C3F63"/>
    <w:rsid w:val="009C621B"/>
    <w:rsid w:val="009C687D"/>
    <w:rsid w:val="009C726A"/>
    <w:rsid w:val="009C78EB"/>
    <w:rsid w:val="009D0971"/>
    <w:rsid w:val="009D1611"/>
    <w:rsid w:val="009D33D1"/>
    <w:rsid w:val="009D6049"/>
    <w:rsid w:val="009D60D5"/>
    <w:rsid w:val="009D7594"/>
    <w:rsid w:val="009E45BA"/>
    <w:rsid w:val="009F0769"/>
    <w:rsid w:val="009F3868"/>
    <w:rsid w:val="009F3B5B"/>
    <w:rsid w:val="009F3ED9"/>
    <w:rsid w:val="009F49E3"/>
    <w:rsid w:val="009F5629"/>
    <w:rsid w:val="00A0090D"/>
    <w:rsid w:val="00A04B43"/>
    <w:rsid w:val="00A107F3"/>
    <w:rsid w:val="00A13CD1"/>
    <w:rsid w:val="00A15979"/>
    <w:rsid w:val="00A15F1D"/>
    <w:rsid w:val="00A16442"/>
    <w:rsid w:val="00A1761D"/>
    <w:rsid w:val="00A2392F"/>
    <w:rsid w:val="00A2442F"/>
    <w:rsid w:val="00A246CE"/>
    <w:rsid w:val="00A27720"/>
    <w:rsid w:val="00A30D8C"/>
    <w:rsid w:val="00A3351E"/>
    <w:rsid w:val="00A34452"/>
    <w:rsid w:val="00A34CFA"/>
    <w:rsid w:val="00A362C4"/>
    <w:rsid w:val="00A36A64"/>
    <w:rsid w:val="00A41F8A"/>
    <w:rsid w:val="00A434C1"/>
    <w:rsid w:val="00A47CD0"/>
    <w:rsid w:val="00A50B8E"/>
    <w:rsid w:val="00A53892"/>
    <w:rsid w:val="00A53B86"/>
    <w:rsid w:val="00A57D85"/>
    <w:rsid w:val="00A65758"/>
    <w:rsid w:val="00A67C9E"/>
    <w:rsid w:val="00A70C1C"/>
    <w:rsid w:val="00A727FE"/>
    <w:rsid w:val="00A7443D"/>
    <w:rsid w:val="00A76B1F"/>
    <w:rsid w:val="00A810EC"/>
    <w:rsid w:val="00A83401"/>
    <w:rsid w:val="00A84DF7"/>
    <w:rsid w:val="00A8549B"/>
    <w:rsid w:val="00A8561A"/>
    <w:rsid w:val="00A90A90"/>
    <w:rsid w:val="00A9191F"/>
    <w:rsid w:val="00A92253"/>
    <w:rsid w:val="00A963B0"/>
    <w:rsid w:val="00AA590D"/>
    <w:rsid w:val="00AB12D7"/>
    <w:rsid w:val="00AB2D86"/>
    <w:rsid w:val="00AB4616"/>
    <w:rsid w:val="00AB6C95"/>
    <w:rsid w:val="00AB7EE5"/>
    <w:rsid w:val="00AC30F7"/>
    <w:rsid w:val="00AC471E"/>
    <w:rsid w:val="00AC48DD"/>
    <w:rsid w:val="00AC5E08"/>
    <w:rsid w:val="00AC711D"/>
    <w:rsid w:val="00AD2AA5"/>
    <w:rsid w:val="00AD4BAB"/>
    <w:rsid w:val="00AD70DD"/>
    <w:rsid w:val="00AD779A"/>
    <w:rsid w:val="00AE0203"/>
    <w:rsid w:val="00AE0CBF"/>
    <w:rsid w:val="00AE2EC0"/>
    <w:rsid w:val="00AE6C46"/>
    <w:rsid w:val="00AE7AC1"/>
    <w:rsid w:val="00AF0502"/>
    <w:rsid w:val="00AF228F"/>
    <w:rsid w:val="00AF33C4"/>
    <w:rsid w:val="00AF45FE"/>
    <w:rsid w:val="00AF5C89"/>
    <w:rsid w:val="00AF70BD"/>
    <w:rsid w:val="00B036E5"/>
    <w:rsid w:val="00B04123"/>
    <w:rsid w:val="00B0514B"/>
    <w:rsid w:val="00B0601E"/>
    <w:rsid w:val="00B07BCD"/>
    <w:rsid w:val="00B149A4"/>
    <w:rsid w:val="00B154C1"/>
    <w:rsid w:val="00B210A4"/>
    <w:rsid w:val="00B215A4"/>
    <w:rsid w:val="00B248E1"/>
    <w:rsid w:val="00B265D1"/>
    <w:rsid w:val="00B2699E"/>
    <w:rsid w:val="00B2733D"/>
    <w:rsid w:val="00B30BC2"/>
    <w:rsid w:val="00B323BE"/>
    <w:rsid w:val="00B33DB8"/>
    <w:rsid w:val="00B340A9"/>
    <w:rsid w:val="00B35BCC"/>
    <w:rsid w:val="00B35D41"/>
    <w:rsid w:val="00B36ADB"/>
    <w:rsid w:val="00B374AA"/>
    <w:rsid w:val="00B42602"/>
    <w:rsid w:val="00B42FD0"/>
    <w:rsid w:val="00B43D92"/>
    <w:rsid w:val="00B55D7E"/>
    <w:rsid w:val="00B5615D"/>
    <w:rsid w:val="00B56D55"/>
    <w:rsid w:val="00B62FEB"/>
    <w:rsid w:val="00B64C3D"/>
    <w:rsid w:val="00B6693E"/>
    <w:rsid w:val="00B703D2"/>
    <w:rsid w:val="00B71839"/>
    <w:rsid w:val="00B723A0"/>
    <w:rsid w:val="00B747C5"/>
    <w:rsid w:val="00B76F49"/>
    <w:rsid w:val="00B8207D"/>
    <w:rsid w:val="00B82405"/>
    <w:rsid w:val="00B860A9"/>
    <w:rsid w:val="00B9134E"/>
    <w:rsid w:val="00B91D12"/>
    <w:rsid w:val="00B92C04"/>
    <w:rsid w:val="00B94A6D"/>
    <w:rsid w:val="00B95BD7"/>
    <w:rsid w:val="00B95F48"/>
    <w:rsid w:val="00BA76D5"/>
    <w:rsid w:val="00BB05A5"/>
    <w:rsid w:val="00BB11B8"/>
    <w:rsid w:val="00BB1B18"/>
    <w:rsid w:val="00BB519D"/>
    <w:rsid w:val="00BB55D6"/>
    <w:rsid w:val="00BB7405"/>
    <w:rsid w:val="00BC4CC2"/>
    <w:rsid w:val="00BC5A69"/>
    <w:rsid w:val="00BD1A7D"/>
    <w:rsid w:val="00BD2626"/>
    <w:rsid w:val="00BD34F8"/>
    <w:rsid w:val="00BD3F91"/>
    <w:rsid w:val="00BE1860"/>
    <w:rsid w:val="00BE2239"/>
    <w:rsid w:val="00BE3AA9"/>
    <w:rsid w:val="00BE6CBF"/>
    <w:rsid w:val="00BF5D72"/>
    <w:rsid w:val="00C00509"/>
    <w:rsid w:val="00C012AB"/>
    <w:rsid w:val="00C047CA"/>
    <w:rsid w:val="00C04DC9"/>
    <w:rsid w:val="00C05CC0"/>
    <w:rsid w:val="00C06CBB"/>
    <w:rsid w:val="00C125FD"/>
    <w:rsid w:val="00C13716"/>
    <w:rsid w:val="00C162E1"/>
    <w:rsid w:val="00C20435"/>
    <w:rsid w:val="00C2145A"/>
    <w:rsid w:val="00C21BF6"/>
    <w:rsid w:val="00C249E5"/>
    <w:rsid w:val="00C270FB"/>
    <w:rsid w:val="00C27993"/>
    <w:rsid w:val="00C32092"/>
    <w:rsid w:val="00C3308A"/>
    <w:rsid w:val="00C34BFB"/>
    <w:rsid w:val="00C3644B"/>
    <w:rsid w:val="00C40826"/>
    <w:rsid w:val="00C424F0"/>
    <w:rsid w:val="00C42FDB"/>
    <w:rsid w:val="00C54C14"/>
    <w:rsid w:val="00C562F5"/>
    <w:rsid w:val="00C64828"/>
    <w:rsid w:val="00C650D5"/>
    <w:rsid w:val="00C6688F"/>
    <w:rsid w:val="00C66F56"/>
    <w:rsid w:val="00C70FDF"/>
    <w:rsid w:val="00C71F4D"/>
    <w:rsid w:val="00C72690"/>
    <w:rsid w:val="00C72F38"/>
    <w:rsid w:val="00C7602F"/>
    <w:rsid w:val="00C84056"/>
    <w:rsid w:val="00C85AE0"/>
    <w:rsid w:val="00C8611D"/>
    <w:rsid w:val="00C919B4"/>
    <w:rsid w:val="00C9526B"/>
    <w:rsid w:val="00C95597"/>
    <w:rsid w:val="00C9690C"/>
    <w:rsid w:val="00C97ABF"/>
    <w:rsid w:val="00CA0617"/>
    <w:rsid w:val="00CA1669"/>
    <w:rsid w:val="00CA225A"/>
    <w:rsid w:val="00CA4550"/>
    <w:rsid w:val="00CA568F"/>
    <w:rsid w:val="00CA58CB"/>
    <w:rsid w:val="00CB072E"/>
    <w:rsid w:val="00CB26D7"/>
    <w:rsid w:val="00CB3840"/>
    <w:rsid w:val="00CB6E0F"/>
    <w:rsid w:val="00CC625E"/>
    <w:rsid w:val="00CC6C85"/>
    <w:rsid w:val="00CD28E5"/>
    <w:rsid w:val="00CD6CD2"/>
    <w:rsid w:val="00CE4511"/>
    <w:rsid w:val="00CE4EA4"/>
    <w:rsid w:val="00CE561F"/>
    <w:rsid w:val="00CF023E"/>
    <w:rsid w:val="00CF1B4C"/>
    <w:rsid w:val="00CF297A"/>
    <w:rsid w:val="00CF2D28"/>
    <w:rsid w:val="00CF4169"/>
    <w:rsid w:val="00CF56E8"/>
    <w:rsid w:val="00CF7430"/>
    <w:rsid w:val="00D001BF"/>
    <w:rsid w:val="00D00B3A"/>
    <w:rsid w:val="00D03AC8"/>
    <w:rsid w:val="00D044BB"/>
    <w:rsid w:val="00D069BC"/>
    <w:rsid w:val="00D07897"/>
    <w:rsid w:val="00D10387"/>
    <w:rsid w:val="00D11F49"/>
    <w:rsid w:val="00D143FE"/>
    <w:rsid w:val="00D21447"/>
    <w:rsid w:val="00D307D0"/>
    <w:rsid w:val="00D3292F"/>
    <w:rsid w:val="00D47D5B"/>
    <w:rsid w:val="00D51BB9"/>
    <w:rsid w:val="00D5504D"/>
    <w:rsid w:val="00D569AF"/>
    <w:rsid w:val="00D57337"/>
    <w:rsid w:val="00D621B8"/>
    <w:rsid w:val="00D6320A"/>
    <w:rsid w:val="00D639EA"/>
    <w:rsid w:val="00D67295"/>
    <w:rsid w:val="00D719FD"/>
    <w:rsid w:val="00D80144"/>
    <w:rsid w:val="00D80173"/>
    <w:rsid w:val="00D82629"/>
    <w:rsid w:val="00D82F0A"/>
    <w:rsid w:val="00D830F2"/>
    <w:rsid w:val="00D84839"/>
    <w:rsid w:val="00D853CB"/>
    <w:rsid w:val="00D85889"/>
    <w:rsid w:val="00D85D50"/>
    <w:rsid w:val="00D94C6C"/>
    <w:rsid w:val="00D95992"/>
    <w:rsid w:val="00D96A12"/>
    <w:rsid w:val="00D9732D"/>
    <w:rsid w:val="00D97559"/>
    <w:rsid w:val="00DA0E13"/>
    <w:rsid w:val="00DA1505"/>
    <w:rsid w:val="00DA1C2D"/>
    <w:rsid w:val="00DA34BB"/>
    <w:rsid w:val="00DA37EC"/>
    <w:rsid w:val="00DA472B"/>
    <w:rsid w:val="00DA4DE7"/>
    <w:rsid w:val="00DB1421"/>
    <w:rsid w:val="00DB1632"/>
    <w:rsid w:val="00DB34B5"/>
    <w:rsid w:val="00DB620A"/>
    <w:rsid w:val="00DB627B"/>
    <w:rsid w:val="00DB7521"/>
    <w:rsid w:val="00DB7D43"/>
    <w:rsid w:val="00DC2B11"/>
    <w:rsid w:val="00DC4F21"/>
    <w:rsid w:val="00DD169A"/>
    <w:rsid w:val="00DD54AC"/>
    <w:rsid w:val="00DD6625"/>
    <w:rsid w:val="00DE0E61"/>
    <w:rsid w:val="00DE1070"/>
    <w:rsid w:val="00DE1532"/>
    <w:rsid w:val="00DE2129"/>
    <w:rsid w:val="00DE7754"/>
    <w:rsid w:val="00DF204E"/>
    <w:rsid w:val="00DF2C4A"/>
    <w:rsid w:val="00DF30E6"/>
    <w:rsid w:val="00DF5087"/>
    <w:rsid w:val="00DF5FF7"/>
    <w:rsid w:val="00DF69E9"/>
    <w:rsid w:val="00E02EE4"/>
    <w:rsid w:val="00E03E41"/>
    <w:rsid w:val="00E03FEC"/>
    <w:rsid w:val="00E047E8"/>
    <w:rsid w:val="00E04A48"/>
    <w:rsid w:val="00E106A4"/>
    <w:rsid w:val="00E139DA"/>
    <w:rsid w:val="00E16AB4"/>
    <w:rsid w:val="00E17980"/>
    <w:rsid w:val="00E2279F"/>
    <w:rsid w:val="00E229AC"/>
    <w:rsid w:val="00E236EE"/>
    <w:rsid w:val="00E257FA"/>
    <w:rsid w:val="00E25860"/>
    <w:rsid w:val="00E25D2D"/>
    <w:rsid w:val="00E3012B"/>
    <w:rsid w:val="00E30C6F"/>
    <w:rsid w:val="00E326F3"/>
    <w:rsid w:val="00E3275A"/>
    <w:rsid w:val="00E33FDA"/>
    <w:rsid w:val="00E34F93"/>
    <w:rsid w:val="00E36430"/>
    <w:rsid w:val="00E4145C"/>
    <w:rsid w:val="00E41496"/>
    <w:rsid w:val="00E4538E"/>
    <w:rsid w:val="00E541BC"/>
    <w:rsid w:val="00E551F2"/>
    <w:rsid w:val="00E56ECB"/>
    <w:rsid w:val="00E61AD0"/>
    <w:rsid w:val="00E6361C"/>
    <w:rsid w:val="00E637E0"/>
    <w:rsid w:val="00E64126"/>
    <w:rsid w:val="00E64828"/>
    <w:rsid w:val="00E6519B"/>
    <w:rsid w:val="00E66D67"/>
    <w:rsid w:val="00E7042A"/>
    <w:rsid w:val="00E709A0"/>
    <w:rsid w:val="00E80742"/>
    <w:rsid w:val="00E849ED"/>
    <w:rsid w:val="00E84D5C"/>
    <w:rsid w:val="00E87693"/>
    <w:rsid w:val="00E9264A"/>
    <w:rsid w:val="00E950C6"/>
    <w:rsid w:val="00E953FE"/>
    <w:rsid w:val="00E956EE"/>
    <w:rsid w:val="00EA1301"/>
    <w:rsid w:val="00EA412C"/>
    <w:rsid w:val="00EA527C"/>
    <w:rsid w:val="00EA640A"/>
    <w:rsid w:val="00EB4258"/>
    <w:rsid w:val="00EB6F85"/>
    <w:rsid w:val="00EB761D"/>
    <w:rsid w:val="00EC0294"/>
    <w:rsid w:val="00EC08C6"/>
    <w:rsid w:val="00EC309B"/>
    <w:rsid w:val="00EC43A7"/>
    <w:rsid w:val="00ED3029"/>
    <w:rsid w:val="00ED37FE"/>
    <w:rsid w:val="00ED6301"/>
    <w:rsid w:val="00EE430D"/>
    <w:rsid w:val="00EE704D"/>
    <w:rsid w:val="00EF1BFA"/>
    <w:rsid w:val="00EF395A"/>
    <w:rsid w:val="00EF5C0A"/>
    <w:rsid w:val="00EF653D"/>
    <w:rsid w:val="00F02FBC"/>
    <w:rsid w:val="00F03831"/>
    <w:rsid w:val="00F0700A"/>
    <w:rsid w:val="00F07EEF"/>
    <w:rsid w:val="00F10406"/>
    <w:rsid w:val="00F16D60"/>
    <w:rsid w:val="00F171AD"/>
    <w:rsid w:val="00F176FF"/>
    <w:rsid w:val="00F17DE5"/>
    <w:rsid w:val="00F2136A"/>
    <w:rsid w:val="00F217BE"/>
    <w:rsid w:val="00F27DC9"/>
    <w:rsid w:val="00F33BC3"/>
    <w:rsid w:val="00F33C7B"/>
    <w:rsid w:val="00F34807"/>
    <w:rsid w:val="00F37814"/>
    <w:rsid w:val="00F37D3F"/>
    <w:rsid w:val="00F415F2"/>
    <w:rsid w:val="00F4232F"/>
    <w:rsid w:val="00F42E94"/>
    <w:rsid w:val="00F44179"/>
    <w:rsid w:val="00F47AB4"/>
    <w:rsid w:val="00F51120"/>
    <w:rsid w:val="00F54BCF"/>
    <w:rsid w:val="00F555D8"/>
    <w:rsid w:val="00F5717F"/>
    <w:rsid w:val="00F62F27"/>
    <w:rsid w:val="00F70702"/>
    <w:rsid w:val="00F7095D"/>
    <w:rsid w:val="00F72033"/>
    <w:rsid w:val="00F72610"/>
    <w:rsid w:val="00F75A94"/>
    <w:rsid w:val="00F766D6"/>
    <w:rsid w:val="00F7771B"/>
    <w:rsid w:val="00F777A7"/>
    <w:rsid w:val="00F812F5"/>
    <w:rsid w:val="00F835DF"/>
    <w:rsid w:val="00F838D4"/>
    <w:rsid w:val="00F86105"/>
    <w:rsid w:val="00F87ABD"/>
    <w:rsid w:val="00F906E3"/>
    <w:rsid w:val="00F92D77"/>
    <w:rsid w:val="00F94043"/>
    <w:rsid w:val="00F952FE"/>
    <w:rsid w:val="00F97562"/>
    <w:rsid w:val="00FA2CCB"/>
    <w:rsid w:val="00FA457B"/>
    <w:rsid w:val="00FA47CD"/>
    <w:rsid w:val="00FA4897"/>
    <w:rsid w:val="00FA514E"/>
    <w:rsid w:val="00FA6986"/>
    <w:rsid w:val="00FB20D7"/>
    <w:rsid w:val="00FB4BDD"/>
    <w:rsid w:val="00FB7A5E"/>
    <w:rsid w:val="00FC0731"/>
    <w:rsid w:val="00FC102B"/>
    <w:rsid w:val="00FC23CC"/>
    <w:rsid w:val="00FC3A2A"/>
    <w:rsid w:val="00FD073C"/>
    <w:rsid w:val="00FD35BE"/>
    <w:rsid w:val="00FD6649"/>
    <w:rsid w:val="00FD6D1B"/>
    <w:rsid w:val="00FD77F5"/>
    <w:rsid w:val="00FE2C50"/>
    <w:rsid w:val="00FE54AC"/>
    <w:rsid w:val="00FE5DF2"/>
    <w:rsid w:val="00FE67F2"/>
    <w:rsid w:val="00FF044D"/>
    <w:rsid w:val="00FF1258"/>
    <w:rsid w:val="00FF149B"/>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D48"/>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rsid w:val="00232043"/>
    <w:pPr>
      <w:keepNext/>
      <w:widowControl w:val="0"/>
      <w:outlineLvl w:val="1"/>
    </w:pPr>
    <w:rPr>
      <w:rFonts w:cs="Arial"/>
      <w:b/>
      <w:bCs/>
    </w:rPr>
  </w:style>
  <w:style w:type="paragraph" w:styleId="Titre3">
    <w:name w:val="heading 3"/>
    <w:basedOn w:val="Titre2"/>
    <w:next w:val="Normal"/>
    <w:qFormat/>
    <w:rsid w:val="00794911"/>
    <w:pPr>
      <w:outlineLvl w:val="2"/>
    </w:pPr>
    <w:rPr>
      <w:b w:val="0"/>
      <w:i/>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232043"/>
    <w:rPr>
      <w:rFonts w:ascii="Arial" w:hAnsi="Arial" w:cs="Arial"/>
      <w:b/>
      <w:bCs/>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table" w:styleId="TableauGrille4">
    <w:name w:val="Grid Table 4"/>
    <w:basedOn w:val="TableauNormal"/>
    <w:uiPriority w:val="49"/>
    <w:rsid w:val="00BB11B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E66D67"/>
    <w:rPr>
      <w:rFonts w:ascii="Arial" w:hAnsi="Arial"/>
    </w:rPr>
  </w:style>
  <w:style w:type="character" w:customStyle="1" w:styleId="En-tteCar">
    <w:name w:val="En-tête Car"/>
    <w:basedOn w:val="Policepardfaut"/>
    <w:link w:val="En-tte"/>
    <w:semiHidden/>
    <w:rsid w:val="00A7443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45761803">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193370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www.expertisefrance.fr/documents/20182/426622/Expertise+France+&#8211;+Code+de+conduite/2408659b-a84e-45ac-a142-47d5dc21faff" TargetMode="External"/><Relationship Id="rId39" Type="http://schemas.microsoft.com/office/2011/relationships/people" Target="people.xml"/><Relationship Id="rId21" Type="http://schemas.openxmlformats.org/officeDocument/2006/relationships/hyperlink" Target="https://www.unglobalcompact.org/what-is-gc/mission/principles" TargetMode="External"/><Relationship Id="rId34"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economie.gouv.fr/daj/formulaires-mise-a-jour-formulaire-declaration-sous-traitance-dans-marches-publics" TargetMode="External"/><Relationship Id="rId29" Type="http://schemas.openxmlformats.org/officeDocument/2006/relationships/hyperlink" Target="https://www.un.org/securitycouncil/content/un-sc-consolidated-list"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omments" Target="comments.xml"/><Relationship Id="rId32" Type="http://schemas.openxmlformats.org/officeDocument/2006/relationships/hyperlink" Target="https://home.treasury.gov/policy-issues/financial-sanctions/sanctions-programs-and-country-information" TargetMode="Externa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sanctionsmap.eu" TargetMode="External"/><Relationship Id="rId36"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economie.gouv.fr/daj/formulaires-declaration-du-candidat" TargetMode="External"/><Relationship Id="rId31"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referent.lanceursdalerte@diplomatie.gouv.fr" TargetMode="External"/><Relationship Id="rId27" Type="http://schemas.openxmlformats.org/officeDocument/2006/relationships/hyperlink" Target="http://www.expertisefrance.fr" TargetMode="External"/><Relationship Id="rId30" Type="http://schemas.openxmlformats.org/officeDocument/2006/relationships/hyperlink" Target="https://www.sanctionsmap.eu" TargetMode="External"/><Relationship Id="rId35" Type="http://schemas.openxmlformats.org/officeDocument/2006/relationships/header" Target="header6.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expertisefrance.fr/documents/20182/426622/Expertise+France+%E2%80%93+Code+de+conduite/2408659b-a84e-45ac-a142-47d5dc21faff" TargetMode="External"/><Relationship Id="rId25" Type="http://schemas.microsoft.com/office/2011/relationships/commentsExtended" Target="commentsExtended.xml"/><Relationship Id="rId33" Type="http://schemas.openxmlformats.org/officeDocument/2006/relationships/hyperlink" Target="https://www.worldbank.org/en/projects-operations/procurement/debarred-firms" TargetMode="External"/><Relationship Id="rId38"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E6E35-8149-4162-9FD9-F7206B0CA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179</TotalTime>
  <Pages>11</Pages>
  <Words>12561</Words>
  <Characters>69089</Characters>
  <Application>Microsoft Office Word</Application>
  <DocSecurity>0</DocSecurity>
  <Lines>575</Lines>
  <Paragraphs>162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81488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7</cp:revision>
  <cp:lastPrinted>2014-11-19T14:39:00Z</cp:lastPrinted>
  <dcterms:created xsi:type="dcterms:W3CDTF">2025-04-01T13:30:00Z</dcterms:created>
  <dcterms:modified xsi:type="dcterms:W3CDTF">2025-04-25T18:24:00Z</dcterms:modified>
</cp:coreProperties>
</file>