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0FFA40" w14:textId="77777777" w:rsidR="00096F02" w:rsidRDefault="0058697F" w:rsidP="00FC49F0">
      <w:pPr>
        <w:pStyle w:val="Sansinterligne"/>
      </w:pPr>
    </w:p>
    <w:p w14:paraId="6E004BEE" w14:textId="77777777" w:rsidR="00694746" w:rsidRDefault="00694746" w:rsidP="00FC49F0">
      <w:pPr>
        <w:pStyle w:val="Sansinterligne"/>
      </w:pPr>
    </w:p>
    <w:p w14:paraId="1C6DCBC5" w14:textId="77777777" w:rsidR="00FC49F0" w:rsidRDefault="00FC49F0" w:rsidP="00FC49F0">
      <w:pPr>
        <w:pStyle w:val="Sansinterligne"/>
      </w:pPr>
    </w:p>
    <w:p w14:paraId="3B2F0408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34A3CC42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15BA7AFB" w14:textId="1C133096" w:rsidR="00964B07" w:rsidRPr="008C1856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8C1856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9E549B" w:rsidRPr="008C1856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8C1856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9E549B" w:rsidRPr="008C1856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06</w:t>
            </w:r>
          </w:p>
          <w:p w14:paraId="2E0C9B05" w14:textId="10E42C82" w:rsidR="00F34EFD" w:rsidRPr="00AB67BE" w:rsidRDefault="009E549B" w:rsidP="0058697F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58697F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de cages ventilées digitalisées (Digital </w:t>
            </w:r>
            <w:proofErr w:type="spellStart"/>
            <w:r w:rsidRPr="0058697F">
              <w:rPr>
                <w:rFonts w:ascii="Marianne" w:hAnsi="Marianne"/>
                <w:b/>
                <w:color w:val="5862ED"/>
                <w:sz w:val="24"/>
                <w:szCs w:val="24"/>
              </w:rPr>
              <w:t>Ventilated</w:t>
            </w:r>
            <w:proofErr w:type="spellEnd"/>
            <w:r w:rsidRPr="0058697F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Cages) à éclairages individuels réglables, intégrées à un portoir ventilé chauffant et prestations associées informatisées de suivi de paramètres environnementaux et comportementaux pour l’UMR 1283/8199 - EGID de l’Université de Lille</w:t>
            </w:r>
          </w:p>
        </w:tc>
      </w:tr>
    </w:tbl>
    <w:p w14:paraId="0ADFD7B9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48637C38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2BA14A09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65A1FF01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12C0AAFF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046CC61E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5BF91954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7E4DA0B3" w14:textId="77777777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</w:t>
      </w:r>
      <w:r w:rsidRPr="008C1856">
        <w:rPr>
          <w:rFonts w:ascii="Marianne" w:hAnsi="Marianne"/>
        </w:rPr>
        <w:t xml:space="preserve">et </w:t>
      </w:r>
      <w:r w:rsidR="00CA3308" w:rsidRPr="008C1856">
        <w:rPr>
          <w:rFonts w:ascii="Marianne" w:hAnsi="Marianne"/>
        </w:rPr>
        <w:t>s</w:t>
      </w:r>
      <w:r w:rsidR="000431DE" w:rsidRPr="008C1856">
        <w:rPr>
          <w:rFonts w:ascii="Marianne" w:hAnsi="Marianne"/>
        </w:rPr>
        <w:t>on</w:t>
      </w:r>
      <w:r w:rsidR="004C7069" w:rsidRPr="008C1856">
        <w:rPr>
          <w:rFonts w:ascii="Marianne" w:hAnsi="Marianne"/>
        </w:rPr>
        <w:t xml:space="preserve"> </w:t>
      </w:r>
      <w:r w:rsidRPr="008C1856">
        <w:rPr>
          <w:rFonts w:ascii="Marianne" w:hAnsi="Marianne"/>
        </w:rPr>
        <w:t>annexe</w:t>
      </w:r>
    </w:p>
    <w:p w14:paraId="031AF688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3C706A7E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3FB22843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30BF5D92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38756B9A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0BADCA51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253730F6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515E154C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2163ECD6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89B13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2D00961C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4A49A" w14:textId="77777777" w:rsidR="00014309" w:rsidRDefault="00014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F2F1E" w14:textId="2BD76876" w:rsidR="009D0324" w:rsidRPr="008C1856" w:rsidRDefault="008161FE" w:rsidP="009D0324">
    <w:pPr>
      <w:pStyle w:val="Pieddepage"/>
      <w:rPr>
        <w:rFonts w:ascii="Marianne" w:hAnsi="Marianne"/>
        <w:sz w:val="18"/>
        <w:szCs w:val="18"/>
      </w:rPr>
    </w:pPr>
    <w:r w:rsidRPr="008C1856">
      <w:rPr>
        <w:rFonts w:ascii="Marianne" w:hAnsi="Marianne"/>
        <w:sz w:val="18"/>
        <w:szCs w:val="18"/>
      </w:rPr>
      <w:t>202</w:t>
    </w:r>
    <w:r w:rsidR="008C1856" w:rsidRPr="008C1856">
      <w:rPr>
        <w:rFonts w:ascii="Marianne" w:hAnsi="Marianne"/>
        <w:sz w:val="18"/>
        <w:szCs w:val="18"/>
      </w:rPr>
      <w:t>5</w:t>
    </w:r>
    <w:r w:rsidR="004D5AA1" w:rsidRPr="008C1856">
      <w:rPr>
        <w:rFonts w:ascii="Marianne" w:hAnsi="Marianne"/>
        <w:sz w:val="18"/>
        <w:szCs w:val="18"/>
      </w:rPr>
      <w:t>R</w:t>
    </w:r>
    <w:r w:rsidR="008C1856" w:rsidRPr="008C1856">
      <w:rPr>
        <w:rFonts w:ascii="Marianne" w:hAnsi="Marianne"/>
        <w:sz w:val="18"/>
        <w:szCs w:val="18"/>
      </w:rPr>
      <w:t>06</w:t>
    </w:r>
    <w:r w:rsidR="009D0324" w:rsidRPr="008C1856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EB7FC" w14:textId="77777777" w:rsidR="00014309" w:rsidRDefault="0001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F92C7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50098781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4FE4" w14:textId="77777777" w:rsidR="00014309" w:rsidRDefault="00014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6A52D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69CCF36D" wp14:editId="76A3857F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2EDBA8CF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3BE7D189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475E416C" w14:textId="77777777" w:rsidR="00FC49F0" w:rsidRPr="00AB67BE" w:rsidRDefault="0058697F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F5A4C" w14:textId="77777777" w:rsidR="00014309" w:rsidRDefault="00014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D2246"/>
    <w:rsid w:val="003A7A66"/>
    <w:rsid w:val="003B70F9"/>
    <w:rsid w:val="003C0ABB"/>
    <w:rsid w:val="004058D8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58697F"/>
    <w:rsid w:val="00661945"/>
    <w:rsid w:val="00692E7C"/>
    <w:rsid w:val="00694746"/>
    <w:rsid w:val="006C6108"/>
    <w:rsid w:val="00741E7E"/>
    <w:rsid w:val="007A713D"/>
    <w:rsid w:val="007F3CB1"/>
    <w:rsid w:val="008161FE"/>
    <w:rsid w:val="008559C7"/>
    <w:rsid w:val="00867063"/>
    <w:rsid w:val="00881E2E"/>
    <w:rsid w:val="008A0874"/>
    <w:rsid w:val="008C1856"/>
    <w:rsid w:val="00964B07"/>
    <w:rsid w:val="00974DCA"/>
    <w:rsid w:val="009D0324"/>
    <w:rsid w:val="009E294E"/>
    <w:rsid w:val="009E549B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D765EE9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2025-04-28T14:12:00Z</dcterms:modified>
</cp:coreProperties>
</file>