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238BF49A"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577A19">
        <w:rPr>
          <w:rFonts w:ascii="Arial" w:eastAsia="Times New Roman" w:hAnsi="Arial" w:cs="Arial"/>
          <w:b/>
          <w:sz w:val="20"/>
          <w:szCs w:val="20"/>
          <w:lang w:eastAsia="fr-FR"/>
        </w:rPr>
        <w:t>3</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0D98BCC1" w:rsidR="00F423DB" w:rsidRPr="00E5389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w:t>
      </w:r>
      <w:r w:rsidRPr="00E5389B">
        <w:rPr>
          <w:rFonts w:ascii="Arial" w:eastAsia="Times New Roman" w:hAnsi="Arial" w:cs="Arial"/>
          <w:sz w:val="20"/>
          <w:szCs w:val="20"/>
          <w:lang w:eastAsia="fr-FR"/>
        </w:rPr>
        <w:t xml:space="preserve">compte </w:t>
      </w:r>
      <w:r w:rsidR="00C76B1C" w:rsidRPr="00E5389B">
        <w:rPr>
          <w:rFonts w:ascii="Arial" w:eastAsia="Times New Roman" w:hAnsi="Arial" w:cs="Arial"/>
          <w:sz w:val="20"/>
          <w:szCs w:val="20"/>
          <w:lang w:eastAsia="fr-FR"/>
        </w:rPr>
        <w:t>de l’ADEME</w:t>
      </w:r>
      <w:r w:rsidRPr="00E5389B">
        <w:rPr>
          <w:rFonts w:ascii="Arial" w:eastAsia="Times New Roman" w:hAnsi="Arial" w:cs="Arial"/>
          <w:sz w:val="20"/>
          <w:szCs w:val="20"/>
          <w:lang w:eastAsia="fr-FR"/>
        </w:rPr>
        <w:t xml:space="preserve"> les données à caractère personnel nécessaires pour fournir le ou les service(s) suivant(s) (à renseigner par l</w:t>
      </w:r>
      <w:r w:rsidR="00C76B1C" w:rsidRPr="00E5389B">
        <w:rPr>
          <w:rFonts w:ascii="Arial" w:eastAsia="Times New Roman" w:hAnsi="Arial" w:cs="Arial"/>
          <w:sz w:val="20"/>
          <w:szCs w:val="20"/>
          <w:lang w:eastAsia="fr-FR"/>
        </w:rPr>
        <w:t>’ADEME</w:t>
      </w:r>
      <w:r w:rsidRPr="00E5389B">
        <w:rPr>
          <w:rFonts w:ascii="Arial" w:eastAsia="Times New Roman" w:hAnsi="Arial" w:cs="Arial"/>
          <w:sz w:val="20"/>
          <w:szCs w:val="20"/>
          <w:lang w:eastAsia="fr-FR"/>
        </w:rPr>
        <w:t>) :</w:t>
      </w:r>
    </w:p>
    <w:tbl>
      <w:tblPr>
        <w:tblStyle w:val="Grilledutableau"/>
        <w:tblW w:w="4994" w:type="pct"/>
        <w:tblLook w:val="04A0" w:firstRow="1" w:lastRow="0" w:firstColumn="1" w:lastColumn="0" w:noHBand="0" w:noVBand="1"/>
      </w:tblPr>
      <w:tblGrid>
        <w:gridCol w:w="9051"/>
      </w:tblGrid>
      <w:tr w:rsidR="00F423DB" w:rsidRPr="00E5389B" w14:paraId="49F57E55" w14:textId="77777777" w:rsidTr="00E5389B">
        <w:tc>
          <w:tcPr>
            <w:tcW w:w="5000" w:type="pct"/>
            <w:shd w:val="clear" w:color="auto" w:fill="auto"/>
          </w:tcPr>
          <w:p w14:paraId="74CBF19F" w14:textId="77777777" w:rsidR="002C4CF4" w:rsidRPr="00E5389B" w:rsidRDefault="00F423DB" w:rsidP="00F423DB">
            <w:pPr>
              <w:shd w:val="clear" w:color="auto" w:fill="FFFFFF"/>
              <w:spacing w:after="165"/>
              <w:rPr>
                <w:rFonts w:ascii="Arial" w:eastAsia="Times New Roman" w:hAnsi="Arial" w:cs="Arial"/>
                <w:sz w:val="20"/>
                <w:szCs w:val="20"/>
                <w:lang w:eastAsia="fr-FR"/>
              </w:rPr>
            </w:pPr>
            <w:r w:rsidRPr="00E5389B">
              <w:rPr>
                <w:rFonts w:ascii="Arial" w:eastAsia="Times New Roman" w:hAnsi="Arial" w:cs="Arial"/>
                <w:b/>
                <w:bCs/>
                <w:sz w:val="20"/>
                <w:szCs w:val="20"/>
                <w:lang w:eastAsia="fr-FR"/>
              </w:rPr>
              <w:t>Description des opérations réalisées sur les données</w:t>
            </w:r>
            <w:r w:rsidRPr="00E5389B">
              <w:rPr>
                <w:rStyle w:val="Appelnotedebasdep"/>
                <w:rFonts w:ascii="Arial" w:eastAsia="Times New Roman" w:hAnsi="Arial" w:cs="Arial"/>
                <w:b/>
                <w:bCs/>
                <w:sz w:val="20"/>
                <w:szCs w:val="20"/>
                <w:lang w:eastAsia="fr-FR"/>
              </w:rPr>
              <w:footnoteReference w:id="1"/>
            </w:r>
            <w:r w:rsidRPr="00E5389B">
              <w:rPr>
                <w:rFonts w:ascii="Arial" w:eastAsia="Times New Roman" w:hAnsi="Arial" w:cs="Arial"/>
                <w:b/>
                <w:bCs/>
                <w:sz w:val="20"/>
                <w:szCs w:val="20"/>
                <w:lang w:eastAsia="fr-FR"/>
              </w:rPr>
              <w:t> :</w:t>
            </w:r>
            <w:r w:rsidR="00C14C2D" w:rsidRPr="00E5389B">
              <w:rPr>
                <w:rFonts w:ascii="Arial" w:eastAsia="Times New Roman" w:hAnsi="Arial" w:cs="Arial"/>
                <w:sz w:val="20"/>
                <w:szCs w:val="20"/>
                <w:lang w:eastAsia="fr-FR"/>
              </w:rPr>
              <w:t xml:space="preserve"> </w:t>
            </w:r>
          </w:p>
          <w:p w14:paraId="3218FE34" w14:textId="0F3E2F70" w:rsidR="00F423DB" w:rsidRPr="00E5389B" w:rsidRDefault="00E5389B"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E5389B">
              <w:rPr>
                <w:rFonts w:ascii="Arial" w:eastAsia="Times New Roman" w:hAnsi="Arial" w:cs="Arial"/>
                <w:sz w:val="20"/>
                <w:szCs w:val="20"/>
                <w:lang w:eastAsia="fr-FR"/>
              </w:rPr>
              <w:t>U</w:t>
            </w:r>
            <w:r w:rsidR="002C4CF4" w:rsidRPr="00E5389B">
              <w:rPr>
                <w:rFonts w:ascii="Arial" w:eastAsia="Times New Roman" w:hAnsi="Arial" w:cs="Arial"/>
                <w:sz w:val="20"/>
                <w:szCs w:val="20"/>
                <w:lang w:eastAsia="fr-FR"/>
              </w:rPr>
              <w:t>tilisation de la donnée pour contacter un responsable de l’entreprise, de la fédération professionnelle, de l’écoorganisme ou de l’administration ciblée dans le cadre d’entretiens individuels (Teams ou téléphone) ou d’enquêtes numériques.</w:t>
            </w:r>
          </w:p>
          <w:p w14:paraId="03DCD574" w14:textId="3AAE9CEA" w:rsidR="00F423DB" w:rsidRPr="00E5389B"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E5389B">
              <w:rPr>
                <w:rFonts w:ascii="Arial" w:eastAsia="Times New Roman" w:hAnsi="Arial" w:cs="Arial"/>
                <w:sz w:val="20"/>
                <w:szCs w:val="20"/>
                <w:lang w:eastAsia="fr-FR"/>
              </w:rPr>
              <w:t xml:space="preserve">Stockage de la donnée du contact de la personne responsable qui a reçu la sollicitation et / ou répondu à la demande dans un Compte-Rendu d’Entretien ou un Fichier Excel de stockage des données de l’étude. Le CR comme le Fichier seront non publics et confidentiels. Les données seront anonymisées et agrégées dans le rapport final publié par l’ADEME. </w:t>
            </w:r>
          </w:p>
        </w:tc>
      </w:tr>
      <w:tr w:rsidR="00F423DB" w:rsidRPr="00F423DB" w14:paraId="0C924193" w14:textId="77777777" w:rsidTr="007E730D">
        <w:tc>
          <w:tcPr>
            <w:tcW w:w="5000" w:type="pct"/>
          </w:tcPr>
          <w:p w14:paraId="7778607C" w14:textId="77777777" w:rsidR="00F423DB" w:rsidRPr="00E5389B" w:rsidRDefault="00F423DB" w:rsidP="00E500F9">
            <w:pPr>
              <w:shd w:val="clear" w:color="auto" w:fill="FFFFFF"/>
              <w:spacing w:after="165"/>
              <w:rPr>
                <w:rFonts w:ascii="Arial" w:eastAsia="Times New Roman" w:hAnsi="Arial" w:cs="Arial"/>
                <w:sz w:val="20"/>
                <w:szCs w:val="20"/>
                <w:lang w:eastAsia="fr-FR"/>
              </w:rPr>
            </w:pPr>
            <w:r w:rsidRPr="00E5389B">
              <w:rPr>
                <w:rFonts w:ascii="Arial" w:eastAsia="Times New Roman" w:hAnsi="Arial" w:cs="Arial"/>
                <w:b/>
                <w:bCs/>
                <w:sz w:val="20"/>
                <w:szCs w:val="20"/>
                <w:lang w:eastAsia="fr-FR"/>
              </w:rPr>
              <w:t>Finalité(s) du traitement</w:t>
            </w:r>
            <w:r w:rsidRPr="00E5389B">
              <w:rPr>
                <w:rStyle w:val="Appelnotedebasdep"/>
                <w:rFonts w:ascii="Arial" w:eastAsia="Times New Roman" w:hAnsi="Arial" w:cs="Arial"/>
                <w:b/>
                <w:bCs/>
                <w:sz w:val="20"/>
                <w:szCs w:val="20"/>
                <w:lang w:eastAsia="fr-FR"/>
              </w:rPr>
              <w:footnoteReference w:id="2"/>
            </w:r>
            <w:r w:rsidR="002C4CF4" w:rsidRPr="00E5389B">
              <w:rPr>
                <w:rFonts w:ascii="Arial" w:eastAsia="Times New Roman" w:hAnsi="Arial" w:cs="Arial"/>
                <w:sz w:val="20"/>
                <w:szCs w:val="20"/>
                <w:lang w:eastAsia="fr-FR"/>
              </w:rPr>
              <w:t> </w:t>
            </w:r>
            <w:r w:rsidRPr="00E5389B">
              <w:rPr>
                <w:rFonts w:ascii="Arial" w:eastAsia="Times New Roman" w:hAnsi="Arial" w:cs="Arial"/>
                <w:sz w:val="20"/>
                <w:szCs w:val="20"/>
                <w:lang w:eastAsia="fr-FR"/>
              </w:rPr>
              <w:t>:</w:t>
            </w:r>
            <w:r w:rsidR="00C14C2D" w:rsidRPr="00E5389B">
              <w:rPr>
                <w:rFonts w:ascii="Arial" w:eastAsia="Times New Roman" w:hAnsi="Arial" w:cs="Arial"/>
                <w:sz w:val="20"/>
                <w:szCs w:val="20"/>
                <w:lang w:eastAsia="fr-FR"/>
              </w:rPr>
              <w:t xml:space="preserve"> </w:t>
            </w:r>
          </w:p>
          <w:p w14:paraId="48CDB7E0" w14:textId="016F84FB" w:rsidR="00E5389B" w:rsidRPr="00E5389B" w:rsidRDefault="00E5389B" w:rsidP="00E500F9">
            <w:pPr>
              <w:shd w:val="clear" w:color="auto" w:fill="FFFFFF"/>
              <w:spacing w:after="165"/>
              <w:rPr>
                <w:rFonts w:ascii="Arial" w:eastAsia="Times New Roman" w:hAnsi="Arial" w:cs="Arial"/>
                <w:sz w:val="20"/>
                <w:szCs w:val="20"/>
                <w:lang w:eastAsia="fr-FR"/>
              </w:rPr>
            </w:pPr>
            <w:r w:rsidRPr="00E5389B">
              <w:rPr>
                <w:rFonts w:ascii="Arial" w:eastAsia="Times New Roman" w:hAnsi="Arial" w:cs="Arial"/>
                <w:sz w:val="20"/>
                <w:szCs w:val="20"/>
                <w:lang w:eastAsia="fr-FR"/>
              </w:rPr>
              <w:t>Les données ne sont traitées que pour mener à bien les entretiens individuels et / ou les enquêtes groupées réalisées dans le cadre de l’étude, afin de recueillir des données fiables sur les sujets suivants :</w:t>
            </w:r>
          </w:p>
          <w:p w14:paraId="630B3331" w14:textId="44FE817C" w:rsidR="00E5389B" w:rsidRPr="00E5389B" w:rsidRDefault="00E5389B"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E5389B">
              <w:rPr>
                <w:rFonts w:ascii="Arial" w:eastAsia="Times New Roman" w:hAnsi="Arial" w:cs="Arial"/>
                <w:sz w:val="20"/>
                <w:szCs w:val="20"/>
                <w:lang w:eastAsia="fr-FR"/>
              </w:rPr>
              <w:t>Benchmark des besoins (</w:t>
            </w:r>
            <w:r>
              <w:rPr>
                <w:rFonts w:ascii="Arial" w:eastAsia="Times New Roman" w:hAnsi="Arial" w:cs="Arial"/>
                <w:sz w:val="20"/>
                <w:szCs w:val="20"/>
                <w:lang w:eastAsia="fr-FR"/>
              </w:rPr>
              <w:t>dont</w:t>
            </w:r>
            <w:r w:rsidRPr="00E5389B">
              <w:rPr>
                <w:rFonts w:ascii="Arial" w:eastAsia="Times New Roman" w:hAnsi="Arial" w:cs="Arial"/>
                <w:sz w:val="20"/>
                <w:szCs w:val="20"/>
                <w:lang w:eastAsia="fr-FR"/>
              </w:rPr>
              <w:t xml:space="preserve"> qualité) de matières plastiques (vierges ou recyclées) </w:t>
            </w:r>
            <w:r w:rsidRPr="00E5389B">
              <w:rPr>
                <w:rFonts w:ascii="Arial" w:eastAsia="Times New Roman" w:hAnsi="Arial" w:cs="Arial"/>
                <w:sz w:val="20"/>
                <w:szCs w:val="20"/>
                <w:lang w:eastAsia="fr-FR"/>
              </w:rPr>
              <w:t>pour différentes applications des 4 principales résines thermoplastiques de commodités</w:t>
            </w:r>
          </w:p>
          <w:p w14:paraId="7DAD4DF1" w14:textId="43C0D851" w:rsidR="002C4CF4" w:rsidRPr="00E5389B"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E5389B">
              <w:rPr>
                <w:rFonts w:ascii="Arial" w:eastAsia="Times New Roman" w:hAnsi="Arial" w:cs="Arial"/>
                <w:sz w:val="20"/>
                <w:szCs w:val="20"/>
                <w:lang w:eastAsia="fr-FR"/>
              </w:rPr>
              <w:t>Benchmark des pratiques d’achats de matières plastiques (vierges ou recyclées) pour différentes applications des 4 principales résines thermoplastiques de commodités.</w:t>
            </w:r>
          </w:p>
          <w:p w14:paraId="1457EFAB" w14:textId="25B91DA9" w:rsidR="002C4CF4" w:rsidRPr="00E5389B"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E5389B">
              <w:rPr>
                <w:rFonts w:ascii="Arial" w:eastAsia="Times New Roman" w:hAnsi="Arial" w:cs="Arial"/>
                <w:sz w:val="20"/>
                <w:szCs w:val="20"/>
                <w:lang w:eastAsia="fr-FR"/>
              </w:rPr>
              <w:t xml:space="preserve">Benchmark des pratiques d’incorporation de Matières Premières de Recyclage pour </w:t>
            </w:r>
            <w:r w:rsidR="00E5389B" w:rsidRPr="00E5389B">
              <w:rPr>
                <w:rFonts w:ascii="Arial" w:eastAsia="Times New Roman" w:hAnsi="Arial" w:cs="Arial"/>
                <w:sz w:val="20"/>
                <w:szCs w:val="20"/>
                <w:lang w:eastAsia="fr-FR"/>
              </w:rPr>
              <w:t>ces mêmes résines</w:t>
            </w:r>
            <w:r w:rsidRPr="00E5389B">
              <w:rPr>
                <w:rFonts w:ascii="Arial" w:eastAsia="Times New Roman" w:hAnsi="Arial" w:cs="Arial"/>
                <w:sz w:val="20"/>
                <w:szCs w:val="20"/>
                <w:lang w:eastAsia="fr-FR"/>
              </w:rPr>
              <w:t xml:space="preserve"> de commodités, et des freins ou leviers qui poussent l’entreprise à ne pas utiliser ou au contraire à utiliser de la matière recyclée</w:t>
            </w:r>
          </w:p>
        </w:tc>
      </w:tr>
      <w:tr w:rsidR="00F423DB" w:rsidRPr="00F423DB" w14:paraId="629B4D95" w14:textId="77777777" w:rsidTr="007E730D">
        <w:tc>
          <w:tcPr>
            <w:tcW w:w="5000" w:type="pct"/>
          </w:tcPr>
          <w:p w14:paraId="61EA5EB2" w14:textId="0D51575F" w:rsidR="00F423DB" w:rsidRPr="002C4CF4" w:rsidRDefault="00F423DB" w:rsidP="00F423DB">
            <w:pPr>
              <w:shd w:val="clear" w:color="auto" w:fill="FFFFFF"/>
              <w:spacing w:after="165"/>
              <w:rPr>
                <w:rFonts w:ascii="Arial" w:eastAsia="Times New Roman" w:hAnsi="Arial" w:cs="Arial"/>
                <w:b/>
                <w:bCs/>
                <w:sz w:val="20"/>
                <w:szCs w:val="20"/>
                <w:lang w:eastAsia="fr-FR"/>
              </w:rPr>
            </w:pPr>
            <w:r w:rsidRPr="002C4CF4">
              <w:rPr>
                <w:rFonts w:ascii="Arial" w:eastAsia="Times New Roman" w:hAnsi="Arial" w:cs="Arial"/>
                <w:b/>
                <w:bCs/>
                <w:sz w:val="20"/>
                <w:szCs w:val="20"/>
                <w:lang w:eastAsia="fr-FR"/>
              </w:rPr>
              <w:t>Type de données à caractère personnel traitées</w:t>
            </w:r>
            <w:r w:rsidRPr="002C4CF4">
              <w:rPr>
                <w:rStyle w:val="Appelnotedebasdep"/>
                <w:rFonts w:ascii="Arial" w:eastAsia="Times New Roman" w:hAnsi="Arial" w:cs="Arial"/>
                <w:b/>
                <w:bCs/>
                <w:sz w:val="20"/>
                <w:szCs w:val="20"/>
                <w:lang w:eastAsia="fr-FR"/>
              </w:rPr>
              <w:footnoteReference w:id="3"/>
            </w:r>
            <w:r w:rsidR="002C4CF4" w:rsidRPr="002C4CF4">
              <w:rPr>
                <w:rFonts w:ascii="Arial" w:eastAsia="Times New Roman" w:hAnsi="Arial" w:cs="Arial"/>
                <w:b/>
                <w:bCs/>
                <w:sz w:val="20"/>
                <w:szCs w:val="20"/>
                <w:lang w:eastAsia="fr-FR"/>
              </w:rPr>
              <w:t> </w:t>
            </w:r>
            <w:r w:rsidRPr="002C4CF4">
              <w:rPr>
                <w:rFonts w:ascii="Arial" w:eastAsia="Times New Roman" w:hAnsi="Arial" w:cs="Arial"/>
                <w:b/>
                <w:bCs/>
                <w:sz w:val="20"/>
                <w:szCs w:val="20"/>
                <w:lang w:eastAsia="fr-FR"/>
              </w:rPr>
              <w:t>:</w:t>
            </w:r>
            <w:r w:rsidR="00C14C2D" w:rsidRPr="002C4CF4">
              <w:rPr>
                <w:rFonts w:ascii="Arial" w:eastAsia="Times New Roman" w:hAnsi="Arial" w:cs="Arial"/>
                <w:b/>
                <w:bCs/>
                <w:sz w:val="20"/>
                <w:szCs w:val="20"/>
                <w:lang w:eastAsia="fr-FR"/>
              </w:rPr>
              <w:t xml:space="preserve"> </w:t>
            </w:r>
          </w:p>
          <w:p w14:paraId="12C11EBE" w14:textId="77777777" w:rsidR="00F423DB" w:rsidRPr="002C4CF4"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2C4CF4">
              <w:rPr>
                <w:rFonts w:ascii="Arial" w:eastAsia="Times New Roman" w:hAnsi="Arial" w:cs="Arial"/>
                <w:sz w:val="20"/>
                <w:szCs w:val="20"/>
                <w:lang w:eastAsia="fr-FR"/>
              </w:rPr>
              <w:t>Nom, prénom</w:t>
            </w:r>
          </w:p>
          <w:p w14:paraId="4A1318D2" w14:textId="77777777" w:rsidR="002C4CF4" w:rsidRPr="002C4CF4"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2C4CF4">
              <w:rPr>
                <w:rFonts w:ascii="Arial" w:eastAsia="Times New Roman" w:hAnsi="Arial" w:cs="Arial"/>
                <w:sz w:val="20"/>
                <w:szCs w:val="20"/>
                <w:lang w:eastAsia="fr-FR"/>
              </w:rPr>
              <w:t xml:space="preserve">Adresse </w:t>
            </w:r>
            <w:proofErr w:type="gramStart"/>
            <w:r w:rsidRPr="002C4CF4">
              <w:rPr>
                <w:rFonts w:ascii="Arial" w:eastAsia="Times New Roman" w:hAnsi="Arial" w:cs="Arial"/>
                <w:sz w:val="20"/>
                <w:szCs w:val="20"/>
                <w:lang w:eastAsia="fr-FR"/>
              </w:rPr>
              <w:t>mail</w:t>
            </w:r>
            <w:proofErr w:type="gramEnd"/>
            <w:r w:rsidRPr="002C4CF4">
              <w:rPr>
                <w:rFonts w:ascii="Arial" w:eastAsia="Times New Roman" w:hAnsi="Arial" w:cs="Arial"/>
                <w:sz w:val="20"/>
                <w:szCs w:val="20"/>
                <w:lang w:eastAsia="fr-FR"/>
              </w:rPr>
              <w:t xml:space="preserve"> professionnelle seulement (numéro de téléphone dans le seul cas des entretiens individuels)</w:t>
            </w:r>
          </w:p>
          <w:p w14:paraId="773FB8A3" w14:textId="70B0F643" w:rsidR="002C4CF4" w:rsidRPr="002C4CF4"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2C4CF4">
              <w:rPr>
                <w:rFonts w:ascii="Arial" w:eastAsia="Times New Roman" w:hAnsi="Arial" w:cs="Arial"/>
                <w:sz w:val="20"/>
                <w:szCs w:val="20"/>
                <w:lang w:eastAsia="fr-FR"/>
              </w:rPr>
              <w:lastRenderedPageBreak/>
              <w:t>Fonction au sein de l’entreprise de la personne contactée</w:t>
            </w:r>
          </w:p>
        </w:tc>
      </w:tr>
      <w:tr w:rsidR="00F423DB" w:rsidRPr="0003055B" w14:paraId="342054F1" w14:textId="77777777" w:rsidTr="007E730D">
        <w:tc>
          <w:tcPr>
            <w:tcW w:w="5000" w:type="pct"/>
          </w:tcPr>
          <w:p w14:paraId="7AFC3D71" w14:textId="5CEF4364" w:rsidR="00F423DB" w:rsidRPr="0003055B" w:rsidRDefault="00F423DB" w:rsidP="00F423DB">
            <w:pPr>
              <w:shd w:val="clear" w:color="auto" w:fill="FFFFFF"/>
              <w:spacing w:after="165"/>
              <w:rPr>
                <w:rFonts w:ascii="Arial" w:eastAsia="Times New Roman" w:hAnsi="Arial" w:cs="Arial"/>
                <w:b/>
                <w:bCs/>
                <w:sz w:val="20"/>
                <w:szCs w:val="20"/>
                <w:lang w:eastAsia="fr-FR"/>
              </w:rPr>
            </w:pPr>
            <w:r w:rsidRPr="0003055B">
              <w:rPr>
                <w:rFonts w:ascii="Arial" w:eastAsia="Times New Roman" w:hAnsi="Arial" w:cs="Arial"/>
                <w:b/>
                <w:bCs/>
                <w:sz w:val="20"/>
                <w:szCs w:val="20"/>
                <w:lang w:eastAsia="fr-FR"/>
              </w:rPr>
              <w:lastRenderedPageBreak/>
              <w:t>Catégories de personnes concernées</w:t>
            </w:r>
            <w:r w:rsidRPr="0003055B">
              <w:rPr>
                <w:rStyle w:val="Appelnotedebasdep"/>
                <w:rFonts w:ascii="Arial" w:eastAsia="Times New Roman" w:hAnsi="Arial" w:cs="Arial"/>
                <w:b/>
                <w:bCs/>
                <w:sz w:val="20"/>
                <w:szCs w:val="20"/>
                <w:lang w:eastAsia="fr-FR"/>
              </w:rPr>
              <w:footnoteReference w:id="4"/>
            </w:r>
            <w:r w:rsidRPr="0003055B">
              <w:rPr>
                <w:rFonts w:ascii="Arial" w:eastAsia="Times New Roman" w:hAnsi="Arial" w:cs="Arial"/>
                <w:b/>
                <w:bCs/>
                <w:sz w:val="20"/>
                <w:szCs w:val="20"/>
                <w:lang w:eastAsia="fr-FR"/>
              </w:rPr>
              <w:t> :</w:t>
            </w:r>
            <w:r w:rsidR="00C14C2D" w:rsidRPr="0003055B">
              <w:rPr>
                <w:rFonts w:ascii="Arial" w:eastAsia="Times New Roman" w:hAnsi="Arial" w:cs="Arial"/>
                <w:b/>
                <w:bCs/>
                <w:sz w:val="20"/>
                <w:szCs w:val="20"/>
                <w:lang w:eastAsia="fr-FR"/>
              </w:rPr>
              <w:t xml:space="preserve"> </w:t>
            </w:r>
          </w:p>
          <w:p w14:paraId="2DC89941" w14:textId="5F8A19C6" w:rsidR="002C4CF4" w:rsidRPr="0003055B" w:rsidRDefault="002C4CF4" w:rsidP="0003055B">
            <w:pPr>
              <w:pStyle w:val="Paragraphedeliste"/>
              <w:numPr>
                <w:ilvl w:val="0"/>
                <w:numId w:val="23"/>
              </w:numPr>
              <w:shd w:val="clear" w:color="auto" w:fill="FFFFFF"/>
              <w:spacing w:after="165"/>
              <w:rPr>
                <w:rFonts w:ascii="Arial" w:eastAsia="Times New Roman" w:hAnsi="Arial" w:cs="Arial"/>
                <w:sz w:val="20"/>
                <w:szCs w:val="20"/>
                <w:lang w:eastAsia="fr-FR"/>
              </w:rPr>
            </w:pPr>
            <w:r w:rsidRPr="0003055B">
              <w:rPr>
                <w:rFonts w:ascii="Arial" w:eastAsia="Times New Roman" w:hAnsi="Arial" w:cs="Arial"/>
                <w:sz w:val="20"/>
                <w:szCs w:val="20"/>
                <w:lang w:eastAsia="fr-FR"/>
              </w:rPr>
              <w:t xml:space="preserve">Membres d’entreprises plasturgistes, </w:t>
            </w:r>
            <w:proofErr w:type="spellStart"/>
            <w:r w:rsidRPr="0003055B">
              <w:rPr>
                <w:rFonts w:ascii="Arial" w:eastAsia="Times New Roman" w:hAnsi="Arial" w:cs="Arial"/>
                <w:sz w:val="20"/>
                <w:szCs w:val="20"/>
                <w:lang w:eastAsia="fr-FR"/>
              </w:rPr>
              <w:t>compoundeurs</w:t>
            </w:r>
            <w:proofErr w:type="spellEnd"/>
            <w:r w:rsidRPr="0003055B">
              <w:rPr>
                <w:rFonts w:ascii="Arial" w:eastAsia="Times New Roman" w:hAnsi="Arial" w:cs="Arial"/>
                <w:sz w:val="20"/>
                <w:szCs w:val="20"/>
                <w:lang w:eastAsia="fr-FR"/>
              </w:rPr>
              <w:t xml:space="preserve">, ou de donneurs d’ordre ayant pour sous-traitants des plasturgistes et / ou </w:t>
            </w:r>
            <w:proofErr w:type="spellStart"/>
            <w:r w:rsidRPr="0003055B">
              <w:rPr>
                <w:rFonts w:ascii="Arial" w:eastAsia="Times New Roman" w:hAnsi="Arial" w:cs="Arial"/>
                <w:sz w:val="20"/>
                <w:szCs w:val="20"/>
                <w:lang w:eastAsia="fr-FR"/>
              </w:rPr>
              <w:t>compoundeurs</w:t>
            </w:r>
            <w:proofErr w:type="spellEnd"/>
            <w:r w:rsidRPr="0003055B">
              <w:rPr>
                <w:rFonts w:ascii="Arial" w:eastAsia="Times New Roman" w:hAnsi="Arial" w:cs="Arial"/>
                <w:sz w:val="20"/>
                <w:szCs w:val="20"/>
                <w:lang w:eastAsia="fr-FR"/>
              </w:rPr>
              <w:t>, ces membres pouvant être impliqués dans ou responsables :</w:t>
            </w:r>
          </w:p>
          <w:p w14:paraId="68264A45" w14:textId="79102080" w:rsidR="002C4CF4" w:rsidRPr="0003055B"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03055B">
              <w:rPr>
                <w:rFonts w:ascii="Arial" w:eastAsia="Times New Roman" w:hAnsi="Arial" w:cs="Arial"/>
                <w:sz w:val="20"/>
                <w:szCs w:val="20"/>
                <w:lang w:eastAsia="fr-FR"/>
              </w:rPr>
              <w:t>Des achats ou de la stratégie achat de leur entreprise</w:t>
            </w:r>
          </w:p>
          <w:p w14:paraId="0E18CDA1" w14:textId="3669A29B" w:rsidR="002C4CF4" w:rsidRPr="0003055B"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03055B">
              <w:rPr>
                <w:rFonts w:ascii="Arial" w:eastAsia="Times New Roman" w:hAnsi="Arial" w:cs="Arial"/>
                <w:sz w:val="20"/>
                <w:szCs w:val="20"/>
                <w:lang w:eastAsia="fr-FR"/>
              </w:rPr>
              <w:t>De la stratégie RSE de l’entreprise</w:t>
            </w:r>
          </w:p>
          <w:p w14:paraId="6514C075" w14:textId="2CEB1816" w:rsidR="002C4CF4" w:rsidRPr="0003055B" w:rsidRDefault="002C4CF4" w:rsidP="002C4CF4">
            <w:pPr>
              <w:pStyle w:val="Paragraphedeliste"/>
              <w:numPr>
                <w:ilvl w:val="0"/>
                <w:numId w:val="22"/>
              </w:numPr>
              <w:shd w:val="clear" w:color="auto" w:fill="FFFFFF"/>
              <w:spacing w:after="165"/>
              <w:rPr>
                <w:rFonts w:ascii="Arial" w:eastAsia="Times New Roman" w:hAnsi="Arial" w:cs="Arial"/>
                <w:sz w:val="20"/>
                <w:szCs w:val="20"/>
                <w:lang w:eastAsia="fr-FR"/>
              </w:rPr>
            </w:pPr>
            <w:r w:rsidRPr="0003055B">
              <w:rPr>
                <w:rFonts w:ascii="Arial" w:eastAsia="Times New Roman" w:hAnsi="Arial" w:cs="Arial"/>
                <w:sz w:val="20"/>
                <w:szCs w:val="20"/>
                <w:lang w:eastAsia="fr-FR"/>
              </w:rPr>
              <w:t>De</w:t>
            </w:r>
            <w:r w:rsidR="00E5389B" w:rsidRPr="0003055B">
              <w:rPr>
                <w:rFonts w:ascii="Arial" w:eastAsia="Times New Roman" w:hAnsi="Arial" w:cs="Arial"/>
                <w:sz w:val="20"/>
                <w:szCs w:val="20"/>
                <w:lang w:eastAsia="fr-FR"/>
              </w:rPr>
              <w:t xml:space="preserve"> la production opérationnelle (exploitation ou maintenance des procédés industriels) de l’entreprise</w:t>
            </w:r>
          </w:p>
          <w:p w14:paraId="55A45F01" w14:textId="77777777" w:rsidR="00F423DB" w:rsidRPr="0003055B" w:rsidRDefault="0003055B" w:rsidP="0003055B">
            <w:pPr>
              <w:pStyle w:val="Paragraphedeliste"/>
              <w:numPr>
                <w:ilvl w:val="0"/>
                <w:numId w:val="23"/>
              </w:numPr>
              <w:shd w:val="clear" w:color="auto" w:fill="FFFFFF"/>
              <w:spacing w:after="165"/>
              <w:rPr>
                <w:rFonts w:ascii="Arial" w:eastAsia="Times New Roman" w:hAnsi="Arial" w:cs="Arial"/>
                <w:sz w:val="20"/>
                <w:szCs w:val="20"/>
                <w:lang w:eastAsia="fr-FR"/>
              </w:rPr>
            </w:pPr>
            <w:r w:rsidRPr="0003055B">
              <w:rPr>
                <w:rFonts w:ascii="Arial" w:eastAsia="Times New Roman" w:hAnsi="Arial" w:cs="Arial"/>
                <w:sz w:val="20"/>
                <w:szCs w:val="20"/>
                <w:lang w:eastAsia="fr-FR"/>
              </w:rPr>
              <w:t>Représentants de fédérations professionnelles dans des domaines correspondant à des applications où sont utilisées les 4 résines de commodités visées par l’étude, ou de fédérations professionnelles dans le domaine du recyclage et de la régénération plastique</w:t>
            </w:r>
          </w:p>
          <w:p w14:paraId="39CE22F8" w14:textId="66156968" w:rsidR="0003055B" w:rsidRPr="0003055B" w:rsidRDefault="0003055B" w:rsidP="0003055B">
            <w:pPr>
              <w:pStyle w:val="Paragraphedeliste"/>
              <w:numPr>
                <w:ilvl w:val="0"/>
                <w:numId w:val="23"/>
              </w:numPr>
              <w:shd w:val="clear" w:color="auto" w:fill="FFFFFF"/>
              <w:spacing w:after="165"/>
              <w:rPr>
                <w:rFonts w:ascii="Arial" w:eastAsia="Times New Roman" w:hAnsi="Arial" w:cs="Arial"/>
                <w:sz w:val="20"/>
                <w:szCs w:val="20"/>
                <w:lang w:eastAsia="fr-FR"/>
              </w:rPr>
            </w:pPr>
            <w:r w:rsidRPr="0003055B">
              <w:rPr>
                <w:rFonts w:ascii="Arial" w:eastAsia="Times New Roman" w:hAnsi="Arial" w:cs="Arial"/>
                <w:sz w:val="20"/>
                <w:szCs w:val="20"/>
                <w:lang w:eastAsia="fr-FR"/>
              </w:rPr>
              <w:t>Représentants d’écoorganismes agréés, responsables de la thématique du recyclage et de l’incorporation de plastique recyclé dans les applications ciblées par la filière REP.</w:t>
            </w:r>
          </w:p>
        </w:tc>
      </w:tr>
      <w:tr w:rsidR="00F423DB" w:rsidRPr="00F423DB" w14:paraId="386930F0" w14:textId="77777777" w:rsidTr="007E730D">
        <w:tc>
          <w:tcPr>
            <w:tcW w:w="5000" w:type="pct"/>
          </w:tcPr>
          <w:p w14:paraId="57677B04"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Autres précisions ou interdictions</w:t>
            </w:r>
            <w:r w:rsidRPr="00DA625E">
              <w:rPr>
                <w:rStyle w:val="Appelnotedebasdep"/>
                <w:rFonts w:ascii="Arial" w:eastAsia="Times New Roman" w:hAnsi="Arial" w:cs="Arial"/>
                <w:sz w:val="20"/>
                <w:szCs w:val="20"/>
                <w:highlight w:val="yellow"/>
                <w:lang w:eastAsia="fr-FR"/>
              </w:rPr>
              <w:footnoteReference w:id="5"/>
            </w:r>
            <w:r w:rsidRPr="00DA625E">
              <w:rPr>
                <w:rFonts w:ascii="Arial" w:eastAsia="Times New Roman" w:hAnsi="Arial" w:cs="Arial"/>
                <w:sz w:val="20"/>
                <w:szCs w:val="20"/>
                <w:highlight w:val="yellow"/>
                <w:lang w:eastAsia="fr-FR"/>
              </w:rPr>
              <w:t>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xml:space="preserve"> » consiste à remplacer les noms/prénoms des personnes par un numéro d’identifiant. La </w:t>
      </w:r>
      <w:proofErr w:type="spellStart"/>
      <w:r w:rsidRPr="00F971DB">
        <w:rPr>
          <w:rFonts w:cs="Arial"/>
          <w:color w:val="000000" w:themeColor="text1"/>
        </w:rPr>
        <w:t>pseudonymisation</w:t>
      </w:r>
      <w:proofErr w:type="spellEnd"/>
      <w:r w:rsidRPr="00F971DB">
        <w:rPr>
          <w:rFonts w:cs="Arial"/>
          <w:color w:val="000000" w:themeColor="text1"/>
        </w:rPr>
        <w:t xml:space="preserve">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3F0B44"/>
    <w:multiLevelType w:val="hybridMultilevel"/>
    <w:tmpl w:val="76C022D2"/>
    <w:lvl w:ilvl="0" w:tplc="F02681D4">
      <w:start w:val="1"/>
      <w:numFmt w:val="bullet"/>
      <w:lvlText w:val=""/>
      <w:lvlJc w:val="left"/>
      <w:pPr>
        <w:ind w:left="360" w:hanging="360"/>
      </w:pPr>
      <w:rPr>
        <w:rFonts w:ascii="Symbol" w:hAnsi="Symbol" w:hint="default"/>
        <w:color w:val="3333CC"/>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063AA0"/>
    <w:multiLevelType w:val="hybridMultilevel"/>
    <w:tmpl w:val="9EA460CE"/>
    <w:lvl w:ilvl="0" w:tplc="DE1085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53046041">
    <w:abstractNumId w:val="11"/>
  </w:num>
  <w:num w:numId="2" w16cid:durableId="1301610531">
    <w:abstractNumId w:val="6"/>
  </w:num>
  <w:num w:numId="3" w16cid:durableId="879785061">
    <w:abstractNumId w:val="10"/>
  </w:num>
  <w:num w:numId="4" w16cid:durableId="1129326749">
    <w:abstractNumId w:val="8"/>
  </w:num>
  <w:num w:numId="5" w16cid:durableId="2058700993">
    <w:abstractNumId w:val="14"/>
  </w:num>
  <w:num w:numId="6" w16cid:durableId="1423723654">
    <w:abstractNumId w:val="16"/>
  </w:num>
  <w:num w:numId="7" w16cid:durableId="868877950">
    <w:abstractNumId w:val="0"/>
  </w:num>
  <w:num w:numId="8" w16cid:durableId="838928843">
    <w:abstractNumId w:val="5"/>
  </w:num>
  <w:num w:numId="9" w16cid:durableId="211384352">
    <w:abstractNumId w:val="1"/>
  </w:num>
  <w:num w:numId="10" w16cid:durableId="459611670">
    <w:abstractNumId w:val="18"/>
  </w:num>
  <w:num w:numId="11" w16cid:durableId="1676954093">
    <w:abstractNumId w:val="2"/>
  </w:num>
  <w:num w:numId="12" w16cid:durableId="550269954">
    <w:abstractNumId w:val="12"/>
  </w:num>
  <w:num w:numId="13" w16cid:durableId="1222250897">
    <w:abstractNumId w:val="3"/>
  </w:num>
  <w:num w:numId="14" w16cid:durableId="2006779982">
    <w:abstractNumId w:val="15"/>
  </w:num>
  <w:num w:numId="15" w16cid:durableId="1203517626">
    <w:abstractNumId w:val="9"/>
  </w:num>
  <w:num w:numId="16" w16cid:durableId="2090157129">
    <w:abstractNumId w:val="20"/>
  </w:num>
  <w:num w:numId="17" w16cid:durableId="1393187997">
    <w:abstractNumId w:val="19"/>
  </w:num>
  <w:num w:numId="18" w16cid:durableId="1291937640">
    <w:abstractNumId w:val="13"/>
  </w:num>
  <w:num w:numId="19" w16cid:durableId="858541050">
    <w:abstractNumId w:val="7"/>
  </w:num>
  <w:num w:numId="20" w16cid:durableId="443311210">
    <w:abstractNumId w:val="4"/>
  </w:num>
  <w:num w:numId="21" w16cid:durableId="2096634597">
    <w:abstractNumId w:val="21"/>
  </w:num>
  <w:num w:numId="22" w16cid:durableId="15666606">
    <w:abstractNumId w:val="22"/>
  </w:num>
  <w:num w:numId="23" w16cid:durableId="7696625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055B"/>
    <w:rsid w:val="0003478A"/>
    <w:rsid w:val="00054DC9"/>
    <w:rsid w:val="000E46EC"/>
    <w:rsid w:val="00137801"/>
    <w:rsid w:val="001443B8"/>
    <w:rsid w:val="001461A6"/>
    <w:rsid w:val="001643EB"/>
    <w:rsid w:val="001D5D33"/>
    <w:rsid w:val="001F2E0A"/>
    <w:rsid w:val="00227C99"/>
    <w:rsid w:val="00232301"/>
    <w:rsid w:val="002C4CF4"/>
    <w:rsid w:val="0032149F"/>
    <w:rsid w:val="00335480"/>
    <w:rsid w:val="00373369"/>
    <w:rsid w:val="003E0CD3"/>
    <w:rsid w:val="0045222E"/>
    <w:rsid w:val="004564AA"/>
    <w:rsid w:val="004741E0"/>
    <w:rsid w:val="0047779D"/>
    <w:rsid w:val="004E2A9F"/>
    <w:rsid w:val="004F63F4"/>
    <w:rsid w:val="0050408B"/>
    <w:rsid w:val="00513552"/>
    <w:rsid w:val="005179D1"/>
    <w:rsid w:val="0053521F"/>
    <w:rsid w:val="00540A52"/>
    <w:rsid w:val="005571AA"/>
    <w:rsid w:val="00561FBE"/>
    <w:rsid w:val="0057316F"/>
    <w:rsid w:val="00577A19"/>
    <w:rsid w:val="0059503A"/>
    <w:rsid w:val="00606150"/>
    <w:rsid w:val="0062301B"/>
    <w:rsid w:val="00645039"/>
    <w:rsid w:val="00663003"/>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A37624"/>
    <w:rsid w:val="00A42982"/>
    <w:rsid w:val="00AD7835"/>
    <w:rsid w:val="00AF3ED6"/>
    <w:rsid w:val="00B05EB5"/>
    <w:rsid w:val="00B12910"/>
    <w:rsid w:val="00B46752"/>
    <w:rsid w:val="00B47A02"/>
    <w:rsid w:val="00BB1425"/>
    <w:rsid w:val="00BC28EC"/>
    <w:rsid w:val="00BE5B6E"/>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5389B"/>
    <w:rsid w:val="00EC7C0F"/>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1490</Words>
  <Characters>8196</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JARRY Agathe</cp:lastModifiedBy>
  <cp:revision>5</cp:revision>
  <cp:lastPrinted>2018-08-24T09:28:00Z</cp:lastPrinted>
  <dcterms:created xsi:type="dcterms:W3CDTF">2025-01-14T07:40:00Z</dcterms:created>
  <dcterms:modified xsi:type="dcterms:W3CDTF">2025-04-22T16:34:00Z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2025-04-22T16:31:47Z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71c88f9c-5061-415b-82cb-5f1f12af759d</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