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42509" w14:textId="7248DE09" w:rsidR="00E47975" w:rsidRPr="00464823" w:rsidRDefault="00464823" w:rsidP="00464823">
      <w:pPr>
        <w:jc w:val="center"/>
        <w:rPr>
          <w:b/>
          <w:bCs/>
          <w:sz w:val="28"/>
          <w:szCs w:val="28"/>
        </w:rPr>
      </w:pPr>
      <w:r w:rsidRPr="00464823">
        <w:rPr>
          <w:b/>
          <w:bCs/>
          <w:sz w:val="28"/>
          <w:szCs w:val="28"/>
        </w:rPr>
        <w:t>Renseignements supplémentaires à compléter</w:t>
      </w:r>
    </w:p>
    <w:p w14:paraId="64131C2F" w14:textId="77777777" w:rsidR="00464823" w:rsidRDefault="00464823"/>
    <w:p w14:paraId="7F7093E0" w14:textId="3982AA03" w:rsidR="00464823" w:rsidRPr="00D65C74" w:rsidRDefault="00464823">
      <w:pPr>
        <w:rPr>
          <w:b/>
          <w:bCs/>
        </w:rPr>
      </w:pPr>
      <w:r w:rsidRPr="00464823">
        <w:rPr>
          <w:b/>
          <w:bCs/>
        </w:rPr>
        <w:t>Contact dans le cadre de la passation de ce marché</w:t>
      </w:r>
      <w:r w:rsidR="00BB15BA">
        <w:rPr>
          <w:b/>
          <w:bCs/>
        </w:rPr>
        <w:t xml:space="preserve"> </w:t>
      </w:r>
      <w:r w:rsidRPr="00464823">
        <w:rPr>
          <w:b/>
          <w:bCs/>
        </w:rPr>
        <w:t>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224"/>
      </w:tblGrid>
      <w:tr w:rsidR="00D65C74" w14:paraId="515E34EC" w14:textId="77777777" w:rsidTr="00D65C74">
        <w:tc>
          <w:tcPr>
            <w:tcW w:w="1838" w:type="dxa"/>
          </w:tcPr>
          <w:p w14:paraId="08CEB56C" w14:textId="0C5878AF" w:rsidR="00D65C74" w:rsidRDefault="00D65C74" w:rsidP="00D65C74">
            <w:pPr>
              <w:spacing w:before="120"/>
            </w:pPr>
            <w:r w:rsidRPr="00042B0B">
              <w:rPr>
                <w:b/>
                <w:bCs/>
              </w:rPr>
              <w:t xml:space="preserve">Lot concerné : </w:t>
            </w:r>
          </w:p>
        </w:tc>
        <w:tc>
          <w:tcPr>
            <w:tcW w:w="7224" w:type="dxa"/>
            <w:tcBorders>
              <w:bottom w:val="dotted" w:sz="4" w:space="0" w:color="auto"/>
            </w:tcBorders>
          </w:tcPr>
          <w:p w14:paraId="7D12B2B1" w14:textId="77777777" w:rsidR="00D65C74" w:rsidRDefault="00D65C74" w:rsidP="00D65C74"/>
        </w:tc>
      </w:tr>
      <w:tr w:rsidR="00D65C74" w14:paraId="285F45DE" w14:textId="77777777" w:rsidTr="00D65C74">
        <w:tc>
          <w:tcPr>
            <w:tcW w:w="1838" w:type="dxa"/>
          </w:tcPr>
          <w:p w14:paraId="26212F0F" w14:textId="391A9250" w:rsidR="00D65C74" w:rsidRDefault="00D65C74" w:rsidP="00D65C74">
            <w:pPr>
              <w:spacing w:before="120"/>
            </w:pPr>
            <w:r w:rsidRPr="00042B0B">
              <w:t>Nom :</w:t>
            </w:r>
          </w:p>
        </w:tc>
        <w:tc>
          <w:tcPr>
            <w:tcW w:w="7224" w:type="dxa"/>
            <w:tcBorders>
              <w:top w:val="dotted" w:sz="4" w:space="0" w:color="auto"/>
              <w:bottom w:val="dotted" w:sz="4" w:space="0" w:color="auto"/>
            </w:tcBorders>
          </w:tcPr>
          <w:p w14:paraId="62170673" w14:textId="77777777" w:rsidR="00D65C74" w:rsidRDefault="00D65C74" w:rsidP="00D65C74"/>
        </w:tc>
      </w:tr>
      <w:tr w:rsidR="00D65C74" w14:paraId="130863C6" w14:textId="77777777" w:rsidTr="00D65C74">
        <w:tc>
          <w:tcPr>
            <w:tcW w:w="1838" w:type="dxa"/>
          </w:tcPr>
          <w:p w14:paraId="6A081230" w14:textId="4B6BDE81" w:rsidR="00D65C74" w:rsidRDefault="00D65C74" w:rsidP="00D65C74">
            <w:pPr>
              <w:spacing w:before="120"/>
            </w:pPr>
            <w:r w:rsidRPr="00042B0B">
              <w:t>Prénom :</w:t>
            </w:r>
          </w:p>
        </w:tc>
        <w:tc>
          <w:tcPr>
            <w:tcW w:w="7224" w:type="dxa"/>
            <w:tcBorders>
              <w:top w:val="dotted" w:sz="4" w:space="0" w:color="auto"/>
              <w:bottom w:val="dotted" w:sz="4" w:space="0" w:color="auto"/>
            </w:tcBorders>
          </w:tcPr>
          <w:p w14:paraId="52AEB2A6" w14:textId="77777777" w:rsidR="00D65C74" w:rsidRDefault="00D65C74" w:rsidP="00D65C74"/>
        </w:tc>
      </w:tr>
      <w:tr w:rsidR="00D65C74" w14:paraId="7995874E" w14:textId="77777777" w:rsidTr="00D65C74">
        <w:tc>
          <w:tcPr>
            <w:tcW w:w="1838" w:type="dxa"/>
          </w:tcPr>
          <w:p w14:paraId="43E851C3" w14:textId="0443D3BB" w:rsidR="00D65C74" w:rsidRDefault="00D65C74" w:rsidP="00D65C74">
            <w:pPr>
              <w:spacing w:before="120"/>
            </w:pPr>
            <w:r w:rsidRPr="00042B0B">
              <w:t>Poste :</w:t>
            </w:r>
          </w:p>
        </w:tc>
        <w:tc>
          <w:tcPr>
            <w:tcW w:w="7224" w:type="dxa"/>
            <w:tcBorders>
              <w:top w:val="dotted" w:sz="4" w:space="0" w:color="auto"/>
              <w:bottom w:val="dotted" w:sz="4" w:space="0" w:color="auto"/>
            </w:tcBorders>
          </w:tcPr>
          <w:p w14:paraId="42956D79" w14:textId="77777777" w:rsidR="00D65C74" w:rsidRDefault="00D65C74" w:rsidP="00D65C74"/>
        </w:tc>
      </w:tr>
      <w:tr w:rsidR="00D65C74" w14:paraId="74D9DEE6" w14:textId="77777777" w:rsidTr="00D65C74">
        <w:tc>
          <w:tcPr>
            <w:tcW w:w="1838" w:type="dxa"/>
          </w:tcPr>
          <w:p w14:paraId="7874BF0F" w14:textId="391E70BF" w:rsidR="00D65C74" w:rsidRDefault="00D65C74" w:rsidP="00D65C74">
            <w:pPr>
              <w:spacing w:before="120"/>
            </w:pPr>
            <w:r w:rsidRPr="00042B0B">
              <w:t>Mail :</w:t>
            </w:r>
          </w:p>
        </w:tc>
        <w:tc>
          <w:tcPr>
            <w:tcW w:w="7224" w:type="dxa"/>
            <w:tcBorders>
              <w:top w:val="dotted" w:sz="4" w:space="0" w:color="auto"/>
              <w:bottom w:val="dotted" w:sz="4" w:space="0" w:color="auto"/>
            </w:tcBorders>
          </w:tcPr>
          <w:p w14:paraId="31D288E1" w14:textId="77777777" w:rsidR="00D65C74" w:rsidRDefault="00D65C74" w:rsidP="00D65C74"/>
        </w:tc>
      </w:tr>
      <w:tr w:rsidR="00D65C74" w14:paraId="784CF30B" w14:textId="77777777" w:rsidTr="00D65C74">
        <w:tc>
          <w:tcPr>
            <w:tcW w:w="1838" w:type="dxa"/>
          </w:tcPr>
          <w:p w14:paraId="6549227A" w14:textId="5FD8119F" w:rsidR="00D65C74" w:rsidRDefault="00D65C74" w:rsidP="00D65C74">
            <w:pPr>
              <w:spacing w:before="120"/>
            </w:pPr>
            <w:r w:rsidRPr="00042B0B">
              <w:t xml:space="preserve">Téléphone : </w:t>
            </w:r>
          </w:p>
        </w:tc>
        <w:tc>
          <w:tcPr>
            <w:tcW w:w="7224" w:type="dxa"/>
            <w:tcBorders>
              <w:top w:val="dotted" w:sz="4" w:space="0" w:color="auto"/>
              <w:bottom w:val="dotted" w:sz="4" w:space="0" w:color="auto"/>
            </w:tcBorders>
          </w:tcPr>
          <w:p w14:paraId="41BC8527" w14:textId="77777777" w:rsidR="00D65C74" w:rsidRDefault="00D65C74" w:rsidP="00D65C74"/>
        </w:tc>
      </w:tr>
    </w:tbl>
    <w:p w14:paraId="0422EE32" w14:textId="77777777" w:rsidR="00464823" w:rsidRDefault="00464823"/>
    <w:p w14:paraId="5FD47FA4" w14:textId="0B980936" w:rsidR="00464823" w:rsidRPr="00464823" w:rsidRDefault="00464823">
      <w:pPr>
        <w:rPr>
          <w:b/>
          <w:bCs/>
        </w:rPr>
      </w:pPr>
      <w:r w:rsidRPr="00464823">
        <w:rPr>
          <w:b/>
          <w:bCs/>
        </w:rPr>
        <w:t>Précisions sur les prix de transfert :</w:t>
      </w:r>
    </w:p>
    <w:p w14:paraId="0C6E0A0C" w14:textId="40D0F5BD" w:rsidR="00464823" w:rsidRDefault="00464823" w:rsidP="00464823">
      <w:pPr>
        <w:pStyle w:val="Paragraphedeliste"/>
        <w:numPr>
          <w:ilvl w:val="0"/>
          <w:numId w:val="1"/>
        </w:numPr>
      </w:pPr>
      <w:r>
        <w:t>Explicitez les modes de calcul pour la facturation des prix de transfert.</w:t>
      </w:r>
    </w:p>
    <w:p w14:paraId="0951FBE4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D0B31EA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EE32FB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260C632" w14:textId="7AF4332A" w:rsidR="00464823" w:rsidRDefault="00464823" w:rsidP="00464823">
      <w:pPr>
        <w:pStyle w:val="Paragraphedeliste"/>
        <w:numPr>
          <w:ilvl w:val="0"/>
          <w:numId w:val="1"/>
        </w:numPr>
      </w:pPr>
      <w:r>
        <w:t>S’agissant des transferts inter chantiers (déplacement de matériels d’un chantier 1 à un chantier 2), quel est votre mode de calcul ? Le cas échéant, la distance prise en compte est-elle celle entre les deux chantiers, ou bien celle entre votre agence et le chantier n°1 + celle entre les deux chantiers ?</w:t>
      </w:r>
    </w:p>
    <w:p w14:paraId="43505A4C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C11950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29DEA86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C588534" w14:textId="2F00FBBE" w:rsidR="00464823" w:rsidRDefault="00464823" w:rsidP="00464823">
      <w:pPr>
        <w:pStyle w:val="Paragraphedeliste"/>
        <w:numPr>
          <w:ilvl w:val="0"/>
          <w:numId w:val="1"/>
        </w:numPr>
      </w:pPr>
      <w:r>
        <w:t>Listez les points de départ dans le cadre du périmètre de ce marché pour l’amené et le repli des matériels.</w:t>
      </w:r>
    </w:p>
    <w:p w14:paraId="13A7BAC7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4B52A81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182F8F5" w14:textId="77777777" w:rsidR="00464823" w:rsidRDefault="00464823" w:rsidP="004648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sectPr w:rsidR="00464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8747A1"/>
    <w:multiLevelType w:val="hybridMultilevel"/>
    <w:tmpl w:val="F184F6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0005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3"/>
    <w:rsid w:val="00464823"/>
    <w:rsid w:val="009B1CD6"/>
    <w:rsid w:val="00BB15BA"/>
    <w:rsid w:val="00D65C74"/>
    <w:rsid w:val="00E4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5545"/>
  <w15:chartTrackingRefBased/>
  <w15:docId w15:val="{7B5CF506-17F3-4735-85FC-F7F429B6C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648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648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6482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48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482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48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48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48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48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482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6482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6482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64823"/>
    <w:rPr>
      <w:rFonts w:eastAsiaTheme="majorEastAsia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64823"/>
    <w:rPr>
      <w:rFonts w:eastAsiaTheme="majorEastAsia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6482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6482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6482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6482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648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648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48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48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648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6482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6482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64823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482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4823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464823"/>
    <w:rPr>
      <w:b/>
      <w:bCs/>
      <w:smallCaps/>
      <w:color w:val="2E74B5" w:themeColor="accent1" w:themeShade="BF"/>
      <w:spacing w:val="5"/>
    </w:rPr>
  </w:style>
  <w:style w:type="table" w:styleId="Grilledutableau">
    <w:name w:val="Table Grid"/>
    <w:basedOn w:val="TableauNormal"/>
    <w:uiPriority w:val="39"/>
    <w:rsid w:val="00D65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Jourdain</dc:creator>
  <cp:keywords/>
  <dc:description/>
  <cp:lastModifiedBy>Philippe Jourdain</cp:lastModifiedBy>
  <cp:revision>3</cp:revision>
  <dcterms:created xsi:type="dcterms:W3CDTF">2024-03-07T15:35:00Z</dcterms:created>
  <dcterms:modified xsi:type="dcterms:W3CDTF">2024-03-22T11:12:00Z</dcterms:modified>
</cp:coreProperties>
</file>