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8D93C" w14:textId="1B2BD489" w:rsidR="00A10353" w:rsidRPr="001169DC" w:rsidRDefault="00A10353" w:rsidP="00A10353">
      <w:pPr>
        <w:jc w:val="center"/>
        <w:rPr>
          <w:rFonts w:ascii="Arial" w:hAnsi="Arial" w:cs="Arial"/>
          <w:b/>
          <w:smallCaps/>
          <w:color w:val="000000"/>
          <w:sz w:val="24"/>
          <w:szCs w:val="24"/>
        </w:rPr>
      </w:pPr>
      <w:r w:rsidRPr="001169DC">
        <w:rPr>
          <w:rFonts w:ascii="Arial" w:hAnsi="Arial" w:cs="Arial"/>
          <w:b/>
          <w:smallCaps/>
          <w:color w:val="000000"/>
          <w:sz w:val="24"/>
          <w:szCs w:val="24"/>
        </w:rPr>
        <w:t>Cadre de réponse</w:t>
      </w:r>
      <w:r w:rsidR="001169DC" w:rsidRPr="001169DC">
        <w:rPr>
          <w:rFonts w:ascii="Arial" w:hAnsi="Arial" w:cs="Arial"/>
          <w:b/>
          <w:smallCaps/>
          <w:color w:val="000000"/>
          <w:sz w:val="24"/>
          <w:szCs w:val="24"/>
        </w:rPr>
        <w:t xml:space="preserve"> - </w:t>
      </w:r>
      <w:r w:rsidRPr="001169DC">
        <w:rPr>
          <w:rFonts w:ascii="Arial" w:hAnsi="Arial" w:cs="Arial"/>
          <w:b/>
          <w:smallCaps/>
          <w:color w:val="000000"/>
          <w:sz w:val="24"/>
          <w:szCs w:val="24"/>
        </w:rPr>
        <w:t xml:space="preserve"> LOT 1</w:t>
      </w:r>
    </w:p>
    <w:p w14:paraId="48F69ED7" w14:textId="77777777" w:rsidR="00A10353" w:rsidRPr="001169DC" w:rsidRDefault="00A10353">
      <w:pPr>
        <w:rPr>
          <w:rFonts w:ascii="Arial" w:hAnsi="Arial" w:cs="Arial"/>
          <w:b/>
          <w:smallCaps/>
          <w:color w:val="000000"/>
          <w:sz w:val="24"/>
          <w:szCs w:val="24"/>
        </w:rPr>
      </w:pPr>
    </w:p>
    <w:p w14:paraId="1AF4E2F1" w14:textId="0363AB20" w:rsidR="0014579E" w:rsidRPr="001169DC" w:rsidRDefault="0014579E" w:rsidP="007D63D7">
      <w:pPr>
        <w:pStyle w:val="Paragraphedeliste"/>
        <w:numPr>
          <w:ilvl w:val="0"/>
          <w:numId w:val="1"/>
        </w:numPr>
        <w:rPr>
          <w:rFonts w:ascii="Arial" w:hAnsi="Arial" w:cs="Arial"/>
          <w:b/>
          <w:bCs/>
          <w:sz w:val="24"/>
          <w:szCs w:val="24"/>
        </w:rPr>
      </w:pPr>
      <w:r w:rsidRPr="001169DC">
        <w:rPr>
          <w:rFonts w:ascii="Arial" w:hAnsi="Arial" w:cs="Arial"/>
          <w:b/>
          <w:smallCaps/>
          <w:color w:val="000000"/>
          <w:sz w:val="24"/>
          <w:szCs w:val="24"/>
        </w:rPr>
        <w:t>mise en place et l’exécution des prestations</w:t>
      </w:r>
    </w:p>
    <w:p w14:paraId="3797AF27" w14:textId="7C36EDA3" w:rsidR="0014579E" w:rsidRPr="001169DC" w:rsidRDefault="0014579E">
      <w:pPr>
        <w:rPr>
          <w:rFonts w:ascii="Arial" w:hAnsi="Arial" w:cs="Arial"/>
          <w:b/>
          <w:bCs/>
          <w:sz w:val="24"/>
          <w:szCs w:val="24"/>
        </w:rPr>
      </w:pPr>
      <w:r w:rsidRPr="001169DC">
        <w:rPr>
          <w:rFonts w:ascii="Arial" w:hAnsi="Arial" w:cs="Arial"/>
          <w:b/>
          <w:bCs/>
          <w:sz w:val="24"/>
          <w:szCs w:val="24"/>
        </w:rPr>
        <w:t xml:space="preserve">1 </w:t>
      </w:r>
      <w:r w:rsidR="007D63D7" w:rsidRPr="001169DC">
        <w:rPr>
          <w:rFonts w:ascii="Arial" w:hAnsi="Arial" w:cs="Arial"/>
          <w:b/>
          <w:bCs/>
          <w:sz w:val="24"/>
          <w:szCs w:val="24"/>
        </w:rPr>
        <w:t>–</w:t>
      </w:r>
      <w:r w:rsidR="00A10353" w:rsidRPr="001169DC">
        <w:rPr>
          <w:rFonts w:ascii="Arial" w:hAnsi="Arial" w:cs="Arial"/>
          <w:b/>
          <w:bCs/>
          <w:sz w:val="24"/>
          <w:szCs w:val="24"/>
        </w:rPr>
        <w:t xml:space="preserve"> </w:t>
      </w:r>
      <w:r w:rsidR="007D63D7" w:rsidRPr="001169DC">
        <w:rPr>
          <w:rFonts w:ascii="Arial" w:hAnsi="Arial" w:cs="Arial"/>
          <w:b/>
          <w:bCs/>
          <w:sz w:val="24"/>
          <w:szCs w:val="24"/>
        </w:rPr>
        <w:t>La m</w:t>
      </w:r>
      <w:r w:rsidR="00A10353" w:rsidRPr="001169DC">
        <w:rPr>
          <w:rFonts w:ascii="Arial" w:hAnsi="Arial" w:cs="Arial"/>
          <w:b/>
          <w:bCs/>
          <w:sz w:val="24"/>
          <w:szCs w:val="24"/>
        </w:rPr>
        <w:t>éthodologie proposée et calendrier</w:t>
      </w:r>
    </w:p>
    <w:p w14:paraId="097D4AAB" w14:textId="698FEFAC" w:rsidR="0014579E" w:rsidRPr="001169DC" w:rsidRDefault="0014579E" w:rsidP="0014579E">
      <w:pPr>
        <w:pStyle w:val="NormalWeb"/>
        <w:spacing w:before="0" w:beforeAutospacing="0" w:after="0" w:afterAutospacing="0"/>
        <w:rPr>
          <w:rFonts w:ascii="Arial" w:hAnsi="Arial" w:cs="Arial"/>
        </w:rPr>
      </w:pPr>
      <w:r w:rsidRPr="001169DC">
        <w:rPr>
          <w:rFonts w:ascii="Arial" w:hAnsi="Arial" w:cs="Arial"/>
        </w:rPr>
        <w:t xml:space="preserve">Le candidat devra reformuler le besoin exprimé par la Bpi, la méthodologie préconisée pour y répondre </w:t>
      </w:r>
      <w:r w:rsidR="00A10353" w:rsidRPr="001169DC">
        <w:rPr>
          <w:rFonts w:ascii="Arial" w:hAnsi="Arial" w:cs="Arial"/>
        </w:rPr>
        <w:t>et notamment</w:t>
      </w:r>
      <w:r w:rsidRPr="001169DC">
        <w:rPr>
          <w:rFonts w:ascii="Arial" w:hAnsi="Arial" w:cs="Arial"/>
        </w:rPr>
        <w:t xml:space="preserve"> le </w:t>
      </w:r>
      <w:r w:rsidRPr="001169DC">
        <w:rPr>
          <w:rFonts w:ascii="Arial" w:hAnsi="Arial" w:cs="Arial"/>
          <w:color w:val="000000"/>
        </w:rPr>
        <w:t>soin apporté à l’exécution des documents et au suivi de fabrication jusqu’au BAT avec l’imprimeur</w:t>
      </w:r>
    </w:p>
    <w:p w14:paraId="710A61B7" w14:textId="26A6311A" w:rsidR="0014579E" w:rsidRPr="001169DC" w:rsidRDefault="0014579E" w:rsidP="0014579E">
      <w:pPr>
        <w:autoSpaceDE w:val="0"/>
        <w:autoSpaceDN w:val="0"/>
        <w:adjustRightInd w:val="0"/>
        <w:jc w:val="both"/>
        <w:rPr>
          <w:rFonts w:ascii="Arial" w:hAnsi="Arial" w:cs="Arial"/>
          <w:sz w:val="24"/>
          <w:szCs w:val="24"/>
        </w:rPr>
      </w:pPr>
    </w:p>
    <w:tbl>
      <w:tblPr>
        <w:tblStyle w:val="Grilledutableau"/>
        <w:tblW w:w="9451" w:type="dxa"/>
        <w:tblLook w:val="04A0" w:firstRow="1" w:lastRow="0" w:firstColumn="1" w:lastColumn="0" w:noHBand="0" w:noVBand="1"/>
      </w:tblPr>
      <w:tblGrid>
        <w:gridCol w:w="9451"/>
      </w:tblGrid>
      <w:tr w:rsidR="0014579E" w:rsidRPr="001169DC" w14:paraId="13C47264" w14:textId="77777777" w:rsidTr="001169DC">
        <w:trPr>
          <w:trHeight w:val="4992"/>
        </w:trPr>
        <w:tc>
          <w:tcPr>
            <w:tcW w:w="9451" w:type="dxa"/>
          </w:tcPr>
          <w:p w14:paraId="6990B7AA"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371DF81E" w14:textId="5D548A12" w:rsidR="0014579E" w:rsidRPr="001169DC" w:rsidRDefault="0014579E">
            <w:pPr>
              <w:rPr>
                <w:rFonts w:ascii="Arial" w:hAnsi="Arial" w:cs="Arial"/>
                <w:sz w:val="24"/>
                <w:szCs w:val="24"/>
              </w:rPr>
            </w:pPr>
          </w:p>
        </w:tc>
      </w:tr>
    </w:tbl>
    <w:p w14:paraId="68110C1B" w14:textId="299B5036" w:rsidR="0014579E" w:rsidRPr="001169DC" w:rsidRDefault="0014579E">
      <w:pPr>
        <w:rPr>
          <w:rFonts w:ascii="Arial" w:hAnsi="Arial" w:cs="Arial"/>
          <w:sz w:val="24"/>
          <w:szCs w:val="24"/>
        </w:rPr>
      </w:pPr>
    </w:p>
    <w:p w14:paraId="5136AE0E" w14:textId="0683869A" w:rsidR="0014579E" w:rsidRPr="001169DC" w:rsidRDefault="0014579E" w:rsidP="007D63D7">
      <w:pPr>
        <w:jc w:val="both"/>
        <w:rPr>
          <w:rFonts w:ascii="Arial" w:hAnsi="Arial" w:cs="Arial"/>
          <w:sz w:val="24"/>
          <w:szCs w:val="24"/>
        </w:rPr>
      </w:pPr>
      <w:bookmarkStart w:id="0" w:name="_GoBack"/>
      <w:r w:rsidRPr="001169DC">
        <w:rPr>
          <w:rFonts w:ascii="Arial" w:hAnsi="Arial" w:cs="Arial"/>
          <w:sz w:val="24"/>
          <w:szCs w:val="24"/>
        </w:rPr>
        <w:t xml:space="preserve">Le candidat devra indiquer ses délais d’exécution des prestations et </w:t>
      </w:r>
      <w:r w:rsidR="005B10E6">
        <w:rPr>
          <w:rFonts w:ascii="Arial" w:hAnsi="Arial" w:cs="Arial"/>
          <w:sz w:val="24"/>
          <w:szCs w:val="24"/>
        </w:rPr>
        <w:t xml:space="preserve">celui </w:t>
      </w:r>
      <w:r w:rsidRPr="001169DC">
        <w:rPr>
          <w:rFonts w:ascii="Arial" w:hAnsi="Arial" w:cs="Arial"/>
          <w:sz w:val="24"/>
          <w:szCs w:val="24"/>
        </w:rPr>
        <w:t xml:space="preserve">des échanges avec la Bpi </w:t>
      </w:r>
      <w:r w:rsidR="007D63D7" w:rsidRPr="001169DC">
        <w:rPr>
          <w:rFonts w:ascii="Arial" w:hAnsi="Arial" w:cs="Arial"/>
          <w:sz w:val="24"/>
          <w:szCs w:val="24"/>
        </w:rPr>
        <w:t>(Réactivité, disponibilité du(es) interlocuteur(s) et modalités pour garantir la continuité de service)</w:t>
      </w:r>
      <w:r w:rsidR="005B10E6">
        <w:rPr>
          <w:rFonts w:ascii="Arial" w:hAnsi="Arial" w:cs="Arial"/>
          <w:sz w:val="24"/>
          <w:szCs w:val="24"/>
        </w:rPr>
        <w:t>.</w:t>
      </w:r>
    </w:p>
    <w:bookmarkEnd w:id="0"/>
    <w:p w14:paraId="2DD25A3A" w14:textId="77777777" w:rsidR="007D63D7" w:rsidRPr="001169DC" w:rsidRDefault="007D63D7" w:rsidP="007D63D7">
      <w:pPr>
        <w:jc w:val="both"/>
        <w:rPr>
          <w:rFonts w:ascii="Arial" w:hAnsi="Arial" w:cs="Arial"/>
          <w:sz w:val="24"/>
          <w:szCs w:val="24"/>
        </w:rPr>
      </w:pPr>
    </w:p>
    <w:tbl>
      <w:tblPr>
        <w:tblStyle w:val="Grilledutableau"/>
        <w:tblW w:w="9662" w:type="dxa"/>
        <w:tblLook w:val="04A0" w:firstRow="1" w:lastRow="0" w:firstColumn="1" w:lastColumn="0" w:noHBand="0" w:noVBand="1"/>
      </w:tblPr>
      <w:tblGrid>
        <w:gridCol w:w="9662"/>
      </w:tblGrid>
      <w:tr w:rsidR="0014579E" w:rsidRPr="001169DC" w14:paraId="5260F04C" w14:textId="77777777" w:rsidTr="00A10353">
        <w:trPr>
          <w:trHeight w:val="2724"/>
        </w:trPr>
        <w:tc>
          <w:tcPr>
            <w:tcW w:w="9662" w:type="dxa"/>
          </w:tcPr>
          <w:p w14:paraId="6FE2D377"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78683FB5" w14:textId="77777777" w:rsidR="0014579E" w:rsidRPr="001169DC" w:rsidRDefault="0014579E">
            <w:pPr>
              <w:rPr>
                <w:rFonts w:ascii="Arial" w:hAnsi="Arial" w:cs="Arial"/>
                <w:sz w:val="24"/>
                <w:szCs w:val="24"/>
              </w:rPr>
            </w:pPr>
          </w:p>
        </w:tc>
      </w:tr>
    </w:tbl>
    <w:p w14:paraId="1CEBD264" w14:textId="4ABBA653" w:rsidR="0014579E" w:rsidRPr="001169DC" w:rsidRDefault="0014579E">
      <w:pPr>
        <w:rPr>
          <w:rFonts w:ascii="Arial" w:hAnsi="Arial" w:cs="Arial"/>
          <w:sz w:val="24"/>
          <w:szCs w:val="24"/>
        </w:rPr>
      </w:pPr>
    </w:p>
    <w:p w14:paraId="11B3BAF2" w14:textId="37178A71" w:rsidR="00A10353" w:rsidRPr="001169DC" w:rsidRDefault="00A10353">
      <w:pPr>
        <w:rPr>
          <w:rFonts w:ascii="Arial" w:hAnsi="Arial" w:cs="Arial"/>
          <w:sz w:val="24"/>
          <w:szCs w:val="24"/>
        </w:rPr>
      </w:pPr>
    </w:p>
    <w:p w14:paraId="5F3E4FE8" w14:textId="5EDB796F" w:rsidR="00A10353" w:rsidRPr="001169DC" w:rsidRDefault="00A10353" w:rsidP="00A10353">
      <w:pPr>
        <w:jc w:val="both"/>
        <w:rPr>
          <w:rFonts w:ascii="Arial" w:hAnsi="Arial" w:cs="Arial"/>
          <w:b/>
          <w:bCs/>
          <w:sz w:val="24"/>
          <w:szCs w:val="24"/>
        </w:rPr>
      </w:pPr>
      <w:r w:rsidRPr="001169DC">
        <w:rPr>
          <w:rFonts w:ascii="Arial" w:hAnsi="Arial" w:cs="Arial"/>
          <w:b/>
          <w:bCs/>
          <w:sz w:val="24"/>
          <w:szCs w:val="24"/>
        </w:rPr>
        <w:lastRenderedPageBreak/>
        <w:t>2- La qualification et l’expérience du personnel assigné à l’exécution de l’accord-cadre</w:t>
      </w:r>
    </w:p>
    <w:p w14:paraId="176D77E5" w14:textId="6078484A" w:rsidR="00A10353" w:rsidRPr="001169DC" w:rsidRDefault="00A10353" w:rsidP="00A10353">
      <w:pPr>
        <w:jc w:val="both"/>
        <w:rPr>
          <w:rFonts w:ascii="Arial" w:hAnsi="Arial" w:cs="Arial"/>
          <w:sz w:val="24"/>
          <w:szCs w:val="24"/>
        </w:rPr>
      </w:pPr>
      <w:r w:rsidRPr="001169DC">
        <w:rPr>
          <w:rFonts w:ascii="Arial" w:hAnsi="Arial" w:cs="Arial"/>
          <w:sz w:val="24"/>
          <w:szCs w:val="24"/>
        </w:rPr>
        <w:t>Décrire la composition de l’équipe ou du graphiste que vous mettez à disposition de l’exécution de l’accord-cadre de la Bpi, ainsi que son expérience et ses réalisations. (Indiquer le nombre et la qualification des personnels envisagés sur le projet, le nom, le CV et le lien permettant de consulter le book virtuel de cette ou ces personnes).</w:t>
      </w:r>
    </w:p>
    <w:tbl>
      <w:tblPr>
        <w:tblStyle w:val="Grilledutableau"/>
        <w:tblW w:w="9946" w:type="dxa"/>
        <w:tblLook w:val="04A0" w:firstRow="1" w:lastRow="0" w:firstColumn="1" w:lastColumn="0" w:noHBand="0" w:noVBand="1"/>
      </w:tblPr>
      <w:tblGrid>
        <w:gridCol w:w="9946"/>
      </w:tblGrid>
      <w:tr w:rsidR="00A10353" w:rsidRPr="001169DC" w14:paraId="29BA5795" w14:textId="77777777" w:rsidTr="001169DC">
        <w:trPr>
          <w:trHeight w:val="4600"/>
        </w:trPr>
        <w:tc>
          <w:tcPr>
            <w:tcW w:w="9946" w:type="dxa"/>
          </w:tcPr>
          <w:p w14:paraId="42779AF9"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299DE72C" w14:textId="77777777" w:rsidR="00A10353" w:rsidRPr="001169DC" w:rsidRDefault="00A10353">
            <w:pPr>
              <w:rPr>
                <w:rFonts w:ascii="Arial" w:hAnsi="Arial" w:cs="Arial"/>
                <w:sz w:val="24"/>
                <w:szCs w:val="24"/>
              </w:rPr>
            </w:pPr>
          </w:p>
        </w:tc>
      </w:tr>
    </w:tbl>
    <w:p w14:paraId="4B4D7F0C" w14:textId="79DC36C3" w:rsidR="00A10353" w:rsidRPr="001169DC" w:rsidRDefault="00A10353">
      <w:pPr>
        <w:rPr>
          <w:rFonts w:ascii="Arial" w:hAnsi="Arial" w:cs="Arial"/>
          <w:sz w:val="24"/>
          <w:szCs w:val="24"/>
        </w:rPr>
      </w:pPr>
    </w:p>
    <w:p w14:paraId="79D1D2C3" w14:textId="09EBA51E" w:rsidR="007D63D7" w:rsidRPr="001169DC" w:rsidRDefault="007D63D7" w:rsidP="007D63D7">
      <w:pPr>
        <w:pStyle w:val="Paragraphedeliste"/>
        <w:numPr>
          <w:ilvl w:val="0"/>
          <w:numId w:val="1"/>
        </w:numPr>
        <w:rPr>
          <w:rFonts w:ascii="Arial" w:hAnsi="Arial" w:cs="Arial"/>
          <w:b/>
          <w:bCs/>
          <w:sz w:val="24"/>
          <w:szCs w:val="24"/>
        </w:rPr>
      </w:pPr>
      <w:r w:rsidRPr="001169DC">
        <w:rPr>
          <w:rFonts w:ascii="Arial" w:hAnsi="Arial" w:cs="Arial"/>
          <w:b/>
          <w:bCs/>
          <w:sz w:val="24"/>
          <w:szCs w:val="24"/>
        </w:rPr>
        <w:t>ENVIRONNEMENT</w:t>
      </w:r>
    </w:p>
    <w:p w14:paraId="298DADD8" w14:textId="71BCC05E" w:rsidR="007D63D7" w:rsidRPr="001169DC" w:rsidRDefault="007D63D7" w:rsidP="001169DC">
      <w:pPr>
        <w:ind w:left="360"/>
        <w:rPr>
          <w:rFonts w:ascii="Arial" w:hAnsi="Arial" w:cs="Arial"/>
          <w:sz w:val="24"/>
          <w:szCs w:val="24"/>
        </w:rPr>
      </w:pPr>
      <w:r w:rsidRPr="001169DC">
        <w:rPr>
          <w:rFonts w:ascii="Arial" w:hAnsi="Arial" w:cs="Arial"/>
          <w:sz w:val="24"/>
          <w:szCs w:val="24"/>
        </w:rPr>
        <w:t xml:space="preserve">Le candidat est invité à renseigner ses actions et engagements en matière performance environnementale, notamment :  </w:t>
      </w:r>
    </w:p>
    <w:p w14:paraId="3B530E50" w14:textId="5DB288B0"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     En matière d'éco conception, d'optimisation numérique et d'impression responsable</w:t>
      </w:r>
    </w:p>
    <w:p w14:paraId="7C58DA8A" w14:textId="77777777"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w:t>
      </w:r>
      <w:r w:rsidRPr="001169DC">
        <w:rPr>
          <w:rFonts w:ascii="Arial" w:hAnsi="Arial" w:cs="Arial"/>
          <w:sz w:val="24"/>
          <w:szCs w:val="24"/>
        </w:rPr>
        <w:tab/>
        <w:t xml:space="preserve">En matière de gestion raisonnée des données (transfert de données, gestion des mails, politique d’archivage…) ; </w:t>
      </w:r>
    </w:p>
    <w:p w14:paraId="77C4EB46" w14:textId="77777777"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w:t>
      </w:r>
      <w:r w:rsidRPr="001169DC">
        <w:rPr>
          <w:rFonts w:ascii="Arial" w:hAnsi="Arial" w:cs="Arial"/>
          <w:sz w:val="24"/>
          <w:szCs w:val="24"/>
        </w:rPr>
        <w:tab/>
        <w:t xml:space="preserve">En matière de recyclage ou de réemploi des matériels informatiques utilisés pour réaliser les prestations du marché. </w:t>
      </w:r>
    </w:p>
    <w:p w14:paraId="25554A71" w14:textId="0E8ACC84" w:rsidR="007D63D7" w:rsidRPr="001169DC" w:rsidRDefault="007D63D7" w:rsidP="001169DC">
      <w:pPr>
        <w:spacing w:after="0"/>
        <w:ind w:left="360"/>
        <w:rPr>
          <w:rFonts w:ascii="Arial" w:hAnsi="Arial" w:cs="Arial"/>
          <w:sz w:val="24"/>
          <w:szCs w:val="24"/>
        </w:rPr>
      </w:pPr>
      <w:r w:rsidRPr="001169DC">
        <w:rPr>
          <w:rFonts w:ascii="Arial" w:hAnsi="Arial" w:cs="Arial"/>
          <w:sz w:val="24"/>
          <w:szCs w:val="24"/>
        </w:rPr>
        <w:t>-       Autres actions mises en place pour réduire l'impact énergétique des prestations objet du marché</w:t>
      </w:r>
      <w:r w:rsidR="00727338">
        <w:rPr>
          <w:rFonts w:ascii="Arial" w:hAnsi="Arial" w:cs="Arial"/>
          <w:sz w:val="24"/>
          <w:szCs w:val="24"/>
        </w:rPr>
        <w:t xml:space="preserve"> et l’impact environnemental des prestations en aval.</w:t>
      </w:r>
    </w:p>
    <w:p w14:paraId="256BFED3" w14:textId="3B1BB041" w:rsidR="001169DC" w:rsidRPr="001169DC" w:rsidRDefault="001169DC" w:rsidP="007D63D7">
      <w:pPr>
        <w:ind w:left="360"/>
        <w:rPr>
          <w:rFonts w:ascii="Arial" w:hAnsi="Arial" w:cs="Arial"/>
          <w:sz w:val="24"/>
          <w:szCs w:val="24"/>
        </w:rPr>
      </w:pPr>
    </w:p>
    <w:tbl>
      <w:tblPr>
        <w:tblStyle w:val="Grilledutableau"/>
        <w:tblW w:w="9932" w:type="dxa"/>
        <w:tblInd w:w="360" w:type="dxa"/>
        <w:tblLook w:val="04A0" w:firstRow="1" w:lastRow="0" w:firstColumn="1" w:lastColumn="0" w:noHBand="0" w:noVBand="1"/>
      </w:tblPr>
      <w:tblGrid>
        <w:gridCol w:w="9932"/>
      </w:tblGrid>
      <w:tr w:rsidR="001169DC" w:rsidRPr="001169DC" w14:paraId="65C76206" w14:textId="77777777" w:rsidTr="001169DC">
        <w:trPr>
          <w:trHeight w:val="2702"/>
        </w:trPr>
        <w:tc>
          <w:tcPr>
            <w:tcW w:w="9932" w:type="dxa"/>
          </w:tcPr>
          <w:p w14:paraId="6BD76CD8" w14:textId="77777777" w:rsidR="001169DC" w:rsidRDefault="001169DC" w:rsidP="001169DC">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4186A727" w14:textId="77777777" w:rsidR="001169DC" w:rsidRPr="001169DC" w:rsidRDefault="001169DC" w:rsidP="007D63D7">
            <w:pPr>
              <w:rPr>
                <w:rFonts w:ascii="Arial" w:hAnsi="Arial" w:cs="Arial"/>
                <w:sz w:val="24"/>
                <w:szCs w:val="24"/>
              </w:rPr>
            </w:pPr>
          </w:p>
        </w:tc>
      </w:tr>
    </w:tbl>
    <w:p w14:paraId="30459205" w14:textId="77777777" w:rsidR="001169DC" w:rsidRPr="001169DC" w:rsidRDefault="001169DC" w:rsidP="007D63D7">
      <w:pPr>
        <w:ind w:left="360"/>
        <w:rPr>
          <w:rFonts w:ascii="Arial" w:hAnsi="Arial" w:cs="Arial"/>
          <w:sz w:val="24"/>
          <w:szCs w:val="24"/>
        </w:rPr>
      </w:pPr>
    </w:p>
    <w:sectPr w:rsidR="001169DC" w:rsidRPr="001169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85A2A"/>
    <w:multiLevelType w:val="hybridMultilevel"/>
    <w:tmpl w:val="8CE4ACB2"/>
    <w:lvl w:ilvl="0" w:tplc="622C9B20">
      <w:start w:val="1"/>
      <w:numFmt w:val="upperLetter"/>
      <w:lvlText w:val="%1."/>
      <w:lvlJc w:val="left"/>
      <w:pPr>
        <w:ind w:left="720" w:hanging="360"/>
      </w:pPr>
      <w:rPr>
        <w:rFonts w:ascii="Arial" w:hAnsi="Arial" w:cstheme="minorBidi" w:hint="default"/>
        <w:color w:val="00000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79E"/>
    <w:rsid w:val="000C5F36"/>
    <w:rsid w:val="001169DC"/>
    <w:rsid w:val="0014579E"/>
    <w:rsid w:val="002869D7"/>
    <w:rsid w:val="00316A00"/>
    <w:rsid w:val="005B10E6"/>
    <w:rsid w:val="00727338"/>
    <w:rsid w:val="007D63D7"/>
    <w:rsid w:val="00A10353"/>
    <w:rsid w:val="00BA30FD"/>
    <w:rsid w:val="00FC2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8FAC9"/>
  <w15:chartTrackingRefBased/>
  <w15:docId w15:val="{6F0D888F-3556-4AF9-9B0A-9D540309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45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57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D6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58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78571-FD9D-4840-A5FC-DAB15D78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259</Words>
  <Characters>1426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SUISSA</dc:creator>
  <cp:keywords/>
  <dc:description/>
  <cp:lastModifiedBy>Dominique ROUILLARD</cp:lastModifiedBy>
  <cp:revision>3</cp:revision>
  <dcterms:created xsi:type="dcterms:W3CDTF">2025-03-28T08:14:00Z</dcterms:created>
  <dcterms:modified xsi:type="dcterms:W3CDTF">2025-04-23T12:16:00Z</dcterms:modified>
</cp:coreProperties>
</file>