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A03B5B" w14:textId="0D4DB99F" w:rsidR="001B682E" w:rsidRDefault="001B682E" w:rsidP="001B682E">
      <w:pPr>
        <w:ind w:right="1740"/>
        <w:jc w:val="center"/>
      </w:pPr>
      <w:r>
        <w:t xml:space="preserve">           </w:t>
      </w:r>
      <w:r w:rsidRPr="00707DCF">
        <w:rPr>
          <w:noProof/>
          <w:sz w:val="20"/>
          <w:szCs w:val="20"/>
        </w:rPr>
        <w:drawing>
          <wp:inline distT="0" distB="0" distL="0" distR="0" wp14:anchorId="6C11E899" wp14:editId="06152DEC">
            <wp:extent cx="896620" cy="870585"/>
            <wp:effectExtent l="0" t="0" r="0" b="5715"/>
            <wp:docPr id="7" name="Image 2" descr="cid:image004.png@01D95D87.614FD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id:image004.png@01D95D87.614FD41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620" cy="87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cs="Arial"/>
          <w:noProof/>
          <w:sz w:val="23"/>
          <w:szCs w:val="23"/>
        </w:rPr>
        <w:t xml:space="preserve">                 </w:t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49873F2B" wp14:editId="648F2132">
            <wp:extent cx="1169035" cy="1077595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7640" cy="11039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cs="Arial"/>
          <w:noProof/>
          <w:sz w:val="23"/>
          <w:szCs w:val="23"/>
        </w:rPr>
        <w:t xml:space="preserve">      </w:t>
      </w:r>
      <w:r w:rsidRPr="00707DCF">
        <w:rPr>
          <w:rFonts w:cs="Arial"/>
          <w:noProof/>
          <w:sz w:val="23"/>
          <w:szCs w:val="23"/>
        </w:rPr>
        <w:drawing>
          <wp:inline distT="0" distB="0" distL="0" distR="0" wp14:anchorId="6BE53306" wp14:editId="7B1A7279">
            <wp:extent cx="1019442" cy="1027534"/>
            <wp:effectExtent l="0" t="0" r="0" b="0"/>
            <wp:docPr id="4" name="Image 4" descr="Logo CH Montluçon Néris les Bains - version 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Logo CH Montluçon Néris les Bains - version 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254" cy="1080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BC9A74" w14:textId="1E5F7292" w:rsidR="00804A62" w:rsidRDefault="00592324" w:rsidP="00592324">
      <w:pPr>
        <w:tabs>
          <w:tab w:val="left" w:pos="4995"/>
        </w:tabs>
        <w:jc w:val="left"/>
        <w:rPr>
          <w:color w:val="auto"/>
        </w:rPr>
      </w:pPr>
      <w:r>
        <w:rPr>
          <w:color w:val="auto"/>
        </w:rPr>
        <w:tab/>
      </w:r>
    </w:p>
    <w:p w14:paraId="4EBB149E" w14:textId="77777777" w:rsidR="00745BD7" w:rsidRPr="00FF638C" w:rsidRDefault="00745BD7" w:rsidP="00592324">
      <w:pPr>
        <w:tabs>
          <w:tab w:val="left" w:pos="4995"/>
        </w:tabs>
        <w:jc w:val="left"/>
        <w:rPr>
          <w:color w:val="auto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45BD7" w:rsidRPr="005261C5" w14:paraId="57169EC6" w14:textId="77777777" w:rsidTr="00967850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A7D619E" w14:textId="23F13A65" w:rsidR="00745BD7" w:rsidRDefault="00745BD7" w:rsidP="00745BD7">
            <w:pPr>
              <w:jc w:val="center"/>
              <w:rPr>
                <w:rFonts w:eastAsia="Arial" w:cs="Arial"/>
                <w:b/>
                <w:color w:val="FFFFFF"/>
                <w:sz w:val="28"/>
              </w:rPr>
            </w:pPr>
            <w:r>
              <w:rPr>
                <w:rFonts w:eastAsia="Arial" w:cs="Arial"/>
                <w:b/>
                <w:color w:val="FFFFFF"/>
                <w:sz w:val="28"/>
              </w:rPr>
              <w:t>CAHIER DES CLAUSES TECHNIQUES PARTICULIÈRES</w:t>
            </w:r>
          </w:p>
        </w:tc>
      </w:tr>
    </w:tbl>
    <w:p w14:paraId="1D7660C6" w14:textId="77777777" w:rsidR="00745BD7" w:rsidRDefault="00745BD7" w:rsidP="00745BD7">
      <w:pPr>
        <w:jc w:val="center"/>
        <w:rPr>
          <w:rFonts w:eastAsia="Arial" w:cs="Arial"/>
          <w:b/>
          <w:color w:val="FFFFFF"/>
          <w:sz w:val="28"/>
        </w:rPr>
      </w:pPr>
      <w:r>
        <w:rPr>
          <w:rFonts w:eastAsia="Arial" w:cs="Arial"/>
          <w:b/>
          <w:color w:val="FFFFFF"/>
          <w:sz w:val="28"/>
        </w:rPr>
        <w:t>CAHIER DES CLAUSES ADMINISTRATIVES PARTICULIÈRES</w:t>
      </w:r>
    </w:p>
    <w:p w14:paraId="763758DA" w14:textId="77777777" w:rsidR="00745BD7" w:rsidRDefault="00745BD7" w:rsidP="00745BD7">
      <w:pPr>
        <w:spacing w:before="20"/>
        <w:jc w:val="center"/>
        <w:rPr>
          <w:rFonts w:eastAsia="Arial" w:cs="Arial"/>
          <w:b/>
          <w:sz w:val="28"/>
        </w:rPr>
      </w:pPr>
      <w:r>
        <w:rPr>
          <w:rFonts w:eastAsia="Arial" w:cs="Arial"/>
          <w:b/>
          <w:sz w:val="28"/>
        </w:rPr>
        <w:t>MARCHÉ PUBLIC DE TRAVAUX</w:t>
      </w:r>
    </w:p>
    <w:p w14:paraId="167E1422" w14:textId="7A682F5E" w:rsidR="00804A62" w:rsidRDefault="00804A62" w:rsidP="003370AF">
      <w:pPr>
        <w:jc w:val="center"/>
        <w:rPr>
          <w:color w:val="2068A6"/>
          <w:sz w:val="44"/>
          <w:szCs w:val="44"/>
        </w:rPr>
      </w:pPr>
    </w:p>
    <w:p w14:paraId="7DD71478" w14:textId="77777777" w:rsidR="00804A62" w:rsidRPr="00FF638C" w:rsidRDefault="00804A62" w:rsidP="003370AF">
      <w:pPr>
        <w:tabs>
          <w:tab w:val="left" w:pos="7984"/>
        </w:tabs>
        <w:jc w:val="center"/>
        <w:rPr>
          <w:color w:val="auto"/>
        </w:rPr>
      </w:pPr>
    </w:p>
    <w:p w14:paraId="3F3941AB" w14:textId="77777777" w:rsidR="00804A62" w:rsidRPr="00FF638C" w:rsidRDefault="00804A62" w:rsidP="003370AF">
      <w:pPr>
        <w:tabs>
          <w:tab w:val="right" w:pos="10205"/>
        </w:tabs>
        <w:jc w:val="center"/>
        <w:rPr>
          <w:color w:val="auto"/>
        </w:rPr>
      </w:pPr>
    </w:p>
    <w:p w14:paraId="0C6A60C5" w14:textId="1E7A6916" w:rsidR="00511DAB" w:rsidRPr="00F25669" w:rsidRDefault="00F7376E" w:rsidP="00511DAB">
      <w:pPr>
        <w:spacing w:before="240" w:after="240"/>
        <w:jc w:val="center"/>
        <w:rPr>
          <w:color w:val="auto"/>
          <w:sz w:val="36"/>
          <w:szCs w:val="36"/>
        </w:rPr>
      </w:pPr>
      <w:r w:rsidRPr="00F25669">
        <w:rPr>
          <w:b/>
          <w:bCs/>
          <w:color w:val="auto"/>
          <w:sz w:val="36"/>
          <w:szCs w:val="36"/>
        </w:rPr>
        <w:t xml:space="preserve">TRAVAUX </w:t>
      </w:r>
      <w:r w:rsidR="00942E07">
        <w:rPr>
          <w:b/>
          <w:bCs/>
          <w:color w:val="auto"/>
          <w:sz w:val="36"/>
          <w:szCs w:val="36"/>
        </w:rPr>
        <w:t>DE REMPLAC</w:t>
      </w:r>
      <w:r w:rsidR="00054E7D">
        <w:rPr>
          <w:b/>
          <w:bCs/>
          <w:color w:val="auto"/>
          <w:sz w:val="36"/>
          <w:szCs w:val="36"/>
        </w:rPr>
        <w:t>E</w:t>
      </w:r>
      <w:r w:rsidR="00942E07">
        <w:rPr>
          <w:b/>
          <w:bCs/>
          <w:color w:val="auto"/>
          <w:sz w:val="36"/>
          <w:szCs w:val="36"/>
        </w:rPr>
        <w:t xml:space="preserve">MENT DU </w:t>
      </w:r>
      <w:r w:rsidR="00511DAB" w:rsidRPr="00F25669">
        <w:rPr>
          <w:b/>
          <w:bCs/>
          <w:color w:val="auto"/>
          <w:sz w:val="36"/>
          <w:szCs w:val="36"/>
        </w:rPr>
        <w:t>SYSTEME DE SECURITE INCENDIE</w:t>
      </w:r>
      <w:r w:rsidR="00745BD7" w:rsidRPr="00F25669">
        <w:rPr>
          <w:b/>
          <w:bCs/>
          <w:color w:val="auto"/>
          <w:sz w:val="36"/>
          <w:szCs w:val="36"/>
        </w:rPr>
        <w:t xml:space="preserve"> A LA </w:t>
      </w:r>
      <w:r w:rsidR="00511DAB" w:rsidRPr="00F25669">
        <w:rPr>
          <w:b/>
          <w:bCs/>
          <w:color w:val="auto"/>
          <w:sz w:val="36"/>
          <w:szCs w:val="36"/>
        </w:rPr>
        <w:t>MAPAD LAKANAL</w:t>
      </w:r>
    </w:p>
    <w:p w14:paraId="6BF18078" w14:textId="4A8EE3A6" w:rsidR="00804A62" w:rsidRDefault="00804A62" w:rsidP="003370AF">
      <w:pPr>
        <w:jc w:val="center"/>
      </w:pPr>
    </w:p>
    <w:p w14:paraId="66C033C4" w14:textId="6AAF0EC1" w:rsidR="00745BD7" w:rsidRDefault="00745BD7" w:rsidP="003370AF">
      <w:pPr>
        <w:jc w:val="center"/>
      </w:pPr>
    </w:p>
    <w:p w14:paraId="58D5DF79" w14:textId="77777777" w:rsidR="00745BD7" w:rsidRDefault="00745BD7" w:rsidP="003370AF">
      <w:pPr>
        <w:jc w:val="center"/>
      </w:pPr>
    </w:p>
    <w:p w14:paraId="2ADA5D87" w14:textId="32C88833" w:rsidR="00804A62" w:rsidRDefault="00C17E92" w:rsidP="003370AF">
      <w:pPr>
        <w:jc w:val="center"/>
      </w:pPr>
      <w:r w:rsidRPr="00625D2B">
        <w:t>Consultation N° 25-GHTA-0</w:t>
      </w:r>
      <w:r w:rsidR="00F93788" w:rsidRPr="00625D2B">
        <w:t>034</w:t>
      </w:r>
    </w:p>
    <w:p w14:paraId="1ADD2017" w14:textId="77777777" w:rsidR="00804A62" w:rsidRPr="00FF638C" w:rsidRDefault="00804A62" w:rsidP="003370AF">
      <w:pPr>
        <w:jc w:val="center"/>
        <w:rPr>
          <w:color w:val="auto"/>
        </w:rPr>
      </w:pPr>
    </w:p>
    <w:p w14:paraId="3024DE8F" w14:textId="77777777" w:rsidR="00804A62" w:rsidRDefault="00804A62" w:rsidP="003370AF">
      <w:pPr>
        <w:jc w:val="center"/>
      </w:pPr>
    </w:p>
    <w:p w14:paraId="117AE360" w14:textId="77777777" w:rsidR="00804A62" w:rsidRDefault="00804A62" w:rsidP="003370AF">
      <w:pPr>
        <w:jc w:val="center"/>
      </w:pPr>
    </w:p>
    <w:p w14:paraId="3271A208" w14:textId="77777777" w:rsidR="00804A62" w:rsidRDefault="00804A62" w:rsidP="003370AF">
      <w:pPr>
        <w:tabs>
          <w:tab w:val="left" w:pos="4437"/>
        </w:tabs>
        <w:jc w:val="center"/>
      </w:pPr>
    </w:p>
    <w:p w14:paraId="4C61E3AC" w14:textId="77777777" w:rsidR="000B33EE" w:rsidRDefault="000B33EE" w:rsidP="003370AF">
      <w:pPr>
        <w:widowControl/>
        <w:autoSpaceDE/>
        <w:autoSpaceDN/>
        <w:adjustRightInd/>
        <w:spacing w:after="160" w:line="259" w:lineRule="auto"/>
        <w:jc w:val="center"/>
      </w:pPr>
      <w:r>
        <w:br w:type="page"/>
      </w:r>
    </w:p>
    <w:sdt>
      <w:sdtPr>
        <w:rPr>
          <w:rFonts w:ascii="Calibri" w:eastAsiaTheme="minorEastAsia" w:hAnsi="Calibri" w:cs="Calibri"/>
          <w:color w:val="000000"/>
          <w:sz w:val="24"/>
          <w:szCs w:val="24"/>
        </w:rPr>
        <w:id w:val="1905249407"/>
        <w:docPartObj>
          <w:docPartGallery w:val="Table of Contents"/>
          <w:docPartUnique/>
        </w:docPartObj>
      </w:sdtPr>
      <w:sdtEndPr>
        <w:rPr>
          <w:rFonts w:ascii="Arial" w:hAnsi="Arial"/>
          <w:b/>
          <w:bCs/>
        </w:rPr>
      </w:sdtEndPr>
      <w:sdtContent>
        <w:p w14:paraId="6268245C" w14:textId="47A7447C" w:rsidR="0068274D" w:rsidRDefault="0068274D" w:rsidP="003370AF">
          <w:pPr>
            <w:pStyle w:val="En-ttedetabledesmatires"/>
            <w:jc w:val="both"/>
            <w:rPr>
              <w:rStyle w:val="Style1Car"/>
            </w:rPr>
          </w:pPr>
          <w:r w:rsidRPr="0068274D">
            <w:rPr>
              <w:rStyle w:val="Style1Car"/>
            </w:rPr>
            <w:t>SOMMAIRE</w:t>
          </w:r>
        </w:p>
        <w:p w14:paraId="76FB267B" w14:textId="77777777" w:rsidR="00592324" w:rsidRPr="00592324" w:rsidRDefault="00592324" w:rsidP="00592324"/>
        <w:p w14:paraId="64879325" w14:textId="17C4D2C6" w:rsidR="00816B4A" w:rsidRDefault="0068274D">
          <w:pPr>
            <w:pStyle w:val="TM1"/>
            <w:tabs>
              <w:tab w:val="left" w:pos="440"/>
              <w:tab w:val="right" w:leader="dot" w:pos="906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2663573" w:history="1">
            <w:r w:rsidR="00816B4A" w:rsidRPr="00AA7945">
              <w:rPr>
                <w:rStyle w:val="Lienhypertexte"/>
                <w:noProof/>
              </w:rPr>
              <w:t>1.</w:t>
            </w:r>
            <w:r w:rsidR="00816B4A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16B4A" w:rsidRPr="00AA7945">
              <w:rPr>
                <w:rStyle w:val="Lienhypertexte"/>
                <w:noProof/>
              </w:rPr>
              <w:t>OBJET DU MARCHE</w:t>
            </w:r>
            <w:r w:rsidR="00816B4A">
              <w:rPr>
                <w:noProof/>
                <w:webHidden/>
              </w:rPr>
              <w:tab/>
            </w:r>
            <w:r w:rsidR="00816B4A">
              <w:rPr>
                <w:noProof/>
                <w:webHidden/>
              </w:rPr>
              <w:fldChar w:fldCharType="begin"/>
            </w:r>
            <w:r w:rsidR="00816B4A">
              <w:rPr>
                <w:noProof/>
                <w:webHidden/>
              </w:rPr>
              <w:instrText xml:space="preserve"> PAGEREF _Toc192663573 \h </w:instrText>
            </w:r>
            <w:r w:rsidR="00816B4A">
              <w:rPr>
                <w:noProof/>
                <w:webHidden/>
              </w:rPr>
            </w:r>
            <w:r w:rsidR="00816B4A">
              <w:rPr>
                <w:noProof/>
                <w:webHidden/>
              </w:rPr>
              <w:fldChar w:fldCharType="separate"/>
            </w:r>
            <w:r w:rsidR="00816B4A">
              <w:rPr>
                <w:noProof/>
                <w:webHidden/>
              </w:rPr>
              <w:t>3</w:t>
            </w:r>
            <w:r w:rsidR="00816B4A">
              <w:rPr>
                <w:noProof/>
                <w:webHidden/>
              </w:rPr>
              <w:fldChar w:fldCharType="end"/>
            </w:r>
          </w:hyperlink>
        </w:p>
        <w:p w14:paraId="4024D9EB" w14:textId="391971A2" w:rsidR="00816B4A" w:rsidRDefault="00B20929">
          <w:pPr>
            <w:pStyle w:val="TM1"/>
            <w:tabs>
              <w:tab w:val="left" w:pos="440"/>
              <w:tab w:val="right" w:leader="dot" w:pos="906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2663574" w:history="1">
            <w:r w:rsidR="00816B4A" w:rsidRPr="00AA7945">
              <w:rPr>
                <w:rStyle w:val="Lienhypertexte"/>
                <w:noProof/>
              </w:rPr>
              <w:t>2.</w:t>
            </w:r>
            <w:r w:rsidR="00816B4A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16B4A" w:rsidRPr="00AA7945">
              <w:rPr>
                <w:rStyle w:val="Lienhypertexte"/>
                <w:noProof/>
              </w:rPr>
              <w:t>DEFINITION DE LA PRESTATION</w:t>
            </w:r>
            <w:r w:rsidR="00816B4A">
              <w:rPr>
                <w:noProof/>
                <w:webHidden/>
              </w:rPr>
              <w:tab/>
            </w:r>
            <w:r w:rsidR="00816B4A">
              <w:rPr>
                <w:noProof/>
                <w:webHidden/>
              </w:rPr>
              <w:fldChar w:fldCharType="begin"/>
            </w:r>
            <w:r w:rsidR="00816B4A">
              <w:rPr>
                <w:noProof/>
                <w:webHidden/>
              </w:rPr>
              <w:instrText xml:space="preserve"> PAGEREF _Toc192663574 \h </w:instrText>
            </w:r>
            <w:r w:rsidR="00816B4A">
              <w:rPr>
                <w:noProof/>
                <w:webHidden/>
              </w:rPr>
            </w:r>
            <w:r w:rsidR="00816B4A">
              <w:rPr>
                <w:noProof/>
                <w:webHidden/>
              </w:rPr>
              <w:fldChar w:fldCharType="separate"/>
            </w:r>
            <w:r w:rsidR="00816B4A">
              <w:rPr>
                <w:noProof/>
                <w:webHidden/>
              </w:rPr>
              <w:t>3</w:t>
            </w:r>
            <w:r w:rsidR="00816B4A">
              <w:rPr>
                <w:noProof/>
                <w:webHidden/>
              </w:rPr>
              <w:fldChar w:fldCharType="end"/>
            </w:r>
          </w:hyperlink>
        </w:p>
        <w:p w14:paraId="60C8E04A" w14:textId="2654EB4A" w:rsidR="00816B4A" w:rsidRDefault="00B20929">
          <w:pPr>
            <w:pStyle w:val="TM1"/>
            <w:tabs>
              <w:tab w:val="left" w:pos="660"/>
              <w:tab w:val="right" w:leader="dot" w:pos="906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2663575" w:history="1">
            <w:r w:rsidR="00816B4A" w:rsidRPr="00AA7945">
              <w:rPr>
                <w:rStyle w:val="Lienhypertexte"/>
                <w:noProof/>
              </w:rPr>
              <w:t>2.1.</w:t>
            </w:r>
            <w:r w:rsidR="00816B4A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16B4A" w:rsidRPr="00AA7945">
              <w:rPr>
                <w:rStyle w:val="Lienhypertexte"/>
                <w:noProof/>
              </w:rPr>
              <w:t>Conformités réglementaires et normatives</w:t>
            </w:r>
            <w:r w:rsidR="00816B4A">
              <w:rPr>
                <w:noProof/>
                <w:webHidden/>
              </w:rPr>
              <w:tab/>
            </w:r>
            <w:r w:rsidR="00816B4A">
              <w:rPr>
                <w:noProof/>
                <w:webHidden/>
              </w:rPr>
              <w:fldChar w:fldCharType="begin"/>
            </w:r>
            <w:r w:rsidR="00816B4A">
              <w:rPr>
                <w:noProof/>
                <w:webHidden/>
              </w:rPr>
              <w:instrText xml:space="preserve"> PAGEREF _Toc192663575 \h </w:instrText>
            </w:r>
            <w:r w:rsidR="00816B4A">
              <w:rPr>
                <w:noProof/>
                <w:webHidden/>
              </w:rPr>
            </w:r>
            <w:r w:rsidR="00816B4A">
              <w:rPr>
                <w:noProof/>
                <w:webHidden/>
              </w:rPr>
              <w:fldChar w:fldCharType="separate"/>
            </w:r>
            <w:r w:rsidR="00816B4A">
              <w:rPr>
                <w:noProof/>
                <w:webHidden/>
              </w:rPr>
              <w:t>3</w:t>
            </w:r>
            <w:r w:rsidR="00816B4A">
              <w:rPr>
                <w:noProof/>
                <w:webHidden/>
              </w:rPr>
              <w:fldChar w:fldCharType="end"/>
            </w:r>
          </w:hyperlink>
        </w:p>
        <w:p w14:paraId="15516182" w14:textId="12A133CC" w:rsidR="00816B4A" w:rsidRDefault="00B20929">
          <w:pPr>
            <w:pStyle w:val="TM1"/>
            <w:tabs>
              <w:tab w:val="left" w:pos="660"/>
              <w:tab w:val="right" w:leader="dot" w:pos="906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2663576" w:history="1">
            <w:r w:rsidR="00816B4A" w:rsidRPr="00AA7945">
              <w:rPr>
                <w:rStyle w:val="Lienhypertexte"/>
                <w:noProof/>
              </w:rPr>
              <w:t>2.2.</w:t>
            </w:r>
            <w:r w:rsidR="00816B4A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16B4A" w:rsidRPr="00AA7945">
              <w:rPr>
                <w:rStyle w:val="Lienhypertexte"/>
                <w:noProof/>
              </w:rPr>
              <w:t>Périmètres géographiques des travaux</w:t>
            </w:r>
            <w:r w:rsidR="00816B4A">
              <w:rPr>
                <w:noProof/>
                <w:webHidden/>
              </w:rPr>
              <w:tab/>
            </w:r>
            <w:r w:rsidR="00816B4A">
              <w:rPr>
                <w:noProof/>
                <w:webHidden/>
              </w:rPr>
              <w:fldChar w:fldCharType="begin"/>
            </w:r>
            <w:r w:rsidR="00816B4A">
              <w:rPr>
                <w:noProof/>
                <w:webHidden/>
              </w:rPr>
              <w:instrText xml:space="preserve"> PAGEREF _Toc192663576 \h </w:instrText>
            </w:r>
            <w:r w:rsidR="00816B4A">
              <w:rPr>
                <w:noProof/>
                <w:webHidden/>
              </w:rPr>
            </w:r>
            <w:r w:rsidR="00816B4A">
              <w:rPr>
                <w:noProof/>
                <w:webHidden/>
              </w:rPr>
              <w:fldChar w:fldCharType="separate"/>
            </w:r>
            <w:r w:rsidR="00816B4A">
              <w:rPr>
                <w:noProof/>
                <w:webHidden/>
              </w:rPr>
              <w:t>3</w:t>
            </w:r>
            <w:r w:rsidR="00816B4A">
              <w:rPr>
                <w:noProof/>
                <w:webHidden/>
              </w:rPr>
              <w:fldChar w:fldCharType="end"/>
            </w:r>
          </w:hyperlink>
        </w:p>
        <w:p w14:paraId="6E167DE8" w14:textId="51EF4D72" w:rsidR="00816B4A" w:rsidRDefault="00B20929">
          <w:pPr>
            <w:pStyle w:val="TM1"/>
            <w:tabs>
              <w:tab w:val="left" w:pos="660"/>
              <w:tab w:val="right" w:leader="dot" w:pos="906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2663577" w:history="1">
            <w:r w:rsidR="00816B4A" w:rsidRPr="00AA7945">
              <w:rPr>
                <w:rStyle w:val="Lienhypertexte"/>
                <w:noProof/>
              </w:rPr>
              <w:t>2.3.</w:t>
            </w:r>
            <w:r w:rsidR="00816B4A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16B4A" w:rsidRPr="00AA7945">
              <w:rPr>
                <w:rStyle w:val="Lienhypertexte"/>
                <w:noProof/>
              </w:rPr>
              <w:t>Nature des travaux</w:t>
            </w:r>
            <w:r w:rsidR="00816B4A">
              <w:rPr>
                <w:noProof/>
                <w:webHidden/>
              </w:rPr>
              <w:tab/>
            </w:r>
            <w:r w:rsidR="00816B4A">
              <w:rPr>
                <w:noProof/>
                <w:webHidden/>
              </w:rPr>
              <w:fldChar w:fldCharType="begin"/>
            </w:r>
            <w:r w:rsidR="00816B4A">
              <w:rPr>
                <w:noProof/>
                <w:webHidden/>
              </w:rPr>
              <w:instrText xml:space="preserve"> PAGEREF _Toc192663577 \h </w:instrText>
            </w:r>
            <w:r w:rsidR="00816B4A">
              <w:rPr>
                <w:noProof/>
                <w:webHidden/>
              </w:rPr>
            </w:r>
            <w:r w:rsidR="00816B4A">
              <w:rPr>
                <w:noProof/>
                <w:webHidden/>
              </w:rPr>
              <w:fldChar w:fldCharType="separate"/>
            </w:r>
            <w:r w:rsidR="00816B4A">
              <w:rPr>
                <w:noProof/>
                <w:webHidden/>
              </w:rPr>
              <w:t>4</w:t>
            </w:r>
            <w:r w:rsidR="00816B4A">
              <w:rPr>
                <w:noProof/>
                <w:webHidden/>
              </w:rPr>
              <w:fldChar w:fldCharType="end"/>
            </w:r>
          </w:hyperlink>
        </w:p>
        <w:p w14:paraId="6FE92AA2" w14:textId="6DD2F319" w:rsidR="00816B4A" w:rsidRDefault="00B20929">
          <w:pPr>
            <w:pStyle w:val="TM1"/>
            <w:tabs>
              <w:tab w:val="left" w:pos="660"/>
              <w:tab w:val="right" w:leader="dot" w:pos="906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2663578" w:history="1">
            <w:r w:rsidR="00816B4A" w:rsidRPr="00AA7945">
              <w:rPr>
                <w:rStyle w:val="Lienhypertexte"/>
                <w:noProof/>
              </w:rPr>
              <w:t>2.4.</w:t>
            </w:r>
            <w:r w:rsidR="00816B4A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16B4A" w:rsidRPr="00AA7945">
              <w:rPr>
                <w:rStyle w:val="Lienhypertexte"/>
                <w:noProof/>
              </w:rPr>
              <w:t>Formation des utilisateurs</w:t>
            </w:r>
            <w:r w:rsidR="00816B4A">
              <w:rPr>
                <w:noProof/>
                <w:webHidden/>
              </w:rPr>
              <w:tab/>
            </w:r>
            <w:r w:rsidR="00816B4A">
              <w:rPr>
                <w:noProof/>
                <w:webHidden/>
              </w:rPr>
              <w:fldChar w:fldCharType="begin"/>
            </w:r>
            <w:r w:rsidR="00816B4A">
              <w:rPr>
                <w:noProof/>
                <w:webHidden/>
              </w:rPr>
              <w:instrText xml:space="preserve"> PAGEREF _Toc192663578 \h </w:instrText>
            </w:r>
            <w:r w:rsidR="00816B4A">
              <w:rPr>
                <w:noProof/>
                <w:webHidden/>
              </w:rPr>
            </w:r>
            <w:r w:rsidR="00816B4A">
              <w:rPr>
                <w:noProof/>
                <w:webHidden/>
              </w:rPr>
              <w:fldChar w:fldCharType="separate"/>
            </w:r>
            <w:r w:rsidR="00816B4A">
              <w:rPr>
                <w:noProof/>
                <w:webHidden/>
              </w:rPr>
              <w:t>5</w:t>
            </w:r>
            <w:r w:rsidR="00816B4A">
              <w:rPr>
                <w:noProof/>
                <w:webHidden/>
              </w:rPr>
              <w:fldChar w:fldCharType="end"/>
            </w:r>
          </w:hyperlink>
        </w:p>
        <w:p w14:paraId="5F1584B5" w14:textId="7D785ED4" w:rsidR="00816B4A" w:rsidRDefault="00B20929">
          <w:pPr>
            <w:pStyle w:val="TM1"/>
            <w:tabs>
              <w:tab w:val="left" w:pos="660"/>
              <w:tab w:val="right" w:leader="dot" w:pos="906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2663579" w:history="1">
            <w:r w:rsidR="00816B4A" w:rsidRPr="00AA7945">
              <w:rPr>
                <w:rStyle w:val="Lienhypertexte"/>
                <w:noProof/>
              </w:rPr>
              <w:t>2.5.</w:t>
            </w:r>
            <w:r w:rsidR="00816B4A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16B4A" w:rsidRPr="00AA7945">
              <w:rPr>
                <w:rStyle w:val="Lienhypertexte"/>
                <w:noProof/>
              </w:rPr>
              <w:t>Documents à fournir par l’entreprise</w:t>
            </w:r>
            <w:r w:rsidR="00816B4A">
              <w:rPr>
                <w:noProof/>
                <w:webHidden/>
              </w:rPr>
              <w:tab/>
            </w:r>
            <w:r w:rsidR="00816B4A">
              <w:rPr>
                <w:noProof/>
                <w:webHidden/>
              </w:rPr>
              <w:fldChar w:fldCharType="begin"/>
            </w:r>
            <w:r w:rsidR="00816B4A">
              <w:rPr>
                <w:noProof/>
                <w:webHidden/>
              </w:rPr>
              <w:instrText xml:space="preserve"> PAGEREF _Toc192663579 \h </w:instrText>
            </w:r>
            <w:r w:rsidR="00816B4A">
              <w:rPr>
                <w:noProof/>
                <w:webHidden/>
              </w:rPr>
            </w:r>
            <w:r w:rsidR="00816B4A">
              <w:rPr>
                <w:noProof/>
                <w:webHidden/>
              </w:rPr>
              <w:fldChar w:fldCharType="separate"/>
            </w:r>
            <w:r w:rsidR="00816B4A">
              <w:rPr>
                <w:noProof/>
                <w:webHidden/>
              </w:rPr>
              <w:t>5</w:t>
            </w:r>
            <w:r w:rsidR="00816B4A">
              <w:rPr>
                <w:noProof/>
                <w:webHidden/>
              </w:rPr>
              <w:fldChar w:fldCharType="end"/>
            </w:r>
          </w:hyperlink>
        </w:p>
        <w:p w14:paraId="5790F755" w14:textId="37687FE6" w:rsidR="00816B4A" w:rsidRDefault="00B20929">
          <w:pPr>
            <w:pStyle w:val="TM1"/>
            <w:tabs>
              <w:tab w:val="left" w:pos="660"/>
              <w:tab w:val="right" w:leader="dot" w:pos="906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2663580" w:history="1">
            <w:r w:rsidR="00816B4A" w:rsidRPr="00AA7945">
              <w:rPr>
                <w:rStyle w:val="Lienhypertexte"/>
                <w:noProof/>
              </w:rPr>
              <w:t>2.6.</w:t>
            </w:r>
            <w:r w:rsidR="00816B4A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16B4A" w:rsidRPr="00AA7945">
              <w:rPr>
                <w:rStyle w:val="Lienhypertexte"/>
                <w:noProof/>
              </w:rPr>
              <w:t>RECEPTION /VALIDATION</w:t>
            </w:r>
            <w:r w:rsidR="00816B4A">
              <w:rPr>
                <w:noProof/>
                <w:webHidden/>
              </w:rPr>
              <w:tab/>
            </w:r>
            <w:r w:rsidR="00816B4A">
              <w:rPr>
                <w:noProof/>
                <w:webHidden/>
              </w:rPr>
              <w:fldChar w:fldCharType="begin"/>
            </w:r>
            <w:r w:rsidR="00816B4A">
              <w:rPr>
                <w:noProof/>
                <w:webHidden/>
              </w:rPr>
              <w:instrText xml:space="preserve"> PAGEREF _Toc192663580 \h </w:instrText>
            </w:r>
            <w:r w:rsidR="00816B4A">
              <w:rPr>
                <w:noProof/>
                <w:webHidden/>
              </w:rPr>
            </w:r>
            <w:r w:rsidR="00816B4A">
              <w:rPr>
                <w:noProof/>
                <w:webHidden/>
              </w:rPr>
              <w:fldChar w:fldCharType="separate"/>
            </w:r>
            <w:r w:rsidR="00816B4A">
              <w:rPr>
                <w:noProof/>
                <w:webHidden/>
              </w:rPr>
              <w:t>6</w:t>
            </w:r>
            <w:r w:rsidR="00816B4A">
              <w:rPr>
                <w:noProof/>
                <w:webHidden/>
              </w:rPr>
              <w:fldChar w:fldCharType="end"/>
            </w:r>
          </w:hyperlink>
        </w:p>
        <w:p w14:paraId="6F6D6113" w14:textId="623EBA58" w:rsidR="00816B4A" w:rsidRDefault="00B20929">
          <w:pPr>
            <w:pStyle w:val="TM1"/>
            <w:tabs>
              <w:tab w:val="left" w:pos="660"/>
              <w:tab w:val="right" w:leader="dot" w:pos="906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2663581" w:history="1">
            <w:r w:rsidR="00816B4A" w:rsidRPr="00AA7945">
              <w:rPr>
                <w:rStyle w:val="Lienhypertexte"/>
                <w:noProof/>
              </w:rPr>
              <w:t>2.7.</w:t>
            </w:r>
            <w:r w:rsidR="00816B4A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16B4A" w:rsidRPr="00AA7945">
              <w:rPr>
                <w:rStyle w:val="Lienhypertexte"/>
                <w:noProof/>
              </w:rPr>
              <w:t>MAINTENANCE ET PIECES DE RECHANGE</w:t>
            </w:r>
            <w:r w:rsidR="00816B4A">
              <w:rPr>
                <w:noProof/>
                <w:webHidden/>
              </w:rPr>
              <w:tab/>
            </w:r>
            <w:r w:rsidR="00816B4A">
              <w:rPr>
                <w:noProof/>
                <w:webHidden/>
              </w:rPr>
              <w:fldChar w:fldCharType="begin"/>
            </w:r>
            <w:r w:rsidR="00816B4A">
              <w:rPr>
                <w:noProof/>
                <w:webHidden/>
              </w:rPr>
              <w:instrText xml:space="preserve"> PAGEREF _Toc192663581 \h </w:instrText>
            </w:r>
            <w:r w:rsidR="00816B4A">
              <w:rPr>
                <w:noProof/>
                <w:webHidden/>
              </w:rPr>
            </w:r>
            <w:r w:rsidR="00816B4A">
              <w:rPr>
                <w:noProof/>
                <w:webHidden/>
              </w:rPr>
              <w:fldChar w:fldCharType="separate"/>
            </w:r>
            <w:r w:rsidR="00816B4A">
              <w:rPr>
                <w:noProof/>
                <w:webHidden/>
              </w:rPr>
              <w:t>6</w:t>
            </w:r>
            <w:r w:rsidR="00816B4A">
              <w:rPr>
                <w:noProof/>
                <w:webHidden/>
              </w:rPr>
              <w:fldChar w:fldCharType="end"/>
            </w:r>
          </w:hyperlink>
        </w:p>
        <w:p w14:paraId="52321701" w14:textId="3A0535E1" w:rsidR="00816B4A" w:rsidRDefault="00B20929">
          <w:pPr>
            <w:pStyle w:val="TM1"/>
            <w:tabs>
              <w:tab w:val="left" w:pos="880"/>
              <w:tab w:val="right" w:leader="dot" w:pos="906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2663582" w:history="1">
            <w:r w:rsidR="00816B4A" w:rsidRPr="00AA7945">
              <w:rPr>
                <w:rStyle w:val="Lienhypertexte"/>
                <w:noProof/>
              </w:rPr>
              <w:t>2.7.1.</w:t>
            </w:r>
            <w:r w:rsidR="00816B4A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16B4A" w:rsidRPr="00AA7945">
              <w:rPr>
                <w:rStyle w:val="Lienhypertexte"/>
                <w:noProof/>
              </w:rPr>
              <w:t>Prestations de maintenance</w:t>
            </w:r>
            <w:r w:rsidR="00816B4A">
              <w:rPr>
                <w:noProof/>
                <w:webHidden/>
              </w:rPr>
              <w:tab/>
            </w:r>
            <w:r w:rsidR="00816B4A">
              <w:rPr>
                <w:noProof/>
                <w:webHidden/>
              </w:rPr>
              <w:fldChar w:fldCharType="begin"/>
            </w:r>
            <w:r w:rsidR="00816B4A">
              <w:rPr>
                <w:noProof/>
                <w:webHidden/>
              </w:rPr>
              <w:instrText xml:space="preserve"> PAGEREF _Toc192663582 \h </w:instrText>
            </w:r>
            <w:r w:rsidR="00816B4A">
              <w:rPr>
                <w:noProof/>
                <w:webHidden/>
              </w:rPr>
            </w:r>
            <w:r w:rsidR="00816B4A">
              <w:rPr>
                <w:noProof/>
                <w:webHidden/>
              </w:rPr>
              <w:fldChar w:fldCharType="separate"/>
            </w:r>
            <w:r w:rsidR="00816B4A">
              <w:rPr>
                <w:noProof/>
                <w:webHidden/>
              </w:rPr>
              <w:t>6</w:t>
            </w:r>
            <w:r w:rsidR="00816B4A">
              <w:rPr>
                <w:noProof/>
                <w:webHidden/>
              </w:rPr>
              <w:fldChar w:fldCharType="end"/>
            </w:r>
          </w:hyperlink>
        </w:p>
        <w:p w14:paraId="66A95A00" w14:textId="03BC37B1" w:rsidR="00816B4A" w:rsidRDefault="00B20929">
          <w:pPr>
            <w:pStyle w:val="TM1"/>
            <w:tabs>
              <w:tab w:val="left" w:pos="1100"/>
              <w:tab w:val="right" w:leader="dot" w:pos="906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2663583" w:history="1">
            <w:r w:rsidR="00816B4A" w:rsidRPr="00AA7945">
              <w:rPr>
                <w:rStyle w:val="Lienhypertexte"/>
                <w:noProof/>
              </w:rPr>
              <w:t>2.7.1.1.</w:t>
            </w:r>
            <w:r w:rsidR="00816B4A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16B4A" w:rsidRPr="00AA7945">
              <w:rPr>
                <w:rStyle w:val="Lienhypertexte"/>
                <w:noProof/>
              </w:rPr>
              <w:t>Maintenance préventive</w:t>
            </w:r>
            <w:r w:rsidR="00816B4A">
              <w:rPr>
                <w:noProof/>
                <w:webHidden/>
              </w:rPr>
              <w:tab/>
            </w:r>
            <w:r w:rsidR="00816B4A">
              <w:rPr>
                <w:noProof/>
                <w:webHidden/>
              </w:rPr>
              <w:fldChar w:fldCharType="begin"/>
            </w:r>
            <w:r w:rsidR="00816B4A">
              <w:rPr>
                <w:noProof/>
                <w:webHidden/>
              </w:rPr>
              <w:instrText xml:space="preserve"> PAGEREF _Toc192663583 \h </w:instrText>
            </w:r>
            <w:r w:rsidR="00816B4A">
              <w:rPr>
                <w:noProof/>
                <w:webHidden/>
              </w:rPr>
            </w:r>
            <w:r w:rsidR="00816B4A">
              <w:rPr>
                <w:noProof/>
                <w:webHidden/>
              </w:rPr>
              <w:fldChar w:fldCharType="separate"/>
            </w:r>
            <w:r w:rsidR="00816B4A">
              <w:rPr>
                <w:noProof/>
                <w:webHidden/>
              </w:rPr>
              <w:t>6</w:t>
            </w:r>
            <w:r w:rsidR="00816B4A">
              <w:rPr>
                <w:noProof/>
                <w:webHidden/>
              </w:rPr>
              <w:fldChar w:fldCharType="end"/>
            </w:r>
          </w:hyperlink>
        </w:p>
        <w:p w14:paraId="09EEADA3" w14:textId="6E3D4D9B" w:rsidR="00816B4A" w:rsidRDefault="00B20929">
          <w:pPr>
            <w:pStyle w:val="TM1"/>
            <w:tabs>
              <w:tab w:val="left" w:pos="880"/>
              <w:tab w:val="right" w:leader="dot" w:pos="906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2663584" w:history="1">
            <w:r w:rsidR="00816B4A" w:rsidRPr="00AA7945">
              <w:rPr>
                <w:rStyle w:val="Lienhypertexte"/>
                <w:noProof/>
              </w:rPr>
              <w:t>2.7.2.</w:t>
            </w:r>
            <w:r w:rsidR="00816B4A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16B4A" w:rsidRPr="00AA7945">
              <w:rPr>
                <w:rStyle w:val="Lienhypertexte"/>
                <w:noProof/>
              </w:rPr>
              <w:t>Maintenance corrective</w:t>
            </w:r>
            <w:r w:rsidR="00816B4A">
              <w:rPr>
                <w:noProof/>
                <w:webHidden/>
              </w:rPr>
              <w:tab/>
            </w:r>
            <w:r w:rsidR="00816B4A">
              <w:rPr>
                <w:noProof/>
                <w:webHidden/>
              </w:rPr>
              <w:fldChar w:fldCharType="begin"/>
            </w:r>
            <w:r w:rsidR="00816B4A">
              <w:rPr>
                <w:noProof/>
                <w:webHidden/>
              </w:rPr>
              <w:instrText xml:space="preserve"> PAGEREF _Toc192663584 \h </w:instrText>
            </w:r>
            <w:r w:rsidR="00816B4A">
              <w:rPr>
                <w:noProof/>
                <w:webHidden/>
              </w:rPr>
            </w:r>
            <w:r w:rsidR="00816B4A">
              <w:rPr>
                <w:noProof/>
                <w:webHidden/>
              </w:rPr>
              <w:fldChar w:fldCharType="separate"/>
            </w:r>
            <w:r w:rsidR="00816B4A">
              <w:rPr>
                <w:noProof/>
                <w:webHidden/>
              </w:rPr>
              <w:t>6</w:t>
            </w:r>
            <w:r w:rsidR="00816B4A">
              <w:rPr>
                <w:noProof/>
                <w:webHidden/>
              </w:rPr>
              <w:fldChar w:fldCharType="end"/>
            </w:r>
          </w:hyperlink>
        </w:p>
        <w:p w14:paraId="2487EE74" w14:textId="1F0A513A" w:rsidR="00816B4A" w:rsidRDefault="00B20929">
          <w:pPr>
            <w:pStyle w:val="TM1"/>
            <w:tabs>
              <w:tab w:val="left" w:pos="880"/>
              <w:tab w:val="right" w:leader="dot" w:pos="906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2663585" w:history="1">
            <w:r w:rsidR="00816B4A" w:rsidRPr="00AA7945">
              <w:rPr>
                <w:rStyle w:val="Lienhypertexte"/>
                <w:noProof/>
              </w:rPr>
              <w:t>2.7.3.</w:t>
            </w:r>
            <w:r w:rsidR="00816B4A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16B4A" w:rsidRPr="00AA7945">
              <w:rPr>
                <w:rStyle w:val="Lienhypertexte"/>
                <w:noProof/>
              </w:rPr>
              <w:t>Pièces de rechange</w:t>
            </w:r>
            <w:r w:rsidR="00816B4A">
              <w:rPr>
                <w:noProof/>
                <w:webHidden/>
              </w:rPr>
              <w:tab/>
            </w:r>
            <w:r w:rsidR="00816B4A">
              <w:rPr>
                <w:noProof/>
                <w:webHidden/>
              </w:rPr>
              <w:fldChar w:fldCharType="begin"/>
            </w:r>
            <w:r w:rsidR="00816B4A">
              <w:rPr>
                <w:noProof/>
                <w:webHidden/>
              </w:rPr>
              <w:instrText xml:space="preserve"> PAGEREF _Toc192663585 \h </w:instrText>
            </w:r>
            <w:r w:rsidR="00816B4A">
              <w:rPr>
                <w:noProof/>
                <w:webHidden/>
              </w:rPr>
            </w:r>
            <w:r w:rsidR="00816B4A">
              <w:rPr>
                <w:noProof/>
                <w:webHidden/>
              </w:rPr>
              <w:fldChar w:fldCharType="separate"/>
            </w:r>
            <w:r w:rsidR="00816B4A">
              <w:rPr>
                <w:noProof/>
                <w:webHidden/>
              </w:rPr>
              <w:t>7</w:t>
            </w:r>
            <w:r w:rsidR="00816B4A">
              <w:rPr>
                <w:noProof/>
                <w:webHidden/>
              </w:rPr>
              <w:fldChar w:fldCharType="end"/>
            </w:r>
          </w:hyperlink>
        </w:p>
        <w:p w14:paraId="0DD3A060" w14:textId="398F212A" w:rsidR="00816B4A" w:rsidRDefault="00B20929">
          <w:pPr>
            <w:pStyle w:val="TM1"/>
            <w:tabs>
              <w:tab w:val="left" w:pos="880"/>
              <w:tab w:val="right" w:leader="dot" w:pos="906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2663586" w:history="1">
            <w:r w:rsidR="00816B4A" w:rsidRPr="00AA7945">
              <w:rPr>
                <w:rStyle w:val="Lienhypertexte"/>
                <w:noProof/>
              </w:rPr>
              <w:t>2.7.4.</w:t>
            </w:r>
            <w:r w:rsidR="00816B4A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16B4A" w:rsidRPr="00AA7945">
              <w:rPr>
                <w:rStyle w:val="Lienhypertexte"/>
                <w:noProof/>
              </w:rPr>
              <w:t>OBLIGATIONS LIEES A LA MAINTENANCE</w:t>
            </w:r>
            <w:r w:rsidR="00816B4A">
              <w:rPr>
                <w:noProof/>
                <w:webHidden/>
              </w:rPr>
              <w:tab/>
            </w:r>
            <w:r w:rsidR="00816B4A">
              <w:rPr>
                <w:noProof/>
                <w:webHidden/>
              </w:rPr>
              <w:fldChar w:fldCharType="begin"/>
            </w:r>
            <w:r w:rsidR="00816B4A">
              <w:rPr>
                <w:noProof/>
                <w:webHidden/>
              </w:rPr>
              <w:instrText xml:space="preserve"> PAGEREF _Toc192663586 \h </w:instrText>
            </w:r>
            <w:r w:rsidR="00816B4A">
              <w:rPr>
                <w:noProof/>
                <w:webHidden/>
              </w:rPr>
            </w:r>
            <w:r w:rsidR="00816B4A">
              <w:rPr>
                <w:noProof/>
                <w:webHidden/>
              </w:rPr>
              <w:fldChar w:fldCharType="separate"/>
            </w:r>
            <w:r w:rsidR="00816B4A">
              <w:rPr>
                <w:noProof/>
                <w:webHidden/>
              </w:rPr>
              <w:t>7</w:t>
            </w:r>
            <w:r w:rsidR="00816B4A">
              <w:rPr>
                <w:noProof/>
                <w:webHidden/>
              </w:rPr>
              <w:fldChar w:fldCharType="end"/>
            </w:r>
          </w:hyperlink>
        </w:p>
        <w:p w14:paraId="0ABC3A40" w14:textId="7987AE7E" w:rsidR="00816B4A" w:rsidRDefault="00B20929">
          <w:pPr>
            <w:pStyle w:val="TM1"/>
            <w:tabs>
              <w:tab w:val="left" w:pos="440"/>
              <w:tab w:val="right" w:leader="dot" w:pos="906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2663587" w:history="1">
            <w:r w:rsidR="00816B4A" w:rsidRPr="00AA7945">
              <w:rPr>
                <w:rStyle w:val="Lienhypertexte"/>
                <w:noProof/>
              </w:rPr>
              <w:t>3.</w:t>
            </w:r>
            <w:r w:rsidR="00816B4A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16B4A" w:rsidRPr="00AA7945">
              <w:rPr>
                <w:rStyle w:val="Lienhypertexte"/>
                <w:noProof/>
              </w:rPr>
              <w:t>CONTRAINTES ET ENCOMBREMENTS</w:t>
            </w:r>
            <w:r w:rsidR="00816B4A">
              <w:rPr>
                <w:noProof/>
                <w:webHidden/>
              </w:rPr>
              <w:tab/>
            </w:r>
            <w:r w:rsidR="00816B4A">
              <w:rPr>
                <w:noProof/>
                <w:webHidden/>
              </w:rPr>
              <w:fldChar w:fldCharType="begin"/>
            </w:r>
            <w:r w:rsidR="00816B4A">
              <w:rPr>
                <w:noProof/>
                <w:webHidden/>
              </w:rPr>
              <w:instrText xml:space="preserve"> PAGEREF _Toc192663587 \h </w:instrText>
            </w:r>
            <w:r w:rsidR="00816B4A">
              <w:rPr>
                <w:noProof/>
                <w:webHidden/>
              </w:rPr>
            </w:r>
            <w:r w:rsidR="00816B4A">
              <w:rPr>
                <w:noProof/>
                <w:webHidden/>
              </w:rPr>
              <w:fldChar w:fldCharType="separate"/>
            </w:r>
            <w:r w:rsidR="00816B4A">
              <w:rPr>
                <w:noProof/>
                <w:webHidden/>
              </w:rPr>
              <w:t>7</w:t>
            </w:r>
            <w:r w:rsidR="00816B4A">
              <w:rPr>
                <w:noProof/>
                <w:webHidden/>
              </w:rPr>
              <w:fldChar w:fldCharType="end"/>
            </w:r>
          </w:hyperlink>
        </w:p>
        <w:p w14:paraId="721365A4" w14:textId="0E406191" w:rsidR="00816B4A" w:rsidRDefault="00B20929">
          <w:pPr>
            <w:pStyle w:val="TM1"/>
            <w:tabs>
              <w:tab w:val="left" w:pos="660"/>
              <w:tab w:val="right" w:leader="dot" w:pos="906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2663588" w:history="1">
            <w:r w:rsidR="00816B4A" w:rsidRPr="00AA7945">
              <w:rPr>
                <w:rStyle w:val="Lienhypertexte"/>
                <w:noProof/>
              </w:rPr>
              <w:t>3.1.</w:t>
            </w:r>
            <w:r w:rsidR="00816B4A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16B4A" w:rsidRPr="00AA7945">
              <w:rPr>
                <w:rStyle w:val="Lienhypertexte"/>
                <w:noProof/>
              </w:rPr>
              <w:t>CONTRAINTES DE L’ETABLISSEMENT :</w:t>
            </w:r>
            <w:r w:rsidR="00816B4A">
              <w:rPr>
                <w:noProof/>
                <w:webHidden/>
              </w:rPr>
              <w:tab/>
            </w:r>
            <w:r w:rsidR="00816B4A">
              <w:rPr>
                <w:noProof/>
                <w:webHidden/>
              </w:rPr>
              <w:fldChar w:fldCharType="begin"/>
            </w:r>
            <w:r w:rsidR="00816B4A">
              <w:rPr>
                <w:noProof/>
                <w:webHidden/>
              </w:rPr>
              <w:instrText xml:space="preserve"> PAGEREF _Toc192663588 \h </w:instrText>
            </w:r>
            <w:r w:rsidR="00816B4A">
              <w:rPr>
                <w:noProof/>
                <w:webHidden/>
              </w:rPr>
            </w:r>
            <w:r w:rsidR="00816B4A">
              <w:rPr>
                <w:noProof/>
                <w:webHidden/>
              </w:rPr>
              <w:fldChar w:fldCharType="separate"/>
            </w:r>
            <w:r w:rsidR="00816B4A">
              <w:rPr>
                <w:noProof/>
                <w:webHidden/>
              </w:rPr>
              <w:t>7</w:t>
            </w:r>
            <w:r w:rsidR="00816B4A">
              <w:rPr>
                <w:noProof/>
                <w:webHidden/>
              </w:rPr>
              <w:fldChar w:fldCharType="end"/>
            </w:r>
          </w:hyperlink>
        </w:p>
        <w:p w14:paraId="6D2F2DDA" w14:textId="455CEEA4" w:rsidR="00816B4A" w:rsidRDefault="00B20929">
          <w:pPr>
            <w:pStyle w:val="TM1"/>
            <w:tabs>
              <w:tab w:val="left" w:pos="660"/>
              <w:tab w:val="right" w:leader="dot" w:pos="906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2663589" w:history="1">
            <w:r w:rsidR="00816B4A" w:rsidRPr="00AA7945">
              <w:rPr>
                <w:rStyle w:val="Lienhypertexte"/>
                <w:noProof/>
              </w:rPr>
              <w:t>3.2.</w:t>
            </w:r>
            <w:r w:rsidR="00816B4A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16B4A" w:rsidRPr="00AA7945">
              <w:rPr>
                <w:rStyle w:val="Lienhypertexte"/>
                <w:noProof/>
              </w:rPr>
              <w:t>CONTRAINTES D’INSTALLATION</w:t>
            </w:r>
            <w:r w:rsidR="00816B4A">
              <w:rPr>
                <w:noProof/>
                <w:webHidden/>
              </w:rPr>
              <w:tab/>
            </w:r>
            <w:r w:rsidR="00816B4A">
              <w:rPr>
                <w:noProof/>
                <w:webHidden/>
              </w:rPr>
              <w:fldChar w:fldCharType="begin"/>
            </w:r>
            <w:r w:rsidR="00816B4A">
              <w:rPr>
                <w:noProof/>
                <w:webHidden/>
              </w:rPr>
              <w:instrText xml:space="preserve"> PAGEREF _Toc192663589 \h </w:instrText>
            </w:r>
            <w:r w:rsidR="00816B4A">
              <w:rPr>
                <w:noProof/>
                <w:webHidden/>
              </w:rPr>
            </w:r>
            <w:r w:rsidR="00816B4A">
              <w:rPr>
                <w:noProof/>
                <w:webHidden/>
              </w:rPr>
              <w:fldChar w:fldCharType="separate"/>
            </w:r>
            <w:r w:rsidR="00816B4A">
              <w:rPr>
                <w:noProof/>
                <w:webHidden/>
              </w:rPr>
              <w:t>7</w:t>
            </w:r>
            <w:r w:rsidR="00816B4A">
              <w:rPr>
                <w:noProof/>
                <w:webHidden/>
              </w:rPr>
              <w:fldChar w:fldCharType="end"/>
            </w:r>
          </w:hyperlink>
        </w:p>
        <w:p w14:paraId="45FEE5FA" w14:textId="2DC2173F" w:rsidR="00816B4A" w:rsidRDefault="00B20929">
          <w:pPr>
            <w:pStyle w:val="TM1"/>
            <w:tabs>
              <w:tab w:val="left" w:pos="880"/>
              <w:tab w:val="right" w:leader="dot" w:pos="906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2663590" w:history="1">
            <w:r w:rsidR="00816B4A" w:rsidRPr="00AA7945">
              <w:rPr>
                <w:rStyle w:val="Lienhypertexte"/>
                <w:noProof/>
              </w:rPr>
              <w:t>3.2.1.</w:t>
            </w:r>
            <w:r w:rsidR="00816B4A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16B4A" w:rsidRPr="00AA7945">
              <w:rPr>
                <w:rStyle w:val="Lienhypertexte"/>
                <w:noProof/>
              </w:rPr>
              <w:t>Accès</w:t>
            </w:r>
            <w:r w:rsidR="00816B4A">
              <w:rPr>
                <w:noProof/>
                <w:webHidden/>
              </w:rPr>
              <w:tab/>
            </w:r>
            <w:r w:rsidR="00816B4A">
              <w:rPr>
                <w:noProof/>
                <w:webHidden/>
              </w:rPr>
              <w:fldChar w:fldCharType="begin"/>
            </w:r>
            <w:r w:rsidR="00816B4A">
              <w:rPr>
                <w:noProof/>
                <w:webHidden/>
              </w:rPr>
              <w:instrText xml:space="preserve"> PAGEREF _Toc192663590 \h </w:instrText>
            </w:r>
            <w:r w:rsidR="00816B4A">
              <w:rPr>
                <w:noProof/>
                <w:webHidden/>
              </w:rPr>
            </w:r>
            <w:r w:rsidR="00816B4A">
              <w:rPr>
                <w:noProof/>
                <w:webHidden/>
              </w:rPr>
              <w:fldChar w:fldCharType="separate"/>
            </w:r>
            <w:r w:rsidR="00816B4A">
              <w:rPr>
                <w:noProof/>
                <w:webHidden/>
              </w:rPr>
              <w:t>7</w:t>
            </w:r>
            <w:r w:rsidR="00816B4A">
              <w:rPr>
                <w:noProof/>
                <w:webHidden/>
              </w:rPr>
              <w:fldChar w:fldCharType="end"/>
            </w:r>
          </w:hyperlink>
        </w:p>
        <w:p w14:paraId="5EC9834E" w14:textId="3270CD8C" w:rsidR="00816B4A" w:rsidRDefault="00B20929">
          <w:pPr>
            <w:pStyle w:val="TM1"/>
            <w:tabs>
              <w:tab w:val="left" w:pos="880"/>
              <w:tab w:val="right" w:leader="dot" w:pos="906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2663591" w:history="1">
            <w:r w:rsidR="00816B4A" w:rsidRPr="00AA7945">
              <w:rPr>
                <w:rStyle w:val="Lienhypertexte"/>
                <w:noProof/>
              </w:rPr>
              <w:t>3.2.2.</w:t>
            </w:r>
            <w:r w:rsidR="00816B4A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16B4A" w:rsidRPr="00AA7945">
              <w:rPr>
                <w:rStyle w:val="Lienhypertexte"/>
                <w:noProof/>
              </w:rPr>
              <w:t>Plans des locaux</w:t>
            </w:r>
            <w:r w:rsidR="00816B4A">
              <w:rPr>
                <w:noProof/>
                <w:webHidden/>
              </w:rPr>
              <w:tab/>
            </w:r>
            <w:r w:rsidR="00816B4A">
              <w:rPr>
                <w:noProof/>
                <w:webHidden/>
              </w:rPr>
              <w:fldChar w:fldCharType="begin"/>
            </w:r>
            <w:r w:rsidR="00816B4A">
              <w:rPr>
                <w:noProof/>
                <w:webHidden/>
              </w:rPr>
              <w:instrText xml:space="preserve"> PAGEREF _Toc192663591 \h </w:instrText>
            </w:r>
            <w:r w:rsidR="00816B4A">
              <w:rPr>
                <w:noProof/>
                <w:webHidden/>
              </w:rPr>
            </w:r>
            <w:r w:rsidR="00816B4A">
              <w:rPr>
                <w:noProof/>
                <w:webHidden/>
              </w:rPr>
              <w:fldChar w:fldCharType="separate"/>
            </w:r>
            <w:r w:rsidR="00816B4A">
              <w:rPr>
                <w:noProof/>
                <w:webHidden/>
              </w:rPr>
              <w:t>8</w:t>
            </w:r>
            <w:r w:rsidR="00816B4A">
              <w:rPr>
                <w:noProof/>
                <w:webHidden/>
              </w:rPr>
              <w:fldChar w:fldCharType="end"/>
            </w:r>
          </w:hyperlink>
        </w:p>
        <w:p w14:paraId="73BF3F38" w14:textId="1530F6C5" w:rsidR="00816B4A" w:rsidRDefault="00B20929">
          <w:pPr>
            <w:pStyle w:val="TM1"/>
            <w:tabs>
              <w:tab w:val="left" w:pos="880"/>
              <w:tab w:val="right" w:leader="dot" w:pos="906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2663592" w:history="1">
            <w:r w:rsidR="00816B4A" w:rsidRPr="00AA7945">
              <w:rPr>
                <w:rStyle w:val="Lienhypertexte"/>
                <w:noProof/>
              </w:rPr>
              <w:t>3.2.3.</w:t>
            </w:r>
            <w:r w:rsidR="00816B4A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16B4A" w:rsidRPr="00AA7945">
              <w:rPr>
                <w:rStyle w:val="Lienhypertexte"/>
                <w:noProof/>
              </w:rPr>
              <w:t>Maintien du SSI existant fonctionnel</w:t>
            </w:r>
            <w:r w:rsidR="00816B4A">
              <w:rPr>
                <w:noProof/>
                <w:webHidden/>
              </w:rPr>
              <w:tab/>
            </w:r>
            <w:r w:rsidR="00816B4A">
              <w:rPr>
                <w:noProof/>
                <w:webHidden/>
              </w:rPr>
              <w:fldChar w:fldCharType="begin"/>
            </w:r>
            <w:r w:rsidR="00816B4A">
              <w:rPr>
                <w:noProof/>
                <w:webHidden/>
              </w:rPr>
              <w:instrText xml:space="preserve"> PAGEREF _Toc192663592 \h </w:instrText>
            </w:r>
            <w:r w:rsidR="00816B4A">
              <w:rPr>
                <w:noProof/>
                <w:webHidden/>
              </w:rPr>
            </w:r>
            <w:r w:rsidR="00816B4A">
              <w:rPr>
                <w:noProof/>
                <w:webHidden/>
              </w:rPr>
              <w:fldChar w:fldCharType="separate"/>
            </w:r>
            <w:r w:rsidR="00816B4A">
              <w:rPr>
                <w:noProof/>
                <w:webHidden/>
              </w:rPr>
              <w:t>8</w:t>
            </w:r>
            <w:r w:rsidR="00816B4A">
              <w:rPr>
                <w:noProof/>
                <w:webHidden/>
              </w:rPr>
              <w:fldChar w:fldCharType="end"/>
            </w:r>
          </w:hyperlink>
        </w:p>
        <w:p w14:paraId="0AE9392A" w14:textId="6D4F9DB8" w:rsidR="00816B4A" w:rsidRDefault="00B20929">
          <w:pPr>
            <w:pStyle w:val="TM1"/>
            <w:tabs>
              <w:tab w:val="left" w:pos="880"/>
              <w:tab w:val="right" w:leader="dot" w:pos="906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2663593" w:history="1">
            <w:r w:rsidR="00816B4A" w:rsidRPr="00AA7945">
              <w:rPr>
                <w:rStyle w:val="Lienhypertexte"/>
                <w:noProof/>
              </w:rPr>
              <w:t>3.2.4.</w:t>
            </w:r>
            <w:r w:rsidR="00816B4A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16B4A" w:rsidRPr="00AA7945">
              <w:rPr>
                <w:rStyle w:val="Lienhypertexte"/>
                <w:noProof/>
              </w:rPr>
              <w:t>Enlèvement des déchets et maintien de la propreté des locaux</w:t>
            </w:r>
            <w:r w:rsidR="00816B4A">
              <w:rPr>
                <w:noProof/>
                <w:webHidden/>
              </w:rPr>
              <w:tab/>
            </w:r>
            <w:r w:rsidR="00816B4A">
              <w:rPr>
                <w:noProof/>
                <w:webHidden/>
              </w:rPr>
              <w:fldChar w:fldCharType="begin"/>
            </w:r>
            <w:r w:rsidR="00816B4A">
              <w:rPr>
                <w:noProof/>
                <w:webHidden/>
              </w:rPr>
              <w:instrText xml:space="preserve"> PAGEREF _Toc192663593 \h </w:instrText>
            </w:r>
            <w:r w:rsidR="00816B4A">
              <w:rPr>
                <w:noProof/>
                <w:webHidden/>
              </w:rPr>
            </w:r>
            <w:r w:rsidR="00816B4A">
              <w:rPr>
                <w:noProof/>
                <w:webHidden/>
              </w:rPr>
              <w:fldChar w:fldCharType="separate"/>
            </w:r>
            <w:r w:rsidR="00816B4A">
              <w:rPr>
                <w:noProof/>
                <w:webHidden/>
              </w:rPr>
              <w:t>8</w:t>
            </w:r>
            <w:r w:rsidR="00816B4A">
              <w:rPr>
                <w:noProof/>
                <w:webHidden/>
              </w:rPr>
              <w:fldChar w:fldCharType="end"/>
            </w:r>
          </w:hyperlink>
        </w:p>
        <w:p w14:paraId="3042B070" w14:textId="10E7BB0D" w:rsidR="00816B4A" w:rsidRDefault="00B20929">
          <w:pPr>
            <w:pStyle w:val="TM1"/>
            <w:tabs>
              <w:tab w:val="left" w:pos="440"/>
              <w:tab w:val="right" w:leader="dot" w:pos="906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2663594" w:history="1">
            <w:r w:rsidR="00816B4A" w:rsidRPr="00AA7945">
              <w:rPr>
                <w:rStyle w:val="Lienhypertexte"/>
                <w:noProof/>
              </w:rPr>
              <w:t>4.</w:t>
            </w:r>
            <w:r w:rsidR="00816B4A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16B4A" w:rsidRPr="00AA7945">
              <w:rPr>
                <w:rStyle w:val="Lienhypertexte"/>
                <w:noProof/>
              </w:rPr>
              <w:t>SECURITE – COACTIVITE CHMN/ENTREPRISE</w:t>
            </w:r>
            <w:r w:rsidR="00816B4A">
              <w:rPr>
                <w:noProof/>
                <w:webHidden/>
              </w:rPr>
              <w:tab/>
            </w:r>
            <w:r w:rsidR="00816B4A">
              <w:rPr>
                <w:noProof/>
                <w:webHidden/>
              </w:rPr>
              <w:fldChar w:fldCharType="begin"/>
            </w:r>
            <w:r w:rsidR="00816B4A">
              <w:rPr>
                <w:noProof/>
                <w:webHidden/>
              </w:rPr>
              <w:instrText xml:space="preserve"> PAGEREF _Toc192663594 \h </w:instrText>
            </w:r>
            <w:r w:rsidR="00816B4A">
              <w:rPr>
                <w:noProof/>
                <w:webHidden/>
              </w:rPr>
            </w:r>
            <w:r w:rsidR="00816B4A">
              <w:rPr>
                <w:noProof/>
                <w:webHidden/>
              </w:rPr>
              <w:fldChar w:fldCharType="separate"/>
            </w:r>
            <w:r w:rsidR="00816B4A">
              <w:rPr>
                <w:noProof/>
                <w:webHidden/>
              </w:rPr>
              <w:t>8</w:t>
            </w:r>
            <w:r w:rsidR="00816B4A">
              <w:rPr>
                <w:noProof/>
                <w:webHidden/>
              </w:rPr>
              <w:fldChar w:fldCharType="end"/>
            </w:r>
          </w:hyperlink>
        </w:p>
        <w:p w14:paraId="09778AAA" w14:textId="625D69C7" w:rsidR="00816B4A" w:rsidRDefault="00B20929">
          <w:pPr>
            <w:pStyle w:val="TM1"/>
            <w:tabs>
              <w:tab w:val="left" w:pos="440"/>
              <w:tab w:val="right" w:leader="dot" w:pos="9062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192663595" w:history="1">
            <w:r w:rsidR="00816B4A" w:rsidRPr="00AA7945">
              <w:rPr>
                <w:rStyle w:val="Lienhypertexte"/>
                <w:noProof/>
              </w:rPr>
              <w:t>5.</w:t>
            </w:r>
            <w:r w:rsidR="00816B4A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816B4A" w:rsidRPr="00AA7945">
              <w:rPr>
                <w:rStyle w:val="Lienhypertexte"/>
                <w:noProof/>
              </w:rPr>
              <w:t>CALENDRIER PREVISIONNEL</w:t>
            </w:r>
            <w:r w:rsidR="00816B4A">
              <w:rPr>
                <w:noProof/>
                <w:webHidden/>
              </w:rPr>
              <w:tab/>
            </w:r>
            <w:r w:rsidR="00816B4A">
              <w:rPr>
                <w:noProof/>
                <w:webHidden/>
              </w:rPr>
              <w:fldChar w:fldCharType="begin"/>
            </w:r>
            <w:r w:rsidR="00816B4A">
              <w:rPr>
                <w:noProof/>
                <w:webHidden/>
              </w:rPr>
              <w:instrText xml:space="preserve"> PAGEREF _Toc192663595 \h </w:instrText>
            </w:r>
            <w:r w:rsidR="00816B4A">
              <w:rPr>
                <w:noProof/>
                <w:webHidden/>
              </w:rPr>
            </w:r>
            <w:r w:rsidR="00816B4A">
              <w:rPr>
                <w:noProof/>
                <w:webHidden/>
              </w:rPr>
              <w:fldChar w:fldCharType="separate"/>
            </w:r>
            <w:r w:rsidR="00816B4A">
              <w:rPr>
                <w:noProof/>
                <w:webHidden/>
              </w:rPr>
              <w:t>8</w:t>
            </w:r>
            <w:r w:rsidR="00816B4A">
              <w:rPr>
                <w:noProof/>
                <w:webHidden/>
              </w:rPr>
              <w:fldChar w:fldCharType="end"/>
            </w:r>
          </w:hyperlink>
        </w:p>
        <w:p w14:paraId="00EBC326" w14:textId="64A68D4C" w:rsidR="0068274D" w:rsidRDefault="0068274D" w:rsidP="003370AF">
          <w:r>
            <w:rPr>
              <w:b/>
              <w:bCs/>
            </w:rPr>
            <w:fldChar w:fldCharType="end"/>
          </w:r>
        </w:p>
      </w:sdtContent>
    </w:sdt>
    <w:p w14:paraId="6FAA2CEB" w14:textId="77777777" w:rsidR="0097441B" w:rsidRDefault="0097441B" w:rsidP="003370AF">
      <w:pPr>
        <w:widowControl/>
        <w:autoSpaceDE/>
        <w:autoSpaceDN/>
        <w:adjustRightInd/>
        <w:spacing w:after="160" w:line="259" w:lineRule="auto"/>
      </w:pPr>
      <w:r>
        <w:br w:type="page"/>
      </w:r>
    </w:p>
    <w:p w14:paraId="5316189E" w14:textId="2864C719" w:rsidR="00180FCD" w:rsidRDefault="006500B9" w:rsidP="003370AF">
      <w:pPr>
        <w:pStyle w:val="Style1"/>
      </w:pPr>
      <w:bookmarkStart w:id="0" w:name="_Toc192663573"/>
      <w:bookmarkStart w:id="1" w:name="_Toc159945775"/>
      <w:r>
        <w:lastRenderedPageBreak/>
        <w:t>OBJET DU MARCHE</w:t>
      </w:r>
      <w:bookmarkEnd w:id="0"/>
    </w:p>
    <w:bookmarkEnd w:id="1"/>
    <w:p w14:paraId="4454496F" w14:textId="359EFF6B" w:rsidR="00384593" w:rsidRDefault="008F5A27" w:rsidP="003370AF">
      <w:pPr>
        <w:rPr>
          <w:rFonts w:cs="Arial"/>
        </w:rPr>
      </w:pPr>
      <w:r w:rsidRPr="008F5A27">
        <w:rPr>
          <w:rFonts w:cs="Arial"/>
        </w:rPr>
        <w:t xml:space="preserve">Le présent </w:t>
      </w:r>
      <w:r>
        <w:rPr>
          <w:rFonts w:cs="Arial"/>
        </w:rPr>
        <w:t xml:space="preserve">marché a pour but </w:t>
      </w:r>
      <w:r w:rsidR="00191F55">
        <w:rPr>
          <w:rFonts w:cs="Arial"/>
        </w:rPr>
        <w:t>le remplacement total du Système de Sécurité I</w:t>
      </w:r>
      <w:r w:rsidR="00511DAB">
        <w:rPr>
          <w:rFonts w:cs="Arial"/>
        </w:rPr>
        <w:t xml:space="preserve">ncendie </w:t>
      </w:r>
      <w:r w:rsidR="005F1A05">
        <w:rPr>
          <w:rFonts w:cs="Arial"/>
        </w:rPr>
        <w:t xml:space="preserve">(SSI) </w:t>
      </w:r>
      <w:r w:rsidR="00AC5632">
        <w:rPr>
          <w:rFonts w:cs="Arial"/>
        </w:rPr>
        <w:t xml:space="preserve">installé à </w:t>
      </w:r>
      <w:r w:rsidR="005F1A05">
        <w:rPr>
          <w:rFonts w:cs="Arial"/>
        </w:rPr>
        <w:t>la M</w:t>
      </w:r>
      <w:r w:rsidR="00AC5632">
        <w:rPr>
          <w:rFonts w:cs="Arial"/>
        </w:rPr>
        <w:t>.</w:t>
      </w:r>
      <w:r w:rsidR="005F1A05">
        <w:rPr>
          <w:rFonts w:cs="Arial"/>
        </w:rPr>
        <w:t>A</w:t>
      </w:r>
      <w:r w:rsidR="00AC5632">
        <w:rPr>
          <w:rFonts w:cs="Arial"/>
        </w:rPr>
        <w:t>.</w:t>
      </w:r>
      <w:r w:rsidR="005F1A05">
        <w:rPr>
          <w:rFonts w:cs="Arial"/>
        </w:rPr>
        <w:t>P</w:t>
      </w:r>
      <w:r w:rsidR="00AC5632">
        <w:rPr>
          <w:rFonts w:cs="Arial"/>
        </w:rPr>
        <w:t>.</w:t>
      </w:r>
      <w:r w:rsidR="005F1A05">
        <w:rPr>
          <w:rFonts w:cs="Arial"/>
        </w:rPr>
        <w:t>A</w:t>
      </w:r>
      <w:r w:rsidR="00AC5632">
        <w:rPr>
          <w:rFonts w:cs="Arial"/>
        </w:rPr>
        <w:t>.D Lakanal située au 10 rue Lakanal à</w:t>
      </w:r>
      <w:r w:rsidR="005F1A05">
        <w:rPr>
          <w:rFonts w:cs="Arial"/>
        </w:rPr>
        <w:t xml:space="preserve"> </w:t>
      </w:r>
      <w:r w:rsidR="0087407E">
        <w:rPr>
          <w:rFonts w:cs="Arial"/>
        </w:rPr>
        <w:t>Montluçon</w:t>
      </w:r>
      <w:r w:rsidR="005F1A05">
        <w:rPr>
          <w:rFonts w:cs="Arial"/>
        </w:rPr>
        <w:t xml:space="preserve"> (03)</w:t>
      </w:r>
      <w:r>
        <w:rPr>
          <w:rFonts w:cs="Arial"/>
        </w:rPr>
        <w:t>.</w:t>
      </w:r>
    </w:p>
    <w:p w14:paraId="7091FB77" w14:textId="2047AA89" w:rsidR="008F5A27" w:rsidRDefault="008A04B5" w:rsidP="003370AF">
      <w:pPr>
        <w:rPr>
          <w:rFonts w:cs="Arial"/>
        </w:rPr>
      </w:pPr>
      <w:r>
        <w:rPr>
          <w:rFonts w:cs="Arial"/>
        </w:rPr>
        <w:t>Dans le présent CCTP, l’entreprise titulaire du march</w:t>
      </w:r>
      <w:r w:rsidR="00163B4D">
        <w:rPr>
          <w:rFonts w:cs="Arial"/>
        </w:rPr>
        <w:t>é sera dénommée Entreprise, le Centre H</w:t>
      </w:r>
      <w:r>
        <w:rPr>
          <w:rFonts w:cs="Arial"/>
        </w:rPr>
        <w:t>ospitalier de Montluçon Néris-les-Bains</w:t>
      </w:r>
      <w:r w:rsidR="00131165">
        <w:rPr>
          <w:rFonts w:cs="Arial"/>
        </w:rPr>
        <w:t xml:space="preserve"> sera dénommé CHMN.</w:t>
      </w:r>
    </w:p>
    <w:p w14:paraId="646E71F3" w14:textId="20799016" w:rsidR="00163B4D" w:rsidRPr="0087407E" w:rsidRDefault="003C15FC" w:rsidP="003370AF">
      <w:pPr>
        <w:rPr>
          <w:rFonts w:cs="Arial"/>
        </w:rPr>
      </w:pPr>
      <w:r>
        <w:rPr>
          <w:rFonts w:cs="Arial"/>
        </w:rPr>
        <w:t>L</w:t>
      </w:r>
      <w:r w:rsidR="00163B4D" w:rsidRPr="00F25669">
        <w:rPr>
          <w:rFonts w:cs="Arial"/>
        </w:rPr>
        <w:t xml:space="preserve">e </w:t>
      </w:r>
      <w:r w:rsidR="0087407E" w:rsidRPr="00F25669">
        <w:rPr>
          <w:rFonts w:cs="Arial"/>
        </w:rPr>
        <w:t>cahier des charges fonctionnel remis par le coordinateur</w:t>
      </w:r>
      <w:r w:rsidR="0087407E" w:rsidRPr="0087407E">
        <w:rPr>
          <w:rFonts w:cs="Arial"/>
        </w:rPr>
        <w:t xml:space="preserve"> sécurité incendie ICS LANQUE</w:t>
      </w:r>
      <w:r w:rsidR="007B0B1B">
        <w:rPr>
          <w:rFonts w:cs="Arial"/>
        </w:rPr>
        <w:t>T</w:t>
      </w:r>
      <w:r w:rsidR="0087407E" w:rsidRPr="0087407E">
        <w:rPr>
          <w:rFonts w:cs="Arial"/>
        </w:rPr>
        <w:t>TE</w:t>
      </w:r>
      <w:r>
        <w:rPr>
          <w:rFonts w:cs="Arial"/>
        </w:rPr>
        <w:t xml:space="preserve"> est joint au dossier de consultation.</w:t>
      </w:r>
    </w:p>
    <w:p w14:paraId="402500C7" w14:textId="067B835A" w:rsidR="00A62856" w:rsidRDefault="006500B9" w:rsidP="00BE2991">
      <w:pPr>
        <w:rPr>
          <w:rFonts w:cs="Arial"/>
        </w:rPr>
      </w:pPr>
      <w:r>
        <w:rPr>
          <w:rFonts w:cs="Arial"/>
        </w:rPr>
        <w:t xml:space="preserve">Les prestations </w:t>
      </w:r>
      <w:r w:rsidR="00625D2B">
        <w:rPr>
          <w:rFonts w:cs="Arial"/>
        </w:rPr>
        <w:t xml:space="preserve">constitutives du marché </w:t>
      </w:r>
      <w:r>
        <w:rPr>
          <w:rFonts w:cs="Arial"/>
        </w:rPr>
        <w:t>comprennent :</w:t>
      </w:r>
    </w:p>
    <w:p w14:paraId="5EE73F5E" w14:textId="1A2F1CC1" w:rsidR="006500B9" w:rsidRPr="006500B9" w:rsidRDefault="006500B9" w:rsidP="006500B9">
      <w:pPr>
        <w:pStyle w:val="Paragraphedeliste"/>
        <w:numPr>
          <w:ilvl w:val="0"/>
          <w:numId w:val="29"/>
        </w:numPr>
        <w:rPr>
          <w:rFonts w:cs="Arial"/>
        </w:rPr>
      </w:pPr>
      <w:r>
        <w:rPr>
          <w:rFonts w:cs="Arial"/>
        </w:rPr>
        <w:t>La d</w:t>
      </w:r>
      <w:r w:rsidRPr="006500B9">
        <w:rPr>
          <w:rFonts w:cs="Arial"/>
        </w:rPr>
        <w:t>épose totale du SSI existant</w:t>
      </w:r>
    </w:p>
    <w:p w14:paraId="064B277C" w14:textId="6052C196" w:rsidR="006500B9" w:rsidRPr="006500B9" w:rsidRDefault="006500B9" w:rsidP="006500B9">
      <w:pPr>
        <w:pStyle w:val="Paragraphedeliste"/>
        <w:numPr>
          <w:ilvl w:val="0"/>
          <w:numId w:val="29"/>
        </w:numPr>
        <w:rPr>
          <w:rFonts w:cs="Arial"/>
        </w:rPr>
      </w:pPr>
      <w:r>
        <w:rPr>
          <w:rFonts w:cs="Arial"/>
        </w:rPr>
        <w:t>La f</w:t>
      </w:r>
      <w:r w:rsidRPr="006500B9">
        <w:rPr>
          <w:rFonts w:cs="Arial"/>
        </w:rPr>
        <w:t>ourniture, installation, mise en service du nouveau SSI</w:t>
      </w:r>
    </w:p>
    <w:p w14:paraId="58294396" w14:textId="7D3AFD75" w:rsidR="006500B9" w:rsidRDefault="006500B9" w:rsidP="006500B9">
      <w:pPr>
        <w:pStyle w:val="Paragraphedeliste"/>
        <w:numPr>
          <w:ilvl w:val="0"/>
          <w:numId w:val="29"/>
        </w:numPr>
        <w:rPr>
          <w:rFonts w:cs="Arial"/>
        </w:rPr>
      </w:pPr>
      <w:r>
        <w:rPr>
          <w:rFonts w:cs="Arial"/>
        </w:rPr>
        <w:t>La f</w:t>
      </w:r>
      <w:r w:rsidRPr="006500B9">
        <w:rPr>
          <w:rFonts w:cs="Arial"/>
        </w:rPr>
        <w:t>ourniture et installation d’un local dédié au nouveau SSI</w:t>
      </w:r>
    </w:p>
    <w:p w14:paraId="4AFC8177" w14:textId="1B16F575" w:rsidR="006500B9" w:rsidRPr="007B0B1B" w:rsidRDefault="00625D2B" w:rsidP="00625D2B">
      <w:pPr>
        <w:rPr>
          <w:rFonts w:cs="Arial"/>
        </w:rPr>
      </w:pPr>
      <w:r>
        <w:rPr>
          <w:rFonts w:cs="Arial"/>
        </w:rPr>
        <w:t>Il est demandé de fournir, uniquement pour information, et sans que cela n’ait aucune conséquence contractuelle</w:t>
      </w:r>
      <w:r w:rsidR="00B20929">
        <w:rPr>
          <w:rFonts w:cs="Arial"/>
        </w:rPr>
        <w:t xml:space="preserve"> ou sur les notes des candidats</w:t>
      </w:r>
      <w:bookmarkStart w:id="2" w:name="_GoBack"/>
      <w:bookmarkEnd w:id="2"/>
      <w:r>
        <w:rPr>
          <w:rFonts w:cs="Arial"/>
        </w:rPr>
        <w:t xml:space="preserve"> une</w:t>
      </w:r>
      <w:r w:rsidR="005F19F5" w:rsidRPr="007B0B1B">
        <w:rPr>
          <w:rFonts w:cs="Arial"/>
        </w:rPr>
        <w:t xml:space="preserve"> proposition de contrat de </w:t>
      </w:r>
      <w:r w:rsidR="006500B9" w:rsidRPr="007B0B1B">
        <w:rPr>
          <w:rFonts w:cs="Arial"/>
        </w:rPr>
        <w:t>maintenance</w:t>
      </w:r>
      <w:r w:rsidR="007B0B1B">
        <w:rPr>
          <w:rFonts w:cs="Arial"/>
        </w:rPr>
        <w:t xml:space="preserve"> préventive</w:t>
      </w:r>
      <w:r w:rsidR="006500B9" w:rsidRPr="007B0B1B">
        <w:rPr>
          <w:rFonts w:cs="Arial"/>
        </w:rPr>
        <w:t xml:space="preserve"> à l’issue de la période de </w:t>
      </w:r>
      <w:r w:rsidR="007B0B1B" w:rsidRPr="007B0B1B">
        <w:rPr>
          <w:rFonts w:cs="Arial"/>
        </w:rPr>
        <w:t>garantie d’une durée de 4 ans</w:t>
      </w:r>
      <w:r w:rsidR="006500B9" w:rsidRPr="007B0B1B">
        <w:rPr>
          <w:rFonts w:cs="Arial"/>
        </w:rPr>
        <w:t xml:space="preserve"> </w:t>
      </w:r>
    </w:p>
    <w:p w14:paraId="3D905AFE" w14:textId="77777777" w:rsidR="006500B9" w:rsidRDefault="006500B9" w:rsidP="006500B9">
      <w:pPr>
        <w:pStyle w:val="Paragraphedeliste"/>
        <w:rPr>
          <w:rFonts w:cs="Arial"/>
          <w:highlight w:val="yellow"/>
        </w:rPr>
      </w:pPr>
    </w:p>
    <w:p w14:paraId="5A358280" w14:textId="247F5056" w:rsidR="00131165" w:rsidRDefault="0015619A" w:rsidP="006500B9">
      <w:pPr>
        <w:pStyle w:val="Style1"/>
      </w:pPr>
      <w:bookmarkStart w:id="3" w:name="_Toc192663574"/>
      <w:r>
        <w:t>DEFINITION DE LA PRESTATION</w:t>
      </w:r>
      <w:bookmarkEnd w:id="3"/>
    </w:p>
    <w:p w14:paraId="09988D67" w14:textId="35786BF3" w:rsidR="009C4925" w:rsidRDefault="009C4925" w:rsidP="00FD6158">
      <w:pPr>
        <w:pStyle w:val="Sansinterligne"/>
      </w:pPr>
      <w:r>
        <w:t>L’entreprise doit réali</w:t>
      </w:r>
      <w:r w:rsidR="003F6CF3">
        <w:t xml:space="preserve">ser </w:t>
      </w:r>
      <w:r w:rsidR="003F6CF3" w:rsidRPr="00512C40">
        <w:t xml:space="preserve">une prestation </w:t>
      </w:r>
      <w:r w:rsidR="003F6CF3" w:rsidRPr="00FD6158">
        <w:rPr>
          <w:b/>
        </w:rPr>
        <w:t>clef en main</w:t>
      </w:r>
      <w:r w:rsidRPr="00FD6158">
        <w:rPr>
          <w:b/>
        </w:rPr>
        <w:t>s</w:t>
      </w:r>
      <w:r>
        <w:t xml:space="preserve"> (</w:t>
      </w:r>
      <w:r w:rsidR="003F6CF3">
        <w:t>é</w:t>
      </w:r>
      <w:r>
        <w:t>tude, fourniture, pose, raccordement, mise en service et réalisation du dossier technique</w:t>
      </w:r>
      <w:r w:rsidR="00566AE3">
        <w:t xml:space="preserve">, dépose de l’installation existante </w:t>
      </w:r>
      <w:r w:rsidR="00AC5632">
        <w:t>et du câblage associé</w:t>
      </w:r>
      <w:r w:rsidR="00566AE3">
        <w:t>)</w:t>
      </w:r>
      <w:r>
        <w:t>.</w:t>
      </w:r>
    </w:p>
    <w:p w14:paraId="67D22CA1" w14:textId="77777777" w:rsidR="006500B9" w:rsidRDefault="006500B9" w:rsidP="00FD6158">
      <w:pPr>
        <w:pStyle w:val="Sansinterligne"/>
        <w:rPr>
          <w:b/>
          <w:bCs/>
        </w:rPr>
      </w:pPr>
    </w:p>
    <w:p w14:paraId="636ED6E4" w14:textId="21F87624" w:rsidR="003F6CF3" w:rsidRPr="00512C40" w:rsidRDefault="00592324" w:rsidP="00FD6158">
      <w:pPr>
        <w:pStyle w:val="Sansinterligne"/>
        <w:rPr>
          <w:b/>
          <w:bCs/>
        </w:rPr>
      </w:pPr>
      <w:r w:rsidRPr="00FD6158">
        <w:rPr>
          <w:b/>
        </w:rPr>
        <w:t>Aucuns travaux</w:t>
      </w:r>
      <w:r w:rsidR="003F6CF3" w:rsidRPr="00FD6158">
        <w:rPr>
          <w:b/>
        </w:rPr>
        <w:t xml:space="preserve"> ne </w:t>
      </w:r>
      <w:r w:rsidRPr="00FD6158">
        <w:rPr>
          <w:b/>
        </w:rPr>
        <w:t>doivent</w:t>
      </w:r>
      <w:r w:rsidR="003F6CF3" w:rsidRPr="00FD6158">
        <w:rPr>
          <w:b/>
        </w:rPr>
        <w:t xml:space="preserve"> rester à la charge du CHMN</w:t>
      </w:r>
      <w:r w:rsidR="003F6CF3" w:rsidRPr="00512C40">
        <w:t>.</w:t>
      </w:r>
    </w:p>
    <w:p w14:paraId="51DC4B1B" w14:textId="3FCF5B51" w:rsidR="0015619A" w:rsidRDefault="0015619A" w:rsidP="003370AF">
      <w:pPr>
        <w:pStyle w:val="Style2"/>
      </w:pPr>
      <w:bookmarkStart w:id="4" w:name="_Toc192663575"/>
      <w:r>
        <w:t>Conformités réglementaires et normatives</w:t>
      </w:r>
      <w:bookmarkEnd w:id="4"/>
    </w:p>
    <w:p w14:paraId="6C094592" w14:textId="61B901C1" w:rsidR="00E945B6" w:rsidRDefault="00E945B6" w:rsidP="00E945B6">
      <w:pPr>
        <w:pStyle w:val="Sansinterligne"/>
        <w:numPr>
          <w:ilvl w:val="0"/>
          <w:numId w:val="11"/>
        </w:numPr>
      </w:pPr>
      <w:r>
        <w:t>Code de la construction et de l’habitation, article R. 123-1 et suivants.</w:t>
      </w:r>
    </w:p>
    <w:p w14:paraId="3ABEE80D" w14:textId="11E4430B" w:rsidR="00E945B6" w:rsidRDefault="00E945B6" w:rsidP="00E945B6">
      <w:pPr>
        <w:pStyle w:val="Sansinterligne"/>
        <w:numPr>
          <w:ilvl w:val="0"/>
          <w:numId w:val="11"/>
        </w:numPr>
      </w:pPr>
      <w:r>
        <w:t>Arrêté du 25 juin 1980 modifié portant approbation des dispositions générales du règlement de sécurité dans les Etablissements Recevant du Public (ERP).</w:t>
      </w:r>
    </w:p>
    <w:p w14:paraId="4B75244B" w14:textId="6992CD38" w:rsidR="00E945B6" w:rsidRDefault="00E945B6" w:rsidP="009C4925">
      <w:pPr>
        <w:pStyle w:val="Sansinterligne"/>
        <w:numPr>
          <w:ilvl w:val="0"/>
          <w:numId w:val="11"/>
        </w:numPr>
      </w:pPr>
      <w:r>
        <w:t>Arrêté du 10 décembre 2004 modifié relatif aux dispositions particulières applicables aux établissements de type U.</w:t>
      </w:r>
    </w:p>
    <w:p w14:paraId="67FE3520" w14:textId="22C73AC4" w:rsidR="00E945B6" w:rsidRDefault="00E945B6" w:rsidP="00E945B6">
      <w:pPr>
        <w:pStyle w:val="Sansinterligne"/>
        <w:numPr>
          <w:ilvl w:val="0"/>
          <w:numId w:val="11"/>
        </w:numPr>
      </w:pPr>
      <w:r>
        <w:t>Arrêté du 2 février 1993 relatif aux Systèmes de Sécurité Incendie (SSI).</w:t>
      </w:r>
    </w:p>
    <w:p w14:paraId="1E48EB56" w14:textId="5026267A" w:rsidR="00E945B6" w:rsidRDefault="00E945B6" w:rsidP="00E945B6">
      <w:pPr>
        <w:pStyle w:val="Sansinterligne"/>
        <w:numPr>
          <w:ilvl w:val="0"/>
          <w:numId w:val="11"/>
        </w:numPr>
      </w:pPr>
      <w:r>
        <w:t>Code du travail, articles relatifs à la sécurité incendie.</w:t>
      </w:r>
    </w:p>
    <w:p w14:paraId="6E790C7E" w14:textId="629EF5C7" w:rsidR="00E945B6" w:rsidRDefault="00E945B6" w:rsidP="00E945B6">
      <w:pPr>
        <w:pStyle w:val="Sansinterligne"/>
        <w:numPr>
          <w:ilvl w:val="0"/>
          <w:numId w:val="11"/>
        </w:numPr>
      </w:pPr>
      <w:r>
        <w:t>Normes homologuées NF S 61-931 à NF S 61-940, NF S 61-950, 961 et 970.</w:t>
      </w:r>
    </w:p>
    <w:p w14:paraId="34E13E34" w14:textId="0747BCDF" w:rsidR="00E945B6" w:rsidRDefault="00E945B6" w:rsidP="00E945B6">
      <w:pPr>
        <w:pStyle w:val="Sansinterligne"/>
        <w:numPr>
          <w:ilvl w:val="0"/>
          <w:numId w:val="11"/>
        </w:numPr>
      </w:pPr>
      <w:r>
        <w:t>Normes européennes de la série NF EN 54.</w:t>
      </w:r>
    </w:p>
    <w:p w14:paraId="401C1141" w14:textId="662567DD" w:rsidR="00E945B6" w:rsidRDefault="00E945B6" w:rsidP="00E945B6">
      <w:pPr>
        <w:pStyle w:val="Sansinterligne"/>
        <w:numPr>
          <w:ilvl w:val="0"/>
          <w:numId w:val="11"/>
        </w:numPr>
      </w:pPr>
      <w:r>
        <w:t>Fascicule de Documentation S 61-949.</w:t>
      </w:r>
    </w:p>
    <w:p w14:paraId="10EF193B" w14:textId="19A9D409" w:rsidR="005F1A05" w:rsidRDefault="00E945B6" w:rsidP="00E945B6">
      <w:pPr>
        <w:pStyle w:val="Sansinterligne"/>
        <w:numPr>
          <w:ilvl w:val="0"/>
          <w:numId w:val="11"/>
        </w:numPr>
      </w:pPr>
      <w:r>
        <w:t>Interprétation S61DN617 du comité de normalisation du 7 mai 2013.</w:t>
      </w:r>
    </w:p>
    <w:p w14:paraId="23382248" w14:textId="258A338A" w:rsidR="00621594" w:rsidRDefault="00621594" w:rsidP="00621594">
      <w:pPr>
        <w:pStyle w:val="Sansinterligne"/>
      </w:pPr>
    </w:p>
    <w:p w14:paraId="41E7F160" w14:textId="080322AD" w:rsidR="00621594" w:rsidRDefault="00621594" w:rsidP="00621594">
      <w:pPr>
        <w:pStyle w:val="Sansinterligne"/>
      </w:pPr>
      <w:r>
        <w:t xml:space="preserve">L’entreprise devra être titulaire des certifications APSAD I7 et F7 </w:t>
      </w:r>
      <w:r w:rsidR="00ED2A21">
        <w:t>« de service d’installation de d</w:t>
      </w:r>
      <w:r>
        <w:t>e maintenance Système de détection incendie et centralisateur de mise en sécurité »</w:t>
      </w:r>
    </w:p>
    <w:p w14:paraId="06BA8938" w14:textId="0567C36B" w:rsidR="00A7611B" w:rsidRDefault="00A7611B" w:rsidP="00621594">
      <w:pPr>
        <w:pStyle w:val="Sansinterligne"/>
      </w:pPr>
    </w:p>
    <w:p w14:paraId="2BEB04D1" w14:textId="7DE5F37B" w:rsidR="0015619A" w:rsidRDefault="00E945B6" w:rsidP="003370AF">
      <w:pPr>
        <w:pStyle w:val="Style2"/>
      </w:pPr>
      <w:bookmarkStart w:id="5" w:name="_Toc192663576"/>
      <w:r>
        <w:t>Périmètres géographiques des travaux</w:t>
      </w:r>
      <w:bookmarkEnd w:id="5"/>
    </w:p>
    <w:p w14:paraId="0E4E74E9" w14:textId="7AFCB2E1" w:rsidR="00E945B6" w:rsidRDefault="005263BF" w:rsidP="005263BF">
      <w:r>
        <w:t>L</w:t>
      </w:r>
      <w:r w:rsidR="00E945B6">
        <w:t>’établissement la M</w:t>
      </w:r>
      <w:r w:rsidR="00ED2A21">
        <w:t>.</w:t>
      </w:r>
      <w:r w:rsidR="00E945B6">
        <w:t>A</w:t>
      </w:r>
      <w:r w:rsidR="00ED2A21">
        <w:t>.</w:t>
      </w:r>
      <w:r w:rsidR="00E945B6">
        <w:t>P</w:t>
      </w:r>
      <w:r w:rsidR="00ED2A21">
        <w:t>.</w:t>
      </w:r>
      <w:r w:rsidR="00E945B6">
        <w:t>A</w:t>
      </w:r>
      <w:r w:rsidR="00ED2A21">
        <w:t>.</w:t>
      </w:r>
      <w:r w:rsidR="00E945B6">
        <w:t xml:space="preserve">D Lakanal est </w:t>
      </w:r>
      <w:r w:rsidR="00CD4815">
        <w:t xml:space="preserve">classé en type U de la 4éme catégorie. Il est </w:t>
      </w:r>
      <w:r w:rsidR="00E945B6">
        <w:t xml:space="preserve">composé de 3 niveaux du rez-de-chaussée au R+2. Le descriptif précis est détaillé </w:t>
      </w:r>
      <w:r w:rsidR="00E945B6">
        <w:lastRenderedPageBreak/>
        <w:t>dans le cahier des charges fonctionnel du SSI</w:t>
      </w:r>
      <w:r w:rsidR="00A7611B">
        <w:t xml:space="preserve">, </w:t>
      </w:r>
      <w:r w:rsidR="003C15FC">
        <w:t>joint au dossier de consultation</w:t>
      </w:r>
      <w:r w:rsidR="00E945B6">
        <w:t>.</w:t>
      </w:r>
    </w:p>
    <w:p w14:paraId="4B676E3A" w14:textId="77777777" w:rsidR="007B0B1B" w:rsidRDefault="007B0B1B" w:rsidP="005263BF"/>
    <w:p w14:paraId="59C36163" w14:textId="20AAF7EC" w:rsidR="0054642D" w:rsidRDefault="00CD4815" w:rsidP="005263BF">
      <w:r>
        <w:t>Le Centre Médico-Psychologique fait partie également du périmètre des travaux, il a son propre accès.</w:t>
      </w:r>
    </w:p>
    <w:p w14:paraId="1C51D595" w14:textId="63C052CF" w:rsidR="0015619A" w:rsidRDefault="00CD4815" w:rsidP="003370AF">
      <w:pPr>
        <w:pStyle w:val="Style2"/>
      </w:pPr>
      <w:bookmarkStart w:id="6" w:name="_Toc192663577"/>
      <w:r>
        <w:t>Nature des travaux</w:t>
      </w:r>
      <w:bookmarkEnd w:id="6"/>
    </w:p>
    <w:p w14:paraId="0CE72041" w14:textId="6B57D3C5" w:rsidR="00CD4815" w:rsidRDefault="00CD4815" w:rsidP="0054642D">
      <w:pPr>
        <w:pStyle w:val="Corpsdetexte"/>
        <w:ind w:left="218" w:hanging="218"/>
        <w:jc w:val="both"/>
        <w:rPr>
          <w:rFonts w:ascii="Arial" w:eastAsiaTheme="minorEastAsia" w:hAnsi="Arial" w:cs="Calibri"/>
          <w:color w:val="000000"/>
          <w:sz w:val="24"/>
          <w:szCs w:val="24"/>
          <w:lang w:eastAsia="fr-FR"/>
        </w:rPr>
      </w:pPr>
      <w:r w:rsidRPr="00CD4815">
        <w:rPr>
          <w:rFonts w:ascii="Arial" w:eastAsiaTheme="minorEastAsia" w:hAnsi="Arial" w:cs="Calibri"/>
          <w:color w:val="000000"/>
          <w:sz w:val="24"/>
          <w:szCs w:val="24"/>
          <w:lang w:eastAsia="fr-FR"/>
        </w:rPr>
        <w:t>Les travaux projetés concernés sont les suivants :</w:t>
      </w:r>
    </w:p>
    <w:p w14:paraId="3E95F986" w14:textId="59887278" w:rsidR="00B10DCC" w:rsidRPr="00AA19B1" w:rsidRDefault="00B10DCC" w:rsidP="00A7611B">
      <w:pPr>
        <w:pStyle w:val="Corpsdetexte"/>
        <w:jc w:val="both"/>
        <w:rPr>
          <w:rFonts w:ascii="Arial" w:eastAsiaTheme="minorEastAsia" w:hAnsi="Arial" w:cs="Calibri"/>
          <w:color w:val="FF0000"/>
          <w:sz w:val="24"/>
          <w:szCs w:val="24"/>
          <w:lang w:eastAsia="fr-FR"/>
        </w:rPr>
      </w:pPr>
    </w:p>
    <w:p w14:paraId="0850C102" w14:textId="7AEA4C48" w:rsidR="008D370B" w:rsidRPr="007B0B1B" w:rsidRDefault="008D370B" w:rsidP="0054642D">
      <w:pPr>
        <w:pStyle w:val="Paragraphedeliste"/>
        <w:numPr>
          <w:ilvl w:val="0"/>
          <w:numId w:val="13"/>
        </w:numPr>
        <w:tabs>
          <w:tab w:val="left" w:pos="709"/>
        </w:tabs>
        <w:adjustRightInd/>
        <w:spacing w:before="68" w:after="0" w:line="247" w:lineRule="auto"/>
        <w:ind w:left="709" w:right="250" w:hanging="425"/>
        <w:contextualSpacing w:val="0"/>
      </w:pPr>
      <w:r w:rsidRPr="007B0B1B">
        <w:t>Réalisation d’un placard VTP</w:t>
      </w:r>
      <w:r w:rsidR="007B0B1B">
        <w:t xml:space="preserve"> </w:t>
      </w:r>
      <w:r w:rsidRPr="007B0B1B">
        <w:t xml:space="preserve">(*) pour implanter le futur SSI, sera installé dans la circulation au </w:t>
      </w:r>
      <w:proofErr w:type="spellStart"/>
      <w:r w:rsidRPr="007B0B1B">
        <w:t>Rdc</w:t>
      </w:r>
      <w:proofErr w:type="spellEnd"/>
      <w:r w:rsidRPr="007B0B1B">
        <w:t>,</w:t>
      </w:r>
    </w:p>
    <w:p w14:paraId="19CD0747" w14:textId="3BDC7FE1" w:rsidR="00CD4815" w:rsidRPr="00CD4815" w:rsidRDefault="008D370B" w:rsidP="0054642D">
      <w:pPr>
        <w:pStyle w:val="Paragraphedeliste"/>
        <w:numPr>
          <w:ilvl w:val="0"/>
          <w:numId w:val="13"/>
        </w:numPr>
        <w:tabs>
          <w:tab w:val="left" w:pos="709"/>
        </w:tabs>
        <w:adjustRightInd/>
        <w:spacing w:before="68" w:after="0" w:line="247" w:lineRule="auto"/>
        <w:ind w:left="709" w:right="250" w:hanging="425"/>
        <w:contextualSpacing w:val="0"/>
      </w:pPr>
      <w:r>
        <w:t>I</w:t>
      </w:r>
      <w:r w:rsidR="00CD4815" w:rsidRPr="00CD4815">
        <w:t>nstallation d’un nouveau SSI de catégorie A avec Equipement d’Alarme de type 1 composé d’un ECS adressable et d’un CMSI adressable ;</w:t>
      </w:r>
    </w:p>
    <w:p w14:paraId="699CE1F7" w14:textId="1C02CE9A" w:rsidR="00CD4815" w:rsidRPr="00CD4815" w:rsidRDefault="008D370B" w:rsidP="0054642D">
      <w:pPr>
        <w:pStyle w:val="Paragraphedeliste"/>
        <w:numPr>
          <w:ilvl w:val="0"/>
          <w:numId w:val="13"/>
        </w:numPr>
        <w:tabs>
          <w:tab w:val="left" w:pos="709"/>
        </w:tabs>
        <w:adjustRightInd/>
        <w:spacing w:before="62" w:after="0" w:line="247" w:lineRule="auto"/>
        <w:ind w:left="709" w:right="252" w:hanging="425"/>
        <w:contextualSpacing w:val="0"/>
      </w:pPr>
      <w:r>
        <w:t>R</w:t>
      </w:r>
      <w:r w:rsidR="008B0468">
        <w:t xml:space="preserve">accordement </w:t>
      </w:r>
      <w:r w:rsidR="00CD4815" w:rsidRPr="00CD4815">
        <w:t>de l’alimentation du SSI en amont de l’arrêt d’urgence électrique du bâtiment et installation d’un BAES au-dessus du SSI ou d’un BAPI à proximité de ce dernier ;</w:t>
      </w:r>
    </w:p>
    <w:p w14:paraId="4295C341" w14:textId="53324ED3" w:rsidR="00CD4815" w:rsidRPr="00CD4815" w:rsidRDefault="008D370B" w:rsidP="0054642D">
      <w:pPr>
        <w:pStyle w:val="Paragraphedeliste"/>
        <w:numPr>
          <w:ilvl w:val="0"/>
          <w:numId w:val="13"/>
        </w:numPr>
        <w:tabs>
          <w:tab w:val="left" w:pos="709"/>
        </w:tabs>
        <w:adjustRightInd/>
        <w:spacing w:before="64" w:after="0"/>
        <w:ind w:left="709" w:hanging="425"/>
        <w:contextualSpacing w:val="0"/>
      </w:pPr>
      <w:r>
        <w:t>I</w:t>
      </w:r>
      <w:r w:rsidR="00CD4815" w:rsidRPr="00CD4815">
        <w:t>nstallation de tableaux répétiteurs d’exploitation à affichage d’adresse et de zone ;</w:t>
      </w:r>
    </w:p>
    <w:p w14:paraId="06707E7E" w14:textId="7DCBBABD" w:rsidR="00CD4815" w:rsidRPr="00CD4815" w:rsidRDefault="008D370B" w:rsidP="0054642D">
      <w:pPr>
        <w:pStyle w:val="Paragraphedeliste"/>
        <w:numPr>
          <w:ilvl w:val="0"/>
          <w:numId w:val="13"/>
        </w:numPr>
        <w:tabs>
          <w:tab w:val="left" w:pos="709"/>
        </w:tabs>
        <w:adjustRightInd/>
        <w:spacing w:before="68" w:after="0" w:line="247" w:lineRule="auto"/>
        <w:ind w:left="709" w:right="250" w:hanging="425"/>
        <w:contextualSpacing w:val="0"/>
      </w:pPr>
      <w:r>
        <w:t>I</w:t>
      </w:r>
      <w:r w:rsidR="00CD4815" w:rsidRPr="00CD4815">
        <w:t>nstallation d’une détection automatique dans l’ensemble des locaux et circulations, à l’exception des escaliers et des sanitaires ;</w:t>
      </w:r>
    </w:p>
    <w:p w14:paraId="24B14E24" w14:textId="424B02E9" w:rsidR="00CD4815" w:rsidRPr="00CD4815" w:rsidRDefault="008D370B" w:rsidP="008B0468">
      <w:pPr>
        <w:pStyle w:val="Sansinterligne"/>
        <w:numPr>
          <w:ilvl w:val="0"/>
          <w:numId w:val="11"/>
        </w:numPr>
      </w:pPr>
      <w:r>
        <w:t>I</w:t>
      </w:r>
      <w:r w:rsidR="00CD4815" w:rsidRPr="00CD4815">
        <w:t>nstallation d’indicateurs d’action dans les circulations au-dessus des portes des locaux protégés (dito existant) ;</w:t>
      </w:r>
    </w:p>
    <w:p w14:paraId="410F6E8E" w14:textId="016F51CB" w:rsidR="00CD4815" w:rsidRPr="00CD4815" w:rsidRDefault="008D370B" w:rsidP="008B0468">
      <w:pPr>
        <w:pStyle w:val="Sansinterligne"/>
        <w:numPr>
          <w:ilvl w:val="0"/>
          <w:numId w:val="11"/>
        </w:numPr>
      </w:pPr>
      <w:r>
        <w:t>I</w:t>
      </w:r>
      <w:r w:rsidR="00CD4815" w:rsidRPr="00CD4815">
        <w:t>nstallation d’une détection manuelle à proximité des issues de plain-pied et à proximité des escaliers dans les niveaux ;</w:t>
      </w:r>
    </w:p>
    <w:p w14:paraId="08110F43" w14:textId="70FD1399" w:rsidR="00CD4815" w:rsidRDefault="008D370B" w:rsidP="008B0468">
      <w:pPr>
        <w:pStyle w:val="Sansinterligne"/>
        <w:numPr>
          <w:ilvl w:val="0"/>
          <w:numId w:val="11"/>
        </w:numPr>
      </w:pPr>
      <w:r>
        <w:t>I</w:t>
      </w:r>
      <w:r w:rsidR="00CD4815" w:rsidRPr="00CD4815">
        <w:t>nstallation de diffuseurs sonores au sens de l’alarme générale sélective dans les niveaux comportant des locaux à sommeil, et au sens de l’alarme générale ou alarme générale sélective au rez-de-chaussée (à définir avec le maitre d’ouvrage en phase réalisation) ;</w:t>
      </w:r>
    </w:p>
    <w:p w14:paraId="1183305F" w14:textId="0D123802" w:rsidR="00CD4815" w:rsidRPr="00CD4815" w:rsidRDefault="008D370B" w:rsidP="008B0468">
      <w:pPr>
        <w:pStyle w:val="Sansinterligne"/>
        <w:numPr>
          <w:ilvl w:val="0"/>
          <w:numId w:val="11"/>
        </w:numPr>
      </w:pPr>
      <w:r>
        <w:t>M</w:t>
      </w:r>
      <w:r w:rsidR="00CD4815" w:rsidRPr="00CD4815">
        <w:t>odification des lignes de télécommande de la fonction compartimentage afin de répondre aux dispositions de l’article U10 ;</w:t>
      </w:r>
    </w:p>
    <w:p w14:paraId="70E3545F" w14:textId="560C2E0F" w:rsidR="00CD4815" w:rsidRPr="00CD4815" w:rsidRDefault="008D370B" w:rsidP="008B0468">
      <w:pPr>
        <w:pStyle w:val="Sansinterligne"/>
        <w:numPr>
          <w:ilvl w:val="0"/>
          <w:numId w:val="11"/>
        </w:numPr>
      </w:pPr>
      <w:r>
        <w:t>I</w:t>
      </w:r>
      <w:r w:rsidR="00CD4815" w:rsidRPr="00CD4815">
        <w:t>nstallation d’un coffret de relayage pour chaque moteur de désenfumage, avec commandes d’arrêt pompier et de réarmement à raccorder au CMSI ;</w:t>
      </w:r>
    </w:p>
    <w:p w14:paraId="5C28B2A0" w14:textId="51614952" w:rsidR="00CD4815" w:rsidRPr="00CD4815" w:rsidRDefault="008D370B" w:rsidP="008B0468">
      <w:pPr>
        <w:pStyle w:val="Sansinterligne"/>
        <w:numPr>
          <w:ilvl w:val="0"/>
          <w:numId w:val="11"/>
        </w:numPr>
      </w:pPr>
      <w:r>
        <w:t>R</w:t>
      </w:r>
      <w:r w:rsidR="00CD4815" w:rsidRPr="00CD4815">
        <w:t>eprise des fonctions désenfumage sur le nouveau CMSI ;</w:t>
      </w:r>
    </w:p>
    <w:p w14:paraId="2059968B" w14:textId="7985AD00" w:rsidR="00CD4815" w:rsidRDefault="008D370B" w:rsidP="008B0468">
      <w:pPr>
        <w:pStyle w:val="Sansinterligne"/>
        <w:numPr>
          <w:ilvl w:val="0"/>
          <w:numId w:val="11"/>
        </w:numPr>
      </w:pPr>
      <w:r>
        <w:t>R</w:t>
      </w:r>
      <w:r w:rsidR="00CD4815" w:rsidRPr="00CD4815">
        <w:t xml:space="preserve">eprise des dispositifs de maintien magnétique d’issue de secours des issues verrouillées et asservissement au processus </w:t>
      </w:r>
      <w:r w:rsidR="00EF4C38">
        <w:t>d’évacuation,</w:t>
      </w:r>
    </w:p>
    <w:p w14:paraId="00E3EA1C" w14:textId="2BF0477E" w:rsidR="009408FE" w:rsidRDefault="008D370B" w:rsidP="008B0468">
      <w:pPr>
        <w:pStyle w:val="Sansinterligne"/>
        <w:numPr>
          <w:ilvl w:val="0"/>
          <w:numId w:val="11"/>
        </w:numPr>
      </w:pPr>
      <w:r>
        <w:t>D</w:t>
      </w:r>
      <w:r w:rsidR="00EF4C38">
        <w:t>émantèlement des sources ionisantes des détecteurs ioniques remplacés avec remise d’un certificat de prise en charge par l’entreprise au CHM</w:t>
      </w:r>
      <w:r w:rsidR="009408FE">
        <w:t>,</w:t>
      </w:r>
    </w:p>
    <w:p w14:paraId="0AC6A56B" w14:textId="0A8B7B91" w:rsidR="00EF4C38" w:rsidRDefault="008D370B" w:rsidP="008B0468">
      <w:pPr>
        <w:pStyle w:val="Sansinterligne"/>
        <w:numPr>
          <w:ilvl w:val="0"/>
          <w:numId w:val="11"/>
        </w:numPr>
      </w:pPr>
      <w:r>
        <w:t>R</w:t>
      </w:r>
      <w:r w:rsidR="009408FE">
        <w:t xml:space="preserve">emplacement du transmetteur téléphonique actuel avec renvoi de l’alarme au PC </w:t>
      </w:r>
      <w:r w:rsidR="00EA1321">
        <w:t>sécurité du site central du CHM,</w:t>
      </w:r>
    </w:p>
    <w:p w14:paraId="2410252C" w14:textId="7B6C3F74" w:rsidR="00EA1321" w:rsidRPr="00CD4815" w:rsidRDefault="00EA1321" w:rsidP="008B0468">
      <w:pPr>
        <w:pStyle w:val="Sansinterligne"/>
        <w:numPr>
          <w:ilvl w:val="0"/>
          <w:numId w:val="11"/>
        </w:numPr>
      </w:pPr>
      <w:r>
        <w:t>Les percements, trous dans les murs suite au retrait du matériel existant devront être repris de sorte à laisser les murs lisses</w:t>
      </w:r>
    </w:p>
    <w:p w14:paraId="05A4DFBE" w14:textId="6BD41993" w:rsidR="008D370B" w:rsidRDefault="008D370B" w:rsidP="008D370B">
      <w:pPr>
        <w:ind w:left="360"/>
      </w:pPr>
      <w:r w:rsidRPr="007B0B1B">
        <w:t>(*) La Localisation du placard VTP est représenté dans le</w:t>
      </w:r>
      <w:r w:rsidR="00EA1321">
        <w:t xml:space="preserve"> cahier des charges SSI du coordinateur </w:t>
      </w:r>
      <w:r w:rsidR="00EA1321" w:rsidRPr="00EA1321">
        <w:t>SSI</w:t>
      </w:r>
      <w:r w:rsidRPr="00EA1321">
        <w:t>. Les</w:t>
      </w:r>
      <w:r w:rsidRPr="007B0B1B">
        <w:t xml:space="preserve"> cloisons de placard devront être coupe-feu 1h</w:t>
      </w:r>
      <w:r w:rsidR="007B0B1B">
        <w:t xml:space="preserve"> </w:t>
      </w:r>
      <w:r w:rsidRPr="007B0B1B">
        <w:t>(REI 60), la porte avec son hublot pare flamme 30 minutes (E 30). Il devra être équipé d’un BAES et d’un détecteur automatique d’incendie.</w:t>
      </w:r>
    </w:p>
    <w:p w14:paraId="5918B382" w14:textId="77777777" w:rsidR="00492859" w:rsidRDefault="00492859" w:rsidP="00C361F7"/>
    <w:p w14:paraId="762D7F59" w14:textId="583587BD" w:rsidR="00460DD4" w:rsidRDefault="00C361F7" w:rsidP="00C361F7">
      <w:pPr>
        <w:rPr>
          <w:b/>
        </w:rPr>
      </w:pPr>
      <w:r w:rsidRPr="003F6CF3">
        <w:rPr>
          <w:b/>
        </w:rPr>
        <w:t>L</w:t>
      </w:r>
      <w:r w:rsidR="00EF4C38" w:rsidRPr="003F6CF3">
        <w:rPr>
          <w:b/>
        </w:rPr>
        <w:t xml:space="preserve">es travaux réalisés par l’entreprise devront répondre en tous points au cahier </w:t>
      </w:r>
      <w:r w:rsidR="00EF4C38" w:rsidRPr="003F6CF3">
        <w:rPr>
          <w:b/>
        </w:rPr>
        <w:lastRenderedPageBreak/>
        <w:t>des charges fonctionnel</w:t>
      </w:r>
      <w:r w:rsidR="00DE10CE">
        <w:rPr>
          <w:b/>
        </w:rPr>
        <w:t xml:space="preserve"> </w:t>
      </w:r>
      <w:r w:rsidR="00EF4C38" w:rsidRPr="003F6CF3">
        <w:rPr>
          <w:b/>
        </w:rPr>
        <w:t>du SSI</w:t>
      </w:r>
      <w:r w:rsidR="00460DD4" w:rsidRPr="003F6CF3">
        <w:rPr>
          <w:b/>
        </w:rPr>
        <w:t xml:space="preserve"> </w:t>
      </w:r>
      <w:r w:rsidR="003C15FC">
        <w:rPr>
          <w:b/>
        </w:rPr>
        <w:t>joint au dossier de consultation</w:t>
      </w:r>
      <w:r w:rsidR="001F0ED5">
        <w:rPr>
          <w:b/>
        </w:rPr>
        <w:t>.</w:t>
      </w:r>
    </w:p>
    <w:p w14:paraId="59644CD3" w14:textId="3CE32610" w:rsidR="003F6CF3" w:rsidRDefault="003F6CF3" w:rsidP="00C361F7">
      <w:pPr>
        <w:rPr>
          <w:b/>
        </w:rPr>
      </w:pPr>
    </w:p>
    <w:p w14:paraId="7137FF1D" w14:textId="5EA0FF91" w:rsidR="00A7611B" w:rsidRDefault="00A7611B" w:rsidP="00C361F7">
      <w:pPr>
        <w:rPr>
          <w:b/>
        </w:rPr>
      </w:pPr>
    </w:p>
    <w:p w14:paraId="61794CF1" w14:textId="77777777" w:rsidR="00A7611B" w:rsidRPr="003F6CF3" w:rsidRDefault="00A7611B" w:rsidP="00C361F7">
      <w:pPr>
        <w:rPr>
          <w:b/>
        </w:rPr>
      </w:pPr>
    </w:p>
    <w:p w14:paraId="6743B86B" w14:textId="73F13830" w:rsidR="003F6CF3" w:rsidRDefault="00AE19A6" w:rsidP="003F6CF3">
      <w:pPr>
        <w:pStyle w:val="Style2"/>
      </w:pPr>
      <w:bookmarkStart w:id="7" w:name="_Toc192663578"/>
      <w:r>
        <w:t>Formation des utilisateurs</w:t>
      </w:r>
      <w:bookmarkEnd w:id="7"/>
    </w:p>
    <w:p w14:paraId="4F01457D" w14:textId="2BD8E648" w:rsidR="008B0468" w:rsidRDefault="003F6CF3" w:rsidP="008D370B">
      <w:pPr>
        <w:spacing w:after="120"/>
      </w:pPr>
      <w:r>
        <w:t xml:space="preserve">L’entreprise devra </w:t>
      </w:r>
      <w:r w:rsidR="006C188E">
        <w:t>proposer à minima</w:t>
      </w:r>
      <w:r w:rsidR="00AE19A6">
        <w:t xml:space="preserve"> 2 sessions de formation </w:t>
      </w:r>
      <w:r w:rsidR="008B0468">
        <w:t>aux utilisateurs.</w:t>
      </w:r>
    </w:p>
    <w:p w14:paraId="2C06CDBE" w14:textId="46E83500" w:rsidR="003F6CF3" w:rsidRDefault="008B0468" w:rsidP="008D370B">
      <w:pPr>
        <w:spacing w:after="120"/>
      </w:pPr>
      <w:r>
        <w:t>Les dates seront planifiées avec les cadres des services de la M</w:t>
      </w:r>
      <w:r w:rsidR="001F0ED5">
        <w:t>.</w:t>
      </w:r>
      <w:r>
        <w:t>A</w:t>
      </w:r>
      <w:r w:rsidR="001F0ED5">
        <w:t>.</w:t>
      </w:r>
      <w:r>
        <w:t>P</w:t>
      </w:r>
      <w:r w:rsidR="001F0ED5">
        <w:t>.</w:t>
      </w:r>
      <w:r>
        <w:t>A</w:t>
      </w:r>
      <w:r w:rsidR="001F0ED5">
        <w:t>.</w:t>
      </w:r>
      <w:r>
        <w:t>D Lakanal.</w:t>
      </w:r>
    </w:p>
    <w:p w14:paraId="00960A1D" w14:textId="1DB5CA65" w:rsidR="008B0468" w:rsidRDefault="008B0468" w:rsidP="008D370B">
      <w:pPr>
        <w:spacing w:after="120"/>
      </w:pPr>
      <w:r>
        <w:t xml:space="preserve">L’entreprise remettra à l’issue </w:t>
      </w:r>
      <w:r w:rsidR="001F0ED5">
        <w:t xml:space="preserve">cette </w:t>
      </w:r>
      <w:r>
        <w:t>formation</w:t>
      </w:r>
      <w:r w:rsidR="001F0ED5">
        <w:t>,</w:t>
      </w:r>
      <w:r>
        <w:t xml:space="preserve"> une attestation de formation à chacun des participants.</w:t>
      </w:r>
    </w:p>
    <w:p w14:paraId="493F37D6" w14:textId="2A60265A" w:rsidR="00A855AB" w:rsidRDefault="00A855AB" w:rsidP="008B0468">
      <w:pPr>
        <w:pStyle w:val="Paragraphedeliste"/>
        <w:tabs>
          <w:tab w:val="left" w:pos="709"/>
        </w:tabs>
        <w:adjustRightInd/>
        <w:spacing w:before="68" w:after="0" w:line="247" w:lineRule="auto"/>
        <w:ind w:left="709" w:right="250"/>
        <w:contextualSpacing w:val="0"/>
      </w:pPr>
    </w:p>
    <w:p w14:paraId="460604DD" w14:textId="2C8A0D63" w:rsidR="00621594" w:rsidRDefault="00621594" w:rsidP="00621594">
      <w:pPr>
        <w:pStyle w:val="Style2"/>
      </w:pPr>
      <w:bookmarkStart w:id="8" w:name="_Toc192663579"/>
      <w:r>
        <w:t>Documents à fournir par l’entreprise</w:t>
      </w:r>
      <w:bookmarkEnd w:id="8"/>
    </w:p>
    <w:p w14:paraId="473068A7" w14:textId="4887F846" w:rsidR="0025112C" w:rsidRPr="00A7611B" w:rsidRDefault="0025112C" w:rsidP="00A7611B">
      <w:r w:rsidRPr="007B0B1B">
        <w:t>L’entreprise devra transmett</w:t>
      </w:r>
      <w:r w:rsidR="002D25CE" w:rsidRPr="007B0B1B">
        <w:t>re un planning des travaux en précisant les différentes</w:t>
      </w:r>
      <w:r w:rsidR="002D25CE" w:rsidRPr="00A7611B">
        <w:t xml:space="preserve"> phases de déploiement du remplacement du SSI et du câblage associé.</w:t>
      </w:r>
    </w:p>
    <w:p w14:paraId="5ADDFFF0" w14:textId="77777777" w:rsidR="00A855AB" w:rsidRDefault="00A855AB" w:rsidP="00621594">
      <w:r>
        <w:t>L’entreprise devra remettre les éléments suivants au coordinateur SSI :</w:t>
      </w:r>
    </w:p>
    <w:p w14:paraId="04853051" w14:textId="67FFE28A" w:rsidR="00A855AB" w:rsidRPr="00A855AB" w:rsidRDefault="00D72F23" w:rsidP="00A855AB">
      <w:pPr>
        <w:pStyle w:val="Paragraphedeliste"/>
        <w:numPr>
          <w:ilvl w:val="0"/>
          <w:numId w:val="13"/>
        </w:numPr>
        <w:tabs>
          <w:tab w:val="left" w:pos="709"/>
        </w:tabs>
        <w:adjustRightInd/>
        <w:spacing w:before="64" w:after="0"/>
        <w:ind w:left="709" w:hanging="425"/>
        <w:contextualSpacing w:val="0"/>
      </w:pPr>
      <w:r>
        <w:t>N</w:t>
      </w:r>
      <w:r w:rsidR="00A855AB" w:rsidRPr="00A855AB">
        <w:t>otices d’exploitation et de maintenance de l’ECS / CMSI ;</w:t>
      </w:r>
    </w:p>
    <w:p w14:paraId="049B5238" w14:textId="5BC1A60F" w:rsidR="00A855AB" w:rsidRPr="00A855AB" w:rsidRDefault="00D72F23" w:rsidP="00A855AB">
      <w:pPr>
        <w:pStyle w:val="Paragraphedeliste"/>
        <w:numPr>
          <w:ilvl w:val="0"/>
          <w:numId w:val="13"/>
        </w:numPr>
        <w:tabs>
          <w:tab w:val="left" w:pos="709"/>
        </w:tabs>
        <w:adjustRightInd/>
        <w:spacing w:before="64" w:after="0"/>
        <w:ind w:left="709" w:hanging="425"/>
        <w:contextualSpacing w:val="0"/>
      </w:pPr>
      <w:r>
        <w:t>N</w:t>
      </w:r>
      <w:r w:rsidR="00A855AB" w:rsidRPr="00A855AB">
        <w:t>otices simplifiées de l’ECS / CMSI ;</w:t>
      </w:r>
    </w:p>
    <w:p w14:paraId="55ADEA10" w14:textId="705D21D6" w:rsidR="00A855AB" w:rsidRPr="00A855AB" w:rsidRDefault="00D72F23" w:rsidP="00A855AB">
      <w:pPr>
        <w:pStyle w:val="Paragraphedeliste"/>
        <w:numPr>
          <w:ilvl w:val="0"/>
          <w:numId w:val="13"/>
        </w:numPr>
        <w:tabs>
          <w:tab w:val="left" w:pos="709"/>
        </w:tabs>
        <w:adjustRightInd/>
        <w:spacing w:before="64" w:after="0"/>
        <w:ind w:left="709" w:hanging="425"/>
        <w:contextualSpacing w:val="0"/>
      </w:pPr>
      <w:r>
        <w:t>P</w:t>
      </w:r>
      <w:r w:rsidR="00A855AB" w:rsidRPr="00A855AB">
        <w:t>lans d’exécution avec l’implantation des composants du SDI, du CMSI et des DAS / DCT ;</w:t>
      </w:r>
    </w:p>
    <w:p w14:paraId="0BF938BD" w14:textId="2389CF99" w:rsidR="00A855AB" w:rsidRPr="00A855AB" w:rsidRDefault="00D72F23" w:rsidP="00A855AB">
      <w:pPr>
        <w:pStyle w:val="Paragraphedeliste"/>
        <w:numPr>
          <w:ilvl w:val="0"/>
          <w:numId w:val="13"/>
        </w:numPr>
        <w:tabs>
          <w:tab w:val="left" w:pos="709"/>
        </w:tabs>
        <w:adjustRightInd/>
        <w:spacing w:before="64" w:after="0"/>
        <w:ind w:left="709" w:hanging="425"/>
        <w:contextualSpacing w:val="0"/>
      </w:pPr>
      <w:r>
        <w:t>S</w:t>
      </w:r>
      <w:r w:rsidR="00A855AB" w:rsidRPr="00A855AB">
        <w:t>ynoptiques de câblage précisant les cheminements, la nature des câbles, et les éventuels dispositifs de dérivation et de jonction ;</w:t>
      </w:r>
    </w:p>
    <w:p w14:paraId="5CF8D29F" w14:textId="41976C8E" w:rsidR="000A785F" w:rsidRPr="00A855AB" w:rsidRDefault="00D72F23" w:rsidP="00EA0E60">
      <w:pPr>
        <w:pStyle w:val="Paragraphedeliste"/>
        <w:numPr>
          <w:ilvl w:val="0"/>
          <w:numId w:val="13"/>
        </w:numPr>
        <w:tabs>
          <w:tab w:val="left" w:pos="709"/>
        </w:tabs>
        <w:adjustRightInd/>
        <w:spacing w:before="64" w:after="0"/>
        <w:ind w:left="709" w:hanging="425"/>
        <w:contextualSpacing w:val="0"/>
      </w:pPr>
      <w:r>
        <w:t>N</w:t>
      </w:r>
      <w:r w:rsidR="00A855AB" w:rsidRPr="00A855AB">
        <w:t>omenclature des matériels installés et quantités ;</w:t>
      </w:r>
    </w:p>
    <w:p w14:paraId="3ADA1A87" w14:textId="1525D964" w:rsidR="00A855AB" w:rsidRPr="00A855AB" w:rsidRDefault="00D72F23" w:rsidP="00A855AB">
      <w:pPr>
        <w:pStyle w:val="Paragraphedeliste"/>
        <w:numPr>
          <w:ilvl w:val="0"/>
          <w:numId w:val="13"/>
        </w:numPr>
        <w:tabs>
          <w:tab w:val="left" w:pos="709"/>
        </w:tabs>
        <w:adjustRightInd/>
        <w:spacing w:before="64" w:after="0"/>
        <w:ind w:left="709" w:hanging="425"/>
        <w:contextualSpacing w:val="0"/>
      </w:pPr>
      <w:r>
        <w:t>F</w:t>
      </w:r>
      <w:r w:rsidR="00A855AB" w:rsidRPr="00A855AB">
        <w:t>euille d’analyse de risque pour quantité et implantation des détecteurs automatiques ;</w:t>
      </w:r>
    </w:p>
    <w:p w14:paraId="5C386F94" w14:textId="3DABFB15" w:rsidR="00A855AB" w:rsidRPr="00A855AB" w:rsidRDefault="00D72F23" w:rsidP="00A855AB">
      <w:pPr>
        <w:pStyle w:val="Paragraphedeliste"/>
        <w:numPr>
          <w:ilvl w:val="0"/>
          <w:numId w:val="13"/>
        </w:numPr>
        <w:tabs>
          <w:tab w:val="left" w:pos="709"/>
        </w:tabs>
        <w:adjustRightInd/>
        <w:spacing w:before="64" w:after="0"/>
        <w:ind w:left="709" w:hanging="425"/>
        <w:contextualSpacing w:val="0"/>
      </w:pPr>
      <w:r>
        <w:t>B</w:t>
      </w:r>
      <w:r w:rsidR="00A855AB" w:rsidRPr="00A855AB">
        <w:t>ilan de puissance des AES, EAE et EAES ;</w:t>
      </w:r>
    </w:p>
    <w:p w14:paraId="7C1D65FE" w14:textId="45B991EE" w:rsidR="00A855AB" w:rsidRPr="00A855AB" w:rsidRDefault="00D72F23" w:rsidP="00A855AB">
      <w:pPr>
        <w:pStyle w:val="Paragraphedeliste"/>
        <w:numPr>
          <w:ilvl w:val="0"/>
          <w:numId w:val="13"/>
        </w:numPr>
        <w:tabs>
          <w:tab w:val="left" w:pos="709"/>
        </w:tabs>
        <w:adjustRightInd/>
        <w:spacing w:before="64" w:after="0"/>
        <w:ind w:left="709" w:hanging="425"/>
        <w:contextualSpacing w:val="0"/>
      </w:pPr>
      <w:r>
        <w:t>P</w:t>
      </w:r>
      <w:r w:rsidR="00A855AB" w:rsidRPr="00A855AB">
        <w:t>aramétrage des points de détection et des zones de détection (programmation) ;</w:t>
      </w:r>
    </w:p>
    <w:p w14:paraId="0EDEAA54" w14:textId="4BC084C0" w:rsidR="00A855AB" w:rsidRPr="00A855AB" w:rsidRDefault="00D72F23" w:rsidP="00A855AB">
      <w:pPr>
        <w:pStyle w:val="Paragraphedeliste"/>
        <w:numPr>
          <w:ilvl w:val="0"/>
          <w:numId w:val="13"/>
        </w:numPr>
        <w:tabs>
          <w:tab w:val="left" w:pos="709"/>
        </w:tabs>
        <w:adjustRightInd/>
        <w:spacing w:before="64" w:after="0"/>
        <w:ind w:left="709" w:hanging="425"/>
        <w:contextualSpacing w:val="0"/>
      </w:pPr>
      <w:r>
        <w:t>C</w:t>
      </w:r>
      <w:r w:rsidR="00A855AB" w:rsidRPr="00A855AB">
        <w:t>ertificat NF-SSI des matériels centraux ECS / CMSI ;</w:t>
      </w:r>
    </w:p>
    <w:p w14:paraId="0F38FF1B" w14:textId="27CB36FA" w:rsidR="00A855AB" w:rsidRPr="00A855AB" w:rsidRDefault="00D72F23" w:rsidP="00A855AB">
      <w:pPr>
        <w:pStyle w:val="Paragraphedeliste"/>
        <w:numPr>
          <w:ilvl w:val="0"/>
          <w:numId w:val="13"/>
        </w:numPr>
        <w:tabs>
          <w:tab w:val="left" w:pos="709"/>
        </w:tabs>
        <w:adjustRightInd/>
        <w:spacing w:before="64" w:after="0"/>
        <w:ind w:left="709" w:hanging="425"/>
        <w:contextualSpacing w:val="0"/>
      </w:pPr>
      <w:r>
        <w:t>R</w:t>
      </w:r>
      <w:r w:rsidR="00A855AB" w:rsidRPr="00A855AB">
        <w:t>apport et diagramme d’associativité des matériels centraux ECS / CMSI ;</w:t>
      </w:r>
    </w:p>
    <w:p w14:paraId="189F7731" w14:textId="7167907B" w:rsidR="00A855AB" w:rsidRDefault="00D72F23" w:rsidP="00A855AB">
      <w:pPr>
        <w:pStyle w:val="Paragraphedeliste"/>
        <w:numPr>
          <w:ilvl w:val="0"/>
          <w:numId w:val="13"/>
        </w:numPr>
        <w:tabs>
          <w:tab w:val="left" w:pos="709"/>
        </w:tabs>
        <w:adjustRightInd/>
        <w:spacing w:before="64" w:after="0"/>
        <w:ind w:left="709" w:hanging="425"/>
        <w:contextualSpacing w:val="0"/>
      </w:pPr>
      <w:r>
        <w:t>C</w:t>
      </w:r>
      <w:r w:rsidR="00A855AB" w:rsidRPr="00A855AB">
        <w:t>ertificat composant NF-SSI des matériels ;</w:t>
      </w:r>
    </w:p>
    <w:p w14:paraId="38AC581C" w14:textId="239B36E7" w:rsidR="00A855AB" w:rsidRPr="00A855AB" w:rsidRDefault="00D72F23" w:rsidP="00A855AB">
      <w:pPr>
        <w:pStyle w:val="Paragraphedeliste"/>
        <w:numPr>
          <w:ilvl w:val="0"/>
          <w:numId w:val="13"/>
        </w:numPr>
        <w:tabs>
          <w:tab w:val="left" w:pos="709"/>
        </w:tabs>
        <w:adjustRightInd/>
        <w:spacing w:before="64" w:after="0"/>
        <w:ind w:left="709" w:hanging="425"/>
        <w:contextualSpacing w:val="0"/>
      </w:pPr>
      <w:r>
        <w:t>R</w:t>
      </w:r>
      <w:r w:rsidR="00A855AB" w:rsidRPr="00A855AB">
        <w:t>apport d’autocontrôle des entreprises du lot SSI indiquant les essais réalisés et les résultats obtenus, attestant du bon fonctionnement de chacun des composants et de leur corrélation ;</w:t>
      </w:r>
    </w:p>
    <w:p w14:paraId="46BD04AF" w14:textId="77777777" w:rsidR="00A855AB" w:rsidRPr="00A855AB" w:rsidRDefault="00A855AB" w:rsidP="00A855AB">
      <w:pPr>
        <w:pStyle w:val="Paragraphedeliste"/>
        <w:numPr>
          <w:ilvl w:val="0"/>
          <w:numId w:val="13"/>
        </w:numPr>
        <w:tabs>
          <w:tab w:val="left" w:pos="709"/>
        </w:tabs>
        <w:adjustRightInd/>
        <w:spacing w:before="64" w:after="0"/>
        <w:ind w:left="709" w:hanging="425"/>
        <w:contextualSpacing w:val="0"/>
      </w:pPr>
      <w:r w:rsidRPr="00A855AB">
        <w:t>PV de mise en service de l’installateur qualifié ;</w:t>
      </w:r>
    </w:p>
    <w:p w14:paraId="5C699799" w14:textId="3E5D0563" w:rsidR="00A855AB" w:rsidRPr="00A855AB" w:rsidRDefault="00D72F23" w:rsidP="00A855AB">
      <w:pPr>
        <w:pStyle w:val="Paragraphedeliste"/>
        <w:numPr>
          <w:ilvl w:val="0"/>
          <w:numId w:val="13"/>
        </w:numPr>
        <w:tabs>
          <w:tab w:val="left" w:pos="709"/>
        </w:tabs>
        <w:adjustRightInd/>
        <w:spacing w:before="64" w:after="0"/>
        <w:ind w:left="709" w:hanging="425"/>
        <w:contextualSpacing w:val="0"/>
      </w:pPr>
      <w:r>
        <w:t>A</w:t>
      </w:r>
      <w:r w:rsidR="00A855AB" w:rsidRPr="00A855AB">
        <w:t>ttestation de formation de l’exploitant au SSI.</w:t>
      </w:r>
    </w:p>
    <w:p w14:paraId="59E9A33E" w14:textId="77777777" w:rsidR="00A855AB" w:rsidRDefault="00A855AB" w:rsidP="00A855AB">
      <w:pPr>
        <w:tabs>
          <w:tab w:val="left" w:pos="709"/>
        </w:tabs>
        <w:adjustRightInd/>
        <w:spacing w:before="64" w:after="0"/>
        <w:ind w:left="861"/>
      </w:pPr>
    </w:p>
    <w:p w14:paraId="3C4D4357" w14:textId="51645948" w:rsidR="004C45FB" w:rsidRDefault="00A855AB" w:rsidP="00A855AB">
      <w:pPr>
        <w:widowControl/>
        <w:autoSpaceDE/>
        <w:autoSpaceDN/>
        <w:adjustRightInd/>
        <w:spacing w:after="160" w:line="259" w:lineRule="auto"/>
        <w:jc w:val="left"/>
        <w:rPr>
          <w:b/>
        </w:rPr>
      </w:pPr>
      <w:r w:rsidRPr="000A785F">
        <w:rPr>
          <w:b/>
        </w:rPr>
        <w:t>Le détail des documents à fournir sera précisé en phase exécution.</w:t>
      </w:r>
    </w:p>
    <w:p w14:paraId="11C1FFBE" w14:textId="1ECFA510" w:rsidR="00A7611B" w:rsidRDefault="00A7611B" w:rsidP="00A855AB">
      <w:pPr>
        <w:widowControl/>
        <w:autoSpaceDE/>
        <w:autoSpaceDN/>
        <w:adjustRightInd/>
        <w:spacing w:after="160" w:line="259" w:lineRule="auto"/>
        <w:jc w:val="left"/>
        <w:rPr>
          <w:b/>
        </w:rPr>
      </w:pPr>
    </w:p>
    <w:p w14:paraId="1EFC1CDF" w14:textId="09D6B9FF" w:rsidR="00A7611B" w:rsidRDefault="00A7611B" w:rsidP="00A855AB">
      <w:pPr>
        <w:widowControl/>
        <w:autoSpaceDE/>
        <w:autoSpaceDN/>
        <w:adjustRightInd/>
        <w:spacing w:after="160" w:line="259" w:lineRule="auto"/>
        <w:jc w:val="left"/>
        <w:rPr>
          <w:b/>
        </w:rPr>
      </w:pPr>
    </w:p>
    <w:p w14:paraId="0DAA214A" w14:textId="5C3DDCFA" w:rsidR="00A7611B" w:rsidRDefault="00A7611B" w:rsidP="00A855AB">
      <w:pPr>
        <w:widowControl/>
        <w:autoSpaceDE/>
        <w:autoSpaceDN/>
        <w:adjustRightInd/>
        <w:spacing w:after="160" w:line="259" w:lineRule="auto"/>
        <w:jc w:val="left"/>
        <w:rPr>
          <w:b/>
        </w:rPr>
      </w:pPr>
    </w:p>
    <w:p w14:paraId="4C533B89" w14:textId="77777777" w:rsidR="00A7611B" w:rsidRPr="000A785F" w:rsidRDefault="00A7611B" w:rsidP="00A855AB">
      <w:pPr>
        <w:widowControl/>
        <w:autoSpaceDE/>
        <w:autoSpaceDN/>
        <w:adjustRightInd/>
        <w:spacing w:after="160" w:line="259" w:lineRule="auto"/>
        <w:jc w:val="left"/>
        <w:rPr>
          <w:b/>
        </w:rPr>
      </w:pPr>
    </w:p>
    <w:p w14:paraId="5530A2F6" w14:textId="77777777" w:rsidR="00566AE3" w:rsidRDefault="00566AE3" w:rsidP="00A855AB">
      <w:pPr>
        <w:widowControl/>
        <w:autoSpaceDE/>
        <w:autoSpaceDN/>
        <w:adjustRightInd/>
        <w:spacing w:after="160" w:line="259" w:lineRule="auto"/>
        <w:jc w:val="left"/>
        <w:rPr>
          <w:rFonts w:ascii="Tahoma" w:hAnsi="Tahoma"/>
          <w:b/>
          <w:spacing w:val="-2"/>
          <w:w w:val="85"/>
          <w:sz w:val="20"/>
        </w:rPr>
      </w:pPr>
    </w:p>
    <w:p w14:paraId="65BC5DC8" w14:textId="2EAC6DF0" w:rsidR="00566AE3" w:rsidRDefault="00566AE3" w:rsidP="00124901">
      <w:pPr>
        <w:pStyle w:val="Style2"/>
      </w:pPr>
      <w:bookmarkStart w:id="9" w:name="_Toc192663580"/>
      <w:r>
        <w:t>RECE</w:t>
      </w:r>
      <w:r w:rsidR="00A7611B">
        <w:t>P</w:t>
      </w:r>
      <w:r>
        <w:t>TION /VALIDATION</w:t>
      </w:r>
      <w:bookmarkEnd w:id="9"/>
    </w:p>
    <w:p w14:paraId="0666B640" w14:textId="77777777" w:rsidR="00566AE3" w:rsidRDefault="00566AE3" w:rsidP="00566AE3">
      <w:r>
        <w:t>La réception comprend les éléments suivants :</w:t>
      </w:r>
    </w:p>
    <w:p w14:paraId="2D6A5AA4" w14:textId="27DAA72C" w:rsidR="00566AE3" w:rsidRDefault="008D370B" w:rsidP="00566AE3">
      <w:pPr>
        <w:pStyle w:val="Paragraphedeliste"/>
        <w:numPr>
          <w:ilvl w:val="0"/>
          <w:numId w:val="2"/>
        </w:numPr>
      </w:pPr>
      <w:r>
        <w:t>D</w:t>
      </w:r>
      <w:r w:rsidR="00566AE3">
        <w:t>es essais de vérification du niveau de performance par foyer type sont à la charge de l’entreprise,</w:t>
      </w:r>
    </w:p>
    <w:p w14:paraId="6424118E" w14:textId="1A1DFA0C" w:rsidR="00566AE3" w:rsidRDefault="008D370B" w:rsidP="00566AE3">
      <w:pPr>
        <w:pStyle w:val="Paragraphedeliste"/>
        <w:numPr>
          <w:ilvl w:val="0"/>
          <w:numId w:val="2"/>
        </w:numPr>
      </w:pPr>
      <w:r>
        <w:t>D</w:t>
      </w:r>
      <w:r w:rsidR="00566AE3">
        <w:t>a présence de l’entreprise lors du passage de la commission de sécurité,</w:t>
      </w:r>
    </w:p>
    <w:p w14:paraId="56C25578" w14:textId="77777777" w:rsidR="00566AE3" w:rsidRDefault="00566AE3" w:rsidP="00566AE3">
      <w:pPr>
        <w:pStyle w:val="Paragraphedeliste"/>
        <w:numPr>
          <w:ilvl w:val="0"/>
          <w:numId w:val="2"/>
        </w:numPr>
      </w:pPr>
      <w:r>
        <w:t>Réception avec le CHMN,</w:t>
      </w:r>
    </w:p>
    <w:p w14:paraId="7855B11C" w14:textId="76EF8AB2" w:rsidR="00566AE3" w:rsidRDefault="00566AE3" w:rsidP="00566AE3">
      <w:pPr>
        <w:pStyle w:val="Paragraphedeliste"/>
        <w:numPr>
          <w:ilvl w:val="0"/>
          <w:numId w:val="2"/>
        </w:numPr>
      </w:pPr>
      <w:r>
        <w:t xml:space="preserve">La remise du procès-verbal de </w:t>
      </w:r>
      <w:r w:rsidR="00FD6158">
        <w:t>réception,</w:t>
      </w:r>
    </w:p>
    <w:p w14:paraId="0A787B2F" w14:textId="541A7FC6" w:rsidR="00566AE3" w:rsidRDefault="00566AE3" w:rsidP="00566AE3">
      <w:pPr>
        <w:pStyle w:val="Paragraphedeliste"/>
        <w:numPr>
          <w:ilvl w:val="0"/>
          <w:numId w:val="2"/>
        </w:numPr>
      </w:pPr>
      <w:r>
        <w:t xml:space="preserve">Les </w:t>
      </w:r>
      <w:r w:rsidR="001F0ED5">
        <w:t>éléments</w:t>
      </w:r>
      <w:r>
        <w:t xml:space="preserve"> permettant la constitution du dossier d’identité SSI,</w:t>
      </w:r>
    </w:p>
    <w:p w14:paraId="4B1A5EDD" w14:textId="7F0E24BB" w:rsidR="00566AE3" w:rsidRDefault="00566AE3" w:rsidP="00566AE3">
      <w:pPr>
        <w:pStyle w:val="Paragraphedeliste"/>
        <w:numPr>
          <w:ilvl w:val="0"/>
          <w:numId w:val="2"/>
        </w:numPr>
      </w:pPr>
      <w:r>
        <w:t>Déclaration d’installation ou de conformité dans le domaine de la norme NFS 61970.</w:t>
      </w:r>
    </w:p>
    <w:p w14:paraId="5CA414D1" w14:textId="6BF24402" w:rsidR="003427A5" w:rsidRDefault="003427A5" w:rsidP="003427A5">
      <w:pPr>
        <w:ind w:left="360"/>
      </w:pPr>
      <w:r>
        <w:t>L’entreprise s’engage à lever les observations ou non conformités relevées lors de la réception par le coordinateur SSI et le bureau de contrôle.</w:t>
      </w:r>
    </w:p>
    <w:p w14:paraId="4827E2BC" w14:textId="254439CE" w:rsidR="003427A5" w:rsidRDefault="008D370B" w:rsidP="003427A5">
      <w:pPr>
        <w:ind w:left="360"/>
      </w:pPr>
      <w:r>
        <w:t>La</w:t>
      </w:r>
      <w:r w:rsidR="003427A5">
        <w:t xml:space="preserve"> réception ne pourra être effective qu’après réception du rapport de bureau de contrôle vierge de toute observation ou non-conformité.</w:t>
      </w:r>
    </w:p>
    <w:p w14:paraId="4BF07C0B" w14:textId="77777777" w:rsidR="00A7611B" w:rsidRDefault="00A7611B" w:rsidP="003427A5">
      <w:pPr>
        <w:ind w:left="360"/>
      </w:pPr>
    </w:p>
    <w:p w14:paraId="7524FBAC" w14:textId="77777777" w:rsidR="00D56549" w:rsidRPr="007B0B1B" w:rsidRDefault="00D56549" w:rsidP="00D56549">
      <w:pPr>
        <w:pStyle w:val="Style2"/>
      </w:pPr>
      <w:bookmarkStart w:id="10" w:name="_Toc192663581"/>
      <w:r w:rsidRPr="007B0B1B">
        <w:t>MAINTENANCE ET PIECES DE RECHANGE</w:t>
      </w:r>
      <w:bookmarkEnd w:id="10"/>
    </w:p>
    <w:p w14:paraId="26D7FC82" w14:textId="77777777" w:rsidR="00D56549" w:rsidRPr="00FD6158" w:rsidRDefault="00D56549" w:rsidP="00D56549">
      <w:pPr>
        <w:pStyle w:val="Style3"/>
      </w:pPr>
      <w:bookmarkStart w:id="11" w:name="_Toc192663582"/>
      <w:r w:rsidRPr="00FD6158">
        <w:t>Prestations de maintenance</w:t>
      </w:r>
      <w:bookmarkEnd w:id="11"/>
    </w:p>
    <w:p w14:paraId="46FEC6FE" w14:textId="77777777" w:rsidR="00D56549" w:rsidRPr="00FD6158" w:rsidRDefault="00D56549" w:rsidP="00D56549">
      <w:pPr>
        <w:pStyle w:val="Style4"/>
      </w:pPr>
      <w:bookmarkStart w:id="12" w:name="_Toc192663583"/>
      <w:r w:rsidRPr="00FD6158">
        <w:t>Maintenance préventive</w:t>
      </w:r>
      <w:bookmarkEnd w:id="12"/>
    </w:p>
    <w:p w14:paraId="7089C7AF" w14:textId="77777777" w:rsidR="00D56549" w:rsidRPr="00FD6158" w:rsidRDefault="00D56549" w:rsidP="00D56549">
      <w:r w:rsidRPr="00FD6158">
        <w:t>Dans son mémoire technique, le titulaire devra remettre :</w:t>
      </w:r>
    </w:p>
    <w:p w14:paraId="0257B6AD" w14:textId="38FDB957" w:rsidR="00D56549" w:rsidRPr="007B0B1B" w:rsidRDefault="00D72F23" w:rsidP="00D56549">
      <w:pPr>
        <w:pStyle w:val="Paragraphedeliste"/>
        <w:numPr>
          <w:ilvl w:val="0"/>
          <w:numId w:val="2"/>
        </w:numPr>
      </w:pPr>
      <w:r w:rsidRPr="007B0B1B">
        <w:t>U</w:t>
      </w:r>
      <w:r w:rsidR="00D56549" w:rsidRPr="007B0B1B">
        <w:t>n planning de maintenance sur 4 ans et les prix associés,</w:t>
      </w:r>
    </w:p>
    <w:p w14:paraId="03AB8F9C" w14:textId="363ED03F" w:rsidR="00D56549" w:rsidRPr="00FD6158" w:rsidRDefault="00D72F23" w:rsidP="00D56549">
      <w:pPr>
        <w:pStyle w:val="Paragraphedeliste"/>
        <w:numPr>
          <w:ilvl w:val="0"/>
          <w:numId w:val="2"/>
        </w:numPr>
      </w:pPr>
      <w:r>
        <w:t>U</w:t>
      </w:r>
      <w:r w:rsidR="00D56549" w:rsidRPr="00FD6158">
        <w:t>n descriptif technique du contenu de la prestation de maintenance préventive en précisant le matériel compris dans la maintenance préventive,</w:t>
      </w:r>
    </w:p>
    <w:p w14:paraId="7B39BC5D" w14:textId="7D162DB6" w:rsidR="00D56549" w:rsidRPr="00FD6158" w:rsidRDefault="00D72F23" w:rsidP="00D56549">
      <w:pPr>
        <w:pStyle w:val="Paragraphedeliste"/>
        <w:numPr>
          <w:ilvl w:val="0"/>
          <w:numId w:val="2"/>
        </w:numPr>
      </w:pPr>
      <w:r>
        <w:t>L</w:t>
      </w:r>
      <w:r w:rsidR="00D56549" w:rsidRPr="00FD6158">
        <w:t>e délai de remise du rapport d’intervention,</w:t>
      </w:r>
    </w:p>
    <w:p w14:paraId="35303587" w14:textId="73D4EE9A" w:rsidR="00D56549" w:rsidRPr="00FD6158" w:rsidRDefault="00D72F23" w:rsidP="00D56549">
      <w:pPr>
        <w:pStyle w:val="Paragraphedeliste"/>
        <w:numPr>
          <w:ilvl w:val="0"/>
          <w:numId w:val="2"/>
        </w:numPr>
      </w:pPr>
      <w:r>
        <w:t>L</w:t>
      </w:r>
      <w:r w:rsidR="00D56549" w:rsidRPr="00FD6158">
        <w:t>e délai pour la remise de devis suite à la maintenance préventive pour l’achat de matériels non inclus dans celle-ci,</w:t>
      </w:r>
    </w:p>
    <w:p w14:paraId="62F3202A" w14:textId="0E8BC4EC" w:rsidR="00D56549" w:rsidRPr="00FD6158" w:rsidRDefault="00D56549" w:rsidP="00D56549"/>
    <w:p w14:paraId="5B349D27" w14:textId="77777777" w:rsidR="00D56549" w:rsidRPr="00C64656" w:rsidRDefault="00D56549" w:rsidP="00D56549">
      <w:pPr>
        <w:pStyle w:val="Style3"/>
      </w:pPr>
      <w:bookmarkStart w:id="13" w:name="_Toc192663584"/>
      <w:r w:rsidRPr="00C64656">
        <w:t>Maintenance corrective</w:t>
      </w:r>
      <w:bookmarkEnd w:id="13"/>
    </w:p>
    <w:p w14:paraId="0C7DD190" w14:textId="77777777" w:rsidR="00D56549" w:rsidRPr="00FD6158" w:rsidRDefault="00D56549" w:rsidP="00D56549">
      <w:r w:rsidRPr="00FD6158">
        <w:t>La maintenance corrective, les frais de déplacement et d’hébergement inclus seront compris dans le cadre de la garantie constructeur en cas de panne ou dysfonctionnement durant la période de garantie.</w:t>
      </w:r>
    </w:p>
    <w:p w14:paraId="51DD4678" w14:textId="140F09CA" w:rsidR="00D56549" w:rsidRDefault="00D56549" w:rsidP="00D56549">
      <w:r w:rsidRPr="00C64656">
        <w:t>Pour les interventions en dehors du cadre de la garantie constructeur (vandalisme,</w:t>
      </w:r>
      <w:r w:rsidRPr="00FD6158">
        <w:t xml:space="preserve"> etc.), le titulaire devra préciser le tarif horaire pour une intervention du lundi au vendredi hors jours fériés et 08h00 à 18h00 ainsi que les forfaits </w:t>
      </w:r>
      <w:r w:rsidR="00C33167">
        <w:t>de déplacement et d’hébergement et les délais d’intervention.</w:t>
      </w:r>
    </w:p>
    <w:p w14:paraId="1808FD8F" w14:textId="244DA5B7" w:rsidR="002D25CE" w:rsidRDefault="002D25CE" w:rsidP="00D56549"/>
    <w:p w14:paraId="51DB32F9" w14:textId="395F7564" w:rsidR="00A7611B" w:rsidRDefault="00A7611B" w:rsidP="00D56549"/>
    <w:p w14:paraId="1E275E96" w14:textId="77777777" w:rsidR="00A7611B" w:rsidRDefault="00A7611B" w:rsidP="00D56549"/>
    <w:p w14:paraId="48A7C7D3" w14:textId="77777777" w:rsidR="002D25CE" w:rsidRPr="00FD6158" w:rsidRDefault="002D25CE" w:rsidP="002D25CE">
      <w:pPr>
        <w:pStyle w:val="Style3"/>
      </w:pPr>
      <w:bookmarkStart w:id="14" w:name="_Toc192663585"/>
      <w:r w:rsidRPr="00FD6158">
        <w:t>P</w:t>
      </w:r>
      <w:r>
        <w:t>ièces de rechange</w:t>
      </w:r>
      <w:bookmarkEnd w:id="14"/>
    </w:p>
    <w:p w14:paraId="69D38DB0" w14:textId="1F3D0A3A" w:rsidR="002D25CE" w:rsidRDefault="002D25CE" w:rsidP="002D25CE">
      <w:pPr>
        <w:rPr>
          <w:b/>
        </w:rPr>
      </w:pPr>
      <w:r w:rsidRPr="00FD6158">
        <w:rPr>
          <w:b/>
        </w:rPr>
        <w:t xml:space="preserve">Le titulaire devra préciser la date d’obsolescence du SSI et </w:t>
      </w:r>
      <w:r>
        <w:rPr>
          <w:b/>
        </w:rPr>
        <w:t xml:space="preserve">des </w:t>
      </w:r>
      <w:r w:rsidRPr="00FD6158">
        <w:rPr>
          <w:b/>
        </w:rPr>
        <w:t>éléments associés.</w:t>
      </w:r>
    </w:p>
    <w:p w14:paraId="30E55C89" w14:textId="6527B3BC" w:rsidR="00D56549" w:rsidRPr="00FD6158" w:rsidRDefault="00FD6158" w:rsidP="002D25CE">
      <w:pPr>
        <w:pStyle w:val="Style3"/>
      </w:pPr>
      <w:bookmarkStart w:id="15" w:name="_Toc192663586"/>
      <w:r>
        <w:t>O</w:t>
      </w:r>
      <w:r w:rsidR="000A785F">
        <w:t>BLIGATIONS LIEES A LA MAINTENANCE</w:t>
      </w:r>
      <w:bookmarkEnd w:id="15"/>
    </w:p>
    <w:p w14:paraId="73FF986C" w14:textId="11215D9D" w:rsidR="00CD1513" w:rsidRPr="00FD6158" w:rsidRDefault="00D56549" w:rsidP="00D56549">
      <w:r w:rsidRPr="00FD6158">
        <w:t xml:space="preserve">A l’issue de toute intervention, un rapport sera transmis à l’Ingénieur Hygiène Sécurité </w:t>
      </w:r>
      <w:r w:rsidR="00CD1513" w:rsidRPr="00FD6158">
        <w:t>E</w:t>
      </w:r>
      <w:r w:rsidRPr="00FD6158">
        <w:t>nvironnement</w:t>
      </w:r>
      <w:r w:rsidR="00CD1513" w:rsidRPr="00FD6158">
        <w:t>, ses coordonnées sont précisées ci-dessous :</w:t>
      </w:r>
    </w:p>
    <w:p w14:paraId="5D981EA9" w14:textId="12915BB0" w:rsidR="00CD1513" w:rsidRPr="00FD6158" w:rsidRDefault="00CD1513" w:rsidP="000A785F">
      <w:pPr>
        <w:spacing w:after="0"/>
      </w:pPr>
      <w:r w:rsidRPr="00FD6158">
        <w:t>Monsieur DURAND Fabien</w:t>
      </w:r>
    </w:p>
    <w:p w14:paraId="6D771A78" w14:textId="49144A65" w:rsidR="00CD1513" w:rsidRPr="00FD6158" w:rsidRDefault="002D25CE" w:rsidP="000A785F">
      <w:pPr>
        <w:spacing w:after="0"/>
      </w:pPr>
      <w:r>
        <w:t>Service Techni</w:t>
      </w:r>
      <w:r w:rsidR="00CD1513" w:rsidRPr="00FD6158">
        <w:t>que</w:t>
      </w:r>
    </w:p>
    <w:p w14:paraId="53F62285" w14:textId="0FD6D19C" w:rsidR="00CD1513" w:rsidRPr="00FD6158" w:rsidRDefault="00CD1513" w:rsidP="000A785F">
      <w:pPr>
        <w:spacing w:after="0"/>
      </w:pPr>
      <w:r w:rsidRPr="00FD6158">
        <w:t>Tel : 04 70 02 72 19</w:t>
      </w:r>
    </w:p>
    <w:p w14:paraId="3F340605" w14:textId="38355B63" w:rsidR="00CD1513" w:rsidRPr="00FD6158" w:rsidRDefault="00CD1513" w:rsidP="000A785F">
      <w:pPr>
        <w:spacing w:after="0"/>
      </w:pPr>
      <w:r w:rsidRPr="00FD6158">
        <w:t xml:space="preserve">E-mail : </w:t>
      </w:r>
      <w:hyperlink r:id="rId12" w:history="1">
        <w:r w:rsidR="00F73A57" w:rsidRPr="00FD6158">
          <w:rPr>
            <w:rStyle w:val="Lienhypertexte"/>
          </w:rPr>
          <w:t>f.durand@ch-montlucon.fr</w:t>
        </w:r>
      </w:hyperlink>
    </w:p>
    <w:p w14:paraId="181C6587" w14:textId="77777777" w:rsidR="00A855AB" w:rsidRDefault="00A855AB" w:rsidP="00A855AB">
      <w:pPr>
        <w:widowControl/>
        <w:autoSpaceDE/>
        <w:autoSpaceDN/>
        <w:adjustRightInd/>
        <w:spacing w:after="160" w:line="259" w:lineRule="auto"/>
        <w:jc w:val="left"/>
        <w:rPr>
          <w:rFonts w:cs="Arial"/>
        </w:rPr>
      </w:pPr>
    </w:p>
    <w:p w14:paraId="09C24255" w14:textId="77777777" w:rsidR="00F01FB1" w:rsidRDefault="0015619A" w:rsidP="003370AF">
      <w:pPr>
        <w:pStyle w:val="Style1"/>
      </w:pPr>
      <w:bookmarkStart w:id="16" w:name="_Toc192663587"/>
      <w:r>
        <w:t>CONTRAINTES ET ENCOMBREMENTS</w:t>
      </w:r>
      <w:bookmarkEnd w:id="16"/>
    </w:p>
    <w:p w14:paraId="68603DC2" w14:textId="57748161" w:rsidR="006C188E" w:rsidRDefault="0068274D" w:rsidP="003370AF">
      <w:pPr>
        <w:rPr>
          <w:rFonts w:eastAsiaTheme="minorHAnsi" w:cs="Arial"/>
          <w:color w:val="auto"/>
          <w:lang w:eastAsia="en-US"/>
        </w:rPr>
      </w:pPr>
      <w:r w:rsidRPr="00A42AF5">
        <w:rPr>
          <w:rFonts w:eastAsiaTheme="minorHAnsi" w:cs="Arial"/>
          <w:color w:val="auto"/>
          <w:lang w:eastAsia="en-US"/>
        </w:rPr>
        <w:t>Les informations ci-dessous fournies par l’établissement ne sont pas exhaustives.</w:t>
      </w:r>
      <w:r w:rsidR="00A42AF5" w:rsidRPr="00A42AF5">
        <w:rPr>
          <w:rFonts w:eastAsiaTheme="minorHAnsi" w:cs="Arial"/>
          <w:color w:val="auto"/>
          <w:lang w:eastAsia="en-US"/>
        </w:rPr>
        <w:t xml:space="preserve"> </w:t>
      </w:r>
      <w:r w:rsidR="009408FE">
        <w:rPr>
          <w:rFonts w:eastAsiaTheme="minorHAnsi" w:cs="Arial"/>
          <w:color w:val="auto"/>
          <w:lang w:eastAsia="en-US"/>
        </w:rPr>
        <w:t>L</w:t>
      </w:r>
      <w:r w:rsidR="006C188E">
        <w:rPr>
          <w:rFonts w:eastAsiaTheme="minorHAnsi" w:cs="Arial"/>
          <w:color w:val="auto"/>
          <w:lang w:eastAsia="en-US"/>
        </w:rPr>
        <w:t>’entr</w:t>
      </w:r>
      <w:r w:rsidR="009408FE">
        <w:rPr>
          <w:rFonts w:eastAsiaTheme="minorHAnsi" w:cs="Arial"/>
          <w:color w:val="auto"/>
          <w:lang w:eastAsia="en-US"/>
        </w:rPr>
        <w:t>e</w:t>
      </w:r>
      <w:r w:rsidR="006C188E">
        <w:rPr>
          <w:rFonts w:eastAsiaTheme="minorHAnsi" w:cs="Arial"/>
          <w:color w:val="auto"/>
          <w:lang w:eastAsia="en-US"/>
        </w:rPr>
        <w:t>prise</w:t>
      </w:r>
      <w:r w:rsidR="009408FE">
        <w:rPr>
          <w:rFonts w:eastAsiaTheme="minorHAnsi" w:cs="Arial"/>
          <w:color w:val="auto"/>
          <w:lang w:eastAsia="en-US"/>
        </w:rPr>
        <w:t xml:space="preserve"> devra évaluer </w:t>
      </w:r>
      <w:r w:rsidR="002D25CE">
        <w:rPr>
          <w:rFonts w:eastAsiaTheme="minorHAnsi" w:cs="Arial"/>
          <w:color w:val="auto"/>
          <w:lang w:eastAsia="en-US"/>
        </w:rPr>
        <w:t>les contraintes qu’</w:t>
      </w:r>
      <w:r w:rsidR="006C188E">
        <w:rPr>
          <w:rFonts w:eastAsiaTheme="minorHAnsi" w:cs="Arial"/>
          <w:color w:val="auto"/>
          <w:lang w:eastAsia="en-US"/>
        </w:rPr>
        <w:t>elle</w:t>
      </w:r>
      <w:r w:rsidR="002D25CE">
        <w:rPr>
          <w:rFonts w:eastAsiaTheme="minorHAnsi" w:cs="Arial"/>
          <w:color w:val="auto"/>
          <w:lang w:eastAsia="en-US"/>
        </w:rPr>
        <w:t xml:space="preserve"> pourrait rencontr</w:t>
      </w:r>
      <w:r w:rsidR="00CE5137">
        <w:rPr>
          <w:rFonts w:eastAsiaTheme="minorHAnsi" w:cs="Arial"/>
          <w:color w:val="auto"/>
          <w:lang w:eastAsia="en-US"/>
        </w:rPr>
        <w:t>er</w:t>
      </w:r>
      <w:r w:rsidR="002D25CE">
        <w:rPr>
          <w:rFonts w:eastAsiaTheme="minorHAnsi" w:cs="Arial"/>
          <w:color w:val="auto"/>
          <w:lang w:eastAsia="en-US"/>
        </w:rPr>
        <w:t xml:space="preserve"> lors des travaux pendant </w:t>
      </w:r>
      <w:r w:rsidR="00185FEA">
        <w:rPr>
          <w:rFonts w:eastAsiaTheme="minorHAnsi" w:cs="Arial"/>
          <w:color w:val="auto"/>
          <w:lang w:eastAsia="en-US"/>
        </w:rPr>
        <w:t xml:space="preserve">la </w:t>
      </w:r>
      <w:r w:rsidR="00185FEA" w:rsidRPr="002D25CE">
        <w:rPr>
          <w:rFonts w:eastAsiaTheme="minorHAnsi" w:cs="Arial"/>
          <w:b/>
          <w:color w:val="auto"/>
          <w:u w:val="single"/>
          <w:lang w:eastAsia="en-US"/>
        </w:rPr>
        <w:t>visite obligatoire</w:t>
      </w:r>
      <w:r w:rsidR="00E552C9">
        <w:rPr>
          <w:rFonts w:eastAsiaTheme="minorHAnsi" w:cs="Arial"/>
          <w:color w:val="auto"/>
          <w:lang w:eastAsia="en-US"/>
        </w:rPr>
        <w:t>.</w:t>
      </w:r>
    </w:p>
    <w:p w14:paraId="0CD32FC0" w14:textId="47798C0E" w:rsidR="00F01FB1" w:rsidRDefault="00F01FB1" w:rsidP="003370AF">
      <w:pPr>
        <w:pStyle w:val="Style2"/>
      </w:pPr>
      <w:bookmarkStart w:id="17" w:name="_Toc192663588"/>
      <w:r>
        <w:t>C</w:t>
      </w:r>
      <w:r w:rsidR="000A785F">
        <w:t>ONTRAINTES DE L’ETABLISSEMENT :</w:t>
      </w:r>
      <w:bookmarkEnd w:id="17"/>
    </w:p>
    <w:p w14:paraId="683D0C06" w14:textId="3039591D" w:rsidR="00BF03A3" w:rsidRPr="00D72F23" w:rsidRDefault="00BF03A3" w:rsidP="00FE5AA9">
      <w:pPr>
        <w:rPr>
          <w:b/>
        </w:rPr>
      </w:pPr>
      <w:r w:rsidRPr="00D72F23">
        <w:rPr>
          <w:b/>
        </w:rPr>
        <w:t>L’établissement étant un EHPAD</w:t>
      </w:r>
      <w:r w:rsidR="00F8510F" w:rsidRPr="00D72F23">
        <w:rPr>
          <w:b/>
        </w:rPr>
        <w:t xml:space="preserve">, </w:t>
      </w:r>
      <w:r w:rsidRPr="00D72F23">
        <w:rPr>
          <w:b/>
        </w:rPr>
        <w:t xml:space="preserve">les travaux devront </w:t>
      </w:r>
      <w:r w:rsidR="00F8510F" w:rsidRPr="00D72F23">
        <w:rPr>
          <w:b/>
        </w:rPr>
        <w:t xml:space="preserve">être </w:t>
      </w:r>
      <w:r w:rsidRPr="00D72F23">
        <w:rPr>
          <w:b/>
        </w:rPr>
        <w:t>réalisés en site occupé.</w:t>
      </w:r>
    </w:p>
    <w:p w14:paraId="18E2147D" w14:textId="2CFF0A4F" w:rsidR="00BF03A3" w:rsidRDefault="00BF03A3" w:rsidP="00FE5AA9">
      <w:r w:rsidRPr="007B0B1B">
        <w:t>L’organisation et la planification des travaux seront définis lors de réunion préparatoire avec l’entreprise et le CHM</w:t>
      </w:r>
      <w:r w:rsidR="005F043B" w:rsidRPr="007B0B1B">
        <w:t>N</w:t>
      </w:r>
      <w:r w:rsidRPr="007B0B1B">
        <w:t>. L’entreprise devra proposer un planning de travaux avec un phasage de sorte à ce que le CHM</w:t>
      </w:r>
      <w:r w:rsidR="005F043B" w:rsidRPr="007B0B1B">
        <w:t>N</w:t>
      </w:r>
      <w:r w:rsidRPr="007B0B1B">
        <w:t xml:space="preserve"> puisse s’organiser </w:t>
      </w:r>
      <w:r w:rsidR="00F8510F" w:rsidRPr="007B0B1B">
        <w:t xml:space="preserve">et </w:t>
      </w:r>
      <w:r w:rsidRPr="007B0B1B">
        <w:t>libérer les chambres au fur et à mesure du déploiement des travaux.</w:t>
      </w:r>
    </w:p>
    <w:p w14:paraId="4F3B3577" w14:textId="0E78F1C5" w:rsidR="008B0468" w:rsidRDefault="008B0468" w:rsidP="00FE5AA9">
      <w:r>
        <w:t>Les travaux devront être réalisés dans la plage horaire 8h30 – 17h30.</w:t>
      </w:r>
    </w:p>
    <w:p w14:paraId="4907143D" w14:textId="0B75EAC8" w:rsidR="00BF03A3" w:rsidRPr="00D72F23" w:rsidRDefault="00BF03A3" w:rsidP="00FE5AA9">
      <w:pPr>
        <w:rPr>
          <w:b/>
        </w:rPr>
      </w:pPr>
      <w:r w:rsidRPr="00D72F23">
        <w:rPr>
          <w:b/>
        </w:rPr>
        <w:t>L’entreprise ne pourra intervenir dans les chambres des résidents qu’avec l’accord des cadres</w:t>
      </w:r>
      <w:r w:rsidR="0019533C" w:rsidRPr="00D72F23">
        <w:rPr>
          <w:b/>
        </w:rPr>
        <w:t xml:space="preserve"> des services de la M</w:t>
      </w:r>
      <w:r w:rsidR="002D25CE" w:rsidRPr="00D72F23">
        <w:rPr>
          <w:b/>
        </w:rPr>
        <w:t>.</w:t>
      </w:r>
      <w:r w:rsidR="0019533C" w:rsidRPr="00D72F23">
        <w:rPr>
          <w:b/>
        </w:rPr>
        <w:t>A</w:t>
      </w:r>
      <w:r w:rsidR="002D25CE" w:rsidRPr="00D72F23">
        <w:rPr>
          <w:b/>
        </w:rPr>
        <w:t>.</w:t>
      </w:r>
      <w:r w:rsidR="0019533C" w:rsidRPr="00D72F23">
        <w:rPr>
          <w:b/>
        </w:rPr>
        <w:t>P</w:t>
      </w:r>
      <w:r w:rsidR="002D25CE" w:rsidRPr="00D72F23">
        <w:rPr>
          <w:b/>
        </w:rPr>
        <w:t>.</w:t>
      </w:r>
      <w:r w:rsidR="0019533C" w:rsidRPr="00D72F23">
        <w:rPr>
          <w:b/>
        </w:rPr>
        <w:t>A</w:t>
      </w:r>
      <w:r w:rsidR="002D25CE" w:rsidRPr="00D72F23">
        <w:rPr>
          <w:b/>
        </w:rPr>
        <w:t>.</w:t>
      </w:r>
      <w:r w:rsidR="0019533C" w:rsidRPr="00D72F23">
        <w:rPr>
          <w:b/>
        </w:rPr>
        <w:t>D Lakanal</w:t>
      </w:r>
      <w:r w:rsidRPr="00D72F23">
        <w:rPr>
          <w:b/>
        </w:rPr>
        <w:t xml:space="preserve">. L’entreprise devra s’adapter aux contraintes </w:t>
      </w:r>
      <w:r w:rsidR="0019533C" w:rsidRPr="00D72F23">
        <w:rPr>
          <w:b/>
        </w:rPr>
        <w:t>définies par le CHM</w:t>
      </w:r>
      <w:r w:rsidR="005F043B" w:rsidRPr="00D72F23">
        <w:rPr>
          <w:b/>
        </w:rPr>
        <w:t>N</w:t>
      </w:r>
      <w:r w:rsidR="0019533C" w:rsidRPr="00D72F23">
        <w:rPr>
          <w:b/>
        </w:rPr>
        <w:t>.</w:t>
      </w:r>
    </w:p>
    <w:p w14:paraId="51236FCB" w14:textId="368F5ACD" w:rsidR="00F8510F" w:rsidRDefault="00F8510F" w:rsidP="00F8510F">
      <w:r>
        <w:t xml:space="preserve">Le phasage des travaux devra être optimisé de sorte que les résidents soient le moins importunés </w:t>
      </w:r>
      <w:r w:rsidR="002D25CE">
        <w:t xml:space="preserve">possible </w:t>
      </w:r>
      <w:r>
        <w:t>que ce soit par le bruit, la poussière…</w:t>
      </w:r>
    </w:p>
    <w:p w14:paraId="7F5C75CA" w14:textId="48791F9B" w:rsidR="00F01FB1" w:rsidRDefault="004211E5" w:rsidP="003370AF">
      <w:pPr>
        <w:pStyle w:val="Style2"/>
      </w:pPr>
      <w:bookmarkStart w:id="18" w:name="_Toc192663589"/>
      <w:r>
        <w:t>C</w:t>
      </w:r>
      <w:r w:rsidR="000A785F">
        <w:t>ONTRAINTES D’INSTALLATION</w:t>
      </w:r>
      <w:bookmarkEnd w:id="18"/>
    </w:p>
    <w:p w14:paraId="191FC89C" w14:textId="77777777" w:rsidR="00F01FB1" w:rsidRDefault="00F01FB1" w:rsidP="000A785F">
      <w:pPr>
        <w:pStyle w:val="Style3"/>
        <w:ind w:hanging="515"/>
      </w:pPr>
      <w:bookmarkStart w:id="19" w:name="_Toc192663590"/>
      <w:r>
        <w:t>Accès</w:t>
      </w:r>
      <w:bookmarkEnd w:id="19"/>
    </w:p>
    <w:p w14:paraId="32E91BEA" w14:textId="6EEC0194" w:rsidR="00C02CC0" w:rsidRDefault="00E96B47" w:rsidP="00694737">
      <w:r>
        <w:t xml:space="preserve">La livraison des marchandises </w:t>
      </w:r>
      <w:r w:rsidR="0019533C">
        <w:t xml:space="preserve">et l’accès </w:t>
      </w:r>
      <w:r w:rsidR="00C02CC0">
        <w:t xml:space="preserve">au parking de l’établissement </w:t>
      </w:r>
      <w:r w:rsidR="0019533C">
        <w:t xml:space="preserve">par l’entreprise </w:t>
      </w:r>
      <w:r>
        <w:t xml:space="preserve">doit s’effectuer </w:t>
      </w:r>
      <w:r w:rsidR="0019533C">
        <w:t>par l</w:t>
      </w:r>
      <w:r w:rsidR="00C02CC0">
        <w:t>a</w:t>
      </w:r>
      <w:r w:rsidR="0019533C">
        <w:t xml:space="preserve"> Rue Lakanal</w:t>
      </w:r>
      <w:r w:rsidR="00C02CC0">
        <w:t>.</w:t>
      </w:r>
    </w:p>
    <w:p w14:paraId="43A37B02" w14:textId="52B8504B" w:rsidR="00C02CC0" w:rsidRDefault="00C02CC0" w:rsidP="00694737">
      <w:r>
        <w:t>Des places de stationnement en nombre limité pourront être réservées si nécessaire pour l’entreprise le jour des livraisons de matériels et si possible pendant la durée des travaux.</w:t>
      </w:r>
    </w:p>
    <w:p w14:paraId="5380E045" w14:textId="5D2B242E" w:rsidR="00066956" w:rsidRDefault="00C02CC0" w:rsidP="00694737">
      <w:r>
        <w:lastRenderedPageBreak/>
        <w:t>Les modalités d’accès à l’intérieur du bâtiment seront définies par le CHM</w:t>
      </w:r>
      <w:r w:rsidR="005F043B">
        <w:t>N</w:t>
      </w:r>
      <w:r>
        <w:t xml:space="preserve"> (conditions d’accès, horaire de travaux…).</w:t>
      </w:r>
    </w:p>
    <w:p w14:paraId="5B17D04D" w14:textId="77777777" w:rsidR="000A785F" w:rsidRPr="00066956" w:rsidRDefault="000A785F" w:rsidP="00694737"/>
    <w:p w14:paraId="18B252D2" w14:textId="65B6F22A" w:rsidR="00B1059F" w:rsidRDefault="00F01FB1" w:rsidP="00163B4D">
      <w:pPr>
        <w:pStyle w:val="Style3"/>
      </w:pPr>
      <w:bookmarkStart w:id="20" w:name="_Toc192663591"/>
      <w:r>
        <w:t>Plan</w:t>
      </w:r>
      <w:r w:rsidR="00B1059F">
        <w:t>s</w:t>
      </w:r>
      <w:r>
        <w:t xml:space="preserve"> des locaux</w:t>
      </w:r>
      <w:bookmarkEnd w:id="20"/>
    </w:p>
    <w:p w14:paraId="7B4B91E0" w14:textId="19A1401A" w:rsidR="00F8510F" w:rsidRDefault="00B1059F" w:rsidP="00E552C9">
      <w:r>
        <w:t>Le</w:t>
      </w:r>
      <w:r w:rsidR="00F8510F">
        <w:t xml:space="preserve">s </w:t>
      </w:r>
      <w:r w:rsidR="00C02CC0">
        <w:t>plans des locaux nécessaire</w:t>
      </w:r>
      <w:r w:rsidR="00F8510F">
        <w:t>s</w:t>
      </w:r>
      <w:r>
        <w:t xml:space="preserve"> </w:t>
      </w:r>
      <w:r w:rsidR="00F8510F">
        <w:t xml:space="preserve">à </w:t>
      </w:r>
      <w:r w:rsidR="00C02CC0">
        <w:t xml:space="preserve">la bonne réalisation des travaux </w:t>
      </w:r>
      <w:r w:rsidR="00F8510F">
        <w:t xml:space="preserve">sont transmis dans le cahier des charges fonctionnel du SSI </w:t>
      </w:r>
      <w:r w:rsidR="003C15FC">
        <w:t>joint au dossier de consultation</w:t>
      </w:r>
      <w:r w:rsidR="00F8510F">
        <w:t>.</w:t>
      </w:r>
    </w:p>
    <w:p w14:paraId="7DED1C36" w14:textId="2D12DD7B" w:rsidR="009408FE" w:rsidRDefault="009408FE" w:rsidP="009408FE">
      <w:pPr>
        <w:pStyle w:val="Style3"/>
      </w:pPr>
      <w:bookmarkStart w:id="21" w:name="_Toc192663592"/>
      <w:r>
        <w:t>M</w:t>
      </w:r>
      <w:r w:rsidR="000137F3">
        <w:t xml:space="preserve">aintien </w:t>
      </w:r>
      <w:r>
        <w:t xml:space="preserve">du </w:t>
      </w:r>
      <w:r w:rsidR="000137F3">
        <w:t xml:space="preserve">SSI </w:t>
      </w:r>
      <w:r>
        <w:t>existan</w:t>
      </w:r>
      <w:r w:rsidR="000137F3">
        <w:t>t</w:t>
      </w:r>
      <w:r>
        <w:t xml:space="preserve"> fonctionnel</w:t>
      </w:r>
      <w:bookmarkEnd w:id="21"/>
    </w:p>
    <w:p w14:paraId="1D4C99B0" w14:textId="752CC4F0" w:rsidR="000137F3" w:rsidRPr="000137F3" w:rsidRDefault="002D25CE" w:rsidP="000137F3">
      <w:pPr>
        <w:rPr>
          <w:b/>
        </w:rPr>
      </w:pPr>
      <w:r>
        <w:rPr>
          <w:b/>
        </w:rPr>
        <w:t xml:space="preserve">Le SSI et le transmetteur téléphonique actuellement en place </w:t>
      </w:r>
      <w:r w:rsidR="000137F3" w:rsidRPr="000137F3">
        <w:rPr>
          <w:b/>
        </w:rPr>
        <w:t>devront être fonctionnels jusqu’à la mise en service des nouveaux équipements. Les anciens équipements et câblages non conservés seront déposés</w:t>
      </w:r>
      <w:r w:rsidR="003427A5">
        <w:rPr>
          <w:b/>
        </w:rPr>
        <w:t xml:space="preserve"> et évacués</w:t>
      </w:r>
      <w:r w:rsidR="000137F3" w:rsidRPr="000137F3">
        <w:rPr>
          <w:b/>
        </w:rPr>
        <w:t xml:space="preserve"> à l’issue d</w:t>
      </w:r>
      <w:r w:rsidR="003427A5">
        <w:rPr>
          <w:b/>
        </w:rPr>
        <w:t>e la réception technique du SSI par l’entreprise.</w:t>
      </w:r>
    </w:p>
    <w:p w14:paraId="1EB0BDD8" w14:textId="6B222D40" w:rsidR="000137F3" w:rsidRDefault="000137F3" w:rsidP="000137F3">
      <w:pPr>
        <w:rPr>
          <w:b/>
        </w:rPr>
      </w:pPr>
      <w:r w:rsidRPr="000137F3">
        <w:rPr>
          <w:b/>
        </w:rPr>
        <w:t>L’entreprise devra prévenir le CHM</w:t>
      </w:r>
      <w:r w:rsidR="00A7611B">
        <w:rPr>
          <w:b/>
        </w:rPr>
        <w:t>N</w:t>
      </w:r>
      <w:r w:rsidRPr="000137F3">
        <w:rPr>
          <w:b/>
        </w:rPr>
        <w:t xml:space="preserve"> suffisamment tôt (à minima 2 semaines à l’avance) lors de la transition entre l’ancien SSI et le nouveau, afin que le CHM</w:t>
      </w:r>
      <w:r w:rsidR="00A7611B">
        <w:rPr>
          <w:b/>
        </w:rPr>
        <w:t xml:space="preserve">N </w:t>
      </w:r>
      <w:r w:rsidRPr="000137F3">
        <w:rPr>
          <w:b/>
        </w:rPr>
        <w:t>prennent des mesures compensatoires dans le cas où aucun SSI n’est fonctionnel pendant un laps de temps donné.</w:t>
      </w:r>
    </w:p>
    <w:p w14:paraId="712E3BAD" w14:textId="1A511B83" w:rsidR="000137F3" w:rsidRDefault="000137F3" w:rsidP="000137F3">
      <w:pPr>
        <w:pStyle w:val="Style3"/>
      </w:pPr>
      <w:bookmarkStart w:id="22" w:name="_Toc192663593"/>
      <w:r>
        <w:t>Enlèvement des déchets et maintien de la propreté des locaux</w:t>
      </w:r>
      <w:bookmarkEnd w:id="22"/>
    </w:p>
    <w:p w14:paraId="4A7F5FD0" w14:textId="3599A3BD" w:rsidR="000137F3" w:rsidRDefault="000137F3" w:rsidP="000137F3">
      <w:r>
        <w:t>Les locaux devront être maintenus propres durant toute la durée des travaux.</w:t>
      </w:r>
    </w:p>
    <w:p w14:paraId="622B6718" w14:textId="132DE896" w:rsidR="000137F3" w:rsidRDefault="000137F3" w:rsidP="000137F3">
      <w:r>
        <w:t xml:space="preserve">Les déchets produits en cours du déploiement du chantier seront retirés au fur et à mesure par l’entreprise. </w:t>
      </w:r>
    </w:p>
    <w:p w14:paraId="634070D5" w14:textId="5936B9EC" w:rsidR="000137F3" w:rsidRDefault="000137F3" w:rsidP="000137F3">
      <w:r>
        <w:t>A chaque fin de journée, l’entreprise devra s’assurer qu’il n’y ait plus aucun déchet</w:t>
      </w:r>
      <w:r w:rsidR="00E552C9">
        <w:t xml:space="preserve"> dans l’établissement et </w:t>
      </w:r>
      <w:r>
        <w:t xml:space="preserve">aucun obstacle dans les circulations. </w:t>
      </w:r>
    </w:p>
    <w:p w14:paraId="36130ACC" w14:textId="47E99D39" w:rsidR="000A785F" w:rsidRDefault="00151F0F" w:rsidP="000137F3">
      <w:r>
        <w:t>L’entreprise devra détailler les dispositions qu’elle projette de déployer pour limiter les nuisances des résidents et qui démontrent qu’elle a bien intégré toutes les contraintes de l’établissement.</w:t>
      </w:r>
    </w:p>
    <w:p w14:paraId="57741576" w14:textId="649DD417" w:rsidR="00566AE3" w:rsidRDefault="00566AE3" w:rsidP="00566AE3">
      <w:pPr>
        <w:pStyle w:val="Style1"/>
      </w:pPr>
      <w:bookmarkStart w:id="23" w:name="_Toc192663594"/>
      <w:r>
        <w:t>SECURITE – COACTIVITE CHMN/ENTREPRISE</w:t>
      </w:r>
      <w:bookmarkEnd w:id="23"/>
    </w:p>
    <w:p w14:paraId="1B682F2E" w14:textId="77777777" w:rsidR="00566AE3" w:rsidRDefault="00566AE3" w:rsidP="00566AE3">
      <w:r>
        <w:t>Avant tous travaux, un plan de prévention devra être rédigé par le CHMN et complété par le titulaire.</w:t>
      </w:r>
    </w:p>
    <w:p w14:paraId="06E6ACFD" w14:textId="7016F0C8" w:rsidR="00566AE3" w:rsidRDefault="00566AE3" w:rsidP="00566AE3">
      <w:r>
        <w:t>Les équipements de protection individuelle sont à la charge de l’entreprise. Les consignes de sécurité émises par le CHMN devront être respectées par l’entreprise.</w:t>
      </w:r>
    </w:p>
    <w:p w14:paraId="3B2025CA" w14:textId="0411A923" w:rsidR="00566AE3" w:rsidRDefault="00566AE3" w:rsidP="00566AE3">
      <w:r>
        <w:t>Dans le cas, ou il y a nécessité de baliser une zone, de délimiter une zone chantier ou zone de stationnement, les moyens mis en place sont à la charge de l’entreprise.</w:t>
      </w:r>
    </w:p>
    <w:p w14:paraId="7E200122" w14:textId="7B43FDEB" w:rsidR="00F01FB1" w:rsidRPr="00C64656" w:rsidRDefault="000137F3" w:rsidP="003370AF">
      <w:pPr>
        <w:pStyle w:val="Style1"/>
      </w:pPr>
      <w:bookmarkStart w:id="24" w:name="_Toc192663595"/>
      <w:r w:rsidRPr="00C64656">
        <w:t>C</w:t>
      </w:r>
      <w:r w:rsidR="00170BC3" w:rsidRPr="00C64656">
        <w:t>ALENDRIER</w:t>
      </w:r>
      <w:r w:rsidR="003B3904" w:rsidRPr="00C64656">
        <w:t xml:space="preserve"> PREVISIONNEL</w:t>
      </w:r>
      <w:bookmarkEnd w:id="24"/>
      <w:r w:rsidR="00170BC3" w:rsidRPr="00C64656">
        <w:t xml:space="preserve"> </w:t>
      </w:r>
    </w:p>
    <w:p w14:paraId="2CD88344" w14:textId="77777777" w:rsidR="00B25BF2" w:rsidRDefault="006476E8" w:rsidP="00B25BF2">
      <w:r>
        <w:t>L</w:t>
      </w:r>
      <w:r w:rsidR="00B25BF2">
        <w:t>es dates clés du projet sont les suivantes :</w:t>
      </w:r>
    </w:p>
    <w:p w14:paraId="0930A2BF" w14:textId="15C8A6FF" w:rsidR="00687FA9" w:rsidRPr="00A21F4B" w:rsidRDefault="0094327E" w:rsidP="00B25BF2">
      <w:pPr>
        <w:pStyle w:val="Paragraphedeliste"/>
        <w:numPr>
          <w:ilvl w:val="0"/>
          <w:numId w:val="2"/>
        </w:numPr>
      </w:pPr>
      <w:r>
        <w:rPr>
          <w:b/>
        </w:rPr>
        <w:t>Juin</w:t>
      </w:r>
      <w:r w:rsidR="00381BD3">
        <w:rPr>
          <w:b/>
        </w:rPr>
        <w:t xml:space="preserve"> 202</w:t>
      </w:r>
      <w:r w:rsidR="0005125E">
        <w:rPr>
          <w:b/>
        </w:rPr>
        <w:t>5</w:t>
      </w:r>
      <w:r w:rsidR="00B25BF2">
        <w:t xml:space="preserve"> </w:t>
      </w:r>
      <w:r w:rsidR="002543B0">
        <w:t>–</w:t>
      </w:r>
      <w:r w:rsidR="00B25BF2">
        <w:t xml:space="preserve"> </w:t>
      </w:r>
      <w:r w:rsidR="002543B0">
        <w:t>Notification du marché</w:t>
      </w:r>
    </w:p>
    <w:p w14:paraId="29E0211A" w14:textId="2297192E" w:rsidR="00687FA9" w:rsidRDefault="00642804" w:rsidP="00B25BF2">
      <w:pPr>
        <w:pStyle w:val="Paragraphedeliste"/>
        <w:numPr>
          <w:ilvl w:val="0"/>
          <w:numId w:val="2"/>
        </w:numPr>
      </w:pPr>
      <w:r>
        <w:rPr>
          <w:b/>
        </w:rPr>
        <w:t>Juillet</w:t>
      </w:r>
      <w:r w:rsidR="0094327E">
        <w:rPr>
          <w:b/>
        </w:rPr>
        <w:t xml:space="preserve"> - Août</w:t>
      </w:r>
      <w:r w:rsidR="0005125E">
        <w:rPr>
          <w:b/>
        </w:rPr>
        <w:t xml:space="preserve"> 2025</w:t>
      </w:r>
      <w:r w:rsidR="00B25BF2">
        <w:t xml:space="preserve"> </w:t>
      </w:r>
      <w:r w:rsidR="0005125E">
        <w:t>–</w:t>
      </w:r>
      <w:r w:rsidR="00B25BF2">
        <w:t xml:space="preserve"> </w:t>
      </w:r>
      <w:r w:rsidR="0005125E">
        <w:t xml:space="preserve">Approvisionnement du matériel par le </w:t>
      </w:r>
      <w:r w:rsidR="00687FA9" w:rsidRPr="00A21F4B">
        <w:t>titulaire</w:t>
      </w:r>
    </w:p>
    <w:p w14:paraId="1BFC96D2" w14:textId="66D6F7B6" w:rsidR="0005125E" w:rsidRPr="0005125E" w:rsidRDefault="0094327E" w:rsidP="0005125E">
      <w:pPr>
        <w:pStyle w:val="Paragraphedeliste"/>
        <w:ind w:left="2124"/>
      </w:pPr>
      <w:r>
        <w:t xml:space="preserve">         </w:t>
      </w:r>
      <w:r w:rsidR="00D02503">
        <w:t xml:space="preserve"> </w:t>
      </w:r>
      <w:r w:rsidR="00642804">
        <w:t xml:space="preserve">    </w:t>
      </w:r>
      <w:r w:rsidR="0005125E" w:rsidRPr="0005125E">
        <w:t>Réunion préparatoire du chantier avec le titulaire</w:t>
      </w:r>
    </w:p>
    <w:p w14:paraId="1662A044" w14:textId="58758361" w:rsidR="00687FA9" w:rsidRPr="00A21F4B" w:rsidRDefault="0094327E" w:rsidP="00B25BF2">
      <w:pPr>
        <w:pStyle w:val="Paragraphedeliste"/>
        <w:numPr>
          <w:ilvl w:val="0"/>
          <w:numId w:val="2"/>
        </w:numPr>
      </w:pPr>
      <w:r>
        <w:rPr>
          <w:b/>
        </w:rPr>
        <w:t>Septembre</w:t>
      </w:r>
      <w:r w:rsidR="00381BD3">
        <w:rPr>
          <w:b/>
        </w:rPr>
        <w:t xml:space="preserve"> </w:t>
      </w:r>
      <w:r w:rsidR="0005125E">
        <w:rPr>
          <w:b/>
        </w:rPr>
        <w:t>2025</w:t>
      </w:r>
      <w:r w:rsidR="00B25BF2" w:rsidRPr="006476E8">
        <w:t xml:space="preserve"> </w:t>
      </w:r>
      <w:r w:rsidR="0005125E">
        <w:t>–</w:t>
      </w:r>
      <w:r w:rsidR="00B25BF2">
        <w:t xml:space="preserve"> </w:t>
      </w:r>
      <w:r w:rsidR="0005125E">
        <w:t>Début des travaux par le titulaire</w:t>
      </w:r>
    </w:p>
    <w:p w14:paraId="72C0DA1E" w14:textId="2F4E86DD" w:rsidR="00D02503" w:rsidRDefault="003B3904" w:rsidP="009C4925">
      <w:pPr>
        <w:pStyle w:val="Paragraphedeliste"/>
        <w:numPr>
          <w:ilvl w:val="0"/>
          <w:numId w:val="2"/>
        </w:numPr>
      </w:pPr>
      <w:r w:rsidRPr="00642804">
        <w:rPr>
          <w:b/>
        </w:rPr>
        <w:lastRenderedPageBreak/>
        <w:t xml:space="preserve">Date butoir </w:t>
      </w:r>
      <w:r w:rsidR="0094327E" w:rsidRPr="00642804">
        <w:rPr>
          <w:b/>
        </w:rPr>
        <w:t>15/11/</w:t>
      </w:r>
      <w:r w:rsidR="00381BD3" w:rsidRPr="00642804">
        <w:rPr>
          <w:b/>
        </w:rPr>
        <w:t>202</w:t>
      </w:r>
      <w:r w:rsidR="00D02503" w:rsidRPr="00642804">
        <w:rPr>
          <w:b/>
        </w:rPr>
        <w:t>5</w:t>
      </w:r>
      <w:r w:rsidR="00B25BF2" w:rsidRPr="00642804">
        <w:t xml:space="preserve"> </w:t>
      </w:r>
      <w:r w:rsidR="00D02503" w:rsidRPr="00642804">
        <w:t>–</w:t>
      </w:r>
      <w:r w:rsidR="00B25BF2" w:rsidRPr="00642804">
        <w:t xml:space="preserve"> </w:t>
      </w:r>
      <w:r w:rsidR="00D02503" w:rsidRPr="00642804">
        <w:t xml:space="preserve">Fin travaux, mise </w:t>
      </w:r>
      <w:r w:rsidRPr="00642804">
        <w:t>en</w:t>
      </w:r>
      <w:r w:rsidR="00D02503" w:rsidRPr="00642804">
        <w:t xml:space="preserve"> service et contrôle par</w:t>
      </w:r>
      <w:r w:rsidR="00D02503">
        <w:t xml:space="preserve"> organisme agrée</w:t>
      </w:r>
    </w:p>
    <w:p w14:paraId="069BB1FC" w14:textId="6B7FDC26" w:rsidR="00B2666E" w:rsidRDefault="0094327E" w:rsidP="001D4B33">
      <w:pPr>
        <w:pStyle w:val="Paragraphedeliste"/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jc w:val="left"/>
      </w:pPr>
      <w:r>
        <w:rPr>
          <w:b/>
        </w:rPr>
        <w:t>Date de fin de garantie</w:t>
      </w:r>
      <w:r w:rsidR="00D02503" w:rsidRPr="00A7611B">
        <w:rPr>
          <w:b/>
        </w:rPr>
        <w:t xml:space="preserve"> </w:t>
      </w:r>
      <w:r w:rsidR="00D02503">
        <w:t>–</w:t>
      </w:r>
      <w:r w:rsidR="00B25BF2">
        <w:t xml:space="preserve"> </w:t>
      </w:r>
      <w:r w:rsidR="00642804">
        <w:t>1 an après la réception définitive des travaux</w:t>
      </w:r>
    </w:p>
    <w:sectPr w:rsidR="00B2666E" w:rsidSect="001B682E">
      <w:headerReference w:type="default" r:id="rId13"/>
      <w:footerReference w:type="default" r:id="rId14"/>
      <w:pgSz w:w="11906" w:h="16838"/>
      <w:pgMar w:top="1417" w:right="1417" w:bottom="1134" w:left="1417" w:header="708" w:footer="3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FD06E7" w14:textId="77777777" w:rsidR="009C4925" w:rsidRDefault="009C4925" w:rsidP="00804A62">
      <w:pPr>
        <w:spacing w:after="0"/>
      </w:pPr>
      <w:r>
        <w:separator/>
      </w:r>
    </w:p>
  </w:endnote>
  <w:endnote w:type="continuationSeparator" w:id="0">
    <w:p w14:paraId="750D1670" w14:textId="77777777" w:rsidR="009C4925" w:rsidRDefault="009C4925" w:rsidP="00804A6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0489873"/>
      <w:docPartObj>
        <w:docPartGallery w:val="Page Numbers (Bottom of Page)"/>
        <w:docPartUnique/>
      </w:docPartObj>
    </w:sdtPr>
    <w:sdtEndPr>
      <w:rPr>
        <w:rFonts w:cs="Arial"/>
        <w:color w:val="auto"/>
        <w:sz w:val="20"/>
      </w:rPr>
    </w:sdtEndPr>
    <w:sdtContent>
      <w:p w14:paraId="72A5A6D9" w14:textId="77777777" w:rsidR="009C4925" w:rsidRDefault="009C4925" w:rsidP="00CC4EF1">
        <w:pPr>
          <w:pStyle w:val="Pieddepage"/>
          <w:jc w:val="center"/>
          <w:rPr>
            <w:rFonts w:cs="Arial"/>
            <w:color w:val="0070C0"/>
            <w:sz w:val="16"/>
          </w:rPr>
        </w:pPr>
        <w:r>
          <w:rPr>
            <w:noProof/>
          </w:rPr>
          <mc:AlternateContent>
            <mc:Choice Requires="wps">
              <w:drawing>
                <wp:inline distT="0" distB="0" distL="0" distR="0" wp14:anchorId="508D140F" wp14:editId="4F4775DD">
                  <wp:extent cx="5467350" cy="45085"/>
                  <wp:effectExtent l="0" t="0" r="0" b="6985"/>
                  <wp:docPr id="8" name="Organigramme : Décision 8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solidFill>
                            <a:srgbClr val="0070C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shapetype w14:anchorId="4E29C158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Organigramme : Décision 8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" fillcolor="#0070c0" stroked="f">
                  <w10:anchorlock/>
                </v:shape>
              </w:pict>
            </mc:Fallback>
          </mc:AlternateContent>
        </w:r>
        <w:r w:rsidRPr="00CC4EF1">
          <w:rPr>
            <w:rFonts w:cs="Arial"/>
            <w:color w:val="0070C0"/>
            <w:sz w:val="16"/>
          </w:rPr>
          <w:t>CENTRE HOSPITALIER DE MONTLUCON NERIS-LES-BAINS – DIRECTION DES SERVICES TECHNIQUES</w:t>
        </w:r>
      </w:p>
      <w:p w14:paraId="57FEBA75" w14:textId="77777777" w:rsidR="009C4925" w:rsidRDefault="009C4925" w:rsidP="00A95973">
        <w:pPr>
          <w:pStyle w:val="Pieddepage"/>
          <w:spacing w:line="360" w:lineRule="auto"/>
          <w:jc w:val="center"/>
          <w:rPr>
            <w:rFonts w:cs="Arial"/>
            <w:color w:val="0070C0"/>
            <w:sz w:val="16"/>
          </w:rPr>
        </w:pPr>
        <w:r>
          <w:rPr>
            <w:rFonts w:cs="Arial"/>
            <w:color w:val="0070C0"/>
            <w:sz w:val="16"/>
          </w:rPr>
          <w:t>18, Avenue du 8 mai 1945 – 03100 MONTLUCON</w:t>
        </w:r>
      </w:p>
      <w:p w14:paraId="6243FC6F" w14:textId="45773537" w:rsidR="009C4925" w:rsidRPr="00A95973" w:rsidRDefault="009C4925" w:rsidP="00A95973">
        <w:pPr>
          <w:pStyle w:val="Pieddepage"/>
          <w:tabs>
            <w:tab w:val="clear" w:pos="9072"/>
          </w:tabs>
          <w:jc w:val="center"/>
          <w:rPr>
            <w:rFonts w:cs="Arial"/>
            <w:color w:val="auto"/>
            <w:sz w:val="20"/>
          </w:rPr>
        </w:pPr>
        <w:r w:rsidRPr="00A95973">
          <w:rPr>
            <w:rFonts w:cs="Arial"/>
            <w:color w:val="auto"/>
            <w:sz w:val="20"/>
          </w:rPr>
          <w:t xml:space="preserve">Page </w:t>
        </w:r>
        <w:r w:rsidRPr="00A95973">
          <w:rPr>
            <w:rFonts w:cs="Arial"/>
            <w:color w:val="auto"/>
            <w:sz w:val="20"/>
          </w:rPr>
          <w:fldChar w:fldCharType="begin"/>
        </w:r>
        <w:r w:rsidRPr="00A95973">
          <w:rPr>
            <w:rFonts w:cs="Arial"/>
            <w:color w:val="auto"/>
            <w:sz w:val="20"/>
          </w:rPr>
          <w:instrText>PAGE   \* MERGEFORMAT</w:instrText>
        </w:r>
        <w:r w:rsidRPr="00A95973">
          <w:rPr>
            <w:rFonts w:cs="Arial"/>
            <w:color w:val="auto"/>
            <w:sz w:val="20"/>
          </w:rPr>
          <w:fldChar w:fldCharType="separate"/>
        </w:r>
        <w:r w:rsidR="00B20929">
          <w:rPr>
            <w:rFonts w:cs="Arial"/>
            <w:noProof/>
            <w:color w:val="auto"/>
            <w:sz w:val="20"/>
          </w:rPr>
          <w:t>5</w:t>
        </w:r>
        <w:r w:rsidRPr="00A95973">
          <w:rPr>
            <w:rFonts w:cs="Arial"/>
            <w:color w:val="auto"/>
            <w:sz w:val="20"/>
          </w:rPr>
          <w:fldChar w:fldCharType="end"/>
        </w:r>
        <w:r w:rsidRPr="00A95973">
          <w:rPr>
            <w:rFonts w:cs="Arial"/>
            <w:color w:val="auto"/>
            <w:sz w:val="20"/>
          </w:rPr>
          <w:t xml:space="preserve"> sur </w:t>
        </w:r>
        <w:r w:rsidRPr="00A95973">
          <w:rPr>
            <w:rFonts w:cs="Arial"/>
            <w:color w:val="auto"/>
            <w:sz w:val="20"/>
          </w:rPr>
          <w:fldChar w:fldCharType="begin"/>
        </w:r>
        <w:r w:rsidRPr="00A95973">
          <w:rPr>
            <w:rFonts w:cs="Arial"/>
            <w:color w:val="auto"/>
            <w:sz w:val="20"/>
          </w:rPr>
          <w:instrText xml:space="preserve"> NUMPAGES   \* MERGEFORMAT </w:instrText>
        </w:r>
        <w:r w:rsidRPr="00A95973">
          <w:rPr>
            <w:rFonts w:cs="Arial"/>
            <w:color w:val="auto"/>
            <w:sz w:val="20"/>
          </w:rPr>
          <w:fldChar w:fldCharType="separate"/>
        </w:r>
        <w:r w:rsidR="00B20929">
          <w:rPr>
            <w:rFonts w:cs="Arial"/>
            <w:noProof/>
            <w:color w:val="auto"/>
            <w:sz w:val="20"/>
          </w:rPr>
          <w:t>9</w:t>
        </w:r>
        <w:r w:rsidRPr="00A95973">
          <w:rPr>
            <w:rFonts w:cs="Arial"/>
            <w:color w:val="auto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85834" w14:textId="77777777" w:rsidR="009C4925" w:rsidRDefault="009C4925" w:rsidP="00804A62">
      <w:pPr>
        <w:spacing w:after="0"/>
      </w:pPr>
      <w:r>
        <w:separator/>
      </w:r>
    </w:p>
  </w:footnote>
  <w:footnote w:type="continuationSeparator" w:id="0">
    <w:p w14:paraId="3CB94147" w14:textId="77777777" w:rsidR="009C4925" w:rsidRDefault="009C4925" w:rsidP="00804A6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0E66F" w14:textId="5717AC14" w:rsidR="009C4925" w:rsidRDefault="009C4925">
    <w:pPr>
      <w:pStyle w:val="En-tte"/>
    </w:pPr>
  </w:p>
  <w:p w14:paraId="60E52642" w14:textId="77777777" w:rsidR="009C4925" w:rsidRDefault="009C492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15DF3"/>
    <w:multiLevelType w:val="hybridMultilevel"/>
    <w:tmpl w:val="2054A02A"/>
    <w:lvl w:ilvl="0" w:tplc="1934594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EF2346"/>
    <w:multiLevelType w:val="hybridMultilevel"/>
    <w:tmpl w:val="24787508"/>
    <w:lvl w:ilvl="0" w:tplc="0492AB4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276A7"/>
    <w:multiLevelType w:val="hybridMultilevel"/>
    <w:tmpl w:val="8B304CA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643E8D"/>
    <w:multiLevelType w:val="hybridMultilevel"/>
    <w:tmpl w:val="B8DE9F86"/>
    <w:lvl w:ilvl="0" w:tplc="6F3818CA">
      <w:numFmt w:val="bullet"/>
      <w:lvlText w:val="•"/>
      <w:lvlJc w:val="left"/>
      <w:pPr>
        <w:ind w:left="501" w:hanging="99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53"/>
        <w:sz w:val="20"/>
        <w:szCs w:val="20"/>
        <w:lang w:val="fr-FR" w:eastAsia="en-US" w:bidi="ar-SA"/>
      </w:rPr>
    </w:lvl>
    <w:lvl w:ilvl="1" w:tplc="3EEEA2A6">
      <w:numFmt w:val="bullet"/>
      <w:lvlText w:val="•"/>
      <w:lvlJc w:val="left"/>
      <w:pPr>
        <w:ind w:left="1460" w:hanging="99"/>
      </w:pPr>
      <w:rPr>
        <w:rFonts w:hint="default"/>
        <w:lang w:val="fr-FR" w:eastAsia="en-US" w:bidi="ar-SA"/>
      </w:rPr>
    </w:lvl>
    <w:lvl w:ilvl="2" w:tplc="678AB32E">
      <w:numFmt w:val="bullet"/>
      <w:lvlText w:val="•"/>
      <w:lvlJc w:val="left"/>
      <w:pPr>
        <w:ind w:left="2421" w:hanging="99"/>
      </w:pPr>
      <w:rPr>
        <w:rFonts w:hint="default"/>
        <w:lang w:val="fr-FR" w:eastAsia="en-US" w:bidi="ar-SA"/>
      </w:rPr>
    </w:lvl>
    <w:lvl w:ilvl="3" w:tplc="8488FD58">
      <w:numFmt w:val="bullet"/>
      <w:lvlText w:val="•"/>
      <w:lvlJc w:val="left"/>
      <w:pPr>
        <w:ind w:left="3381" w:hanging="99"/>
      </w:pPr>
      <w:rPr>
        <w:rFonts w:hint="default"/>
        <w:lang w:val="fr-FR" w:eastAsia="en-US" w:bidi="ar-SA"/>
      </w:rPr>
    </w:lvl>
    <w:lvl w:ilvl="4" w:tplc="D554A980">
      <w:numFmt w:val="bullet"/>
      <w:lvlText w:val="•"/>
      <w:lvlJc w:val="left"/>
      <w:pPr>
        <w:ind w:left="4342" w:hanging="99"/>
      </w:pPr>
      <w:rPr>
        <w:rFonts w:hint="default"/>
        <w:lang w:val="fr-FR" w:eastAsia="en-US" w:bidi="ar-SA"/>
      </w:rPr>
    </w:lvl>
    <w:lvl w:ilvl="5" w:tplc="0100A6F6">
      <w:numFmt w:val="bullet"/>
      <w:lvlText w:val="•"/>
      <w:lvlJc w:val="left"/>
      <w:pPr>
        <w:ind w:left="5303" w:hanging="99"/>
      </w:pPr>
      <w:rPr>
        <w:rFonts w:hint="default"/>
        <w:lang w:val="fr-FR" w:eastAsia="en-US" w:bidi="ar-SA"/>
      </w:rPr>
    </w:lvl>
    <w:lvl w:ilvl="6" w:tplc="9BA244BA">
      <w:numFmt w:val="bullet"/>
      <w:lvlText w:val="•"/>
      <w:lvlJc w:val="left"/>
      <w:pPr>
        <w:ind w:left="6263" w:hanging="99"/>
      </w:pPr>
      <w:rPr>
        <w:rFonts w:hint="default"/>
        <w:lang w:val="fr-FR" w:eastAsia="en-US" w:bidi="ar-SA"/>
      </w:rPr>
    </w:lvl>
    <w:lvl w:ilvl="7" w:tplc="DF321E38">
      <w:numFmt w:val="bullet"/>
      <w:lvlText w:val="•"/>
      <w:lvlJc w:val="left"/>
      <w:pPr>
        <w:ind w:left="7224" w:hanging="99"/>
      </w:pPr>
      <w:rPr>
        <w:rFonts w:hint="default"/>
        <w:lang w:val="fr-FR" w:eastAsia="en-US" w:bidi="ar-SA"/>
      </w:rPr>
    </w:lvl>
    <w:lvl w:ilvl="8" w:tplc="B4967FEE">
      <w:numFmt w:val="bullet"/>
      <w:lvlText w:val="•"/>
      <w:lvlJc w:val="left"/>
      <w:pPr>
        <w:ind w:left="8185" w:hanging="99"/>
      </w:pPr>
      <w:rPr>
        <w:rFonts w:hint="default"/>
        <w:lang w:val="fr-FR" w:eastAsia="en-US" w:bidi="ar-SA"/>
      </w:rPr>
    </w:lvl>
  </w:abstractNum>
  <w:abstractNum w:abstractNumId="4" w15:restartNumberingAfterBreak="0">
    <w:nsid w:val="24837FA6"/>
    <w:multiLevelType w:val="hybridMultilevel"/>
    <w:tmpl w:val="A9EAF16C"/>
    <w:lvl w:ilvl="0" w:tplc="6C6A94C0">
      <w:numFmt w:val="bullet"/>
      <w:lvlText w:val="-"/>
      <w:lvlJc w:val="left"/>
      <w:pPr>
        <w:ind w:left="501" w:hanging="104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83"/>
        <w:sz w:val="20"/>
        <w:szCs w:val="20"/>
        <w:lang w:val="fr-FR" w:eastAsia="en-US" w:bidi="ar-SA"/>
      </w:rPr>
    </w:lvl>
    <w:lvl w:ilvl="1" w:tplc="2AB23AD8">
      <w:numFmt w:val="bullet"/>
      <w:lvlText w:val="•"/>
      <w:lvlJc w:val="left"/>
      <w:pPr>
        <w:ind w:left="1460" w:hanging="104"/>
      </w:pPr>
      <w:rPr>
        <w:rFonts w:hint="default"/>
        <w:lang w:val="fr-FR" w:eastAsia="en-US" w:bidi="ar-SA"/>
      </w:rPr>
    </w:lvl>
    <w:lvl w:ilvl="2" w:tplc="CF2A1714">
      <w:numFmt w:val="bullet"/>
      <w:lvlText w:val="•"/>
      <w:lvlJc w:val="left"/>
      <w:pPr>
        <w:ind w:left="2421" w:hanging="104"/>
      </w:pPr>
      <w:rPr>
        <w:rFonts w:hint="default"/>
        <w:lang w:val="fr-FR" w:eastAsia="en-US" w:bidi="ar-SA"/>
      </w:rPr>
    </w:lvl>
    <w:lvl w:ilvl="3" w:tplc="DCBA5F20">
      <w:numFmt w:val="bullet"/>
      <w:lvlText w:val="•"/>
      <w:lvlJc w:val="left"/>
      <w:pPr>
        <w:ind w:left="3381" w:hanging="104"/>
      </w:pPr>
      <w:rPr>
        <w:rFonts w:hint="default"/>
        <w:lang w:val="fr-FR" w:eastAsia="en-US" w:bidi="ar-SA"/>
      </w:rPr>
    </w:lvl>
    <w:lvl w:ilvl="4" w:tplc="E52C8C0C">
      <w:numFmt w:val="bullet"/>
      <w:lvlText w:val="•"/>
      <w:lvlJc w:val="left"/>
      <w:pPr>
        <w:ind w:left="4342" w:hanging="104"/>
      </w:pPr>
      <w:rPr>
        <w:rFonts w:hint="default"/>
        <w:lang w:val="fr-FR" w:eastAsia="en-US" w:bidi="ar-SA"/>
      </w:rPr>
    </w:lvl>
    <w:lvl w:ilvl="5" w:tplc="40A0C824">
      <w:numFmt w:val="bullet"/>
      <w:lvlText w:val="•"/>
      <w:lvlJc w:val="left"/>
      <w:pPr>
        <w:ind w:left="5303" w:hanging="104"/>
      </w:pPr>
      <w:rPr>
        <w:rFonts w:hint="default"/>
        <w:lang w:val="fr-FR" w:eastAsia="en-US" w:bidi="ar-SA"/>
      </w:rPr>
    </w:lvl>
    <w:lvl w:ilvl="6" w:tplc="B68EE9B6">
      <w:numFmt w:val="bullet"/>
      <w:lvlText w:val="•"/>
      <w:lvlJc w:val="left"/>
      <w:pPr>
        <w:ind w:left="6263" w:hanging="104"/>
      </w:pPr>
      <w:rPr>
        <w:rFonts w:hint="default"/>
        <w:lang w:val="fr-FR" w:eastAsia="en-US" w:bidi="ar-SA"/>
      </w:rPr>
    </w:lvl>
    <w:lvl w:ilvl="7" w:tplc="76480926">
      <w:numFmt w:val="bullet"/>
      <w:lvlText w:val="•"/>
      <w:lvlJc w:val="left"/>
      <w:pPr>
        <w:ind w:left="7224" w:hanging="104"/>
      </w:pPr>
      <w:rPr>
        <w:rFonts w:hint="default"/>
        <w:lang w:val="fr-FR" w:eastAsia="en-US" w:bidi="ar-SA"/>
      </w:rPr>
    </w:lvl>
    <w:lvl w:ilvl="8" w:tplc="5420D3B0">
      <w:numFmt w:val="bullet"/>
      <w:lvlText w:val="•"/>
      <w:lvlJc w:val="left"/>
      <w:pPr>
        <w:ind w:left="8185" w:hanging="104"/>
      </w:pPr>
      <w:rPr>
        <w:rFonts w:hint="default"/>
        <w:lang w:val="fr-FR" w:eastAsia="en-US" w:bidi="ar-SA"/>
      </w:rPr>
    </w:lvl>
  </w:abstractNum>
  <w:abstractNum w:abstractNumId="5" w15:restartNumberingAfterBreak="0">
    <w:nsid w:val="29212170"/>
    <w:multiLevelType w:val="multilevel"/>
    <w:tmpl w:val="1AA45A34"/>
    <w:lvl w:ilvl="0">
      <w:start w:val="1"/>
      <w:numFmt w:val="decimal"/>
      <w:pStyle w:val="Style1"/>
      <w:lvlText w:val="%1."/>
      <w:lvlJc w:val="left"/>
      <w:pPr>
        <w:ind w:left="360" w:hanging="360"/>
      </w:pPr>
    </w:lvl>
    <w:lvl w:ilvl="1">
      <w:start w:val="1"/>
      <w:numFmt w:val="decimal"/>
      <w:pStyle w:val="Style2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pStyle w:val="Style3"/>
      <w:lvlText w:val="%1.%2.%3."/>
      <w:lvlJc w:val="left"/>
      <w:pPr>
        <w:ind w:left="1224" w:hanging="504"/>
      </w:pPr>
      <w:rPr>
        <w:i/>
      </w:rPr>
    </w:lvl>
    <w:lvl w:ilvl="3">
      <w:start w:val="1"/>
      <w:numFmt w:val="decimal"/>
      <w:pStyle w:val="Style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0A31E0C"/>
    <w:multiLevelType w:val="hybridMultilevel"/>
    <w:tmpl w:val="15ACD512"/>
    <w:lvl w:ilvl="0" w:tplc="9F64339A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C0308"/>
    <w:multiLevelType w:val="hybridMultilevel"/>
    <w:tmpl w:val="89F608C8"/>
    <w:lvl w:ilvl="0" w:tplc="040C0005">
      <w:start w:val="1"/>
      <w:numFmt w:val="bullet"/>
      <w:lvlText w:val=""/>
      <w:lvlJc w:val="left"/>
      <w:pPr>
        <w:ind w:left="122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8" w15:restartNumberingAfterBreak="0">
    <w:nsid w:val="49D411AD"/>
    <w:multiLevelType w:val="hybridMultilevel"/>
    <w:tmpl w:val="58262FCA"/>
    <w:lvl w:ilvl="0" w:tplc="5AF281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D2341A"/>
    <w:multiLevelType w:val="hybridMultilevel"/>
    <w:tmpl w:val="5CCA4700"/>
    <w:lvl w:ilvl="0" w:tplc="89D67FD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DE0595"/>
    <w:multiLevelType w:val="hybridMultilevel"/>
    <w:tmpl w:val="98C8DC8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7B5266"/>
    <w:multiLevelType w:val="hybridMultilevel"/>
    <w:tmpl w:val="BDF63A98"/>
    <w:lvl w:ilvl="0" w:tplc="9002062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645813"/>
    <w:multiLevelType w:val="hybridMultilevel"/>
    <w:tmpl w:val="42D8D0D8"/>
    <w:lvl w:ilvl="0" w:tplc="1B086760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11"/>
  </w:num>
  <w:num w:numId="5">
    <w:abstractNumId w:val="5"/>
  </w:num>
  <w:num w:numId="6">
    <w:abstractNumId w:val="5"/>
  </w:num>
  <w:num w:numId="7">
    <w:abstractNumId w:val="5"/>
  </w:num>
  <w:num w:numId="8">
    <w:abstractNumId w:val="9"/>
  </w:num>
  <w:num w:numId="9">
    <w:abstractNumId w:val="12"/>
  </w:num>
  <w:num w:numId="10">
    <w:abstractNumId w:val="0"/>
  </w:num>
  <w:num w:numId="11">
    <w:abstractNumId w:val="10"/>
  </w:num>
  <w:num w:numId="12">
    <w:abstractNumId w:val="4"/>
  </w:num>
  <w:num w:numId="13">
    <w:abstractNumId w:val="7"/>
  </w:num>
  <w:num w:numId="14">
    <w:abstractNumId w:val="2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A62"/>
    <w:rsid w:val="000029B4"/>
    <w:rsid w:val="000137F3"/>
    <w:rsid w:val="0001565B"/>
    <w:rsid w:val="00023B5B"/>
    <w:rsid w:val="00030973"/>
    <w:rsid w:val="00046551"/>
    <w:rsid w:val="0005125E"/>
    <w:rsid w:val="00054E7D"/>
    <w:rsid w:val="00062F00"/>
    <w:rsid w:val="00066956"/>
    <w:rsid w:val="00073840"/>
    <w:rsid w:val="000764CF"/>
    <w:rsid w:val="0008139E"/>
    <w:rsid w:val="000A0642"/>
    <w:rsid w:val="000A2DDF"/>
    <w:rsid w:val="000A785F"/>
    <w:rsid w:val="000B33EE"/>
    <w:rsid w:val="000D2826"/>
    <w:rsid w:val="000F2611"/>
    <w:rsid w:val="00100430"/>
    <w:rsid w:val="00103D6C"/>
    <w:rsid w:val="00111E3B"/>
    <w:rsid w:val="001200F3"/>
    <w:rsid w:val="00124901"/>
    <w:rsid w:val="00127081"/>
    <w:rsid w:val="0013020D"/>
    <w:rsid w:val="00131165"/>
    <w:rsid w:val="00134F18"/>
    <w:rsid w:val="00151F0F"/>
    <w:rsid w:val="0015619A"/>
    <w:rsid w:val="00163B4D"/>
    <w:rsid w:val="00170BC3"/>
    <w:rsid w:val="00180858"/>
    <w:rsid w:val="00180FCD"/>
    <w:rsid w:val="00185FEA"/>
    <w:rsid w:val="00191F55"/>
    <w:rsid w:val="0019533C"/>
    <w:rsid w:val="001A10E3"/>
    <w:rsid w:val="001B3109"/>
    <w:rsid w:val="001B682E"/>
    <w:rsid w:val="001C0DDE"/>
    <w:rsid w:val="001F0ED5"/>
    <w:rsid w:val="001F4CAD"/>
    <w:rsid w:val="00217732"/>
    <w:rsid w:val="00224C07"/>
    <w:rsid w:val="0025112C"/>
    <w:rsid w:val="002543B0"/>
    <w:rsid w:val="00280EC0"/>
    <w:rsid w:val="002C5A60"/>
    <w:rsid w:val="002D25CE"/>
    <w:rsid w:val="002D5F3A"/>
    <w:rsid w:val="002F2498"/>
    <w:rsid w:val="003059B9"/>
    <w:rsid w:val="00330A1F"/>
    <w:rsid w:val="003370AF"/>
    <w:rsid w:val="003427A5"/>
    <w:rsid w:val="00362C1F"/>
    <w:rsid w:val="00381BD3"/>
    <w:rsid w:val="00384593"/>
    <w:rsid w:val="003B22E3"/>
    <w:rsid w:val="003B3904"/>
    <w:rsid w:val="003B4418"/>
    <w:rsid w:val="003B6FEA"/>
    <w:rsid w:val="003C15FC"/>
    <w:rsid w:val="003C670B"/>
    <w:rsid w:val="003E2953"/>
    <w:rsid w:val="003F6CF3"/>
    <w:rsid w:val="004211E5"/>
    <w:rsid w:val="00425849"/>
    <w:rsid w:val="00440B4C"/>
    <w:rsid w:val="00460DD4"/>
    <w:rsid w:val="00462CFF"/>
    <w:rsid w:val="00473B5D"/>
    <w:rsid w:val="004829BD"/>
    <w:rsid w:val="00492859"/>
    <w:rsid w:val="00495A99"/>
    <w:rsid w:val="004C45FB"/>
    <w:rsid w:val="004D624A"/>
    <w:rsid w:val="004D65EF"/>
    <w:rsid w:val="004E48AF"/>
    <w:rsid w:val="004E7CC0"/>
    <w:rsid w:val="00511DAB"/>
    <w:rsid w:val="00512C40"/>
    <w:rsid w:val="005263BF"/>
    <w:rsid w:val="00542F7C"/>
    <w:rsid w:val="0054642D"/>
    <w:rsid w:val="0055150A"/>
    <w:rsid w:val="00566AE3"/>
    <w:rsid w:val="00576E1D"/>
    <w:rsid w:val="005856D8"/>
    <w:rsid w:val="00592324"/>
    <w:rsid w:val="00593B6B"/>
    <w:rsid w:val="005C0B4D"/>
    <w:rsid w:val="005F043B"/>
    <w:rsid w:val="005F19F5"/>
    <w:rsid w:val="005F1A05"/>
    <w:rsid w:val="005F1BF6"/>
    <w:rsid w:val="006029C6"/>
    <w:rsid w:val="006127D7"/>
    <w:rsid w:val="00621594"/>
    <w:rsid w:val="00625D2B"/>
    <w:rsid w:val="00630315"/>
    <w:rsid w:val="00642804"/>
    <w:rsid w:val="006476E8"/>
    <w:rsid w:val="006500B9"/>
    <w:rsid w:val="00653291"/>
    <w:rsid w:val="006820E9"/>
    <w:rsid w:val="0068274D"/>
    <w:rsid w:val="0068306A"/>
    <w:rsid w:val="0068545F"/>
    <w:rsid w:val="006874D3"/>
    <w:rsid w:val="00687FA9"/>
    <w:rsid w:val="00694737"/>
    <w:rsid w:val="006C188E"/>
    <w:rsid w:val="006C3E0D"/>
    <w:rsid w:val="006C4AA4"/>
    <w:rsid w:val="006D02D5"/>
    <w:rsid w:val="006D6CEE"/>
    <w:rsid w:val="006E0B2B"/>
    <w:rsid w:val="00745BD7"/>
    <w:rsid w:val="00747EF7"/>
    <w:rsid w:val="00757967"/>
    <w:rsid w:val="007836FC"/>
    <w:rsid w:val="00797ECA"/>
    <w:rsid w:val="007A2887"/>
    <w:rsid w:val="007B0B1B"/>
    <w:rsid w:val="007B629F"/>
    <w:rsid w:val="007D5BB6"/>
    <w:rsid w:val="007E562D"/>
    <w:rsid w:val="00804A62"/>
    <w:rsid w:val="00816B4A"/>
    <w:rsid w:val="008209E5"/>
    <w:rsid w:val="008356A5"/>
    <w:rsid w:val="0084034C"/>
    <w:rsid w:val="00872686"/>
    <w:rsid w:val="0087407E"/>
    <w:rsid w:val="008825AC"/>
    <w:rsid w:val="00893DCC"/>
    <w:rsid w:val="008A04B5"/>
    <w:rsid w:val="008B0468"/>
    <w:rsid w:val="008B3FAD"/>
    <w:rsid w:val="008D370B"/>
    <w:rsid w:val="008F5A27"/>
    <w:rsid w:val="009221A2"/>
    <w:rsid w:val="009408FE"/>
    <w:rsid w:val="00942E07"/>
    <w:rsid w:val="0094327E"/>
    <w:rsid w:val="00944452"/>
    <w:rsid w:val="00945988"/>
    <w:rsid w:val="0097204D"/>
    <w:rsid w:val="0097441B"/>
    <w:rsid w:val="00986957"/>
    <w:rsid w:val="00997B93"/>
    <w:rsid w:val="009A18D2"/>
    <w:rsid w:val="009A5BCF"/>
    <w:rsid w:val="009A674C"/>
    <w:rsid w:val="009A6F73"/>
    <w:rsid w:val="009B45CA"/>
    <w:rsid w:val="009B7BB1"/>
    <w:rsid w:val="009C4925"/>
    <w:rsid w:val="009D0B9E"/>
    <w:rsid w:val="009E09D5"/>
    <w:rsid w:val="00A16089"/>
    <w:rsid w:val="00A21F4B"/>
    <w:rsid w:val="00A246E2"/>
    <w:rsid w:val="00A26870"/>
    <w:rsid w:val="00A42AF5"/>
    <w:rsid w:val="00A569F1"/>
    <w:rsid w:val="00A62856"/>
    <w:rsid w:val="00A6342A"/>
    <w:rsid w:val="00A7611B"/>
    <w:rsid w:val="00A855AB"/>
    <w:rsid w:val="00A937DF"/>
    <w:rsid w:val="00A95973"/>
    <w:rsid w:val="00AA0E66"/>
    <w:rsid w:val="00AA19B1"/>
    <w:rsid w:val="00AB7CF8"/>
    <w:rsid w:val="00AC5632"/>
    <w:rsid w:val="00AC6312"/>
    <w:rsid w:val="00AD078C"/>
    <w:rsid w:val="00AE19A6"/>
    <w:rsid w:val="00AF2DC9"/>
    <w:rsid w:val="00B1059F"/>
    <w:rsid w:val="00B10DCC"/>
    <w:rsid w:val="00B20540"/>
    <w:rsid w:val="00B20929"/>
    <w:rsid w:val="00B25BF2"/>
    <w:rsid w:val="00B2666E"/>
    <w:rsid w:val="00B65E86"/>
    <w:rsid w:val="00B72534"/>
    <w:rsid w:val="00B7255D"/>
    <w:rsid w:val="00B73C0B"/>
    <w:rsid w:val="00B74C19"/>
    <w:rsid w:val="00B96FCD"/>
    <w:rsid w:val="00BD5F57"/>
    <w:rsid w:val="00BE2991"/>
    <w:rsid w:val="00BF03A3"/>
    <w:rsid w:val="00BF44D0"/>
    <w:rsid w:val="00BF5EAE"/>
    <w:rsid w:val="00C02CC0"/>
    <w:rsid w:val="00C1123A"/>
    <w:rsid w:val="00C17E92"/>
    <w:rsid w:val="00C2123D"/>
    <w:rsid w:val="00C33167"/>
    <w:rsid w:val="00C361F7"/>
    <w:rsid w:val="00C459B2"/>
    <w:rsid w:val="00C47360"/>
    <w:rsid w:val="00C64656"/>
    <w:rsid w:val="00C85FF9"/>
    <w:rsid w:val="00C872E6"/>
    <w:rsid w:val="00C95088"/>
    <w:rsid w:val="00CB0321"/>
    <w:rsid w:val="00CC4EF1"/>
    <w:rsid w:val="00CC7C27"/>
    <w:rsid w:val="00CD1513"/>
    <w:rsid w:val="00CD4815"/>
    <w:rsid w:val="00CE5137"/>
    <w:rsid w:val="00D02503"/>
    <w:rsid w:val="00D16234"/>
    <w:rsid w:val="00D16994"/>
    <w:rsid w:val="00D172AA"/>
    <w:rsid w:val="00D21544"/>
    <w:rsid w:val="00D31D38"/>
    <w:rsid w:val="00D33788"/>
    <w:rsid w:val="00D56549"/>
    <w:rsid w:val="00D72F23"/>
    <w:rsid w:val="00D76334"/>
    <w:rsid w:val="00DE0898"/>
    <w:rsid w:val="00DE10CE"/>
    <w:rsid w:val="00E02EB6"/>
    <w:rsid w:val="00E175BB"/>
    <w:rsid w:val="00E218EA"/>
    <w:rsid w:val="00E338C7"/>
    <w:rsid w:val="00E34773"/>
    <w:rsid w:val="00E44948"/>
    <w:rsid w:val="00E53F8E"/>
    <w:rsid w:val="00E552C9"/>
    <w:rsid w:val="00E945B6"/>
    <w:rsid w:val="00E96B47"/>
    <w:rsid w:val="00EA1321"/>
    <w:rsid w:val="00EA349C"/>
    <w:rsid w:val="00EB178C"/>
    <w:rsid w:val="00EC1C7C"/>
    <w:rsid w:val="00ED2A21"/>
    <w:rsid w:val="00EE0A37"/>
    <w:rsid w:val="00EF4C38"/>
    <w:rsid w:val="00F01FB1"/>
    <w:rsid w:val="00F25669"/>
    <w:rsid w:val="00F32117"/>
    <w:rsid w:val="00F35E2E"/>
    <w:rsid w:val="00F7376E"/>
    <w:rsid w:val="00F73A57"/>
    <w:rsid w:val="00F777E6"/>
    <w:rsid w:val="00F84318"/>
    <w:rsid w:val="00F8510F"/>
    <w:rsid w:val="00F93788"/>
    <w:rsid w:val="00FA300F"/>
    <w:rsid w:val="00FB5CB4"/>
    <w:rsid w:val="00FD0678"/>
    <w:rsid w:val="00FD6158"/>
    <w:rsid w:val="00FE0E2E"/>
    <w:rsid w:val="00FE2ED8"/>
    <w:rsid w:val="00FE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4:docId w14:val="02AB1AE7"/>
  <w15:chartTrackingRefBased/>
  <w15:docId w15:val="{16BD03F0-C1E9-4887-8155-61F2D1CF2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066956"/>
    <w:pPr>
      <w:widowControl w:val="0"/>
      <w:autoSpaceDE w:val="0"/>
      <w:autoSpaceDN w:val="0"/>
      <w:adjustRightInd w:val="0"/>
      <w:spacing w:after="200" w:line="240" w:lineRule="auto"/>
      <w:jc w:val="both"/>
    </w:pPr>
    <w:rPr>
      <w:rFonts w:ascii="Arial" w:eastAsiaTheme="minorEastAsia" w:hAnsi="Arial" w:cs="Calibri"/>
      <w:color w:val="000000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0B33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27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04A62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804A62"/>
    <w:rPr>
      <w:rFonts w:ascii="Calibri" w:eastAsiaTheme="minorEastAsia" w:hAnsi="Calibri" w:cs="Calibri"/>
      <w:color w:val="000000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804A62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804A62"/>
    <w:rPr>
      <w:rFonts w:ascii="Calibri" w:eastAsiaTheme="minorEastAsia" w:hAnsi="Calibri" w:cs="Calibri"/>
      <w:color w:val="000000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0B33E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B33EE"/>
    <w:pPr>
      <w:widowControl/>
      <w:autoSpaceDE/>
      <w:autoSpaceDN/>
      <w:adjustRightInd/>
      <w:spacing w:line="259" w:lineRule="auto"/>
      <w:jc w:val="left"/>
      <w:outlineLvl w:val="9"/>
    </w:pPr>
  </w:style>
  <w:style w:type="paragraph" w:customStyle="1" w:styleId="Style1">
    <w:name w:val="Style1"/>
    <w:basedOn w:val="Paragraphedeliste"/>
    <w:link w:val="Style1Car"/>
    <w:uiPriority w:val="99"/>
    <w:qFormat/>
    <w:rsid w:val="0097441B"/>
    <w:pPr>
      <w:numPr>
        <w:numId w:val="1"/>
      </w:numPr>
      <w:outlineLvl w:val="0"/>
    </w:pPr>
    <w:rPr>
      <w:rFonts w:cs="Arial"/>
      <w:b/>
      <w:bCs/>
      <w:u w:val="single"/>
    </w:rPr>
  </w:style>
  <w:style w:type="paragraph" w:customStyle="1" w:styleId="Style2">
    <w:name w:val="Style2"/>
    <w:basedOn w:val="Paragraphedeliste"/>
    <w:uiPriority w:val="99"/>
    <w:qFormat/>
    <w:rsid w:val="0097441B"/>
    <w:pPr>
      <w:numPr>
        <w:ilvl w:val="1"/>
        <w:numId w:val="1"/>
      </w:numPr>
      <w:spacing w:before="160"/>
      <w:contextualSpacing w:val="0"/>
      <w:outlineLvl w:val="0"/>
    </w:pPr>
    <w:rPr>
      <w:rFonts w:cs="Arial"/>
      <w:u w:val="single"/>
    </w:rPr>
  </w:style>
  <w:style w:type="character" w:customStyle="1" w:styleId="Style1Car">
    <w:name w:val="Style1 Car"/>
    <w:basedOn w:val="Policepardfaut"/>
    <w:link w:val="Style1"/>
    <w:uiPriority w:val="99"/>
    <w:rsid w:val="0097441B"/>
    <w:rPr>
      <w:rFonts w:ascii="Arial" w:eastAsiaTheme="minorEastAsia" w:hAnsi="Arial" w:cs="Arial"/>
      <w:b/>
      <w:bCs/>
      <w:color w:val="000000"/>
      <w:sz w:val="24"/>
      <w:szCs w:val="24"/>
      <w:u w:val="single"/>
      <w:lang w:eastAsia="fr-FR"/>
    </w:rPr>
  </w:style>
  <w:style w:type="paragraph" w:customStyle="1" w:styleId="Style3">
    <w:name w:val="Style3"/>
    <w:basedOn w:val="Paragraphedeliste"/>
    <w:link w:val="Style3Car"/>
    <w:uiPriority w:val="99"/>
    <w:qFormat/>
    <w:rsid w:val="0097441B"/>
    <w:pPr>
      <w:numPr>
        <w:ilvl w:val="2"/>
        <w:numId w:val="1"/>
      </w:numPr>
      <w:spacing w:before="120"/>
      <w:contextualSpacing w:val="0"/>
      <w:outlineLvl w:val="0"/>
    </w:pPr>
    <w:rPr>
      <w:rFonts w:cs="Arial"/>
      <w:i/>
      <w:iCs/>
      <w:u w:val="single"/>
    </w:rPr>
  </w:style>
  <w:style w:type="paragraph" w:styleId="Paragraphedeliste">
    <w:name w:val="List Paragraph"/>
    <w:basedOn w:val="Normal"/>
    <w:link w:val="ParagraphedelisteCar"/>
    <w:uiPriority w:val="1"/>
    <w:qFormat/>
    <w:rsid w:val="0097441B"/>
    <w:pPr>
      <w:ind w:left="720"/>
      <w:contextualSpacing/>
    </w:pPr>
  </w:style>
  <w:style w:type="paragraph" w:styleId="TM1">
    <w:name w:val="toc 1"/>
    <w:basedOn w:val="Normal"/>
    <w:next w:val="Normal"/>
    <w:autoRedefine/>
    <w:uiPriority w:val="39"/>
    <w:unhideWhenUsed/>
    <w:rsid w:val="008B3FAD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8B3FAD"/>
    <w:rPr>
      <w:color w:val="0563C1" w:themeColor="hyperlink"/>
      <w:u w:val="single"/>
    </w:rPr>
  </w:style>
  <w:style w:type="paragraph" w:customStyle="1" w:styleId="Style4">
    <w:name w:val="Style4"/>
    <w:basedOn w:val="Style3"/>
    <w:link w:val="Style4Car"/>
    <w:uiPriority w:val="99"/>
    <w:qFormat/>
    <w:rsid w:val="00F01FB1"/>
    <w:pPr>
      <w:numPr>
        <w:ilvl w:val="3"/>
      </w:numPr>
    </w:pPr>
    <w:rPr>
      <w:u w:val="none"/>
    </w:rPr>
  </w:style>
  <w:style w:type="character" w:customStyle="1" w:styleId="Titre3Car">
    <w:name w:val="Titre 3 Car"/>
    <w:basedOn w:val="Policepardfaut"/>
    <w:link w:val="Titre3"/>
    <w:uiPriority w:val="9"/>
    <w:semiHidden/>
    <w:rsid w:val="0068274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01FB1"/>
    <w:rPr>
      <w:rFonts w:ascii="Calibri" w:eastAsiaTheme="minorEastAsia" w:hAnsi="Calibri" w:cs="Calibri"/>
      <w:color w:val="000000"/>
      <w:sz w:val="24"/>
      <w:szCs w:val="24"/>
      <w:lang w:eastAsia="fr-FR"/>
    </w:rPr>
  </w:style>
  <w:style w:type="character" w:customStyle="1" w:styleId="Style3Car">
    <w:name w:val="Style3 Car"/>
    <w:basedOn w:val="ParagraphedelisteCar"/>
    <w:link w:val="Style3"/>
    <w:uiPriority w:val="99"/>
    <w:rsid w:val="00F01FB1"/>
    <w:rPr>
      <w:rFonts w:ascii="Arial" w:eastAsiaTheme="minorEastAsia" w:hAnsi="Arial" w:cs="Arial"/>
      <w:i/>
      <w:iCs/>
      <w:color w:val="000000"/>
      <w:sz w:val="24"/>
      <w:szCs w:val="24"/>
      <w:u w:val="single"/>
      <w:lang w:eastAsia="fr-FR"/>
    </w:rPr>
  </w:style>
  <w:style w:type="character" w:customStyle="1" w:styleId="Style4Car">
    <w:name w:val="Style4 Car"/>
    <w:basedOn w:val="Style3Car"/>
    <w:link w:val="Style4"/>
    <w:uiPriority w:val="99"/>
    <w:rsid w:val="00F01FB1"/>
    <w:rPr>
      <w:rFonts w:ascii="Arial" w:eastAsiaTheme="minorEastAsia" w:hAnsi="Arial" w:cs="Arial"/>
      <w:i/>
      <w:iCs/>
      <w:color w:val="000000"/>
      <w:sz w:val="24"/>
      <w:szCs w:val="24"/>
      <w:u w:val="single"/>
      <w:lang w:eastAsia="fr-FR"/>
    </w:rPr>
  </w:style>
  <w:style w:type="table" w:styleId="Grilledutableau">
    <w:name w:val="Table Grid"/>
    <w:basedOn w:val="TableauNormal"/>
    <w:uiPriority w:val="39"/>
    <w:rsid w:val="00EE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224C0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24C0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24C07"/>
    <w:rPr>
      <w:rFonts w:ascii="Arial" w:eastAsiaTheme="minorEastAsia" w:hAnsi="Arial" w:cs="Calibri"/>
      <w:color w:val="000000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24C0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24C07"/>
    <w:rPr>
      <w:rFonts w:ascii="Arial" w:eastAsiaTheme="minorEastAsia" w:hAnsi="Arial" w:cs="Calibri"/>
      <w:b/>
      <w:bCs/>
      <w:color w:val="000000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24C0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4C07"/>
    <w:rPr>
      <w:rFonts w:ascii="Segoe UI" w:eastAsiaTheme="minorEastAsia" w:hAnsi="Segoe UI" w:cs="Segoe UI"/>
      <w:color w:val="000000"/>
      <w:sz w:val="18"/>
      <w:szCs w:val="18"/>
      <w:lang w:eastAsia="fr-FR"/>
    </w:rPr>
  </w:style>
  <w:style w:type="paragraph" w:styleId="Sansinterligne">
    <w:name w:val="No Spacing"/>
    <w:uiPriority w:val="1"/>
    <w:qFormat/>
    <w:rsid w:val="00E945B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Calibri"/>
      <w:color w:val="000000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uiPriority w:val="1"/>
    <w:qFormat/>
    <w:rsid w:val="00CD4815"/>
    <w:pPr>
      <w:adjustRightInd/>
      <w:spacing w:after="0"/>
      <w:jc w:val="left"/>
    </w:pPr>
    <w:rPr>
      <w:rFonts w:ascii="Trebuchet MS" w:eastAsia="Trebuchet MS" w:hAnsi="Trebuchet MS" w:cs="Trebuchet MS"/>
      <w:color w:val="auto"/>
      <w:sz w:val="20"/>
      <w:szCs w:val="20"/>
      <w:lang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CD4815"/>
    <w:rPr>
      <w:rFonts w:ascii="Trebuchet MS" w:eastAsia="Trebuchet MS" w:hAnsi="Trebuchet MS" w:cs="Trebuchet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84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.durand@ch-montlucon.f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4.png@01D95D87.614FD41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360A1-109D-4230-BD15-A7CA65AAD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9</Pages>
  <Words>2353</Words>
  <Characters>12943</Characters>
  <Application>Microsoft Office Word</Application>
  <DocSecurity>0</DocSecurity>
  <Lines>107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</dc:creator>
  <cp:keywords/>
  <dc:description/>
  <cp:lastModifiedBy>Poudenx Rodolphe</cp:lastModifiedBy>
  <cp:revision>45</cp:revision>
  <dcterms:created xsi:type="dcterms:W3CDTF">2024-11-22T17:57:00Z</dcterms:created>
  <dcterms:modified xsi:type="dcterms:W3CDTF">2025-04-23T12:46:00Z</dcterms:modified>
</cp:coreProperties>
</file>