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Document.xml" ContentType="application/vnd.openxmlformats-officedocument.wordprocessingml.comments+xml"/>
  <Override PartName="/word/commentsIds.xml" ContentType="application/vnd.openxmlformats-officedocument.wordprocessingml.commentsId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967C47" w14:paraId="0F874BD7" w14:textId="77777777">
        <w:tc>
          <w:tcPr>
            <w:tcW w:w="1384" w:type="dxa"/>
            <w:tcBorders>
              <w:top w:val="none" w:sz="4" w:space="0" w:color="000000"/>
              <w:left w:val="none" w:sz="4" w:space="0" w:color="000000"/>
              <w:bottom w:val="none" w:sz="4" w:space="0" w:color="000000"/>
            </w:tcBorders>
          </w:tcPr>
          <w:p w14:paraId="0473D73B" w14:textId="77777777" w:rsidR="00967C47" w:rsidRDefault="00967C47">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6B149439" w14:textId="77777777" w:rsidR="00967C47" w:rsidRDefault="00F10C57">
            <w:pPr>
              <w:rPr>
                <w:rFonts w:asciiTheme="minorHAnsi" w:hAnsiTheme="minorHAnsi"/>
                <w:b/>
                <w:sz w:val="28"/>
              </w:rPr>
            </w:pPr>
            <w:bookmarkStart w:id="0" w:name="_Toc392669625"/>
            <w:r>
              <w:rPr>
                <w:rFonts w:asciiTheme="minorHAnsi" w:hAnsiTheme="minorHAnsi"/>
                <w:b/>
                <w:sz w:val="36"/>
              </w:rPr>
              <w:t>CONTRAT D’ACHAT</w:t>
            </w:r>
            <w:bookmarkEnd w:id="0"/>
          </w:p>
        </w:tc>
      </w:tr>
      <w:tr w:rsidR="00967C47" w14:paraId="24D6C99F" w14:textId="77777777">
        <w:tc>
          <w:tcPr>
            <w:tcW w:w="1384" w:type="dxa"/>
            <w:tcBorders>
              <w:top w:val="none" w:sz="4" w:space="0" w:color="000000"/>
              <w:left w:val="none" w:sz="4" w:space="0" w:color="000000"/>
              <w:bottom w:val="none" w:sz="4" w:space="0" w:color="000000"/>
            </w:tcBorders>
          </w:tcPr>
          <w:p w14:paraId="547537C5" w14:textId="77777777" w:rsidR="00967C47" w:rsidRDefault="00967C47">
            <w:pPr>
              <w:rPr>
                <w:rFonts w:asciiTheme="minorHAnsi" w:hAnsiTheme="minorHAnsi" w:cs="Arial"/>
                <w:b/>
                <w:sz w:val="24"/>
              </w:rPr>
            </w:pPr>
          </w:p>
        </w:tc>
        <w:tc>
          <w:tcPr>
            <w:tcW w:w="8224" w:type="dxa"/>
            <w:tcBorders>
              <w:bottom w:val="single" w:sz="4" w:space="0" w:color="auto"/>
              <w:right w:val="none" w:sz="4" w:space="0" w:color="000000"/>
            </w:tcBorders>
          </w:tcPr>
          <w:p w14:paraId="2FE9510A" w14:textId="2C3A4E0A" w:rsidR="00967C47" w:rsidRDefault="005A0277">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F10C57">
                  <w:rPr>
                    <w:rFonts w:ascii="MS Gothic" w:eastAsia="MS Gothic" w:hAnsi="MS Gothic" w:hint="eastAsia"/>
                    <w:b/>
                    <w:smallCaps/>
                    <w:sz w:val="24"/>
                  </w:rPr>
                  <w:t>☒</w:t>
                </w:r>
              </w:sdtContent>
            </w:sdt>
            <w:r w:rsidR="00F10C57">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F10C57">
                  <w:rPr>
                    <w:rFonts w:ascii="Segoe UI Symbol" w:eastAsia="MS Gothic" w:hAnsi="Segoe UI Symbol" w:cs="Segoe UI Symbol"/>
                    <w:b/>
                    <w:smallCaps/>
                    <w:sz w:val="24"/>
                  </w:rPr>
                  <w:t>☐</w:t>
                </w:r>
              </w:sdtContent>
            </w:sdt>
            <w:r w:rsidR="00F10C57">
              <w:rPr>
                <w:rFonts w:asciiTheme="minorHAnsi" w:hAnsiTheme="minorHAnsi"/>
                <w:b/>
                <w:smallCaps/>
                <w:sz w:val="24"/>
              </w:rPr>
              <w:t>Fournitures</w:t>
            </w:r>
          </w:p>
        </w:tc>
      </w:tr>
      <w:tr w:rsidR="00967C47" w14:paraId="31F78919" w14:textId="77777777">
        <w:tc>
          <w:tcPr>
            <w:tcW w:w="1384" w:type="dxa"/>
            <w:tcBorders>
              <w:top w:val="none" w:sz="4" w:space="0" w:color="000000"/>
              <w:left w:val="none" w:sz="4" w:space="0" w:color="000000"/>
              <w:bottom w:val="none" w:sz="4" w:space="0" w:color="000000"/>
            </w:tcBorders>
          </w:tcPr>
          <w:p w14:paraId="5F019C32" w14:textId="77777777" w:rsidR="00967C47" w:rsidRDefault="00967C47">
            <w:pPr>
              <w:rPr>
                <w:rFonts w:asciiTheme="minorHAnsi" w:hAnsiTheme="minorHAnsi" w:cs="Arial"/>
                <w:b/>
                <w:sz w:val="24"/>
              </w:rPr>
            </w:pPr>
          </w:p>
        </w:tc>
        <w:tc>
          <w:tcPr>
            <w:tcW w:w="8224" w:type="dxa"/>
            <w:tcBorders>
              <w:bottom w:val="single" w:sz="4" w:space="0" w:color="auto"/>
              <w:right w:val="none" w:sz="4" w:space="0" w:color="000000"/>
            </w:tcBorders>
          </w:tcPr>
          <w:p w14:paraId="5BD21649" w14:textId="1CEED132" w:rsidR="00967C47" w:rsidRDefault="00F10C57">
            <w:pPr>
              <w:rPr>
                <w:rFonts w:asciiTheme="minorHAnsi" w:hAnsiTheme="minorHAnsi"/>
                <w:b/>
                <w:sz w:val="24"/>
              </w:rPr>
            </w:pPr>
            <w:r w:rsidRPr="00F10C57">
              <w:rPr>
                <w:rFonts w:asciiTheme="minorHAnsi" w:hAnsiTheme="minorHAnsi"/>
                <w:b/>
                <w:smallCaps/>
                <w:sz w:val="24"/>
              </w:rPr>
              <w:t>Numéro :</w:t>
            </w:r>
            <w:r>
              <w:rPr>
                <w:rFonts w:asciiTheme="minorHAnsi" w:hAnsiTheme="minorHAnsi"/>
                <w:b/>
                <w:smallCaps/>
                <w:sz w:val="24"/>
              </w:rPr>
              <w:t xml:space="preserve"> </w:t>
            </w:r>
            <w:r w:rsidR="004027E5">
              <w:rPr>
                <w:rFonts w:asciiTheme="minorHAnsi" w:hAnsiTheme="minorHAnsi"/>
                <w:b/>
                <w:smallCaps/>
                <w:sz w:val="24"/>
              </w:rPr>
              <w:t>25-MR0392</w:t>
            </w:r>
            <w:bookmarkStart w:id="1" w:name="_GoBack"/>
            <w:bookmarkEnd w:id="1"/>
          </w:p>
        </w:tc>
      </w:tr>
      <w:tr w:rsidR="00967C47" w14:paraId="14E02B1B" w14:textId="77777777">
        <w:tc>
          <w:tcPr>
            <w:tcW w:w="9608" w:type="dxa"/>
            <w:gridSpan w:val="2"/>
            <w:tcBorders>
              <w:top w:val="none" w:sz="4" w:space="0" w:color="000000"/>
              <w:left w:val="none" w:sz="4" w:space="0" w:color="000000"/>
              <w:bottom w:val="none" w:sz="4" w:space="0" w:color="000000"/>
              <w:right w:val="none" w:sz="4" w:space="0" w:color="000000"/>
            </w:tcBorders>
          </w:tcPr>
          <w:p w14:paraId="0053408E" w14:textId="77777777" w:rsidR="00967C47" w:rsidRDefault="00967C47">
            <w:pPr>
              <w:rPr>
                <w:rFonts w:asciiTheme="minorHAnsi" w:hAnsiTheme="minorHAnsi" w:cs="Arial"/>
                <w:b/>
                <w:sz w:val="24"/>
              </w:rPr>
            </w:pPr>
          </w:p>
        </w:tc>
      </w:tr>
      <w:tr w:rsidR="00967C47" w14:paraId="62962D89" w14:textId="77777777">
        <w:tc>
          <w:tcPr>
            <w:tcW w:w="1384" w:type="dxa"/>
            <w:tcBorders>
              <w:top w:val="none" w:sz="4" w:space="0" w:color="000000"/>
              <w:left w:val="none" w:sz="4" w:space="0" w:color="000000"/>
              <w:bottom w:val="none" w:sz="4" w:space="0" w:color="000000"/>
              <w:right w:val="single" w:sz="4" w:space="0" w:color="auto"/>
            </w:tcBorders>
          </w:tcPr>
          <w:p w14:paraId="76E26207" w14:textId="77777777" w:rsidR="00967C47" w:rsidRDefault="00967C47">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5D7B017" w14:textId="77777777" w:rsidR="00967C47" w:rsidRDefault="00F10C57">
            <w:pPr>
              <w:rPr>
                <w:rFonts w:asciiTheme="minorHAnsi" w:hAnsiTheme="minorHAnsi"/>
                <w:b/>
                <w:caps/>
                <w:smallCaps/>
                <w:sz w:val="24"/>
              </w:rPr>
            </w:pPr>
            <w:bookmarkStart w:id="2" w:name="_Toc392669627"/>
            <w:r>
              <w:rPr>
                <w:rFonts w:asciiTheme="minorHAnsi" w:hAnsiTheme="minorHAnsi"/>
                <w:b/>
                <w:caps/>
                <w:sz w:val="24"/>
              </w:rPr>
              <w:t>OBJET du contrat</w:t>
            </w:r>
            <w:r>
              <w:rPr>
                <w:rFonts w:asciiTheme="minorHAnsi" w:hAnsiTheme="minorHAnsi"/>
                <w:b/>
                <w:smallCaps/>
                <w:sz w:val="24"/>
              </w:rPr>
              <w:t> :</w:t>
            </w:r>
            <w:bookmarkEnd w:id="2"/>
          </w:p>
          <w:p w14:paraId="1E8B5705" w14:textId="6E5803A1" w:rsidR="00967C47" w:rsidRDefault="00F10C57" w:rsidP="00F10C57">
            <w:pPr>
              <w:rPr>
                <w:rFonts w:asciiTheme="minorHAnsi" w:hAnsiTheme="minorHAnsi" w:cs="Arial"/>
                <w:sz w:val="24"/>
              </w:rPr>
            </w:pPr>
            <w:r>
              <w:rPr>
                <w:rFonts w:asciiTheme="minorHAnsi" w:hAnsiTheme="minorHAnsi" w:cs="Arial"/>
                <w:i/>
                <w:sz w:val="24"/>
              </w:rPr>
              <w:t>Evaluation finale et capitalisation du Projet PAGOF 2</w:t>
            </w:r>
            <w:r w:rsidRPr="00F10C57">
              <w:rPr>
                <w:rFonts w:asciiTheme="minorHAnsi" w:hAnsiTheme="minorHAnsi" w:cs="Arial"/>
                <w:i/>
                <w:sz w:val="24"/>
              </w:rPr>
              <w:t xml:space="preserve"> </w:t>
            </w:r>
          </w:p>
        </w:tc>
      </w:tr>
      <w:tr w:rsidR="00967C47" w14:paraId="47DAA12B"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365DCEFD" w14:textId="77777777" w:rsidR="00967C47" w:rsidRDefault="00967C47">
            <w:pPr>
              <w:rPr>
                <w:rFonts w:asciiTheme="minorHAnsi" w:hAnsiTheme="minorHAnsi" w:cs="Arial"/>
                <w:b/>
                <w:sz w:val="24"/>
              </w:rPr>
            </w:pPr>
          </w:p>
        </w:tc>
      </w:tr>
      <w:tr w:rsidR="00967C47" w14:paraId="2BB12B7E" w14:textId="77777777">
        <w:tc>
          <w:tcPr>
            <w:tcW w:w="1384" w:type="dxa"/>
            <w:tcBorders>
              <w:top w:val="none" w:sz="4" w:space="0" w:color="000000"/>
              <w:left w:val="none" w:sz="4" w:space="0" w:color="000000"/>
              <w:bottom w:val="none" w:sz="4" w:space="0" w:color="000000"/>
              <w:right w:val="single" w:sz="4" w:space="0" w:color="auto"/>
            </w:tcBorders>
          </w:tcPr>
          <w:p w14:paraId="2965BF9F" w14:textId="77777777" w:rsidR="00967C47" w:rsidRDefault="00967C47">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3F74F7CD" w14:textId="77777777" w:rsidR="00967C47" w:rsidRDefault="00F10C57">
            <w:pPr>
              <w:rPr>
                <w:rFonts w:asciiTheme="minorHAnsi" w:hAnsiTheme="minorHAnsi"/>
                <w:b/>
                <w:caps/>
                <w:smallCaps/>
                <w:sz w:val="24"/>
              </w:rPr>
            </w:pPr>
            <w:bookmarkStart w:id="3" w:name="_Toc392669628"/>
            <w:r>
              <w:rPr>
                <w:rFonts w:asciiTheme="minorHAnsi" w:hAnsiTheme="minorHAnsi"/>
                <w:b/>
                <w:smallCaps/>
                <w:sz w:val="24"/>
              </w:rPr>
              <w:t>MONTANT MAXIMAL DU CONTRAT :</w:t>
            </w:r>
            <w:bookmarkEnd w:id="3"/>
          </w:p>
          <w:p w14:paraId="65DB5DFA" w14:textId="0B9D0215" w:rsidR="00967C47" w:rsidRDefault="00F10C57" w:rsidP="00F10C57">
            <w:pPr>
              <w:rPr>
                <w:rFonts w:asciiTheme="minorHAnsi" w:hAnsiTheme="minorHAnsi" w:cs="Arial"/>
                <w:sz w:val="24"/>
              </w:rPr>
            </w:pPr>
            <w:r>
              <w:rPr>
                <w:rFonts w:asciiTheme="minorHAnsi" w:hAnsiTheme="minorHAnsi" w:cs="Arial"/>
                <w:i/>
                <w:sz w:val="24"/>
                <w:highlight w:val="yellow"/>
              </w:rPr>
              <w:t>indiquer ici le montant maximal de l’ensemble des prestations</w:t>
            </w:r>
          </w:p>
        </w:tc>
      </w:tr>
      <w:tr w:rsidR="00967C47" w14:paraId="12046BD6"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46DE5B49" w14:textId="77777777" w:rsidR="00967C47" w:rsidRDefault="00967C47">
            <w:pPr>
              <w:rPr>
                <w:rFonts w:asciiTheme="minorHAnsi" w:hAnsiTheme="minorHAnsi" w:cs="Arial"/>
                <w:sz w:val="22"/>
                <w:szCs w:val="22"/>
              </w:rPr>
            </w:pPr>
          </w:p>
          <w:p w14:paraId="5B60E98B" w14:textId="77777777" w:rsidR="00967C47" w:rsidRDefault="00967C47">
            <w:pPr>
              <w:rPr>
                <w:rFonts w:asciiTheme="minorHAnsi" w:hAnsiTheme="minorHAnsi" w:cs="Arial"/>
                <w:sz w:val="22"/>
                <w:szCs w:val="22"/>
              </w:rPr>
            </w:pPr>
          </w:p>
          <w:p w14:paraId="2FEC5429" w14:textId="77777777" w:rsidR="00967C47" w:rsidRDefault="00967C47">
            <w:pPr>
              <w:rPr>
                <w:rFonts w:asciiTheme="minorHAnsi" w:hAnsiTheme="minorHAnsi" w:cs="Arial"/>
                <w:sz w:val="22"/>
                <w:szCs w:val="22"/>
              </w:rPr>
            </w:pPr>
          </w:p>
          <w:p w14:paraId="18657A7F" w14:textId="77777777" w:rsidR="00967C47" w:rsidRDefault="00967C47">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967C47" w14:paraId="447532F8" w14:textId="77777777">
              <w:trPr>
                <w:trHeight w:val="702"/>
              </w:trPr>
              <w:tc>
                <w:tcPr>
                  <w:tcW w:w="4644" w:type="dxa"/>
                  <w:shd w:val="clear" w:color="auto" w:fill="D9D9D9" w:themeFill="background1" w:themeFillShade="D9"/>
                  <w:vAlign w:val="center"/>
                </w:tcPr>
                <w:p w14:paraId="08190633" w14:textId="77777777" w:rsidR="00967C47" w:rsidRDefault="00F10C57">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5F312397" w14:textId="77777777" w:rsidR="00967C47" w:rsidRDefault="00967C47">
            <w:pPr>
              <w:rPr>
                <w:rFonts w:asciiTheme="minorHAnsi" w:hAnsiTheme="minorHAnsi" w:cs="Arial"/>
                <w:sz w:val="22"/>
                <w:szCs w:val="22"/>
              </w:rPr>
            </w:pPr>
          </w:p>
          <w:p w14:paraId="7B2F4D57" w14:textId="77777777" w:rsidR="00967C47" w:rsidRDefault="00967C47">
            <w:pPr>
              <w:rPr>
                <w:rFonts w:asciiTheme="minorHAnsi" w:hAnsiTheme="minorHAnsi" w:cs="Arial"/>
                <w:sz w:val="22"/>
                <w:szCs w:val="22"/>
              </w:rPr>
            </w:pPr>
          </w:p>
          <w:p w14:paraId="60B6FB9D" w14:textId="77777777" w:rsidR="00967C47" w:rsidRDefault="00967C47">
            <w:pPr>
              <w:rPr>
                <w:rFonts w:asciiTheme="minorHAnsi" w:hAnsiTheme="minorHAnsi" w:cs="Arial"/>
                <w:sz w:val="22"/>
                <w:szCs w:val="22"/>
              </w:rPr>
            </w:pPr>
          </w:p>
          <w:p w14:paraId="66DF9D5C" w14:textId="77777777" w:rsidR="00967C47" w:rsidRDefault="00F10C57">
            <w:pPr>
              <w:tabs>
                <w:tab w:val="left" w:pos="6255"/>
              </w:tabs>
              <w:rPr>
                <w:rFonts w:asciiTheme="minorHAnsi" w:hAnsiTheme="minorHAnsi" w:cs="Arial"/>
                <w:sz w:val="22"/>
                <w:szCs w:val="22"/>
              </w:rPr>
            </w:pPr>
            <w:r>
              <w:rPr>
                <w:rFonts w:asciiTheme="minorHAnsi" w:hAnsiTheme="minorHAnsi" w:cs="Arial"/>
                <w:sz w:val="22"/>
                <w:szCs w:val="22"/>
              </w:rPr>
              <w:tab/>
            </w:r>
          </w:p>
          <w:p w14:paraId="2BA4BEC5" w14:textId="77777777" w:rsidR="00967C47" w:rsidRDefault="00967C47">
            <w:pPr>
              <w:pBdr>
                <w:top w:val="single" w:sz="4" w:space="1" w:color="000000"/>
              </w:pBdr>
              <w:tabs>
                <w:tab w:val="right" w:pos="9356"/>
              </w:tabs>
              <w:rPr>
                <w:rFonts w:asciiTheme="minorHAnsi" w:hAnsiTheme="minorHAnsi" w:cstheme="minorHAnsi"/>
                <w:sz w:val="22"/>
                <w:szCs w:val="22"/>
              </w:rPr>
            </w:pPr>
          </w:p>
          <w:p w14:paraId="6A375811" w14:textId="77777777" w:rsidR="00967C47" w:rsidRDefault="00F10C57">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5EB2B0F0" w14:textId="58DABC2F" w:rsidR="00967C47" w:rsidRPr="00F10C57" w:rsidRDefault="00F10C57">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w:t>
            </w:r>
            <w:r w:rsidRPr="00F10C57">
              <w:rPr>
                <w:rFonts w:asciiTheme="minorHAnsi" w:hAnsiTheme="minorHAnsi" w:cstheme="minorHAnsi"/>
                <w:sz w:val="22"/>
                <w:szCs w:val="22"/>
              </w:rPr>
              <w:t>procédure adaptée en application des articles L. 2123-1 et R. 2123-1 au R. 2123-7 du CCP.</w:t>
            </w:r>
          </w:p>
          <w:p w14:paraId="083AD3EA" w14:textId="29C6A235" w:rsidR="00967C47" w:rsidRDefault="00967C47">
            <w:pPr>
              <w:tabs>
                <w:tab w:val="left" w:pos="510"/>
                <w:tab w:val="left" w:pos="10977"/>
              </w:tabs>
              <w:spacing w:before="120"/>
              <w:ind w:right="83"/>
              <w:jc w:val="both"/>
              <w:rPr>
                <w:rFonts w:asciiTheme="minorHAnsi" w:hAnsiTheme="minorHAnsi" w:cs="Arial"/>
                <w:sz w:val="22"/>
                <w:szCs w:val="22"/>
              </w:rPr>
            </w:pPr>
          </w:p>
        </w:tc>
      </w:tr>
    </w:tbl>
    <w:p w14:paraId="4EA9B766" w14:textId="77777777" w:rsidR="00967C47" w:rsidRDefault="00967C47">
      <w:pPr>
        <w:rPr>
          <w:rFonts w:asciiTheme="minorHAnsi" w:hAnsiTheme="minorHAnsi" w:cs="Arial"/>
          <w:sz w:val="18"/>
        </w:rPr>
      </w:pPr>
    </w:p>
    <w:p w14:paraId="5FEDA8E8" w14:textId="77777777" w:rsidR="00967C47" w:rsidRDefault="00967C47">
      <w:pPr>
        <w:rPr>
          <w:rFonts w:asciiTheme="minorHAnsi" w:hAnsiTheme="minorHAnsi" w:cs="Arial"/>
          <w:sz w:val="18"/>
        </w:rPr>
      </w:pPr>
    </w:p>
    <w:p w14:paraId="3B75B8DA" w14:textId="77777777" w:rsidR="00967C47" w:rsidRDefault="00967C47">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2E41649A" w14:textId="77777777" w:rsidR="00967C47" w:rsidRDefault="00F10C57">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1DBD46E2" w14:textId="77777777" w:rsidR="00967C47" w:rsidRDefault="00967C47">
          <w:pPr>
            <w:rPr>
              <w:rFonts w:asciiTheme="minorHAnsi" w:hAnsiTheme="minorHAnsi"/>
            </w:rPr>
          </w:pPr>
        </w:p>
        <w:p w14:paraId="68F3BBEB" w14:textId="75FF0465" w:rsidR="00132BC5" w:rsidRDefault="00F10C57">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5715281" w:history="1">
            <w:r w:rsidR="00132BC5" w:rsidRPr="000510C4">
              <w:rPr>
                <w:rStyle w:val="Lienhypertexte"/>
                <w:b/>
                <w:caps/>
                <w:noProof/>
              </w:rPr>
              <w:t>conditions PARTICULIERES – acte d’engagement</w:t>
            </w:r>
            <w:r w:rsidR="00132BC5">
              <w:rPr>
                <w:noProof/>
                <w:webHidden/>
              </w:rPr>
              <w:tab/>
            </w:r>
            <w:r w:rsidR="00132BC5">
              <w:rPr>
                <w:noProof/>
                <w:webHidden/>
              </w:rPr>
              <w:fldChar w:fldCharType="begin"/>
            </w:r>
            <w:r w:rsidR="00132BC5">
              <w:rPr>
                <w:noProof/>
                <w:webHidden/>
              </w:rPr>
              <w:instrText xml:space="preserve"> PAGEREF _Toc195715281 \h </w:instrText>
            </w:r>
            <w:r w:rsidR="00132BC5">
              <w:rPr>
                <w:noProof/>
                <w:webHidden/>
              </w:rPr>
            </w:r>
            <w:r w:rsidR="00132BC5">
              <w:rPr>
                <w:noProof/>
                <w:webHidden/>
              </w:rPr>
              <w:fldChar w:fldCharType="separate"/>
            </w:r>
            <w:r w:rsidR="00132BC5">
              <w:rPr>
                <w:noProof/>
                <w:webHidden/>
              </w:rPr>
              <w:t>5</w:t>
            </w:r>
            <w:r w:rsidR="00132BC5">
              <w:rPr>
                <w:noProof/>
                <w:webHidden/>
              </w:rPr>
              <w:fldChar w:fldCharType="end"/>
            </w:r>
          </w:hyperlink>
        </w:p>
        <w:p w14:paraId="697D139D" w14:textId="72EED0A6" w:rsidR="00132BC5" w:rsidRDefault="005A0277">
          <w:pPr>
            <w:pStyle w:val="TM1"/>
            <w:tabs>
              <w:tab w:val="left" w:pos="1540"/>
              <w:tab w:val="right" w:leader="dot" w:pos="9736"/>
            </w:tabs>
            <w:rPr>
              <w:rFonts w:asciiTheme="minorHAnsi" w:eastAsiaTheme="minorEastAsia" w:hAnsiTheme="minorHAnsi" w:cstheme="minorBidi"/>
              <w:noProof/>
              <w:sz w:val="22"/>
              <w:szCs w:val="22"/>
            </w:rPr>
          </w:pPr>
          <w:hyperlink w:anchor="_Toc195715282" w:history="1">
            <w:r w:rsidR="00132BC5" w:rsidRPr="000510C4">
              <w:rPr>
                <w:rStyle w:val="Lienhypertexte"/>
                <w:b/>
                <w:caps/>
                <w:noProof/>
              </w:rPr>
              <w:t>ARTICLE 1 :</w:t>
            </w:r>
            <w:r w:rsidR="00132BC5">
              <w:rPr>
                <w:rFonts w:asciiTheme="minorHAnsi" w:eastAsiaTheme="minorEastAsia" w:hAnsiTheme="minorHAnsi" w:cstheme="minorBidi"/>
                <w:noProof/>
                <w:sz w:val="22"/>
                <w:szCs w:val="22"/>
              </w:rPr>
              <w:tab/>
            </w:r>
            <w:r w:rsidR="00132BC5" w:rsidRPr="000510C4">
              <w:rPr>
                <w:rStyle w:val="Lienhypertexte"/>
                <w:b/>
                <w:caps/>
                <w:noProof/>
              </w:rPr>
              <w:t>Objet du contrat</w:t>
            </w:r>
            <w:r w:rsidR="00132BC5">
              <w:rPr>
                <w:noProof/>
                <w:webHidden/>
              </w:rPr>
              <w:tab/>
            </w:r>
            <w:r w:rsidR="00132BC5">
              <w:rPr>
                <w:noProof/>
                <w:webHidden/>
              </w:rPr>
              <w:fldChar w:fldCharType="begin"/>
            </w:r>
            <w:r w:rsidR="00132BC5">
              <w:rPr>
                <w:noProof/>
                <w:webHidden/>
              </w:rPr>
              <w:instrText xml:space="preserve"> PAGEREF _Toc195715282 \h </w:instrText>
            </w:r>
            <w:r w:rsidR="00132BC5">
              <w:rPr>
                <w:noProof/>
                <w:webHidden/>
              </w:rPr>
            </w:r>
            <w:r w:rsidR="00132BC5">
              <w:rPr>
                <w:noProof/>
                <w:webHidden/>
              </w:rPr>
              <w:fldChar w:fldCharType="separate"/>
            </w:r>
            <w:r w:rsidR="00132BC5">
              <w:rPr>
                <w:noProof/>
                <w:webHidden/>
              </w:rPr>
              <w:t>6</w:t>
            </w:r>
            <w:r w:rsidR="00132BC5">
              <w:rPr>
                <w:noProof/>
                <w:webHidden/>
              </w:rPr>
              <w:fldChar w:fldCharType="end"/>
            </w:r>
          </w:hyperlink>
        </w:p>
        <w:p w14:paraId="7E6667CA" w14:textId="45597DC0" w:rsidR="00132BC5" w:rsidRDefault="005A0277">
          <w:pPr>
            <w:pStyle w:val="TM1"/>
            <w:tabs>
              <w:tab w:val="left" w:pos="1540"/>
              <w:tab w:val="right" w:leader="dot" w:pos="9736"/>
            </w:tabs>
            <w:rPr>
              <w:rFonts w:asciiTheme="minorHAnsi" w:eastAsiaTheme="minorEastAsia" w:hAnsiTheme="minorHAnsi" w:cstheme="minorBidi"/>
              <w:noProof/>
              <w:sz w:val="22"/>
              <w:szCs w:val="22"/>
            </w:rPr>
          </w:pPr>
          <w:hyperlink w:anchor="_Toc195715283" w:history="1">
            <w:r w:rsidR="00132BC5" w:rsidRPr="000510C4">
              <w:rPr>
                <w:rStyle w:val="Lienhypertexte"/>
                <w:b/>
                <w:caps/>
                <w:noProof/>
              </w:rPr>
              <w:t>ARTICLE 2 :</w:t>
            </w:r>
            <w:r w:rsidR="00132BC5">
              <w:rPr>
                <w:rFonts w:asciiTheme="minorHAnsi" w:eastAsiaTheme="minorEastAsia" w:hAnsiTheme="minorHAnsi" w:cstheme="minorBidi"/>
                <w:noProof/>
                <w:sz w:val="22"/>
                <w:szCs w:val="22"/>
              </w:rPr>
              <w:tab/>
            </w:r>
            <w:r w:rsidR="00132BC5" w:rsidRPr="000510C4">
              <w:rPr>
                <w:rStyle w:val="Lienhypertexte"/>
                <w:b/>
                <w:caps/>
                <w:noProof/>
              </w:rPr>
              <w:t>Documents contractuels</w:t>
            </w:r>
            <w:r w:rsidR="00132BC5">
              <w:rPr>
                <w:noProof/>
                <w:webHidden/>
              </w:rPr>
              <w:tab/>
            </w:r>
            <w:r w:rsidR="00132BC5">
              <w:rPr>
                <w:noProof/>
                <w:webHidden/>
              </w:rPr>
              <w:fldChar w:fldCharType="begin"/>
            </w:r>
            <w:r w:rsidR="00132BC5">
              <w:rPr>
                <w:noProof/>
                <w:webHidden/>
              </w:rPr>
              <w:instrText xml:space="preserve"> PAGEREF _Toc195715283 \h </w:instrText>
            </w:r>
            <w:r w:rsidR="00132BC5">
              <w:rPr>
                <w:noProof/>
                <w:webHidden/>
              </w:rPr>
            </w:r>
            <w:r w:rsidR="00132BC5">
              <w:rPr>
                <w:noProof/>
                <w:webHidden/>
              </w:rPr>
              <w:fldChar w:fldCharType="separate"/>
            </w:r>
            <w:r w:rsidR="00132BC5">
              <w:rPr>
                <w:noProof/>
                <w:webHidden/>
              </w:rPr>
              <w:t>6</w:t>
            </w:r>
            <w:r w:rsidR="00132BC5">
              <w:rPr>
                <w:noProof/>
                <w:webHidden/>
              </w:rPr>
              <w:fldChar w:fldCharType="end"/>
            </w:r>
          </w:hyperlink>
        </w:p>
        <w:p w14:paraId="39A8B6F4" w14:textId="46DA78B5" w:rsidR="00132BC5" w:rsidRDefault="005A0277">
          <w:pPr>
            <w:pStyle w:val="TM1"/>
            <w:tabs>
              <w:tab w:val="left" w:pos="1540"/>
              <w:tab w:val="right" w:leader="dot" w:pos="9736"/>
            </w:tabs>
            <w:rPr>
              <w:rFonts w:asciiTheme="minorHAnsi" w:eastAsiaTheme="minorEastAsia" w:hAnsiTheme="minorHAnsi" w:cstheme="minorBidi"/>
              <w:noProof/>
              <w:sz w:val="22"/>
              <w:szCs w:val="22"/>
            </w:rPr>
          </w:pPr>
          <w:hyperlink w:anchor="_Toc195715284" w:history="1">
            <w:r w:rsidR="00132BC5" w:rsidRPr="000510C4">
              <w:rPr>
                <w:rStyle w:val="Lienhypertexte"/>
                <w:b/>
                <w:caps/>
                <w:noProof/>
              </w:rPr>
              <w:t>ARTICLE 3 :</w:t>
            </w:r>
            <w:r w:rsidR="00132BC5">
              <w:rPr>
                <w:rFonts w:asciiTheme="minorHAnsi" w:eastAsiaTheme="minorEastAsia" w:hAnsiTheme="minorHAnsi" w:cstheme="minorBidi"/>
                <w:noProof/>
                <w:sz w:val="22"/>
                <w:szCs w:val="22"/>
              </w:rPr>
              <w:tab/>
            </w:r>
            <w:r w:rsidR="00132BC5" w:rsidRPr="000510C4">
              <w:rPr>
                <w:rStyle w:val="Lienhypertexte"/>
                <w:b/>
                <w:caps/>
                <w:noProof/>
              </w:rPr>
              <w:t>CaractÉristiques gÉnÉrales du contrat</w:t>
            </w:r>
            <w:r w:rsidR="00132BC5">
              <w:rPr>
                <w:noProof/>
                <w:webHidden/>
              </w:rPr>
              <w:tab/>
            </w:r>
            <w:r w:rsidR="00132BC5">
              <w:rPr>
                <w:noProof/>
                <w:webHidden/>
              </w:rPr>
              <w:fldChar w:fldCharType="begin"/>
            </w:r>
            <w:r w:rsidR="00132BC5">
              <w:rPr>
                <w:noProof/>
                <w:webHidden/>
              </w:rPr>
              <w:instrText xml:space="preserve"> PAGEREF _Toc195715284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187F912D" w14:textId="02DC020A" w:rsidR="00132BC5" w:rsidRDefault="005A0277">
          <w:pPr>
            <w:pStyle w:val="TM2"/>
            <w:rPr>
              <w:noProof/>
            </w:rPr>
          </w:pPr>
          <w:hyperlink w:anchor="_Toc195715285" w:history="1">
            <w:r w:rsidR="00132BC5" w:rsidRPr="000510C4">
              <w:rPr>
                <w:rStyle w:val="Lienhypertexte"/>
                <w:noProof/>
              </w:rPr>
              <w:t>Forme du contrat</w:t>
            </w:r>
            <w:r w:rsidR="00132BC5">
              <w:rPr>
                <w:noProof/>
                <w:webHidden/>
              </w:rPr>
              <w:tab/>
            </w:r>
            <w:r w:rsidR="00132BC5">
              <w:rPr>
                <w:noProof/>
                <w:webHidden/>
              </w:rPr>
              <w:fldChar w:fldCharType="begin"/>
            </w:r>
            <w:r w:rsidR="00132BC5">
              <w:rPr>
                <w:noProof/>
                <w:webHidden/>
              </w:rPr>
              <w:instrText xml:space="preserve"> PAGEREF _Toc195715285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70F1195A" w14:textId="7FDA9D60" w:rsidR="00132BC5" w:rsidRDefault="005A0277">
          <w:pPr>
            <w:pStyle w:val="TM2"/>
            <w:rPr>
              <w:noProof/>
            </w:rPr>
          </w:pPr>
          <w:hyperlink w:anchor="_Toc195715286" w:history="1">
            <w:r w:rsidR="00132BC5" w:rsidRPr="000510C4">
              <w:rPr>
                <w:rStyle w:val="Lienhypertexte"/>
                <w:noProof/>
              </w:rPr>
              <w:t>Durée du contrat</w:t>
            </w:r>
            <w:r w:rsidR="00132BC5">
              <w:rPr>
                <w:noProof/>
                <w:webHidden/>
              </w:rPr>
              <w:tab/>
            </w:r>
            <w:r w:rsidR="00132BC5">
              <w:rPr>
                <w:noProof/>
                <w:webHidden/>
              </w:rPr>
              <w:fldChar w:fldCharType="begin"/>
            </w:r>
            <w:r w:rsidR="00132BC5">
              <w:rPr>
                <w:noProof/>
                <w:webHidden/>
              </w:rPr>
              <w:instrText xml:space="preserve"> PAGEREF _Toc195715286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6C667FC3" w14:textId="07DF054E" w:rsidR="00132BC5" w:rsidRDefault="005A0277">
          <w:pPr>
            <w:pStyle w:val="TM2"/>
            <w:rPr>
              <w:noProof/>
            </w:rPr>
          </w:pPr>
          <w:hyperlink w:anchor="_Toc195715287" w:history="1">
            <w:r w:rsidR="00132BC5" w:rsidRPr="000510C4">
              <w:rPr>
                <w:rStyle w:val="Lienhypertexte"/>
                <w:noProof/>
              </w:rPr>
              <w:t>Déclenchement et délai d’exécution des prestations</w:t>
            </w:r>
            <w:r w:rsidR="00132BC5">
              <w:rPr>
                <w:noProof/>
                <w:webHidden/>
              </w:rPr>
              <w:tab/>
            </w:r>
            <w:r w:rsidR="00132BC5">
              <w:rPr>
                <w:noProof/>
                <w:webHidden/>
              </w:rPr>
              <w:fldChar w:fldCharType="begin"/>
            </w:r>
            <w:r w:rsidR="00132BC5">
              <w:rPr>
                <w:noProof/>
                <w:webHidden/>
              </w:rPr>
              <w:instrText xml:space="preserve"> PAGEREF _Toc195715287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33405599" w14:textId="02E057CC" w:rsidR="00132BC5" w:rsidRDefault="005A0277">
          <w:pPr>
            <w:pStyle w:val="TM1"/>
            <w:tabs>
              <w:tab w:val="left" w:pos="1540"/>
              <w:tab w:val="right" w:leader="dot" w:pos="9736"/>
            </w:tabs>
            <w:rPr>
              <w:rFonts w:asciiTheme="minorHAnsi" w:eastAsiaTheme="minorEastAsia" w:hAnsiTheme="minorHAnsi" w:cstheme="minorBidi"/>
              <w:noProof/>
              <w:sz w:val="22"/>
              <w:szCs w:val="22"/>
            </w:rPr>
          </w:pPr>
          <w:hyperlink w:anchor="_Toc195715288" w:history="1">
            <w:r w:rsidR="00132BC5" w:rsidRPr="000510C4">
              <w:rPr>
                <w:rStyle w:val="Lienhypertexte"/>
                <w:b/>
                <w:caps/>
                <w:noProof/>
              </w:rPr>
              <w:t>ARTICLE 4 :</w:t>
            </w:r>
            <w:r w:rsidR="00132BC5">
              <w:rPr>
                <w:rFonts w:asciiTheme="minorHAnsi" w:eastAsiaTheme="minorEastAsia" w:hAnsiTheme="minorHAnsi" w:cstheme="minorBidi"/>
                <w:noProof/>
                <w:sz w:val="22"/>
                <w:szCs w:val="22"/>
              </w:rPr>
              <w:tab/>
            </w:r>
            <w:r w:rsidR="00132BC5" w:rsidRPr="000510C4">
              <w:rPr>
                <w:rStyle w:val="Lienhypertexte"/>
                <w:b/>
                <w:caps/>
                <w:noProof/>
              </w:rPr>
              <w:t>Dispositions financiÈres</w:t>
            </w:r>
            <w:r w:rsidR="00132BC5">
              <w:rPr>
                <w:noProof/>
                <w:webHidden/>
              </w:rPr>
              <w:tab/>
            </w:r>
            <w:r w:rsidR="00132BC5">
              <w:rPr>
                <w:noProof/>
                <w:webHidden/>
              </w:rPr>
              <w:fldChar w:fldCharType="begin"/>
            </w:r>
            <w:r w:rsidR="00132BC5">
              <w:rPr>
                <w:noProof/>
                <w:webHidden/>
              </w:rPr>
              <w:instrText xml:space="preserve"> PAGEREF _Toc195715288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4620AEDD" w14:textId="406C9E93" w:rsidR="00132BC5" w:rsidRDefault="005A0277">
          <w:pPr>
            <w:pStyle w:val="TM2"/>
            <w:rPr>
              <w:noProof/>
            </w:rPr>
          </w:pPr>
          <w:hyperlink w:anchor="_Toc195715289" w:history="1">
            <w:r w:rsidR="00132BC5" w:rsidRPr="000510C4">
              <w:rPr>
                <w:rStyle w:val="Lienhypertexte"/>
                <w:noProof/>
              </w:rPr>
              <w:t>Montant du contrat</w:t>
            </w:r>
            <w:r w:rsidR="00132BC5">
              <w:rPr>
                <w:noProof/>
                <w:webHidden/>
              </w:rPr>
              <w:tab/>
            </w:r>
            <w:r w:rsidR="00132BC5">
              <w:rPr>
                <w:noProof/>
                <w:webHidden/>
              </w:rPr>
              <w:fldChar w:fldCharType="begin"/>
            </w:r>
            <w:r w:rsidR="00132BC5">
              <w:rPr>
                <w:noProof/>
                <w:webHidden/>
              </w:rPr>
              <w:instrText xml:space="preserve"> PAGEREF _Toc195715289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6EE13DC8" w14:textId="5BFA41EE" w:rsidR="00132BC5" w:rsidRDefault="005A0277">
          <w:pPr>
            <w:pStyle w:val="TM2"/>
            <w:rPr>
              <w:noProof/>
            </w:rPr>
          </w:pPr>
          <w:hyperlink w:anchor="_Toc195715290" w:history="1">
            <w:r w:rsidR="00132BC5" w:rsidRPr="000510C4">
              <w:rPr>
                <w:rStyle w:val="Lienhypertexte"/>
                <w:noProof/>
              </w:rPr>
              <w:t>Forme des prix</w:t>
            </w:r>
            <w:r w:rsidR="00132BC5">
              <w:rPr>
                <w:noProof/>
                <w:webHidden/>
              </w:rPr>
              <w:tab/>
            </w:r>
            <w:r w:rsidR="00132BC5">
              <w:rPr>
                <w:noProof/>
                <w:webHidden/>
              </w:rPr>
              <w:fldChar w:fldCharType="begin"/>
            </w:r>
            <w:r w:rsidR="00132BC5">
              <w:rPr>
                <w:noProof/>
                <w:webHidden/>
              </w:rPr>
              <w:instrText xml:space="preserve"> PAGEREF _Toc195715290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520C1844" w14:textId="5B870C60" w:rsidR="00132BC5" w:rsidRDefault="005A0277">
          <w:pPr>
            <w:pStyle w:val="TM2"/>
            <w:rPr>
              <w:noProof/>
            </w:rPr>
          </w:pPr>
          <w:hyperlink w:anchor="_Toc195715291" w:history="1">
            <w:r w:rsidR="00132BC5" w:rsidRPr="000510C4">
              <w:rPr>
                <w:rStyle w:val="Lienhypertexte"/>
                <w:noProof/>
              </w:rPr>
              <w:t>Avance</w:t>
            </w:r>
            <w:r w:rsidR="00132BC5">
              <w:rPr>
                <w:noProof/>
                <w:webHidden/>
              </w:rPr>
              <w:tab/>
            </w:r>
            <w:r w:rsidR="00132BC5">
              <w:rPr>
                <w:noProof/>
                <w:webHidden/>
              </w:rPr>
              <w:fldChar w:fldCharType="begin"/>
            </w:r>
            <w:r w:rsidR="00132BC5">
              <w:rPr>
                <w:noProof/>
                <w:webHidden/>
              </w:rPr>
              <w:instrText xml:space="preserve"> PAGEREF _Toc195715291 \h </w:instrText>
            </w:r>
            <w:r w:rsidR="00132BC5">
              <w:rPr>
                <w:noProof/>
                <w:webHidden/>
              </w:rPr>
            </w:r>
            <w:r w:rsidR="00132BC5">
              <w:rPr>
                <w:noProof/>
                <w:webHidden/>
              </w:rPr>
              <w:fldChar w:fldCharType="separate"/>
            </w:r>
            <w:r w:rsidR="00132BC5">
              <w:rPr>
                <w:noProof/>
                <w:webHidden/>
              </w:rPr>
              <w:t>7</w:t>
            </w:r>
            <w:r w:rsidR="00132BC5">
              <w:rPr>
                <w:noProof/>
                <w:webHidden/>
              </w:rPr>
              <w:fldChar w:fldCharType="end"/>
            </w:r>
          </w:hyperlink>
        </w:p>
        <w:p w14:paraId="350BD739" w14:textId="17AC2375" w:rsidR="00132BC5" w:rsidRDefault="005A0277">
          <w:pPr>
            <w:pStyle w:val="TM2"/>
            <w:rPr>
              <w:noProof/>
            </w:rPr>
          </w:pPr>
          <w:hyperlink w:anchor="_Toc195715292" w:history="1">
            <w:r w:rsidR="00132BC5" w:rsidRPr="000510C4">
              <w:rPr>
                <w:rStyle w:val="Lienhypertexte"/>
                <w:noProof/>
              </w:rPr>
              <w:t>Modalités de paiement</w:t>
            </w:r>
            <w:r w:rsidR="00132BC5">
              <w:rPr>
                <w:noProof/>
                <w:webHidden/>
              </w:rPr>
              <w:tab/>
            </w:r>
            <w:r w:rsidR="00132BC5">
              <w:rPr>
                <w:noProof/>
                <w:webHidden/>
              </w:rPr>
              <w:fldChar w:fldCharType="begin"/>
            </w:r>
            <w:r w:rsidR="00132BC5">
              <w:rPr>
                <w:noProof/>
                <w:webHidden/>
              </w:rPr>
              <w:instrText xml:space="preserve"> PAGEREF _Toc195715292 \h </w:instrText>
            </w:r>
            <w:r w:rsidR="00132BC5">
              <w:rPr>
                <w:noProof/>
                <w:webHidden/>
              </w:rPr>
            </w:r>
            <w:r w:rsidR="00132BC5">
              <w:rPr>
                <w:noProof/>
                <w:webHidden/>
              </w:rPr>
              <w:fldChar w:fldCharType="separate"/>
            </w:r>
            <w:r w:rsidR="00132BC5">
              <w:rPr>
                <w:noProof/>
                <w:webHidden/>
              </w:rPr>
              <w:t>8</w:t>
            </w:r>
            <w:r w:rsidR="00132BC5">
              <w:rPr>
                <w:noProof/>
                <w:webHidden/>
              </w:rPr>
              <w:fldChar w:fldCharType="end"/>
            </w:r>
          </w:hyperlink>
        </w:p>
        <w:p w14:paraId="224C7C7A" w14:textId="14074569" w:rsidR="00132BC5" w:rsidRDefault="005A0277">
          <w:pPr>
            <w:pStyle w:val="TM2"/>
            <w:rPr>
              <w:noProof/>
            </w:rPr>
          </w:pPr>
          <w:hyperlink w:anchor="_Toc195715293" w:history="1">
            <w:r w:rsidR="00132BC5" w:rsidRPr="000510C4">
              <w:rPr>
                <w:rStyle w:val="Lienhypertexte"/>
                <w:noProof/>
              </w:rPr>
              <w:t>Délais de paiement et intérêts moratoires</w:t>
            </w:r>
            <w:r w:rsidR="00132BC5">
              <w:rPr>
                <w:noProof/>
                <w:webHidden/>
              </w:rPr>
              <w:tab/>
            </w:r>
            <w:r w:rsidR="00132BC5">
              <w:rPr>
                <w:noProof/>
                <w:webHidden/>
              </w:rPr>
              <w:fldChar w:fldCharType="begin"/>
            </w:r>
            <w:r w:rsidR="00132BC5">
              <w:rPr>
                <w:noProof/>
                <w:webHidden/>
              </w:rPr>
              <w:instrText xml:space="preserve"> PAGEREF _Toc195715293 \h </w:instrText>
            </w:r>
            <w:r w:rsidR="00132BC5">
              <w:rPr>
                <w:noProof/>
                <w:webHidden/>
              </w:rPr>
            </w:r>
            <w:r w:rsidR="00132BC5">
              <w:rPr>
                <w:noProof/>
                <w:webHidden/>
              </w:rPr>
              <w:fldChar w:fldCharType="separate"/>
            </w:r>
            <w:r w:rsidR="00132BC5">
              <w:rPr>
                <w:noProof/>
                <w:webHidden/>
              </w:rPr>
              <w:t>9</w:t>
            </w:r>
            <w:r w:rsidR="00132BC5">
              <w:rPr>
                <w:noProof/>
                <w:webHidden/>
              </w:rPr>
              <w:fldChar w:fldCharType="end"/>
            </w:r>
          </w:hyperlink>
        </w:p>
        <w:p w14:paraId="6B5014D5" w14:textId="28304F22" w:rsidR="00132BC5" w:rsidRDefault="005A0277">
          <w:pPr>
            <w:pStyle w:val="TM2"/>
            <w:rPr>
              <w:noProof/>
            </w:rPr>
          </w:pPr>
          <w:hyperlink w:anchor="_Toc195715294" w:history="1">
            <w:r w:rsidR="00132BC5" w:rsidRPr="000510C4">
              <w:rPr>
                <w:rStyle w:val="Lienhypertexte"/>
                <w:noProof/>
              </w:rPr>
              <w:t>Présentation des demandes de paiement</w:t>
            </w:r>
            <w:r w:rsidR="00132BC5">
              <w:rPr>
                <w:noProof/>
                <w:webHidden/>
              </w:rPr>
              <w:tab/>
            </w:r>
            <w:r w:rsidR="00132BC5">
              <w:rPr>
                <w:noProof/>
                <w:webHidden/>
              </w:rPr>
              <w:fldChar w:fldCharType="begin"/>
            </w:r>
            <w:r w:rsidR="00132BC5">
              <w:rPr>
                <w:noProof/>
                <w:webHidden/>
              </w:rPr>
              <w:instrText xml:space="preserve"> PAGEREF _Toc195715294 \h </w:instrText>
            </w:r>
            <w:r w:rsidR="00132BC5">
              <w:rPr>
                <w:noProof/>
                <w:webHidden/>
              </w:rPr>
            </w:r>
            <w:r w:rsidR="00132BC5">
              <w:rPr>
                <w:noProof/>
                <w:webHidden/>
              </w:rPr>
              <w:fldChar w:fldCharType="separate"/>
            </w:r>
            <w:r w:rsidR="00132BC5">
              <w:rPr>
                <w:noProof/>
                <w:webHidden/>
              </w:rPr>
              <w:t>9</w:t>
            </w:r>
            <w:r w:rsidR="00132BC5">
              <w:rPr>
                <w:noProof/>
                <w:webHidden/>
              </w:rPr>
              <w:fldChar w:fldCharType="end"/>
            </w:r>
          </w:hyperlink>
        </w:p>
        <w:p w14:paraId="7A3C1846" w14:textId="128F2EBE" w:rsidR="00132BC5" w:rsidRDefault="005A0277">
          <w:pPr>
            <w:pStyle w:val="TM2"/>
            <w:rPr>
              <w:noProof/>
            </w:rPr>
          </w:pPr>
          <w:hyperlink w:anchor="_Toc195715295" w:history="1">
            <w:r w:rsidR="00132BC5" w:rsidRPr="000510C4">
              <w:rPr>
                <w:rStyle w:val="Lienhypertexte"/>
                <w:noProof/>
              </w:rPr>
              <w:t>Virement bancaire</w:t>
            </w:r>
            <w:r w:rsidR="00132BC5">
              <w:rPr>
                <w:noProof/>
                <w:webHidden/>
              </w:rPr>
              <w:tab/>
            </w:r>
            <w:r w:rsidR="00132BC5">
              <w:rPr>
                <w:noProof/>
                <w:webHidden/>
              </w:rPr>
              <w:fldChar w:fldCharType="begin"/>
            </w:r>
            <w:r w:rsidR="00132BC5">
              <w:rPr>
                <w:noProof/>
                <w:webHidden/>
              </w:rPr>
              <w:instrText xml:space="preserve"> PAGEREF _Toc195715295 \h </w:instrText>
            </w:r>
            <w:r w:rsidR="00132BC5">
              <w:rPr>
                <w:noProof/>
                <w:webHidden/>
              </w:rPr>
            </w:r>
            <w:r w:rsidR="00132BC5">
              <w:rPr>
                <w:noProof/>
                <w:webHidden/>
              </w:rPr>
              <w:fldChar w:fldCharType="separate"/>
            </w:r>
            <w:r w:rsidR="00132BC5">
              <w:rPr>
                <w:noProof/>
                <w:webHidden/>
              </w:rPr>
              <w:t>10</w:t>
            </w:r>
            <w:r w:rsidR="00132BC5">
              <w:rPr>
                <w:noProof/>
                <w:webHidden/>
              </w:rPr>
              <w:fldChar w:fldCharType="end"/>
            </w:r>
          </w:hyperlink>
        </w:p>
        <w:p w14:paraId="6E7C4105" w14:textId="047B0FEF" w:rsidR="00132BC5" w:rsidRDefault="005A0277">
          <w:pPr>
            <w:pStyle w:val="TM2"/>
            <w:rPr>
              <w:noProof/>
            </w:rPr>
          </w:pPr>
          <w:hyperlink w:anchor="_Toc195715296" w:history="1">
            <w:r w:rsidR="00132BC5" w:rsidRPr="000510C4">
              <w:rPr>
                <w:rStyle w:val="Lienhypertexte"/>
                <w:noProof/>
              </w:rPr>
              <w:t>Taxe sur la valeur ajoutée</w:t>
            </w:r>
            <w:r w:rsidR="00132BC5">
              <w:rPr>
                <w:noProof/>
                <w:webHidden/>
              </w:rPr>
              <w:tab/>
            </w:r>
            <w:r w:rsidR="00132BC5">
              <w:rPr>
                <w:noProof/>
                <w:webHidden/>
              </w:rPr>
              <w:fldChar w:fldCharType="begin"/>
            </w:r>
            <w:r w:rsidR="00132BC5">
              <w:rPr>
                <w:noProof/>
                <w:webHidden/>
              </w:rPr>
              <w:instrText xml:space="preserve"> PAGEREF _Toc195715296 \h </w:instrText>
            </w:r>
            <w:r w:rsidR="00132BC5">
              <w:rPr>
                <w:noProof/>
                <w:webHidden/>
              </w:rPr>
            </w:r>
            <w:r w:rsidR="00132BC5">
              <w:rPr>
                <w:noProof/>
                <w:webHidden/>
              </w:rPr>
              <w:fldChar w:fldCharType="separate"/>
            </w:r>
            <w:r w:rsidR="00132BC5">
              <w:rPr>
                <w:noProof/>
                <w:webHidden/>
              </w:rPr>
              <w:t>10</w:t>
            </w:r>
            <w:r w:rsidR="00132BC5">
              <w:rPr>
                <w:noProof/>
                <w:webHidden/>
              </w:rPr>
              <w:fldChar w:fldCharType="end"/>
            </w:r>
          </w:hyperlink>
        </w:p>
        <w:p w14:paraId="2FD745F1" w14:textId="0634FA12" w:rsidR="00132BC5" w:rsidRDefault="005A0277">
          <w:pPr>
            <w:pStyle w:val="TM2"/>
            <w:rPr>
              <w:noProof/>
            </w:rPr>
          </w:pPr>
          <w:hyperlink w:anchor="_Toc195715297" w:history="1">
            <w:r w:rsidR="00132BC5" w:rsidRPr="000510C4">
              <w:rPr>
                <w:rStyle w:val="Lienhypertexte"/>
                <w:noProof/>
              </w:rPr>
              <w:t>Impôts et taxes</w:t>
            </w:r>
            <w:r w:rsidR="00132BC5">
              <w:rPr>
                <w:noProof/>
                <w:webHidden/>
              </w:rPr>
              <w:tab/>
            </w:r>
            <w:r w:rsidR="00132BC5">
              <w:rPr>
                <w:noProof/>
                <w:webHidden/>
              </w:rPr>
              <w:fldChar w:fldCharType="begin"/>
            </w:r>
            <w:r w:rsidR="00132BC5">
              <w:rPr>
                <w:noProof/>
                <w:webHidden/>
              </w:rPr>
              <w:instrText xml:space="preserve"> PAGEREF _Toc195715297 \h </w:instrText>
            </w:r>
            <w:r w:rsidR="00132BC5">
              <w:rPr>
                <w:noProof/>
                <w:webHidden/>
              </w:rPr>
            </w:r>
            <w:r w:rsidR="00132BC5">
              <w:rPr>
                <w:noProof/>
                <w:webHidden/>
              </w:rPr>
              <w:fldChar w:fldCharType="separate"/>
            </w:r>
            <w:r w:rsidR="00132BC5">
              <w:rPr>
                <w:noProof/>
                <w:webHidden/>
              </w:rPr>
              <w:t>10</w:t>
            </w:r>
            <w:r w:rsidR="00132BC5">
              <w:rPr>
                <w:noProof/>
                <w:webHidden/>
              </w:rPr>
              <w:fldChar w:fldCharType="end"/>
            </w:r>
          </w:hyperlink>
        </w:p>
        <w:p w14:paraId="70A30265" w14:textId="569D3061" w:rsidR="00132BC5" w:rsidRDefault="005A0277">
          <w:pPr>
            <w:pStyle w:val="TM1"/>
            <w:tabs>
              <w:tab w:val="left" w:pos="1540"/>
              <w:tab w:val="right" w:leader="dot" w:pos="9736"/>
            </w:tabs>
            <w:rPr>
              <w:rFonts w:asciiTheme="minorHAnsi" w:eastAsiaTheme="minorEastAsia" w:hAnsiTheme="minorHAnsi" w:cstheme="minorBidi"/>
              <w:noProof/>
              <w:sz w:val="22"/>
              <w:szCs w:val="22"/>
            </w:rPr>
          </w:pPr>
          <w:hyperlink w:anchor="_Toc195715298" w:history="1">
            <w:r w:rsidR="00132BC5" w:rsidRPr="000510C4">
              <w:rPr>
                <w:rStyle w:val="Lienhypertexte"/>
                <w:b/>
                <w:caps/>
                <w:noProof/>
              </w:rPr>
              <w:t>ARTICLE 5 :</w:t>
            </w:r>
            <w:r w:rsidR="00132BC5">
              <w:rPr>
                <w:rFonts w:asciiTheme="minorHAnsi" w:eastAsiaTheme="minorEastAsia" w:hAnsiTheme="minorHAnsi" w:cstheme="minorBidi"/>
                <w:noProof/>
                <w:sz w:val="22"/>
                <w:szCs w:val="22"/>
              </w:rPr>
              <w:tab/>
            </w:r>
            <w:r w:rsidR="00132BC5" w:rsidRPr="000510C4">
              <w:rPr>
                <w:rStyle w:val="Lienhypertexte"/>
                <w:b/>
                <w:caps/>
                <w:noProof/>
              </w:rPr>
              <w:t>opÉrations de vÉrification et d’admission</w:t>
            </w:r>
            <w:r w:rsidR="00132BC5">
              <w:rPr>
                <w:noProof/>
                <w:webHidden/>
              </w:rPr>
              <w:tab/>
            </w:r>
            <w:r w:rsidR="00132BC5">
              <w:rPr>
                <w:noProof/>
                <w:webHidden/>
              </w:rPr>
              <w:fldChar w:fldCharType="begin"/>
            </w:r>
            <w:r w:rsidR="00132BC5">
              <w:rPr>
                <w:noProof/>
                <w:webHidden/>
              </w:rPr>
              <w:instrText xml:space="preserve"> PAGEREF _Toc195715298 \h </w:instrText>
            </w:r>
            <w:r w:rsidR="00132BC5">
              <w:rPr>
                <w:noProof/>
                <w:webHidden/>
              </w:rPr>
            </w:r>
            <w:r w:rsidR="00132BC5">
              <w:rPr>
                <w:noProof/>
                <w:webHidden/>
              </w:rPr>
              <w:fldChar w:fldCharType="separate"/>
            </w:r>
            <w:r w:rsidR="00132BC5">
              <w:rPr>
                <w:noProof/>
                <w:webHidden/>
              </w:rPr>
              <w:t>10</w:t>
            </w:r>
            <w:r w:rsidR="00132BC5">
              <w:rPr>
                <w:noProof/>
                <w:webHidden/>
              </w:rPr>
              <w:fldChar w:fldCharType="end"/>
            </w:r>
          </w:hyperlink>
        </w:p>
        <w:p w14:paraId="389FC059" w14:textId="752ADBE0" w:rsidR="00132BC5" w:rsidRDefault="005A0277">
          <w:pPr>
            <w:pStyle w:val="TM2"/>
            <w:rPr>
              <w:noProof/>
            </w:rPr>
          </w:pPr>
          <w:hyperlink w:anchor="_Toc195715299" w:history="1">
            <w:r w:rsidR="00132BC5" w:rsidRPr="000510C4">
              <w:rPr>
                <w:rStyle w:val="Lienhypertexte"/>
                <w:rFonts w:cstheme="minorHAnsi"/>
                <w:noProof/>
              </w:rPr>
              <w:t>Opérations de vérification</w:t>
            </w:r>
            <w:r w:rsidR="00132BC5">
              <w:rPr>
                <w:noProof/>
                <w:webHidden/>
              </w:rPr>
              <w:tab/>
            </w:r>
            <w:r w:rsidR="00132BC5">
              <w:rPr>
                <w:noProof/>
                <w:webHidden/>
              </w:rPr>
              <w:fldChar w:fldCharType="begin"/>
            </w:r>
            <w:r w:rsidR="00132BC5">
              <w:rPr>
                <w:noProof/>
                <w:webHidden/>
              </w:rPr>
              <w:instrText xml:space="preserve"> PAGEREF _Toc195715299 \h </w:instrText>
            </w:r>
            <w:r w:rsidR="00132BC5">
              <w:rPr>
                <w:noProof/>
                <w:webHidden/>
              </w:rPr>
            </w:r>
            <w:r w:rsidR="00132BC5">
              <w:rPr>
                <w:noProof/>
                <w:webHidden/>
              </w:rPr>
              <w:fldChar w:fldCharType="separate"/>
            </w:r>
            <w:r w:rsidR="00132BC5">
              <w:rPr>
                <w:noProof/>
                <w:webHidden/>
              </w:rPr>
              <w:t>10</w:t>
            </w:r>
            <w:r w:rsidR="00132BC5">
              <w:rPr>
                <w:noProof/>
                <w:webHidden/>
              </w:rPr>
              <w:fldChar w:fldCharType="end"/>
            </w:r>
          </w:hyperlink>
        </w:p>
        <w:p w14:paraId="63A2E049" w14:textId="42CB35E4" w:rsidR="00132BC5" w:rsidRDefault="005A0277">
          <w:pPr>
            <w:pStyle w:val="TM2"/>
            <w:rPr>
              <w:noProof/>
            </w:rPr>
          </w:pPr>
          <w:hyperlink w:anchor="_Toc195715300" w:history="1">
            <w:r w:rsidR="00132BC5" w:rsidRPr="000510C4">
              <w:rPr>
                <w:rStyle w:val="Lienhypertexte"/>
                <w:rFonts w:cstheme="minorHAnsi"/>
                <w:noProof/>
              </w:rPr>
              <w:t>Admission des prestations et des fournitures</w:t>
            </w:r>
            <w:r w:rsidR="00132BC5">
              <w:rPr>
                <w:noProof/>
                <w:webHidden/>
              </w:rPr>
              <w:tab/>
            </w:r>
            <w:r w:rsidR="00132BC5">
              <w:rPr>
                <w:noProof/>
                <w:webHidden/>
              </w:rPr>
              <w:fldChar w:fldCharType="begin"/>
            </w:r>
            <w:r w:rsidR="00132BC5">
              <w:rPr>
                <w:noProof/>
                <w:webHidden/>
              </w:rPr>
              <w:instrText xml:space="preserve"> PAGEREF _Toc195715300 \h </w:instrText>
            </w:r>
            <w:r w:rsidR="00132BC5">
              <w:rPr>
                <w:noProof/>
                <w:webHidden/>
              </w:rPr>
            </w:r>
            <w:r w:rsidR="00132BC5">
              <w:rPr>
                <w:noProof/>
                <w:webHidden/>
              </w:rPr>
              <w:fldChar w:fldCharType="separate"/>
            </w:r>
            <w:r w:rsidR="00132BC5">
              <w:rPr>
                <w:noProof/>
                <w:webHidden/>
              </w:rPr>
              <w:t>11</w:t>
            </w:r>
            <w:r w:rsidR="00132BC5">
              <w:rPr>
                <w:noProof/>
                <w:webHidden/>
              </w:rPr>
              <w:fldChar w:fldCharType="end"/>
            </w:r>
          </w:hyperlink>
        </w:p>
        <w:p w14:paraId="7A833512" w14:textId="15A02934" w:rsidR="00132BC5" w:rsidRDefault="005A0277">
          <w:pPr>
            <w:pStyle w:val="TM1"/>
            <w:tabs>
              <w:tab w:val="left" w:pos="1540"/>
              <w:tab w:val="right" w:leader="dot" w:pos="9736"/>
            </w:tabs>
            <w:rPr>
              <w:rFonts w:asciiTheme="minorHAnsi" w:eastAsiaTheme="minorEastAsia" w:hAnsiTheme="minorHAnsi" w:cstheme="minorBidi"/>
              <w:noProof/>
              <w:sz w:val="22"/>
              <w:szCs w:val="22"/>
            </w:rPr>
          </w:pPr>
          <w:hyperlink w:anchor="_Toc195715301" w:history="1">
            <w:r w:rsidR="00132BC5" w:rsidRPr="000510C4">
              <w:rPr>
                <w:rStyle w:val="Lienhypertexte"/>
                <w:b/>
                <w:caps/>
                <w:noProof/>
              </w:rPr>
              <w:t>ARTICLE 6 :</w:t>
            </w:r>
            <w:r w:rsidR="00132BC5">
              <w:rPr>
                <w:rFonts w:asciiTheme="minorHAnsi" w:eastAsiaTheme="minorEastAsia" w:hAnsiTheme="minorHAnsi" w:cstheme="minorBidi"/>
                <w:noProof/>
                <w:sz w:val="22"/>
                <w:szCs w:val="22"/>
              </w:rPr>
              <w:tab/>
            </w:r>
            <w:r w:rsidR="00132BC5" w:rsidRPr="000510C4">
              <w:rPr>
                <w:rStyle w:val="Lienhypertexte"/>
                <w:b/>
                <w:caps/>
                <w:noProof/>
              </w:rPr>
              <w:t>ModalitÉs spÉcifiques d’exécution</w:t>
            </w:r>
            <w:r w:rsidR="00132BC5">
              <w:rPr>
                <w:noProof/>
                <w:webHidden/>
              </w:rPr>
              <w:tab/>
            </w:r>
            <w:r w:rsidR="00132BC5">
              <w:rPr>
                <w:noProof/>
                <w:webHidden/>
              </w:rPr>
              <w:fldChar w:fldCharType="begin"/>
            </w:r>
            <w:r w:rsidR="00132BC5">
              <w:rPr>
                <w:noProof/>
                <w:webHidden/>
              </w:rPr>
              <w:instrText xml:space="preserve"> PAGEREF _Toc195715301 \h </w:instrText>
            </w:r>
            <w:r w:rsidR="00132BC5">
              <w:rPr>
                <w:noProof/>
                <w:webHidden/>
              </w:rPr>
            </w:r>
            <w:r w:rsidR="00132BC5">
              <w:rPr>
                <w:noProof/>
                <w:webHidden/>
              </w:rPr>
              <w:fldChar w:fldCharType="separate"/>
            </w:r>
            <w:r w:rsidR="00132BC5">
              <w:rPr>
                <w:noProof/>
                <w:webHidden/>
              </w:rPr>
              <w:t>11</w:t>
            </w:r>
            <w:r w:rsidR="00132BC5">
              <w:rPr>
                <w:noProof/>
                <w:webHidden/>
              </w:rPr>
              <w:fldChar w:fldCharType="end"/>
            </w:r>
          </w:hyperlink>
        </w:p>
        <w:p w14:paraId="1697EA9A" w14:textId="6FAFE374" w:rsidR="00132BC5" w:rsidRDefault="005A0277">
          <w:pPr>
            <w:pStyle w:val="TM2"/>
            <w:rPr>
              <w:noProof/>
            </w:rPr>
          </w:pPr>
          <w:hyperlink w:anchor="_Toc195715302" w:history="1">
            <w:r w:rsidR="00132BC5" w:rsidRPr="000510C4">
              <w:rPr>
                <w:rStyle w:val="Lienhypertexte"/>
                <w:rFonts w:cstheme="minorHAnsi"/>
                <w:noProof/>
              </w:rPr>
              <w:t>Tableau des livrables</w:t>
            </w:r>
            <w:r w:rsidR="00132BC5">
              <w:rPr>
                <w:noProof/>
                <w:webHidden/>
              </w:rPr>
              <w:tab/>
            </w:r>
            <w:r w:rsidR="00132BC5">
              <w:rPr>
                <w:noProof/>
                <w:webHidden/>
              </w:rPr>
              <w:fldChar w:fldCharType="begin"/>
            </w:r>
            <w:r w:rsidR="00132BC5">
              <w:rPr>
                <w:noProof/>
                <w:webHidden/>
              </w:rPr>
              <w:instrText xml:space="preserve"> PAGEREF _Toc195715302 \h </w:instrText>
            </w:r>
            <w:r w:rsidR="00132BC5">
              <w:rPr>
                <w:noProof/>
                <w:webHidden/>
              </w:rPr>
            </w:r>
            <w:r w:rsidR="00132BC5">
              <w:rPr>
                <w:noProof/>
                <w:webHidden/>
              </w:rPr>
              <w:fldChar w:fldCharType="separate"/>
            </w:r>
            <w:r w:rsidR="00132BC5">
              <w:rPr>
                <w:noProof/>
                <w:webHidden/>
              </w:rPr>
              <w:t>11</w:t>
            </w:r>
            <w:r w:rsidR="00132BC5">
              <w:rPr>
                <w:noProof/>
                <w:webHidden/>
              </w:rPr>
              <w:fldChar w:fldCharType="end"/>
            </w:r>
          </w:hyperlink>
        </w:p>
        <w:p w14:paraId="5D0FE18C" w14:textId="090D1B94" w:rsidR="00132BC5" w:rsidRDefault="005A0277">
          <w:pPr>
            <w:pStyle w:val="TM2"/>
            <w:rPr>
              <w:noProof/>
            </w:rPr>
          </w:pPr>
          <w:hyperlink w:anchor="_Toc195715303" w:history="1">
            <w:r w:rsidR="00132BC5" w:rsidRPr="000510C4">
              <w:rPr>
                <w:rStyle w:val="Lienhypertexte"/>
                <w:rFonts w:cstheme="minorHAnsi"/>
                <w:noProof/>
              </w:rPr>
              <w:t>Expert en charge de l’exécution de la mission</w:t>
            </w:r>
            <w:r w:rsidR="00132BC5">
              <w:rPr>
                <w:noProof/>
                <w:webHidden/>
              </w:rPr>
              <w:tab/>
            </w:r>
            <w:r w:rsidR="00132BC5">
              <w:rPr>
                <w:noProof/>
                <w:webHidden/>
              </w:rPr>
              <w:fldChar w:fldCharType="begin"/>
            </w:r>
            <w:r w:rsidR="00132BC5">
              <w:rPr>
                <w:noProof/>
                <w:webHidden/>
              </w:rPr>
              <w:instrText xml:space="preserve"> PAGEREF _Toc195715303 \h </w:instrText>
            </w:r>
            <w:r w:rsidR="00132BC5">
              <w:rPr>
                <w:noProof/>
                <w:webHidden/>
              </w:rPr>
            </w:r>
            <w:r w:rsidR="00132BC5">
              <w:rPr>
                <w:noProof/>
                <w:webHidden/>
              </w:rPr>
              <w:fldChar w:fldCharType="separate"/>
            </w:r>
            <w:r w:rsidR="00132BC5">
              <w:rPr>
                <w:noProof/>
                <w:webHidden/>
              </w:rPr>
              <w:t>11</w:t>
            </w:r>
            <w:r w:rsidR="00132BC5">
              <w:rPr>
                <w:noProof/>
                <w:webHidden/>
              </w:rPr>
              <w:fldChar w:fldCharType="end"/>
            </w:r>
          </w:hyperlink>
        </w:p>
        <w:p w14:paraId="454C9C43" w14:textId="11AE3BBF" w:rsidR="00132BC5" w:rsidRDefault="005A0277">
          <w:pPr>
            <w:pStyle w:val="TM2"/>
            <w:rPr>
              <w:noProof/>
            </w:rPr>
          </w:pPr>
          <w:hyperlink w:anchor="_Toc195715304" w:history="1">
            <w:r w:rsidR="00132BC5" w:rsidRPr="000510C4">
              <w:rPr>
                <w:rStyle w:val="Lienhypertexte"/>
                <w:rFonts w:cstheme="minorHAnsi"/>
                <w:noProof/>
              </w:rPr>
              <w:t>Lieu d’exécution</w:t>
            </w:r>
            <w:r w:rsidR="00132BC5">
              <w:rPr>
                <w:noProof/>
                <w:webHidden/>
              </w:rPr>
              <w:tab/>
            </w:r>
            <w:r w:rsidR="00132BC5">
              <w:rPr>
                <w:noProof/>
                <w:webHidden/>
              </w:rPr>
              <w:fldChar w:fldCharType="begin"/>
            </w:r>
            <w:r w:rsidR="00132BC5">
              <w:rPr>
                <w:noProof/>
                <w:webHidden/>
              </w:rPr>
              <w:instrText xml:space="preserve"> PAGEREF _Toc195715304 \h </w:instrText>
            </w:r>
            <w:r w:rsidR="00132BC5">
              <w:rPr>
                <w:noProof/>
                <w:webHidden/>
              </w:rPr>
            </w:r>
            <w:r w:rsidR="00132BC5">
              <w:rPr>
                <w:noProof/>
                <w:webHidden/>
              </w:rPr>
              <w:fldChar w:fldCharType="separate"/>
            </w:r>
            <w:r w:rsidR="00132BC5">
              <w:rPr>
                <w:noProof/>
                <w:webHidden/>
              </w:rPr>
              <w:t>12</w:t>
            </w:r>
            <w:r w:rsidR="00132BC5">
              <w:rPr>
                <w:noProof/>
                <w:webHidden/>
              </w:rPr>
              <w:fldChar w:fldCharType="end"/>
            </w:r>
          </w:hyperlink>
        </w:p>
        <w:p w14:paraId="27139F77" w14:textId="6B5BC8A7" w:rsidR="00132BC5" w:rsidRDefault="005A0277">
          <w:pPr>
            <w:pStyle w:val="TM2"/>
            <w:rPr>
              <w:noProof/>
            </w:rPr>
          </w:pPr>
          <w:hyperlink w:anchor="_Toc195715305" w:history="1">
            <w:r w:rsidR="00132BC5" w:rsidRPr="000510C4">
              <w:rPr>
                <w:rStyle w:val="Lienhypertexte"/>
                <w:rFonts w:cstheme="minorHAnsi"/>
                <w:noProof/>
              </w:rPr>
              <w:t>Langue du contrat</w:t>
            </w:r>
            <w:r w:rsidR="00132BC5">
              <w:rPr>
                <w:noProof/>
                <w:webHidden/>
              </w:rPr>
              <w:tab/>
            </w:r>
            <w:r w:rsidR="00132BC5">
              <w:rPr>
                <w:noProof/>
                <w:webHidden/>
              </w:rPr>
              <w:fldChar w:fldCharType="begin"/>
            </w:r>
            <w:r w:rsidR="00132BC5">
              <w:rPr>
                <w:noProof/>
                <w:webHidden/>
              </w:rPr>
              <w:instrText xml:space="preserve"> PAGEREF _Toc195715305 \h </w:instrText>
            </w:r>
            <w:r w:rsidR="00132BC5">
              <w:rPr>
                <w:noProof/>
                <w:webHidden/>
              </w:rPr>
            </w:r>
            <w:r w:rsidR="00132BC5">
              <w:rPr>
                <w:noProof/>
                <w:webHidden/>
              </w:rPr>
              <w:fldChar w:fldCharType="separate"/>
            </w:r>
            <w:r w:rsidR="00132BC5">
              <w:rPr>
                <w:noProof/>
                <w:webHidden/>
              </w:rPr>
              <w:t>12</w:t>
            </w:r>
            <w:r w:rsidR="00132BC5">
              <w:rPr>
                <w:noProof/>
                <w:webHidden/>
              </w:rPr>
              <w:fldChar w:fldCharType="end"/>
            </w:r>
          </w:hyperlink>
        </w:p>
        <w:p w14:paraId="36D96C00" w14:textId="7DC34797" w:rsidR="00132BC5" w:rsidRDefault="005A0277">
          <w:pPr>
            <w:pStyle w:val="TM2"/>
            <w:rPr>
              <w:noProof/>
            </w:rPr>
          </w:pPr>
          <w:hyperlink w:anchor="_Toc195715306" w:history="1">
            <w:r w:rsidR="00132BC5" w:rsidRPr="000510C4">
              <w:rPr>
                <w:rStyle w:val="Lienhypertexte"/>
                <w:rFonts w:cstheme="minorHAnsi"/>
                <w:noProof/>
              </w:rPr>
              <w:t xml:space="preserve">Engagement du </w:t>
            </w:r>
            <w:r w:rsidR="00132BC5" w:rsidRPr="000510C4">
              <w:rPr>
                <w:rStyle w:val="Lienhypertexte"/>
                <w:rFonts w:cstheme="minorHAnsi"/>
                <w:smallCaps/>
                <w:noProof/>
              </w:rPr>
              <w:t>Contractant</w:t>
            </w:r>
            <w:r w:rsidR="00132BC5">
              <w:rPr>
                <w:noProof/>
                <w:webHidden/>
              </w:rPr>
              <w:tab/>
            </w:r>
            <w:r w:rsidR="00132BC5">
              <w:rPr>
                <w:noProof/>
                <w:webHidden/>
              </w:rPr>
              <w:fldChar w:fldCharType="begin"/>
            </w:r>
            <w:r w:rsidR="00132BC5">
              <w:rPr>
                <w:noProof/>
                <w:webHidden/>
              </w:rPr>
              <w:instrText xml:space="preserve"> PAGEREF _Toc195715306 \h </w:instrText>
            </w:r>
            <w:r w:rsidR="00132BC5">
              <w:rPr>
                <w:noProof/>
                <w:webHidden/>
              </w:rPr>
            </w:r>
            <w:r w:rsidR="00132BC5">
              <w:rPr>
                <w:noProof/>
                <w:webHidden/>
              </w:rPr>
              <w:fldChar w:fldCharType="separate"/>
            </w:r>
            <w:r w:rsidR="00132BC5">
              <w:rPr>
                <w:noProof/>
                <w:webHidden/>
              </w:rPr>
              <w:t>12</w:t>
            </w:r>
            <w:r w:rsidR="00132BC5">
              <w:rPr>
                <w:noProof/>
                <w:webHidden/>
              </w:rPr>
              <w:fldChar w:fldCharType="end"/>
            </w:r>
          </w:hyperlink>
        </w:p>
        <w:p w14:paraId="4E1118B0" w14:textId="07361441" w:rsidR="00132BC5" w:rsidRDefault="005A0277">
          <w:pPr>
            <w:pStyle w:val="TM2"/>
            <w:rPr>
              <w:noProof/>
            </w:rPr>
          </w:pPr>
          <w:hyperlink w:anchor="_Toc195715307" w:history="1">
            <w:r w:rsidR="00132BC5" w:rsidRPr="000510C4">
              <w:rPr>
                <w:rStyle w:val="Lienhypertexte"/>
                <w:rFonts w:cstheme="minorHAnsi"/>
                <w:noProof/>
              </w:rPr>
              <w:t>Confidentialité</w:t>
            </w:r>
            <w:r w:rsidR="00132BC5">
              <w:rPr>
                <w:noProof/>
                <w:webHidden/>
              </w:rPr>
              <w:tab/>
            </w:r>
            <w:r w:rsidR="00132BC5">
              <w:rPr>
                <w:noProof/>
                <w:webHidden/>
              </w:rPr>
              <w:fldChar w:fldCharType="begin"/>
            </w:r>
            <w:r w:rsidR="00132BC5">
              <w:rPr>
                <w:noProof/>
                <w:webHidden/>
              </w:rPr>
              <w:instrText xml:space="preserve"> PAGEREF _Toc195715307 \h </w:instrText>
            </w:r>
            <w:r w:rsidR="00132BC5">
              <w:rPr>
                <w:noProof/>
                <w:webHidden/>
              </w:rPr>
            </w:r>
            <w:r w:rsidR="00132BC5">
              <w:rPr>
                <w:noProof/>
                <w:webHidden/>
              </w:rPr>
              <w:fldChar w:fldCharType="separate"/>
            </w:r>
            <w:r w:rsidR="00132BC5">
              <w:rPr>
                <w:noProof/>
                <w:webHidden/>
              </w:rPr>
              <w:t>12</w:t>
            </w:r>
            <w:r w:rsidR="00132BC5">
              <w:rPr>
                <w:noProof/>
                <w:webHidden/>
              </w:rPr>
              <w:fldChar w:fldCharType="end"/>
            </w:r>
          </w:hyperlink>
        </w:p>
        <w:p w14:paraId="00ECE5DE" w14:textId="0FE8EE53" w:rsidR="00132BC5" w:rsidRDefault="005A0277">
          <w:pPr>
            <w:pStyle w:val="TM2"/>
            <w:rPr>
              <w:noProof/>
            </w:rPr>
          </w:pPr>
          <w:hyperlink w:anchor="_Toc195715308" w:history="1">
            <w:r w:rsidR="00132BC5" w:rsidRPr="000510C4">
              <w:rPr>
                <w:rStyle w:val="Lienhypertexte"/>
                <w:rFonts w:cstheme="minorHAnsi"/>
                <w:noProof/>
              </w:rPr>
              <w:t>Fournitures documents</w:t>
            </w:r>
            <w:r w:rsidR="00132BC5">
              <w:rPr>
                <w:noProof/>
                <w:webHidden/>
              </w:rPr>
              <w:tab/>
            </w:r>
            <w:r w:rsidR="00132BC5">
              <w:rPr>
                <w:noProof/>
                <w:webHidden/>
              </w:rPr>
              <w:fldChar w:fldCharType="begin"/>
            </w:r>
            <w:r w:rsidR="00132BC5">
              <w:rPr>
                <w:noProof/>
                <w:webHidden/>
              </w:rPr>
              <w:instrText xml:space="preserve"> PAGEREF _Toc195715308 \h </w:instrText>
            </w:r>
            <w:r w:rsidR="00132BC5">
              <w:rPr>
                <w:noProof/>
                <w:webHidden/>
              </w:rPr>
            </w:r>
            <w:r w:rsidR="00132BC5">
              <w:rPr>
                <w:noProof/>
                <w:webHidden/>
              </w:rPr>
              <w:fldChar w:fldCharType="separate"/>
            </w:r>
            <w:r w:rsidR="00132BC5">
              <w:rPr>
                <w:noProof/>
                <w:webHidden/>
              </w:rPr>
              <w:t>13</w:t>
            </w:r>
            <w:r w:rsidR="00132BC5">
              <w:rPr>
                <w:noProof/>
                <w:webHidden/>
              </w:rPr>
              <w:fldChar w:fldCharType="end"/>
            </w:r>
          </w:hyperlink>
        </w:p>
        <w:p w14:paraId="1B3B2588" w14:textId="04C02E14" w:rsidR="00132BC5" w:rsidRDefault="005A0277">
          <w:pPr>
            <w:pStyle w:val="TM2"/>
            <w:rPr>
              <w:noProof/>
            </w:rPr>
          </w:pPr>
          <w:hyperlink w:anchor="_Toc195715309" w:history="1">
            <w:r w:rsidR="00132BC5" w:rsidRPr="000510C4">
              <w:rPr>
                <w:rStyle w:val="Lienhypertexte"/>
                <w:rFonts w:cstheme="minorHAnsi"/>
                <w:noProof/>
              </w:rPr>
              <w:t>Assurance</w:t>
            </w:r>
            <w:r w:rsidR="00132BC5">
              <w:rPr>
                <w:noProof/>
                <w:webHidden/>
              </w:rPr>
              <w:tab/>
            </w:r>
            <w:r w:rsidR="00132BC5">
              <w:rPr>
                <w:noProof/>
                <w:webHidden/>
              </w:rPr>
              <w:fldChar w:fldCharType="begin"/>
            </w:r>
            <w:r w:rsidR="00132BC5">
              <w:rPr>
                <w:noProof/>
                <w:webHidden/>
              </w:rPr>
              <w:instrText xml:space="preserve"> PAGEREF _Toc195715309 \h </w:instrText>
            </w:r>
            <w:r w:rsidR="00132BC5">
              <w:rPr>
                <w:noProof/>
                <w:webHidden/>
              </w:rPr>
            </w:r>
            <w:r w:rsidR="00132BC5">
              <w:rPr>
                <w:noProof/>
                <w:webHidden/>
              </w:rPr>
              <w:fldChar w:fldCharType="separate"/>
            </w:r>
            <w:r w:rsidR="00132BC5">
              <w:rPr>
                <w:noProof/>
                <w:webHidden/>
              </w:rPr>
              <w:t>13</w:t>
            </w:r>
            <w:r w:rsidR="00132BC5">
              <w:rPr>
                <w:noProof/>
                <w:webHidden/>
              </w:rPr>
              <w:fldChar w:fldCharType="end"/>
            </w:r>
          </w:hyperlink>
        </w:p>
        <w:p w14:paraId="471B8881" w14:textId="0289AE40" w:rsidR="00132BC5" w:rsidRDefault="005A0277">
          <w:pPr>
            <w:pStyle w:val="TM2"/>
            <w:rPr>
              <w:noProof/>
            </w:rPr>
          </w:pPr>
          <w:hyperlink w:anchor="_Toc195715310" w:history="1">
            <w:r w:rsidR="00132BC5" w:rsidRPr="000510C4">
              <w:rPr>
                <w:rStyle w:val="Lienhypertexte"/>
                <w:rFonts w:cstheme="minorHAnsi"/>
                <w:noProof/>
              </w:rPr>
              <w:t>Point de contact et communication</w:t>
            </w:r>
            <w:r w:rsidR="00132BC5">
              <w:rPr>
                <w:noProof/>
                <w:webHidden/>
              </w:rPr>
              <w:tab/>
            </w:r>
            <w:r w:rsidR="00132BC5">
              <w:rPr>
                <w:noProof/>
                <w:webHidden/>
              </w:rPr>
              <w:fldChar w:fldCharType="begin"/>
            </w:r>
            <w:r w:rsidR="00132BC5">
              <w:rPr>
                <w:noProof/>
                <w:webHidden/>
              </w:rPr>
              <w:instrText xml:space="preserve"> PAGEREF _Toc195715310 \h </w:instrText>
            </w:r>
            <w:r w:rsidR="00132BC5">
              <w:rPr>
                <w:noProof/>
                <w:webHidden/>
              </w:rPr>
            </w:r>
            <w:r w:rsidR="00132BC5">
              <w:rPr>
                <w:noProof/>
                <w:webHidden/>
              </w:rPr>
              <w:fldChar w:fldCharType="separate"/>
            </w:r>
            <w:r w:rsidR="00132BC5">
              <w:rPr>
                <w:noProof/>
                <w:webHidden/>
              </w:rPr>
              <w:t>13</w:t>
            </w:r>
            <w:r w:rsidR="00132BC5">
              <w:rPr>
                <w:noProof/>
                <w:webHidden/>
              </w:rPr>
              <w:fldChar w:fldCharType="end"/>
            </w:r>
          </w:hyperlink>
        </w:p>
        <w:p w14:paraId="0650A7C1" w14:textId="7CA3A260" w:rsidR="00132BC5" w:rsidRDefault="005A0277">
          <w:pPr>
            <w:pStyle w:val="TM2"/>
            <w:rPr>
              <w:noProof/>
            </w:rPr>
          </w:pPr>
          <w:hyperlink w:anchor="_Toc195715311" w:history="1">
            <w:r w:rsidR="00132BC5" w:rsidRPr="000510C4">
              <w:rPr>
                <w:rStyle w:val="Lienhypertexte"/>
                <w:rFonts w:cstheme="minorHAnsi"/>
                <w:noProof/>
              </w:rPr>
              <w:t>Engagement contre la déforestation</w:t>
            </w:r>
            <w:r w:rsidR="00132BC5">
              <w:rPr>
                <w:noProof/>
                <w:webHidden/>
              </w:rPr>
              <w:tab/>
            </w:r>
            <w:r w:rsidR="00132BC5">
              <w:rPr>
                <w:noProof/>
                <w:webHidden/>
              </w:rPr>
              <w:fldChar w:fldCharType="begin"/>
            </w:r>
            <w:r w:rsidR="00132BC5">
              <w:rPr>
                <w:noProof/>
                <w:webHidden/>
              </w:rPr>
              <w:instrText xml:space="preserve"> PAGEREF _Toc195715311 \h </w:instrText>
            </w:r>
            <w:r w:rsidR="00132BC5">
              <w:rPr>
                <w:noProof/>
                <w:webHidden/>
              </w:rPr>
            </w:r>
            <w:r w:rsidR="00132BC5">
              <w:rPr>
                <w:noProof/>
                <w:webHidden/>
              </w:rPr>
              <w:fldChar w:fldCharType="separate"/>
            </w:r>
            <w:r w:rsidR="00132BC5">
              <w:rPr>
                <w:noProof/>
                <w:webHidden/>
              </w:rPr>
              <w:t>14</w:t>
            </w:r>
            <w:r w:rsidR="00132BC5">
              <w:rPr>
                <w:noProof/>
                <w:webHidden/>
              </w:rPr>
              <w:fldChar w:fldCharType="end"/>
            </w:r>
          </w:hyperlink>
        </w:p>
        <w:p w14:paraId="5F403BAD" w14:textId="032D07EA"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12" w:history="1">
            <w:r w:rsidR="00132BC5" w:rsidRPr="000510C4">
              <w:rPr>
                <w:rStyle w:val="Lienhypertexte"/>
                <w:b/>
                <w:caps/>
                <w:noProof/>
              </w:rPr>
              <w:t>ARTICLE 7- Clause de réexamen</w:t>
            </w:r>
            <w:r w:rsidR="00132BC5">
              <w:rPr>
                <w:noProof/>
                <w:webHidden/>
              </w:rPr>
              <w:tab/>
            </w:r>
            <w:r w:rsidR="00132BC5">
              <w:rPr>
                <w:noProof/>
                <w:webHidden/>
              </w:rPr>
              <w:fldChar w:fldCharType="begin"/>
            </w:r>
            <w:r w:rsidR="00132BC5">
              <w:rPr>
                <w:noProof/>
                <w:webHidden/>
              </w:rPr>
              <w:instrText xml:space="preserve"> PAGEREF _Toc195715312 \h </w:instrText>
            </w:r>
            <w:r w:rsidR="00132BC5">
              <w:rPr>
                <w:noProof/>
                <w:webHidden/>
              </w:rPr>
            </w:r>
            <w:r w:rsidR="00132BC5">
              <w:rPr>
                <w:noProof/>
                <w:webHidden/>
              </w:rPr>
              <w:fldChar w:fldCharType="separate"/>
            </w:r>
            <w:r w:rsidR="00132BC5">
              <w:rPr>
                <w:noProof/>
                <w:webHidden/>
              </w:rPr>
              <w:t>14</w:t>
            </w:r>
            <w:r w:rsidR="00132BC5">
              <w:rPr>
                <w:noProof/>
                <w:webHidden/>
              </w:rPr>
              <w:fldChar w:fldCharType="end"/>
            </w:r>
          </w:hyperlink>
        </w:p>
        <w:p w14:paraId="3E3E4E43" w14:textId="1D733836"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13" w:history="1">
            <w:r w:rsidR="00132BC5" w:rsidRPr="000510C4">
              <w:rPr>
                <w:rStyle w:val="Lienhypertexte"/>
                <w:b/>
                <w:caps/>
                <w:noProof/>
              </w:rPr>
              <w:t>article 8- RÉalisation de prestations similaires</w:t>
            </w:r>
            <w:r w:rsidR="00132BC5">
              <w:rPr>
                <w:noProof/>
                <w:webHidden/>
              </w:rPr>
              <w:tab/>
            </w:r>
            <w:r w:rsidR="00132BC5">
              <w:rPr>
                <w:noProof/>
                <w:webHidden/>
              </w:rPr>
              <w:fldChar w:fldCharType="begin"/>
            </w:r>
            <w:r w:rsidR="00132BC5">
              <w:rPr>
                <w:noProof/>
                <w:webHidden/>
              </w:rPr>
              <w:instrText xml:space="preserve"> PAGEREF _Toc195715313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774D4830" w14:textId="5C463FCE"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14" w:history="1">
            <w:r w:rsidR="00132BC5" w:rsidRPr="000510C4">
              <w:rPr>
                <w:rStyle w:val="Lienhypertexte"/>
                <w:b/>
                <w:caps/>
                <w:noProof/>
              </w:rPr>
              <w:t>ARICLE 9 : pÉnalitÉs</w:t>
            </w:r>
            <w:r w:rsidR="00132BC5">
              <w:rPr>
                <w:noProof/>
                <w:webHidden/>
              </w:rPr>
              <w:tab/>
            </w:r>
            <w:r w:rsidR="00132BC5">
              <w:rPr>
                <w:noProof/>
                <w:webHidden/>
              </w:rPr>
              <w:fldChar w:fldCharType="begin"/>
            </w:r>
            <w:r w:rsidR="00132BC5">
              <w:rPr>
                <w:noProof/>
                <w:webHidden/>
              </w:rPr>
              <w:instrText xml:space="preserve"> PAGEREF _Toc195715314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6AD75032" w14:textId="2E1BAD2E" w:rsidR="00132BC5" w:rsidRDefault="005A0277">
          <w:pPr>
            <w:pStyle w:val="TM2"/>
            <w:rPr>
              <w:noProof/>
            </w:rPr>
          </w:pPr>
          <w:hyperlink w:anchor="_Toc195715315" w:history="1">
            <w:r w:rsidR="00132BC5" w:rsidRPr="000510C4">
              <w:rPr>
                <w:rStyle w:val="Lienhypertexte"/>
                <w:noProof/>
              </w:rPr>
              <w:t>Pénalités sur livrables documentaires périodiques</w:t>
            </w:r>
            <w:r w:rsidR="00132BC5">
              <w:rPr>
                <w:noProof/>
                <w:webHidden/>
              </w:rPr>
              <w:tab/>
            </w:r>
            <w:r w:rsidR="00132BC5">
              <w:rPr>
                <w:noProof/>
                <w:webHidden/>
              </w:rPr>
              <w:fldChar w:fldCharType="begin"/>
            </w:r>
            <w:r w:rsidR="00132BC5">
              <w:rPr>
                <w:noProof/>
                <w:webHidden/>
              </w:rPr>
              <w:instrText xml:space="preserve"> PAGEREF _Toc195715315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612C8A9E" w14:textId="64207A2F" w:rsidR="00132BC5" w:rsidRDefault="005A0277">
          <w:pPr>
            <w:pStyle w:val="TM2"/>
            <w:rPr>
              <w:noProof/>
            </w:rPr>
          </w:pPr>
          <w:hyperlink w:anchor="_Toc195715316" w:history="1">
            <w:r w:rsidR="00132BC5" w:rsidRPr="000510C4">
              <w:rPr>
                <w:rStyle w:val="Lienhypertexte"/>
                <w:noProof/>
              </w:rPr>
              <w:t>Pénalités sur remise d’un livrable final</w:t>
            </w:r>
            <w:r w:rsidR="00132BC5">
              <w:rPr>
                <w:noProof/>
                <w:webHidden/>
              </w:rPr>
              <w:tab/>
            </w:r>
            <w:r w:rsidR="00132BC5">
              <w:rPr>
                <w:noProof/>
                <w:webHidden/>
              </w:rPr>
              <w:fldChar w:fldCharType="begin"/>
            </w:r>
            <w:r w:rsidR="00132BC5">
              <w:rPr>
                <w:noProof/>
                <w:webHidden/>
              </w:rPr>
              <w:instrText xml:space="preserve"> PAGEREF _Toc195715316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04CEC45E" w14:textId="64FB4450"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17" w:history="1">
            <w:r w:rsidR="00132BC5" w:rsidRPr="000510C4">
              <w:rPr>
                <w:rStyle w:val="Lienhypertexte"/>
                <w:b/>
                <w:caps/>
                <w:noProof/>
              </w:rPr>
              <w:t>Article 10 :propriÉtÉ intellectuelle</w:t>
            </w:r>
            <w:r w:rsidR="00132BC5">
              <w:rPr>
                <w:noProof/>
                <w:webHidden/>
              </w:rPr>
              <w:tab/>
            </w:r>
            <w:r w:rsidR="00132BC5">
              <w:rPr>
                <w:noProof/>
                <w:webHidden/>
              </w:rPr>
              <w:fldChar w:fldCharType="begin"/>
            </w:r>
            <w:r w:rsidR="00132BC5">
              <w:rPr>
                <w:noProof/>
                <w:webHidden/>
              </w:rPr>
              <w:instrText xml:space="preserve"> PAGEREF _Toc195715317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0B4FEC05" w14:textId="72806332" w:rsidR="00132BC5" w:rsidRDefault="005A0277">
          <w:pPr>
            <w:pStyle w:val="TM2"/>
            <w:rPr>
              <w:noProof/>
            </w:rPr>
          </w:pPr>
          <w:hyperlink w:anchor="_Toc195715318" w:history="1">
            <w:r w:rsidR="00132BC5" w:rsidRPr="000510C4">
              <w:rPr>
                <w:rStyle w:val="Lienhypertexte"/>
                <w:noProof/>
              </w:rPr>
              <w:t>Définitions</w:t>
            </w:r>
            <w:r w:rsidR="00132BC5">
              <w:rPr>
                <w:noProof/>
                <w:webHidden/>
              </w:rPr>
              <w:tab/>
            </w:r>
            <w:r w:rsidR="00132BC5">
              <w:rPr>
                <w:noProof/>
                <w:webHidden/>
              </w:rPr>
              <w:fldChar w:fldCharType="begin"/>
            </w:r>
            <w:r w:rsidR="00132BC5">
              <w:rPr>
                <w:noProof/>
                <w:webHidden/>
              </w:rPr>
              <w:instrText xml:space="preserve"> PAGEREF _Toc195715318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141E3331" w14:textId="34A82070" w:rsidR="00132BC5" w:rsidRDefault="005A0277">
          <w:pPr>
            <w:pStyle w:val="TM2"/>
            <w:rPr>
              <w:noProof/>
            </w:rPr>
          </w:pPr>
          <w:hyperlink w:anchor="_Toc195715319" w:history="1">
            <w:r w:rsidR="00132BC5" w:rsidRPr="000510C4">
              <w:rPr>
                <w:rStyle w:val="Lienhypertexte"/>
                <w:noProof/>
              </w:rPr>
              <w:t>Propriété des résultats</w:t>
            </w:r>
            <w:r w:rsidR="00132BC5">
              <w:rPr>
                <w:noProof/>
                <w:webHidden/>
              </w:rPr>
              <w:tab/>
            </w:r>
            <w:r w:rsidR="00132BC5">
              <w:rPr>
                <w:noProof/>
                <w:webHidden/>
              </w:rPr>
              <w:fldChar w:fldCharType="begin"/>
            </w:r>
            <w:r w:rsidR="00132BC5">
              <w:rPr>
                <w:noProof/>
                <w:webHidden/>
              </w:rPr>
              <w:instrText xml:space="preserve"> PAGEREF _Toc195715319 \h </w:instrText>
            </w:r>
            <w:r w:rsidR="00132BC5">
              <w:rPr>
                <w:noProof/>
                <w:webHidden/>
              </w:rPr>
            </w:r>
            <w:r w:rsidR="00132BC5">
              <w:rPr>
                <w:noProof/>
                <w:webHidden/>
              </w:rPr>
              <w:fldChar w:fldCharType="separate"/>
            </w:r>
            <w:r w:rsidR="00132BC5">
              <w:rPr>
                <w:noProof/>
                <w:webHidden/>
              </w:rPr>
              <w:t>15</w:t>
            </w:r>
            <w:r w:rsidR="00132BC5">
              <w:rPr>
                <w:noProof/>
                <w:webHidden/>
              </w:rPr>
              <w:fldChar w:fldCharType="end"/>
            </w:r>
          </w:hyperlink>
        </w:p>
        <w:p w14:paraId="659E9B31" w14:textId="74D1A6A0" w:rsidR="00132BC5" w:rsidRDefault="005A0277">
          <w:pPr>
            <w:pStyle w:val="TM2"/>
            <w:rPr>
              <w:noProof/>
            </w:rPr>
          </w:pPr>
          <w:hyperlink w:anchor="_Toc195715320" w:history="1">
            <w:r w:rsidR="00132BC5" w:rsidRPr="000510C4">
              <w:rPr>
                <w:rStyle w:val="Lienhypertexte"/>
                <w:noProof/>
              </w:rPr>
              <w:t>Exploitation des résultats</w:t>
            </w:r>
            <w:r w:rsidR="00132BC5">
              <w:rPr>
                <w:noProof/>
                <w:webHidden/>
              </w:rPr>
              <w:tab/>
            </w:r>
            <w:r w:rsidR="00132BC5">
              <w:rPr>
                <w:noProof/>
                <w:webHidden/>
              </w:rPr>
              <w:fldChar w:fldCharType="begin"/>
            </w:r>
            <w:r w:rsidR="00132BC5">
              <w:rPr>
                <w:noProof/>
                <w:webHidden/>
              </w:rPr>
              <w:instrText xml:space="preserve"> PAGEREF _Toc195715320 \h </w:instrText>
            </w:r>
            <w:r w:rsidR="00132BC5">
              <w:rPr>
                <w:noProof/>
                <w:webHidden/>
              </w:rPr>
            </w:r>
            <w:r w:rsidR="00132BC5">
              <w:rPr>
                <w:noProof/>
                <w:webHidden/>
              </w:rPr>
              <w:fldChar w:fldCharType="separate"/>
            </w:r>
            <w:r w:rsidR="00132BC5">
              <w:rPr>
                <w:noProof/>
                <w:webHidden/>
              </w:rPr>
              <w:t>16</w:t>
            </w:r>
            <w:r w:rsidR="00132BC5">
              <w:rPr>
                <w:noProof/>
                <w:webHidden/>
              </w:rPr>
              <w:fldChar w:fldCharType="end"/>
            </w:r>
          </w:hyperlink>
        </w:p>
        <w:p w14:paraId="10B49014" w14:textId="227D5F0E" w:rsidR="00132BC5" w:rsidRDefault="005A0277">
          <w:pPr>
            <w:pStyle w:val="TM2"/>
            <w:rPr>
              <w:noProof/>
            </w:rPr>
          </w:pPr>
          <w:hyperlink w:anchor="_Toc195715321" w:history="1">
            <w:r w:rsidR="00132BC5" w:rsidRPr="000510C4">
              <w:rPr>
                <w:rStyle w:val="Lienhypertexte"/>
                <w:noProof/>
              </w:rPr>
              <w:t>Licence sur les Droits Préexistants</w:t>
            </w:r>
            <w:r w:rsidR="00132BC5">
              <w:rPr>
                <w:noProof/>
                <w:webHidden/>
              </w:rPr>
              <w:tab/>
            </w:r>
            <w:r w:rsidR="00132BC5">
              <w:rPr>
                <w:noProof/>
                <w:webHidden/>
              </w:rPr>
              <w:fldChar w:fldCharType="begin"/>
            </w:r>
            <w:r w:rsidR="00132BC5">
              <w:rPr>
                <w:noProof/>
                <w:webHidden/>
              </w:rPr>
              <w:instrText xml:space="preserve"> PAGEREF _Toc195715321 \h </w:instrText>
            </w:r>
            <w:r w:rsidR="00132BC5">
              <w:rPr>
                <w:noProof/>
                <w:webHidden/>
              </w:rPr>
            </w:r>
            <w:r w:rsidR="00132BC5">
              <w:rPr>
                <w:noProof/>
                <w:webHidden/>
              </w:rPr>
              <w:fldChar w:fldCharType="separate"/>
            </w:r>
            <w:r w:rsidR="00132BC5">
              <w:rPr>
                <w:noProof/>
                <w:webHidden/>
              </w:rPr>
              <w:t>16</w:t>
            </w:r>
            <w:r w:rsidR="00132BC5">
              <w:rPr>
                <w:noProof/>
                <w:webHidden/>
              </w:rPr>
              <w:fldChar w:fldCharType="end"/>
            </w:r>
          </w:hyperlink>
        </w:p>
        <w:p w14:paraId="7A080A9B" w14:textId="7D08D5C8" w:rsidR="00132BC5" w:rsidRDefault="005A0277">
          <w:pPr>
            <w:pStyle w:val="TM2"/>
            <w:rPr>
              <w:noProof/>
            </w:rPr>
          </w:pPr>
          <w:hyperlink w:anchor="_Toc195715322" w:history="1">
            <w:r w:rsidR="00132BC5" w:rsidRPr="000510C4">
              <w:rPr>
                <w:rStyle w:val="Lienhypertexte"/>
                <w:noProof/>
              </w:rPr>
              <w:t>Garanties</w:t>
            </w:r>
            <w:r w:rsidR="00132BC5">
              <w:rPr>
                <w:noProof/>
                <w:webHidden/>
              </w:rPr>
              <w:tab/>
            </w:r>
            <w:r w:rsidR="00132BC5">
              <w:rPr>
                <w:noProof/>
                <w:webHidden/>
              </w:rPr>
              <w:fldChar w:fldCharType="begin"/>
            </w:r>
            <w:r w:rsidR="00132BC5">
              <w:rPr>
                <w:noProof/>
                <w:webHidden/>
              </w:rPr>
              <w:instrText xml:space="preserve"> PAGEREF _Toc195715322 \h </w:instrText>
            </w:r>
            <w:r w:rsidR="00132BC5">
              <w:rPr>
                <w:noProof/>
                <w:webHidden/>
              </w:rPr>
            </w:r>
            <w:r w:rsidR="00132BC5">
              <w:rPr>
                <w:noProof/>
                <w:webHidden/>
              </w:rPr>
              <w:fldChar w:fldCharType="separate"/>
            </w:r>
            <w:r w:rsidR="00132BC5">
              <w:rPr>
                <w:noProof/>
                <w:webHidden/>
              </w:rPr>
              <w:t>16</w:t>
            </w:r>
            <w:r w:rsidR="00132BC5">
              <w:rPr>
                <w:noProof/>
                <w:webHidden/>
              </w:rPr>
              <w:fldChar w:fldCharType="end"/>
            </w:r>
          </w:hyperlink>
        </w:p>
        <w:p w14:paraId="218BD71E" w14:textId="79C5DC3B" w:rsidR="00132BC5" w:rsidRDefault="005A0277">
          <w:pPr>
            <w:pStyle w:val="TM2"/>
            <w:rPr>
              <w:noProof/>
            </w:rPr>
          </w:pPr>
          <w:hyperlink w:anchor="_Toc195715323" w:history="1">
            <w:r w:rsidR="00132BC5" w:rsidRPr="000510C4">
              <w:rPr>
                <w:rStyle w:val="Lienhypertexte"/>
                <w:noProof/>
              </w:rPr>
              <w:t>Droits à l’image</w:t>
            </w:r>
            <w:r w:rsidR="00132BC5">
              <w:rPr>
                <w:noProof/>
                <w:webHidden/>
              </w:rPr>
              <w:tab/>
            </w:r>
            <w:r w:rsidR="00132BC5">
              <w:rPr>
                <w:noProof/>
                <w:webHidden/>
              </w:rPr>
              <w:fldChar w:fldCharType="begin"/>
            </w:r>
            <w:r w:rsidR="00132BC5">
              <w:rPr>
                <w:noProof/>
                <w:webHidden/>
              </w:rPr>
              <w:instrText xml:space="preserve"> PAGEREF _Toc195715323 \h </w:instrText>
            </w:r>
            <w:r w:rsidR="00132BC5">
              <w:rPr>
                <w:noProof/>
                <w:webHidden/>
              </w:rPr>
            </w:r>
            <w:r w:rsidR="00132BC5">
              <w:rPr>
                <w:noProof/>
                <w:webHidden/>
              </w:rPr>
              <w:fldChar w:fldCharType="separate"/>
            </w:r>
            <w:r w:rsidR="00132BC5">
              <w:rPr>
                <w:noProof/>
                <w:webHidden/>
              </w:rPr>
              <w:t>17</w:t>
            </w:r>
            <w:r w:rsidR="00132BC5">
              <w:rPr>
                <w:noProof/>
                <w:webHidden/>
              </w:rPr>
              <w:fldChar w:fldCharType="end"/>
            </w:r>
          </w:hyperlink>
        </w:p>
        <w:p w14:paraId="0CC868A7" w14:textId="50B87863"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24" w:history="1">
            <w:r w:rsidR="00132BC5" w:rsidRPr="000510C4">
              <w:rPr>
                <w:rStyle w:val="Lienhypertexte"/>
                <w:b/>
                <w:caps/>
                <w:noProof/>
              </w:rPr>
              <w:t>Article 11 : RÉsiliation du contrat</w:t>
            </w:r>
            <w:r w:rsidR="00132BC5">
              <w:rPr>
                <w:noProof/>
                <w:webHidden/>
              </w:rPr>
              <w:tab/>
            </w:r>
            <w:r w:rsidR="00132BC5">
              <w:rPr>
                <w:noProof/>
                <w:webHidden/>
              </w:rPr>
              <w:fldChar w:fldCharType="begin"/>
            </w:r>
            <w:r w:rsidR="00132BC5">
              <w:rPr>
                <w:noProof/>
                <w:webHidden/>
              </w:rPr>
              <w:instrText xml:space="preserve"> PAGEREF _Toc195715324 \h </w:instrText>
            </w:r>
            <w:r w:rsidR="00132BC5">
              <w:rPr>
                <w:noProof/>
                <w:webHidden/>
              </w:rPr>
            </w:r>
            <w:r w:rsidR="00132BC5">
              <w:rPr>
                <w:noProof/>
                <w:webHidden/>
              </w:rPr>
              <w:fldChar w:fldCharType="separate"/>
            </w:r>
            <w:r w:rsidR="00132BC5">
              <w:rPr>
                <w:noProof/>
                <w:webHidden/>
              </w:rPr>
              <w:t>17</w:t>
            </w:r>
            <w:r w:rsidR="00132BC5">
              <w:rPr>
                <w:noProof/>
                <w:webHidden/>
              </w:rPr>
              <w:fldChar w:fldCharType="end"/>
            </w:r>
          </w:hyperlink>
        </w:p>
        <w:p w14:paraId="7F637E78" w14:textId="0D9AE920" w:rsidR="00132BC5" w:rsidRDefault="005A0277">
          <w:pPr>
            <w:pStyle w:val="TM2"/>
            <w:rPr>
              <w:noProof/>
            </w:rPr>
          </w:pPr>
          <w:hyperlink w:anchor="_Toc195715325" w:history="1">
            <w:r w:rsidR="00132BC5" w:rsidRPr="000510C4">
              <w:rPr>
                <w:rStyle w:val="Lienhypertexte"/>
                <w:rFonts w:cstheme="minorHAnsi"/>
                <w:noProof/>
              </w:rPr>
              <w:t>Modalités générales de résiliation</w:t>
            </w:r>
            <w:r w:rsidR="00132BC5">
              <w:rPr>
                <w:noProof/>
                <w:webHidden/>
              </w:rPr>
              <w:tab/>
            </w:r>
            <w:r w:rsidR="00132BC5">
              <w:rPr>
                <w:noProof/>
                <w:webHidden/>
              </w:rPr>
              <w:fldChar w:fldCharType="begin"/>
            </w:r>
            <w:r w:rsidR="00132BC5">
              <w:rPr>
                <w:noProof/>
                <w:webHidden/>
              </w:rPr>
              <w:instrText xml:space="preserve"> PAGEREF _Toc195715325 \h </w:instrText>
            </w:r>
            <w:r w:rsidR="00132BC5">
              <w:rPr>
                <w:noProof/>
                <w:webHidden/>
              </w:rPr>
            </w:r>
            <w:r w:rsidR="00132BC5">
              <w:rPr>
                <w:noProof/>
                <w:webHidden/>
              </w:rPr>
              <w:fldChar w:fldCharType="separate"/>
            </w:r>
            <w:r w:rsidR="00132BC5">
              <w:rPr>
                <w:noProof/>
                <w:webHidden/>
              </w:rPr>
              <w:t>17</w:t>
            </w:r>
            <w:r w:rsidR="00132BC5">
              <w:rPr>
                <w:noProof/>
                <w:webHidden/>
              </w:rPr>
              <w:fldChar w:fldCharType="end"/>
            </w:r>
          </w:hyperlink>
        </w:p>
        <w:p w14:paraId="26F7BD74" w14:textId="06F04279" w:rsidR="00132BC5" w:rsidRDefault="005A0277">
          <w:pPr>
            <w:pStyle w:val="TM2"/>
            <w:rPr>
              <w:noProof/>
            </w:rPr>
          </w:pPr>
          <w:hyperlink w:anchor="_Toc195715326" w:history="1">
            <w:r w:rsidR="00132BC5" w:rsidRPr="000510C4">
              <w:rPr>
                <w:rStyle w:val="Lienhypertexte"/>
                <w:rFonts w:cstheme="minorHAnsi"/>
                <w:noProof/>
              </w:rPr>
              <w:t>Résiliation du contrat en cas d’indisponibilité de l’expert désigné</w:t>
            </w:r>
            <w:r w:rsidR="00132BC5">
              <w:rPr>
                <w:noProof/>
                <w:webHidden/>
              </w:rPr>
              <w:tab/>
            </w:r>
            <w:r w:rsidR="00132BC5">
              <w:rPr>
                <w:noProof/>
                <w:webHidden/>
              </w:rPr>
              <w:fldChar w:fldCharType="begin"/>
            </w:r>
            <w:r w:rsidR="00132BC5">
              <w:rPr>
                <w:noProof/>
                <w:webHidden/>
              </w:rPr>
              <w:instrText xml:space="preserve"> PAGEREF _Toc195715326 \h </w:instrText>
            </w:r>
            <w:r w:rsidR="00132BC5">
              <w:rPr>
                <w:noProof/>
                <w:webHidden/>
              </w:rPr>
            </w:r>
            <w:r w:rsidR="00132BC5">
              <w:rPr>
                <w:noProof/>
                <w:webHidden/>
              </w:rPr>
              <w:fldChar w:fldCharType="separate"/>
            </w:r>
            <w:r w:rsidR="00132BC5">
              <w:rPr>
                <w:noProof/>
                <w:webHidden/>
              </w:rPr>
              <w:t>17</w:t>
            </w:r>
            <w:r w:rsidR="00132BC5">
              <w:rPr>
                <w:noProof/>
                <w:webHidden/>
              </w:rPr>
              <w:fldChar w:fldCharType="end"/>
            </w:r>
          </w:hyperlink>
        </w:p>
        <w:p w14:paraId="092BC85C" w14:textId="58A72FED" w:rsidR="00132BC5" w:rsidRDefault="005A0277">
          <w:pPr>
            <w:pStyle w:val="TM2"/>
            <w:rPr>
              <w:noProof/>
            </w:rPr>
          </w:pPr>
          <w:hyperlink w:anchor="_Toc195715327" w:history="1">
            <w:r w:rsidR="00132BC5" w:rsidRPr="000510C4">
              <w:rPr>
                <w:rStyle w:val="Lienhypertexte"/>
                <w:rFonts w:cstheme="minorHAnsi"/>
                <w:noProof/>
              </w:rPr>
              <w:t>Procédure</w:t>
            </w:r>
            <w:r w:rsidR="00132BC5">
              <w:rPr>
                <w:noProof/>
                <w:webHidden/>
              </w:rPr>
              <w:tab/>
            </w:r>
            <w:r w:rsidR="00132BC5">
              <w:rPr>
                <w:noProof/>
                <w:webHidden/>
              </w:rPr>
              <w:fldChar w:fldCharType="begin"/>
            </w:r>
            <w:r w:rsidR="00132BC5">
              <w:rPr>
                <w:noProof/>
                <w:webHidden/>
              </w:rPr>
              <w:instrText xml:space="preserve"> PAGEREF _Toc195715327 \h </w:instrText>
            </w:r>
            <w:r w:rsidR="00132BC5">
              <w:rPr>
                <w:noProof/>
                <w:webHidden/>
              </w:rPr>
            </w:r>
            <w:r w:rsidR="00132BC5">
              <w:rPr>
                <w:noProof/>
                <w:webHidden/>
              </w:rPr>
              <w:fldChar w:fldCharType="separate"/>
            </w:r>
            <w:r w:rsidR="00132BC5">
              <w:rPr>
                <w:noProof/>
                <w:webHidden/>
              </w:rPr>
              <w:t>17</w:t>
            </w:r>
            <w:r w:rsidR="00132BC5">
              <w:rPr>
                <w:noProof/>
                <w:webHidden/>
              </w:rPr>
              <w:fldChar w:fldCharType="end"/>
            </w:r>
          </w:hyperlink>
        </w:p>
        <w:p w14:paraId="6FB23441" w14:textId="2012026F"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28" w:history="1">
            <w:r w:rsidR="00132BC5" w:rsidRPr="000510C4">
              <w:rPr>
                <w:rStyle w:val="Lienhypertexte"/>
                <w:b/>
                <w:caps/>
                <w:noProof/>
              </w:rPr>
              <w:t>article 12 : Mesures et responsabilités en matière de sûreté et de sécurité</w:t>
            </w:r>
            <w:r w:rsidR="00132BC5">
              <w:rPr>
                <w:noProof/>
                <w:webHidden/>
              </w:rPr>
              <w:tab/>
            </w:r>
            <w:r w:rsidR="00132BC5">
              <w:rPr>
                <w:noProof/>
                <w:webHidden/>
              </w:rPr>
              <w:fldChar w:fldCharType="begin"/>
            </w:r>
            <w:r w:rsidR="00132BC5">
              <w:rPr>
                <w:noProof/>
                <w:webHidden/>
              </w:rPr>
              <w:instrText xml:space="preserve"> PAGEREF _Toc195715328 \h </w:instrText>
            </w:r>
            <w:r w:rsidR="00132BC5">
              <w:rPr>
                <w:noProof/>
                <w:webHidden/>
              </w:rPr>
            </w:r>
            <w:r w:rsidR="00132BC5">
              <w:rPr>
                <w:noProof/>
                <w:webHidden/>
              </w:rPr>
              <w:fldChar w:fldCharType="separate"/>
            </w:r>
            <w:r w:rsidR="00132BC5">
              <w:rPr>
                <w:noProof/>
                <w:webHidden/>
              </w:rPr>
              <w:t>17</w:t>
            </w:r>
            <w:r w:rsidR="00132BC5">
              <w:rPr>
                <w:noProof/>
                <w:webHidden/>
              </w:rPr>
              <w:fldChar w:fldCharType="end"/>
            </w:r>
          </w:hyperlink>
        </w:p>
        <w:p w14:paraId="228BA2B8" w14:textId="3EB82FD3"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29" w:history="1">
            <w:r w:rsidR="00132BC5" w:rsidRPr="000510C4">
              <w:rPr>
                <w:rStyle w:val="Lienhypertexte"/>
                <w:b/>
                <w:caps/>
                <w:noProof/>
              </w:rPr>
              <w:t>aRTICLE 13 :  Éthique</w:t>
            </w:r>
            <w:r w:rsidR="00132BC5">
              <w:rPr>
                <w:noProof/>
                <w:webHidden/>
              </w:rPr>
              <w:tab/>
            </w:r>
            <w:r w:rsidR="00132BC5">
              <w:rPr>
                <w:noProof/>
                <w:webHidden/>
              </w:rPr>
              <w:fldChar w:fldCharType="begin"/>
            </w:r>
            <w:r w:rsidR="00132BC5">
              <w:rPr>
                <w:noProof/>
                <w:webHidden/>
              </w:rPr>
              <w:instrText xml:space="preserve"> PAGEREF _Toc195715329 \h </w:instrText>
            </w:r>
            <w:r w:rsidR="00132BC5">
              <w:rPr>
                <w:noProof/>
                <w:webHidden/>
              </w:rPr>
            </w:r>
            <w:r w:rsidR="00132BC5">
              <w:rPr>
                <w:noProof/>
                <w:webHidden/>
              </w:rPr>
              <w:fldChar w:fldCharType="separate"/>
            </w:r>
            <w:r w:rsidR="00132BC5">
              <w:rPr>
                <w:noProof/>
                <w:webHidden/>
              </w:rPr>
              <w:t>18</w:t>
            </w:r>
            <w:r w:rsidR="00132BC5">
              <w:rPr>
                <w:noProof/>
                <w:webHidden/>
              </w:rPr>
              <w:fldChar w:fldCharType="end"/>
            </w:r>
          </w:hyperlink>
        </w:p>
        <w:p w14:paraId="61EE1F1E" w14:textId="1AD67D5D"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0" w:history="1">
            <w:r w:rsidR="00132BC5" w:rsidRPr="000510C4">
              <w:rPr>
                <w:rStyle w:val="Lienhypertexte"/>
                <w:b/>
                <w:caps/>
                <w:noProof/>
              </w:rPr>
              <w:t>aRTICLE 14 : Gestion des dONNÉES À cARACTÈRE PERSONNEL</w:t>
            </w:r>
            <w:r w:rsidR="00132BC5">
              <w:rPr>
                <w:noProof/>
                <w:webHidden/>
              </w:rPr>
              <w:tab/>
            </w:r>
            <w:r w:rsidR="00132BC5">
              <w:rPr>
                <w:noProof/>
                <w:webHidden/>
              </w:rPr>
              <w:fldChar w:fldCharType="begin"/>
            </w:r>
            <w:r w:rsidR="00132BC5">
              <w:rPr>
                <w:noProof/>
                <w:webHidden/>
              </w:rPr>
              <w:instrText xml:space="preserve"> PAGEREF _Toc195715330 \h </w:instrText>
            </w:r>
            <w:r w:rsidR="00132BC5">
              <w:rPr>
                <w:noProof/>
                <w:webHidden/>
              </w:rPr>
            </w:r>
            <w:r w:rsidR="00132BC5">
              <w:rPr>
                <w:noProof/>
                <w:webHidden/>
              </w:rPr>
              <w:fldChar w:fldCharType="separate"/>
            </w:r>
            <w:r w:rsidR="00132BC5">
              <w:rPr>
                <w:noProof/>
                <w:webHidden/>
              </w:rPr>
              <w:t>18</w:t>
            </w:r>
            <w:r w:rsidR="00132BC5">
              <w:rPr>
                <w:noProof/>
                <w:webHidden/>
              </w:rPr>
              <w:fldChar w:fldCharType="end"/>
            </w:r>
          </w:hyperlink>
        </w:p>
        <w:p w14:paraId="072CBD89" w14:textId="76DB72C4"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1" w:history="1">
            <w:r w:rsidR="00132BC5" w:rsidRPr="000510C4">
              <w:rPr>
                <w:rStyle w:val="Lienhypertexte"/>
                <w:b/>
                <w:caps/>
                <w:noProof/>
              </w:rPr>
              <w:t>artcle 15 : DÉROGATIONS au CCAG</w:t>
            </w:r>
            <w:r w:rsidR="00132BC5">
              <w:rPr>
                <w:noProof/>
                <w:webHidden/>
              </w:rPr>
              <w:tab/>
            </w:r>
            <w:r w:rsidR="00132BC5">
              <w:rPr>
                <w:noProof/>
                <w:webHidden/>
              </w:rPr>
              <w:fldChar w:fldCharType="begin"/>
            </w:r>
            <w:r w:rsidR="00132BC5">
              <w:rPr>
                <w:noProof/>
                <w:webHidden/>
              </w:rPr>
              <w:instrText xml:space="preserve"> PAGEREF _Toc195715331 \h </w:instrText>
            </w:r>
            <w:r w:rsidR="00132BC5">
              <w:rPr>
                <w:noProof/>
                <w:webHidden/>
              </w:rPr>
            </w:r>
            <w:r w:rsidR="00132BC5">
              <w:rPr>
                <w:noProof/>
                <w:webHidden/>
              </w:rPr>
              <w:fldChar w:fldCharType="separate"/>
            </w:r>
            <w:r w:rsidR="00132BC5">
              <w:rPr>
                <w:noProof/>
                <w:webHidden/>
              </w:rPr>
              <w:t>19</w:t>
            </w:r>
            <w:r w:rsidR="00132BC5">
              <w:rPr>
                <w:noProof/>
                <w:webHidden/>
              </w:rPr>
              <w:fldChar w:fldCharType="end"/>
            </w:r>
          </w:hyperlink>
        </w:p>
        <w:p w14:paraId="5A6FD901" w14:textId="51DA1E22"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2" w:history="1">
            <w:r w:rsidR="00132BC5" w:rsidRPr="000510C4">
              <w:rPr>
                <w:rStyle w:val="Lienhypertexte"/>
                <w:b/>
                <w:caps/>
                <w:noProof/>
              </w:rPr>
              <w:t>ARTICLE 16 : AUDIT</w:t>
            </w:r>
            <w:r w:rsidR="00132BC5">
              <w:rPr>
                <w:noProof/>
                <w:webHidden/>
              </w:rPr>
              <w:tab/>
            </w:r>
            <w:r w:rsidR="00132BC5">
              <w:rPr>
                <w:noProof/>
                <w:webHidden/>
              </w:rPr>
              <w:fldChar w:fldCharType="begin"/>
            </w:r>
            <w:r w:rsidR="00132BC5">
              <w:rPr>
                <w:noProof/>
                <w:webHidden/>
              </w:rPr>
              <w:instrText xml:space="preserve"> PAGEREF _Toc195715332 \h </w:instrText>
            </w:r>
            <w:r w:rsidR="00132BC5">
              <w:rPr>
                <w:noProof/>
                <w:webHidden/>
              </w:rPr>
            </w:r>
            <w:r w:rsidR="00132BC5">
              <w:rPr>
                <w:noProof/>
                <w:webHidden/>
              </w:rPr>
              <w:fldChar w:fldCharType="separate"/>
            </w:r>
            <w:r w:rsidR="00132BC5">
              <w:rPr>
                <w:noProof/>
                <w:webHidden/>
              </w:rPr>
              <w:t>19</w:t>
            </w:r>
            <w:r w:rsidR="00132BC5">
              <w:rPr>
                <w:noProof/>
                <w:webHidden/>
              </w:rPr>
              <w:fldChar w:fldCharType="end"/>
            </w:r>
          </w:hyperlink>
        </w:p>
        <w:p w14:paraId="0FE4E9F6" w14:textId="6FAAC780"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3" w:history="1">
            <w:r w:rsidR="00132BC5" w:rsidRPr="000510C4">
              <w:rPr>
                <w:rStyle w:val="Lienhypertexte"/>
                <w:b/>
                <w:caps/>
                <w:noProof/>
              </w:rPr>
              <w:t>ARTICLE 17 : RÈglement des litiges - DROIT Français APPLICABLE</w:t>
            </w:r>
            <w:r w:rsidR="00132BC5">
              <w:rPr>
                <w:noProof/>
                <w:webHidden/>
              </w:rPr>
              <w:tab/>
            </w:r>
            <w:r w:rsidR="00132BC5">
              <w:rPr>
                <w:noProof/>
                <w:webHidden/>
              </w:rPr>
              <w:fldChar w:fldCharType="begin"/>
            </w:r>
            <w:r w:rsidR="00132BC5">
              <w:rPr>
                <w:noProof/>
                <w:webHidden/>
              </w:rPr>
              <w:instrText xml:space="preserve"> PAGEREF _Toc195715333 \h </w:instrText>
            </w:r>
            <w:r w:rsidR="00132BC5">
              <w:rPr>
                <w:noProof/>
                <w:webHidden/>
              </w:rPr>
            </w:r>
            <w:r w:rsidR="00132BC5">
              <w:rPr>
                <w:noProof/>
                <w:webHidden/>
              </w:rPr>
              <w:fldChar w:fldCharType="separate"/>
            </w:r>
            <w:r w:rsidR="00132BC5">
              <w:rPr>
                <w:noProof/>
                <w:webHidden/>
              </w:rPr>
              <w:t>20</w:t>
            </w:r>
            <w:r w:rsidR="00132BC5">
              <w:rPr>
                <w:noProof/>
                <w:webHidden/>
              </w:rPr>
              <w:fldChar w:fldCharType="end"/>
            </w:r>
          </w:hyperlink>
        </w:p>
        <w:p w14:paraId="5BF039BD" w14:textId="7AD01BD4"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4" w:history="1">
            <w:r w:rsidR="00132BC5" w:rsidRPr="000510C4">
              <w:rPr>
                <w:rStyle w:val="Lienhypertexte"/>
                <w:b/>
                <w:caps/>
                <w:noProof/>
              </w:rPr>
              <w:t>ARTICLE 18 :Dispositions finales</w:t>
            </w:r>
            <w:r w:rsidR="00132BC5">
              <w:rPr>
                <w:noProof/>
                <w:webHidden/>
              </w:rPr>
              <w:tab/>
            </w:r>
            <w:r w:rsidR="00132BC5">
              <w:rPr>
                <w:noProof/>
                <w:webHidden/>
              </w:rPr>
              <w:fldChar w:fldCharType="begin"/>
            </w:r>
            <w:r w:rsidR="00132BC5">
              <w:rPr>
                <w:noProof/>
                <w:webHidden/>
              </w:rPr>
              <w:instrText xml:space="preserve"> PAGEREF _Toc195715334 \h </w:instrText>
            </w:r>
            <w:r w:rsidR="00132BC5">
              <w:rPr>
                <w:noProof/>
                <w:webHidden/>
              </w:rPr>
            </w:r>
            <w:r w:rsidR="00132BC5">
              <w:rPr>
                <w:noProof/>
                <w:webHidden/>
              </w:rPr>
              <w:fldChar w:fldCharType="separate"/>
            </w:r>
            <w:r w:rsidR="00132BC5">
              <w:rPr>
                <w:noProof/>
                <w:webHidden/>
              </w:rPr>
              <w:t>20</w:t>
            </w:r>
            <w:r w:rsidR="00132BC5">
              <w:rPr>
                <w:noProof/>
                <w:webHidden/>
              </w:rPr>
              <w:fldChar w:fldCharType="end"/>
            </w:r>
          </w:hyperlink>
        </w:p>
        <w:p w14:paraId="29E3EA6B" w14:textId="3420F309" w:rsidR="00132BC5" w:rsidRDefault="005A0277">
          <w:pPr>
            <w:pStyle w:val="TM2"/>
            <w:rPr>
              <w:noProof/>
            </w:rPr>
          </w:pPr>
          <w:hyperlink w:anchor="_Toc195715335" w:history="1">
            <w:r w:rsidR="00132BC5" w:rsidRPr="000510C4">
              <w:rPr>
                <w:rStyle w:val="Lienhypertexte"/>
                <w:noProof/>
              </w:rPr>
              <w:t>Déclaration</w:t>
            </w:r>
            <w:r w:rsidR="00132BC5">
              <w:rPr>
                <w:noProof/>
                <w:webHidden/>
              </w:rPr>
              <w:tab/>
            </w:r>
            <w:r w:rsidR="00132BC5">
              <w:rPr>
                <w:noProof/>
                <w:webHidden/>
              </w:rPr>
              <w:fldChar w:fldCharType="begin"/>
            </w:r>
            <w:r w:rsidR="00132BC5">
              <w:rPr>
                <w:noProof/>
                <w:webHidden/>
              </w:rPr>
              <w:instrText xml:space="preserve"> PAGEREF _Toc195715335 \h </w:instrText>
            </w:r>
            <w:r w:rsidR="00132BC5">
              <w:rPr>
                <w:noProof/>
                <w:webHidden/>
              </w:rPr>
            </w:r>
            <w:r w:rsidR="00132BC5">
              <w:rPr>
                <w:noProof/>
                <w:webHidden/>
              </w:rPr>
              <w:fldChar w:fldCharType="separate"/>
            </w:r>
            <w:r w:rsidR="00132BC5">
              <w:rPr>
                <w:noProof/>
                <w:webHidden/>
              </w:rPr>
              <w:t>20</w:t>
            </w:r>
            <w:r w:rsidR="00132BC5">
              <w:rPr>
                <w:noProof/>
                <w:webHidden/>
              </w:rPr>
              <w:fldChar w:fldCharType="end"/>
            </w:r>
          </w:hyperlink>
        </w:p>
        <w:p w14:paraId="27A4CDC9" w14:textId="4043E597"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6" w:history="1">
            <w:r w:rsidR="00132BC5" w:rsidRPr="000510C4">
              <w:rPr>
                <w:rStyle w:val="Lienhypertexte"/>
                <w:b/>
                <w:caps/>
                <w:noProof/>
              </w:rPr>
              <w:t>Annexe 1 : Cahier des charges</w:t>
            </w:r>
            <w:r w:rsidR="00132BC5">
              <w:rPr>
                <w:noProof/>
                <w:webHidden/>
              </w:rPr>
              <w:tab/>
            </w:r>
            <w:r w:rsidR="00132BC5">
              <w:rPr>
                <w:noProof/>
                <w:webHidden/>
              </w:rPr>
              <w:fldChar w:fldCharType="begin"/>
            </w:r>
            <w:r w:rsidR="00132BC5">
              <w:rPr>
                <w:noProof/>
                <w:webHidden/>
              </w:rPr>
              <w:instrText xml:space="preserve"> PAGEREF _Toc195715336 \h </w:instrText>
            </w:r>
            <w:r w:rsidR="00132BC5">
              <w:rPr>
                <w:noProof/>
                <w:webHidden/>
              </w:rPr>
            </w:r>
            <w:r w:rsidR="00132BC5">
              <w:rPr>
                <w:noProof/>
                <w:webHidden/>
              </w:rPr>
              <w:fldChar w:fldCharType="separate"/>
            </w:r>
            <w:r w:rsidR="00132BC5">
              <w:rPr>
                <w:noProof/>
                <w:webHidden/>
              </w:rPr>
              <w:t>23</w:t>
            </w:r>
            <w:r w:rsidR="00132BC5">
              <w:rPr>
                <w:noProof/>
                <w:webHidden/>
              </w:rPr>
              <w:fldChar w:fldCharType="end"/>
            </w:r>
          </w:hyperlink>
        </w:p>
        <w:p w14:paraId="7877535C" w14:textId="5028BE9E"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7" w:history="1">
            <w:r w:rsidR="00132BC5" w:rsidRPr="000510C4">
              <w:rPr>
                <w:rStyle w:val="Lienhypertexte"/>
                <w:b/>
                <w:caps/>
                <w:noProof/>
              </w:rPr>
              <w:t>ANNEXE 2 : CCAG – PI</w:t>
            </w:r>
            <w:r w:rsidR="00132BC5">
              <w:rPr>
                <w:noProof/>
                <w:webHidden/>
              </w:rPr>
              <w:tab/>
            </w:r>
            <w:r w:rsidR="00132BC5">
              <w:rPr>
                <w:noProof/>
                <w:webHidden/>
              </w:rPr>
              <w:fldChar w:fldCharType="begin"/>
            </w:r>
            <w:r w:rsidR="00132BC5">
              <w:rPr>
                <w:noProof/>
                <w:webHidden/>
              </w:rPr>
              <w:instrText xml:space="preserve"> PAGEREF _Toc195715337 \h </w:instrText>
            </w:r>
            <w:r w:rsidR="00132BC5">
              <w:rPr>
                <w:noProof/>
                <w:webHidden/>
              </w:rPr>
            </w:r>
            <w:r w:rsidR="00132BC5">
              <w:rPr>
                <w:noProof/>
                <w:webHidden/>
              </w:rPr>
              <w:fldChar w:fldCharType="separate"/>
            </w:r>
            <w:r w:rsidR="00132BC5">
              <w:rPr>
                <w:noProof/>
                <w:webHidden/>
              </w:rPr>
              <w:t>24</w:t>
            </w:r>
            <w:r w:rsidR="00132BC5">
              <w:rPr>
                <w:noProof/>
                <w:webHidden/>
              </w:rPr>
              <w:fldChar w:fldCharType="end"/>
            </w:r>
          </w:hyperlink>
        </w:p>
        <w:p w14:paraId="07DE0530" w14:textId="16AFC262"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39" w:history="1">
            <w:r w:rsidR="00132BC5" w:rsidRPr="000510C4">
              <w:rPr>
                <w:rStyle w:val="Lienhypertexte"/>
                <w:b/>
                <w:caps/>
                <w:noProof/>
              </w:rPr>
              <w:t>ANNEXE 3 :  l’OFFRE du contractant</w:t>
            </w:r>
            <w:r w:rsidR="00132BC5">
              <w:rPr>
                <w:noProof/>
                <w:webHidden/>
              </w:rPr>
              <w:tab/>
            </w:r>
            <w:r w:rsidR="00132BC5">
              <w:rPr>
                <w:noProof/>
                <w:webHidden/>
              </w:rPr>
              <w:fldChar w:fldCharType="begin"/>
            </w:r>
            <w:r w:rsidR="00132BC5">
              <w:rPr>
                <w:noProof/>
                <w:webHidden/>
              </w:rPr>
              <w:instrText xml:space="preserve"> PAGEREF _Toc195715339 \h </w:instrText>
            </w:r>
            <w:r w:rsidR="00132BC5">
              <w:rPr>
                <w:noProof/>
                <w:webHidden/>
              </w:rPr>
            </w:r>
            <w:r w:rsidR="00132BC5">
              <w:rPr>
                <w:noProof/>
                <w:webHidden/>
              </w:rPr>
              <w:fldChar w:fldCharType="separate"/>
            </w:r>
            <w:r w:rsidR="00132BC5">
              <w:rPr>
                <w:noProof/>
                <w:webHidden/>
              </w:rPr>
              <w:t>25</w:t>
            </w:r>
            <w:r w:rsidR="00132BC5">
              <w:rPr>
                <w:noProof/>
                <w:webHidden/>
              </w:rPr>
              <w:fldChar w:fldCharType="end"/>
            </w:r>
          </w:hyperlink>
        </w:p>
        <w:p w14:paraId="6B79B23D" w14:textId="0698C109" w:rsidR="00132BC5" w:rsidRDefault="005A0277">
          <w:pPr>
            <w:pStyle w:val="TM1"/>
            <w:tabs>
              <w:tab w:val="right" w:leader="dot" w:pos="9736"/>
            </w:tabs>
            <w:rPr>
              <w:rFonts w:asciiTheme="minorHAnsi" w:eastAsiaTheme="minorEastAsia" w:hAnsiTheme="minorHAnsi" w:cstheme="minorBidi"/>
              <w:noProof/>
              <w:sz w:val="22"/>
              <w:szCs w:val="22"/>
            </w:rPr>
          </w:pPr>
          <w:hyperlink w:anchor="_Toc195715340" w:history="1">
            <w:r w:rsidR="00132BC5" w:rsidRPr="000510C4">
              <w:rPr>
                <w:rStyle w:val="Lienhypertexte"/>
                <w:b/>
                <w:caps/>
                <w:noProof/>
              </w:rPr>
              <w:t>annexe 4 : La decomposition des prix globaux et forfaitaire (DPGF)</w:t>
            </w:r>
            <w:r w:rsidR="00132BC5">
              <w:rPr>
                <w:noProof/>
                <w:webHidden/>
              </w:rPr>
              <w:tab/>
            </w:r>
            <w:r w:rsidR="00132BC5">
              <w:rPr>
                <w:noProof/>
                <w:webHidden/>
              </w:rPr>
              <w:fldChar w:fldCharType="begin"/>
            </w:r>
            <w:r w:rsidR="00132BC5">
              <w:rPr>
                <w:noProof/>
                <w:webHidden/>
              </w:rPr>
              <w:instrText xml:space="preserve"> PAGEREF _Toc195715340 \h </w:instrText>
            </w:r>
            <w:r w:rsidR="00132BC5">
              <w:rPr>
                <w:noProof/>
                <w:webHidden/>
              </w:rPr>
            </w:r>
            <w:r w:rsidR="00132BC5">
              <w:rPr>
                <w:noProof/>
                <w:webHidden/>
              </w:rPr>
              <w:fldChar w:fldCharType="separate"/>
            </w:r>
            <w:r w:rsidR="00132BC5">
              <w:rPr>
                <w:noProof/>
                <w:webHidden/>
              </w:rPr>
              <w:t>26</w:t>
            </w:r>
            <w:r w:rsidR="00132BC5">
              <w:rPr>
                <w:noProof/>
                <w:webHidden/>
              </w:rPr>
              <w:fldChar w:fldCharType="end"/>
            </w:r>
          </w:hyperlink>
        </w:p>
        <w:p w14:paraId="382AAC29" w14:textId="1AFFF8AD" w:rsidR="00967C47" w:rsidRDefault="00F10C57">
          <w:pPr>
            <w:rPr>
              <w:rFonts w:asciiTheme="minorHAnsi" w:hAnsiTheme="minorHAnsi"/>
            </w:rPr>
          </w:pPr>
          <w:r>
            <w:rPr>
              <w:rFonts w:asciiTheme="minorHAnsi" w:hAnsiTheme="minorHAnsi"/>
            </w:rPr>
            <w:fldChar w:fldCharType="end"/>
          </w:r>
        </w:p>
      </w:sdtContent>
    </w:sdt>
    <w:p w14:paraId="73BC59EB" w14:textId="77777777" w:rsidR="00967C47" w:rsidRDefault="00967C47">
      <w:pPr>
        <w:widowControl w:val="0"/>
        <w:jc w:val="right"/>
        <w:rPr>
          <w:rFonts w:asciiTheme="minorHAnsi" w:hAnsiTheme="minorHAnsi" w:cs="Arial"/>
          <w:b/>
          <w:sz w:val="22"/>
        </w:rPr>
        <w:sectPr w:rsidR="00967C47">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1BD284A2" w14:textId="77777777" w:rsidR="00967C47" w:rsidRDefault="00F10C57">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95715281"/>
      <w:r>
        <w:rPr>
          <w:rFonts w:asciiTheme="minorHAnsi" w:hAnsiTheme="minorHAnsi"/>
          <w:b/>
          <w:caps/>
          <w:sz w:val="32"/>
          <w:u w:val="single"/>
        </w:rPr>
        <w:lastRenderedPageBreak/>
        <w:t>conditions PARTICULIERES</w:t>
      </w:r>
      <w:bookmarkEnd w:id="4"/>
      <w:r>
        <w:rPr>
          <w:rFonts w:asciiTheme="minorHAnsi" w:hAnsiTheme="minorHAnsi"/>
          <w:b/>
          <w:caps/>
          <w:sz w:val="32"/>
          <w:u w:val="single"/>
        </w:rPr>
        <w:t xml:space="preserve"> – acte d’engagement</w:t>
      </w:r>
      <w:bookmarkEnd w:id="5"/>
    </w:p>
    <w:p w14:paraId="763702DB" w14:textId="77777777" w:rsidR="00967C47" w:rsidRDefault="00F10C57">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967C47" w14:paraId="48A04DE1" w14:textId="77777777">
        <w:tc>
          <w:tcPr>
            <w:tcW w:w="9886" w:type="dxa"/>
          </w:tcPr>
          <w:p w14:paraId="37757AC1" w14:textId="77777777" w:rsidR="00967C47" w:rsidRDefault="00F10C57">
            <w:pPr>
              <w:pStyle w:val="a"/>
              <w:widowControl w:val="0"/>
              <w:rPr>
                <w:rFonts w:ascii="Calibri" w:hAnsi="Calibri"/>
                <w:b/>
              </w:rPr>
            </w:pPr>
            <w:r>
              <w:rPr>
                <w:rFonts w:ascii="Calibri" w:hAnsi="Calibri"/>
                <w:b/>
                <w:smallCaps/>
              </w:rPr>
              <w:t>EXPERTISE FRANCE</w:t>
            </w:r>
            <w:r>
              <w:rPr>
                <w:rFonts w:ascii="Calibri" w:hAnsi="Calibri"/>
                <w:b/>
              </w:rPr>
              <w:t xml:space="preserve"> SAS</w:t>
            </w:r>
          </w:p>
          <w:p w14:paraId="30F306DF" w14:textId="77777777" w:rsidR="00967C47" w:rsidRDefault="00F10C57">
            <w:pPr>
              <w:pStyle w:val="a"/>
              <w:widowControl w:val="0"/>
              <w:rPr>
                <w:rFonts w:asciiTheme="minorHAnsi" w:hAnsiTheme="minorHAnsi" w:cs="Arial"/>
              </w:rPr>
            </w:pPr>
            <w:r>
              <w:rPr>
                <w:rFonts w:asciiTheme="minorHAnsi" w:hAnsiTheme="minorHAnsi" w:cs="Arial"/>
              </w:rPr>
              <w:t>40, boulevard de Port Royal - 75005 PARIS, France</w:t>
            </w:r>
          </w:p>
          <w:p w14:paraId="765B5ACC" w14:textId="77777777" w:rsidR="00967C47" w:rsidRDefault="00F10C57">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29B73062" w14:textId="77777777" w:rsidR="00967C47" w:rsidRDefault="00F10C57" w:rsidP="00A7115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73C7E535" w14:textId="77777777" w:rsidR="00967C47" w:rsidRDefault="00F10C57" w:rsidP="00A7115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56B118A4" w14:textId="77777777" w:rsidR="00967C47" w:rsidRDefault="00967C47">
            <w:pPr>
              <w:pStyle w:val="a"/>
              <w:widowControl w:val="0"/>
              <w:rPr>
                <w:rFonts w:asciiTheme="minorHAnsi" w:hAnsiTheme="minorHAnsi" w:cs="Arial"/>
              </w:rPr>
            </w:pPr>
          </w:p>
          <w:p w14:paraId="630B251E" w14:textId="77777777" w:rsidR="00967C47" w:rsidRDefault="00F10C57">
            <w:pPr>
              <w:pStyle w:val="a"/>
              <w:widowControl w:val="0"/>
              <w:rPr>
                <w:rFonts w:asciiTheme="minorHAnsi" w:hAnsiTheme="minorHAnsi" w:cs="Arial"/>
              </w:rPr>
            </w:pPr>
            <w:r>
              <w:rPr>
                <w:rFonts w:asciiTheme="minorHAnsi" w:hAnsiTheme="minorHAnsi" w:cs="Arial"/>
              </w:rPr>
              <w:t>Représentée par M. Jérémie PELLET, Directeur général,</w:t>
            </w:r>
          </w:p>
          <w:p w14:paraId="3D9BCC10" w14:textId="77777777" w:rsidR="00967C47" w:rsidRDefault="00F10C57">
            <w:pPr>
              <w:widowControl w:val="0"/>
              <w:jc w:val="both"/>
              <w:rPr>
                <w:rFonts w:asciiTheme="minorHAnsi" w:hAnsiTheme="minorHAnsi" w:cs="Arial"/>
                <w:b/>
                <w:bCs/>
                <w:u w:val="single"/>
              </w:rPr>
            </w:pPr>
            <w:r>
              <w:rPr>
                <w:rFonts w:asciiTheme="minorHAnsi" w:hAnsiTheme="minorHAnsi" w:cs="Arial"/>
                <w:b/>
                <w:bCs/>
                <w:sz w:val="22"/>
                <w:u w:val="single"/>
              </w:rPr>
              <w:t>d’une part,</w:t>
            </w:r>
          </w:p>
          <w:p w14:paraId="1CF04553" w14:textId="77777777" w:rsidR="00967C47" w:rsidRDefault="00967C47">
            <w:pPr>
              <w:pStyle w:val="a"/>
              <w:widowControl w:val="0"/>
              <w:rPr>
                <w:rFonts w:asciiTheme="minorHAnsi" w:hAnsiTheme="minorHAnsi" w:cs="Arial"/>
                <w:sz w:val="20"/>
              </w:rPr>
            </w:pPr>
          </w:p>
        </w:tc>
      </w:tr>
    </w:tbl>
    <w:p w14:paraId="48D88A94" w14:textId="77777777" w:rsidR="00967C47" w:rsidRDefault="00F10C57">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967C47" w14:paraId="634E96BD" w14:textId="77777777">
        <w:tc>
          <w:tcPr>
            <w:tcW w:w="9886" w:type="dxa"/>
          </w:tcPr>
          <w:p w14:paraId="36492170" w14:textId="77777777" w:rsidR="00967C47" w:rsidRDefault="00F10C57">
            <w:pPr>
              <w:pStyle w:val="a"/>
              <w:widowControl w:val="0"/>
              <w:rPr>
                <w:rFonts w:ascii="Calibri" w:hAnsi="Calibri"/>
                <w:b/>
              </w:rPr>
            </w:pPr>
            <w:r>
              <w:rPr>
                <w:rFonts w:ascii="Calibri" w:hAnsi="Calibri"/>
                <w:b/>
              </w:rPr>
              <w:t xml:space="preserve">NOM DU </w:t>
            </w:r>
            <w:r>
              <w:rPr>
                <w:rFonts w:ascii="Calibri" w:hAnsi="Calibri"/>
                <w:b/>
                <w:smallCaps/>
              </w:rPr>
              <w:t>CONTRATANT</w:t>
            </w:r>
          </w:p>
          <w:p w14:paraId="2E949F14" w14:textId="77777777" w:rsidR="00967C47" w:rsidRDefault="00F10C57">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16A7907E" w14:textId="77777777" w:rsidR="00967C47" w:rsidRDefault="00F10C57" w:rsidP="00A7115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355EFD87" w14:textId="77777777" w:rsidR="00967C47" w:rsidRDefault="00F10C57" w:rsidP="00A7115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1830F006" w14:textId="77777777" w:rsidR="00967C47" w:rsidRDefault="00F10C57" w:rsidP="00A7115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2477378C" w14:textId="77777777" w:rsidR="00967C47" w:rsidRDefault="00967C47">
            <w:pPr>
              <w:pStyle w:val="a"/>
              <w:widowControl w:val="0"/>
              <w:rPr>
                <w:rFonts w:asciiTheme="minorHAnsi" w:hAnsiTheme="minorHAnsi" w:cs="Arial"/>
              </w:rPr>
            </w:pPr>
          </w:p>
          <w:p w14:paraId="0C9ACB82" w14:textId="77777777" w:rsidR="00967C47" w:rsidRDefault="00F10C57">
            <w:pPr>
              <w:pStyle w:val="a"/>
              <w:widowControl w:val="0"/>
              <w:rPr>
                <w:rFonts w:asciiTheme="minorHAnsi" w:hAnsiTheme="minorHAnsi" w:cs="Arial"/>
              </w:rPr>
            </w:pPr>
            <w:r>
              <w:rPr>
                <w:rFonts w:asciiTheme="minorHAnsi" w:hAnsiTheme="minorHAnsi" w:cs="Arial"/>
              </w:rPr>
              <w:t>Représenté par :</w:t>
            </w:r>
          </w:p>
          <w:p w14:paraId="297DDEF1" w14:textId="77777777" w:rsidR="00967C47" w:rsidRDefault="00F10C57">
            <w:pPr>
              <w:jc w:val="both"/>
              <w:rPr>
                <w:rFonts w:asciiTheme="minorHAnsi" w:hAnsiTheme="minorHAnsi" w:cs="Arial"/>
                <w:b/>
                <w:bCs/>
                <w:sz w:val="22"/>
                <w:u w:val="single"/>
              </w:rPr>
            </w:pPr>
            <w:r>
              <w:rPr>
                <w:rFonts w:asciiTheme="minorHAnsi" w:hAnsiTheme="minorHAnsi" w:cs="Arial"/>
                <w:b/>
                <w:bCs/>
                <w:sz w:val="22"/>
                <w:u w:val="single"/>
              </w:rPr>
              <w:t>d’autre part,</w:t>
            </w:r>
          </w:p>
          <w:p w14:paraId="5CDE9D8A" w14:textId="77777777" w:rsidR="00967C47" w:rsidRDefault="00967C47">
            <w:pPr>
              <w:jc w:val="both"/>
              <w:rPr>
                <w:rFonts w:asciiTheme="minorHAnsi" w:hAnsiTheme="minorHAnsi"/>
              </w:rPr>
            </w:pPr>
          </w:p>
        </w:tc>
      </w:tr>
    </w:tbl>
    <w:p w14:paraId="58F9C82B" w14:textId="77777777" w:rsidR="00967C47" w:rsidRDefault="00F10C57">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01810EF7" w14:textId="77777777" w:rsidR="00967C47" w:rsidRDefault="00F10C57">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4F27B813" w14:textId="1AC6CCBC" w:rsidR="00967C47" w:rsidRDefault="00F10C57">
      <w:pPr>
        <w:spacing w:before="120"/>
        <w:jc w:val="both"/>
        <w:rPr>
          <w:rFonts w:asciiTheme="minorHAnsi" w:hAnsiTheme="minorHAnsi" w:cs="Arial"/>
          <w:sz w:val="22"/>
        </w:rPr>
      </w:pPr>
      <w:r>
        <w:rPr>
          <w:rFonts w:asciiTheme="minorHAnsi" w:hAnsiTheme="minorHAnsi" w:cs="Arial"/>
          <w:sz w:val="22"/>
        </w:rPr>
        <w:t>Dans le cadre du projet de coopération « </w:t>
      </w:r>
      <w:r>
        <w:rPr>
          <w:rFonts w:asciiTheme="minorHAnsi" w:hAnsiTheme="minorHAnsi" w:cs="Arial"/>
          <w:smallCaps/>
          <w:sz w:val="22"/>
        </w:rPr>
        <w:t>contrat principal »</w:t>
      </w:r>
      <w:r>
        <w:rPr>
          <w:rFonts w:asciiTheme="minorHAnsi" w:hAnsiTheme="minorHAnsi" w:cs="Arial"/>
          <w:sz w:val="22"/>
        </w:rPr>
        <w:t xml:space="preserve"> (contrat bailleur) signé le </w:t>
      </w:r>
      <w:r>
        <w:rPr>
          <w:rFonts w:asciiTheme="minorHAnsi" w:hAnsiTheme="minorHAnsi" w:cs="Arial"/>
          <w:i/>
          <w:sz w:val="22"/>
        </w:rPr>
        <w:t>30/05/2022</w:t>
      </w:r>
      <w:r>
        <w:rPr>
          <w:rFonts w:asciiTheme="minorHAnsi" w:hAnsiTheme="minorHAnsi" w:cs="Arial"/>
          <w:sz w:val="22"/>
        </w:rPr>
        <w:t xml:space="preserve"> entre </w:t>
      </w:r>
      <w:r w:rsidR="00B67C64">
        <w:rPr>
          <w:rFonts w:asciiTheme="minorHAnsi" w:hAnsiTheme="minorHAnsi" w:cs="Arial"/>
          <w:i/>
          <w:sz w:val="22"/>
        </w:rPr>
        <w:t xml:space="preserve">l’Agence Française de Développement (AFD) </w:t>
      </w:r>
      <w:r>
        <w:rPr>
          <w:rFonts w:asciiTheme="minorHAnsi" w:hAnsiTheme="minorHAnsi" w:cs="Arial"/>
          <w:sz w:val="22"/>
        </w:rPr>
        <w:t xml:space="preserve">et </w:t>
      </w:r>
      <w:r w:rsidR="00B67C64">
        <w:rPr>
          <w:rFonts w:asciiTheme="minorHAnsi" w:hAnsiTheme="minorHAnsi" w:cs="Arial"/>
          <w:i/>
          <w:sz w:val="22"/>
        </w:rPr>
        <w:t>Expertise France (EF)</w:t>
      </w:r>
      <w:r>
        <w:rPr>
          <w:rFonts w:asciiTheme="minorHAnsi" w:hAnsiTheme="minorHAnsi" w:cs="Arial"/>
          <w:sz w:val="22"/>
        </w:rPr>
        <w:t>, portant sur</w:t>
      </w:r>
      <w:r w:rsidR="004A13F4">
        <w:rPr>
          <w:rFonts w:asciiTheme="minorHAnsi" w:hAnsiTheme="minorHAnsi" w:cs="Arial"/>
          <w:sz w:val="22"/>
        </w:rPr>
        <w:t xml:space="preserve"> le</w:t>
      </w:r>
      <w:r>
        <w:rPr>
          <w:rFonts w:asciiTheme="minorHAnsi" w:hAnsiTheme="minorHAnsi" w:cs="Arial"/>
          <w:sz w:val="22"/>
        </w:rPr>
        <w:t xml:space="preserve"> «</w:t>
      </w:r>
      <w:r w:rsidR="004A13F4">
        <w:rPr>
          <w:rFonts w:asciiTheme="minorHAnsi" w:hAnsiTheme="minorHAnsi" w:cs="Arial"/>
          <w:sz w:val="22"/>
        </w:rPr>
        <w:t xml:space="preserve"> </w:t>
      </w:r>
      <w:r w:rsidR="004A13F4" w:rsidRPr="004A13F4">
        <w:rPr>
          <w:rFonts w:asciiTheme="minorHAnsi" w:hAnsiTheme="minorHAnsi" w:cs="Arial"/>
          <w:i/>
          <w:sz w:val="22"/>
        </w:rPr>
        <w:t>Projet d’Appui aux Gouvernements Ouverts Francophones (PAGOF 2</w:t>
      </w:r>
      <w:r w:rsidR="004A13F4">
        <w:rPr>
          <w:rFonts w:asciiTheme="minorHAnsi" w:hAnsiTheme="minorHAnsi" w:cs="Arial"/>
          <w:sz w:val="22"/>
        </w:rPr>
        <w:t xml:space="preserve">° </w:t>
      </w:r>
      <w:r>
        <w:rPr>
          <w:rFonts w:asciiTheme="minorHAnsi" w:hAnsiTheme="minorHAnsi" w:cs="Arial"/>
          <w:sz w:val="22"/>
        </w:rPr>
        <w:t xml:space="preserve">», </w:t>
      </w: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décrites dans l’annexe technique jointe « Cahier des charges ».</w:t>
      </w:r>
    </w:p>
    <w:p w14:paraId="088F32CA" w14:textId="77777777" w:rsidR="00967C47" w:rsidRDefault="00F10C57">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789C18AA" w14:textId="77777777" w:rsidR="00967C47" w:rsidRDefault="00F10C57">
      <w:pPr>
        <w:spacing w:before="120" w:line="240" w:lineRule="auto"/>
        <w:rPr>
          <w:rFonts w:asciiTheme="minorHAnsi" w:hAnsiTheme="minorHAnsi" w:cs="Arial"/>
        </w:rPr>
      </w:pPr>
      <w:r>
        <w:rPr>
          <w:rFonts w:asciiTheme="minorHAnsi" w:hAnsiTheme="minorHAnsi"/>
          <w:b/>
          <w:caps/>
        </w:rPr>
        <w:br w:type="page" w:clear="all"/>
      </w:r>
    </w:p>
    <w:p w14:paraId="176B352F" w14:textId="77777777" w:rsidR="00967C47" w:rsidRDefault="00F10C57" w:rsidP="00A7115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5715282"/>
      <w:r>
        <w:rPr>
          <w:rFonts w:asciiTheme="minorHAnsi" w:hAnsiTheme="minorHAnsi"/>
          <w:b/>
          <w:caps/>
          <w:sz w:val="24"/>
          <w:u w:val="single"/>
        </w:rPr>
        <w:lastRenderedPageBreak/>
        <w:t>Objet du contrat</w:t>
      </w:r>
      <w:bookmarkEnd w:id="6"/>
    </w:p>
    <w:p w14:paraId="06E416A2" w14:textId="41C53DF0" w:rsidR="00967C47" w:rsidRDefault="00F10C57">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004A13F4" w:rsidRPr="004A13F4">
        <w:rPr>
          <w:rFonts w:asciiTheme="minorHAnsi" w:hAnsiTheme="minorHAnsi" w:cs="Arial"/>
          <w:i/>
        </w:rPr>
        <w:t xml:space="preserve">Evaluation finale et capitalisation du Projet PAGOF 2 </w:t>
      </w:r>
      <w:r>
        <w:rPr>
          <w:rFonts w:asciiTheme="minorHAnsi" w:hAnsiTheme="minorHAnsi" w:cs="Arial"/>
        </w:rPr>
        <w:t>».</w:t>
      </w:r>
    </w:p>
    <w:p w14:paraId="7744EE0F" w14:textId="77777777" w:rsidR="00967C47" w:rsidRDefault="00F10C57" w:rsidP="00A71150">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95715283"/>
      <w:r>
        <w:rPr>
          <w:rFonts w:asciiTheme="minorHAnsi" w:hAnsiTheme="minorHAnsi"/>
          <w:b/>
          <w:caps/>
          <w:sz w:val="24"/>
          <w:u w:val="single"/>
        </w:rPr>
        <w:t>Documents contractuels</w:t>
      </w:r>
      <w:bookmarkEnd w:id="7"/>
    </w:p>
    <w:p w14:paraId="2A6DB1E8" w14:textId="77777777" w:rsidR="00967C47" w:rsidRDefault="00F10C57">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4D4EDFE1" w14:textId="77777777" w:rsidR="00967C47" w:rsidRDefault="00F10C57" w:rsidP="00A71150">
      <w:pPr>
        <w:pStyle w:val="w"/>
        <w:widowControl w:val="0"/>
        <w:numPr>
          <w:ilvl w:val="0"/>
          <w:numId w:val="13"/>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65EFA955" w14:textId="77777777" w:rsidR="00967C47" w:rsidRDefault="00F10C57" w:rsidP="00A71150">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1 ci-jointe : Cahier des charges ;</w:t>
      </w:r>
    </w:p>
    <w:p w14:paraId="363FFF9D" w14:textId="77777777" w:rsidR="00967C47" w:rsidRDefault="00F10C57" w:rsidP="00A71150">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4"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1483971B" w14:textId="0B16FAFF" w:rsidR="00967C47" w:rsidRDefault="00254354" w:rsidP="00A71150">
      <w:pPr>
        <w:pStyle w:val="w"/>
        <w:widowControl w:val="0"/>
        <w:numPr>
          <w:ilvl w:val="0"/>
          <w:numId w:val="13"/>
        </w:numPr>
        <w:spacing w:before="120"/>
        <w:rPr>
          <w:rFonts w:asciiTheme="minorHAnsi" w:hAnsiTheme="minorHAnsi" w:cstheme="minorHAnsi"/>
          <w:szCs w:val="22"/>
        </w:rPr>
      </w:pPr>
      <w:r>
        <w:rPr>
          <w:rFonts w:asciiTheme="minorHAnsi" w:hAnsiTheme="minorHAnsi" w:cstheme="minorHAnsi"/>
          <w:szCs w:val="22"/>
        </w:rPr>
        <w:t xml:space="preserve">L’Annexe 2 : </w:t>
      </w:r>
      <w:r w:rsidR="00F10C57">
        <w:rPr>
          <w:rFonts w:asciiTheme="minorHAnsi" w:hAnsiTheme="minorHAnsi" w:cstheme="minorHAnsi"/>
          <w:szCs w:val="22"/>
        </w:rPr>
        <w:t>CCAG - Cahier des clauses administratives générales applicables aux marchés publics de prestations intellectuelles approuvé par arrêté du 30 mars 2021</w:t>
      </w:r>
      <w:r w:rsidR="00F10C57">
        <w:rPr>
          <w:rFonts w:asciiTheme="minorHAnsi" w:hAnsiTheme="minorHAnsi" w:cstheme="minorHAnsi"/>
          <w:szCs w:val="22"/>
          <w:vertAlign w:val="superscript"/>
        </w:rPr>
        <w:footnoteReference w:id="1"/>
      </w:r>
      <w:r w:rsidR="00F10C57">
        <w:rPr>
          <w:rFonts w:asciiTheme="minorHAnsi" w:hAnsiTheme="minorHAnsi" w:cstheme="minorHAnsi"/>
          <w:szCs w:val="22"/>
        </w:rPr>
        <w:t xml:space="preserve">, sous réserve des dérogations stipulées dans le présent contrat. </w:t>
      </w:r>
    </w:p>
    <w:p w14:paraId="468200A1" w14:textId="13985819" w:rsidR="00967C47" w:rsidRDefault="00F10C57" w:rsidP="00A71150">
      <w:pPr>
        <w:pStyle w:val="w"/>
        <w:widowControl w:val="0"/>
        <w:numPr>
          <w:ilvl w:val="0"/>
          <w:numId w:val="13"/>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r w:rsidR="00254354">
        <w:rPr>
          <w:rFonts w:asciiTheme="minorHAnsi" w:hAnsiTheme="minorHAnsi" w:cstheme="minorHAnsi"/>
          <w:szCs w:val="22"/>
        </w:rPr>
        <w:t>.</w:t>
      </w:r>
    </w:p>
    <w:p w14:paraId="4C7F45A0" w14:textId="12B20038" w:rsidR="00967C47" w:rsidRPr="00254354" w:rsidRDefault="00254354" w:rsidP="00A71150">
      <w:pPr>
        <w:pStyle w:val="w"/>
        <w:widowControl w:val="0"/>
        <w:numPr>
          <w:ilvl w:val="0"/>
          <w:numId w:val="13"/>
        </w:numPr>
        <w:spacing w:before="120"/>
        <w:rPr>
          <w:rFonts w:asciiTheme="minorHAnsi" w:hAnsiTheme="minorHAnsi" w:cstheme="minorHAnsi"/>
          <w:szCs w:val="22"/>
        </w:rPr>
      </w:pPr>
      <w:r>
        <w:rPr>
          <w:rFonts w:asciiTheme="minorHAnsi" w:hAnsiTheme="minorHAnsi" w:cstheme="minorHAnsi"/>
          <w:szCs w:val="22"/>
        </w:rPr>
        <w:t>La Décomposition du Prix Global et Forfaitaire (DPGF).</w:t>
      </w:r>
    </w:p>
    <w:p w14:paraId="6F3B8F7A" w14:textId="77777777" w:rsidR="00967C47" w:rsidRDefault="00F10C57">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5AFC3CF2" w14:textId="77777777" w:rsidR="00967C47" w:rsidRDefault="00F10C57">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19BAF30C" w14:textId="77777777" w:rsidR="00967C47" w:rsidRDefault="00F10C57">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340AD2C0" w14:textId="77777777" w:rsidR="00967C47" w:rsidRDefault="00F10C57" w:rsidP="00A7115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95715284"/>
      <w:bookmarkStart w:id="9" w:name="_Toc392669631"/>
      <w:r>
        <w:rPr>
          <w:rFonts w:asciiTheme="minorHAnsi" w:hAnsiTheme="minorHAnsi"/>
          <w:b/>
          <w:caps/>
          <w:sz w:val="24"/>
          <w:u w:val="single"/>
        </w:rPr>
        <w:lastRenderedPageBreak/>
        <w:t>CaractÉristiques gÉnÉrales du contrat</w:t>
      </w:r>
      <w:bookmarkEnd w:id="8"/>
    </w:p>
    <w:p w14:paraId="1E43DCDB" w14:textId="77777777" w:rsidR="00967C47" w:rsidRDefault="00F10C57">
      <w:pPr>
        <w:pStyle w:val="Titre2"/>
        <w:rPr>
          <w:rFonts w:asciiTheme="minorHAnsi" w:hAnsiTheme="minorHAnsi"/>
          <w:sz w:val="22"/>
        </w:rPr>
      </w:pPr>
      <w:bookmarkStart w:id="10" w:name="_Toc195715285"/>
      <w:r>
        <w:rPr>
          <w:rFonts w:asciiTheme="minorHAnsi" w:hAnsiTheme="minorHAnsi"/>
          <w:sz w:val="22"/>
        </w:rPr>
        <w:t>Forme du contrat</w:t>
      </w:r>
      <w:bookmarkEnd w:id="9"/>
      <w:bookmarkEnd w:id="10"/>
      <w:r>
        <w:rPr>
          <w:rFonts w:asciiTheme="minorHAnsi" w:hAnsiTheme="minorHAnsi"/>
          <w:sz w:val="22"/>
        </w:rPr>
        <w:t xml:space="preserve"> </w:t>
      </w:r>
    </w:p>
    <w:p w14:paraId="2C7C6D84" w14:textId="77777777" w:rsidR="00967C47" w:rsidRDefault="00967C47">
      <w:pPr>
        <w:rPr>
          <w:sz w:val="16"/>
        </w:rPr>
      </w:pPr>
    </w:p>
    <w:p w14:paraId="3C821E05" w14:textId="0EF194CE" w:rsidR="00967C47" w:rsidRDefault="00F10C57">
      <w:pPr>
        <w:pStyle w:val="u"/>
        <w:widowControl w:val="0"/>
        <w:ind w:left="567"/>
        <w:rPr>
          <w:rFonts w:asciiTheme="minorHAnsi" w:hAnsiTheme="minorHAnsi" w:cstheme="minorHAnsi"/>
          <w:szCs w:val="22"/>
        </w:rPr>
      </w:pPr>
      <w:bookmarkStart w:id="11"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sidR="00254354">
        <w:rPr>
          <w:rFonts w:asciiTheme="minorHAnsi" w:hAnsiTheme="minorHAnsi" w:cstheme="minorHAnsi"/>
          <w:szCs w:val="22"/>
        </w:rPr>
        <w:t xml:space="preserve"> est marché public de services conclu à prix </w:t>
      </w:r>
      <w:r>
        <w:rPr>
          <w:rFonts w:asciiTheme="minorHAnsi" w:hAnsiTheme="minorHAnsi" w:cstheme="minorHAnsi"/>
          <w:szCs w:val="22"/>
        </w:rPr>
        <w:t>global et forfaitaire</w:t>
      </w:r>
      <w:r w:rsidR="00254354">
        <w:rPr>
          <w:rFonts w:asciiTheme="minorHAnsi" w:hAnsiTheme="minorHAnsi" w:cstheme="minorHAnsi"/>
          <w:szCs w:val="22"/>
        </w:rPr>
        <w:t>.</w:t>
      </w:r>
      <w:r>
        <w:rPr>
          <w:rFonts w:asciiTheme="minorHAnsi" w:hAnsiTheme="minorHAnsi" w:cstheme="minorHAnsi"/>
          <w:szCs w:val="22"/>
        </w:rPr>
        <w:t xml:space="preserve"> </w:t>
      </w:r>
    </w:p>
    <w:p w14:paraId="0ABD91B8" w14:textId="77777777" w:rsidR="00967C47" w:rsidRDefault="00F10C57">
      <w:pPr>
        <w:pStyle w:val="Titre2"/>
        <w:spacing w:before="120" w:after="60"/>
        <w:rPr>
          <w:rFonts w:asciiTheme="minorHAnsi" w:hAnsiTheme="minorHAnsi"/>
          <w:sz w:val="22"/>
        </w:rPr>
      </w:pPr>
      <w:bookmarkStart w:id="12" w:name="_Toc392669632"/>
      <w:bookmarkStart w:id="13" w:name="_Toc195715286"/>
      <w:bookmarkEnd w:id="11"/>
      <w:r>
        <w:rPr>
          <w:rFonts w:asciiTheme="minorHAnsi" w:hAnsiTheme="minorHAnsi"/>
          <w:sz w:val="22"/>
        </w:rPr>
        <w:t xml:space="preserve">Durée </w:t>
      </w:r>
      <w:bookmarkEnd w:id="12"/>
      <w:r>
        <w:rPr>
          <w:rFonts w:asciiTheme="minorHAnsi" w:hAnsiTheme="minorHAnsi"/>
          <w:sz w:val="22"/>
        </w:rPr>
        <w:t>du contrat</w:t>
      </w:r>
      <w:bookmarkEnd w:id="13"/>
    </w:p>
    <w:p w14:paraId="053BDFE1" w14:textId="55B0D9D8" w:rsidR="00967C47" w:rsidRDefault="00F10C57">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254354">
        <w:rPr>
          <w:rFonts w:asciiTheme="minorHAnsi" w:hAnsiTheme="minorHAnsi" w:cs="Arial"/>
        </w:rPr>
        <w:t xml:space="preserve">cinq (05) 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65086811" w14:textId="77777777" w:rsidR="00967C47" w:rsidRDefault="00F10C57">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4490F27" w14:textId="29A8B86D" w:rsidR="00967C47" w:rsidRDefault="00254354">
      <w:pPr>
        <w:pStyle w:val="Titre2"/>
        <w:spacing w:before="120" w:after="60"/>
        <w:rPr>
          <w:rFonts w:asciiTheme="minorHAnsi" w:hAnsiTheme="minorHAnsi"/>
          <w:sz w:val="22"/>
        </w:rPr>
      </w:pPr>
      <w:bookmarkStart w:id="14" w:name="_Toc195715287"/>
      <w:r>
        <w:rPr>
          <w:rFonts w:asciiTheme="minorHAnsi" w:hAnsiTheme="minorHAnsi"/>
          <w:sz w:val="22"/>
        </w:rPr>
        <w:t xml:space="preserve">Déclenchement et délai </w:t>
      </w:r>
      <w:r w:rsidR="00F10C57">
        <w:rPr>
          <w:rFonts w:asciiTheme="minorHAnsi" w:hAnsiTheme="minorHAnsi"/>
          <w:sz w:val="22"/>
        </w:rPr>
        <w:t>d’exécution des prestations</w:t>
      </w:r>
      <w:bookmarkEnd w:id="14"/>
    </w:p>
    <w:p w14:paraId="61D72F0C" w14:textId="5191BDAA" w:rsidR="00967C47" w:rsidRDefault="007A0867">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F10C57">
        <w:rPr>
          <w:rFonts w:asciiTheme="minorHAnsi" w:hAnsiTheme="minorHAnsi" w:cs="Arial"/>
        </w:rPr>
        <w:t>d’exécution des prestations</w:t>
      </w:r>
      <w:r>
        <w:rPr>
          <w:rFonts w:asciiTheme="minorHAnsi" w:hAnsiTheme="minorHAnsi" w:cs="Arial"/>
        </w:rPr>
        <w:t xml:space="preserve"> attendues au titre du </w:t>
      </w:r>
      <w:r w:rsidR="00F10C57">
        <w:rPr>
          <w:rFonts w:asciiTheme="minorHAnsi" w:hAnsiTheme="minorHAnsi" w:cs="Arial"/>
        </w:rPr>
        <w:t xml:space="preserve">présent </w:t>
      </w:r>
      <w:r w:rsidR="00F10C57">
        <w:rPr>
          <w:rFonts w:asciiTheme="minorHAnsi" w:hAnsiTheme="minorHAnsi" w:cs="Arial"/>
          <w:smallCaps/>
        </w:rPr>
        <w:t>Contrat</w:t>
      </w:r>
      <w:r>
        <w:rPr>
          <w:rFonts w:asciiTheme="minorHAnsi" w:hAnsiTheme="minorHAnsi" w:cs="Arial"/>
          <w:smallCaps/>
        </w:rPr>
        <w:t xml:space="preserve"> </w:t>
      </w:r>
      <w:r>
        <w:rPr>
          <w:rFonts w:asciiTheme="minorHAnsi" w:hAnsiTheme="minorHAnsi" w:cs="Arial"/>
        </w:rPr>
        <w:t xml:space="preserve">à compter </w:t>
      </w:r>
      <w:r w:rsidR="00F10C57">
        <w:rPr>
          <w:rFonts w:asciiTheme="minorHAnsi" w:hAnsiTheme="minorHAnsi" w:cs="Arial"/>
        </w:rPr>
        <w:t xml:space="preserve">de la date de notification du présent </w:t>
      </w:r>
      <w:r w:rsidR="00F10C57">
        <w:rPr>
          <w:rFonts w:asciiTheme="minorHAnsi" w:hAnsiTheme="minorHAnsi" w:cs="Arial"/>
          <w:smallCaps/>
        </w:rPr>
        <w:t>contrat</w:t>
      </w:r>
      <w:r w:rsidR="00F10C57">
        <w:rPr>
          <w:rFonts w:asciiTheme="minorHAnsi" w:hAnsiTheme="minorHAnsi" w:cs="Arial"/>
        </w:rPr>
        <w:t>.</w:t>
      </w:r>
    </w:p>
    <w:p w14:paraId="5D6C82CB" w14:textId="77777777" w:rsidR="00967C47" w:rsidRDefault="00F10C57">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04D08DA0" w14:textId="77777777" w:rsidR="00967C47" w:rsidRDefault="00F10C57" w:rsidP="00A71150">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95715288"/>
      <w:r>
        <w:rPr>
          <w:rFonts w:asciiTheme="minorHAnsi" w:hAnsiTheme="minorHAnsi"/>
          <w:b/>
          <w:caps/>
          <w:sz w:val="24"/>
          <w:u w:val="single"/>
        </w:rPr>
        <w:t>Dispositions financiÈres</w:t>
      </w:r>
      <w:bookmarkEnd w:id="15"/>
    </w:p>
    <w:p w14:paraId="4FD5E0AE" w14:textId="77777777" w:rsidR="00967C47" w:rsidRDefault="00F10C57">
      <w:pPr>
        <w:pStyle w:val="Titre2"/>
        <w:spacing w:before="120" w:after="60"/>
        <w:rPr>
          <w:rFonts w:asciiTheme="minorHAnsi" w:hAnsiTheme="minorHAnsi"/>
          <w:sz w:val="22"/>
        </w:rPr>
      </w:pPr>
      <w:bookmarkStart w:id="16" w:name="_Toc392669634"/>
      <w:bookmarkStart w:id="17" w:name="_Toc524095228"/>
      <w:bookmarkStart w:id="18" w:name="_Toc195715289"/>
      <w:r>
        <w:rPr>
          <w:rFonts w:asciiTheme="minorHAnsi" w:hAnsiTheme="minorHAnsi"/>
          <w:sz w:val="22"/>
        </w:rPr>
        <w:t>Montant du contrat</w:t>
      </w:r>
      <w:bookmarkEnd w:id="16"/>
      <w:bookmarkEnd w:id="17"/>
      <w:bookmarkEnd w:id="18"/>
    </w:p>
    <w:p w14:paraId="5B195DD5" w14:textId="7927A567" w:rsidR="00967C47" w:rsidRDefault="00F10C57" w:rsidP="007A0867">
      <w:pPr>
        <w:pStyle w:val="u"/>
        <w:widowControl w:val="0"/>
        <w:spacing w:before="240" w:after="120"/>
        <w:ind w:left="561"/>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Indiquer montant € HT (hors taxe).</w:t>
      </w:r>
    </w:p>
    <w:p w14:paraId="7731A06C" w14:textId="0CD0946C" w:rsidR="00967C47" w:rsidRDefault="00F10C57" w:rsidP="007A0867">
      <w:pPr>
        <w:pStyle w:val="u"/>
        <w:widowControl w:val="0"/>
        <w:spacing w:after="120"/>
        <w:ind w:left="561"/>
        <w:rPr>
          <w:rFonts w:asciiTheme="minorHAnsi" w:hAnsiTheme="minorHAnsi" w:cstheme="minorHAnsi"/>
          <w:szCs w:val="22"/>
        </w:rPr>
      </w:pPr>
      <w:r>
        <w:rPr>
          <w:rFonts w:asciiTheme="minorHAnsi" w:hAnsiTheme="minorHAnsi" w:cstheme="minorHAnsi"/>
          <w:szCs w:val="22"/>
        </w:rPr>
        <w:t>Ce montant correspond au prix global et forfaitaire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l’ensemble des prestations attendues au titre du présent contrat. Le prix étant forfaitaire, il inclut l’ensemble des frais liés à l’exécution des prestations</w:t>
      </w:r>
      <w:r w:rsidR="007A0867">
        <w:rPr>
          <w:rFonts w:asciiTheme="minorHAnsi" w:hAnsiTheme="minorHAnsi" w:cstheme="minorHAnsi"/>
          <w:szCs w:val="22"/>
        </w:rPr>
        <w:t>.</w:t>
      </w:r>
    </w:p>
    <w:p w14:paraId="4C03756B" w14:textId="77777777" w:rsidR="00967C47" w:rsidRDefault="00F10C57">
      <w:pPr>
        <w:pStyle w:val="Titre2"/>
        <w:spacing w:before="120" w:after="60"/>
        <w:rPr>
          <w:rFonts w:asciiTheme="minorHAnsi" w:hAnsiTheme="minorHAnsi"/>
          <w:sz w:val="22"/>
        </w:rPr>
      </w:pPr>
      <w:bookmarkStart w:id="19" w:name="_Toc195715290"/>
      <w:bookmarkStart w:id="20" w:name="_Toc392669637"/>
      <w:r>
        <w:rPr>
          <w:rFonts w:asciiTheme="minorHAnsi" w:hAnsiTheme="minorHAnsi"/>
          <w:sz w:val="22"/>
        </w:rPr>
        <w:t>Forme des prix</w:t>
      </w:r>
      <w:bookmarkEnd w:id="19"/>
    </w:p>
    <w:p w14:paraId="3BBC63C9" w14:textId="77777777" w:rsidR="00967C47" w:rsidRDefault="00F10C57">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454CEEA9" w14:textId="77777777" w:rsidR="00967C47" w:rsidRDefault="00F10C57">
      <w:pPr>
        <w:pStyle w:val="Titre2"/>
        <w:spacing w:before="120" w:after="60"/>
        <w:rPr>
          <w:rFonts w:asciiTheme="minorHAnsi" w:hAnsiTheme="minorHAnsi"/>
          <w:sz w:val="22"/>
        </w:rPr>
      </w:pPr>
      <w:bookmarkStart w:id="21" w:name="_Toc195715291"/>
      <w:r>
        <w:rPr>
          <w:rFonts w:asciiTheme="minorHAnsi" w:hAnsiTheme="minorHAnsi"/>
          <w:sz w:val="22"/>
        </w:rPr>
        <w:t>Avance</w:t>
      </w:r>
      <w:bookmarkEnd w:id="21"/>
    </w:p>
    <w:p w14:paraId="0C49F020" w14:textId="77777777" w:rsidR="00967C47" w:rsidRDefault="00F10C57">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0B8DBCD1" w14:textId="77777777" w:rsidR="00967C47" w:rsidRDefault="00F10C57">
      <w:pPr>
        <w:pStyle w:val="Titre2"/>
        <w:spacing w:before="120" w:after="60"/>
        <w:rPr>
          <w:rFonts w:asciiTheme="minorHAnsi" w:hAnsiTheme="minorHAnsi"/>
          <w:sz w:val="22"/>
        </w:rPr>
      </w:pPr>
      <w:bookmarkStart w:id="22" w:name="_Toc195715292"/>
      <w:r>
        <w:rPr>
          <w:rFonts w:asciiTheme="minorHAnsi" w:hAnsiTheme="minorHAnsi"/>
          <w:sz w:val="22"/>
        </w:rPr>
        <w:t>Modalités de paiement</w:t>
      </w:r>
      <w:bookmarkEnd w:id="22"/>
    </w:p>
    <w:p w14:paraId="57915273" w14:textId="77777777" w:rsidR="00967C47" w:rsidRDefault="00F10C57" w:rsidP="00A71150">
      <w:pPr>
        <w:pStyle w:val="u"/>
        <w:widowControl w:val="0"/>
        <w:numPr>
          <w:ilvl w:val="0"/>
          <w:numId w:val="16"/>
        </w:numPr>
        <w:ind w:left="567" w:hanging="283"/>
        <w:rPr>
          <w:rFonts w:asciiTheme="minorHAnsi" w:hAnsiTheme="minorHAnsi" w:cs="Arial"/>
          <w:b/>
        </w:rPr>
      </w:pPr>
      <w:r>
        <w:rPr>
          <w:rFonts w:asciiTheme="minorHAnsi" w:hAnsiTheme="minorHAnsi" w:cs="Arial"/>
          <w:b/>
        </w:rPr>
        <w:t>Acomptes</w:t>
      </w:r>
    </w:p>
    <w:p w14:paraId="68197DBE" w14:textId="737A4AE7" w:rsidR="00627245" w:rsidRDefault="00F10C57">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L’exécution des prestations dues au titre </w:t>
      </w:r>
      <w:r w:rsidR="000811DE">
        <w:rPr>
          <w:rFonts w:asciiTheme="minorHAnsi" w:hAnsiTheme="minorHAnsi" w:cs="Arial"/>
          <w:szCs w:val="22"/>
        </w:rPr>
        <w:t>du</w:t>
      </w:r>
      <w:r>
        <w:rPr>
          <w:rFonts w:asciiTheme="minorHAnsi" w:hAnsiTheme="minorHAnsi" w:cs="Arial"/>
          <w:szCs w:val="22"/>
        </w:rPr>
        <w:t xml:space="preserve"> contrat ouvre droit au versement d’acompte conformément à l’échéancier suivant :</w:t>
      </w:r>
    </w:p>
    <w:p w14:paraId="35986A18" w14:textId="77777777" w:rsidR="00627245" w:rsidRDefault="00627245">
      <w:pPr>
        <w:spacing w:line="240" w:lineRule="auto"/>
        <w:rPr>
          <w:rFonts w:asciiTheme="minorHAnsi" w:eastAsia="Times New Roman" w:hAnsiTheme="minorHAnsi" w:cs="Arial"/>
          <w:sz w:val="22"/>
          <w:szCs w:val="22"/>
        </w:rPr>
      </w:pPr>
      <w:r>
        <w:rPr>
          <w:rFonts w:asciiTheme="minorHAnsi" w:hAnsiTheme="minorHAnsi" w:cs="Arial"/>
          <w:szCs w:val="22"/>
        </w:rPr>
        <w:br w:type="page"/>
      </w:r>
    </w:p>
    <w:p w14:paraId="14FAC593" w14:textId="77777777" w:rsidR="00967C47" w:rsidRDefault="00967C47">
      <w:pPr>
        <w:pStyle w:val="u"/>
        <w:widowControl w:val="0"/>
        <w:spacing w:after="120"/>
        <w:ind w:left="561"/>
        <w:jc w:val="left"/>
        <w:rPr>
          <w:rFonts w:asciiTheme="minorHAnsi" w:hAnsiTheme="minorHAnsi" w:cs="Arial"/>
          <w:szCs w:val="22"/>
        </w:rPr>
      </w:pPr>
    </w:p>
    <w:tbl>
      <w:tblPr>
        <w:tblStyle w:val="Grilledutableau"/>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52"/>
        <w:gridCol w:w="1134"/>
        <w:gridCol w:w="6095"/>
      </w:tblGrid>
      <w:tr w:rsidR="004E6C43" w14:paraId="07F10C3C" w14:textId="77777777" w:rsidTr="00375490">
        <w:trPr>
          <w:trHeight w:val="524"/>
        </w:trPr>
        <w:tc>
          <w:tcPr>
            <w:tcW w:w="2552" w:type="dxa"/>
            <w:tcBorders>
              <w:top w:val="single" w:sz="2" w:space="0" w:color="auto"/>
              <w:left w:val="single" w:sz="2" w:space="0" w:color="auto"/>
              <w:bottom w:val="single" w:sz="2" w:space="0" w:color="auto"/>
              <w:right w:val="single" w:sz="2" w:space="0" w:color="auto"/>
            </w:tcBorders>
            <w:vAlign w:val="center"/>
            <w:hideMark/>
          </w:tcPr>
          <w:p w14:paraId="5E640E92" w14:textId="77777777" w:rsidR="004E6C43" w:rsidRDefault="004E6C43" w:rsidP="008D265B">
            <w:pPr>
              <w:pStyle w:val="u"/>
              <w:widowControl w:val="0"/>
              <w:numPr>
                <w:ilvl w:val="12"/>
                <w:numId w:val="0"/>
              </w:numPr>
              <w:jc w:val="left"/>
              <w:rPr>
                <w:rFonts w:asciiTheme="minorHAnsi" w:hAnsiTheme="minorHAnsi" w:cs="Arial"/>
                <w:b/>
                <w:szCs w:val="22"/>
              </w:rPr>
            </w:pPr>
            <w:r>
              <w:rPr>
                <w:rFonts w:asciiTheme="minorHAnsi" w:hAnsiTheme="minorHAnsi" w:cs="Arial"/>
                <w:b/>
                <w:szCs w:val="22"/>
              </w:rPr>
              <w:t>Montant de l’acompte</w:t>
            </w:r>
          </w:p>
        </w:tc>
        <w:tc>
          <w:tcPr>
            <w:tcW w:w="1134" w:type="dxa"/>
            <w:tcBorders>
              <w:top w:val="single" w:sz="2" w:space="0" w:color="auto"/>
              <w:left w:val="single" w:sz="2" w:space="0" w:color="auto"/>
              <w:bottom w:val="single" w:sz="2" w:space="0" w:color="auto"/>
              <w:right w:val="single" w:sz="2" w:space="0" w:color="auto"/>
            </w:tcBorders>
          </w:tcPr>
          <w:p w14:paraId="59BC3B3B" w14:textId="3ED35037" w:rsidR="004E6C43" w:rsidRDefault="00375490" w:rsidP="00375490">
            <w:pPr>
              <w:pStyle w:val="u"/>
              <w:widowControl w:val="0"/>
              <w:numPr>
                <w:ilvl w:val="12"/>
                <w:numId w:val="0"/>
              </w:numPr>
              <w:jc w:val="left"/>
              <w:rPr>
                <w:rFonts w:asciiTheme="minorHAnsi" w:hAnsiTheme="minorHAnsi" w:cs="Arial"/>
                <w:b/>
                <w:szCs w:val="22"/>
              </w:rPr>
            </w:pPr>
            <w:r>
              <w:rPr>
                <w:rFonts w:asciiTheme="minorHAnsi" w:hAnsiTheme="minorHAnsi" w:cs="Arial"/>
                <w:b/>
                <w:szCs w:val="22"/>
              </w:rPr>
              <w:t xml:space="preserve">                            Phases</w:t>
            </w:r>
          </w:p>
          <w:p w14:paraId="3F8FE02A" w14:textId="4A592A65" w:rsidR="00375490" w:rsidRDefault="00375490" w:rsidP="008D265B">
            <w:pPr>
              <w:pStyle w:val="u"/>
              <w:widowControl w:val="0"/>
              <w:numPr>
                <w:ilvl w:val="12"/>
                <w:numId w:val="0"/>
              </w:numPr>
              <w:jc w:val="left"/>
              <w:rPr>
                <w:rFonts w:asciiTheme="minorHAnsi" w:hAnsiTheme="minorHAnsi" w:cs="Arial"/>
                <w:b/>
                <w:szCs w:val="22"/>
              </w:rPr>
            </w:pPr>
          </w:p>
        </w:tc>
        <w:tc>
          <w:tcPr>
            <w:tcW w:w="6095" w:type="dxa"/>
            <w:tcBorders>
              <w:top w:val="single" w:sz="2" w:space="0" w:color="auto"/>
              <w:left w:val="single" w:sz="2" w:space="0" w:color="auto"/>
              <w:bottom w:val="single" w:sz="2" w:space="0" w:color="auto"/>
              <w:right w:val="single" w:sz="2" w:space="0" w:color="auto"/>
            </w:tcBorders>
            <w:vAlign w:val="center"/>
            <w:hideMark/>
          </w:tcPr>
          <w:p w14:paraId="0D977F08" w14:textId="77777777" w:rsidR="004E6C43" w:rsidRDefault="004E6C43" w:rsidP="008D265B">
            <w:pPr>
              <w:pStyle w:val="u"/>
              <w:widowControl w:val="0"/>
              <w:numPr>
                <w:ilvl w:val="12"/>
                <w:numId w:val="0"/>
              </w:numPr>
              <w:jc w:val="left"/>
              <w:rPr>
                <w:rFonts w:asciiTheme="minorHAnsi" w:hAnsiTheme="minorHAnsi" w:cs="Arial"/>
                <w:b/>
                <w:szCs w:val="22"/>
              </w:rPr>
            </w:pPr>
            <w:r>
              <w:rPr>
                <w:rFonts w:asciiTheme="minorHAnsi" w:hAnsiTheme="minorHAnsi" w:cs="Arial"/>
                <w:b/>
                <w:szCs w:val="22"/>
              </w:rPr>
              <w:t>Déclenchement à la validation des livrables associés</w:t>
            </w:r>
          </w:p>
        </w:tc>
      </w:tr>
      <w:tr w:rsidR="004E6C43" w14:paraId="0B687761" w14:textId="77777777" w:rsidTr="008D265B">
        <w:tc>
          <w:tcPr>
            <w:tcW w:w="2552" w:type="dxa"/>
            <w:tcBorders>
              <w:top w:val="single" w:sz="2" w:space="0" w:color="auto"/>
              <w:left w:val="single" w:sz="2" w:space="0" w:color="auto"/>
              <w:bottom w:val="single" w:sz="2" w:space="0" w:color="auto"/>
              <w:right w:val="single" w:sz="2" w:space="0" w:color="auto"/>
            </w:tcBorders>
            <w:vAlign w:val="center"/>
            <w:hideMark/>
          </w:tcPr>
          <w:p w14:paraId="456F015C" w14:textId="77777777" w:rsidR="004E6C43" w:rsidRDefault="004E6C43" w:rsidP="00A816BD">
            <w:pPr>
              <w:pStyle w:val="u"/>
              <w:widowControl w:val="0"/>
              <w:numPr>
                <w:ilvl w:val="12"/>
                <w:numId w:val="0"/>
              </w:numPr>
              <w:jc w:val="center"/>
              <w:rPr>
                <w:rFonts w:asciiTheme="minorHAnsi" w:hAnsiTheme="minorHAnsi" w:cs="Arial"/>
                <w:szCs w:val="22"/>
              </w:rPr>
            </w:pPr>
          </w:p>
          <w:p w14:paraId="4E93FCAA" w14:textId="77777777" w:rsidR="004E6C43" w:rsidRDefault="004E6C43" w:rsidP="00A816BD">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20%</w:t>
            </w:r>
          </w:p>
          <w:p w14:paraId="1E50E239" w14:textId="77777777" w:rsidR="004E6C43" w:rsidRPr="00FC0C21" w:rsidRDefault="004E6C43" w:rsidP="00A816BD">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20035DBB" w14:textId="77777777" w:rsidR="004E6C43" w:rsidRPr="00FC0C21" w:rsidRDefault="004E6C43" w:rsidP="00A816BD">
            <w:pPr>
              <w:pStyle w:val="u"/>
              <w:widowControl w:val="0"/>
              <w:numPr>
                <w:ilvl w:val="12"/>
                <w:numId w:val="0"/>
              </w:numPr>
              <w:jc w:val="center"/>
              <w:rPr>
                <w:rFonts w:asciiTheme="minorHAnsi" w:hAnsiTheme="minorHAnsi" w:cs="Arial"/>
                <w:szCs w:val="22"/>
              </w:rPr>
            </w:pPr>
          </w:p>
          <w:p w14:paraId="3C2F8B2D" w14:textId="77777777" w:rsidR="004E6C43" w:rsidRPr="00FC0C21" w:rsidRDefault="004E6C43" w:rsidP="00A816BD">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1</w:t>
            </w:r>
          </w:p>
        </w:tc>
        <w:tc>
          <w:tcPr>
            <w:tcW w:w="6095" w:type="dxa"/>
            <w:tcBorders>
              <w:top w:val="single" w:sz="2" w:space="0" w:color="auto"/>
              <w:left w:val="single" w:sz="2" w:space="0" w:color="auto"/>
              <w:bottom w:val="single" w:sz="2" w:space="0" w:color="auto"/>
              <w:right w:val="single" w:sz="2" w:space="0" w:color="auto"/>
            </w:tcBorders>
            <w:vAlign w:val="center"/>
            <w:hideMark/>
          </w:tcPr>
          <w:p w14:paraId="06FB18B0" w14:textId="4373680A" w:rsidR="004E6C43" w:rsidRPr="00FC0C21" w:rsidRDefault="004E6C43" w:rsidP="00A816BD">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1 </w:t>
            </w:r>
          </w:p>
          <w:p w14:paraId="05B26FFF" w14:textId="1D06CC59" w:rsidR="004E6C43" w:rsidRDefault="004E6C43" w:rsidP="00A71150">
            <w:pPr>
              <w:pStyle w:val="u"/>
              <w:widowControl w:val="0"/>
              <w:numPr>
                <w:ilvl w:val="0"/>
                <w:numId w:val="21"/>
              </w:numPr>
              <w:overflowPunct w:val="0"/>
              <w:autoSpaceDE w:val="0"/>
              <w:autoSpaceDN w:val="0"/>
              <w:adjustRightInd w:val="0"/>
              <w:textAlignment w:val="baseline"/>
              <w:rPr>
                <w:rFonts w:asciiTheme="minorHAnsi" w:hAnsiTheme="minorHAnsi" w:cs="Arial"/>
                <w:szCs w:val="22"/>
              </w:rPr>
            </w:pPr>
            <w:r w:rsidRPr="00FC0C21">
              <w:rPr>
                <w:rFonts w:asciiTheme="minorHAnsi" w:hAnsiTheme="minorHAnsi" w:cs="Arial"/>
                <w:szCs w:val="22"/>
              </w:rPr>
              <w:t>Note de cadrage</w:t>
            </w:r>
            <w:r w:rsidR="00A816BD">
              <w:rPr>
                <w:rFonts w:asciiTheme="minorHAnsi" w:hAnsiTheme="minorHAnsi" w:cs="Arial"/>
                <w:szCs w:val="22"/>
              </w:rPr>
              <w:t xml:space="preserve"> </w:t>
            </w:r>
            <w:r w:rsidR="00BC05FD" w:rsidRPr="00BC05FD">
              <w:rPr>
                <w:rFonts w:asciiTheme="minorHAnsi" w:hAnsiTheme="minorHAnsi" w:cs="Arial"/>
                <w:szCs w:val="22"/>
              </w:rPr>
              <w:t>détaillant les différentes étapes dans le processus d’évaluation</w:t>
            </w:r>
            <w:r w:rsidR="00317029">
              <w:rPr>
                <w:rFonts w:asciiTheme="minorHAnsi" w:hAnsiTheme="minorHAnsi" w:cs="Arial"/>
                <w:szCs w:val="22"/>
              </w:rPr>
              <w:t xml:space="preserve"> et de capitalisation</w:t>
            </w:r>
            <w:r w:rsidR="00BC05FD" w:rsidRPr="00BC05FD">
              <w:rPr>
                <w:rFonts w:asciiTheme="minorHAnsi" w:hAnsiTheme="minorHAnsi" w:cs="Arial"/>
                <w:szCs w:val="22"/>
              </w:rPr>
              <w:t xml:space="preserve"> y </w:t>
            </w:r>
            <w:r w:rsidR="00A816BD">
              <w:rPr>
                <w:rFonts w:asciiTheme="minorHAnsi" w:hAnsiTheme="minorHAnsi" w:cs="Arial"/>
                <w:szCs w:val="22"/>
              </w:rPr>
              <w:t xml:space="preserve">compris la matrice d’évaluation </w:t>
            </w:r>
          </w:p>
          <w:p w14:paraId="69EEDB85" w14:textId="107242FD" w:rsidR="00BC05FD" w:rsidRPr="0089409D" w:rsidRDefault="00BC05FD" w:rsidP="00BC05FD">
            <w:pPr>
              <w:pStyle w:val="u"/>
              <w:widowControl w:val="0"/>
              <w:overflowPunct w:val="0"/>
              <w:autoSpaceDE w:val="0"/>
              <w:autoSpaceDN w:val="0"/>
              <w:adjustRightInd w:val="0"/>
              <w:ind w:left="360"/>
              <w:textAlignment w:val="baseline"/>
              <w:rPr>
                <w:rFonts w:asciiTheme="minorHAnsi" w:hAnsiTheme="minorHAnsi" w:cs="Arial"/>
                <w:szCs w:val="22"/>
              </w:rPr>
            </w:pPr>
            <w:r w:rsidRPr="00A17C66">
              <w:rPr>
                <w:rFonts w:asciiTheme="minorHAnsi" w:hAnsiTheme="minorHAnsi" w:cs="Arial"/>
                <w:b/>
                <w:szCs w:val="22"/>
              </w:rPr>
              <w:t>(15 Pages maximums</w:t>
            </w:r>
            <w:r>
              <w:rPr>
                <w:rFonts w:asciiTheme="minorHAnsi" w:hAnsiTheme="minorHAnsi" w:cs="Arial"/>
                <w:szCs w:val="22"/>
              </w:rPr>
              <w:t>)</w:t>
            </w:r>
          </w:p>
        </w:tc>
      </w:tr>
      <w:tr w:rsidR="004E6C43" w14:paraId="352551CC" w14:textId="77777777" w:rsidTr="008D265B">
        <w:trPr>
          <w:trHeight w:val="1160"/>
        </w:trPr>
        <w:tc>
          <w:tcPr>
            <w:tcW w:w="2552" w:type="dxa"/>
            <w:tcBorders>
              <w:top w:val="single" w:sz="2" w:space="0" w:color="auto"/>
              <w:left w:val="single" w:sz="2" w:space="0" w:color="auto"/>
              <w:bottom w:val="single" w:sz="2" w:space="0" w:color="auto"/>
              <w:right w:val="single" w:sz="2" w:space="0" w:color="auto"/>
            </w:tcBorders>
            <w:vAlign w:val="center"/>
            <w:hideMark/>
          </w:tcPr>
          <w:p w14:paraId="41B87398" w14:textId="77777777" w:rsidR="004E6C43" w:rsidRDefault="004E6C43" w:rsidP="00A816BD">
            <w:pPr>
              <w:pStyle w:val="u"/>
              <w:widowControl w:val="0"/>
              <w:numPr>
                <w:ilvl w:val="12"/>
                <w:numId w:val="0"/>
              </w:numPr>
              <w:jc w:val="center"/>
              <w:rPr>
                <w:rFonts w:asciiTheme="minorHAnsi" w:hAnsiTheme="minorHAnsi" w:cs="Arial"/>
                <w:szCs w:val="22"/>
              </w:rPr>
            </w:pPr>
          </w:p>
          <w:p w14:paraId="5C376044" w14:textId="71E7E766" w:rsidR="004E6C43" w:rsidRDefault="00A816BD" w:rsidP="00A816BD">
            <w:pPr>
              <w:pStyle w:val="u"/>
              <w:widowControl w:val="0"/>
              <w:numPr>
                <w:ilvl w:val="12"/>
                <w:numId w:val="0"/>
              </w:numPr>
              <w:jc w:val="center"/>
              <w:rPr>
                <w:rFonts w:asciiTheme="minorHAnsi" w:hAnsiTheme="minorHAnsi" w:cs="Arial"/>
                <w:szCs w:val="22"/>
              </w:rPr>
            </w:pPr>
            <w:r>
              <w:rPr>
                <w:rFonts w:asciiTheme="minorHAnsi" w:hAnsiTheme="minorHAnsi" w:cs="Arial"/>
                <w:szCs w:val="22"/>
              </w:rPr>
              <w:t>15</w:t>
            </w:r>
            <w:r w:rsidR="004E6C43" w:rsidRPr="00FC0C21">
              <w:rPr>
                <w:rFonts w:asciiTheme="minorHAnsi" w:hAnsiTheme="minorHAnsi" w:cs="Arial"/>
                <w:szCs w:val="22"/>
              </w:rPr>
              <w:t>%</w:t>
            </w:r>
          </w:p>
          <w:p w14:paraId="5374E692" w14:textId="77777777" w:rsidR="004E6C43" w:rsidRPr="00FC0C21" w:rsidRDefault="004E6C43" w:rsidP="00A816BD">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46BE4F06" w14:textId="77777777" w:rsidR="004E6C43" w:rsidRPr="00FC0C21" w:rsidRDefault="004E6C43" w:rsidP="00A816BD">
            <w:pPr>
              <w:pStyle w:val="u"/>
              <w:widowControl w:val="0"/>
              <w:numPr>
                <w:ilvl w:val="12"/>
                <w:numId w:val="0"/>
              </w:numPr>
              <w:jc w:val="center"/>
              <w:rPr>
                <w:rFonts w:asciiTheme="minorHAnsi" w:hAnsiTheme="minorHAnsi" w:cs="Arial"/>
                <w:szCs w:val="22"/>
              </w:rPr>
            </w:pPr>
          </w:p>
          <w:p w14:paraId="0DEA66CF" w14:textId="77777777" w:rsidR="004E6C43" w:rsidRPr="00FC0C21" w:rsidRDefault="004E6C43" w:rsidP="00A816BD">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2</w:t>
            </w:r>
          </w:p>
        </w:tc>
        <w:tc>
          <w:tcPr>
            <w:tcW w:w="6095" w:type="dxa"/>
            <w:tcBorders>
              <w:top w:val="single" w:sz="2" w:space="0" w:color="auto"/>
              <w:left w:val="single" w:sz="2" w:space="0" w:color="auto"/>
              <w:bottom w:val="single" w:sz="2" w:space="0" w:color="auto"/>
              <w:right w:val="single" w:sz="2" w:space="0" w:color="auto"/>
            </w:tcBorders>
            <w:vAlign w:val="center"/>
            <w:hideMark/>
          </w:tcPr>
          <w:p w14:paraId="7476CD91" w14:textId="26846D62" w:rsidR="004E6C43" w:rsidRPr="00FC0C21" w:rsidRDefault="004E6C43" w:rsidP="00A816BD">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2</w:t>
            </w:r>
            <w:r w:rsidRPr="00FC0C21">
              <w:rPr>
                <w:rFonts w:asciiTheme="minorHAnsi" w:hAnsiTheme="minorHAnsi" w:cs="Arial"/>
                <w:b/>
                <w:bCs/>
                <w:i/>
                <w:iCs/>
                <w:szCs w:val="22"/>
                <w:u w:val="single"/>
              </w:rPr>
              <w:t xml:space="preserve"> </w:t>
            </w:r>
          </w:p>
          <w:p w14:paraId="0CB920A0" w14:textId="02283408" w:rsidR="004E6C43" w:rsidRPr="00CB3BAC" w:rsidRDefault="004E6C43" w:rsidP="00A71150">
            <w:pPr>
              <w:pStyle w:val="u"/>
              <w:widowControl w:val="0"/>
              <w:numPr>
                <w:ilvl w:val="0"/>
                <w:numId w:val="21"/>
              </w:numPr>
              <w:overflowPunct w:val="0"/>
              <w:autoSpaceDE w:val="0"/>
              <w:autoSpaceDN w:val="0"/>
              <w:adjustRightInd w:val="0"/>
              <w:textAlignment w:val="baseline"/>
              <w:rPr>
                <w:rFonts w:asciiTheme="minorHAnsi" w:hAnsiTheme="minorHAnsi" w:cs="Arial"/>
                <w:sz w:val="14"/>
                <w:szCs w:val="14"/>
              </w:rPr>
            </w:pPr>
            <w:r>
              <w:rPr>
                <w:rFonts w:asciiTheme="minorHAnsi" w:hAnsiTheme="minorHAnsi" w:cs="Arial"/>
                <w:szCs w:val="22"/>
              </w:rPr>
              <w:t>Rapport</w:t>
            </w:r>
            <w:r w:rsidRPr="0089409D">
              <w:rPr>
                <w:rFonts w:asciiTheme="minorHAnsi" w:hAnsiTheme="minorHAnsi" w:cs="Arial"/>
                <w:szCs w:val="22"/>
              </w:rPr>
              <w:t xml:space="preserve"> </w:t>
            </w:r>
            <w:r w:rsidR="00BC05FD">
              <w:rPr>
                <w:rFonts w:asciiTheme="minorHAnsi" w:hAnsiTheme="minorHAnsi" w:cs="Arial"/>
                <w:szCs w:val="22"/>
              </w:rPr>
              <w:t xml:space="preserve">intermédiaire </w:t>
            </w:r>
            <w:r w:rsidRPr="0089409D">
              <w:rPr>
                <w:rFonts w:asciiTheme="minorHAnsi" w:hAnsiTheme="minorHAnsi" w:cs="Arial"/>
                <w:szCs w:val="22"/>
              </w:rPr>
              <w:t xml:space="preserve">d’évaluation </w:t>
            </w:r>
            <w:r w:rsidR="00BC05FD" w:rsidRPr="00A17C66">
              <w:rPr>
                <w:rFonts w:asciiTheme="minorHAnsi" w:hAnsiTheme="minorHAnsi" w:cs="Arial"/>
                <w:b/>
                <w:szCs w:val="22"/>
              </w:rPr>
              <w:t>( 30 Pages maximums)</w:t>
            </w:r>
          </w:p>
        </w:tc>
      </w:tr>
      <w:tr w:rsidR="004E6C43" w14:paraId="6DB023A5" w14:textId="77777777" w:rsidTr="008D265B">
        <w:trPr>
          <w:trHeight w:val="978"/>
        </w:trPr>
        <w:tc>
          <w:tcPr>
            <w:tcW w:w="2552" w:type="dxa"/>
            <w:tcBorders>
              <w:top w:val="single" w:sz="2" w:space="0" w:color="auto"/>
              <w:left w:val="single" w:sz="2" w:space="0" w:color="auto"/>
              <w:bottom w:val="single" w:sz="2" w:space="0" w:color="auto"/>
              <w:right w:val="single" w:sz="2" w:space="0" w:color="auto"/>
            </w:tcBorders>
            <w:vAlign w:val="center"/>
            <w:hideMark/>
          </w:tcPr>
          <w:p w14:paraId="73BFD75F" w14:textId="77777777" w:rsidR="004E6C43" w:rsidRDefault="004E6C43" w:rsidP="00A816BD">
            <w:pPr>
              <w:pStyle w:val="u"/>
              <w:widowControl w:val="0"/>
              <w:numPr>
                <w:ilvl w:val="12"/>
                <w:numId w:val="0"/>
              </w:numPr>
              <w:jc w:val="center"/>
              <w:rPr>
                <w:rFonts w:asciiTheme="minorHAnsi" w:hAnsiTheme="minorHAnsi" w:cs="Arial"/>
                <w:szCs w:val="22"/>
              </w:rPr>
            </w:pPr>
          </w:p>
          <w:p w14:paraId="21B656AB" w14:textId="293FA9F7" w:rsidR="004E6C43" w:rsidRDefault="00317029" w:rsidP="00A816BD">
            <w:pPr>
              <w:pStyle w:val="u"/>
              <w:widowControl w:val="0"/>
              <w:numPr>
                <w:ilvl w:val="12"/>
                <w:numId w:val="0"/>
              </w:numPr>
              <w:jc w:val="center"/>
              <w:rPr>
                <w:rFonts w:asciiTheme="minorHAnsi" w:hAnsiTheme="minorHAnsi" w:cs="Arial"/>
                <w:szCs w:val="22"/>
              </w:rPr>
            </w:pPr>
            <w:r>
              <w:rPr>
                <w:rFonts w:asciiTheme="minorHAnsi" w:hAnsiTheme="minorHAnsi" w:cs="Arial"/>
                <w:szCs w:val="22"/>
              </w:rPr>
              <w:t>30</w:t>
            </w:r>
            <w:r w:rsidR="004E6C43" w:rsidRPr="00FC0C21">
              <w:rPr>
                <w:rFonts w:asciiTheme="minorHAnsi" w:hAnsiTheme="minorHAnsi" w:cs="Arial"/>
                <w:szCs w:val="22"/>
              </w:rPr>
              <w:t>%</w:t>
            </w:r>
          </w:p>
          <w:p w14:paraId="6B279B09" w14:textId="77777777" w:rsidR="004E6C43" w:rsidRDefault="004E6C43" w:rsidP="00A816BD">
            <w:pPr>
              <w:pStyle w:val="u"/>
              <w:widowControl w:val="0"/>
              <w:numPr>
                <w:ilvl w:val="12"/>
                <w:numId w:val="0"/>
              </w:numPr>
              <w:jc w:val="center"/>
              <w:rPr>
                <w:rFonts w:asciiTheme="minorHAnsi" w:hAnsiTheme="minorHAnsi" w:cs="Arial"/>
                <w:szCs w:val="22"/>
              </w:rPr>
            </w:pPr>
          </w:p>
          <w:p w14:paraId="69739BF5" w14:textId="77777777" w:rsidR="004E6C43" w:rsidRPr="00FC0C21" w:rsidRDefault="004E6C43" w:rsidP="00A816BD">
            <w:pPr>
              <w:pStyle w:val="u"/>
              <w:widowControl w:val="0"/>
              <w:numPr>
                <w:ilvl w:val="12"/>
                <w:numId w:val="0"/>
              </w:numP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1332F13B" w14:textId="77777777" w:rsidR="004E6C43" w:rsidRPr="00FC0C21" w:rsidRDefault="004E6C43" w:rsidP="00A816BD">
            <w:pPr>
              <w:pStyle w:val="u"/>
              <w:widowControl w:val="0"/>
              <w:numPr>
                <w:ilvl w:val="12"/>
                <w:numId w:val="0"/>
              </w:numPr>
              <w:jc w:val="center"/>
              <w:rPr>
                <w:rFonts w:asciiTheme="minorHAnsi" w:hAnsiTheme="minorHAnsi" w:cs="Arial"/>
                <w:szCs w:val="22"/>
              </w:rPr>
            </w:pPr>
          </w:p>
          <w:p w14:paraId="245D1524" w14:textId="77777777" w:rsidR="004E6C43" w:rsidRPr="00FC0C21" w:rsidRDefault="004E6C43" w:rsidP="00A816BD">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3</w:t>
            </w:r>
          </w:p>
        </w:tc>
        <w:tc>
          <w:tcPr>
            <w:tcW w:w="6095" w:type="dxa"/>
            <w:tcBorders>
              <w:top w:val="single" w:sz="2" w:space="0" w:color="auto"/>
              <w:left w:val="single" w:sz="2" w:space="0" w:color="auto"/>
              <w:bottom w:val="single" w:sz="2" w:space="0" w:color="auto"/>
              <w:right w:val="single" w:sz="2" w:space="0" w:color="auto"/>
            </w:tcBorders>
            <w:vAlign w:val="center"/>
            <w:hideMark/>
          </w:tcPr>
          <w:p w14:paraId="2200BC1B" w14:textId="7F979A8A" w:rsidR="004E6C43" w:rsidRPr="00FC0C21" w:rsidRDefault="004E6C43" w:rsidP="00A816BD">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3</w:t>
            </w:r>
          </w:p>
          <w:p w14:paraId="3B083A02" w14:textId="0AE53A3C" w:rsidR="00BC05FD" w:rsidRDefault="00BC05FD" w:rsidP="00A71150">
            <w:pPr>
              <w:pStyle w:val="u"/>
              <w:widowControl w:val="0"/>
              <w:numPr>
                <w:ilvl w:val="0"/>
                <w:numId w:val="22"/>
              </w:numPr>
              <w:overflowPunct w:val="0"/>
              <w:autoSpaceDE w:val="0"/>
              <w:autoSpaceDN w:val="0"/>
              <w:adjustRightInd w:val="0"/>
              <w:textAlignment w:val="baseline"/>
              <w:rPr>
                <w:rFonts w:asciiTheme="minorHAnsi" w:hAnsiTheme="minorHAnsi" w:cs="Arial"/>
                <w:szCs w:val="22"/>
              </w:rPr>
            </w:pPr>
            <w:r>
              <w:rPr>
                <w:rFonts w:asciiTheme="minorHAnsi" w:hAnsiTheme="minorHAnsi" w:cs="Arial"/>
                <w:szCs w:val="22"/>
              </w:rPr>
              <w:t xml:space="preserve">Résumé de l’évaluation sous un format communicant _ Fiches synthétiques par résultat. </w:t>
            </w:r>
            <w:r w:rsidRPr="00A17C66">
              <w:rPr>
                <w:rFonts w:asciiTheme="minorHAnsi" w:hAnsiTheme="minorHAnsi" w:cs="Arial"/>
                <w:b/>
                <w:szCs w:val="22"/>
              </w:rPr>
              <w:t>(2 fiches maximum</w:t>
            </w:r>
            <w:r w:rsidR="00A816BD" w:rsidRPr="00A17C66">
              <w:rPr>
                <w:rFonts w:asciiTheme="minorHAnsi" w:hAnsiTheme="minorHAnsi" w:cs="Arial"/>
                <w:b/>
                <w:szCs w:val="22"/>
              </w:rPr>
              <w:t>s</w:t>
            </w:r>
            <w:r w:rsidRPr="00A17C66">
              <w:rPr>
                <w:rFonts w:asciiTheme="minorHAnsi" w:hAnsiTheme="minorHAnsi" w:cs="Arial"/>
                <w:b/>
                <w:szCs w:val="22"/>
              </w:rPr>
              <w:t xml:space="preserve"> par résultat)</w:t>
            </w:r>
          </w:p>
          <w:p w14:paraId="45E58950" w14:textId="77777777" w:rsidR="004E6C43" w:rsidRPr="00627245" w:rsidRDefault="00BC05FD" w:rsidP="00A71150">
            <w:pPr>
              <w:pStyle w:val="u"/>
              <w:widowControl w:val="0"/>
              <w:numPr>
                <w:ilvl w:val="0"/>
                <w:numId w:val="22"/>
              </w:numPr>
              <w:overflowPunct w:val="0"/>
              <w:autoSpaceDE w:val="0"/>
              <w:autoSpaceDN w:val="0"/>
              <w:adjustRightInd w:val="0"/>
              <w:textAlignment w:val="baseline"/>
              <w:rPr>
                <w:rFonts w:asciiTheme="minorHAnsi" w:hAnsiTheme="minorHAnsi" w:cs="Arial"/>
                <w:szCs w:val="22"/>
              </w:rPr>
            </w:pPr>
            <w:r>
              <w:rPr>
                <w:rFonts w:asciiTheme="minorHAnsi" w:hAnsiTheme="minorHAnsi" w:cs="Arial"/>
                <w:szCs w:val="22"/>
              </w:rPr>
              <w:t>Présentation de l’atelier de restitution</w:t>
            </w:r>
            <w:r w:rsidR="00A816BD">
              <w:rPr>
                <w:rFonts w:asciiTheme="minorHAnsi" w:hAnsiTheme="minorHAnsi" w:cs="Arial"/>
                <w:szCs w:val="22"/>
              </w:rPr>
              <w:t xml:space="preserve"> en</w:t>
            </w:r>
            <w:r>
              <w:rPr>
                <w:rFonts w:asciiTheme="minorHAnsi" w:hAnsiTheme="minorHAnsi" w:cs="Arial"/>
                <w:szCs w:val="22"/>
              </w:rPr>
              <w:t xml:space="preserve"> format ppt</w:t>
            </w:r>
            <w:r w:rsidR="00A816BD">
              <w:rPr>
                <w:rFonts w:asciiTheme="minorHAnsi" w:hAnsiTheme="minorHAnsi" w:cs="Arial"/>
                <w:szCs w:val="22"/>
              </w:rPr>
              <w:t xml:space="preserve"> </w:t>
            </w:r>
            <w:r w:rsidR="00A816BD" w:rsidRPr="00A17C66">
              <w:rPr>
                <w:rFonts w:asciiTheme="minorHAnsi" w:hAnsiTheme="minorHAnsi" w:cs="Arial"/>
                <w:b/>
                <w:szCs w:val="22"/>
              </w:rPr>
              <w:t>(15 Pages maximum</w:t>
            </w:r>
            <w:r w:rsidR="00A17C66" w:rsidRPr="00A17C66">
              <w:rPr>
                <w:rFonts w:asciiTheme="minorHAnsi" w:hAnsiTheme="minorHAnsi" w:cs="Arial"/>
                <w:b/>
                <w:szCs w:val="22"/>
              </w:rPr>
              <w:t>s</w:t>
            </w:r>
            <w:r w:rsidRPr="00A17C66">
              <w:rPr>
                <w:rFonts w:asciiTheme="minorHAnsi" w:hAnsiTheme="minorHAnsi" w:cs="Arial"/>
                <w:b/>
                <w:szCs w:val="22"/>
              </w:rPr>
              <w:t>)</w:t>
            </w:r>
          </w:p>
          <w:p w14:paraId="21121EFE" w14:textId="77777777" w:rsidR="004B24CD" w:rsidRPr="00627245" w:rsidRDefault="004B24CD" w:rsidP="004B24CD">
            <w:pPr>
              <w:pStyle w:val="u"/>
              <w:widowControl w:val="0"/>
              <w:numPr>
                <w:ilvl w:val="0"/>
                <w:numId w:val="22"/>
              </w:numPr>
              <w:overflowPunct w:val="0"/>
              <w:autoSpaceDE w:val="0"/>
              <w:autoSpaceDN w:val="0"/>
              <w:adjustRightInd w:val="0"/>
              <w:textAlignment w:val="baseline"/>
              <w:rPr>
                <w:rFonts w:asciiTheme="minorHAnsi" w:hAnsiTheme="minorHAnsi" w:cs="Arial"/>
                <w:b/>
                <w:szCs w:val="22"/>
              </w:rPr>
            </w:pPr>
            <w:r w:rsidRPr="004B24CD">
              <w:rPr>
                <w:rFonts w:asciiTheme="minorHAnsi" w:hAnsiTheme="minorHAnsi" w:cs="Arial"/>
                <w:szCs w:val="22"/>
              </w:rPr>
              <w:t xml:space="preserve">Fiche de Capitalisation pour chaque thématique clé </w:t>
            </w:r>
            <w:r w:rsidRPr="00627245">
              <w:rPr>
                <w:rFonts w:asciiTheme="minorHAnsi" w:hAnsiTheme="minorHAnsi" w:cs="Arial"/>
                <w:b/>
                <w:szCs w:val="22"/>
              </w:rPr>
              <w:t>(2 Fiches par thématique)</w:t>
            </w:r>
          </w:p>
          <w:p w14:paraId="113D09DD" w14:textId="4F3BAD1F" w:rsidR="004B24CD" w:rsidRPr="002606A6" w:rsidRDefault="004B24CD" w:rsidP="004B24CD">
            <w:pPr>
              <w:pStyle w:val="u"/>
              <w:widowControl w:val="0"/>
              <w:numPr>
                <w:ilvl w:val="0"/>
                <w:numId w:val="22"/>
              </w:numPr>
              <w:overflowPunct w:val="0"/>
              <w:autoSpaceDE w:val="0"/>
              <w:autoSpaceDN w:val="0"/>
              <w:adjustRightInd w:val="0"/>
              <w:textAlignment w:val="baseline"/>
              <w:rPr>
                <w:rFonts w:asciiTheme="minorHAnsi" w:hAnsiTheme="minorHAnsi" w:cs="Arial"/>
                <w:szCs w:val="22"/>
              </w:rPr>
            </w:pPr>
            <w:r w:rsidRPr="004B24CD">
              <w:rPr>
                <w:rFonts w:asciiTheme="minorHAnsi" w:hAnsiTheme="minorHAnsi" w:cs="Arial"/>
                <w:szCs w:val="22"/>
              </w:rPr>
              <w:t xml:space="preserve">Supports Visuels pour accompagner la diffusion des résultats </w:t>
            </w:r>
            <w:r w:rsidRPr="00627245">
              <w:rPr>
                <w:rFonts w:asciiTheme="minorHAnsi" w:hAnsiTheme="minorHAnsi" w:cs="Arial"/>
                <w:b/>
                <w:szCs w:val="22"/>
              </w:rPr>
              <w:t>(15 Pages Maximum)</w:t>
            </w:r>
          </w:p>
        </w:tc>
      </w:tr>
      <w:tr w:rsidR="004E6C43" w14:paraId="6B057A97" w14:textId="77777777" w:rsidTr="008D265B">
        <w:trPr>
          <w:trHeight w:val="1178"/>
        </w:trPr>
        <w:tc>
          <w:tcPr>
            <w:tcW w:w="2552" w:type="dxa"/>
            <w:tcBorders>
              <w:top w:val="single" w:sz="2" w:space="0" w:color="auto"/>
              <w:left w:val="single" w:sz="2" w:space="0" w:color="auto"/>
              <w:bottom w:val="single" w:sz="2" w:space="0" w:color="auto"/>
              <w:right w:val="single" w:sz="2" w:space="0" w:color="auto"/>
            </w:tcBorders>
            <w:vAlign w:val="center"/>
          </w:tcPr>
          <w:p w14:paraId="19547245" w14:textId="6F05D52E" w:rsidR="004E6C43" w:rsidRDefault="004B24CD" w:rsidP="00A816BD">
            <w:pPr>
              <w:pStyle w:val="u"/>
              <w:widowControl w:val="0"/>
              <w:numPr>
                <w:ilvl w:val="12"/>
                <w:numId w:val="0"/>
              </w:numPr>
              <w:jc w:val="center"/>
              <w:rPr>
                <w:rFonts w:asciiTheme="minorHAnsi" w:hAnsiTheme="minorHAnsi" w:cs="Arial"/>
                <w:szCs w:val="22"/>
              </w:rPr>
            </w:pPr>
            <w:r>
              <w:rPr>
                <w:rFonts w:asciiTheme="minorHAnsi" w:hAnsiTheme="minorHAnsi" w:cs="Arial"/>
                <w:szCs w:val="22"/>
              </w:rPr>
              <w:t>35%</w:t>
            </w:r>
          </w:p>
        </w:tc>
        <w:tc>
          <w:tcPr>
            <w:tcW w:w="1134" w:type="dxa"/>
            <w:tcBorders>
              <w:top w:val="single" w:sz="2" w:space="0" w:color="auto"/>
              <w:left w:val="single" w:sz="2" w:space="0" w:color="auto"/>
              <w:bottom w:val="single" w:sz="2" w:space="0" w:color="auto"/>
              <w:right w:val="single" w:sz="2" w:space="0" w:color="auto"/>
            </w:tcBorders>
          </w:tcPr>
          <w:p w14:paraId="1E9A777F" w14:textId="77777777" w:rsidR="004F1C08" w:rsidRDefault="004F1C08" w:rsidP="00A816BD">
            <w:pPr>
              <w:pStyle w:val="u"/>
              <w:widowControl w:val="0"/>
              <w:numPr>
                <w:ilvl w:val="12"/>
                <w:numId w:val="0"/>
              </w:numPr>
              <w:jc w:val="center"/>
              <w:rPr>
                <w:rFonts w:asciiTheme="minorHAnsi" w:hAnsiTheme="minorHAnsi" w:cs="Arial"/>
                <w:szCs w:val="22"/>
              </w:rPr>
            </w:pPr>
          </w:p>
          <w:p w14:paraId="57B08852" w14:textId="1F79CC2C" w:rsidR="004E6C43" w:rsidRPr="00FC0C21" w:rsidRDefault="004E6C43" w:rsidP="00A816BD">
            <w:pPr>
              <w:pStyle w:val="u"/>
              <w:widowControl w:val="0"/>
              <w:numPr>
                <w:ilvl w:val="12"/>
                <w:numId w:val="0"/>
              </w:numPr>
              <w:jc w:val="center"/>
              <w:rPr>
                <w:rFonts w:asciiTheme="minorHAnsi" w:hAnsiTheme="minorHAnsi" w:cs="Arial"/>
                <w:szCs w:val="22"/>
              </w:rPr>
            </w:pPr>
            <w:r>
              <w:rPr>
                <w:rFonts w:asciiTheme="minorHAnsi" w:hAnsiTheme="minorHAnsi" w:cs="Arial"/>
                <w:szCs w:val="22"/>
              </w:rPr>
              <w:t>4</w:t>
            </w:r>
          </w:p>
        </w:tc>
        <w:tc>
          <w:tcPr>
            <w:tcW w:w="6095" w:type="dxa"/>
            <w:tcBorders>
              <w:top w:val="single" w:sz="2" w:space="0" w:color="auto"/>
              <w:left w:val="single" w:sz="2" w:space="0" w:color="auto"/>
              <w:bottom w:val="single" w:sz="2" w:space="0" w:color="auto"/>
              <w:right w:val="single" w:sz="2" w:space="0" w:color="auto"/>
            </w:tcBorders>
            <w:vAlign w:val="center"/>
          </w:tcPr>
          <w:p w14:paraId="2A6AA807" w14:textId="77777777" w:rsidR="004E6C43" w:rsidRPr="00FC0C21" w:rsidRDefault="004E6C43" w:rsidP="00A816BD">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4</w:t>
            </w:r>
          </w:p>
          <w:p w14:paraId="58BCE025" w14:textId="6BB56C27" w:rsidR="004E6C43" w:rsidRPr="00627245" w:rsidRDefault="004E6C43" w:rsidP="00A71150">
            <w:pPr>
              <w:pStyle w:val="u"/>
              <w:widowControl w:val="0"/>
              <w:numPr>
                <w:ilvl w:val="0"/>
                <w:numId w:val="22"/>
              </w:numPr>
              <w:overflowPunct w:val="0"/>
              <w:autoSpaceDE w:val="0"/>
              <w:autoSpaceDN w:val="0"/>
              <w:adjustRightInd w:val="0"/>
              <w:textAlignment w:val="baseline"/>
              <w:rPr>
                <w:rFonts w:asciiTheme="minorHAnsi" w:hAnsiTheme="minorHAnsi" w:cs="Arial"/>
                <w:szCs w:val="22"/>
              </w:rPr>
            </w:pPr>
            <w:r w:rsidRPr="00BE1DA7">
              <w:rPr>
                <w:rFonts w:asciiTheme="minorHAnsi" w:hAnsiTheme="minorHAnsi" w:cs="Arial"/>
                <w:szCs w:val="22"/>
              </w:rPr>
              <w:t>Rapport final de la mission</w:t>
            </w:r>
            <w:r w:rsidR="00A816BD">
              <w:rPr>
                <w:rFonts w:asciiTheme="minorHAnsi" w:hAnsiTheme="minorHAnsi" w:cs="Arial"/>
                <w:szCs w:val="22"/>
              </w:rPr>
              <w:t xml:space="preserve"> d’évaluation </w:t>
            </w:r>
            <w:r w:rsidR="00A816BD" w:rsidRPr="00A17C66">
              <w:rPr>
                <w:rFonts w:asciiTheme="minorHAnsi" w:hAnsiTheme="minorHAnsi" w:cs="Arial"/>
                <w:b/>
                <w:szCs w:val="22"/>
              </w:rPr>
              <w:t>(40 Pages</w:t>
            </w:r>
            <w:r w:rsidR="00A17C66" w:rsidRPr="00A17C66">
              <w:rPr>
                <w:rFonts w:asciiTheme="minorHAnsi" w:hAnsiTheme="minorHAnsi" w:cs="Arial"/>
                <w:b/>
                <w:szCs w:val="22"/>
              </w:rPr>
              <w:t xml:space="preserve"> maximums</w:t>
            </w:r>
            <w:r w:rsidR="00A816BD" w:rsidRPr="00A17C66">
              <w:rPr>
                <w:rFonts w:asciiTheme="minorHAnsi" w:hAnsiTheme="minorHAnsi" w:cs="Arial"/>
                <w:b/>
                <w:szCs w:val="22"/>
              </w:rPr>
              <w:t>)</w:t>
            </w:r>
          </w:p>
          <w:p w14:paraId="27B13A8F" w14:textId="08766AD3" w:rsidR="004B24CD" w:rsidRPr="00627245" w:rsidRDefault="004B24CD" w:rsidP="004B24CD">
            <w:pPr>
              <w:pStyle w:val="u"/>
              <w:widowControl w:val="0"/>
              <w:numPr>
                <w:ilvl w:val="0"/>
                <w:numId w:val="22"/>
              </w:numPr>
              <w:overflowPunct w:val="0"/>
              <w:autoSpaceDE w:val="0"/>
              <w:autoSpaceDN w:val="0"/>
              <w:adjustRightInd w:val="0"/>
              <w:textAlignment w:val="baseline"/>
              <w:rPr>
                <w:rFonts w:asciiTheme="minorHAnsi" w:hAnsiTheme="minorHAnsi" w:cs="Arial"/>
                <w:b/>
                <w:szCs w:val="22"/>
              </w:rPr>
            </w:pPr>
            <w:r w:rsidRPr="004B24CD">
              <w:rPr>
                <w:rFonts w:asciiTheme="minorHAnsi" w:hAnsiTheme="minorHAnsi" w:cs="Arial"/>
                <w:szCs w:val="22"/>
              </w:rPr>
              <w:t xml:space="preserve">Rapport final de capitalisation détaillant la méthodologie les résultats obtenus, les leçons apprises (bonnes pratiques identifiées et/ ou repliables, écueils à éviter) et les recommandations pour la pérennité du projet. </w:t>
            </w:r>
            <w:r w:rsidRPr="00627245">
              <w:rPr>
                <w:rFonts w:asciiTheme="minorHAnsi" w:hAnsiTheme="minorHAnsi" w:cs="Arial"/>
                <w:b/>
                <w:szCs w:val="22"/>
              </w:rPr>
              <w:t>(20 pages maximums)</w:t>
            </w:r>
          </w:p>
          <w:p w14:paraId="60EFCFD8" w14:textId="77777777" w:rsidR="004E6C43" w:rsidRPr="00BE1DA7" w:rsidRDefault="004E6C43" w:rsidP="00A816BD">
            <w:pPr>
              <w:pStyle w:val="u"/>
              <w:widowControl w:val="0"/>
              <w:ind w:left="360"/>
              <w:rPr>
                <w:rFonts w:asciiTheme="minorHAnsi" w:hAnsiTheme="minorHAnsi" w:cs="Arial"/>
                <w:szCs w:val="22"/>
              </w:rPr>
            </w:pPr>
          </w:p>
        </w:tc>
      </w:tr>
    </w:tbl>
    <w:p w14:paraId="56161980" w14:textId="77777777" w:rsidR="00BC0CCD" w:rsidRDefault="00BC0CCD">
      <w:pPr>
        <w:pStyle w:val="u"/>
        <w:widowControl w:val="0"/>
        <w:spacing w:after="120"/>
        <w:ind w:left="561"/>
        <w:jc w:val="left"/>
        <w:rPr>
          <w:rFonts w:asciiTheme="minorHAnsi" w:hAnsiTheme="minorHAnsi"/>
          <w:szCs w:val="22"/>
        </w:rPr>
      </w:pPr>
    </w:p>
    <w:p w14:paraId="19722DE6" w14:textId="01BB618B" w:rsidR="004E6C43" w:rsidRDefault="00BC0CCD">
      <w:pPr>
        <w:pStyle w:val="u"/>
        <w:widowControl w:val="0"/>
        <w:spacing w:after="120"/>
        <w:ind w:left="561"/>
        <w:jc w:val="left"/>
        <w:rPr>
          <w:rFonts w:asciiTheme="minorHAnsi" w:hAnsiTheme="minorHAnsi" w:cs="Arial"/>
          <w:szCs w:val="22"/>
        </w:rPr>
      </w:pPr>
      <w:r>
        <w:rPr>
          <w:rFonts w:asciiTheme="minorHAnsi" w:hAnsiTheme="minorHAnsi"/>
          <w:szCs w:val="22"/>
        </w:rPr>
        <w:t xml:space="preserve">Le versement de l’acompte lié au livrable 6 ci-dessus équivaut au solde et vaut paiement définitif. Il sera </w:t>
      </w:r>
      <w:r w:rsidRPr="008D28B5">
        <w:rPr>
          <w:rFonts w:asciiTheme="minorHAnsi" w:hAnsiTheme="minorHAnsi"/>
          <w:szCs w:val="22"/>
        </w:rPr>
        <w:t>effectué après réception et validation finale de l’ensemble des prestations correspondantes.</w:t>
      </w:r>
    </w:p>
    <w:p w14:paraId="34F9D005" w14:textId="77777777" w:rsidR="00967C47" w:rsidRDefault="00F10C57">
      <w:pPr>
        <w:spacing w:line="240" w:lineRule="auto"/>
        <w:rPr>
          <w:rFonts w:asciiTheme="minorHAnsi" w:eastAsia="Times New Roman" w:hAnsiTheme="minorHAnsi" w:cs="Arial"/>
          <w:sz w:val="22"/>
          <w:szCs w:val="22"/>
        </w:rPr>
      </w:pPr>
      <w:r>
        <w:rPr>
          <w:rFonts w:asciiTheme="minorHAnsi" w:hAnsiTheme="minorHAnsi" w:cs="Arial"/>
          <w:szCs w:val="22"/>
        </w:rPr>
        <w:br w:type="page" w:clear="all"/>
      </w:r>
    </w:p>
    <w:p w14:paraId="089E2B0B" w14:textId="77777777" w:rsidR="00967C47" w:rsidRDefault="00F10C57">
      <w:pPr>
        <w:pStyle w:val="Titre2"/>
        <w:spacing w:before="120" w:after="60"/>
        <w:jc w:val="both"/>
        <w:rPr>
          <w:rFonts w:asciiTheme="minorHAnsi" w:hAnsiTheme="minorHAnsi"/>
          <w:sz w:val="22"/>
        </w:rPr>
      </w:pPr>
      <w:bookmarkStart w:id="23" w:name="_Toc195715293"/>
      <w:r>
        <w:rPr>
          <w:rFonts w:asciiTheme="minorHAnsi" w:hAnsiTheme="minorHAnsi"/>
          <w:sz w:val="22"/>
        </w:rPr>
        <w:lastRenderedPageBreak/>
        <w:t>Délais de paiement et intérêts moratoires</w:t>
      </w:r>
      <w:bookmarkEnd w:id="23"/>
    </w:p>
    <w:p w14:paraId="36E5EDE8" w14:textId="77777777" w:rsidR="00967C47" w:rsidRDefault="00F10C57">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2DE4BDDE" w14:textId="77777777" w:rsidR="00967C47" w:rsidRDefault="00F10C57">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B54A64B" w14:textId="77777777" w:rsidR="00967C47" w:rsidRDefault="00F10C57">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97C7160" w14:textId="77777777" w:rsidR="00967C47" w:rsidRDefault="00F10C57">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76163974" w14:textId="77777777" w:rsidR="00967C47" w:rsidRDefault="00F10C57">
      <w:pPr>
        <w:pStyle w:val="Titre2"/>
        <w:spacing w:before="120" w:after="60"/>
        <w:rPr>
          <w:rFonts w:asciiTheme="minorHAnsi" w:hAnsiTheme="minorHAnsi"/>
          <w:sz w:val="22"/>
        </w:rPr>
      </w:pPr>
      <w:bookmarkStart w:id="24" w:name="_Toc195715294"/>
      <w:r>
        <w:rPr>
          <w:rFonts w:asciiTheme="minorHAnsi" w:hAnsiTheme="minorHAnsi"/>
          <w:sz w:val="22"/>
        </w:rPr>
        <w:t>Présentation des demandes de paiement</w:t>
      </w:r>
      <w:bookmarkEnd w:id="24"/>
    </w:p>
    <w:p w14:paraId="4DA6FF37" w14:textId="77777777" w:rsidR="00967C47" w:rsidRDefault="00F10C57">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A99C65C" w14:textId="77777777"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185B880C" w14:textId="77777777"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0A7EF8EC" w14:textId="1101B684" w:rsidR="00967C47" w:rsidRDefault="00BC0CCD" w:rsidP="00A71150">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La </w:t>
      </w:r>
      <w:r w:rsidR="00F10C57">
        <w:rPr>
          <w:rFonts w:asciiTheme="minorHAnsi" w:eastAsia="Times New Roman" w:hAnsiTheme="minorHAnsi" w:cs="Arial"/>
          <w:sz w:val="22"/>
        </w:rPr>
        <w:t>référence du compte bancaire,</w:t>
      </w:r>
    </w:p>
    <w:p w14:paraId="442030EE" w14:textId="77777777"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2201E0F8" w14:textId="77777777" w:rsidR="00967C47" w:rsidRDefault="00F10C57">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5"/>
                        <a:stretch/>
                      </pic:blipFill>
                      <pic:spPr bwMode="auto">
                        <a:xfrm>
                          <a:off x="0" y="0"/>
                          <a:ext cx="4644701" cy="2644104"/>
                        </a:xfrm>
                        <a:prstGeom prst="rect">
                          <a:avLst/>
                        </a:prstGeom>
                        <a:noFill/>
                      </pic:spPr>
                    </pic:pic>
                  </a:graphicData>
                </a:graphic>
              </wp:inline>
            </w:drawing>
          </mc:Choice>
          <mc:Fallback xmlns:cx1="http://schemas.microsoft.com/office/drawing/2015/9/8/chartex"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D206103" w14:textId="77777777"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1E367E8B" w14:textId="77777777"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BA154CB" w14:textId="68A59BC8"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 xml:space="preserve">La dénomination claire </w:t>
      </w:r>
      <w:r w:rsidR="00BC0CCD">
        <w:rPr>
          <w:rFonts w:asciiTheme="minorHAnsi" w:eastAsia="Times New Roman" w:hAnsiTheme="minorHAnsi" w:cstheme="minorHAnsi"/>
          <w:sz w:val="22"/>
        </w:rPr>
        <w:t xml:space="preserve">et précise </w:t>
      </w:r>
      <w:r>
        <w:rPr>
          <w:rFonts w:asciiTheme="minorHAnsi" w:eastAsia="Times New Roman" w:hAnsiTheme="minorHAnsi" w:cstheme="minorHAnsi"/>
          <w:sz w:val="22"/>
        </w:rPr>
        <w:t>des prestations effectuées...</w:t>
      </w:r>
    </w:p>
    <w:p w14:paraId="673EAF5C" w14:textId="77777777" w:rsidR="00967C47" w:rsidRDefault="00F10C57" w:rsidP="00A71150">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5199CBEA" w14:textId="77777777" w:rsidR="00967C47" w:rsidRDefault="00F10C57">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1430B4A4" w14:textId="77777777" w:rsidR="00967C47" w:rsidRDefault="00F10C57">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2B8EA8E2" w14:textId="77777777" w:rsidR="00967C47" w:rsidRDefault="00F10C57">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1AF1AD83" w14:textId="77777777" w:rsidR="00967C47" w:rsidRDefault="00F10C57">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449A3209" w14:textId="77777777" w:rsidR="00967C47" w:rsidRDefault="00F10C57">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6A7E6CFE" w14:textId="77777777" w:rsidR="00967C47" w:rsidRDefault="00F10C57">
      <w:pPr>
        <w:pStyle w:val="Titre2"/>
        <w:tabs>
          <w:tab w:val="num" w:pos="576"/>
        </w:tabs>
        <w:spacing w:before="120" w:after="60"/>
        <w:jc w:val="both"/>
        <w:rPr>
          <w:rFonts w:asciiTheme="minorHAnsi" w:hAnsiTheme="minorHAnsi"/>
          <w:b w:val="0"/>
          <w:sz w:val="22"/>
        </w:rPr>
      </w:pPr>
      <w:bookmarkStart w:id="25" w:name="_Toc195715295"/>
      <w:bookmarkStart w:id="26" w:name="_Toc344300189"/>
      <w:bookmarkEnd w:id="20"/>
      <w:r>
        <w:rPr>
          <w:rFonts w:asciiTheme="minorHAnsi" w:hAnsiTheme="minorHAnsi"/>
          <w:sz w:val="22"/>
        </w:rPr>
        <w:t>Virement bancaire</w:t>
      </w:r>
      <w:bookmarkEnd w:id="25"/>
    </w:p>
    <w:p w14:paraId="0F28316E" w14:textId="77777777" w:rsidR="00967C47" w:rsidRDefault="00F10C57">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13FD04AF" w14:textId="77777777" w:rsidR="00967C47" w:rsidRDefault="00F10C57">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6CA95822" w14:textId="77777777" w:rsidR="00967C47" w:rsidRDefault="00F10C57">
      <w:pPr>
        <w:pStyle w:val="Titre2"/>
        <w:tabs>
          <w:tab w:val="num" w:pos="576"/>
        </w:tabs>
        <w:spacing w:before="120" w:after="60"/>
        <w:rPr>
          <w:rFonts w:asciiTheme="minorHAnsi" w:hAnsiTheme="minorHAnsi"/>
          <w:sz w:val="22"/>
          <w:szCs w:val="22"/>
        </w:rPr>
      </w:pPr>
      <w:bookmarkStart w:id="27" w:name="_Toc195715296"/>
      <w:r>
        <w:rPr>
          <w:rFonts w:asciiTheme="minorHAnsi" w:hAnsiTheme="minorHAnsi"/>
          <w:sz w:val="22"/>
          <w:szCs w:val="22"/>
        </w:rPr>
        <w:t>Taxe sur la valeur ajoutée</w:t>
      </w:r>
      <w:bookmarkEnd w:id="26"/>
      <w:bookmarkEnd w:id="27"/>
    </w:p>
    <w:p w14:paraId="37A6F0C9" w14:textId="77777777" w:rsidR="00967C47" w:rsidRDefault="00F10C57">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1A70202B" w14:textId="77777777" w:rsidR="00967C47" w:rsidRDefault="00967C47">
      <w:pPr>
        <w:pStyle w:val="u"/>
        <w:widowControl w:val="0"/>
        <w:spacing w:after="120"/>
        <w:ind w:left="561"/>
        <w:rPr>
          <w:rFonts w:asciiTheme="minorHAnsi" w:hAnsiTheme="minorHAnsi" w:cs="Arial"/>
          <w:szCs w:val="22"/>
        </w:rPr>
      </w:pPr>
    </w:p>
    <w:p w14:paraId="5A8EE098" w14:textId="77777777" w:rsidR="00967C47" w:rsidRDefault="00F10C57">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364B124B" w14:textId="77777777" w:rsidR="00967C47" w:rsidRDefault="00F10C57">
      <w:pPr>
        <w:pStyle w:val="Titre2"/>
        <w:tabs>
          <w:tab w:val="num" w:pos="576"/>
        </w:tabs>
        <w:spacing w:before="120" w:after="60"/>
        <w:jc w:val="both"/>
        <w:rPr>
          <w:rFonts w:asciiTheme="minorHAnsi" w:hAnsiTheme="minorHAnsi"/>
          <w:sz w:val="22"/>
          <w:szCs w:val="22"/>
        </w:rPr>
      </w:pPr>
      <w:bookmarkStart w:id="28" w:name="_Toc392669638"/>
      <w:bookmarkStart w:id="29" w:name="_Toc195715297"/>
      <w:r>
        <w:rPr>
          <w:rFonts w:asciiTheme="minorHAnsi" w:hAnsiTheme="minorHAnsi"/>
          <w:sz w:val="22"/>
          <w:szCs w:val="22"/>
        </w:rPr>
        <w:t>Impôts et taxes</w:t>
      </w:r>
      <w:bookmarkEnd w:id="28"/>
      <w:bookmarkEnd w:id="29"/>
    </w:p>
    <w:p w14:paraId="7909905F" w14:textId="77777777" w:rsidR="00967C47" w:rsidRDefault="00F10C57">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7EF49780" w14:textId="77777777" w:rsidR="00967C47" w:rsidRDefault="00F10C57" w:rsidP="00A7115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0" w:name="_Toc195715298"/>
      <w:r>
        <w:rPr>
          <w:rFonts w:asciiTheme="minorHAnsi" w:hAnsiTheme="minorHAnsi"/>
          <w:b/>
          <w:caps/>
          <w:sz w:val="24"/>
          <w:u w:val="single"/>
        </w:rPr>
        <w:t>opÉrations de vÉrification et d’admission</w:t>
      </w:r>
      <w:bookmarkEnd w:id="30"/>
    </w:p>
    <w:p w14:paraId="0865079C" w14:textId="77777777" w:rsidR="00967C47" w:rsidRDefault="00F10C57">
      <w:pPr>
        <w:pStyle w:val="Titre2"/>
        <w:jc w:val="both"/>
        <w:rPr>
          <w:rFonts w:asciiTheme="minorHAnsi" w:hAnsiTheme="minorHAnsi" w:cstheme="minorHAnsi"/>
          <w:sz w:val="22"/>
          <w:szCs w:val="22"/>
        </w:rPr>
      </w:pPr>
      <w:bookmarkStart w:id="31" w:name="_Toc390691469"/>
      <w:bookmarkStart w:id="32" w:name="_Toc392669640"/>
      <w:bookmarkStart w:id="33" w:name="_Toc195715299"/>
      <w:r>
        <w:rPr>
          <w:rFonts w:asciiTheme="minorHAnsi" w:hAnsiTheme="minorHAnsi" w:cstheme="minorHAnsi"/>
          <w:sz w:val="22"/>
          <w:szCs w:val="22"/>
        </w:rPr>
        <w:t>Opérations de vérification</w:t>
      </w:r>
      <w:bookmarkEnd w:id="31"/>
      <w:bookmarkEnd w:id="32"/>
      <w:bookmarkEnd w:id="33"/>
    </w:p>
    <w:p w14:paraId="26E193C3" w14:textId="677E0B16" w:rsidR="00967C47" w:rsidRDefault="00F10C57">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w:t>
      </w:r>
      <w:r w:rsidR="00E17657">
        <w:rPr>
          <w:rFonts w:asciiTheme="minorHAnsi" w:hAnsiTheme="minorHAnsi" w:cstheme="minorHAnsi"/>
          <w:szCs w:val="22"/>
        </w:rPr>
        <w:t xml:space="preserve"> au chapitre 5 du CCAG-PI</w:t>
      </w:r>
      <w:r>
        <w:rPr>
          <w:rFonts w:asciiTheme="minorHAnsi" w:hAnsiTheme="minorHAnsi" w:cstheme="minorHAnsi"/>
          <w:szCs w:val="22"/>
        </w:rPr>
        <w:t>. Par dérogation à l’article 2</w:t>
      </w:r>
      <w:r w:rsidR="00E17657">
        <w:rPr>
          <w:rFonts w:asciiTheme="minorHAnsi" w:hAnsiTheme="minorHAnsi" w:cstheme="minorHAnsi"/>
          <w:szCs w:val="22"/>
        </w:rPr>
        <w:t>8 du CCAG-</w:t>
      </w:r>
      <w:r>
        <w:rPr>
          <w:rFonts w:asciiTheme="minorHAnsi" w:hAnsiTheme="minorHAnsi" w:cstheme="minorHAnsi"/>
          <w:szCs w:val="22"/>
        </w:rPr>
        <w:t>PI, les opérations de vérification seront effectuées par :</w:t>
      </w:r>
    </w:p>
    <w:p w14:paraId="5BED6885" w14:textId="1056D3DB" w:rsidR="00967C47" w:rsidRDefault="00932EA7" w:rsidP="00A71150">
      <w:pPr>
        <w:pStyle w:val="u"/>
        <w:widowControl w:val="0"/>
        <w:numPr>
          <w:ilvl w:val="0"/>
          <w:numId w:val="8"/>
        </w:numPr>
        <w:rPr>
          <w:rFonts w:asciiTheme="minorHAnsi" w:hAnsiTheme="minorHAnsi" w:cstheme="minorHAnsi"/>
          <w:szCs w:val="22"/>
        </w:rPr>
      </w:pPr>
      <w:r w:rsidRPr="00932EA7">
        <w:rPr>
          <w:rFonts w:asciiTheme="minorHAnsi" w:hAnsiTheme="minorHAnsi" w:cstheme="minorHAnsi"/>
          <w:b/>
          <w:szCs w:val="22"/>
        </w:rPr>
        <w:t>Nicole NKOA</w:t>
      </w:r>
      <w:r>
        <w:rPr>
          <w:rFonts w:asciiTheme="minorHAnsi" w:hAnsiTheme="minorHAnsi" w:cstheme="minorHAnsi"/>
          <w:szCs w:val="22"/>
        </w:rPr>
        <w:t xml:space="preserve"> - Directrice de Projet ;</w:t>
      </w:r>
    </w:p>
    <w:p w14:paraId="3DCFA6A2" w14:textId="4FAD86A8" w:rsidR="00967C47" w:rsidRDefault="00932EA7" w:rsidP="00A71150">
      <w:pPr>
        <w:pStyle w:val="u"/>
        <w:widowControl w:val="0"/>
        <w:numPr>
          <w:ilvl w:val="0"/>
          <w:numId w:val="8"/>
        </w:numPr>
        <w:rPr>
          <w:rFonts w:asciiTheme="minorHAnsi" w:hAnsiTheme="minorHAnsi" w:cstheme="minorHAnsi"/>
          <w:szCs w:val="22"/>
        </w:rPr>
      </w:pPr>
      <w:r w:rsidRPr="00932EA7">
        <w:rPr>
          <w:rFonts w:asciiTheme="minorHAnsi" w:hAnsiTheme="minorHAnsi" w:cstheme="minorHAnsi"/>
          <w:b/>
          <w:szCs w:val="22"/>
        </w:rPr>
        <w:t>Selene D’ANGELO</w:t>
      </w:r>
      <w:r>
        <w:rPr>
          <w:rFonts w:asciiTheme="minorHAnsi" w:hAnsiTheme="minorHAnsi" w:cstheme="minorHAnsi"/>
          <w:szCs w:val="22"/>
        </w:rPr>
        <w:t xml:space="preserve"> –Chargé de projet </w:t>
      </w:r>
    </w:p>
    <w:p w14:paraId="62387967" w14:textId="77777777" w:rsidR="00967C47" w:rsidRDefault="00F10C57">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95715300"/>
      <w:r>
        <w:rPr>
          <w:rFonts w:asciiTheme="minorHAnsi" w:hAnsiTheme="minorHAnsi" w:cstheme="minorHAnsi"/>
          <w:sz w:val="22"/>
          <w:szCs w:val="22"/>
        </w:rPr>
        <w:lastRenderedPageBreak/>
        <w:t>Admission</w:t>
      </w:r>
      <w:bookmarkEnd w:id="34"/>
      <w:r>
        <w:rPr>
          <w:rFonts w:asciiTheme="minorHAnsi" w:hAnsiTheme="minorHAnsi" w:cstheme="minorHAnsi"/>
          <w:sz w:val="22"/>
          <w:szCs w:val="22"/>
        </w:rPr>
        <w:t xml:space="preserve"> des prestation</w:t>
      </w:r>
      <w:bookmarkEnd w:id="35"/>
      <w:r>
        <w:rPr>
          <w:rFonts w:asciiTheme="minorHAnsi" w:hAnsiTheme="minorHAnsi" w:cstheme="minorHAnsi"/>
          <w:sz w:val="22"/>
          <w:szCs w:val="22"/>
        </w:rPr>
        <w:t>s et des fournitures</w:t>
      </w:r>
      <w:bookmarkEnd w:id="36"/>
    </w:p>
    <w:p w14:paraId="2B965B7B" w14:textId="192FC7D6" w:rsidR="00967C47" w:rsidRDefault="00F10C57">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Par dérogation à l’article </w:t>
      </w:r>
      <w:r w:rsidR="00932EA7">
        <w:rPr>
          <w:rFonts w:asciiTheme="minorHAnsi" w:hAnsiTheme="minorHAnsi" w:cstheme="minorHAnsi"/>
          <w:szCs w:val="22"/>
        </w:rPr>
        <w:t>29</w:t>
      </w:r>
      <w:r>
        <w:rPr>
          <w:rFonts w:asciiTheme="minorHAnsi" w:hAnsiTheme="minorHAnsi" w:cstheme="minorHAnsi"/>
          <w:szCs w:val="22"/>
        </w:rPr>
        <w:t xml:space="preserve"> </w:t>
      </w:r>
      <w:r w:rsidR="00932EA7">
        <w:rPr>
          <w:rFonts w:asciiTheme="minorHAnsi" w:hAnsiTheme="minorHAnsi" w:cstheme="minorHAnsi"/>
          <w:szCs w:val="22"/>
        </w:rPr>
        <w:t>du CCAG-</w:t>
      </w:r>
      <w:r>
        <w:rPr>
          <w:rFonts w:asciiTheme="minorHAnsi" w:hAnsiTheme="minorHAnsi" w:cstheme="minorHAnsi"/>
          <w:szCs w:val="22"/>
        </w:rPr>
        <w:t>PI, les décisions d’admission des prestations et des fournitures pourront être prononcées par :</w:t>
      </w:r>
    </w:p>
    <w:p w14:paraId="66027981" w14:textId="77777777" w:rsidR="00932EA7" w:rsidRDefault="00932EA7" w:rsidP="00A71150">
      <w:pPr>
        <w:pStyle w:val="u"/>
        <w:widowControl w:val="0"/>
        <w:numPr>
          <w:ilvl w:val="0"/>
          <w:numId w:val="8"/>
        </w:numPr>
        <w:rPr>
          <w:rFonts w:asciiTheme="minorHAnsi" w:hAnsiTheme="minorHAnsi" w:cstheme="minorHAnsi"/>
          <w:szCs w:val="22"/>
        </w:rPr>
      </w:pPr>
      <w:r w:rsidRPr="00932EA7">
        <w:rPr>
          <w:rFonts w:asciiTheme="minorHAnsi" w:hAnsiTheme="minorHAnsi" w:cstheme="minorHAnsi"/>
          <w:b/>
          <w:szCs w:val="22"/>
        </w:rPr>
        <w:t>Nicole NKOA</w:t>
      </w:r>
      <w:r>
        <w:rPr>
          <w:rFonts w:asciiTheme="minorHAnsi" w:hAnsiTheme="minorHAnsi" w:cstheme="minorHAnsi"/>
          <w:szCs w:val="22"/>
        </w:rPr>
        <w:t xml:space="preserve"> - Directrice de Projet ;</w:t>
      </w:r>
    </w:p>
    <w:p w14:paraId="07FC44D3" w14:textId="77777777" w:rsidR="00932EA7" w:rsidRDefault="00932EA7" w:rsidP="00A71150">
      <w:pPr>
        <w:pStyle w:val="u"/>
        <w:widowControl w:val="0"/>
        <w:numPr>
          <w:ilvl w:val="0"/>
          <w:numId w:val="8"/>
        </w:numPr>
        <w:rPr>
          <w:rFonts w:asciiTheme="minorHAnsi" w:hAnsiTheme="minorHAnsi" w:cstheme="minorHAnsi"/>
          <w:szCs w:val="22"/>
        </w:rPr>
      </w:pPr>
      <w:r w:rsidRPr="00932EA7">
        <w:rPr>
          <w:rFonts w:asciiTheme="minorHAnsi" w:hAnsiTheme="minorHAnsi" w:cstheme="minorHAnsi"/>
          <w:b/>
          <w:szCs w:val="22"/>
        </w:rPr>
        <w:t>Selene D’ANGELO</w:t>
      </w:r>
      <w:r>
        <w:rPr>
          <w:rFonts w:asciiTheme="minorHAnsi" w:hAnsiTheme="minorHAnsi" w:cstheme="minorHAnsi"/>
          <w:szCs w:val="22"/>
        </w:rPr>
        <w:t xml:space="preserve"> –Chargé de projet </w:t>
      </w:r>
    </w:p>
    <w:p w14:paraId="5B51CA7D" w14:textId="77777777" w:rsidR="00967C47" w:rsidRDefault="00F10C57">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6BD1FDB1" w14:textId="77777777" w:rsidR="00967C47" w:rsidRDefault="00F10C57" w:rsidP="00A7115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95715301"/>
      <w:r>
        <w:rPr>
          <w:rFonts w:asciiTheme="minorHAnsi" w:hAnsiTheme="minorHAnsi"/>
          <w:b/>
          <w:caps/>
          <w:sz w:val="24"/>
          <w:u w:val="single"/>
        </w:rPr>
        <w:t>ModalitÉs spÉcifiques d’exécution</w:t>
      </w:r>
      <w:bookmarkEnd w:id="37"/>
    </w:p>
    <w:p w14:paraId="71FE58CC" w14:textId="2C16698A" w:rsidR="00967C47" w:rsidRDefault="00F10C57">
      <w:pPr>
        <w:pStyle w:val="Titre2"/>
        <w:spacing w:before="120" w:after="60"/>
        <w:rPr>
          <w:rFonts w:asciiTheme="minorHAnsi" w:hAnsiTheme="minorHAnsi" w:cstheme="minorHAnsi"/>
          <w:sz w:val="22"/>
          <w:szCs w:val="22"/>
        </w:rPr>
      </w:pPr>
      <w:bookmarkStart w:id="38" w:name="_Toc195715302"/>
      <w:bookmarkStart w:id="39" w:name="_Toc392669643"/>
      <w:r>
        <w:rPr>
          <w:rFonts w:asciiTheme="minorHAnsi" w:hAnsiTheme="minorHAnsi" w:cstheme="minorHAnsi"/>
          <w:sz w:val="22"/>
          <w:szCs w:val="22"/>
        </w:rPr>
        <w:t>Tableau des livrables</w:t>
      </w:r>
      <w:bookmarkEnd w:id="38"/>
    </w:p>
    <w:p w14:paraId="72DBA57A" w14:textId="717762E0" w:rsidR="00FE36B0" w:rsidRPr="00C70ADD" w:rsidRDefault="00FE36B0" w:rsidP="00C70ADD"/>
    <w:tbl>
      <w:tblPr>
        <w:tblStyle w:val="Grilledutableau"/>
        <w:tblW w:w="0" w:type="auto"/>
        <w:tblInd w:w="562" w:type="dxa"/>
        <w:tblLook w:val="04A0" w:firstRow="1" w:lastRow="0" w:firstColumn="1" w:lastColumn="0" w:noHBand="0" w:noVBand="1"/>
      </w:tblPr>
      <w:tblGrid>
        <w:gridCol w:w="6601"/>
        <w:gridCol w:w="2573"/>
      </w:tblGrid>
      <w:tr w:rsidR="00932EA7" w14:paraId="1290B932" w14:textId="77777777" w:rsidTr="000D12EB">
        <w:trPr>
          <w:trHeight w:val="402"/>
        </w:trPr>
        <w:tc>
          <w:tcPr>
            <w:tcW w:w="6601" w:type="dxa"/>
          </w:tcPr>
          <w:p w14:paraId="1CBD0AFC" w14:textId="1AA8A04E" w:rsidR="00932EA7" w:rsidRPr="00A17C66" w:rsidRDefault="00932EA7">
            <w:pPr>
              <w:pStyle w:val="u"/>
              <w:widowControl w:val="0"/>
              <w:ind w:left="0"/>
              <w:rPr>
                <w:rFonts w:asciiTheme="minorHAnsi" w:hAnsiTheme="minorHAnsi" w:cstheme="minorHAnsi"/>
                <w:b/>
                <w:sz w:val="24"/>
                <w:szCs w:val="22"/>
              </w:rPr>
            </w:pPr>
            <w:r w:rsidRPr="00A17C66">
              <w:rPr>
                <w:rFonts w:asciiTheme="minorHAnsi" w:hAnsiTheme="minorHAnsi" w:cstheme="minorHAnsi"/>
                <w:b/>
                <w:sz w:val="24"/>
                <w:szCs w:val="22"/>
              </w:rPr>
              <w:t>Livrables</w:t>
            </w:r>
          </w:p>
        </w:tc>
        <w:tc>
          <w:tcPr>
            <w:tcW w:w="2573" w:type="dxa"/>
          </w:tcPr>
          <w:p w14:paraId="1B5B246A" w14:textId="07338165" w:rsidR="00932EA7" w:rsidRPr="00A17C66" w:rsidRDefault="00932EA7">
            <w:pPr>
              <w:pStyle w:val="u"/>
              <w:widowControl w:val="0"/>
              <w:ind w:left="0"/>
              <w:rPr>
                <w:rFonts w:asciiTheme="minorHAnsi" w:hAnsiTheme="minorHAnsi" w:cstheme="minorHAnsi"/>
                <w:b/>
                <w:sz w:val="24"/>
                <w:szCs w:val="22"/>
              </w:rPr>
            </w:pPr>
            <w:r w:rsidRPr="00A17C66">
              <w:rPr>
                <w:rFonts w:asciiTheme="minorHAnsi" w:hAnsiTheme="minorHAnsi" w:cstheme="minorHAnsi"/>
                <w:b/>
                <w:sz w:val="24"/>
                <w:szCs w:val="22"/>
              </w:rPr>
              <w:t>Périodicité de remise</w:t>
            </w:r>
            <w:r w:rsidR="005126E9">
              <w:rPr>
                <w:rFonts w:asciiTheme="minorHAnsi" w:hAnsiTheme="minorHAnsi" w:cstheme="minorHAnsi"/>
                <w:b/>
                <w:sz w:val="24"/>
                <w:szCs w:val="22"/>
              </w:rPr>
              <w:t xml:space="preserve"> des livrables </w:t>
            </w:r>
          </w:p>
        </w:tc>
      </w:tr>
      <w:tr w:rsidR="00932EA7" w14:paraId="1BDE4157" w14:textId="77777777" w:rsidTr="00A221D6">
        <w:tc>
          <w:tcPr>
            <w:tcW w:w="6601" w:type="dxa"/>
          </w:tcPr>
          <w:p w14:paraId="67C30789" w14:textId="3AECFE51" w:rsidR="00932EA7" w:rsidRPr="00932EA7" w:rsidRDefault="000D12EB" w:rsidP="00A71150">
            <w:pPr>
              <w:pStyle w:val="u"/>
              <w:widowControl w:val="0"/>
              <w:numPr>
                <w:ilvl w:val="1"/>
                <w:numId w:val="6"/>
              </w:numPr>
              <w:overflowPunct w:val="0"/>
              <w:autoSpaceDE w:val="0"/>
              <w:autoSpaceDN w:val="0"/>
              <w:adjustRightInd w:val="0"/>
              <w:textAlignment w:val="baseline"/>
              <w:rPr>
                <w:rFonts w:asciiTheme="minorHAnsi" w:hAnsiTheme="minorHAnsi" w:cs="Arial"/>
                <w:szCs w:val="22"/>
              </w:rPr>
            </w:pPr>
            <w:r>
              <w:rPr>
                <w:rFonts w:asciiTheme="minorHAnsi" w:hAnsiTheme="minorHAnsi" w:cs="Arial"/>
                <w:szCs w:val="22"/>
              </w:rPr>
              <w:t xml:space="preserve"> </w:t>
            </w:r>
            <w:r w:rsidR="00932EA7" w:rsidRPr="00FC0C21">
              <w:rPr>
                <w:rFonts w:asciiTheme="minorHAnsi" w:hAnsiTheme="minorHAnsi" w:cs="Arial"/>
                <w:szCs w:val="22"/>
              </w:rPr>
              <w:t>Note de cadrage</w:t>
            </w:r>
            <w:r w:rsidR="00932EA7">
              <w:rPr>
                <w:rFonts w:asciiTheme="minorHAnsi" w:hAnsiTheme="minorHAnsi" w:cs="Arial"/>
                <w:szCs w:val="22"/>
              </w:rPr>
              <w:t xml:space="preserve"> </w:t>
            </w:r>
            <w:r w:rsidR="00932EA7" w:rsidRPr="00BC05FD">
              <w:rPr>
                <w:rFonts w:asciiTheme="minorHAnsi" w:hAnsiTheme="minorHAnsi" w:cs="Arial"/>
                <w:szCs w:val="22"/>
              </w:rPr>
              <w:t xml:space="preserve">détaillant les différentes étapes dans le processus d’évaluation y </w:t>
            </w:r>
            <w:r w:rsidR="00932EA7">
              <w:rPr>
                <w:rFonts w:asciiTheme="minorHAnsi" w:hAnsiTheme="minorHAnsi" w:cs="Arial"/>
                <w:szCs w:val="22"/>
              </w:rPr>
              <w:t>compris la matrice d’évaluation</w:t>
            </w:r>
            <w:r w:rsidR="004E1BCD">
              <w:rPr>
                <w:rFonts w:asciiTheme="minorHAnsi" w:hAnsiTheme="minorHAnsi" w:cs="Arial"/>
                <w:szCs w:val="22"/>
              </w:rPr>
              <w:t xml:space="preserve"> et de capitalisation</w:t>
            </w:r>
            <w:r w:rsidR="00932EA7">
              <w:rPr>
                <w:rFonts w:asciiTheme="minorHAnsi" w:hAnsiTheme="minorHAnsi" w:cs="Arial"/>
                <w:szCs w:val="22"/>
              </w:rPr>
              <w:t xml:space="preserve"> </w:t>
            </w:r>
            <w:r w:rsidR="00932EA7" w:rsidRPr="00A17C66">
              <w:rPr>
                <w:rFonts w:asciiTheme="minorHAnsi" w:hAnsiTheme="minorHAnsi" w:cs="Arial"/>
                <w:b/>
                <w:szCs w:val="22"/>
              </w:rPr>
              <w:t>(15 Pages maximums</w:t>
            </w:r>
            <w:r w:rsidR="00932EA7" w:rsidRPr="00932EA7">
              <w:rPr>
                <w:rFonts w:asciiTheme="minorHAnsi" w:hAnsiTheme="minorHAnsi" w:cs="Arial"/>
                <w:szCs w:val="22"/>
              </w:rPr>
              <w:t>)</w:t>
            </w:r>
          </w:p>
        </w:tc>
        <w:tc>
          <w:tcPr>
            <w:tcW w:w="2573" w:type="dxa"/>
            <w:shd w:val="clear" w:color="auto" w:fill="auto"/>
          </w:tcPr>
          <w:p w14:paraId="400506AF" w14:textId="7B6ACB97" w:rsidR="00932EA7" w:rsidRPr="00FE36B0" w:rsidRDefault="000D12EB">
            <w:pPr>
              <w:pStyle w:val="u"/>
              <w:widowControl w:val="0"/>
              <w:ind w:left="0"/>
              <w:rPr>
                <w:rFonts w:asciiTheme="minorHAnsi" w:hAnsiTheme="minorHAnsi" w:cstheme="minorHAnsi"/>
                <w:szCs w:val="22"/>
                <w:highlight w:val="yellow"/>
              </w:rPr>
            </w:pPr>
            <w:r w:rsidRPr="00FE36B0">
              <w:rPr>
                <w:rFonts w:asciiTheme="minorHAnsi" w:hAnsiTheme="minorHAnsi" w:cstheme="minorHAnsi"/>
                <w:szCs w:val="22"/>
                <w:highlight w:val="yellow"/>
              </w:rPr>
              <w:t>T0</w:t>
            </w:r>
            <w:r w:rsidR="00A17C66" w:rsidRPr="00FE36B0">
              <w:rPr>
                <w:rFonts w:asciiTheme="minorHAnsi" w:hAnsiTheme="minorHAnsi" w:cstheme="minorHAnsi"/>
                <w:szCs w:val="22"/>
                <w:highlight w:val="yellow"/>
              </w:rPr>
              <w:t xml:space="preserve"> </w:t>
            </w:r>
            <w:r w:rsidRPr="00FE36B0">
              <w:rPr>
                <w:rFonts w:asciiTheme="minorHAnsi" w:hAnsiTheme="minorHAnsi" w:cstheme="minorHAnsi"/>
                <w:szCs w:val="22"/>
                <w:highlight w:val="yellow"/>
              </w:rPr>
              <w:t>+</w:t>
            </w:r>
            <w:r w:rsidR="00A17C66" w:rsidRPr="00FE36B0">
              <w:rPr>
                <w:rFonts w:asciiTheme="minorHAnsi" w:hAnsiTheme="minorHAnsi" w:cstheme="minorHAnsi"/>
                <w:szCs w:val="22"/>
                <w:highlight w:val="yellow"/>
              </w:rPr>
              <w:t xml:space="preserve"> </w:t>
            </w:r>
            <w:r w:rsidRPr="00FE36B0">
              <w:rPr>
                <w:rFonts w:asciiTheme="minorHAnsi" w:hAnsiTheme="minorHAnsi" w:cstheme="minorHAnsi"/>
                <w:szCs w:val="22"/>
                <w:highlight w:val="yellow"/>
              </w:rPr>
              <w:t xml:space="preserve">XX </w:t>
            </w:r>
            <w:r w:rsidR="00A17C66" w:rsidRPr="00FE36B0">
              <w:rPr>
                <w:rFonts w:asciiTheme="minorHAnsi" w:hAnsiTheme="minorHAnsi" w:cstheme="minorHAnsi"/>
                <w:szCs w:val="22"/>
                <w:highlight w:val="yellow"/>
              </w:rPr>
              <w:t>jours</w:t>
            </w:r>
          </w:p>
        </w:tc>
      </w:tr>
      <w:tr w:rsidR="00A17C66" w14:paraId="18B884DF" w14:textId="77777777" w:rsidTr="00A221D6">
        <w:tc>
          <w:tcPr>
            <w:tcW w:w="6601" w:type="dxa"/>
          </w:tcPr>
          <w:p w14:paraId="3F70C136" w14:textId="30E54FC7" w:rsidR="00A17C66" w:rsidRDefault="00A17C66" w:rsidP="00A71150">
            <w:pPr>
              <w:pStyle w:val="u"/>
              <w:widowControl w:val="0"/>
              <w:numPr>
                <w:ilvl w:val="1"/>
                <w:numId w:val="6"/>
              </w:numPr>
              <w:overflowPunct w:val="0"/>
              <w:autoSpaceDE w:val="0"/>
              <w:autoSpaceDN w:val="0"/>
              <w:adjustRightInd w:val="0"/>
              <w:textAlignment w:val="baseline"/>
              <w:rPr>
                <w:rFonts w:asciiTheme="minorHAnsi" w:hAnsiTheme="minorHAnsi" w:cstheme="minorHAnsi"/>
                <w:szCs w:val="22"/>
              </w:rPr>
            </w:pPr>
            <w:r>
              <w:rPr>
                <w:rFonts w:asciiTheme="minorHAnsi" w:hAnsiTheme="minorHAnsi" w:cs="Arial"/>
                <w:szCs w:val="22"/>
              </w:rPr>
              <w:t>Rapport</w:t>
            </w:r>
            <w:r w:rsidRPr="0089409D">
              <w:rPr>
                <w:rFonts w:asciiTheme="minorHAnsi" w:hAnsiTheme="minorHAnsi" w:cs="Arial"/>
                <w:szCs w:val="22"/>
              </w:rPr>
              <w:t xml:space="preserve"> </w:t>
            </w:r>
            <w:r>
              <w:rPr>
                <w:rFonts w:asciiTheme="minorHAnsi" w:hAnsiTheme="minorHAnsi" w:cs="Arial"/>
                <w:szCs w:val="22"/>
              </w:rPr>
              <w:t xml:space="preserve">intermédiaire </w:t>
            </w:r>
            <w:r w:rsidRPr="0089409D">
              <w:rPr>
                <w:rFonts w:asciiTheme="minorHAnsi" w:hAnsiTheme="minorHAnsi" w:cs="Arial"/>
                <w:szCs w:val="22"/>
              </w:rPr>
              <w:t>d’évaluation</w:t>
            </w:r>
            <w:r w:rsidR="004E1BCD">
              <w:rPr>
                <w:rFonts w:asciiTheme="minorHAnsi" w:hAnsiTheme="minorHAnsi" w:cs="Arial"/>
                <w:szCs w:val="22"/>
              </w:rPr>
              <w:t xml:space="preserve"> et de capitalisation</w:t>
            </w:r>
            <w:r>
              <w:rPr>
                <w:rFonts w:asciiTheme="minorHAnsi" w:hAnsiTheme="minorHAnsi" w:cs="Arial"/>
                <w:szCs w:val="22"/>
              </w:rPr>
              <w:t xml:space="preserve"> </w:t>
            </w:r>
            <w:r w:rsidRPr="00A17C66">
              <w:rPr>
                <w:rFonts w:asciiTheme="minorHAnsi" w:hAnsiTheme="minorHAnsi" w:cs="Arial"/>
                <w:b/>
                <w:szCs w:val="22"/>
              </w:rPr>
              <w:t>(30 Pages maximums)</w:t>
            </w:r>
          </w:p>
        </w:tc>
        <w:tc>
          <w:tcPr>
            <w:tcW w:w="2573" w:type="dxa"/>
            <w:shd w:val="clear" w:color="auto" w:fill="auto"/>
          </w:tcPr>
          <w:p w14:paraId="63B10277" w14:textId="2B6C0D8E" w:rsidR="00A17C66" w:rsidRPr="00FE36B0" w:rsidRDefault="00A17C66" w:rsidP="00A17C66">
            <w:pPr>
              <w:pStyle w:val="u"/>
              <w:widowControl w:val="0"/>
              <w:ind w:left="0"/>
              <w:rPr>
                <w:rFonts w:asciiTheme="minorHAnsi" w:hAnsiTheme="minorHAnsi" w:cstheme="minorHAnsi"/>
                <w:szCs w:val="22"/>
                <w:highlight w:val="yellow"/>
              </w:rPr>
            </w:pPr>
            <w:r w:rsidRPr="00FE36B0">
              <w:rPr>
                <w:rFonts w:asciiTheme="minorHAnsi" w:hAnsiTheme="minorHAnsi" w:cstheme="minorHAnsi"/>
                <w:szCs w:val="22"/>
                <w:highlight w:val="yellow"/>
              </w:rPr>
              <w:t>T0 + XX jours</w:t>
            </w:r>
          </w:p>
        </w:tc>
      </w:tr>
      <w:tr w:rsidR="00A17C66" w14:paraId="7B176577" w14:textId="77777777" w:rsidTr="00A221D6">
        <w:tc>
          <w:tcPr>
            <w:tcW w:w="6601" w:type="dxa"/>
          </w:tcPr>
          <w:p w14:paraId="0949DD86" w14:textId="77777777" w:rsidR="00A17C66" w:rsidRPr="00FE36B0" w:rsidRDefault="00A17C66" w:rsidP="00A71150">
            <w:pPr>
              <w:pStyle w:val="u"/>
              <w:widowControl w:val="0"/>
              <w:numPr>
                <w:ilvl w:val="0"/>
                <w:numId w:val="25"/>
              </w:numPr>
              <w:overflowPunct w:val="0"/>
              <w:autoSpaceDE w:val="0"/>
              <w:autoSpaceDN w:val="0"/>
              <w:adjustRightInd w:val="0"/>
              <w:ind w:left="1310" w:hanging="284"/>
              <w:textAlignment w:val="baseline"/>
              <w:rPr>
                <w:rFonts w:asciiTheme="minorHAnsi" w:hAnsiTheme="minorHAnsi" w:cs="Arial"/>
                <w:szCs w:val="22"/>
              </w:rPr>
            </w:pPr>
            <w:r>
              <w:rPr>
                <w:rFonts w:asciiTheme="minorHAnsi" w:hAnsiTheme="minorHAnsi" w:cs="Arial"/>
                <w:szCs w:val="22"/>
              </w:rPr>
              <w:t xml:space="preserve">Résumé de l’évaluation sous un format communicant _ Fiches synthétiques par résultat. </w:t>
            </w:r>
            <w:r w:rsidRPr="00A17C66">
              <w:rPr>
                <w:rFonts w:asciiTheme="minorHAnsi" w:hAnsiTheme="minorHAnsi" w:cs="Arial"/>
                <w:b/>
                <w:szCs w:val="22"/>
              </w:rPr>
              <w:t>(2 fiches maximums par résultat)</w:t>
            </w:r>
          </w:p>
          <w:p w14:paraId="014848F2" w14:textId="59E2E781" w:rsidR="005126E9" w:rsidRPr="00FE36B0" w:rsidRDefault="005126E9" w:rsidP="00A71150">
            <w:pPr>
              <w:pStyle w:val="u"/>
              <w:widowControl w:val="0"/>
              <w:numPr>
                <w:ilvl w:val="0"/>
                <w:numId w:val="25"/>
              </w:numPr>
              <w:overflowPunct w:val="0"/>
              <w:autoSpaceDE w:val="0"/>
              <w:autoSpaceDN w:val="0"/>
              <w:adjustRightInd w:val="0"/>
              <w:ind w:left="1310" w:hanging="284"/>
              <w:textAlignment w:val="baseline"/>
              <w:rPr>
                <w:rFonts w:asciiTheme="minorHAnsi" w:hAnsiTheme="minorHAnsi" w:cs="Arial"/>
                <w:szCs w:val="22"/>
              </w:rPr>
            </w:pPr>
            <w:r>
              <w:rPr>
                <w:rFonts w:asciiTheme="minorHAnsi" w:hAnsiTheme="minorHAnsi" w:cs="Arial"/>
                <w:szCs w:val="22"/>
              </w:rPr>
              <w:t xml:space="preserve">Présentation de l’atelier de restitution en format ppt </w:t>
            </w:r>
            <w:r w:rsidRPr="00A17C66">
              <w:rPr>
                <w:rFonts w:asciiTheme="minorHAnsi" w:hAnsiTheme="minorHAnsi" w:cs="Arial"/>
                <w:b/>
                <w:szCs w:val="22"/>
              </w:rPr>
              <w:t>(15    Pages maximum)</w:t>
            </w:r>
          </w:p>
          <w:p w14:paraId="70D82803" w14:textId="1A2A4AD3" w:rsidR="00FE36B0" w:rsidRPr="00FE36B0" w:rsidRDefault="00FE36B0" w:rsidP="00A71150">
            <w:pPr>
              <w:pStyle w:val="u"/>
              <w:widowControl w:val="0"/>
              <w:numPr>
                <w:ilvl w:val="0"/>
                <w:numId w:val="25"/>
              </w:numPr>
              <w:overflowPunct w:val="0"/>
              <w:autoSpaceDE w:val="0"/>
              <w:autoSpaceDN w:val="0"/>
              <w:adjustRightInd w:val="0"/>
              <w:ind w:left="1310" w:hanging="284"/>
              <w:textAlignment w:val="baseline"/>
              <w:rPr>
                <w:rFonts w:asciiTheme="minorHAnsi" w:hAnsiTheme="minorHAnsi" w:cs="Arial"/>
                <w:szCs w:val="22"/>
              </w:rPr>
            </w:pPr>
            <w:r>
              <w:rPr>
                <w:rFonts w:asciiTheme="minorHAnsi" w:hAnsiTheme="minorHAnsi" w:cs="Arial"/>
                <w:szCs w:val="22"/>
              </w:rPr>
              <w:t xml:space="preserve">Fiche de Capitalisation pour chaque thématique clé </w:t>
            </w:r>
            <w:r w:rsidRPr="00A17C66">
              <w:rPr>
                <w:rFonts w:asciiTheme="minorHAnsi" w:hAnsiTheme="minorHAnsi" w:cs="Arial"/>
                <w:b/>
                <w:szCs w:val="22"/>
              </w:rPr>
              <w:t>(2 Fiches par thématique)</w:t>
            </w:r>
          </w:p>
          <w:p w14:paraId="0EC2937A" w14:textId="4471477D" w:rsidR="005126E9" w:rsidRPr="000D12EB" w:rsidRDefault="005126E9" w:rsidP="00A71150">
            <w:pPr>
              <w:pStyle w:val="u"/>
              <w:widowControl w:val="0"/>
              <w:numPr>
                <w:ilvl w:val="0"/>
                <w:numId w:val="25"/>
              </w:numPr>
              <w:overflowPunct w:val="0"/>
              <w:autoSpaceDE w:val="0"/>
              <w:autoSpaceDN w:val="0"/>
              <w:adjustRightInd w:val="0"/>
              <w:ind w:left="1310" w:hanging="284"/>
              <w:textAlignment w:val="baseline"/>
              <w:rPr>
                <w:rFonts w:asciiTheme="minorHAnsi" w:hAnsiTheme="minorHAnsi" w:cs="Arial"/>
                <w:szCs w:val="22"/>
              </w:rPr>
            </w:pPr>
            <w:r>
              <w:rPr>
                <w:rFonts w:asciiTheme="minorHAnsi" w:hAnsiTheme="minorHAnsi" w:cs="Arial"/>
                <w:szCs w:val="22"/>
              </w:rPr>
              <w:t xml:space="preserve">Supports Visuels pour accompagner la diffusion des résultats </w:t>
            </w:r>
            <w:r w:rsidRPr="00A17C66">
              <w:rPr>
                <w:rFonts w:asciiTheme="minorHAnsi" w:hAnsiTheme="minorHAnsi" w:cs="Arial"/>
                <w:b/>
                <w:szCs w:val="22"/>
              </w:rPr>
              <w:t>(15 Pages Maximum)</w:t>
            </w:r>
          </w:p>
        </w:tc>
        <w:tc>
          <w:tcPr>
            <w:tcW w:w="2573" w:type="dxa"/>
            <w:shd w:val="clear" w:color="auto" w:fill="auto"/>
          </w:tcPr>
          <w:p w14:paraId="59A070E2" w14:textId="6B50B9D4" w:rsidR="00A17C66" w:rsidRPr="00FE36B0" w:rsidRDefault="00A17C66" w:rsidP="00A17C66">
            <w:pPr>
              <w:pStyle w:val="u"/>
              <w:widowControl w:val="0"/>
              <w:ind w:left="0"/>
              <w:rPr>
                <w:rFonts w:asciiTheme="minorHAnsi" w:hAnsiTheme="minorHAnsi" w:cstheme="minorHAnsi"/>
                <w:szCs w:val="22"/>
                <w:highlight w:val="yellow"/>
              </w:rPr>
            </w:pPr>
            <w:r w:rsidRPr="00FE36B0">
              <w:rPr>
                <w:rFonts w:asciiTheme="minorHAnsi" w:hAnsiTheme="minorHAnsi" w:cstheme="minorHAnsi"/>
                <w:szCs w:val="22"/>
                <w:highlight w:val="yellow"/>
              </w:rPr>
              <w:t>T0 + XX jours</w:t>
            </w:r>
          </w:p>
        </w:tc>
      </w:tr>
      <w:tr w:rsidR="00A17C66" w14:paraId="571A829B" w14:textId="77777777" w:rsidTr="00A221D6">
        <w:tc>
          <w:tcPr>
            <w:tcW w:w="6601" w:type="dxa"/>
          </w:tcPr>
          <w:p w14:paraId="3815E7F3" w14:textId="2EBCCC38" w:rsidR="00A17C66" w:rsidRDefault="005126E9" w:rsidP="00A71150">
            <w:pPr>
              <w:pStyle w:val="u"/>
              <w:widowControl w:val="0"/>
              <w:numPr>
                <w:ilvl w:val="0"/>
                <w:numId w:val="25"/>
              </w:numPr>
              <w:overflowPunct w:val="0"/>
              <w:autoSpaceDE w:val="0"/>
              <w:autoSpaceDN w:val="0"/>
              <w:adjustRightInd w:val="0"/>
              <w:ind w:firstLine="104"/>
              <w:textAlignment w:val="baseline"/>
              <w:rPr>
                <w:rFonts w:asciiTheme="minorHAnsi" w:hAnsiTheme="minorHAnsi" w:cs="Arial"/>
                <w:szCs w:val="22"/>
              </w:rPr>
            </w:pPr>
            <w:r w:rsidRPr="00BE1DA7">
              <w:rPr>
                <w:rFonts w:asciiTheme="minorHAnsi" w:hAnsiTheme="minorHAnsi" w:cs="Arial"/>
                <w:szCs w:val="22"/>
              </w:rPr>
              <w:t>Rapport final de la mission</w:t>
            </w:r>
            <w:r>
              <w:rPr>
                <w:rFonts w:asciiTheme="minorHAnsi" w:hAnsiTheme="minorHAnsi" w:cs="Arial"/>
                <w:szCs w:val="22"/>
              </w:rPr>
              <w:t xml:space="preserve"> d’évaluation </w:t>
            </w:r>
            <w:r w:rsidRPr="00A17C66">
              <w:rPr>
                <w:rFonts w:asciiTheme="minorHAnsi" w:hAnsiTheme="minorHAnsi" w:cs="Arial"/>
                <w:b/>
                <w:szCs w:val="22"/>
              </w:rPr>
              <w:t>(40 Pages maximum)</w:t>
            </w:r>
          </w:p>
        </w:tc>
        <w:tc>
          <w:tcPr>
            <w:tcW w:w="2573" w:type="dxa"/>
            <w:shd w:val="clear" w:color="auto" w:fill="auto"/>
          </w:tcPr>
          <w:p w14:paraId="3B701D22" w14:textId="12F5F188" w:rsidR="00A17C66" w:rsidRPr="00FE36B0" w:rsidRDefault="00A17C66" w:rsidP="00A17C66">
            <w:pPr>
              <w:pStyle w:val="u"/>
              <w:widowControl w:val="0"/>
              <w:ind w:left="0"/>
              <w:rPr>
                <w:rFonts w:asciiTheme="minorHAnsi" w:hAnsiTheme="minorHAnsi" w:cstheme="minorHAnsi"/>
                <w:szCs w:val="22"/>
                <w:highlight w:val="yellow"/>
              </w:rPr>
            </w:pPr>
            <w:r w:rsidRPr="00FE36B0">
              <w:rPr>
                <w:rFonts w:asciiTheme="minorHAnsi" w:hAnsiTheme="minorHAnsi" w:cstheme="minorHAnsi"/>
                <w:szCs w:val="22"/>
                <w:highlight w:val="yellow"/>
              </w:rPr>
              <w:t>T0 + XX jours</w:t>
            </w:r>
          </w:p>
        </w:tc>
      </w:tr>
      <w:tr w:rsidR="00A17C66" w14:paraId="2012A89F" w14:textId="77777777" w:rsidTr="00A221D6">
        <w:tc>
          <w:tcPr>
            <w:tcW w:w="6601" w:type="dxa"/>
          </w:tcPr>
          <w:p w14:paraId="1DC2BD1A" w14:textId="77777777" w:rsidR="00A17C66" w:rsidRPr="00FE36B0" w:rsidRDefault="00A17C66" w:rsidP="00A71150">
            <w:pPr>
              <w:pStyle w:val="u"/>
              <w:widowControl w:val="0"/>
              <w:numPr>
                <w:ilvl w:val="0"/>
                <w:numId w:val="25"/>
              </w:numPr>
              <w:overflowPunct w:val="0"/>
              <w:autoSpaceDE w:val="0"/>
              <w:autoSpaceDN w:val="0"/>
              <w:adjustRightInd w:val="0"/>
              <w:ind w:firstLine="104"/>
              <w:textAlignment w:val="baseline"/>
              <w:rPr>
                <w:rFonts w:asciiTheme="minorHAnsi" w:hAnsiTheme="minorHAnsi" w:cs="Arial"/>
                <w:szCs w:val="22"/>
              </w:rPr>
            </w:pPr>
            <w:r w:rsidRPr="00BE1DA7">
              <w:rPr>
                <w:rFonts w:asciiTheme="minorHAnsi" w:hAnsiTheme="minorHAnsi" w:cs="Arial"/>
                <w:szCs w:val="22"/>
              </w:rPr>
              <w:t>Rapport final de la mission</w:t>
            </w:r>
            <w:r>
              <w:rPr>
                <w:rFonts w:asciiTheme="minorHAnsi" w:hAnsiTheme="minorHAnsi" w:cs="Arial"/>
                <w:szCs w:val="22"/>
              </w:rPr>
              <w:t xml:space="preserve"> d’évaluation </w:t>
            </w:r>
            <w:r w:rsidRPr="00A17C66">
              <w:rPr>
                <w:rFonts w:asciiTheme="minorHAnsi" w:hAnsiTheme="minorHAnsi" w:cs="Arial"/>
                <w:b/>
                <w:szCs w:val="22"/>
              </w:rPr>
              <w:t>(40 Pages maximum)</w:t>
            </w:r>
          </w:p>
          <w:p w14:paraId="396448F4" w14:textId="120AB798" w:rsidR="005126E9" w:rsidRPr="000D12EB" w:rsidRDefault="005126E9" w:rsidP="00A71150">
            <w:pPr>
              <w:pStyle w:val="u"/>
              <w:widowControl w:val="0"/>
              <w:numPr>
                <w:ilvl w:val="0"/>
                <w:numId w:val="25"/>
              </w:numPr>
              <w:overflowPunct w:val="0"/>
              <w:autoSpaceDE w:val="0"/>
              <w:autoSpaceDN w:val="0"/>
              <w:adjustRightInd w:val="0"/>
              <w:ind w:firstLine="104"/>
              <w:textAlignment w:val="baseline"/>
              <w:rPr>
                <w:rFonts w:asciiTheme="minorHAnsi" w:hAnsiTheme="minorHAnsi" w:cs="Arial"/>
                <w:szCs w:val="22"/>
              </w:rPr>
            </w:pPr>
            <w:r>
              <w:rPr>
                <w:rFonts w:asciiTheme="minorHAnsi" w:hAnsiTheme="minorHAnsi" w:cs="Arial"/>
                <w:szCs w:val="22"/>
              </w:rPr>
              <w:t xml:space="preserve">Rapport final de capitalisation détaillant la méthodologie les résultats obtenus, les leçons apprises (bonnes pratiques identifiées et/ ou repliables, écueils à éviter) et les recommandations pour la pérennité du projet. </w:t>
            </w:r>
            <w:r w:rsidRPr="00A17C66">
              <w:rPr>
                <w:rFonts w:asciiTheme="minorHAnsi" w:hAnsiTheme="minorHAnsi" w:cs="Arial"/>
                <w:b/>
                <w:szCs w:val="22"/>
              </w:rPr>
              <w:t>(</w:t>
            </w:r>
            <w:r>
              <w:rPr>
                <w:rFonts w:asciiTheme="minorHAnsi" w:hAnsiTheme="minorHAnsi" w:cs="Arial"/>
                <w:b/>
                <w:szCs w:val="22"/>
              </w:rPr>
              <w:t>20</w:t>
            </w:r>
            <w:r w:rsidRPr="00A17C66">
              <w:rPr>
                <w:rFonts w:asciiTheme="minorHAnsi" w:hAnsiTheme="minorHAnsi" w:cs="Arial"/>
                <w:b/>
                <w:szCs w:val="22"/>
              </w:rPr>
              <w:t xml:space="preserve"> Pages maximums)</w:t>
            </w:r>
          </w:p>
        </w:tc>
        <w:tc>
          <w:tcPr>
            <w:tcW w:w="2573" w:type="dxa"/>
            <w:shd w:val="clear" w:color="auto" w:fill="auto"/>
          </w:tcPr>
          <w:p w14:paraId="574F80F2" w14:textId="003F9719" w:rsidR="00A17C66" w:rsidRPr="00FE36B0" w:rsidRDefault="00A17C66" w:rsidP="00A17C66">
            <w:pPr>
              <w:pStyle w:val="u"/>
              <w:widowControl w:val="0"/>
              <w:ind w:left="0"/>
              <w:rPr>
                <w:rFonts w:asciiTheme="minorHAnsi" w:hAnsiTheme="minorHAnsi" w:cstheme="minorHAnsi"/>
                <w:szCs w:val="22"/>
                <w:highlight w:val="yellow"/>
              </w:rPr>
            </w:pPr>
            <w:r w:rsidRPr="00FE36B0">
              <w:rPr>
                <w:rFonts w:asciiTheme="minorHAnsi" w:hAnsiTheme="minorHAnsi" w:cstheme="minorHAnsi"/>
                <w:szCs w:val="22"/>
                <w:highlight w:val="yellow"/>
              </w:rPr>
              <w:t>T0 + XX jours</w:t>
            </w:r>
          </w:p>
        </w:tc>
      </w:tr>
    </w:tbl>
    <w:p w14:paraId="6351AB4B" w14:textId="4EA158A6" w:rsidR="00C70ADD" w:rsidRDefault="00C70ADD" w:rsidP="00FE36B0">
      <w:pPr>
        <w:rPr>
          <w:rFonts w:asciiTheme="minorHAnsi" w:eastAsia="Times New Roman" w:hAnsiTheme="minorHAnsi" w:cstheme="minorHAnsi"/>
          <w:b/>
          <w:bCs/>
          <w:sz w:val="22"/>
          <w:szCs w:val="22"/>
        </w:rPr>
      </w:pPr>
      <w:bookmarkStart w:id="40" w:name="_Toc392669642"/>
      <w:bookmarkStart w:id="41" w:name="_Toc195715303"/>
      <w:bookmarkStart w:id="42" w:name="_Toc392669644"/>
      <w:bookmarkEnd w:id="39"/>
    </w:p>
    <w:p w14:paraId="7B80C1D3" w14:textId="31C2ABE1" w:rsidR="00FE36B0" w:rsidRPr="00FE36B0" w:rsidRDefault="00FE36B0" w:rsidP="00FE36B0">
      <w:r w:rsidRPr="00600C7F">
        <w:rPr>
          <w:rFonts w:asciiTheme="minorHAnsi" w:eastAsia="Times New Roman" w:hAnsiTheme="minorHAnsi" w:cstheme="minorHAnsi"/>
          <w:b/>
          <w:sz w:val="22"/>
          <w:szCs w:val="22"/>
        </w:rPr>
        <w:t xml:space="preserve"> </w:t>
      </w:r>
      <w:r w:rsidR="00C70ADD">
        <w:rPr>
          <w:rFonts w:asciiTheme="minorHAnsi" w:eastAsia="Times New Roman" w:hAnsiTheme="minorHAnsi" w:cstheme="minorHAnsi"/>
          <w:b/>
          <w:sz w:val="22"/>
          <w:szCs w:val="22"/>
        </w:rPr>
        <w:t>*</w:t>
      </w:r>
      <w:r w:rsidRPr="00600C7F">
        <w:rPr>
          <w:rFonts w:asciiTheme="minorHAnsi" w:eastAsia="Times New Roman" w:hAnsiTheme="minorHAnsi" w:cstheme="minorHAnsi"/>
          <w:b/>
          <w:i/>
          <w:sz w:val="22"/>
          <w:szCs w:val="22"/>
        </w:rPr>
        <w:t xml:space="preserve">La </w:t>
      </w:r>
      <w:r w:rsidRPr="00600C7F">
        <w:rPr>
          <w:rFonts w:asciiTheme="minorHAnsi" w:eastAsia="Times New Roman" w:hAnsiTheme="minorHAnsi" w:cstheme="minorHAnsi"/>
          <w:b/>
          <w:bCs/>
          <w:i/>
          <w:sz w:val="22"/>
          <w:szCs w:val="22"/>
        </w:rPr>
        <w:t>p</w:t>
      </w:r>
      <w:r w:rsidRPr="00600C7F">
        <w:rPr>
          <w:rFonts w:asciiTheme="minorHAnsi" w:eastAsia="Times New Roman" w:hAnsiTheme="minorHAnsi" w:cstheme="minorHAnsi"/>
          <w:b/>
          <w:i/>
          <w:sz w:val="22"/>
          <w:szCs w:val="22"/>
        </w:rPr>
        <w:t>ériodicité de remise de livrables doit être renseignée par les soumissionnaire sans pouvoir excédés la durée maximale du contrat (5 mois). T0 étant la date de notification du contrat</w:t>
      </w:r>
    </w:p>
    <w:p w14:paraId="6ADF5836" w14:textId="7906232F" w:rsidR="00967C47" w:rsidRDefault="00F10C57">
      <w:pPr>
        <w:pStyle w:val="Titre2"/>
        <w:spacing w:before="120" w:after="60"/>
        <w:rPr>
          <w:rFonts w:asciiTheme="minorHAnsi" w:hAnsiTheme="minorHAnsi" w:cstheme="minorHAnsi"/>
          <w:sz w:val="22"/>
          <w:szCs w:val="22"/>
        </w:rPr>
      </w:pPr>
      <w:r>
        <w:rPr>
          <w:rFonts w:asciiTheme="minorHAnsi" w:hAnsiTheme="minorHAnsi" w:cstheme="minorHAnsi"/>
          <w:sz w:val="22"/>
          <w:szCs w:val="22"/>
        </w:rPr>
        <w:t>Expert en charge de l’exécution de la mission</w:t>
      </w:r>
      <w:bookmarkEnd w:id="40"/>
      <w:bookmarkEnd w:id="41"/>
    </w:p>
    <w:p w14:paraId="03697888" w14:textId="4D000B4E" w:rsidR="00967C47" w:rsidRDefault="00F10C57">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mission d’expertise doit être assurée par un (ou plusieurs) expert(s) désigné(s) dont le</w:t>
      </w:r>
      <w:r w:rsidR="00317029">
        <w:rPr>
          <w:rFonts w:asciiTheme="minorHAnsi" w:hAnsiTheme="minorHAnsi" w:cstheme="minorHAnsi"/>
          <w:szCs w:val="22"/>
        </w:rPr>
        <w:t xml:space="preserve">s </w:t>
      </w:r>
      <w:r>
        <w:rPr>
          <w:rFonts w:asciiTheme="minorHAnsi" w:hAnsiTheme="minorHAnsi" w:cstheme="minorHAnsi"/>
          <w:szCs w:val="22"/>
        </w:rPr>
        <w:t>CV</w:t>
      </w:r>
      <w:r w:rsidR="00317029">
        <w:rPr>
          <w:rFonts w:asciiTheme="minorHAnsi" w:hAnsiTheme="minorHAnsi" w:cstheme="minorHAnsi"/>
          <w:szCs w:val="22"/>
        </w:rPr>
        <w:t>s</w:t>
      </w:r>
      <w:r>
        <w:rPr>
          <w:rFonts w:asciiTheme="minorHAnsi" w:hAnsiTheme="minorHAnsi" w:cstheme="minorHAnsi"/>
          <w:szCs w:val="22"/>
        </w:rPr>
        <w:t xml:space="preserve"> </w:t>
      </w:r>
      <w:r w:rsidR="00317029">
        <w:rPr>
          <w:rFonts w:asciiTheme="minorHAnsi" w:hAnsiTheme="minorHAnsi" w:cstheme="minorHAnsi"/>
          <w:szCs w:val="22"/>
        </w:rPr>
        <w:t>sont</w:t>
      </w:r>
      <w:r>
        <w:rPr>
          <w:rFonts w:asciiTheme="minorHAnsi" w:hAnsiTheme="minorHAnsi" w:cstheme="minorHAnsi"/>
          <w:szCs w:val="22"/>
        </w:rPr>
        <w:t xml:space="preserve"> annexé</w:t>
      </w:r>
      <w:r w:rsidR="00317029">
        <w:rPr>
          <w:rFonts w:asciiTheme="minorHAnsi" w:hAnsiTheme="minorHAnsi" w:cstheme="minorHAnsi"/>
          <w:szCs w:val="22"/>
        </w:rPr>
        <w:t>s</w:t>
      </w:r>
      <w:r>
        <w:rPr>
          <w:rFonts w:asciiTheme="minorHAnsi" w:hAnsiTheme="minorHAnsi" w:cstheme="minorHAnsi"/>
          <w:szCs w:val="22"/>
        </w:rPr>
        <w:t xml:space="preserve"> au présent </w:t>
      </w:r>
      <w:r>
        <w:rPr>
          <w:rFonts w:asciiTheme="minorHAnsi" w:hAnsiTheme="minorHAnsi" w:cstheme="minorHAnsi"/>
          <w:smallCaps/>
          <w:szCs w:val="22"/>
        </w:rPr>
        <w:t>Contrat</w:t>
      </w:r>
      <w:r>
        <w:rPr>
          <w:rFonts w:asciiTheme="minorHAnsi" w:hAnsiTheme="minorHAnsi" w:cstheme="minorHAnsi"/>
          <w:szCs w:val="22"/>
        </w:rPr>
        <w:t>.</w:t>
      </w:r>
    </w:p>
    <w:p w14:paraId="00419CED" w14:textId="77777777" w:rsidR="00967C47" w:rsidRDefault="00F10C5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702DE751" w14:textId="77777777" w:rsidR="00967C47" w:rsidRDefault="00F10C57">
      <w:pPr>
        <w:pStyle w:val="Titre2"/>
        <w:spacing w:before="120" w:after="60"/>
        <w:rPr>
          <w:rFonts w:asciiTheme="minorHAnsi" w:hAnsiTheme="minorHAnsi" w:cstheme="minorHAnsi"/>
          <w:sz w:val="22"/>
          <w:szCs w:val="22"/>
        </w:rPr>
      </w:pPr>
      <w:bookmarkStart w:id="43" w:name="_Toc195715304"/>
      <w:r>
        <w:rPr>
          <w:rFonts w:asciiTheme="minorHAnsi" w:hAnsiTheme="minorHAnsi" w:cstheme="minorHAnsi"/>
          <w:sz w:val="22"/>
          <w:szCs w:val="22"/>
        </w:rPr>
        <w:t>Lieu d’exécution</w:t>
      </w:r>
      <w:bookmarkEnd w:id="42"/>
      <w:bookmarkEnd w:id="43"/>
    </w:p>
    <w:p w14:paraId="7E4D7F35" w14:textId="46357F38" w:rsidR="00967C47" w:rsidRDefault="00F10C57">
      <w:pPr>
        <w:pStyle w:val="u"/>
        <w:widowControl w:val="0"/>
        <w:spacing w:before="120"/>
        <w:ind w:left="561"/>
        <w:rPr>
          <w:rFonts w:asciiTheme="minorHAnsi" w:hAnsiTheme="minorHAnsi" w:cstheme="minorHAnsi"/>
          <w:szCs w:val="22"/>
        </w:rPr>
      </w:pPr>
      <w:r>
        <w:rPr>
          <w:rFonts w:asciiTheme="minorHAnsi" w:hAnsiTheme="minorHAnsi" w:cstheme="minorHAnsi"/>
          <w:szCs w:val="22"/>
        </w:rPr>
        <w:t>Les</w:t>
      </w:r>
      <w:r w:rsidR="003B2BB7">
        <w:rPr>
          <w:rFonts w:asciiTheme="minorHAnsi" w:hAnsiTheme="minorHAnsi" w:cstheme="minorHAnsi"/>
          <w:szCs w:val="22"/>
        </w:rPr>
        <w:t xml:space="preserve"> prestations seront exécutées </w:t>
      </w:r>
      <w:r w:rsidR="00600C7F">
        <w:rPr>
          <w:rFonts w:asciiTheme="minorHAnsi" w:hAnsiTheme="minorHAnsi" w:cstheme="minorHAnsi"/>
          <w:szCs w:val="22"/>
        </w:rPr>
        <w:t>principalement dans les pays couverts par le projet à savoir la Côte d’ivoire, le Sénégal, le Maroc et la Tunisie.</w:t>
      </w:r>
    </w:p>
    <w:p w14:paraId="30483672" w14:textId="77777777" w:rsidR="00967C47" w:rsidRDefault="00F10C57">
      <w:pPr>
        <w:pStyle w:val="Titre2"/>
        <w:spacing w:before="240" w:after="60"/>
        <w:jc w:val="both"/>
        <w:rPr>
          <w:rFonts w:asciiTheme="minorHAnsi" w:hAnsiTheme="minorHAnsi" w:cstheme="minorHAnsi"/>
          <w:sz w:val="22"/>
          <w:szCs w:val="22"/>
        </w:rPr>
      </w:pPr>
      <w:bookmarkStart w:id="44" w:name="_Toc195715305"/>
      <w:bookmarkStart w:id="45" w:name="_Toc392669645"/>
      <w:r>
        <w:rPr>
          <w:rFonts w:asciiTheme="minorHAnsi" w:hAnsiTheme="minorHAnsi" w:cstheme="minorHAnsi"/>
          <w:sz w:val="22"/>
          <w:szCs w:val="22"/>
        </w:rPr>
        <w:t>Langue du contrat</w:t>
      </w:r>
      <w:bookmarkEnd w:id="44"/>
    </w:p>
    <w:p w14:paraId="5D5D6EC1" w14:textId="77777777" w:rsidR="00967C47" w:rsidRDefault="00F10C57">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646EDCEB" w14:textId="77777777" w:rsidR="00967C47" w:rsidRDefault="00F10C57">
      <w:pPr>
        <w:pStyle w:val="Titre2"/>
        <w:spacing w:before="120" w:after="60"/>
        <w:jc w:val="both"/>
        <w:rPr>
          <w:rFonts w:asciiTheme="minorHAnsi" w:hAnsiTheme="minorHAnsi" w:cstheme="minorHAnsi"/>
          <w:sz w:val="22"/>
          <w:szCs w:val="22"/>
        </w:rPr>
      </w:pPr>
      <w:bookmarkStart w:id="46" w:name="_Toc195715306"/>
      <w:r>
        <w:rPr>
          <w:rFonts w:asciiTheme="minorHAnsi" w:hAnsiTheme="minorHAnsi" w:cstheme="minorHAnsi"/>
          <w:sz w:val="22"/>
          <w:szCs w:val="22"/>
        </w:rPr>
        <w:t xml:space="preserve">Engagement du </w:t>
      </w:r>
      <w:bookmarkEnd w:id="45"/>
      <w:r>
        <w:rPr>
          <w:rFonts w:asciiTheme="minorHAnsi" w:hAnsiTheme="minorHAnsi" w:cstheme="minorHAnsi"/>
          <w:smallCaps/>
          <w:sz w:val="22"/>
          <w:szCs w:val="22"/>
        </w:rPr>
        <w:t>Contractant</w:t>
      </w:r>
      <w:bookmarkEnd w:id="46"/>
    </w:p>
    <w:p w14:paraId="0C1E186A" w14:textId="77777777" w:rsidR="00967C47" w:rsidRDefault="00F10C57">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799B4357"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54736095"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694D1742"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4D8224BB"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14C7E70A"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53F71A96"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49C3CFEC"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780C6BFE" w14:textId="77777777" w:rsidR="00967C47" w:rsidRDefault="00F10C57" w:rsidP="00A71150">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0F97F89F" w14:textId="77777777" w:rsidR="00967C47" w:rsidRDefault="00F10C57">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54299D4A" w14:textId="77777777" w:rsidR="00967C47" w:rsidRDefault="00F10C57" w:rsidP="00A71150">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5B83FC31"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716EDB9C" w14:textId="77777777" w:rsidR="00967C47" w:rsidRDefault="00F10C57">
      <w:pPr>
        <w:pStyle w:val="Titre2"/>
        <w:spacing w:before="120" w:after="60"/>
        <w:jc w:val="both"/>
        <w:rPr>
          <w:rFonts w:asciiTheme="minorHAnsi" w:hAnsiTheme="minorHAnsi" w:cstheme="minorHAnsi"/>
          <w:sz w:val="22"/>
          <w:szCs w:val="22"/>
        </w:rPr>
      </w:pPr>
      <w:bookmarkStart w:id="47" w:name="_Toc392669646"/>
      <w:bookmarkStart w:id="48" w:name="_Toc195715307"/>
      <w:r>
        <w:rPr>
          <w:rFonts w:asciiTheme="minorHAnsi" w:hAnsiTheme="minorHAnsi" w:cstheme="minorHAnsi"/>
          <w:sz w:val="22"/>
          <w:szCs w:val="22"/>
        </w:rPr>
        <w:t>Confidentialité</w:t>
      </w:r>
      <w:bookmarkEnd w:id="47"/>
      <w:bookmarkEnd w:id="48"/>
    </w:p>
    <w:p w14:paraId="44EBDA85" w14:textId="480BFB4B" w:rsidR="00967C47" w:rsidRDefault="00F10C57">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0C1B0E">
        <w:rPr>
          <w:rFonts w:asciiTheme="minorHAnsi" w:hAnsiTheme="minorHAnsi" w:cstheme="minorHAnsi"/>
          <w:szCs w:val="22"/>
        </w:rPr>
        <w:t>secret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272AFB0E" w14:textId="77777777" w:rsidR="00967C47" w:rsidRDefault="00F10C57">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36EE20A7"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686774F7"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lastRenderedPageBreak/>
        <w:t>Traiter les informations confidentielles reçues avec le même degré de précaution et de protection que celui accordé à ses propres informations confidentielles ;</w:t>
      </w:r>
    </w:p>
    <w:p w14:paraId="63FF20D0"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4D9AB9C8"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43D60EEA"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0606F802" w14:textId="77777777" w:rsidR="00967C47" w:rsidRDefault="00F10C57" w:rsidP="00A7115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546525C3" w14:textId="77777777" w:rsidR="00967C47" w:rsidRDefault="00F10C57">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3DCD5689" w14:textId="77777777" w:rsidR="00967C47" w:rsidRDefault="00F10C57">
      <w:pPr>
        <w:pStyle w:val="Titre2"/>
        <w:spacing w:before="120" w:after="60"/>
        <w:jc w:val="both"/>
        <w:rPr>
          <w:rFonts w:asciiTheme="minorHAnsi" w:hAnsiTheme="minorHAnsi" w:cstheme="minorHAnsi"/>
          <w:sz w:val="22"/>
          <w:szCs w:val="22"/>
        </w:rPr>
      </w:pPr>
      <w:bookmarkStart w:id="49" w:name="_Toc392669649"/>
      <w:bookmarkStart w:id="50" w:name="_Toc195715309"/>
      <w:r>
        <w:rPr>
          <w:rFonts w:asciiTheme="minorHAnsi" w:hAnsiTheme="minorHAnsi" w:cstheme="minorHAnsi"/>
          <w:sz w:val="22"/>
          <w:szCs w:val="22"/>
        </w:rPr>
        <w:t>Assurance</w:t>
      </w:r>
      <w:bookmarkEnd w:id="49"/>
      <w:bookmarkEnd w:id="50"/>
    </w:p>
    <w:p w14:paraId="097D981F" w14:textId="77777777" w:rsidR="00967C47" w:rsidRDefault="00F10C57">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32418247" w14:textId="77777777" w:rsidR="00967C47" w:rsidRDefault="00967C47">
      <w:pPr>
        <w:pStyle w:val="u"/>
        <w:widowControl w:val="0"/>
        <w:rPr>
          <w:rFonts w:asciiTheme="minorHAnsi" w:hAnsiTheme="minorHAnsi" w:cstheme="minorHAnsi"/>
          <w:szCs w:val="22"/>
        </w:rPr>
      </w:pPr>
    </w:p>
    <w:p w14:paraId="162FAD4B" w14:textId="77777777" w:rsidR="00967C47" w:rsidRDefault="00F10C57">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3E17E55F" w14:textId="77777777" w:rsidR="00967C47" w:rsidRDefault="00967C47">
      <w:pPr>
        <w:pStyle w:val="v"/>
        <w:widowControl w:val="0"/>
        <w:ind w:firstLine="0"/>
        <w:rPr>
          <w:rFonts w:asciiTheme="minorHAnsi" w:hAnsiTheme="minorHAnsi" w:cstheme="minorHAnsi"/>
          <w:smallCaps/>
          <w:szCs w:val="22"/>
        </w:rPr>
      </w:pPr>
    </w:p>
    <w:p w14:paraId="35C74029" w14:textId="77777777" w:rsidR="00967C47" w:rsidRDefault="00F10C57">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37F525C9" w14:textId="77777777" w:rsidR="00967C47" w:rsidRDefault="00F10C5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95715310"/>
      <w:r>
        <w:rPr>
          <w:rFonts w:asciiTheme="minorHAnsi" w:hAnsiTheme="minorHAnsi" w:cstheme="minorHAnsi"/>
          <w:sz w:val="22"/>
          <w:szCs w:val="22"/>
        </w:rPr>
        <w:t>Point de contact et communication</w:t>
      </w:r>
      <w:bookmarkEnd w:id="51"/>
      <w:bookmarkEnd w:id="52"/>
      <w:bookmarkEnd w:id="53"/>
    </w:p>
    <w:p w14:paraId="52B74F09" w14:textId="77777777" w:rsidR="00967C47" w:rsidRDefault="00F10C57">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5D5FDCE4" w14:textId="77777777" w:rsidR="00967C47" w:rsidRDefault="00F10C57">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3212044F" w14:textId="77777777" w:rsidR="00967C47" w:rsidRDefault="00967C47">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967C47" w14:paraId="0CBAC587" w14:textId="77777777">
        <w:tc>
          <w:tcPr>
            <w:tcW w:w="4370" w:type="dxa"/>
            <w:vAlign w:val="center"/>
          </w:tcPr>
          <w:p w14:paraId="783C1134" w14:textId="77777777" w:rsidR="00967C47" w:rsidRDefault="00F10C57">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336CF52C" w14:textId="77777777" w:rsidR="00967C47" w:rsidRDefault="00F10C57">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7606676E" w14:textId="7D46DD93" w:rsidR="00967C47" w:rsidRDefault="000C1B0E">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Nicole NKOA</w:t>
            </w:r>
          </w:p>
          <w:p w14:paraId="22AF56AD" w14:textId="47D705C2" w:rsidR="00375490" w:rsidRPr="000C1B0E" w:rsidRDefault="005A0277">
            <w:pPr>
              <w:widowControl w:val="0"/>
              <w:spacing w:line="240" w:lineRule="auto"/>
              <w:jc w:val="both"/>
              <w:rPr>
                <w:rFonts w:asciiTheme="minorHAnsi" w:hAnsiTheme="minorHAnsi" w:cstheme="minorHAnsi"/>
                <w:sz w:val="22"/>
                <w:szCs w:val="22"/>
              </w:rPr>
            </w:pPr>
            <w:hyperlink r:id="rId24" w:history="1">
              <w:r w:rsidR="00375490" w:rsidRPr="001D40D1">
                <w:rPr>
                  <w:rStyle w:val="Lienhypertexte"/>
                  <w:rFonts w:asciiTheme="minorHAnsi" w:hAnsiTheme="minorHAnsi" w:cstheme="minorHAnsi"/>
                  <w:sz w:val="22"/>
                  <w:szCs w:val="22"/>
                </w:rPr>
                <w:t>nicole.nkoa@expertisefrance.fr</w:t>
              </w:r>
            </w:hyperlink>
            <w:r w:rsidR="00375490">
              <w:rPr>
                <w:rFonts w:asciiTheme="minorHAnsi" w:hAnsiTheme="minorHAnsi" w:cstheme="minorHAnsi"/>
                <w:sz w:val="22"/>
                <w:szCs w:val="22"/>
              </w:rPr>
              <w:t xml:space="preserve"> </w:t>
            </w:r>
          </w:p>
          <w:p w14:paraId="6EBAEDFB" w14:textId="10AA4AC2" w:rsidR="00967C47" w:rsidRPr="000C1B0E" w:rsidRDefault="000C1B0E">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Directrice de Projet</w:t>
            </w:r>
          </w:p>
          <w:p w14:paraId="36193109" w14:textId="77777777" w:rsidR="000C1B0E" w:rsidRPr="005723D2" w:rsidRDefault="000C1B0E" w:rsidP="000C1B0E">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Angré-Djibi, rond-point CNPS, Immeuble KOPA</w:t>
            </w:r>
          </w:p>
          <w:p w14:paraId="7F7AFCA9" w14:textId="77777777" w:rsidR="000C1B0E" w:rsidRPr="005723D2" w:rsidRDefault="000C1B0E" w:rsidP="000C1B0E">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4</w:t>
            </w:r>
            <w:r w:rsidRPr="005723D2">
              <w:rPr>
                <w:rFonts w:asciiTheme="minorHAnsi" w:hAnsiTheme="minorHAnsi" w:cstheme="minorHAnsi"/>
                <w:sz w:val="22"/>
                <w:szCs w:val="22"/>
                <w:vertAlign w:val="superscript"/>
              </w:rPr>
              <w:t>ème</w:t>
            </w:r>
            <w:r w:rsidRPr="005723D2">
              <w:rPr>
                <w:rFonts w:asciiTheme="minorHAnsi" w:hAnsiTheme="minorHAnsi" w:cstheme="minorHAnsi"/>
                <w:sz w:val="22"/>
                <w:szCs w:val="22"/>
              </w:rPr>
              <w:t xml:space="preserve"> étage </w:t>
            </w:r>
          </w:p>
          <w:p w14:paraId="40A172B8" w14:textId="2C3BC9CB" w:rsidR="00967C47" w:rsidRDefault="000C1B0E" w:rsidP="000C1B0E">
            <w:pPr>
              <w:widowControl w:val="0"/>
              <w:spacing w:line="240" w:lineRule="auto"/>
              <w:jc w:val="both"/>
              <w:rPr>
                <w:rFonts w:asciiTheme="minorHAnsi" w:hAnsiTheme="minorHAnsi" w:cstheme="minorHAnsi"/>
                <w:sz w:val="22"/>
                <w:szCs w:val="22"/>
                <w:highlight w:val="yellow"/>
              </w:rPr>
            </w:pPr>
            <w:r w:rsidRPr="005723D2">
              <w:rPr>
                <w:rFonts w:asciiTheme="minorHAnsi" w:hAnsiTheme="minorHAnsi" w:cstheme="minorHAnsi"/>
                <w:sz w:val="22"/>
                <w:szCs w:val="22"/>
              </w:rPr>
              <w:t>22 BPV 1207 Abidjan 22</w:t>
            </w:r>
          </w:p>
        </w:tc>
      </w:tr>
      <w:tr w:rsidR="00967C47" w14:paraId="40856696" w14:textId="77777777">
        <w:tc>
          <w:tcPr>
            <w:tcW w:w="4370" w:type="dxa"/>
            <w:vAlign w:val="center"/>
          </w:tcPr>
          <w:p w14:paraId="743886DC" w14:textId="77777777" w:rsidR="00967C47" w:rsidRDefault="00F10C57">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lastRenderedPageBreak/>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379A9651" w14:textId="77777777" w:rsidR="00967C47" w:rsidRDefault="00F10C57">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58BD5511" w14:textId="77777777" w:rsidR="00967C47" w:rsidRDefault="00F10C57">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72755F70" w14:textId="77777777" w:rsidR="00967C47" w:rsidRDefault="00F10C57">
      <w:pPr>
        <w:pStyle w:val="Titre2"/>
        <w:spacing w:before="120" w:after="60"/>
        <w:jc w:val="both"/>
        <w:rPr>
          <w:rFonts w:asciiTheme="minorHAnsi" w:hAnsiTheme="minorHAnsi" w:cstheme="minorHAnsi"/>
          <w:sz w:val="22"/>
          <w:szCs w:val="22"/>
        </w:rPr>
      </w:pPr>
      <w:bookmarkStart w:id="54" w:name="_Toc195715311"/>
      <w:r>
        <w:rPr>
          <w:rFonts w:asciiTheme="minorHAnsi" w:hAnsiTheme="minorHAnsi" w:cstheme="minorHAnsi"/>
          <w:sz w:val="22"/>
          <w:szCs w:val="22"/>
        </w:rPr>
        <w:t>Engagement contre la déforestation</w:t>
      </w:r>
      <w:bookmarkEnd w:id="54"/>
    </w:p>
    <w:p w14:paraId="1BDB4BF8" w14:textId="77777777" w:rsidR="00967C47" w:rsidRDefault="00F10C57">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46FE1B5F" w14:textId="77777777" w:rsidR="00967C47" w:rsidRDefault="00F10C57" w:rsidP="00A71150">
      <w:pPr>
        <w:pStyle w:val="Paragraphedeliste"/>
        <w:numPr>
          <w:ilvl w:val="0"/>
          <w:numId w:val="2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1D6CE0C8" w14:textId="77777777" w:rsidR="00967C47" w:rsidRDefault="00F10C57" w:rsidP="00A71150">
      <w:pPr>
        <w:pStyle w:val="Paragraphedeliste"/>
        <w:numPr>
          <w:ilvl w:val="0"/>
          <w:numId w:val="2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74F82741"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6F06D734"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747AE9FD"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2A6F71BE"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106B4FFB"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7FE80E5F"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047C4994"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2F1F5802"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608002C4"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29F70254"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421244A"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679E136"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0CC17C2F" w14:textId="77777777" w:rsidR="00967C47" w:rsidRDefault="00F10C57" w:rsidP="00A71150">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75C5C6F3" w14:textId="77777777" w:rsidR="00967C47" w:rsidRDefault="00F10C57" w:rsidP="00A71150">
      <w:pPr>
        <w:pStyle w:val="Paragraphedeliste"/>
        <w:numPr>
          <w:ilvl w:val="0"/>
          <w:numId w:val="2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3F6E5B1A" w14:textId="77777777" w:rsidR="00967C47" w:rsidRDefault="00F10C57" w:rsidP="00A71150">
      <w:pPr>
        <w:pStyle w:val="Paragraphedeliste"/>
        <w:numPr>
          <w:ilvl w:val="0"/>
          <w:numId w:val="2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07A9D3FC" w14:textId="77777777" w:rsidR="00967C47" w:rsidRDefault="00F10C57">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5"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19360E5E" w14:textId="19B2D614" w:rsidR="00967C47" w:rsidRDefault="000C1B0E" w:rsidP="000C1B0E">
      <w:pPr>
        <w:pStyle w:val="v"/>
        <w:widowControl w:val="0"/>
        <w:tabs>
          <w:tab w:val="left" w:pos="1276"/>
        </w:tabs>
        <w:spacing w:before="600" w:after="240"/>
        <w:ind w:left="1211" w:hanging="644"/>
        <w:outlineLvl w:val="0"/>
        <w:rPr>
          <w:rFonts w:asciiTheme="minorHAnsi" w:hAnsiTheme="minorHAnsi"/>
          <w:b/>
          <w:caps/>
          <w:sz w:val="24"/>
          <w:u w:val="single"/>
        </w:rPr>
      </w:pPr>
      <w:bookmarkStart w:id="55" w:name="_Toc195715312"/>
      <w:r>
        <w:rPr>
          <w:rFonts w:asciiTheme="minorHAnsi" w:hAnsiTheme="minorHAnsi"/>
          <w:b/>
          <w:caps/>
          <w:sz w:val="24"/>
          <w:u w:val="single"/>
        </w:rPr>
        <w:t xml:space="preserve">ARTICLE 7- </w:t>
      </w:r>
      <w:r w:rsidR="00F10C57">
        <w:rPr>
          <w:rFonts w:asciiTheme="minorHAnsi" w:hAnsiTheme="minorHAnsi"/>
          <w:b/>
          <w:caps/>
          <w:sz w:val="24"/>
          <w:u w:val="single"/>
        </w:rPr>
        <w:t>Clause de réexamen</w:t>
      </w:r>
      <w:bookmarkEnd w:id="55"/>
    </w:p>
    <w:p w14:paraId="49D1D8E1" w14:textId="7BD451B8" w:rsidR="00967C47" w:rsidRDefault="00F10C57">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w:t>
      </w:r>
      <w:r w:rsidR="00CB46E6">
        <w:rPr>
          <w:rFonts w:asciiTheme="minorHAnsi" w:hAnsiTheme="minorHAnsi" w:cs="Arial"/>
          <w:szCs w:val="22"/>
        </w:rPr>
        <w:t>, notamment en ce qui concerne la mise à jour d’éléments techniques relatifs aux livrables.</w:t>
      </w:r>
    </w:p>
    <w:p w14:paraId="5D57398A" w14:textId="76474F2D" w:rsidR="00C07739" w:rsidRDefault="00F10C57" w:rsidP="00C07739">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sidR="00C07739">
        <w:rPr>
          <w:rFonts w:asciiTheme="minorHAnsi" w:hAnsiTheme="minorHAnsi" w:cs="Arial"/>
          <w:smallCaps/>
          <w:szCs w:val="22"/>
        </w:rPr>
        <w:t xml:space="preserve"> </w:t>
      </w:r>
      <w:r>
        <w:rPr>
          <w:rFonts w:asciiTheme="minorHAnsi" w:hAnsiTheme="minorHAnsi" w:cs="Arial"/>
          <w:szCs w:val="22"/>
        </w:rPr>
        <w:t xml:space="preserve">par simple échange de courrier </w:t>
      </w:r>
      <w:r>
        <w:rPr>
          <w:rFonts w:asciiTheme="minorHAnsi" w:hAnsiTheme="minorHAnsi" w:cs="Arial"/>
          <w:i/>
          <w:szCs w:val="22"/>
        </w:rPr>
        <w:t>via</w:t>
      </w:r>
      <w:r>
        <w:rPr>
          <w:rFonts w:asciiTheme="minorHAnsi" w:hAnsiTheme="minorHAnsi" w:cs="Arial"/>
          <w:szCs w:val="22"/>
        </w:rPr>
        <w:t xml:space="preserve"> la plateforme sécurisée PLACE, où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w:t>
      </w:r>
      <w:r w:rsidR="00C07739" w:rsidRPr="00C07739">
        <w:rPr>
          <w:rFonts w:asciiTheme="minorHAnsi" w:hAnsiTheme="minorHAnsi" w:cs="Arial"/>
          <w:szCs w:val="22"/>
        </w:rPr>
        <w:t xml:space="preserve"> </w:t>
      </w:r>
      <w:r w:rsidR="00C07739">
        <w:rPr>
          <w:rFonts w:asciiTheme="minorHAnsi" w:hAnsiTheme="minorHAnsi" w:cs="Arial"/>
          <w:szCs w:val="22"/>
        </w:rPr>
        <w:t xml:space="preserve">Les mises à jour majeures feront l’objet d’un avenant </w:t>
      </w:r>
      <w:r w:rsidR="00C07739" w:rsidRPr="00EC36A6">
        <w:rPr>
          <w:rFonts w:asciiTheme="minorHAnsi" w:hAnsiTheme="minorHAnsi" w:cs="Arial"/>
          <w:i/>
          <w:iCs/>
          <w:szCs w:val="22"/>
        </w:rPr>
        <w:t>(délais,</w:t>
      </w:r>
      <w:r w:rsidR="00C07739">
        <w:rPr>
          <w:rFonts w:asciiTheme="minorHAnsi" w:hAnsiTheme="minorHAnsi" w:cs="Arial"/>
          <w:i/>
          <w:iCs/>
          <w:szCs w:val="22"/>
        </w:rPr>
        <w:t xml:space="preserve"> nature des livrables,</w:t>
      </w:r>
      <w:r w:rsidR="00C07739" w:rsidRPr="00EC36A6">
        <w:rPr>
          <w:rFonts w:asciiTheme="minorHAnsi" w:hAnsiTheme="minorHAnsi" w:cs="Arial"/>
          <w:i/>
          <w:iCs/>
          <w:szCs w:val="22"/>
        </w:rPr>
        <w:t xml:space="preserve"> suppression ou ajout de prestation)</w:t>
      </w:r>
      <w:r w:rsidR="00C07739">
        <w:rPr>
          <w:rFonts w:asciiTheme="minorHAnsi" w:hAnsiTheme="minorHAnsi" w:cs="Arial"/>
          <w:szCs w:val="22"/>
        </w:rPr>
        <w:t>.</w:t>
      </w:r>
    </w:p>
    <w:p w14:paraId="2C6524C1" w14:textId="56A7427F" w:rsidR="00967C47" w:rsidRDefault="000C1B0E" w:rsidP="000C1B0E">
      <w:pPr>
        <w:pStyle w:val="v"/>
        <w:widowControl w:val="0"/>
        <w:tabs>
          <w:tab w:val="left" w:pos="1276"/>
        </w:tabs>
        <w:spacing w:before="600" w:after="240"/>
        <w:ind w:left="1211" w:hanging="1211"/>
        <w:outlineLvl w:val="0"/>
        <w:rPr>
          <w:rFonts w:asciiTheme="minorHAnsi" w:hAnsiTheme="minorHAnsi"/>
          <w:b/>
          <w:caps/>
          <w:sz w:val="24"/>
          <w:u w:val="single"/>
        </w:rPr>
      </w:pPr>
      <w:bookmarkStart w:id="56" w:name="_Toc70411395"/>
      <w:bookmarkStart w:id="57" w:name="_Toc195715313"/>
      <w:r>
        <w:rPr>
          <w:rFonts w:asciiTheme="minorHAnsi" w:hAnsiTheme="minorHAnsi"/>
          <w:b/>
          <w:caps/>
          <w:sz w:val="24"/>
          <w:u w:val="single"/>
        </w:rPr>
        <w:t xml:space="preserve">article 8- </w:t>
      </w:r>
      <w:r w:rsidR="00F10C57">
        <w:rPr>
          <w:rFonts w:asciiTheme="minorHAnsi" w:hAnsiTheme="minorHAnsi"/>
          <w:b/>
          <w:caps/>
          <w:sz w:val="24"/>
          <w:u w:val="single"/>
        </w:rPr>
        <w:t>RÉalisation de prestations similaires</w:t>
      </w:r>
      <w:bookmarkEnd w:id="56"/>
      <w:bookmarkEnd w:id="57"/>
    </w:p>
    <w:p w14:paraId="3F3FBAEF" w14:textId="77777777" w:rsidR="00967C47" w:rsidRDefault="00F10C57">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w:t>
      </w:r>
      <w:r>
        <w:rPr>
          <w:rFonts w:asciiTheme="minorHAnsi" w:eastAsia="Times New Roman" w:hAnsiTheme="minorHAnsi" w:cs="Arial"/>
          <w:sz w:val="22"/>
        </w:rPr>
        <w:lastRenderedPageBreak/>
        <w:t>confier, sans publicité ni mise en concurrence, un contrat portant sur la réalisation de prestations similaires.</w:t>
      </w:r>
    </w:p>
    <w:p w14:paraId="0AF32CDB" w14:textId="521D8516" w:rsidR="00967C47" w:rsidRDefault="00C07739" w:rsidP="00C07739">
      <w:pPr>
        <w:pStyle w:val="v"/>
        <w:widowControl w:val="0"/>
        <w:tabs>
          <w:tab w:val="left" w:pos="1276"/>
        </w:tabs>
        <w:spacing w:before="600" w:after="240"/>
        <w:ind w:left="0" w:firstLine="0"/>
        <w:outlineLvl w:val="0"/>
        <w:rPr>
          <w:rFonts w:asciiTheme="minorHAnsi" w:hAnsiTheme="minorHAnsi"/>
          <w:b/>
          <w:caps/>
          <w:sz w:val="24"/>
          <w:u w:val="single"/>
        </w:rPr>
      </w:pPr>
      <w:bookmarkStart w:id="58" w:name="_Toc195715314"/>
      <w:r>
        <w:rPr>
          <w:rFonts w:asciiTheme="minorHAnsi" w:hAnsiTheme="minorHAnsi"/>
          <w:b/>
          <w:caps/>
          <w:sz w:val="24"/>
          <w:u w:val="single"/>
        </w:rPr>
        <w:t xml:space="preserve">ARICLE 9 : </w:t>
      </w:r>
      <w:r w:rsidR="00F10C57">
        <w:rPr>
          <w:rFonts w:asciiTheme="minorHAnsi" w:hAnsiTheme="minorHAnsi"/>
          <w:b/>
          <w:caps/>
          <w:sz w:val="24"/>
          <w:u w:val="single"/>
        </w:rPr>
        <w:t>pÉnalitÉs</w:t>
      </w:r>
      <w:bookmarkEnd w:id="58"/>
    </w:p>
    <w:p w14:paraId="2E0C92B8" w14:textId="77777777" w:rsidR="00967C47" w:rsidRDefault="00F10C57">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3365696C" w14:textId="77777777" w:rsidR="00967C47" w:rsidRDefault="00F10C57">
      <w:pPr>
        <w:pStyle w:val="Titre2"/>
        <w:spacing w:before="120" w:after="60"/>
        <w:jc w:val="both"/>
        <w:rPr>
          <w:rFonts w:asciiTheme="minorHAnsi" w:hAnsiTheme="minorHAnsi"/>
          <w:sz w:val="22"/>
          <w:szCs w:val="22"/>
        </w:rPr>
      </w:pPr>
      <w:bookmarkStart w:id="59" w:name="_Toc195715315"/>
      <w:r>
        <w:rPr>
          <w:rFonts w:asciiTheme="minorHAnsi" w:hAnsiTheme="minorHAnsi"/>
          <w:sz w:val="22"/>
          <w:szCs w:val="22"/>
        </w:rPr>
        <w:t>Pénalités sur livrables documentaires périodiques</w:t>
      </w:r>
      <w:bookmarkEnd w:id="59"/>
    </w:p>
    <w:p w14:paraId="548A2023" w14:textId="77777777" w:rsidR="00967C47" w:rsidRDefault="00F10C57">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51FFB8A1" w14:textId="77777777" w:rsidR="00967C47" w:rsidRDefault="00F10C57">
      <w:pPr>
        <w:pStyle w:val="Titre2"/>
        <w:spacing w:before="120" w:after="60"/>
        <w:jc w:val="both"/>
        <w:rPr>
          <w:rFonts w:asciiTheme="minorHAnsi" w:hAnsiTheme="minorHAnsi"/>
          <w:sz w:val="22"/>
          <w:szCs w:val="22"/>
        </w:rPr>
      </w:pPr>
      <w:bookmarkStart w:id="60" w:name="_Toc195715316"/>
      <w:r>
        <w:rPr>
          <w:rFonts w:asciiTheme="minorHAnsi" w:hAnsiTheme="minorHAnsi"/>
          <w:sz w:val="22"/>
          <w:szCs w:val="22"/>
        </w:rPr>
        <w:t>Pénalités sur remise d’un livrable final</w:t>
      </w:r>
      <w:bookmarkEnd w:id="60"/>
    </w:p>
    <w:p w14:paraId="5A5AD121" w14:textId="77777777" w:rsidR="00967C47" w:rsidRDefault="00F10C57">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6915B441" w14:textId="77777777" w:rsidR="00967C47" w:rsidRDefault="00967C47">
      <w:pPr>
        <w:pStyle w:val="u"/>
        <w:widowControl w:val="0"/>
        <w:rPr>
          <w:rFonts w:asciiTheme="minorHAnsi" w:hAnsiTheme="minorHAnsi" w:cs="Arial"/>
          <w:szCs w:val="22"/>
        </w:rPr>
      </w:pPr>
    </w:p>
    <w:p w14:paraId="00B11695" w14:textId="3EA81219" w:rsidR="00967C47" w:rsidRDefault="00C07739" w:rsidP="00C07739">
      <w:pPr>
        <w:pStyle w:val="v"/>
        <w:widowControl w:val="0"/>
        <w:spacing w:before="600" w:after="240"/>
        <w:ind w:left="1211" w:hanging="1211"/>
        <w:outlineLvl w:val="0"/>
        <w:rPr>
          <w:rFonts w:asciiTheme="minorHAnsi" w:hAnsiTheme="minorHAnsi"/>
          <w:b/>
          <w:caps/>
          <w:sz w:val="24"/>
          <w:u w:val="single"/>
        </w:rPr>
      </w:pPr>
      <w:bookmarkStart w:id="61" w:name="_Toc195715317"/>
      <w:r>
        <w:rPr>
          <w:rFonts w:asciiTheme="minorHAnsi" w:hAnsiTheme="minorHAnsi"/>
          <w:b/>
          <w:caps/>
          <w:sz w:val="24"/>
          <w:u w:val="single"/>
        </w:rPr>
        <w:t>Article 10</w:t>
      </w:r>
      <w:r w:rsidR="008D265B">
        <w:rPr>
          <w:rFonts w:asciiTheme="minorHAnsi" w:hAnsiTheme="minorHAnsi"/>
          <w:b/>
          <w:caps/>
          <w:sz w:val="24"/>
          <w:u w:val="single"/>
        </w:rPr>
        <w:t> : PROPRIÉTÉ</w:t>
      </w:r>
      <w:r w:rsidR="00F10C57">
        <w:rPr>
          <w:rFonts w:asciiTheme="minorHAnsi" w:hAnsiTheme="minorHAnsi"/>
          <w:b/>
          <w:caps/>
          <w:sz w:val="24"/>
          <w:u w:val="single"/>
        </w:rPr>
        <w:t xml:space="preserve"> intellectuelle</w:t>
      </w:r>
      <w:bookmarkEnd w:id="61"/>
    </w:p>
    <w:p w14:paraId="24BBF400" w14:textId="77777777" w:rsidR="00967C47" w:rsidRDefault="00F10C57">
      <w:pPr>
        <w:pStyle w:val="Titre2"/>
        <w:spacing w:before="120" w:after="60"/>
        <w:jc w:val="both"/>
        <w:rPr>
          <w:rFonts w:asciiTheme="minorHAnsi" w:hAnsiTheme="minorHAnsi"/>
          <w:sz w:val="22"/>
          <w:szCs w:val="22"/>
        </w:rPr>
      </w:pPr>
      <w:bookmarkStart w:id="62" w:name="_Toc195715318"/>
      <w:bookmarkStart w:id="63" w:name="_Toc392669651"/>
      <w:r>
        <w:rPr>
          <w:rFonts w:asciiTheme="minorHAnsi" w:hAnsiTheme="minorHAnsi"/>
          <w:sz w:val="22"/>
          <w:szCs w:val="22"/>
        </w:rPr>
        <w:t>Définitions</w:t>
      </w:r>
      <w:bookmarkEnd w:id="62"/>
    </w:p>
    <w:p w14:paraId="598C5B5F" w14:textId="77777777" w:rsidR="00967C47" w:rsidRDefault="00F10C57">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789A39C4" w14:textId="77777777" w:rsidR="00967C47" w:rsidRDefault="00F10C57" w:rsidP="00A71150">
      <w:pPr>
        <w:pStyle w:val="Paragraphedeliste"/>
        <w:numPr>
          <w:ilvl w:val="0"/>
          <w:numId w:val="12"/>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4FA70C16" w14:textId="77777777" w:rsidR="00967C47" w:rsidRDefault="00F10C57" w:rsidP="00A71150">
      <w:pPr>
        <w:pStyle w:val="Paragraphedeliste"/>
        <w:numPr>
          <w:ilvl w:val="0"/>
          <w:numId w:val="12"/>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568799CF" w14:textId="77777777" w:rsidR="00967C47" w:rsidRDefault="00F10C57" w:rsidP="00A71150">
      <w:pPr>
        <w:pStyle w:val="Paragraphedeliste"/>
        <w:numPr>
          <w:ilvl w:val="0"/>
          <w:numId w:val="12"/>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2B2470AB" w14:textId="77777777" w:rsidR="00967C47" w:rsidRDefault="00F10C57">
      <w:pPr>
        <w:pStyle w:val="Titre2"/>
        <w:spacing w:before="120" w:after="60"/>
        <w:jc w:val="both"/>
        <w:rPr>
          <w:rFonts w:asciiTheme="minorHAnsi" w:hAnsiTheme="minorHAnsi"/>
          <w:sz w:val="22"/>
          <w:szCs w:val="22"/>
        </w:rPr>
      </w:pPr>
      <w:bookmarkStart w:id="64" w:name="_Toc195715319"/>
      <w:r>
        <w:rPr>
          <w:rFonts w:asciiTheme="minorHAnsi" w:hAnsiTheme="minorHAnsi"/>
          <w:sz w:val="22"/>
          <w:szCs w:val="22"/>
        </w:rPr>
        <w:t>Propriété des résultats</w:t>
      </w:r>
      <w:bookmarkEnd w:id="64"/>
    </w:p>
    <w:p w14:paraId="30031B20"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2346DA6"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305F36AC" w14:textId="77777777" w:rsidR="00967C47" w:rsidRDefault="00F10C57">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4FC13542" w14:textId="77777777" w:rsidR="00967C47" w:rsidRDefault="00F10C57">
      <w:pPr>
        <w:pStyle w:val="Titre2"/>
        <w:spacing w:before="120" w:after="60"/>
        <w:jc w:val="both"/>
        <w:rPr>
          <w:rFonts w:asciiTheme="minorHAnsi" w:hAnsiTheme="minorHAnsi"/>
          <w:sz w:val="22"/>
          <w:szCs w:val="22"/>
        </w:rPr>
      </w:pPr>
      <w:bookmarkStart w:id="65" w:name="_Toc195715320"/>
      <w:r>
        <w:rPr>
          <w:rFonts w:asciiTheme="minorHAnsi" w:hAnsiTheme="minorHAnsi"/>
          <w:sz w:val="22"/>
          <w:szCs w:val="22"/>
        </w:rPr>
        <w:lastRenderedPageBreak/>
        <w:t>Exploitation des résultats</w:t>
      </w:r>
      <w:bookmarkEnd w:id="65"/>
      <w:r>
        <w:rPr>
          <w:rFonts w:asciiTheme="minorHAnsi" w:hAnsiTheme="minorHAnsi"/>
          <w:sz w:val="22"/>
          <w:szCs w:val="22"/>
        </w:rPr>
        <w:t xml:space="preserve"> </w:t>
      </w:r>
    </w:p>
    <w:p w14:paraId="42250E7A"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22A92E92" w14:textId="77777777" w:rsidR="00967C47" w:rsidRDefault="00F10C57" w:rsidP="00A71150">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4F6C5F1F"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0B89F810"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46FE4272"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2347F7F1" w14:textId="77777777" w:rsidR="00967C47" w:rsidRDefault="00F10C57" w:rsidP="00A71150">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1AFF9AF1"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5AE7C07A"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07CFF99E"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50A7C816"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4FB3DBD8" w14:textId="77777777" w:rsidR="00967C47" w:rsidRDefault="00F10C57" w:rsidP="00A71150">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4205BDDE"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7151C3AA"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68CC3EAD"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E8D5EAA"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1075AE93" w14:textId="77777777" w:rsidR="00967C47" w:rsidRDefault="00F10C57" w:rsidP="00A71150">
      <w:pPr>
        <w:pStyle w:val="Paragraphedeliste"/>
        <w:numPr>
          <w:ilvl w:val="1"/>
          <w:numId w:val="1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0DB6F8F9" w14:textId="77777777" w:rsidR="00967C47" w:rsidRDefault="00F10C57">
      <w:pPr>
        <w:pStyle w:val="Titre2"/>
        <w:spacing w:before="120" w:after="60"/>
        <w:jc w:val="both"/>
        <w:rPr>
          <w:rFonts w:asciiTheme="minorHAnsi" w:hAnsiTheme="minorHAnsi"/>
          <w:sz w:val="22"/>
          <w:szCs w:val="22"/>
        </w:rPr>
      </w:pPr>
      <w:bookmarkStart w:id="66" w:name="_Toc195715321"/>
      <w:r>
        <w:rPr>
          <w:rFonts w:asciiTheme="minorHAnsi" w:hAnsiTheme="minorHAnsi"/>
          <w:sz w:val="22"/>
          <w:szCs w:val="22"/>
        </w:rPr>
        <w:t>Licence sur les Droits Préexistants</w:t>
      </w:r>
      <w:bookmarkEnd w:id="66"/>
      <w:r>
        <w:rPr>
          <w:rFonts w:asciiTheme="minorHAnsi" w:hAnsiTheme="minorHAnsi"/>
          <w:sz w:val="22"/>
          <w:szCs w:val="22"/>
        </w:rPr>
        <w:t xml:space="preserve"> </w:t>
      </w:r>
    </w:p>
    <w:p w14:paraId="3F7A2B71"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4CE176BA" w14:textId="77777777" w:rsidR="00967C47" w:rsidRDefault="00F10C57">
      <w:pPr>
        <w:pStyle w:val="Titre2"/>
        <w:spacing w:before="120" w:after="60"/>
        <w:jc w:val="both"/>
        <w:rPr>
          <w:rFonts w:asciiTheme="minorHAnsi" w:hAnsiTheme="minorHAnsi"/>
          <w:sz w:val="22"/>
          <w:szCs w:val="22"/>
        </w:rPr>
      </w:pPr>
      <w:bookmarkStart w:id="67" w:name="_Toc195715322"/>
      <w:r>
        <w:rPr>
          <w:rFonts w:asciiTheme="minorHAnsi" w:hAnsiTheme="minorHAnsi"/>
          <w:sz w:val="22"/>
          <w:szCs w:val="22"/>
        </w:rPr>
        <w:t>Garanties</w:t>
      </w:r>
      <w:bookmarkEnd w:id="67"/>
      <w:r>
        <w:rPr>
          <w:rFonts w:asciiTheme="minorHAnsi" w:hAnsiTheme="minorHAnsi"/>
          <w:sz w:val="22"/>
          <w:szCs w:val="22"/>
        </w:rPr>
        <w:t xml:space="preserve"> </w:t>
      </w:r>
    </w:p>
    <w:p w14:paraId="00948DE6"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E14593D"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DB06B34" w14:textId="77777777" w:rsidR="00967C47" w:rsidRDefault="00F10C57">
      <w:pPr>
        <w:pStyle w:val="Titre2"/>
        <w:spacing w:before="120" w:after="60"/>
        <w:jc w:val="both"/>
        <w:rPr>
          <w:rFonts w:asciiTheme="minorHAnsi" w:hAnsiTheme="minorHAnsi"/>
          <w:sz w:val="22"/>
          <w:szCs w:val="22"/>
        </w:rPr>
      </w:pPr>
      <w:bookmarkStart w:id="68" w:name="_Toc195715323"/>
      <w:r>
        <w:rPr>
          <w:rFonts w:asciiTheme="minorHAnsi" w:hAnsiTheme="minorHAnsi"/>
          <w:sz w:val="22"/>
          <w:szCs w:val="22"/>
        </w:rPr>
        <w:t>Droits à l’image</w:t>
      </w:r>
      <w:bookmarkEnd w:id="68"/>
      <w:r>
        <w:rPr>
          <w:rFonts w:asciiTheme="minorHAnsi" w:hAnsiTheme="minorHAnsi"/>
          <w:sz w:val="22"/>
          <w:szCs w:val="22"/>
        </w:rPr>
        <w:t xml:space="preserve"> </w:t>
      </w:r>
    </w:p>
    <w:p w14:paraId="040D7A5E" w14:textId="77777777" w:rsidR="00967C47" w:rsidRDefault="00F10C57">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141C1EC6" w14:textId="44C70C66" w:rsidR="00967C47" w:rsidRDefault="00C07739" w:rsidP="00C07739">
      <w:pPr>
        <w:pStyle w:val="v"/>
        <w:widowControl w:val="0"/>
        <w:tabs>
          <w:tab w:val="left" w:pos="1276"/>
        </w:tabs>
        <w:spacing w:before="600" w:after="240"/>
        <w:ind w:left="1211" w:hanging="1211"/>
        <w:outlineLvl w:val="0"/>
        <w:rPr>
          <w:rFonts w:asciiTheme="minorHAnsi" w:hAnsiTheme="minorHAnsi"/>
          <w:b/>
          <w:caps/>
          <w:sz w:val="24"/>
          <w:u w:val="single"/>
        </w:rPr>
      </w:pPr>
      <w:bookmarkStart w:id="69" w:name="_Toc195715324"/>
      <w:bookmarkEnd w:id="63"/>
      <w:r>
        <w:rPr>
          <w:rFonts w:asciiTheme="minorHAnsi" w:hAnsiTheme="minorHAnsi"/>
          <w:b/>
          <w:caps/>
          <w:sz w:val="24"/>
          <w:u w:val="single"/>
        </w:rPr>
        <w:t xml:space="preserve">Article 11 : </w:t>
      </w:r>
      <w:r w:rsidR="00F10C57">
        <w:rPr>
          <w:rFonts w:asciiTheme="minorHAnsi" w:hAnsiTheme="minorHAnsi"/>
          <w:b/>
          <w:caps/>
          <w:sz w:val="24"/>
          <w:u w:val="single"/>
        </w:rPr>
        <w:t>RÉsiliation du contrat</w:t>
      </w:r>
      <w:bookmarkEnd w:id="69"/>
    </w:p>
    <w:p w14:paraId="15D5555E" w14:textId="77777777" w:rsidR="00967C47" w:rsidRDefault="00F10C57">
      <w:pPr>
        <w:pStyle w:val="Titre2"/>
        <w:spacing w:before="120" w:after="60"/>
        <w:jc w:val="both"/>
        <w:rPr>
          <w:rFonts w:asciiTheme="minorHAnsi" w:hAnsiTheme="minorHAnsi" w:cstheme="minorHAnsi"/>
          <w:sz w:val="22"/>
          <w:szCs w:val="22"/>
        </w:rPr>
      </w:pPr>
      <w:bookmarkStart w:id="70" w:name="_Toc195715325"/>
      <w:r>
        <w:rPr>
          <w:rFonts w:asciiTheme="minorHAnsi" w:hAnsiTheme="minorHAnsi" w:cstheme="minorHAnsi"/>
          <w:sz w:val="22"/>
          <w:szCs w:val="22"/>
        </w:rPr>
        <w:t>Modalités générales de résiliation</w:t>
      </w:r>
      <w:bookmarkEnd w:id="70"/>
    </w:p>
    <w:p w14:paraId="3438BCE8" w14:textId="62D8F412" w:rsidR="00967C47" w:rsidRDefault="00F10C57">
      <w:pPr>
        <w:spacing w:line="240" w:lineRule="auto"/>
        <w:ind w:left="567"/>
        <w:jc w:val="both"/>
        <w:rPr>
          <w:rFonts w:asciiTheme="minorHAnsi" w:hAnsiTheme="minorHAnsi" w:cstheme="minorHAnsi"/>
          <w:sz w:val="22"/>
          <w:szCs w:val="22"/>
        </w:rPr>
      </w:pPr>
      <w:r w:rsidRPr="00C07739">
        <w:rPr>
          <w:rFonts w:asciiTheme="minorHAnsi" w:hAnsiTheme="minorHAnsi" w:cstheme="minorHAnsi"/>
          <w:sz w:val="22"/>
          <w:szCs w:val="22"/>
        </w:rPr>
        <w:t xml:space="preserve">Le présent </w:t>
      </w:r>
      <w:r w:rsidRPr="00C07739">
        <w:rPr>
          <w:rFonts w:asciiTheme="minorHAnsi" w:hAnsiTheme="minorHAnsi" w:cstheme="minorHAnsi"/>
          <w:smallCaps/>
          <w:sz w:val="22"/>
          <w:szCs w:val="22"/>
        </w:rPr>
        <w:t>contrat</w:t>
      </w:r>
      <w:r w:rsidRPr="00C07739">
        <w:rPr>
          <w:rFonts w:asciiTheme="minorHAnsi" w:hAnsiTheme="minorHAnsi" w:cstheme="minorHAnsi"/>
          <w:sz w:val="22"/>
          <w:szCs w:val="22"/>
        </w:rPr>
        <w:t xml:space="preserve"> est soumis aux clauses de résiliation telle que définies aux articles 36</w:t>
      </w:r>
      <w:r w:rsidR="00C07739">
        <w:rPr>
          <w:rFonts w:asciiTheme="minorHAnsi" w:hAnsiTheme="minorHAnsi" w:cstheme="minorHAnsi"/>
          <w:sz w:val="22"/>
          <w:szCs w:val="22"/>
        </w:rPr>
        <w:t xml:space="preserve"> à 42 du CCAG-</w:t>
      </w:r>
      <w:r w:rsidRPr="00C07739">
        <w:rPr>
          <w:rFonts w:asciiTheme="minorHAnsi" w:hAnsiTheme="minorHAnsi" w:cstheme="minorHAnsi"/>
          <w:sz w:val="22"/>
          <w:szCs w:val="22"/>
        </w:rPr>
        <w:t>PI.</w:t>
      </w:r>
    </w:p>
    <w:p w14:paraId="048E213B" w14:textId="77777777" w:rsidR="00967C47" w:rsidRDefault="00F10C57">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5B9D9A31" w14:textId="77777777" w:rsidR="00967C47" w:rsidRDefault="00F10C57">
      <w:pPr>
        <w:pStyle w:val="Titre2"/>
        <w:spacing w:before="120" w:after="60"/>
        <w:jc w:val="both"/>
        <w:rPr>
          <w:rFonts w:asciiTheme="minorHAnsi" w:hAnsiTheme="minorHAnsi" w:cstheme="minorHAnsi"/>
          <w:sz w:val="22"/>
          <w:szCs w:val="22"/>
        </w:rPr>
      </w:pPr>
      <w:bookmarkStart w:id="71" w:name="_Toc195715326"/>
      <w:r>
        <w:rPr>
          <w:rFonts w:asciiTheme="minorHAnsi" w:hAnsiTheme="minorHAnsi" w:cstheme="minorHAnsi"/>
          <w:sz w:val="22"/>
          <w:szCs w:val="22"/>
        </w:rPr>
        <w:t>Résiliation du contrat en cas d’indisponibilité de l’expert désigné</w:t>
      </w:r>
      <w:bookmarkEnd w:id="71"/>
    </w:p>
    <w:p w14:paraId="20CF3524" w14:textId="77777777" w:rsidR="00967C47" w:rsidRDefault="00F10C5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8365CA0" w14:textId="77777777" w:rsidR="00967C47" w:rsidRDefault="00967C47">
      <w:pPr>
        <w:spacing w:line="240" w:lineRule="auto"/>
        <w:ind w:left="567"/>
        <w:jc w:val="both"/>
        <w:rPr>
          <w:rFonts w:asciiTheme="minorHAnsi" w:hAnsiTheme="minorHAnsi" w:cstheme="minorHAnsi"/>
          <w:sz w:val="22"/>
          <w:szCs w:val="22"/>
        </w:rPr>
      </w:pPr>
    </w:p>
    <w:p w14:paraId="688C48F4" w14:textId="77777777" w:rsidR="00967C47" w:rsidRDefault="00F10C5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68D7A8E2" w14:textId="77777777" w:rsidR="00967C47" w:rsidRDefault="00F10C5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3476C3B0" w14:textId="77777777" w:rsidR="00967C47" w:rsidRDefault="00F10C57">
      <w:pPr>
        <w:pStyle w:val="Titre2"/>
        <w:spacing w:before="120" w:after="60"/>
        <w:jc w:val="both"/>
        <w:rPr>
          <w:rFonts w:asciiTheme="minorHAnsi" w:hAnsiTheme="minorHAnsi" w:cstheme="minorHAnsi"/>
          <w:sz w:val="22"/>
          <w:szCs w:val="22"/>
        </w:rPr>
      </w:pPr>
      <w:bookmarkStart w:id="72" w:name="_Toc195715327"/>
      <w:r>
        <w:rPr>
          <w:rFonts w:asciiTheme="minorHAnsi" w:hAnsiTheme="minorHAnsi" w:cstheme="minorHAnsi"/>
          <w:sz w:val="22"/>
          <w:szCs w:val="22"/>
        </w:rPr>
        <w:t>Procédure</w:t>
      </w:r>
      <w:bookmarkEnd w:id="72"/>
    </w:p>
    <w:p w14:paraId="4B3E0BC2" w14:textId="77777777"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2655DCA2" w14:textId="726935B9" w:rsidR="00967C47" w:rsidRDefault="00C07739" w:rsidP="00C07739">
      <w:pPr>
        <w:pStyle w:val="v"/>
        <w:widowControl w:val="0"/>
        <w:tabs>
          <w:tab w:val="left" w:pos="1276"/>
        </w:tabs>
        <w:spacing w:before="600" w:after="240"/>
        <w:ind w:left="1211" w:hanging="1211"/>
        <w:outlineLvl w:val="0"/>
        <w:rPr>
          <w:rFonts w:asciiTheme="minorHAnsi" w:hAnsiTheme="minorHAnsi"/>
          <w:b/>
          <w:caps/>
          <w:sz w:val="24"/>
          <w:u w:val="single"/>
        </w:rPr>
      </w:pPr>
      <w:bookmarkStart w:id="73" w:name="_Toc195715328"/>
      <w:r w:rsidRPr="00C07739">
        <w:rPr>
          <w:rFonts w:asciiTheme="minorHAnsi" w:hAnsiTheme="minorHAnsi"/>
          <w:b/>
          <w:caps/>
          <w:sz w:val="24"/>
          <w:u w:val="single"/>
        </w:rPr>
        <w:t>article 12</w:t>
      </w:r>
      <w:r>
        <w:rPr>
          <w:rFonts w:asciiTheme="minorHAnsi" w:hAnsiTheme="minorHAnsi"/>
          <w:b/>
          <w:caps/>
          <w:sz w:val="24"/>
        </w:rPr>
        <w:t> :</w:t>
      </w:r>
      <w:r w:rsidR="00F10C57">
        <w:rPr>
          <w:rFonts w:asciiTheme="minorHAnsi" w:hAnsiTheme="minorHAnsi"/>
          <w:b/>
          <w:caps/>
          <w:sz w:val="24"/>
        </w:rPr>
        <w:t> </w:t>
      </w:r>
      <w:r w:rsidR="00F10C57">
        <w:rPr>
          <w:rFonts w:asciiTheme="minorHAnsi" w:hAnsiTheme="minorHAnsi"/>
          <w:b/>
          <w:caps/>
          <w:sz w:val="24"/>
          <w:u w:val="single"/>
        </w:rPr>
        <w:t>Mesures et responsabilités en matière de sûreté et de sécurité</w:t>
      </w:r>
      <w:bookmarkEnd w:id="73"/>
      <w:r w:rsidR="00F10C57">
        <w:rPr>
          <w:rFonts w:asciiTheme="minorHAnsi" w:hAnsiTheme="minorHAnsi"/>
          <w:b/>
          <w:caps/>
          <w:sz w:val="24"/>
          <w:u w:val="single"/>
        </w:rPr>
        <w:t xml:space="preserve"> </w:t>
      </w:r>
    </w:p>
    <w:p w14:paraId="46FDED72" w14:textId="77777777" w:rsidR="00967C47" w:rsidRDefault="00F10C57">
      <w:pPr>
        <w:spacing w:before="120" w:line="240" w:lineRule="auto"/>
        <w:ind w:left="561"/>
        <w:jc w:val="both"/>
        <w:rPr>
          <w:rFonts w:ascii="Calibri" w:eastAsia="Times New Roman" w:hAnsi="Calibri"/>
          <w:sz w:val="22"/>
        </w:rPr>
      </w:pPr>
      <w:bookmarkStart w:id="74"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68B09E8" w14:textId="77777777" w:rsidR="00967C47" w:rsidRDefault="00F10C57">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4"/>
    </w:p>
    <w:p w14:paraId="6F07B470" w14:textId="7FFADD7F" w:rsidR="00967C47" w:rsidRDefault="00C07739" w:rsidP="00C07739">
      <w:pPr>
        <w:pStyle w:val="v"/>
        <w:widowControl w:val="0"/>
        <w:tabs>
          <w:tab w:val="left" w:pos="1276"/>
        </w:tabs>
        <w:spacing w:before="600" w:after="240"/>
        <w:ind w:left="1211" w:hanging="1211"/>
        <w:outlineLvl w:val="0"/>
        <w:rPr>
          <w:rFonts w:asciiTheme="minorHAnsi" w:hAnsiTheme="minorHAnsi"/>
          <w:b/>
          <w:caps/>
          <w:sz w:val="24"/>
          <w:u w:val="single"/>
        </w:rPr>
      </w:pPr>
      <w:bookmarkStart w:id="75" w:name="_Toc195715329"/>
      <w:r w:rsidRPr="00C07739">
        <w:rPr>
          <w:rFonts w:asciiTheme="minorHAnsi" w:hAnsiTheme="minorHAnsi"/>
          <w:b/>
          <w:caps/>
          <w:sz w:val="24"/>
          <w:u w:val="single"/>
        </w:rPr>
        <w:t>aRTICLE 13</w:t>
      </w:r>
      <w:r>
        <w:rPr>
          <w:rFonts w:asciiTheme="minorHAnsi" w:hAnsiTheme="minorHAnsi"/>
          <w:b/>
          <w:caps/>
          <w:sz w:val="24"/>
        </w:rPr>
        <w:t xml:space="preserve"> : </w:t>
      </w:r>
      <w:r w:rsidR="00F10C57">
        <w:rPr>
          <w:rFonts w:asciiTheme="minorHAnsi" w:hAnsiTheme="minorHAnsi"/>
          <w:b/>
          <w:caps/>
          <w:sz w:val="24"/>
        </w:rPr>
        <w:t> </w:t>
      </w:r>
      <w:r w:rsidR="00F10C57">
        <w:rPr>
          <w:rFonts w:asciiTheme="minorHAnsi" w:hAnsiTheme="minorHAnsi"/>
          <w:b/>
          <w:caps/>
          <w:sz w:val="24"/>
          <w:u w:val="single"/>
        </w:rPr>
        <w:t>Éthique</w:t>
      </w:r>
      <w:bookmarkEnd w:id="75"/>
    </w:p>
    <w:p w14:paraId="15A21E82" w14:textId="77777777" w:rsidR="00967C47" w:rsidRDefault="00F10C57">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6"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w:t>
      </w:r>
      <w:r>
        <w:rPr>
          <w:rFonts w:ascii="Calibri" w:eastAsia="Times New Roman" w:hAnsi="Calibri"/>
          <w:sz w:val="22"/>
        </w:rPr>
        <w:lastRenderedPageBreak/>
        <w:t xml:space="preserve">l’agence : </w:t>
      </w:r>
      <w:hyperlink r:id="rId27"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07791169" w14:textId="77777777" w:rsidR="00967C47" w:rsidRDefault="00F10C57">
      <w:pPr>
        <w:widowControl w:val="0"/>
        <w:tabs>
          <w:tab w:val="left" w:pos="567"/>
        </w:tabs>
        <w:spacing w:before="120" w:line="240" w:lineRule="auto"/>
        <w:ind w:left="567"/>
        <w:jc w:val="both"/>
        <w:rPr>
          <w:rFonts w:ascii="Calibri" w:eastAsia="Times New Roman" w:hAnsi="Calibri" w:cs="Calibri"/>
          <w:sz w:val="22"/>
        </w:rPr>
      </w:pPr>
      <w:bookmarkStart w:id="76"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6"/>
    </w:p>
    <w:p w14:paraId="4A9D94C1" w14:textId="02BFFA13" w:rsidR="00967C47" w:rsidRDefault="00C07739" w:rsidP="00C07739">
      <w:pPr>
        <w:pStyle w:val="v"/>
        <w:widowControl w:val="0"/>
        <w:tabs>
          <w:tab w:val="left" w:pos="1276"/>
        </w:tabs>
        <w:spacing w:before="600" w:after="240"/>
        <w:ind w:left="1211" w:hanging="1211"/>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9571533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Theme="minorHAnsi" w:hAnsiTheme="minorHAnsi"/>
          <w:b/>
          <w:caps/>
          <w:sz w:val="24"/>
          <w:u w:val="single"/>
        </w:rPr>
        <w:t xml:space="preserve">aRTICLE 14 : </w:t>
      </w:r>
      <w:r w:rsidR="00F10C57">
        <w:rPr>
          <w:rFonts w:asciiTheme="minorHAnsi" w:hAnsiTheme="minorHAnsi"/>
          <w:b/>
          <w:caps/>
          <w:sz w:val="24"/>
          <w:u w:val="single"/>
        </w:rPr>
        <w:t>Gestion des dONNÉES À cARACTÈRE PERSONNEL</w:t>
      </w:r>
      <w:bookmarkEnd w:id="122"/>
    </w:p>
    <w:p w14:paraId="1A607F04" w14:textId="1700FAC9"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2F57A33" w14:textId="77777777"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1E5D9D6B" w14:textId="77777777" w:rsidR="00967C47" w:rsidRDefault="00F10C57" w:rsidP="00A71150">
      <w:pPr>
        <w:widowControl w:val="0"/>
        <w:numPr>
          <w:ilvl w:val="0"/>
          <w:numId w:val="15"/>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086CCFC5" w14:textId="77777777" w:rsidR="00967C47" w:rsidRDefault="00F10C57" w:rsidP="00A71150">
      <w:pPr>
        <w:widowControl w:val="0"/>
        <w:numPr>
          <w:ilvl w:val="0"/>
          <w:numId w:val="15"/>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516B5E08" w14:textId="77777777"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1F032BDB" w14:textId="77777777" w:rsidR="00967C47" w:rsidRDefault="00F10C57" w:rsidP="00A71150">
      <w:pPr>
        <w:widowControl w:val="0"/>
        <w:numPr>
          <w:ilvl w:val="0"/>
          <w:numId w:val="15"/>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57B626F5" w14:textId="77777777" w:rsidR="00967C47" w:rsidRDefault="00F10C57" w:rsidP="00A71150">
      <w:pPr>
        <w:widowControl w:val="0"/>
        <w:numPr>
          <w:ilvl w:val="0"/>
          <w:numId w:val="15"/>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reporting aux bailleurs et autres autorités de contrôle. </w:t>
      </w:r>
    </w:p>
    <w:p w14:paraId="020159E7" w14:textId="77777777"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08E29EAE" w14:textId="77777777"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78EE2FAF" w14:textId="77777777"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8"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64A83F6E" w14:textId="55418175" w:rsidR="00967C47" w:rsidRDefault="00F10C57">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La personne dont les données à caractère personnel sont collectées dans le cadre de la présente procédure dispose d'un droit de </w:t>
      </w:r>
      <w:r w:rsidR="00C07739">
        <w:rPr>
          <w:rFonts w:asciiTheme="minorHAnsi" w:eastAsia="Times New Roman" w:hAnsiTheme="minorHAnsi" w:cstheme="minorHAnsi"/>
          <w:sz w:val="22"/>
        </w:rPr>
        <w:t>réclamation auprès de la CNIL.).</w:t>
      </w:r>
    </w:p>
    <w:p w14:paraId="27FB6585" w14:textId="5375518F" w:rsidR="00967C47" w:rsidRDefault="00C07739" w:rsidP="00C07739">
      <w:pPr>
        <w:pStyle w:val="v"/>
        <w:widowControl w:val="0"/>
        <w:tabs>
          <w:tab w:val="left" w:pos="1276"/>
        </w:tabs>
        <w:spacing w:before="600" w:after="240"/>
        <w:ind w:left="1211" w:hanging="1211"/>
        <w:outlineLvl w:val="0"/>
        <w:rPr>
          <w:rFonts w:asciiTheme="minorHAnsi" w:hAnsiTheme="minorHAnsi"/>
          <w:b/>
          <w:caps/>
          <w:sz w:val="24"/>
          <w:u w:val="single"/>
        </w:rPr>
      </w:pPr>
      <w:bookmarkStart w:id="123" w:name="_Toc195715331"/>
      <w:r>
        <w:rPr>
          <w:rFonts w:asciiTheme="minorHAnsi" w:hAnsiTheme="minorHAnsi"/>
          <w:b/>
          <w:caps/>
          <w:sz w:val="24"/>
          <w:u w:val="single"/>
        </w:rPr>
        <w:t>artcle 15</w:t>
      </w:r>
      <w:r w:rsidR="0033456F">
        <w:rPr>
          <w:rFonts w:asciiTheme="minorHAnsi" w:hAnsiTheme="minorHAnsi"/>
          <w:b/>
          <w:caps/>
          <w:sz w:val="24"/>
          <w:u w:val="single"/>
        </w:rPr>
        <w:t> : DÉROGATIONS</w:t>
      </w:r>
      <w:r w:rsidR="00F10C57">
        <w:rPr>
          <w:rFonts w:asciiTheme="minorHAnsi" w:hAnsiTheme="minorHAnsi"/>
          <w:b/>
          <w:caps/>
          <w:sz w:val="24"/>
          <w:u w:val="single"/>
        </w:rPr>
        <w:t xml:space="preserve"> au CCAG</w:t>
      </w:r>
      <w:bookmarkEnd w:id="123"/>
    </w:p>
    <w:p w14:paraId="72725D34" w14:textId="77777777" w:rsidR="00967C47" w:rsidRDefault="00F10C57">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286E9572" w14:textId="6B9E9375" w:rsidR="00967C47" w:rsidRDefault="00F10C57" w:rsidP="00A71150">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w:t>
      </w:r>
      <w:r w:rsidR="0033456F">
        <w:rPr>
          <w:rFonts w:asciiTheme="minorHAnsi" w:eastAsia="Times New Roman" w:hAnsiTheme="minorHAnsi" w:cstheme="minorHAnsi"/>
          <w:sz w:val="22"/>
          <w:szCs w:val="22"/>
        </w:rPr>
        <w:t>spositions de l’article 28 et 29</w:t>
      </w:r>
      <w:r>
        <w:rPr>
          <w:rFonts w:asciiTheme="minorHAnsi" w:eastAsia="Times New Roman" w:hAnsiTheme="minorHAnsi" w:cstheme="minorHAnsi"/>
          <w:sz w:val="22"/>
          <w:szCs w:val="22"/>
        </w:rPr>
        <w:t xml:space="preserve"> du CCAG</w:t>
      </w:r>
      <w:r w:rsidR="0033456F">
        <w:rPr>
          <w:rFonts w:asciiTheme="minorHAnsi" w:eastAsia="Times New Roman" w:hAnsiTheme="minorHAnsi" w:cstheme="minorHAnsi"/>
          <w:sz w:val="22"/>
          <w:szCs w:val="22"/>
        </w:rPr>
        <w:t>-PI</w:t>
      </w:r>
      <w:r>
        <w:rPr>
          <w:rFonts w:asciiTheme="minorHAnsi" w:eastAsia="Times New Roman" w:hAnsiTheme="minorHAnsi" w:cstheme="minorHAnsi"/>
          <w:sz w:val="22"/>
          <w:szCs w:val="22"/>
        </w:rPr>
        <w:t xml:space="preserve"> ;</w:t>
      </w:r>
    </w:p>
    <w:p w14:paraId="3567EC23" w14:textId="7E855DC1" w:rsidR="00967C47" w:rsidRDefault="00F10C57" w:rsidP="00A71150">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w:t>
      </w:r>
      <w:r w:rsidR="0033456F">
        <w:rPr>
          <w:rFonts w:asciiTheme="minorHAnsi" w:eastAsia="Times New Roman" w:hAnsiTheme="minorHAnsi" w:cstheme="minorHAnsi"/>
          <w:sz w:val="22"/>
          <w:szCs w:val="22"/>
        </w:rPr>
        <w:t>-PI</w:t>
      </w:r>
      <w:r w:rsidR="00375490">
        <w:rPr>
          <w:rFonts w:asciiTheme="minorHAnsi" w:eastAsia="Times New Roman" w:hAnsiTheme="minorHAnsi" w:cstheme="minorHAnsi"/>
          <w:sz w:val="22"/>
          <w:szCs w:val="22"/>
        </w:rPr>
        <w:t xml:space="preserve">. </w:t>
      </w:r>
    </w:p>
    <w:p w14:paraId="6EDADD9E" w14:textId="55861797" w:rsidR="00967C47" w:rsidRDefault="0033456F" w:rsidP="0033456F">
      <w:pPr>
        <w:pStyle w:val="v"/>
        <w:widowControl w:val="0"/>
        <w:tabs>
          <w:tab w:val="left" w:pos="1276"/>
        </w:tabs>
        <w:spacing w:before="600" w:after="240"/>
        <w:ind w:left="1211" w:hanging="1211"/>
        <w:outlineLvl w:val="0"/>
        <w:rPr>
          <w:rFonts w:asciiTheme="minorHAnsi" w:hAnsiTheme="minorHAnsi"/>
          <w:b/>
          <w:caps/>
          <w:sz w:val="24"/>
          <w:u w:val="single"/>
        </w:rPr>
      </w:pPr>
      <w:bookmarkStart w:id="124" w:name="_Toc195715332"/>
      <w:r>
        <w:rPr>
          <w:rFonts w:asciiTheme="minorHAnsi" w:hAnsiTheme="minorHAnsi"/>
          <w:b/>
          <w:caps/>
          <w:sz w:val="24"/>
          <w:u w:val="single"/>
        </w:rPr>
        <w:lastRenderedPageBreak/>
        <w:t>ARTICLE 16 :</w:t>
      </w:r>
      <w:r w:rsidR="00F10C57">
        <w:rPr>
          <w:rFonts w:asciiTheme="minorHAnsi" w:hAnsiTheme="minorHAnsi"/>
          <w:b/>
          <w:caps/>
          <w:sz w:val="24"/>
          <w:u w:val="single"/>
        </w:rPr>
        <w:t> AUDIT</w:t>
      </w:r>
      <w:bookmarkEnd w:id="124"/>
    </w:p>
    <w:p w14:paraId="5D74ED9C" w14:textId="77777777" w:rsidR="00967C47" w:rsidRDefault="00F10C5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9CC5335" w14:textId="77777777" w:rsidR="00967C47" w:rsidRDefault="00F10C5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5EA11AC7" w14:textId="77777777" w:rsidR="00967C47" w:rsidRDefault="00F10C57" w:rsidP="00A7115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658D2E2A" w14:textId="77777777" w:rsidR="00967C47" w:rsidRDefault="00F10C57" w:rsidP="00A7115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7430F458" w14:textId="77777777" w:rsidR="00967C47" w:rsidRDefault="00F10C57" w:rsidP="00A7115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151AD42D" w14:textId="77777777" w:rsidR="00967C47" w:rsidRDefault="00F10C57" w:rsidP="00A7115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414A6DBB" w14:textId="77777777" w:rsidR="00967C47" w:rsidRDefault="00F10C57">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F607F4A" w14:textId="77777777" w:rsidR="00967C47" w:rsidRDefault="00F10C57">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65658AD2" w14:textId="77777777" w:rsidR="00967C47" w:rsidRDefault="00F10C57">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038B891D" w14:textId="77777777" w:rsidR="00967C47" w:rsidRDefault="00F10C57">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1B17C374" w14:textId="77777777" w:rsidR="00967C47" w:rsidRDefault="00F10C57">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79B1E92B" w14:textId="77777777" w:rsidR="00967C47" w:rsidRDefault="00967C47">
      <w:pPr>
        <w:pStyle w:val="u"/>
        <w:tabs>
          <w:tab w:val="left" w:pos="0"/>
        </w:tabs>
        <w:rPr>
          <w:rFonts w:asciiTheme="minorHAnsi" w:hAnsiTheme="minorHAnsi" w:cstheme="minorHAnsi"/>
          <w:szCs w:val="22"/>
        </w:rPr>
      </w:pPr>
    </w:p>
    <w:p w14:paraId="394B0105" w14:textId="3551C621" w:rsidR="00967C47" w:rsidRDefault="0033456F" w:rsidP="0033456F">
      <w:pPr>
        <w:pStyle w:val="v"/>
        <w:widowControl w:val="0"/>
        <w:spacing w:before="600" w:after="240"/>
        <w:ind w:left="1211" w:hanging="1211"/>
        <w:outlineLvl w:val="0"/>
        <w:rPr>
          <w:rFonts w:asciiTheme="minorHAnsi" w:hAnsiTheme="minorHAnsi"/>
          <w:b/>
          <w:caps/>
          <w:sz w:val="24"/>
          <w:u w:val="single"/>
        </w:rPr>
      </w:pPr>
      <w:bookmarkStart w:id="125" w:name="_Toc195715333"/>
      <w:r>
        <w:rPr>
          <w:rFonts w:asciiTheme="minorHAnsi" w:hAnsiTheme="minorHAnsi"/>
          <w:b/>
          <w:caps/>
          <w:sz w:val="24"/>
          <w:u w:val="single"/>
        </w:rPr>
        <w:t xml:space="preserve">ARTICLE 17 : </w:t>
      </w:r>
      <w:r w:rsidR="00F10C57">
        <w:rPr>
          <w:rFonts w:asciiTheme="minorHAnsi" w:hAnsiTheme="minorHAnsi"/>
          <w:b/>
          <w:caps/>
          <w:sz w:val="24"/>
          <w:u w:val="single"/>
        </w:rPr>
        <w:t>RÈglement des litiges - DROIT Français APPLICABLE</w:t>
      </w:r>
      <w:bookmarkEnd w:id="125"/>
    </w:p>
    <w:p w14:paraId="0D72F3F6" w14:textId="77777777" w:rsidR="00967C47" w:rsidRDefault="00F10C57" w:rsidP="0033456F">
      <w:pPr>
        <w:pStyle w:val="Paragraphedeliste"/>
        <w:widowControl w:val="0"/>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0E05E15D" w14:textId="77777777" w:rsidR="00967C47" w:rsidRDefault="00967C47" w:rsidP="0033456F">
      <w:pPr>
        <w:pStyle w:val="Paragraphedeliste"/>
        <w:widowControl w:val="0"/>
        <w:spacing w:line="240" w:lineRule="auto"/>
        <w:ind w:left="567"/>
        <w:jc w:val="both"/>
        <w:rPr>
          <w:rFonts w:asciiTheme="minorHAnsi" w:eastAsia="Times New Roman" w:hAnsiTheme="minorHAnsi" w:cstheme="minorHAnsi"/>
          <w:sz w:val="22"/>
          <w:szCs w:val="22"/>
        </w:rPr>
      </w:pPr>
    </w:p>
    <w:p w14:paraId="12A35AB8" w14:textId="77777777" w:rsidR="00967C47" w:rsidRDefault="00F10C57" w:rsidP="0033456F">
      <w:pPr>
        <w:pStyle w:val="Paragraphedeliste"/>
        <w:widowControl w:val="0"/>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1FDC0596" w14:textId="77777777" w:rsidR="00967C47" w:rsidRDefault="00967C47">
      <w:pPr>
        <w:pStyle w:val="u"/>
        <w:tabs>
          <w:tab w:val="left" w:pos="0"/>
        </w:tabs>
        <w:rPr>
          <w:rFonts w:asciiTheme="minorHAnsi" w:hAnsiTheme="minorHAnsi" w:cstheme="minorHAnsi"/>
          <w:szCs w:val="22"/>
        </w:rPr>
      </w:pPr>
    </w:p>
    <w:p w14:paraId="56CEFC92" w14:textId="448C601B" w:rsidR="00967C47" w:rsidRDefault="0033456F" w:rsidP="0033456F">
      <w:pPr>
        <w:pStyle w:val="v"/>
        <w:widowControl w:val="0"/>
        <w:tabs>
          <w:tab w:val="left" w:pos="1276"/>
        </w:tabs>
        <w:spacing w:before="600" w:after="240"/>
        <w:ind w:left="1211" w:hanging="1211"/>
        <w:outlineLvl w:val="0"/>
        <w:rPr>
          <w:rFonts w:asciiTheme="minorHAnsi" w:hAnsiTheme="minorHAnsi"/>
          <w:b/>
          <w:caps/>
          <w:sz w:val="24"/>
          <w:u w:val="single"/>
        </w:rPr>
      </w:pPr>
      <w:bookmarkStart w:id="126" w:name="_Toc195715334"/>
      <w:r>
        <w:rPr>
          <w:rFonts w:asciiTheme="minorHAnsi" w:hAnsiTheme="minorHAnsi"/>
          <w:b/>
          <w:caps/>
          <w:sz w:val="24"/>
          <w:u w:val="single"/>
        </w:rPr>
        <w:lastRenderedPageBreak/>
        <w:t>ARTICLE 18 :</w:t>
      </w:r>
      <w:r w:rsidR="00F10C57">
        <w:rPr>
          <w:rFonts w:asciiTheme="minorHAnsi" w:hAnsiTheme="minorHAnsi"/>
          <w:b/>
          <w:caps/>
          <w:sz w:val="24"/>
          <w:u w:val="single"/>
        </w:rPr>
        <w:t>Dispositions finales</w:t>
      </w:r>
      <w:bookmarkEnd w:id="126"/>
    </w:p>
    <w:p w14:paraId="5DBC45E7" w14:textId="77777777" w:rsidR="00967C47" w:rsidRDefault="00F10C57">
      <w:pPr>
        <w:pStyle w:val="Titre2"/>
        <w:spacing w:before="120" w:after="60"/>
        <w:jc w:val="both"/>
        <w:rPr>
          <w:rFonts w:asciiTheme="minorHAnsi" w:hAnsiTheme="minorHAnsi"/>
          <w:sz w:val="22"/>
          <w:szCs w:val="22"/>
        </w:rPr>
      </w:pPr>
      <w:bookmarkStart w:id="127" w:name="_Toc392669654"/>
      <w:bookmarkStart w:id="128" w:name="_Toc195715335"/>
      <w:r>
        <w:rPr>
          <w:rFonts w:asciiTheme="minorHAnsi" w:hAnsiTheme="minorHAnsi"/>
          <w:sz w:val="22"/>
          <w:szCs w:val="22"/>
        </w:rPr>
        <w:t>Déclaration</w:t>
      </w:r>
      <w:bookmarkEnd w:id="127"/>
      <w:bookmarkEnd w:id="128"/>
    </w:p>
    <w:p w14:paraId="1AD29918" w14:textId="77777777" w:rsidR="00967C47" w:rsidRDefault="00F10C57">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1C47EFF5" w14:textId="77777777" w:rsidR="00967C47" w:rsidRDefault="00F10C57" w:rsidP="00A71150">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0ECD535D" w14:textId="77777777" w:rsidR="00967C47" w:rsidRDefault="00F10C57" w:rsidP="00A71150">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7603C397" w14:textId="77777777" w:rsidR="00967C47" w:rsidRDefault="00F10C57" w:rsidP="00A71150">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09736986" w14:textId="77777777" w:rsidR="00967C47" w:rsidRDefault="00F10C57" w:rsidP="00A71150">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BA40249" w14:textId="77777777" w:rsidR="00967C47" w:rsidRDefault="00F10C57" w:rsidP="00A71150">
      <w:pPr>
        <w:pStyle w:val="Paragraphedeliste"/>
        <w:numPr>
          <w:ilvl w:val="0"/>
          <w:numId w:val="19"/>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4DF884BC" w14:textId="77777777" w:rsidR="00967C47" w:rsidRDefault="00967C47">
      <w:pPr>
        <w:pStyle w:val="Paragraphedeliste"/>
        <w:spacing w:before="120" w:line="240" w:lineRule="auto"/>
        <w:ind w:left="993"/>
        <w:jc w:val="both"/>
        <w:rPr>
          <w:rFonts w:asciiTheme="minorHAnsi" w:hAnsiTheme="minorHAnsi" w:cs="Arial"/>
          <w:sz w:val="24"/>
          <w:szCs w:val="22"/>
        </w:rPr>
      </w:pPr>
    </w:p>
    <w:p w14:paraId="5208EE72" w14:textId="77777777" w:rsidR="00967C47" w:rsidRDefault="00F10C57">
      <w:pPr>
        <w:pStyle w:val="En-tte"/>
        <w:tabs>
          <w:tab w:val="left" w:pos="993"/>
        </w:tabs>
        <w:ind w:left="567"/>
        <w:jc w:val="both"/>
        <w:rPr>
          <w:rFonts w:ascii="Calibri" w:hAnsi="Calibri"/>
          <w:sz w:val="22"/>
        </w:rPr>
      </w:pPr>
      <w:r>
        <w:rPr>
          <w:rFonts w:ascii="Calibri" w:hAnsi="Calibri"/>
          <w:sz w:val="22"/>
        </w:rPr>
        <w:t xml:space="preserve">En outre, </w:t>
      </w:r>
    </w:p>
    <w:p w14:paraId="3BB07690" w14:textId="77777777" w:rsidR="00967C47" w:rsidRDefault="00F10C57">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7BC14268" w14:textId="77777777" w:rsidR="00967C47" w:rsidRDefault="00F10C57" w:rsidP="00A71150">
      <w:pPr>
        <w:pStyle w:val="En-tte"/>
        <w:numPr>
          <w:ilvl w:val="0"/>
          <w:numId w:val="17"/>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9" w:tooltip="https://www.sanctionsmap.eu" w:history="1">
        <w:r>
          <w:rPr>
            <w:rStyle w:val="Lienhypertexte"/>
            <w:rFonts w:ascii="Calibri" w:hAnsi="Calibri"/>
            <w:sz w:val="22"/>
          </w:rPr>
          <w:t>https://www.sanctionsmap.eu</w:t>
        </w:r>
      </w:hyperlink>
      <w:r>
        <w:rPr>
          <w:rFonts w:ascii="Calibri" w:hAnsi="Calibri"/>
          <w:sz w:val="22"/>
        </w:rPr>
        <w:t xml:space="preserve"> ;</w:t>
      </w:r>
    </w:p>
    <w:p w14:paraId="401D96A7" w14:textId="77777777" w:rsidR="00967C47" w:rsidRDefault="00F10C57" w:rsidP="00A71150">
      <w:pPr>
        <w:pStyle w:val="En-tte"/>
        <w:numPr>
          <w:ilvl w:val="0"/>
          <w:numId w:val="17"/>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4A295CB5" w14:textId="77777777" w:rsidR="00967C47" w:rsidRDefault="00F10C57" w:rsidP="00A71150">
      <w:pPr>
        <w:pStyle w:val="En-tte"/>
        <w:numPr>
          <w:ilvl w:val="0"/>
          <w:numId w:val="18"/>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30"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2FD67601" w14:textId="77777777" w:rsidR="00967C47" w:rsidRDefault="00F10C57" w:rsidP="00A71150">
      <w:pPr>
        <w:pStyle w:val="En-tte"/>
        <w:numPr>
          <w:ilvl w:val="0"/>
          <w:numId w:val="18"/>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1"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179CD91" w14:textId="77777777" w:rsidR="00967C47" w:rsidRDefault="00F10C57" w:rsidP="00A71150">
      <w:pPr>
        <w:pStyle w:val="En-tte"/>
        <w:numPr>
          <w:ilvl w:val="0"/>
          <w:numId w:val="18"/>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2"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48D01F46" w14:textId="77777777" w:rsidR="00967C47" w:rsidRDefault="00F10C57" w:rsidP="00A71150">
      <w:pPr>
        <w:pStyle w:val="En-tte"/>
        <w:numPr>
          <w:ilvl w:val="0"/>
          <w:numId w:val="18"/>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3"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34C93F9" w14:textId="77777777" w:rsidR="00967C47" w:rsidRDefault="00F10C57" w:rsidP="00A71150">
      <w:pPr>
        <w:pStyle w:val="En-tte"/>
        <w:numPr>
          <w:ilvl w:val="0"/>
          <w:numId w:val="17"/>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4"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5BD5A59A" w14:textId="77777777" w:rsidR="00967C47" w:rsidRDefault="00F10C57">
      <w:pPr>
        <w:pStyle w:val="En-tte"/>
        <w:ind w:left="567"/>
        <w:jc w:val="both"/>
        <w:rPr>
          <w:rFonts w:asciiTheme="minorHAnsi" w:hAnsiTheme="minorHAnsi" w:cstheme="minorHAnsi"/>
          <w:i/>
          <w:sz w:val="22"/>
          <w:szCs w:val="22"/>
        </w:rPr>
      </w:pPr>
      <w:r>
        <w:rPr>
          <w:rFonts w:asciiTheme="minorHAnsi" w:hAnsiTheme="minorHAnsi" w:cstheme="minorHAnsi"/>
          <w:i/>
          <w:sz w:val="22"/>
          <w:szCs w:val="22"/>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p>
    <w:p w14:paraId="2E3EDF63" w14:textId="77777777" w:rsidR="00967C47" w:rsidRDefault="00967C47">
      <w:pPr>
        <w:pStyle w:val="En-tte"/>
        <w:ind w:left="993"/>
        <w:jc w:val="both"/>
        <w:rPr>
          <w:rFonts w:asciiTheme="minorHAnsi" w:hAnsiTheme="minorHAnsi" w:cstheme="minorHAnsi"/>
          <w:sz w:val="22"/>
          <w:szCs w:val="22"/>
        </w:rPr>
      </w:pPr>
    </w:p>
    <w:p w14:paraId="3D0C95A8" w14:textId="77777777" w:rsidR="00967C47" w:rsidRDefault="00F10C5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26D62CD1" w14:textId="77777777" w:rsidR="00967C47" w:rsidRDefault="00967C47">
      <w:pPr>
        <w:spacing w:line="260" w:lineRule="atLeast"/>
        <w:ind w:left="567"/>
        <w:jc w:val="both"/>
        <w:rPr>
          <w:rFonts w:asciiTheme="minorHAnsi" w:eastAsia="Calibri" w:hAnsiTheme="minorHAnsi" w:cstheme="minorHAnsi"/>
          <w:sz w:val="22"/>
          <w:szCs w:val="22"/>
          <w:lang w:eastAsia="en-US"/>
        </w:rPr>
      </w:pPr>
    </w:p>
    <w:p w14:paraId="01821F27" w14:textId="77777777" w:rsidR="00967C47" w:rsidRDefault="00F10C5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77F1CABF" w14:textId="77777777" w:rsidR="00967C47" w:rsidRDefault="00F10C57">
      <w:pPr>
        <w:spacing w:line="240" w:lineRule="auto"/>
        <w:rPr>
          <w:rFonts w:asciiTheme="minorHAnsi" w:eastAsia="Times New Roman" w:hAnsiTheme="minorHAnsi" w:cs="Arial"/>
        </w:rPr>
      </w:pPr>
      <w:r>
        <w:rPr>
          <w:rFonts w:asciiTheme="minorHAnsi" w:hAnsiTheme="minorHAnsi" w:cs="Arial"/>
        </w:rPr>
        <w:br w:type="page" w:clear="all"/>
      </w:r>
    </w:p>
    <w:p w14:paraId="11FBE858" w14:textId="77777777" w:rsidR="00967C47" w:rsidRDefault="00967C47">
      <w:pPr>
        <w:pStyle w:val="u"/>
        <w:widowControl w:val="0"/>
        <w:spacing w:before="120"/>
        <w:rPr>
          <w:rFonts w:asciiTheme="minorHAnsi" w:hAnsiTheme="minorHAnsi" w:cs="Arial"/>
          <w:b/>
          <w:bCs/>
          <w:szCs w:val="22"/>
          <w:u w:val="single"/>
        </w:rPr>
      </w:pPr>
    </w:p>
    <w:p w14:paraId="080D26A7"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7B908E5C"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73B25A60"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1C4217ED"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4BA9754B"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F059696" w14:textId="77777777" w:rsidR="00967C47" w:rsidRDefault="00F10C57">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46ED840" w14:textId="77777777" w:rsidR="00967C47" w:rsidRDefault="00967C4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3B6AEE56" w14:textId="77777777" w:rsidR="00967C47" w:rsidRDefault="00967C47">
      <w:pPr>
        <w:spacing w:line="240" w:lineRule="auto"/>
        <w:jc w:val="both"/>
        <w:rPr>
          <w:rFonts w:asciiTheme="minorHAnsi" w:eastAsia="Times New Roman" w:hAnsiTheme="minorHAnsi" w:cs="Arial"/>
          <w:sz w:val="22"/>
          <w:szCs w:val="22"/>
        </w:rPr>
      </w:pPr>
    </w:p>
    <w:p w14:paraId="10461FFA" w14:textId="77777777" w:rsidR="00967C47" w:rsidRDefault="00F10C57">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6D457F47"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1E30AF3F"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4CBFBF74"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47D2DA16" w14:textId="77777777" w:rsidR="00967C47" w:rsidRDefault="00F10C5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F054E63" w14:textId="77777777" w:rsidR="00967C47" w:rsidRDefault="00F10C57">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099D2859" w14:textId="77777777" w:rsidR="00967C47" w:rsidRDefault="00967C4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6D21A5E3" w14:textId="77777777" w:rsidR="00967C47" w:rsidRDefault="00F10C57">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3EE5E136" w14:textId="77777777" w:rsidR="00967C47" w:rsidRDefault="00967C47">
      <w:pPr>
        <w:spacing w:before="240" w:line="240" w:lineRule="auto"/>
        <w:ind w:right="3367"/>
        <w:jc w:val="both"/>
        <w:rPr>
          <w:rFonts w:asciiTheme="minorHAnsi" w:eastAsia="Times New Roman" w:hAnsiTheme="minorHAnsi" w:cs="Arial"/>
          <w:b/>
          <w:sz w:val="22"/>
          <w:szCs w:val="22"/>
        </w:rPr>
      </w:pPr>
    </w:p>
    <w:p w14:paraId="5D659197" w14:textId="77777777" w:rsidR="00967C47" w:rsidRDefault="00967C47">
      <w:pPr>
        <w:widowControl w:val="0"/>
        <w:ind w:right="3367"/>
        <w:rPr>
          <w:rFonts w:asciiTheme="minorHAnsi" w:hAnsiTheme="minorHAnsi" w:cs="Arial"/>
          <w:b/>
          <w:caps/>
        </w:rPr>
        <w:sectPr w:rsidR="00967C47">
          <w:headerReference w:type="default" r:id="rId35"/>
          <w:pgSz w:w="11906" w:h="16838"/>
          <w:pgMar w:top="902" w:right="1009" w:bottom="720" w:left="1151" w:header="397" w:footer="907" w:gutter="0"/>
          <w:cols w:space="708"/>
        </w:sectPr>
      </w:pPr>
    </w:p>
    <w:p w14:paraId="1C8F31BD" w14:textId="63D63C8B" w:rsidR="0033456F" w:rsidRPr="0033456F" w:rsidRDefault="00F10C57">
      <w:pPr>
        <w:pStyle w:val="v"/>
        <w:widowControl w:val="0"/>
        <w:spacing w:before="600" w:after="240"/>
        <w:ind w:left="357" w:firstLine="0"/>
        <w:jc w:val="left"/>
        <w:outlineLvl w:val="0"/>
        <w:rPr>
          <w:rFonts w:asciiTheme="minorHAnsi" w:hAnsiTheme="minorHAnsi"/>
          <w:b/>
          <w:caps/>
          <w:sz w:val="28"/>
        </w:rPr>
      </w:pPr>
      <w:bookmarkStart w:id="129" w:name="_Toc195715336"/>
      <w:r w:rsidRPr="0033456F">
        <w:rPr>
          <w:rFonts w:asciiTheme="minorHAnsi" w:hAnsiTheme="minorHAnsi"/>
          <w:b/>
          <w:caps/>
          <w:sz w:val="28"/>
        </w:rPr>
        <w:lastRenderedPageBreak/>
        <w:t>Annexe 1 : Cahier des charges</w:t>
      </w:r>
      <w:bookmarkEnd w:id="129"/>
    </w:p>
    <w:p w14:paraId="2CDD96CF" w14:textId="77777777" w:rsidR="0033456F" w:rsidRDefault="0033456F">
      <w:pPr>
        <w:spacing w:line="240" w:lineRule="auto"/>
        <w:rPr>
          <w:rFonts w:asciiTheme="minorHAnsi" w:eastAsia="Times New Roman" w:hAnsiTheme="minorHAnsi"/>
          <w:b/>
          <w:caps/>
          <w:sz w:val="24"/>
        </w:rPr>
      </w:pPr>
      <w:r>
        <w:rPr>
          <w:rFonts w:asciiTheme="minorHAnsi" w:hAnsiTheme="minorHAnsi"/>
          <w:b/>
          <w:caps/>
          <w:sz w:val="24"/>
        </w:rPr>
        <w:br w:type="page"/>
      </w:r>
    </w:p>
    <w:p w14:paraId="4A4212C0" w14:textId="66736BCD" w:rsidR="00967C47" w:rsidRPr="0033456F" w:rsidRDefault="0033456F">
      <w:pPr>
        <w:pStyle w:val="v"/>
        <w:widowControl w:val="0"/>
        <w:spacing w:before="600" w:after="240"/>
        <w:ind w:left="357" w:firstLine="0"/>
        <w:jc w:val="left"/>
        <w:outlineLvl w:val="0"/>
        <w:rPr>
          <w:rFonts w:asciiTheme="minorHAnsi" w:hAnsiTheme="minorHAnsi"/>
          <w:b/>
          <w:caps/>
          <w:sz w:val="28"/>
        </w:rPr>
      </w:pPr>
      <w:bookmarkStart w:id="130" w:name="_Toc195715337"/>
      <w:r w:rsidRPr="0033456F">
        <w:rPr>
          <w:rFonts w:asciiTheme="minorHAnsi" w:hAnsiTheme="minorHAnsi"/>
          <w:b/>
          <w:caps/>
          <w:sz w:val="28"/>
        </w:rPr>
        <w:lastRenderedPageBreak/>
        <w:t>ANNEXE 2 : CCAG – PI</w:t>
      </w:r>
      <w:bookmarkEnd w:id="130"/>
      <w:r w:rsidRPr="0033456F">
        <w:rPr>
          <w:rFonts w:asciiTheme="minorHAnsi" w:hAnsiTheme="minorHAnsi"/>
          <w:b/>
          <w:caps/>
          <w:sz w:val="28"/>
        </w:rPr>
        <w:t xml:space="preserve"> </w:t>
      </w:r>
    </w:p>
    <w:p w14:paraId="642F3574" w14:textId="77777777" w:rsidR="0033456F" w:rsidRPr="0084229C" w:rsidRDefault="005A0277" w:rsidP="0033456F">
      <w:pPr>
        <w:pStyle w:val="v"/>
        <w:widowControl w:val="0"/>
        <w:spacing w:after="240"/>
        <w:ind w:left="767" w:hanging="205"/>
        <w:jc w:val="left"/>
        <w:outlineLvl w:val="0"/>
        <w:rPr>
          <w:rFonts w:asciiTheme="minorHAnsi" w:hAnsiTheme="minorHAnsi" w:cstheme="minorHAnsi"/>
          <w:color w:val="4F81BD" w:themeColor="accent1"/>
          <w:sz w:val="24"/>
        </w:rPr>
      </w:pPr>
      <w:hyperlink r:id="rId36" w:history="1">
        <w:bookmarkStart w:id="131" w:name="_Toc195715338"/>
        <w:r w:rsidR="0033456F" w:rsidRPr="0084229C">
          <w:rPr>
            <w:rStyle w:val="Lienhypertexte"/>
            <w:rFonts w:asciiTheme="minorHAnsi" w:hAnsiTheme="minorHAnsi" w:cstheme="minorHAnsi"/>
            <w:color w:val="4F81BD" w:themeColor="accent1"/>
            <w:sz w:val="24"/>
          </w:rPr>
          <w:t>CCAG-PI 2021 prestations intellectuelles ECOM2106874A (marche-public.fr)</w:t>
        </w:r>
        <w:bookmarkEnd w:id="131"/>
      </w:hyperlink>
    </w:p>
    <w:p w14:paraId="3C73D802" w14:textId="3CB7C1B8" w:rsidR="0033456F" w:rsidRDefault="0033456F">
      <w:pPr>
        <w:spacing w:line="240" w:lineRule="auto"/>
        <w:rPr>
          <w:rFonts w:asciiTheme="minorHAnsi" w:eastAsia="Times New Roman" w:hAnsiTheme="minorHAnsi" w:cs="Arial"/>
          <w:b/>
          <w:caps/>
          <w:szCs w:val="24"/>
        </w:rPr>
      </w:pPr>
      <w:r>
        <w:rPr>
          <w:rFonts w:asciiTheme="minorHAnsi" w:hAnsiTheme="minorHAnsi"/>
        </w:rPr>
        <w:br w:type="page"/>
      </w:r>
    </w:p>
    <w:p w14:paraId="16104135" w14:textId="77777777" w:rsidR="0033456F" w:rsidRPr="0084229C" w:rsidRDefault="0033456F" w:rsidP="0033456F">
      <w:pPr>
        <w:pStyle w:val="v"/>
        <w:widowControl w:val="0"/>
        <w:spacing w:after="240"/>
        <w:ind w:hanging="136"/>
        <w:jc w:val="left"/>
        <w:outlineLvl w:val="0"/>
        <w:rPr>
          <w:rFonts w:asciiTheme="minorHAnsi" w:hAnsiTheme="minorHAnsi"/>
          <w:b/>
          <w:caps/>
          <w:sz w:val="28"/>
        </w:rPr>
      </w:pPr>
      <w:bookmarkStart w:id="132" w:name="_Toc195715339"/>
      <w:r w:rsidRPr="0084229C">
        <w:rPr>
          <w:rFonts w:asciiTheme="minorHAnsi" w:hAnsiTheme="minorHAnsi"/>
          <w:b/>
          <w:caps/>
          <w:sz w:val="28"/>
        </w:rPr>
        <w:lastRenderedPageBreak/>
        <w:t>ANNEXE 3 :  l’OFFRE du contractant</w:t>
      </w:r>
      <w:bookmarkEnd w:id="132"/>
    </w:p>
    <w:p w14:paraId="708F8F3A" w14:textId="5DF174FC" w:rsidR="0033456F" w:rsidRDefault="0033456F">
      <w:pPr>
        <w:spacing w:line="240" w:lineRule="auto"/>
        <w:rPr>
          <w:rFonts w:asciiTheme="minorHAnsi" w:eastAsia="Times New Roman" w:hAnsiTheme="minorHAnsi" w:cs="Arial"/>
          <w:b/>
          <w:caps/>
          <w:szCs w:val="24"/>
        </w:rPr>
      </w:pPr>
      <w:r>
        <w:rPr>
          <w:rFonts w:asciiTheme="minorHAnsi" w:hAnsiTheme="minorHAnsi"/>
        </w:rPr>
        <w:br w:type="page"/>
      </w:r>
    </w:p>
    <w:p w14:paraId="0C925C08" w14:textId="77777777" w:rsidR="0033456F" w:rsidRPr="0084229C" w:rsidRDefault="0033456F" w:rsidP="0033456F">
      <w:pPr>
        <w:pStyle w:val="v"/>
        <w:widowControl w:val="0"/>
        <w:spacing w:after="240"/>
        <w:ind w:hanging="136"/>
        <w:jc w:val="left"/>
        <w:outlineLvl w:val="0"/>
        <w:rPr>
          <w:rFonts w:asciiTheme="minorHAnsi" w:hAnsiTheme="minorHAnsi"/>
          <w:b/>
          <w:caps/>
          <w:sz w:val="28"/>
        </w:rPr>
      </w:pPr>
      <w:bookmarkStart w:id="133" w:name="_Toc195715340"/>
      <w:r w:rsidRPr="0084229C">
        <w:rPr>
          <w:rFonts w:asciiTheme="minorHAnsi" w:hAnsiTheme="minorHAnsi"/>
          <w:b/>
          <w:caps/>
          <w:sz w:val="28"/>
        </w:rPr>
        <w:lastRenderedPageBreak/>
        <w:t>annexe 4 : La decomposition des prix globaux et forfaitaire (DPGF)</w:t>
      </w:r>
      <w:bookmarkEnd w:id="133"/>
    </w:p>
    <w:p w14:paraId="1321E26F" w14:textId="77777777" w:rsidR="00967C47" w:rsidRDefault="00967C47">
      <w:pPr>
        <w:pStyle w:val="Corpsdetexte"/>
        <w:jc w:val="left"/>
        <w:rPr>
          <w:rFonts w:asciiTheme="minorHAnsi" w:hAnsiTheme="minorHAnsi"/>
          <w:sz w:val="20"/>
        </w:rPr>
      </w:pPr>
    </w:p>
    <w:p w14:paraId="43328EFB" w14:textId="77777777" w:rsidR="00967C47" w:rsidRDefault="00967C47">
      <w:pPr>
        <w:tabs>
          <w:tab w:val="left" w:pos="2745"/>
        </w:tabs>
        <w:rPr>
          <w:rFonts w:asciiTheme="minorHAnsi" w:eastAsia="Times New Roman" w:hAnsiTheme="minorHAnsi" w:cs="Arial"/>
          <w:szCs w:val="24"/>
        </w:rPr>
      </w:pPr>
    </w:p>
    <w:sectPr w:rsidR="00967C47">
      <w:headerReference w:type="default" r:id="rId37"/>
      <w:footerReference w:type="even" r:id="rId38"/>
      <w:footerReference w:type="default" r:id="rId39"/>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F44C6" w14:textId="77777777" w:rsidR="005A0277" w:rsidRDefault="005A0277">
      <w:r>
        <w:separator/>
      </w:r>
    </w:p>
  </w:endnote>
  <w:endnote w:type="continuationSeparator" w:id="0">
    <w:p w14:paraId="30DDA5CB" w14:textId="77777777" w:rsidR="005A0277" w:rsidRDefault="005A0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7788D" w14:textId="77777777" w:rsidR="00627245" w:rsidRDefault="0062724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40448125"/>
      <w:docPartObj>
        <w:docPartGallery w:val="Page Numbers (Top of Page)"/>
        <w:docPartUnique/>
      </w:docPartObj>
    </w:sdtPr>
    <w:sdtEndPr/>
    <w:sdtContent>
      <w:sdt>
        <w:sdtPr>
          <w:rPr>
            <w:rFonts w:asciiTheme="minorHAnsi" w:hAnsiTheme="minorHAnsi"/>
            <w:sz w:val="22"/>
            <w:szCs w:val="22"/>
          </w:rPr>
          <w:id w:val="-1528092899"/>
          <w:docPartObj>
            <w:docPartGallery w:val="Page Numbers (Top of Page)"/>
            <w:docPartUnique/>
          </w:docPartObj>
        </w:sdtPr>
        <w:sdtEndPr/>
        <w:sdtContent>
          <w:p w14:paraId="38F8996E" w14:textId="4D519D4B" w:rsidR="00627245" w:rsidRDefault="0062724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027E5">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027E5">
              <w:rPr>
                <w:rFonts w:asciiTheme="minorHAnsi" w:hAnsiTheme="minorHAnsi"/>
                <w:b/>
                <w:bCs/>
                <w:noProof/>
                <w:sz w:val="22"/>
                <w:szCs w:val="22"/>
              </w:rPr>
              <w:t>25</w:t>
            </w:r>
            <w:r>
              <w:rPr>
                <w:rFonts w:asciiTheme="minorHAnsi" w:hAnsiTheme="minorHAnsi"/>
                <w:sz w:val="22"/>
                <w:szCs w:val="22"/>
              </w:rPr>
              <w:fldChar w:fldCharType="end"/>
            </w:r>
          </w:p>
        </w:sdtContent>
      </w:sdt>
      <w:p w14:paraId="3422F37E" w14:textId="77777777" w:rsidR="00627245" w:rsidRDefault="005A0277">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11DE" w14:textId="77777777" w:rsidR="00627245" w:rsidRDefault="0062724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010913394"/>
      <w:docPartObj>
        <w:docPartGallery w:val="Page Numbers (Bottom of Page)"/>
        <w:docPartUnique/>
      </w:docPartObj>
    </w:sdtPr>
    <w:sdtEndPr/>
    <w:sdtContent>
      <w:sdt>
        <w:sdtPr>
          <w:rPr>
            <w:rFonts w:asciiTheme="minorHAnsi" w:hAnsiTheme="minorHAnsi"/>
            <w:sz w:val="22"/>
            <w:szCs w:val="22"/>
          </w:rPr>
          <w:id w:val="1220780625"/>
          <w:docPartObj>
            <w:docPartGallery w:val="Page Numbers (Top of Page)"/>
            <w:docPartUnique/>
          </w:docPartObj>
        </w:sdtPr>
        <w:sdtEndPr/>
        <w:sdtContent>
          <w:p w14:paraId="38CA31F0" w14:textId="0A922EF1" w:rsidR="00627245" w:rsidRDefault="0062724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027E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027E5">
              <w:rPr>
                <w:rFonts w:asciiTheme="minorHAnsi" w:hAnsiTheme="minorHAnsi"/>
                <w:b/>
                <w:bCs/>
                <w:noProof/>
                <w:sz w:val="22"/>
                <w:szCs w:val="22"/>
              </w:rPr>
              <w:t>25</w:t>
            </w:r>
            <w:r>
              <w:rPr>
                <w:rFonts w:asciiTheme="minorHAnsi" w:hAnsiTheme="minorHAnsi"/>
                <w:b/>
                <w:bCs/>
                <w:sz w:val="22"/>
                <w:szCs w:val="22"/>
              </w:rPr>
              <w:fldChar w:fldCharType="end"/>
            </w:r>
          </w:p>
          <w:p w14:paraId="3FEA982F" w14:textId="77777777" w:rsidR="00627245" w:rsidRDefault="0062724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25DD0E4E" w14:textId="77777777" w:rsidR="00627245" w:rsidRDefault="0062724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C7A87E6" w14:textId="77777777" w:rsidR="00627245" w:rsidRDefault="0062724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BB2D6" w14:textId="77777777" w:rsidR="00627245" w:rsidRDefault="00627245">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F7438" w14:textId="77777777" w:rsidR="00627245" w:rsidRDefault="0062724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466A3A65" w14:textId="325551E1" w:rsidR="00627245" w:rsidRDefault="00627245">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027E5">
          <w:rPr>
            <w:rFonts w:asciiTheme="minorHAnsi" w:hAnsiTheme="minorHAnsi"/>
            <w:b/>
            <w:bCs/>
            <w:noProof/>
            <w:sz w:val="22"/>
            <w:szCs w:val="22"/>
          </w:rPr>
          <w:t>22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027E5">
          <w:rPr>
            <w:rFonts w:asciiTheme="minorHAnsi" w:hAnsiTheme="minorHAnsi"/>
            <w:b/>
            <w:bCs/>
            <w:noProof/>
            <w:sz w:val="22"/>
            <w:szCs w:val="22"/>
          </w:rPr>
          <w:t>25</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B9497" w14:textId="77777777" w:rsidR="005A0277" w:rsidRDefault="005A0277">
      <w:r>
        <w:separator/>
      </w:r>
    </w:p>
  </w:footnote>
  <w:footnote w:type="continuationSeparator" w:id="0">
    <w:p w14:paraId="7956D7EB" w14:textId="77777777" w:rsidR="005A0277" w:rsidRDefault="005A0277">
      <w:r>
        <w:continuationSeparator/>
      </w:r>
    </w:p>
  </w:footnote>
  <w:footnote w:id="1">
    <w:p w14:paraId="09556AFB" w14:textId="77777777" w:rsidR="00627245" w:rsidRDefault="00627245">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2CF5DD4D" w14:textId="77777777" w:rsidR="00627245" w:rsidRDefault="005A0277">
      <w:pPr>
        <w:pStyle w:val="Notedebasdepage"/>
        <w:spacing w:before="0"/>
        <w:rPr>
          <w:rFonts w:ascii="Calibri" w:hAnsi="Calibri"/>
          <w:sz w:val="16"/>
          <w:szCs w:val="16"/>
        </w:rPr>
      </w:pPr>
      <w:hyperlink r:id="rId1" w:tooltip="https://www.economie.gouv.fr/daj/cahiers-clauses-administratives-generales-et-techniques" w:history="1">
        <w:r w:rsidR="00627245">
          <w:rPr>
            <w:rStyle w:val="Lienhypertexte"/>
            <w:rFonts w:ascii="Calibri" w:hAnsi="Calibri"/>
            <w:sz w:val="16"/>
            <w:szCs w:val="16"/>
          </w:rPr>
          <w:t>https://www.economie.gouv.fr/daj/cahiers-clauses-administratives-generales-et-techniques</w:t>
        </w:r>
      </w:hyperlink>
      <w:r w:rsidR="00627245">
        <w:rPr>
          <w:rFonts w:ascii="Calibri" w:hAnsi="Calibri"/>
          <w:sz w:val="16"/>
          <w:szCs w:val="16"/>
        </w:rPr>
        <w:t xml:space="preserve"> </w:t>
      </w:r>
    </w:p>
  </w:footnote>
  <w:footnote w:id="2">
    <w:p w14:paraId="4383750A" w14:textId="77777777" w:rsidR="00627245" w:rsidRDefault="00627245">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252DDDC5" w14:textId="77777777" w:rsidR="00627245" w:rsidRDefault="00627245">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6BA19FF0" w14:textId="77777777" w:rsidR="00627245" w:rsidRDefault="00627245">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8BE70" w14:textId="77777777" w:rsidR="00627245" w:rsidRDefault="00627245">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3D0E9FFC" w14:textId="77777777" w:rsidR="00627245" w:rsidRDefault="00627245">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751C6374" w14:textId="77777777" w:rsidR="00627245" w:rsidRDefault="0062724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5D206255" w14:textId="77777777" w:rsidR="00627245" w:rsidRDefault="00627245">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EC06" w14:textId="77777777" w:rsidR="00627245" w:rsidRDefault="00627245">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5E4B7F9D" w14:textId="77777777" w:rsidR="00627245" w:rsidRDefault="0062724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82BB" w14:textId="77777777" w:rsidR="00627245" w:rsidRDefault="00627245">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10B4EC5F" w14:textId="77777777" w:rsidR="00627245" w:rsidRDefault="00627245">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07DCA0FA" w14:textId="77777777" w:rsidR="00627245" w:rsidRDefault="0062724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36184D98" w14:textId="77777777" w:rsidR="00627245" w:rsidRDefault="00627245">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D1078" w14:textId="77777777" w:rsidR="00627245" w:rsidRDefault="00627245">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018D7243" w14:textId="77777777" w:rsidR="00627245" w:rsidRDefault="00627245">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2A651D54" w14:textId="77777777" w:rsidR="00627245" w:rsidRDefault="0062724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422EC35" w14:textId="77777777" w:rsidR="00627245" w:rsidRDefault="0062724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63E"/>
    <w:multiLevelType w:val="hybridMultilevel"/>
    <w:tmpl w:val="872E7AD2"/>
    <w:lvl w:ilvl="0" w:tplc="97ECA97C">
      <w:start w:val="15"/>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F76B6F"/>
    <w:multiLevelType w:val="hybridMultilevel"/>
    <w:tmpl w:val="38C40FCA"/>
    <w:lvl w:ilvl="0" w:tplc="040C0005">
      <w:start w:val="1"/>
      <w:numFmt w:val="bullet"/>
      <w:lvlText w:val=""/>
      <w:lvlJc w:val="left"/>
      <w:pPr>
        <w:ind w:left="360" w:hanging="360"/>
      </w:pPr>
      <w:rPr>
        <w:rFonts w:ascii="Wingdings" w:hAnsi="Wingdings" w:cs="Wingdings" w:hint="default"/>
      </w:rPr>
    </w:lvl>
    <w:lvl w:ilvl="1" w:tplc="300C0003" w:tentative="1">
      <w:start w:val="1"/>
      <w:numFmt w:val="bullet"/>
      <w:lvlText w:val="o"/>
      <w:lvlJc w:val="left"/>
      <w:pPr>
        <w:ind w:left="372" w:hanging="360"/>
      </w:pPr>
      <w:rPr>
        <w:rFonts w:ascii="Courier New" w:hAnsi="Courier New" w:cs="Courier New" w:hint="default"/>
      </w:rPr>
    </w:lvl>
    <w:lvl w:ilvl="2" w:tplc="300C0005" w:tentative="1">
      <w:start w:val="1"/>
      <w:numFmt w:val="bullet"/>
      <w:lvlText w:val=""/>
      <w:lvlJc w:val="left"/>
      <w:pPr>
        <w:ind w:left="1092" w:hanging="360"/>
      </w:pPr>
      <w:rPr>
        <w:rFonts w:ascii="Wingdings" w:hAnsi="Wingdings" w:hint="default"/>
      </w:rPr>
    </w:lvl>
    <w:lvl w:ilvl="3" w:tplc="300C0001" w:tentative="1">
      <w:start w:val="1"/>
      <w:numFmt w:val="bullet"/>
      <w:lvlText w:val=""/>
      <w:lvlJc w:val="left"/>
      <w:pPr>
        <w:ind w:left="1812" w:hanging="360"/>
      </w:pPr>
      <w:rPr>
        <w:rFonts w:ascii="Symbol" w:hAnsi="Symbol" w:hint="default"/>
      </w:rPr>
    </w:lvl>
    <w:lvl w:ilvl="4" w:tplc="300C0003" w:tentative="1">
      <w:start w:val="1"/>
      <w:numFmt w:val="bullet"/>
      <w:lvlText w:val="o"/>
      <w:lvlJc w:val="left"/>
      <w:pPr>
        <w:ind w:left="2532" w:hanging="360"/>
      </w:pPr>
      <w:rPr>
        <w:rFonts w:ascii="Courier New" w:hAnsi="Courier New" w:cs="Courier New" w:hint="default"/>
      </w:rPr>
    </w:lvl>
    <w:lvl w:ilvl="5" w:tplc="300C0005" w:tentative="1">
      <w:start w:val="1"/>
      <w:numFmt w:val="bullet"/>
      <w:lvlText w:val=""/>
      <w:lvlJc w:val="left"/>
      <w:pPr>
        <w:ind w:left="3252" w:hanging="360"/>
      </w:pPr>
      <w:rPr>
        <w:rFonts w:ascii="Wingdings" w:hAnsi="Wingdings" w:hint="default"/>
      </w:rPr>
    </w:lvl>
    <w:lvl w:ilvl="6" w:tplc="300C0001" w:tentative="1">
      <w:start w:val="1"/>
      <w:numFmt w:val="bullet"/>
      <w:lvlText w:val=""/>
      <w:lvlJc w:val="left"/>
      <w:pPr>
        <w:ind w:left="3972" w:hanging="360"/>
      </w:pPr>
      <w:rPr>
        <w:rFonts w:ascii="Symbol" w:hAnsi="Symbol" w:hint="default"/>
      </w:rPr>
    </w:lvl>
    <w:lvl w:ilvl="7" w:tplc="300C0003" w:tentative="1">
      <w:start w:val="1"/>
      <w:numFmt w:val="bullet"/>
      <w:lvlText w:val="o"/>
      <w:lvlJc w:val="left"/>
      <w:pPr>
        <w:ind w:left="4692" w:hanging="360"/>
      </w:pPr>
      <w:rPr>
        <w:rFonts w:ascii="Courier New" w:hAnsi="Courier New" w:cs="Courier New" w:hint="default"/>
      </w:rPr>
    </w:lvl>
    <w:lvl w:ilvl="8" w:tplc="300C0005" w:tentative="1">
      <w:start w:val="1"/>
      <w:numFmt w:val="bullet"/>
      <w:lvlText w:val=""/>
      <w:lvlJc w:val="left"/>
      <w:pPr>
        <w:ind w:left="5412" w:hanging="360"/>
      </w:pPr>
      <w:rPr>
        <w:rFonts w:ascii="Wingdings" w:hAnsi="Wingdings" w:hint="default"/>
      </w:rPr>
    </w:lvl>
  </w:abstractNum>
  <w:abstractNum w:abstractNumId="2" w15:restartNumberingAfterBreak="0">
    <w:nsid w:val="04902AD0"/>
    <w:multiLevelType w:val="hybridMultilevel"/>
    <w:tmpl w:val="42DE8C44"/>
    <w:lvl w:ilvl="0" w:tplc="A8C4E60C">
      <w:start w:val="1"/>
      <w:numFmt w:val="upperRoman"/>
      <w:lvlText w:val="%1-"/>
      <w:lvlJc w:val="left"/>
      <w:pPr>
        <w:ind w:left="1080" w:hanging="720"/>
      </w:pPr>
      <w:rPr>
        <w:rFonts w:hint="default"/>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4430A8"/>
    <w:multiLevelType w:val="multilevel"/>
    <w:tmpl w:val="BC8CFF40"/>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7323EC4"/>
    <w:multiLevelType w:val="multilevel"/>
    <w:tmpl w:val="33F21844"/>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DD28E8"/>
    <w:multiLevelType w:val="multilevel"/>
    <w:tmpl w:val="F56259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4A359DB"/>
    <w:multiLevelType w:val="multilevel"/>
    <w:tmpl w:val="DA80F94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5B53E19"/>
    <w:multiLevelType w:val="multilevel"/>
    <w:tmpl w:val="EC866910"/>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3739393B"/>
    <w:multiLevelType w:val="multilevel"/>
    <w:tmpl w:val="8040A17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3B7954AA"/>
    <w:multiLevelType w:val="multilevel"/>
    <w:tmpl w:val="914EDA7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7F24644"/>
    <w:multiLevelType w:val="multilevel"/>
    <w:tmpl w:val="B600900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翻翻䏠竾¯㒰ᷲɵ¯䎸竾¯"/>
      <w:lvlJc w:val="left"/>
    </w:lvl>
    <w:lvl w:ilvl="2">
      <w:numFmt w:val="bullet"/>
      <w:lvlText w:val="翻翻䏠竾¯㒰ᷲɵ¯䎸竾¯"/>
      <w:lvlJc w:val="left"/>
    </w:lvl>
    <w:lvl w:ilvl="3">
      <w:numFmt w:val="bullet"/>
      <w:lvlText w:val="翻翻䏠竾¯㒰ᷲɵ¯䎸竾¯"/>
      <w:lvlJc w:val="left"/>
    </w:lvl>
    <w:lvl w:ilvl="4">
      <w:numFmt w:val="bullet"/>
      <w:lvlText w:val="翻翻䏠竾¯㒰ᷲɵ¯䎸竾¯"/>
      <w:lvlJc w:val="left"/>
    </w:lvl>
    <w:lvl w:ilvl="5">
      <w:numFmt w:val="bullet"/>
      <w:lvlText w:val="翻翻䏠竾¯㒰ᷲɵ¯䎸竾¯"/>
      <w:lvlJc w:val="left"/>
    </w:lvl>
    <w:lvl w:ilvl="6">
      <w:numFmt w:val="bullet"/>
      <w:lvlText w:val="翻翻䏠竾¯㒰ᷲɵ¯䎸竾¯"/>
      <w:lvlJc w:val="left"/>
    </w:lvl>
    <w:lvl w:ilvl="7">
      <w:numFmt w:val="bullet"/>
      <w:lvlText w:val="翻翻䏠竾¯㒰ᷲɵ¯䎸竾¯"/>
      <w:lvlJc w:val="left"/>
    </w:lvl>
    <w:lvl w:ilvl="8">
      <w:numFmt w:val="bullet"/>
      <w:lvlText w:val="翻翻䏠竾¯㒰ᷲɵ¯䎸竾¯"/>
      <w:lvlJc w:val="left"/>
    </w:lvl>
  </w:abstractNum>
  <w:abstractNum w:abstractNumId="11" w15:restartNumberingAfterBreak="0">
    <w:nsid w:val="493D6793"/>
    <w:multiLevelType w:val="hybridMultilevel"/>
    <w:tmpl w:val="3258D940"/>
    <w:lvl w:ilvl="0" w:tplc="040C0005">
      <w:start w:val="1"/>
      <w:numFmt w:val="bullet"/>
      <w:lvlText w:val=""/>
      <w:lvlJc w:val="left"/>
      <w:pPr>
        <w:ind w:left="360" w:hanging="360"/>
      </w:pPr>
      <w:rPr>
        <w:rFonts w:ascii="Wingdings" w:hAnsi="Wingdings" w:hint="default"/>
      </w:rPr>
    </w:lvl>
    <w:lvl w:ilvl="1" w:tplc="300C0003" w:tentative="1">
      <w:start w:val="1"/>
      <w:numFmt w:val="bullet"/>
      <w:lvlText w:val="o"/>
      <w:lvlJc w:val="left"/>
      <w:pPr>
        <w:ind w:left="372" w:hanging="360"/>
      </w:pPr>
      <w:rPr>
        <w:rFonts w:ascii="Courier New" w:hAnsi="Courier New" w:cs="Courier New" w:hint="default"/>
      </w:rPr>
    </w:lvl>
    <w:lvl w:ilvl="2" w:tplc="300C0005" w:tentative="1">
      <w:start w:val="1"/>
      <w:numFmt w:val="bullet"/>
      <w:lvlText w:val=""/>
      <w:lvlJc w:val="left"/>
      <w:pPr>
        <w:ind w:left="1092" w:hanging="360"/>
      </w:pPr>
      <w:rPr>
        <w:rFonts w:ascii="Wingdings" w:hAnsi="Wingdings" w:hint="default"/>
      </w:rPr>
    </w:lvl>
    <w:lvl w:ilvl="3" w:tplc="300C0001" w:tentative="1">
      <w:start w:val="1"/>
      <w:numFmt w:val="bullet"/>
      <w:lvlText w:val=""/>
      <w:lvlJc w:val="left"/>
      <w:pPr>
        <w:ind w:left="1812" w:hanging="360"/>
      </w:pPr>
      <w:rPr>
        <w:rFonts w:ascii="Symbol" w:hAnsi="Symbol" w:hint="default"/>
      </w:rPr>
    </w:lvl>
    <w:lvl w:ilvl="4" w:tplc="300C0003" w:tentative="1">
      <w:start w:val="1"/>
      <w:numFmt w:val="bullet"/>
      <w:lvlText w:val="o"/>
      <w:lvlJc w:val="left"/>
      <w:pPr>
        <w:ind w:left="2532" w:hanging="360"/>
      </w:pPr>
      <w:rPr>
        <w:rFonts w:ascii="Courier New" w:hAnsi="Courier New" w:cs="Courier New" w:hint="default"/>
      </w:rPr>
    </w:lvl>
    <w:lvl w:ilvl="5" w:tplc="300C0005" w:tentative="1">
      <w:start w:val="1"/>
      <w:numFmt w:val="bullet"/>
      <w:lvlText w:val=""/>
      <w:lvlJc w:val="left"/>
      <w:pPr>
        <w:ind w:left="3252" w:hanging="360"/>
      </w:pPr>
      <w:rPr>
        <w:rFonts w:ascii="Wingdings" w:hAnsi="Wingdings" w:hint="default"/>
      </w:rPr>
    </w:lvl>
    <w:lvl w:ilvl="6" w:tplc="300C0001" w:tentative="1">
      <w:start w:val="1"/>
      <w:numFmt w:val="bullet"/>
      <w:lvlText w:val=""/>
      <w:lvlJc w:val="left"/>
      <w:pPr>
        <w:ind w:left="3972" w:hanging="360"/>
      </w:pPr>
      <w:rPr>
        <w:rFonts w:ascii="Symbol" w:hAnsi="Symbol" w:hint="default"/>
      </w:rPr>
    </w:lvl>
    <w:lvl w:ilvl="7" w:tplc="300C0003" w:tentative="1">
      <w:start w:val="1"/>
      <w:numFmt w:val="bullet"/>
      <w:lvlText w:val="o"/>
      <w:lvlJc w:val="left"/>
      <w:pPr>
        <w:ind w:left="4692" w:hanging="360"/>
      </w:pPr>
      <w:rPr>
        <w:rFonts w:ascii="Courier New" w:hAnsi="Courier New" w:cs="Courier New" w:hint="default"/>
      </w:rPr>
    </w:lvl>
    <w:lvl w:ilvl="8" w:tplc="300C0005" w:tentative="1">
      <w:start w:val="1"/>
      <w:numFmt w:val="bullet"/>
      <w:lvlText w:val=""/>
      <w:lvlJc w:val="left"/>
      <w:pPr>
        <w:ind w:left="5412" w:hanging="360"/>
      </w:pPr>
      <w:rPr>
        <w:rFonts w:ascii="Wingdings" w:hAnsi="Wingdings" w:hint="default"/>
      </w:rPr>
    </w:lvl>
  </w:abstractNum>
  <w:abstractNum w:abstractNumId="12" w15:restartNumberingAfterBreak="0">
    <w:nsid w:val="4A8D3632"/>
    <w:multiLevelType w:val="multilevel"/>
    <w:tmpl w:val="CCAC950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CA1CB2"/>
    <w:multiLevelType w:val="multilevel"/>
    <w:tmpl w:val="0372897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E8F53E6"/>
    <w:multiLevelType w:val="multilevel"/>
    <w:tmpl w:val="E250B5A0"/>
    <w:lvl w:ilvl="0">
      <w:start w:val="1"/>
      <w:numFmt w:val="bullet"/>
      <w:lvlText w:val=""/>
      <w:lvlJc w:val="left"/>
      <w:pPr>
        <w:tabs>
          <w:tab w:val="num" w:pos="360"/>
        </w:tabs>
        <w:ind w:left="360" w:hanging="360"/>
      </w:pPr>
      <w:rPr>
        <w:rFonts w:ascii="Symbol" w:hAnsi="Symbol" w:hint="default"/>
      </w:rPr>
    </w:lvl>
    <w:lvl w:ilvl="1">
      <w:numFmt w:val="bullet"/>
      <w:lvlText w:val="ᛖɵ歰ᛖɵ(㒰ᷲɵ㒰ᷲɵ労翻.翻"/>
      <w:lvlJc w:val="left"/>
    </w:lvl>
    <w:lvl w:ilvl="2">
      <w:numFmt w:val="bullet"/>
      <w:lvlText w:val="ᛖɵ歰ᛖɵ(㒰ᷲɵ㒰ᷲɵ労翻.翻"/>
      <w:lvlJc w:val="left"/>
    </w:lvl>
    <w:lvl w:ilvl="3">
      <w:numFmt w:val="bullet"/>
      <w:lvlText w:val="ᛖɵ歰ᛖɵ(㒰ᷲɵ㒰ᷲɵ労翻.翻"/>
      <w:lvlJc w:val="left"/>
    </w:lvl>
    <w:lvl w:ilvl="4">
      <w:numFmt w:val="bullet"/>
      <w:lvlText w:val="ᛖɵ歰ᛖɵ(㒰ᷲɵ㒰ᷲɵ労翻.翻"/>
      <w:lvlJc w:val="left"/>
    </w:lvl>
    <w:lvl w:ilvl="5">
      <w:numFmt w:val="bullet"/>
      <w:lvlText w:val="ᛖɵ歰ᛖɵ(㒰ᷲɵ㒰ᷲɵ労翻.翻"/>
      <w:lvlJc w:val="left"/>
    </w:lvl>
    <w:lvl w:ilvl="6">
      <w:numFmt w:val="bullet"/>
      <w:lvlText w:val="ᛖɵ歰ᛖɵ(㒰ᷲɵ㒰ᷲɵ労翻.翻"/>
      <w:lvlJc w:val="left"/>
    </w:lvl>
    <w:lvl w:ilvl="7">
      <w:numFmt w:val="bullet"/>
      <w:lvlText w:val="ᛖɵ歰ᛖɵ(㒰ᷲɵ㒰ᷲɵ労翻.翻"/>
      <w:lvlJc w:val="left"/>
    </w:lvl>
    <w:lvl w:ilvl="8">
      <w:numFmt w:val="bullet"/>
      <w:lvlText w:val="ᛖɵ歰ᛖɵ(㒰ᷲɵ㒰ᷲɵ労翻.翻"/>
      <w:lvlJc w:val="left"/>
    </w:lvl>
  </w:abstractNum>
  <w:abstractNum w:abstractNumId="16" w15:restartNumberingAfterBreak="0">
    <w:nsid w:val="65107296"/>
    <w:multiLevelType w:val="multilevel"/>
    <w:tmpl w:val="83D60DA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5B4030F"/>
    <w:multiLevelType w:val="multilevel"/>
    <w:tmpl w:val="193A12A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042737E"/>
    <w:multiLevelType w:val="hybridMultilevel"/>
    <w:tmpl w:val="6214F952"/>
    <w:lvl w:ilvl="0" w:tplc="C6DED260">
      <w:start w:val="3"/>
      <w:numFmt w:val="decimal"/>
      <w:lvlText w:val="%1-"/>
      <w:lvlJc w:val="left"/>
      <w:pPr>
        <w:ind w:left="922" w:hanging="360"/>
      </w:pPr>
      <w:rPr>
        <w:rFonts w:hint="default"/>
      </w:rPr>
    </w:lvl>
    <w:lvl w:ilvl="1" w:tplc="040C0019" w:tentative="1">
      <w:start w:val="1"/>
      <w:numFmt w:val="lowerLetter"/>
      <w:lvlText w:val="%2."/>
      <w:lvlJc w:val="left"/>
      <w:pPr>
        <w:ind w:left="1642" w:hanging="360"/>
      </w:pPr>
    </w:lvl>
    <w:lvl w:ilvl="2" w:tplc="040C001B" w:tentative="1">
      <w:start w:val="1"/>
      <w:numFmt w:val="lowerRoman"/>
      <w:lvlText w:val="%3."/>
      <w:lvlJc w:val="right"/>
      <w:pPr>
        <w:ind w:left="2362" w:hanging="180"/>
      </w:pPr>
    </w:lvl>
    <w:lvl w:ilvl="3" w:tplc="040C000F" w:tentative="1">
      <w:start w:val="1"/>
      <w:numFmt w:val="decimal"/>
      <w:lvlText w:val="%4."/>
      <w:lvlJc w:val="left"/>
      <w:pPr>
        <w:ind w:left="3082" w:hanging="360"/>
      </w:pPr>
    </w:lvl>
    <w:lvl w:ilvl="4" w:tplc="040C0019" w:tentative="1">
      <w:start w:val="1"/>
      <w:numFmt w:val="lowerLetter"/>
      <w:lvlText w:val="%5."/>
      <w:lvlJc w:val="left"/>
      <w:pPr>
        <w:ind w:left="3802" w:hanging="360"/>
      </w:pPr>
    </w:lvl>
    <w:lvl w:ilvl="5" w:tplc="040C001B" w:tentative="1">
      <w:start w:val="1"/>
      <w:numFmt w:val="lowerRoman"/>
      <w:lvlText w:val="%6."/>
      <w:lvlJc w:val="right"/>
      <w:pPr>
        <w:ind w:left="4522" w:hanging="180"/>
      </w:pPr>
    </w:lvl>
    <w:lvl w:ilvl="6" w:tplc="040C000F" w:tentative="1">
      <w:start w:val="1"/>
      <w:numFmt w:val="decimal"/>
      <w:lvlText w:val="%7."/>
      <w:lvlJc w:val="left"/>
      <w:pPr>
        <w:ind w:left="5242" w:hanging="360"/>
      </w:pPr>
    </w:lvl>
    <w:lvl w:ilvl="7" w:tplc="040C0019" w:tentative="1">
      <w:start w:val="1"/>
      <w:numFmt w:val="lowerLetter"/>
      <w:lvlText w:val="%8."/>
      <w:lvlJc w:val="left"/>
      <w:pPr>
        <w:ind w:left="5962" w:hanging="360"/>
      </w:pPr>
    </w:lvl>
    <w:lvl w:ilvl="8" w:tplc="040C001B" w:tentative="1">
      <w:start w:val="1"/>
      <w:numFmt w:val="lowerRoman"/>
      <w:lvlText w:val="%9."/>
      <w:lvlJc w:val="right"/>
      <w:pPr>
        <w:ind w:left="6682" w:hanging="180"/>
      </w:pPr>
    </w:lvl>
  </w:abstractNum>
  <w:abstractNum w:abstractNumId="19" w15:restartNumberingAfterBreak="0">
    <w:nsid w:val="752D16F3"/>
    <w:multiLevelType w:val="multilevel"/>
    <w:tmpl w:val="587AAF8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757E2A30"/>
    <w:multiLevelType w:val="multilevel"/>
    <w:tmpl w:val="82A46924"/>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21" w15:restartNumberingAfterBreak="0">
    <w:nsid w:val="75E76718"/>
    <w:multiLevelType w:val="multilevel"/>
    <w:tmpl w:val="C70C8C8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2" w15:restartNumberingAfterBreak="0">
    <w:nsid w:val="7BD44E19"/>
    <w:multiLevelType w:val="multilevel"/>
    <w:tmpl w:val="BD38858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BD1131"/>
    <w:multiLevelType w:val="multilevel"/>
    <w:tmpl w:val="732A919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513C29"/>
    <w:multiLevelType w:val="multilevel"/>
    <w:tmpl w:val="6C74FC4E"/>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22"/>
  </w:num>
  <w:num w:numId="4">
    <w:abstractNumId w:val="3"/>
  </w:num>
  <w:num w:numId="5">
    <w:abstractNumId w:val="12"/>
  </w:num>
  <w:num w:numId="6">
    <w:abstractNumId w:val="20"/>
  </w:num>
  <w:num w:numId="7">
    <w:abstractNumId w:val="23"/>
  </w:num>
  <w:num w:numId="8">
    <w:abstractNumId w:val="21"/>
  </w:num>
  <w:num w:numId="9">
    <w:abstractNumId w:val="7"/>
  </w:num>
  <w:num w:numId="10">
    <w:abstractNumId w:val="13"/>
  </w:num>
  <w:num w:numId="11">
    <w:abstractNumId w:val="17"/>
  </w:num>
  <w:num w:numId="12">
    <w:abstractNumId w:val="6"/>
  </w:num>
  <w:num w:numId="13">
    <w:abstractNumId w:val="4"/>
  </w:num>
  <w:num w:numId="14">
    <w:abstractNumId w:val="8"/>
  </w:num>
  <w:num w:numId="15">
    <w:abstractNumId w:val="16"/>
  </w:num>
  <w:num w:numId="16">
    <w:abstractNumId w:val="19"/>
  </w:num>
  <w:num w:numId="17">
    <w:abstractNumId w:val="9"/>
  </w:num>
  <w:num w:numId="18">
    <w:abstractNumId w:val="5"/>
  </w:num>
  <w:num w:numId="19">
    <w:abstractNumId w:val="24"/>
  </w:num>
  <w:num w:numId="20">
    <w:abstractNumId w:val="9"/>
  </w:num>
  <w:num w:numId="21">
    <w:abstractNumId w:val="1"/>
  </w:num>
  <w:num w:numId="22">
    <w:abstractNumId w:val="11"/>
  </w:num>
  <w:num w:numId="23">
    <w:abstractNumId w:val="2"/>
  </w:num>
  <w:num w:numId="24">
    <w:abstractNumId w:val="0"/>
  </w:num>
  <w:num w:numId="25">
    <w:abstractNumId w:val="18"/>
  </w:num>
  <w:num w:numId="26">
    <w:abstractNumId w:val="14"/>
  </w:num>
  <w:numIdMacAtCleanup w:val="26"/>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C47"/>
    <w:rsid w:val="00014A53"/>
    <w:rsid w:val="000811DE"/>
    <w:rsid w:val="000C1B0E"/>
    <w:rsid w:val="000D12EB"/>
    <w:rsid w:val="00132BC5"/>
    <w:rsid w:val="00254354"/>
    <w:rsid w:val="00317029"/>
    <w:rsid w:val="0033456F"/>
    <w:rsid w:val="00375490"/>
    <w:rsid w:val="003B2BB7"/>
    <w:rsid w:val="004027E5"/>
    <w:rsid w:val="004A13F4"/>
    <w:rsid w:val="004B24CD"/>
    <w:rsid w:val="004C0207"/>
    <w:rsid w:val="004E1BCD"/>
    <w:rsid w:val="004E6C43"/>
    <w:rsid w:val="004F1C08"/>
    <w:rsid w:val="005126E9"/>
    <w:rsid w:val="005A0277"/>
    <w:rsid w:val="00600C7F"/>
    <w:rsid w:val="00627245"/>
    <w:rsid w:val="00795FB9"/>
    <w:rsid w:val="007A0867"/>
    <w:rsid w:val="008D265B"/>
    <w:rsid w:val="008D6BDC"/>
    <w:rsid w:val="00932EA7"/>
    <w:rsid w:val="00967C47"/>
    <w:rsid w:val="009D3765"/>
    <w:rsid w:val="00A17C66"/>
    <w:rsid w:val="00A221D6"/>
    <w:rsid w:val="00A71150"/>
    <w:rsid w:val="00A816BD"/>
    <w:rsid w:val="00AA44C7"/>
    <w:rsid w:val="00B67C64"/>
    <w:rsid w:val="00BC05FD"/>
    <w:rsid w:val="00BC0CCD"/>
    <w:rsid w:val="00BF5000"/>
    <w:rsid w:val="00C07739"/>
    <w:rsid w:val="00C70ADD"/>
    <w:rsid w:val="00CB46E6"/>
    <w:rsid w:val="00CF11BE"/>
    <w:rsid w:val="00D0527E"/>
    <w:rsid w:val="00DF2B5B"/>
    <w:rsid w:val="00E17657"/>
    <w:rsid w:val="00E42E6B"/>
    <w:rsid w:val="00E432E4"/>
    <w:rsid w:val="00F10C57"/>
    <w:rsid w:val="00F55A14"/>
    <w:rsid w:val="00F714F8"/>
    <w:rsid w:val="00FE3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7DF9B"/>
  <w15:docId w15:val="{5B30D3B7-A068-466F-A3D7-A9245C0A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s://www.expertisefrance.fr/documents/20182/426622/Expertise+France+&#8211;+Code+de+conduite/2408659b-a84e-45ac-a142-47d5dc21faff" TargetMode="External"/><Relationship Id="rId39" Type="http://schemas.openxmlformats.org/officeDocument/2006/relationships/footer" Target="footer4.xml"/><Relationship Id="rId34" Type="http://schemas.openxmlformats.org/officeDocument/2006/relationships/hyperlink" Target="https://www.worldbank.org/en/projects-operations/procurement/debarred-firms" TargetMode="External"/><Relationship Id="rId47" Type="http://schemas.onlyoffice.com/commentsDocument" Target="commentsDocument.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s://www.ecologie.gouv.fr/sites/default/files/Guide_politique_achat_public_zero_deforestation.pdf" TargetMode="External"/><Relationship Id="rId33" Type="http://schemas.openxmlformats.org/officeDocument/2006/relationships/hyperlink" Target="https://home.treasury.gov/policy-issues/financial-sanctions/sanctions-programs-and-country-information" TargetMode="External"/><Relationship Id="rId38" Type="http://schemas.openxmlformats.org/officeDocument/2006/relationships/footer" Target="footer3.xml"/><Relationship Id="rId46" Type="http://schemas.onlyoffice.com/peopleDocument" Target="peopleDocument.xml"/><Relationship Id="rId2" Type="http://schemas.openxmlformats.org/officeDocument/2006/relationships/numbering" Target="numbering.xml"/><Relationship Id="rId29" Type="http://schemas.openxmlformats.org/officeDocument/2006/relationships/hyperlink" Target="https://www.sanctionsmap.e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icole.nkoa@expertisefrance.fr" TargetMode="External"/><Relationship Id="rId32" Type="http://schemas.openxmlformats.org/officeDocument/2006/relationships/hyperlink" Target="https://gels-avoirs.dgtresor.gouv.fr/List" TargetMode="External"/><Relationship Id="rId37" Type="http://schemas.openxmlformats.org/officeDocument/2006/relationships/header" Target="header4.xml"/><Relationship Id="rId40"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20.png"/><Relationship Id="rId28" Type="http://schemas.openxmlformats.org/officeDocument/2006/relationships/hyperlink" Target="mailto:informatique.libertes@expertisefrance.fr" TargetMode="External"/><Relationship Id="rId36" Type="http://schemas.openxmlformats.org/officeDocument/2006/relationships/hyperlink" Target="https://www.marche-public.fr/CCAG-PI-2021/CCAG-PI-2021-Plan.htm" TargetMode="External"/><Relationship Id="rId10" Type="http://schemas.openxmlformats.org/officeDocument/2006/relationships/header" Target="header1.xml"/><Relationship Id="rId31" Type="http://schemas.openxmlformats.org/officeDocument/2006/relationships/hyperlink" Target="https://www.sanctionsmap.eu" TargetMode="Externa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yperlink" Target="http://www.expertisefrance.fr" TargetMode="External"/><Relationship Id="rId30" Type="http://schemas.openxmlformats.org/officeDocument/2006/relationships/hyperlink" Target="https://www.un.org/securitycouncil/content/un-sc-consolidated-list" TargetMode="External"/><Relationship Id="rId35" Type="http://schemas.openxmlformats.org/officeDocument/2006/relationships/header" Target="header3.xml"/><Relationship Id="rId43" Type="http://schemas.onlyoffice.com/commentsExtendedDocument" Target="commentsExtended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BC99-C694-434A-BBB2-0C5419CF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7045</Words>
  <Characters>38749</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eudoxie.kouame</cp:lastModifiedBy>
  <cp:revision>2</cp:revision>
  <dcterms:created xsi:type="dcterms:W3CDTF">2025-04-18T08:24:00Z</dcterms:created>
  <dcterms:modified xsi:type="dcterms:W3CDTF">2025-04-18T08:24:00Z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1291157003</vt:i4>
  </property>
</Properties>
</file>