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18" w:rsidRDefault="00432DB4">
      <w:pPr>
        <w:pBdr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</w:pBdr>
        <w:spacing w:after="342"/>
        <w:ind w:left="250"/>
        <w:jc w:val="center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ANNEXE </w:t>
      </w:r>
      <w:r w:rsidR="00CA0490">
        <w:rPr>
          <w:rFonts w:ascii="Arial" w:eastAsia="Arial" w:hAnsi="Arial" w:cs="Arial"/>
          <w:b/>
          <w:sz w:val="18"/>
        </w:rPr>
        <w:t>D</w:t>
      </w:r>
      <w:r w:rsidR="00C91318">
        <w:rPr>
          <w:rFonts w:ascii="Arial" w:eastAsia="Arial" w:hAnsi="Arial" w:cs="Arial"/>
          <w:b/>
          <w:sz w:val="18"/>
        </w:rPr>
        <w:t> : Matériels mis à disposition par site</w:t>
      </w:r>
    </w:p>
    <w:p w:rsidR="00E510BB" w:rsidRDefault="00C91318">
      <w:pPr>
        <w:pBdr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</w:pBdr>
        <w:spacing w:after="342"/>
        <w:ind w:left="250"/>
        <w:jc w:val="center"/>
      </w:pPr>
      <w:r>
        <w:rPr>
          <w:rFonts w:ascii="Arial" w:eastAsia="Arial" w:hAnsi="Arial" w:cs="Arial"/>
          <w:b/>
          <w:sz w:val="18"/>
        </w:rPr>
        <w:t xml:space="preserve">Marché n°2025 050 </w:t>
      </w:r>
      <w:proofErr w:type="spellStart"/>
      <w:r>
        <w:rPr>
          <w:rFonts w:ascii="Arial" w:eastAsia="Arial" w:hAnsi="Arial" w:cs="Arial"/>
          <w:b/>
          <w:sz w:val="18"/>
        </w:rPr>
        <w:t>CBdDT</w:t>
      </w:r>
      <w:proofErr w:type="spellEnd"/>
      <w:r>
        <w:rPr>
          <w:rFonts w:ascii="Arial" w:eastAsia="Arial" w:hAnsi="Arial" w:cs="Arial"/>
          <w:b/>
          <w:sz w:val="18"/>
        </w:rPr>
        <w:t xml:space="preserve"> 2025</w:t>
      </w:r>
      <w:r w:rsidR="00432DB4">
        <w:rPr>
          <w:rFonts w:ascii="Arial" w:eastAsia="Arial" w:hAnsi="Arial" w:cs="Arial"/>
          <w:b/>
          <w:sz w:val="18"/>
        </w:rPr>
        <w:t xml:space="preserve"> </w:t>
      </w:r>
    </w:p>
    <w:p w:rsidR="00E510BB" w:rsidRDefault="00361237">
      <w:pPr>
        <w:numPr>
          <w:ilvl w:val="0"/>
          <w:numId w:val="1"/>
        </w:numPr>
        <w:spacing w:after="50"/>
        <w:ind w:right="2545" w:hanging="127"/>
      </w:pPr>
      <w:r>
        <w:rPr>
          <w:rFonts w:ascii="Arial" w:eastAsia="Arial" w:hAnsi="Arial" w:cs="Arial"/>
          <w:sz w:val="13"/>
        </w:rPr>
        <w:t>Machine</w:t>
      </w:r>
      <w:r w:rsidR="00432DB4">
        <w:rPr>
          <w:rFonts w:ascii="Arial" w:eastAsia="Arial" w:hAnsi="Arial" w:cs="Arial"/>
          <w:sz w:val="13"/>
        </w:rPr>
        <w:t xml:space="preserve"> qui moud et qui fait le café</w:t>
      </w:r>
    </w:p>
    <w:p w:rsidR="00E510BB" w:rsidRDefault="00432DB4">
      <w:pPr>
        <w:numPr>
          <w:ilvl w:val="0"/>
          <w:numId w:val="1"/>
        </w:numPr>
        <w:spacing w:after="50"/>
        <w:ind w:right="2545" w:hanging="127"/>
      </w:pPr>
      <w:r>
        <w:rPr>
          <w:rFonts w:ascii="Arial" w:eastAsia="Arial" w:hAnsi="Arial" w:cs="Arial"/>
          <w:b/>
          <w:color w:val="FF0000"/>
          <w:sz w:val="18"/>
        </w:rPr>
        <w:t>*</w:t>
      </w:r>
      <w:r>
        <w:rPr>
          <w:rFonts w:ascii="Arial" w:eastAsia="Arial" w:hAnsi="Arial" w:cs="Arial"/>
          <w:sz w:val="13"/>
        </w:rPr>
        <w:t xml:space="preserve"> grand modèle</w:t>
      </w:r>
    </w:p>
    <w:p w:rsidR="00E510BB" w:rsidRDefault="00432DB4">
      <w:pPr>
        <w:pStyle w:val="Titre1"/>
        <w:spacing w:after="99"/>
        <w:ind w:right="363"/>
      </w:pPr>
      <w:r>
        <w:t>MATERIELS MIS A DISPOSITION ET ENTRETIEN MAINTENANCE</w:t>
      </w:r>
    </w:p>
    <w:p w:rsidR="00E510BB" w:rsidRDefault="00432DB4">
      <w:pPr>
        <w:spacing w:after="0"/>
        <w:ind w:left="2475" w:right="2545" w:hanging="10"/>
      </w:pPr>
      <w:r>
        <w:rPr>
          <w:rFonts w:ascii="Arial" w:eastAsia="Arial" w:hAnsi="Arial" w:cs="Arial"/>
          <w:sz w:val="13"/>
        </w:rPr>
        <w:t>Préciser les types de matériels disponibles : percolateur (nombre de groupe) ; machine à café mixte (moulin et percolateur) ; machine à dosettes…. Etc. Fournir les fiches techniques de ces matériels</w:t>
      </w:r>
    </w:p>
    <w:tbl>
      <w:tblPr>
        <w:tblStyle w:val="TableGrid"/>
        <w:tblW w:w="15448" w:type="dxa"/>
        <w:tblInd w:w="-564" w:type="dxa"/>
        <w:tblLayout w:type="fixed"/>
        <w:tblCellMar>
          <w:top w:w="41" w:type="dxa"/>
          <w:left w:w="25" w:type="dxa"/>
        </w:tblCellMar>
        <w:tblLook w:val="04A0" w:firstRow="1" w:lastRow="0" w:firstColumn="1" w:lastColumn="0" w:noHBand="0" w:noVBand="1"/>
      </w:tblPr>
      <w:tblGrid>
        <w:gridCol w:w="1495"/>
        <w:gridCol w:w="912"/>
        <w:gridCol w:w="709"/>
        <w:gridCol w:w="1134"/>
        <w:gridCol w:w="709"/>
        <w:gridCol w:w="708"/>
        <w:gridCol w:w="851"/>
        <w:gridCol w:w="992"/>
        <w:gridCol w:w="992"/>
        <w:gridCol w:w="851"/>
        <w:gridCol w:w="850"/>
        <w:gridCol w:w="851"/>
        <w:gridCol w:w="850"/>
        <w:gridCol w:w="709"/>
        <w:gridCol w:w="709"/>
        <w:gridCol w:w="992"/>
        <w:gridCol w:w="1134"/>
      </w:tblGrid>
      <w:tr w:rsidR="00FC387D" w:rsidTr="00FC387D">
        <w:trPr>
          <w:trHeight w:val="502"/>
        </w:trPr>
        <w:tc>
          <w:tcPr>
            <w:tcW w:w="2407" w:type="dxa"/>
            <w:gridSpan w:val="2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:rsidR="00FC387D" w:rsidRDefault="00FC387D"/>
        </w:tc>
        <w:tc>
          <w:tcPr>
            <w:tcW w:w="70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ESCALE RONARC'H</w:t>
            </w:r>
          </w:p>
        </w:tc>
        <w:tc>
          <w:tcPr>
            <w:tcW w:w="1134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spacing w:after="8"/>
              <w:ind w:left="10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RESTAURANT</w:t>
            </w:r>
          </w:p>
          <w:p w:rsidR="00FC387D" w:rsidRPr="00FC387D" w:rsidRDefault="00FC387D" w:rsidP="00FC387D">
            <w:pPr>
              <w:ind w:left="106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RONARC'H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spacing w:after="8"/>
              <w:ind w:right="2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FORT ST</w:t>
            </w:r>
          </w:p>
          <w:p w:rsidR="00FC387D" w:rsidRPr="00FC387D" w:rsidRDefault="00FC387D" w:rsidP="00FC387D">
            <w:pPr>
              <w:ind w:right="2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LOUIS</w:t>
            </w:r>
          </w:p>
        </w:tc>
        <w:tc>
          <w:tcPr>
            <w:tcW w:w="708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left="38" w:right="25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NAIADE</w:t>
            </w:r>
          </w:p>
        </w:tc>
        <w:tc>
          <w:tcPr>
            <w:tcW w:w="85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spacing w:after="8"/>
              <w:ind w:left="84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DONJON</w:t>
            </w:r>
          </w:p>
        </w:tc>
        <w:tc>
          <w:tcPr>
            <w:tcW w:w="992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spacing w:after="8"/>
              <w:ind w:right="2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</w:t>
            </w:r>
          </w:p>
          <w:p w:rsidR="00FC387D" w:rsidRPr="00FC387D" w:rsidRDefault="00FC387D" w:rsidP="00FC387D">
            <w:pPr>
              <w:spacing w:after="8"/>
              <w:ind w:right="19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FORT</w:t>
            </w:r>
          </w:p>
          <w:p w:rsidR="00FC387D" w:rsidRPr="00FC387D" w:rsidRDefault="00FC387D" w:rsidP="00FC387D">
            <w:pPr>
              <w:ind w:left="14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LAMALGUE</w:t>
            </w:r>
          </w:p>
        </w:tc>
        <w:tc>
          <w:tcPr>
            <w:tcW w:w="992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spacing w:after="8"/>
              <w:ind w:right="2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</w:t>
            </w:r>
          </w:p>
          <w:p w:rsidR="00FC387D" w:rsidRPr="00FC387D" w:rsidRDefault="00FC387D" w:rsidP="00FC387D">
            <w:pPr>
              <w:spacing w:after="8"/>
              <w:ind w:left="106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LE PALMIER</w:t>
            </w:r>
          </w:p>
          <w:p w:rsidR="00FC387D" w:rsidRPr="00FC387D" w:rsidRDefault="00FC387D" w:rsidP="00FC387D">
            <w:pPr>
              <w:ind w:right="20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HYERES</w:t>
            </w:r>
          </w:p>
        </w:tc>
        <w:tc>
          <w:tcPr>
            <w:tcW w:w="85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left="108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SUD LA MINE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right="20"/>
              <w:jc w:val="center"/>
              <w:rPr>
                <w:rFonts w:ascii="Arial" w:eastAsia="Arial" w:hAnsi="Arial" w:cs="Arial"/>
                <w:b/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SUD CEPET</w:t>
            </w:r>
          </w:p>
        </w:tc>
        <w:tc>
          <w:tcPr>
            <w:tcW w:w="85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right="20"/>
              <w:jc w:val="center"/>
              <w:rPr>
                <w:rFonts w:ascii="Arial" w:eastAsia="Arial" w:hAnsi="Arial" w:cs="Arial"/>
                <w:b/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OM NORD VEGA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right="20"/>
              <w:jc w:val="center"/>
              <w:rPr>
                <w:rFonts w:ascii="Arial" w:eastAsia="Arial" w:hAnsi="Arial" w:cs="Arial"/>
                <w:b/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OM NORD ST GEORGE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right="20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CSAM FOYER OUDARD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 w:rsidP="00FC387D">
            <w:pPr>
              <w:ind w:left="86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BAR ESNA</w:t>
            </w:r>
          </w:p>
        </w:tc>
        <w:tc>
          <w:tcPr>
            <w:tcW w:w="992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Pr="00FC387D" w:rsidRDefault="00FC387D" w:rsidP="00FC387D">
            <w:pPr>
              <w:ind w:left="11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54ème RA</w:t>
            </w:r>
          </w:p>
        </w:tc>
        <w:tc>
          <w:tcPr>
            <w:tcW w:w="11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Pr="00FC387D" w:rsidRDefault="00FC387D" w:rsidP="00FC387D">
            <w:pPr>
              <w:spacing w:after="8"/>
              <w:ind w:right="2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Périodicité de</w:t>
            </w:r>
          </w:p>
          <w:p w:rsidR="00FC387D" w:rsidRPr="00FC387D" w:rsidRDefault="00FC387D" w:rsidP="00FC387D">
            <w:pPr>
              <w:ind w:right="22"/>
              <w:jc w:val="center"/>
              <w:rPr>
                <w:sz w:val="14"/>
              </w:rPr>
            </w:pPr>
            <w:r w:rsidRPr="00FC387D">
              <w:rPr>
                <w:rFonts w:ascii="Arial" w:eastAsia="Arial" w:hAnsi="Arial" w:cs="Arial"/>
                <w:b/>
                <w:sz w:val="14"/>
              </w:rPr>
              <w:t>maintenance</w:t>
            </w:r>
          </w:p>
        </w:tc>
      </w:tr>
      <w:tr w:rsidR="00FC387D" w:rsidTr="00FC387D">
        <w:trPr>
          <w:trHeight w:val="235"/>
        </w:trPr>
        <w:tc>
          <w:tcPr>
            <w:tcW w:w="15448" w:type="dxa"/>
            <w:gridSpan w:val="1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  <w:r>
              <w:rPr>
                <w:rFonts w:ascii="Arial" w:eastAsia="Arial" w:hAnsi="Arial" w:cs="Arial"/>
                <w:b/>
                <w:sz w:val="13"/>
              </w:rPr>
              <w:t>matériel mis à disposition</w:t>
            </w:r>
          </w:p>
        </w:tc>
      </w:tr>
      <w:tr w:rsidR="00FC387D" w:rsidTr="00FC387D">
        <w:trPr>
          <w:trHeight w:val="236"/>
        </w:trPr>
        <w:tc>
          <w:tcPr>
            <w:tcW w:w="1495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percolateur</w:t>
            </w:r>
          </w:p>
        </w:tc>
        <w:tc>
          <w:tcPr>
            <w:tcW w:w="91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1 groupe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bottom"/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vAlign w:val="bottom"/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percolateur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2 groupes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vAlign w:val="bottom"/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percolateur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3 groupes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percolateur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4 groupes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b/>
                <w:color w:val="FF0000"/>
                <w:sz w:val="16"/>
              </w:rPr>
              <w:t>machine auto</w:t>
            </w:r>
            <w:r w:rsidRPr="00FC387D">
              <w:rPr>
                <w:rFonts w:ascii="Times New Roman" w:eastAsia="Times New Roman" w:hAnsi="Times New Roman" w:cs="Times New Roman"/>
                <w:b/>
                <w:color w:val="FF0000"/>
                <w:sz w:val="16"/>
              </w:rPr>
              <w:t>*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386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Machine à préparations lactées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Machine à dosettes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adoucisseur d'eau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lave tasse / lave-verres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moulin café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ind w:left="1"/>
              <w:rPr>
                <w:sz w:val="16"/>
              </w:rPr>
            </w:pPr>
            <w:r w:rsidRPr="00FC387D">
              <w:rPr>
                <w:rFonts w:ascii="Arial" w:eastAsia="Arial" w:hAnsi="Arial" w:cs="Arial"/>
                <w:sz w:val="16"/>
              </w:rPr>
              <w:t>Machine à glaçons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5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  <w:r w:rsidRPr="00FC387D">
              <w:rPr>
                <w:sz w:val="16"/>
              </w:rPr>
              <w:t>Autres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vAlign w:val="bottom"/>
          </w:tcPr>
          <w:p w:rsidR="00FC387D" w:rsidRDefault="00FC387D" w:rsidP="00CA0490">
            <w:pPr>
              <w:jc w:val="center"/>
            </w:pPr>
          </w:p>
        </w:tc>
      </w:tr>
      <w:tr w:rsidR="00FC387D" w:rsidTr="00FC387D">
        <w:trPr>
          <w:trHeight w:val="234"/>
        </w:trPr>
        <w:tc>
          <w:tcPr>
            <w:tcW w:w="1495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Pr="00FC387D" w:rsidRDefault="00FC387D">
            <w:pPr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FC387D" w:rsidRDefault="00FC387D" w:rsidP="00CA0490">
            <w:pPr>
              <w:jc w:val="center"/>
            </w:pPr>
          </w:p>
        </w:tc>
      </w:tr>
    </w:tbl>
    <w:p w:rsidR="00E510BB" w:rsidRDefault="00432DB4" w:rsidP="00C91318">
      <w:pPr>
        <w:pBdr>
          <w:top w:val="single" w:sz="10" w:space="0" w:color="000000"/>
          <w:left w:val="single" w:sz="10" w:space="0" w:color="000000"/>
          <w:bottom w:val="single" w:sz="10" w:space="16" w:color="000000"/>
          <w:right w:val="single" w:sz="10" w:space="0" w:color="000000"/>
        </w:pBdr>
        <w:spacing w:after="0"/>
        <w:ind w:right="2844"/>
        <w:jc w:val="right"/>
      </w:pPr>
      <w:r>
        <w:rPr>
          <w:rFonts w:ascii="Arial" w:eastAsia="Arial" w:hAnsi="Arial" w:cs="Arial"/>
          <w:sz w:val="13"/>
        </w:rPr>
        <w:t>Date, signature et cachet de l'entreprise :</w:t>
      </w:r>
    </w:p>
    <w:sectPr w:rsidR="00E510BB">
      <w:pgSz w:w="16840" w:h="11900" w:orient="landscape"/>
      <w:pgMar w:top="1440" w:right="1440" w:bottom="1440" w:left="12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C20AD"/>
    <w:multiLevelType w:val="hybridMultilevel"/>
    <w:tmpl w:val="6C2667CA"/>
    <w:lvl w:ilvl="0" w:tplc="12802440">
      <w:start w:val="1"/>
      <w:numFmt w:val="bullet"/>
      <w:lvlText w:val="*"/>
      <w:lvlJc w:val="left"/>
      <w:pPr>
        <w:ind w:left="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FDC628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A470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398A0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F472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F08E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165C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4E269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E7A4EC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BB"/>
    <w:rsid w:val="00361237"/>
    <w:rsid w:val="00432DB4"/>
    <w:rsid w:val="00807503"/>
    <w:rsid w:val="00C91318"/>
    <w:rsid w:val="00CA0490"/>
    <w:rsid w:val="00E510BB"/>
    <w:rsid w:val="00FC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FBCF"/>
  <w15:docId w15:val="{75E1D4F0-4BB3-4E91-9D7B-3C465248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50"/>
      <w:jc w:val="center"/>
      <w:outlineLvl w:val="0"/>
    </w:pPr>
    <w:rPr>
      <w:rFonts w:ascii="Arial" w:eastAsia="Arial" w:hAnsi="Arial" w:cs="Arial"/>
      <w:color w:val="000000"/>
      <w:sz w:val="1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1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973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Bordereaux de réponses v2</dc:title>
  <dc:subject/>
  <dc:creator>b.goetz</dc:creator>
  <cp:keywords/>
  <cp:lastModifiedBy>ROUX Florian SA CN MINDEF</cp:lastModifiedBy>
  <cp:revision>7</cp:revision>
  <dcterms:created xsi:type="dcterms:W3CDTF">2022-03-15T07:24:00Z</dcterms:created>
  <dcterms:modified xsi:type="dcterms:W3CDTF">2025-04-10T13:25:00Z</dcterms:modified>
</cp:coreProperties>
</file>