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5F674D" w14:textId="77777777" w:rsidR="00C35084" w:rsidRPr="00A95362" w:rsidRDefault="00A95362" w:rsidP="00A95362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br/>
      </w:r>
    </w:p>
    <w:tbl>
      <w:tblPr>
        <w:tblStyle w:val="a4"/>
        <w:tblW w:w="9224" w:type="dxa"/>
        <w:tblInd w:w="387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C35084" w14:paraId="4003B981" w14:textId="77777777">
        <w:trPr>
          <w:trHeight w:val="276"/>
        </w:trPr>
        <w:tc>
          <w:tcPr>
            <w:tcW w:w="9224" w:type="dxa"/>
          </w:tcPr>
          <w:p w14:paraId="120AC12E" w14:textId="77777777" w:rsidR="00C35084" w:rsidRDefault="00C3508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  <w:p w14:paraId="41A1AAC6" w14:textId="77777777" w:rsidR="00C35084" w:rsidRDefault="00A95362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  <w:r>
              <w:rPr>
                <w:rFonts w:ascii="Arial" w:eastAsia="Arial" w:hAnsi="Arial" w:cs="Arial"/>
                <w:sz w:val="40"/>
                <w:szCs w:val="40"/>
              </w:rPr>
              <w:t>Cadre de la note méthodologique</w:t>
            </w:r>
          </w:p>
          <w:p w14:paraId="72213615" w14:textId="77777777" w:rsidR="00C35084" w:rsidRDefault="00C3508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  <w:p w14:paraId="7F24C0C1" w14:textId="77777777" w:rsidR="00C35084" w:rsidRDefault="00C35084">
            <w:pPr>
              <w:jc w:val="center"/>
              <w:rPr>
                <w:rFonts w:ascii="Arial" w:eastAsia="Arial" w:hAnsi="Arial" w:cs="Arial"/>
                <w:sz w:val="40"/>
                <w:szCs w:val="40"/>
              </w:rPr>
            </w:pPr>
          </w:p>
        </w:tc>
      </w:tr>
    </w:tbl>
    <w:p w14:paraId="69F05A69" w14:textId="77777777" w:rsidR="00C35084" w:rsidRDefault="00C35084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44C95219" w14:textId="77777777" w:rsidR="00C35084" w:rsidRDefault="00C35084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</w:p>
    <w:p w14:paraId="7A5F6EC2" w14:textId="77777777" w:rsidR="00C35084" w:rsidRDefault="00A95362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PRESTATION DE SERVICES D’IMPRESSION DE SUPPORTS DE COMMUNICATION AU PROFIT DE L’UNIVERSITE SORBONNE NOUVELLE ET DES BIBLIOTHEQUES INTERUNVERSITAIRES RATTACHEES</w:t>
      </w:r>
    </w:p>
    <w:p w14:paraId="3A28F4F9" w14:textId="77777777" w:rsidR="00C35084" w:rsidRDefault="00C35084">
      <w:pPr>
        <w:shd w:val="clear" w:color="auto" w:fill="DBE5F1"/>
        <w:ind w:left="142" w:right="-284"/>
        <w:jc w:val="center"/>
        <w:rPr>
          <w:rFonts w:ascii="Arial" w:eastAsia="Arial" w:hAnsi="Arial" w:cs="Arial"/>
          <w:color w:val="000000"/>
        </w:rPr>
      </w:pPr>
    </w:p>
    <w:p w14:paraId="504ACEE5" w14:textId="77777777" w:rsidR="00C35084" w:rsidRDefault="00C35084">
      <w:pPr>
        <w:shd w:val="clear" w:color="auto" w:fill="DBE5F1"/>
        <w:ind w:left="142" w:right="-284"/>
        <w:jc w:val="center"/>
        <w:rPr>
          <w:rFonts w:ascii="Arial" w:eastAsia="Arial" w:hAnsi="Arial" w:cs="Arial"/>
          <w:b/>
        </w:rPr>
      </w:pPr>
    </w:p>
    <w:p w14:paraId="60F00A3F" w14:textId="77777777" w:rsidR="00C35084" w:rsidRDefault="00A95362">
      <w:pPr>
        <w:pBdr>
          <w:top w:val="nil"/>
          <w:left w:val="nil"/>
          <w:bottom w:val="nil"/>
          <w:right w:val="nil"/>
          <w:between w:val="nil"/>
        </w:pBdr>
        <w:spacing w:before="120" w:line="360" w:lineRule="auto"/>
        <w:ind w:left="2124"/>
        <w:rPr>
          <w:rFonts w:ascii="Arial" w:eastAsia="Arial" w:hAnsi="Arial" w:cs="Arial"/>
          <w:i/>
          <w:color w:val="000000"/>
        </w:rPr>
      </w:pPr>
      <w:r>
        <w:rPr>
          <w:rFonts w:ascii="Arial" w:eastAsia="Arial" w:hAnsi="Arial" w:cs="Arial"/>
          <w:i/>
        </w:rPr>
        <w:t>Référence</w:t>
      </w:r>
      <w:r>
        <w:rPr>
          <w:rFonts w:ascii="Arial" w:eastAsia="Arial" w:hAnsi="Arial" w:cs="Arial"/>
          <w:i/>
          <w:color w:val="000000"/>
        </w:rPr>
        <w:t xml:space="preserve"> de la consultation : USN - </w:t>
      </w:r>
      <w:r>
        <w:rPr>
          <w:rFonts w:ascii="Arial" w:eastAsia="Arial" w:hAnsi="Arial" w:cs="Arial"/>
          <w:color w:val="000000"/>
        </w:rPr>
        <w:t>COMMIMP</w:t>
      </w:r>
    </w:p>
    <w:p w14:paraId="73C5F1AB" w14:textId="77777777" w:rsidR="00C35084" w:rsidRDefault="00C35084">
      <w:pPr>
        <w:spacing w:before="57"/>
        <w:jc w:val="both"/>
        <w:rPr>
          <w:rFonts w:ascii="Arial" w:eastAsia="Arial" w:hAnsi="Arial" w:cs="Arial"/>
        </w:rPr>
      </w:pPr>
    </w:p>
    <w:p w14:paraId="0BD524B6" w14:textId="77777777" w:rsidR="00C35084" w:rsidRDefault="00C35084">
      <w:pPr>
        <w:spacing w:before="57"/>
        <w:jc w:val="both"/>
        <w:rPr>
          <w:rFonts w:ascii="Arial" w:eastAsia="Arial" w:hAnsi="Arial" w:cs="Arial"/>
        </w:rPr>
      </w:pPr>
    </w:p>
    <w:p w14:paraId="0AEE09B3" w14:textId="77777777" w:rsidR="00C35084" w:rsidRPr="00263AE0" w:rsidRDefault="00A95362">
      <w:pPr>
        <w:spacing w:before="57"/>
        <w:jc w:val="center"/>
        <w:rPr>
          <w:rFonts w:ascii="Arial" w:eastAsia="Arial" w:hAnsi="Arial" w:cs="Arial"/>
          <w:b/>
        </w:rPr>
      </w:pPr>
      <w:r w:rsidRPr="00263AE0">
        <w:rPr>
          <w:rFonts w:ascii="Arial" w:eastAsia="Arial" w:hAnsi="Arial" w:cs="Arial"/>
          <w:b/>
        </w:rPr>
        <w:t>LOT 1 : IMPRESSIONS CLASSIQUES HAUT VOLUME</w:t>
      </w:r>
    </w:p>
    <w:p w14:paraId="68F6D89D" w14:textId="77777777" w:rsidR="00C35084" w:rsidRDefault="00C35084">
      <w:pPr>
        <w:spacing w:before="57"/>
        <w:jc w:val="both"/>
        <w:rPr>
          <w:rFonts w:ascii="Arial" w:eastAsia="Arial" w:hAnsi="Arial" w:cs="Arial"/>
        </w:rPr>
      </w:pPr>
    </w:p>
    <w:p w14:paraId="60E0EEE7" w14:textId="77777777" w:rsidR="00C35084" w:rsidRDefault="00C35084">
      <w:pPr>
        <w:spacing w:before="57"/>
        <w:jc w:val="both"/>
        <w:rPr>
          <w:rFonts w:ascii="Arial" w:eastAsia="Arial" w:hAnsi="Arial" w:cs="Arial"/>
        </w:rPr>
      </w:pPr>
    </w:p>
    <w:p w14:paraId="3039F507" w14:textId="77777777" w:rsidR="00C35084" w:rsidRDefault="00A95362">
      <w:pPr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Accord cadre à bon de commande passé selon une procédure adaptée en application des articles R. 2123-1, R. 2162-4 et R-2162-13 du Code de la commande publique.</w:t>
      </w:r>
    </w:p>
    <w:p w14:paraId="3A79D09B" w14:textId="77777777" w:rsidR="00C35084" w:rsidRDefault="00C35084">
      <w:pPr>
        <w:jc w:val="center"/>
        <w:rPr>
          <w:rFonts w:ascii="Arial" w:eastAsia="Arial" w:hAnsi="Arial" w:cs="Arial"/>
        </w:rPr>
      </w:pPr>
    </w:p>
    <w:p w14:paraId="6E449396" w14:textId="77777777" w:rsidR="00C35084" w:rsidRDefault="00C35084">
      <w:pPr>
        <w:jc w:val="center"/>
        <w:rPr>
          <w:rFonts w:ascii="Arial" w:eastAsia="Arial" w:hAnsi="Arial" w:cs="Arial"/>
        </w:rPr>
      </w:pPr>
    </w:p>
    <w:p w14:paraId="57DED40E" w14:textId="77777777" w:rsidR="00C35084" w:rsidRDefault="00C35084">
      <w:pPr>
        <w:jc w:val="center"/>
        <w:rPr>
          <w:rFonts w:ascii="Arial" w:eastAsia="Arial" w:hAnsi="Arial" w:cs="Arial"/>
        </w:rPr>
      </w:pPr>
    </w:p>
    <w:p w14:paraId="1A7A12F3" w14:textId="77777777" w:rsidR="00C35084" w:rsidRDefault="00C35084">
      <w:pPr>
        <w:jc w:val="center"/>
        <w:rPr>
          <w:rFonts w:ascii="Arial" w:eastAsia="Arial" w:hAnsi="Arial" w:cs="Arial"/>
        </w:rPr>
      </w:pPr>
    </w:p>
    <w:p w14:paraId="5835C367" w14:textId="77777777" w:rsidR="00C35084" w:rsidRDefault="00C35084">
      <w:pPr>
        <w:jc w:val="center"/>
        <w:rPr>
          <w:rFonts w:ascii="Arial" w:eastAsia="Arial" w:hAnsi="Arial" w:cs="Arial"/>
        </w:rPr>
      </w:pPr>
    </w:p>
    <w:tbl>
      <w:tblPr>
        <w:tblStyle w:val="a5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58"/>
        <w:gridCol w:w="6002"/>
      </w:tblGrid>
      <w:tr w:rsidR="00C35084" w14:paraId="0B5AE532" w14:textId="77777777">
        <w:trPr>
          <w:trHeight w:val="653"/>
        </w:trPr>
        <w:tc>
          <w:tcPr>
            <w:tcW w:w="3058" w:type="dxa"/>
            <w:vAlign w:val="center"/>
          </w:tcPr>
          <w:p w14:paraId="21961911" w14:textId="77777777" w:rsidR="00C35084" w:rsidRDefault="00A95362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NOM DE L’ENTREPRISE</w:t>
            </w:r>
          </w:p>
        </w:tc>
        <w:tc>
          <w:tcPr>
            <w:tcW w:w="6002" w:type="dxa"/>
            <w:vAlign w:val="center"/>
          </w:tcPr>
          <w:p w14:paraId="164C6211" w14:textId="77777777" w:rsidR="00C35084" w:rsidRDefault="00C35084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917596D" w14:textId="77777777" w:rsidR="00C35084" w:rsidRDefault="00C35084">
      <w:pPr>
        <w:jc w:val="center"/>
        <w:rPr>
          <w:rFonts w:ascii="Arial" w:eastAsia="Arial" w:hAnsi="Arial" w:cs="Arial"/>
        </w:rPr>
      </w:pPr>
    </w:p>
    <w:p w14:paraId="4FCE6F28" w14:textId="77777777" w:rsidR="00C35084" w:rsidRDefault="00C35084">
      <w:pPr>
        <w:jc w:val="center"/>
        <w:rPr>
          <w:rFonts w:ascii="Arial" w:eastAsia="Arial" w:hAnsi="Arial" w:cs="Arial"/>
          <w:b/>
        </w:rPr>
      </w:pPr>
    </w:p>
    <w:p w14:paraId="3D8B3317" w14:textId="77777777" w:rsidR="00C35084" w:rsidRDefault="00C35084">
      <w:pPr>
        <w:jc w:val="center"/>
        <w:rPr>
          <w:rFonts w:ascii="Arial" w:eastAsia="Arial" w:hAnsi="Arial" w:cs="Arial"/>
          <w:b/>
        </w:rPr>
      </w:pPr>
    </w:p>
    <w:p w14:paraId="2033BFDE" w14:textId="77777777" w:rsidR="00C35084" w:rsidRDefault="00A95362">
      <w:pPr>
        <w:spacing w:after="160" w:line="259" w:lineRule="auto"/>
        <w:rPr>
          <w:rFonts w:ascii="Arial" w:eastAsia="Arial" w:hAnsi="Arial" w:cs="Arial"/>
          <w:b/>
        </w:rPr>
      </w:pPr>
      <w:r>
        <w:br w:type="page"/>
      </w:r>
    </w:p>
    <w:p w14:paraId="7C545833" w14:textId="77777777" w:rsidR="00C35084" w:rsidRPr="00263AE0" w:rsidRDefault="00C35084">
      <w:pPr>
        <w:jc w:val="center"/>
        <w:rPr>
          <w:rFonts w:ascii="Arial" w:eastAsia="Arial" w:hAnsi="Arial" w:cs="Arial"/>
          <w:b/>
          <w:sz w:val="20"/>
          <w:szCs w:val="20"/>
        </w:rPr>
      </w:pPr>
    </w:p>
    <w:p w14:paraId="4AC89157" w14:textId="77777777" w:rsidR="00C35084" w:rsidRPr="00263AE0" w:rsidRDefault="00C35084">
      <w:pPr>
        <w:rPr>
          <w:rFonts w:ascii="Arial" w:eastAsia="Arial" w:hAnsi="Arial" w:cs="Arial"/>
          <w:sz w:val="20"/>
          <w:szCs w:val="20"/>
        </w:rPr>
      </w:pPr>
    </w:p>
    <w:p w14:paraId="0B7C9757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>La présente note méthodologique a pour objet de juger la valeur technique de l’offre de l’entreprise.</w:t>
      </w:r>
    </w:p>
    <w:p w14:paraId="45C6AB30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1A22E52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>Il est complémentaire du mémoire technique. Le candidat doit indiquer, par item, les dispositions qu'il compte adopter en complément des conditions figurant au cahier des charges.</w:t>
      </w:r>
    </w:p>
    <w:p w14:paraId="75D7F07A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8317FB6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>Les renseignements indiqués dans le mémoire technique doivent être liés directement à l’accord-cadre, et ne doivent pas être une simple énumération des moyens généraux de l’entreprise.</w:t>
      </w:r>
    </w:p>
    <w:p w14:paraId="1DFD7203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1F0BB189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0"/>
          <w:szCs w:val="20"/>
        </w:rPr>
      </w:pPr>
      <w:bookmarkStart w:id="0" w:name="_heading=h.gjdgxs" w:colFirst="0" w:colLast="0"/>
      <w:bookmarkEnd w:id="0"/>
      <w:r w:rsidRPr="00263AE0">
        <w:rPr>
          <w:rFonts w:ascii="Arial" w:eastAsia="Arial" w:hAnsi="Arial" w:cs="Arial"/>
          <w:b/>
          <w:smallCaps/>
          <w:color w:val="000000"/>
          <w:sz w:val="20"/>
          <w:szCs w:val="20"/>
        </w:rPr>
        <w:t>Un mémoire technique doit obligatoirement être transmis par le candidat</w:t>
      </w:r>
      <w:r w:rsidRPr="00263AE0">
        <w:rPr>
          <w:rFonts w:ascii="Arial" w:eastAsia="Arial" w:hAnsi="Arial" w:cs="Arial"/>
          <w:b/>
          <w:smallCaps/>
          <w:color w:val="FF0000"/>
          <w:sz w:val="20"/>
          <w:szCs w:val="20"/>
        </w:rPr>
        <w:t xml:space="preserve"> en plus du présent cadre de la note méthodologique complété sous peine d’irrégularité de l’offre.</w:t>
      </w:r>
    </w:p>
    <w:p w14:paraId="1EA6A372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b/>
          <w:smallCaps/>
          <w:color w:val="FF0000"/>
          <w:sz w:val="20"/>
          <w:szCs w:val="20"/>
        </w:rPr>
      </w:pPr>
    </w:p>
    <w:p w14:paraId="79D91B9C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 xml:space="preserve">Les différents éléments demandés sont à renseigner sur le présent document en le complétant par des documents annexes quand ils sont exigés. </w:t>
      </w:r>
      <w:r w:rsidRPr="00263AE0">
        <w:rPr>
          <w:rFonts w:ascii="Arial" w:eastAsia="Arial" w:hAnsi="Arial" w:cs="Arial"/>
          <w:b/>
          <w:color w:val="000000"/>
          <w:sz w:val="20"/>
          <w:szCs w:val="20"/>
          <w:u w:val="single"/>
        </w:rPr>
        <w:t>L’utilisation de ce cadre est obligatoire.</w:t>
      </w:r>
    </w:p>
    <w:p w14:paraId="19052FA7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 xml:space="preserve">Il est toutefois accepté que le candidat indique les références précises du mémoire technique où se </w:t>
      </w:r>
      <w:r w:rsidRPr="00263AE0">
        <w:rPr>
          <w:rFonts w:ascii="Arial" w:eastAsia="Arial" w:hAnsi="Arial" w:cs="Arial"/>
          <w:sz w:val="20"/>
          <w:szCs w:val="20"/>
        </w:rPr>
        <w:t>trouvent</w:t>
      </w:r>
      <w:r w:rsidRPr="00263AE0">
        <w:rPr>
          <w:rFonts w:ascii="Arial" w:eastAsia="Arial" w:hAnsi="Arial" w:cs="Arial"/>
          <w:color w:val="000000"/>
          <w:sz w:val="20"/>
          <w:szCs w:val="20"/>
        </w:rPr>
        <w:t xml:space="preserve"> les éléments de réponses correspondant aux item.</w:t>
      </w:r>
    </w:p>
    <w:p w14:paraId="7701D66F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1C8C4614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>Si le candidat le souhaite, des documents complémentaires peuvent être joints (en rapport direct avec l’objet de l’accord-cadre).</w:t>
      </w:r>
    </w:p>
    <w:p w14:paraId="4C693A84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7BF6BE34" w14:textId="77777777" w:rsidR="00C35084" w:rsidRPr="00263AE0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263AE0">
        <w:rPr>
          <w:rFonts w:ascii="Arial" w:eastAsia="Arial" w:hAnsi="Arial" w:cs="Arial"/>
          <w:color w:val="000000"/>
          <w:sz w:val="20"/>
          <w:szCs w:val="20"/>
        </w:rPr>
        <w:t>Il est de plus rappelé que la présente note technique est une pièce contractuelle de l’accord-cadre ; à ce titre, les informations et dispositions renseignées dans le présent document engagent contractuellement le titulaire quant au respect des moyens mis en œuvre pour l’exécution de ses prestations.</w:t>
      </w:r>
    </w:p>
    <w:p w14:paraId="43EBD271" w14:textId="77777777" w:rsidR="00C35084" w:rsidRPr="00263AE0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8F51523" w14:textId="77777777" w:rsidR="00C35084" w:rsidRPr="00263AE0" w:rsidRDefault="00A95362">
      <w:pPr>
        <w:spacing w:after="160" w:line="259" w:lineRule="auto"/>
        <w:rPr>
          <w:rFonts w:ascii="Arial" w:eastAsia="Arial" w:hAnsi="Arial" w:cs="Arial"/>
          <w:b/>
          <w:sz w:val="20"/>
          <w:szCs w:val="20"/>
          <w:u w:val="single"/>
        </w:rPr>
      </w:pPr>
      <w:r w:rsidRPr="00263AE0">
        <w:rPr>
          <w:sz w:val="20"/>
          <w:szCs w:val="20"/>
        </w:rPr>
        <w:br w:type="page"/>
      </w:r>
    </w:p>
    <w:p w14:paraId="7D38C29E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Arial" w:eastAsia="Arial" w:hAnsi="Arial" w:cs="Arial"/>
          <w:color w:val="000000"/>
          <w:sz w:val="22"/>
          <w:szCs w:val="22"/>
        </w:rPr>
      </w:pPr>
    </w:p>
    <w:p w14:paraId="058F1E9D" w14:textId="77777777" w:rsidR="00C35084" w:rsidRPr="00807F50" w:rsidRDefault="00C35084">
      <w:pPr>
        <w:pBdr>
          <w:top w:val="nil"/>
          <w:left w:val="nil"/>
          <w:bottom w:val="nil"/>
          <w:right w:val="nil"/>
          <w:between w:val="nil"/>
        </w:pBdr>
        <w:ind w:left="708"/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E962036" w14:textId="23940608" w:rsidR="00C35084" w:rsidRPr="00807F50" w:rsidRDefault="006F7AF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Critère 1 : </w:t>
      </w:r>
      <w:r w:rsidR="004D6A3B" w:rsidRPr="00807F50">
        <w:rPr>
          <w:rFonts w:ascii="Arial" w:eastAsia="Arial" w:hAnsi="Arial" w:cs="Arial"/>
          <w:b/>
          <w:color w:val="000000"/>
          <w:sz w:val="20"/>
          <w:szCs w:val="20"/>
        </w:rPr>
        <w:t>Valeur technique (40 pts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) </w:t>
      </w:r>
    </w:p>
    <w:p w14:paraId="405E93C7" w14:textId="77777777" w:rsidR="00C35084" w:rsidRPr="00807F50" w:rsidRDefault="00A953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07F50">
        <w:rPr>
          <w:rFonts w:ascii="Arial" w:eastAsia="Arial" w:hAnsi="Arial" w:cs="Arial"/>
          <w:color w:val="000000"/>
          <w:sz w:val="20"/>
          <w:szCs w:val="20"/>
        </w:rPr>
        <w:tab/>
      </w:r>
      <w:r w:rsidRPr="00807F50">
        <w:rPr>
          <w:rFonts w:ascii="Arial" w:eastAsia="Arial" w:hAnsi="Arial" w:cs="Arial"/>
          <w:color w:val="000000"/>
          <w:sz w:val="20"/>
          <w:szCs w:val="20"/>
        </w:rPr>
        <w:tab/>
      </w:r>
    </w:p>
    <w:p w14:paraId="0758232C" w14:textId="6D24E785" w:rsidR="00C35084" w:rsidRPr="00807F50" w:rsidRDefault="006F7AF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Sous-critère n°1 : 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>Organisation / Méthodologie de la prestation (20 points)</w:t>
      </w:r>
    </w:p>
    <w:p w14:paraId="5B49F559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ind w:left="851"/>
        <w:jc w:val="both"/>
        <w:rPr>
          <w:rFonts w:ascii="Arial" w:eastAsia="Arial" w:hAnsi="Arial" w:cs="Arial"/>
          <w:sz w:val="28"/>
          <w:szCs w:val="28"/>
        </w:rPr>
      </w:pPr>
    </w:p>
    <w:tbl>
      <w:tblPr>
        <w:tblStyle w:val="a6"/>
        <w:tblW w:w="10065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81"/>
        <w:gridCol w:w="899"/>
        <w:gridCol w:w="3685"/>
      </w:tblGrid>
      <w:tr w:rsidR="00BA0E86" w:rsidRPr="00807F50" w14:paraId="3EA2A46C" w14:textId="77777777" w:rsidTr="0004771F"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6312C" w14:textId="77777777" w:rsidR="00BA0E86" w:rsidRPr="00807F50" w:rsidRDefault="00BA0E86">
            <w:pP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</w:tcPr>
          <w:p w14:paraId="7057DB41" w14:textId="76EC5979" w:rsidR="00BA0E86" w:rsidRPr="00807F50" w:rsidRDefault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Nb de points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936A7" w14:textId="3B537527" w:rsidR="00BA0E86" w:rsidRPr="00807F50" w:rsidRDefault="00807F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Réponse</w:t>
            </w:r>
            <w:r w:rsidR="00BA0E86" w:rsidRPr="00807F50">
              <w:rPr>
                <w:rFonts w:ascii="Arial" w:eastAsia="Arial" w:hAnsi="Arial" w:cs="Arial"/>
                <w:b/>
                <w:sz w:val="20"/>
                <w:szCs w:val="20"/>
              </w:rPr>
              <w:t xml:space="preserve"> du candidat</w:t>
            </w:r>
          </w:p>
        </w:tc>
      </w:tr>
      <w:tr w:rsidR="00BA0E86" w:rsidRPr="00807F50" w14:paraId="642BCABD" w14:textId="77777777" w:rsidTr="0004771F"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8A9177" w14:textId="77777777" w:rsidR="00BA0E86" w:rsidRPr="00807F50" w:rsidRDefault="00BA0E86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Méthodologie du traitement des commandes (interlocuteurs privilégiés, plateforme ou site internet dédié, etc…)</w:t>
            </w:r>
          </w:p>
        </w:tc>
        <w:tc>
          <w:tcPr>
            <w:tcW w:w="899" w:type="dxa"/>
          </w:tcPr>
          <w:p w14:paraId="490CE0E9" w14:textId="1BF533B3" w:rsidR="00BA0E86" w:rsidRPr="00807F50" w:rsidRDefault="009E7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279E" w14:textId="75834C23" w:rsidR="00BA0E86" w:rsidRPr="00807F50" w:rsidRDefault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0E86" w:rsidRPr="00807F50" w14:paraId="511E1A71" w14:textId="77777777" w:rsidTr="0004771F"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DA101" w14:textId="77777777" w:rsidR="00BA0E86" w:rsidRPr="00807F50" w:rsidRDefault="00BA0E86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Description de la méthodologie de la prestation (calendrier, validation du BAT)</w:t>
            </w:r>
          </w:p>
        </w:tc>
        <w:tc>
          <w:tcPr>
            <w:tcW w:w="899" w:type="dxa"/>
          </w:tcPr>
          <w:p w14:paraId="10E4E583" w14:textId="5D696116" w:rsidR="00BA0E86" w:rsidRPr="00807F50" w:rsidRDefault="009E7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E6963A" w14:textId="0E1D30C6" w:rsidR="00BA0E86" w:rsidRPr="00807F50" w:rsidRDefault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0E86" w:rsidRPr="00807F50" w14:paraId="2A85BF9A" w14:textId="77777777" w:rsidTr="00807F50">
        <w:trPr>
          <w:trHeight w:val="345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E9460F" w14:textId="77777777" w:rsidR="00BA0E86" w:rsidRPr="00807F50" w:rsidRDefault="00BA0E86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Délais de fabrication (mode normal ou urgent)</w:t>
            </w:r>
          </w:p>
        </w:tc>
        <w:tc>
          <w:tcPr>
            <w:tcW w:w="899" w:type="dxa"/>
          </w:tcPr>
          <w:p w14:paraId="60573346" w14:textId="5A7A84AF" w:rsidR="00BA0E86" w:rsidRPr="00807F50" w:rsidRDefault="009E7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315B3B" w14:textId="3845944E" w:rsidR="00BA0E86" w:rsidRPr="00807F50" w:rsidRDefault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0E86" w:rsidRPr="00807F50" w14:paraId="4D03DB24" w14:textId="77777777" w:rsidTr="00807F50">
        <w:trPr>
          <w:trHeight w:val="481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43043" w14:textId="0AB4FC86" w:rsidR="00BA0E86" w:rsidRPr="00807F50" w:rsidRDefault="00BA0E86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Catalogue de prestation possible hors BPU (papier et/ou en ligne)</w:t>
            </w:r>
            <w:r w:rsidR="00807F50" w:rsidRPr="00807F50"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Joindre un exemplaire ou le lien</w:t>
            </w:r>
          </w:p>
        </w:tc>
        <w:tc>
          <w:tcPr>
            <w:tcW w:w="899" w:type="dxa"/>
          </w:tcPr>
          <w:p w14:paraId="7EECA874" w14:textId="42FF0E8E" w:rsidR="00BA0E86" w:rsidRPr="00807F50" w:rsidRDefault="009E7E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8C78D1" w14:textId="0C56F473" w:rsidR="00BA0E86" w:rsidRPr="00807F50" w:rsidRDefault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A0E86" w:rsidRPr="00807F50" w14:paraId="57BEEDB1" w14:textId="77777777" w:rsidTr="0004771F">
        <w:trPr>
          <w:trHeight w:val="889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044EAA" w14:textId="77777777" w:rsidR="00BA0E86" w:rsidRPr="00807F50" w:rsidRDefault="00BA0E86" w:rsidP="006F7AF7">
            <w:pPr>
              <w:pStyle w:val="Commentaire"/>
              <w:rPr>
                <w:rFonts w:ascii="Arial" w:hAnsi="Arial" w:cs="Arial"/>
              </w:rPr>
            </w:pPr>
            <w:bookmarkStart w:id="1" w:name="_heading=h.30j0zll" w:colFirst="0" w:colLast="0"/>
            <w:bookmarkEnd w:id="1"/>
          </w:p>
          <w:p w14:paraId="714AC4CB" w14:textId="466E4C2D" w:rsidR="00BA0E86" w:rsidRPr="00807F50" w:rsidRDefault="00BA0E86" w:rsidP="0004771F">
            <w:pPr>
              <w:ind w:left="335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Diversité et qualité de l’offre technique</w:t>
            </w:r>
            <w:r w:rsidR="00B54505" w:rsidRPr="00807F50">
              <w:rPr>
                <w:rFonts w:ascii="Arial" w:eastAsia="Arial" w:hAnsi="Arial" w:cs="Arial"/>
                <w:b/>
                <w:sz w:val="20"/>
                <w:szCs w:val="20"/>
              </w:rPr>
              <w:t xml:space="preserve"> : </w:t>
            </w:r>
          </w:p>
          <w:p w14:paraId="5C6C954F" w14:textId="77777777" w:rsidR="00BA0E86" w:rsidRPr="00807F50" w:rsidRDefault="00BA0E86" w:rsidP="00807F50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Largeur de gamme des matériaux proposés : types de papiers, grammages, textures, supports spéciaux.</w:t>
            </w:r>
          </w:p>
          <w:p w14:paraId="4CA8D163" w14:textId="77777777" w:rsidR="00BA0E86" w:rsidRPr="00807F50" w:rsidRDefault="00BA0E86" w:rsidP="00807F50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Formats disponibles (standard et sur-mesure), capacité à gérer des demandes spécifiques ou hors-norme.</w:t>
            </w:r>
          </w:p>
          <w:p w14:paraId="0375AD11" w14:textId="77777777" w:rsidR="00BA0E86" w:rsidRPr="00807F50" w:rsidRDefault="00BA0E86" w:rsidP="00807F50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Maîtrise des différentes techniques d’impression (offset, numérique, grand format, impression à données variables, etc.).</w:t>
            </w:r>
          </w:p>
          <w:p w14:paraId="6707ACBA" w14:textId="77777777" w:rsidR="00BA0E86" w:rsidRPr="00807F50" w:rsidRDefault="00BA0E86" w:rsidP="00807F50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Possibilités de façonnage et de finition</w:t>
            </w:r>
          </w:p>
          <w:p w14:paraId="547D2071" w14:textId="799B1672" w:rsidR="00BA0E86" w:rsidRPr="00807F50" w:rsidRDefault="00BA0E86" w:rsidP="00807F50">
            <w:pPr>
              <w:pStyle w:val="Paragraphedeliste"/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 xml:space="preserve">Autres… </w:t>
            </w:r>
          </w:p>
          <w:p w14:paraId="27FADF87" w14:textId="77777777" w:rsidR="00BA0E86" w:rsidRPr="00807F50" w:rsidRDefault="00BA0E86">
            <w:pPr>
              <w:ind w:left="3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</w:tcPr>
          <w:p w14:paraId="30A1370B" w14:textId="5EB0FCE9" w:rsidR="00BA0E86" w:rsidRPr="00807F50" w:rsidRDefault="009E7EA6" w:rsidP="000477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5E03A6" w14:textId="580771AF" w:rsidR="00BA0E86" w:rsidRPr="00807F50" w:rsidRDefault="00BA0E86" w:rsidP="00BA0E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3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65F9F26" w14:textId="641BF667" w:rsidR="006F7AF7" w:rsidRDefault="006F7AF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FC8C7B2" w14:textId="74A1ACA3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968D329" w14:textId="4579C61A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BB1B72C" w14:textId="1BCD0A1F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40A19E9" w14:textId="3290C089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63706C8" w14:textId="380C1DA5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3DA0780" w14:textId="73CEE935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3D57DCE" w14:textId="104822E1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A6EB973" w14:textId="77777777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E6F54F5" w14:textId="44CD54F5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4410F3A" w14:textId="1EF1DDD8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FD85CAB" w14:textId="6A67E49C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EBA225E" w14:textId="35C546FE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C4145C1" w14:textId="77777777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98B5930" w14:textId="0B9A31BA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35725795" w14:textId="7E96ACA4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756A14A6" w14:textId="01A714ED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1DA7BE1" w14:textId="35CF078F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6261CD5A" w14:textId="5D0FE377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5962A0A" w14:textId="77777777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C653A4C" w14:textId="627A52D2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9C81AA2" w14:textId="5CB2723F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4D5B9F9" w14:textId="564C4C30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4813B942" w14:textId="37B7016D" w:rsid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02BE9462" w14:textId="77777777" w:rsidR="00807F50" w:rsidRPr="00807F50" w:rsidRDefault="00807F50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265E9694" w14:textId="77777777" w:rsidR="00C35084" w:rsidRPr="00807F50" w:rsidRDefault="00C3508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15C37892" w14:textId="3A4D4F8C" w:rsidR="00C35084" w:rsidRPr="00807F50" w:rsidRDefault="006F7AF7" w:rsidP="0004771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Sous-critères 2 : 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Qualité des services proposés : </w:t>
      </w:r>
      <w:r w:rsidR="009174A2"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 structuration de l'équipe projet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>, modalités de livraison (20 points)</w:t>
      </w:r>
    </w:p>
    <w:p w14:paraId="06F5337D" w14:textId="77777777" w:rsidR="00C35084" w:rsidRPr="00807F50" w:rsidRDefault="00C35084">
      <w:pPr>
        <w:jc w:val="both"/>
        <w:rPr>
          <w:rFonts w:ascii="Arial" w:eastAsia="Arial" w:hAnsi="Arial" w:cs="Arial"/>
          <w:sz w:val="20"/>
          <w:szCs w:val="20"/>
        </w:rPr>
      </w:pPr>
    </w:p>
    <w:tbl>
      <w:tblPr>
        <w:tblStyle w:val="a7"/>
        <w:tblW w:w="10065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29"/>
        <w:gridCol w:w="851"/>
        <w:gridCol w:w="3685"/>
      </w:tblGrid>
      <w:tr w:rsidR="00B54505" w:rsidRPr="00807F50" w14:paraId="17435D0A" w14:textId="77777777" w:rsidTr="0004771F">
        <w:tc>
          <w:tcPr>
            <w:tcW w:w="5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4E99A" w14:textId="77777777" w:rsidR="00B54505" w:rsidRPr="00807F50" w:rsidRDefault="00B54505">
            <w:pPr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4323CB75" w14:textId="44D5912C" w:rsidR="00B54505" w:rsidRPr="00807F50" w:rsidRDefault="00B54505">
            <w:pPr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Nb de point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26C59" w14:textId="331D718E" w:rsidR="00B54505" w:rsidRPr="00807F50" w:rsidRDefault="00807F50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Réponse</w:t>
            </w:r>
            <w:r w:rsidR="00B54505" w:rsidRPr="00807F50">
              <w:rPr>
                <w:rFonts w:ascii="Arial" w:eastAsia="Arial" w:hAnsi="Arial" w:cs="Arial"/>
                <w:b/>
                <w:sz w:val="20"/>
                <w:szCs w:val="20"/>
              </w:rPr>
              <w:t xml:space="preserve"> du candidat</w:t>
            </w:r>
          </w:p>
        </w:tc>
      </w:tr>
      <w:tr w:rsidR="00B54505" w:rsidRPr="00807F50" w14:paraId="150D6F81" w14:textId="77777777" w:rsidTr="0004771F">
        <w:tc>
          <w:tcPr>
            <w:tcW w:w="5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54FFC9" w14:textId="3DA1601C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Présentation de l’entreprise et des équipes (taille, statut, secteurs d’activité, capacité de production)</w:t>
            </w:r>
          </w:p>
        </w:tc>
        <w:tc>
          <w:tcPr>
            <w:tcW w:w="851" w:type="dxa"/>
          </w:tcPr>
          <w:p w14:paraId="117AD534" w14:textId="46E354FB" w:rsidR="00B54505" w:rsidRPr="00807F50" w:rsidRDefault="009E7EA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56981" w14:textId="4F4126D0" w:rsidR="00B54505" w:rsidRPr="00807F50" w:rsidRDefault="00B5450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505" w:rsidRPr="00807F50" w14:paraId="3A558D20" w14:textId="77777777" w:rsidTr="0004771F">
        <w:trPr>
          <w:trHeight w:val="889"/>
        </w:trPr>
        <w:tc>
          <w:tcPr>
            <w:tcW w:w="5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1612890" w14:textId="0857B4BF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Expériences professionnelles concernant des expériences similaires à l’accord-cadre (références dans le secteur public, l’enseignement supérieur ou sur des marchés cadres similaires)</w:t>
            </w:r>
          </w:p>
          <w:p w14:paraId="3F7B623C" w14:textId="5DE80764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0CA811F" w14:textId="1982BA4F" w:rsidR="00B54505" w:rsidRPr="00807F50" w:rsidRDefault="0082283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4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45E60" w14:textId="3051E4FD" w:rsidR="00B54505" w:rsidRPr="00807F50" w:rsidRDefault="00B5450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505" w:rsidRPr="00807F50" w14:paraId="58CBDDD4" w14:textId="77777777" w:rsidTr="0004771F">
        <w:trPr>
          <w:trHeight w:val="889"/>
        </w:trPr>
        <w:tc>
          <w:tcPr>
            <w:tcW w:w="5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0116DE" w14:textId="77777777" w:rsidR="00B54505" w:rsidRPr="00807F50" w:rsidRDefault="00B54505" w:rsidP="00BA0E86">
            <w:pPr>
              <w:ind w:left="335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Délais de livraison (mode normal ou urgent)</w:t>
            </w:r>
            <w:r w:rsidRPr="00807F50">
              <w:rPr>
                <w:rFonts w:ascii="Arial" w:eastAsia="Arial" w:hAnsi="Arial" w:cs="Arial"/>
                <w:sz w:val="20"/>
                <w:szCs w:val="20"/>
              </w:rPr>
              <w:t xml:space="preserve"> : </w:t>
            </w:r>
          </w:p>
          <w:p w14:paraId="42CE1C99" w14:textId="51FC16BC" w:rsidR="00B54505" w:rsidRPr="00807F50" w:rsidRDefault="00B54505" w:rsidP="00807F50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Délais garantis (en mode normal et en mode urgent)</w:t>
            </w:r>
          </w:p>
          <w:p w14:paraId="782BEA5A" w14:textId="77777777" w:rsidR="00B54505" w:rsidRPr="00807F50" w:rsidRDefault="00B54505" w:rsidP="00807F50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Modalités pratiques : créneaux horaires, suivi de livraison (</w:t>
            </w:r>
            <w:proofErr w:type="spellStart"/>
            <w:r w:rsidRPr="00807F50">
              <w:rPr>
                <w:rFonts w:ascii="Arial" w:hAnsi="Arial" w:cs="Arial"/>
                <w:sz w:val="20"/>
                <w:szCs w:val="20"/>
              </w:rPr>
              <w:t>tracking</w:t>
            </w:r>
            <w:proofErr w:type="spellEnd"/>
            <w:r w:rsidRPr="00807F50">
              <w:rPr>
                <w:rFonts w:ascii="Arial" w:hAnsi="Arial" w:cs="Arial"/>
                <w:sz w:val="20"/>
                <w:szCs w:val="20"/>
              </w:rPr>
              <w:t>, avis de passage), gestion des imprévus</w:t>
            </w:r>
          </w:p>
          <w:p w14:paraId="47CA778E" w14:textId="77777777" w:rsidR="00B54505" w:rsidRPr="00807F50" w:rsidRDefault="00B54505" w:rsidP="00807F50">
            <w:pPr>
              <w:pStyle w:val="Paragraphedeliste"/>
              <w:numPr>
                <w:ilvl w:val="0"/>
                <w:numId w:val="15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Souplesse en cas de contraintes spécifiques (livraison multi-sites, accès restreints, etc.)</w:t>
            </w:r>
          </w:p>
          <w:p w14:paraId="7F13CF06" w14:textId="38E1B448" w:rsidR="00B54505" w:rsidRPr="00807F50" w:rsidRDefault="00B54505">
            <w:pPr>
              <w:ind w:left="72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381D87A5" w14:textId="2A78B625" w:rsidR="00B54505" w:rsidRPr="00807F50" w:rsidRDefault="0082283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5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A278B" w14:textId="03C8597B" w:rsidR="00B54505" w:rsidRPr="00807F50" w:rsidRDefault="00B5450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505" w:rsidRPr="00807F50" w14:paraId="6BEEA8C4" w14:textId="77777777" w:rsidTr="0004771F">
        <w:trPr>
          <w:trHeight w:val="889"/>
        </w:trPr>
        <w:tc>
          <w:tcPr>
            <w:tcW w:w="55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2CDD11C" w14:textId="77777777" w:rsidR="00B54505" w:rsidRPr="00807F50" w:rsidRDefault="00B54505" w:rsidP="00BA0E86">
            <w:pPr>
              <w:ind w:left="335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Présentation de l’équipe dédiée au marché</w:t>
            </w:r>
          </w:p>
          <w:p w14:paraId="54E5A8A3" w14:textId="77777777" w:rsidR="00B54505" w:rsidRPr="00807F50" w:rsidRDefault="00B54505" w:rsidP="00BA0E86">
            <w:pPr>
              <w:ind w:left="335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Désignation des interlocuteurs identifiés pour chaque étape clé du processus :</w:t>
            </w:r>
          </w:p>
          <w:p w14:paraId="70D34AE4" w14:textId="77777777" w:rsidR="00B54505" w:rsidRPr="00807F50" w:rsidRDefault="00B54505" w:rsidP="00BA0E86">
            <w:pPr>
              <w:pStyle w:val="Paragraphedeliste"/>
              <w:ind w:left="7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14:paraId="0014CDBB" w14:textId="77777777" w:rsidR="00807F50" w:rsidRPr="00807F50" w:rsidRDefault="00B54505" w:rsidP="00807F50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Suivi des demandes de devis et des bons de commande</w:t>
            </w:r>
          </w:p>
          <w:p w14:paraId="675E535B" w14:textId="7EF46006" w:rsidR="00B54505" w:rsidRPr="00807F50" w:rsidRDefault="00B54505" w:rsidP="00807F50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Suivi de la production (technique et planning)</w:t>
            </w:r>
          </w:p>
          <w:p w14:paraId="62F025DC" w14:textId="60B012F9" w:rsidR="00B54505" w:rsidRPr="00807F50" w:rsidRDefault="00B54505" w:rsidP="00807F50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Suivi logistique (livraison, retours)</w:t>
            </w:r>
          </w:p>
          <w:p w14:paraId="7CDBDB30" w14:textId="6696E801" w:rsidR="00B54505" w:rsidRPr="00807F50" w:rsidRDefault="00B54505" w:rsidP="00807F50">
            <w:pPr>
              <w:pStyle w:val="Paragraphedeliste"/>
              <w:numPr>
                <w:ilvl w:val="0"/>
                <w:numId w:val="14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Suivi administratif et financier (facturation, avoirs)</w:t>
            </w:r>
          </w:p>
          <w:p w14:paraId="60B47CF0" w14:textId="77777777" w:rsidR="00B54505" w:rsidRPr="00807F50" w:rsidRDefault="00B54505" w:rsidP="0004771F">
            <w:pPr>
              <w:pStyle w:val="Paragraphedeliste"/>
              <w:spacing w:before="100" w:beforeAutospacing="1" w:after="100" w:afterAutospacing="1"/>
              <w:ind w:left="2203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1F0A6103" w14:textId="21BF1BAD" w:rsidR="00B54505" w:rsidRPr="00807F50" w:rsidRDefault="009E7EA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9DC22" w14:textId="5FE9951D" w:rsidR="00B54505" w:rsidRPr="00807F50" w:rsidRDefault="00B5450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200A0228" w14:textId="77777777" w:rsidR="00C35084" w:rsidRDefault="00C35084">
      <w:pPr>
        <w:jc w:val="both"/>
        <w:rPr>
          <w:rFonts w:ascii="Arial" w:eastAsia="Arial" w:hAnsi="Arial" w:cs="Arial"/>
          <w:sz w:val="28"/>
          <w:szCs w:val="28"/>
        </w:rPr>
      </w:pPr>
    </w:p>
    <w:p w14:paraId="50ED0AF7" w14:textId="77777777" w:rsidR="008E37FB" w:rsidRDefault="008E37FB">
      <w:pPr>
        <w:jc w:val="both"/>
        <w:rPr>
          <w:rFonts w:ascii="Arial" w:eastAsia="Arial" w:hAnsi="Arial" w:cs="Arial"/>
          <w:sz w:val="28"/>
          <w:szCs w:val="28"/>
        </w:rPr>
      </w:pPr>
    </w:p>
    <w:p w14:paraId="21344208" w14:textId="6CD5F6EF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676F1A58" w14:textId="2C5294FC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772A5A6A" w14:textId="2EDB90AA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3849A2D9" w14:textId="7BF9378B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22D4D219" w14:textId="598CD3A2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0A9FE3CB" w14:textId="32F2927A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1EEA20D9" w14:textId="16FAE619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325A0894" w14:textId="4307D1C9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1E07D274" w14:textId="2D217C17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78A250EC" w14:textId="06077462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670896CF" w14:textId="4F8E80C7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28EF3C9E" w14:textId="7CF54991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69144D83" w14:textId="4AEE94F3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3DD4F981" w14:textId="2E74B1CA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4DD569C0" w14:textId="77777777" w:rsidR="00140386" w:rsidRDefault="00140386">
      <w:pPr>
        <w:jc w:val="both"/>
        <w:rPr>
          <w:rFonts w:ascii="Arial" w:eastAsia="Arial" w:hAnsi="Arial" w:cs="Arial"/>
          <w:sz w:val="28"/>
          <w:szCs w:val="28"/>
        </w:rPr>
      </w:pPr>
    </w:p>
    <w:p w14:paraId="42DC2AE9" w14:textId="77777777" w:rsidR="00C35084" w:rsidRDefault="00C35084">
      <w:pPr>
        <w:jc w:val="both"/>
        <w:rPr>
          <w:rFonts w:ascii="Arial" w:eastAsia="Arial" w:hAnsi="Arial" w:cs="Arial"/>
          <w:sz w:val="28"/>
          <w:szCs w:val="28"/>
        </w:rPr>
      </w:pPr>
    </w:p>
    <w:p w14:paraId="136712DA" w14:textId="6E32F0C0" w:rsidR="00C35084" w:rsidRPr="00807F50" w:rsidRDefault="006F7AF7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851" w:hanging="426"/>
        <w:jc w:val="both"/>
        <w:rPr>
          <w:rFonts w:ascii="Arial" w:eastAsia="Arial" w:hAnsi="Arial" w:cs="Arial"/>
          <w:b/>
          <w:color w:val="000000"/>
          <w:sz w:val="20"/>
          <w:szCs w:val="20"/>
        </w:rPr>
      </w:pPr>
      <w:r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Critère 2 : 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>Disposit</w:t>
      </w:r>
      <w:r w:rsidR="004D6A3B"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ions </w:t>
      </w:r>
      <w:r w:rsidRPr="00807F50">
        <w:rPr>
          <w:rFonts w:ascii="Arial" w:eastAsia="Arial" w:hAnsi="Arial" w:cs="Arial"/>
          <w:b/>
          <w:color w:val="000000"/>
          <w:sz w:val="20"/>
          <w:szCs w:val="20"/>
        </w:rPr>
        <w:t>RSE</w:t>
      </w:r>
      <w:r w:rsidR="004D6A3B" w:rsidRPr="00807F50">
        <w:rPr>
          <w:rFonts w:ascii="Arial" w:eastAsia="Arial" w:hAnsi="Arial" w:cs="Arial"/>
          <w:b/>
          <w:color w:val="000000"/>
          <w:sz w:val="20"/>
          <w:szCs w:val="20"/>
        </w:rPr>
        <w:t xml:space="preserve"> (20 pts</w:t>
      </w:r>
      <w:r w:rsidR="00A95362" w:rsidRPr="00807F50">
        <w:rPr>
          <w:rFonts w:ascii="Arial" w:eastAsia="Arial" w:hAnsi="Arial" w:cs="Arial"/>
          <w:b/>
          <w:color w:val="000000"/>
          <w:sz w:val="20"/>
          <w:szCs w:val="20"/>
        </w:rPr>
        <w:t>)</w:t>
      </w:r>
    </w:p>
    <w:p w14:paraId="744ADF61" w14:textId="77777777" w:rsidR="00C35084" w:rsidRPr="00807F50" w:rsidRDefault="00C35084">
      <w:pPr>
        <w:ind w:firstLine="1123"/>
        <w:jc w:val="both"/>
        <w:rPr>
          <w:rFonts w:ascii="Arial" w:eastAsia="Arial" w:hAnsi="Arial" w:cs="Arial"/>
          <w:b/>
          <w:sz w:val="20"/>
          <w:szCs w:val="20"/>
        </w:rPr>
      </w:pPr>
    </w:p>
    <w:p w14:paraId="2381FA01" w14:textId="561638EE" w:rsidR="006F7AF7" w:rsidRPr="009E5F84" w:rsidRDefault="006F7AF7" w:rsidP="006F7AF7">
      <w:pPr>
        <w:pStyle w:val="Style1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sz w:val="20"/>
          <w:szCs w:val="20"/>
        </w:rPr>
      </w:pPr>
      <w:r w:rsidRPr="00807F50">
        <w:rPr>
          <w:rFonts w:ascii="Arial" w:hAnsi="Arial" w:cs="Arial"/>
          <w:b/>
          <w:color w:val="000000"/>
          <w:sz w:val="20"/>
          <w:szCs w:val="20"/>
        </w:rPr>
        <w:t xml:space="preserve">Sous-critères </w:t>
      </w:r>
      <w:r w:rsidR="000445B6" w:rsidRPr="00807F50">
        <w:rPr>
          <w:rFonts w:ascii="Arial" w:hAnsi="Arial" w:cs="Arial"/>
          <w:b/>
          <w:color w:val="000000"/>
          <w:sz w:val="20"/>
          <w:szCs w:val="20"/>
        </w:rPr>
        <w:t>1</w:t>
      </w:r>
      <w:r w:rsidRPr="00807F50">
        <w:rPr>
          <w:rFonts w:ascii="Arial" w:hAnsi="Arial" w:cs="Arial"/>
          <w:b/>
          <w:color w:val="000000"/>
          <w:sz w:val="20"/>
          <w:szCs w:val="20"/>
        </w:rPr>
        <w:t xml:space="preserve"> : Développement </w:t>
      </w:r>
      <w:r w:rsidRPr="009E5F84">
        <w:rPr>
          <w:rFonts w:ascii="Arial" w:hAnsi="Arial" w:cs="Arial"/>
          <w:b/>
          <w:sz w:val="20"/>
          <w:szCs w:val="20"/>
        </w:rPr>
        <w:t>durable (15 points)</w:t>
      </w:r>
    </w:p>
    <w:p w14:paraId="77687031" w14:textId="77777777" w:rsidR="00C35084" w:rsidRPr="0004771F" w:rsidRDefault="00C35084">
      <w:pPr>
        <w:ind w:firstLine="1123"/>
        <w:jc w:val="both"/>
        <w:rPr>
          <w:rFonts w:ascii="Arial" w:eastAsia="Arial" w:hAnsi="Arial" w:cs="Arial"/>
          <w:b/>
          <w:sz w:val="22"/>
          <w:szCs w:val="22"/>
        </w:rPr>
      </w:pPr>
    </w:p>
    <w:p w14:paraId="7CA4EDA0" w14:textId="77777777" w:rsidR="00C35084" w:rsidRPr="00807F50" w:rsidRDefault="00C35084" w:rsidP="00807F5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10065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81"/>
        <w:gridCol w:w="899"/>
        <w:gridCol w:w="3685"/>
      </w:tblGrid>
      <w:tr w:rsidR="00B54505" w:rsidRPr="00807F50" w14:paraId="3DD52E02" w14:textId="77777777" w:rsidTr="0004771F"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3D0DA2" w14:textId="77777777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</w:tcPr>
          <w:p w14:paraId="1890F334" w14:textId="1643849C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Nb de points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0D917" w14:textId="68D5A736" w:rsidR="00B54505" w:rsidRPr="00807F50" w:rsidRDefault="00807F50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Réponse</w:t>
            </w:r>
            <w:r w:rsidR="00B54505" w:rsidRPr="00807F50">
              <w:rPr>
                <w:rFonts w:ascii="Arial" w:eastAsia="Arial" w:hAnsi="Arial" w:cs="Arial"/>
                <w:sz w:val="20"/>
                <w:szCs w:val="20"/>
              </w:rPr>
              <w:t xml:space="preserve"> du candidat</w:t>
            </w:r>
          </w:p>
        </w:tc>
      </w:tr>
      <w:tr w:rsidR="00B54505" w:rsidRPr="00807F50" w14:paraId="7575843F" w14:textId="77777777" w:rsidTr="0004771F"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4EE429" w14:textId="02B5D13C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 xml:space="preserve">Impression éco-responsable, avec un impact moindre sur l’environnement : </w:t>
            </w:r>
          </w:p>
          <w:p w14:paraId="27E29C45" w14:textId="77777777" w:rsidR="00B54505" w:rsidRPr="00807F50" w:rsidRDefault="00B54505" w:rsidP="00807F50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Types d’encres utilisées (végétales, sans solvants, etc)</w:t>
            </w:r>
          </w:p>
          <w:p w14:paraId="3B91C7DA" w14:textId="77777777" w:rsidR="00B54505" w:rsidRPr="00807F50" w:rsidRDefault="00B54505" w:rsidP="00807F50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Types de papiers proposés (recyclés, non blanchis, certifiés)</w:t>
            </w:r>
          </w:p>
          <w:p w14:paraId="62ACC64B" w14:textId="77777777" w:rsidR="00B54505" w:rsidRPr="00807F50" w:rsidRDefault="00B54505" w:rsidP="00807F50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>Procédés limitant l’impact environnemental (réduction des déchets, consommation maîtrisée).</w:t>
            </w:r>
          </w:p>
          <w:p w14:paraId="19400BC2" w14:textId="77777777" w:rsidR="00B54505" w:rsidRPr="00807F50" w:rsidRDefault="00B54505" w:rsidP="00807F50">
            <w:pPr>
              <w:pStyle w:val="Paragraphedeliste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807F50">
              <w:rPr>
                <w:rFonts w:ascii="Arial" w:hAnsi="Arial" w:cs="Arial"/>
                <w:sz w:val="20"/>
                <w:szCs w:val="20"/>
              </w:rPr>
              <w:t xml:space="preserve">Certifications et labels environnementaux de l’entreprise et des matériaux </w:t>
            </w:r>
          </w:p>
          <w:p w14:paraId="3652D6B9" w14:textId="4C1031AF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99" w:type="dxa"/>
          </w:tcPr>
          <w:p w14:paraId="57E0CB66" w14:textId="59FA61DC" w:rsidR="00B54505" w:rsidRPr="00807F50" w:rsidRDefault="00140386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8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044270" w14:textId="1784ACAB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bookmarkStart w:id="2" w:name="_GoBack"/>
            <w:bookmarkEnd w:id="2"/>
          </w:p>
        </w:tc>
      </w:tr>
      <w:tr w:rsidR="00B54505" w:rsidRPr="00807F50" w14:paraId="2E780049" w14:textId="77777777" w:rsidTr="0004771F">
        <w:trPr>
          <w:trHeight w:val="889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5F629E" w14:textId="77777777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Gestion des emballages</w:t>
            </w:r>
          </w:p>
        </w:tc>
        <w:tc>
          <w:tcPr>
            <w:tcW w:w="899" w:type="dxa"/>
          </w:tcPr>
          <w:p w14:paraId="3E2A463C" w14:textId="758924B6" w:rsidR="00B54505" w:rsidRPr="00807F50" w:rsidRDefault="00140386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571972" w14:textId="0F5B5721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505" w:rsidRPr="00807F50" w14:paraId="609E7E1F" w14:textId="77777777" w:rsidTr="0004771F">
        <w:trPr>
          <w:trHeight w:val="889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FAA24" w14:textId="77777777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Disposition en faveur du recyclage</w:t>
            </w:r>
          </w:p>
        </w:tc>
        <w:tc>
          <w:tcPr>
            <w:tcW w:w="899" w:type="dxa"/>
          </w:tcPr>
          <w:p w14:paraId="436695B0" w14:textId="3FF6B752" w:rsidR="00B54505" w:rsidRPr="00807F50" w:rsidRDefault="00140386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3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1EF4B5" w14:textId="6D8FDEE3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B54505" w:rsidRPr="00807F50" w14:paraId="3259C8D1" w14:textId="77777777" w:rsidTr="00807F50">
        <w:trPr>
          <w:trHeight w:val="20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595835" w14:textId="77777777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Indiquer vos méthodes et moyens de livraisons (certifications environnementales et si vos chauffeurs disposent d’une formation à l’éco conduite)</w:t>
            </w:r>
          </w:p>
          <w:p w14:paraId="6D99C723" w14:textId="77777777" w:rsidR="00B54505" w:rsidRPr="00807F50" w:rsidRDefault="00B54505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899" w:type="dxa"/>
          </w:tcPr>
          <w:p w14:paraId="5E43DA0E" w14:textId="76E3ADE9" w:rsidR="00B54505" w:rsidRPr="00807F50" w:rsidRDefault="00140386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797A68" w14:textId="1D04DA9F" w:rsidR="00B54505" w:rsidRPr="00807F50" w:rsidRDefault="00B54505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AEF878E" w14:textId="04C282AC" w:rsidR="006F7AF7" w:rsidRPr="00807F50" w:rsidRDefault="006F7AF7" w:rsidP="00807F50">
      <w:pPr>
        <w:rPr>
          <w:rFonts w:ascii="Arial" w:eastAsia="Arial" w:hAnsi="Arial" w:cs="Arial"/>
          <w:sz w:val="20"/>
          <w:szCs w:val="20"/>
        </w:rPr>
      </w:pPr>
    </w:p>
    <w:p w14:paraId="351BB276" w14:textId="5AE321A3" w:rsidR="006F7AF7" w:rsidRPr="00807F50" w:rsidRDefault="006F7AF7" w:rsidP="00807F50">
      <w:pPr>
        <w:rPr>
          <w:rFonts w:ascii="Arial" w:eastAsia="Arial" w:hAnsi="Arial" w:cs="Arial"/>
          <w:sz w:val="20"/>
          <w:szCs w:val="20"/>
        </w:rPr>
      </w:pPr>
    </w:p>
    <w:p w14:paraId="568E3E82" w14:textId="77C3B480" w:rsidR="006F7AF7" w:rsidRPr="00807F50" w:rsidRDefault="006F7AF7" w:rsidP="00807F50">
      <w:pPr>
        <w:rPr>
          <w:rFonts w:ascii="Arial" w:hAnsi="Arial" w:cs="Arial"/>
          <w:sz w:val="20"/>
          <w:szCs w:val="20"/>
        </w:rPr>
      </w:pPr>
      <w:r w:rsidRPr="00807F50">
        <w:rPr>
          <w:rFonts w:ascii="Arial" w:hAnsi="Arial" w:cs="Arial"/>
          <w:b/>
          <w:color w:val="000000"/>
          <w:sz w:val="20"/>
          <w:szCs w:val="20"/>
        </w:rPr>
        <w:t>Sous-critère 2 : politique sociale (5 points)</w:t>
      </w:r>
    </w:p>
    <w:p w14:paraId="45B1D701" w14:textId="04123A00" w:rsidR="006F7AF7" w:rsidRPr="00807F50" w:rsidRDefault="006F7AF7" w:rsidP="00807F50">
      <w:pPr>
        <w:rPr>
          <w:rFonts w:ascii="Arial" w:eastAsia="Arial" w:hAnsi="Arial" w:cs="Arial"/>
          <w:sz w:val="20"/>
          <w:szCs w:val="20"/>
        </w:rPr>
      </w:pPr>
    </w:p>
    <w:p w14:paraId="4A47CC72" w14:textId="0E6D9A8E" w:rsidR="006F7AF7" w:rsidRPr="00807F50" w:rsidRDefault="006F7AF7" w:rsidP="00807F50">
      <w:pPr>
        <w:rPr>
          <w:rFonts w:ascii="Arial" w:eastAsia="Arial" w:hAnsi="Arial" w:cs="Arial"/>
          <w:sz w:val="20"/>
          <w:szCs w:val="20"/>
        </w:rPr>
      </w:pPr>
    </w:p>
    <w:tbl>
      <w:tblPr>
        <w:tblStyle w:val="a8"/>
        <w:tblW w:w="10065" w:type="dxa"/>
        <w:tblInd w:w="-43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81"/>
        <w:gridCol w:w="899"/>
        <w:gridCol w:w="3685"/>
      </w:tblGrid>
      <w:tr w:rsidR="008E37FB" w:rsidRPr="00807F50" w14:paraId="1F425F4E" w14:textId="77777777" w:rsidTr="0004771F">
        <w:trPr>
          <w:trHeight w:val="889"/>
        </w:trPr>
        <w:tc>
          <w:tcPr>
            <w:tcW w:w="54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2748A" w14:textId="77777777" w:rsidR="008E37FB" w:rsidRPr="00807F50" w:rsidRDefault="008E37FB" w:rsidP="00807F50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b/>
                <w:sz w:val="20"/>
                <w:szCs w:val="20"/>
              </w:rPr>
              <w:t>Organisation et politique sociale de l’entreprise ( formations des personnels, conditions de travail, égalité homme-femme etc…)</w:t>
            </w:r>
          </w:p>
        </w:tc>
        <w:tc>
          <w:tcPr>
            <w:tcW w:w="899" w:type="dxa"/>
          </w:tcPr>
          <w:p w14:paraId="0163B0B0" w14:textId="1A9BE5B2" w:rsidR="008E37FB" w:rsidRPr="00807F50" w:rsidRDefault="008E37FB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807F50">
              <w:rPr>
                <w:rFonts w:ascii="Arial" w:eastAsia="Arial" w:hAnsi="Arial" w:cs="Arial"/>
                <w:sz w:val="20"/>
                <w:szCs w:val="20"/>
              </w:rPr>
              <w:t>Sur 5 points</w:t>
            </w:r>
          </w:p>
        </w:tc>
        <w:tc>
          <w:tcPr>
            <w:tcW w:w="3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0DD21D" w14:textId="79D87DEC" w:rsidR="008E37FB" w:rsidRPr="00807F50" w:rsidRDefault="008E37FB" w:rsidP="00807F50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1DCEEC64" w14:textId="29BF56BE" w:rsidR="006F7AF7" w:rsidRPr="00807F50" w:rsidRDefault="006F7AF7" w:rsidP="00807F50">
      <w:pPr>
        <w:rPr>
          <w:rFonts w:ascii="Arial" w:eastAsia="Arial" w:hAnsi="Arial" w:cs="Arial"/>
          <w:sz w:val="20"/>
          <w:szCs w:val="20"/>
        </w:rPr>
      </w:pPr>
    </w:p>
    <w:p w14:paraId="4BEC0708" w14:textId="77777777" w:rsidR="006F7AF7" w:rsidRDefault="006F7AF7">
      <w:pPr>
        <w:jc w:val="both"/>
        <w:rPr>
          <w:rFonts w:ascii="Arial" w:eastAsia="Arial" w:hAnsi="Arial" w:cs="Arial"/>
          <w:sz w:val="22"/>
          <w:szCs w:val="22"/>
        </w:rPr>
      </w:pPr>
    </w:p>
    <w:p w14:paraId="0410103A" w14:textId="77777777" w:rsidR="00C35084" w:rsidRPr="00807F50" w:rsidRDefault="00C35084">
      <w:pPr>
        <w:jc w:val="both"/>
        <w:rPr>
          <w:rFonts w:ascii="Arial" w:eastAsia="Arial" w:hAnsi="Arial" w:cs="Arial"/>
          <w:sz w:val="20"/>
          <w:szCs w:val="20"/>
        </w:rPr>
      </w:pPr>
    </w:p>
    <w:p w14:paraId="1A6DF912" w14:textId="571B38C5" w:rsidR="00C35084" w:rsidRPr="00807F50" w:rsidRDefault="00A95362" w:rsidP="00807F5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851" w:hanging="567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807F50">
        <w:rPr>
          <w:rFonts w:ascii="Arial" w:eastAsia="Arial" w:hAnsi="Arial" w:cs="Arial"/>
          <w:color w:val="000000"/>
          <w:sz w:val="20"/>
          <w:szCs w:val="20"/>
        </w:rPr>
        <w:t>Tous autres éléments utiles</w:t>
      </w:r>
    </w:p>
    <w:p w14:paraId="1E8E85DC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jc w:val="both"/>
        <w:rPr>
          <w:rFonts w:ascii="Arial" w:eastAsia="Arial" w:hAnsi="Arial" w:cs="Arial"/>
          <w:color w:val="000000"/>
          <w:sz w:val="20"/>
          <w:szCs w:val="20"/>
        </w:rPr>
      </w:pPr>
    </w:p>
    <w:p w14:paraId="5CB20204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b/>
          <w:color w:val="000000"/>
          <w:sz w:val="20"/>
          <w:szCs w:val="20"/>
        </w:rPr>
      </w:pPr>
    </w:p>
    <w:p w14:paraId="34043D07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  <w:sz w:val="20"/>
          <w:szCs w:val="20"/>
        </w:rPr>
      </w:pPr>
    </w:p>
    <w:p w14:paraId="21A60CC3" w14:textId="77777777" w:rsidR="00C35084" w:rsidRDefault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sz w:val="20"/>
          <w:szCs w:val="20"/>
        </w:rPr>
        <w:t>Fait le _______________________________à_____________________________</w:t>
      </w:r>
    </w:p>
    <w:p w14:paraId="7A4458CC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2B0F80A6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0CC72192" w14:textId="77777777" w:rsidR="00C35084" w:rsidRDefault="00C35084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color w:val="000000"/>
        </w:rPr>
      </w:pPr>
    </w:p>
    <w:p w14:paraId="4E5F9988" w14:textId="77777777" w:rsidR="00C35084" w:rsidRDefault="00A95362" w:rsidP="00A95362">
      <w:pPr>
        <w:pBdr>
          <w:top w:val="nil"/>
          <w:left w:val="nil"/>
          <w:bottom w:val="nil"/>
          <w:right w:val="nil"/>
          <w:between w:val="nil"/>
        </w:pBdr>
        <w:tabs>
          <w:tab w:val="left" w:pos="708"/>
        </w:tabs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Signature et cachet de l’entreprise :</w:t>
      </w:r>
    </w:p>
    <w:p w14:paraId="4491D8CA" w14:textId="77777777" w:rsidR="00C35084" w:rsidRDefault="00C35084">
      <w:pPr>
        <w:jc w:val="center"/>
        <w:rPr>
          <w:rFonts w:ascii="Arial" w:eastAsia="Arial" w:hAnsi="Arial" w:cs="Arial"/>
          <w:sz w:val="20"/>
          <w:szCs w:val="20"/>
        </w:rPr>
      </w:pPr>
    </w:p>
    <w:sectPr w:rsidR="00C350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6" w:h="16838"/>
      <w:pgMar w:top="1134" w:right="1418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09686" w14:textId="77777777" w:rsidR="000D74CA" w:rsidRDefault="000D74CA">
      <w:r>
        <w:separator/>
      </w:r>
    </w:p>
  </w:endnote>
  <w:endnote w:type="continuationSeparator" w:id="0">
    <w:p w14:paraId="6C9C32D2" w14:textId="77777777" w:rsidR="000D74CA" w:rsidRDefault="000D7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PS">
    <w:panose1 w:val="00000000000000000000"/>
    <w:charset w:val="00"/>
    <w:family w:val="roman"/>
    <w:notTrueType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3D082" w14:textId="77777777" w:rsidR="00C35084" w:rsidRDefault="00A953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0D93073C" w14:textId="77777777" w:rsidR="00C35084" w:rsidRDefault="00C350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66723D" w14:textId="7BC4EA27" w:rsidR="00C35084" w:rsidRDefault="004D6A3B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071"/>
        <w:tab w:val="right" w:pos="14004"/>
      </w:tabs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color w:val="000000"/>
        <w:sz w:val="20"/>
        <w:szCs w:val="20"/>
      </w:rPr>
      <w:t>Cadre de la note méthodologique LOT1</w:t>
    </w:r>
    <w:r w:rsidR="00A95362">
      <w:rPr>
        <w:rFonts w:ascii="Arial" w:eastAsia="Arial" w:hAnsi="Arial" w:cs="Arial"/>
        <w:color w:val="000000"/>
        <w:sz w:val="20"/>
        <w:szCs w:val="20"/>
      </w:rPr>
      <w:t xml:space="preserve"> USN - </w:t>
    </w:r>
    <w:r w:rsidR="006F7AF7">
      <w:rPr>
        <w:rFonts w:ascii="Arial" w:eastAsia="Arial" w:hAnsi="Arial" w:cs="Arial"/>
        <w:color w:val="000000"/>
        <w:sz w:val="20"/>
        <w:szCs w:val="20"/>
      </w:rPr>
      <w:t>IMPRESCOM</w:t>
    </w:r>
    <w:r w:rsidR="00A95362">
      <w:rPr>
        <w:rFonts w:ascii="Arial" w:eastAsia="Arial" w:hAnsi="Arial" w:cs="Arial"/>
        <w:color w:val="000000"/>
        <w:sz w:val="20"/>
        <w:szCs w:val="20"/>
      </w:rPr>
      <w:tab/>
    </w:r>
    <w:r w:rsidR="00A95362">
      <w:rPr>
        <w:rFonts w:ascii="Arial" w:eastAsia="Arial" w:hAnsi="Arial" w:cs="Arial"/>
        <w:color w:val="000000"/>
        <w:sz w:val="20"/>
        <w:szCs w:val="20"/>
      </w:rPr>
      <w:fldChar w:fldCharType="begin"/>
    </w:r>
    <w:r w:rsidR="00A95362">
      <w:rPr>
        <w:rFonts w:ascii="Arial" w:eastAsia="Arial" w:hAnsi="Arial" w:cs="Arial"/>
        <w:color w:val="000000"/>
        <w:sz w:val="20"/>
        <w:szCs w:val="20"/>
      </w:rPr>
      <w:instrText>PAGE</w:instrText>
    </w:r>
    <w:r w:rsidR="00A95362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E5F84">
      <w:rPr>
        <w:rFonts w:ascii="Arial" w:eastAsia="Arial" w:hAnsi="Arial" w:cs="Arial"/>
        <w:noProof/>
        <w:color w:val="000000"/>
        <w:sz w:val="20"/>
        <w:szCs w:val="20"/>
      </w:rPr>
      <w:t>5</w:t>
    </w:r>
    <w:r w:rsidR="00A95362">
      <w:rPr>
        <w:rFonts w:ascii="Arial" w:eastAsia="Arial" w:hAnsi="Arial" w:cs="Arial"/>
        <w:color w:val="000000"/>
        <w:sz w:val="20"/>
        <w:szCs w:val="20"/>
      </w:rPr>
      <w:fldChar w:fldCharType="end"/>
    </w:r>
    <w:r w:rsidR="00A95362">
      <w:rPr>
        <w:rFonts w:ascii="Arial" w:eastAsia="Arial" w:hAnsi="Arial" w:cs="Arial"/>
        <w:color w:val="000000"/>
        <w:sz w:val="20"/>
        <w:szCs w:val="20"/>
      </w:rPr>
      <w:t>/</w:t>
    </w:r>
    <w:r w:rsidR="00A95362">
      <w:rPr>
        <w:rFonts w:ascii="Arial" w:eastAsia="Arial" w:hAnsi="Arial" w:cs="Arial"/>
        <w:color w:val="000000"/>
        <w:sz w:val="20"/>
        <w:szCs w:val="20"/>
      </w:rPr>
      <w:fldChar w:fldCharType="begin"/>
    </w:r>
    <w:r w:rsidR="00A95362">
      <w:rPr>
        <w:rFonts w:ascii="Arial" w:eastAsia="Arial" w:hAnsi="Arial" w:cs="Arial"/>
        <w:color w:val="000000"/>
        <w:sz w:val="20"/>
        <w:szCs w:val="20"/>
      </w:rPr>
      <w:instrText>NUMPAGES</w:instrText>
    </w:r>
    <w:r w:rsidR="00A95362"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9E5F84">
      <w:rPr>
        <w:rFonts w:ascii="Arial" w:eastAsia="Arial" w:hAnsi="Arial" w:cs="Arial"/>
        <w:noProof/>
        <w:color w:val="000000"/>
        <w:sz w:val="20"/>
        <w:szCs w:val="20"/>
      </w:rPr>
      <w:t>5</w:t>
    </w:r>
    <w:r w:rsidR="00A95362">
      <w:rPr>
        <w:rFonts w:ascii="Arial" w:eastAsia="Arial" w:hAnsi="Arial" w:cs="Arial"/>
        <w:color w:val="000000"/>
        <w:sz w:val="20"/>
        <w:szCs w:val="20"/>
      </w:rPr>
      <w:fldChar w:fldCharType="end"/>
    </w:r>
  </w:p>
  <w:p w14:paraId="44394349" w14:textId="77777777" w:rsidR="00C35084" w:rsidRDefault="00C350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184D3" w14:textId="77777777" w:rsidR="000D74CA" w:rsidRDefault="000D74CA">
      <w:r>
        <w:separator/>
      </w:r>
    </w:p>
  </w:footnote>
  <w:footnote w:type="continuationSeparator" w:id="0">
    <w:p w14:paraId="6B06762B" w14:textId="77777777" w:rsidR="000D74CA" w:rsidRDefault="000D7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60B500" w14:textId="77777777" w:rsidR="00C35084" w:rsidRDefault="00A9536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510C7407" w14:textId="77777777" w:rsidR="00C35084" w:rsidRDefault="00C350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F99751" w14:textId="77777777" w:rsidR="00C35084" w:rsidRDefault="00C3508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</w:p>
  <w:p w14:paraId="4B2EF0C4" w14:textId="77777777" w:rsidR="00C35084" w:rsidRDefault="00A95362">
    <w:pPr>
      <w:pBdr>
        <w:top w:val="nil"/>
        <w:left w:val="nil"/>
        <w:bottom w:val="single" w:sz="4" w:space="1" w:color="000000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t>USN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8673" w14:textId="77777777" w:rsidR="00C35084" w:rsidRPr="00A95362" w:rsidRDefault="00A95362" w:rsidP="00A95362">
    <w:pPr>
      <w:pStyle w:val="En-tte"/>
      <w:jc w:val="center"/>
    </w:pPr>
    <w:r>
      <w:rPr>
        <w:noProof/>
        <w:sz w:val="20"/>
        <w:szCs w:val="20"/>
      </w:rPr>
      <w:drawing>
        <wp:inline distT="114300" distB="114300" distL="114300" distR="114300" wp14:anchorId="4B252CEC" wp14:editId="6C39446E">
          <wp:extent cx="3514725" cy="742950"/>
          <wp:effectExtent l="0" t="0" r="0" b="0"/>
          <wp:docPr id="44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14725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64D8"/>
    <w:multiLevelType w:val="hybridMultilevel"/>
    <w:tmpl w:val="19CE575E"/>
    <w:lvl w:ilvl="0" w:tplc="D548C444">
      <w:numFmt w:val="bullet"/>
      <w:lvlText w:val="-"/>
      <w:lvlJc w:val="left"/>
      <w:pPr>
        <w:ind w:left="2203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" w15:restartNumberingAfterBreak="0">
    <w:nsid w:val="0A813243"/>
    <w:multiLevelType w:val="hybridMultilevel"/>
    <w:tmpl w:val="BD12EEC8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27D8D"/>
    <w:multiLevelType w:val="hybridMultilevel"/>
    <w:tmpl w:val="A59CC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742403"/>
    <w:multiLevelType w:val="hybridMultilevel"/>
    <w:tmpl w:val="78FCBA02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505180"/>
    <w:multiLevelType w:val="multilevel"/>
    <w:tmpl w:val="ACE68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BE056E"/>
    <w:multiLevelType w:val="multilevel"/>
    <w:tmpl w:val="E904F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5E3C4C"/>
    <w:multiLevelType w:val="hybridMultilevel"/>
    <w:tmpl w:val="7EE0D916"/>
    <w:lvl w:ilvl="0" w:tplc="18863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449E1"/>
    <w:multiLevelType w:val="hybridMultilevel"/>
    <w:tmpl w:val="DBE69DFE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9E60A2"/>
    <w:multiLevelType w:val="hybridMultilevel"/>
    <w:tmpl w:val="E3CA7D8C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2E6CCF"/>
    <w:multiLevelType w:val="hybridMultilevel"/>
    <w:tmpl w:val="1892215A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4F51E7"/>
    <w:multiLevelType w:val="multilevel"/>
    <w:tmpl w:val="A87A0424"/>
    <w:lvl w:ilvl="0">
      <w:start w:val="1"/>
      <w:numFmt w:val="bullet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9D6024B"/>
    <w:multiLevelType w:val="multilevel"/>
    <w:tmpl w:val="335CBC0E"/>
    <w:lvl w:ilvl="0">
      <w:start w:val="1"/>
      <w:numFmt w:val="lowerLetter"/>
      <w:pStyle w:val="Style1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6B6A019E"/>
    <w:multiLevelType w:val="multilevel"/>
    <w:tmpl w:val="76CCFB34"/>
    <w:lvl w:ilvl="0">
      <w:start w:val="1"/>
      <w:numFmt w:val="bullet"/>
      <w:lvlText w:val="⮚"/>
      <w:lvlJc w:val="left"/>
      <w:pPr>
        <w:ind w:left="14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8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1580C49"/>
    <w:multiLevelType w:val="multilevel"/>
    <w:tmpl w:val="E618B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D015AA8"/>
    <w:multiLevelType w:val="hybridMultilevel"/>
    <w:tmpl w:val="7556F3BA"/>
    <w:lvl w:ilvl="0" w:tplc="D548C44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4"/>
  </w:num>
  <w:num w:numId="5">
    <w:abstractNumId w:val="6"/>
  </w:num>
  <w:num w:numId="6">
    <w:abstractNumId w:val="13"/>
  </w:num>
  <w:num w:numId="7">
    <w:abstractNumId w:val="0"/>
  </w:num>
  <w:num w:numId="8">
    <w:abstractNumId w:val="3"/>
  </w:num>
  <w:num w:numId="9">
    <w:abstractNumId w:val="5"/>
  </w:num>
  <w:num w:numId="10">
    <w:abstractNumId w:val="9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"/>
  </w:num>
  <w:num w:numId="14">
    <w:abstractNumId w:val="14"/>
  </w:num>
  <w:num w:numId="15">
    <w:abstractNumId w:val="8"/>
  </w:num>
  <w:num w:numId="16">
    <w:abstractNumId w:val="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084"/>
    <w:rsid w:val="000445B6"/>
    <w:rsid w:val="0004771F"/>
    <w:rsid w:val="000D74CA"/>
    <w:rsid w:val="00140386"/>
    <w:rsid w:val="00171060"/>
    <w:rsid w:val="002412D1"/>
    <w:rsid w:val="00263AE0"/>
    <w:rsid w:val="003C1CA4"/>
    <w:rsid w:val="003C48A3"/>
    <w:rsid w:val="00403502"/>
    <w:rsid w:val="004D6A3B"/>
    <w:rsid w:val="00533E2B"/>
    <w:rsid w:val="00651DBA"/>
    <w:rsid w:val="006F7AF7"/>
    <w:rsid w:val="00745028"/>
    <w:rsid w:val="00807F50"/>
    <w:rsid w:val="0082283C"/>
    <w:rsid w:val="00884303"/>
    <w:rsid w:val="008E37FB"/>
    <w:rsid w:val="009174A2"/>
    <w:rsid w:val="009E5F84"/>
    <w:rsid w:val="009E7EA6"/>
    <w:rsid w:val="00A95362"/>
    <w:rsid w:val="00B47708"/>
    <w:rsid w:val="00B54505"/>
    <w:rsid w:val="00BA0E86"/>
    <w:rsid w:val="00C35084"/>
    <w:rsid w:val="00DC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413FD"/>
  <w15:docId w15:val="{EDFB4DFD-D5FB-4C65-B207-BD0EA551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aliases w:val="numeroté  1.,numeroté  1. Car"/>
    <w:basedOn w:val="Normal"/>
    <w:next w:val="Normal"/>
    <w:qFormat/>
    <w:pPr>
      <w:keepNext/>
      <w:jc w:val="center"/>
      <w:outlineLvl w:val="0"/>
    </w:pPr>
    <w:rPr>
      <w:b/>
      <w:bCs/>
    </w:rPr>
  </w:style>
  <w:style w:type="paragraph" w:styleId="Titre2">
    <w:name w:val="heading 2"/>
    <w:aliases w:val="numéroté  1.1.,Arial 12 Fett Kursiv,H2,Titre 21,t2.T2"/>
    <w:basedOn w:val="Normal"/>
    <w:next w:val="Normal"/>
    <w:qFormat/>
    <w:pPr>
      <w:keepNext/>
      <w:pBdr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Bdr>
      <w:jc w:val="center"/>
      <w:outlineLvl w:val="1"/>
    </w:pPr>
    <w:rPr>
      <w:b/>
      <w:bCs/>
    </w:rPr>
  </w:style>
  <w:style w:type="paragraph" w:styleId="Titre3">
    <w:name w:val="heading 3"/>
    <w:aliases w:val="numéroté  1.1.1,numéroté  1.1.11,numéroté  1.1.12,numéroté  1.1.111,numéroté  1.1.13,numéroté  1.1.112,numéroté  1.1.14,numéroté  1.1.113,numéroté  1.1.121,numéroté  1.1.1111,numéroté  1.1.131,numéroté  1.1.1121,numéroté  1.1.15,numéroté  1.1.1.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aliases w:val="numéroté  1.1.1.1."/>
    <w:basedOn w:val="Normal"/>
    <w:next w:val="Normal"/>
    <w:qFormat/>
    <w:pPr>
      <w:keepNext/>
      <w:ind w:left="360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b/>
      <w:bCs/>
      <w:sz w:val="20"/>
    </w:rPr>
  </w:style>
  <w:style w:type="paragraph" w:styleId="Titre7">
    <w:name w:val="heading 7"/>
    <w:basedOn w:val="Normal"/>
    <w:next w:val="Normal"/>
    <w:qFormat/>
    <w:pPr>
      <w:keepNext/>
      <w:tabs>
        <w:tab w:val="left" w:pos="0"/>
      </w:tabs>
      <w:autoSpaceDE w:val="0"/>
      <w:autoSpaceDN w:val="0"/>
      <w:ind w:left="567"/>
      <w:jc w:val="both"/>
      <w:outlineLvl w:val="6"/>
    </w:pPr>
    <w:rPr>
      <w:sz w:val="22"/>
      <w:szCs w:val="19"/>
      <w:u w:val="single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Cs/>
      <w:szCs w:val="20"/>
      <w:lang w:val="en-GB"/>
    </w:rPr>
  </w:style>
  <w:style w:type="paragraph" w:styleId="Titre9">
    <w:name w:val="heading 9"/>
    <w:basedOn w:val="Normal"/>
    <w:next w:val="Normal"/>
    <w:qFormat/>
    <w:pPr>
      <w:keepNext/>
      <w:jc w:val="both"/>
      <w:outlineLvl w:val="8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qFormat/>
    <w:pPr>
      <w:jc w:val="center"/>
    </w:pPr>
    <w:rPr>
      <w:rFonts w:ascii="CG Times (W1)" w:hAnsi="CG Times (W1)"/>
      <w:b/>
      <w:sz w:val="32"/>
      <w:szCs w:val="20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rPr>
      <w:b/>
      <w:bCs/>
      <w:i/>
      <w:iCs/>
      <w:sz w:val="22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Corpsdetexte2">
    <w:name w:val="Body Text 2"/>
    <w:basedOn w:val="Normal"/>
    <w:pPr>
      <w:jc w:val="both"/>
    </w:pPr>
  </w:style>
  <w:style w:type="paragraph" w:styleId="Retraitcorpsdetexte">
    <w:name w:val="Body Text Indent"/>
    <w:basedOn w:val="Normal"/>
    <w:pPr>
      <w:ind w:left="360"/>
      <w:jc w:val="both"/>
    </w:pPr>
  </w:style>
  <w:style w:type="character" w:styleId="Lienhypertexte">
    <w:name w:val="Hyperlink"/>
    <w:rPr>
      <w:color w:val="0000FF"/>
      <w:u w:val="single"/>
    </w:rPr>
  </w:style>
  <w:style w:type="paragraph" w:customStyle="1" w:styleId="CarCarCar">
    <w:name w:val="Car Car Car"/>
    <w:basedOn w:val="Normal"/>
    <w:rsid w:val="00CE0F56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styleId="Textedebulles">
    <w:name w:val="Balloon Text"/>
    <w:basedOn w:val="Normal"/>
    <w:semiHidden/>
    <w:rsid w:val="00FA1DE5"/>
    <w:rPr>
      <w:rFonts w:ascii="Tahoma" w:hAnsi="Tahoma" w:cs="Tahoma"/>
      <w:sz w:val="16"/>
      <w:szCs w:val="16"/>
    </w:rPr>
  </w:style>
  <w:style w:type="paragraph" w:customStyle="1" w:styleId="CM1">
    <w:name w:val="CM1"/>
    <w:basedOn w:val="Normal"/>
    <w:next w:val="Normal"/>
    <w:rsid w:val="00826A0B"/>
    <w:pPr>
      <w:widowControl w:val="0"/>
      <w:suppressAutoHyphens/>
      <w:autoSpaceDE w:val="0"/>
      <w:spacing w:line="276" w:lineRule="atLeast"/>
    </w:pPr>
    <w:rPr>
      <w:rFonts w:ascii="Times New Roman PS" w:hAnsi="Times New Roman PS"/>
      <w:lang w:eastAsia="ar-SA"/>
    </w:rPr>
  </w:style>
  <w:style w:type="paragraph" w:customStyle="1" w:styleId="Default">
    <w:name w:val="Default"/>
    <w:basedOn w:val="Normal"/>
    <w:rsid w:val="00826A0B"/>
    <w:pPr>
      <w:widowControl w:val="0"/>
      <w:suppressAutoHyphens/>
      <w:autoSpaceDE w:val="0"/>
    </w:pPr>
    <w:rPr>
      <w:rFonts w:ascii="Times New Roman PS" w:hAnsi="Times New Roman PS"/>
      <w:color w:val="000000"/>
      <w:lang w:eastAsia="ar-SA"/>
    </w:rPr>
  </w:style>
  <w:style w:type="paragraph" w:customStyle="1" w:styleId="CM78">
    <w:name w:val="CM78"/>
    <w:basedOn w:val="Default"/>
    <w:next w:val="Default"/>
    <w:rsid w:val="00826A0B"/>
    <w:pPr>
      <w:spacing w:after="278"/>
    </w:pPr>
    <w:rPr>
      <w:color w:val="auto"/>
    </w:rPr>
  </w:style>
  <w:style w:type="table" w:styleId="Grilledutableau">
    <w:name w:val="Table Grid"/>
    <w:basedOn w:val="TableauNormal"/>
    <w:uiPriority w:val="59"/>
    <w:rsid w:val="00826A0B"/>
    <w:pPr>
      <w:widowControl w:val="0"/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75">
    <w:name w:val="CM75"/>
    <w:basedOn w:val="Default"/>
    <w:next w:val="Default"/>
    <w:rsid w:val="00B7376A"/>
    <w:pPr>
      <w:spacing w:after="553"/>
    </w:pPr>
    <w:rPr>
      <w:color w:val="auto"/>
    </w:rPr>
  </w:style>
  <w:style w:type="paragraph" w:customStyle="1" w:styleId="CM81">
    <w:name w:val="CM81"/>
    <w:basedOn w:val="Default"/>
    <w:next w:val="Default"/>
    <w:rsid w:val="008C056A"/>
    <w:pPr>
      <w:spacing w:after="443"/>
    </w:pPr>
    <w:rPr>
      <w:color w:val="auto"/>
    </w:rPr>
  </w:style>
  <w:style w:type="paragraph" w:customStyle="1" w:styleId="CM82">
    <w:name w:val="CM82"/>
    <w:basedOn w:val="Default"/>
    <w:next w:val="Default"/>
    <w:rsid w:val="006758C6"/>
    <w:pPr>
      <w:spacing w:after="663"/>
    </w:pPr>
    <w:rPr>
      <w:color w:val="auto"/>
    </w:rPr>
  </w:style>
  <w:style w:type="paragraph" w:styleId="Paragraphedeliste">
    <w:name w:val="List Paragraph"/>
    <w:basedOn w:val="Normal"/>
    <w:uiPriority w:val="99"/>
    <w:qFormat/>
    <w:rsid w:val="00806C6C"/>
    <w:pPr>
      <w:ind w:left="708"/>
    </w:pPr>
  </w:style>
  <w:style w:type="character" w:styleId="Marquedecommentaire">
    <w:name w:val="annotation reference"/>
    <w:rsid w:val="00297D9F"/>
    <w:rPr>
      <w:rFonts w:cs="Times New Roman"/>
      <w:sz w:val="16"/>
      <w:szCs w:val="16"/>
    </w:rPr>
  </w:style>
  <w:style w:type="paragraph" w:customStyle="1" w:styleId="Corpsdetexte21">
    <w:name w:val="Corps de texte 21"/>
    <w:basedOn w:val="Normal"/>
    <w:rsid w:val="00A76FBF"/>
    <w:pPr>
      <w:suppressAutoHyphens/>
      <w:jc w:val="both"/>
    </w:pPr>
    <w:rPr>
      <w:rFonts w:ascii="Arial Narrow" w:eastAsia="MS Mincho" w:hAnsi="Arial Narrow" w:cs="Arial Narrow"/>
      <w:lang w:val="fr-CA" w:eastAsia="zh-CN"/>
    </w:rPr>
  </w:style>
  <w:style w:type="character" w:styleId="Lienhypertextesuivivisit">
    <w:name w:val="FollowedHyperlink"/>
    <w:rsid w:val="00A76FBF"/>
    <w:rPr>
      <w:color w:val="954F72"/>
      <w:u w:val="single"/>
    </w:rPr>
  </w:style>
  <w:style w:type="character" w:customStyle="1" w:styleId="PieddepageCar">
    <w:name w:val="Pied de page Car"/>
    <w:link w:val="Pieddepage"/>
    <w:uiPriority w:val="99"/>
    <w:rsid w:val="0070615B"/>
    <w:rPr>
      <w:sz w:val="24"/>
      <w:szCs w:val="24"/>
    </w:rPr>
  </w:style>
  <w:style w:type="paragraph" w:styleId="Retraitnormal">
    <w:name w:val="Normal Indent"/>
    <w:aliases w:val="Normal List"/>
    <w:basedOn w:val="Normal"/>
    <w:rsid w:val="004935B5"/>
    <w:pPr>
      <w:ind w:left="708"/>
    </w:pPr>
    <w:rPr>
      <w:rFonts w:ascii="CG Times (W1)" w:hAnsi="CG Times (W1)" w:cs="CG Times (W1)"/>
      <w:sz w:val="20"/>
      <w:szCs w:val="20"/>
    </w:rPr>
  </w:style>
  <w:style w:type="paragraph" w:customStyle="1" w:styleId="Style1">
    <w:name w:val="Style1"/>
    <w:basedOn w:val="Normal"/>
    <w:rsid w:val="00256223"/>
    <w:pPr>
      <w:numPr>
        <w:numId w:val="1"/>
      </w:numPr>
      <w:tabs>
        <w:tab w:val="left" w:pos="8640"/>
      </w:tabs>
      <w:suppressAutoHyphens/>
      <w:spacing w:before="60" w:line="300" w:lineRule="atLeast"/>
      <w:ind w:left="0" w:right="1201" w:firstLine="0"/>
    </w:pPr>
    <w:rPr>
      <w:rFonts w:eastAsia="Arial"/>
      <w:lang w:eastAsia="ar-SA"/>
    </w:rPr>
  </w:style>
  <w:style w:type="paragraph" w:customStyle="1" w:styleId="Style2">
    <w:name w:val="Style2"/>
    <w:basedOn w:val="Corpsdetexte"/>
    <w:rsid w:val="00256223"/>
    <w:pPr>
      <w:suppressAutoHyphens/>
      <w:spacing w:after="120"/>
    </w:pPr>
    <w:rPr>
      <w:rFonts w:eastAsia="Arial"/>
      <w:b w:val="0"/>
      <w:bCs w:val="0"/>
      <w:i w:val="0"/>
      <w:iCs w:val="0"/>
      <w:sz w:val="24"/>
      <w:lang w:eastAsia="ar-SA"/>
    </w:rPr>
  </w:style>
  <w:style w:type="paragraph" w:customStyle="1" w:styleId="Standard">
    <w:name w:val="Standard"/>
    <w:rsid w:val="007F713B"/>
    <w:pPr>
      <w:tabs>
        <w:tab w:val="left" w:pos="708"/>
      </w:tabs>
      <w:suppressAutoHyphens/>
      <w:spacing w:after="200" w:line="276" w:lineRule="auto"/>
    </w:pPr>
  </w:style>
  <w:style w:type="paragraph" w:customStyle="1" w:styleId="Retraitducorpsdetexte">
    <w:name w:val="Retrait du corps de texte"/>
    <w:basedOn w:val="Standard"/>
    <w:rsid w:val="007F713B"/>
    <w:pPr>
      <w:ind w:left="360"/>
      <w:jc w:val="both"/>
    </w:pPr>
    <w:rPr>
      <w:szCs w:val="20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pPr>
      <w:widowControl w:val="0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sid w:val="00BD1C5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D1C5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D1C5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D1C59"/>
    <w:rPr>
      <w:b/>
      <w:bCs/>
      <w:sz w:val="20"/>
      <w:szCs w:val="20"/>
    </w:rPr>
  </w:style>
  <w:style w:type="table" w:customStyle="1" w:styleId="a4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0"/>
    <w:pPr>
      <w:widowControl w:val="0"/>
    </w:p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lev">
    <w:name w:val="Strong"/>
    <w:basedOn w:val="Policepardfaut"/>
    <w:uiPriority w:val="22"/>
    <w:qFormat/>
    <w:rsid w:val="009174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73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2ObHgUyJ1+x6R8Dc8bFLgxHUDwQ==">AMUW2mU5BfZ9XmxC47XnR7hhIPDzy/KvO5+O8i3biq0yKjOi55itbYfqa7mik4QFureO5I8McAh/DWXaMGidm++BCTAE5NSGmlimpok6CMsz14dBA6MYRBWbhB/16D02j40waBwV1XhU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0830937-B6D3-4252-96E0-6ABC5B770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771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Sorbonne-Nouvelle - Paris3</Company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Utilisateur-P3</cp:lastModifiedBy>
  <cp:revision>7</cp:revision>
  <dcterms:created xsi:type="dcterms:W3CDTF">2025-04-18T08:06:00Z</dcterms:created>
  <dcterms:modified xsi:type="dcterms:W3CDTF">2025-04-22T12:07:00Z</dcterms:modified>
</cp:coreProperties>
</file>