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E073" w14:textId="77777777" w:rsidR="00602034" w:rsidRDefault="00B54C89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3F5F0F2A" wp14:editId="3CD5A057">
            <wp:simplePos x="0" y="0"/>
            <wp:positionH relativeFrom="column">
              <wp:posOffset>3179444</wp:posOffset>
            </wp:positionH>
            <wp:positionV relativeFrom="paragraph">
              <wp:posOffset>-4443</wp:posOffset>
            </wp:positionV>
            <wp:extent cx="2533650" cy="892643"/>
            <wp:effectExtent l="0" t="0" r="0" b="0"/>
            <wp:wrapNone/>
            <wp:docPr id="3" name="image1.jpg" descr="inr_logo_rou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nr_logo_roug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2F361B0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DF76279" w14:textId="77777777" w:rsidR="00602034" w:rsidRDefault="00602034">
      <w:pPr>
        <w:jc w:val="center"/>
        <w:rPr>
          <w:b/>
          <w:color w:val="FFFFFF"/>
          <w:sz w:val="28"/>
          <w:szCs w:val="28"/>
        </w:rPr>
      </w:pPr>
    </w:p>
    <w:p w14:paraId="36898503" w14:textId="77777777" w:rsidR="00602034" w:rsidRDefault="00602034">
      <w:pPr>
        <w:jc w:val="center"/>
        <w:rPr>
          <w:b/>
          <w:color w:val="FFFFFF"/>
          <w:sz w:val="28"/>
          <w:szCs w:val="28"/>
        </w:rPr>
      </w:pPr>
    </w:p>
    <w:p w14:paraId="54C0A1C0" w14:textId="77777777" w:rsidR="00602034" w:rsidRDefault="00602034">
      <w:pPr>
        <w:jc w:val="center"/>
        <w:rPr>
          <w:b/>
          <w:color w:val="FFFFFF"/>
          <w:sz w:val="28"/>
          <w:szCs w:val="28"/>
        </w:rPr>
      </w:pPr>
    </w:p>
    <w:tbl>
      <w:tblPr>
        <w:tblStyle w:val="a4"/>
        <w:tblW w:w="9620" w:type="dxa"/>
        <w:tblInd w:w="2200" w:type="dxa"/>
        <w:tblLayout w:type="fixed"/>
        <w:tblLook w:val="0400" w:firstRow="0" w:lastRow="0" w:firstColumn="0" w:lastColumn="0" w:noHBand="0" w:noVBand="1"/>
      </w:tblPr>
      <w:tblGrid>
        <w:gridCol w:w="9620"/>
      </w:tblGrid>
      <w:tr w:rsidR="00602034" w14:paraId="08425B2B" w14:textId="77777777">
        <w:tc>
          <w:tcPr>
            <w:tcW w:w="962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D0A1E89" w14:textId="77777777" w:rsidR="00602034" w:rsidRDefault="00B54C89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CADRE DE MÉMOIRE TECHNIQUE</w:t>
            </w:r>
          </w:p>
        </w:tc>
      </w:tr>
    </w:tbl>
    <w:p w14:paraId="74B03B96" w14:textId="77777777" w:rsidR="00602034" w:rsidRDefault="00B54C89">
      <w:pPr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 DES CLAUSES PARTICULIÈRES</w:t>
      </w:r>
    </w:p>
    <w:p w14:paraId="27EAE7D3" w14:textId="77777777" w:rsidR="00602034" w:rsidRDefault="00602034">
      <w:pPr>
        <w:spacing w:after="180"/>
        <w:jc w:val="center"/>
      </w:pPr>
    </w:p>
    <w:tbl>
      <w:tblPr>
        <w:tblStyle w:val="a5"/>
        <w:tblW w:w="7100" w:type="dxa"/>
        <w:tblInd w:w="3462" w:type="dxa"/>
        <w:tblLayout w:type="fixed"/>
        <w:tblLook w:val="0400" w:firstRow="0" w:lastRow="0" w:firstColumn="0" w:lastColumn="0" w:noHBand="0" w:noVBand="1"/>
      </w:tblPr>
      <w:tblGrid>
        <w:gridCol w:w="7100"/>
      </w:tblGrid>
      <w:tr w:rsidR="00602034" w14:paraId="2CC1DC1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9CC46B7" w14:textId="77777777" w:rsidR="00602034" w:rsidRDefault="00B54C89">
            <w:pPr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heading=h.5iywzbp51muj" w:colFirst="0" w:colLast="0"/>
            <w:bookmarkEnd w:id="0"/>
            <w:r>
              <w:rPr>
                <w:b/>
                <w:sz w:val="28"/>
                <w:szCs w:val="28"/>
              </w:rPr>
              <w:t xml:space="preserve">Projet </w:t>
            </w:r>
            <w:proofErr w:type="spellStart"/>
            <w:r>
              <w:rPr>
                <w:b/>
                <w:sz w:val="28"/>
                <w:szCs w:val="28"/>
              </w:rPr>
              <w:t>Vergorà</w:t>
            </w:r>
            <w:proofErr w:type="spellEnd"/>
            <w:r>
              <w:rPr>
                <w:b/>
                <w:sz w:val="28"/>
                <w:szCs w:val="28"/>
              </w:rPr>
              <w:t xml:space="preserve"> – Marchés de services</w:t>
            </w:r>
          </w:p>
        </w:tc>
      </w:tr>
    </w:tbl>
    <w:p w14:paraId="2425DAF1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B4D0EF0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Style w:val="a6"/>
        <w:tblpPr w:leftFromText="141" w:rightFromText="141" w:vertAnchor="text" w:tblpX="2081" w:tblpY="111"/>
        <w:tblW w:w="98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41"/>
      </w:tblGrid>
      <w:tr w:rsidR="00602034" w14:paraId="437CDCFC" w14:textId="77777777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364300A7" w14:textId="5EE154F5" w:rsidR="00602034" w:rsidRDefault="00B54C8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bookmarkStart w:id="1" w:name="_heading=h.a44j9lrbr5np" w:colFirst="0" w:colLast="0"/>
            <w:bookmarkStart w:id="2" w:name="_Hlk195715685"/>
            <w:bookmarkEnd w:id="1"/>
            <w:r>
              <w:rPr>
                <w:b/>
                <w:sz w:val="28"/>
                <w:szCs w:val="28"/>
              </w:rPr>
              <w:t>2025-</w:t>
            </w:r>
            <w:r w:rsidR="007D13DD">
              <w:rPr>
                <w:b/>
                <w:sz w:val="28"/>
                <w:szCs w:val="28"/>
              </w:rPr>
              <w:t>0927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00205">
              <w:rPr>
                <w:b/>
                <w:sz w:val="28"/>
                <w:szCs w:val="28"/>
              </w:rPr>
              <w:t xml:space="preserve">- LOT 2 - </w:t>
            </w:r>
            <w:r>
              <w:rPr>
                <w:b/>
                <w:sz w:val="28"/>
                <w:szCs w:val="28"/>
              </w:rPr>
              <w:t xml:space="preserve">WP 4 - Prestation de Business Développement pour l'acquisition de clients </w:t>
            </w:r>
            <w:proofErr w:type="spellStart"/>
            <w:r>
              <w:rPr>
                <w:b/>
                <w:sz w:val="28"/>
                <w:szCs w:val="28"/>
              </w:rPr>
              <w:t>Vergorà</w:t>
            </w:r>
            <w:bookmarkEnd w:id="2"/>
            <w:proofErr w:type="spellEnd"/>
          </w:p>
        </w:tc>
      </w:tr>
    </w:tbl>
    <w:p w14:paraId="283692FA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0B15C15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F26749C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41545C7D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C6CFCC1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C294DAE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795F6AF" w14:textId="77777777" w:rsidR="00602034" w:rsidRDefault="00602034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F2575B0" w14:textId="77777777" w:rsidR="00602034" w:rsidRDefault="00602034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2B2099CF" w14:textId="77777777" w:rsidR="00602034" w:rsidRDefault="00602034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1CB96EDF" w14:textId="77777777" w:rsidR="00602034" w:rsidRDefault="00602034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10DF1E3B" w14:textId="77777777" w:rsidR="00602034" w:rsidRDefault="00602034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5A978045" w14:textId="77777777" w:rsidR="00602034" w:rsidRDefault="00B54C89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0120B1CF" w14:textId="77777777" w:rsidR="00602034" w:rsidRDefault="00B54C89">
      <w:pPr>
        <w:spacing w:after="160" w:line="259" w:lineRule="auto"/>
        <w:jc w:val="left"/>
        <w:rPr>
          <w:b/>
          <w:sz w:val="28"/>
          <w:szCs w:val="28"/>
          <w:u w:val="single"/>
        </w:rPr>
      </w:pPr>
      <w:r>
        <w:br w:type="page"/>
      </w:r>
      <w:r>
        <w:rPr>
          <w:b/>
          <w:sz w:val="28"/>
          <w:szCs w:val="28"/>
          <w:u w:val="single"/>
        </w:rPr>
        <w:lastRenderedPageBreak/>
        <w:t xml:space="preserve">Introduction : </w:t>
      </w:r>
    </w:p>
    <w:p w14:paraId="5E520466" w14:textId="77777777" w:rsidR="00602034" w:rsidRDefault="00B54C89">
      <w:pPr>
        <w:rPr>
          <w:sz w:val="24"/>
          <w:szCs w:val="24"/>
        </w:rPr>
      </w:pPr>
      <w:r>
        <w:rPr>
          <w:sz w:val="24"/>
          <w:szCs w:val="24"/>
        </w:rPr>
        <w:t xml:space="preserve">Le présent cadre de mémoire technique permet de guider le candidat dans la remise de son offre technique. </w:t>
      </w:r>
    </w:p>
    <w:p w14:paraId="0B7FB1B9" w14:textId="77777777" w:rsidR="00602034" w:rsidRDefault="00602034">
      <w:pPr>
        <w:rPr>
          <w:sz w:val="24"/>
          <w:szCs w:val="24"/>
        </w:rPr>
      </w:pPr>
    </w:p>
    <w:p w14:paraId="3CD1BE07" w14:textId="77777777" w:rsidR="00602034" w:rsidRDefault="00B54C89">
      <w:pPr>
        <w:rPr>
          <w:sz w:val="24"/>
          <w:szCs w:val="24"/>
        </w:rPr>
      </w:pPr>
      <w:r>
        <w:rPr>
          <w:sz w:val="24"/>
          <w:szCs w:val="24"/>
        </w:rPr>
        <w:t>Il permettra à Inria de juger les offres des candidats sur les critères 2 et 3 tels que mentionnés dans le règlement de la consultation</w:t>
      </w:r>
    </w:p>
    <w:p w14:paraId="5573F8BF" w14:textId="77777777" w:rsidR="00602034" w:rsidRDefault="00602034">
      <w:pPr>
        <w:rPr>
          <w:sz w:val="24"/>
          <w:szCs w:val="24"/>
        </w:rPr>
      </w:pPr>
    </w:p>
    <w:p w14:paraId="5D1A87EF" w14:textId="77777777" w:rsidR="00602034" w:rsidRDefault="00B54C89">
      <w:pPr>
        <w:rPr>
          <w:sz w:val="24"/>
          <w:szCs w:val="24"/>
        </w:rPr>
      </w:pPr>
      <w:r>
        <w:rPr>
          <w:sz w:val="24"/>
          <w:szCs w:val="24"/>
        </w:rPr>
        <w:t>Le candidat a la possibilité d’apporter des informations supplémentaires ou des annexes si ces éléments sont utiles à l’appréciation de son offre.</w:t>
      </w:r>
    </w:p>
    <w:p w14:paraId="5DDDBFC7" w14:textId="77777777" w:rsidR="00602034" w:rsidRDefault="00602034">
      <w:pPr>
        <w:rPr>
          <w:sz w:val="24"/>
          <w:szCs w:val="24"/>
          <w:highlight w:val="yellow"/>
        </w:rPr>
      </w:pPr>
    </w:p>
    <w:p w14:paraId="1F131AF9" w14:textId="77777777" w:rsidR="00602034" w:rsidRDefault="00602034">
      <w:pPr>
        <w:rPr>
          <w:sz w:val="24"/>
          <w:szCs w:val="24"/>
        </w:rPr>
      </w:pPr>
    </w:p>
    <w:p w14:paraId="3AFE8897" w14:textId="77777777" w:rsidR="00602034" w:rsidRDefault="00602034">
      <w:pPr>
        <w:rPr>
          <w:sz w:val="24"/>
          <w:szCs w:val="24"/>
        </w:rPr>
      </w:pPr>
    </w:p>
    <w:p w14:paraId="51CAE34B" w14:textId="77777777" w:rsidR="00602034" w:rsidRDefault="00602034">
      <w:pPr>
        <w:rPr>
          <w:sz w:val="24"/>
          <w:szCs w:val="24"/>
        </w:rPr>
      </w:pPr>
    </w:p>
    <w:p w14:paraId="6F7E974C" w14:textId="77777777" w:rsidR="00602034" w:rsidRDefault="00602034">
      <w:pPr>
        <w:rPr>
          <w:sz w:val="24"/>
          <w:szCs w:val="24"/>
        </w:rPr>
      </w:pPr>
    </w:p>
    <w:p w14:paraId="667F43C1" w14:textId="77777777" w:rsidR="00602034" w:rsidRDefault="00602034">
      <w:pPr>
        <w:rPr>
          <w:sz w:val="24"/>
          <w:szCs w:val="24"/>
        </w:rPr>
      </w:pPr>
    </w:p>
    <w:p w14:paraId="3B573AC6" w14:textId="77777777" w:rsidR="00602034" w:rsidRDefault="00602034">
      <w:pPr>
        <w:rPr>
          <w:sz w:val="24"/>
          <w:szCs w:val="24"/>
        </w:rPr>
      </w:pPr>
    </w:p>
    <w:p w14:paraId="1C769AD8" w14:textId="77777777" w:rsidR="00602034" w:rsidRDefault="00602034">
      <w:pPr>
        <w:rPr>
          <w:sz w:val="24"/>
          <w:szCs w:val="24"/>
        </w:rPr>
      </w:pPr>
    </w:p>
    <w:p w14:paraId="0D1F0CF0" w14:textId="77777777" w:rsidR="00602034" w:rsidRDefault="00602034">
      <w:pPr>
        <w:rPr>
          <w:sz w:val="24"/>
          <w:szCs w:val="24"/>
        </w:rPr>
      </w:pPr>
    </w:p>
    <w:p w14:paraId="7B401D10" w14:textId="77777777" w:rsidR="00602034" w:rsidRDefault="00602034">
      <w:pPr>
        <w:rPr>
          <w:sz w:val="24"/>
          <w:szCs w:val="24"/>
        </w:rPr>
      </w:pPr>
    </w:p>
    <w:p w14:paraId="65A7F2C2" w14:textId="77777777" w:rsidR="00602034" w:rsidRDefault="00602034">
      <w:pPr>
        <w:rPr>
          <w:sz w:val="24"/>
          <w:szCs w:val="24"/>
        </w:rPr>
      </w:pPr>
    </w:p>
    <w:p w14:paraId="7718F7BB" w14:textId="77777777" w:rsidR="00602034" w:rsidRDefault="00602034">
      <w:pPr>
        <w:rPr>
          <w:sz w:val="24"/>
          <w:szCs w:val="24"/>
        </w:rPr>
      </w:pPr>
    </w:p>
    <w:p w14:paraId="13E4B96C" w14:textId="77777777" w:rsidR="00602034" w:rsidRDefault="00602034">
      <w:pPr>
        <w:rPr>
          <w:sz w:val="24"/>
          <w:szCs w:val="24"/>
        </w:rPr>
      </w:pPr>
    </w:p>
    <w:p w14:paraId="48AA1AB5" w14:textId="77777777" w:rsidR="00602034" w:rsidRDefault="00602034">
      <w:pPr>
        <w:rPr>
          <w:sz w:val="24"/>
          <w:szCs w:val="24"/>
        </w:rPr>
      </w:pPr>
    </w:p>
    <w:p w14:paraId="40CF6D9E" w14:textId="77777777" w:rsidR="00602034" w:rsidRDefault="00602034">
      <w:pPr>
        <w:rPr>
          <w:sz w:val="24"/>
          <w:szCs w:val="24"/>
        </w:rPr>
      </w:pPr>
    </w:p>
    <w:p w14:paraId="70AD1465" w14:textId="77777777" w:rsidR="00602034" w:rsidRDefault="00602034">
      <w:pPr>
        <w:rPr>
          <w:sz w:val="24"/>
          <w:szCs w:val="24"/>
        </w:rPr>
      </w:pPr>
    </w:p>
    <w:p w14:paraId="3AF46A44" w14:textId="77777777" w:rsidR="00602034" w:rsidRDefault="00602034">
      <w:pPr>
        <w:rPr>
          <w:sz w:val="24"/>
          <w:szCs w:val="24"/>
        </w:rPr>
      </w:pPr>
    </w:p>
    <w:p w14:paraId="4D9D8B0B" w14:textId="77777777" w:rsidR="00602034" w:rsidRDefault="00602034">
      <w:pPr>
        <w:rPr>
          <w:sz w:val="24"/>
          <w:szCs w:val="24"/>
        </w:rPr>
      </w:pPr>
    </w:p>
    <w:p w14:paraId="2FEC04C1" w14:textId="77777777" w:rsidR="00602034" w:rsidRDefault="00602034">
      <w:pPr>
        <w:rPr>
          <w:sz w:val="24"/>
          <w:szCs w:val="24"/>
        </w:rPr>
      </w:pPr>
    </w:p>
    <w:p w14:paraId="0C7F3F33" w14:textId="77777777" w:rsidR="00602034" w:rsidRDefault="00602034">
      <w:pPr>
        <w:rPr>
          <w:sz w:val="24"/>
          <w:szCs w:val="24"/>
        </w:rPr>
      </w:pPr>
    </w:p>
    <w:p w14:paraId="08A84E43" w14:textId="77777777" w:rsidR="00602034" w:rsidRDefault="00602034">
      <w:pPr>
        <w:rPr>
          <w:sz w:val="24"/>
          <w:szCs w:val="24"/>
        </w:rPr>
      </w:pPr>
    </w:p>
    <w:p w14:paraId="3BCF25CD" w14:textId="77777777" w:rsidR="00602034" w:rsidRDefault="00602034">
      <w:pPr>
        <w:rPr>
          <w:sz w:val="24"/>
          <w:szCs w:val="24"/>
        </w:rPr>
      </w:pPr>
    </w:p>
    <w:p w14:paraId="14E9EB90" w14:textId="77777777" w:rsidR="00602034" w:rsidRDefault="00602034">
      <w:pPr>
        <w:rPr>
          <w:sz w:val="24"/>
          <w:szCs w:val="24"/>
        </w:rPr>
      </w:pPr>
    </w:p>
    <w:p w14:paraId="6CFEAEBA" w14:textId="77777777" w:rsidR="00602034" w:rsidRDefault="00602034">
      <w:pPr>
        <w:rPr>
          <w:sz w:val="24"/>
          <w:szCs w:val="24"/>
        </w:rPr>
      </w:pPr>
    </w:p>
    <w:p w14:paraId="0182175A" w14:textId="77777777" w:rsidR="00602034" w:rsidRDefault="00B54C89">
      <w:pPr>
        <w:rPr>
          <w:rFonts w:ascii="Times New Roman" w:eastAsia="Times New Roman" w:hAnsi="Times New Roman"/>
          <w:sz w:val="24"/>
          <w:szCs w:val="24"/>
        </w:rPr>
      </w:pPr>
      <w:r>
        <w:rPr>
          <w:b/>
          <w:sz w:val="22"/>
          <w:szCs w:val="22"/>
          <w:u w:val="single"/>
        </w:rPr>
        <w:lastRenderedPageBreak/>
        <w:t>Les offres seront jugées à partir de la note méthodologique demandée sur les critères suivants :</w:t>
      </w:r>
    </w:p>
    <w:p w14:paraId="76C67BE2" w14:textId="77777777" w:rsidR="00602034" w:rsidRDefault="00602034">
      <w:pPr>
        <w:rPr>
          <w:sz w:val="24"/>
          <w:szCs w:val="24"/>
        </w:rPr>
      </w:pPr>
    </w:p>
    <w:tbl>
      <w:tblPr>
        <w:tblStyle w:val="a7"/>
        <w:tblW w:w="1586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6"/>
        <w:gridCol w:w="7500"/>
      </w:tblGrid>
      <w:tr w:rsidR="00602034" w14:paraId="7E2EF843" w14:textId="77777777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378B830A" w14:textId="77777777" w:rsidR="00602034" w:rsidRDefault="00B54C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Critère 1 : Adéquation du profil proposé (70%)</w:t>
            </w:r>
          </w:p>
        </w:tc>
      </w:tr>
      <w:tr w:rsidR="00602034" w14:paraId="2FB7CADE" w14:textId="77777777">
        <w:trPr>
          <w:trHeight w:val="295"/>
        </w:trPr>
        <w:tc>
          <w:tcPr>
            <w:tcW w:w="8366" w:type="dxa"/>
            <w:shd w:val="clear" w:color="auto" w:fill="D9D9D9"/>
          </w:tcPr>
          <w:p w14:paraId="6AF7162D" w14:textId="77777777" w:rsidR="00602034" w:rsidRDefault="00B54C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241AB5A9" w14:textId="77777777" w:rsidR="00602034" w:rsidRDefault="00B54C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602034" w14:paraId="58B44794" w14:textId="77777777">
        <w:trPr>
          <w:trHeight w:val="1587"/>
        </w:trPr>
        <w:tc>
          <w:tcPr>
            <w:tcW w:w="8366" w:type="dxa"/>
            <w:vAlign w:val="center"/>
          </w:tcPr>
          <w:p w14:paraId="4F7EAA20" w14:textId="6AC723DF" w:rsidR="00B54C89" w:rsidRDefault="00B54C89" w:rsidP="00B54C89">
            <w:r>
              <w:t>Sous critère 1 (15%</w:t>
            </w:r>
            <w:proofErr w:type="gramStart"/>
            <w:r>
              <w:t>):</w:t>
            </w:r>
            <w:proofErr w:type="gramEnd"/>
            <w:r>
              <w:t xml:space="preserve">  Expérience dans le développement des partenariats pour un projet de startup.</w:t>
            </w:r>
          </w:p>
          <w:p w14:paraId="2CAA7FD0" w14:textId="77777777" w:rsidR="00B54C89" w:rsidRDefault="00B54C89" w:rsidP="00B54C89">
            <w:r>
              <w:t>Le candidat décrira :</w:t>
            </w:r>
          </w:p>
          <w:p w14:paraId="6648B467" w14:textId="46B64662" w:rsidR="00B54C89" w:rsidRDefault="00B54C89" w:rsidP="00B54C89">
            <w:pPr>
              <w:pStyle w:val="Paragraphedeliste"/>
              <w:numPr>
                <w:ilvl w:val="0"/>
                <w:numId w:val="1"/>
              </w:numPr>
            </w:pPr>
            <w:r>
              <w:t>Soit sa propre expérience</w:t>
            </w:r>
          </w:p>
          <w:p w14:paraId="3111A997" w14:textId="702F6BD5" w:rsidR="00602034" w:rsidRDefault="00B54C89" w:rsidP="00B54C89">
            <w:pPr>
              <w:pStyle w:val="Paragraphedeliste"/>
              <w:numPr>
                <w:ilvl w:val="0"/>
                <w:numId w:val="1"/>
              </w:numPr>
            </w:pPr>
            <w:r>
              <w:t xml:space="preserve">Soit son expérience en matière de mise à disposition de personnel présentant de l’expérience adéquate. </w:t>
            </w:r>
          </w:p>
        </w:tc>
        <w:tc>
          <w:tcPr>
            <w:tcW w:w="7500" w:type="dxa"/>
          </w:tcPr>
          <w:p w14:paraId="0DA3E312" w14:textId="77777777" w:rsidR="00602034" w:rsidRDefault="00602034"/>
          <w:p w14:paraId="634ADB84" w14:textId="77777777" w:rsidR="00602034" w:rsidRDefault="00602034"/>
          <w:p w14:paraId="49D436B6" w14:textId="77777777" w:rsidR="00602034" w:rsidRDefault="00602034"/>
          <w:p w14:paraId="6D43C333" w14:textId="77777777" w:rsidR="00602034" w:rsidRDefault="00602034"/>
          <w:p w14:paraId="5BA4689F" w14:textId="77777777" w:rsidR="00602034" w:rsidRDefault="00602034"/>
          <w:p w14:paraId="4D4E8795" w14:textId="77777777" w:rsidR="00602034" w:rsidRDefault="00602034"/>
        </w:tc>
      </w:tr>
      <w:tr w:rsidR="00602034" w14:paraId="75E6A61E" w14:textId="77777777">
        <w:trPr>
          <w:trHeight w:val="1192"/>
        </w:trPr>
        <w:tc>
          <w:tcPr>
            <w:tcW w:w="8366" w:type="dxa"/>
            <w:vAlign w:val="center"/>
          </w:tcPr>
          <w:p w14:paraId="5A3147E1" w14:textId="7FD373C2" w:rsidR="00B54C89" w:rsidRDefault="00B54C89">
            <w:r>
              <w:t>Sous critère 2 (15%) : Expérience dans la prospection et l’acquisition de clients.</w:t>
            </w:r>
          </w:p>
          <w:p w14:paraId="172ADA8D" w14:textId="56513B79" w:rsidR="00602034" w:rsidRDefault="00B54C89">
            <w:r>
              <w:t>Le candidat décrira soit :</w:t>
            </w:r>
          </w:p>
          <w:p w14:paraId="643C4FD6" w14:textId="77777777" w:rsidR="00B54C89" w:rsidRDefault="00B54C89" w:rsidP="00B54C89">
            <w:pPr>
              <w:pStyle w:val="Paragraphedeliste"/>
              <w:numPr>
                <w:ilvl w:val="0"/>
                <w:numId w:val="1"/>
              </w:numPr>
            </w:pPr>
            <w:r>
              <w:t>Soit sa propre expérience</w:t>
            </w:r>
          </w:p>
          <w:p w14:paraId="620F0845" w14:textId="78CFB07C" w:rsidR="00602034" w:rsidRDefault="00B54C89" w:rsidP="00B54C89">
            <w:pPr>
              <w:pStyle w:val="Paragraphedeliste"/>
              <w:numPr>
                <w:ilvl w:val="0"/>
                <w:numId w:val="1"/>
              </w:numPr>
            </w:pPr>
            <w:r>
              <w:t>Soit son expérience en matière de mise à disposition de personnel présentant de l’expérience adéquate.</w:t>
            </w:r>
          </w:p>
        </w:tc>
        <w:tc>
          <w:tcPr>
            <w:tcW w:w="7500" w:type="dxa"/>
          </w:tcPr>
          <w:p w14:paraId="75BD2FFB" w14:textId="77777777" w:rsidR="00602034" w:rsidRDefault="00602034"/>
        </w:tc>
      </w:tr>
      <w:tr w:rsidR="00602034" w14:paraId="214DED45" w14:textId="77777777">
        <w:trPr>
          <w:trHeight w:val="1192"/>
        </w:trPr>
        <w:tc>
          <w:tcPr>
            <w:tcW w:w="8366" w:type="dxa"/>
            <w:vAlign w:val="center"/>
          </w:tcPr>
          <w:p w14:paraId="2C7FC981" w14:textId="26D3ECCF" w:rsidR="00602034" w:rsidRDefault="00B54C89">
            <w:r>
              <w:t xml:space="preserve">Sous critère 3 (20%) : Connaissance de l’écosystème </w:t>
            </w:r>
            <w:proofErr w:type="spellStart"/>
            <w:r>
              <w:t>BtoB</w:t>
            </w:r>
            <w:proofErr w:type="spellEnd"/>
            <w:r>
              <w:t xml:space="preserve"> de la végétalisation du bâti et/ou des acteurs de la finance durable.</w:t>
            </w:r>
          </w:p>
          <w:p w14:paraId="599455BF" w14:textId="77777777" w:rsidR="00B54C89" w:rsidRDefault="00B54C89" w:rsidP="00B54C89">
            <w:r>
              <w:t>Le candidat décrira soit :</w:t>
            </w:r>
          </w:p>
          <w:p w14:paraId="1538F1CA" w14:textId="77777777" w:rsidR="00B54C89" w:rsidRDefault="00B54C89" w:rsidP="00B54C89">
            <w:pPr>
              <w:pStyle w:val="Paragraphedeliste"/>
              <w:numPr>
                <w:ilvl w:val="0"/>
                <w:numId w:val="1"/>
              </w:numPr>
            </w:pPr>
            <w:r>
              <w:t>Soit sa propre expérience</w:t>
            </w:r>
          </w:p>
          <w:p w14:paraId="3D623666" w14:textId="03B6C1E4" w:rsidR="00602034" w:rsidRDefault="00B54C89" w:rsidP="00B54C89">
            <w:pPr>
              <w:pStyle w:val="Paragraphedeliste"/>
              <w:numPr>
                <w:ilvl w:val="0"/>
                <w:numId w:val="1"/>
              </w:numPr>
            </w:pPr>
            <w:r>
              <w:t>Soit son expérience en matière de mise à disposition de personnel présentant de l’expérience adéquate.</w:t>
            </w:r>
          </w:p>
        </w:tc>
        <w:tc>
          <w:tcPr>
            <w:tcW w:w="7500" w:type="dxa"/>
          </w:tcPr>
          <w:p w14:paraId="7BCDCD67" w14:textId="77777777" w:rsidR="00602034" w:rsidRDefault="00602034"/>
        </w:tc>
      </w:tr>
      <w:tr w:rsidR="00602034" w14:paraId="443DD52B" w14:textId="77777777">
        <w:trPr>
          <w:trHeight w:val="1124"/>
        </w:trPr>
        <w:tc>
          <w:tcPr>
            <w:tcW w:w="8366" w:type="dxa"/>
            <w:vAlign w:val="center"/>
          </w:tcPr>
          <w:p w14:paraId="4594257E" w14:textId="58421F97" w:rsidR="00602034" w:rsidRDefault="00B54C89">
            <w:r>
              <w:t xml:space="preserve">Sous critère 4 (5%) : </w:t>
            </w:r>
            <w:r w:rsidR="00D00205">
              <w:t>C</w:t>
            </w:r>
            <w:r>
              <w:t>ompréhension du projet et les modalités et moyens mis en œuvre pour assurer le suivi du bon déroulé de la mission ou confiée au profil mis à disposition.</w:t>
            </w:r>
          </w:p>
        </w:tc>
        <w:tc>
          <w:tcPr>
            <w:tcW w:w="7500" w:type="dxa"/>
          </w:tcPr>
          <w:p w14:paraId="5F6F19CE" w14:textId="77777777" w:rsidR="00602034" w:rsidRDefault="00602034"/>
        </w:tc>
      </w:tr>
      <w:tr w:rsidR="00602034" w14:paraId="0F7DF4D7" w14:textId="77777777">
        <w:trPr>
          <w:trHeight w:val="843"/>
        </w:trPr>
        <w:tc>
          <w:tcPr>
            <w:tcW w:w="8366" w:type="dxa"/>
            <w:vAlign w:val="center"/>
          </w:tcPr>
          <w:p w14:paraId="7AAED36B" w14:textId="38D82E61" w:rsidR="00D00205" w:rsidRDefault="00B54C89">
            <w:r>
              <w:t xml:space="preserve">Sous critère 5 (15%) : </w:t>
            </w:r>
            <w:r w:rsidR="00D00205">
              <w:t>Date de démarrage des prestations ou de mise à disposition</w:t>
            </w:r>
          </w:p>
          <w:p w14:paraId="1327AA97" w14:textId="7BC2C93B" w:rsidR="00602034" w:rsidRDefault="00B54C89">
            <w:r>
              <w:t xml:space="preserve">Le candidat devra être disponible au plus tard le 01/06/25. </w:t>
            </w:r>
          </w:p>
          <w:p w14:paraId="4260523E" w14:textId="5CDD0336" w:rsidR="00B54C89" w:rsidRDefault="00B54C89"/>
          <w:p w14:paraId="73C81FC5" w14:textId="77777777" w:rsidR="00602034" w:rsidRDefault="00602034"/>
        </w:tc>
        <w:tc>
          <w:tcPr>
            <w:tcW w:w="7500" w:type="dxa"/>
          </w:tcPr>
          <w:p w14:paraId="5F77BC41" w14:textId="77777777" w:rsidR="00602034" w:rsidRDefault="00602034"/>
        </w:tc>
      </w:tr>
    </w:tbl>
    <w:p w14:paraId="6E268CCE" w14:textId="77777777" w:rsidR="00602034" w:rsidRDefault="00602034">
      <w:pPr>
        <w:rPr>
          <w:sz w:val="24"/>
          <w:szCs w:val="24"/>
        </w:rPr>
      </w:pPr>
    </w:p>
    <w:p w14:paraId="57F4BD96" w14:textId="77777777" w:rsidR="00602034" w:rsidRDefault="00602034">
      <w:pPr>
        <w:rPr>
          <w:sz w:val="24"/>
          <w:szCs w:val="24"/>
        </w:rPr>
      </w:pPr>
    </w:p>
    <w:p w14:paraId="6319FBFB" w14:textId="77777777" w:rsidR="00602034" w:rsidRDefault="00602034">
      <w:pPr>
        <w:rPr>
          <w:sz w:val="24"/>
          <w:szCs w:val="24"/>
        </w:rPr>
      </w:pPr>
    </w:p>
    <w:p w14:paraId="76E4B9E0" w14:textId="77777777" w:rsidR="00602034" w:rsidRDefault="00602034">
      <w:pPr>
        <w:rPr>
          <w:sz w:val="24"/>
          <w:szCs w:val="24"/>
        </w:rPr>
      </w:pPr>
    </w:p>
    <w:p w14:paraId="3FBBC395" w14:textId="77777777" w:rsidR="00602034" w:rsidRDefault="00602034">
      <w:pPr>
        <w:rPr>
          <w:sz w:val="24"/>
          <w:szCs w:val="24"/>
        </w:rPr>
      </w:pPr>
    </w:p>
    <w:p w14:paraId="214AF2B0" w14:textId="77777777" w:rsidR="00602034" w:rsidRDefault="00602034">
      <w:pPr>
        <w:rPr>
          <w:sz w:val="24"/>
          <w:szCs w:val="24"/>
        </w:rPr>
      </w:pPr>
    </w:p>
    <w:tbl>
      <w:tblPr>
        <w:tblStyle w:val="a8"/>
        <w:tblW w:w="1586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6"/>
        <w:gridCol w:w="7500"/>
      </w:tblGrid>
      <w:tr w:rsidR="00602034" w14:paraId="2C31A2F8" w14:textId="77777777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534D0F52" w14:textId="77777777" w:rsidR="00602034" w:rsidRDefault="00B54C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Critère 2 : Prix (30%)</w:t>
            </w:r>
          </w:p>
          <w:p w14:paraId="4E519E45" w14:textId="77777777" w:rsidR="00602034" w:rsidRDefault="00602034">
            <w:pPr>
              <w:rPr>
                <w:b/>
                <w:sz w:val="24"/>
                <w:szCs w:val="24"/>
              </w:rPr>
            </w:pPr>
          </w:p>
        </w:tc>
      </w:tr>
      <w:tr w:rsidR="00602034" w14:paraId="4540DEC7" w14:textId="77777777">
        <w:trPr>
          <w:trHeight w:val="295"/>
        </w:trPr>
        <w:tc>
          <w:tcPr>
            <w:tcW w:w="8366" w:type="dxa"/>
            <w:shd w:val="clear" w:color="auto" w:fill="D9D9D9"/>
          </w:tcPr>
          <w:p w14:paraId="0745DF23" w14:textId="77777777" w:rsidR="00602034" w:rsidRDefault="00B54C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1E8DE96E" w14:textId="77777777" w:rsidR="00602034" w:rsidRDefault="00B54C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602034" w14:paraId="13253C5F" w14:textId="77777777">
        <w:trPr>
          <w:trHeight w:val="1679"/>
        </w:trPr>
        <w:tc>
          <w:tcPr>
            <w:tcW w:w="8366" w:type="dxa"/>
            <w:vAlign w:val="center"/>
          </w:tcPr>
          <w:p w14:paraId="64AF4C83" w14:textId="77777777" w:rsidR="00602034" w:rsidRDefault="00B54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Proposition d’un forfait par mois + lissage de </w:t>
            </w:r>
            <w:r>
              <w:rPr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 déplacements  </w:t>
            </w:r>
          </w:p>
          <w:p w14:paraId="34171DB9" w14:textId="77777777" w:rsidR="00602034" w:rsidRDefault="00B54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la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plupart des missions seront sur </w:t>
            </w:r>
            <w:r>
              <w:rPr>
                <w:sz w:val="24"/>
                <w:szCs w:val="24"/>
              </w:rPr>
              <w:t>le secteur Rhône-Alpin et quelques déplacements à Paris au sein de l’interprofession)</w:t>
            </w:r>
          </w:p>
        </w:tc>
        <w:tc>
          <w:tcPr>
            <w:tcW w:w="7500" w:type="dxa"/>
          </w:tcPr>
          <w:p w14:paraId="75DC1DC4" w14:textId="77777777" w:rsidR="00602034" w:rsidRDefault="00602034">
            <w:pPr>
              <w:jc w:val="center"/>
              <w:rPr>
                <w:sz w:val="24"/>
                <w:szCs w:val="24"/>
              </w:rPr>
            </w:pPr>
          </w:p>
          <w:p w14:paraId="186EE70F" w14:textId="77777777" w:rsidR="00602034" w:rsidRDefault="00B54C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candidat proposera en annexe une pièce financière avec prix global et forfaitaire pour une mission de 4 mois à compter du 15/05/2025 décomposant le montant mensuel et le coût horaire.</w:t>
            </w:r>
          </w:p>
          <w:p w14:paraId="71A2F1DA" w14:textId="77777777" w:rsidR="00602034" w:rsidRDefault="00602034">
            <w:pPr>
              <w:rPr>
                <w:sz w:val="24"/>
                <w:szCs w:val="24"/>
              </w:rPr>
            </w:pPr>
          </w:p>
        </w:tc>
      </w:tr>
    </w:tbl>
    <w:p w14:paraId="1689CBE0" w14:textId="77777777" w:rsidR="00602034" w:rsidRDefault="00602034"/>
    <w:sectPr w:rsidR="00602034">
      <w:footerReference w:type="default" r:id="rId9"/>
      <w:pgSz w:w="16838" w:h="11906" w:orient="landscape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ADFDB" w14:textId="77777777" w:rsidR="00EC60B3" w:rsidRDefault="00B54C89">
      <w:r>
        <w:separator/>
      </w:r>
    </w:p>
  </w:endnote>
  <w:endnote w:type="continuationSeparator" w:id="0">
    <w:p w14:paraId="0FA1AC00" w14:textId="77777777" w:rsidR="00EC60B3" w:rsidRDefault="00B5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0CEB" w14:textId="77777777" w:rsidR="00602034" w:rsidRDefault="00B54C8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  <w:sz w:val="18"/>
        <w:szCs w:val="18"/>
      </w:rPr>
      <w:t xml:space="preserve">Page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 w:rsidR="007D13DD">
      <w:rPr>
        <w:b/>
        <w:noProof/>
        <w:color w:val="000000"/>
        <w:sz w:val="22"/>
        <w:szCs w:val="22"/>
      </w:rPr>
      <w:t>1</w:t>
    </w:r>
    <w:r>
      <w:rPr>
        <w:b/>
        <w:color w:val="000000"/>
        <w:sz w:val="22"/>
        <w:szCs w:val="22"/>
      </w:rPr>
      <w:fldChar w:fldCharType="end"/>
    </w:r>
    <w:r>
      <w:rPr>
        <w:color w:val="000000"/>
        <w:sz w:val="18"/>
        <w:szCs w:val="18"/>
      </w:rPr>
      <w:t xml:space="preserve"> sur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NUMPAGES</w:instrText>
    </w:r>
    <w:r>
      <w:rPr>
        <w:b/>
        <w:color w:val="000000"/>
        <w:sz w:val="22"/>
        <w:szCs w:val="22"/>
      </w:rPr>
      <w:fldChar w:fldCharType="separate"/>
    </w:r>
    <w:r w:rsidR="007D13DD">
      <w:rPr>
        <w:b/>
        <w:noProof/>
        <w:color w:val="000000"/>
        <w:sz w:val="22"/>
        <w:szCs w:val="22"/>
      </w:rPr>
      <w:t>2</w:t>
    </w:r>
    <w:r>
      <w:rPr>
        <w:b/>
        <w:color w:val="000000"/>
        <w:sz w:val="22"/>
        <w:szCs w:val="22"/>
      </w:rPr>
      <w:fldChar w:fldCharType="end"/>
    </w:r>
  </w:p>
  <w:p w14:paraId="72137A8B" w14:textId="77777777" w:rsidR="00602034" w:rsidRDefault="006020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4FA87" w14:textId="77777777" w:rsidR="00EC60B3" w:rsidRDefault="00B54C89">
      <w:r>
        <w:separator/>
      </w:r>
    </w:p>
  </w:footnote>
  <w:footnote w:type="continuationSeparator" w:id="0">
    <w:p w14:paraId="58923264" w14:textId="77777777" w:rsidR="00EC60B3" w:rsidRDefault="00B54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3059C"/>
    <w:multiLevelType w:val="hybridMultilevel"/>
    <w:tmpl w:val="9C68C120"/>
    <w:lvl w:ilvl="0" w:tplc="6332CB16">
      <w:start w:val="202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034"/>
    <w:rsid w:val="00602034"/>
    <w:rsid w:val="007D13DD"/>
    <w:rsid w:val="00B54C89"/>
    <w:rsid w:val="00D00205"/>
    <w:rsid w:val="00EC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9D16A"/>
  <w15:docId w15:val="{D64FFCA8-98FA-45F6-B168-914AB1DA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rPr>
      <w:rFonts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Sansinterligne">
    <w:name w:val="No Spacing"/>
    <w:uiPriority w:val="1"/>
    <w:qFormat/>
    <w:rsid w:val="003C50B4"/>
    <w:pPr>
      <w:spacing w:before="100"/>
    </w:pPr>
    <w:rPr>
      <w:rFonts w:cs="Times New Roman"/>
      <w:sz w:val="24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uWSbncCJqQleISvKg9TCzVJJBA==">CgMxLjAyDmguNWl5d3picDUxbXVqMg5oLmE0NGo5bHJicjVucDgAciExVHRWaGNXU2pWSnVBNVpXVFZkN3lPWXhteXlMeG1GM1k=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Violaine Du Poerier De Portbail</dc:creator>
  <cp:lastModifiedBy>Carmen Contamin</cp:lastModifiedBy>
  <cp:revision>3</cp:revision>
  <dcterms:created xsi:type="dcterms:W3CDTF">2025-04-16T15:22:00Z</dcterms:created>
  <dcterms:modified xsi:type="dcterms:W3CDTF">2025-04-16T15:33:00Z</dcterms:modified>
</cp:coreProperties>
</file>