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E55008"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7728" behindDoc="1" locked="0" layoutInCell="1" allowOverlap="1">
            <wp:simplePos x="0" y="0"/>
            <wp:positionH relativeFrom="column">
              <wp:posOffset>-1270</wp:posOffset>
            </wp:positionH>
            <wp:positionV relativeFrom="paragraph">
              <wp:posOffset>-1270</wp:posOffset>
            </wp:positionV>
            <wp:extent cx="1118870" cy="997585"/>
            <wp:effectExtent l="0" t="0" r="0" b="0"/>
            <wp:wrapNone/>
            <wp:docPr id="6"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proofErr w:type="gramStart"/>
      <w:r w:rsidRPr="007E455B">
        <w:rPr>
          <w:rFonts w:ascii="Calibri" w:eastAsia="Calibri" w:hAnsi="Calibri"/>
          <w:b/>
          <w:sz w:val="28"/>
          <w:szCs w:val="22"/>
          <w:lang w:eastAsia="en-US"/>
        </w:rPr>
        <w:t>pour</w:t>
      </w:r>
      <w:proofErr w:type="gramEnd"/>
      <w:r w:rsidRPr="007E455B">
        <w:rPr>
          <w:rFonts w:ascii="Calibri" w:eastAsia="Calibri" w:hAnsi="Calibri"/>
          <w:b/>
          <w:sz w:val="28"/>
          <w:szCs w:val="22"/>
          <w:lang w:eastAsia="en-US"/>
        </w:rPr>
        <w:t xml:space="preserve">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2107C4">
          <w:footerReference w:type="default" r:id="rId12"/>
          <w:pgSz w:w="11906" w:h="16838"/>
          <w:pgMar w:top="1135" w:right="1417" w:bottom="1417" w:left="1417" w:header="720" w:footer="283"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3"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5"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7"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8"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9"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20"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21"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22"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p w:rsidR="00D53BB1" w:rsidRPr="00D53BB1" w:rsidRDefault="00D53BB1">
      <w:pPr>
        <w:rPr>
          <w:rFonts w:ascii="Calibri" w:hAnsi="Calibri" w:cs="Calibri"/>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2107C4">
      <w:pPr>
        <w:jc w:val="center"/>
        <w:rPr>
          <w:rFonts w:ascii="Calibri" w:hAnsi="Calibri" w:cs="Calibri"/>
          <w:bCs/>
        </w:rPr>
      </w:pPr>
    </w:p>
    <w:p w:rsidR="007E455B" w:rsidRPr="000C0A9D" w:rsidRDefault="007E455B" w:rsidP="002107C4">
      <w:pPr>
        <w:jc w:val="center"/>
        <w:rPr>
          <w:rFonts w:ascii="Calibri" w:hAnsi="Calibri" w:cs="Calibri"/>
          <w:b/>
          <w:bCs/>
        </w:rPr>
      </w:pPr>
      <w:r w:rsidRPr="000C0A9D">
        <w:rPr>
          <w:rFonts w:ascii="Calibri" w:hAnsi="Calibri" w:cs="Calibri"/>
          <w:b/>
          <w:bCs/>
        </w:rPr>
        <w:t>MINISTERE DES ARMEES</w:t>
      </w:r>
    </w:p>
    <w:p w:rsidR="007E455B" w:rsidRPr="000C0A9D" w:rsidRDefault="007E455B" w:rsidP="002107C4">
      <w:pPr>
        <w:jc w:val="center"/>
        <w:rPr>
          <w:rFonts w:ascii="Calibri" w:hAnsi="Calibri" w:cs="Calibri"/>
          <w:b/>
          <w:bCs/>
        </w:rPr>
      </w:pPr>
      <w:r w:rsidRPr="000C0A9D">
        <w:rPr>
          <w:rFonts w:ascii="Calibri" w:hAnsi="Calibri" w:cs="Calibri"/>
          <w:b/>
          <w:bCs/>
        </w:rPr>
        <w:t xml:space="preserve">SGA/DCSID/service d’infrastructure de la défense </w:t>
      </w:r>
      <w:r w:rsidR="002C7BC3">
        <w:rPr>
          <w:rFonts w:ascii="Calibri" w:hAnsi="Calibri" w:cs="Calibri"/>
          <w:b/>
          <w:bCs/>
        </w:rPr>
        <w:t>Nord-Est</w:t>
      </w:r>
    </w:p>
    <w:p w:rsidR="007E455B" w:rsidRPr="000C0A9D" w:rsidRDefault="007E455B" w:rsidP="002107C4">
      <w:pPr>
        <w:jc w:val="center"/>
        <w:rPr>
          <w:rFonts w:ascii="Calibri" w:hAnsi="Calibri" w:cs="Calibri"/>
          <w:b/>
          <w:bCs/>
        </w:rPr>
      </w:pPr>
      <w:r w:rsidRPr="000C0A9D">
        <w:rPr>
          <w:rFonts w:ascii="Calibri" w:hAnsi="Calibri" w:cs="Calibri"/>
          <w:b/>
          <w:bCs/>
        </w:rPr>
        <w:t>Service achats infrastructure</w:t>
      </w:r>
    </w:p>
    <w:p w:rsidR="007E455B" w:rsidRPr="000C0A9D" w:rsidRDefault="007E455B" w:rsidP="002107C4">
      <w:pPr>
        <w:jc w:val="center"/>
        <w:rPr>
          <w:rFonts w:ascii="Calibri" w:hAnsi="Calibri" w:cs="Calibri"/>
          <w:b/>
          <w:bCs/>
        </w:rPr>
      </w:pPr>
      <w:r w:rsidRPr="000C0A9D">
        <w:rPr>
          <w:rFonts w:ascii="Calibri" w:hAnsi="Calibri" w:cs="Calibri"/>
          <w:b/>
          <w:bCs/>
        </w:rPr>
        <w:t xml:space="preserve">Caserne Ney – </w:t>
      </w:r>
      <w:r w:rsidR="002107C4">
        <w:rPr>
          <w:rFonts w:ascii="Calibri" w:hAnsi="Calibri" w:cs="Calibri"/>
          <w:b/>
          <w:bCs/>
        </w:rPr>
        <w:t>CS 92005</w:t>
      </w:r>
    </w:p>
    <w:p w:rsidR="007E455B" w:rsidRPr="000C0A9D" w:rsidRDefault="007E455B" w:rsidP="002107C4">
      <w:pPr>
        <w:jc w:val="center"/>
        <w:rPr>
          <w:rFonts w:ascii="Calibri" w:hAnsi="Calibri" w:cs="Calibri"/>
          <w:b/>
          <w:bCs/>
        </w:rPr>
      </w:pPr>
      <w:r w:rsidRPr="000C0A9D">
        <w:rPr>
          <w:rFonts w:ascii="Calibri" w:hAnsi="Calibri" w:cs="Calibri"/>
          <w:b/>
          <w:bCs/>
        </w:rPr>
        <w:t>57 044 METZ Cedex 01</w:t>
      </w:r>
    </w:p>
    <w:p w:rsidR="007E455B" w:rsidRPr="007E455B" w:rsidRDefault="007E455B" w:rsidP="007E455B">
      <w:pPr>
        <w:rPr>
          <w:rFonts w:ascii="Calibri" w:hAnsi="Calibri" w:cs="Calibri"/>
          <w:bCs/>
        </w:rPr>
      </w:pPr>
    </w:p>
    <w:p w:rsidR="00D53BB1" w:rsidRPr="00D53BB1" w:rsidRDefault="007E455B" w:rsidP="002107C4">
      <w:pPr>
        <w:jc w:val="center"/>
        <w:rPr>
          <w:rFonts w:ascii="Calibri" w:hAnsi="Calibri" w:cs="Calibri"/>
          <w:bCs/>
        </w:rPr>
      </w:pPr>
      <w:r w:rsidRPr="007E455B">
        <w:rPr>
          <w:rFonts w:ascii="Calibri" w:hAnsi="Calibri" w:cs="Calibri"/>
          <w:bCs/>
        </w:rPr>
        <w:t xml:space="preserve">Mail : </w:t>
      </w:r>
      <w:hyperlink r:id="rId23" w:history="1">
        <w:r w:rsidR="002C7BC3" w:rsidRPr="00FB36AE">
          <w:rPr>
            <w:rStyle w:val="Lienhypertexte"/>
            <w:rFonts w:ascii="Calibri" w:hAnsi="Calibri" w:cs="Calibri"/>
            <w:bCs/>
          </w:rPr>
          <w:t>sid-nord-est.ach.fct@def.gouv.fr</w:t>
        </w:r>
      </w:hyperlink>
    </w:p>
    <w:p w:rsidR="00D53BB1" w:rsidRDefault="00D53BB1">
      <w:pPr>
        <w:rPr>
          <w:rFonts w:ascii="Calibri" w:hAnsi="Calibri" w:cs="Calibri"/>
          <w:b/>
          <w:bCs/>
        </w:rPr>
      </w:pPr>
    </w:p>
    <w:p w:rsidR="00FC493D" w:rsidRDefault="00FC493D">
      <w:pPr>
        <w:rPr>
          <w:rFonts w:ascii="Calibri" w:hAnsi="Calibri" w:cs="Calibri"/>
          <w:b/>
          <w:bCs/>
        </w:rPr>
      </w:pPr>
    </w:p>
    <w:p w:rsidR="00FC493D" w:rsidRPr="00D53BB1" w:rsidRDefault="00FC493D">
      <w:pPr>
        <w:rPr>
          <w:rFonts w:ascii="Calibri" w:hAnsi="Calibri" w:cs="Calibri"/>
          <w:b/>
          <w:bCs/>
        </w:rPr>
      </w:pPr>
    </w:p>
    <w:p w:rsidR="00D53BB1" w:rsidRPr="00D53BB1" w:rsidRDefault="00D53BB1">
      <w:pPr>
        <w:jc w:val="both"/>
        <w:rPr>
          <w:rFonts w:ascii="Calibri" w:hAnsi="Calibri" w:cs="Calibri"/>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2107C4" w:rsidRDefault="002107C4" w:rsidP="002107C4">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120"/>
        <w:ind w:left="0" w:firstLine="0"/>
        <w:rPr>
          <w:rFonts w:ascii="Calibri" w:hAnsi="Calibri" w:cs="Calibri"/>
          <w:b/>
          <w:bCs/>
          <w:sz w:val="22"/>
          <w:szCs w:val="16"/>
        </w:rPr>
      </w:pPr>
    </w:p>
    <w:p w:rsidR="00FC493D" w:rsidRPr="00484386" w:rsidRDefault="00FC493D" w:rsidP="00FC493D">
      <w:pPr>
        <w:jc w:val="center"/>
        <w:rPr>
          <w:rFonts w:ascii="Calibri" w:hAnsi="Calibri" w:cs="Calibri"/>
          <w:b/>
          <w:sz w:val="24"/>
          <w:szCs w:val="22"/>
        </w:rPr>
      </w:pPr>
      <w:r w:rsidRPr="00484386">
        <w:rPr>
          <w:rFonts w:ascii="Calibri" w:hAnsi="Calibri" w:cs="Calibri"/>
          <w:b/>
          <w:sz w:val="24"/>
          <w:szCs w:val="22"/>
        </w:rPr>
        <w:t>AUXONNE (21) – 511RT– Quartier Bonaparte – Construction d’une nouvelle armurerie</w:t>
      </w:r>
    </w:p>
    <w:p w:rsidR="002107C4" w:rsidRDefault="002107C4">
      <w:pPr>
        <w:pStyle w:val="fcase1ertab"/>
        <w:tabs>
          <w:tab w:val="clear" w:pos="426"/>
          <w:tab w:val="left" w:pos="0"/>
        </w:tabs>
        <w:spacing w:before="120"/>
        <w:ind w:left="0" w:firstLine="0"/>
        <w:rPr>
          <w:rFonts w:ascii="Calibri" w:hAnsi="Calibri" w:cs="Calibri"/>
          <w:bCs/>
          <w:sz w:val="16"/>
          <w:szCs w:val="16"/>
        </w:rPr>
      </w:pPr>
    </w:p>
    <w:p w:rsidR="002107C4" w:rsidRDefault="002107C4">
      <w:pPr>
        <w:pStyle w:val="fcase1ertab"/>
        <w:tabs>
          <w:tab w:val="clear" w:pos="426"/>
          <w:tab w:val="left" w:pos="0"/>
        </w:tabs>
        <w:spacing w:before="120"/>
        <w:ind w:left="0" w:firstLine="0"/>
        <w:rPr>
          <w:rFonts w:ascii="Calibri" w:hAnsi="Calibri" w:cs="Calibri"/>
          <w:bCs/>
          <w:sz w:val="16"/>
          <w:szCs w:val="16"/>
        </w:rPr>
      </w:pPr>
    </w:p>
    <w:p w:rsidR="002107C4" w:rsidRDefault="000E4A16" w:rsidP="000E4A16">
      <w:pPr>
        <w:pStyle w:val="fcase1ertab"/>
        <w:tabs>
          <w:tab w:val="clear" w:pos="426"/>
          <w:tab w:val="left" w:pos="0"/>
          <w:tab w:val="left" w:pos="4251"/>
        </w:tabs>
        <w:spacing w:before="120"/>
        <w:ind w:left="0" w:firstLine="0"/>
        <w:rPr>
          <w:rFonts w:ascii="Calibri" w:hAnsi="Calibri" w:cs="Calibri"/>
          <w:bCs/>
          <w:sz w:val="16"/>
          <w:szCs w:val="16"/>
        </w:rPr>
      </w:pPr>
      <w:r>
        <w:rPr>
          <w:rFonts w:ascii="Calibri" w:hAnsi="Calibri" w:cs="Calibri"/>
          <w:bCs/>
          <w:sz w:val="16"/>
          <w:szCs w:val="16"/>
        </w:rPr>
        <w:tab/>
      </w:r>
    </w:p>
    <w:p w:rsidR="002107C4" w:rsidRDefault="002107C4">
      <w:pPr>
        <w:pStyle w:val="fcase1ertab"/>
        <w:tabs>
          <w:tab w:val="clear" w:pos="426"/>
          <w:tab w:val="left" w:pos="0"/>
        </w:tabs>
        <w:spacing w:before="120"/>
        <w:ind w:left="0" w:firstLine="0"/>
        <w:rPr>
          <w:rFonts w:ascii="Calibri" w:hAnsi="Calibri" w:cs="Calibri"/>
          <w:bCs/>
          <w:sz w:val="16"/>
          <w:szCs w:val="16"/>
        </w:rPr>
      </w:pPr>
    </w:p>
    <w:p w:rsidR="002107C4" w:rsidRDefault="002107C4">
      <w:pPr>
        <w:pStyle w:val="fcase1ertab"/>
        <w:tabs>
          <w:tab w:val="clear" w:pos="426"/>
          <w:tab w:val="left" w:pos="0"/>
        </w:tabs>
        <w:spacing w:before="120"/>
        <w:ind w:left="0" w:firstLine="0"/>
        <w:rPr>
          <w:rFonts w:ascii="Calibri" w:hAnsi="Calibri" w:cs="Calibri"/>
          <w:bCs/>
          <w:sz w:val="16"/>
          <w:szCs w:val="16"/>
        </w:rPr>
      </w:pPr>
    </w:p>
    <w:p w:rsidR="002107C4" w:rsidRPr="00D53BB1" w:rsidRDefault="002107C4">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lastRenderedPageBreak/>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4"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5"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6"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C493D">
        <w:rPr>
          <w:rFonts w:ascii="Calibri" w:hAnsi="Calibri" w:cs="Calibri"/>
        </w:rPr>
      </w:r>
      <w:r w:rsidR="00FC493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C493D">
        <w:rPr>
          <w:rFonts w:ascii="Calibri" w:hAnsi="Calibri" w:cs="Calibri"/>
        </w:rPr>
      </w:r>
      <w:r w:rsidR="00FC493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7"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8"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9"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30"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1"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2"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372F19" w:rsidRPr="00D53BB1" w:rsidRDefault="00372F19">
      <w:pPr>
        <w:spacing w:before="120"/>
        <w:jc w:val="both"/>
        <w:rPr>
          <w:rFonts w:ascii="Calibri" w:hAnsi="Calibri" w:cs="Calibri"/>
          <w:i/>
          <w:iCs/>
          <w:szCs w:val="18"/>
        </w:rPr>
      </w:pP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0" w:name="CaseACocher3"/>
            <w:r w:rsidRPr="00D53BB1">
              <w:rPr>
                <w:rFonts w:ascii="Calibri" w:eastAsia="MS Gothic" w:hAnsi="Calibri" w:cs="Calibri"/>
              </w:rPr>
              <w:instrText xml:space="preserve"> FORMCHECKBOX </w:instrText>
            </w:r>
            <w:r w:rsidR="00FC493D">
              <w:rPr>
                <w:rFonts w:ascii="Calibri" w:eastAsia="MS Gothic" w:hAnsi="Calibri" w:cs="Calibri"/>
              </w:rPr>
            </w:r>
            <w:r w:rsidR="00FC493D">
              <w:rPr>
                <w:rFonts w:ascii="Calibri" w:eastAsia="MS Gothic" w:hAnsi="Calibri" w:cs="Calibri"/>
              </w:rPr>
              <w:fldChar w:fldCharType="separate"/>
            </w:r>
            <w:r w:rsidRPr="00D53BB1">
              <w:rPr>
                <w:rFonts w:ascii="Calibri" w:eastAsia="MS Gothic" w:hAnsi="Calibri" w:cs="Calibri"/>
              </w:rPr>
              <w:fldChar w:fldCharType="end"/>
            </w:r>
            <w:bookmarkEnd w:id="0"/>
            <w:r w:rsidRPr="00D53BB1">
              <w:rPr>
                <w:rFonts w:ascii="Calibri" w:eastAsia="MS Gothic" w:hAnsi="Calibri" w:cs="Calibri"/>
              </w:rPr>
              <w:t xml:space="preserve"> </w:t>
            </w:r>
            <w:r w:rsidRPr="00D53BB1">
              <w:rPr>
                <w:rFonts w:ascii="Calibri" w:hAnsi="Calibri" w:cs="Calibri"/>
              </w:rPr>
              <w:t>Structure d’insertion par l’activité économique (</w:t>
            </w:r>
            <w:hyperlink r:id="rId33"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1" w:name="CaseACocher5"/>
            <w:r w:rsidRPr="00D53BB1">
              <w:rPr>
                <w:rFonts w:ascii="Calibri" w:eastAsia="MS Gothic" w:hAnsi="Calibri" w:cs="Calibri"/>
              </w:rPr>
              <w:instrText xml:space="preserve"> FORMCHECKBOX </w:instrText>
            </w:r>
            <w:r w:rsidR="00FC493D">
              <w:rPr>
                <w:rFonts w:ascii="Calibri" w:eastAsia="MS Gothic" w:hAnsi="Calibri" w:cs="Calibri"/>
              </w:rPr>
            </w:r>
            <w:r w:rsidR="00FC493D">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4"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2" w:name="CaseACocher6"/>
            <w:r w:rsidRPr="00D53BB1">
              <w:rPr>
                <w:rFonts w:ascii="Calibri" w:eastAsia="MS Gothic" w:hAnsi="Calibri" w:cs="Calibri"/>
              </w:rPr>
              <w:instrText xml:space="preserve"> FORMCHECKBOX </w:instrText>
            </w:r>
            <w:r w:rsidR="00FC493D">
              <w:rPr>
                <w:rFonts w:ascii="Calibri" w:eastAsia="MS Gothic" w:hAnsi="Calibri" w:cs="Calibri"/>
              </w:rPr>
            </w:r>
            <w:r w:rsidR="00FC493D">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5"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3" w:name="CaseACocher15"/>
            <w:r w:rsidRPr="00D53BB1">
              <w:rPr>
                <w:rFonts w:ascii="Calibri" w:hAnsi="Calibri" w:cs="Calibri"/>
              </w:rPr>
              <w:instrText xml:space="preserve"> FORMCHECKBOX </w:instrText>
            </w:r>
            <w:r w:rsidR="00FC493D">
              <w:rPr>
                <w:rFonts w:ascii="Calibri" w:hAnsi="Calibri" w:cs="Calibri"/>
              </w:rPr>
            </w:r>
            <w:r w:rsidR="00FC493D">
              <w:rPr>
                <w:rFonts w:ascii="Calibri" w:hAnsi="Calibri" w:cs="Calibri"/>
              </w:rPr>
              <w:fldChar w:fldCharType="separate"/>
            </w:r>
            <w:r w:rsidRPr="00D53BB1">
              <w:rPr>
                <w:rFonts w:ascii="Calibri" w:hAnsi="Calibri" w:cs="Calibri"/>
              </w:rPr>
              <w:fldChar w:fldCharType="end"/>
            </w:r>
            <w:bookmarkEnd w:id="3"/>
            <w:r w:rsidRPr="00D53BB1">
              <w:rPr>
                <w:rFonts w:ascii="Calibri" w:hAnsi="Calibri" w:cs="Calibri"/>
              </w:rPr>
              <w:t xml:space="preserve"> Entreprise de l’économie sociale et solidaire </w:t>
            </w:r>
            <w:r w:rsidRPr="00D53BB1">
              <w:rPr>
                <w:rFonts w:ascii="Calibri" w:hAnsi="Calibri" w:cs="Calibri"/>
                <w:sz w:val="16"/>
                <w:szCs w:val="16"/>
              </w:rPr>
              <w:t>(</w:t>
            </w:r>
            <w:hyperlink r:id="rId36"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4" w:name="CaseACocher8"/>
            <w:r w:rsidRPr="00D53BB1">
              <w:rPr>
                <w:rFonts w:ascii="Calibri" w:eastAsia="MS Gothic" w:hAnsi="Calibri" w:cs="Calibri"/>
              </w:rPr>
              <w:instrText xml:space="preserve"> FORMCHECKBOX </w:instrText>
            </w:r>
            <w:r w:rsidR="00FC493D">
              <w:rPr>
                <w:rFonts w:ascii="Calibri" w:eastAsia="MS Gothic" w:hAnsi="Calibri" w:cs="Calibri"/>
              </w:rPr>
            </w:r>
            <w:r w:rsidR="00FC493D">
              <w:rPr>
                <w:rFonts w:ascii="Calibri" w:eastAsia="MS Gothic" w:hAnsi="Calibri" w:cs="Calibri"/>
              </w:rPr>
              <w:fldChar w:fldCharType="separate"/>
            </w:r>
            <w:r w:rsidRPr="00D53BB1">
              <w:rPr>
                <w:rFonts w:ascii="Calibri" w:eastAsia="MS Gothic" w:hAnsi="Calibri" w:cs="Calibri"/>
              </w:rPr>
              <w:fldChar w:fldCharType="end"/>
            </w:r>
            <w:bookmarkEnd w:id="4"/>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7"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8"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9"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C493D">
        <w:rPr>
          <w:rFonts w:ascii="Calibri" w:hAnsi="Calibri" w:cs="Calibri"/>
        </w:rPr>
      </w:r>
      <w:r w:rsidR="00FC493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Pr="00D53BB1" w:rsidRDefault="00D53BB1">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bookmarkStart w:id="5" w:name="_GoBack"/>
      <w:bookmarkEnd w:id="5"/>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jc w:val="center"/>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rsidTr="00FC493D">
        <w:trPr>
          <w:trHeight w:val="737"/>
          <w:jc w:val="center"/>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FC493D">
        <w:trPr>
          <w:trHeight w:val="737"/>
          <w:jc w:val="center"/>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FC493D">
        <w:trPr>
          <w:trHeight w:val="737"/>
          <w:jc w:val="center"/>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C493D">
        <w:rPr>
          <w:rFonts w:ascii="Calibri" w:hAnsi="Calibri" w:cs="Calibri"/>
        </w:rPr>
      </w:r>
      <w:r w:rsidR="00FC493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41"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xml:space="preserve">, les documents de preuve ne seront </w:t>
      </w:r>
      <w:proofErr w:type="gramStart"/>
      <w:r w:rsidRPr="00D53BB1">
        <w:rPr>
          <w:rFonts w:ascii="Calibri" w:hAnsi="Calibri" w:cs="Calibri"/>
          <w:i/>
          <w:iCs/>
          <w:sz w:val="18"/>
          <w:szCs w:val="18"/>
        </w:rPr>
        <w:t>sollicité</w:t>
      </w:r>
      <w:proofErr w:type="gramEnd"/>
      <w:r w:rsidRPr="00D53BB1">
        <w:rPr>
          <w:rFonts w:ascii="Calibri" w:hAnsi="Calibri" w:cs="Calibri"/>
          <w:i/>
          <w:iCs/>
          <w:sz w:val="18"/>
          <w:szCs w:val="18"/>
        </w:rPr>
        <w:t xml:space="preserve">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2"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3"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4"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5"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proofErr w:type="gramStart"/>
            <w:r w:rsidRPr="00D53BB1">
              <w:rPr>
                <w:rFonts w:ascii="Calibri" w:hAnsi="Calibri" w:cs="Calibri"/>
                <w:b/>
              </w:rPr>
              <w:t>du</w:t>
            </w:r>
            <w:proofErr w:type="gramEnd"/>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57106B">
      <w:type w:val="continuous"/>
      <w:pgSz w:w="11906" w:h="16838" w:code="9"/>
      <w:pgMar w:top="851" w:right="1134" w:bottom="851" w:left="1134" w:header="624" w:footer="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Ind w:w="-284" w:type="dxa"/>
      <w:shd w:val="clear" w:color="auto" w:fill="465F9D"/>
      <w:tblLayout w:type="fixed"/>
      <w:tblCellMar>
        <w:left w:w="71" w:type="dxa"/>
        <w:right w:w="71" w:type="dxa"/>
      </w:tblCellMar>
      <w:tblLook w:val="0000" w:firstRow="0" w:lastRow="0" w:firstColumn="0" w:lastColumn="0" w:noHBand="0" w:noVBand="0"/>
    </w:tblPr>
    <w:tblGrid>
      <w:gridCol w:w="10065"/>
    </w:tblGrid>
    <w:tr w:rsidR="00AE7FA3" w:rsidRPr="00AE7FA3" w:rsidTr="0057106B">
      <w:trPr>
        <w:trHeight w:val="543"/>
      </w:trPr>
      <w:tc>
        <w:tcPr>
          <w:tcW w:w="10065" w:type="dxa"/>
          <w:shd w:val="clear" w:color="auto" w:fill="465F9D"/>
          <w:vAlign w:val="center"/>
        </w:tcPr>
        <w:p w:rsidR="00372F19" w:rsidRPr="00372F19" w:rsidRDefault="00AE7FA3" w:rsidP="00372F19">
          <w:pPr>
            <w:tabs>
              <w:tab w:val="left" w:pos="4274"/>
              <w:tab w:val="right" w:pos="9846"/>
            </w:tabs>
            <w:jc w:val="both"/>
            <w:rPr>
              <w:rFonts w:ascii="Calibri" w:hAnsi="Calibri" w:cs="Calibri"/>
              <w:b/>
              <w:bCs/>
              <w:color w:val="FFFFFF"/>
              <w:szCs w:val="22"/>
            </w:rPr>
          </w:pPr>
          <w:r w:rsidRPr="00AE7FA3">
            <w:rPr>
              <w:rFonts w:ascii="Calibri" w:hAnsi="Calibri" w:cs="Calibri"/>
              <w:b/>
              <w:bCs/>
              <w:color w:val="FFFFFF"/>
              <w:szCs w:val="22"/>
            </w:rPr>
            <w:t>DC2 – Déclaration du candidat</w:t>
          </w:r>
          <w:r w:rsidR="002C7BC3">
            <w:rPr>
              <w:rFonts w:ascii="Calibri" w:hAnsi="Calibri" w:cs="Calibri"/>
              <w:b/>
              <w:bCs/>
              <w:color w:val="FFFFFF"/>
              <w:szCs w:val="22"/>
            </w:rPr>
            <w:tab/>
            <w:t>DAF_2025</w:t>
          </w:r>
          <w:r>
            <w:rPr>
              <w:rFonts w:ascii="Calibri" w:hAnsi="Calibri" w:cs="Calibri"/>
              <w:b/>
              <w:bCs/>
              <w:color w:val="FFFFFF"/>
              <w:szCs w:val="22"/>
            </w:rPr>
            <w:t>_00</w:t>
          </w:r>
          <w:r w:rsidR="002C7BC3">
            <w:rPr>
              <w:rFonts w:ascii="Calibri" w:hAnsi="Calibri" w:cs="Calibri"/>
              <w:b/>
              <w:bCs/>
              <w:color w:val="FFFFFF"/>
              <w:szCs w:val="22"/>
            </w:rPr>
            <w:t>286</w:t>
          </w:r>
          <w:r w:rsidR="002107C4">
            <w:rPr>
              <w:rFonts w:ascii="Calibri" w:hAnsi="Calibri" w:cs="Calibri"/>
              <w:b/>
              <w:bCs/>
              <w:color w:val="FFFFFF"/>
              <w:szCs w:val="22"/>
            </w:rPr>
            <w:t xml:space="preserve">                                  </w:t>
          </w:r>
          <w:r w:rsidR="00B44A86" w:rsidRPr="00B44A86">
            <w:rPr>
              <w:rFonts w:ascii="Calibri" w:hAnsi="Calibri" w:cs="Calibri"/>
              <w:b/>
              <w:bCs/>
              <w:color w:val="FFFFFF"/>
              <w:szCs w:val="22"/>
            </w:rPr>
            <w:t xml:space="preserve"> </w:t>
          </w:r>
          <w:r w:rsidR="000E4A16">
            <w:rPr>
              <w:rFonts w:ascii="Calibri" w:hAnsi="Calibri" w:cs="Calibri"/>
              <w:b/>
              <w:bCs/>
              <w:color w:val="FFFFFF"/>
              <w:szCs w:val="22"/>
            </w:rPr>
            <w:t xml:space="preserve">                             </w:t>
          </w:r>
          <w:sdt>
            <w:sdtPr>
              <w:rPr>
                <w:rFonts w:ascii="Calibri" w:hAnsi="Calibri" w:cs="Calibri"/>
                <w:b/>
                <w:bCs/>
                <w:color w:val="FFFFFF"/>
                <w:szCs w:val="22"/>
              </w:rPr>
              <w:id w:val="-1769616900"/>
              <w:docPartObj>
                <w:docPartGallery w:val="Page Numbers (Top of Page)"/>
                <w:docPartUnique/>
              </w:docPartObj>
            </w:sdtPr>
            <w:sdtEndPr/>
            <w:sdtContent>
              <w:r w:rsidR="00372F19" w:rsidRPr="00372F19">
                <w:rPr>
                  <w:rFonts w:ascii="Calibri" w:hAnsi="Calibri" w:cs="Calibri"/>
                  <w:b/>
                  <w:bCs/>
                  <w:color w:val="FFFFFF"/>
                  <w:szCs w:val="22"/>
                </w:rPr>
                <w:t xml:space="preserve">Page </w:t>
              </w:r>
              <w:r w:rsidR="00372F19" w:rsidRPr="00372F19">
                <w:rPr>
                  <w:rFonts w:ascii="Calibri" w:hAnsi="Calibri" w:cs="Calibri"/>
                  <w:b/>
                  <w:bCs/>
                  <w:color w:val="FFFFFF"/>
                  <w:szCs w:val="22"/>
                </w:rPr>
                <w:fldChar w:fldCharType="begin"/>
              </w:r>
              <w:r w:rsidR="00372F19" w:rsidRPr="00372F19">
                <w:rPr>
                  <w:rFonts w:ascii="Calibri" w:hAnsi="Calibri" w:cs="Calibri"/>
                  <w:b/>
                  <w:bCs/>
                  <w:color w:val="FFFFFF"/>
                  <w:szCs w:val="22"/>
                </w:rPr>
                <w:instrText>PAGE</w:instrText>
              </w:r>
              <w:r w:rsidR="00372F19" w:rsidRPr="00372F19">
                <w:rPr>
                  <w:rFonts w:ascii="Calibri" w:hAnsi="Calibri" w:cs="Calibri"/>
                  <w:b/>
                  <w:bCs/>
                  <w:color w:val="FFFFFF"/>
                  <w:szCs w:val="22"/>
                </w:rPr>
                <w:fldChar w:fldCharType="separate"/>
              </w:r>
              <w:r w:rsidR="00FC493D">
                <w:rPr>
                  <w:rFonts w:ascii="Calibri" w:hAnsi="Calibri" w:cs="Calibri"/>
                  <w:b/>
                  <w:bCs/>
                  <w:noProof/>
                  <w:color w:val="FFFFFF"/>
                  <w:szCs w:val="22"/>
                </w:rPr>
                <w:t>8</w:t>
              </w:r>
              <w:r w:rsidR="00372F19" w:rsidRPr="00372F19">
                <w:rPr>
                  <w:rFonts w:ascii="Calibri" w:hAnsi="Calibri" w:cs="Calibri"/>
                  <w:b/>
                  <w:bCs/>
                  <w:color w:val="FFFFFF"/>
                  <w:szCs w:val="22"/>
                </w:rPr>
                <w:fldChar w:fldCharType="end"/>
              </w:r>
              <w:r w:rsidR="00372F19" w:rsidRPr="00372F19">
                <w:rPr>
                  <w:rFonts w:ascii="Calibri" w:hAnsi="Calibri" w:cs="Calibri"/>
                  <w:b/>
                  <w:bCs/>
                  <w:color w:val="FFFFFF"/>
                  <w:szCs w:val="22"/>
                </w:rPr>
                <w:t xml:space="preserve"> sur </w:t>
              </w:r>
              <w:r w:rsidR="00372F19" w:rsidRPr="00372F19">
                <w:rPr>
                  <w:rFonts w:ascii="Calibri" w:hAnsi="Calibri" w:cs="Calibri"/>
                  <w:b/>
                  <w:bCs/>
                  <w:color w:val="FFFFFF"/>
                  <w:szCs w:val="22"/>
                </w:rPr>
                <w:fldChar w:fldCharType="begin"/>
              </w:r>
              <w:r w:rsidR="00372F19" w:rsidRPr="00372F19">
                <w:rPr>
                  <w:rFonts w:ascii="Calibri" w:hAnsi="Calibri" w:cs="Calibri"/>
                  <w:b/>
                  <w:bCs/>
                  <w:color w:val="FFFFFF"/>
                  <w:szCs w:val="22"/>
                </w:rPr>
                <w:instrText>NUMPAGES</w:instrText>
              </w:r>
              <w:r w:rsidR="00372F19" w:rsidRPr="00372F19">
                <w:rPr>
                  <w:rFonts w:ascii="Calibri" w:hAnsi="Calibri" w:cs="Calibri"/>
                  <w:b/>
                  <w:bCs/>
                  <w:color w:val="FFFFFF"/>
                  <w:szCs w:val="22"/>
                </w:rPr>
                <w:fldChar w:fldCharType="separate"/>
              </w:r>
              <w:r w:rsidR="00FC493D">
                <w:rPr>
                  <w:rFonts w:ascii="Calibri" w:hAnsi="Calibri" w:cs="Calibri"/>
                  <w:b/>
                  <w:bCs/>
                  <w:noProof/>
                  <w:color w:val="FFFFFF"/>
                  <w:szCs w:val="22"/>
                </w:rPr>
                <w:t>8</w:t>
              </w:r>
              <w:r w:rsidR="00372F19" w:rsidRPr="00372F19">
                <w:rPr>
                  <w:rFonts w:ascii="Calibri" w:hAnsi="Calibri" w:cs="Calibri"/>
                  <w:b/>
                  <w:bCs/>
                  <w:color w:val="FFFFFF"/>
                  <w:szCs w:val="22"/>
                </w:rPr>
                <w:fldChar w:fldCharType="end"/>
              </w:r>
            </w:sdtContent>
          </w:sdt>
        </w:p>
        <w:p w:rsidR="00372F19" w:rsidRPr="002107C4" w:rsidRDefault="00372F19" w:rsidP="00372F19">
          <w:pPr>
            <w:tabs>
              <w:tab w:val="left" w:pos="4274"/>
              <w:tab w:val="right" w:pos="9846"/>
            </w:tabs>
            <w:jc w:val="both"/>
            <w:rPr>
              <w:rFonts w:ascii="Calibri" w:hAnsi="Calibri" w:cs="Calibri"/>
              <w:b/>
              <w:bCs/>
              <w:color w:val="FFFFFF"/>
              <w:szCs w:val="22"/>
            </w:rPr>
          </w:pPr>
          <w:r w:rsidRPr="00372F19">
            <w:rPr>
              <w:rFonts w:ascii="Calibri" w:hAnsi="Calibri" w:cs="Calibri"/>
              <w:b/>
              <w:bCs/>
              <w:color w:val="FFFFFF"/>
              <w:szCs w:val="22"/>
            </w:rPr>
            <w:t xml:space="preserve"> </w:t>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C0A9D"/>
    <w:rsid w:val="000E16A6"/>
    <w:rsid w:val="000E4A16"/>
    <w:rsid w:val="002107C4"/>
    <w:rsid w:val="002C7BC3"/>
    <w:rsid w:val="00372F19"/>
    <w:rsid w:val="0057106B"/>
    <w:rsid w:val="0063238D"/>
    <w:rsid w:val="007E455B"/>
    <w:rsid w:val="008919EA"/>
    <w:rsid w:val="00993A75"/>
    <w:rsid w:val="00AE7FA3"/>
    <w:rsid w:val="00B44A86"/>
    <w:rsid w:val="00D53BB1"/>
    <w:rsid w:val="00E55008"/>
    <w:rsid w:val="00EA7589"/>
    <w:rsid w:val="00EB55FD"/>
    <w:rsid w:val="00F43F86"/>
    <w:rsid w:val="00FC4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3A1C0BEE"/>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codes/article_lc/LEGIARTI000046449697"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sid-nord-est.ach.fct@def.gouv.fr" TargetMode="External"/><Relationship Id="rId28" Type="http://schemas.openxmlformats.org/officeDocument/2006/relationships/hyperlink" Target="https://www.legifrance.gouv.fr/codes/article_lc/LEGIARTI000037703523"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55C2F6806CF647A2E59710D4D209ED" ma:contentTypeVersion="1" ma:contentTypeDescription="Crée un document." ma:contentTypeScope="" ma:versionID="2fa15199ae3cc4ef59530f25282f18a0">
  <xsd:schema xmlns:xsd="http://www.w3.org/2001/XMLSchema" xmlns:xs="http://www.w3.org/2001/XMLSchema" xmlns:p="http://schemas.microsoft.com/office/2006/metadata/properties" xmlns:ns2="d81690f5-e1f4-4eab-a471-de09b63ead40" targetNamespace="http://schemas.microsoft.com/office/2006/metadata/properties" ma:root="true" ma:fieldsID="3dea1b4eff6b9090605fe7aa652f417b" ns2:_="">
    <xsd:import namespace="d81690f5-e1f4-4eab-a471-de09b63ead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690f5-e1f4-4eab-a471-de09b63ead4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B1CEC-5E7B-4FC8-B3BF-3E1FC2191CD4}">
  <ds:schemaRefs>
    <ds:schemaRef ds:uri="http://schemas.microsoft.com/sharepoint/v3/contenttype/forms"/>
  </ds:schemaRefs>
</ds:datastoreItem>
</file>

<file path=customXml/itemProps2.xml><?xml version="1.0" encoding="utf-8"?>
<ds:datastoreItem xmlns:ds="http://schemas.openxmlformats.org/officeDocument/2006/customXml" ds:itemID="{5749AD90-9070-4EEC-9F31-ABBB351B3213}">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d81690f5-e1f4-4eab-a471-de09b63ead40"/>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1AF23BF-7139-46C4-8143-3E151E808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690f5-e1f4-4eab-a471-de09b63ea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F0C83E-4FD4-4B39-A3AD-8E0CEDFF2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3536</Words>
  <Characters>19451</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22942</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 COL Anne ASC NIV 2 OA</cp:lastModifiedBy>
  <cp:revision>15</cp:revision>
  <cp:lastPrinted>2023-09-26T08:15:00Z</cp:lastPrinted>
  <dcterms:created xsi:type="dcterms:W3CDTF">2024-02-13T14:52:00Z</dcterms:created>
  <dcterms:modified xsi:type="dcterms:W3CDTF">2025-10-06T14:30:00Z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0x0101009455C2F6806CF647A2E59710D4D209ED</vt:lpwstr>
  </property>
</Properties>
</file>