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EC95A" w14:textId="092DD58C" w:rsidR="007449F1" w:rsidRDefault="007449F1" w:rsidP="007449F1">
      <w:pPr>
        <w:pStyle w:val="Normalcentr1"/>
        <w:jc w:val="center"/>
        <w:rPr>
          <w:b/>
          <w:caps/>
        </w:rPr>
      </w:pPr>
      <w:r>
        <w:rPr>
          <w:b/>
          <w:caps/>
        </w:rPr>
        <w:t>DÉCOMPOSITION du prix global et forfaitaire</w:t>
      </w:r>
      <w:r>
        <w:rPr>
          <w:b/>
          <w:caps/>
        </w:rPr>
        <w:t xml:space="preserve"> (DPGF)</w:t>
      </w:r>
    </w:p>
    <w:p w14:paraId="6F7DA459" w14:textId="77777777" w:rsidR="007449F1" w:rsidRDefault="007449F1" w:rsidP="007449F1">
      <w:pPr>
        <w:pStyle w:val="Normalcentr1"/>
        <w:jc w:val="center"/>
        <w:rPr>
          <w:b/>
          <w:caps/>
        </w:rPr>
      </w:pPr>
    </w:p>
    <w:p w14:paraId="0102E00B" w14:textId="7D0FC4B3" w:rsidR="007449F1" w:rsidRDefault="007449F1" w:rsidP="007449F1">
      <w:pPr>
        <w:pStyle w:val="Normalcentr1"/>
        <w:jc w:val="left"/>
        <w:rPr>
          <w:b/>
          <w:caps/>
        </w:rPr>
      </w:pPr>
      <w:r w:rsidRPr="007449F1">
        <w:rPr>
          <w:b/>
          <w:caps/>
        </w:rPr>
        <w:t>OPERATION : Travaux de réfection de la corniche d’attique, des clefs de voûtes</w:t>
      </w:r>
      <w:r>
        <w:rPr>
          <w:b/>
          <w:caps/>
        </w:rPr>
        <w:t xml:space="preserve"> </w:t>
      </w:r>
      <w:r w:rsidRPr="007449F1">
        <w:rPr>
          <w:b/>
          <w:caps/>
        </w:rPr>
        <w:t>du péristyle et des consoles de la loggia</w:t>
      </w:r>
      <w:r>
        <w:rPr>
          <w:b/>
          <w:caps/>
        </w:rPr>
        <w:t>, de la façade sud de l’opéra garnier</w:t>
      </w:r>
    </w:p>
    <w:p w14:paraId="74E57DBB" w14:textId="77777777" w:rsidR="007449F1" w:rsidRDefault="007449F1" w:rsidP="007449F1">
      <w:pPr>
        <w:pStyle w:val="Normalcentr1"/>
        <w:jc w:val="left"/>
        <w:rPr>
          <w:b/>
          <w:caps/>
        </w:rPr>
      </w:pPr>
    </w:p>
    <w:p w14:paraId="04E8AAFC" w14:textId="6002F417" w:rsidR="007449F1" w:rsidRDefault="007449F1" w:rsidP="007449F1">
      <w:pPr>
        <w:pStyle w:val="Normalcentr1"/>
        <w:jc w:val="left"/>
        <w:rPr>
          <w:b/>
          <w:caps/>
        </w:rPr>
      </w:pPr>
      <w:r>
        <w:rPr>
          <w:b/>
          <w:caps/>
        </w:rPr>
        <w:t>Marché n°</w:t>
      </w:r>
    </w:p>
    <w:p w14:paraId="144F4296" w14:textId="77777777" w:rsidR="007449F1" w:rsidRDefault="007449F1" w:rsidP="007449F1">
      <w:pPr>
        <w:tabs>
          <w:tab w:val="left" w:pos="1720"/>
        </w:tabs>
        <w:ind w:right="-311"/>
        <w:jc w:val="both"/>
        <w:rPr>
          <w:rFonts w:ascii="Verdana" w:hAnsi="Verdana"/>
          <w:sz w:val="18"/>
        </w:rPr>
      </w:pPr>
    </w:p>
    <w:p w14:paraId="3FBA3382" w14:textId="77777777" w:rsidR="007449F1" w:rsidRDefault="007449F1" w:rsidP="007449F1">
      <w:pPr>
        <w:tabs>
          <w:tab w:val="left" w:pos="1720"/>
        </w:tabs>
        <w:ind w:right="-311"/>
        <w:jc w:val="both"/>
        <w:rPr>
          <w:rFonts w:ascii="Verdana" w:hAnsi="Verdana"/>
          <w:sz w:val="1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97"/>
        <w:gridCol w:w="738"/>
        <w:gridCol w:w="1017"/>
        <w:gridCol w:w="955"/>
        <w:gridCol w:w="1335"/>
      </w:tblGrid>
      <w:tr w:rsidR="007449F1" w14:paraId="28F16443" w14:textId="77777777" w:rsidTr="007449F1">
        <w:trPr>
          <w:trHeight w:val="288"/>
        </w:trPr>
        <w:tc>
          <w:tcPr>
            <w:tcW w:w="27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115A02AC" w14:textId="77777777" w:rsidR="007449F1" w:rsidRDefault="007449F1" w:rsidP="00513AB0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Désignations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52546FE" w14:textId="77777777" w:rsidR="007449F1" w:rsidRDefault="007449F1" w:rsidP="00513AB0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Unité</w:t>
            </w:r>
          </w:p>
        </w:tc>
        <w:tc>
          <w:tcPr>
            <w:tcW w:w="5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2215531" w14:textId="77777777" w:rsidR="007449F1" w:rsidRDefault="007449F1" w:rsidP="00513AB0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Quantité</w:t>
            </w:r>
          </w:p>
        </w:tc>
        <w:tc>
          <w:tcPr>
            <w:tcW w:w="52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13CE0741" w14:textId="77777777" w:rsidR="007449F1" w:rsidRDefault="007449F1" w:rsidP="00513AB0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</w:t>
            </w:r>
          </w:p>
        </w:tc>
        <w:tc>
          <w:tcPr>
            <w:tcW w:w="73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1F902E8" w14:textId="77777777" w:rsidR="007449F1" w:rsidRDefault="007449F1" w:rsidP="00513AB0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Prix total</w:t>
            </w:r>
          </w:p>
        </w:tc>
      </w:tr>
      <w:tr w:rsidR="007449F1" w14:paraId="3659667E" w14:textId="77777777" w:rsidTr="007449F1">
        <w:tc>
          <w:tcPr>
            <w:tcW w:w="276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A019FB" w14:textId="77777777" w:rsidR="007449F1" w:rsidRDefault="007449F1" w:rsidP="00513AB0">
            <w:pPr>
              <w:rPr>
                <w:rFonts w:ascii="Verdana" w:hAnsi="Verdana"/>
                <w:i/>
                <w:sz w:val="16"/>
              </w:rPr>
            </w:pPr>
          </w:p>
          <w:p w14:paraId="4C11A280" w14:textId="77777777" w:rsidR="007449F1" w:rsidRPr="004C3940" w:rsidRDefault="007449F1" w:rsidP="00513AB0">
            <w:pPr>
              <w:rPr>
                <w:rFonts w:ascii="Verdana" w:hAnsi="Verdana"/>
                <w:b/>
                <w:bCs/>
                <w:i/>
                <w:sz w:val="16"/>
              </w:rPr>
            </w:pPr>
            <w:r w:rsidRPr="004C3940">
              <w:rPr>
                <w:rFonts w:ascii="Verdana" w:hAnsi="Verdana"/>
                <w:b/>
                <w:bCs/>
                <w:i/>
                <w:sz w:val="16"/>
              </w:rPr>
              <w:t xml:space="preserve">Phase Préparation de chantier 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3ED0D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6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A02C8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9A48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3A6C4C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34C0D74A" w14:textId="77777777" w:rsidTr="007449F1">
        <w:trPr>
          <w:trHeight w:val="327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BDC32C" w14:textId="77777777" w:rsidR="007449F1" w:rsidRDefault="007449F1" w:rsidP="00513AB0">
            <w:pPr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sz w:val="16"/>
              </w:rPr>
              <w:t>1. Collecte des documents constituant le dossier de chantier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F528D4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C2F8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8E24E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7E990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4D5DE28E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100B7F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2. Constitution des fichiers de tous les intervenants directs et indirects.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95EA45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7A1F6B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9187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C0D9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E2C9A1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10F8FC24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C93CDA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3. Proposition d’un organigramme et gestion du circuit de diffusion des documents ainsi que la diffusion de ces documents.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3033D0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7A1F6B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08A61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9809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96A9B2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757E7A21" w14:textId="77777777" w:rsidTr="007449F1">
        <w:trPr>
          <w:trHeight w:val="387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EDA8D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4. Rédaction des textes régissant les relations inter-entreprises.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7285E3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7A1F6B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72A2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83DEF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1CBCA8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47D9BB3C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2042FF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5. Contrôle de l’exécution des tâches imparties aux différents intervenants durant la période de préparation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B6DF9E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7A1F6B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D85F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93F3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FA8C01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7E5D855C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0C178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6. Proposition du calendrier des travaux préliminaires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3AD5CF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7A1F6B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94F66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7D6CC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58025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5A394704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4D21381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7. Organisation des réunions d’études techniques et de synthèse en liaison avec le maître d’œuvre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A432A15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7A1F6B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B248E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A2FD7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6E27F4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552F9F56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2665332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8. Organisation des réunions de planification et de coordination, rédaction et diffusion de l’ensemble des comptes rendus.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0A9290D7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CB3C42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D373A4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080EE1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2F28E87E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F0078AA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9. Calendrier détaillé d’exécution des travaux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21E41A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38AB2F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0C201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837C90E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684FE0D5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F6BEB69" w14:textId="77777777" w:rsidR="007449F1" w:rsidRPr="0019113B" w:rsidRDefault="007449F1" w:rsidP="00513AB0">
            <w:pPr>
              <w:numPr>
                <w:ilvl w:val="12"/>
                <w:numId w:val="0"/>
              </w:numPr>
              <w:rPr>
                <w:rFonts w:ascii="Verdana" w:hAnsi="Verdana"/>
                <w:sz w:val="18"/>
              </w:rPr>
            </w:pPr>
            <w:r w:rsidRPr="00FD15F8">
              <w:rPr>
                <w:rFonts w:ascii="Verdana" w:hAnsi="Verdana"/>
                <w:bCs/>
                <w:sz w:val="16"/>
              </w:rPr>
              <w:t>10. Organisation</w:t>
            </w:r>
            <w:r w:rsidRPr="00FD15F8">
              <w:rPr>
                <w:rFonts w:ascii="Verdana" w:hAnsi="Verdana"/>
                <w:sz w:val="16"/>
              </w:rPr>
              <w:t xml:space="preserve"> des réunions de planification et de coordination, rédaction et diffusion de l’ensemble des comptes rendus.</w:t>
            </w:r>
          </w:p>
          <w:p w14:paraId="7A32F97A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1099B176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39C452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2D706F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C3F0282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22B4319C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B7140A4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11. Contrôle du calendrier, exécution des relances, proposition de mesures compensatoires aux retards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22C9B7AF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9881D4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B95FE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AA12278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0698FEB7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5DFE33E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FD15F8">
              <w:rPr>
                <w:rFonts w:ascii="Verdana" w:hAnsi="Verdana"/>
                <w:sz w:val="16"/>
              </w:rPr>
              <w:t>12. Consignation sur un document de synthèse des dates de diffusion des documents “ Bon pour exécution ”.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1DBCDB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4E2F6CC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222D6C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95CAFC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5EF8A786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6706BC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FD15F8">
              <w:rPr>
                <w:rFonts w:ascii="Verdana" w:hAnsi="Verdana"/>
                <w:sz w:val="16"/>
              </w:rPr>
              <w:t>13. Information régulière de l’acheteur et de maître d’œuvre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E46F97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99BEB6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361134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3EBD81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72E86CF6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43F993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FD15F8">
              <w:rPr>
                <w:rFonts w:ascii="Verdana" w:hAnsi="Verdana"/>
                <w:sz w:val="16"/>
              </w:rPr>
              <w:t>14. Etablissement du calendrier détaillé des conditions commandant le démarrage du chantier et contrôle du respect de ce calendrier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E5E0F9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F46BF4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ADE2BA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83DB8D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61339985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9126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A27C91">
              <w:rPr>
                <w:rFonts w:ascii="Verdana" w:hAnsi="Verdana"/>
                <w:sz w:val="16"/>
              </w:rPr>
              <w:t xml:space="preserve">15. </w:t>
            </w:r>
            <w:r>
              <w:rPr>
                <w:rFonts w:ascii="Verdana" w:hAnsi="Verdana"/>
                <w:sz w:val="16"/>
              </w:rPr>
              <w:t>Elaboration du c</w:t>
            </w:r>
            <w:r w:rsidRPr="00A27C91">
              <w:rPr>
                <w:rFonts w:ascii="Verdana" w:hAnsi="Verdana"/>
                <w:sz w:val="16"/>
              </w:rPr>
              <w:t>alendrier détaillé d’exécution des travaux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32D433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0394E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F7321E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EE779A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37D91600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3955B96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A27C91">
              <w:rPr>
                <w:rFonts w:ascii="Verdana" w:hAnsi="Verdana"/>
                <w:sz w:val="16"/>
              </w:rPr>
              <w:t xml:space="preserve">16. </w:t>
            </w:r>
            <w:r>
              <w:rPr>
                <w:rFonts w:ascii="Verdana" w:hAnsi="Verdana"/>
                <w:sz w:val="16"/>
              </w:rPr>
              <w:t xml:space="preserve">Elaboration </w:t>
            </w:r>
            <w:r w:rsidRPr="00A27C91">
              <w:rPr>
                <w:rFonts w:ascii="Verdana" w:hAnsi="Verdana"/>
                <w:sz w:val="16"/>
              </w:rPr>
              <w:t>du calendrier général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E73BEB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F28994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4B91F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38EC99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2BCBE1EF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E2DDDE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A27C91">
              <w:rPr>
                <w:rFonts w:ascii="Verdana" w:hAnsi="Verdana"/>
                <w:sz w:val="16"/>
              </w:rPr>
              <w:t>17. Contrôle des plans d’installations de chantier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A6FA4D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DD40D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30CCB3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CDD2B1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02E8C6A6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7A764F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A27C91">
              <w:rPr>
                <w:rFonts w:ascii="Verdana" w:hAnsi="Verdana"/>
                <w:sz w:val="16"/>
              </w:rPr>
              <w:t>18. Avis, sous l’angle des délais, des propositions élaborées par les entreprises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D93B15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BC8F4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D1CAB1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659ED1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0D16DB71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719927E" w14:textId="77777777" w:rsidR="007449F1" w:rsidRPr="004C3940" w:rsidRDefault="007449F1" w:rsidP="00513AB0">
            <w:pPr>
              <w:rPr>
                <w:rFonts w:ascii="Verdana" w:hAnsi="Verdana"/>
                <w:b/>
                <w:bCs/>
                <w:sz w:val="16"/>
              </w:rPr>
            </w:pPr>
            <w:r w:rsidRPr="004C3940">
              <w:rPr>
                <w:rFonts w:ascii="Verdana" w:hAnsi="Verdana"/>
                <w:b/>
                <w:bCs/>
                <w:i/>
                <w:sz w:val="16"/>
              </w:rPr>
              <w:t>Phase Exécution des travaux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15AA7D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3A6F8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D55A1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0EE3292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2DB49EC2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0ED2DB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A27C91">
              <w:rPr>
                <w:rFonts w:ascii="Verdana" w:hAnsi="Verdana"/>
                <w:sz w:val="16"/>
              </w:rPr>
              <w:t>1. Etablissement du calendrier d’arrivée et de diffusion des documents de chantier et contrôle d</w:t>
            </w:r>
            <w:r>
              <w:rPr>
                <w:rFonts w:ascii="Verdana" w:hAnsi="Verdana"/>
                <w:sz w:val="16"/>
              </w:rPr>
              <w:t>e leur</w:t>
            </w:r>
            <w:r w:rsidRPr="00A27C91">
              <w:rPr>
                <w:rFonts w:ascii="Verdana" w:hAnsi="Verdana"/>
                <w:sz w:val="16"/>
              </w:rPr>
              <w:t xml:space="preserve"> respect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5FF404F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C53027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91B0E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B3C2718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63119DAE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53B468E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A27C91">
              <w:rPr>
                <w:rFonts w:ascii="Verdana" w:hAnsi="Verdana"/>
                <w:sz w:val="16"/>
              </w:rPr>
              <w:t>2. Réunions de chantier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E0E7367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6E0AA4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9AEF5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DD04E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01748D40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DB09E8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A27C91">
              <w:rPr>
                <w:rFonts w:ascii="Verdana" w:hAnsi="Verdana"/>
                <w:sz w:val="16"/>
              </w:rPr>
              <w:t>3. Réunions de synthèse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17E020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FDF31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643796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DB55B1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3C9C86BC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F5B8872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A27C91">
              <w:rPr>
                <w:rFonts w:ascii="Verdana" w:hAnsi="Verdana"/>
                <w:sz w:val="16"/>
              </w:rPr>
              <w:t>4. Participation aux réunions de coordination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58E6019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0966A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B366F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681CCDA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6E2F9BE8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E9B55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4C3940">
              <w:rPr>
                <w:rFonts w:ascii="Verdana" w:hAnsi="Verdana"/>
                <w:sz w:val="16"/>
              </w:rPr>
              <w:t>5. Participation aux réunions d’études complémentaires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DE7252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D4719C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171B88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987EA2C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1CFAB7AB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337D124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6. </w:t>
            </w:r>
            <w:r w:rsidRPr="004C3940">
              <w:rPr>
                <w:rFonts w:ascii="Verdana" w:hAnsi="Verdana"/>
                <w:sz w:val="16"/>
              </w:rPr>
              <w:t>recensement quotidien et consignation dans un journal des événements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0334FDC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8BA6D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8CE3AC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306F53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355B5C5A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64EFCA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4C3940">
              <w:rPr>
                <w:rFonts w:ascii="Verdana" w:hAnsi="Verdana"/>
                <w:sz w:val="16"/>
              </w:rPr>
              <w:t>7. Assistance aux constats contradictoires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4FFBF7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81F59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FB6966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5391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5F6E7252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CF2C95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226D35">
              <w:rPr>
                <w:rFonts w:ascii="Verdana" w:hAnsi="Verdana"/>
                <w:sz w:val="16"/>
              </w:rPr>
              <w:t>8. Pointage permanent de l’avancement des travaux et des tâches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92367AC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4D137E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192B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796CE2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12DD3407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24A5AF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226D35">
              <w:rPr>
                <w:rFonts w:ascii="Verdana" w:hAnsi="Verdana"/>
                <w:sz w:val="16"/>
              </w:rPr>
              <w:lastRenderedPageBreak/>
              <w:t>9. Etablissement de nouveaux calendriers recalés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F4E1A6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881643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ED58D6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A75C39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0397A860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B219EA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226D35">
              <w:rPr>
                <w:rFonts w:ascii="Verdana" w:hAnsi="Verdana"/>
                <w:sz w:val="16"/>
              </w:rPr>
              <w:t>10.</w:t>
            </w:r>
            <w:r>
              <w:rPr>
                <w:rFonts w:ascii="Verdana" w:hAnsi="Verdana"/>
                <w:sz w:val="16"/>
              </w:rPr>
              <w:t xml:space="preserve"> E</w:t>
            </w:r>
            <w:r w:rsidRPr="00226D35">
              <w:rPr>
                <w:rFonts w:ascii="Verdana" w:hAnsi="Verdana"/>
                <w:sz w:val="16"/>
              </w:rPr>
              <w:t>tat</w:t>
            </w:r>
            <w:r>
              <w:rPr>
                <w:rFonts w:ascii="Verdana" w:hAnsi="Verdana"/>
                <w:sz w:val="16"/>
              </w:rPr>
              <w:t>s</w:t>
            </w:r>
            <w:r w:rsidRPr="00226D35">
              <w:rPr>
                <w:rFonts w:ascii="Verdana" w:hAnsi="Verdana"/>
                <w:sz w:val="16"/>
              </w:rPr>
              <w:t xml:space="preserve"> d’avancement du chantier et rapport</w:t>
            </w:r>
            <w:r>
              <w:rPr>
                <w:rFonts w:ascii="Verdana" w:hAnsi="Verdana"/>
                <w:sz w:val="16"/>
              </w:rPr>
              <w:t>s</w:t>
            </w:r>
            <w:r w:rsidRPr="00226D35">
              <w:rPr>
                <w:rFonts w:ascii="Verdana" w:hAnsi="Verdana"/>
                <w:sz w:val="16"/>
              </w:rPr>
              <w:t xml:space="preserve"> d’activité</w:t>
            </w:r>
            <w:r>
              <w:rPr>
                <w:rFonts w:ascii="Verdana" w:hAnsi="Verdana"/>
                <w:sz w:val="16"/>
              </w:rPr>
              <w:t xml:space="preserve"> mensuels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CF2ECC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433DA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A1C91A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DACA73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2B6CB84E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C23119C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226D35">
              <w:rPr>
                <w:rFonts w:ascii="Verdana" w:hAnsi="Verdana"/>
                <w:sz w:val="16"/>
              </w:rPr>
              <w:t>11. Assistance à l’acheteur en cas de défaillance d’entreprises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678A5B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33822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E13E0E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BA7477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506F8494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4E764A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226D35">
              <w:rPr>
                <w:rFonts w:ascii="Verdana" w:hAnsi="Verdana"/>
                <w:sz w:val="16"/>
              </w:rPr>
              <w:t>12. Suivi de l’évolution des installations de chantier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0D05C1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A2819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2A52C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897539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14EF2646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3DF3BC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226D35">
              <w:rPr>
                <w:rFonts w:ascii="Verdana" w:hAnsi="Verdana"/>
                <w:sz w:val="16"/>
              </w:rPr>
              <w:t>13. Organisation des livraisons et approvisionnements sur chantier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0BC6890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041A0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685856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511BF9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2A6CD485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C03E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226D35">
              <w:rPr>
                <w:rFonts w:ascii="Verdana" w:hAnsi="Verdana"/>
                <w:sz w:val="16"/>
              </w:rPr>
              <w:t>14. Avis sur les incidences des travaux non prévus sur les délais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D4F734A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06AFB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8F73B8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5571FD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56B6AE0B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C21B754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226D35">
              <w:rPr>
                <w:rFonts w:ascii="Verdana" w:hAnsi="Verdana"/>
                <w:sz w:val="16"/>
              </w:rPr>
              <w:t>15. Organisation relative à l’ouverture et à la fermeture des zones d’intervention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82D028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7862A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A6E6004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76632C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50F5FEEE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93FCD3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226D35">
              <w:rPr>
                <w:rFonts w:ascii="Verdana" w:hAnsi="Verdana"/>
                <w:sz w:val="16"/>
              </w:rPr>
              <w:t>16. Organisation des visites de fin de phases, gestion des clefs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B07C10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945DCA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DEB80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47578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65A6CF43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841DA5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17. D</w:t>
            </w:r>
            <w:r w:rsidRPr="00226D35">
              <w:rPr>
                <w:rFonts w:ascii="Verdana" w:hAnsi="Verdana"/>
                <w:sz w:val="16"/>
              </w:rPr>
              <w:t>éclenchement du nettoyage et de l’entretien du chantier, de ses accès, de ses abords, constat de leur exécution et imputation des frais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61E1F8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26C0F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C4628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9037B88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0E2C10AC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B6A39A0" w14:textId="77777777" w:rsidR="007449F1" w:rsidRPr="00226D35" w:rsidRDefault="007449F1" w:rsidP="00513AB0">
            <w:pPr>
              <w:rPr>
                <w:rFonts w:ascii="Verdana" w:hAnsi="Verdana"/>
                <w:b/>
                <w:bCs/>
                <w:i/>
                <w:iCs/>
                <w:sz w:val="16"/>
              </w:rPr>
            </w:pPr>
            <w:r w:rsidRPr="00226D35">
              <w:rPr>
                <w:rFonts w:ascii="Verdana" w:hAnsi="Verdana"/>
                <w:b/>
                <w:bCs/>
                <w:i/>
                <w:iCs/>
                <w:sz w:val="16"/>
              </w:rPr>
              <w:t>Phase Réception de travaux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5319DF2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851932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244331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6329932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4F2E89D8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B88538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226D35">
              <w:rPr>
                <w:rFonts w:ascii="Verdana" w:hAnsi="Verdana"/>
                <w:sz w:val="16"/>
              </w:rPr>
              <w:t>1. Etablissement du calendrier détaillé des travaux et épreuves restant à réaliser et de levées des réserves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FA237C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302F06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D88F75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A8659C4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5DF4CEAB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76B14E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226D35">
              <w:rPr>
                <w:rFonts w:ascii="Verdana" w:hAnsi="Verdana"/>
                <w:sz w:val="16"/>
              </w:rPr>
              <w:t>2. Planification des vérifications techniques, des essais et de la mise en route des installations techniques, des opérations préalables à la réception des travaux, des visites de la commission de sécurité.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0E08A1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6E0E76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2D960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BE0E66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72792BB5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3A9659E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226D35">
              <w:rPr>
                <w:rFonts w:ascii="Verdana" w:hAnsi="Verdana"/>
                <w:sz w:val="16"/>
              </w:rPr>
              <w:t>3. Participation aux opérations préalables aux réceptions et contrôle de la levée des réserves avec le maître d’œuvre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C1CA9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D47D6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DC8602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20DB22C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5351FF55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D8EA3E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226D35">
              <w:rPr>
                <w:rFonts w:ascii="Verdana" w:hAnsi="Verdana"/>
                <w:sz w:val="16"/>
              </w:rPr>
              <w:t>4. Planification, suivi et relances éventuelles pour la constitution et la remise à l’acheteur du dossier des ouvrages exécutés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32DD83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68C97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0518F8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F9BB3EA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7FA8123C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BD4C3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5. O</w:t>
            </w:r>
            <w:r w:rsidRPr="005B5FD4">
              <w:rPr>
                <w:rFonts w:ascii="Verdana" w:hAnsi="Verdana"/>
                <w:sz w:val="16"/>
              </w:rPr>
              <w:t>rganisation des visites contradictoires d’état des lieux, enregistrement des constats, recueil des accords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221992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F3BE156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407E4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039421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66CB4267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DD0915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5B5FD4">
              <w:rPr>
                <w:rFonts w:ascii="Verdana" w:hAnsi="Verdana"/>
                <w:sz w:val="16"/>
              </w:rPr>
              <w:t>6. Fourniture au maître d’œuvre de toutes les informations utiles leur permettant d’imputer à qui de droit, les éventuelles disparitions ou dégradations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658981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BE45BA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3590948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9C5ECE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91DC99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749F2248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EBF4B2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5B5FD4">
              <w:rPr>
                <w:rFonts w:ascii="Verdana" w:hAnsi="Verdana"/>
                <w:sz w:val="16"/>
              </w:rPr>
              <w:t>7. Organisation et planification des opérations précédant le démarrage de l’exploitation des ouvrages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B1DF12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7E1E00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C78436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28012E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FC21B54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62EFB1F1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7F309E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5B5FD4">
              <w:rPr>
                <w:rFonts w:ascii="Verdana" w:hAnsi="Verdana"/>
                <w:sz w:val="16"/>
              </w:rPr>
              <w:t>8. Etablissement d’un rapport de fin de chantier comportant les informations nécessaires à la personnalisation des retards constatés.</w:t>
            </w:r>
            <w:r>
              <w:rPr>
                <w:rFonts w:ascii="Verdana" w:hAnsi="Verdana"/>
                <w:sz w:val="16"/>
              </w:rPr>
              <w:t xml:space="preserve"> P</w:t>
            </w:r>
            <w:r w:rsidRPr="005B5FD4">
              <w:rPr>
                <w:rFonts w:ascii="Verdana" w:hAnsi="Verdana"/>
                <w:sz w:val="16"/>
              </w:rPr>
              <w:t>roposition pour la pénalisation finale des retards.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CFFCE5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7E1E00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25C17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7B0D9A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C5A8F6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080E52FA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8A5CD2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5B5FD4">
              <w:rPr>
                <w:rFonts w:ascii="Verdana" w:hAnsi="Verdana"/>
                <w:sz w:val="16"/>
              </w:rPr>
              <w:t>9. Etablissement du calendrier de repliement des installations de chantier et suivi du respect de ce calendrier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1797D6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7E1E00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28EBBE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E8D3B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20F828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15C24D55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891F892" w14:textId="77777777" w:rsidR="007449F1" w:rsidRPr="005B5FD4" w:rsidRDefault="007449F1" w:rsidP="00513AB0">
            <w:pPr>
              <w:rPr>
                <w:rFonts w:ascii="Verdana" w:hAnsi="Verdana"/>
                <w:b/>
                <w:bCs/>
                <w:i/>
                <w:iCs/>
                <w:sz w:val="16"/>
              </w:rPr>
            </w:pPr>
            <w:r w:rsidRPr="005B5FD4">
              <w:rPr>
                <w:rFonts w:ascii="Verdana" w:hAnsi="Verdana"/>
                <w:b/>
                <w:bCs/>
                <w:i/>
                <w:iCs/>
                <w:sz w:val="16"/>
              </w:rPr>
              <w:t>Phase achèvement des ouvrages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F9B1EA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2B0C50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E843CA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2175FC8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6869C0CF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A1D68E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5B5FD4">
              <w:rPr>
                <w:rFonts w:ascii="Verdana" w:hAnsi="Verdana"/>
                <w:sz w:val="16"/>
              </w:rPr>
              <w:t>1. Assistance à l’acheteur pour l’instruction et le règlement des réclamations présentées par les entreprises sur les incidences liées aux délais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54E5A82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7E1E00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9F2F8F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946812A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0D5E2C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340BB69A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C16C135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5B5FD4">
              <w:rPr>
                <w:rFonts w:ascii="Verdana" w:hAnsi="Verdana"/>
                <w:sz w:val="16"/>
              </w:rPr>
              <w:t>2. Contrôle de la transmission par les entreprises à la maîtrise d’œuvre dans les délais fixés, des documents constituant le dossier des ouvrages exécutés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FFED955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7E1E00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EE46BD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0B0342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D88CC1F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7F084C48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068F6CE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  <w:r w:rsidRPr="005B5FD4">
              <w:rPr>
                <w:rFonts w:ascii="Verdana" w:hAnsi="Verdana"/>
                <w:sz w:val="16"/>
              </w:rPr>
              <w:t>3. Suivi des relances éventuelles aux entreprises par le maître d’œuvre pour l’obtention des dossiers des ouvrages exécutés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D113E8" w14:textId="77777777" w:rsidR="007449F1" w:rsidRDefault="007449F1" w:rsidP="00513AB0">
            <w:pPr>
              <w:jc w:val="center"/>
              <w:rPr>
                <w:rFonts w:ascii="Verdana" w:hAnsi="Verdana"/>
                <w:sz w:val="16"/>
              </w:rPr>
            </w:pPr>
            <w:r w:rsidRPr="007E1E00">
              <w:rPr>
                <w:rFonts w:ascii="Verdana" w:hAnsi="Verdana"/>
                <w:sz w:val="16"/>
              </w:rPr>
              <w:t>H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F5614F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A2C5C1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893D79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256BBB34" w14:textId="77777777" w:rsidTr="007449F1">
        <w:trPr>
          <w:trHeight w:val="429"/>
        </w:trPr>
        <w:tc>
          <w:tcPr>
            <w:tcW w:w="2764" w:type="pct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6353C6" w14:textId="77777777" w:rsidR="007449F1" w:rsidRDefault="007449F1" w:rsidP="00513AB0">
            <w:pPr>
              <w:rPr>
                <w:rFonts w:ascii="Verdana" w:hAnsi="Verdana"/>
                <w:sz w:val="18"/>
              </w:rPr>
            </w:pPr>
          </w:p>
          <w:p w14:paraId="0991C93F" w14:textId="77777777" w:rsidR="007449F1" w:rsidRDefault="007449F1" w:rsidP="00513AB0">
            <w:pPr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Total HT</w:t>
            </w:r>
          </w:p>
        </w:tc>
        <w:tc>
          <w:tcPr>
            <w:tcW w:w="408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2222C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62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5B2DF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BFA64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F19EF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35A02864" w14:textId="77777777" w:rsidTr="007449F1">
        <w:trPr>
          <w:trHeight w:val="339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F97516" w14:textId="77777777" w:rsidR="007449F1" w:rsidRDefault="007449F1" w:rsidP="00513AB0">
            <w:pPr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TVA 20 %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D937F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06C6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C1353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6E1172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  <w:tr w:rsidR="007449F1" w14:paraId="3235FB48" w14:textId="77777777" w:rsidTr="007449F1">
        <w:trPr>
          <w:trHeight w:val="492"/>
        </w:trPr>
        <w:tc>
          <w:tcPr>
            <w:tcW w:w="27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C3A6655" w14:textId="77777777" w:rsidR="007449F1" w:rsidRDefault="007449F1" w:rsidP="00513AB0">
            <w:pPr>
              <w:rPr>
                <w:rFonts w:ascii="Verdana" w:hAnsi="Verdana"/>
                <w:sz w:val="18"/>
              </w:rPr>
            </w:pPr>
          </w:p>
          <w:p w14:paraId="4774BB32" w14:textId="77777777" w:rsidR="007449F1" w:rsidRDefault="007449F1" w:rsidP="00513AB0">
            <w:pPr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Total TTC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3E51B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5D1D08B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3A3007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C51339D" w14:textId="77777777" w:rsidR="007449F1" w:rsidRDefault="007449F1" w:rsidP="00513AB0">
            <w:pPr>
              <w:rPr>
                <w:rFonts w:ascii="Verdana" w:hAnsi="Verdana"/>
                <w:sz w:val="16"/>
              </w:rPr>
            </w:pPr>
          </w:p>
        </w:tc>
      </w:tr>
    </w:tbl>
    <w:p w14:paraId="6236E77D" w14:textId="77777777" w:rsidR="007449F1" w:rsidRDefault="007449F1" w:rsidP="007449F1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Fait en un seul original</w:t>
      </w:r>
    </w:p>
    <w:p w14:paraId="6F5BA137" w14:textId="77777777" w:rsidR="007449F1" w:rsidRDefault="007449F1" w:rsidP="007449F1">
      <w:pPr>
        <w:numPr>
          <w:ilvl w:val="12"/>
          <w:numId w:val="0"/>
        </w:numPr>
        <w:tabs>
          <w:tab w:val="left" w:pos="560"/>
          <w:tab w:val="left" w:pos="3100"/>
          <w:tab w:val="left" w:pos="4962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 xml:space="preserve">A              </w:t>
      </w:r>
      <w:proofErr w:type="gramStart"/>
      <w:r>
        <w:rPr>
          <w:rFonts w:ascii="Verdana" w:hAnsi="Verdana"/>
          <w:color w:val="000000"/>
          <w:sz w:val="18"/>
        </w:rPr>
        <w:t xml:space="preserve">  ,</w:t>
      </w:r>
      <w:proofErr w:type="gramEnd"/>
      <w:r>
        <w:rPr>
          <w:rFonts w:ascii="Verdana" w:hAnsi="Verdana"/>
          <w:color w:val="000000"/>
          <w:sz w:val="18"/>
        </w:rPr>
        <w:t xml:space="preserve"> le </w:t>
      </w:r>
    </w:p>
    <w:p w14:paraId="2944B005" w14:textId="77777777" w:rsidR="007449F1" w:rsidRDefault="007449F1" w:rsidP="007449F1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</w:p>
    <w:p w14:paraId="4B217F2A" w14:textId="77777777" w:rsidR="007449F1" w:rsidRDefault="007449F1" w:rsidP="007449F1"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399FE607" w14:textId="77777777" w:rsidR="00F961BD" w:rsidRDefault="00F961BD"/>
    <w:sectPr w:rsidR="00F96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F1"/>
    <w:rsid w:val="00020B1A"/>
    <w:rsid w:val="001D44B5"/>
    <w:rsid w:val="00360D2F"/>
    <w:rsid w:val="004715DC"/>
    <w:rsid w:val="00716F84"/>
    <w:rsid w:val="007449F1"/>
    <w:rsid w:val="00A45DA4"/>
    <w:rsid w:val="00AD4165"/>
    <w:rsid w:val="00EB4D78"/>
    <w:rsid w:val="00F210CB"/>
    <w:rsid w:val="00F9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4F1C7"/>
  <w15:chartTrackingRefBased/>
  <w15:docId w15:val="{B6C78126-6A15-4BF1-9AAF-E46EB039D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9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ew York" w:eastAsia="Times New Roman" w:hAnsi="New York" w:cs="Times New Roman"/>
      <w:kern w:val="0"/>
      <w:sz w:val="24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449F1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449F1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449F1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449F1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449F1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449F1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449F1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449F1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449F1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449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449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449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449F1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449F1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449F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449F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449F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449F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449F1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7449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49F1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7449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449F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7449F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449F1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7449F1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449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449F1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7449F1"/>
    <w:rPr>
      <w:b/>
      <w:bCs/>
      <w:smallCaps/>
      <w:color w:val="2F5496" w:themeColor="accent1" w:themeShade="BF"/>
      <w:spacing w:val="5"/>
    </w:rPr>
  </w:style>
  <w:style w:type="character" w:styleId="Marquedecommentaire">
    <w:name w:val="annotation reference"/>
    <w:basedOn w:val="Policepardfaut"/>
    <w:semiHidden/>
    <w:unhideWhenUsed/>
    <w:rsid w:val="007449F1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7449F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449F1"/>
    <w:rPr>
      <w:rFonts w:ascii="New York" w:eastAsia="Times New Roman" w:hAnsi="New York" w:cs="Times New Roman"/>
      <w:kern w:val="0"/>
      <w:sz w:val="20"/>
      <w:szCs w:val="20"/>
      <w:lang w:eastAsia="fr-FR"/>
      <w14:ligatures w14:val="none"/>
    </w:rPr>
  </w:style>
  <w:style w:type="paragraph" w:customStyle="1" w:styleId="Normalcentr1">
    <w:name w:val="Normal centré1"/>
    <w:basedOn w:val="Normal"/>
    <w:rsid w:val="007449F1"/>
    <w:pPr>
      <w:ind w:left="20" w:right="-311"/>
      <w:jc w:val="both"/>
      <w:textAlignment w:val="auto"/>
    </w:pPr>
    <w:rPr>
      <w:rFonts w:ascii="Verdana" w:hAnsi="Verdana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781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Lefauve Romain</dc:creator>
  <cp:keywords/>
  <dc:description/>
  <cp:lastModifiedBy>Lefauve Romain</cp:lastModifiedBy>
  <cp:revision>1</cp:revision>
  <dcterms:created xsi:type="dcterms:W3CDTF">2025-04-16T14:29:00Z</dcterms:created>
  <dcterms:modified xsi:type="dcterms:W3CDTF">2025-04-16T14:32:00Z</dcterms:modified>
</cp:coreProperties>
</file>