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E2B" w:rsidRDefault="00B70E2B" w:rsidP="00B70E2B">
      <w:pPr>
        <w:pStyle w:val="Titre"/>
        <w:rPr>
          <w:rFonts w:cs="Arial"/>
        </w:rPr>
      </w:pPr>
      <w:r>
        <w:rPr>
          <w:rFonts w:cs="Arial"/>
        </w:rPr>
        <w:t>ANNEXE</w:t>
      </w:r>
      <w:r w:rsidR="001D2532">
        <w:rPr>
          <w:rFonts w:cs="Arial"/>
        </w:rPr>
        <w:t xml:space="preserve"> 1 </w:t>
      </w:r>
      <w:r>
        <w:rPr>
          <w:rFonts w:cs="Arial"/>
        </w:rPr>
        <w:t>–</w:t>
      </w:r>
      <w:r w:rsidR="001D2532">
        <w:rPr>
          <w:rFonts w:cs="Arial"/>
        </w:rPr>
        <w:t xml:space="preserve"> </w:t>
      </w:r>
      <w:r>
        <w:rPr>
          <w:rFonts w:cs="Arial"/>
        </w:rPr>
        <w:t xml:space="preserve">Annexe financière </w:t>
      </w:r>
      <w:r w:rsidR="009B4146">
        <w:rPr>
          <w:rFonts w:cs="Arial"/>
        </w:rPr>
        <w:t>(b</w:t>
      </w:r>
      <w:r w:rsidR="001D2532">
        <w:rPr>
          <w:rFonts w:cs="Arial"/>
        </w:rPr>
        <w:t>ordereau des prix)</w:t>
      </w:r>
      <w:r>
        <w:rPr>
          <w:rFonts w:cs="Arial"/>
        </w:rPr>
        <w:t xml:space="preserve"> </w:t>
      </w:r>
      <w:r w:rsidR="004E2489">
        <w:rPr>
          <w:rFonts w:cs="Arial"/>
        </w:rPr>
        <w:t xml:space="preserve"> </w:t>
      </w:r>
    </w:p>
    <w:p w:rsidR="001D2532" w:rsidRDefault="004E2489" w:rsidP="00B70E2B">
      <w:pPr>
        <w:pStyle w:val="Titre"/>
        <w:rPr>
          <w:rFonts w:cs="Arial"/>
        </w:rPr>
      </w:pPr>
      <w:r>
        <w:rPr>
          <w:rFonts w:cs="Arial"/>
        </w:rPr>
        <w:t xml:space="preserve">Formations de dégivrage et antigivrage des aéronefs au </w:t>
      </w:r>
      <w:r w:rsidR="00B25A24">
        <w:rPr>
          <w:rFonts w:cs="Arial"/>
        </w:rPr>
        <w:t>profit des personnels du ministère des Armées</w:t>
      </w:r>
    </w:p>
    <w:p w:rsidR="001D2532" w:rsidRDefault="001D2532" w:rsidP="001D2532">
      <w:pPr>
        <w:rPr>
          <w:rFonts w:ascii="Arial" w:hAnsi="Arial" w:cs="Arial"/>
        </w:rPr>
      </w:pPr>
    </w:p>
    <w:tbl>
      <w:tblPr>
        <w:tblW w:w="13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4679"/>
        <w:gridCol w:w="1276"/>
        <w:gridCol w:w="1569"/>
        <w:gridCol w:w="2542"/>
        <w:gridCol w:w="2278"/>
      </w:tblGrid>
      <w:tr w:rsidR="00196C4A" w:rsidTr="00566E00">
        <w:trPr>
          <w:trHeight w:val="1648"/>
          <w:jc w:val="center"/>
        </w:trPr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661D9" w:rsidRPr="00196C4A" w:rsidRDefault="009661D9" w:rsidP="001D253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196C4A">
              <w:rPr>
                <w:rFonts w:ascii="Arial" w:hAnsi="Arial" w:cs="Arial"/>
                <w:b/>
                <w:bCs/>
                <w:color w:val="000000"/>
                <w:sz w:val="24"/>
              </w:rPr>
              <w:t>Postes</w:t>
            </w:r>
          </w:p>
        </w:tc>
        <w:tc>
          <w:tcPr>
            <w:tcW w:w="467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661D9" w:rsidRPr="00196C4A" w:rsidRDefault="009661D9" w:rsidP="001D253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196C4A">
              <w:rPr>
                <w:rFonts w:ascii="Arial" w:hAnsi="Arial" w:cs="Arial"/>
                <w:b/>
                <w:bCs/>
                <w:color w:val="000000"/>
                <w:sz w:val="24"/>
              </w:rPr>
              <w:t>Intitulé de la formation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B4C6E7" w:themeFill="accent5" w:themeFillTint="66"/>
            <w:vAlign w:val="center"/>
            <w:hideMark/>
          </w:tcPr>
          <w:p w:rsidR="009661D9" w:rsidRPr="00196C4A" w:rsidRDefault="009661D9" w:rsidP="001D253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196C4A">
              <w:rPr>
                <w:rFonts w:ascii="Arial" w:hAnsi="Arial" w:cs="Arial"/>
                <w:b/>
                <w:bCs/>
                <w:color w:val="000000"/>
                <w:sz w:val="24"/>
              </w:rPr>
              <w:t>Durée</w:t>
            </w:r>
          </w:p>
        </w:tc>
        <w:tc>
          <w:tcPr>
            <w:tcW w:w="15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9661D9" w:rsidRPr="00196C4A" w:rsidRDefault="009661D9" w:rsidP="009661D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196C4A">
              <w:rPr>
                <w:rFonts w:ascii="Arial" w:hAnsi="Arial" w:cs="Arial"/>
                <w:b/>
                <w:bCs/>
                <w:color w:val="000000"/>
                <w:sz w:val="24"/>
              </w:rPr>
              <w:t>Nombre de stagiaires par session</w:t>
            </w:r>
          </w:p>
        </w:tc>
        <w:tc>
          <w:tcPr>
            <w:tcW w:w="25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661D9" w:rsidRPr="00196C4A" w:rsidRDefault="009661D9" w:rsidP="001C15C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196C4A">
              <w:rPr>
                <w:rFonts w:ascii="Arial" w:hAnsi="Arial" w:cs="Arial"/>
                <w:b/>
                <w:bCs/>
                <w:color w:val="000000"/>
                <w:sz w:val="24"/>
              </w:rPr>
              <w:t>Prix unitaire en € HT* pour une session</w:t>
            </w:r>
          </w:p>
        </w:tc>
        <w:tc>
          <w:tcPr>
            <w:tcW w:w="227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9661D9" w:rsidRPr="00196C4A" w:rsidRDefault="009661D9" w:rsidP="001C15C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196C4A">
              <w:rPr>
                <w:rFonts w:ascii="Arial" w:hAnsi="Arial" w:cs="Arial"/>
                <w:b/>
                <w:bCs/>
                <w:color w:val="000000"/>
                <w:sz w:val="24"/>
              </w:rPr>
              <w:t>Prix unitaire en € TTC* pour une session</w:t>
            </w:r>
          </w:p>
        </w:tc>
      </w:tr>
      <w:tr w:rsidR="009661D9" w:rsidTr="00566E00">
        <w:trPr>
          <w:trHeight w:val="1260"/>
          <w:jc w:val="center"/>
        </w:trPr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661D9" w:rsidRPr="00E45974" w:rsidRDefault="009661D9" w:rsidP="009661D9">
            <w:pPr>
              <w:jc w:val="center"/>
              <w:rPr>
                <w:rFonts w:ascii="Arial" w:hAnsi="Arial" w:cs="Arial"/>
                <w:color w:val="000000"/>
                <w:sz w:val="22"/>
                <w:u w:val="single"/>
              </w:rPr>
            </w:pPr>
            <w:r w:rsidRPr="00E45974">
              <w:rPr>
                <w:rFonts w:ascii="Arial" w:hAnsi="Arial" w:cs="Arial"/>
                <w:color w:val="000000"/>
                <w:sz w:val="22"/>
                <w:u w:val="single"/>
              </w:rPr>
              <w:t>Poste 1</w:t>
            </w:r>
          </w:p>
        </w:tc>
        <w:tc>
          <w:tcPr>
            <w:tcW w:w="467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1D9" w:rsidRPr="00196C4A" w:rsidRDefault="009661D9" w:rsidP="00196C4A">
            <w:pPr>
              <w:rPr>
                <w:rFonts w:ascii="Arial" w:hAnsi="Arial" w:cs="Arial"/>
                <w:color w:val="000000"/>
                <w:sz w:val="22"/>
              </w:rPr>
            </w:pPr>
            <w:r w:rsidRPr="00196C4A">
              <w:rPr>
                <w:rFonts w:ascii="Arial" w:hAnsi="Arial" w:cs="Arial"/>
                <w:color w:val="000000"/>
                <w:sz w:val="22"/>
              </w:rPr>
              <w:t>Formation initiale (obtention de compétences)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661D9" w:rsidRPr="00196C4A" w:rsidRDefault="009661D9" w:rsidP="009661D9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96C4A">
              <w:rPr>
                <w:rFonts w:ascii="Arial" w:hAnsi="Arial" w:cs="Arial"/>
                <w:color w:val="000000"/>
                <w:sz w:val="22"/>
              </w:rPr>
              <w:t>5 jours</w:t>
            </w:r>
          </w:p>
        </w:tc>
        <w:tc>
          <w:tcPr>
            <w:tcW w:w="15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1D9" w:rsidRPr="00196C4A" w:rsidRDefault="009661D9" w:rsidP="009661D9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96C4A">
              <w:rPr>
                <w:rFonts w:ascii="Arial" w:hAnsi="Arial" w:cs="Arial"/>
                <w:color w:val="000000"/>
                <w:sz w:val="22"/>
              </w:rPr>
              <w:t>10 maximum</w:t>
            </w:r>
          </w:p>
        </w:tc>
        <w:tc>
          <w:tcPr>
            <w:tcW w:w="25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78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  <w:hideMark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bookmarkStart w:id="0" w:name="_GoBack"/>
        <w:bookmarkEnd w:id="0"/>
      </w:tr>
      <w:tr w:rsidR="00196C4A" w:rsidTr="00566E00">
        <w:trPr>
          <w:trHeight w:val="1223"/>
          <w:jc w:val="center"/>
        </w:trPr>
        <w:tc>
          <w:tcPr>
            <w:tcW w:w="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661D9" w:rsidRPr="00E45974" w:rsidRDefault="009661D9" w:rsidP="009661D9">
            <w:pPr>
              <w:jc w:val="center"/>
              <w:rPr>
                <w:rFonts w:ascii="Arial" w:hAnsi="Arial" w:cs="Arial"/>
                <w:color w:val="000000"/>
                <w:sz w:val="22"/>
                <w:u w:val="single"/>
              </w:rPr>
            </w:pPr>
            <w:r w:rsidRPr="00E45974">
              <w:rPr>
                <w:rFonts w:ascii="Arial" w:hAnsi="Arial" w:cs="Arial"/>
                <w:color w:val="000000"/>
                <w:sz w:val="22"/>
                <w:u w:val="single"/>
              </w:rPr>
              <w:t>Poste 2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1D9" w:rsidRPr="00196C4A" w:rsidRDefault="009661D9" w:rsidP="00196C4A">
            <w:pPr>
              <w:rPr>
                <w:rFonts w:ascii="Arial" w:hAnsi="Arial" w:cs="Arial"/>
                <w:color w:val="000000"/>
                <w:sz w:val="22"/>
              </w:rPr>
            </w:pPr>
            <w:r w:rsidRPr="00196C4A">
              <w:rPr>
                <w:rFonts w:ascii="Arial" w:hAnsi="Arial" w:cs="Arial"/>
                <w:color w:val="000000"/>
                <w:sz w:val="22"/>
              </w:rPr>
              <w:t>Formation continue (recyclage)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9661D9" w:rsidRPr="00196C4A" w:rsidRDefault="009661D9" w:rsidP="009661D9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96C4A">
              <w:rPr>
                <w:rFonts w:ascii="Arial" w:hAnsi="Arial" w:cs="Arial"/>
                <w:color w:val="000000"/>
                <w:sz w:val="22"/>
              </w:rPr>
              <w:t>2 jours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1D9" w:rsidRPr="00196C4A" w:rsidRDefault="009661D9" w:rsidP="009661D9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96C4A">
              <w:rPr>
                <w:rFonts w:ascii="Arial" w:hAnsi="Arial" w:cs="Arial"/>
                <w:color w:val="000000"/>
                <w:sz w:val="22"/>
              </w:rPr>
              <w:t>10 maximum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  <w:hideMark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661D9" w:rsidTr="00566E00">
        <w:trPr>
          <w:trHeight w:val="116"/>
          <w:jc w:val="center"/>
        </w:trPr>
        <w:tc>
          <w:tcPr>
            <w:tcW w:w="9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679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/>
            <w:noWrap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9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42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78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661D9" w:rsidTr="00566E00">
        <w:trPr>
          <w:trHeight w:val="729"/>
          <w:jc w:val="center"/>
        </w:trPr>
        <w:tc>
          <w:tcPr>
            <w:tcW w:w="976" w:type="dxa"/>
            <w:shd w:val="clear" w:color="auto" w:fill="auto"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679" w:type="dxa"/>
            <w:shd w:val="clear" w:color="auto" w:fill="FFFFFF"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61D9" w:rsidRPr="009661D9" w:rsidRDefault="00566E00" w:rsidP="009661D9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b/>
                <w:i/>
                <w:color w:val="000000"/>
              </w:rPr>
              <w:t>*</w:t>
            </w:r>
            <w:r w:rsidR="009661D9" w:rsidRPr="009661D9">
              <w:rPr>
                <w:rFonts w:ascii="Arial" w:hAnsi="Arial" w:cs="Arial"/>
                <w:b/>
                <w:i/>
                <w:color w:val="000000"/>
              </w:rPr>
              <w:t>Taux de TVA applicable</w:t>
            </w:r>
            <w:r w:rsidR="009661D9" w:rsidRPr="009661D9">
              <w:rPr>
                <w:rFonts w:ascii="Arial" w:hAnsi="Arial" w:cs="Arial"/>
                <w:i/>
                <w:color w:val="000000"/>
              </w:rPr>
              <w:t xml:space="preserve"> </w:t>
            </w:r>
            <w:r w:rsidR="009661D9" w:rsidRPr="00566E00">
              <w:rPr>
                <w:rFonts w:ascii="Arial" w:hAnsi="Arial" w:cs="Arial"/>
                <w:i/>
                <w:color w:val="000000"/>
                <w:sz w:val="18"/>
              </w:rPr>
              <w:t>(en cas d’exonération, joindre le justificatif correspondant)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61D9" w:rsidRDefault="009661D9" w:rsidP="009661D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1D2532" w:rsidRDefault="001D2532" w:rsidP="001D2532">
      <w:pPr>
        <w:rPr>
          <w:rFonts w:ascii="Arial" w:hAnsi="Arial" w:cs="Arial"/>
        </w:rPr>
      </w:pPr>
    </w:p>
    <w:p w:rsidR="00BB4008" w:rsidRDefault="00BB4008"/>
    <w:sectPr w:rsidR="00BB4008" w:rsidSect="001D2532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1F7" w:rsidRDefault="00D931F7" w:rsidP="001D2532">
      <w:r>
        <w:separator/>
      </w:r>
    </w:p>
  </w:endnote>
  <w:endnote w:type="continuationSeparator" w:id="0">
    <w:p w:rsidR="00D931F7" w:rsidRDefault="00D931F7" w:rsidP="001D2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532" w:rsidRDefault="001D2532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  <w:r>
      <w:tab/>
      <w:t>DAF_2024_000224</w:t>
    </w:r>
  </w:p>
  <w:p w:rsidR="001D2532" w:rsidRDefault="001D25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1F7" w:rsidRDefault="00D931F7" w:rsidP="001D2532">
      <w:r>
        <w:separator/>
      </w:r>
    </w:p>
  </w:footnote>
  <w:footnote w:type="continuationSeparator" w:id="0">
    <w:p w:rsidR="00D931F7" w:rsidRDefault="00D931F7" w:rsidP="001D2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32"/>
    <w:rsid w:val="00196C4A"/>
    <w:rsid w:val="001C15CE"/>
    <w:rsid w:val="001D2532"/>
    <w:rsid w:val="001E4482"/>
    <w:rsid w:val="00211914"/>
    <w:rsid w:val="00256A6C"/>
    <w:rsid w:val="004E2489"/>
    <w:rsid w:val="00566E00"/>
    <w:rsid w:val="00582BE4"/>
    <w:rsid w:val="009661D9"/>
    <w:rsid w:val="009B4146"/>
    <w:rsid w:val="00B25A24"/>
    <w:rsid w:val="00B707B1"/>
    <w:rsid w:val="00B70E2B"/>
    <w:rsid w:val="00BB4008"/>
    <w:rsid w:val="00C276E7"/>
    <w:rsid w:val="00D838EE"/>
    <w:rsid w:val="00D931F7"/>
    <w:rsid w:val="00E45974"/>
    <w:rsid w:val="00EA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EB8F1"/>
  <w15:chartTrackingRefBased/>
  <w15:docId w15:val="{32B1D845-5428-471A-9DF6-2C39B298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532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qFormat/>
    <w:rsid w:val="001D2532"/>
    <w:pPr>
      <w:spacing w:before="120" w:after="24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1D2532"/>
    <w:rPr>
      <w:rFonts w:ascii="Arial" w:eastAsiaTheme="majorEastAsia" w:hAnsi="Arial" w:cstheme="majorBidi"/>
      <w:b/>
      <w:spacing w:val="-10"/>
      <w:kern w:val="28"/>
      <w:sz w:val="32"/>
      <w:szCs w:val="5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D25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D2532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D25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D2532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38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38E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CROZET Isabelle TSEF 2E CLASSE DEF</dc:creator>
  <cp:keywords/>
  <dc:description/>
  <cp:lastModifiedBy>LONG Laurie-Anne SA CN</cp:lastModifiedBy>
  <cp:revision>12</cp:revision>
  <cp:lastPrinted>2024-12-19T11:34:00Z</cp:lastPrinted>
  <dcterms:created xsi:type="dcterms:W3CDTF">2024-07-31T07:34:00Z</dcterms:created>
  <dcterms:modified xsi:type="dcterms:W3CDTF">2025-04-17T08:00:00Z</dcterms:modified>
</cp:coreProperties>
</file>