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lledutableau"/>
        <w:tblW w:w="9640" w:type="dxa"/>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4"/>
        <w:gridCol w:w="5386"/>
      </w:tblGrid>
      <w:tr w:rsidR="00BC0A52" w:rsidRPr="00C75D76" w14:paraId="2E5DD3B4" w14:textId="77777777" w:rsidTr="005964C9">
        <w:tc>
          <w:tcPr>
            <w:tcW w:w="4254" w:type="dxa"/>
          </w:tcPr>
          <w:p w14:paraId="75937158" w14:textId="77777777" w:rsidR="00BC0A52" w:rsidRPr="00C75D76" w:rsidRDefault="00BC0A52" w:rsidP="005964C9">
            <w:pPr>
              <w:jc w:val="center"/>
              <w:rPr>
                <w:rFonts w:ascii="Arial" w:hAnsi="Arial" w:cs="Arial"/>
                <w:color w:val="FF0000"/>
              </w:rPr>
            </w:pPr>
            <w:r w:rsidRPr="00C75D76">
              <w:rPr>
                <w:rFonts w:ascii="Arial" w:hAnsi="Arial" w:cs="Arial"/>
                <w:noProof/>
                <w:color w:val="FF0000"/>
              </w:rPr>
              <w:drawing>
                <wp:inline distT="0" distB="0" distL="0" distR="0" wp14:anchorId="25E26CF1" wp14:editId="7A7A17BD">
                  <wp:extent cx="2509063" cy="935502"/>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8">
                            <a:extLst>
                              <a:ext uri="{28A0092B-C50C-407E-A947-70E740481C1C}">
                                <a14:useLocalDpi xmlns:a14="http://schemas.microsoft.com/office/drawing/2010/main" val="0"/>
                              </a:ext>
                            </a:extLst>
                          </a:blip>
                          <a:stretch>
                            <a:fillRect/>
                          </a:stretch>
                        </pic:blipFill>
                        <pic:spPr>
                          <a:xfrm>
                            <a:off x="0" y="0"/>
                            <a:ext cx="2510758" cy="936134"/>
                          </a:xfrm>
                          <a:prstGeom prst="rect">
                            <a:avLst/>
                          </a:prstGeom>
                        </pic:spPr>
                      </pic:pic>
                    </a:graphicData>
                  </a:graphic>
                </wp:inline>
              </w:drawing>
            </w:r>
          </w:p>
        </w:tc>
        <w:tc>
          <w:tcPr>
            <w:tcW w:w="5386" w:type="dxa"/>
          </w:tcPr>
          <w:p w14:paraId="3470263E" w14:textId="77777777" w:rsidR="00BC0A52" w:rsidRPr="00C75D76" w:rsidRDefault="00BC0A52" w:rsidP="005964C9">
            <w:pPr>
              <w:jc w:val="center"/>
              <w:rPr>
                <w:rFonts w:ascii="Arial" w:hAnsi="Arial" w:cs="Arial"/>
                <w:b/>
              </w:rPr>
            </w:pPr>
            <w:r w:rsidRPr="00C75D76">
              <w:rPr>
                <w:rFonts w:ascii="Arial" w:hAnsi="Arial" w:cs="Arial"/>
                <w:b/>
              </w:rPr>
              <w:t>CAISSE PRIMAIRE D’ASSURANCE MALADIE DU RHONE</w:t>
            </w:r>
          </w:p>
          <w:p w14:paraId="4D77FA4E" w14:textId="77777777" w:rsidR="00BC0A52" w:rsidRPr="00C75D76" w:rsidRDefault="00BC0A52" w:rsidP="005964C9">
            <w:pPr>
              <w:jc w:val="center"/>
              <w:rPr>
                <w:rFonts w:ascii="Arial" w:hAnsi="Arial" w:cs="Arial"/>
                <w:b/>
              </w:rPr>
            </w:pPr>
            <w:r w:rsidRPr="00C75D76">
              <w:rPr>
                <w:rFonts w:ascii="Arial" w:hAnsi="Arial" w:cs="Arial"/>
                <w:b/>
              </w:rPr>
              <w:t>DIRECTION PILOTAGE &amp; RESSOURCES</w:t>
            </w:r>
          </w:p>
          <w:p w14:paraId="0ECA5DC0" w14:textId="77777777" w:rsidR="00BC0A52" w:rsidRPr="00C75D76" w:rsidRDefault="00BC0A52" w:rsidP="005964C9">
            <w:pPr>
              <w:jc w:val="center"/>
              <w:rPr>
                <w:rFonts w:ascii="Arial" w:hAnsi="Arial" w:cs="Arial"/>
                <w:b/>
              </w:rPr>
            </w:pPr>
            <w:r w:rsidRPr="00C75D76">
              <w:rPr>
                <w:rFonts w:ascii="Arial" w:hAnsi="Arial" w:cs="Arial"/>
                <w:b/>
              </w:rPr>
              <w:t>Unité Marchés</w:t>
            </w:r>
          </w:p>
          <w:p w14:paraId="047B594F" w14:textId="77777777" w:rsidR="00BC0A52" w:rsidRPr="00C75D76" w:rsidRDefault="00BC0A52" w:rsidP="005964C9">
            <w:pPr>
              <w:jc w:val="center"/>
              <w:rPr>
                <w:rFonts w:ascii="Arial" w:hAnsi="Arial" w:cs="Arial"/>
                <w:b/>
              </w:rPr>
            </w:pPr>
            <w:r w:rsidRPr="00C75D76">
              <w:rPr>
                <w:rFonts w:ascii="Arial" w:hAnsi="Arial" w:cs="Arial"/>
                <w:b/>
              </w:rPr>
              <w:t>276, cours Emile Zola</w:t>
            </w:r>
          </w:p>
          <w:p w14:paraId="0B1DD4EA" w14:textId="77777777" w:rsidR="00BC0A52" w:rsidRPr="00C75D76" w:rsidRDefault="00BC0A52" w:rsidP="005964C9">
            <w:pPr>
              <w:jc w:val="center"/>
              <w:rPr>
                <w:rFonts w:ascii="Arial" w:hAnsi="Arial" w:cs="Arial"/>
                <w:b/>
              </w:rPr>
            </w:pPr>
            <w:r w:rsidRPr="00C75D76">
              <w:rPr>
                <w:rFonts w:ascii="Arial" w:hAnsi="Arial" w:cs="Arial"/>
                <w:b/>
              </w:rPr>
              <w:t>69619 VILLEURBANNE Cedex</w:t>
            </w:r>
          </w:p>
          <w:p w14:paraId="127DC4BE" w14:textId="77777777" w:rsidR="00BC0A52" w:rsidRPr="00C75D76" w:rsidRDefault="000A353D" w:rsidP="005964C9">
            <w:pPr>
              <w:jc w:val="center"/>
              <w:rPr>
                <w:rStyle w:val="Lienhypertexte"/>
                <w:rFonts w:ascii="Arial" w:hAnsi="Arial" w:cs="Arial"/>
                <w:b/>
              </w:rPr>
            </w:pPr>
            <w:hyperlink r:id="rId9" w:history="1">
              <w:r w:rsidR="00BC0A52" w:rsidRPr="00C75D76">
                <w:rPr>
                  <w:rStyle w:val="Lienhypertexte"/>
                  <w:rFonts w:ascii="Arial" w:hAnsi="Arial" w:cs="Arial"/>
                  <w:b/>
                </w:rPr>
                <w:t>unitemarches.cpam-rhone@assurance-maladie.fr</w:t>
              </w:r>
            </w:hyperlink>
          </w:p>
          <w:p w14:paraId="7DF1552E" w14:textId="77777777" w:rsidR="00BC0A52" w:rsidRPr="00C75D76" w:rsidRDefault="00BC0A52" w:rsidP="005964C9">
            <w:pPr>
              <w:jc w:val="center"/>
              <w:rPr>
                <w:rFonts w:ascii="Arial" w:hAnsi="Arial" w:cs="Arial"/>
                <w:color w:val="FF0000"/>
              </w:rPr>
            </w:pPr>
          </w:p>
        </w:tc>
      </w:tr>
    </w:tbl>
    <w:p w14:paraId="608F5BF5" w14:textId="77777777" w:rsidR="00BC0A52" w:rsidRPr="00C75D76" w:rsidRDefault="00BC0A52" w:rsidP="00BC0A52">
      <w:pPr>
        <w:jc w:val="center"/>
        <w:rPr>
          <w:rFonts w:ascii="Arial" w:hAnsi="Arial" w:cs="Arial"/>
          <w:b/>
          <w:highlight w:val="cyan"/>
        </w:rPr>
      </w:pPr>
    </w:p>
    <w:p w14:paraId="76C7AF5A" w14:textId="77777777" w:rsidR="00BC0A52" w:rsidRPr="00DB07D5" w:rsidRDefault="00BC0A52" w:rsidP="00BC0A52">
      <w:pPr>
        <w:jc w:val="center"/>
        <w:rPr>
          <w:rFonts w:ascii="Arial" w:hAnsi="Arial" w:cs="Arial"/>
        </w:rPr>
      </w:pPr>
    </w:p>
    <w:p w14:paraId="659EF85E" w14:textId="77777777" w:rsidR="00BC0A52" w:rsidRPr="00DB07D5" w:rsidRDefault="00BC0A52" w:rsidP="00BC0A52">
      <w:pPr>
        <w:jc w:val="center"/>
        <w:rPr>
          <w:rFonts w:ascii="Arial" w:hAnsi="Arial" w:cs="Arial"/>
          <w:b/>
          <w:sz w:val="20"/>
        </w:rPr>
      </w:pPr>
      <w:r w:rsidRPr="00DB07D5">
        <w:rPr>
          <w:rFonts w:ascii="Arial" w:hAnsi="Arial" w:cs="Arial"/>
          <w:b/>
          <w:sz w:val="20"/>
        </w:rPr>
        <w:t>APPEL D’OFFRES OUVERT</w:t>
      </w:r>
    </w:p>
    <w:p w14:paraId="1EAB24EA" w14:textId="7898C207" w:rsidR="00BC0A52" w:rsidRPr="00DB07D5" w:rsidRDefault="00BC0A52" w:rsidP="00BC0A52">
      <w:pPr>
        <w:jc w:val="center"/>
        <w:rPr>
          <w:rFonts w:ascii="Arial" w:hAnsi="Arial" w:cs="Arial"/>
          <w:sz w:val="20"/>
        </w:rPr>
      </w:pPr>
      <w:r w:rsidRPr="00DB07D5">
        <w:rPr>
          <w:rFonts w:ascii="Arial" w:hAnsi="Arial" w:cs="Arial"/>
          <w:sz w:val="20"/>
        </w:rPr>
        <w:t xml:space="preserve"> (</w:t>
      </w:r>
      <w:r w:rsidR="007F0F51">
        <w:rPr>
          <w:rFonts w:ascii="Arial" w:hAnsi="Arial" w:cs="Arial"/>
          <w:sz w:val="20"/>
        </w:rPr>
        <w:t>A</w:t>
      </w:r>
      <w:r w:rsidRPr="00DB07D5">
        <w:rPr>
          <w:rFonts w:ascii="Arial" w:hAnsi="Arial" w:cs="Arial"/>
          <w:sz w:val="20"/>
        </w:rPr>
        <w:t>rticles</w:t>
      </w:r>
      <w:r w:rsidRPr="00DB07D5">
        <w:rPr>
          <w:rFonts w:ascii="Arial" w:hAnsi="Arial" w:cs="Arial"/>
          <w:b/>
          <w:szCs w:val="22"/>
        </w:rPr>
        <w:t xml:space="preserve"> </w:t>
      </w:r>
      <w:r w:rsidR="007C1933" w:rsidRPr="00C75D76">
        <w:rPr>
          <w:rFonts w:ascii="Arial" w:hAnsi="Arial" w:cs="Arial"/>
          <w:sz w:val="20"/>
        </w:rPr>
        <w:t>L 2124-2</w:t>
      </w:r>
      <w:r w:rsidR="007C1933">
        <w:rPr>
          <w:rFonts w:ascii="Arial" w:hAnsi="Arial" w:cs="Arial"/>
          <w:sz w:val="20"/>
        </w:rPr>
        <w:t xml:space="preserve">, </w:t>
      </w:r>
      <w:r w:rsidRPr="00DB07D5">
        <w:rPr>
          <w:rFonts w:ascii="Arial" w:hAnsi="Arial" w:cs="Arial"/>
          <w:sz w:val="20"/>
        </w:rPr>
        <w:t>.2124-2 1°,</w:t>
      </w:r>
      <w:r w:rsidR="007F0F51">
        <w:rPr>
          <w:rFonts w:ascii="Arial" w:hAnsi="Arial" w:cs="Arial"/>
          <w:sz w:val="20"/>
        </w:rPr>
        <w:t xml:space="preserve"> R. 2131-16 à 18, R 2161-2 à 5 </w:t>
      </w:r>
      <w:r w:rsidRPr="00DB07D5">
        <w:rPr>
          <w:rFonts w:ascii="Arial" w:hAnsi="Arial" w:cs="Arial"/>
          <w:sz w:val="20"/>
        </w:rPr>
        <w:t>du C.C.P.)</w:t>
      </w:r>
    </w:p>
    <w:p w14:paraId="26B3D4AA" w14:textId="77777777" w:rsidR="00BC0A52" w:rsidRPr="00DB07D5" w:rsidRDefault="00BC0A52" w:rsidP="00BC0A52">
      <w:pPr>
        <w:jc w:val="center"/>
        <w:rPr>
          <w:rFonts w:ascii="Arial" w:hAnsi="Arial" w:cs="Arial"/>
          <w:sz w:val="20"/>
        </w:rPr>
      </w:pPr>
    </w:p>
    <w:p w14:paraId="44D80E5E" w14:textId="77777777" w:rsidR="00994D5D" w:rsidRPr="00C75D76" w:rsidRDefault="00994D5D" w:rsidP="00BC0A52">
      <w:pPr>
        <w:jc w:val="center"/>
        <w:rPr>
          <w:rFonts w:ascii="Arial" w:hAnsi="Arial" w:cs="Arial"/>
          <w:highlight w:val="cyan"/>
        </w:rPr>
      </w:pPr>
    </w:p>
    <w:p w14:paraId="2FAC10C7" w14:textId="77777777" w:rsidR="00994D5D" w:rsidRPr="00C75D76" w:rsidRDefault="00994D5D" w:rsidP="00BC0A52">
      <w:pPr>
        <w:jc w:val="center"/>
        <w:rPr>
          <w:rFonts w:ascii="Arial" w:hAnsi="Arial" w:cs="Arial"/>
          <w:highlight w:val="cyan"/>
        </w:rPr>
      </w:pPr>
    </w:p>
    <w:p w14:paraId="770C79F5" w14:textId="77777777" w:rsidR="00BC0A52" w:rsidRPr="00C75D76" w:rsidRDefault="00BC0A52" w:rsidP="00BC0A52">
      <w:pPr>
        <w:pBdr>
          <w:bottom w:val="single" w:sz="4" w:space="1" w:color="auto"/>
        </w:pBdr>
        <w:jc w:val="center"/>
        <w:rPr>
          <w:rFonts w:ascii="Arial" w:hAnsi="Arial" w:cs="Arial"/>
          <w:b/>
          <w:sz w:val="20"/>
        </w:rPr>
      </w:pPr>
    </w:p>
    <w:p w14:paraId="34AF99C6" w14:textId="77777777" w:rsidR="00BC0A52" w:rsidRPr="00C75D76" w:rsidRDefault="00BC0A52" w:rsidP="00BC0A52">
      <w:pPr>
        <w:jc w:val="center"/>
        <w:rPr>
          <w:rFonts w:ascii="Arial" w:hAnsi="Arial" w:cs="Arial"/>
          <w:b/>
          <w:sz w:val="20"/>
        </w:rPr>
      </w:pPr>
    </w:p>
    <w:p w14:paraId="4FAB1ED0" w14:textId="6F78291E" w:rsidR="00BC0A52" w:rsidRPr="00C75D76" w:rsidRDefault="00BC0A52" w:rsidP="00BC0A52">
      <w:pPr>
        <w:jc w:val="center"/>
        <w:rPr>
          <w:rFonts w:ascii="Arial" w:hAnsi="Arial" w:cs="Arial"/>
          <w:b/>
          <w:sz w:val="32"/>
          <w:szCs w:val="32"/>
        </w:rPr>
      </w:pPr>
      <w:r w:rsidRPr="00C75D76">
        <w:rPr>
          <w:rFonts w:ascii="Arial" w:hAnsi="Arial" w:cs="Arial"/>
          <w:b/>
          <w:sz w:val="32"/>
          <w:szCs w:val="32"/>
        </w:rPr>
        <w:t xml:space="preserve">MARCHE N° </w:t>
      </w:r>
      <w:r w:rsidR="00D679D9">
        <w:rPr>
          <w:rFonts w:ascii="Arial" w:hAnsi="Arial" w:cs="Arial"/>
          <w:b/>
          <w:sz w:val="32"/>
          <w:szCs w:val="32"/>
        </w:rPr>
        <w:t>25-2561</w:t>
      </w:r>
    </w:p>
    <w:p w14:paraId="72CA0240" w14:textId="77777777" w:rsidR="00BC0A52" w:rsidRPr="00C75D76" w:rsidRDefault="00BC0A52" w:rsidP="00BC0A52">
      <w:pPr>
        <w:tabs>
          <w:tab w:val="left" w:pos="6096"/>
        </w:tabs>
        <w:jc w:val="center"/>
        <w:rPr>
          <w:rFonts w:ascii="Arial" w:hAnsi="Arial" w:cs="Arial"/>
          <w:b/>
          <w:sz w:val="32"/>
          <w:szCs w:val="32"/>
        </w:rPr>
      </w:pPr>
    </w:p>
    <w:p w14:paraId="4AC558A5" w14:textId="77777777" w:rsidR="00BC0A52" w:rsidRPr="00C75D76" w:rsidRDefault="005964C9" w:rsidP="00BC0A52">
      <w:pPr>
        <w:pBdr>
          <w:bottom w:val="single" w:sz="4" w:space="1" w:color="auto"/>
        </w:pBdr>
        <w:jc w:val="center"/>
        <w:rPr>
          <w:rFonts w:ascii="Arial" w:hAnsi="Arial" w:cs="Arial"/>
          <w:b/>
          <w:sz w:val="32"/>
          <w:szCs w:val="32"/>
        </w:rPr>
      </w:pPr>
      <w:r w:rsidRPr="00C75D76">
        <w:rPr>
          <w:rFonts w:ascii="Arial" w:hAnsi="Arial" w:cs="Arial"/>
          <w:b/>
          <w:sz w:val="32"/>
          <w:szCs w:val="32"/>
        </w:rPr>
        <w:t xml:space="preserve">MAINTENANCE MULTITECHNIQUES </w:t>
      </w:r>
    </w:p>
    <w:p w14:paraId="1BDABA54" w14:textId="3143CDD5" w:rsidR="00BC0A52" w:rsidRDefault="00BC0A52" w:rsidP="00BC0A52">
      <w:pPr>
        <w:pBdr>
          <w:bottom w:val="single" w:sz="4" w:space="1" w:color="auto"/>
        </w:pBdr>
        <w:jc w:val="center"/>
        <w:rPr>
          <w:rFonts w:ascii="Arial" w:hAnsi="Arial" w:cs="Arial"/>
          <w:b/>
          <w:sz w:val="32"/>
          <w:szCs w:val="32"/>
        </w:rPr>
      </w:pPr>
    </w:p>
    <w:p w14:paraId="113C26D8" w14:textId="0CED281F" w:rsidR="003F08D3" w:rsidRDefault="003F08D3" w:rsidP="00BC0A52">
      <w:pPr>
        <w:pBdr>
          <w:bottom w:val="single" w:sz="4" w:space="1" w:color="auto"/>
        </w:pBdr>
        <w:jc w:val="center"/>
        <w:rPr>
          <w:rFonts w:ascii="Arial" w:hAnsi="Arial" w:cs="Arial"/>
          <w:b/>
          <w:sz w:val="32"/>
          <w:szCs w:val="32"/>
        </w:rPr>
      </w:pPr>
      <w:r>
        <w:rPr>
          <w:rFonts w:ascii="Arial" w:hAnsi="Arial" w:cs="Arial"/>
          <w:b/>
          <w:sz w:val="32"/>
          <w:szCs w:val="32"/>
        </w:rPr>
        <w:t>LOT 01 : IMMEUBLE ZOLA</w:t>
      </w:r>
    </w:p>
    <w:p w14:paraId="0128F293" w14:textId="539B3BB5" w:rsidR="003F08D3" w:rsidRDefault="003F08D3" w:rsidP="00BC0A52">
      <w:pPr>
        <w:pBdr>
          <w:bottom w:val="single" w:sz="4" w:space="1" w:color="auto"/>
        </w:pBdr>
        <w:jc w:val="center"/>
        <w:rPr>
          <w:rFonts w:ascii="Arial" w:hAnsi="Arial" w:cs="Arial"/>
          <w:b/>
          <w:sz w:val="32"/>
          <w:szCs w:val="32"/>
        </w:rPr>
      </w:pPr>
      <w:r>
        <w:rPr>
          <w:rFonts w:ascii="Arial" w:hAnsi="Arial" w:cs="Arial"/>
          <w:b/>
          <w:sz w:val="32"/>
          <w:szCs w:val="32"/>
        </w:rPr>
        <w:t>LOT 02 : FEDERATION D’AUBIGNY</w:t>
      </w:r>
    </w:p>
    <w:p w14:paraId="054E636D" w14:textId="77777777" w:rsidR="003F08D3" w:rsidRPr="00C75D76" w:rsidRDefault="003F08D3" w:rsidP="00BC0A52">
      <w:pPr>
        <w:pBdr>
          <w:bottom w:val="single" w:sz="4" w:space="1" w:color="auto"/>
        </w:pBdr>
        <w:jc w:val="center"/>
        <w:rPr>
          <w:rFonts w:ascii="Arial" w:hAnsi="Arial" w:cs="Arial"/>
          <w:sz w:val="28"/>
          <w:szCs w:val="28"/>
        </w:rPr>
      </w:pPr>
    </w:p>
    <w:p w14:paraId="312AF039" w14:textId="77777777" w:rsidR="00BC0A52" w:rsidRPr="00C75D76" w:rsidRDefault="00BC0A52" w:rsidP="00BC0A52">
      <w:pPr>
        <w:rPr>
          <w:rFonts w:ascii="Arial" w:hAnsi="Arial" w:cs="Arial"/>
          <w:b/>
        </w:rPr>
      </w:pPr>
    </w:p>
    <w:p w14:paraId="574E8E07" w14:textId="77777777" w:rsidR="00BC0A52" w:rsidRPr="00C75D76" w:rsidRDefault="00BC0A52" w:rsidP="00BC0A52">
      <w:pPr>
        <w:rPr>
          <w:rFonts w:ascii="Arial" w:hAnsi="Arial" w:cs="Arial"/>
          <w:b/>
        </w:rPr>
      </w:pPr>
    </w:p>
    <w:p w14:paraId="7BAB7BC7" w14:textId="77777777" w:rsidR="00BC0A52" w:rsidRPr="00C75D76" w:rsidRDefault="00BC0A52" w:rsidP="00BC0A52">
      <w:pPr>
        <w:rPr>
          <w:rFonts w:ascii="Arial" w:hAnsi="Arial" w:cs="Arial"/>
        </w:rPr>
      </w:pPr>
    </w:p>
    <w:p w14:paraId="7CB88E4E" w14:textId="77777777" w:rsidR="00BC0A52" w:rsidRPr="00C75D76" w:rsidRDefault="00BC0A52" w:rsidP="00BC0A52">
      <w:pPr>
        <w:rPr>
          <w:rFonts w:ascii="Arial" w:hAnsi="Arial" w:cs="Arial"/>
        </w:rPr>
      </w:pPr>
    </w:p>
    <w:p w14:paraId="4F3840D8" w14:textId="16D975C2" w:rsidR="00BC0A52" w:rsidRPr="00C75D76" w:rsidRDefault="00BC0A52" w:rsidP="00BC0A52">
      <w:pPr>
        <w:tabs>
          <w:tab w:val="left" w:pos="6096"/>
        </w:tabs>
        <w:jc w:val="center"/>
        <w:rPr>
          <w:rFonts w:ascii="Arial" w:hAnsi="Arial" w:cs="Arial"/>
          <w:b/>
          <w:sz w:val="32"/>
          <w:szCs w:val="32"/>
        </w:rPr>
      </w:pPr>
      <w:r w:rsidRPr="00C75D76">
        <w:rPr>
          <w:rFonts w:ascii="Arial" w:hAnsi="Arial" w:cs="Arial"/>
          <w:b/>
          <w:sz w:val="32"/>
          <w:szCs w:val="32"/>
        </w:rPr>
        <w:t>CAHIER DES CLAUSES ADMINISTRATIVES PARTICULIERES</w:t>
      </w:r>
      <w:r w:rsidR="00D679D9">
        <w:rPr>
          <w:rFonts w:ascii="Arial" w:hAnsi="Arial" w:cs="Arial"/>
          <w:b/>
          <w:sz w:val="32"/>
          <w:szCs w:val="32"/>
        </w:rPr>
        <w:t xml:space="preserve"> COMMUN A TOUS LES LOTS</w:t>
      </w:r>
    </w:p>
    <w:p w14:paraId="3C1C77B5" w14:textId="77777777" w:rsidR="00BC0A52" w:rsidRPr="00C75D76" w:rsidRDefault="00BC0A52" w:rsidP="00BC0A52">
      <w:pPr>
        <w:tabs>
          <w:tab w:val="left" w:pos="6096"/>
        </w:tabs>
        <w:jc w:val="center"/>
        <w:rPr>
          <w:rFonts w:ascii="Arial" w:hAnsi="Arial" w:cs="Arial"/>
          <w:b/>
          <w:sz w:val="32"/>
          <w:szCs w:val="32"/>
        </w:rPr>
      </w:pPr>
      <w:r w:rsidRPr="00C75D76">
        <w:rPr>
          <w:rFonts w:ascii="Arial" w:hAnsi="Arial" w:cs="Arial"/>
          <w:b/>
          <w:sz w:val="32"/>
          <w:szCs w:val="32"/>
        </w:rPr>
        <w:t>(CCAP)</w:t>
      </w:r>
    </w:p>
    <w:p w14:paraId="2B294168" w14:textId="77777777" w:rsidR="0056778B" w:rsidRPr="00C75D76" w:rsidRDefault="0056778B" w:rsidP="0056778B">
      <w:pPr>
        <w:tabs>
          <w:tab w:val="left" w:pos="6096"/>
        </w:tabs>
        <w:rPr>
          <w:rFonts w:ascii="Arial" w:hAnsi="Arial" w:cs="Arial"/>
          <w:sz w:val="20"/>
        </w:rPr>
      </w:pPr>
      <w:r w:rsidRPr="00C75D76">
        <w:rPr>
          <w:rFonts w:ascii="Arial" w:hAnsi="Arial" w:cs="Arial"/>
          <w:sz w:val="20"/>
        </w:rPr>
        <w:t xml:space="preserve"> </w:t>
      </w:r>
    </w:p>
    <w:p w14:paraId="68BF06C6" w14:textId="77777777" w:rsidR="0056778B" w:rsidRPr="00C75D76" w:rsidRDefault="0056778B">
      <w:pPr>
        <w:rPr>
          <w:rFonts w:ascii="Arial" w:hAnsi="Arial" w:cs="Arial"/>
          <w:sz w:val="20"/>
        </w:rPr>
      </w:pPr>
      <w:r w:rsidRPr="00C75D76">
        <w:rPr>
          <w:rFonts w:ascii="Arial" w:hAnsi="Arial" w:cs="Arial"/>
          <w:sz w:val="20"/>
        </w:rPr>
        <w:br w:type="page"/>
      </w:r>
    </w:p>
    <w:p w14:paraId="7D9142E3" w14:textId="77777777" w:rsidR="00F93B8D" w:rsidRPr="00C75D76" w:rsidRDefault="00F93B8D" w:rsidP="004B43D4">
      <w:pPr>
        <w:pStyle w:val="Titre1"/>
        <w:shd w:val="clear" w:color="auto" w:fill="D9D9D9" w:themeFill="background1" w:themeFillShade="D9"/>
        <w:rPr>
          <w:rFonts w:ascii="Arial" w:hAnsi="Arial" w:cs="Arial"/>
        </w:rPr>
      </w:pPr>
      <w:bookmarkStart w:id="0" w:name="_Toc60130197"/>
      <w:bookmarkStart w:id="1" w:name="_Toc136867717"/>
      <w:r w:rsidRPr="00C75D76">
        <w:rPr>
          <w:rFonts w:ascii="Arial" w:hAnsi="Arial" w:cs="Arial"/>
        </w:rPr>
        <w:lastRenderedPageBreak/>
        <w:t xml:space="preserve">Article premier : Objet </w:t>
      </w:r>
      <w:r w:rsidR="00EE05B0" w:rsidRPr="00C75D76">
        <w:rPr>
          <w:rFonts w:ascii="Arial" w:hAnsi="Arial" w:cs="Arial"/>
        </w:rPr>
        <w:t>du marché</w:t>
      </w:r>
      <w:r w:rsidRPr="00C75D76">
        <w:rPr>
          <w:rFonts w:ascii="Arial" w:hAnsi="Arial" w:cs="Arial"/>
        </w:rPr>
        <w:t xml:space="preserve"> - Dispositions générales</w:t>
      </w:r>
      <w:bookmarkEnd w:id="0"/>
      <w:bookmarkEnd w:id="1"/>
    </w:p>
    <w:p w14:paraId="48BFF6B9" w14:textId="77777777" w:rsidR="005964C9" w:rsidRPr="00C75D76" w:rsidRDefault="005964C9" w:rsidP="005964C9">
      <w:pPr>
        <w:rPr>
          <w:rFonts w:ascii="Arial" w:hAnsi="Arial" w:cs="Arial"/>
        </w:rPr>
      </w:pPr>
      <w:bookmarkStart w:id="2" w:name="_Toc352242686"/>
      <w:bookmarkStart w:id="3" w:name="_Toc436401099"/>
      <w:bookmarkStart w:id="4" w:name="_Toc461706211"/>
      <w:bookmarkStart w:id="5" w:name="_Toc462652127"/>
      <w:bookmarkStart w:id="6" w:name="_Toc462922639"/>
      <w:bookmarkStart w:id="7" w:name="_Toc470706399"/>
      <w:bookmarkStart w:id="8" w:name="_Toc494094812"/>
      <w:bookmarkStart w:id="9" w:name="_Toc60130198"/>
      <w:bookmarkStart w:id="10" w:name="_Toc136867718"/>
    </w:p>
    <w:p w14:paraId="07690595" w14:textId="77777777" w:rsidR="005964C9" w:rsidRPr="00C75D76" w:rsidRDefault="005964C9" w:rsidP="005964C9">
      <w:pPr>
        <w:rPr>
          <w:rFonts w:ascii="Arial" w:hAnsi="Arial" w:cs="Arial"/>
        </w:rPr>
      </w:pPr>
      <w:r w:rsidRPr="00C75D76">
        <w:rPr>
          <w:rFonts w:ascii="Arial" w:hAnsi="Arial" w:cs="Arial"/>
        </w:rPr>
        <w:t>Dans les différents documents du marché, les termes suivants désignent :</w:t>
      </w:r>
    </w:p>
    <w:p w14:paraId="6307C798" w14:textId="77777777" w:rsidR="005964C9" w:rsidRPr="00C75D76" w:rsidRDefault="005964C9" w:rsidP="005964C9">
      <w:pPr>
        <w:rPr>
          <w:rFonts w:ascii="Arial" w:hAnsi="Arial" w:cs="Arial"/>
        </w:rPr>
      </w:pPr>
    </w:p>
    <w:p w14:paraId="3C810157" w14:textId="77777777" w:rsidR="005964C9" w:rsidRPr="00C75D76" w:rsidRDefault="005964C9" w:rsidP="008D1FBA">
      <w:pPr>
        <w:pStyle w:val="Paragraphedeliste"/>
        <w:numPr>
          <w:ilvl w:val="0"/>
          <w:numId w:val="18"/>
        </w:numPr>
        <w:spacing w:after="160" w:line="259" w:lineRule="auto"/>
        <w:ind w:left="714" w:hanging="357"/>
        <w:jc w:val="both"/>
        <w:rPr>
          <w:rFonts w:ascii="Arial" w:hAnsi="Arial" w:cs="Arial"/>
        </w:rPr>
      </w:pPr>
      <w:r w:rsidRPr="00C75D76">
        <w:rPr>
          <w:rFonts w:ascii="Arial" w:hAnsi="Arial" w:cs="Arial"/>
        </w:rPr>
        <w:t>Bénéficiaire : CPAM du Rhône</w:t>
      </w:r>
    </w:p>
    <w:p w14:paraId="3C1D2865" w14:textId="77777777" w:rsidR="005964C9" w:rsidRPr="00C75D76" w:rsidRDefault="005964C9" w:rsidP="008D1FBA">
      <w:pPr>
        <w:pStyle w:val="Paragraphedeliste"/>
        <w:numPr>
          <w:ilvl w:val="0"/>
          <w:numId w:val="18"/>
        </w:numPr>
        <w:spacing w:after="160" w:line="259" w:lineRule="auto"/>
        <w:ind w:left="714" w:hanging="357"/>
        <w:jc w:val="both"/>
        <w:rPr>
          <w:rFonts w:ascii="Arial" w:hAnsi="Arial" w:cs="Arial"/>
        </w:rPr>
      </w:pPr>
      <w:r w:rsidRPr="00C75D76">
        <w:rPr>
          <w:rFonts w:ascii="Arial" w:hAnsi="Arial" w:cs="Arial"/>
        </w:rPr>
        <w:t>Prestataire : Titulaire du marché.</w:t>
      </w:r>
    </w:p>
    <w:p w14:paraId="45A37099" w14:textId="77777777" w:rsidR="00F93B8D" w:rsidRPr="000E5795" w:rsidRDefault="004B43D4" w:rsidP="004B43D4">
      <w:pPr>
        <w:pStyle w:val="Titre2"/>
        <w:pBdr>
          <w:bottom w:val="single" w:sz="4" w:space="1" w:color="auto"/>
        </w:pBdr>
        <w:ind w:left="0"/>
        <w:rPr>
          <w:rFonts w:ascii="Arial" w:hAnsi="Arial" w:cs="Arial"/>
        </w:rPr>
      </w:pPr>
      <w:r w:rsidRPr="000E5795">
        <w:rPr>
          <w:rFonts w:ascii="Arial" w:hAnsi="Arial" w:cs="Arial"/>
        </w:rPr>
        <w:t xml:space="preserve">1.1 </w:t>
      </w:r>
      <w:r w:rsidR="00F93B8D" w:rsidRPr="000E5795">
        <w:rPr>
          <w:rFonts w:ascii="Arial" w:hAnsi="Arial" w:cs="Arial"/>
        </w:rPr>
        <w:t>- Objet du marché</w:t>
      </w:r>
      <w:bookmarkEnd w:id="2"/>
      <w:bookmarkEnd w:id="3"/>
      <w:bookmarkEnd w:id="4"/>
      <w:bookmarkEnd w:id="5"/>
      <w:bookmarkEnd w:id="6"/>
      <w:bookmarkEnd w:id="7"/>
      <w:bookmarkEnd w:id="8"/>
      <w:bookmarkEnd w:id="9"/>
      <w:bookmarkEnd w:id="10"/>
    </w:p>
    <w:p w14:paraId="2A23897B" w14:textId="3C305207" w:rsidR="005964C9" w:rsidRPr="00C75D76" w:rsidRDefault="005964C9" w:rsidP="005964C9">
      <w:pPr>
        <w:pStyle w:val="western"/>
        <w:spacing w:after="159" w:line="259" w:lineRule="auto"/>
        <w:rPr>
          <w:lang w:val="fr-FR"/>
        </w:rPr>
      </w:pPr>
      <w:r w:rsidRPr="00C75D76">
        <w:rPr>
          <w:lang w:val="fr-FR"/>
        </w:rPr>
        <w:t xml:space="preserve">Le présent marché a pour objet de confier au Prestataire une mission relative à la conduite, à la surveillance et à la réalisation de la maintenance de niveaux 1 à 4 (norme AFNOR FDX 60-000) des installations techniques </w:t>
      </w:r>
      <w:r w:rsidR="00723456">
        <w:rPr>
          <w:lang w:val="fr-FR"/>
        </w:rPr>
        <w:t>du site correspondant au</w:t>
      </w:r>
      <w:r w:rsidRPr="00C75D76">
        <w:rPr>
          <w:lang w:val="fr-FR"/>
        </w:rPr>
        <w:t xml:space="preserve"> périmètre </w:t>
      </w:r>
      <w:r w:rsidR="003F08D3">
        <w:rPr>
          <w:lang w:val="fr-FR"/>
        </w:rPr>
        <w:t>de chaque lot</w:t>
      </w:r>
      <w:r w:rsidRPr="00C75D76">
        <w:rPr>
          <w:lang w:val="fr-FR"/>
        </w:rPr>
        <w:t>.</w:t>
      </w:r>
      <w:r w:rsidR="002B638D" w:rsidRPr="00C75D76">
        <w:rPr>
          <w:lang w:val="fr-FR"/>
        </w:rPr>
        <w:t xml:space="preserve"> </w:t>
      </w:r>
    </w:p>
    <w:p w14:paraId="305DFCBD" w14:textId="77777777" w:rsidR="005964C9" w:rsidRPr="00C75D76" w:rsidRDefault="005964C9" w:rsidP="005964C9">
      <w:pPr>
        <w:rPr>
          <w:rFonts w:ascii="Arial" w:hAnsi="Arial" w:cs="Arial"/>
        </w:rPr>
      </w:pPr>
      <w:r w:rsidRPr="00C75D76">
        <w:rPr>
          <w:rFonts w:ascii="Arial" w:hAnsi="Arial" w:cs="Arial"/>
        </w:rPr>
        <w:t>Les principales missions attendues par le Bénéficiaire sont les suivantes :</w:t>
      </w:r>
    </w:p>
    <w:p w14:paraId="20B5BC53" w14:textId="77777777" w:rsidR="005964C9" w:rsidRPr="00C75D76" w:rsidRDefault="005964C9" w:rsidP="005964C9">
      <w:pPr>
        <w:rPr>
          <w:rFonts w:ascii="Arial" w:hAnsi="Arial" w:cs="Arial"/>
        </w:rPr>
      </w:pPr>
    </w:p>
    <w:p w14:paraId="77067193" w14:textId="76EEE75B" w:rsidR="005964C9" w:rsidRPr="00C75D76" w:rsidRDefault="008B3DF9" w:rsidP="008D1FBA">
      <w:pPr>
        <w:pStyle w:val="Paragraphedeliste"/>
        <w:numPr>
          <w:ilvl w:val="0"/>
          <w:numId w:val="19"/>
        </w:numPr>
        <w:spacing w:after="160" w:line="259" w:lineRule="auto"/>
        <w:ind w:hanging="357"/>
        <w:jc w:val="both"/>
        <w:rPr>
          <w:rFonts w:ascii="Arial" w:hAnsi="Arial" w:cs="Arial"/>
        </w:rPr>
      </w:pPr>
      <w:r w:rsidRPr="00C75D76">
        <w:rPr>
          <w:rFonts w:ascii="Arial" w:hAnsi="Arial" w:cs="Arial"/>
        </w:rPr>
        <w:t>Réaliser</w:t>
      </w:r>
      <w:r w:rsidR="005964C9" w:rsidRPr="00C75D76">
        <w:rPr>
          <w:rFonts w:ascii="Arial" w:hAnsi="Arial" w:cs="Arial"/>
        </w:rPr>
        <w:t xml:space="preserve"> la maintenance des installations et équipements conformément aux réglementations en vigueur et dans l’état de l’art afin de conserver l’état du patrimoine,</w:t>
      </w:r>
    </w:p>
    <w:p w14:paraId="4D4001CC" w14:textId="15B605E7" w:rsidR="005964C9" w:rsidRPr="00C75D76" w:rsidRDefault="008B3DF9" w:rsidP="008D1FBA">
      <w:pPr>
        <w:pStyle w:val="Paragraphedeliste"/>
        <w:numPr>
          <w:ilvl w:val="0"/>
          <w:numId w:val="19"/>
        </w:numPr>
        <w:spacing w:after="160" w:line="259" w:lineRule="auto"/>
        <w:ind w:hanging="357"/>
        <w:jc w:val="both"/>
        <w:rPr>
          <w:rFonts w:ascii="Arial" w:hAnsi="Arial" w:cs="Arial"/>
        </w:rPr>
      </w:pPr>
      <w:r w:rsidRPr="00C75D76">
        <w:rPr>
          <w:rFonts w:ascii="Arial" w:hAnsi="Arial" w:cs="Arial"/>
        </w:rPr>
        <w:t>Assurer</w:t>
      </w:r>
      <w:r w:rsidR="005964C9" w:rsidRPr="00C75D76">
        <w:rPr>
          <w:rFonts w:ascii="Arial" w:hAnsi="Arial" w:cs="Arial"/>
        </w:rPr>
        <w:t xml:space="preserve"> la conduite et la</w:t>
      </w:r>
      <w:r w:rsidR="00DB07D5">
        <w:rPr>
          <w:rFonts w:ascii="Arial" w:hAnsi="Arial" w:cs="Arial"/>
        </w:rPr>
        <w:t xml:space="preserve"> surveillance des installations telles que définies à l’article 9.2 du CCTP.</w:t>
      </w:r>
    </w:p>
    <w:p w14:paraId="2B91D071" w14:textId="5F050534" w:rsidR="005964C9" w:rsidRPr="00C75D76" w:rsidRDefault="008B3DF9" w:rsidP="008D1FBA">
      <w:pPr>
        <w:pStyle w:val="Paragraphedeliste"/>
        <w:numPr>
          <w:ilvl w:val="0"/>
          <w:numId w:val="19"/>
        </w:numPr>
        <w:spacing w:after="160" w:line="259" w:lineRule="auto"/>
        <w:ind w:hanging="357"/>
        <w:jc w:val="both"/>
        <w:rPr>
          <w:rFonts w:ascii="Arial" w:hAnsi="Arial" w:cs="Arial"/>
        </w:rPr>
      </w:pPr>
      <w:r w:rsidRPr="00C75D76">
        <w:rPr>
          <w:rFonts w:ascii="Arial" w:hAnsi="Arial" w:cs="Arial"/>
        </w:rPr>
        <w:t>Intégrer</w:t>
      </w:r>
      <w:r w:rsidR="005964C9" w:rsidRPr="00C75D76">
        <w:rPr>
          <w:rFonts w:ascii="Arial" w:hAnsi="Arial" w:cs="Arial"/>
        </w:rPr>
        <w:t xml:space="preserve"> les besoins des occupants et le respect de l’environnement dans la réalisation des prestations,</w:t>
      </w:r>
    </w:p>
    <w:p w14:paraId="13F65705" w14:textId="32722E71" w:rsidR="005964C9" w:rsidRPr="00C75D76" w:rsidRDefault="008B3DF9" w:rsidP="008D1FBA">
      <w:pPr>
        <w:pStyle w:val="Paragraphedeliste"/>
        <w:numPr>
          <w:ilvl w:val="0"/>
          <w:numId w:val="19"/>
        </w:numPr>
        <w:spacing w:after="160" w:line="259" w:lineRule="auto"/>
        <w:ind w:hanging="357"/>
        <w:jc w:val="both"/>
        <w:rPr>
          <w:rFonts w:ascii="Arial" w:hAnsi="Arial" w:cs="Arial"/>
        </w:rPr>
      </w:pPr>
      <w:r w:rsidRPr="00C75D76">
        <w:rPr>
          <w:rFonts w:ascii="Arial" w:hAnsi="Arial" w:cs="Arial"/>
        </w:rPr>
        <w:t>Assurer</w:t>
      </w:r>
      <w:r w:rsidR="005964C9" w:rsidRPr="00C75D76">
        <w:rPr>
          <w:rFonts w:ascii="Arial" w:hAnsi="Arial" w:cs="Arial"/>
        </w:rPr>
        <w:t xml:space="preserve"> le suivi de l’exploitation (opérationnel, contractuel et financier) et pouvoir rendre compte à tout instant au Bénéficiaire,</w:t>
      </w:r>
    </w:p>
    <w:p w14:paraId="6C7517BB" w14:textId="25BB65BD" w:rsidR="005964C9" w:rsidRPr="00C75D76" w:rsidRDefault="008B3DF9" w:rsidP="008D1FBA">
      <w:pPr>
        <w:pStyle w:val="Paragraphedeliste"/>
        <w:numPr>
          <w:ilvl w:val="0"/>
          <w:numId w:val="19"/>
        </w:numPr>
        <w:spacing w:after="160" w:line="259" w:lineRule="auto"/>
        <w:ind w:hanging="357"/>
        <w:jc w:val="both"/>
        <w:rPr>
          <w:rFonts w:ascii="Arial" w:hAnsi="Arial" w:cs="Arial"/>
        </w:rPr>
      </w:pPr>
      <w:r w:rsidRPr="00C75D76">
        <w:rPr>
          <w:rFonts w:ascii="Arial" w:hAnsi="Arial" w:cs="Arial"/>
        </w:rPr>
        <w:t>Suivre</w:t>
      </w:r>
      <w:r w:rsidR="005964C9" w:rsidRPr="00C75D76">
        <w:rPr>
          <w:rFonts w:ascii="Arial" w:hAnsi="Arial" w:cs="Arial"/>
        </w:rPr>
        <w:t xml:space="preserve"> et gérer les demandes d’interventions du Bénéficiaire et des occupants,</w:t>
      </w:r>
    </w:p>
    <w:p w14:paraId="631C549F" w14:textId="781D53DC" w:rsidR="005964C9" w:rsidRPr="00C75D76" w:rsidRDefault="008B3DF9" w:rsidP="008D1FBA">
      <w:pPr>
        <w:pStyle w:val="Paragraphedeliste"/>
        <w:numPr>
          <w:ilvl w:val="0"/>
          <w:numId w:val="19"/>
        </w:numPr>
        <w:spacing w:after="160" w:line="259" w:lineRule="auto"/>
        <w:ind w:hanging="357"/>
        <w:jc w:val="both"/>
        <w:rPr>
          <w:rFonts w:ascii="Arial" w:hAnsi="Arial" w:cs="Arial"/>
        </w:rPr>
      </w:pPr>
      <w:r w:rsidRPr="00C75D76">
        <w:rPr>
          <w:rFonts w:ascii="Arial" w:hAnsi="Arial" w:cs="Arial"/>
        </w:rPr>
        <w:t>Gérer</w:t>
      </w:r>
      <w:r w:rsidR="005964C9" w:rsidRPr="00C75D76">
        <w:rPr>
          <w:rFonts w:ascii="Arial" w:hAnsi="Arial" w:cs="Arial"/>
        </w:rPr>
        <w:t xml:space="preserve"> le suivi et l’optimisation des énergies et fluides,</w:t>
      </w:r>
    </w:p>
    <w:p w14:paraId="50E742FC" w14:textId="5C45C1F2" w:rsidR="005964C9" w:rsidRPr="00C75D76" w:rsidRDefault="008B3DF9" w:rsidP="008D1FBA">
      <w:pPr>
        <w:pStyle w:val="Paragraphedeliste"/>
        <w:numPr>
          <w:ilvl w:val="0"/>
          <w:numId w:val="19"/>
        </w:numPr>
        <w:spacing w:after="160" w:line="259" w:lineRule="auto"/>
        <w:ind w:hanging="357"/>
        <w:jc w:val="both"/>
        <w:rPr>
          <w:rFonts w:ascii="Arial" w:hAnsi="Arial" w:cs="Arial"/>
        </w:rPr>
      </w:pPr>
      <w:r w:rsidRPr="00C75D76">
        <w:rPr>
          <w:rFonts w:ascii="Arial" w:hAnsi="Arial" w:cs="Arial"/>
        </w:rPr>
        <w:t>Garantir</w:t>
      </w:r>
      <w:r w:rsidR="005964C9" w:rsidRPr="00C75D76">
        <w:rPr>
          <w:rFonts w:ascii="Arial" w:hAnsi="Arial" w:cs="Arial"/>
        </w:rPr>
        <w:t xml:space="preserve"> une astreinte en dehors des horaires de présence sur site, 365 jours par an.</w:t>
      </w:r>
    </w:p>
    <w:p w14:paraId="5301949D" w14:textId="77777777" w:rsidR="00214DB2" w:rsidRPr="00C75D76" w:rsidRDefault="00214DB2" w:rsidP="00235D12">
      <w:pPr>
        <w:keepLines/>
        <w:tabs>
          <w:tab w:val="num" w:pos="-342"/>
          <w:tab w:val="left" w:pos="513"/>
          <w:tab w:val="left" w:pos="851"/>
          <w:tab w:val="left" w:pos="1134"/>
        </w:tabs>
        <w:jc w:val="both"/>
        <w:rPr>
          <w:rFonts w:ascii="Arial" w:hAnsi="Arial" w:cs="Arial"/>
          <w:sz w:val="20"/>
        </w:rPr>
      </w:pPr>
    </w:p>
    <w:p w14:paraId="7EAF276B" w14:textId="6A5B2418" w:rsidR="0075191B" w:rsidRDefault="00E3321C" w:rsidP="00235D12">
      <w:pPr>
        <w:keepLines/>
        <w:tabs>
          <w:tab w:val="num" w:pos="-342"/>
          <w:tab w:val="left" w:pos="513"/>
          <w:tab w:val="left" w:pos="851"/>
          <w:tab w:val="left" w:pos="1134"/>
        </w:tabs>
        <w:jc w:val="both"/>
        <w:rPr>
          <w:rFonts w:ascii="Arial" w:hAnsi="Arial" w:cs="Arial"/>
          <w:noProof/>
          <w:color w:val="000000" w:themeColor="text1"/>
          <w:szCs w:val="22"/>
        </w:rPr>
      </w:pPr>
      <w:r w:rsidRPr="00DB07D5">
        <w:rPr>
          <w:rFonts w:ascii="Arial" w:hAnsi="Arial" w:cs="Arial"/>
          <w:color w:val="000000" w:themeColor="text1"/>
          <w:szCs w:val="22"/>
        </w:rPr>
        <w:t xml:space="preserve">La description des prestations attendues, et leurs </w:t>
      </w:r>
      <w:r w:rsidR="00C0151A" w:rsidRPr="00DB07D5">
        <w:rPr>
          <w:rFonts w:ascii="Arial" w:hAnsi="Arial" w:cs="Arial"/>
          <w:color w:val="000000" w:themeColor="text1"/>
          <w:szCs w:val="22"/>
        </w:rPr>
        <w:t xml:space="preserve">spécifications techniques </w:t>
      </w:r>
      <w:r w:rsidR="009A2EEA" w:rsidRPr="00DB07D5">
        <w:rPr>
          <w:rFonts w:ascii="Arial" w:hAnsi="Arial" w:cs="Arial"/>
          <w:color w:val="000000" w:themeColor="text1"/>
          <w:szCs w:val="22"/>
        </w:rPr>
        <w:t>sont indiquées dans </w:t>
      </w:r>
      <w:r w:rsidR="00684348" w:rsidRPr="00DB07D5">
        <w:rPr>
          <w:rFonts w:ascii="Arial" w:hAnsi="Arial" w:cs="Arial"/>
          <w:color w:val="000000" w:themeColor="text1"/>
          <w:szCs w:val="22"/>
        </w:rPr>
        <w:t>le</w:t>
      </w:r>
      <w:r w:rsidRPr="00DB07D5">
        <w:rPr>
          <w:rFonts w:ascii="Arial" w:hAnsi="Arial" w:cs="Arial"/>
          <w:color w:val="000000" w:themeColor="text1"/>
          <w:szCs w:val="22"/>
        </w:rPr>
        <w:t xml:space="preserve"> </w:t>
      </w:r>
      <w:r w:rsidR="00684348" w:rsidRPr="00DB07D5">
        <w:rPr>
          <w:rFonts w:ascii="Arial" w:hAnsi="Arial" w:cs="Arial"/>
          <w:noProof/>
          <w:color w:val="000000" w:themeColor="text1"/>
          <w:szCs w:val="22"/>
        </w:rPr>
        <w:t>Cahier</w:t>
      </w:r>
      <w:r w:rsidRPr="00DB07D5">
        <w:rPr>
          <w:rFonts w:ascii="Arial" w:hAnsi="Arial" w:cs="Arial"/>
          <w:noProof/>
          <w:color w:val="000000" w:themeColor="text1"/>
          <w:szCs w:val="22"/>
        </w:rPr>
        <w:t xml:space="preserve"> des Clauses Techniques Particulières (C.C.T.P.)</w:t>
      </w:r>
      <w:r w:rsidR="00655868" w:rsidRPr="00DB07D5">
        <w:rPr>
          <w:rFonts w:ascii="Arial" w:hAnsi="Arial" w:cs="Arial"/>
          <w:noProof/>
          <w:color w:val="000000" w:themeColor="text1"/>
          <w:szCs w:val="22"/>
        </w:rPr>
        <w:t xml:space="preserve"> et ses </w:t>
      </w:r>
      <w:r w:rsidR="00F63EF6">
        <w:rPr>
          <w:rFonts w:ascii="Arial" w:hAnsi="Arial" w:cs="Arial"/>
          <w:noProof/>
          <w:color w:val="000000" w:themeColor="text1"/>
          <w:szCs w:val="22"/>
        </w:rPr>
        <w:t>annexes.</w:t>
      </w:r>
    </w:p>
    <w:p w14:paraId="35F4FA98" w14:textId="39B0BC2E" w:rsidR="00F63EF6" w:rsidRDefault="00F63EF6" w:rsidP="00235D12">
      <w:pPr>
        <w:keepLines/>
        <w:tabs>
          <w:tab w:val="num" w:pos="-342"/>
          <w:tab w:val="left" w:pos="513"/>
          <w:tab w:val="left" w:pos="851"/>
          <w:tab w:val="left" w:pos="1134"/>
        </w:tabs>
        <w:jc w:val="both"/>
        <w:rPr>
          <w:rFonts w:ascii="Arial" w:hAnsi="Arial" w:cs="Arial"/>
          <w:noProof/>
          <w:color w:val="000000" w:themeColor="text1"/>
          <w:szCs w:val="22"/>
        </w:rPr>
      </w:pPr>
    </w:p>
    <w:p w14:paraId="4C30145D" w14:textId="4A83ABAB" w:rsidR="00F63EF6" w:rsidRDefault="00F63EF6" w:rsidP="00235D12">
      <w:pPr>
        <w:keepLines/>
        <w:tabs>
          <w:tab w:val="num" w:pos="-342"/>
          <w:tab w:val="left" w:pos="513"/>
          <w:tab w:val="left" w:pos="851"/>
          <w:tab w:val="left" w:pos="1134"/>
        </w:tabs>
        <w:jc w:val="both"/>
        <w:rPr>
          <w:rFonts w:ascii="Arial" w:hAnsi="Arial" w:cs="Arial"/>
          <w:noProof/>
          <w:color w:val="000000" w:themeColor="text1"/>
          <w:szCs w:val="22"/>
        </w:rPr>
      </w:pPr>
      <w:r>
        <w:rPr>
          <w:rFonts w:ascii="Arial" w:hAnsi="Arial" w:cs="Arial"/>
          <w:noProof/>
          <w:color w:val="000000" w:themeColor="text1"/>
          <w:szCs w:val="22"/>
        </w:rPr>
        <w:t>Il est indiqué au Titulaire que pendant la durée du présent marché, la CPAM du Rhône va lancer des opérations de travaux d’ampleur sur les immeubles Zola et sur la Fédération d’Aubigny.</w:t>
      </w:r>
    </w:p>
    <w:p w14:paraId="385DA733" w14:textId="3BE187B7" w:rsidR="00F63EF6" w:rsidRDefault="00F63EF6" w:rsidP="00235D12">
      <w:pPr>
        <w:keepLines/>
        <w:tabs>
          <w:tab w:val="num" w:pos="-342"/>
          <w:tab w:val="left" w:pos="513"/>
          <w:tab w:val="left" w:pos="851"/>
          <w:tab w:val="left" w:pos="1134"/>
        </w:tabs>
        <w:jc w:val="both"/>
        <w:rPr>
          <w:rFonts w:ascii="Arial" w:hAnsi="Arial" w:cs="Arial"/>
          <w:noProof/>
          <w:color w:val="000000" w:themeColor="text1"/>
          <w:szCs w:val="22"/>
        </w:rPr>
      </w:pPr>
    </w:p>
    <w:p w14:paraId="2BCCEDB5" w14:textId="48247834" w:rsidR="005E2F88" w:rsidRDefault="00F63EF6" w:rsidP="00235D12">
      <w:pPr>
        <w:keepLines/>
        <w:tabs>
          <w:tab w:val="num" w:pos="-342"/>
          <w:tab w:val="left" w:pos="513"/>
          <w:tab w:val="left" w:pos="851"/>
          <w:tab w:val="left" w:pos="1134"/>
        </w:tabs>
        <w:jc w:val="both"/>
        <w:rPr>
          <w:rFonts w:ascii="Arial" w:hAnsi="Arial" w:cs="Arial"/>
          <w:noProof/>
          <w:color w:val="000000" w:themeColor="text1"/>
          <w:szCs w:val="22"/>
        </w:rPr>
      </w:pPr>
      <w:r w:rsidRPr="002459FF">
        <w:rPr>
          <w:rFonts w:ascii="Arial" w:hAnsi="Arial" w:cs="Arial"/>
          <w:noProof/>
          <w:color w:val="000000" w:themeColor="text1"/>
          <w:szCs w:val="22"/>
        </w:rPr>
        <w:t>Concernan</w:t>
      </w:r>
      <w:r w:rsidR="005E2F88" w:rsidRPr="002459FF">
        <w:rPr>
          <w:rFonts w:ascii="Arial" w:hAnsi="Arial" w:cs="Arial"/>
          <w:noProof/>
          <w:color w:val="000000" w:themeColor="text1"/>
          <w:szCs w:val="22"/>
        </w:rPr>
        <w:t xml:space="preserve">t le lot 01, le site de ZOLA va faire l’objet de travaux </w:t>
      </w:r>
      <w:r w:rsidR="002459FF" w:rsidRPr="002459FF">
        <w:rPr>
          <w:rFonts w:ascii="Arial" w:hAnsi="Arial" w:cs="Arial"/>
          <w:noProof/>
          <w:color w:val="000000" w:themeColor="text1"/>
          <w:szCs w:val="22"/>
        </w:rPr>
        <w:t>d’aménagement</w:t>
      </w:r>
      <w:r w:rsidR="005E2F88" w:rsidRPr="002459FF">
        <w:rPr>
          <w:rFonts w:ascii="Arial" w:hAnsi="Arial" w:cs="Arial"/>
          <w:noProof/>
          <w:color w:val="000000" w:themeColor="text1"/>
          <w:szCs w:val="22"/>
        </w:rPr>
        <w:t xml:space="preserve"> des plateaux (second œuvre, </w:t>
      </w:r>
      <w:r w:rsidR="005E2F88" w:rsidRPr="002459FF">
        <w:rPr>
          <w:rFonts w:ascii="Arial" w:hAnsi="Arial" w:cs="Arial"/>
          <w:bCs/>
        </w:rPr>
        <w:t>électricité CFO/CFA</w:t>
      </w:r>
      <w:r w:rsidR="002459FF" w:rsidRPr="002459FF">
        <w:rPr>
          <w:rFonts w:ascii="Arial" w:hAnsi="Arial" w:cs="Arial"/>
          <w:bCs/>
        </w:rPr>
        <w:t>, CVC</w:t>
      </w:r>
      <w:r w:rsidR="002459FF" w:rsidRPr="002459FF">
        <w:rPr>
          <w:rFonts w:ascii="Arial" w:hAnsi="Arial" w:cs="Arial"/>
          <w:noProof/>
          <w:color w:val="000000" w:themeColor="text1"/>
          <w:szCs w:val="22"/>
        </w:rPr>
        <w:t xml:space="preserve">…), or clos couvert, </w:t>
      </w:r>
      <w:r w:rsidR="005E2F88" w:rsidRPr="002459FF">
        <w:rPr>
          <w:rFonts w:ascii="Arial" w:hAnsi="Arial" w:cs="Arial"/>
          <w:noProof/>
          <w:color w:val="000000" w:themeColor="text1"/>
          <w:szCs w:val="22"/>
        </w:rPr>
        <w:t>selon un p</w:t>
      </w:r>
      <w:r w:rsidR="002459FF" w:rsidRPr="002459FF">
        <w:rPr>
          <w:rFonts w:ascii="Arial" w:hAnsi="Arial" w:cs="Arial"/>
          <w:bCs/>
        </w:rPr>
        <w:t>planning</w:t>
      </w:r>
      <w:r w:rsidR="005E2F88" w:rsidRPr="002459FF">
        <w:rPr>
          <w:rFonts w:ascii="Arial" w:hAnsi="Arial" w:cs="Arial"/>
          <w:bCs/>
        </w:rPr>
        <w:t xml:space="preserve"> prévisionnel travaux allant de début 2026 à mi-2029.</w:t>
      </w:r>
      <w:bookmarkStart w:id="11" w:name="_GoBack"/>
      <w:bookmarkEnd w:id="11"/>
    </w:p>
    <w:p w14:paraId="55D837AE" w14:textId="08F4FD46" w:rsidR="00F63EF6" w:rsidRDefault="00F63EF6" w:rsidP="00235D12">
      <w:pPr>
        <w:keepLines/>
        <w:tabs>
          <w:tab w:val="num" w:pos="-342"/>
          <w:tab w:val="left" w:pos="513"/>
          <w:tab w:val="left" w:pos="851"/>
          <w:tab w:val="left" w:pos="1134"/>
        </w:tabs>
        <w:jc w:val="both"/>
        <w:rPr>
          <w:rFonts w:ascii="Arial" w:hAnsi="Arial" w:cs="Arial"/>
          <w:noProof/>
          <w:color w:val="000000" w:themeColor="text1"/>
          <w:szCs w:val="22"/>
        </w:rPr>
      </w:pPr>
    </w:p>
    <w:p w14:paraId="3D3867C6" w14:textId="3C2E4679" w:rsidR="00F63EF6" w:rsidRDefault="00F63EF6" w:rsidP="00400B61">
      <w:pPr>
        <w:jc w:val="both"/>
        <w:rPr>
          <w:rFonts w:ascii="Arial" w:hAnsi="Arial" w:cs="Arial"/>
        </w:rPr>
      </w:pPr>
      <w:r w:rsidRPr="00400B61">
        <w:rPr>
          <w:rFonts w:ascii="Arial" w:hAnsi="Arial" w:cs="Arial"/>
          <w:noProof/>
          <w:szCs w:val="22"/>
        </w:rPr>
        <w:t xml:space="preserve">Concernant le lot 02 et la FEDERATION D’AUBIGNY, </w:t>
      </w:r>
      <w:r w:rsidRPr="00400B61">
        <w:rPr>
          <w:rFonts w:ascii="Arial" w:hAnsi="Arial" w:cs="Arial"/>
        </w:rPr>
        <w:t>le site va faire l’objet de travaux</w:t>
      </w:r>
      <w:r w:rsidRPr="00F63EF6">
        <w:t xml:space="preserve"> </w:t>
      </w:r>
      <w:r w:rsidRPr="00400B61">
        <w:rPr>
          <w:rFonts w:ascii="Arial" w:hAnsi="Arial" w:cs="Arial"/>
        </w:rPr>
        <w:t>de rénovation importants de début 2026 à début 2029 à savoir</w:t>
      </w:r>
      <w:r w:rsidR="00400B61">
        <w:rPr>
          <w:rFonts w:ascii="Arial" w:hAnsi="Arial" w:cs="Arial"/>
        </w:rPr>
        <w:t xml:space="preserve"> : </w:t>
      </w:r>
    </w:p>
    <w:p w14:paraId="56526599" w14:textId="77777777" w:rsidR="00400B61" w:rsidRPr="00400B61" w:rsidRDefault="00400B61" w:rsidP="00400B61">
      <w:pPr>
        <w:jc w:val="both"/>
        <w:rPr>
          <w:rFonts w:ascii="Arial" w:hAnsi="Arial" w:cs="Arial"/>
          <w:b/>
          <w:bCs/>
        </w:rPr>
      </w:pPr>
    </w:p>
    <w:p w14:paraId="31A30D93" w14:textId="598ACF1D" w:rsidR="00F63EF6" w:rsidRPr="00F63EF6" w:rsidRDefault="00F63EF6" w:rsidP="00F63EF6">
      <w:pPr>
        <w:pStyle w:val="Paragraphedeliste"/>
        <w:numPr>
          <w:ilvl w:val="1"/>
          <w:numId w:val="28"/>
        </w:numPr>
        <w:jc w:val="both"/>
        <w:rPr>
          <w:rFonts w:ascii="Arial" w:hAnsi="Arial" w:cs="Arial"/>
          <w:bCs/>
        </w:rPr>
      </w:pPr>
      <w:r w:rsidRPr="00F63EF6">
        <w:rPr>
          <w:rFonts w:ascii="Arial" w:hAnsi="Arial" w:cs="Arial"/>
        </w:rPr>
        <w:t xml:space="preserve">Traitement des infiltrations en sous-sol, reprises structurelles et réfection des parvis nord et sud - </w:t>
      </w:r>
      <w:r w:rsidRPr="00F63EF6">
        <w:rPr>
          <w:rFonts w:ascii="Arial" w:hAnsi="Arial" w:cs="Arial"/>
          <w:bCs/>
        </w:rPr>
        <w:t>planning prévisionnel travaux de 2027-2028</w:t>
      </w:r>
    </w:p>
    <w:p w14:paraId="574C918C" w14:textId="77777777" w:rsidR="00F63EF6" w:rsidRPr="00F63EF6" w:rsidRDefault="00F63EF6" w:rsidP="00F63EF6">
      <w:pPr>
        <w:pStyle w:val="Paragraphedeliste"/>
        <w:numPr>
          <w:ilvl w:val="1"/>
          <w:numId w:val="28"/>
        </w:numPr>
        <w:jc w:val="both"/>
        <w:rPr>
          <w:rFonts w:ascii="Arial" w:hAnsi="Arial" w:cs="Arial"/>
          <w:bCs/>
        </w:rPr>
      </w:pPr>
      <w:r w:rsidRPr="00F63EF6">
        <w:rPr>
          <w:rFonts w:ascii="Arial" w:hAnsi="Arial" w:cs="Arial"/>
        </w:rPr>
        <w:t xml:space="preserve">Modernisation des installations électriques Basse Tension principales communes depuis Transformateurs (Remplacement des TGBT, colonnes et installations des parties communes) - </w:t>
      </w:r>
      <w:r w:rsidRPr="00F63EF6">
        <w:rPr>
          <w:rFonts w:ascii="Arial" w:hAnsi="Arial" w:cs="Arial"/>
          <w:bCs/>
        </w:rPr>
        <w:t>planning prévisionnel travaux de 2027-2028</w:t>
      </w:r>
    </w:p>
    <w:p w14:paraId="2F789D33" w14:textId="77777777" w:rsidR="00F63EF6" w:rsidRPr="00F63EF6" w:rsidRDefault="00F63EF6" w:rsidP="00F63EF6">
      <w:pPr>
        <w:pStyle w:val="Paragraphedeliste"/>
        <w:numPr>
          <w:ilvl w:val="0"/>
          <w:numId w:val="31"/>
        </w:numPr>
        <w:jc w:val="both"/>
        <w:rPr>
          <w:rFonts w:ascii="Arial" w:hAnsi="Arial" w:cs="Arial"/>
        </w:rPr>
      </w:pPr>
      <w:r w:rsidRPr="00F63EF6">
        <w:rPr>
          <w:rFonts w:ascii="Arial" w:hAnsi="Arial" w:cs="Arial"/>
        </w:rPr>
        <w:lastRenderedPageBreak/>
        <w:t xml:space="preserve">Mise en place de Centrales de Traitement d’air Double Flux et modification des réseaux </w:t>
      </w:r>
      <w:r w:rsidRPr="00F63EF6">
        <w:rPr>
          <w:rFonts w:ascii="Arial" w:hAnsi="Arial" w:cs="Arial"/>
          <w:bCs/>
        </w:rPr>
        <w:t>planning prévisionnel travaux 2028</w:t>
      </w:r>
    </w:p>
    <w:p w14:paraId="4133723D" w14:textId="77777777" w:rsidR="00F63EF6" w:rsidRPr="00F63EF6" w:rsidRDefault="00F63EF6" w:rsidP="00F63EF6">
      <w:pPr>
        <w:pStyle w:val="Paragraphedeliste"/>
        <w:numPr>
          <w:ilvl w:val="0"/>
          <w:numId w:val="31"/>
        </w:numPr>
        <w:jc w:val="both"/>
        <w:rPr>
          <w:rFonts w:ascii="Arial" w:hAnsi="Arial" w:cs="Arial"/>
        </w:rPr>
      </w:pPr>
      <w:r w:rsidRPr="00F63EF6">
        <w:rPr>
          <w:rFonts w:ascii="Arial" w:hAnsi="Arial" w:cs="Arial"/>
        </w:rPr>
        <w:t xml:space="preserve">Remplacement des chutes EU/EV et des réseaux en s/sol et réfection des sanitaires - </w:t>
      </w:r>
      <w:r w:rsidRPr="00F63EF6">
        <w:rPr>
          <w:rFonts w:ascii="Arial" w:hAnsi="Arial" w:cs="Arial"/>
          <w:bCs/>
        </w:rPr>
        <w:t>planning prévisionnel travaux de 2026 à 2028</w:t>
      </w:r>
    </w:p>
    <w:p w14:paraId="6DB2574A" w14:textId="77777777" w:rsidR="00F63EF6" w:rsidRPr="00F63EF6" w:rsidRDefault="00F63EF6" w:rsidP="00400B61">
      <w:pPr>
        <w:pStyle w:val="Paragraphedeliste"/>
        <w:numPr>
          <w:ilvl w:val="0"/>
          <w:numId w:val="33"/>
        </w:numPr>
        <w:ind w:left="1418"/>
        <w:jc w:val="both"/>
        <w:rPr>
          <w:rFonts w:ascii="Arial" w:hAnsi="Arial" w:cs="Arial"/>
        </w:rPr>
      </w:pPr>
      <w:r w:rsidRPr="00F63EF6">
        <w:rPr>
          <w:rFonts w:ascii="Arial" w:hAnsi="Arial" w:cs="Arial"/>
        </w:rPr>
        <w:t xml:space="preserve">Désamiantage des locaux communs (étages et sous-sol) - </w:t>
      </w:r>
      <w:r w:rsidRPr="00F63EF6">
        <w:rPr>
          <w:rFonts w:ascii="Arial" w:hAnsi="Arial" w:cs="Arial"/>
          <w:bCs/>
        </w:rPr>
        <w:t>planning prévisionnel travaux de 2027 à 2029</w:t>
      </w:r>
    </w:p>
    <w:p w14:paraId="6DCB9682" w14:textId="77777777" w:rsidR="00F63EF6" w:rsidRPr="00F63EF6" w:rsidRDefault="00F63EF6" w:rsidP="00400B61">
      <w:pPr>
        <w:pStyle w:val="Paragraphedeliste"/>
        <w:numPr>
          <w:ilvl w:val="0"/>
          <w:numId w:val="33"/>
        </w:numPr>
        <w:ind w:left="1418"/>
        <w:jc w:val="both"/>
        <w:rPr>
          <w:rFonts w:ascii="Arial" w:hAnsi="Arial" w:cs="Arial"/>
        </w:rPr>
      </w:pPr>
      <w:r w:rsidRPr="00F63EF6">
        <w:rPr>
          <w:rFonts w:ascii="Arial" w:hAnsi="Arial" w:cs="Arial"/>
          <w:bCs/>
        </w:rPr>
        <w:t xml:space="preserve">Rénovation totale des plateaux du R+1 au R+6 du bâtiment CPAM (Désamiantage, second œuvre, électricité CFO/CFA, travaux partiels CVC…) et adaptation de l’accueil </w:t>
      </w:r>
      <w:r w:rsidRPr="00F63EF6">
        <w:rPr>
          <w:rFonts w:ascii="Arial" w:hAnsi="Arial" w:cs="Arial"/>
        </w:rPr>
        <w:t xml:space="preserve">- </w:t>
      </w:r>
      <w:r w:rsidRPr="00F63EF6">
        <w:rPr>
          <w:rFonts w:ascii="Arial" w:hAnsi="Arial" w:cs="Arial"/>
          <w:bCs/>
        </w:rPr>
        <w:t>planning prévisionnel travaux de 2026 à 2028</w:t>
      </w:r>
    </w:p>
    <w:p w14:paraId="3659F755" w14:textId="77777777" w:rsidR="00F63EF6" w:rsidRPr="00F63EF6" w:rsidRDefault="00F63EF6" w:rsidP="00400B61">
      <w:pPr>
        <w:pStyle w:val="Paragraphedeliste"/>
        <w:numPr>
          <w:ilvl w:val="0"/>
          <w:numId w:val="33"/>
        </w:numPr>
        <w:ind w:left="1418"/>
        <w:jc w:val="both"/>
        <w:rPr>
          <w:rFonts w:ascii="Arial" w:hAnsi="Arial" w:cs="Arial"/>
        </w:rPr>
      </w:pPr>
      <w:r w:rsidRPr="00F63EF6">
        <w:rPr>
          <w:rFonts w:ascii="Arial" w:hAnsi="Arial" w:cs="Arial"/>
          <w:bCs/>
        </w:rPr>
        <w:t xml:space="preserve">Rénovation totale des plateaux du RDC au R+6 du bâtiment CARSAT (Désamiantage, second œuvre, électricité CFO/CFA, travaux partiels CVC…) </w:t>
      </w:r>
      <w:r w:rsidRPr="00F63EF6">
        <w:rPr>
          <w:rFonts w:ascii="Arial" w:hAnsi="Arial" w:cs="Arial"/>
        </w:rPr>
        <w:t xml:space="preserve">- </w:t>
      </w:r>
      <w:r w:rsidRPr="00F63EF6">
        <w:rPr>
          <w:rFonts w:ascii="Arial" w:hAnsi="Arial" w:cs="Arial"/>
          <w:bCs/>
        </w:rPr>
        <w:t>planning prévisionnel travaux estimé de 2026/2027 à 2029</w:t>
      </w:r>
    </w:p>
    <w:p w14:paraId="34724654" w14:textId="77777777" w:rsidR="00F63EF6" w:rsidRPr="00F63EF6" w:rsidRDefault="00F63EF6" w:rsidP="00400B61">
      <w:pPr>
        <w:pStyle w:val="Paragraphedeliste"/>
        <w:numPr>
          <w:ilvl w:val="0"/>
          <w:numId w:val="33"/>
        </w:numPr>
        <w:ind w:left="1418"/>
        <w:jc w:val="both"/>
        <w:rPr>
          <w:rFonts w:ascii="Arial" w:hAnsi="Arial" w:cs="Arial"/>
        </w:rPr>
      </w:pPr>
      <w:r w:rsidRPr="00F63EF6">
        <w:rPr>
          <w:rFonts w:ascii="Arial" w:hAnsi="Arial" w:cs="Arial"/>
        </w:rPr>
        <w:t xml:space="preserve">Travaux d’amélioration de la sécurité incendie du site (portes, compartiments, désenfumage) à l’avancement des travaux de rénovation des plateaux CPAM et CARSAT - </w:t>
      </w:r>
      <w:r w:rsidRPr="00F63EF6">
        <w:rPr>
          <w:rFonts w:ascii="Arial" w:hAnsi="Arial" w:cs="Arial"/>
          <w:bCs/>
        </w:rPr>
        <w:t>planning prévisionnel travaux de 2026 à 2029</w:t>
      </w:r>
    </w:p>
    <w:p w14:paraId="1BF33D88" w14:textId="4DACC62E" w:rsidR="00F63EF6" w:rsidRPr="00400B61" w:rsidRDefault="00F63EF6" w:rsidP="00B66E09">
      <w:pPr>
        <w:pStyle w:val="Paragraphedeliste"/>
        <w:numPr>
          <w:ilvl w:val="0"/>
          <w:numId w:val="33"/>
        </w:numPr>
        <w:ind w:left="1418"/>
        <w:jc w:val="both"/>
        <w:rPr>
          <w:rFonts w:ascii="Arial" w:hAnsi="Arial" w:cs="Arial"/>
        </w:rPr>
      </w:pPr>
      <w:r w:rsidRPr="00F63EF6">
        <w:rPr>
          <w:rFonts w:ascii="Arial" w:hAnsi="Arial" w:cs="Arial"/>
          <w:bCs/>
        </w:rPr>
        <w:t xml:space="preserve">Création d’un PC Sécurité unique pour le site d’Aubigny avec modifications sur le système central du SSI </w:t>
      </w:r>
      <w:r w:rsidRPr="00F63EF6">
        <w:rPr>
          <w:rFonts w:ascii="Arial" w:hAnsi="Arial" w:cs="Arial"/>
        </w:rPr>
        <w:t xml:space="preserve">- </w:t>
      </w:r>
      <w:r w:rsidRPr="00F63EF6">
        <w:rPr>
          <w:rFonts w:ascii="Arial" w:hAnsi="Arial" w:cs="Arial"/>
          <w:bCs/>
        </w:rPr>
        <w:t>planning prévisionnel travaux de 2027 à 2028</w:t>
      </w:r>
    </w:p>
    <w:p w14:paraId="1A3B561F" w14:textId="77777777" w:rsidR="00B66E09" w:rsidRDefault="00B66E09" w:rsidP="00B66E09">
      <w:pPr>
        <w:jc w:val="both"/>
        <w:rPr>
          <w:color w:val="000000" w:themeColor="text1"/>
        </w:rPr>
      </w:pPr>
    </w:p>
    <w:p w14:paraId="15B99C5E" w14:textId="77777777" w:rsidR="00FA337F" w:rsidRDefault="00B66E09" w:rsidP="00B66E09">
      <w:pPr>
        <w:jc w:val="both"/>
        <w:rPr>
          <w:rFonts w:ascii="Arial" w:hAnsi="Arial" w:cs="Arial"/>
          <w:color w:val="000000" w:themeColor="text1"/>
        </w:rPr>
      </w:pPr>
      <w:r w:rsidRPr="00B66E09">
        <w:rPr>
          <w:rFonts w:ascii="Arial" w:hAnsi="Arial" w:cs="Arial"/>
          <w:color w:val="000000" w:themeColor="text1"/>
        </w:rPr>
        <w:t xml:space="preserve">Il convient de noter également, le site d’AUBIGNY </w:t>
      </w:r>
      <w:r w:rsidR="00FA337F">
        <w:rPr>
          <w:rFonts w:ascii="Arial" w:hAnsi="Arial" w:cs="Arial"/>
          <w:color w:val="000000" w:themeColor="text1"/>
        </w:rPr>
        <w:t xml:space="preserve">est une </w:t>
      </w:r>
      <w:r w:rsidRPr="00B66E09">
        <w:rPr>
          <w:rFonts w:ascii="Arial" w:hAnsi="Arial" w:cs="Arial"/>
          <w:color w:val="000000" w:themeColor="text1"/>
        </w:rPr>
        <w:t xml:space="preserve">fédération </w:t>
      </w:r>
      <w:r w:rsidR="00FA337F">
        <w:rPr>
          <w:rFonts w:ascii="Arial" w:hAnsi="Arial" w:cs="Arial"/>
          <w:color w:val="000000" w:themeColor="text1"/>
        </w:rPr>
        <w:t>immobilière composé de la</w:t>
      </w:r>
      <w:r w:rsidRPr="00B66E09">
        <w:rPr>
          <w:rFonts w:ascii="Arial" w:hAnsi="Arial" w:cs="Arial"/>
          <w:color w:val="000000" w:themeColor="text1"/>
        </w:rPr>
        <w:t xml:space="preserve"> CPAM</w:t>
      </w:r>
      <w:r w:rsidR="00FA337F">
        <w:rPr>
          <w:rFonts w:ascii="Arial" w:hAnsi="Arial" w:cs="Arial"/>
          <w:color w:val="000000" w:themeColor="text1"/>
        </w:rPr>
        <w:t xml:space="preserve"> du Rhône</w:t>
      </w:r>
      <w:r w:rsidRPr="00B66E09">
        <w:rPr>
          <w:rFonts w:ascii="Arial" w:hAnsi="Arial" w:cs="Arial"/>
          <w:color w:val="000000" w:themeColor="text1"/>
        </w:rPr>
        <w:t xml:space="preserve"> et</w:t>
      </w:r>
      <w:r w:rsidR="00FA337F">
        <w:rPr>
          <w:rFonts w:ascii="Arial" w:hAnsi="Arial" w:cs="Arial"/>
          <w:color w:val="000000" w:themeColor="text1"/>
        </w:rPr>
        <w:t xml:space="preserve"> de</w:t>
      </w:r>
      <w:r w:rsidRPr="00B66E09">
        <w:rPr>
          <w:rFonts w:ascii="Arial" w:hAnsi="Arial" w:cs="Arial"/>
          <w:color w:val="000000" w:themeColor="text1"/>
        </w:rPr>
        <w:t xml:space="preserve"> la CARSAT</w:t>
      </w:r>
      <w:r w:rsidR="00FA337F">
        <w:rPr>
          <w:rFonts w:ascii="Arial" w:hAnsi="Arial" w:cs="Arial"/>
          <w:color w:val="000000" w:themeColor="text1"/>
        </w:rPr>
        <w:t xml:space="preserve"> Rhône Alpes</w:t>
      </w:r>
      <w:r w:rsidRPr="00B66E09">
        <w:rPr>
          <w:rFonts w:ascii="Arial" w:hAnsi="Arial" w:cs="Arial"/>
          <w:color w:val="000000" w:themeColor="text1"/>
        </w:rPr>
        <w:t xml:space="preserve">. </w:t>
      </w:r>
    </w:p>
    <w:p w14:paraId="62A85E12" w14:textId="77913967" w:rsidR="00B66E09" w:rsidRPr="00B66E09" w:rsidRDefault="00FA337F" w:rsidP="00B66E09">
      <w:pPr>
        <w:jc w:val="both"/>
        <w:rPr>
          <w:rFonts w:ascii="Arial" w:hAnsi="Arial" w:cs="Arial"/>
          <w:color w:val="000000" w:themeColor="text1"/>
        </w:rPr>
      </w:pPr>
      <w:r>
        <w:rPr>
          <w:rFonts w:ascii="Arial" w:hAnsi="Arial" w:cs="Arial"/>
          <w:color w:val="000000" w:themeColor="text1"/>
        </w:rPr>
        <w:t>La Directrice de la CPAM du Rhône est également la directrice de la Fédération Immobilière.</w:t>
      </w:r>
    </w:p>
    <w:p w14:paraId="783BB2C4" w14:textId="68D9E7AB" w:rsidR="00400B61" w:rsidRDefault="00400B61" w:rsidP="00400B61">
      <w:pPr>
        <w:jc w:val="both"/>
        <w:rPr>
          <w:rFonts w:ascii="Arial" w:hAnsi="Arial" w:cs="Arial"/>
        </w:rPr>
      </w:pPr>
    </w:p>
    <w:p w14:paraId="0A99870E" w14:textId="1731896B" w:rsidR="00400B61" w:rsidRPr="00400B61" w:rsidRDefault="00400B61" w:rsidP="00400B61">
      <w:pPr>
        <w:jc w:val="both"/>
        <w:rPr>
          <w:rFonts w:ascii="Arial" w:hAnsi="Arial" w:cs="Arial"/>
        </w:rPr>
      </w:pPr>
      <w:r>
        <w:rPr>
          <w:rFonts w:ascii="Arial" w:hAnsi="Arial" w:cs="Arial"/>
        </w:rPr>
        <w:t>Ces travaux pourront impacter tant techniquement que financièrement l’</w:t>
      </w:r>
      <w:r w:rsidR="004E201D">
        <w:rPr>
          <w:rFonts w:ascii="Arial" w:hAnsi="Arial" w:cs="Arial"/>
        </w:rPr>
        <w:t>exécution du présent marché (cf. clause de revoyure).</w:t>
      </w:r>
    </w:p>
    <w:p w14:paraId="208832A7" w14:textId="77777777" w:rsidR="002B638D" w:rsidRPr="00C75D76" w:rsidRDefault="002B638D" w:rsidP="00CB199C">
      <w:pPr>
        <w:pStyle w:val="Normal2"/>
        <w:tabs>
          <w:tab w:val="left" w:pos="6096"/>
        </w:tabs>
        <w:ind w:left="0" w:firstLine="0"/>
        <w:rPr>
          <w:rFonts w:ascii="Arial" w:hAnsi="Arial" w:cs="Arial"/>
          <w:b/>
          <w:sz w:val="20"/>
          <w:u w:val="single"/>
        </w:rPr>
      </w:pPr>
    </w:p>
    <w:p w14:paraId="240BF109" w14:textId="77777777" w:rsidR="00746F61" w:rsidRPr="000E5795" w:rsidRDefault="00746F61" w:rsidP="004B43D4">
      <w:pPr>
        <w:pStyle w:val="Titre2"/>
        <w:pBdr>
          <w:bottom w:val="single" w:sz="4" w:space="1" w:color="auto"/>
        </w:pBdr>
        <w:ind w:left="0"/>
        <w:rPr>
          <w:rFonts w:ascii="Arial" w:hAnsi="Arial" w:cs="Arial"/>
        </w:rPr>
      </w:pPr>
      <w:bookmarkStart w:id="12" w:name="_Toc136867719"/>
      <w:r w:rsidRPr="000E5795">
        <w:rPr>
          <w:rFonts w:ascii="Arial" w:hAnsi="Arial" w:cs="Arial"/>
        </w:rPr>
        <w:t xml:space="preserve">1.2 – Procédure </w:t>
      </w:r>
      <w:bookmarkEnd w:id="12"/>
      <w:r w:rsidR="00C43DF7" w:rsidRPr="000E5795">
        <w:rPr>
          <w:rFonts w:ascii="Arial" w:hAnsi="Arial" w:cs="Arial"/>
        </w:rPr>
        <w:t>et cadre juridique</w:t>
      </w:r>
    </w:p>
    <w:p w14:paraId="792A9ADE" w14:textId="77777777" w:rsidR="000F616C" w:rsidRPr="00C75D76" w:rsidRDefault="000F616C" w:rsidP="00873AD5">
      <w:pPr>
        <w:pStyle w:val="Normal2"/>
        <w:tabs>
          <w:tab w:val="left" w:pos="6096"/>
        </w:tabs>
        <w:ind w:left="0" w:firstLine="0"/>
        <w:rPr>
          <w:rFonts w:ascii="Arial" w:hAnsi="Arial" w:cs="Arial"/>
          <w:b/>
          <w:i/>
          <w:sz w:val="20"/>
          <w:u w:val="single"/>
        </w:rPr>
      </w:pPr>
    </w:p>
    <w:p w14:paraId="7284241E" w14:textId="22036F7E" w:rsidR="000F616C" w:rsidRPr="002A67B2" w:rsidRDefault="000F616C" w:rsidP="000F616C">
      <w:pPr>
        <w:rPr>
          <w:rFonts w:ascii="Arial" w:hAnsi="Arial" w:cs="Arial"/>
        </w:rPr>
      </w:pPr>
      <w:r w:rsidRPr="002A67B2">
        <w:rPr>
          <w:rFonts w:ascii="Arial" w:hAnsi="Arial" w:cs="Arial"/>
        </w:rPr>
        <w:t xml:space="preserve">Marché passé en </w:t>
      </w:r>
      <w:r w:rsidRPr="002A67B2">
        <w:rPr>
          <w:rFonts w:ascii="Arial" w:hAnsi="Arial" w:cs="Arial"/>
          <w:b/>
        </w:rPr>
        <w:t>appel d’offres ouvert</w:t>
      </w:r>
      <w:r w:rsidRPr="002A67B2">
        <w:rPr>
          <w:rFonts w:ascii="Arial" w:hAnsi="Arial" w:cs="Arial"/>
        </w:rPr>
        <w:t xml:space="preserve"> en application des articles</w:t>
      </w:r>
      <w:r w:rsidR="002B638D" w:rsidRPr="002A67B2">
        <w:rPr>
          <w:rFonts w:ascii="Arial" w:hAnsi="Arial" w:cs="Arial"/>
        </w:rPr>
        <w:t xml:space="preserve"> L 2124-2 et </w:t>
      </w:r>
      <w:r w:rsidR="00655868" w:rsidRPr="002A67B2">
        <w:rPr>
          <w:rFonts w:ascii="Arial" w:hAnsi="Arial" w:cs="Arial"/>
        </w:rPr>
        <w:t>R.2124-2 1°, R. 2131-16 à 18, R 2161-</w:t>
      </w:r>
      <w:r w:rsidRPr="002A67B2">
        <w:rPr>
          <w:rFonts w:ascii="Arial" w:hAnsi="Arial" w:cs="Arial"/>
        </w:rPr>
        <w:t>2 à 5 du Code de la Commande publique (C.C.P.)</w:t>
      </w:r>
    </w:p>
    <w:p w14:paraId="526A7B46" w14:textId="77777777" w:rsidR="00B818CF" w:rsidRPr="002A67B2" w:rsidRDefault="00B818CF" w:rsidP="000F616C">
      <w:pPr>
        <w:jc w:val="both"/>
        <w:rPr>
          <w:rFonts w:ascii="Arial" w:hAnsi="Arial" w:cs="Arial"/>
          <w:noProof/>
        </w:rPr>
      </w:pPr>
    </w:p>
    <w:p w14:paraId="301959D5" w14:textId="5284801D" w:rsidR="005401DE" w:rsidRPr="000E5795" w:rsidRDefault="005401DE" w:rsidP="004B43D4">
      <w:pPr>
        <w:pStyle w:val="Titre2"/>
        <w:pBdr>
          <w:bottom w:val="single" w:sz="4" w:space="1" w:color="auto"/>
        </w:pBdr>
        <w:ind w:left="0"/>
        <w:rPr>
          <w:rFonts w:ascii="Arial" w:hAnsi="Arial" w:cs="Arial"/>
        </w:rPr>
      </w:pPr>
      <w:bookmarkStart w:id="13" w:name="_Toc136867721"/>
      <w:r w:rsidRPr="000E5795">
        <w:rPr>
          <w:rFonts w:ascii="Arial" w:hAnsi="Arial" w:cs="Arial"/>
        </w:rPr>
        <w:t>1</w:t>
      </w:r>
      <w:r w:rsidR="000E5795" w:rsidRPr="000E5795">
        <w:rPr>
          <w:rFonts w:ascii="Arial" w:hAnsi="Arial" w:cs="Arial"/>
        </w:rPr>
        <w:t>.3</w:t>
      </w:r>
      <w:r w:rsidRPr="000E5795">
        <w:rPr>
          <w:rFonts w:ascii="Arial" w:hAnsi="Arial" w:cs="Arial"/>
        </w:rPr>
        <w:t xml:space="preserve"> – Décomposition du marché</w:t>
      </w:r>
      <w:bookmarkEnd w:id="13"/>
    </w:p>
    <w:p w14:paraId="57980FBA" w14:textId="77777777" w:rsidR="003B6351" w:rsidRPr="00C75D76" w:rsidRDefault="003B6351" w:rsidP="00235D12">
      <w:pPr>
        <w:jc w:val="both"/>
        <w:rPr>
          <w:rFonts w:ascii="Arial" w:hAnsi="Arial" w:cs="Arial"/>
          <w:sz w:val="20"/>
        </w:rPr>
      </w:pPr>
    </w:p>
    <w:p w14:paraId="7FA03A1E" w14:textId="123A4990" w:rsidR="005401DE" w:rsidRPr="002A67B2" w:rsidRDefault="005401DE" w:rsidP="00235D12">
      <w:pPr>
        <w:jc w:val="both"/>
        <w:rPr>
          <w:rFonts w:ascii="Arial" w:hAnsi="Arial" w:cs="Arial"/>
          <w:i/>
          <w:u w:val="single"/>
        </w:rPr>
      </w:pPr>
      <w:r w:rsidRPr="002A67B2">
        <w:rPr>
          <w:rFonts w:ascii="Arial" w:hAnsi="Arial" w:cs="Arial"/>
          <w:i/>
          <w:u w:val="single"/>
        </w:rPr>
        <w:t>1.</w:t>
      </w:r>
      <w:r w:rsidR="000E5795">
        <w:rPr>
          <w:rFonts w:ascii="Arial" w:hAnsi="Arial" w:cs="Arial"/>
          <w:i/>
          <w:u w:val="single"/>
        </w:rPr>
        <w:t>3</w:t>
      </w:r>
      <w:r w:rsidRPr="002A67B2">
        <w:rPr>
          <w:rFonts w:ascii="Arial" w:hAnsi="Arial" w:cs="Arial"/>
          <w:i/>
          <w:u w:val="single"/>
        </w:rPr>
        <w:t>.1 Allotissement</w:t>
      </w:r>
    </w:p>
    <w:p w14:paraId="40E29226" w14:textId="77777777" w:rsidR="005401DE" w:rsidRPr="002A67B2" w:rsidRDefault="005401DE" w:rsidP="00235D12">
      <w:pPr>
        <w:jc w:val="both"/>
        <w:rPr>
          <w:rFonts w:ascii="Arial" w:hAnsi="Arial" w:cs="Arial"/>
          <w:i/>
          <w:u w:val="single"/>
        </w:rPr>
      </w:pPr>
    </w:p>
    <w:p w14:paraId="4F0DA262" w14:textId="77777777" w:rsidR="003C4CE1" w:rsidRPr="002A67B2" w:rsidRDefault="005964C9" w:rsidP="00235D12">
      <w:pPr>
        <w:keepLines/>
        <w:tabs>
          <w:tab w:val="left" w:pos="567"/>
          <w:tab w:val="left" w:pos="851"/>
          <w:tab w:val="left" w:pos="1134"/>
        </w:tabs>
        <w:jc w:val="both"/>
        <w:rPr>
          <w:rFonts w:ascii="Arial" w:hAnsi="Arial" w:cs="Arial"/>
        </w:rPr>
      </w:pPr>
      <w:r w:rsidRPr="002A67B2">
        <w:rPr>
          <w:rFonts w:ascii="Arial" w:hAnsi="Arial" w:cs="Arial"/>
        </w:rPr>
        <w:t>Sans objet.</w:t>
      </w:r>
    </w:p>
    <w:p w14:paraId="591B56A0" w14:textId="77777777" w:rsidR="005964C9" w:rsidRPr="002A67B2" w:rsidRDefault="005964C9" w:rsidP="00235D12">
      <w:pPr>
        <w:keepLines/>
        <w:tabs>
          <w:tab w:val="left" w:pos="567"/>
          <w:tab w:val="left" w:pos="851"/>
          <w:tab w:val="left" w:pos="1134"/>
        </w:tabs>
        <w:jc w:val="both"/>
        <w:rPr>
          <w:rFonts w:ascii="Arial" w:hAnsi="Arial" w:cs="Arial"/>
        </w:rPr>
      </w:pPr>
    </w:p>
    <w:p w14:paraId="08D72DD7" w14:textId="24AE13A8" w:rsidR="00072DA4" w:rsidRPr="002A67B2" w:rsidRDefault="00072DA4" w:rsidP="00072DA4">
      <w:pPr>
        <w:jc w:val="both"/>
        <w:rPr>
          <w:rFonts w:ascii="Arial" w:hAnsi="Arial" w:cs="Arial"/>
          <w:i/>
          <w:u w:val="single"/>
        </w:rPr>
      </w:pPr>
      <w:r w:rsidRPr="002A67B2">
        <w:rPr>
          <w:rFonts w:ascii="Arial" w:hAnsi="Arial" w:cs="Arial"/>
          <w:i/>
          <w:u w:val="single"/>
        </w:rPr>
        <w:t>1.</w:t>
      </w:r>
      <w:r w:rsidR="000E5795">
        <w:rPr>
          <w:rFonts w:ascii="Arial" w:hAnsi="Arial" w:cs="Arial"/>
          <w:i/>
          <w:u w:val="single"/>
        </w:rPr>
        <w:t>3</w:t>
      </w:r>
      <w:r w:rsidRPr="002A67B2">
        <w:rPr>
          <w:rFonts w:ascii="Arial" w:hAnsi="Arial" w:cs="Arial"/>
          <w:i/>
          <w:u w:val="single"/>
        </w:rPr>
        <w:t>.2 Tranches</w:t>
      </w:r>
    </w:p>
    <w:p w14:paraId="37761EB8" w14:textId="77777777" w:rsidR="00CE02A1" w:rsidRPr="002A67B2" w:rsidRDefault="00CE02A1" w:rsidP="00235D12">
      <w:pPr>
        <w:keepLines/>
        <w:tabs>
          <w:tab w:val="left" w:pos="567"/>
          <w:tab w:val="left" w:pos="851"/>
          <w:tab w:val="left" w:pos="1134"/>
        </w:tabs>
        <w:jc w:val="both"/>
        <w:rPr>
          <w:rFonts w:ascii="Arial" w:hAnsi="Arial" w:cs="Arial"/>
        </w:rPr>
      </w:pPr>
    </w:p>
    <w:p w14:paraId="4206524B" w14:textId="1BE190A1" w:rsidR="00072DA4" w:rsidRPr="002A67B2" w:rsidRDefault="00072DA4" w:rsidP="00235D12">
      <w:pPr>
        <w:keepLines/>
        <w:tabs>
          <w:tab w:val="left" w:pos="567"/>
          <w:tab w:val="left" w:pos="851"/>
          <w:tab w:val="left" w:pos="1134"/>
        </w:tabs>
        <w:jc w:val="both"/>
        <w:rPr>
          <w:rFonts w:ascii="Arial" w:hAnsi="Arial" w:cs="Arial"/>
        </w:rPr>
      </w:pPr>
      <w:r w:rsidRPr="002A67B2">
        <w:rPr>
          <w:rFonts w:ascii="Arial" w:hAnsi="Arial" w:cs="Arial"/>
        </w:rPr>
        <w:t xml:space="preserve">Sans objet </w:t>
      </w:r>
    </w:p>
    <w:p w14:paraId="078FE223" w14:textId="77777777" w:rsidR="00746F61" w:rsidRPr="00C75D76" w:rsidRDefault="00746F61" w:rsidP="004B43D4">
      <w:pPr>
        <w:pStyle w:val="Titre1"/>
        <w:shd w:val="clear" w:color="auto" w:fill="D9D9D9" w:themeFill="background1" w:themeFillShade="D9"/>
        <w:rPr>
          <w:rFonts w:ascii="Arial" w:hAnsi="Arial" w:cs="Arial"/>
        </w:rPr>
      </w:pPr>
      <w:bookmarkStart w:id="14" w:name="_Toc136867722"/>
      <w:r w:rsidRPr="00C75D76">
        <w:rPr>
          <w:rFonts w:ascii="Arial" w:hAnsi="Arial" w:cs="Arial"/>
        </w:rPr>
        <w:t>Article 2 : Durée du marché</w:t>
      </w:r>
      <w:bookmarkEnd w:id="14"/>
    </w:p>
    <w:p w14:paraId="35E318DB" w14:textId="77777777" w:rsidR="00FC0797" w:rsidRPr="00C75D76" w:rsidRDefault="00FC0797" w:rsidP="00FC0797">
      <w:pPr>
        <w:rPr>
          <w:rFonts w:ascii="Arial" w:hAnsi="Arial" w:cs="Arial"/>
          <w:sz w:val="20"/>
        </w:rPr>
      </w:pPr>
      <w:bookmarkStart w:id="15" w:name="_Toc352242688"/>
      <w:bookmarkStart w:id="16" w:name="_Toc436401101"/>
    </w:p>
    <w:p w14:paraId="53EACB7A" w14:textId="258D803C" w:rsidR="00723456" w:rsidRDefault="003B6A04" w:rsidP="003B6A04">
      <w:pPr>
        <w:keepLines/>
        <w:tabs>
          <w:tab w:val="left" w:pos="567"/>
          <w:tab w:val="left" w:pos="851"/>
          <w:tab w:val="left" w:pos="1134"/>
        </w:tabs>
        <w:jc w:val="both"/>
        <w:rPr>
          <w:rFonts w:ascii="Arial" w:hAnsi="Arial" w:cs="Arial"/>
          <w:noProof/>
        </w:rPr>
      </w:pPr>
      <w:r w:rsidRPr="002A67B2">
        <w:rPr>
          <w:rFonts w:ascii="Arial" w:hAnsi="Arial" w:cs="Arial"/>
          <w:noProof/>
        </w:rPr>
        <w:t>L</w:t>
      </w:r>
      <w:r w:rsidR="00723456">
        <w:rPr>
          <w:rFonts w:ascii="Arial" w:hAnsi="Arial" w:cs="Arial"/>
          <w:noProof/>
        </w:rPr>
        <w:t>e présent marché est conclu, pour une période initiale, allant de sa notification jusqu’au 31 janvier 2026.</w:t>
      </w:r>
    </w:p>
    <w:p w14:paraId="1DADA120" w14:textId="72A627A7" w:rsidR="00723456" w:rsidRPr="002A67B2" w:rsidRDefault="00723456" w:rsidP="003B6A04">
      <w:pPr>
        <w:keepLines/>
        <w:tabs>
          <w:tab w:val="left" w:pos="567"/>
          <w:tab w:val="left" w:pos="851"/>
          <w:tab w:val="left" w:pos="1134"/>
        </w:tabs>
        <w:jc w:val="both"/>
        <w:rPr>
          <w:rFonts w:ascii="Arial" w:hAnsi="Arial" w:cs="Arial"/>
          <w:noProof/>
        </w:rPr>
      </w:pPr>
      <w:r>
        <w:rPr>
          <w:rFonts w:ascii="Arial" w:hAnsi="Arial" w:cs="Arial"/>
          <w:noProof/>
        </w:rPr>
        <w:t>Puis, il pourra être reconduit tacitement deux fois maximum par périodes successives d’un an, soit jusqu’au 31 janvier 2028 au plus tard.</w:t>
      </w:r>
    </w:p>
    <w:p w14:paraId="1F2433DF" w14:textId="77777777" w:rsidR="003B6A04" w:rsidRPr="002A67B2" w:rsidRDefault="003B6A04" w:rsidP="003B6A04">
      <w:pPr>
        <w:keepLines/>
        <w:tabs>
          <w:tab w:val="left" w:pos="567"/>
          <w:tab w:val="left" w:pos="851"/>
          <w:tab w:val="left" w:pos="1134"/>
        </w:tabs>
        <w:jc w:val="both"/>
        <w:rPr>
          <w:rFonts w:ascii="Arial" w:hAnsi="Arial" w:cs="Arial"/>
          <w:noProof/>
        </w:rPr>
      </w:pPr>
    </w:p>
    <w:p w14:paraId="4AE6B2D3" w14:textId="77777777" w:rsidR="003B6A04" w:rsidRPr="002A67B2" w:rsidRDefault="003B6A04" w:rsidP="003B6A04">
      <w:pPr>
        <w:keepLines/>
        <w:tabs>
          <w:tab w:val="left" w:pos="567"/>
          <w:tab w:val="left" w:pos="851"/>
          <w:tab w:val="left" w:pos="1134"/>
          <w:tab w:val="left" w:pos="6096"/>
        </w:tabs>
        <w:jc w:val="both"/>
        <w:rPr>
          <w:rFonts w:ascii="Arial" w:hAnsi="Arial" w:cs="Arial"/>
          <w:noProof/>
        </w:rPr>
      </w:pPr>
      <w:r w:rsidRPr="002A67B2">
        <w:rPr>
          <w:rFonts w:ascii="Arial" w:hAnsi="Arial" w:cs="Arial"/>
          <w:noProof/>
        </w:rPr>
        <w:t xml:space="preserve">La décision de non - reconduction fera l’objet d’une décision en recommandé avec accusé de réception du pouvoir adjudicateur au minimum 3 mois avant la date de fin de la période en cours. </w:t>
      </w:r>
    </w:p>
    <w:p w14:paraId="0F672711" w14:textId="77777777" w:rsidR="003B6A04" w:rsidRPr="002A67B2" w:rsidRDefault="003B6A04" w:rsidP="003B6A04">
      <w:pPr>
        <w:keepLines/>
        <w:tabs>
          <w:tab w:val="left" w:pos="567"/>
          <w:tab w:val="left" w:pos="851"/>
          <w:tab w:val="left" w:pos="1134"/>
          <w:tab w:val="left" w:pos="6096"/>
        </w:tabs>
        <w:jc w:val="both"/>
        <w:rPr>
          <w:rFonts w:ascii="Arial" w:hAnsi="Arial" w:cs="Arial"/>
          <w:noProof/>
        </w:rPr>
      </w:pPr>
    </w:p>
    <w:p w14:paraId="0352658F" w14:textId="77777777" w:rsidR="003B6A04" w:rsidRPr="002A67B2" w:rsidRDefault="003B6A04" w:rsidP="003B6A04">
      <w:pPr>
        <w:pStyle w:val="Corpsdetexte"/>
        <w:jc w:val="both"/>
        <w:rPr>
          <w:rFonts w:ascii="Arial" w:eastAsia="Batang" w:hAnsi="Arial" w:cs="Arial"/>
          <w:sz w:val="22"/>
        </w:rPr>
      </w:pPr>
      <w:r w:rsidRPr="002A67B2">
        <w:rPr>
          <w:rFonts w:ascii="Arial" w:eastAsia="Batang" w:hAnsi="Arial" w:cs="Arial"/>
          <w:sz w:val="22"/>
        </w:rPr>
        <w:t>La non reconduction appliquée dans les conditions sus énoncées ne saurait être considérée comme une résiliation et ne donnera lieu à aucune indemnité.</w:t>
      </w:r>
    </w:p>
    <w:p w14:paraId="0B0EE323" w14:textId="77777777" w:rsidR="003B6A04" w:rsidRPr="002A67B2" w:rsidRDefault="003B6A04" w:rsidP="003B6A04">
      <w:pPr>
        <w:pStyle w:val="Corpsdetexte"/>
        <w:rPr>
          <w:rFonts w:ascii="Arial" w:eastAsia="Batang" w:hAnsi="Arial" w:cs="Arial"/>
          <w:color w:val="8064A2" w:themeColor="accent4"/>
          <w:sz w:val="22"/>
        </w:rPr>
      </w:pPr>
    </w:p>
    <w:p w14:paraId="552C746E" w14:textId="77777777" w:rsidR="003B6A04" w:rsidRPr="002A67B2" w:rsidRDefault="003B6A04" w:rsidP="003B6A04">
      <w:pPr>
        <w:keepLines/>
        <w:tabs>
          <w:tab w:val="left" w:pos="567"/>
          <w:tab w:val="left" w:pos="851"/>
          <w:tab w:val="left" w:pos="1134"/>
          <w:tab w:val="left" w:pos="6096"/>
        </w:tabs>
        <w:jc w:val="both"/>
        <w:rPr>
          <w:rFonts w:ascii="Arial" w:hAnsi="Arial" w:cs="Arial"/>
        </w:rPr>
      </w:pPr>
      <w:r w:rsidRPr="002A67B2">
        <w:rPr>
          <w:rFonts w:ascii="Arial" w:hAnsi="Arial" w:cs="Arial"/>
        </w:rPr>
        <w:t>Si le marché est arrivé à son terme, et que des bons de commandes émis avant ce même terme n’ont pas encore été exécutés, leur exécution sera encadrée par les dispositions du présent marché.</w:t>
      </w:r>
    </w:p>
    <w:p w14:paraId="257B9212" w14:textId="77777777" w:rsidR="003B6A04" w:rsidRPr="00C75D76" w:rsidRDefault="003B6A04" w:rsidP="00FC0797">
      <w:pPr>
        <w:pStyle w:val="Corpsdetexte"/>
        <w:rPr>
          <w:rFonts w:ascii="Arial" w:eastAsia="Batang" w:hAnsi="Arial" w:cs="Arial"/>
          <w:sz w:val="20"/>
        </w:rPr>
      </w:pPr>
    </w:p>
    <w:p w14:paraId="109F793C" w14:textId="77777777" w:rsidR="00746F61" w:rsidRPr="00C75D76" w:rsidRDefault="00746F61" w:rsidP="004B43D4">
      <w:pPr>
        <w:pStyle w:val="Titre1"/>
        <w:shd w:val="clear" w:color="auto" w:fill="D9D9D9" w:themeFill="background1" w:themeFillShade="D9"/>
        <w:rPr>
          <w:rFonts w:ascii="Arial" w:hAnsi="Arial" w:cs="Arial"/>
        </w:rPr>
      </w:pPr>
      <w:bookmarkStart w:id="17" w:name="_Toc136867723"/>
      <w:r w:rsidRPr="00C75D76">
        <w:rPr>
          <w:rFonts w:ascii="Arial" w:hAnsi="Arial" w:cs="Arial"/>
        </w:rPr>
        <w:t>Article 3 : Obligations générales des parties</w:t>
      </w:r>
      <w:bookmarkEnd w:id="17"/>
    </w:p>
    <w:p w14:paraId="50FAAB38" w14:textId="77777777" w:rsidR="00746F61" w:rsidRPr="000E5795" w:rsidRDefault="00746F61" w:rsidP="004B43D4">
      <w:pPr>
        <w:pStyle w:val="Titre2"/>
        <w:pBdr>
          <w:bottom w:val="single" w:sz="4" w:space="1" w:color="auto"/>
        </w:pBdr>
        <w:ind w:left="0"/>
        <w:rPr>
          <w:rFonts w:ascii="Arial" w:hAnsi="Arial" w:cs="Arial"/>
        </w:rPr>
      </w:pPr>
      <w:bookmarkStart w:id="18" w:name="_Toc136867724"/>
      <w:r w:rsidRPr="000E5795">
        <w:rPr>
          <w:rFonts w:ascii="Arial" w:hAnsi="Arial" w:cs="Arial"/>
        </w:rPr>
        <w:t>3.1 – Représentation de l’acheteur</w:t>
      </w:r>
      <w:bookmarkEnd w:id="18"/>
    </w:p>
    <w:p w14:paraId="3B875491" w14:textId="77777777" w:rsidR="00DB793A" w:rsidRPr="002A67B2" w:rsidRDefault="00DB793A" w:rsidP="00DB793A">
      <w:pPr>
        <w:rPr>
          <w:rFonts w:ascii="Arial" w:hAnsi="Arial" w:cs="Arial"/>
          <w:b/>
          <w:sz w:val="24"/>
          <w:szCs w:val="22"/>
        </w:rPr>
      </w:pPr>
    </w:p>
    <w:p w14:paraId="51C4149E" w14:textId="77777777" w:rsidR="006D6E15" w:rsidRPr="002A67B2" w:rsidRDefault="006D6E15" w:rsidP="006D6E15">
      <w:pPr>
        <w:jc w:val="both"/>
        <w:rPr>
          <w:rFonts w:ascii="Arial" w:hAnsi="Arial" w:cs="Arial"/>
        </w:rPr>
      </w:pPr>
      <w:r w:rsidRPr="002A67B2">
        <w:rPr>
          <w:rFonts w:ascii="Arial" w:hAnsi="Arial" w:cs="Arial"/>
        </w:rPr>
        <w:t xml:space="preserve">La CPAM du Rhône est représentée par sa </w:t>
      </w:r>
      <w:r w:rsidRPr="002A67B2">
        <w:rPr>
          <w:rFonts w:ascii="Arial" w:hAnsi="Arial" w:cs="Arial"/>
          <w:iCs/>
        </w:rPr>
        <w:t>Directrice Générale</w:t>
      </w:r>
      <w:r w:rsidRPr="002A67B2">
        <w:rPr>
          <w:rFonts w:ascii="Arial" w:hAnsi="Arial" w:cs="Arial"/>
        </w:rPr>
        <w:t xml:space="preserve">, </w:t>
      </w:r>
      <w:r w:rsidRPr="002A67B2">
        <w:rPr>
          <w:rFonts w:ascii="Arial" w:hAnsi="Arial" w:cs="Arial"/>
          <w:b/>
        </w:rPr>
        <w:t>Mme Emmanuelle LAFOUX</w:t>
      </w:r>
      <w:r w:rsidRPr="002A67B2">
        <w:rPr>
          <w:rFonts w:ascii="Arial" w:hAnsi="Arial" w:cs="Arial"/>
        </w:rPr>
        <w:t>, en vertu de l'article 7 de l'arrêté du 19 juillet 2018 portant règlement sur les marchés des Organismes de Sécurité Sociale.</w:t>
      </w:r>
    </w:p>
    <w:p w14:paraId="6A57D859" w14:textId="77777777" w:rsidR="0070583C" w:rsidRPr="00C75D76" w:rsidRDefault="0070583C" w:rsidP="006D6E15">
      <w:pPr>
        <w:jc w:val="both"/>
        <w:rPr>
          <w:rFonts w:ascii="Arial" w:hAnsi="Arial" w:cs="Arial"/>
          <w:sz w:val="20"/>
        </w:rPr>
      </w:pPr>
    </w:p>
    <w:p w14:paraId="5B748BA2" w14:textId="77777777" w:rsidR="006D6E15" w:rsidRPr="000E5795" w:rsidRDefault="006D6E15" w:rsidP="004B43D4">
      <w:pPr>
        <w:pStyle w:val="Titre2"/>
        <w:pBdr>
          <w:bottom w:val="single" w:sz="4" w:space="1" w:color="auto"/>
        </w:pBdr>
        <w:ind w:left="0"/>
        <w:rPr>
          <w:rFonts w:ascii="Arial" w:hAnsi="Arial" w:cs="Arial"/>
        </w:rPr>
      </w:pPr>
      <w:bookmarkStart w:id="19" w:name="_Toc136867725"/>
      <w:r w:rsidRPr="000E5795">
        <w:rPr>
          <w:rFonts w:ascii="Arial" w:hAnsi="Arial" w:cs="Arial"/>
        </w:rPr>
        <w:t>3.2 – Représentation du titulaire</w:t>
      </w:r>
      <w:bookmarkEnd w:id="19"/>
    </w:p>
    <w:p w14:paraId="211DAF47" w14:textId="77777777" w:rsidR="00DB793A" w:rsidRPr="00C75D76" w:rsidRDefault="00DB793A" w:rsidP="00DB793A">
      <w:pPr>
        <w:rPr>
          <w:rFonts w:ascii="Arial" w:hAnsi="Arial" w:cs="Arial"/>
          <w:b/>
          <w:szCs w:val="22"/>
        </w:rPr>
      </w:pPr>
    </w:p>
    <w:p w14:paraId="1FE3A6BA" w14:textId="615C034B" w:rsidR="00175D21" w:rsidRPr="00175D21" w:rsidRDefault="00EE1E07" w:rsidP="00175D21">
      <w:pPr>
        <w:pStyle w:val="Corpsdetexte"/>
        <w:tabs>
          <w:tab w:val="left" w:pos="6096"/>
        </w:tabs>
        <w:jc w:val="both"/>
        <w:rPr>
          <w:rFonts w:ascii="Arial" w:hAnsi="Arial" w:cs="Arial"/>
          <w:sz w:val="22"/>
          <w:szCs w:val="22"/>
        </w:rPr>
      </w:pPr>
      <w:r w:rsidRPr="00175D21">
        <w:rPr>
          <w:rFonts w:ascii="Arial" w:hAnsi="Arial" w:cs="Arial"/>
          <w:sz w:val="22"/>
          <w:szCs w:val="22"/>
        </w:rPr>
        <w:t xml:space="preserve">Pendant toute la durée d’exécution du marché, le titulaire est tenu de communiquer par courrier recommandé avec accusé de réception à l’Organisme, pour lui-même, tout changement </w:t>
      </w:r>
      <w:r w:rsidR="00175D21" w:rsidRPr="00175D21">
        <w:rPr>
          <w:rFonts w:ascii="Arial" w:hAnsi="Arial" w:cs="Arial"/>
          <w:sz w:val="22"/>
          <w:szCs w:val="22"/>
        </w:rPr>
        <w:t>dans sa situation.</w:t>
      </w:r>
    </w:p>
    <w:p w14:paraId="21F74C35" w14:textId="0D4F124F" w:rsidR="00175D21" w:rsidRDefault="00175D21" w:rsidP="00EE1E07">
      <w:pPr>
        <w:pStyle w:val="Corpsdetexte"/>
        <w:tabs>
          <w:tab w:val="left" w:pos="6096"/>
        </w:tabs>
        <w:jc w:val="both"/>
        <w:rPr>
          <w:rFonts w:ascii="Arial" w:hAnsi="Arial" w:cs="Arial"/>
          <w:sz w:val="22"/>
        </w:rPr>
      </w:pPr>
    </w:p>
    <w:p w14:paraId="2D7E0830" w14:textId="2FB3B54F" w:rsidR="00175D21" w:rsidRPr="00175D21" w:rsidRDefault="00175D21" w:rsidP="00EE1E07">
      <w:pPr>
        <w:pStyle w:val="Corpsdetexte"/>
        <w:tabs>
          <w:tab w:val="left" w:pos="6096"/>
        </w:tabs>
        <w:jc w:val="both"/>
        <w:rPr>
          <w:rFonts w:ascii="Arial" w:hAnsi="Arial" w:cs="Arial"/>
          <w:i/>
          <w:sz w:val="22"/>
          <w:u w:val="single"/>
        </w:rPr>
      </w:pPr>
      <w:r w:rsidRPr="00175D21">
        <w:rPr>
          <w:rFonts w:ascii="Arial" w:hAnsi="Arial" w:cs="Arial"/>
          <w:i/>
          <w:sz w:val="22"/>
          <w:u w:val="single"/>
        </w:rPr>
        <w:t>3.2.1 – Dispositions générales</w:t>
      </w:r>
    </w:p>
    <w:p w14:paraId="1C3F5BBD" w14:textId="592FC40C" w:rsidR="00175D21" w:rsidRDefault="00175D21" w:rsidP="00EE1E07">
      <w:pPr>
        <w:pStyle w:val="Corpsdetexte"/>
        <w:tabs>
          <w:tab w:val="left" w:pos="6096"/>
        </w:tabs>
        <w:jc w:val="both"/>
        <w:rPr>
          <w:rFonts w:ascii="Arial" w:hAnsi="Arial" w:cs="Arial"/>
          <w:sz w:val="22"/>
        </w:rPr>
      </w:pPr>
    </w:p>
    <w:p w14:paraId="7694F3E5" w14:textId="6983E0B8" w:rsidR="00175D21" w:rsidRPr="00175D21" w:rsidRDefault="00175D21" w:rsidP="00175D21">
      <w:pPr>
        <w:autoSpaceDE w:val="0"/>
        <w:autoSpaceDN w:val="0"/>
        <w:adjustRightInd w:val="0"/>
        <w:jc w:val="both"/>
        <w:rPr>
          <w:rFonts w:ascii="Arial" w:hAnsi="Arial" w:cs="Arial"/>
          <w:szCs w:val="22"/>
        </w:rPr>
      </w:pPr>
      <w:r w:rsidRPr="00175D21">
        <w:rPr>
          <w:rFonts w:ascii="Arial" w:hAnsi="Arial" w:cs="Arial"/>
          <w:szCs w:val="22"/>
        </w:rPr>
        <w:t xml:space="preserve">Le Titulaire est tenu de notifier sans délai à la CPAM du Rhône les modifications survenant au cours de l’exécution </w:t>
      </w:r>
      <w:r w:rsidR="00376DBA">
        <w:rPr>
          <w:rFonts w:ascii="Arial" w:hAnsi="Arial" w:cs="Arial"/>
          <w:szCs w:val="22"/>
        </w:rPr>
        <w:t>du marché</w:t>
      </w:r>
      <w:r w:rsidRPr="00175D21">
        <w:rPr>
          <w:rFonts w:ascii="Arial" w:hAnsi="Arial" w:cs="Arial"/>
          <w:szCs w:val="22"/>
        </w:rPr>
        <w:t xml:space="preserve"> qui se rapportent :</w:t>
      </w:r>
    </w:p>
    <w:p w14:paraId="4B5D928D" w14:textId="77777777" w:rsidR="00175D21" w:rsidRPr="00175D21" w:rsidRDefault="00175D21" w:rsidP="00175D21">
      <w:pPr>
        <w:autoSpaceDE w:val="0"/>
        <w:autoSpaceDN w:val="0"/>
        <w:adjustRightInd w:val="0"/>
        <w:jc w:val="both"/>
        <w:rPr>
          <w:rFonts w:ascii="Arial" w:hAnsi="Arial" w:cs="Arial"/>
          <w:szCs w:val="22"/>
        </w:rPr>
      </w:pPr>
      <w:r w:rsidRPr="00175D21">
        <w:rPr>
          <w:rFonts w:ascii="Arial" w:hAnsi="Arial" w:cs="Arial"/>
          <w:szCs w:val="22"/>
        </w:rPr>
        <w:t>- aux personnes ayant le pouvoir de l’engager ;</w:t>
      </w:r>
    </w:p>
    <w:p w14:paraId="5FCBF686" w14:textId="77777777" w:rsidR="00175D21" w:rsidRPr="00175D21" w:rsidRDefault="00175D21" w:rsidP="00175D21">
      <w:pPr>
        <w:autoSpaceDE w:val="0"/>
        <w:autoSpaceDN w:val="0"/>
        <w:adjustRightInd w:val="0"/>
        <w:jc w:val="both"/>
        <w:rPr>
          <w:rFonts w:ascii="Arial" w:hAnsi="Arial" w:cs="Arial"/>
          <w:szCs w:val="22"/>
        </w:rPr>
      </w:pPr>
      <w:r w:rsidRPr="00175D21">
        <w:rPr>
          <w:rFonts w:ascii="Arial" w:hAnsi="Arial" w:cs="Arial"/>
          <w:szCs w:val="22"/>
        </w:rPr>
        <w:t>- à la forme juridique sous laquelle il exerce son activité ;</w:t>
      </w:r>
    </w:p>
    <w:p w14:paraId="7773AF6B" w14:textId="77777777" w:rsidR="00175D21" w:rsidRPr="00175D21" w:rsidRDefault="00175D21" w:rsidP="00175D21">
      <w:pPr>
        <w:autoSpaceDE w:val="0"/>
        <w:autoSpaceDN w:val="0"/>
        <w:adjustRightInd w:val="0"/>
        <w:jc w:val="both"/>
        <w:rPr>
          <w:rFonts w:ascii="Arial" w:hAnsi="Arial" w:cs="Arial"/>
          <w:szCs w:val="22"/>
        </w:rPr>
      </w:pPr>
      <w:r w:rsidRPr="00175D21">
        <w:rPr>
          <w:rFonts w:ascii="Arial" w:hAnsi="Arial" w:cs="Arial"/>
          <w:szCs w:val="22"/>
        </w:rPr>
        <w:t>- à sa raison sociale ou à sa dénomination ;</w:t>
      </w:r>
    </w:p>
    <w:p w14:paraId="6BBB11F3" w14:textId="7D51FA92" w:rsidR="00175D21" w:rsidRPr="00175D21" w:rsidRDefault="00175D21" w:rsidP="00175D21">
      <w:pPr>
        <w:autoSpaceDE w:val="0"/>
        <w:autoSpaceDN w:val="0"/>
        <w:adjustRightInd w:val="0"/>
        <w:jc w:val="both"/>
        <w:rPr>
          <w:rFonts w:ascii="Arial" w:hAnsi="Arial" w:cs="Arial"/>
          <w:szCs w:val="22"/>
        </w:rPr>
      </w:pPr>
      <w:r w:rsidRPr="00175D21">
        <w:rPr>
          <w:rFonts w:ascii="Arial" w:hAnsi="Arial" w:cs="Arial"/>
          <w:szCs w:val="22"/>
        </w:rPr>
        <w:t>- à son adresse ou à son siège social ;</w:t>
      </w:r>
    </w:p>
    <w:p w14:paraId="02AC7F5B" w14:textId="77777777" w:rsidR="00175D21" w:rsidRPr="00175D21" w:rsidRDefault="00175D21" w:rsidP="00175D21">
      <w:pPr>
        <w:autoSpaceDE w:val="0"/>
        <w:autoSpaceDN w:val="0"/>
        <w:adjustRightInd w:val="0"/>
        <w:jc w:val="both"/>
        <w:rPr>
          <w:rFonts w:ascii="Arial" w:hAnsi="Arial" w:cs="Arial"/>
          <w:szCs w:val="22"/>
        </w:rPr>
      </w:pPr>
      <w:r w:rsidRPr="00175D21">
        <w:rPr>
          <w:rFonts w:ascii="Arial" w:hAnsi="Arial" w:cs="Arial"/>
          <w:szCs w:val="22"/>
        </w:rPr>
        <w:t>- à son relevé d’identité bancaire ;</w:t>
      </w:r>
    </w:p>
    <w:p w14:paraId="2E9E8513" w14:textId="77777777" w:rsidR="00175D21" w:rsidRPr="00175D21" w:rsidRDefault="00175D21" w:rsidP="00175D21">
      <w:pPr>
        <w:autoSpaceDE w:val="0"/>
        <w:autoSpaceDN w:val="0"/>
        <w:adjustRightInd w:val="0"/>
        <w:jc w:val="both"/>
        <w:rPr>
          <w:rFonts w:ascii="Arial" w:hAnsi="Arial" w:cs="Arial"/>
          <w:szCs w:val="22"/>
        </w:rPr>
      </w:pPr>
      <w:r w:rsidRPr="00175D21">
        <w:rPr>
          <w:rFonts w:ascii="Arial" w:hAnsi="Arial" w:cs="Arial"/>
          <w:szCs w:val="22"/>
        </w:rPr>
        <w:t>- et de façon générale, à toutes les modifications importantes de fonctionnement du</w:t>
      </w:r>
    </w:p>
    <w:p w14:paraId="1880DD33" w14:textId="1562E120" w:rsidR="00175D21" w:rsidRPr="00175D21" w:rsidRDefault="00175D21" w:rsidP="00175D21">
      <w:pPr>
        <w:pStyle w:val="Corpsdetexte"/>
        <w:tabs>
          <w:tab w:val="left" w:pos="6096"/>
        </w:tabs>
        <w:jc w:val="both"/>
        <w:rPr>
          <w:rFonts w:ascii="Arial" w:hAnsi="Arial" w:cs="Arial"/>
          <w:sz w:val="22"/>
          <w:szCs w:val="22"/>
        </w:rPr>
      </w:pPr>
      <w:r w:rsidRPr="00175D21">
        <w:rPr>
          <w:rFonts w:ascii="Arial" w:hAnsi="Arial" w:cs="Arial"/>
          <w:sz w:val="22"/>
          <w:szCs w:val="22"/>
        </w:rPr>
        <w:t>Titulaire pouvant influer sur l’exécution du marché.</w:t>
      </w:r>
    </w:p>
    <w:p w14:paraId="0D6355CE" w14:textId="77777777" w:rsidR="00175D21" w:rsidRDefault="00175D21" w:rsidP="00175D21">
      <w:pPr>
        <w:pStyle w:val="Corpsdetexte"/>
        <w:tabs>
          <w:tab w:val="left" w:pos="6096"/>
        </w:tabs>
        <w:jc w:val="both"/>
        <w:rPr>
          <w:rFonts w:ascii="Arial" w:hAnsi="Arial" w:cs="Arial"/>
          <w:sz w:val="22"/>
        </w:rPr>
      </w:pPr>
    </w:p>
    <w:p w14:paraId="0D910513" w14:textId="029273D8" w:rsidR="00175D21" w:rsidRPr="00175D21" w:rsidRDefault="00175D21" w:rsidP="00175D21">
      <w:pPr>
        <w:pStyle w:val="Corpsdetexte"/>
        <w:tabs>
          <w:tab w:val="left" w:pos="6096"/>
        </w:tabs>
        <w:jc w:val="both"/>
        <w:rPr>
          <w:rFonts w:ascii="Arial" w:hAnsi="Arial" w:cs="Arial"/>
          <w:i/>
          <w:sz w:val="22"/>
          <w:u w:val="single"/>
        </w:rPr>
      </w:pPr>
      <w:r w:rsidRPr="00175D21">
        <w:rPr>
          <w:rFonts w:ascii="Arial" w:hAnsi="Arial" w:cs="Arial"/>
          <w:i/>
          <w:sz w:val="22"/>
          <w:u w:val="single"/>
        </w:rPr>
        <w:t>3.2.2 – Changement sans création d’une nouvelle personne morale ou physique</w:t>
      </w:r>
    </w:p>
    <w:p w14:paraId="4772D905" w14:textId="4827B326" w:rsidR="00175D21" w:rsidRDefault="00175D21" w:rsidP="00175D21">
      <w:pPr>
        <w:pStyle w:val="Corpsdetexte"/>
        <w:tabs>
          <w:tab w:val="left" w:pos="6096"/>
        </w:tabs>
        <w:jc w:val="both"/>
        <w:rPr>
          <w:rFonts w:ascii="Arial" w:hAnsi="Arial" w:cs="Arial"/>
          <w:sz w:val="22"/>
        </w:rPr>
      </w:pPr>
    </w:p>
    <w:p w14:paraId="0360FFAE" w14:textId="685178C8" w:rsidR="00175D21" w:rsidRDefault="00175D21" w:rsidP="00175D21">
      <w:pPr>
        <w:autoSpaceDE w:val="0"/>
        <w:autoSpaceDN w:val="0"/>
        <w:adjustRightInd w:val="0"/>
        <w:rPr>
          <w:rFonts w:ascii="CIDFont+F1" w:hAnsi="CIDFont+F1" w:cs="CIDFont+F1"/>
          <w:szCs w:val="22"/>
        </w:rPr>
      </w:pPr>
      <w:r>
        <w:rPr>
          <w:rFonts w:ascii="CIDFont+F1" w:hAnsi="CIDFont+F1" w:cs="CIDFont+F1"/>
          <w:szCs w:val="22"/>
        </w:rPr>
        <w:t>Tout changement de raison sociale ou de dénomination sociale, de siège social ou de   domicile, du compte à créditer, doit être notifié par lettre recommandée avec accusé de réception à la CPAM du Rhône.</w:t>
      </w:r>
    </w:p>
    <w:p w14:paraId="36109F9B" w14:textId="745270BD" w:rsidR="00175D21" w:rsidRDefault="00175D21" w:rsidP="00175D21">
      <w:pPr>
        <w:autoSpaceDE w:val="0"/>
        <w:autoSpaceDN w:val="0"/>
        <w:adjustRightInd w:val="0"/>
        <w:rPr>
          <w:rFonts w:ascii="CIDFont+F1" w:hAnsi="CIDFont+F1" w:cs="CIDFont+F1"/>
          <w:szCs w:val="22"/>
        </w:rPr>
      </w:pPr>
      <w:r>
        <w:rPr>
          <w:rFonts w:ascii="CIDFont+F1" w:hAnsi="CIDFont+F1" w:cs="CIDFont+F1"/>
          <w:szCs w:val="22"/>
        </w:rPr>
        <w:t>Cette notification doit être appuyée du nouveau RIB, et, selon les cas, soit d’une copie du procès-verbal relatant la décision de l’Assemblée générale de la société, soit d’une copie de l’extrait du journal d’annonces légales.</w:t>
      </w:r>
    </w:p>
    <w:p w14:paraId="6018093B" w14:textId="77777777" w:rsidR="00175D21" w:rsidRDefault="00175D21" w:rsidP="00175D21">
      <w:pPr>
        <w:pStyle w:val="Corpsdetexte"/>
        <w:tabs>
          <w:tab w:val="left" w:pos="6096"/>
        </w:tabs>
        <w:jc w:val="both"/>
        <w:rPr>
          <w:rFonts w:ascii="Arial" w:hAnsi="Arial" w:cs="Arial"/>
          <w:sz w:val="22"/>
        </w:rPr>
      </w:pPr>
    </w:p>
    <w:p w14:paraId="6FE71BC7" w14:textId="53D8C572" w:rsidR="00175D21" w:rsidRPr="00175D21" w:rsidRDefault="00175D21" w:rsidP="00175D21">
      <w:pPr>
        <w:pStyle w:val="Corpsdetexte"/>
        <w:tabs>
          <w:tab w:val="left" w:pos="6096"/>
        </w:tabs>
        <w:jc w:val="both"/>
        <w:rPr>
          <w:rFonts w:ascii="Arial" w:hAnsi="Arial" w:cs="Arial"/>
          <w:i/>
          <w:sz w:val="22"/>
          <w:u w:val="single"/>
        </w:rPr>
      </w:pPr>
      <w:r w:rsidRPr="00175D21">
        <w:rPr>
          <w:rFonts w:ascii="Arial" w:hAnsi="Arial" w:cs="Arial"/>
          <w:i/>
          <w:sz w:val="22"/>
          <w:u w:val="single"/>
        </w:rPr>
        <w:t>3.2.3 – Changement entrainant la création d’une nouvelle personne morale ou physique</w:t>
      </w:r>
    </w:p>
    <w:p w14:paraId="4D57442D" w14:textId="77777777" w:rsidR="00175D21" w:rsidRDefault="00175D21" w:rsidP="00175D21">
      <w:pPr>
        <w:pStyle w:val="Corpsdetexte"/>
        <w:tabs>
          <w:tab w:val="left" w:pos="6096"/>
        </w:tabs>
        <w:jc w:val="both"/>
        <w:rPr>
          <w:rFonts w:ascii="Arial" w:hAnsi="Arial" w:cs="Arial"/>
          <w:sz w:val="22"/>
        </w:rPr>
      </w:pPr>
    </w:p>
    <w:p w14:paraId="41BF4684" w14:textId="1FCEDF72" w:rsidR="00175D21" w:rsidRPr="00175D21" w:rsidRDefault="00175D21" w:rsidP="00175D21">
      <w:pPr>
        <w:autoSpaceDE w:val="0"/>
        <w:autoSpaceDN w:val="0"/>
        <w:adjustRightInd w:val="0"/>
        <w:jc w:val="both"/>
        <w:rPr>
          <w:rFonts w:ascii="Arial" w:hAnsi="Arial" w:cs="Arial"/>
          <w:szCs w:val="22"/>
        </w:rPr>
      </w:pPr>
      <w:r w:rsidRPr="00175D21">
        <w:rPr>
          <w:rFonts w:ascii="Arial" w:hAnsi="Arial" w:cs="Arial"/>
          <w:szCs w:val="22"/>
        </w:rPr>
        <w:t>Lorsque le changement entraîne la création d’une nouvelle personne morale (fusion, absorption, cession, reprise de société dans le cadre d’une liquidation judiciaire, etc.) ou d’une nouvelle personne physique, il convient d’établir un avenant de transfert entre la CPAM du Rhône et le nouveau Titulaire.</w:t>
      </w:r>
    </w:p>
    <w:p w14:paraId="52CDD36E" w14:textId="2B5F50AC" w:rsidR="00175D21" w:rsidRPr="00175D21" w:rsidRDefault="00175D21" w:rsidP="00175D21">
      <w:pPr>
        <w:autoSpaceDE w:val="0"/>
        <w:autoSpaceDN w:val="0"/>
        <w:adjustRightInd w:val="0"/>
        <w:jc w:val="both"/>
        <w:rPr>
          <w:rFonts w:ascii="Arial" w:hAnsi="Arial" w:cs="Arial"/>
          <w:szCs w:val="22"/>
        </w:rPr>
      </w:pPr>
      <w:r w:rsidRPr="00175D21">
        <w:rPr>
          <w:rFonts w:ascii="Arial" w:hAnsi="Arial" w:cs="Arial"/>
          <w:szCs w:val="22"/>
        </w:rPr>
        <w:t xml:space="preserve">La passation d’un avenant de transfert concrétise l’accord de la CPAM du Rhône sur la poursuite de </w:t>
      </w:r>
      <w:r>
        <w:rPr>
          <w:rFonts w:ascii="Arial" w:hAnsi="Arial" w:cs="Arial"/>
          <w:szCs w:val="22"/>
        </w:rPr>
        <w:t xml:space="preserve">l’exécution du marché </w:t>
      </w:r>
      <w:r w:rsidRPr="00175D21">
        <w:rPr>
          <w:rFonts w:ascii="Arial" w:hAnsi="Arial" w:cs="Arial"/>
          <w:szCs w:val="22"/>
        </w:rPr>
        <w:t>par une nouvelle personne morale. Cet avenant comportera les signatures du cessionnaire et du cédant.</w:t>
      </w:r>
    </w:p>
    <w:p w14:paraId="3D350CAF" w14:textId="10A1BF57" w:rsidR="00175D21" w:rsidRPr="00175D21" w:rsidRDefault="00175D21" w:rsidP="00175D21">
      <w:pPr>
        <w:autoSpaceDE w:val="0"/>
        <w:autoSpaceDN w:val="0"/>
        <w:adjustRightInd w:val="0"/>
        <w:jc w:val="both"/>
        <w:rPr>
          <w:rFonts w:ascii="Arial" w:hAnsi="Arial" w:cs="Arial"/>
          <w:szCs w:val="22"/>
        </w:rPr>
      </w:pPr>
      <w:r w:rsidRPr="00175D21">
        <w:rPr>
          <w:rFonts w:ascii="Arial" w:hAnsi="Arial" w:cs="Arial"/>
          <w:szCs w:val="22"/>
        </w:rPr>
        <w:t>La nouvelle société devra apporter la preuve qu’elle peut assurer la continuité du marché.</w:t>
      </w:r>
    </w:p>
    <w:p w14:paraId="1F9F874A" w14:textId="032D235F" w:rsidR="00175D21" w:rsidRPr="00175D21" w:rsidRDefault="00175D21" w:rsidP="00175D21">
      <w:pPr>
        <w:autoSpaceDE w:val="0"/>
        <w:autoSpaceDN w:val="0"/>
        <w:adjustRightInd w:val="0"/>
        <w:jc w:val="both"/>
        <w:rPr>
          <w:rFonts w:ascii="Arial" w:hAnsi="Arial" w:cs="Arial"/>
          <w:szCs w:val="22"/>
        </w:rPr>
      </w:pPr>
      <w:r w:rsidRPr="00175D21">
        <w:rPr>
          <w:rFonts w:ascii="Arial" w:hAnsi="Arial" w:cs="Arial"/>
          <w:szCs w:val="22"/>
        </w:rPr>
        <w:t xml:space="preserve">La CPAM du Rhône vérifie, d’une part, que le nouveau Titulaire dispose des moyens financiers et techniques lui permettant d’assurer la continuité </w:t>
      </w:r>
      <w:r>
        <w:rPr>
          <w:rFonts w:ascii="Arial" w:hAnsi="Arial" w:cs="Arial"/>
          <w:szCs w:val="22"/>
        </w:rPr>
        <w:t>du marché</w:t>
      </w:r>
      <w:r w:rsidRPr="00175D21">
        <w:rPr>
          <w:rFonts w:ascii="Arial" w:hAnsi="Arial" w:cs="Arial"/>
          <w:szCs w:val="22"/>
        </w:rPr>
        <w:t xml:space="preserve">, vérifie la régularité des certificats attestant de sa situation fiscale et sociale et s’assure de l’absence de liens juridiques ou financiers incompatibles avec l’exécution </w:t>
      </w:r>
      <w:r>
        <w:rPr>
          <w:rFonts w:ascii="Arial" w:hAnsi="Arial" w:cs="Arial"/>
          <w:szCs w:val="22"/>
        </w:rPr>
        <w:t>du marché.</w:t>
      </w:r>
    </w:p>
    <w:p w14:paraId="54ABD18F" w14:textId="44FC1BA2" w:rsidR="00175D21" w:rsidRPr="00175D21" w:rsidRDefault="00175D21" w:rsidP="00175D21">
      <w:pPr>
        <w:autoSpaceDE w:val="0"/>
        <w:autoSpaceDN w:val="0"/>
        <w:adjustRightInd w:val="0"/>
        <w:jc w:val="both"/>
        <w:rPr>
          <w:rFonts w:ascii="Arial" w:hAnsi="Arial" w:cs="Arial"/>
          <w:szCs w:val="22"/>
        </w:rPr>
      </w:pPr>
      <w:r w:rsidRPr="00175D21">
        <w:rPr>
          <w:rFonts w:ascii="Arial" w:hAnsi="Arial" w:cs="Arial"/>
          <w:szCs w:val="22"/>
        </w:rPr>
        <w:t>Si le Titulaire méconnaît cette obligation, le pouvoir adjudicateur ne saurait être tenu pour responsable des retards de paiement des factures présentant une anomalie par comparaison aux indications figurant dans les actes constitutifs du marché, du fait de modifications intervenues au sein de la société et dont le pouvoir adjudicateur et les organismes bénéficiaires n’auraient pas été informés.</w:t>
      </w:r>
    </w:p>
    <w:p w14:paraId="6C843CF0" w14:textId="435ABBF9" w:rsidR="00175D21" w:rsidRPr="00175D21" w:rsidRDefault="00175D21" w:rsidP="00175D21">
      <w:pPr>
        <w:autoSpaceDE w:val="0"/>
        <w:autoSpaceDN w:val="0"/>
        <w:adjustRightInd w:val="0"/>
        <w:jc w:val="both"/>
        <w:rPr>
          <w:rFonts w:ascii="Arial" w:hAnsi="Arial" w:cs="Arial"/>
        </w:rPr>
      </w:pPr>
      <w:r>
        <w:rPr>
          <w:rFonts w:ascii="Arial" w:hAnsi="Arial" w:cs="Arial"/>
          <w:szCs w:val="22"/>
        </w:rPr>
        <w:t>L</w:t>
      </w:r>
      <w:r w:rsidRPr="00175D21">
        <w:rPr>
          <w:rFonts w:ascii="Arial" w:hAnsi="Arial" w:cs="Arial"/>
          <w:szCs w:val="22"/>
        </w:rPr>
        <w:t>a CPAM du Rhône est en droit de refuser le changement de Titulaire, lequel par ailleurs ne doit pas trouver dans un cas d’exclusion mentionné aux articles L. 2141-1, L. 2141-2, L. 2141-3, L. 2141-5 et aux 1° et 3° de l’article L. 2141-4 du Code de la commande publique.</w:t>
      </w:r>
    </w:p>
    <w:p w14:paraId="1948E154" w14:textId="6AC3E1C3" w:rsidR="00175D21" w:rsidRPr="00175D21" w:rsidRDefault="00175D21" w:rsidP="00175D21">
      <w:pPr>
        <w:pStyle w:val="Corpsdetexte"/>
        <w:tabs>
          <w:tab w:val="left" w:pos="6096"/>
        </w:tabs>
        <w:jc w:val="both"/>
        <w:rPr>
          <w:rFonts w:ascii="Arial" w:hAnsi="Arial" w:cs="Arial"/>
          <w:sz w:val="22"/>
        </w:rPr>
      </w:pPr>
    </w:p>
    <w:p w14:paraId="3967CC3C" w14:textId="77777777" w:rsidR="00323255" w:rsidRPr="000E5795" w:rsidRDefault="006D6E15" w:rsidP="004B43D4">
      <w:pPr>
        <w:pStyle w:val="Titre2"/>
        <w:pBdr>
          <w:bottom w:val="single" w:sz="4" w:space="1" w:color="auto"/>
        </w:pBdr>
        <w:ind w:left="0"/>
        <w:rPr>
          <w:rFonts w:ascii="Arial" w:hAnsi="Arial" w:cs="Arial"/>
        </w:rPr>
      </w:pPr>
      <w:bookmarkStart w:id="20" w:name="_Toc136867726"/>
      <w:r w:rsidRPr="000E5795">
        <w:rPr>
          <w:rFonts w:ascii="Arial" w:hAnsi="Arial" w:cs="Arial"/>
        </w:rPr>
        <w:t>3.3</w:t>
      </w:r>
      <w:r w:rsidR="00323255" w:rsidRPr="000E5795">
        <w:rPr>
          <w:rFonts w:ascii="Arial" w:hAnsi="Arial" w:cs="Arial"/>
        </w:rPr>
        <w:t xml:space="preserve"> – </w:t>
      </w:r>
      <w:r w:rsidRPr="000E5795">
        <w:rPr>
          <w:rFonts w:ascii="Arial" w:hAnsi="Arial" w:cs="Arial"/>
        </w:rPr>
        <w:t>Conduite des prestations par une personne nommément désignée</w:t>
      </w:r>
      <w:r w:rsidR="00350676" w:rsidRPr="000E5795">
        <w:rPr>
          <w:rFonts w:ascii="Arial" w:hAnsi="Arial" w:cs="Arial"/>
        </w:rPr>
        <w:t xml:space="preserve"> – Intuitu Personae</w:t>
      </w:r>
      <w:bookmarkEnd w:id="20"/>
    </w:p>
    <w:p w14:paraId="5E12E1F4" w14:textId="77777777" w:rsidR="00350676" w:rsidRPr="00C75D76" w:rsidRDefault="00350676" w:rsidP="00746F61">
      <w:pPr>
        <w:rPr>
          <w:rFonts w:ascii="Arial" w:hAnsi="Arial" w:cs="Arial"/>
          <w:sz w:val="20"/>
        </w:rPr>
      </w:pPr>
    </w:p>
    <w:p w14:paraId="15732469" w14:textId="77777777" w:rsidR="00323255" w:rsidRPr="002A67B2" w:rsidRDefault="00350676" w:rsidP="00746F61">
      <w:pPr>
        <w:rPr>
          <w:rFonts w:ascii="Arial" w:hAnsi="Arial" w:cs="Arial"/>
        </w:rPr>
      </w:pPr>
      <w:r w:rsidRPr="002A67B2">
        <w:rPr>
          <w:rFonts w:ascii="Arial" w:hAnsi="Arial" w:cs="Arial"/>
        </w:rPr>
        <w:t xml:space="preserve">Lorsque tout ou partie des prestations doit être exécutée par une personne nommément désignée (Intuitu Personae) et que cette personne n’est plus en mesure d’accomplir cette tâche, le titulaire doit : </w:t>
      </w:r>
    </w:p>
    <w:p w14:paraId="7D4890A8" w14:textId="77777777" w:rsidR="00350676" w:rsidRPr="002A67B2" w:rsidRDefault="00350676" w:rsidP="00746F61">
      <w:pPr>
        <w:rPr>
          <w:rFonts w:ascii="Arial" w:hAnsi="Arial" w:cs="Arial"/>
        </w:rPr>
      </w:pPr>
    </w:p>
    <w:p w14:paraId="63E265EE" w14:textId="77777777" w:rsidR="00350676" w:rsidRPr="002A67B2" w:rsidRDefault="00350676" w:rsidP="00350676">
      <w:pPr>
        <w:pStyle w:val="NormalWeb"/>
        <w:spacing w:before="0" w:beforeAutospacing="0" w:after="0" w:afterAutospacing="0"/>
        <w:jc w:val="both"/>
        <w:rPr>
          <w:rFonts w:ascii="Arial" w:hAnsi="Arial" w:cs="Arial"/>
          <w:sz w:val="22"/>
          <w:szCs w:val="20"/>
        </w:rPr>
      </w:pPr>
      <w:r w:rsidRPr="002A67B2">
        <w:rPr>
          <w:rFonts w:ascii="Arial" w:hAnsi="Arial" w:cs="Arial"/>
          <w:sz w:val="22"/>
          <w:szCs w:val="20"/>
        </w:rPr>
        <w:t>– en informer sans délai l’acheteur et prendre toutes dispositions nécessaires afin d’assurer la poursuite de l’exécution des prestations ;</w:t>
      </w:r>
    </w:p>
    <w:p w14:paraId="7F6D40AF" w14:textId="77777777" w:rsidR="00350676" w:rsidRPr="002A67B2" w:rsidRDefault="00350676" w:rsidP="00350676">
      <w:pPr>
        <w:pStyle w:val="NormalWeb"/>
        <w:spacing w:before="0" w:beforeAutospacing="0" w:after="0" w:afterAutospacing="0"/>
        <w:jc w:val="both"/>
        <w:rPr>
          <w:rFonts w:ascii="Arial" w:hAnsi="Arial" w:cs="Arial"/>
          <w:sz w:val="22"/>
          <w:szCs w:val="20"/>
        </w:rPr>
      </w:pPr>
      <w:r w:rsidRPr="002A67B2">
        <w:rPr>
          <w:rFonts w:ascii="Arial" w:hAnsi="Arial" w:cs="Arial"/>
          <w:sz w:val="22"/>
          <w:szCs w:val="20"/>
        </w:rPr>
        <w:t>– proposer à l’acheteur un remplaçant disposant de compétences au moins équivalentes et dont il lui communique le nom et le curriculum vitae dans un délai de trente jours à compter de la date d’envoi de l’information mentionnée à l’alinéa précédent.</w:t>
      </w:r>
    </w:p>
    <w:p w14:paraId="1D5788FD" w14:textId="77777777" w:rsidR="00350676" w:rsidRPr="002A67B2" w:rsidRDefault="00350676" w:rsidP="00350676">
      <w:pPr>
        <w:pStyle w:val="NormalWeb"/>
        <w:spacing w:before="0" w:beforeAutospacing="0" w:after="0" w:afterAutospacing="0"/>
        <w:jc w:val="both"/>
        <w:rPr>
          <w:rFonts w:ascii="Arial" w:hAnsi="Arial" w:cs="Arial"/>
          <w:sz w:val="22"/>
          <w:szCs w:val="20"/>
        </w:rPr>
      </w:pPr>
    </w:p>
    <w:p w14:paraId="182FC98E" w14:textId="77777777" w:rsidR="008B3DF9" w:rsidRPr="002A67B2" w:rsidRDefault="00350676" w:rsidP="00350676">
      <w:pPr>
        <w:pStyle w:val="NormalWeb"/>
        <w:spacing w:before="0" w:beforeAutospacing="0" w:after="0" w:afterAutospacing="0"/>
        <w:jc w:val="both"/>
        <w:rPr>
          <w:rFonts w:ascii="Arial" w:hAnsi="Arial" w:cs="Arial"/>
          <w:sz w:val="22"/>
          <w:szCs w:val="20"/>
        </w:rPr>
      </w:pPr>
      <w:r w:rsidRPr="002A67B2">
        <w:rPr>
          <w:rFonts w:ascii="Arial" w:hAnsi="Arial" w:cs="Arial"/>
          <w:sz w:val="22"/>
          <w:szCs w:val="20"/>
        </w:rPr>
        <w:t>Le remplaçant proposé par le titulaire est considéré comme accepté par l’acheteur, si celui-ci ne le récuse pas dans le délai de trente jours courant à compter de la réception de la communication mentionnée à l’alinéa précédent. Si l’acheteur récuse le remplaçant, le titulaire dispose de trente jours pour proposer un autre remplaçant.</w:t>
      </w:r>
    </w:p>
    <w:p w14:paraId="422F1EDD" w14:textId="15853838" w:rsidR="00350676" w:rsidRPr="002A67B2" w:rsidRDefault="00350676" w:rsidP="00350676">
      <w:pPr>
        <w:pStyle w:val="NormalWeb"/>
        <w:spacing w:before="0" w:beforeAutospacing="0" w:after="0" w:afterAutospacing="0"/>
        <w:jc w:val="both"/>
        <w:rPr>
          <w:rFonts w:ascii="Arial" w:hAnsi="Arial" w:cs="Arial"/>
          <w:sz w:val="22"/>
          <w:szCs w:val="20"/>
        </w:rPr>
      </w:pPr>
      <w:r w:rsidRPr="002A67B2">
        <w:rPr>
          <w:rFonts w:ascii="Arial" w:hAnsi="Arial" w:cs="Arial"/>
          <w:sz w:val="22"/>
          <w:szCs w:val="20"/>
        </w:rPr>
        <w:t>La décision de récusation prise par l’acheteur est motivée.</w:t>
      </w:r>
    </w:p>
    <w:p w14:paraId="24BFCCAB" w14:textId="77777777" w:rsidR="00350676" w:rsidRPr="00DD43F2" w:rsidRDefault="00350676" w:rsidP="00350676">
      <w:pPr>
        <w:pStyle w:val="NormalWeb"/>
        <w:spacing w:before="0" w:beforeAutospacing="0" w:after="0" w:afterAutospacing="0"/>
        <w:jc w:val="both"/>
        <w:rPr>
          <w:rFonts w:ascii="Arial" w:hAnsi="Arial" w:cs="Arial"/>
          <w:sz w:val="22"/>
          <w:szCs w:val="20"/>
        </w:rPr>
      </w:pPr>
      <w:r w:rsidRPr="002A67B2">
        <w:rPr>
          <w:rFonts w:ascii="Arial" w:hAnsi="Arial" w:cs="Arial"/>
          <w:sz w:val="22"/>
          <w:szCs w:val="20"/>
        </w:rPr>
        <w:t xml:space="preserve">Les informations, propositions et décisions de l’acheteur sont notifiés selon les modalités fixées à l’article 3.1 du </w:t>
      </w:r>
      <w:r w:rsidRPr="00DD43F2">
        <w:rPr>
          <w:rFonts w:ascii="Arial" w:hAnsi="Arial" w:cs="Arial"/>
          <w:sz w:val="22"/>
          <w:szCs w:val="20"/>
        </w:rPr>
        <w:t>CCAG FCS.</w:t>
      </w:r>
    </w:p>
    <w:p w14:paraId="6D1B816D" w14:textId="1067B1CD" w:rsidR="00350676" w:rsidRDefault="00350676" w:rsidP="00350676">
      <w:pPr>
        <w:pStyle w:val="NormalWeb"/>
        <w:spacing w:before="0" w:beforeAutospacing="0" w:after="0" w:afterAutospacing="0"/>
        <w:jc w:val="both"/>
        <w:rPr>
          <w:rFonts w:ascii="Arial" w:hAnsi="Arial" w:cs="Arial"/>
          <w:sz w:val="22"/>
          <w:szCs w:val="20"/>
        </w:rPr>
      </w:pPr>
      <w:r w:rsidRPr="00DD43F2">
        <w:rPr>
          <w:rFonts w:ascii="Arial" w:hAnsi="Arial" w:cs="Arial"/>
          <w:sz w:val="22"/>
          <w:szCs w:val="20"/>
        </w:rPr>
        <w:t xml:space="preserve">A défaut de proposition de remplaçant par le titulaire ou en cas de récusation des remplaçants par l’acheteur, le marché peut être résilié dans les conditions prévues à l’article </w:t>
      </w:r>
      <w:r w:rsidR="00DD43F2" w:rsidRPr="00DD43F2">
        <w:rPr>
          <w:rFonts w:ascii="Arial" w:hAnsi="Arial" w:cs="Arial"/>
          <w:sz w:val="22"/>
          <w:szCs w:val="20"/>
        </w:rPr>
        <w:t>17</w:t>
      </w:r>
      <w:r w:rsidRPr="00DD43F2">
        <w:rPr>
          <w:rFonts w:ascii="Arial" w:hAnsi="Arial" w:cs="Arial"/>
          <w:sz w:val="22"/>
          <w:szCs w:val="20"/>
        </w:rPr>
        <w:t xml:space="preserve"> du présent CCAP.</w:t>
      </w:r>
    </w:p>
    <w:p w14:paraId="0CDFA9BA" w14:textId="77777777" w:rsidR="0008470B" w:rsidRPr="002A67B2" w:rsidRDefault="0008470B" w:rsidP="00350676">
      <w:pPr>
        <w:pStyle w:val="NormalWeb"/>
        <w:spacing w:before="0" w:beforeAutospacing="0" w:after="0" w:afterAutospacing="0"/>
        <w:jc w:val="both"/>
        <w:rPr>
          <w:rFonts w:ascii="Arial" w:hAnsi="Arial" w:cs="Arial"/>
          <w:sz w:val="22"/>
          <w:szCs w:val="20"/>
        </w:rPr>
      </w:pPr>
    </w:p>
    <w:p w14:paraId="53413379" w14:textId="77777777" w:rsidR="006D6E15" w:rsidRPr="000E5795" w:rsidRDefault="006D6E15" w:rsidP="004B43D4">
      <w:pPr>
        <w:pStyle w:val="Titre2"/>
        <w:pBdr>
          <w:bottom w:val="single" w:sz="4" w:space="1" w:color="auto"/>
        </w:pBdr>
        <w:ind w:left="0"/>
        <w:rPr>
          <w:rFonts w:ascii="Arial" w:hAnsi="Arial" w:cs="Arial"/>
        </w:rPr>
      </w:pPr>
      <w:bookmarkStart w:id="21" w:name="_Toc136867727"/>
      <w:r w:rsidRPr="000E5795">
        <w:rPr>
          <w:rFonts w:ascii="Arial" w:hAnsi="Arial" w:cs="Arial"/>
        </w:rPr>
        <w:t>3.4 – Groupements d’opérateurs économiques</w:t>
      </w:r>
      <w:bookmarkEnd w:id="21"/>
    </w:p>
    <w:p w14:paraId="076092FC" w14:textId="77777777" w:rsidR="00DB793A" w:rsidRPr="00C75D76" w:rsidRDefault="00DB793A" w:rsidP="00746F61">
      <w:pPr>
        <w:rPr>
          <w:rFonts w:ascii="Arial" w:hAnsi="Arial" w:cs="Arial"/>
          <w:sz w:val="20"/>
        </w:rPr>
      </w:pPr>
    </w:p>
    <w:p w14:paraId="1EF381D9" w14:textId="77777777" w:rsidR="00350676" w:rsidRPr="002A67B2" w:rsidRDefault="00350676" w:rsidP="00350676">
      <w:pPr>
        <w:pStyle w:val="NormalWeb"/>
        <w:spacing w:before="0" w:beforeAutospacing="0" w:after="0" w:afterAutospacing="0"/>
        <w:jc w:val="both"/>
        <w:rPr>
          <w:rFonts w:ascii="Arial" w:hAnsi="Arial" w:cs="Arial"/>
          <w:sz w:val="22"/>
          <w:szCs w:val="20"/>
        </w:rPr>
      </w:pPr>
      <w:r w:rsidRPr="002A67B2">
        <w:rPr>
          <w:rFonts w:ascii="Arial" w:hAnsi="Arial" w:cs="Arial"/>
          <w:sz w:val="22"/>
          <w:szCs w:val="20"/>
        </w:rPr>
        <w:t>Le membre du groupement d’opérateurs économiques, désigné dans le marché comme mandataire, représente l’ensemble des membres du groupement, vis-à-vis de l’acheteur, pour l’exécution du marché.</w:t>
      </w:r>
    </w:p>
    <w:p w14:paraId="7EC9336D" w14:textId="77777777" w:rsidR="00350676" w:rsidRPr="002A67B2" w:rsidRDefault="00350676" w:rsidP="00350676">
      <w:pPr>
        <w:pStyle w:val="NormalWeb"/>
        <w:spacing w:before="0" w:beforeAutospacing="0" w:after="0" w:afterAutospacing="0"/>
        <w:jc w:val="both"/>
        <w:rPr>
          <w:rFonts w:ascii="Arial" w:hAnsi="Arial" w:cs="Arial"/>
          <w:sz w:val="22"/>
          <w:szCs w:val="20"/>
        </w:rPr>
      </w:pPr>
    </w:p>
    <w:p w14:paraId="07C6D563" w14:textId="77777777" w:rsidR="00350676" w:rsidRPr="002A67B2" w:rsidRDefault="00350676" w:rsidP="00350676">
      <w:pPr>
        <w:pStyle w:val="NormalWeb"/>
        <w:spacing w:before="0" w:beforeAutospacing="0" w:after="0" w:afterAutospacing="0"/>
        <w:jc w:val="both"/>
        <w:rPr>
          <w:rFonts w:ascii="Arial" w:hAnsi="Arial" w:cs="Arial"/>
          <w:sz w:val="22"/>
          <w:szCs w:val="20"/>
        </w:rPr>
      </w:pPr>
      <w:r w:rsidRPr="002A67B2">
        <w:rPr>
          <w:rFonts w:ascii="Arial" w:hAnsi="Arial" w:cs="Arial"/>
          <w:sz w:val="22"/>
          <w:szCs w:val="20"/>
        </w:rPr>
        <w:t>En cas de groupement conjoint, le mandataire est solidaire, si les documents particuliers du marché le prévoient, de chacun des autres membres du groupement dans les obligations contractuelles de celui-ci à l’égard de l’acheteur jusqu’à la date à laquelle ses obligations prennent fin.</w:t>
      </w:r>
    </w:p>
    <w:p w14:paraId="71F4E2F2" w14:textId="77777777" w:rsidR="00350676" w:rsidRPr="002A67B2" w:rsidRDefault="00350676" w:rsidP="00350676">
      <w:pPr>
        <w:pStyle w:val="NormalWeb"/>
        <w:spacing w:before="0" w:beforeAutospacing="0" w:after="0" w:afterAutospacing="0"/>
        <w:jc w:val="both"/>
        <w:rPr>
          <w:rFonts w:ascii="Arial" w:hAnsi="Arial" w:cs="Arial"/>
          <w:sz w:val="22"/>
          <w:szCs w:val="20"/>
        </w:rPr>
      </w:pPr>
    </w:p>
    <w:p w14:paraId="5AB34FA7" w14:textId="77777777" w:rsidR="00350676" w:rsidRPr="002A67B2" w:rsidRDefault="00350676" w:rsidP="00350676">
      <w:pPr>
        <w:pStyle w:val="NormalWeb"/>
        <w:spacing w:before="0" w:beforeAutospacing="0" w:after="0" w:afterAutospacing="0"/>
        <w:jc w:val="both"/>
        <w:rPr>
          <w:rFonts w:ascii="Arial" w:hAnsi="Arial" w:cs="Arial"/>
          <w:sz w:val="22"/>
          <w:szCs w:val="20"/>
        </w:rPr>
      </w:pPr>
      <w:r w:rsidRPr="002A67B2">
        <w:rPr>
          <w:rFonts w:ascii="Arial" w:hAnsi="Arial" w:cs="Arial"/>
          <w:sz w:val="22"/>
          <w:szCs w:val="20"/>
        </w:rPr>
        <w:t>En cas de groupement solidaire, chacun des membres du groupement est engagé financièrement pour la totalité du marché et doit pallier une éventuelle défaillance des autres membres du groupement.</w:t>
      </w:r>
    </w:p>
    <w:p w14:paraId="2C03AFAE" w14:textId="77777777" w:rsidR="00350676" w:rsidRPr="002A67B2" w:rsidRDefault="00350676" w:rsidP="00350676">
      <w:pPr>
        <w:pStyle w:val="NormalWeb"/>
        <w:spacing w:before="0" w:beforeAutospacing="0" w:after="0" w:afterAutospacing="0"/>
        <w:jc w:val="both"/>
        <w:rPr>
          <w:rFonts w:ascii="Arial" w:hAnsi="Arial" w:cs="Arial"/>
          <w:sz w:val="22"/>
          <w:szCs w:val="20"/>
        </w:rPr>
      </w:pPr>
    </w:p>
    <w:p w14:paraId="24778346" w14:textId="77777777" w:rsidR="00350676" w:rsidRPr="002A67B2" w:rsidRDefault="00350676" w:rsidP="00350676">
      <w:pPr>
        <w:pStyle w:val="NormalWeb"/>
        <w:spacing w:before="0" w:beforeAutospacing="0" w:after="0" w:afterAutospacing="0"/>
        <w:jc w:val="both"/>
        <w:rPr>
          <w:rFonts w:ascii="Arial" w:hAnsi="Arial" w:cs="Arial"/>
          <w:sz w:val="22"/>
          <w:szCs w:val="20"/>
        </w:rPr>
      </w:pPr>
      <w:r w:rsidRPr="002A67B2">
        <w:rPr>
          <w:rFonts w:ascii="Arial" w:hAnsi="Arial" w:cs="Arial"/>
          <w:sz w:val="22"/>
          <w:szCs w:val="20"/>
        </w:rPr>
        <w:t>En cas de défaillance du mandataire du groupement, les membres du groupement sont tenus de lui désigner un remplaçant. A défaut, et à l’issue d’un délai de huit jours à compter de la notification de la mise en demeure par l’acheteur d’y procéder, le cocontractant exécutant la part financière la plus importante restant à réaliser à la date de cette modification devient le nouveau mandataire du groupement.</w:t>
      </w:r>
    </w:p>
    <w:p w14:paraId="17F3DED6" w14:textId="77777777" w:rsidR="00323255" w:rsidRPr="000E5795" w:rsidRDefault="00323255" w:rsidP="004B43D4">
      <w:pPr>
        <w:pStyle w:val="Titre2"/>
        <w:pBdr>
          <w:bottom w:val="single" w:sz="4" w:space="1" w:color="auto"/>
        </w:pBdr>
        <w:ind w:left="0"/>
        <w:rPr>
          <w:rFonts w:ascii="Arial" w:hAnsi="Arial" w:cs="Arial"/>
        </w:rPr>
      </w:pPr>
      <w:bookmarkStart w:id="22" w:name="_Toc136867728"/>
      <w:r w:rsidRPr="000E5795">
        <w:rPr>
          <w:rFonts w:ascii="Arial" w:hAnsi="Arial" w:cs="Arial"/>
        </w:rPr>
        <w:t>3.5 –</w:t>
      </w:r>
      <w:r w:rsidR="00DB793A" w:rsidRPr="000E5795">
        <w:rPr>
          <w:rFonts w:ascii="Arial" w:hAnsi="Arial" w:cs="Arial"/>
        </w:rPr>
        <w:t xml:space="preserve"> Sous-</w:t>
      </w:r>
      <w:r w:rsidRPr="000E5795">
        <w:rPr>
          <w:rFonts w:ascii="Arial" w:hAnsi="Arial" w:cs="Arial"/>
        </w:rPr>
        <w:t>traitance</w:t>
      </w:r>
      <w:bookmarkEnd w:id="22"/>
    </w:p>
    <w:p w14:paraId="01B87962" w14:textId="538C81A7" w:rsidR="00323255" w:rsidRPr="002A67B2" w:rsidRDefault="00DB793A" w:rsidP="00323255">
      <w:pPr>
        <w:pStyle w:val="Titre1"/>
        <w:tabs>
          <w:tab w:val="left" w:pos="6096"/>
        </w:tabs>
        <w:jc w:val="both"/>
        <w:rPr>
          <w:rFonts w:ascii="Arial" w:hAnsi="Arial" w:cs="Arial"/>
          <w:b w:val="0"/>
          <w:sz w:val="22"/>
        </w:rPr>
      </w:pPr>
      <w:bookmarkStart w:id="23" w:name="_Toc136867729"/>
      <w:r w:rsidRPr="002A67B2">
        <w:rPr>
          <w:rFonts w:ascii="Arial" w:hAnsi="Arial" w:cs="Arial"/>
          <w:b w:val="0"/>
          <w:sz w:val="22"/>
        </w:rPr>
        <w:t xml:space="preserve">Ne peuvent être sous-traitée que les prestations de services et/ou les </w:t>
      </w:r>
      <w:r w:rsidR="00313723" w:rsidRPr="002A67B2">
        <w:rPr>
          <w:rFonts w:ascii="Arial" w:hAnsi="Arial" w:cs="Arial"/>
          <w:b w:val="0"/>
          <w:sz w:val="22"/>
        </w:rPr>
        <w:t>travaux de</w:t>
      </w:r>
      <w:r w:rsidRPr="002A67B2">
        <w:rPr>
          <w:rFonts w:ascii="Arial" w:hAnsi="Arial" w:cs="Arial"/>
          <w:b w:val="0"/>
          <w:sz w:val="22"/>
        </w:rPr>
        <w:t xml:space="preserve"> pose ou d’installation des marchés de fournitures.</w:t>
      </w:r>
      <w:bookmarkEnd w:id="23"/>
    </w:p>
    <w:p w14:paraId="1D155C93" w14:textId="77777777" w:rsidR="00323255" w:rsidRPr="002A67B2" w:rsidRDefault="00323255" w:rsidP="00323255">
      <w:pPr>
        <w:ind w:right="70"/>
        <w:jc w:val="both"/>
        <w:rPr>
          <w:rFonts w:ascii="Arial" w:hAnsi="Arial" w:cs="Arial"/>
        </w:rPr>
      </w:pPr>
    </w:p>
    <w:p w14:paraId="578D412E" w14:textId="77777777" w:rsidR="00323255" w:rsidRPr="002A67B2" w:rsidRDefault="00323255" w:rsidP="00323255">
      <w:pPr>
        <w:ind w:right="70"/>
        <w:jc w:val="both"/>
        <w:rPr>
          <w:rFonts w:ascii="Arial" w:hAnsi="Arial" w:cs="Arial"/>
        </w:rPr>
      </w:pPr>
      <w:r w:rsidRPr="002A67B2">
        <w:rPr>
          <w:rFonts w:ascii="Arial" w:hAnsi="Arial" w:cs="Arial"/>
        </w:rPr>
        <w:t>Le titulaire est habilité à sous-traiter l’exécution de certaines parties de son marché, provoquant obligatoirement le paiement direct de celui-ci pour des prestations supérieures à 600 € TTC.</w:t>
      </w:r>
    </w:p>
    <w:p w14:paraId="610A6105" w14:textId="77777777" w:rsidR="00323255" w:rsidRPr="002A67B2" w:rsidRDefault="00323255" w:rsidP="00323255">
      <w:pPr>
        <w:keepLines/>
        <w:tabs>
          <w:tab w:val="left" w:pos="567"/>
          <w:tab w:val="left" w:pos="851"/>
          <w:tab w:val="left" w:pos="1134"/>
        </w:tabs>
        <w:jc w:val="both"/>
        <w:rPr>
          <w:rFonts w:ascii="Arial" w:hAnsi="Arial" w:cs="Arial"/>
        </w:rPr>
      </w:pPr>
    </w:p>
    <w:p w14:paraId="6638D874" w14:textId="48C6E331" w:rsidR="00323255" w:rsidRPr="002A67B2" w:rsidRDefault="00323255" w:rsidP="00323255">
      <w:pPr>
        <w:keepLines/>
        <w:tabs>
          <w:tab w:val="left" w:pos="567"/>
          <w:tab w:val="left" w:pos="851"/>
          <w:tab w:val="left" w:pos="1134"/>
          <w:tab w:val="left" w:pos="6096"/>
        </w:tabs>
        <w:jc w:val="both"/>
        <w:rPr>
          <w:rFonts w:ascii="Arial" w:hAnsi="Arial" w:cs="Arial"/>
          <w:noProof/>
        </w:rPr>
      </w:pPr>
      <w:r w:rsidRPr="002A67B2">
        <w:rPr>
          <w:rFonts w:ascii="Arial" w:hAnsi="Arial" w:cs="Arial"/>
          <w:noProof/>
        </w:rPr>
        <w:t xml:space="preserve">L'acceptation d'un sous-traitant et l'agrément des conditions de paiement du contrat de sous-traitance sont constatés, </w:t>
      </w:r>
      <w:r w:rsidRPr="002A67B2">
        <w:rPr>
          <w:rFonts w:ascii="Arial" w:hAnsi="Arial" w:cs="Arial"/>
          <w:b/>
          <w:noProof/>
          <w:u w:val="single"/>
        </w:rPr>
        <w:t>préalablement et obligatoirement</w:t>
      </w:r>
      <w:r w:rsidR="008254CA">
        <w:rPr>
          <w:rFonts w:ascii="Arial" w:hAnsi="Arial" w:cs="Arial"/>
          <w:noProof/>
        </w:rPr>
        <w:t xml:space="preserve"> avant to</w:t>
      </w:r>
      <w:r w:rsidRPr="002A67B2">
        <w:rPr>
          <w:rFonts w:ascii="Arial" w:hAnsi="Arial" w:cs="Arial"/>
          <w:noProof/>
        </w:rPr>
        <w:t>u</w:t>
      </w:r>
      <w:r w:rsidR="008254CA">
        <w:rPr>
          <w:rFonts w:ascii="Arial" w:hAnsi="Arial" w:cs="Arial"/>
          <w:noProof/>
        </w:rPr>
        <w:t>t</w:t>
      </w:r>
      <w:r w:rsidRPr="002A67B2">
        <w:rPr>
          <w:rFonts w:ascii="Arial" w:hAnsi="Arial" w:cs="Arial"/>
          <w:noProof/>
        </w:rPr>
        <w:t xml:space="preserve"> commencement d’exécution, par un acte spécial (formulaire DC4) signé par le pouvoir adjudicateur, le sous-traitant et par l'entrepreneur qui a conclu le contrat de sous-traitance ; si cet entrepreneur est un cotraitant, l'acte spécial est contresigné par le mandataire des entrepreneurs groupés.</w:t>
      </w:r>
    </w:p>
    <w:p w14:paraId="2DD4B99A" w14:textId="77777777" w:rsidR="00323255" w:rsidRPr="002A67B2" w:rsidRDefault="00323255" w:rsidP="00323255">
      <w:pPr>
        <w:keepLines/>
        <w:tabs>
          <w:tab w:val="left" w:pos="567"/>
          <w:tab w:val="left" w:pos="851"/>
          <w:tab w:val="left" w:pos="1134"/>
          <w:tab w:val="left" w:pos="6096"/>
        </w:tabs>
        <w:jc w:val="both"/>
        <w:rPr>
          <w:rFonts w:ascii="Arial" w:hAnsi="Arial" w:cs="Arial"/>
          <w:noProof/>
        </w:rPr>
      </w:pPr>
    </w:p>
    <w:p w14:paraId="54E10C28" w14:textId="77777777" w:rsidR="00323255" w:rsidRPr="002A67B2" w:rsidRDefault="00323255" w:rsidP="00323255">
      <w:pPr>
        <w:keepLines/>
        <w:tabs>
          <w:tab w:val="left" w:pos="567"/>
          <w:tab w:val="left" w:pos="851"/>
          <w:tab w:val="left" w:pos="1134"/>
          <w:tab w:val="left" w:pos="6096"/>
        </w:tabs>
        <w:jc w:val="both"/>
        <w:rPr>
          <w:rFonts w:ascii="Arial" w:hAnsi="Arial" w:cs="Arial"/>
          <w:noProof/>
        </w:rPr>
      </w:pPr>
      <w:r w:rsidRPr="002A67B2">
        <w:rPr>
          <w:rFonts w:ascii="Arial" w:hAnsi="Arial" w:cs="Arial"/>
          <w:noProof/>
        </w:rPr>
        <w:t>Pour chaque sous-traitant présenté pendant l'exécution du marché, le titulaire devra joindre, en sus du projet d'acte spécial :</w:t>
      </w:r>
    </w:p>
    <w:p w14:paraId="589C31BF" w14:textId="77777777" w:rsidR="00323255" w:rsidRPr="002A67B2" w:rsidRDefault="00323255" w:rsidP="008D1FBA">
      <w:pPr>
        <w:pStyle w:val="Paragraphedeliste"/>
        <w:keepLines/>
        <w:numPr>
          <w:ilvl w:val="0"/>
          <w:numId w:val="10"/>
        </w:numPr>
        <w:tabs>
          <w:tab w:val="left" w:pos="567"/>
          <w:tab w:val="left" w:pos="851"/>
          <w:tab w:val="left" w:pos="1134"/>
          <w:tab w:val="left" w:pos="6096"/>
        </w:tabs>
        <w:ind w:left="567" w:hanging="207"/>
        <w:jc w:val="both"/>
        <w:rPr>
          <w:rFonts w:ascii="Arial" w:hAnsi="Arial" w:cs="Arial"/>
          <w:noProof/>
        </w:rPr>
      </w:pPr>
      <w:r w:rsidRPr="002A67B2">
        <w:rPr>
          <w:rFonts w:ascii="Arial" w:hAnsi="Arial" w:cs="Arial"/>
          <w:noProof/>
        </w:rPr>
        <w:t xml:space="preserve">une déclaration du sous-traitant concerné indiquant qu'il n’entre dans aucun des cas d’interdiction de soumissionner obligatoires ;  </w:t>
      </w:r>
    </w:p>
    <w:p w14:paraId="7B2D56B5" w14:textId="77777777" w:rsidR="00323255" w:rsidRPr="002A67B2" w:rsidRDefault="00323255" w:rsidP="008D1FBA">
      <w:pPr>
        <w:pStyle w:val="Paragraphedeliste"/>
        <w:keepLines/>
        <w:numPr>
          <w:ilvl w:val="0"/>
          <w:numId w:val="10"/>
        </w:numPr>
        <w:tabs>
          <w:tab w:val="left" w:pos="567"/>
          <w:tab w:val="left" w:pos="851"/>
          <w:tab w:val="left" w:pos="1134"/>
          <w:tab w:val="left" w:pos="6096"/>
        </w:tabs>
        <w:ind w:left="567" w:hanging="207"/>
        <w:jc w:val="both"/>
        <w:rPr>
          <w:rFonts w:ascii="Arial" w:hAnsi="Arial" w:cs="Arial"/>
          <w:noProof/>
        </w:rPr>
      </w:pPr>
      <w:r w:rsidRPr="002A67B2">
        <w:rPr>
          <w:rFonts w:ascii="Arial" w:hAnsi="Arial" w:cs="Arial"/>
          <w:noProof/>
        </w:rPr>
        <w:t>les mêmes documents exigés du titulaire pour attester de ses capacités financières, économiques et techniques.</w:t>
      </w:r>
    </w:p>
    <w:p w14:paraId="1564544B" w14:textId="77777777" w:rsidR="00323255" w:rsidRPr="002A67B2" w:rsidRDefault="00323255" w:rsidP="00323255">
      <w:pPr>
        <w:keepLines/>
        <w:tabs>
          <w:tab w:val="left" w:pos="567"/>
          <w:tab w:val="left" w:pos="851"/>
          <w:tab w:val="left" w:pos="1134"/>
          <w:tab w:val="left" w:pos="6096"/>
        </w:tabs>
        <w:ind w:left="567" w:hanging="207"/>
        <w:jc w:val="both"/>
        <w:rPr>
          <w:rFonts w:ascii="Arial" w:hAnsi="Arial" w:cs="Arial"/>
          <w:noProof/>
        </w:rPr>
      </w:pPr>
    </w:p>
    <w:p w14:paraId="45028282" w14:textId="77777777" w:rsidR="00323255" w:rsidRPr="002A67B2" w:rsidRDefault="00323255" w:rsidP="00323255">
      <w:pPr>
        <w:keepLines/>
        <w:tabs>
          <w:tab w:val="left" w:pos="567"/>
          <w:tab w:val="left" w:pos="851"/>
          <w:tab w:val="left" w:pos="1134"/>
          <w:tab w:val="left" w:pos="6096"/>
        </w:tabs>
        <w:jc w:val="both"/>
        <w:rPr>
          <w:rFonts w:ascii="Arial" w:hAnsi="Arial" w:cs="Arial"/>
          <w:noProof/>
        </w:rPr>
      </w:pPr>
      <w:r w:rsidRPr="002A67B2">
        <w:rPr>
          <w:rFonts w:ascii="Arial" w:hAnsi="Arial" w:cs="Arial"/>
          <w:noProof/>
        </w:rPr>
        <w:t>Il indique, en outre, pour les sous-traitants à payer directement :</w:t>
      </w:r>
    </w:p>
    <w:p w14:paraId="0C559716" w14:textId="77777777" w:rsidR="00323255" w:rsidRPr="002A67B2" w:rsidRDefault="00323255" w:rsidP="008D1FBA">
      <w:pPr>
        <w:pStyle w:val="Paragraphedeliste"/>
        <w:keepLines/>
        <w:numPr>
          <w:ilvl w:val="0"/>
          <w:numId w:val="11"/>
        </w:numPr>
        <w:tabs>
          <w:tab w:val="left" w:pos="567"/>
          <w:tab w:val="left" w:pos="851"/>
          <w:tab w:val="left" w:pos="1134"/>
          <w:tab w:val="left" w:pos="6096"/>
        </w:tabs>
        <w:jc w:val="both"/>
        <w:rPr>
          <w:rFonts w:ascii="Arial" w:hAnsi="Arial" w:cs="Arial"/>
          <w:noProof/>
        </w:rPr>
      </w:pPr>
      <w:r w:rsidRPr="002A67B2">
        <w:rPr>
          <w:rFonts w:ascii="Arial" w:hAnsi="Arial" w:cs="Arial"/>
          <w:noProof/>
        </w:rPr>
        <w:t>Les renseignements mentionnés aux articles R 2193-3 à R 2193-4</w:t>
      </w:r>
      <w:r w:rsidRPr="002A67B2">
        <w:rPr>
          <w:rFonts w:ascii="Arial" w:hAnsi="Arial" w:cs="Arial"/>
          <w:strike/>
          <w:noProof/>
        </w:rPr>
        <w:t xml:space="preserve"> </w:t>
      </w:r>
      <w:r w:rsidRPr="002A67B2">
        <w:rPr>
          <w:rFonts w:ascii="Arial" w:hAnsi="Arial" w:cs="Arial"/>
          <w:noProof/>
        </w:rPr>
        <w:t>du code la commande publique;</w:t>
      </w:r>
    </w:p>
    <w:p w14:paraId="4A91E302" w14:textId="77777777" w:rsidR="00323255" w:rsidRPr="002A67B2" w:rsidRDefault="00323255" w:rsidP="008D1FBA">
      <w:pPr>
        <w:pStyle w:val="Paragraphedeliste"/>
        <w:keepLines/>
        <w:numPr>
          <w:ilvl w:val="0"/>
          <w:numId w:val="11"/>
        </w:numPr>
        <w:tabs>
          <w:tab w:val="left" w:pos="567"/>
          <w:tab w:val="left" w:pos="851"/>
          <w:tab w:val="left" w:pos="1134"/>
          <w:tab w:val="left" w:pos="6096"/>
        </w:tabs>
        <w:ind w:left="567" w:hanging="207"/>
        <w:jc w:val="both"/>
        <w:rPr>
          <w:rFonts w:ascii="Arial" w:hAnsi="Arial" w:cs="Arial"/>
          <w:noProof/>
        </w:rPr>
      </w:pPr>
      <w:r w:rsidRPr="002A67B2">
        <w:rPr>
          <w:rFonts w:ascii="Arial" w:hAnsi="Arial" w:cs="Arial"/>
          <w:noProof/>
        </w:rPr>
        <w:t>Le compte à créditer ;</w:t>
      </w:r>
    </w:p>
    <w:p w14:paraId="59BEB085" w14:textId="77777777" w:rsidR="00323255" w:rsidRPr="002A67B2" w:rsidRDefault="00323255" w:rsidP="008D1FBA">
      <w:pPr>
        <w:pStyle w:val="Paragraphedeliste"/>
        <w:keepLines/>
        <w:numPr>
          <w:ilvl w:val="0"/>
          <w:numId w:val="11"/>
        </w:numPr>
        <w:tabs>
          <w:tab w:val="left" w:pos="567"/>
          <w:tab w:val="left" w:pos="851"/>
          <w:tab w:val="left" w:pos="1134"/>
          <w:tab w:val="left" w:pos="6096"/>
        </w:tabs>
        <w:ind w:left="567" w:hanging="207"/>
        <w:jc w:val="both"/>
        <w:rPr>
          <w:rFonts w:ascii="Arial" w:hAnsi="Arial" w:cs="Arial"/>
          <w:noProof/>
        </w:rPr>
      </w:pPr>
      <w:r w:rsidRPr="002A67B2">
        <w:rPr>
          <w:rFonts w:ascii="Arial" w:hAnsi="Arial" w:cs="Arial"/>
          <w:noProof/>
        </w:rPr>
        <w:t>La personne habilitée à donner les renseignements prévus aux articles R 2393-42 à 44 du code de la commande publique ;</w:t>
      </w:r>
    </w:p>
    <w:p w14:paraId="0386D4A2" w14:textId="77777777" w:rsidR="00323255" w:rsidRPr="002A67B2" w:rsidRDefault="00323255" w:rsidP="008D1FBA">
      <w:pPr>
        <w:pStyle w:val="Paragraphedeliste"/>
        <w:keepLines/>
        <w:numPr>
          <w:ilvl w:val="0"/>
          <w:numId w:val="11"/>
        </w:numPr>
        <w:tabs>
          <w:tab w:val="left" w:pos="567"/>
          <w:tab w:val="left" w:pos="851"/>
          <w:tab w:val="left" w:pos="1134"/>
          <w:tab w:val="left" w:pos="6096"/>
        </w:tabs>
        <w:ind w:left="567" w:hanging="207"/>
        <w:jc w:val="both"/>
        <w:rPr>
          <w:rFonts w:ascii="Arial" w:hAnsi="Arial" w:cs="Arial"/>
          <w:noProof/>
        </w:rPr>
      </w:pPr>
      <w:r w:rsidRPr="002A67B2">
        <w:rPr>
          <w:rFonts w:ascii="Arial" w:hAnsi="Arial" w:cs="Arial"/>
          <w:noProof/>
        </w:rPr>
        <w:t>Le comptable assignataire des paiements.</w:t>
      </w:r>
    </w:p>
    <w:p w14:paraId="6697F70F" w14:textId="77777777" w:rsidR="00323255" w:rsidRPr="002A67B2" w:rsidRDefault="00323255" w:rsidP="00323255">
      <w:pPr>
        <w:keepLines/>
        <w:tabs>
          <w:tab w:val="left" w:pos="567"/>
          <w:tab w:val="left" w:pos="851"/>
          <w:tab w:val="left" w:pos="1134"/>
          <w:tab w:val="left" w:pos="6096"/>
        </w:tabs>
        <w:ind w:left="567" w:hanging="207"/>
        <w:jc w:val="both"/>
        <w:rPr>
          <w:rFonts w:ascii="Arial" w:hAnsi="Arial" w:cs="Arial"/>
          <w:noProof/>
        </w:rPr>
      </w:pPr>
    </w:p>
    <w:p w14:paraId="6EEDDABB" w14:textId="77777777" w:rsidR="00323255" w:rsidRPr="002A67B2" w:rsidRDefault="00323255" w:rsidP="00323255">
      <w:pPr>
        <w:ind w:right="70"/>
        <w:jc w:val="both"/>
        <w:rPr>
          <w:rFonts w:ascii="Arial" w:hAnsi="Arial" w:cs="Arial"/>
        </w:rPr>
      </w:pPr>
      <w:r w:rsidRPr="002A67B2">
        <w:rPr>
          <w:rFonts w:ascii="Arial" w:hAnsi="Arial" w:cs="Arial"/>
        </w:rPr>
        <w:t>Le sous-traitant adresse la demande de paiement libellée au nom de la CPAM du Rhône, au titulaire du marché, sous pli recommandé avec accusé de réception, ou la dépose auprès du Titulaire contre récépissé.</w:t>
      </w:r>
    </w:p>
    <w:p w14:paraId="35ED216F" w14:textId="77777777" w:rsidR="00323255" w:rsidRPr="002A67B2" w:rsidRDefault="00323255" w:rsidP="00323255">
      <w:pPr>
        <w:ind w:right="70"/>
        <w:jc w:val="both"/>
        <w:rPr>
          <w:rFonts w:ascii="Arial" w:hAnsi="Arial" w:cs="Arial"/>
        </w:rPr>
      </w:pPr>
    </w:p>
    <w:p w14:paraId="65286F92" w14:textId="77777777" w:rsidR="00323255" w:rsidRPr="002A67B2" w:rsidRDefault="00323255" w:rsidP="00323255">
      <w:pPr>
        <w:ind w:right="70"/>
        <w:jc w:val="both"/>
        <w:rPr>
          <w:rFonts w:ascii="Arial" w:hAnsi="Arial" w:cs="Arial"/>
        </w:rPr>
      </w:pPr>
      <w:r w:rsidRPr="002A67B2">
        <w:rPr>
          <w:rFonts w:ascii="Arial" w:hAnsi="Arial" w:cs="Arial"/>
        </w:rPr>
        <w:t>Le titulaire dispose d’un délai de 15 jours à compter de la réception du récépissé pour donner son accord ou notifier un refus, d’une part au sous-traitant et d’autre part, à la CPAM du Rhône.</w:t>
      </w:r>
    </w:p>
    <w:p w14:paraId="5B4D227B" w14:textId="77777777" w:rsidR="00323255" w:rsidRPr="002A67B2" w:rsidRDefault="00323255" w:rsidP="00323255">
      <w:pPr>
        <w:ind w:right="70"/>
        <w:jc w:val="both"/>
        <w:rPr>
          <w:rFonts w:ascii="Arial" w:hAnsi="Arial" w:cs="Arial"/>
        </w:rPr>
      </w:pPr>
    </w:p>
    <w:p w14:paraId="3930BED9" w14:textId="77777777" w:rsidR="00323255" w:rsidRPr="002A67B2" w:rsidRDefault="00323255" w:rsidP="00323255">
      <w:pPr>
        <w:ind w:right="70"/>
        <w:jc w:val="both"/>
        <w:rPr>
          <w:rFonts w:ascii="Arial" w:hAnsi="Arial" w:cs="Arial"/>
        </w:rPr>
      </w:pPr>
      <w:r w:rsidRPr="002A67B2">
        <w:rPr>
          <w:rFonts w:ascii="Arial" w:hAnsi="Arial" w:cs="Arial"/>
        </w:rPr>
        <w:t>Le sous-traitant adresse également sa demande de paiement à la CPAM du Rhône, accompagnée des factures et de l’accusé de réception ou du récépissé de dépôt ou de l’avis postal attestant que le pli n’a pas été retiré ou réclamé.</w:t>
      </w:r>
    </w:p>
    <w:p w14:paraId="1E164F78" w14:textId="77777777" w:rsidR="00323255" w:rsidRPr="002A67B2" w:rsidRDefault="00323255" w:rsidP="00323255">
      <w:pPr>
        <w:ind w:right="70"/>
        <w:jc w:val="both"/>
        <w:rPr>
          <w:rFonts w:ascii="Arial" w:hAnsi="Arial" w:cs="Arial"/>
        </w:rPr>
      </w:pPr>
    </w:p>
    <w:p w14:paraId="58F370C1" w14:textId="77777777" w:rsidR="00323255" w:rsidRPr="002A67B2" w:rsidRDefault="00323255" w:rsidP="00323255">
      <w:pPr>
        <w:ind w:right="70"/>
        <w:jc w:val="both"/>
        <w:rPr>
          <w:rFonts w:ascii="Arial" w:hAnsi="Arial" w:cs="Arial"/>
        </w:rPr>
      </w:pPr>
      <w:r w:rsidRPr="002A67B2">
        <w:rPr>
          <w:rFonts w:ascii="Arial" w:hAnsi="Arial" w:cs="Arial"/>
        </w:rPr>
        <w:t xml:space="preserve">La CPAM du Rhône adresse sans délai au titulaire une copie des factures produites par le sous-traitant. </w:t>
      </w:r>
    </w:p>
    <w:p w14:paraId="0E3984DE" w14:textId="77777777" w:rsidR="00323255" w:rsidRPr="002A67B2" w:rsidRDefault="00323255" w:rsidP="00323255">
      <w:pPr>
        <w:ind w:right="70"/>
        <w:jc w:val="both"/>
        <w:rPr>
          <w:rFonts w:ascii="Arial" w:hAnsi="Arial" w:cs="Arial"/>
        </w:rPr>
      </w:pPr>
      <w:r w:rsidRPr="002A67B2">
        <w:rPr>
          <w:rFonts w:ascii="Arial" w:hAnsi="Arial" w:cs="Arial"/>
        </w:rPr>
        <w:t>La CPAM du Rhône procède au paiement du sous-traitant dans le délai de 30 jours. Ce délai court à compter de :</w:t>
      </w:r>
    </w:p>
    <w:p w14:paraId="4FAAE993" w14:textId="77777777" w:rsidR="00323255" w:rsidRPr="002A67B2" w:rsidRDefault="00323255" w:rsidP="00323255">
      <w:pPr>
        <w:ind w:left="708" w:right="70"/>
        <w:jc w:val="both"/>
        <w:rPr>
          <w:rFonts w:ascii="Arial" w:hAnsi="Arial" w:cs="Arial"/>
        </w:rPr>
      </w:pPr>
      <w:r w:rsidRPr="002A67B2">
        <w:rPr>
          <w:rFonts w:ascii="Arial" w:hAnsi="Arial" w:cs="Arial"/>
        </w:rPr>
        <w:t>- la réception par la CPAM du Rhône de l’accord total ou partiel, du titulaire sur le paiement demandé,</w:t>
      </w:r>
    </w:p>
    <w:p w14:paraId="6ACF9DB1" w14:textId="77777777" w:rsidR="00323255" w:rsidRPr="002A67B2" w:rsidRDefault="00323255" w:rsidP="00323255">
      <w:pPr>
        <w:ind w:right="70" w:firstLine="708"/>
        <w:jc w:val="both"/>
        <w:rPr>
          <w:rFonts w:ascii="Arial" w:hAnsi="Arial" w:cs="Arial"/>
        </w:rPr>
      </w:pPr>
      <w:r w:rsidRPr="002A67B2">
        <w:rPr>
          <w:rFonts w:ascii="Arial" w:hAnsi="Arial" w:cs="Arial"/>
        </w:rPr>
        <w:t>- ou délai de 15 jours si pendant ce délai le titulaire n’a notifié aucun accord ou refus,</w:t>
      </w:r>
    </w:p>
    <w:p w14:paraId="39E181B8" w14:textId="77777777" w:rsidR="00323255" w:rsidRPr="002A67B2" w:rsidRDefault="00323255" w:rsidP="00323255">
      <w:pPr>
        <w:ind w:left="708" w:right="70"/>
        <w:jc w:val="both"/>
        <w:rPr>
          <w:rFonts w:ascii="Arial" w:hAnsi="Arial" w:cs="Arial"/>
        </w:rPr>
      </w:pPr>
      <w:r w:rsidRPr="002A67B2">
        <w:rPr>
          <w:rFonts w:ascii="Arial" w:hAnsi="Arial" w:cs="Arial"/>
        </w:rPr>
        <w:t>- ou de la réception par la CPAM du Rhône de l’accusé de réception mentionné ci-dessus.</w:t>
      </w:r>
    </w:p>
    <w:p w14:paraId="1B3A3169" w14:textId="77777777" w:rsidR="00323255" w:rsidRPr="002A67B2" w:rsidRDefault="00323255" w:rsidP="00323255">
      <w:pPr>
        <w:ind w:right="70"/>
        <w:jc w:val="both"/>
        <w:rPr>
          <w:rFonts w:ascii="Arial" w:hAnsi="Arial" w:cs="Arial"/>
        </w:rPr>
      </w:pPr>
    </w:p>
    <w:p w14:paraId="22863A26" w14:textId="77777777" w:rsidR="00323255" w:rsidRPr="002A67B2" w:rsidRDefault="00323255" w:rsidP="00323255">
      <w:pPr>
        <w:jc w:val="both"/>
        <w:rPr>
          <w:rFonts w:ascii="Arial" w:hAnsi="Arial" w:cs="Arial"/>
        </w:rPr>
      </w:pPr>
      <w:r w:rsidRPr="002A67B2">
        <w:rPr>
          <w:rFonts w:ascii="Arial" w:hAnsi="Arial" w:cs="Arial"/>
        </w:rPr>
        <w:t>Le pouvoir adjudicateur informe le titulaire des paiements qu’il effectue au sous-traitant.</w:t>
      </w:r>
    </w:p>
    <w:p w14:paraId="42218C5B" w14:textId="77777777" w:rsidR="00323255" w:rsidRPr="002A67B2" w:rsidRDefault="00323255" w:rsidP="00746F61">
      <w:pPr>
        <w:rPr>
          <w:rFonts w:ascii="Arial" w:hAnsi="Arial" w:cs="Arial"/>
          <w:sz w:val="24"/>
        </w:rPr>
      </w:pPr>
    </w:p>
    <w:p w14:paraId="0A324933" w14:textId="77777777" w:rsidR="0075191B" w:rsidRPr="00C75D76" w:rsidRDefault="00F93B8D" w:rsidP="004B43D4">
      <w:pPr>
        <w:pStyle w:val="Titre1"/>
        <w:shd w:val="clear" w:color="auto" w:fill="D9D9D9" w:themeFill="background1" w:themeFillShade="D9"/>
        <w:rPr>
          <w:rFonts w:ascii="Arial" w:hAnsi="Arial" w:cs="Arial"/>
        </w:rPr>
      </w:pPr>
      <w:bookmarkStart w:id="24" w:name="_Toc60130202"/>
      <w:bookmarkStart w:id="25" w:name="_Toc136867732"/>
      <w:bookmarkEnd w:id="15"/>
      <w:bookmarkEnd w:id="16"/>
      <w:r w:rsidRPr="00C75D76">
        <w:rPr>
          <w:rFonts w:ascii="Arial" w:hAnsi="Arial" w:cs="Arial"/>
        </w:rPr>
        <w:t xml:space="preserve">Article </w:t>
      </w:r>
      <w:r w:rsidR="00323255" w:rsidRPr="00C75D76">
        <w:rPr>
          <w:rFonts w:ascii="Arial" w:hAnsi="Arial" w:cs="Arial"/>
        </w:rPr>
        <w:t>4</w:t>
      </w:r>
      <w:r w:rsidRPr="00C75D76">
        <w:rPr>
          <w:rFonts w:ascii="Arial" w:hAnsi="Arial" w:cs="Arial"/>
        </w:rPr>
        <w:t> : Pièces contractuelles du marché</w:t>
      </w:r>
      <w:bookmarkEnd w:id="24"/>
      <w:bookmarkEnd w:id="25"/>
    </w:p>
    <w:p w14:paraId="462EE000" w14:textId="29092DC5" w:rsidR="00B566CD" w:rsidRPr="002A67B2" w:rsidRDefault="00B566CD" w:rsidP="00235D12">
      <w:pPr>
        <w:jc w:val="both"/>
        <w:rPr>
          <w:rFonts w:ascii="Arial" w:hAnsi="Arial" w:cs="Arial"/>
        </w:rPr>
      </w:pPr>
      <w:r w:rsidRPr="002A67B2">
        <w:rPr>
          <w:rFonts w:ascii="Arial" w:hAnsi="Arial" w:cs="Arial"/>
        </w:rPr>
        <w:t xml:space="preserve">Par dérogation à </w:t>
      </w:r>
      <w:r w:rsidRPr="00DD43F2">
        <w:rPr>
          <w:rFonts w:ascii="Arial" w:hAnsi="Arial" w:cs="Arial"/>
        </w:rPr>
        <w:t xml:space="preserve">l’article 4.1 du </w:t>
      </w:r>
      <w:r w:rsidR="0075191B" w:rsidRPr="00DD43F2">
        <w:rPr>
          <w:rFonts w:ascii="Arial" w:hAnsi="Arial" w:cs="Arial"/>
        </w:rPr>
        <w:t>CCAG-</w:t>
      </w:r>
      <w:r w:rsidR="00CE0814" w:rsidRPr="00DD43F2">
        <w:rPr>
          <w:rFonts w:ascii="Arial" w:hAnsi="Arial" w:cs="Arial"/>
        </w:rPr>
        <w:t>FCS</w:t>
      </w:r>
      <w:r w:rsidRPr="00DD43F2">
        <w:rPr>
          <w:rFonts w:ascii="Arial" w:hAnsi="Arial" w:cs="Arial"/>
        </w:rPr>
        <w:t>,</w:t>
      </w:r>
      <w:r w:rsidRPr="002A67B2">
        <w:rPr>
          <w:rFonts w:ascii="Arial" w:hAnsi="Arial" w:cs="Arial"/>
        </w:rPr>
        <w:t xml:space="preserve"> les pièces contractuelles du marché sont les suivantes par ordre de priorité</w:t>
      </w:r>
      <w:r w:rsidR="002837EF">
        <w:rPr>
          <w:rFonts w:ascii="Arial" w:hAnsi="Arial" w:cs="Arial"/>
        </w:rPr>
        <w:t xml:space="preserve"> décroissante</w:t>
      </w:r>
      <w:r w:rsidRPr="002A67B2">
        <w:rPr>
          <w:rFonts w:ascii="Arial" w:hAnsi="Arial" w:cs="Arial"/>
        </w:rPr>
        <w:t> :</w:t>
      </w:r>
    </w:p>
    <w:p w14:paraId="0F543BDE" w14:textId="77777777" w:rsidR="00971C8C" w:rsidRPr="002A67B2" w:rsidRDefault="00971C8C" w:rsidP="00235D12">
      <w:pPr>
        <w:jc w:val="both"/>
        <w:rPr>
          <w:rFonts w:ascii="Arial" w:hAnsi="Arial" w:cs="Arial"/>
          <w:b/>
          <w:sz w:val="28"/>
          <w:szCs w:val="24"/>
          <w:u w:val="single"/>
        </w:rPr>
      </w:pPr>
    </w:p>
    <w:p w14:paraId="2D895B49" w14:textId="77777777" w:rsidR="002B66F8" w:rsidRPr="002A67B2" w:rsidRDefault="002B66F8" w:rsidP="008D1FBA">
      <w:pPr>
        <w:pStyle w:val="Normal1"/>
        <w:widowControl w:val="0"/>
        <w:numPr>
          <w:ilvl w:val="0"/>
          <w:numId w:val="1"/>
        </w:numPr>
        <w:tabs>
          <w:tab w:val="clear" w:pos="284"/>
          <w:tab w:val="num" w:pos="709"/>
          <w:tab w:val="left" w:pos="6096"/>
        </w:tabs>
        <w:adjustRightInd w:val="0"/>
        <w:ind w:left="851"/>
        <w:textAlignment w:val="baseline"/>
        <w:rPr>
          <w:rFonts w:ascii="Arial" w:hAnsi="Arial" w:cs="Arial"/>
        </w:rPr>
      </w:pPr>
      <w:r w:rsidRPr="002A67B2">
        <w:rPr>
          <w:rFonts w:ascii="Arial" w:hAnsi="Arial" w:cs="Arial"/>
        </w:rPr>
        <w:t xml:space="preserve">L’Acte d’Engagement et ses annexes dont : </w:t>
      </w:r>
    </w:p>
    <w:p w14:paraId="08B3BF31" w14:textId="2020D2CE" w:rsidR="002B66F8" w:rsidRPr="002837EF" w:rsidRDefault="002B66F8" w:rsidP="002837EF">
      <w:pPr>
        <w:pStyle w:val="Normal1"/>
        <w:numPr>
          <w:ilvl w:val="1"/>
          <w:numId w:val="17"/>
        </w:numPr>
        <w:rPr>
          <w:rFonts w:ascii="Arial" w:hAnsi="Arial" w:cs="Arial"/>
        </w:rPr>
      </w:pPr>
      <w:r w:rsidRPr="002A67B2">
        <w:rPr>
          <w:rFonts w:ascii="Arial" w:hAnsi="Arial" w:cs="Arial"/>
        </w:rPr>
        <w:t>L’annexe 1</w:t>
      </w:r>
      <w:r w:rsidR="002837EF">
        <w:rPr>
          <w:rFonts w:ascii="Arial" w:hAnsi="Arial" w:cs="Arial"/>
        </w:rPr>
        <w:t> : Annexe Financière</w:t>
      </w:r>
    </w:p>
    <w:p w14:paraId="72BA7385" w14:textId="77777777" w:rsidR="00B818CF" w:rsidRPr="002A67B2" w:rsidRDefault="00B566CD" w:rsidP="008D1FBA">
      <w:pPr>
        <w:pStyle w:val="Normal1"/>
        <w:widowControl w:val="0"/>
        <w:numPr>
          <w:ilvl w:val="0"/>
          <w:numId w:val="1"/>
        </w:numPr>
        <w:tabs>
          <w:tab w:val="clear" w:pos="284"/>
          <w:tab w:val="left" w:pos="6096"/>
        </w:tabs>
        <w:adjustRightInd w:val="0"/>
        <w:ind w:left="851"/>
        <w:textAlignment w:val="baseline"/>
        <w:rPr>
          <w:rFonts w:ascii="Arial" w:hAnsi="Arial" w:cs="Arial"/>
        </w:rPr>
      </w:pPr>
      <w:r w:rsidRPr="002A67B2">
        <w:rPr>
          <w:rFonts w:ascii="Arial" w:hAnsi="Arial" w:cs="Arial"/>
        </w:rPr>
        <w:t>Le présent cahier des clauses administratives particulières (C.C.A.P.)</w:t>
      </w:r>
      <w:r w:rsidR="00A41D5B" w:rsidRPr="002A67B2">
        <w:rPr>
          <w:rFonts w:ascii="Arial" w:hAnsi="Arial" w:cs="Arial"/>
        </w:rPr>
        <w:t xml:space="preserve"> </w:t>
      </w:r>
      <w:r w:rsidR="00B818CF" w:rsidRPr="002A67B2">
        <w:rPr>
          <w:rFonts w:ascii="Arial" w:hAnsi="Arial" w:cs="Arial"/>
        </w:rPr>
        <w:t>et son</w:t>
      </w:r>
      <w:r w:rsidR="002B66F8" w:rsidRPr="002A67B2">
        <w:rPr>
          <w:rFonts w:ascii="Arial" w:hAnsi="Arial" w:cs="Arial"/>
        </w:rPr>
        <w:t xml:space="preserve"> annexe(s)</w:t>
      </w:r>
    </w:p>
    <w:p w14:paraId="75EEA269" w14:textId="77777777" w:rsidR="00B818CF" w:rsidRPr="002A67B2" w:rsidRDefault="00B818CF" w:rsidP="008D1FBA">
      <w:pPr>
        <w:pStyle w:val="Normal1"/>
        <w:widowControl w:val="0"/>
        <w:numPr>
          <w:ilvl w:val="0"/>
          <w:numId w:val="1"/>
        </w:numPr>
        <w:tabs>
          <w:tab w:val="clear" w:pos="284"/>
          <w:tab w:val="left" w:pos="1134"/>
        </w:tabs>
        <w:adjustRightInd w:val="0"/>
        <w:ind w:left="1134" w:firstLine="0"/>
        <w:textAlignment w:val="baseline"/>
        <w:rPr>
          <w:rFonts w:ascii="Arial" w:hAnsi="Arial" w:cs="Arial"/>
        </w:rPr>
      </w:pPr>
      <w:r w:rsidRPr="002A67B2">
        <w:rPr>
          <w:rFonts w:ascii="Arial" w:hAnsi="Arial" w:cs="Arial"/>
        </w:rPr>
        <w:t>Annexe 1 : Livret de Sécurité Informatique</w:t>
      </w:r>
    </w:p>
    <w:p w14:paraId="5ED981F7" w14:textId="77777777" w:rsidR="00B566CD" w:rsidRPr="002A67B2" w:rsidRDefault="00B566CD" w:rsidP="008D1FBA">
      <w:pPr>
        <w:pStyle w:val="Normal1"/>
        <w:widowControl w:val="0"/>
        <w:numPr>
          <w:ilvl w:val="0"/>
          <w:numId w:val="1"/>
        </w:numPr>
        <w:tabs>
          <w:tab w:val="left" w:pos="6096"/>
        </w:tabs>
        <w:adjustRightInd w:val="0"/>
        <w:ind w:left="851"/>
        <w:textAlignment w:val="baseline"/>
        <w:rPr>
          <w:rFonts w:ascii="Arial" w:hAnsi="Arial" w:cs="Arial"/>
        </w:rPr>
      </w:pPr>
      <w:r w:rsidRPr="002A67B2">
        <w:rPr>
          <w:rFonts w:ascii="Arial" w:hAnsi="Arial" w:cs="Arial"/>
        </w:rPr>
        <w:t>Le cahier des clauses techniques particulières (C.C.T.P.)</w:t>
      </w:r>
      <w:r w:rsidR="00BB6BAC" w:rsidRPr="002A67B2">
        <w:rPr>
          <w:rFonts w:ascii="Arial" w:hAnsi="Arial" w:cs="Arial"/>
        </w:rPr>
        <w:t xml:space="preserve"> et </w:t>
      </w:r>
      <w:r w:rsidR="002B66F8" w:rsidRPr="002A67B2">
        <w:rPr>
          <w:rFonts w:ascii="Arial" w:hAnsi="Arial" w:cs="Arial"/>
        </w:rPr>
        <w:t>ses annexe</w:t>
      </w:r>
      <w:r w:rsidR="00B818CF" w:rsidRPr="002A67B2">
        <w:rPr>
          <w:rFonts w:ascii="Arial" w:hAnsi="Arial" w:cs="Arial"/>
        </w:rPr>
        <w:t>s</w:t>
      </w:r>
      <w:r w:rsidR="002B66F8" w:rsidRPr="002A67B2">
        <w:rPr>
          <w:rFonts w:ascii="Arial" w:hAnsi="Arial" w:cs="Arial"/>
        </w:rPr>
        <w:t xml:space="preserve"> ;</w:t>
      </w:r>
    </w:p>
    <w:p w14:paraId="595BC941" w14:textId="77777777" w:rsidR="00D22D99" w:rsidRPr="002A67B2" w:rsidRDefault="00D22D99" w:rsidP="008D1FBA">
      <w:pPr>
        <w:pStyle w:val="Normal1"/>
        <w:widowControl w:val="0"/>
        <w:numPr>
          <w:ilvl w:val="0"/>
          <w:numId w:val="1"/>
        </w:numPr>
        <w:tabs>
          <w:tab w:val="left" w:pos="6096"/>
        </w:tabs>
        <w:adjustRightInd w:val="0"/>
        <w:ind w:left="851"/>
        <w:textAlignment w:val="baseline"/>
        <w:rPr>
          <w:rFonts w:ascii="Arial" w:hAnsi="Arial" w:cs="Arial"/>
        </w:rPr>
      </w:pPr>
      <w:r w:rsidRPr="002A67B2">
        <w:rPr>
          <w:rFonts w:ascii="Arial" w:hAnsi="Arial" w:cs="Arial"/>
        </w:rPr>
        <w:t>Le CCAG FCS approuvé par l’arrêté du 30 mars 2021 et publié au JORFn°0078 du 1</w:t>
      </w:r>
      <w:r w:rsidRPr="002A67B2">
        <w:rPr>
          <w:rFonts w:ascii="Arial" w:hAnsi="Arial" w:cs="Arial"/>
          <w:vertAlign w:val="superscript"/>
        </w:rPr>
        <w:t>er</w:t>
      </w:r>
      <w:r w:rsidRPr="002A67B2">
        <w:rPr>
          <w:rFonts w:ascii="Arial" w:hAnsi="Arial" w:cs="Arial"/>
        </w:rPr>
        <w:t xml:space="preserve"> avril 2021 (document non joint mais réputé connu des parties)</w:t>
      </w:r>
    </w:p>
    <w:p w14:paraId="3144AB5D" w14:textId="77777777" w:rsidR="00B818CF" w:rsidRPr="002A67B2" w:rsidRDefault="00B818CF" w:rsidP="008D1FBA">
      <w:pPr>
        <w:pStyle w:val="Normal1"/>
        <w:widowControl w:val="0"/>
        <w:numPr>
          <w:ilvl w:val="0"/>
          <w:numId w:val="1"/>
        </w:numPr>
        <w:tabs>
          <w:tab w:val="left" w:pos="6096"/>
        </w:tabs>
        <w:adjustRightInd w:val="0"/>
        <w:ind w:left="851"/>
        <w:textAlignment w:val="baseline"/>
        <w:rPr>
          <w:rFonts w:ascii="Arial" w:hAnsi="Arial" w:cs="Arial"/>
        </w:rPr>
      </w:pPr>
      <w:r w:rsidRPr="002A67B2">
        <w:rPr>
          <w:rFonts w:ascii="Arial" w:hAnsi="Arial" w:cs="Arial"/>
        </w:rPr>
        <w:t>La norme AFNOR FD X 60-000</w:t>
      </w:r>
    </w:p>
    <w:p w14:paraId="326EE614" w14:textId="77777777" w:rsidR="004A31DF" w:rsidRPr="002A67B2" w:rsidRDefault="004A31DF" w:rsidP="008D1FBA">
      <w:pPr>
        <w:pStyle w:val="Normal1"/>
        <w:widowControl w:val="0"/>
        <w:numPr>
          <w:ilvl w:val="0"/>
          <w:numId w:val="1"/>
        </w:numPr>
        <w:tabs>
          <w:tab w:val="clear" w:pos="284"/>
        </w:tabs>
        <w:adjustRightInd w:val="0"/>
        <w:ind w:left="851"/>
        <w:textAlignment w:val="baseline"/>
        <w:rPr>
          <w:rFonts w:ascii="Arial" w:hAnsi="Arial" w:cs="Arial"/>
        </w:rPr>
      </w:pPr>
      <w:r w:rsidRPr="002A67B2">
        <w:rPr>
          <w:rFonts w:ascii="Arial" w:hAnsi="Arial" w:cs="Arial"/>
          <w:noProof/>
        </w:rPr>
        <w:t>L’offre technique du candidats</w:t>
      </w:r>
    </w:p>
    <w:p w14:paraId="43D21FD5" w14:textId="384151BC" w:rsidR="00B818CF" w:rsidRPr="002A67B2" w:rsidRDefault="004A31DF" w:rsidP="00451EB0">
      <w:pPr>
        <w:pStyle w:val="Normal1"/>
        <w:widowControl w:val="0"/>
        <w:numPr>
          <w:ilvl w:val="0"/>
          <w:numId w:val="1"/>
        </w:numPr>
        <w:tabs>
          <w:tab w:val="clear" w:pos="284"/>
        </w:tabs>
        <w:adjustRightInd w:val="0"/>
        <w:ind w:left="851"/>
        <w:textAlignment w:val="baseline"/>
        <w:rPr>
          <w:rFonts w:ascii="Arial" w:hAnsi="Arial" w:cs="Arial"/>
        </w:rPr>
      </w:pPr>
      <w:r w:rsidRPr="002A67B2">
        <w:rPr>
          <w:rFonts w:ascii="Arial" w:hAnsi="Arial" w:cs="Arial"/>
          <w:noProof/>
        </w:rPr>
        <w:t>Les actes spéciaux de sous-traitance</w:t>
      </w:r>
    </w:p>
    <w:p w14:paraId="3E8FBA73" w14:textId="77777777" w:rsidR="00451EB0" w:rsidRPr="002A67B2" w:rsidRDefault="00451EB0" w:rsidP="00451EB0">
      <w:pPr>
        <w:pStyle w:val="Normal1"/>
        <w:widowControl w:val="0"/>
        <w:tabs>
          <w:tab w:val="clear" w:pos="284"/>
        </w:tabs>
        <w:adjustRightInd w:val="0"/>
        <w:ind w:left="851" w:firstLine="0"/>
        <w:textAlignment w:val="baseline"/>
        <w:rPr>
          <w:rFonts w:ascii="Arial" w:hAnsi="Arial" w:cs="Arial"/>
        </w:rPr>
      </w:pPr>
    </w:p>
    <w:p w14:paraId="6F1BFEC6" w14:textId="77777777" w:rsidR="00B566CD" w:rsidRPr="002A67B2" w:rsidRDefault="00B566CD" w:rsidP="00235D12">
      <w:pPr>
        <w:pStyle w:val="Normal1"/>
        <w:tabs>
          <w:tab w:val="clear" w:pos="284"/>
          <w:tab w:val="left" w:pos="0"/>
          <w:tab w:val="left" w:pos="6096"/>
        </w:tabs>
        <w:ind w:firstLine="0"/>
        <w:rPr>
          <w:rFonts w:ascii="Arial" w:hAnsi="Arial" w:cs="Arial"/>
          <w:noProof/>
        </w:rPr>
      </w:pPr>
      <w:r w:rsidRPr="002A67B2">
        <w:rPr>
          <w:rFonts w:ascii="Arial" w:hAnsi="Arial" w:cs="Arial"/>
          <w:noProof/>
        </w:rPr>
        <w:t>Seuls les exemplaires conservés dans les archives de</w:t>
      </w:r>
      <w:r w:rsidR="00DA589D" w:rsidRPr="002A67B2">
        <w:rPr>
          <w:rFonts w:ascii="Arial" w:hAnsi="Arial" w:cs="Arial"/>
          <w:noProof/>
        </w:rPr>
        <w:t xml:space="preserve"> </w:t>
      </w:r>
      <w:r w:rsidR="00450CA1" w:rsidRPr="002A67B2">
        <w:rPr>
          <w:rFonts w:ascii="Arial" w:hAnsi="Arial" w:cs="Arial"/>
          <w:noProof/>
        </w:rPr>
        <w:t>la CPAM du Rhône</w:t>
      </w:r>
      <w:r w:rsidRPr="002A67B2">
        <w:rPr>
          <w:rFonts w:ascii="Arial" w:hAnsi="Arial" w:cs="Arial"/>
          <w:noProof/>
        </w:rPr>
        <w:t xml:space="preserve"> font foi.</w:t>
      </w:r>
    </w:p>
    <w:p w14:paraId="2009EE50" w14:textId="77777777" w:rsidR="002C04E0" w:rsidRPr="002A67B2" w:rsidRDefault="002C04E0" w:rsidP="00235D12">
      <w:pPr>
        <w:pStyle w:val="Normal1"/>
        <w:tabs>
          <w:tab w:val="clear" w:pos="284"/>
          <w:tab w:val="left" w:pos="0"/>
          <w:tab w:val="left" w:pos="6096"/>
        </w:tabs>
        <w:ind w:firstLine="0"/>
        <w:rPr>
          <w:rFonts w:ascii="Arial" w:hAnsi="Arial" w:cs="Arial"/>
        </w:rPr>
      </w:pPr>
    </w:p>
    <w:p w14:paraId="38083A9F" w14:textId="3E345804" w:rsidR="004A31DF" w:rsidRDefault="004A31DF" w:rsidP="004A31DF">
      <w:pPr>
        <w:autoSpaceDE w:val="0"/>
        <w:autoSpaceDN w:val="0"/>
        <w:adjustRightInd w:val="0"/>
        <w:jc w:val="both"/>
        <w:rPr>
          <w:rFonts w:ascii="Arial" w:hAnsi="Arial" w:cs="Arial"/>
          <w:szCs w:val="22"/>
        </w:rPr>
      </w:pPr>
      <w:r w:rsidRPr="002A67B2">
        <w:rPr>
          <w:rFonts w:ascii="Arial" w:hAnsi="Arial" w:cs="Arial"/>
          <w:szCs w:val="22"/>
        </w:rPr>
        <w:t xml:space="preserve">Aucune réserve, qui serait apportée aux pièces désignées ci-dessus, à la remise de l’offre ou durant l’exécution </w:t>
      </w:r>
      <w:r w:rsidR="00451EB0" w:rsidRPr="002A67B2">
        <w:rPr>
          <w:rFonts w:ascii="Arial" w:hAnsi="Arial" w:cs="Arial"/>
          <w:szCs w:val="22"/>
        </w:rPr>
        <w:t>du marché</w:t>
      </w:r>
      <w:r w:rsidRPr="002A67B2">
        <w:rPr>
          <w:rFonts w:ascii="Arial" w:hAnsi="Arial" w:cs="Arial"/>
          <w:szCs w:val="22"/>
        </w:rPr>
        <w:t xml:space="preserve"> n’est admise. Le Titulaire s’engage à respecter toutes les stipulations incluses dans les documents contractuels.</w:t>
      </w:r>
    </w:p>
    <w:p w14:paraId="792179AD" w14:textId="7414F26E" w:rsidR="0008470B" w:rsidRDefault="0008470B" w:rsidP="004A31DF">
      <w:pPr>
        <w:autoSpaceDE w:val="0"/>
        <w:autoSpaceDN w:val="0"/>
        <w:adjustRightInd w:val="0"/>
        <w:jc w:val="both"/>
        <w:rPr>
          <w:rFonts w:ascii="Arial" w:hAnsi="Arial" w:cs="Arial"/>
          <w:szCs w:val="22"/>
        </w:rPr>
      </w:pPr>
    </w:p>
    <w:p w14:paraId="2EBDAB26" w14:textId="3F51344D" w:rsidR="00323255" w:rsidRPr="00C75D76" w:rsidRDefault="00451EB0" w:rsidP="004B43D4">
      <w:pPr>
        <w:pStyle w:val="Titre1"/>
        <w:shd w:val="clear" w:color="auto" w:fill="D9D9D9" w:themeFill="background1" w:themeFillShade="D9"/>
        <w:rPr>
          <w:rFonts w:ascii="Arial" w:hAnsi="Arial" w:cs="Arial"/>
        </w:rPr>
      </w:pPr>
      <w:bookmarkStart w:id="26" w:name="_Toc136867733"/>
      <w:bookmarkStart w:id="27" w:name="_Toc60130203"/>
      <w:r w:rsidRPr="00C75D76">
        <w:rPr>
          <w:rFonts w:ascii="Arial" w:hAnsi="Arial" w:cs="Arial"/>
        </w:rPr>
        <w:t xml:space="preserve">Article 5 : Confidentialité </w:t>
      </w:r>
      <w:r w:rsidR="00323255" w:rsidRPr="00C75D76">
        <w:rPr>
          <w:rFonts w:ascii="Arial" w:hAnsi="Arial" w:cs="Arial"/>
        </w:rPr>
        <w:t>– Mesures de sécurité</w:t>
      </w:r>
      <w:bookmarkEnd w:id="26"/>
    </w:p>
    <w:p w14:paraId="3D5B8BEC" w14:textId="77777777" w:rsidR="00323255" w:rsidRPr="00C75D76" w:rsidRDefault="00323255" w:rsidP="00323255">
      <w:pPr>
        <w:rPr>
          <w:rFonts w:ascii="Arial" w:hAnsi="Arial" w:cs="Arial"/>
        </w:rPr>
      </w:pPr>
    </w:p>
    <w:p w14:paraId="49B1A7CB" w14:textId="3C07EE45" w:rsidR="00451EB0" w:rsidRPr="00C75D76" w:rsidRDefault="00451EB0" w:rsidP="00451EB0">
      <w:pPr>
        <w:overflowPunct w:val="0"/>
        <w:autoSpaceDE w:val="0"/>
        <w:autoSpaceDN w:val="0"/>
        <w:adjustRightInd w:val="0"/>
        <w:jc w:val="both"/>
        <w:textAlignment w:val="baseline"/>
        <w:rPr>
          <w:rFonts w:ascii="Arial" w:hAnsi="Arial" w:cs="Arial"/>
          <w:szCs w:val="22"/>
        </w:rPr>
      </w:pPr>
      <w:r w:rsidRPr="00C75D76">
        <w:rPr>
          <w:rFonts w:ascii="Arial" w:hAnsi="Arial" w:cs="Arial"/>
          <w:szCs w:val="22"/>
        </w:rPr>
        <w:t xml:space="preserve">Le titulaire, le pouvoir adjudicateur, ainsi que son représentant, qui à l’occasion de l’exécution du marché, ont connaissance d’informations ou reçoivent communication de documents ou d’éléments de toute nature, signalés comme présentant un caractère confidentiel et relatifs, notamment à l’objet du marché, aux moyens à mettre en œuvre pour son exécution, au fonctionnement des services du titulaire, du pouvoir adjudicateur, ainsi que de son représentant, sont tenus de prendre toute mesures nécessaires afin d’éviter que ces informations, documents ou éléments ne soient divulgués à un tiers qui n’a pas à en connaître. Une partie ne peut demander la confidentialité d’informations, de documents ou d’éléments qu’elle a elle-même rendus publics. </w:t>
      </w:r>
    </w:p>
    <w:p w14:paraId="3F7F002C"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p>
    <w:p w14:paraId="06366145"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r w:rsidRPr="00C75D76">
        <w:rPr>
          <w:rFonts w:ascii="Arial" w:hAnsi="Arial" w:cs="Arial"/>
          <w:szCs w:val="22"/>
        </w:rPr>
        <w:t xml:space="preserve">Le titulaire doit informer ses sous-traitants des obligations de confidentialité et des mesures de sécurité qui s’imposent à lui pour l’exécution du marché. </w:t>
      </w:r>
    </w:p>
    <w:p w14:paraId="6F3E39E7"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r w:rsidRPr="00C75D76">
        <w:rPr>
          <w:rFonts w:ascii="Arial" w:hAnsi="Arial" w:cs="Arial"/>
          <w:szCs w:val="22"/>
        </w:rPr>
        <w:t xml:space="preserve">Ne sont pas couverts par cette obligation de confidentialité les informations, documents ou éléments déjà accessibles au public, au moment où ils sont portés à la connaissance des parties du marché. </w:t>
      </w:r>
    </w:p>
    <w:p w14:paraId="414048B5"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p>
    <w:p w14:paraId="5A320FE9"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r w:rsidRPr="00C75D76">
        <w:rPr>
          <w:rFonts w:ascii="Arial" w:hAnsi="Arial" w:cs="Arial"/>
          <w:szCs w:val="22"/>
        </w:rPr>
        <w:t xml:space="preserve">Chaque partie au marché est tenue au respect des règles relatives à la protection des données à caractère personnel, auxquelles elle a accès pour les besoins de l’exécution du marché. </w:t>
      </w:r>
    </w:p>
    <w:p w14:paraId="4D993469"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p>
    <w:p w14:paraId="097C8706"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r w:rsidRPr="00C75D76">
        <w:rPr>
          <w:rFonts w:ascii="Arial" w:hAnsi="Arial" w:cs="Arial"/>
          <w:szCs w:val="22"/>
        </w:rPr>
        <w:t xml:space="preserve">Le titulaire s’engage, ainsi que ses sous-traitants à respecter la loi n°78-17 du janvier 1978 modifiée relative à l’informatique, aux fichiers et aux libertés. </w:t>
      </w:r>
    </w:p>
    <w:p w14:paraId="0954B3B8"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r w:rsidRPr="00C75D76">
        <w:rPr>
          <w:rFonts w:ascii="Arial" w:hAnsi="Arial" w:cs="Arial"/>
          <w:szCs w:val="22"/>
        </w:rPr>
        <w:t>Le titulaire s’engage, ainsi que ses sous-traitants à respecter le règlement UE 2016/679 du Parlement européen et du Conseil du 27 avril 2016 relatif à la protection des personnes physiques à l’égard du traitement des données à caractère personnel et à la libre circulation de ces données (dit règlement RGPD).</w:t>
      </w:r>
    </w:p>
    <w:p w14:paraId="117F58B6"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r w:rsidRPr="00C75D76">
        <w:rPr>
          <w:rFonts w:ascii="Arial" w:hAnsi="Arial" w:cs="Arial"/>
          <w:szCs w:val="22"/>
        </w:rPr>
        <w:t xml:space="preserve">Le titulaire s’engage, ainsi que sous-traitants à respecter l’ordonnance n°2018-1125 du 12 décembre 2018 relative à la protection des données personnelles. </w:t>
      </w:r>
    </w:p>
    <w:p w14:paraId="5D7B00CD"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p>
    <w:p w14:paraId="52DAABA3"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r w:rsidRPr="00C75D76">
        <w:rPr>
          <w:rFonts w:ascii="Arial" w:hAnsi="Arial" w:cs="Arial"/>
          <w:szCs w:val="22"/>
        </w:rPr>
        <w:t xml:space="preserve">En cas d’évolution de la législation sur la protection des données à caractère personnel en cours d’exécution du marché, les modifications éventuelles demandées par le représentant du pouvoir adjudicateur, afin de se conformer aux règles nouvelles, donnent lieu à la signature, par les parties au marché, d’un avenant. </w:t>
      </w:r>
    </w:p>
    <w:p w14:paraId="29F76D06"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p>
    <w:p w14:paraId="141E4CBC"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r w:rsidRPr="00C75D76">
        <w:rPr>
          <w:rFonts w:ascii="Arial" w:hAnsi="Arial" w:cs="Arial"/>
          <w:szCs w:val="22"/>
        </w:rPr>
        <w:t xml:space="preserve">Pour assurer cette protection, il incombe au représentant du pouvoir adjudicateur d’effectuer les déclarations et d’obtenir les autorisations administratives nécessaires à l’exécution des prestations prévues par les documents particuliers du marché. </w:t>
      </w:r>
    </w:p>
    <w:p w14:paraId="69727BB2"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p>
    <w:p w14:paraId="68004CBB"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r w:rsidRPr="00C75D76">
        <w:rPr>
          <w:rFonts w:ascii="Arial" w:hAnsi="Arial" w:cs="Arial"/>
          <w:szCs w:val="22"/>
        </w:rPr>
        <w:t xml:space="preserve">Lorsque les prestations sont à exécuter dans un lieu où des mesures de sécurité, indiquées dans les documents particuliers du marché, s’appliquent, notamment dans les zones protégées en vertu des dispositions législatives ou réglementaires prises pour la protection du secret de la défense nationale, le titulaire est tenu de respecter ces mesures. </w:t>
      </w:r>
    </w:p>
    <w:p w14:paraId="6E8C7F71"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r w:rsidRPr="00C75D76">
        <w:rPr>
          <w:rFonts w:ascii="Arial" w:hAnsi="Arial" w:cs="Arial"/>
          <w:szCs w:val="22"/>
        </w:rPr>
        <w:t xml:space="preserve">Il ne peut prétendre, de ce chef, ni à prolongation du délai d’exécution, ni à indemnité, ni à supplément de prix, à moins que les informations ne lui aient été communiquées que postérieurement au dépôt de son offre et s’il peut établir que les obligations qui lui sont ainsi imposées nécessitent un délai supplémentaire pour l’exécution des prestations prévues par le marché ou rendent plus difficile ou plus onéreuse pour lui l’exécution du contrat. </w:t>
      </w:r>
    </w:p>
    <w:p w14:paraId="1F020644"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p>
    <w:p w14:paraId="2BB72E0E"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r w:rsidRPr="00C75D76">
        <w:rPr>
          <w:rFonts w:ascii="Arial" w:hAnsi="Arial" w:cs="Arial"/>
          <w:szCs w:val="22"/>
        </w:rPr>
        <w:t>Le titulaire avise ses sous-traitants de ce que les obligations énoncées au présent article leur sont applicables et reste responsable du respect de celles-ci.</w:t>
      </w:r>
    </w:p>
    <w:p w14:paraId="2D6E9046" w14:textId="77777777" w:rsidR="00451EB0" w:rsidRPr="00C75D76" w:rsidRDefault="00451EB0" w:rsidP="00451EB0">
      <w:pPr>
        <w:overflowPunct w:val="0"/>
        <w:autoSpaceDE w:val="0"/>
        <w:autoSpaceDN w:val="0"/>
        <w:adjustRightInd w:val="0"/>
        <w:jc w:val="both"/>
        <w:textAlignment w:val="baseline"/>
        <w:rPr>
          <w:rFonts w:ascii="Arial" w:hAnsi="Arial" w:cs="Arial"/>
          <w:szCs w:val="22"/>
        </w:rPr>
      </w:pPr>
    </w:p>
    <w:p w14:paraId="05A1A852" w14:textId="3F03179B" w:rsidR="00451EB0" w:rsidRDefault="00451EB0" w:rsidP="00451EB0">
      <w:pPr>
        <w:overflowPunct w:val="0"/>
        <w:autoSpaceDE w:val="0"/>
        <w:autoSpaceDN w:val="0"/>
        <w:adjustRightInd w:val="0"/>
        <w:jc w:val="both"/>
        <w:textAlignment w:val="baseline"/>
        <w:rPr>
          <w:rFonts w:ascii="Arial" w:hAnsi="Arial" w:cs="Arial"/>
          <w:szCs w:val="22"/>
        </w:rPr>
      </w:pPr>
      <w:r w:rsidRPr="00C75D76">
        <w:rPr>
          <w:rFonts w:ascii="Arial" w:hAnsi="Arial" w:cs="Arial"/>
          <w:szCs w:val="22"/>
        </w:rPr>
        <w:t xml:space="preserve">Le titulaire, ainsi que ses sous-traitants, s’engagent à respecter toute consigne donnée par les autorités compétentes. </w:t>
      </w:r>
    </w:p>
    <w:p w14:paraId="74AD6DF2" w14:textId="00972684" w:rsidR="00723456" w:rsidRDefault="00723456" w:rsidP="00451EB0">
      <w:pPr>
        <w:overflowPunct w:val="0"/>
        <w:autoSpaceDE w:val="0"/>
        <w:autoSpaceDN w:val="0"/>
        <w:adjustRightInd w:val="0"/>
        <w:jc w:val="both"/>
        <w:textAlignment w:val="baseline"/>
        <w:rPr>
          <w:rFonts w:ascii="Arial" w:hAnsi="Arial" w:cs="Arial"/>
          <w:szCs w:val="22"/>
        </w:rPr>
      </w:pPr>
    </w:p>
    <w:p w14:paraId="41AD3EDD" w14:textId="7E75DA11" w:rsidR="00723456" w:rsidRDefault="00723456" w:rsidP="00451EB0">
      <w:pPr>
        <w:overflowPunct w:val="0"/>
        <w:autoSpaceDE w:val="0"/>
        <w:autoSpaceDN w:val="0"/>
        <w:adjustRightInd w:val="0"/>
        <w:jc w:val="both"/>
        <w:textAlignment w:val="baseline"/>
        <w:rPr>
          <w:rFonts w:ascii="Arial" w:hAnsi="Arial" w:cs="Arial"/>
          <w:szCs w:val="22"/>
        </w:rPr>
      </w:pPr>
    </w:p>
    <w:p w14:paraId="0A3BB2C5" w14:textId="77777777" w:rsidR="00723456" w:rsidRPr="00C75D76" w:rsidRDefault="00723456" w:rsidP="00451EB0">
      <w:pPr>
        <w:overflowPunct w:val="0"/>
        <w:autoSpaceDE w:val="0"/>
        <w:autoSpaceDN w:val="0"/>
        <w:adjustRightInd w:val="0"/>
        <w:jc w:val="both"/>
        <w:textAlignment w:val="baseline"/>
        <w:rPr>
          <w:rFonts w:ascii="Arial" w:hAnsi="Arial" w:cs="Arial"/>
          <w:szCs w:val="22"/>
        </w:rPr>
      </w:pPr>
    </w:p>
    <w:p w14:paraId="70C1F232" w14:textId="77777777" w:rsidR="00323255" w:rsidRPr="00C75D76" w:rsidRDefault="00323255" w:rsidP="004B43D4">
      <w:pPr>
        <w:pStyle w:val="Titre1"/>
        <w:shd w:val="clear" w:color="auto" w:fill="D9D9D9" w:themeFill="background1" w:themeFillShade="D9"/>
        <w:rPr>
          <w:rFonts w:ascii="Arial" w:hAnsi="Arial" w:cs="Arial"/>
        </w:rPr>
      </w:pPr>
      <w:bookmarkStart w:id="28" w:name="_Toc136867734"/>
      <w:r w:rsidRPr="00C75D76">
        <w:rPr>
          <w:rFonts w:ascii="Arial" w:hAnsi="Arial" w:cs="Arial"/>
        </w:rPr>
        <w:t>Article 6 : Protection de la main-d’œuvre et des conditions de travail.</w:t>
      </w:r>
      <w:bookmarkEnd w:id="28"/>
    </w:p>
    <w:p w14:paraId="5B756332" w14:textId="77777777" w:rsidR="00EE1E07" w:rsidRPr="00C75D76" w:rsidRDefault="00EE1E07" w:rsidP="00EE1E07">
      <w:pPr>
        <w:pStyle w:val="Corpsdetexte"/>
        <w:tabs>
          <w:tab w:val="left" w:pos="6096"/>
        </w:tabs>
        <w:jc w:val="both"/>
        <w:rPr>
          <w:rFonts w:ascii="Arial" w:hAnsi="Arial" w:cs="Arial"/>
          <w:sz w:val="20"/>
          <w:u w:val="single"/>
        </w:rPr>
      </w:pPr>
    </w:p>
    <w:p w14:paraId="7E568C15" w14:textId="17561366" w:rsidR="00584333" w:rsidRPr="00C75D76" w:rsidRDefault="00584333" w:rsidP="00584333">
      <w:pPr>
        <w:jc w:val="both"/>
        <w:rPr>
          <w:rFonts w:ascii="Arial" w:hAnsi="Arial" w:cs="Arial"/>
          <w:szCs w:val="22"/>
        </w:rPr>
      </w:pPr>
      <w:r w:rsidRPr="00C75D76">
        <w:rPr>
          <w:rFonts w:ascii="Arial" w:hAnsi="Arial" w:cs="Arial"/>
          <w:szCs w:val="22"/>
        </w:rPr>
        <w:t>Conformément à l’article 6 du CCAG-FCS, le titulaire assure le rôle qui lui est imparti par la réglementation en vigueur en matière de protection de la main d’œuvre, de conditions de travail et de sécurité durant l’exécution du marché.</w:t>
      </w:r>
    </w:p>
    <w:p w14:paraId="4208E193" w14:textId="77777777" w:rsidR="00323255" w:rsidRPr="00C75D76" w:rsidRDefault="00323255" w:rsidP="004B43D4">
      <w:pPr>
        <w:pStyle w:val="Titre1"/>
        <w:shd w:val="clear" w:color="auto" w:fill="D9D9D9" w:themeFill="background1" w:themeFillShade="D9"/>
        <w:rPr>
          <w:rFonts w:ascii="Arial" w:hAnsi="Arial" w:cs="Arial"/>
        </w:rPr>
      </w:pPr>
      <w:bookmarkStart w:id="29" w:name="_Toc136867735"/>
      <w:r w:rsidRPr="00C75D76">
        <w:rPr>
          <w:rFonts w:ascii="Arial" w:hAnsi="Arial" w:cs="Arial"/>
        </w:rPr>
        <w:t>Article 7 : Protection de l’environnement, sécurité et santé</w:t>
      </w:r>
      <w:bookmarkEnd w:id="29"/>
    </w:p>
    <w:p w14:paraId="69C2A642" w14:textId="77777777" w:rsidR="00323255" w:rsidRPr="00C75D76" w:rsidRDefault="00323255" w:rsidP="00323255">
      <w:pPr>
        <w:rPr>
          <w:rFonts w:ascii="Arial" w:hAnsi="Arial" w:cs="Arial"/>
        </w:rPr>
      </w:pPr>
    </w:p>
    <w:p w14:paraId="55A29702" w14:textId="4B3AA879" w:rsidR="00501192" w:rsidRPr="002A67B2" w:rsidRDefault="00501192" w:rsidP="00501192">
      <w:pPr>
        <w:jc w:val="both"/>
        <w:rPr>
          <w:rFonts w:ascii="Arial" w:hAnsi="Arial" w:cs="Arial"/>
        </w:rPr>
      </w:pPr>
      <w:bookmarkStart w:id="30" w:name="_Toc136867736"/>
      <w:r w:rsidRPr="002A67B2">
        <w:rPr>
          <w:rFonts w:ascii="Arial" w:hAnsi="Arial" w:cs="Arial"/>
        </w:rPr>
        <w:t>Conformément à l’article 7 du CCAG-FCS, le titulaire assure le rôle qui lui est imparti par la réglementation en vigueur en matière d’environnement, de sécurité et de santé durant l’exécution du marché.</w:t>
      </w:r>
    </w:p>
    <w:p w14:paraId="289A4882" w14:textId="77777777" w:rsidR="00323255" w:rsidRPr="00C75D76" w:rsidRDefault="00323255" w:rsidP="004B43D4">
      <w:pPr>
        <w:pStyle w:val="Titre1"/>
        <w:shd w:val="clear" w:color="auto" w:fill="D9D9D9" w:themeFill="background1" w:themeFillShade="D9"/>
        <w:rPr>
          <w:rFonts w:ascii="Arial" w:hAnsi="Arial" w:cs="Arial"/>
        </w:rPr>
      </w:pPr>
      <w:r w:rsidRPr="00C75D76">
        <w:rPr>
          <w:rFonts w:ascii="Arial" w:hAnsi="Arial" w:cs="Arial"/>
        </w:rPr>
        <w:t>Article 8 : Réparation des dommages</w:t>
      </w:r>
      <w:bookmarkEnd w:id="30"/>
    </w:p>
    <w:p w14:paraId="014FB5CF" w14:textId="77777777" w:rsidR="00501192" w:rsidRPr="007C1933" w:rsidRDefault="00501192" w:rsidP="00501192">
      <w:pPr>
        <w:jc w:val="both"/>
        <w:rPr>
          <w:rFonts w:ascii="Arial" w:hAnsi="Arial" w:cs="Arial"/>
          <w:sz w:val="20"/>
        </w:rPr>
      </w:pPr>
      <w:bookmarkStart w:id="31" w:name="_Toc136867737"/>
    </w:p>
    <w:p w14:paraId="03EE1AA0" w14:textId="77777777" w:rsidR="002837EF" w:rsidRDefault="002837EF" w:rsidP="002837EF">
      <w:pPr>
        <w:autoSpaceDE w:val="0"/>
        <w:autoSpaceDN w:val="0"/>
        <w:adjustRightInd w:val="0"/>
        <w:rPr>
          <w:rFonts w:ascii="CIDFont+F1" w:hAnsi="CIDFont+F1" w:cs="CIDFont+F1"/>
          <w:szCs w:val="22"/>
        </w:rPr>
      </w:pPr>
      <w:r>
        <w:rPr>
          <w:rFonts w:ascii="CIDFont+F1" w:hAnsi="CIDFont+F1" w:cs="CIDFont+F1"/>
          <w:szCs w:val="22"/>
        </w:rPr>
        <w:t>Le Titulaire est responsable des conséquences dommageables des faits et actes commis, de son fait ou de celui de ses préposés, à l’occasion des actes de toute nature accomplis dans le cadre de l’exécution du marché.</w:t>
      </w:r>
    </w:p>
    <w:p w14:paraId="60802931" w14:textId="372A25AF" w:rsidR="002837EF" w:rsidRPr="00C75D76" w:rsidRDefault="002837EF" w:rsidP="002837EF">
      <w:pPr>
        <w:autoSpaceDE w:val="0"/>
        <w:autoSpaceDN w:val="0"/>
        <w:adjustRightInd w:val="0"/>
        <w:rPr>
          <w:rFonts w:ascii="Arial" w:hAnsi="Arial" w:cs="Arial"/>
        </w:rPr>
      </w:pPr>
      <w:r>
        <w:rPr>
          <w:rFonts w:ascii="CIDFont+F1" w:hAnsi="CIDFont+F1" w:cs="CIDFont+F1"/>
          <w:szCs w:val="22"/>
        </w:rPr>
        <w:t xml:space="preserve">Sont entendus comme dommages, les dommages matériels directs que subiraient les biens et les agents de </w:t>
      </w:r>
      <w:r w:rsidR="004005BD">
        <w:rPr>
          <w:rFonts w:ascii="CIDFont+F1" w:hAnsi="CIDFont+F1" w:cs="CIDFont+F1"/>
          <w:szCs w:val="22"/>
        </w:rPr>
        <w:t>la CPAM du Rhône</w:t>
      </w:r>
      <w:r>
        <w:rPr>
          <w:rFonts w:ascii="CIDFont+F1" w:hAnsi="CIDFont+F1" w:cs="CIDFont+F1"/>
          <w:szCs w:val="22"/>
        </w:rPr>
        <w:t xml:space="preserve"> du fait des agissements des préposés du Titulaire, ainsi que les dommages causés aux tiers.</w:t>
      </w:r>
    </w:p>
    <w:p w14:paraId="6E8922B9" w14:textId="77777777" w:rsidR="00323255" w:rsidRPr="00C75D76" w:rsidRDefault="00323255" w:rsidP="004B43D4">
      <w:pPr>
        <w:pStyle w:val="Titre1"/>
        <w:shd w:val="clear" w:color="auto" w:fill="D9D9D9" w:themeFill="background1" w:themeFillShade="D9"/>
        <w:rPr>
          <w:rFonts w:ascii="Arial" w:hAnsi="Arial" w:cs="Arial"/>
        </w:rPr>
      </w:pPr>
      <w:r w:rsidRPr="00C75D76">
        <w:rPr>
          <w:rFonts w:ascii="Arial" w:hAnsi="Arial" w:cs="Arial"/>
        </w:rPr>
        <w:t>Article 9 : Assurances</w:t>
      </w:r>
      <w:bookmarkEnd w:id="31"/>
    </w:p>
    <w:p w14:paraId="1E060015" w14:textId="77777777" w:rsidR="00323255" w:rsidRPr="002A67B2" w:rsidRDefault="00323255" w:rsidP="00323255">
      <w:pPr>
        <w:rPr>
          <w:rFonts w:ascii="Arial" w:hAnsi="Arial" w:cs="Arial"/>
          <w:sz w:val="24"/>
        </w:rPr>
      </w:pPr>
    </w:p>
    <w:p w14:paraId="3CB748C1" w14:textId="596FE19F" w:rsidR="007E5FD8" w:rsidRPr="007E5FD8" w:rsidRDefault="007E5FD8" w:rsidP="007E5FD8">
      <w:pPr>
        <w:autoSpaceDE w:val="0"/>
        <w:autoSpaceDN w:val="0"/>
        <w:adjustRightInd w:val="0"/>
        <w:jc w:val="both"/>
        <w:rPr>
          <w:rFonts w:ascii="Arial" w:hAnsi="Arial" w:cs="Arial"/>
          <w:szCs w:val="22"/>
        </w:rPr>
      </w:pPr>
      <w:r w:rsidRPr="007E5FD8">
        <w:rPr>
          <w:rFonts w:ascii="Arial" w:hAnsi="Arial" w:cs="Arial"/>
          <w:szCs w:val="22"/>
        </w:rPr>
        <w:t xml:space="preserve">Le Titulaire déclare qu'il a souscrit une assurance responsabilité civile professionnelle, pour tous les dommages tant corporels que matériels ou immatériels et s'engage à maintenir </w:t>
      </w:r>
      <w:r>
        <w:rPr>
          <w:rFonts w:ascii="Arial" w:hAnsi="Arial" w:cs="Arial"/>
          <w:szCs w:val="22"/>
        </w:rPr>
        <w:t xml:space="preserve">pendant toute la durée du marché </w:t>
      </w:r>
      <w:r w:rsidRPr="007E5FD8">
        <w:rPr>
          <w:rFonts w:ascii="Arial" w:hAnsi="Arial" w:cs="Arial"/>
          <w:szCs w:val="22"/>
        </w:rPr>
        <w:t xml:space="preserve">l'assurance en cause et à avertir immédiatement </w:t>
      </w:r>
      <w:r>
        <w:rPr>
          <w:rFonts w:ascii="Arial" w:hAnsi="Arial" w:cs="Arial"/>
          <w:szCs w:val="22"/>
        </w:rPr>
        <w:t xml:space="preserve">la CPAM du Rhône </w:t>
      </w:r>
      <w:r w:rsidRPr="007E5FD8">
        <w:rPr>
          <w:rFonts w:ascii="Arial" w:hAnsi="Arial" w:cs="Arial"/>
          <w:szCs w:val="22"/>
        </w:rPr>
        <w:t>de toute difficulté qui pourrait survenir.</w:t>
      </w:r>
    </w:p>
    <w:p w14:paraId="608BDCBC" w14:textId="1654AD74" w:rsidR="007E5FD8" w:rsidRPr="007E5FD8" w:rsidRDefault="007E5FD8" w:rsidP="007E5FD8">
      <w:pPr>
        <w:autoSpaceDE w:val="0"/>
        <w:autoSpaceDN w:val="0"/>
        <w:adjustRightInd w:val="0"/>
        <w:jc w:val="both"/>
        <w:rPr>
          <w:rFonts w:ascii="Arial" w:hAnsi="Arial" w:cs="Arial"/>
          <w:szCs w:val="22"/>
        </w:rPr>
      </w:pPr>
      <w:r w:rsidRPr="007E5FD8">
        <w:rPr>
          <w:rFonts w:ascii="Arial" w:hAnsi="Arial" w:cs="Arial"/>
          <w:szCs w:val="22"/>
        </w:rPr>
        <w:t>Le Titulaire devra en particulier veiller à ce que cette assurance couvre tous les dommages pouvant intervenir dans le cadre de l'exécution des prestations.</w:t>
      </w:r>
    </w:p>
    <w:p w14:paraId="44130F23" w14:textId="3B9473F8" w:rsidR="007E5FD8" w:rsidRDefault="007E5FD8" w:rsidP="007E5FD8">
      <w:pPr>
        <w:autoSpaceDE w:val="0"/>
        <w:autoSpaceDN w:val="0"/>
        <w:adjustRightInd w:val="0"/>
        <w:jc w:val="both"/>
        <w:rPr>
          <w:rFonts w:ascii="Arial" w:hAnsi="Arial" w:cs="Arial"/>
          <w:szCs w:val="22"/>
        </w:rPr>
      </w:pPr>
      <w:r w:rsidRPr="007E5FD8">
        <w:rPr>
          <w:rFonts w:ascii="Arial" w:hAnsi="Arial" w:cs="Arial"/>
          <w:szCs w:val="22"/>
        </w:rPr>
        <w:t xml:space="preserve">Il s'engage à payer régulièrement les primes correspondantes et à justifier de la régularité de sa situation à toute demande de </w:t>
      </w:r>
      <w:r>
        <w:rPr>
          <w:rFonts w:ascii="Arial" w:hAnsi="Arial" w:cs="Arial"/>
          <w:szCs w:val="22"/>
        </w:rPr>
        <w:t>la CPAM du Rhône.</w:t>
      </w:r>
    </w:p>
    <w:p w14:paraId="274D000C" w14:textId="77777777" w:rsidR="007E5FD8" w:rsidRPr="007E5FD8" w:rsidRDefault="007E5FD8" w:rsidP="007E5FD8">
      <w:pPr>
        <w:autoSpaceDE w:val="0"/>
        <w:autoSpaceDN w:val="0"/>
        <w:adjustRightInd w:val="0"/>
        <w:jc w:val="both"/>
        <w:rPr>
          <w:rFonts w:ascii="Arial" w:hAnsi="Arial" w:cs="Arial"/>
          <w:szCs w:val="22"/>
        </w:rPr>
      </w:pPr>
    </w:p>
    <w:p w14:paraId="3A24AD44" w14:textId="34282FBD" w:rsidR="007E5FD8" w:rsidRPr="007E5FD8" w:rsidRDefault="007E5FD8" w:rsidP="007E5FD8">
      <w:pPr>
        <w:autoSpaceDE w:val="0"/>
        <w:autoSpaceDN w:val="0"/>
        <w:adjustRightInd w:val="0"/>
        <w:jc w:val="both"/>
        <w:rPr>
          <w:rFonts w:ascii="Arial" w:hAnsi="Arial" w:cs="Arial"/>
          <w:szCs w:val="22"/>
        </w:rPr>
      </w:pPr>
      <w:r>
        <w:rPr>
          <w:rFonts w:ascii="Arial" w:hAnsi="Arial" w:cs="Arial"/>
          <w:szCs w:val="22"/>
        </w:rPr>
        <w:t>Dans le cas où la CPAM du Rhône</w:t>
      </w:r>
      <w:r w:rsidRPr="007E5FD8">
        <w:rPr>
          <w:rFonts w:ascii="Arial" w:hAnsi="Arial" w:cs="Arial"/>
          <w:szCs w:val="22"/>
        </w:rPr>
        <w:t xml:space="preserve"> le demande, le Titulaire a l’obligation de fournir une attestation de cette assurance indiquant le type de garantie, la nature des risques et sa période de validité dans un délai de 15 jours à compter de la réception de la demande.</w:t>
      </w:r>
    </w:p>
    <w:p w14:paraId="5DC505AE" w14:textId="77777777" w:rsidR="007E5FD8" w:rsidRDefault="007E5FD8" w:rsidP="007E5FD8">
      <w:pPr>
        <w:autoSpaceDE w:val="0"/>
        <w:autoSpaceDN w:val="0"/>
        <w:adjustRightInd w:val="0"/>
        <w:jc w:val="both"/>
        <w:rPr>
          <w:rFonts w:ascii="Arial" w:hAnsi="Arial" w:cs="Arial"/>
          <w:szCs w:val="22"/>
        </w:rPr>
      </w:pPr>
    </w:p>
    <w:p w14:paraId="1AA7AA03" w14:textId="77777777" w:rsidR="007E5FD8" w:rsidRPr="002A67B2" w:rsidRDefault="007E5FD8" w:rsidP="007E5FD8">
      <w:pPr>
        <w:keepLines/>
        <w:tabs>
          <w:tab w:val="left" w:pos="567"/>
          <w:tab w:val="left" w:pos="851"/>
          <w:tab w:val="left" w:pos="1134"/>
        </w:tabs>
        <w:jc w:val="both"/>
        <w:rPr>
          <w:rFonts w:ascii="Arial" w:hAnsi="Arial" w:cs="Arial"/>
        </w:rPr>
      </w:pPr>
      <w:r w:rsidRPr="002A67B2">
        <w:rPr>
          <w:rFonts w:ascii="Arial" w:hAnsi="Arial" w:cs="Arial"/>
        </w:rPr>
        <w:t xml:space="preserve">L’attestation d’assurance devra être impérativement, complétée, datée et signée par la compagnie d’assurance du candidat. Celle – ci indiquera au minimum : </w:t>
      </w:r>
    </w:p>
    <w:p w14:paraId="2D31F9A7" w14:textId="77777777" w:rsidR="007E5FD8" w:rsidRPr="002A67B2" w:rsidRDefault="007E5FD8" w:rsidP="007E5FD8">
      <w:pPr>
        <w:keepLines/>
        <w:tabs>
          <w:tab w:val="left" w:pos="567"/>
          <w:tab w:val="left" w:pos="851"/>
          <w:tab w:val="left" w:pos="1134"/>
        </w:tabs>
        <w:ind w:left="284"/>
        <w:jc w:val="both"/>
        <w:rPr>
          <w:rFonts w:ascii="Arial" w:hAnsi="Arial" w:cs="Arial"/>
        </w:rPr>
      </w:pPr>
    </w:p>
    <w:p w14:paraId="714336DC" w14:textId="77777777" w:rsidR="007E5FD8" w:rsidRPr="002A67B2" w:rsidRDefault="007E5FD8" w:rsidP="007E5FD8">
      <w:pPr>
        <w:keepLines/>
        <w:numPr>
          <w:ilvl w:val="0"/>
          <w:numId w:val="7"/>
        </w:numPr>
        <w:tabs>
          <w:tab w:val="left" w:pos="567"/>
          <w:tab w:val="left" w:pos="851"/>
          <w:tab w:val="left" w:pos="1134"/>
        </w:tabs>
        <w:ind w:left="567" w:hanging="207"/>
        <w:jc w:val="both"/>
        <w:rPr>
          <w:rFonts w:ascii="Arial" w:hAnsi="Arial" w:cs="Arial"/>
        </w:rPr>
      </w:pPr>
      <w:r w:rsidRPr="002A67B2">
        <w:rPr>
          <w:rFonts w:ascii="Arial" w:hAnsi="Arial" w:cs="Arial"/>
        </w:rPr>
        <w:t>Identité de la compagnie d’assurance,</w:t>
      </w:r>
    </w:p>
    <w:p w14:paraId="3A9C82CB" w14:textId="77777777" w:rsidR="007E5FD8" w:rsidRPr="002A67B2" w:rsidRDefault="007E5FD8" w:rsidP="007E5FD8">
      <w:pPr>
        <w:keepLines/>
        <w:numPr>
          <w:ilvl w:val="0"/>
          <w:numId w:val="7"/>
        </w:numPr>
        <w:tabs>
          <w:tab w:val="left" w:pos="567"/>
          <w:tab w:val="left" w:pos="851"/>
          <w:tab w:val="left" w:pos="1134"/>
        </w:tabs>
        <w:ind w:left="567" w:hanging="207"/>
        <w:jc w:val="both"/>
        <w:rPr>
          <w:rFonts w:ascii="Arial" w:hAnsi="Arial" w:cs="Arial"/>
        </w:rPr>
      </w:pPr>
      <w:r w:rsidRPr="002A67B2">
        <w:rPr>
          <w:rFonts w:ascii="Arial" w:hAnsi="Arial" w:cs="Arial"/>
        </w:rPr>
        <w:t>Numéros de police,</w:t>
      </w:r>
    </w:p>
    <w:p w14:paraId="21527CBD" w14:textId="77777777" w:rsidR="007E5FD8" w:rsidRPr="002A67B2" w:rsidRDefault="007E5FD8" w:rsidP="007E5FD8">
      <w:pPr>
        <w:keepLines/>
        <w:numPr>
          <w:ilvl w:val="0"/>
          <w:numId w:val="7"/>
        </w:numPr>
        <w:tabs>
          <w:tab w:val="left" w:pos="567"/>
          <w:tab w:val="left" w:pos="851"/>
          <w:tab w:val="left" w:pos="1134"/>
        </w:tabs>
        <w:ind w:left="567" w:hanging="207"/>
        <w:jc w:val="both"/>
        <w:rPr>
          <w:rFonts w:ascii="Arial" w:hAnsi="Arial" w:cs="Arial"/>
        </w:rPr>
      </w:pPr>
      <w:r w:rsidRPr="002A67B2">
        <w:rPr>
          <w:rFonts w:ascii="Arial" w:hAnsi="Arial" w:cs="Arial"/>
        </w:rPr>
        <w:t>Date d’effet, période de validité,</w:t>
      </w:r>
    </w:p>
    <w:p w14:paraId="74883413" w14:textId="77777777" w:rsidR="007E5FD8" w:rsidRPr="002A67B2" w:rsidRDefault="007E5FD8" w:rsidP="007E5FD8">
      <w:pPr>
        <w:keepLines/>
        <w:numPr>
          <w:ilvl w:val="0"/>
          <w:numId w:val="7"/>
        </w:numPr>
        <w:tabs>
          <w:tab w:val="left" w:pos="567"/>
          <w:tab w:val="left" w:pos="851"/>
          <w:tab w:val="left" w:pos="1134"/>
        </w:tabs>
        <w:ind w:left="567" w:hanging="207"/>
        <w:jc w:val="both"/>
        <w:rPr>
          <w:rFonts w:ascii="Arial" w:hAnsi="Arial" w:cs="Arial"/>
        </w:rPr>
      </w:pPr>
      <w:r w:rsidRPr="002A67B2">
        <w:rPr>
          <w:rFonts w:ascii="Arial" w:hAnsi="Arial" w:cs="Arial"/>
        </w:rPr>
        <w:t>Montants des garanties accordées par nature à hauteur respective des capitaux minima fixés ci-dessus,</w:t>
      </w:r>
    </w:p>
    <w:p w14:paraId="2842BFCE" w14:textId="77777777" w:rsidR="007E5FD8" w:rsidRPr="002A67B2" w:rsidRDefault="007E5FD8" w:rsidP="007E5FD8">
      <w:pPr>
        <w:keepLines/>
        <w:numPr>
          <w:ilvl w:val="0"/>
          <w:numId w:val="7"/>
        </w:numPr>
        <w:tabs>
          <w:tab w:val="left" w:pos="567"/>
          <w:tab w:val="left" w:pos="851"/>
          <w:tab w:val="left" w:pos="1134"/>
        </w:tabs>
        <w:ind w:left="567" w:hanging="207"/>
        <w:jc w:val="both"/>
        <w:rPr>
          <w:rFonts w:ascii="Arial" w:hAnsi="Arial" w:cs="Arial"/>
        </w:rPr>
      </w:pPr>
      <w:r w:rsidRPr="002A67B2">
        <w:rPr>
          <w:rFonts w:ascii="Arial" w:hAnsi="Arial" w:cs="Arial"/>
        </w:rPr>
        <w:t>Activités assurées en référence aux prestations relevant du marché dont il est titulaire avec extension le cas échéant, à la qualité de mandataire commun,</w:t>
      </w:r>
    </w:p>
    <w:p w14:paraId="23C501E7" w14:textId="77777777" w:rsidR="007E5FD8" w:rsidRPr="007E5FD8" w:rsidRDefault="007E5FD8" w:rsidP="007E5FD8">
      <w:pPr>
        <w:keepLines/>
        <w:tabs>
          <w:tab w:val="left" w:pos="567"/>
          <w:tab w:val="left" w:pos="851"/>
        </w:tabs>
        <w:jc w:val="both"/>
        <w:rPr>
          <w:rFonts w:ascii="Arial" w:hAnsi="Arial" w:cs="Arial"/>
        </w:rPr>
      </w:pPr>
    </w:p>
    <w:p w14:paraId="57E6BA02" w14:textId="77777777" w:rsidR="007E5FD8" w:rsidRPr="007E5FD8" w:rsidRDefault="007E5FD8" w:rsidP="007E5FD8">
      <w:pPr>
        <w:keepLines/>
        <w:tabs>
          <w:tab w:val="left" w:pos="567"/>
          <w:tab w:val="left" w:pos="851"/>
        </w:tabs>
        <w:jc w:val="both"/>
        <w:rPr>
          <w:rFonts w:ascii="Arial" w:hAnsi="Arial" w:cs="Arial"/>
        </w:rPr>
      </w:pPr>
      <w:r w:rsidRPr="007E5FD8">
        <w:rPr>
          <w:rFonts w:ascii="Arial" w:hAnsi="Arial" w:cs="Arial"/>
        </w:rPr>
        <w:t>Le titulaire devra donc fournir des attestations justifiant qu’il est à jour de ses cotisations et que ses polices contiennent les garanties en rapport avec l’importance de la prestation.</w:t>
      </w:r>
    </w:p>
    <w:p w14:paraId="497AB651" w14:textId="77777777" w:rsidR="007E5FD8" w:rsidRPr="007E5FD8" w:rsidRDefault="007E5FD8" w:rsidP="007E5FD8">
      <w:pPr>
        <w:keepLines/>
        <w:tabs>
          <w:tab w:val="left" w:pos="567"/>
          <w:tab w:val="left" w:pos="851"/>
        </w:tabs>
        <w:jc w:val="both"/>
        <w:rPr>
          <w:rFonts w:ascii="Arial" w:hAnsi="Arial" w:cs="Arial"/>
        </w:rPr>
      </w:pPr>
    </w:p>
    <w:p w14:paraId="03B1283B" w14:textId="77777777" w:rsidR="007E5FD8" w:rsidRPr="007E5FD8" w:rsidRDefault="007E5FD8" w:rsidP="007E5FD8">
      <w:pPr>
        <w:keepLines/>
        <w:tabs>
          <w:tab w:val="left" w:pos="567"/>
          <w:tab w:val="left" w:pos="851"/>
        </w:tabs>
        <w:jc w:val="both"/>
        <w:rPr>
          <w:rFonts w:ascii="Arial" w:hAnsi="Arial" w:cs="Arial"/>
        </w:rPr>
      </w:pPr>
      <w:r w:rsidRPr="007E5FD8">
        <w:rPr>
          <w:rFonts w:ascii="Arial" w:hAnsi="Arial" w:cs="Arial"/>
          <w:b/>
        </w:rPr>
        <w:t>Les attestations réalisées par des courtiers ne sont pas recevables.</w:t>
      </w:r>
    </w:p>
    <w:p w14:paraId="62EEFEBF" w14:textId="77777777" w:rsidR="007E5FD8" w:rsidRPr="007E5FD8" w:rsidRDefault="007E5FD8" w:rsidP="007E5FD8">
      <w:pPr>
        <w:autoSpaceDE w:val="0"/>
        <w:autoSpaceDN w:val="0"/>
        <w:adjustRightInd w:val="0"/>
        <w:jc w:val="both"/>
        <w:rPr>
          <w:rFonts w:ascii="Arial" w:hAnsi="Arial" w:cs="Arial"/>
          <w:szCs w:val="22"/>
        </w:rPr>
      </w:pPr>
    </w:p>
    <w:p w14:paraId="2C8FC9CA" w14:textId="640C1EEB" w:rsidR="007E5FD8" w:rsidRPr="007E5FD8" w:rsidRDefault="007E5FD8" w:rsidP="007E5FD8">
      <w:pPr>
        <w:autoSpaceDE w:val="0"/>
        <w:autoSpaceDN w:val="0"/>
        <w:adjustRightInd w:val="0"/>
        <w:jc w:val="both"/>
        <w:rPr>
          <w:rFonts w:ascii="Arial" w:hAnsi="Arial" w:cs="Arial"/>
        </w:rPr>
      </w:pPr>
      <w:r w:rsidRPr="007E5FD8">
        <w:rPr>
          <w:rFonts w:ascii="Arial" w:hAnsi="Arial" w:cs="Arial"/>
          <w:szCs w:val="22"/>
        </w:rPr>
        <w:t xml:space="preserve">Si le Titulaire ne souscrit pas à cette obligation d’assurance, il est tenu de dédommager </w:t>
      </w:r>
      <w:r>
        <w:rPr>
          <w:rFonts w:ascii="Arial" w:hAnsi="Arial" w:cs="Arial"/>
          <w:szCs w:val="22"/>
        </w:rPr>
        <w:t xml:space="preserve">la CPAM du Rhône ou </w:t>
      </w:r>
      <w:r w:rsidRPr="007E5FD8">
        <w:rPr>
          <w:rFonts w:ascii="Arial" w:hAnsi="Arial" w:cs="Arial"/>
          <w:szCs w:val="22"/>
        </w:rPr>
        <w:t>toute autre victime à ses frais pour les dommages qui auront pu survenir.</w:t>
      </w:r>
    </w:p>
    <w:p w14:paraId="5755A4E8" w14:textId="77777777" w:rsidR="007E5FD8" w:rsidRDefault="007E5FD8" w:rsidP="00EE1E07">
      <w:pPr>
        <w:keepLines/>
        <w:tabs>
          <w:tab w:val="left" w:pos="567"/>
          <w:tab w:val="left" w:pos="851"/>
          <w:tab w:val="left" w:pos="1134"/>
        </w:tabs>
        <w:ind w:firstLine="1"/>
        <w:jc w:val="both"/>
        <w:rPr>
          <w:rFonts w:ascii="Arial" w:hAnsi="Arial" w:cs="Arial"/>
        </w:rPr>
      </w:pPr>
    </w:p>
    <w:p w14:paraId="711026C4" w14:textId="77777777" w:rsidR="00EE1E07" w:rsidRPr="002A67B2" w:rsidRDefault="00EE1E07" w:rsidP="00EE1E07">
      <w:pPr>
        <w:keepLines/>
        <w:tabs>
          <w:tab w:val="left" w:pos="567"/>
          <w:tab w:val="left" w:pos="851"/>
          <w:tab w:val="left" w:pos="1134"/>
        </w:tabs>
        <w:jc w:val="both"/>
        <w:rPr>
          <w:rFonts w:ascii="Arial" w:hAnsi="Arial" w:cs="Arial"/>
        </w:rPr>
      </w:pPr>
      <w:r w:rsidRPr="002A67B2">
        <w:rPr>
          <w:rFonts w:ascii="Arial" w:hAnsi="Arial" w:cs="Arial"/>
        </w:rPr>
        <w:t>En cas de couverture insuffisante, le pouvoir adjudicateur se réserve le droit d’exiger de la part de l’entrepreneur la souscription d’une assurance complémentaire.</w:t>
      </w:r>
    </w:p>
    <w:p w14:paraId="13AC1894" w14:textId="77777777" w:rsidR="00EE1E07" w:rsidRPr="002A67B2" w:rsidRDefault="00EE1E07" w:rsidP="00EE1E07">
      <w:pPr>
        <w:keepLines/>
        <w:tabs>
          <w:tab w:val="left" w:pos="567"/>
          <w:tab w:val="left" w:pos="851"/>
        </w:tabs>
        <w:jc w:val="both"/>
        <w:rPr>
          <w:rFonts w:ascii="Arial" w:hAnsi="Arial" w:cs="Arial"/>
        </w:rPr>
      </w:pPr>
      <w:r w:rsidRPr="002A67B2">
        <w:rPr>
          <w:rFonts w:ascii="Arial" w:hAnsi="Arial" w:cs="Arial"/>
        </w:rPr>
        <w:t>A tout moment durant l’exécution de la prestation, le titulaire doit être en mesure de produire ces attestations, sur demande du pouvoir adjudicateur et dans un délai de quinze jours à compter de la réception de la demande.</w:t>
      </w:r>
    </w:p>
    <w:p w14:paraId="4C37A47B" w14:textId="77777777" w:rsidR="00EE1E07" w:rsidRPr="002A67B2" w:rsidRDefault="00EE1E07" w:rsidP="00EE1E07">
      <w:pPr>
        <w:keepLines/>
        <w:tabs>
          <w:tab w:val="left" w:pos="567"/>
          <w:tab w:val="left" w:pos="851"/>
          <w:tab w:val="left" w:pos="1134"/>
        </w:tabs>
        <w:ind w:firstLine="284"/>
        <w:jc w:val="both"/>
        <w:rPr>
          <w:rFonts w:ascii="Arial" w:hAnsi="Arial" w:cs="Arial"/>
        </w:rPr>
      </w:pPr>
    </w:p>
    <w:p w14:paraId="0DADDDCD" w14:textId="77777777" w:rsidR="00EE1E07" w:rsidRPr="002A67B2" w:rsidRDefault="00EE1E07" w:rsidP="00EE1E07">
      <w:pPr>
        <w:keepLines/>
        <w:tabs>
          <w:tab w:val="left" w:pos="567"/>
          <w:tab w:val="left" w:pos="851"/>
          <w:tab w:val="left" w:pos="1134"/>
        </w:tabs>
        <w:ind w:firstLine="1"/>
        <w:jc w:val="both"/>
        <w:rPr>
          <w:rFonts w:ascii="Arial" w:hAnsi="Arial" w:cs="Arial"/>
        </w:rPr>
      </w:pPr>
      <w:r w:rsidRPr="002A67B2">
        <w:rPr>
          <w:rFonts w:ascii="Arial" w:hAnsi="Arial" w:cs="Arial"/>
        </w:rPr>
        <w:t>Le titulaire doit prévenir l’organisme de toute modification dans ses polices d’assurance dans un délai maximum d’un mois à compter de la date de la modification.</w:t>
      </w:r>
    </w:p>
    <w:p w14:paraId="6222B027" w14:textId="77777777" w:rsidR="00EE1E07" w:rsidRPr="002A67B2" w:rsidRDefault="00EE1E07" w:rsidP="00EE1E07">
      <w:pPr>
        <w:keepLines/>
        <w:tabs>
          <w:tab w:val="left" w:pos="567"/>
          <w:tab w:val="left" w:pos="851"/>
        </w:tabs>
        <w:jc w:val="both"/>
        <w:rPr>
          <w:rFonts w:ascii="Arial" w:hAnsi="Arial" w:cs="Arial"/>
        </w:rPr>
      </w:pPr>
    </w:p>
    <w:p w14:paraId="67CCA839" w14:textId="3E921E58" w:rsidR="00EE1E07" w:rsidRPr="002A67B2" w:rsidRDefault="00EE1E07" w:rsidP="00EE1E07">
      <w:pPr>
        <w:keepLines/>
        <w:tabs>
          <w:tab w:val="left" w:pos="567"/>
          <w:tab w:val="left" w:pos="851"/>
        </w:tabs>
        <w:jc w:val="both"/>
        <w:rPr>
          <w:rFonts w:ascii="Arial" w:hAnsi="Arial" w:cs="Arial"/>
        </w:rPr>
      </w:pPr>
      <w:r w:rsidRPr="002A67B2">
        <w:rPr>
          <w:rFonts w:ascii="Arial" w:hAnsi="Arial" w:cs="Arial"/>
        </w:rPr>
        <w:t xml:space="preserve">La non-production de ces documents ou le défaut d’information à l’organisme entraînera, sans mise en demeure préalable, l’application d’une </w:t>
      </w:r>
      <w:r w:rsidRPr="00814C1A">
        <w:rPr>
          <w:rFonts w:ascii="Arial" w:hAnsi="Arial" w:cs="Arial"/>
        </w:rPr>
        <w:t>pénalité fixée à</w:t>
      </w:r>
      <w:r w:rsidR="00814C1A" w:rsidRPr="00814C1A">
        <w:rPr>
          <w:rFonts w:ascii="Arial" w:hAnsi="Arial" w:cs="Arial"/>
        </w:rPr>
        <w:t xml:space="preserve"> l’article 13.5</w:t>
      </w:r>
      <w:r w:rsidR="007C1933" w:rsidRPr="00814C1A">
        <w:rPr>
          <w:rFonts w:ascii="Arial" w:hAnsi="Arial" w:cs="Arial"/>
        </w:rPr>
        <w:t xml:space="preserve"> du présent CCAP</w:t>
      </w:r>
      <w:r w:rsidRPr="00814C1A">
        <w:rPr>
          <w:rFonts w:ascii="Arial" w:hAnsi="Arial" w:cs="Arial"/>
        </w:rPr>
        <w:t>.</w:t>
      </w:r>
    </w:p>
    <w:p w14:paraId="7CB6B171" w14:textId="5C045679" w:rsidR="00F40B40" w:rsidRDefault="00F40B40" w:rsidP="00EE1E07">
      <w:pPr>
        <w:keepLines/>
        <w:tabs>
          <w:tab w:val="left" w:pos="567"/>
          <w:tab w:val="left" w:pos="851"/>
        </w:tabs>
        <w:jc w:val="both"/>
        <w:rPr>
          <w:rFonts w:ascii="Arial" w:hAnsi="Arial" w:cs="Arial"/>
          <w:sz w:val="20"/>
        </w:rPr>
      </w:pPr>
    </w:p>
    <w:p w14:paraId="16DE4643" w14:textId="67A978D0" w:rsidR="007A42DD" w:rsidRPr="00C75D76" w:rsidRDefault="007A42DD" w:rsidP="007A42DD">
      <w:pPr>
        <w:pStyle w:val="Titre1"/>
        <w:shd w:val="clear" w:color="auto" w:fill="D9D9D9" w:themeFill="background1" w:themeFillShade="D9"/>
        <w:rPr>
          <w:rFonts w:ascii="Arial" w:hAnsi="Arial" w:cs="Arial"/>
        </w:rPr>
      </w:pPr>
      <w:r w:rsidRPr="00C75D76">
        <w:rPr>
          <w:rFonts w:ascii="Arial" w:hAnsi="Arial" w:cs="Arial"/>
        </w:rPr>
        <w:t>Article 10 : Modalités d’exécution</w:t>
      </w:r>
    </w:p>
    <w:p w14:paraId="2E9D4869" w14:textId="3ED4D650" w:rsidR="007A42DD" w:rsidRPr="00C75D76" w:rsidRDefault="004D711C" w:rsidP="000E5795">
      <w:pPr>
        <w:pStyle w:val="Titre2"/>
        <w:pBdr>
          <w:bottom w:val="single" w:sz="4" w:space="1" w:color="auto"/>
        </w:pBdr>
        <w:ind w:left="0"/>
        <w:rPr>
          <w:rFonts w:ascii="Arial" w:hAnsi="Arial" w:cs="Arial"/>
        </w:rPr>
      </w:pPr>
      <w:r w:rsidRPr="00C75D76">
        <w:rPr>
          <w:rFonts w:ascii="Arial" w:hAnsi="Arial" w:cs="Arial"/>
        </w:rPr>
        <w:t>10</w:t>
      </w:r>
      <w:r w:rsidR="007A42DD" w:rsidRPr="00C75D76">
        <w:rPr>
          <w:rFonts w:ascii="Arial" w:hAnsi="Arial" w:cs="Arial"/>
        </w:rPr>
        <w:t>.1. Représentant et correspondants du Titulaire</w:t>
      </w:r>
    </w:p>
    <w:p w14:paraId="2174CEE3" w14:textId="77777777" w:rsidR="007A42DD" w:rsidRPr="00C75D76" w:rsidRDefault="007A42DD" w:rsidP="007A42DD">
      <w:pPr>
        <w:autoSpaceDE w:val="0"/>
        <w:autoSpaceDN w:val="0"/>
        <w:adjustRightInd w:val="0"/>
        <w:rPr>
          <w:rFonts w:ascii="Arial" w:hAnsi="Arial" w:cs="Arial"/>
          <w:color w:val="7030A1"/>
          <w:szCs w:val="22"/>
        </w:rPr>
      </w:pPr>
    </w:p>
    <w:p w14:paraId="3E4992E3" w14:textId="451D9B6A" w:rsidR="007A42DD" w:rsidRPr="00C75D76" w:rsidRDefault="007A42DD" w:rsidP="007A42DD">
      <w:pPr>
        <w:autoSpaceDE w:val="0"/>
        <w:autoSpaceDN w:val="0"/>
        <w:adjustRightInd w:val="0"/>
        <w:jc w:val="both"/>
        <w:rPr>
          <w:rFonts w:ascii="Arial" w:hAnsi="Arial" w:cs="Arial"/>
          <w:color w:val="000000"/>
          <w:szCs w:val="22"/>
        </w:rPr>
      </w:pPr>
      <w:r w:rsidRPr="00C75D76">
        <w:rPr>
          <w:rFonts w:ascii="Arial" w:hAnsi="Arial" w:cs="Arial"/>
          <w:color w:val="000000"/>
          <w:szCs w:val="22"/>
        </w:rPr>
        <w:t xml:space="preserve">Dès la notification </w:t>
      </w:r>
      <w:r w:rsidR="00584333" w:rsidRPr="00C75D76">
        <w:rPr>
          <w:rFonts w:ascii="Arial" w:hAnsi="Arial" w:cs="Arial"/>
          <w:color w:val="000000"/>
          <w:szCs w:val="22"/>
        </w:rPr>
        <w:t>du marché</w:t>
      </w:r>
      <w:r w:rsidRPr="00C75D76">
        <w:rPr>
          <w:rFonts w:ascii="Arial" w:hAnsi="Arial" w:cs="Arial"/>
          <w:color w:val="000000"/>
          <w:szCs w:val="22"/>
        </w:rPr>
        <w:t>, le Titulaire désigne un représentant charg</w:t>
      </w:r>
      <w:r w:rsidR="00584333" w:rsidRPr="00C75D76">
        <w:rPr>
          <w:rFonts w:ascii="Arial" w:hAnsi="Arial" w:cs="Arial"/>
          <w:color w:val="000000"/>
          <w:szCs w:val="22"/>
        </w:rPr>
        <w:t>é de le représenter auprès de la CPAM du Rhône</w:t>
      </w:r>
      <w:r w:rsidRPr="00C75D76">
        <w:rPr>
          <w:rFonts w:ascii="Arial" w:hAnsi="Arial" w:cs="Arial"/>
          <w:color w:val="000000"/>
          <w:szCs w:val="22"/>
        </w:rPr>
        <w:t>. Il dispose des pouvoirs suffisants pour prendre les décisions engageant le Titulaire conformément à l’article 3.4.1 du C.C.A.G.-F.C.S.</w:t>
      </w:r>
    </w:p>
    <w:p w14:paraId="315E8DAA" w14:textId="1EC87F90" w:rsidR="00323255" w:rsidRPr="00C75D76" w:rsidRDefault="007A42DD" w:rsidP="007A42DD">
      <w:pPr>
        <w:autoSpaceDE w:val="0"/>
        <w:autoSpaceDN w:val="0"/>
        <w:adjustRightInd w:val="0"/>
        <w:jc w:val="both"/>
        <w:rPr>
          <w:rFonts w:ascii="Arial" w:hAnsi="Arial" w:cs="Arial"/>
          <w:color w:val="000000"/>
          <w:szCs w:val="22"/>
        </w:rPr>
      </w:pPr>
      <w:r w:rsidRPr="00C75D76">
        <w:rPr>
          <w:rFonts w:ascii="Arial" w:hAnsi="Arial" w:cs="Arial"/>
          <w:color w:val="000000"/>
          <w:szCs w:val="22"/>
        </w:rPr>
        <w:t xml:space="preserve">Le Titulaire désigne également </w:t>
      </w:r>
      <w:r w:rsidR="004D711C" w:rsidRPr="00C75D76">
        <w:rPr>
          <w:rFonts w:ascii="Arial" w:hAnsi="Arial" w:cs="Arial"/>
          <w:color w:val="000000"/>
          <w:szCs w:val="22"/>
        </w:rPr>
        <w:t>à l’Acte d’Engagement</w:t>
      </w:r>
      <w:r w:rsidRPr="00C75D76">
        <w:rPr>
          <w:rFonts w:ascii="Arial" w:hAnsi="Arial" w:cs="Arial"/>
          <w:color w:val="000000"/>
          <w:szCs w:val="22"/>
        </w:rPr>
        <w:t xml:space="preserve"> de son offre un ou des correspondants privilégiés</w:t>
      </w:r>
      <w:r w:rsidR="004D711C" w:rsidRPr="00C75D76">
        <w:rPr>
          <w:rFonts w:ascii="Arial" w:hAnsi="Arial" w:cs="Arial"/>
          <w:color w:val="000000"/>
          <w:szCs w:val="22"/>
        </w:rPr>
        <w:t>.</w:t>
      </w:r>
    </w:p>
    <w:p w14:paraId="73B6F5E8" w14:textId="5B60054E" w:rsidR="007A42DD" w:rsidRPr="00C75D76" w:rsidRDefault="004D711C" w:rsidP="007E5FD8">
      <w:pPr>
        <w:pStyle w:val="Titre2"/>
        <w:pBdr>
          <w:bottom w:val="single" w:sz="4" w:space="1" w:color="auto"/>
        </w:pBdr>
        <w:ind w:left="0"/>
        <w:rPr>
          <w:rFonts w:ascii="Arial" w:hAnsi="Arial" w:cs="Arial"/>
        </w:rPr>
      </w:pPr>
      <w:r w:rsidRPr="00C75D76">
        <w:rPr>
          <w:rFonts w:ascii="Arial" w:hAnsi="Arial" w:cs="Arial"/>
        </w:rPr>
        <w:t>10</w:t>
      </w:r>
      <w:r w:rsidR="007A42DD" w:rsidRPr="00C75D76">
        <w:rPr>
          <w:rFonts w:ascii="Arial" w:hAnsi="Arial" w:cs="Arial"/>
        </w:rPr>
        <w:t>.</w:t>
      </w:r>
      <w:r w:rsidRPr="00C75D76">
        <w:rPr>
          <w:rFonts w:ascii="Arial" w:hAnsi="Arial" w:cs="Arial"/>
        </w:rPr>
        <w:t>2</w:t>
      </w:r>
      <w:r w:rsidR="007A42DD" w:rsidRPr="00C75D76">
        <w:rPr>
          <w:rFonts w:ascii="Arial" w:hAnsi="Arial" w:cs="Arial"/>
        </w:rPr>
        <w:t>. Compétences du Titulaire</w:t>
      </w:r>
    </w:p>
    <w:p w14:paraId="3E7A6E76" w14:textId="77777777" w:rsidR="004D711C" w:rsidRPr="00C75D76" w:rsidRDefault="004D711C" w:rsidP="007A42DD">
      <w:pPr>
        <w:autoSpaceDE w:val="0"/>
        <w:autoSpaceDN w:val="0"/>
        <w:adjustRightInd w:val="0"/>
        <w:rPr>
          <w:rFonts w:ascii="Arial" w:hAnsi="Arial" w:cs="Arial"/>
          <w:color w:val="7030A1"/>
          <w:szCs w:val="22"/>
        </w:rPr>
      </w:pPr>
    </w:p>
    <w:p w14:paraId="16740965" w14:textId="1AEFFF4F" w:rsidR="007A42DD" w:rsidRPr="00C75D76" w:rsidRDefault="007A42DD" w:rsidP="007A42DD">
      <w:pPr>
        <w:autoSpaceDE w:val="0"/>
        <w:autoSpaceDN w:val="0"/>
        <w:adjustRightInd w:val="0"/>
        <w:jc w:val="both"/>
        <w:rPr>
          <w:rFonts w:ascii="Arial" w:hAnsi="Arial" w:cs="Arial"/>
          <w:color w:val="000000"/>
          <w:szCs w:val="22"/>
        </w:rPr>
      </w:pPr>
      <w:r w:rsidRPr="00C75D76">
        <w:rPr>
          <w:rFonts w:ascii="Arial" w:hAnsi="Arial" w:cs="Arial"/>
          <w:color w:val="000000"/>
          <w:szCs w:val="22"/>
        </w:rPr>
        <w:t>Le Titulaire s’engage à faire exécuter les prestations par un ou plusieurs intervenants de compétence et de qualification adaptées aux besoins du marché, et à maintenir ce niveau tout au long de l’exécution des prestations, même en cas d'absence ou de départ du personnel dédié.</w:t>
      </w:r>
    </w:p>
    <w:p w14:paraId="1A605F07" w14:textId="65E5A1B8" w:rsidR="007A42DD" w:rsidRPr="00C75D76" w:rsidRDefault="007A42DD" w:rsidP="007A42DD">
      <w:pPr>
        <w:autoSpaceDE w:val="0"/>
        <w:autoSpaceDN w:val="0"/>
        <w:adjustRightInd w:val="0"/>
        <w:jc w:val="both"/>
        <w:rPr>
          <w:rFonts w:ascii="Arial" w:hAnsi="Arial" w:cs="Arial"/>
          <w:color w:val="000000"/>
          <w:szCs w:val="22"/>
        </w:rPr>
      </w:pPr>
      <w:r w:rsidRPr="00C75D76">
        <w:rPr>
          <w:rFonts w:ascii="Arial" w:hAnsi="Arial" w:cs="Arial"/>
          <w:color w:val="000000"/>
          <w:szCs w:val="22"/>
        </w:rPr>
        <w:t>Le Titulaire s’engage à exécuter les prestations en application de son savoir-faire, de ses méthodes et de son expérience. En conséquence, le Titulaire s’engage notamment :</w:t>
      </w:r>
    </w:p>
    <w:p w14:paraId="357A0376" w14:textId="77777777" w:rsidR="004D711C" w:rsidRPr="00C75D76" w:rsidRDefault="004D711C" w:rsidP="007A42DD">
      <w:pPr>
        <w:autoSpaceDE w:val="0"/>
        <w:autoSpaceDN w:val="0"/>
        <w:adjustRightInd w:val="0"/>
        <w:jc w:val="both"/>
        <w:rPr>
          <w:rFonts w:ascii="Arial" w:hAnsi="Arial" w:cs="Arial"/>
          <w:color w:val="000000"/>
          <w:szCs w:val="22"/>
        </w:rPr>
      </w:pPr>
    </w:p>
    <w:p w14:paraId="3642E986" w14:textId="59A8D7A1" w:rsidR="007A42DD" w:rsidRPr="00C75D76" w:rsidRDefault="007A42DD" w:rsidP="007A42DD">
      <w:pPr>
        <w:autoSpaceDE w:val="0"/>
        <w:autoSpaceDN w:val="0"/>
        <w:adjustRightInd w:val="0"/>
        <w:jc w:val="both"/>
        <w:rPr>
          <w:rFonts w:ascii="Arial" w:hAnsi="Arial" w:cs="Arial"/>
          <w:color w:val="000000"/>
          <w:szCs w:val="22"/>
        </w:rPr>
      </w:pPr>
      <w:r w:rsidRPr="00C75D76">
        <w:rPr>
          <w:rFonts w:ascii="Arial" w:hAnsi="Arial" w:cs="Arial"/>
          <w:color w:val="000000"/>
          <w:szCs w:val="22"/>
        </w:rPr>
        <w:t>- à veiller et contrôler le maintien constant des compétences de son équipe, ainsi que</w:t>
      </w:r>
      <w:r w:rsidR="004D711C" w:rsidRPr="00C75D76">
        <w:rPr>
          <w:rFonts w:ascii="Arial" w:hAnsi="Arial" w:cs="Arial"/>
          <w:color w:val="000000"/>
          <w:szCs w:val="22"/>
        </w:rPr>
        <w:t xml:space="preserve"> </w:t>
      </w:r>
      <w:r w:rsidRPr="00C75D76">
        <w:rPr>
          <w:rFonts w:ascii="Arial" w:hAnsi="Arial" w:cs="Arial"/>
          <w:color w:val="000000"/>
          <w:szCs w:val="22"/>
        </w:rPr>
        <w:t>de son homogénéité, de sa disponibilité, de sa réactivité, et de sa composition ;</w:t>
      </w:r>
    </w:p>
    <w:p w14:paraId="301EB0D1" w14:textId="11E8ED50" w:rsidR="007A42DD" w:rsidRPr="00C75D76" w:rsidRDefault="007A42DD" w:rsidP="007A42DD">
      <w:pPr>
        <w:autoSpaceDE w:val="0"/>
        <w:autoSpaceDN w:val="0"/>
        <w:adjustRightInd w:val="0"/>
        <w:jc w:val="both"/>
        <w:rPr>
          <w:rFonts w:ascii="Arial" w:hAnsi="Arial" w:cs="Arial"/>
          <w:color w:val="000000"/>
          <w:szCs w:val="22"/>
        </w:rPr>
      </w:pPr>
      <w:r w:rsidRPr="00C75D76">
        <w:rPr>
          <w:rFonts w:ascii="Arial" w:hAnsi="Arial" w:cs="Arial"/>
          <w:color w:val="000000"/>
          <w:szCs w:val="22"/>
        </w:rPr>
        <w:t>- à maintenir une forte réactivité, notamment en adaptant très rapidement la</w:t>
      </w:r>
      <w:r w:rsidR="004D711C" w:rsidRPr="00C75D76">
        <w:rPr>
          <w:rFonts w:ascii="Arial" w:hAnsi="Arial" w:cs="Arial"/>
          <w:color w:val="000000"/>
          <w:szCs w:val="22"/>
        </w:rPr>
        <w:t xml:space="preserve"> </w:t>
      </w:r>
      <w:r w:rsidRPr="00C75D76">
        <w:rPr>
          <w:rFonts w:ascii="Arial" w:hAnsi="Arial" w:cs="Arial"/>
          <w:color w:val="000000"/>
          <w:szCs w:val="22"/>
        </w:rPr>
        <w:t>composition de son équipe en cas de difficulté.</w:t>
      </w:r>
    </w:p>
    <w:p w14:paraId="2472219C" w14:textId="4C288AA7" w:rsidR="007A42DD" w:rsidRPr="00C75D76" w:rsidRDefault="004D711C" w:rsidP="007E5FD8">
      <w:pPr>
        <w:pStyle w:val="Titre2"/>
        <w:pBdr>
          <w:bottom w:val="single" w:sz="4" w:space="1" w:color="auto"/>
        </w:pBdr>
        <w:ind w:left="0"/>
        <w:rPr>
          <w:rFonts w:ascii="Arial" w:hAnsi="Arial" w:cs="Arial"/>
        </w:rPr>
      </w:pPr>
      <w:r w:rsidRPr="00C75D76">
        <w:rPr>
          <w:rFonts w:ascii="Arial" w:hAnsi="Arial" w:cs="Arial"/>
        </w:rPr>
        <w:t>10.3</w:t>
      </w:r>
      <w:r w:rsidR="007A42DD" w:rsidRPr="00C75D76">
        <w:rPr>
          <w:rFonts w:ascii="Arial" w:hAnsi="Arial" w:cs="Arial"/>
        </w:rPr>
        <w:t>. Format des livrables</w:t>
      </w:r>
    </w:p>
    <w:p w14:paraId="577C090E" w14:textId="77777777" w:rsidR="004D711C" w:rsidRPr="00C75D76" w:rsidRDefault="004D711C" w:rsidP="007A42DD">
      <w:pPr>
        <w:autoSpaceDE w:val="0"/>
        <w:autoSpaceDN w:val="0"/>
        <w:adjustRightInd w:val="0"/>
        <w:rPr>
          <w:rFonts w:ascii="Arial" w:hAnsi="Arial" w:cs="Arial"/>
          <w:color w:val="7030A1"/>
          <w:szCs w:val="22"/>
        </w:rPr>
      </w:pPr>
    </w:p>
    <w:p w14:paraId="569C513C" w14:textId="1ECB7165" w:rsidR="007A42DD" w:rsidRPr="00C75D76" w:rsidRDefault="007A42DD" w:rsidP="004D711C">
      <w:pPr>
        <w:autoSpaceDE w:val="0"/>
        <w:autoSpaceDN w:val="0"/>
        <w:adjustRightInd w:val="0"/>
        <w:jc w:val="both"/>
        <w:rPr>
          <w:rFonts w:ascii="Arial" w:hAnsi="Arial" w:cs="Arial"/>
          <w:color w:val="000000"/>
          <w:szCs w:val="22"/>
        </w:rPr>
      </w:pPr>
      <w:r w:rsidRPr="00C75D76">
        <w:rPr>
          <w:rFonts w:ascii="Arial" w:hAnsi="Arial" w:cs="Arial"/>
          <w:color w:val="000000"/>
          <w:szCs w:val="22"/>
        </w:rPr>
        <w:t>Le Titulaire devra remettre tous les livrables en français sous format dématérialisé (Word,</w:t>
      </w:r>
      <w:r w:rsidR="004D711C" w:rsidRPr="00C75D76">
        <w:rPr>
          <w:rFonts w:ascii="Arial" w:hAnsi="Arial" w:cs="Arial"/>
          <w:color w:val="000000"/>
          <w:szCs w:val="22"/>
        </w:rPr>
        <w:t xml:space="preserve"> </w:t>
      </w:r>
      <w:r w:rsidRPr="00C75D76">
        <w:rPr>
          <w:rFonts w:ascii="Arial" w:hAnsi="Arial" w:cs="Arial"/>
          <w:color w:val="000000"/>
          <w:szCs w:val="22"/>
        </w:rPr>
        <w:t>Excel, PowerPoint ou équivalent).</w:t>
      </w:r>
    </w:p>
    <w:p w14:paraId="45E5563E" w14:textId="4F057495" w:rsidR="007A42DD" w:rsidRPr="00C75D76" w:rsidRDefault="004D711C" w:rsidP="007E5FD8">
      <w:pPr>
        <w:pStyle w:val="Titre2"/>
        <w:pBdr>
          <w:bottom w:val="single" w:sz="4" w:space="1" w:color="auto"/>
        </w:pBdr>
        <w:ind w:left="0"/>
        <w:rPr>
          <w:rFonts w:ascii="Arial" w:hAnsi="Arial" w:cs="Arial"/>
        </w:rPr>
      </w:pPr>
      <w:r w:rsidRPr="00C75D76">
        <w:rPr>
          <w:rFonts w:ascii="Arial" w:hAnsi="Arial" w:cs="Arial"/>
        </w:rPr>
        <w:t>10.4</w:t>
      </w:r>
      <w:r w:rsidR="007A42DD" w:rsidRPr="00C75D76">
        <w:rPr>
          <w:rFonts w:ascii="Arial" w:hAnsi="Arial" w:cs="Arial"/>
        </w:rPr>
        <w:t>. Obligation de conseil</w:t>
      </w:r>
    </w:p>
    <w:p w14:paraId="420CF0D9" w14:textId="77777777" w:rsidR="004D711C" w:rsidRPr="00C75D76" w:rsidRDefault="004D711C" w:rsidP="007A42DD">
      <w:pPr>
        <w:autoSpaceDE w:val="0"/>
        <w:autoSpaceDN w:val="0"/>
        <w:adjustRightInd w:val="0"/>
        <w:rPr>
          <w:rFonts w:ascii="Arial" w:hAnsi="Arial" w:cs="Arial"/>
          <w:color w:val="7030A1"/>
          <w:szCs w:val="22"/>
        </w:rPr>
      </w:pPr>
    </w:p>
    <w:p w14:paraId="19C3FC2A" w14:textId="0BFDF6F6" w:rsidR="007A42DD" w:rsidRDefault="007A42DD" w:rsidP="004D711C">
      <w:pPr>
        <w:autoSpaceDE w:val="0"/>
        <w:autoSpaceDN w:val="0"/>
        <w:adjustRightInd w:val="0"/>
        <w:jc w:val="both"/>
        <w:rPr>
          <w:rFonts w:ascii="Arial" w:hAnsi="Arial" w:cs="Arial"/>
          <w:color w:val="000000"/>
          <w:szCs w:val="22"/>
        </w:rPr>
      </w:pPr>
      <w:r w:rsidRPr="00C75D76">
        <w:rPr>
          <w:rFonts w:ascii="Arial" w:hAnsi="Arial" w:cs="Arial"/>
          <w:color w:val="000000"/>
          <w:szCs w:val="22"/>
        </w:rPr>
        <w:t>Le Titulaire a un devoir de conseil, de recomma</w:t>
      </w:r>
      <w:r w:rsidR="00584333" w:rsidRPr="00C75D76">
        <w:rPr>
          <w:rFonts w:ascii="Arial" w:hAnsi="Arial" w:cs="Arial"/>
          <w:color w:val="000000"/>
          <w:szCs w:val="22"/>
        </w:rPr>
        <w:t xml:space="preserve">ndations et de mise en garde de l’organisme </w:t>
      </w:r>
      <w:r w:rsidRPr="00C75D76">
        <w:rPr>
          <w:rFonts w:ascii="Arial" w:hAnsi="Arial" w:cs="Arial"/>
          <w:color w:val="000000"/>
          <w:szCs w:val="22"/>
        </w:rPr>
        <w:t>bénéficiaire relativement à l’ensemble des prestations du marché.</w:t>
      </w:r>
    </w:p>
    <w:p w14:paraId="28F805C6" w14:textId="61AEE86C" w:rsidR="002D7B83" w:rsidRPr="00C75D76" w:rsidRDefault="002D7B83" w:rsidP="004D711C">
      <w:pPr>
        <w:autoSpaceDE w:val="0"/>
        <w:autoSpaceDN w:val="0"/>
        <w:adjustRightInd w:val="0"/>
        <w:jc w:val="both"/>
        <w:rPr>
          <w:rFonts w:ascii="Arial" w:hAnsi="Arial" w:cs="Arial"/>
          <w:color w:val="000000"/>
          <w:szCs w:val="22"/>
        </w:rPr>
      </w:pPr>
      <w:r>
        <w:rPr>
          <w:rFonts w:ascii="Arial" w:hAnsi="Arial" w:cs="Arial"/>
          <w:color w:val="000000"/>
          <w:szCs w:val="22"/>
        </w:rPr>
        <w:t>Cette obligation est renforcée pour les questions liées à la sécurité des biens et des personnes.</w:t>
      </w:r>
    </w:p>
    <w:p w14:paraId="47935185" w14:textId="078B7299" w:rsidR="007A42DD" w:rsidRPr="00C75D76" w:rsidRDefault="007A42DD" w:rsidP="004D711C">
      <w:pPr>
        <w:autoSpaceDE w:val="0"/>
        <w:autoSpaceDN w:val="0"/>
        <w:adjustRightInd w:val="0"/>
        <w:jc w:val="both"/>
        <w:rPr>
          <w:rFonts w:ascii="Arial" w:hAnsi="Arial" w:cs="Arial"/>
          <w:color w:val="000000"/>
          <w:szCs w:val="22"/>
        </w:rPr>
      </w:pPr>
      <w:r w:rsidRPr="00C75D76">
        <w:rPr>
          <w:rFonts w:ascii="Arial" w:hAnsi="Arial" w:cs="Arial"/>
          <w:color w:val="000000"/>
          <w:szCs w:val="22"/>
        </w:rPr>
        <w:t>Les conseils, mises en garde et recommandations devront être formulées par écrit dans les</w:t>
      </w:r>
      <w:r w:rsidR="004D711C" w:rsidRPr="00C75D76">
        <w:rPr>
          <w:rFonts w:ascii="Arial" w:hAnsi="Arial" w:cs="Arial"/>
          <w:color w:val="000000"/>
          <w:szCs w:val="22"/>
        </w:rPr>
        <w:t xml:space="preserve"> </w:t>
      </w:r>
      <w:r w:rsidRPr="00C75D76">
        <w:rPr>
          <w:rFonts w:ascii="Arial" w:hAnsi="Arial" w:cs="Arial"/>
          <w:color w:val="000000"/>
          <w:szCs w:val="22"/>
        </w:rPr>
        <w:t xml:space="preserve">documents remis </w:t>
      </w:r>
      <w:r w:rsidR="00584333" w:rsidRPr="00C75D76">
        <w:rPr>
          <w:rFonts w:ascii="Arial" w:hAnsi="Arial" w:cs="Arial"/>
          <w:color w:val="000000"/>
          <w:szCs w:val="22"/>
        </w:rPr>
        <w:t>à la CPAM du Rhône</w:t>
      </w:r>
      <w:r w:rsidRPr="00C75D76">
        <w:rPr>
          <w:rFonts w:ascii="Arial" w:hAnsi="Arial" w:cs="Arial"/>
          <w:color w:val="000000"/>
          <w:szCs w:val="22"/>
        </w:rPr>
        <w:t xml:space="preserve"> lors de l’exécution du marché.</w:t>
      </w:r>
    </w:p>
    <w:p w14:paraId="27B30C1D" w14:textId="6DDC5D66" w:rsidR="007A42DD" w:rsidRPr="00C75D76" w:rsidRDefault="004D711C" w:rsidP="007E5FD8">
      <w:pPr>
        <w:pStyle w:val="Titre2"/>
        <w:pBdr>
          <w:bottom w:val="single" w:sz="4" w:space="1" w:color="auto"/>
        </w:pBdr>
        <w:ind w:left="0"/>
        <w:rPr>
          <w:rFonts w:ascii="Arial" w:hAnsi="Arial" w:cs="Arial"/>
        </w:rPr>
      </w:pPr>
      <w:r w:rsidRPr="00C75D76">
        <w:rPr>
          <w:rFonts w:ascii="Arial" w:hAnsi="Arial" w:cs="Arial"/>
        </w:rPr>
        <w:t>10.5</w:t>
      </w:r>
      <w:r w:rsidR="007A42DD" w:rsidRPr="00C75D76">
        <w:rPr>
          <w:rFonts w:ascii="Arial" w:hAnsi="Arial" w:cs="Arial"/>
        </w:rPr>
        <w:t>. Statut du personnel du Titulaire</w:t>
      </w:r>
    </w:p>
    <w:p w14:paraId="5322D27C" w14:textId="77777777" w:rsidR="004D711C" w:rsidRPr="00C75D76" w:rsidRDefault="004D711C" w:rsidP="007A42DD">
      <w:pPr>
        <w:autoSpaceDE w:val="0"/>
        <w:autoSpaceDN w:val="0"/>
        <w:adjustRightInd w:val="0"/>
        <w:rPr>
          <w:rFonts w:ascii="Arial" w:hAnsi="Arial" w:cs="Arial"/>
          <w:color w:val="000000"/>
          <w:szCs w:val="22"/>
        </w:rPr>
      </w:pPr>
    </w:p>
    <w:p w14:paraId="4D1CEBB6" w14:textId="0E74D734" w:rsidR="007A42DD" w:rsidRPr="00C75D76" w:rsidRDefault="007A42DD" w:rsidP="004D711C">
      <w:pPr>
        <w:autoSpaceDE w:val="0"/>
        <w:autoSpaceDN w:val="0"/>
        <w:adjustRightInd w:val="0"/>
        <w:jc w:val="both"/>
        <w:rPr>
          <w:rFonts w:ascii="Arial" w:hAnsi="Arial" w:cs="Arial"/>
          <w:color w:val="000000"/>
          <w:szCs w:val="22"/>
        </w:rPr>
      </w:pPr>
      <w:r w:rsidRPr="00C75D76">
        <w:rPr>
          <w:rFonts w:ascii="Arial" w:hAnsi="Arial" w:cs="Arial"/>
          <w:color w:val="000000"/>
          <w:szCs w:val="22"/>
        </w:rPr>
        <w:t>Le Titulaire s’engage à remplir seul ses obligations d’employeur vis-à-vis de son personne</w:t>
      </w:r>
      <w:r w:rsidR="004D711C" w:rsidRPr="00C75D76">
        <w:rPr>
          <w:rFonts w:ascii="Arial" w:hAnsi="Arial" w:cs="Arial"/>
          <w:color w:val="000000"/>
          <w:szCs w:val="22"/>
        </w:rPr>
        <w:t>l o</w:t>
      </w:r>
      <w:r w:rsidRPr="00C75D76">
        <w:rPr>
          <w:rFonts w:ascii="Arial" w:hAnsi="Arial" w:cs="Arial"/>
          <w:color w:val="000000"/>
          <w:szCs w:val="22"/>
        </w:rPr>
        <w:t>u</w:t>
      </w:r>
      <w:r w:rsidR="004D711C" w:rsidRPr="00C75D76">
        <w:rPr>
          <w:rFonts w:ascii="Arial" w:hAnsi="Arial" w:cs="Arial"/>
          <w:color w:val="000000"/>
          <w:szCs w:val="22"/>
        </w:rPr>
        <w:t xml:space="preserve"> </w:t>
      </w:r>
      <w:r w:rsidRPr="00C75D76">
        <w:rPr>
          <w:rFonts w:ascii="Arial" w:hAnsi="Arial" w:cs="Arial"/>
          <w:color w:val="000000"/>
          <w:szCs w:val="22"/>
        </w:rPr>
        <w:t>des personnels extérieurs qu’il estime devoir rémunérer, dans le cadre du présent marché.</w:t>
      </w:r>
    </w:p>
    <w:p w14:paraId="3529E9B9" w14:textId="39C2E316" w:rsidR="007A42DD" w:rsidRPr="00C75D76" w:rsidRDefault="007A42DD" w:rsidP="004D711C">
      <w:pPr>
        <w:autoSpaceDE w:val="0"/>
        <w:autoSpaceDN w:val="0"/>
        <w:adjustRightInd w:val="0"/>
        <w:jc w:val="both"/>
        <w:rPr>
          <w:rFonts w:ascii="Arial" w:hAnsi="Arial" w:cs="Arial"/>
          <w:color w:val="000000"/>
          <w:szCs w:val="22"/>
        </w:rPr>
      </w:pPr>
      <w:r w:rsidRPr="00C75D76">
        <w:rPr>
          <w:rFonts w:ascii="Arial" w:hAnsi="Arial" w:cs="Arial"/>
          <w:color w:val="000000"/>
          <w:szCs w:val="22"/>
        </w:rPr>
        <w:t>Il est expressément entendu que les agents du Titulaire demeurent, à tous les égards, les</w:t>
      </w:r>
      <w:r w:rsidR="004D711C" w:rsidRPr="00C75D76">
        <w:rPr>
          <w:rFonts w:ascii="Arial" w:hAnsi="Arial" w:cs="Arial"/>
          <w:color w:val="000000"/>
          <w:szCs w:val="22"/>
        </w:rPr>
        <w:t xml:space="preserve"> </w:t>
      </w:r>
      <w:r w:rsidRPr="00C75D76">
        <w:rPr>
          <w:rFonts w:ascii="Arial" w:hAnsi="Arial" w:cs="Arial"/>
          <w:color w:val="000000"/>
          <w:szCs w:val="22"/>
        </w:rPr>
        <w:t xml:space="preserve">salariés de ce dernier (législation du travail, sécurité sociale, congés </w:t>
      </w:r>
      <w:r w:rsidR="004D711C" w:rsidRPr="00C75D76">
        <w:rPr>
          <w:rFonts w:ascii="Arial" w:hAnsi="Arial" w:cs="Arial"/>
          <w:color w:val="000000"/>
          <w:szCs w:val="22"/>
        </w:rPr>
        <w:t>payés, déplacements</w:t>
      </w:r>
      <w:r w:rsidRPr="00C75D76">
        <w:rPr>
          <w:rFonts w:ascii="Arial" w:hAnsi="Arial" w:cs="Arial"/>
          <w:color w:val="000000"/>
          <w:szCs w:val="22"/>
        </w:rPr>
        <w:t>…)</w:t>
      </w:r>
      <w:r w:rsidR="004D711C" w:rsidRPr="00C75D76">
        <w:rPr>
          <w:rFonts w:ascii="Arial" w:hAnsi="Arial" w:cs="Arial"/>
          <w:color w:val="000000"/>
          <w:szCs w:val="22"/>
        </w:rPr>
        <w:t xml:space="preserve"> </w:t>
      </w:r>
      <w:r w:rsidRPr="00C75D76">
        <w:rPr>
          <w:rFonts w:ascii="Arial" w:hAnsi="Arial" w:cs="Arial"/>
          <w:color w:val="000000"/>
          <w:szCs w:val="22"/>
        </w:rPr>
        <w:t>et demeurent placés sous son autorité même si les interventions sont exécutées sur les sites</w:t>
      </w:r>
      <w:r w:rsidR="004D711C" w:rsidRPr="00C75D76">
        <w:rPr>
          <w:rFonts w:ascii="Arial" w:hAnsi="Arial" w:cs="Arial"/>
          <w:color w:val="000000"/>
          <w:szCs w:val="22"/>
        </w:rPr>
        <w:t xml:space="preserve"> </w:t>
      </w:r>
      <w:r w:rsidRPr="00C75D76">
        <w:rPr>
          <w:rFonts w:ascii="Arial" w:hAnsi="Arial" w:cs="Arial"/>
          <w:color w:val="000000"/>
          <w:szCs w:val="22"/>
        </w:rPr>
        <w:t>des organismes bénéficiaires.</w:t>
      </w:r>
    </w:p>
    <w:p w14:paraId="048E9DCF" w14:textId="77777777" w:rsidR="004D711C" w:rsidRPr="00C75D76" w:rsidRDefault="004D711C" w:rsidP="004D711C">
      <w:pPr>
        <w:autoSpaceDE w:val="0"/>
        <w:autoSpaceDN w:val="0"/>
        <w:adjustRightInd w:val="0"/>
        <w:jc w:val="both"/>
        <w:rPr>
          <w:rFonts w:ascii="Arial" w:hAnsi="Arial" w:cs="Arial"/>
          <w:color w:val="000000"/>
          <w:szCs w:val="22"/>
        </w:rPr>
      </w:pPr>
    </w:p>
    <w:p w14:paraId="031266FA" w14:textId="389B965A" w:rsidR="007A42DD" w:rsidRDefault="007A42DD" w:rsidP="004D711C">
      <w:pPr>
        <w:autoSpaceDE w:val="0"/>
        <w:autoSpaceDN w:val="0"/>
        <w:adjustRightInd w:val="0"/>
        <w:jc w:val="both"/>
        <w:rPr>
          <w:rFonts w:ascii="Arial" w:hAnsi="Arial" w:cs="Arial"/>
          <w:color w:val="000000"/>
          <w:szCs w:val="22"/>
        </w:rPr>
      </w:pPr>
      <w:r w:rsidRPr="00C75D76">
        <w:rPr>
          <w:rFonts w:ascii="Arial" w:hAnsi="Arial" w:cs="Arial"/>
          <w:color w:val="000000"/>
          <w:szCs w:val="22"/>
        </w:rPr>
        <w:t>Tout accident ou maladie pouvant affecter les agents du Titulaire pendant la durée de la</w:t>
      </w:r>
      <w:r w:rsidR="004D711C" w:rsidRPr="00C75D76">
        <w:rPr>
          <w:rFonts w:ascii="Arial" w:hAnsi="Arial" w:cs="Arial"/>
          <w:color w:val="000000"/>
          <w:szCs w:val="22"/>
        </w:rPr>
        <w:t xml:space="preserve"> </w:t>
      </w:r>
      <w:r w:rsidRPr="00C75D76">
        <w:rPr>
          <w:rFonts w:ascii="Arial" w:hAnsi="Arial" w:cs="Arial"/>
          <w:color w:val="000000"/>
          <w:szCs w:val="22"/>
        </w:rPr>
        <w:t>prestation relève de la compétence du Titulaire.</w:t>
      </w:r>
    </w:p>
    <w:p w14:paraId="43E3BB5C" w14:textId="676A122A" w:rsidR="00F40B40" w:rsidRDefault="00F40B40" w:rsidP="004D711C">
      <w:pPr>
        <w:autoSpaceDE w:val="0"/>
        <w:autoSpaceDN w:val="0"/>
        <w:adjustRightInd w:val="0"/>
        <w:jc w:val="both"/>
        <w:rPr>
          <w:rFonts w:ascii="Arial" w:hAnsi="Arial" w:cs="Arial"/>
          <w:color w:val="000000"/>
          <w:szCs w:val="22"/>
        </w:rPr>
      </w:pPr>
    </w:p>
    <w:p w14:paraId="6B47BB75" w14:textId="77777777" w:rsidR="003C754D" w:rsidRDefault="003C754D" w:rsidP="004D711C">
      <w:pPr>
        <w:autoSpaceDE w:val="0"/>
        <w:autoSpaceDN w:val="0"/>
        <w:adjustRightInd w:val="0"/>
        <w:jc w:val="both"/>
        <w:rPr>
          <w:rFonts w:ascii="Arial" w:hAnsi="Arial" w:cs="Arial"/>
          <w:color w:val="000000"/>
          <w:szCs w:val="22"/>
        </w:rPr>
      </w:pPr>
    </w:p>
    <w:p w14:paraId="74053A9E" w14:textId="53561576" w:rsidR="007A42DD" w:rsidRPr="00C75D76" w:rsidRDefault="004D711C" w:rsidP="007E5FD8">
      <w:pPr>
        <w:pStyle w:val="Titre2"/>
        <w:pBdr>
          <w:bottom w:val="single" w:sz="4" w:space="1" w:color="auto"/>
        </w:pBdr>
        <w:ind w:left="0"/>
        <w:rPr>
          <w:rFonts w:ascii="Arial" w:hAnsi="Arial" w:cs="Arial"/>
        </w:rPr>
      </w:pPr>
      <w:r w:rsidRPr="00C75D76">
        <w:rPr>
          <w:rFonts w:ascii="Arial" w:hAnsi="Arial" w:cs="Arial"/>
        </w:rPr>
        <w:t>10.6.</w:t>
      </w:r>
      <w:r w:rsidR="007A42DD" w:rsidRPr="00C75D76">
        <w:rPr>
          <w:rFonts w:ascii="Arial" w:hAnsi="Arial" w:cs="Arial"/>
        </w:rPr>
        <w:t xml:space="preserve"> Remplacement d’intervenants</w:t>
      </w:r>
    </w:p>
    <w:p w14:paraId="3900BDA0" w14:textId="77777777" w:rsidR="004D711C" w:rsidRPr="00C75D76" w:rsidRDefault="004D711C" w:rsidP="007A42DD">
      <w:pPr>
        <w:autoSpaceDE w:val="0"/>
        <w:autoSpaceDN w:val="0"/>
        <w:adjustRightInd w:val="0"/>
        <w:rPr>
          <w:rFonts w:ascii="Arial" w:hAnsi="Arial" w:cs="Arial"/>
          <w:color w:val="7030A1"/>
          <w:szCs w:val="22"/>
        </w:rPr>
      </w:pPr>
    </w:p>
    <w:p w14:paraId="1FB8C629" w14:textId="52D2D103" w:rsidR="007A42DD" w:rsidRPr="00C75D76" w:rsidRDefault="007A42DD" w:rsidP="004D711C">
      <w:pPr>
        <w:autoSpaceDE w:val="0"/>
        <w:autoSpaceDN w:val="0"/>
        <w:adjustRightInd w:val="0"/>
        <w:jc w:val="both"/>
        <w:rPr>
          <w:rFonts w:ascii="Arial" w:hAnsi="Arial" w:cs="Arial"/>
          <w:color w:val="000000"/>
          <w:szCs w:val="22"/>
        </w:rPr>
      </w:pPr>
      <w:r w:rsidRPr="00C75D76">
        <w:rPr>
          <w:rFonts w:ascii="Arial" w:hAnsi="Arial" w:cs="Arial"/>
          <w:color w:val="000000"/>
          <w:szCs w:val="22"/>
        </w:rPr>
        <w:t>Le Titulaire a recours aux personnels et aux outils adaptés aux prestations qui lui sont</w:t>
      </w:r>
      <w:r w:rsidR="004D711C" w:rsidRPr="00C75D76">
        <w:rPr>
          <w:rFonts w:ascii="Arial" w:hAnsi="Arial" w:cs="Arial"/>
          <w:color w:val="000000"/>
          <w:szCs w:val="22"/>
        </w:rPr>
        <w:t xml:space="preserve"> </w:t>
      </w:r>
      <w:r w:rsidRPr="00C75D76">
        <w:rPr>
          <w:rFonts w:ascii="Arial" w:hAnsi="Arial" w:cs="Arial"/>
          <w:color w:val="000000"/>
          <w:szCs w:val="22"/>
        </w:rPr>
        <w:t>demandées.</w:t>
      </w:r>
    </w:p>
    <w:p w14:paraId="4DA8E99E" w14:textId="3EE6036D" w:rsidR="007A42DD" w:rsidRPr="00C75D76" w:rsidRDefault="007A42DD" w:rsidP="004D711C">
      <w:pPr>
        <w:autoSpaceDE w:val="0"/>
        <w:autoSpaceDN w:val="0"/>
        <w:adjustRightInd w:val="0"/>
        <w:jc w:val="both"/>
        <w:rPr>
          <w:rFonts w:ascii="Arial" w:hAnsi="Arial" w:cs="Arial"/>
          <w:color w:val="000000"/>
          <w:szCs w:val="22"/>
        </w:rPr>
      </w:pPr>
      <w:r w:rsidRPr="00C75D76">
        <w:rPr>
          <w:rFonts w:ascii="Arial" w:hAnsi="Arial" w:cs="Arial"/>
          <w:color w:val="000000"/>
          <w:szCs w:val="22"/>
        </w:rPr>
        <w:t>Il s’engage à faire exécuter la prestation par un personnel spécialisé dans le domaine</w:t>
      </w:r>
      <w:r w:rsidR="004D711C" w:rsidRPr="00C75D76">
        <w:rPr>
          <w:rFonts w:ascii="Arial" w:hAnsi="Arial" w:cs="Arial"/>
          <w:color w:val="000000"/>
          <w:szCs w:val="22"/>
        </w:rPr>
        <w:t xml:space="preserve"> </w:t>
      </w:r>
      <w:r w:rsidRPr="00C75D76">
        <w:rPr>
          <w:rFonts w:ascii="Arial" w:hAnsi="Arial" w:cs="Arial"/>
          <w:color w:val="000000"/>
          <w:szCs w:val="22"/>
        </w:rPr>
        <w:t>concerné.</w:t>
      </w:r>
    </w:p>
    <w:p w14:paraId="67F4D2BC" w14:textId="223B56E9" w:rsidR="007A42DD" w:rsidRPr="00C75D76" w:rsidRDefault="00584333" w:rsidP="004D711C">
      <w:pPr>
        <w:autoSpaceDE w:val="0"/>
        <w:autoSpaceDN w:val="0"/>
        <w:adjustRightInd w:val="0"/>
        <w:jc w:val="both"/>
        <w:rPr>
          <w:rFonts w:ascii="Arial" w:hAnsi="Arial" w:cs="Arial"/>
          <w:color w:val="000000"/>
          <w:szCs w:val="22"/>
        </w:rPr>
      </w:pPr>
      <w:r w:rsidRPr="00C75D76">
        <w:rPr>
          <w:rFonts w:ascii="Arial" w:hAnsi="Arial" w:cs="Arial"/>
          <w:color w:val="000000"/>
          <w:szCs w:val="22"/>
        </w:rPr>
        <w:t>La CPAM du Rhône</w:t>
      </w:r>
      <w:r w:rsidR="007A42DD" w:rsidRPr="00C75D76">
        <w:rPr>
          <w:rFonts w:ascii="Arial" w:hAnsi="Arial" w:cs="Arial"/>
          <w:color w:val="000000"/>
          <w:szCs w:val="22"/>
        </w:rPr>
        <w:t xml:space="preserve"> peut, à tout moment, demander au Titulaire le remplacement d’une ou de plusieurs</w:t>
      </w:r>
      <w:r w:rsidR="004D711C" w:rsidRPr="00C75D76">
        <w:rPr>
          <w:rFonts w:ascii="Arial" w:hAnsi="Arial" w:cs="Arial"/>
          <w:color w:val="000000"/>
          <w:szCs w:val="22"/>
        </w:rPr>
        <w:t xml:space="preserve"> </w:t>
      </w:r>
      <w:r w:rsidR="007A42DD" w:rsidRPr="00C75D76">
        <w:rPr>
          <w:rFonts w:ascii="Arial" w:hAnsi="Arial" w:cs="Arial"/>
          <w:color w:val="000000"/>
          <w:szCs w:val="22"/>
        </w:rPr>
        <w:t>personnes physiques affectées à l’exécution du marché, si elle le juge nécessaire.</w:t>
      </w:r>
    </w:p>
    <w:p w14:paraId="3BF8E900" w14:textId="77777777" w:rsidR="004D711C" w:rsidRPr="00C75D76" w:rsidRDefault="004D711C" w:rsidP="004D711C">
      <w:pPr>
        <w:autoSpaceDE w:val="0"/>
        <w:autoSpaceDN w:val="0"/>
        <w:adjustRightInd w:val="0"/>
        <w:jc w:val="both"/>
        <w:rPr>
          <w:rFonts w:ascii="Arial" w:hAnsi="Arial" w:cs="Arial"/>
          <w:color w:val="000000"/>
          <w:szCs w:val="22"/>
        </w:rPr>
      </w:pPr>
    </w:p>
    <w:p w14:paraId="36456C89" w14:textId="015BA4A3" w:rsidR="007A42DD" w:rsidRPr="00C75D76" w:rsidRDefault="007A42DD" w:rsidP="004D711C">
      <w:pPr>
        <w:autoSpaceDE w:val="0"/>
        <w:autoSpaceDN w:val="0"/>
        <w:adjustRightInd w:val="0"/>
        <w:jc w:val="both"/>
        <w:rPr>
          <w:rFonts w:ascii="Arial" w:hAnsi="Arial" w:cs="Arial"/>
          <w:color w:val="000000"/>
          <w:szCs w:val="22"/>
        </w:rPr>
      </w:pPr>
      <w:r w:rsidRPr="00C75D76">
        <w:rPr>
          <w:rFonts w:ascii="Arial" w:hAnsi="Arial" w:cs="Arial"/>
          <w:color w:val="000000"/>
          <w:szCs w:val="22"/>
        </w:rPr>
        <w:t>Dans le cas où cette personne n’est plus en mesure d’accomplir cette tâche, le Titulaire doit :</w:t>
      </w:r>
    </w:p>
    <w:p w14:paraId="33C7A15C" w14:textId="77777777" w:rsidR="004D711C" w:rsidRPr="00C75D76" w:rsidRDefault="004D711C" w:rsidP="004D711C">
      <w:pPr>
        <w:autoSpaceDE w:val="0"/>
        <w:autoSpaceDN w:val="0"/>
        <w:adjustRightInd w:val="0"/>
        <w:jc w:val="both"/>
        <w:rPr>
          <w:rFonts w:ascii="Arial" w:hAnsi="Arial" w:cs="Arial"/>
          <w:color w:val="000000"/>
          <w:szCs w:val="22"/>
        </w:rPr>
      </w:pPr>
    </w:p>
    <w:p w14:paraId="5041B911" w14:textId="3826D2F2" w:rsidR="004D711C" w:rsidRPr="00C75D76" w:rsidRDefault="007A42DD" w:rsidP="00D720FB">
      <w:pPr>
        <w:autoSpaceDE w:val="0"/>
        <w:autoSpaceDN w:val="0"/>
        <w:adjustRightInd w:val="0"/>
        <w:ind w:left="708"/>
        <w:jc w:val="both"/>
        <w:rPr>
          <w:rFonts w:ascii="Arial" w:hAnsi="Arial" w:cs="Arial"/>
          <w:color w:val="000000"/>
          <w:szCs w:val="22"/>
        </w:rPr>
      </w:pPr>
      <w:r w:rsidRPr="00C75D76">
        <w:rPr>
          <w:rFonts w:ascii="Arial" w:hAnsi="Arial" w:cs="Arial"/>
          <w:color w:val="000000"/>
          <w:szCs w:val="22"/>
        </w:rPr>
        <w:t xml:space="preserve">- </w:t>
      </w:r>
      <w:r w:rsidR="004D711C" w:rsidRPr="00C75D76">
        <w:rPr>
          <w:rFonts w:ascii="Arial" w:hAnsi="Arial" w:cs="Arial"/>
          <w:color w:val="000000"/>
          <w:szCs w:val="22"/>
        </w:rPr>
        <w:t>E</w:t>
      </w:r>
      <w:r w:rsidR="00584333" w:rsidRPr="00C75D76">
        <w:rPr>
          <w:rFonts w:ascii="Arial" w:hAnsi="Arial" w:cs="Arial"/>
          <w:color w:val="000000"/>
          <w:szCs w:val="22"/>
        </w:rPr>
        <w:t>n aviser, sans délai, la CPAM du Rhône</w:t>
      </w:r>
      <w:r w:rsidRPr="00C75D76">
        <w:rPr>
          <w:rFonts w:ascii="Arial" w:hAnsi="Arial" w:cs="Arial"/>
          <w:color w:val="000000"/>
          <w:szCs w:val="22"/>
        </w:rPr>
        <w:t xml:space="preserve"> et prendre toutes dispositions nécessaires, afin</w:t>
      </w:r>
      <w:r w:rsidR="004D711C" w:rsidRPr="00C75D76">
        <w:rPr>
          <w:rFonts w:ascii="Arial" w:hAnsi="Arial" w:cs="Arial"/>
          <w:color w:val="000000"/>
          <w:szCs w:val="22"/>
        </w:rPr>
        <w:t xml:space="preserve"> </w:t>
      </w:r>
      <w:r w:rsidRPr="00C75D76">
        <w:rPr>
          <w:rFonts w:ascii="Arial" w:hAnsi="Arial" w:cs="Arial"/>
          <w:color w:val="000000"/>
          <w:szCs w:val="22"/>
        </w:rPr>
        <w:t>d’assurer la poursuite de l’exécution des prestations ;</w:t>
      </w:r>
    </w:p>
    <w:p w14:paraId="695A922E" w14:textId="2662269E" w:rsidR="007A42DD" w:rsidRDefault="007A42DD" w:rsidP="004D711C">
      <w:pPr>
        <w:autoSpaceDE w:val="0"/>
        <w:autoSpaceDN w:val="0"/>
        <w:adjustRightInd w:val="0"/>
        <w:ind w:left="708"/>
        <w:jc w:val="both"/>
        <w:rPr>
          <w:rFonts w:ascii="Arial" w:hAnsi="Arial" w:cs="Arial"/>
          <w:color w:val="000000"/>
          <w:szCs w:val="22"/>
        </w:rPr>
      </w:pPr>
      <w:r w:rsidRPr="00C75D76">
        <w:rPr>
          <w:rFonts w:ascii="Arial" w:hAnsi="Arial" w:cs="Arial"/>
          <w:color w:val="000000"/>
          <w:szCs w:val="22"/>
        </w:rPr>
        <w:t xml:space="preserve">- </w:t>
      </w:r>
      <w:r w:rsidR="004D711C" w:rsidRPr="00C75D76">
        <w:rPr>
          <w:rFonts w:ascii="Arial" w:hAnsi="Arial" w:cs="Arial"/>
          <w:color w:val="000000"/>
          <w:szCs w:val="22"/>
        </w:rPr>
        <w:t>P</w:t>
      </w:r>
      <w:r w:rsidRPr="00C75D76">
        <w:rPr>
          <w:rFonts w:ascii="Arial" w:hAnsi="Arial" w:cs="Arial"/>
          <w:color w:val="000000"/>
          <w:szCs w:val="22"/>
        </w:rPr>
        <w:t xml:space="preserve">roposer </w:t>
      </w:r>
      <w:r w:rsidR="00584333" w:rsidRPr="00C75D76">
        <w:rPr>
          <w:rFonts w:ascii="Arial" w:hAnsi="Arial" w:cs="Arial"/>
          <w:color w:val="000000"/>
          <w:szCs w:val="22"/>
        </w:rPr>
        <w:t xml:space="preserve">la CPAM du Rhône </w:t>
      </w:r>
      <w:r w:rsidRPr="00C75D76">
        <w:rPr>
          <w:rFonts w:ascii="Arial" w:hAnsi="Arial" w:cs="Arial"/>
          <w:color w:val="000000"/>
          <w:szCs w:val="22"/>
        </w:rPr>
        <w:t>un remplaçant disposant de compétences au moins</w:t>
      </w:r>
      <w:r w:rsidR="004D711C" w:rsidRPr="00C75D76">
        <w:rPr>
          <w:rFonts w:ascii="Arial" w:hAnsi="Arial" w:cs="Arial"/>
          <w:color w:val="000000"/>
          <w:szCs w:val="22"/>
        </w:rPr>
        <w:t xml:space="preserve"> </w:t>
      </w:r>
      <w:r w:rsidRPr="00C75D76">
        <w:rPr>
          <w:rFonts w:ascii="Arial" w:hAnsi="Arial" w:cs="Arial"/>
          <w:color w:val="000000"/>
          <w:szCs w:val="22"/>
        </w:rPr>
        <w:t>équivalentes, dans un délai d’une semaine à compter de la date d’envoi de l’avis</w:t>
      </w:r>
      <w:r w:rsidR="004D711C" w:rsidRPr="00C75D76">
        <w:rPr>
          <w:rFonts w:ascii="Arial" w:hAnsi="Arial" w:cs="Arial"/>
          <w:color w:val="000000"/>
          <w:szCs w:val="22"/>
        </w:rPr>
        <w:t xml:space="preserve"> </w:t>
      </w:r>
      <w:r w:rsidRPr="00C75D76">
        <w:rPr>
          <w:rFonts w:ascii="Arial" w:hAnsi="Arial" w:cs="Arial"/>
          <w:color w:val="000000"/>
          <w:szCs w:val="22"/>
        </w:rPr>
        <w:t>mentionné à l’alinéa précédent par dérogation à l’article 3.4.3 du C.C.A.G.-F.C.S.</w:t>
      </w:r>
    </w:p>
    <w:p w14:paraId="0017A0E0" w14:textId="328ED126" w:rsidR="007E5FD8" w:rsidRDefault="007E5FD8" w:rsidP="007E5FD8">
      <w:pPr>
        <w:autoSpaceDE w:val="0"/>
        <w:autoSpaceDN w:val="0"/>
        <w:adjustRightInd w:val="0"/>
        <w:jc w:val="both"/>
        <w:rPr>
          <w:rFonts w:ascii="Arial" w:hAnsi="Arial" w:cs="Arial"/>
        </w:rPr>
      </w:pPr>
    </w:p>
    <w:p w14:paraId="623670B9" w14:textId="15081E2B" w:rsidR="009B2784" w:rsidRPr="00C75D76" w:rsidRDefault="009B2784" w:rsidP="009B2784">
      <w:pPr>
        <w:pStyle w:val="Titre2"/>
        <w:pBdr>
          <w:bottom w:val="single" w:sz="4" w:space="1" w:color="auto"/>
        </w:pBdr>
        <w:ind w:left="0"/>
        <w:rPr>
          <w:rFonts w:ascii="Arial" w:hAnsi="Arial" w:cs="Arial"/>
        </w:rPr>
      </w:pPr>
      <w:r w:rsidRPr="002D7B83">
        <w:rPr>
          <w:rFonts w:ascii="Arial" w:hAnsi="Arial" w:cs="Arial"/>
        </w:rPr>
        <w:t>10.7. Calendrier d’exécution des prestations</w:t>
      </w:r>
    </w:p>
    <w:p w14:paraId="2BFA6C22" w14:textId="2562B2C0" w:rsidR="009B2784" w:rsidRDefault="009B2784" w:rsidP="007E5FD8">
      <w:pPr>
        <w:autoSpaceDE w:val="0"/>
        <w:autoSpaceDN w:val="0"/>
        <w:adjustRightInd w:val="0"/>
        <w:jc w:val="both"/>
        <w:rPr>
          <w:rFonts w:ascii="Arial" w:hAnsi="Arial" w:cs="Arial"/>
        </w:rPr>
      </w:pPr>
    </w:p>
    <w:p w14:paraId="5670331C" w14:textId="44524DCD" w:rsidR="009B2784" w:rsidRDefault="009B2784" w:rsidP="007E5FD8">
      <w:pPr>
        <w:autoSpaceDE w:val="0"/>
        <w:autoSpaceDN w:val="0"/>
        <w:adjustRightInd w:val="0"/>
        <w:jc w:val="both"/>
        <w:rPr>
          <w:rFonts w:ascii="Arial" w:hAnsi="Arial" w:cs="Arial"/>
        </w:rPr>
      </w:pPr>
      <w:r>
        <w:rPr>
          <w:rFonts w:ascii="Arial" w:hAnsi="Arial" w:cs="Arial"/>
        </w:rPr>
        <w:t xml:space="preserve">Comme indiqué au CCTP, le présent marché est décomposée en 3 grandes phases : </w:t>
      </w:r>
    </w:p>
    <w:p w14:paraId="247F84DF" w14:textId="77777777" w:rsidR="009B2784" w:rsidRDefault="009B2784" w:rsidP="007E5FD8">
      <w:pPr>
        <w:autoSpaceDE w:val="0"/>
        <w:autoSpaceDN w:val="0"/>
        <w:adjustRightInd w:val="0"/>
        <w:jc w:val="both"/>
        <w:rPr>
          <w:rFonts w:ascii="Arial" w:hAnsi="Arial" w:cs="Arial"/>
        </w:rPr>
      </w:pPr>
    </w:p>
    <w:p w14:paraId="0191AC8B" w14:textId="3C7562A0" w:rsidR="009B2784" w:rsidRDefault="009B2784" w:rsidP="009B2784">
      <w:pPr>
        <w:pStyle w:val="Paragraphedeliste"/>
        <w:numPr>
          <w:ilvl w:val="0"/>
          <w:numId w:val="27"/>
        </w:numPr>
        <w:autoSpaceDE w:val="0"/>
        <w:autoSpaceDN w:val="0"/>
        <w:adjustRightInd w:val="0"/>
        <w:jc w:val="both"/>
        <w:rPr>
          <w:rFonts w:ascii="Arial" w:hAnsi="Arial" w:cs="Arial"/>
        </w:rPr>
      </w:pPr>
      <w:r>
        <w:rPr>
          <w:rFonts w:ascii="Arial" w:hAnsi="Arial" w:cs="Arial"/>
        </w:rPr>
        <w:t>La prise en charge, court de la date de notification</w:t>
      </w:r>
      <w:r w:rsidR="00B66E09">
        <w:rPr>
          <w:rFonts w:ascii="Arial" w:hAnsi="Arial" w:cs="Arial"/>
        </w:rPr>
        <w:t xml:space="preserve"> jusqu’à la remise d’un état des lieux exhaustif des installations</w:t>
      </w:r>
    </w:p>
    <w:p w14:paraId="79EAB051" w14:textId="34FEEFE4" w:rsidR="009B2784" w:rsidRDefault="009B2784" w:rsidP="009B2784">
      <w:pPr>
        <w:pStyle w:val="Paragraphedeliste"/>
        <w:numPr>
          <w:ilvl w:val="0"/>
          <w:numId w:val="27"/>
        </w:numPr>
        <w:autoSpaceDE w:val="0"/>
        <w:autoSpaceDN w:val="0"/>
        <w:adjustRightInd w:val="0"/>
        <w:jc w:val="both"/>
        <w:rPr>
          <w:rFonts w:ascii="Arial" w:hAnsi="Arial" w:cs="Arial"/>
        </w:rPr>
      </w:pPr>
      <w:r>
        <w:rPr>
          <w:rFonts w:ascii="Arial" w:hAnsi="Arial" w:cs="Arial"/>
        </w:rPr>
        <w:t>L’exploitation court du 1</w:t>
      </w:r>
      <w:r w:rsidRPr="009B2784">
        <w:rPr>
          <w:rFonts w:ascii="Arial" w:hAnsi="Arial" w:cs="Arial"/>
          <w:vertAlign w:val="superscript"/>
        </w:rPr>
        <w:t>er</w:t>
      </w:r>
      <w:r>
        <w:rPr>
          <w:rFonts w:ascii="Arial" w:hAnsi="Arial" w:cs="Arial"/>
        </w:rPr>
        <w:t xml:space="preserve"> octobre 2025 au 31 janvier 2028 (en cas de reconduction)</w:t>
      </w:r>
    </w:p>
    <w:p w14:paraId="3345DDE3" w14:textId="28EF7B2A" w:rsidR="009B2784" w:rsidRDefault="009B2784" w:rsidP="009B2784">
      <w:pPr>
        <w:pStyle w:val="Paragraphedeliste"/>
        <w:numPr>
          <w:ilvl w:val="0"/>
          <w:numId w:val="27"/>
        </w:numPr>
        <w:autoSpaceDE w:val="0"/>
        <w:autoSpaceDN w:val="0"/>
        <w:adjustRightInd w:val="0"/>
        <w:jc w:val="both"/>
        <w:rPr>
          <w:rFonts w:ascii="Arial" w:hAnsi="Arial" w:cs="Arial"/>
        </w:rPr>
      </w:pPr>
      <w:r>
        <w:rPr>
          <w:rFonts w:ascii="Arial" w:hAnsi="Arial" w:cs="Arial"/>
        </w:rPr>
        <w:t xml:space="preserve">La réversibilité </w:t>
      </w:r>
      <w:r w:rsidR="00565FC7">
        <w:rPr>
          <w:rFonts w:ascii="Arial" w:hAnsi="Arial" w:cs="Arial"/>
        </w:rPr>
        <w:t>court</w:t>
      </w:r>
      <w:r>
        <w:rPr>
          <w:rFonts w:ascii="Arial" w:hAnsi="Arial" w:cs="Arial"/>
        </w:rPr>
        <w:t xml:space="preserve"> du 2 novembre 2027 au 31 janvier 2028.</w:t>
      </w:r>
    </w:p>
    <w:p w14:paraId="168C3117" w14:textId="354C21E3" w:rsidR="009B2784" w:rsidRDefault="009B2784" w:rsidP="009B2784">
      <w:pPr>
        <w:autoSpaceDE w:val="0"/>
        <w:autoSpaceDN w:val="0"/>
        <w:adjustRightInd w:val="0"/>
        <w:jc w:val="both"/>
        <w:rPr>
          <w:rFonts w:ascii="Arial" w:hAnsi="Arial" w:cs="Arial"/>
        </w:rPr>
      </w:pPr>
    </w:p>
    <w:p w14:paraId="0BA6B9C7" w14:textId="19376DE3" w:rsidR="004E201D" w:rsidRDefault="004E201D" w:rsidP="009B2784">
      <w:pPr>
        <w:autoSpaceDE w:val="0"/>
        <w:autoSpaceDN w:val="0"/>
        <w:adjustRightInd w:val="0"/>
        <w:jc w:val="both"/>
        <w:rPr>
          <w:rFonts w:ascii="Arial" w:hAnsi="Arial" w:cs="Arial"/>
        </w:rPr>
      </w:pPr>
      <w:r>
        <w:rPr>
          <w:rFonts w:ascii="Arial" w:hAnsi="Arial" w:cs="Arial"/>
        </w:rPr>
        <w:t>Dans l’hypothèse où la prise en charge contradictoire, ne peut pas être réalisée dans sa totalité avant le 30 septembre, le Titulaire entrant</w:t>
      </w:r>
      <w:r w:rsidR="00B66E09">
        <w:rPr>
          <w:rFonts w:ascii="Arial" w:hAnsi="Arial" w:cs="Arial"/>
        </w:rPr>
        <w:t xml:space="preserve"> établira un état des lieux partiel contradictoire avec le prestataire sortant et</w:t>
      </w:r>
      <w:r>
        <w:rPr>
          <w:rFonts w:ascii="Arial" w:hAnsi="Arial" w:cs="Arial"/>
        </w:rPr>
        <w:t xml:space="preserve"> poursuivra sa mission jusqu’à remise d’un état des lieux exhaustif et au plus tard le 31 octobre 2025.</w:t>
      </w:r>
    </w:p>
    <w:p w14:paraId="2841A1A7" w14:textId="51FC4DB9" w:rsidR="004E201D" w:rsidRDefault="004E201D" w:rsidP="009B2784">
      <w:pPr>
        <w:autoSpaceDE w:val="0"/>
        <w:autoSpaceDN w:val="0"/>
        <w:adjustRightInd w:val="0"/>
        <w:jc w:val="both"/>
        <w:rPr>
          <w:rFonts w:ascii="Arial" w:hAnsi="Arial" w:cs="Arial"/>
        </w:rPr>
      </w:pPr>
      <w:r>
        <w:rPr>
          <w:rFonts w:ascii="Arial" w:hAnsi="Arial" w:cs="Arial"/>
        </w:rPr>
        <w:t>A l’issue de la phase de prise en cha</w:t>
      </w:r>
      <w:r w:rsidR="001E49E8">
        <w:rPr>
          <w:rFonts w:ascii="Arial" w:hAnsi="Arial" w:cs="Arial"/>
        </w:rPr>
        <w:t>rge, des prestations de réparations/ remises en état</w:t>
      </w:r>
      <w:r>
        <w:rPr>
          <w:rFonts w:ascii="Arial" w:hAnsi="Arial" w:cs="Arial"/>
        </w:rPr>
        <w:t xml:space="preserve">, pourront être commandées au titulaire, sur la base du devis établi, et ce uniquement jusqu’au 31 janvier 2026. </w:t>
      </w:r>
    </w:p>
    <w:p w14:paraId="24466C24" w14:textId="2BB70545" w:rsidR="009B2784" w:rsidRPr="009B2784" w:rsidRDefault="009B2784" w:rsidP="009B2784">
      <w:pPr>
        <w:autoSpaceDE w:val="0"/>
        <w:autoSpaceDN w:val="0"/>
        <w:adjustRightInd w:val="0"/>
        <w:jc w:val="both"/>
        <w:rPr>
          <w:rFonts w:ascii="Arial" w:hAnsi="Arial" w:cs="Arial"/>
        </w:rPr>
      </w:pPr>
      <w:r>
        <w:rPr>
          <w:rFonts w:ascii="Arial" w:hAnsi="Arial" w:cs="Arial"/>
        </w:rPr>
        <w:t>Au-delà de cette date, seul le prix forfaitaire</w:t>
      </w:r>
      <w:r w:rsidR="004E201D">
        <w:rPr>
          <w:rFonts w:ascii="Arial" w:hAnsi="Arial" w:cs="Arial"/>
        </w:rPr>
        <w:t xml:space="preserve"> « Phase Exploitation »</w:t>
      </w:r>
      <w:r>
        <w:rPr>
          <w:rFonts w:ascii="Arial" w:hAnsi="Arial" w:cs="Arial"/>
        </w:rPr>
        <w:t xml:space="preserve"> indiqué à l’Acte d’</w:t>
      </w:r>
      <w:r w:rsidR="004E201D">
        <w:rPr>
          <w:rFonts w:ascii="Arial" w:hAnsi="Arial" w:cs="Arial"/>
        </w:rPr>
        <w:t>Engagement sera dû au Titulaire et la CPAM du Rhône pourra faire réaliser les réparations/remises en état par l’opérateur économique de son choix.</w:t>
      </w:r>
    </w:p>
    <w:p w14:paraId="136D8F5F" w14:textId="651E6D4A" w:rsidR="00323255" w:rsidRPr="00C75D76" w:rsidRDefault="00CE02A1" w:rsidP="004B43D4">
      <w:pPr>
        <w:pStyle w:val="Titre1"/>
        <w:shd w:val="clear" w:color="auto" w:fill="D9D9D9" w:themeFill="background1" w:themeFillShade="D9"/>
        <w:rPr>
          <w:rFonts w:ascii="Arial" w:hAnsi="Arial" w:cs="Arial"/>
        </w:rPr>
      </w:pPr>
      <w:bookmarkStart w:id="32" w:name="_Toc136867738"/>
      <w:r w:rsidRPr="00C75D76">
        <w:rPr>
          <w:rFonts w:ascii="Arial" w:hAnsi="Arial" w:cs="Arial"/>
        </w:rPr>
        <w:t>Article 11</w:t>
      </w:r>
      <w:r w:rsidR="00323255" w:rsidRPr="00C75D76">
        <w:rPr>
          <w:rFonts w:ascii="Arial" w:hAnsi="Arial" w:cs="Arial"/>
        </w:rPr>
        <w:t> : Prix</w:t>
      </w:r>
      <w:bookmarkEnd w:id="32"/>
      <w:r w:rsidR="00323255" w:rsidRPr="00C75D76">
        <w:rPr>
          <w:rFonts w:ascii="Arial" w:hAnsi="Arial" w:cs="Arial"/>
        </w:rPr>
        <w:t xml:space="preserve"> </w:t>
      </w:r>
    </w:p>
    <w:p w14:paraId="6D21F677" w14:textId="75677DD5" w:rsidR="00DB793A" w:rsidRPr="00007C92" w:rsidRDefault="00CE02A1" w:rsidP="004B43D4">
      <w:pPr>
        <w:pStyle w:val="Titre2"/>
        <w:pBdr>
          <w:bottom w:val="single" w:sz="4" w:space="1" w:color="auto"/>
        </w:pBdr>
        <w:ind w:left="0"/>
        <w:rPr>
          <w:rFonts w:ascii="Arial" w:hAnsi="Arial" w:cs="Arial"/>
        </w:rPr>
      </w:pPr>
      <w:bookmarkStart w:id="33" w:name="_Toc352242701"/>
      <w:bookmarkStart w:id="34" w:name="_Toc436401114"/>
      <w:bookmarkStart w:id="35" w:name="_Toc461706226"/>
      <w:bookmarkStart w:id="36" w:name="_Toc462652142"/>
      <w:bookmarkStart w:id="37" w:name="_Toc462922654"/>
      <w:bookmarkStart w:id="38" w:name="_Toc470706414"/>
      <w:bookmarkStart w:id="39" w:name="_Toc494094831"/>
      <w:bookmarkStart w:id="40" w:name="_Toc60130215"/>
      <w:bookmarkStart w:id="41" w:name="_Toc136867739"/>
      <w:r w:rsidRPr="00007C92">
        <w:rPr>
          <w:rFonts w:ascii="Arial" w:hAnsi="Arial" w:cs="Arial"/>
        </w:rPr>
        <w:t>11</w:t>
      </w:r>
      <w:r w:rsidR="00DB793A" w:rsidRPr="00007C92">
        <w:rPr>
          <w:rFonts w:ascii="Arial" w:hAnsi="Arial" w:cs="Arial"/>
        </w:rPr>
        <w:t>.1 - Caractéristiques des prix pratiqués</w:t>
      </w:r>
      <w:bookmarkEnd w:id="33"/>
      <w:bookmarkEnd w:id="34"/>
      <w:bookmarkEnd w:id="35"/>
      <w:bookmarkEnd w:id="36"/>
      <w:bookmarkEnd w:id="37"/>
      <w:bookmarkEnd w:id="38"/>
      <w:bookmarkEnd w:id="39"/>
      <w:bookmarkEnd w:id="40"/>
      <w:bookmarkEnd w:id="41"/>
      <w:r w:rsidR="00DB793A" w:rsidRPr="00007C92">
        <w:rPr>
          <w:rFonts w:ascii="Arial" w:hAnsi="Arial" w:cs="Arial"/>
        </w:rPr>
        <w:t xml:space="preserve"> </w:t>
      </w:r>
    </w:p>
    <w:p w14:paraId="65A2FFE4" w14:textId="029A1FD8" w:rsidR="00007C92" w:rsidRDefault="00007C92" w:rsidP="00007C92">
      <w:pPr>
        <w:autoSpaceDE w:val="0"/>
        <w:autoSpaceDN w:val="0"/>
        <w:adjustRightInd w:val="0"/>
        <w:jc w:val="both"/>
        <w:rPr>
          <w:rFonts w:ascii="CIDFont+F1" w:hAnsi="CIDFont+F1" w:cs="CIDFont+F1"/>
          <w:szCs w:val="22"/>
        </w:rPr>
      </w:pPr>
      <w:r>
        <w:rPr>
          <w:rFonts w:ascii="CIDFont+F1" w:hAnsi="CIDFont+F1" w:cs="CIDFont+F1"/>
          <w:szCs w:val="22"/>
        </w:rPr>
        <w:t>Les prestations objet du présent marché sont réglées par application des prix forfaitaires indiqués dans la Décomposition du Prix Global et Forfaitaire (D.P.G.F.) annexée à l’Acte d’Engagement.</w:t>
      </w:r>
    </w:p>
    <w:p w14:paraId="6DC45A1D" w14:textId="5178BE8D" w:rsidR="00007C92" w:rsidRDefault="00007C92" w:rsidP="00007C92">
      <w:pPr>
        <w:autoSpaceDE w:val="0"/>
        <w:autoSpaceDN w:val="0"/>
        <w:adjustRightInd w:val="0"/>
        <w:jc w:val="both"/>
        <w:rPr>
          <w:rFonts w:ascii="CIDFont+F1" w:hAnsi="CIDFont+F1" w:cs="CIDFont+F1"/>
          <w:szCs w:val="22"/>
        </w:rPr>
      </w:pPr>
    </w:p>
    <w:p w14:paraId="48081755" w14:textId="6E7F6AEC" w:rsidR="00007C92" w:rsidRDefault="00007C92" w:rsidP="00007C92">
      <w:pPr>
        <w:autoSpaceDE w:val="0"/>
        <w:autoSpaceDN w:val="0"/>
        <w:adjustRightInd w:val="0"/>
        <w:jc w:val="both"/>
        <w:rPr>
          <w:rFonts w:ascii="CIDFont+F1" w:hAnsi="CIDFont+F1" w:cs="CIDFont+F1"/>
          <w:szCs w:val="22"/>
        </w:rPr>
      </w:pPr>
      <w:r>
        <w:rPr>
          <w:rFonts w:ascii="CIDFont+F1" w:hAnsi="CIDFont+F1" w:cs="CIDFont+F1"/>
          <w:szCs w:val="22"/>
        </w:rPr>
        <w:t>Conformément à l’article 10.1.3 du CCAG FCS., les prix sont réputés complets. Ils comprennent toutes les charges fiscales ou autres frappant obligatoirement les prestations, toutes les dépenses nécessaires à l’exécution des prestations dont les frais d’assurance, les marges pour risque, les frais de déplacement et les marges bénéficiaires.</w:t>
      </w:r>
    </w:p>
    <w:p w14:paraId="20331B37" w14:textId="68CCF275" w:rsidR="00007C92" w:rsidRDefault="00376DBA" w:rsidP="00007C92">
      <w:pPr>
        <w:autoSpaceDE w:val="0"/>
        <w:autoSpaceDN w:val="0"/>
        <w:adjustRightInd w:val="0"/>
        <w:jc w:val="both"/>
        <w:rPr>
          <w:rFonts w:ascii="CIDFont+F1" w:hAnsi="CIDFont+F1" w:cs="CIDFont+F1"/>
          <w:szCs w:val="22"/>
        </w:rPr>
      </w:pPr>
      <w:r>
        <w:rPr>
          <w:rFonts w:ascii="CIDFont+F1" w:hAnsi="CIDFont+F1" w:cs="CIDFont+F1"/>
          <w:szCs w:val="22"/>
        </w:rPr>
        <w:t xml:space="preserve">Les prix du marché </w:t>
      </w:r>
      <w:r w:rsidR="00007C92">
        <w:rPr>
          <w:rFonts w:ascii="CIDFont+F1" w:hAnsi="CIDFont+F1" w:cs="CIDFont+F1"/>
          <w:szCs w:val="22"/>
        </w:rPr>
        <w:t>sont exprimés hors T.V.A. Le règlement s’effectue en appliquant le taux de T.V.A. en vigueur à la date du fait générateur de la T.V.A.</w:t>
      </w:r>
    </w:p>
    <w:p w14:paraId="197E65AC" w14:textId="2D1362C6" w:rsidR="002D7B83" w:rsidRDefault="002D7B83" w:rsidP="00007C92">
      <w:pPr>
        <w:autoSpaceDE w:val="0"/>
        <w:autoSpaceDN w:val="0"/>
        <w:adjustRightInd w:val="0"/>
        <w:jc w:val="both"/>
        <w:rPr>
          <w:rFonts w:ascii="CIDFont+F1" w:hAnsi="CIDFont+F1" w:cs="CIDFont+F1"/>
          <w:szCs w:val="22"/>
        </w:rPr>
      </w:pPr>
    </w:p>
    <w:p w14:paraId="5BC11E1E" w14:textId="68420688" w:rsidR="002D7B83" w:rsidRDefault="002D7B83" w:rsidP="00007C92">
      <w:pPr>
        <w:autoSpaceDE w:val="0"/>
        <w:autoSpaceDN w:val="0"/>
        <w:adjustRightInd w:val="0"/>
        <w:jc w:val="both"/>
        <w:rPr>
          <w:rFonts w:ascii="CIDFont+F1" w:hAnsi="CIDFont+F1" w:cs="CIDFont+F1"/>
          <w:szCs w:val="22"/>
        </w:rPr>
      </w:pPr>
    </w:p>
    <w:p w14:paraId="48016CFE" w14:textId="77777777" w:rsidR="002D7B83" w:rsidRDefault="002D7B83" w:rsidP="00007C92">
      <w:pPr>
        <w:autoSpaceDE w:val="0"/>
        <w:autoSpaceDN w:val="0"/>
        <w:adjustRightInd w:val="0"/>
        <w:jc w:val="both"/>
        <w:rPr>
          <w:rFonts w:ascii="CIDFont+F1" w:hAnsi="CIDFont+F1" w:cs="CIDFont+F1"/>
          <w:szCs w:val="22"/>
        </w:rPr>
      </w:pPr>
    </w:p>
    <w:p w14:paraId="4AF933F5" w14:textId="233E1D1A" w:rsidR="00365723" w:rsidRPr="00C75D76" w:rsidRDefault="00365723" w:rsidP="00007C92">
      <w:pPr>
        <w:pStyle w:val="Titre3"/>
        <w:jc w:val="both"/>
        <w:rPr>
          <w:rFonts w:ascii="Arial" w:hAnsi="Arial" w:cs="Arial"/>
        </w:rPr>
      </w:pPr>
      <w:r w:rsidRPr="00C75D76">
        <w:rPr>
          <w:rFonts w:ascii="Arial" w:hAnsi="Arial" w:cs="Arial"/>
        </w:rPr>
        <w:t>1</w:t>
      </w:r>
      <w:r w:rsidR="00CE02A1" w:rsidRPr="00C75D76">
        <w:rPr>
          <w:rFonts w:ascii="Arial" w:hAnsi="Arial" w:cs="Arial"/>
        </w:rPr>
        <w:t>1</w:t>
      </w:r>
      <w:r w:rsidRPr="00C75D76">
        <w:rPr>
          <w:rFonts w:ascii="Arial" w:hAnsi="Arial" w:cs="Arial"/>
        </w:rPr>
        <w:t>.1.1. – Prestations comprises dans le forfait</w:t>
      </w:r>
    </w:p>
    <w:p w14:paraId="0959F9F9" w14:textId="5CE9F5A4" w:rsidR="00365723" w:rsidRPr="00C75D76" w:rsidRDefault="00365723" w:rsidP="00365723">
      <w:pPr>
        <w:jc w:val="both"/>
        <w:rPr>
          <w:rFonts w:ascii="Arial" w:hAnsi="Arial" w:cs="Arial"/>
          <w:sz w:val="20"/>
        </w:rPr>
      </w:pPr>
    </w:p>
    <w:p w14:paraId="7F01C0C6" w14:textId="62226456" w:rsidR="00C847DD" w:rsidRPr="00C75D76" w:rsidRDefault="00C847DD" w:rsidP="00365723">
      <w:pPr>
        <w:jc w:val="both"/>
        <w:rPr>
          <w:rFonts w:ascii="Arial" w:hAnsi="Arial" w:cs="Arial"/>
        </w:rPr>
      </w:pPr>
      <w:r w:rsidRPr="00C75D76">
        <w:rPr>
          <w:rFonts w:ascii="Arial" w:hAnsi="Arial" w:cs="Arial"/>
        </w:rPr>
        <w:t>Le prix global et forfaitaire</w:t>
      </w:r>
      <w:r w:rsidR="00365723" w:rsidRPr="00C75D76">
        <w:rPr>
          <w:rFonts w:ascii="Arial" w:hAnsi="Arial" w:cs="Arial"/>
        </w:rPr>
        <w:t xml:space="preserve"> intègre l’ensemble des prestations décrites au présent cahier des </w:t>
      </w:r>
      <w:r w:rsidR="00365723" w:rsidRPr="002837EF">
        <w:rPr>
          <w:rFonts w:ascii="Arial" w:hAnsi="Arial" w:cs="Arial"/>
        </w:rPr>
        <w:t>charges</w:t>
      </w:r>
      <w:r w:rsidR="002837EF" w:rsidRPr="002837EF">
        <w:rPr>
          <w:rFonts w:ascii="Arial" w:hAnsi="Arial" w:cs="Arial"/>
        </w:rPr>
        <w:t>.</w:t>
      </w:r>
    </w:p>
    <w:p w14:paraId="5BD7794E" w14:textId="2DEB837D" w:rsidR="00365723" w:rsidRPr="00C75D76" w:rsidRDefault="00365723" w:rsidP="00365723">
      <w:pPr>
        <w:jc w:val="both"/>
        <w:rPr>
          <w:rFonts w:ascii="Arial" w:hAnsi="Arial" w:cs="Arial"/>
        </w:rPr>
      </w:pPr>
      <w:r w:rsidRPr="00C75D76">
        <w:rPr>
          <w:rFonts w:ascii="Arial" w:hAnsi="Arial" w:cs="Arial"/>
        </w:rPr>
        <w:t>Il est rappelé que la réalisation de la maintenance préventive et corrective de niveau 1 à 4 de la norme FDX 60-000 est incluse dans le forfait.</w:t>
      </w:r>
    </w:p>
    <w:p w14:paraId="745599D9" w14:textId="77777777" w:rsidR="006C66F1" w:rsidRPr="00C75D76" w:rsidRDefault="00365723" w:rsidP="00365723">
      <w:pPr>
        <w:autoSpaceDE w:val="0"/>
        <w:autoSpaceDN w:val="0"/>
        <w:adjustRightInd w:val="0"/>
        <w:jc w:val="both"/>
        <w:rPr>
          <w:rFonts w:ascii="Arial" w:hAnsi="Arial" w:cs="Arial"/>
        </w:rPr>
      </w:pPr>
      <w:r w:rsidRPr="00C75D76">
        <w:rPr>
          <w:rFonts w:ascii="Arial" w:hAnsi="Arial" w:cs="Arial"/>
        </w:rPr>
        <w:t>Toute évolution du montant du forfait pendant l’exécution du marché est soumise à la validation du Bénéficiaire et doit faire l’objet d’une mise à jour du modèle économique.</w:t>
      </w:r>
    </w:p>
    <w:p w14:paraId="6957E16E" w14:textId="77777777" w:rsidR="00365723" w:rsidRPr="00C75D76" w:rsidRDefault="00365723" w:rsidP="00365723">
      <w:pPr>
        <w:autoSpaceDE w:val="0"/>
        <w:autoSpaceDN w:val="0"/>
        <w:adjustRightInd w:val="0"/>
        <w:jc w:val="both"/>
        <w:rPr>
          <w:rFonts w:ascii="Arial" w:hAnsi="Arial" w:cs="Arial"/>
          <w:szCs w:val="22"/>
        </w:rPr>
      </w:pPr>
    </w:p>
    <w:p w14:paraId="6B702767" w14:textId="16F245B4" w:rsidR="006C66F1" w:rsidRDefault="006C66F1" w:rsidP="006C66F1">
      <w:pPr>
        <w:autoSpaceDE w:val="0"/>
        <w:autoSpaceDN w:val="0"/>
        <w:adjustRightInd w:val="0"/>
        <w:jc w:val="both"/>
        <w:rPr>
          <w:rFonts w:ascii="Arial" w:hAnsi="Arial" w:cs="Arial"/>
          <w:szCs w:val="22"/>
        </w:rPr>
      </w:pPr>
      <w:r w:rsidRPr="00C75D76">
        <w:rPr>
          <w:rFonts w:ascii="Arial" w:hAnsi="Arial" w:cs="Arial"/>
          <w:szCs w:val="22"/>
        </w:rPr>
        <w:t>Il est rappelé que conformément aux dispositions du CCTP</w:t>
      </w:r>
      <w:r w:rsidR="002D7B83">
        <w:rPr>
          <w:rFonts w:ascii="Arial" w:hAnsi="Arial" w:cs="Arial"/>
          <w:szCs w:val="22"/>
        </w:rPr>
        <w:t>, en phase exploitation</w:t>
      </w:r>
      <w:r w:rsidR="00E60DE5">
        <w:rPr>
          <w:rFonts w:ascii="Arial" w:hAnsi="Arial" w:cs="Arial"/>
          <w:szCs w:val="22"/>
        </w:rPr>
        <w:t xml:space="preserve"> couvrant l’ensemble des missions décrites à l’article 9 du CCTP</w:t>
      </w:r>
      <w:r w:rsidR="002D7B83">
        <w:rPr>
          <w:rFonts w:ascii="Arial" w:hAnsi="Arial" w:cs="Arial"/>
          <w:szCs w:val="22"/>
        </w:rPr>
        <w:t xml:space="preserve"> (</w:t>
      </w:r>
      <w:r w:rsidR="00E60DE5">
        <w:rPr>
          <w:rFonts w:ascii="Arial" w:hAnsi="Arial" w:cs="Arial"/>
          <w:szCs w:val="22"/>
        </w:rPr>
        <w:t>maintenance</w:t>
      </w:r>
      <w:r w:rsidR="002D7B83">
        <w:rPr>
          <w:rFonts w:ascii="Arial" w:hAnsi="Arial" w:cs="Arial"/>
          <w:szCs w:val="22"/>
        </w:rPr>
        <w:t xml:space="preserve"> préventive – </w:t>
      </w:r>
      <w:r w:rsidR="00E60DE5">
        <w:rPr>
          <w:rFonts w:ascii="Arial" w:hAnsi="Arial" w:cs="Arial"/>
          <w:szCs w:val="22"/>
        </w:rPr>
        <w:t>systématique</w:t>
      </w:r>
      <w:r w:rsidR="002D7B83">
        <w:rPr>
          <w:rFonts w:ascii="Arial" w:hAnsi="Arial" w:cs="Arial"/>
          <w:szCs w:val="22"/>
        </w:rPr>
        <w:t xml:space="preserve"> </w:t>
      </w:r>
      <w:r w:rsidR="00E60DE5">
        <w:rPr>
          <w:rFonts w:ascii="Arial" w:hAnsi="Arial" w:cs="Arial"/>
          <w:szCs w:val="22"/>
        </w:rPr>
        <w:t>et conditionnell</w:t>
      </w:r>
      <w:r w:rsidR="002D7B83">
        <w:rPr>
          <w:rFonts w:ascii="Arial" w:hAnsi="Arial" w:cs="Arial"/>
          <w:szCs w:val="22"/>
        </w:rPr>
        <w:t xml:space="preserve">e ; maintenance corrective, </w:t>
      </w:r>
      <w:r w:rsidR="00E60DE5">
        <w:rPr>
          <w:rFonts w:ascii="Arial" w:hAnsi="Arial" w:cs="Arial"/>
          <w:szCs w:val="22"/>
        </w:rPr>
        <w:t>intervention d’urgence…) :</w:t>
      </w:r>
    </w:p>
    <w:p w14:paraId="48A49094" w14:textId="0D620D1C" w:rsidR="006C66F1" w:rsidRPr="00C75D76" w:rsidRDefault="006C66F1" w:rsidP="006C66F1">
      <w:pPr>
        <w:autoSpaceDE w:val="0"/>
        <w:autoSpaceDN w:val="0"/>
        <w:adjustRightInd w:val="0"/>
        <w:jc w:val="both"/>
        <w:rPr>
          <w:rFonts w:ascii="Arial" w:hAnsi="Arial" w:cs="Arial"/>
          <w:szCs w:val="22"/>
        </w:rPr>
      </w:pPr>
    </w:p>
    <w:p w14:paraId="6C4B68D6" w14:textId="77777777" w:rsidR="006C66F1" w:rsidRPr="00C75D76" w:rsidRDefault="006C66F1" w:rsidP="006C66F1">
      <w:pPr>
        <w:pStyle w:val="Paragraphedeliste"/>
        <w:numPr>
          <w:ilvl w:val="0"/>
          <w:numId w:val="22"/>
        </w:numPr>
        <w:jc w:val="both"/>
        <w:rPr>
          <w:rFonts w:ascii="Arial" w:hAnsi="Arial" w:cs="Arial"/>
          <w:lang w:bidi="he-IL"/>
        </w:rPr>
      </w:pPr>
      <w:r w:rsidRPr="00C75D76">
        <w:rPr>
          <w:rFonts w:ascii="Arial" w:hAnsi="Arial" w:cs="Arial"/>
          <w:lang w:bidi="he-IL"/>
        </w:rPr>
        <w:t>La fourniture de l’ensemble des consommables et petites fournitures nécessaires au bon déroulement des prestations récurrentes est intégralement à la charge du Prestataire, sans limite de prix ni de quantité.</w:t>
      </w:r>
    </w:p>
    <w:p w14:paraId="2401C93D" w14:textId="77777777" w:rsidR="006C66F1" w:rsidRPr="00C75D76" w:rsidRDefault="006C66F1" w:rsidP="006C66F1">
      <w:pPr>
        <w:autoSpaceDE w:val="0"/>
        <w:autoSpaceDN w:val="0"/>
        <w:adjustRightInd w:val="0"/>
        <w:jc w:val="both"/>
        <w:rPr>
          <w:rFonts w:ascii="Arial" w:hAnsi="Arial" w:cs="Arial"/>
          <w:szCs w:val="22"/>
        </w:rPr>
      </w:pPr>
    </w:p>
    <w:p w14:paraId="7391E76C" w14:textId="2FD04AD5" w:rsidR="006C66F1" w:rsidRPr="00C75D76" w:rsidRDefault="006C66F1" w:rsidP="006C66F1">
      <w:pPr>
        <w:pStyle w:val="Paragraphedeliste"/>
        <w:numPr>
          <w:ilvl w:val="0"/>
          <w:numId w:val="22"/>
        </w:numPr>
        <w:jc w:val="both"/>
        <w:rPr>
          <w:rFonts w:ascii="Arial" w:hAnsi="Arial" w:cs="Arial"/>
          <w:szCs w:val="22"/>
        </w:rPr>
      </w:pPr>
      <w:r w:rsidRPr="00C75D76">
        <w:rPr>
          <w:rFonts w:ascii="Arial" w:hAnsi="Arial" w:cs="Arial"/>
          <w:szCs w:val="22"/>
        </w:rPr>
        <w:t>Dans le cadre de son forfait, le titulaire fournit</w:t>
      </w:r>
      <w:r w:rsidR="004C3431">
        <w:rPr>
          <w:rFonts w:ascii="Arial" w:hAnsi="Arial" w:cs="Arial"/>
          <w:szCs w:val="22"/>
        </w:rPr>
        <w:t xml:space="preserve"> à sa charge,</w:t>
      </w:r>
      <w:r w:rsidRPr="00C75D76">
        <w:rPr>
          <w:rFonts w:ascii="Arial" w:hAnsi="Arial" w:cs="Arial"/>
          <w:szCs w:val="22"/>
        </w:rPr>
        <w:t xml:space="preserve"> les pièces de rechange dont le montant unitaire est inférieur ou égal à </w:t>
      </w:r>
      <w:bookmarkStart w:id="42" w:name="_Hlk57982048"/>
      <w:r w:rsidRPr="00C75D76">
        <w:rPr>
          <w:rFonts w:ascii="Arial" w:hAnsi="Arial" w:cs="Arial"/>
          <w:szCs w:val="22"/>
        </w:rPr>
        <w:t xml:space="preserve">500 </w:t>
      </w:r>
      <w:bookmarkEnd w:id="42"/>
      <w:r w:rsidRPr="00C75D76">
        <w:rPr>
          <w:rFonts w:ascii="Arial" w:hAnsi="Arial" w:cs="Arial"/>
          <w:szCs w:val="22"/>
        </w:rPr>
        <w:t>euros TTC (toutes remises fournisseurs déduites). Il est précisé que ce montant désigne exclusivement le prix de la pièce, la main d’œuvre étant comprise au forfait.</w:t>
      </w:r>
    </w:p>
    <w:p w14:paraId="0737D065" w14:textId="367E60BB" w:rsidR="00C75D76" w:rsidRPr="00C75D76" w:rsidRDefault="00C75D76" w:rsidP="00440EC5">
      <w:pPr>
        <w:autoSpaceDE w:val="0"/>
        <w:autoSpaceDN w:val="0"/>
        <w:adjustRightInd w:val="0"/>
        <w:jc w:val="both"/>
        <w:rPr>
          <w:rFonts w:ascii="Arial" w:hAnsi="Arial" w:cs="Arial"/>
          <w:sz w:val="20"/>
        </w:rPr>
      </w:pPr>
    </w:p>
    <w:p w14:paraId="2951AEC4" w14:textId="77777777" w:rsidR="00C75D76" w:rsidRPr="00C75D76" w:rsidRDefault="00C75D76" w:rsidP="00440EC5">
      <w:pPr>
        <w:autoSpaceDE w:val="0"/>
        <w:autoSpaceDN w:val="0"/>
        <w:adjustRightInd w:val="0"/>
        <w:jc w:val="both"/>
        <w:rPr>
          <w:rFonts w:ascii="Arial" w:hAnsi="Arial" w:cs="Arial"/>
          <w:sz w:val="20"/>
        </w:rPr>
      </w:pPr>
    </w:p>
    <w:p w14:paraId="1777B043" w14:textId="77777777" w:rsidR="006C66F1" w:rsidRPr="00C75D76" w:rsidRDefault="006C66F1" w:rsidP="006C66F1">
      <w:pPr>
        <w:jc w:val="both"/>
        <w:rPr>
          <w:rFonts w:ascii="Arial" w:hAnsi="Arial" w:cs="Arial"/>
        </w:rPr>
      </w:pPr>
      <w:r w:rsidRPr="00C75D76">
        <w:rPr>
          <w:rFonts w:ascii="Arial" w:hAnsi="Arial" w:cs="Arial"/>
        </w:rPr>
        <w:t xml:space="preserve">Au-delà de ce seuil, le Bénéficiaire prend en charge le solde calculé de la manière suivante : </w:t>
      </w:r>
    </w:p>
    <w:p w14:paraId="65B1BFB9" w14:textId="77777777" w:rsidR="006C66F1" w:rsidRPr="00C75D76" w:rsidRDefault="006C66F1" w:rsidP="006C66F1">
      <w:pPr>
        <w:jc w:val="both"/>
        <w:rPr>
          <w:rFonts w:ascii="Arial" w:hAnsi="Arial" w:cs="Arial"/>
        </w:rPr>
      </w:pPr>
    </w:p>
    <w:tbl>
      <w:tblPr>
        <w:tblStyle w:val="Grilledutableau"/>
        <w:tblW w:w="0" w:type="auto"/>
        <w:tblLook w:val="04A0" w:firstRow="1" w:lastRow="0" w:firstColumn="1" w:lastColumn="0" w:noHBand="0" w:noVBand="1"/>
      </w:tblPr>
      <w:tblGrid>
        <w:gridCol w:w="9061"/>
      </w:tblGrid>
      <w:tr w:rsidR="006C66F1" w:rsidRPr="00C75D76" w14:paraId="0E1B5E85" w14:textId="77777777" w:rsidTr="006C66F1">
        <w:tc>
          <w:tcPr>
            <w:tcW w:w="9211" w:type="dxa"/>
          </w:tcPr>
          <w:p w14:paraId="6F14FDB0" w14:textId="77777777" w:rsidR="006C66F1" w:rsidRPr="00C75D76" w:rsidRDefault="006C66F1" w:rsidP="006C66F1">
            <w:pPr>
              <w:jc w:val="both"/>
              <w:rPr>
                <w:rFonts w:ascii="Arial" w:hAnsi="Arial" w:cs="Arial"/>
              </w:rPr>
            </w:pPr>
          </w:p>
          <w:p w14:paraId="13552ED8" w14:textId="77777777" w:rsidR="006C66F1" w:rsidRPr="00C75D76" w:rsidRDefault="006C66F1" w:rsidP="006C66F1">
            <w:pPr>
              <w:jc w:val="both"/>
              <w:rPr>
                <w:rFonts w:ascii="Arial" w:hAnsi="Arial" w:cs="Arial"/>
              </w:rPr>
            </w:pPr>
            <m:oMathPara>
              <m:oMath>
                <m:r>
                  <w:rPr>
                    <w:rFonts w:ascii="Cambria Math" w:hAnsi="Cambria Math" w:cs="Arial"/>
                  </w:rPr>
                  <m:t xml:space="preserve">Reste à charge du Bénéficiaire= coût total de la pièce </m:t>
                </m:r>
                <m:d>
                  <m:dPr>
                    <m:ctrlPr>
                      <w:rPr>
                        <w:rFonts w:ascii="Cambria Math" w:hAnsi="Cambria Math" w:cs="Arial"/>
                        <w:i/>
                      </w:rPr>
                    </m:ctrlPr>
                  </m:dPr>
                  <m:e>
                    <m:r>
                      <w:rPr>
                        <w:rFonts w:ascii="Cambria Math" w:hAnsi="Cambria Math" w:cs="Arial"/>
                      </w:rPr>
                      <m:t>toutes remises fournisseurs déduites</m:t>
                    </m:r>
                  </m:e>
                </m:d>
                <m:r>
                  <w:rPr>
                    <w:rFonts w:ascii="Cambria Math" w:hAnsi="Cambria Math" w:cs="Arial"/>
                  </w:rPr>
                  <m:t>- seuil à charge du prestataire (500 euros TTC)</m:t>
                </m:r>
              </m:oMath>
            </m:oMathPara>
          </w:p>
          <w:p w14:paraId="45F2C925" w14:textId="77777777" w:rsidR="006C66F1" w:rsidRPr="00C75D76" w:rsidRDefault="006C66F1" w:rsidP="006C66F1">
            <w:pPr>
              <w:jc w:val="both"/>
              <w:rPr>
                <w:rFonts w:ascii="Arial" w:hAnsi="Arial" w:cs="Arial"/>
              </w:rPr>
            </w:pPr>
          </w:p>
        </w:tc>
      </w:tr>
    </w:tbl>
    <w:p w14:paraId="4B05D222" w14:textId="77777777" w:rsidR="006C66F1" w:rsidRPr="00C75D76" w:rsidRDefault="006C66F1" w:rsidP="006C66F1">
      <w:pPr>
        <w:jc w:val="both"/>
        <w:rPr>
          <w:rFonts w:ascii="Arial" w:hAnsi="Arial" w:cs="Arial"/>
        </w:rPr>
      </w:pPr>
    </w:p>
    <w:p w14:paraId="395B3692" w14:textId="670354C9" w:rsidR="006C66F1" w:rsidRPr="00C75D76" w:rsidRDefault="00C75D76" w:rsidP="006C66F1">
      <w:pPr>
        <w:jc w:val="both"/>
        <w:rPr>
          <w:rFonts w:ascii="Arial" w:hAnsi="Arial" w:cs="Arial"/>
        </w:rPr>
      </w:pPr>
      <w:r>
        <w:rPr>
          <w:rFonts w:ascii="Arial" w:hAnsi="Arial" w:cs="Arial"/>
        </w:rPr>
        <w:t xml:space="preserve">Tous les mois, le </w:t>
      </w:r>
      <w:r w:rsidR="006C66F1" w:rsidRPr="00C75D76">
        <w:rPr>
          <w:rFonts w:ascii="Arial" w:hAnsi="Arial" w:cs="Arial"/>
        </w:rPr>
        <w:t>Prestataire fournit les copies des certificats de garantie et les copies des factures d’achat des pièces de rechange installées.</w:t>
      </w:r>
    </w:p>
    <w:p w14:paraId="1A472FA5" w14:textId="230CFEBB" w:rsidR="009E1444" w:rsidRPr="009E1444" w:rsidRDefault="009E1444" w:rsidP="00440EC5">
      <w:pPr>
        <w:autoSpaceDE w:val="0"/>
        <w:autoSpaceDN w:val="0"/>
        <w:adjustRightInd w:val="0"/>
        <w:jc w:val="both"/>
        <w:rPr>
          <w:rFonts w:ascii="Arial" w:hAnsi="Arial" w:cs="Arial"/>
        </w:rPr>
      </w:pPr>
      <w:r w:rsidRPr="009E1444">
        <w:rPr>
          <w:rFonts w:ascii="Arial" w:hAnsi="Arial" w:cs="Arial"/>
        </w:rPr>
        <w:t>Toutes les réparations nécessitant la fourniture d’une pièce dont le</w:t>
      </w:r>
      <w:r w:rsidR="00F40B40" w:rsidRPr="009E1444">
        <w:rPr>
          <w:rFonts w:ascii="Arial" w:hAnsi="Arial" w:cs="Arial"/>
        </w:rPr>
        <w:t xml:space="preserve"> montant es</w:t>
      </w:r>
      <w:r w:rsidRPr="009E1444">
        <w:rPr>
          <w:rFonts w:ascii="Arial" w:hAnsi="Arial" w:cs="Arial"/>
        </w:rPr>
        <w:t>t supérieur à 500 € TTC devront être validées</w:t>
      </w:r>
      <w:r w:rsidR="00F40B40" w:rsidRPr="009E1444">
        <w:rPr>
          <w:rFonts w:ascii="Arial" w:hAnsi="Arial" w:cs="Arial"/>
        </w:rPr>
        <w:t xml:space="preserve"> par la CPAM du Rh</w:t>
      </w:r>
      <w:r w:rsidR="002A67B2" w:rsidRPr="009E1444">
        <w:rPr>
          <w:rFonts w:ascii="Arial" w:hAnsi="Arial" w:cs="Arial"/>
        </w:rPr>
        <w:t xml:space="preserve">ône avant </w:t>
      </w:r>
      <w:r w:rsidRPr="009E1444">
        <w:rPr>
          <w:rFonts w:ascii="Arial" w:hAnsi="Arial" w:cs="Arial"/>
        </w:rPr>
        <w:t>sa réalisation</w:t>
      </w:r>
      <w:r w:rsidR="002A67B2" w:rsidRPr="009E1444">
        <w:rPr>
          <w:rFonts w:ascii="Arial" w:hAnsi="Arial" w:cs="Arial"/>
        </w:rPr>
        <w:t>.</w:t>
      </w:r>
    </w:p>
    <w:p w14:paraId="44950B9F" w14:textId="77777777" w:rsidR="009E1444" w:rsidRPr="009E1444" w:rsidRDefault="009E1444" w:rsidP="00440EC5">
      <w:pPr>
        <w:autoSpaceDE w:val="0"/>
        <w:autoSpaceDN w:val="0"/>
        <w:adjustRightInd w:val="0"/>
        <w:jc w:val="both"/>
        <w:rPr>
          <w:rFonts w:ascii="Arial" w:hAnsi="Arial" w:cs="Arial"/>
          <w:sz w:val="20"/>
        </w:rPr>
      </w:pPr>
    </w:p>
    <w:p w14:paraId="09D438AE" w14:textId="75906DD7" w:rsidR="009E1444" w:rsidRPr="001F3618" w:rsidRDefault="001F3618" w:rsidP="00440EC5">
      <w:pPr>
        <w:autoSpaceDE w:val="0"/>
        <w:autoSpaceDN w:val="0"/>
        <w:adjustRightInd w:val="0"/>
        <w:jc w:val="both"/>
        <w:rPr>
          <w:rFonts w:ascii="Arial" w:hAnsi="Arial" w:cs="Arial"/>
        </w:rPr>
      </w:pPr>
      <w:r w:rsidRPr="001F3618">
        <w:rPr>
          <w:rFonts w:ascii="Arial" w:hAnsi="Arial" w:cs="Arial"/>
        </w:rPr>
        <w:t>En</w:t>
      </w:r>
      <w:r w:rsidR="009E1444" w:rsidRPr="001F3618">
        <w:rPr>
          <w:rFonts w:ascii="Arial" w:hAnsi="Arial" w:cs="Arial"/>
        </w:rPr>
        <w:t xml:space="preserve"> l’absence d’accord de la CPAM du Rhône, celle-ci se réserve le droit de laisser à la charge du titulaire, toute ou partie, du montant de cette pièce, en fonction des prix que la CPAM du Rhône aurait pu obtenir de son panel fournisseurs.</w:t>
      </w:r>
    </w:p>
    <w:p w14:paraId="35D97F33" w14:textId="77777777" w:rsidR="00B66E09" w:rsidRPr="009E1444" w:rsidRDefault="00B66E09" w:rsidP="00B66E09">
      <w:pPr>
        <w:autoSpaceDE w:val="0"/>
        <w:autoSpaceDN w:val="0"/>
        <w:adjustRightInd w:val="0"/>
        <w:jc w:val="both"/>
        <w:rPr>
          <w:rFonts w:ascii="Arial" w:hAnsi="Arial" w:cs="Arial"/>
        </w:rPr>
      </w:pPr>
      <w:r>
        <w:rPr>
          <w:rFonts w:ascii="Arial" w:hAnsi="Arial" w:cs="Arial"/>
        </w:rPr>
        <w:t>Il est rappelé que les prestations du présent marché ne feront l’objet d’aucun bon de commande.</w:t>
      </w:r>
    </w:p>
    <w:p w14:paraId="39FEBE1D" w14:textId="77777777" w:rsidR="009E1444" w:rsidRDefault="009E1444" w:rsidP="00440EC5">
      <w:pPr>
        <w:autoSpaceDE w:val="0"/>
        <w:autoSpaceDN w:val="0"/>
        <w:adjustRightInd w:val="0"/>
        <w:jc w:val="both"/>
        <w:rPr>
          <w:rFonts w:ascii="Arial" w:hAnsi="Arial" w:cs="Arial"/>
          <w:sz w:val="20"/>
          <w:highlight w:val="yellow"/>
        </w:rPr>
      </w:pPr>
    </w:p>
    <w:p w14:paraId="48D4F68C" w14:textId="3D1AF905" w:rsidR="006C66F1" w:rsidRDefault="002A67B2" w:rsidP="00440EC5">
      <w:pPr>
        <w:autoSpaceDE w:val="0"/>
        <w:autoSpaceDN w:val="0"/>
        <w:adjustRightInd w:val="0"/>
        <w:jc w:val="both"/>
        <w:rPr>
          <w:rFonts w:ascii="Arial" w:hAnsi="Arial" w:cs="Arial"/>
        </w:rPr>
      </w:pPr>
      <w:r w:rsidRPr="009E1444">
        <w:rPr>
          <w:rFonts w:ascii="Arial" w:hAnsi="Arial" w:cs="Arial"/>
        </w:rPr>
        <w:t xml:space="preserve"> La CPAM du Rhône </w:t>
      </w:r>
      <w:r w:rsidR="00F40B40" w:rsidRPr="009E1444">
        <w:rPr>
          <w:rFonts w:ascii="Arial" w:hAnsi="Arial" w:cs="Arial"/>
        </w:rPr>
        <w:t xml:space="preserve">se réserve </w:t>
      </w:r>
      <w:r w:rsidRPr="009E1444">
        <w:rPr>
          <w:rFonts w:ascii="Arial" w:hAnsi="Arial" w:cs="Arial"/>
        </w:rPr>
        <w:t xml:space="preserve">également la possibilité </w:t>
      </w:r>
      <w:r w:rsidR="009E1444" w:rsidRPr="009E1444">
        <w:rPr>
          <w:rFonts w:ascii="Arial" w:hAnsi="Arial" w:cs="Arial"/>
        </w:rPr>
        <w:t>de fournir la pièce nécessaire à la réparation et d’en refacturer le montant au Titulaire dans la limite du montant de 500 € TTC.</w:t>
      </w:r>
    </w:p>
    <w:p w14:paraId="4ED018D8" w14:textId="15B3F488" w:rsidR="00EB1EA5" w:rsidRDefault="00EB1EA5" w:rsidP="00440EC5">
      <w:pPr>
        <w:autoSpaceDE w:val="0"/>
        <w:autoSpaceDN w:val="0"/>
        <w:adjustRightInd w:val="0"/>
        <w:jc w:val="both"/>
        <w:rPr>
          <w:rFonts w:ascii="Arial" w:hAnsi="Arial" w:cs="Arial"/>
        </w:rPr>
      </w:pPr>
    </w:p>
    <w:p w14:paraId="33B8CD90" w14:textId="2FEC340E" w:rsidR="00EB1EA5" w:rsidRDefault="00EB1EA5" w:rsidP="00440EC5">
      <w:pPr>
        <w:autoSpaceDE w:val="0"/>
        <w:autoSpaceDN w:val="0"/>
        <w:adjustRightInd w:val="0"/>
        <w:jc w:val="both"/>
        <w:rPr>
          <w:rFonts w:ascii="Arial" w:hAnsi="Arial" w:cs="Arial"/>
        </w:rPr>
      </w:pPr>
      <w:r>
        <w:rPr>
          <w:rFonts w:ascii="Arial" w:hAnsi="Arial" w:cs="Arial"/>
        </w:rPr>
        <w:t>En cas de prestations sous-traitées avec paiement direct, il conviendra</w:t>
      </w:r>
      <w:r w:rsidR="005E2F88">
        <w:rPr>
          <w:rFonts w:ascii="Arial" w:hAnsi="Arial" w:cs="Arial"/>
        </w:rPr>
        <w:t xml:space="preserve"> de déduire le montant de la</w:t>
      </w:r>
      <w:r>
        <w:rPr>
          <w:rFonts w:ascii="Arial" w:hAnsi="Arial" w:cs="Arial"/>
        </w:rPr>
        <w:t xml:space="preserve"> main d’œuvre, ainsi que </w:t>
      </w:r>
      <w:r w:rsidR="005E2F88">
        <w:rPr>
          <w:rFonts w:ascii="Arial" w:hAnsi="Arial" w:cs="Arial"/>
        </w:rPr>
        <w:t>le montant de la</w:t>
      </w:r>
      <w:r>
        <w:rPr>
          <w:rFonts w:ascii="Arial" w:hAnsi="Arial" w:cs="Arial"/>
        </w:rPr>
        <w:t xml:space="preserve"> fourniture dans la limite de 500 € TTC, du montant forfaitaire dû au titulaire.</w:t>
      </w:r>
    </w:p>
    <w:p w14:paraId="363A9639" w14:textId="2473D4D2" w:rsidR="00B66E09" w:rsidRDefault="00B66E09" w:rsidP="00440EC5">
      <w:pPr>
        <w:autoSpaceDE w:val="0"/>
        <w:autoSpaceDN w:val="0"/>
        <w:adjustRightInd w:val="0"/>
        <w:jc w:val="both"/>
        <w:rPr>
          <w:rFonts w:ascii="Arial" w:hAnsi="Arial" w:cs="Arial"/>
        </w:rPr>
      </w:pPr>
    </w:p>
    <w:p w14:paraId="0AB83F0E" w14:textId="7037D492" w:rsidR="00F14879" w:rsidRDefault="00F14879" w:rsidP="00440EC5">
      <w:pPr>
        <w:autoSpaceDE w:val="0"/>
        <w:autoSpaceDN w:val="0"/>
        <w:adjustRightInd w:val="0"/>
        <w:jc w:val="both"/>
        <w:rPr>
          <w:rFonts w:ascii="Arial" w:hAnsi="Arial" w:cs="Arial"/>
        </w:rPr>
      </w:pPr>
    </w:p>
    <w:p w14:paraId="28E2E1CC" w14:textId="0ED3F9CD" w:rsidR="00F14879" w:rsidRDefault="00F14879" w:rsidP="00440EC5">
      <w:pPr>
        <w:autoSpaceDE w:val="0"/>
        <w:autoSpaceDN w:val="0"/>
        <w:adjustRightInd w:val="0"/>
        <w:jc w:val="both"/>
        <w:rPr>
          <w:rFonts w:ascii="Arial" w:hAnsi="Arial" w:cs="Arial"/>
        </w:rPr>
      </w:pPr>
    </w:p>
    <w:p w14:paraId="7522D70E" w14:textId="77777777" w:rsidR="00F14879" w:rsidRDefault="00F14879" w:rsidP="00440EC5">
      <w:pPr>
        <w:autoSpaceDE w:val="0"/>
        <w:autoSpaceDN w:val="0"/>
        <w:adjustRightInd w:val="0"/>
        <w:jc w:val="both"/>
        <w:rPr>
          <w:rFonts w:ascii="Arial" w:hAnsi="Arial" w:cs="Arial"/>
        </w:rPr>
      </w:pPr>
    </w:p>
    <w:p w14:paraId="2F9D0DEE" w14:textId="67A61711" w:rsidR="00365723" w:rsidRPr="00C75D76" w:rsidRDefault="00365723" w:rsidP="00365723">
      <w:pPr>
        <w:pStyle w:val="Titre3"/>
        <w:rPr>
          <w:rFonts w:ascii="Arial" w:hAnsi="Arial" w:cs="Arial"/>
        </w:rPr>
      </w:pPr>
      <w:r w:rsidRPr="00C75D76">
        <w:rPr>
          <w:rFonts w:ascii="Arial" w:hAnsi="Arial" w:cs="Arial"/>
        </w:rPr>
        <w:t>1</w:t>
      </w:r>
      <w:r w:rsidR="00CE02A1" w:rsidRPr="00C75D76">
        <w:rPr>
          <w:rFonts w:ascii="Arial" w:hAnsi="Arial" w:cs="Arial"/>
        </w:rPr>
        <w:t>1</w:t>
      </w:r>
      <w:r w:rsidRPr="00C75D76">
        <w:rPr>
          <w:rFonts w:ascii="Arial" w:hAnsi="Arial" w:cs="Arial"/>
        </w:rPr>
        <w:t>.1.2. – Prestations non comprises dans le forfait</w:t>
      </w:r>
      <w:r w:rsidR="009E1444">
        <w:rPr>
          <w:rFonts w:ascii="Arial" w:hAnsi="Arial" w:cs="Arial"/>
        </w:rPr>
        <w:t xml:space="preserve"> de maintenance</w:t>
      </w:r>
    </w:p>
    <w:p w14:paraId="372C21E1" w14:textId="77777777" w:rsidR="006C66F1" w:rsidRPr="00C75D76" w:rsidRDefault="006C66F1" w:rsidP="00440EC5">
      <w:pPr>
        <w:autoSpaceDE w:val="0"/>
        <w:autoSpaceDN w:val="0"/>
        <w:adjustRightInd w:val="0"/>
        <w:jc w:val="both"/>
        <w:rPr>
          <w:rFonts w:ascii="Arial" w:hAnsi="Arial" w:cs="Arial"/>
          <w:sz w:val="20"/>
        </w:rPr>
      </w:pPr>
    </w:p>
    <w:p w14:paraId="52471A9C" w14:textId="30455725" w:rsidR="004A6944" w:rsidRDefault="00365723" w:rsidP="00365723">
      <w:pPr>
        <w:jc w:val="both"/>
        <w:rPr>
          <w:rFonts w:ascii="Arial" w:hAnsi="Arial" w:cs="Arial"/>
        </w:rPr>
      </w:pPr>
      <w:r w:rsidRPr="001F30A0">
        <w:rPr>
          <w:rFonts w:ascii="Arial" w:hAnsi="Arial" w:cs="Arial"/>
        </w:rPr>
        <w:t>Les prestations hors-forfait désignent</w:t>
      </w:r>
      <w:r w:rsidR="004A6944">
        <w:rPr>
          <w:rFonts w:ascii="Arial" w:hAnsi="Arial" w:cs="Arial"/>
        </w:rPr>
        <w:t> :</w:t>
      </w:r>
    </w:p>
    <w:p w14:paraId="256E5EFB" w14:textId="40E6F8D2" w:rsidR="004A6944" w:rsidRPr="009E1444" w:rsidRDefault="004A6944" w:rsidP="009E1444">
      <w:pPr>
        <w:jc w:val="both"/>
        <w:rPr>
          <w:rFonts w:ascii="Arial" w:hAnsi="Arial" w:cs="Arial"/>
        </w:rPr>
      </w:pPr>
    </w:p>
    <w:p w14:paraId="1D275712" w14:textId="02B9CF6B" w:rsidR="004A6944" w:rsidRDefault="004A6944" w:rsidP="0008470B">
      <w:pPr>
        <w:pStyle w:val="Paragraphedeliste"/>
        <w:numPr>
          <w:ilvl w:val="3"/>
          <w:numId w:val="17"/>
        </w:numPr>
        <w:ind w:left="993"/>
        <w:jc w:val="both"/>
        <w:rPr>
          <w:rFonts w:ascii="Arial" w:hAnsi="Arial" w:cs="Arial"/>
        </w:rPr>
      </w:pPr>
      <w:r w:rsidRPr="009E1444">
        <w:rPr>
          <w:rFonts w:ascii="Arial" w:hAnsi="Arial" w:cs="Arial"/>
        </w:rPr>
        <w:t>Les prestations relatives au traitement des non-conformités non imputables au p</w:t>
      </w:r>
      <w:r w:rsidR="009E1444" w:rsidRPr="009E1444">
        <w:rPr>
          <w:rFonts w:ascii="Arial" w:hAnsi="Arial" w:cs="Arial"/>
        </w:rPr>
        <w:t>restataire (article 9.9 du CCTP).</w:t>
      </w:r>
    </w:p>
    <w:p w14:paraId="2D56EF46" w14:textId="77777777" w:rsidR="009E1444" w:rsidRDefault="009E1444" w:rsidP="009E1444">
      <w:pPr>
        <w:pStyle w:val="Paragraphedeliste"/>
        <w:ind w:left="993"/>
        <w:jc w:val="both"/>
        <w:rPr>
          <w:rFonts w:ascii="Arial" w:hAnsi="Arial" w:cs="Arial"/>
        </w:rPr>
      </w:pPr>
    </w:p>
    <w:p w14:paraId="2C6B753F" w14:textId="0A48D62B" w:rsidR="009E1444" w:rsidRPr="009E1444" w:rsidRDefault="009E1444" w:rsidP="0008470B">
      <w:pPr>
        <w:pStyle w:val="Paragraphedeliste"/>
        <w:numPr>
          <w:ilvl w:val="3"/>
          <w:numId w:val="17"/>
        </w:numPr>
        <w:ind w:left="993"/>
        <w:jc w:val="both"/>
        <w:rPr>
          <w:rFonts w:ascii="Arial" w:hAnsi="Arial" w:cs="Arial"/>
        </w:rPr>
      </w:pPr>
      <w:r>
        <w:rPr>
          <w:rFonts w:ascii="Arial" w:hAnsi="Arial" w:cs="Arial"/>
        </w:rPr>
        <w:t>G</w:t>
      </w:r>
      <w:r w:rsidR="00220DCE">
        <w:rPr>
          <w:rFonts w:ascii="Arial" w:hAnsi="Arial" w:cs="Arial"/>
        </w:rPr>
        <w:t>MAO – Migration vers outil CPAM en cours de marché (article 8.3.2 CCTP)</w:t>
      </w:r>
    </w:p>
    <w:p w14:paraId="659A2359" w14:textId="77777777" w:rsidR="00365723" w:rsidRPr="001F30A0" w:rsidRDefault="00365723" w:rsidP="00365723">
      <w:pPr>
        <w:jc w:val="both"/>
        <w:rPr>
          <w:rFonts w:ascii="Arial" w:hAnsi="Arial" w:cs="Arial"/>
        </w:rPr>
      </w:pPr>
    </w:p>
    <w:p w14:paraId="654AEBE4" w14:textId="77777777" w:rsidR="00365723" w:rsidRPr="001F30A0" w:rsidRDefault="00365723" w:rsidP="00365723">
      <w:pPr>
        <w:jc w:val="both"/>
        <w:rPr>
          <w:rFonts w:ascii="Arial" w:hAnsi="Arial" w:cs="Arial"/>
        </w:rPr>
      </w:pPr>
      <w:r w:rsidRPr="001F30A0">
        <w:rPr>
          <w:rFonts w:ascii="Arial" w:hAnsi="Arial" w:cs="Arial"/>
        </w:rPr>
        <w:t>Le Bénéficiaire se réserve le droit de vérifier le bon niveau de compétitivité de prix et peut demander un réajustement de prix.</w:t>
      </w:r>
    </w:p>
    <w:p w14:paraId="06486C83" w14:textId="77777777" w:rsidR="00365723" w:rsidRPr="001F30A0" w:rsidRDefault="00365723" w:rsidP="00365723">
      <w:pPr>
        <w:jc w:val="both"/>
        <w:rPr>
          <w:rFonts w:ascii="Arial" w:hAnsi="Arial" w:cs="Arial"/>
        </w:rPr>
      </w:pPr>
    </w:p>
    <w:p w14:paraId="23779989" w14:textId="203AFBBC" w:rsidR="00365723" w:rsidRPr="001F30A0" w:rsidRDefault="00365723" w:rsidP="00365723">
      <w:pPr>
        <w:jc w:val="both"/>
        <w:rPr>
          <w:rFonts w:ascii="Arial" w:hAnsi="Arial" w:cs="Arial"/>
        </w:rPr>
      </w:pPr>
      <w:r w:rsidRPr="001F30A0">
        <w:rPr>
          <w:rFonts w:ascii="Arial" w:hAnsi="Arial" w:cs="Arial"/>
        </w:rPr>
        <w:t xml:space="preserve">Le Bénéficiaire attire l’attention du Prestataire sur le fait que le Bénéficiaire se laisse la possibilité de recourir </w:t>
      </w:r>
      <w:r w:rsidR="00584333" w:rsidRPr="001F30A0">
        <w:rPr>
          <w:rFonts w:ascii="Arial" w:hAnsi="Arial" w:cs="Arial"/>
        </w:rPr>
        <w:t>à d’autres opérateurs économiques pour la réalisation de ces prestations</w:t>
      </w:r>
    </w:p>
    <w:p w14:paraId="3E49DC3C" w14:textId="77777777" w:rsidR="00365723" w:rsidRPr="001F30A0" w:rsidRDefault="00365723" w:rsidP="00365723">
      <w:pPr>
        <w:jc w:val="both"/>
        <w:rPr>
          <w:rFonts w:ascii="Arial" w:hAnsi="Arial" w:cs="Arial"/>
        </w:rPr>
      </w:pPr>
    </w:p>
    <w:p w14:paraId="0B4383CB" w14:textId="1CF83CD6" w:rsidR="00723456" w:rsidRPr="00F14879" w:rsidRDefault="00365723" w:rsidP="00365723">
      <w:pPr>
        <w:jc w:val="both"/>
        <w:rPr>
          <w:rFonts w:ascii="Arial" w:hAnsi="Arial" w:cs="Arial"/>
        </w:rPr>
      </w:pPr>
      <w:r w:rsidRPr="001F30A0">
        <w:rPr>
          <w:rFonts w:ascii="Arial" w:hAnsi="Arial" w:cs="Arial"/>
        </w:rPr>
        <w:t>De façon générale, les prestations hors-forfait sont exécutées par le Pre</w:t>
      </w:r>
      <w:r w:rsidR="001F30A0" w:rsidRPr="001F30A0">
        <w:rPr>
          <w:rFonts w:ascii="Arial" w:hAnsi="Arial" w:cs="Arial"/>
        </w:rPr>
        <w:t>stataire après réception d’une demande</w:t>
      </w:r>
      <w:r w:rsidRPr="001F30A0">
        <w:rPr>
          <w:rFonts w:ascii="Arial" w:hAnsi="Arial" w:cs="Arial"/>
        </w:rPr>
        <w:t xml:space="preserve"> écrite établie par le Bénéficiaire.</w:t>
      </w:r>
    </w:p>
    <w:p w14:paraId="00074947" w14:textId="77777777" w:rsidR="00844C36" w:rsidRPr="00C75D76" w:rsidRDefault="00844C36" w:rsidP="00365723">
      <w:pPr>
        <w:jc w:val="both"/>
        <w:rPr>
          <w:rFonts w:ascii="Arial" w:hAnsi="Arial" w:cs="Arial"/>
          <w:sz w:val="20"/>
        </w:rPr>
      </w:pPr>
    </w:p>
    <w:p w14:paraId="5FEEA546" w14:textId="3BFF88A6" w:rsidR="00365723" w:rsidRPr="00C75D76" w:rsidRDefault="00365723" w:rsidP="00365723">
      <w:pPr>
        <w:pStyle w:val="Titre3"/>
        <w:rPr>
          <w:rFonts w:ascii="Arial" w:hAnsi="Arial" w:cs="Arial"/>
        </w:rPr>
      </w:pPr>
      <w:r w:rsidRPr="00C75D76">
        <w:rPr>
          <w:rFonts w:ascii="Arial" w:hAnsi="Arial" w:cs="Arial"/>
        </w:rPr>
        <w:t>1</w:t>
      </w:r>
      <w:r w:rsidR="00CE02A1" w:rsidRPr="00C75D76">
        <w:rPr>
          <w:rFonts w:ascii="Arial" w:hAnsi="Arial" w:cs="Arial"/>
        </w:rPr>
        <w:t>1</w:t>
      </w:r>
      <w:r w:rsidRPr="00C75D76">
        <w:rPr>
          <w:rFonts w:ascii="Arial" w:hAnsi="Arial" w:cs="Arial"/>
        </w:rPr>
        <w:t>.1.3. – Modalités de rémunération des prestations non identifiées de base</w:t>
      </w:r>
    </w:p>
    <w:p w14:paraId="6147462B" w14:textId="77777777" w:rsidR="00365723" w:rsidRPr="00C75D76" w:rsidRDefault="00365723" w:rsidP="00365723">
      <w:pPr>
        <w:rPr>
          <w:rFonts w:ascii="Arial" w:hAnsi="Arial" w:cs="Arial"/>
        </w:rPr>
      </w:pPr>
    </w:p>
    <w:p w14:paraId="065BD45D" w14:textId="77777777" w:rsidR="00365723" w:rsidRPr="001F30A0" w:rsidRDefault="00365723" w:rsidP="00365723">
      <w:pPr>
        <w:jc w:val="both"/>
        <w:rPr>
          <w:rFonts w:ascii="Arial" w:hAnsi="Arial" w:cs="Arial"/>
        </w:rPr>
      </w:pPr>
      <w:r w:rsidRPr="001F30A0">
        <w:rPr>
          <w:rFonts w:ascii="Arial" w:hAnsi="Arial" w:cs="Arial"/>
        </w:rPr>
        <w:t>En cas d’évolution des besoins et des prestations, qu’elle qu’en soit la cause (nouveau besoin du Bénéficiaire, changement du périmètre physique, évolution réglementaire changeant substantiellement les prestations de base, ...), le Prestataire se doit de réaliser l’inventaire précis des évolutions en se basant sur les documents contractuels tant sur les inducteurs / unités d’œuvre que sur le chiffrage, à transmettre au Bénéficiaire.</w:t>
      </w:r>
    </w:p>
    <w:p w14:paraId="0BEEA71D" w14:textId="77777777" w:rsidR="00365723" w:rsidRPr="001F30A0" w:rsidRDefault="00365723" w:rsidP="00365723">
      <w:pPr>
        <w:jc w:val="both"/>
        <w:rPr>
          <w:rFonts w:ascii="Arial" w:hAnsi="Arial" w:cs="Arial"/>
        </w:rPr>
      </w:pPr>
      <w:r w:rsidRPr="001F30A0">
        <w:rPr>
          <w:rFonts w:ascii="Arial" w:hAnsi="Arial" w:cs="Arial"/>
        </w:rPr>
        <w:t>Une fois validées par le Bénéficiaire, les nouvelles prestations sont intégrées par voie idoine (avenant, ...).</w:t>
      </w:r>
    </w:p>
    <w:p w14:paraId="5D8DC745" w14:textId="7E775FDC" w:rsidR="00C11C42" w:rsidRDefault="00C11C42" w:rsidP="00DB793A">
      <w:pPr>
        <w:pStyle w:val="Normal1"/>
        <w:tabs>
          <w:tab w:val="left" w:pos="6096"/>
        </w:tabs>
        <w:ind w:firstLine="0"/>
        <w:rPr>
          <w:rFonts w:ascii="Arial" w:hAnsi="Arial" w:cs="Arial"/>
        </w:rPr>
      </w:pPr>
    </w:p>
    <w:p w14:paraId="5E39F504" w14:textId="77777777" w:rsidR="00007C92" w:rsidRPr="00007C92" w:rsidRDefault="00007C92" w:rsidP="00007C92">
      <w:pPr>
        <w:pStyle w:val="Titre2"/>
        <w:pBdr>
          <w:bottom w:val="single" w:sz="4" w:space="1" w:color="auto"/>
        </w:pBdr>
        <w:ind w:left="0"/>
        <w:rPr>
          <w:rFonts w:ascii="Arial" w:hAnsi="Arial" w:cs="Arial"/>
        </w:rPr>
      </w:pPr>
      <w:bookmarkStart w:id="43" w:name="_Toc60130216"/>
      <w:bookmarkStart w:id="44" w:name="_Toc136867740"/>
      <w:r w:rsidRPr="00007C92">
        <w:rPr>
          <w:rFonts w:ascii="Arial" w:hAnsi="Arial" w:cs="Arial"/>
        </w:rPr>
        <w:t>11.2 – Modalités de variations des prix</w:t>
      </w:r>
      <w:bookmarkEnd w:id="43"/>
      <w:bookmarkEnd w:id="44"/>
    </w:p>
    <w:p w14:paraId="7488D840" w14:textId="77777777" w:rsidR="00007C92" w:rsidRDefault="00007C92" w:rsidP="00007C92">
      <w:pPr>
        <w:autoSpaceDE w:val="0"/>
        <w:autoSpaceDN w:val="0"/>
        <w:adjustRightInd w:val="0"/>
        <w:jc w:val="both"/>
        <w:rPr>
          <w:rFonts w:ascii="Arial" w:hAnsi="Arial" w:cs="Arial"/>
          <w:color w:val="000000"/>
          <w:szCs w:val="22"/>
        </w:rPr>
      </w:pPr>
    </w:p>
    <w:p w14:paraId="70799542" w14:textId="2995E5DF" w:rsidR="00007C92" w:rsidRPr="001F30A0" w:rsidRDefault="00007C92" w:rsidP="00007C92">
      <w:pPr>
        <w:autoSpaceDE w:val="0"/>
        <w:autoSpaceDN w:val="0"/>
        <w:adjustRightInd w:val="0"/>
        <w:jc w:val="both"/>
        <w:rPr>
          <w:rFonts w:ascii="Arial" w:hAnsi="Arial" w:cs="Arial"/>
          <w:color w:val="000000"/>
          <w:szCs w:val="22"/>
        </w:rPr>
      </w:pPr>
      <w:r w:rsidRPr="001F30A0">
        <w:rPr>
          <w:rFonts w:ascii="Arial" w:hAnsi="Arial" w:cs="Arial"/>
          <w:color w:val="000000"/>
          <w:szCs w:val="22"/>
        </w:rPr>
        <w:t xml:space="preserve">Par dérogation à l’article 10.2.4 du C.C.A.G.-F.C.S., les prix initiaux sont fermes la première année puis révisables à la hausse comme </w:t>
      </w:r>
      <w:r>
        <w:rPr>
          <w:rFonts w:ascii="Arial" w:hAnsi="Arial" w:cs="Arial"/>
          <w:color w:val="000000"/>
          <w:szCs w:val="22"/>
        </w:rPr>
        <w:t>à la</w:t>
      </w:r>
      <w:r w:rsidRPr="001F30A0">
        <w:rPr>
          <w:rFonts w:ascii="Arial" w:hAnsi="Arial" w:cs="Arial"/>
          <w:color w:val="000000"/>
          <w:szCs w:val="22"/>
        </w:rPr>
        <w:t xml:space="preserve"> baisse annuellement, à chaque date d’anniversaire </w:t>
      </w:r>
      <w:r w:rsidR="008B50A3">
        <w:rPr>
          <w:rFonts w:ascii="Arial" w:hAnsi="Arial" w:cs="Arial"/>
          <w:color w:val="000000"/>
          <w:szCs w:val="22"/>
        </w:rPr>
        <w:t>du marché</w:t>
      </w:r>
      <w:r w:rsidR="006910C8">
        <w:rPr>
          <w:rFonts w:ascii="Arial" w:hAnsi="Arial" w:cs="Arial"/>
          <w:color w:val="000000"/>
          <w:szCs w:val="22"/>
        </w:rPr>
        <w:t xml:space="preserve"> (date de notification)</w:t>
      </w:r>
      <w:r w:rsidRPr="001F30A0">
        <w:rPr>
          <w:rFonts w:ascii="Arial" w:hAnsi="Arial" w:cs="Arial"/>
          <w:color w:val="000000"/>
          <w:szCs w:val="22"/>
        </w:rPr>
        <w:t xml:space="preserve"> par application de la formule suivante :</w:t>
      </w:r>
    </w:p>
    <w:p w14:paraId="035FFA05" w14:textId="77777777" w:rsidR="00007C92" w:rsidRPr="001F30A0" w:rsidRDefault="00007C92" w:rsidP="00007C92">
      <w:pPr>
        <w:autoSpaceDE w:val="0"/>
        <w:autoSpaceDN w:val="0"/>
        <w:adjustRightInd w:val="0"/>
        <w:jc w:val="both"/>
        <w:rPr>
          <w:rFonts w:ascii="Arial" w:hAnsi="Arial" w:cs="Arial"/>
          <w:color w:val="000000"/>
          <w:szCs w:val="22"/>
        </w:rPr>
      </w:pPr>
    </w:p>
    <w:p w14:paraId="14073ACE" w14:textId="77777777" w:rsidR="00007C92" w:rsidRPr="001F30A0" w:rsidRDefault="00007C92" w:rsidP="00007C92">
      <w:pPr>
        <w:autoSpaceDE w:val="0"/>
        <w:autoSpaceDN w:val="0"/>
        <w:adjustRightInd w:val="0"/>
        <w:jc w:val="both"/>
        <w:rPr>
          <w:rFonts w:ascii="Arial" w:hAnsi="Arial" w:cs="Arial"/>
          <w:color w:val="000000"/>
          <w:szCs w:val="22"/>
        </w:rPr>
      </w:pPr>
      <w:r w:rsidRPr="001F30A0">
        <w:rPr>
          <w:rFonts w:ascii="Arial" w:hAnsi="Arial" w:cs="Arial"/>
          <w:color w:val="000000"/>
          <w:szCs w:val="22"/>
        </w:rPr>
        <w:t xml:space="preserve">                                                                           BT 01 (n)</w:t>
      </w:r>
    </w:p>
    <w:p w14:paraId="7467B205" w14:textId="77777777" w:rsidR="00007C92" w:rsidRPr="001F30A0" w:rsidRDefault="00007C92" w:rsidP="00007C92">
      <w:pPr>
        <w:autoSpaceDE w:val="0"/>
        <w:autoSpaceDN w:val="0"/>
        <w:adjustRightInd w:val="0"/>
        <w:jc w:val="both"/>
        <w:rPr>
          <w:rFonts w:ascii="Arial" w:hAnsi="Arial" w:cs="Arial"/>
          <w:color w:val="000000"/>
          <w:szCs w:val="22"/>
        </w:rPr>
      </w:pPr>
      <w:r w:rsidRPr="001F30A0">
        <w:rPr>
          <w:rFonts w:ascii="Arial" w:hAnsi="Arial" w:cs="Arial"/>
          <w:color w:val="000000"/>
          <w:szCs w:val="22"/>
        </w:rPr>
        <w:t xml:space="preserve">                               P = P(o) x [(0,30) + (0,70) (--------------)] dans laquelle :</w:t>
      </w:r>
    </w:p>
    <w:p w14:paraId="49256B11" w14:textId="77777777" w:rsidR="00007C92" w:rsidRPr="001F30A0" w:rsidRDefault="00007C92" w:rsidP="00007C92">
      <w:pPr>
        <w:autoSpaceDE w:val="0"/>
        <w:autoSpaceDN w:val="0"/>
        <w:adjustRightInd w:val="0"/>
        <w:jc w:val="both"/>
        <w:rPr>
          <w:rFonts w:ascii="Arial" w:hAnsi="Arial" w:cs="Arial"/>
          <w:color w:val="000000"/>
          <w:szCs w:val="22"/>
        </w:rPr>
      </w:pPr>
      <w:r w:rsidRPr="001F30A0">
        <w:rPr>
          <w:rFonts w:ascii="Arial" w:hAnsi="Arial" w:cs="Arial"/>
          <w:color w:val="000000"/>
          <w:szCs w:val="22"/>
        </w:rPr>
        <w:t xml:space="preserve">                                                                            BT 01 (o)</w:t>
      </w:r>
    </w:p>
    <w:p w14:paraId="3B8951C1" w14:textId="77777777" w:rsidR="00007C92" w:rsidRPr="001F30A0" w:rsidRDefault="00007C92" w:rsidP="00007C92">
      <w:pPr>
        <w:autoSpaceDE w:val="0"/>
        <w:autoSpaceDN w:val="0"/>
        <w:adjustRightInd w:val="0"/>
        <w:jc w:val="both"/>
        <w:rPr>
          <w:rFonts w:ascii="Arial" w:hAnsi="Arial" w:cs="Arial"/>
          <w:color w:val="000000"/>
          <w:szCs w:val="22"/>
        </w:rPr>
      </w:pPr>
    </w:p>
    <w:p w14:paraId="1E122624" w14:textId="77777777" w:rsidR="00007C92" w:rsidRPr="001F30A0" w:rsidRDefault="00007C92" w:rsidP="00007C92">
      <w:pPr>
        <w:autoSpaceDE w:val="0"/>
        <w:autoSpaceDN w:val="0"/>
        <w:adjustRightInd w:val="0"/>
        <w:jc w:val="both"/>
        <w:rPr>
          <w:rFonts w:ascii="Arial" w:hAnsi="Arial" w:cs="Arial"/>
          <w:color w:val="000000"/>
          <w:szCs w:val="22"/>
        </w:rPr>
      </w:pPr>
      <w:r w:rsidRPr="001F30A0">
        <w:rPr>
          <w:rFonts w:ascii="Arial" w:hAnsi="Arial" w:cs="Arial"/>
          <w:color w:val="000000"/>
          <w:szCs w:val="22"/>
        </w:rPr>
        <w:t>P = Prix révisé hors T.V.A.</w:t>
      </w:r>
    </w:p>
    <w:p w14:paraId="394E026E" w14:textId="77777777" w:rsidR="00007C92" w:rsidRPr="001F30A0" w:rsidRDefault="00007C92" w:rsidP="00007C92">
      <w:pPr>
        <w:autoSpaceDE w:val="0"/>
        <w:autoSpaceDN w:val="0"/>
        <w:adjustRightInd w:val="0"/>
        <w:jc w:val="both"/>
        <w:rPr>
          <w:rFonts w:ascii="Arial" w:hAnsi="Arial" w:cs="Arial"/>
          <w:color w:val="000000"/>
          <w:szCs w:val="22"/>
        </w:rPr>
      </w:pPr>
      <w:r w:rsidRPr="001F30A0">
        <w:rPr>
          <w:rFonts w:ascii="Arial" w:hAnsi="Arial" w:cs="Arial"/>
          <w:color w:val="000000"/>
          <w:szCs w:val="22"/>
        </w:rPr>
        <w:t>P(o) = Prix hors T.V.A. de l’année précédente</w:t>
      </w:r>
    </w:p>
    <w:p w14:paraId="00BFF727" w14:textId="1C476B59" w:rsidR="00007C92" w:rsidRPr="001E49E8" w:rsidRDefault="00007C92" w:rsidP="00007C92">
      <w:pPr>
        <w:autoSpaceDE w:val="0"/>
        <w:autoSpaceDN w:val="0"/>
        <w:adjustRightInd w:val="0"/>
        <w:jc w:val="both"/>
        <w:rPr>
          <w:rFonts w:ascii="Arial" w:hAnsi="Arial" w:cs="Arial"/>
          <w:color w:val="0563C2"/>
          <w:szCs w:val="22"/>
        </w:rPr>
      </w:pPr>
      <w:r w:rsidRPr="001E49E8">
        <w:rPr>
          <w:rFonts w:ascii="Arial" w:hAnsi="Arial" w:cs="Arial"/>
          <w:color w:val="000000"/>
          <w:szCs w:val="22"/>
        </w:rPr>
        <w:t>BT 01 (n) = Valeur du dernier indice BT 01 (tous corps d’état – Index Bâtiment base 2010)</w:t>
      </w:r>
      <w:r w:rsidR="001E49E8" w:rsidRPr="001E49E8">
        <w:rPr>
          <w:rFonts w:ascii="Arial" w:hAnsi="Arial" w:cs="Arial"/>
          <w:color w:val="000000"/>
          <w:szCs w:val="22"/>
        </w:rPr>
        <w:t xml:space="preserve"> connu et publié sur le site </w:t>
      </w:r>
      <w:hyperlink r:id="rId10" w:history="1">
        <w:r w:rsidR="001E49E8" w:rsidRPr="00957BD0">
          <w:rPr>
            <w:rStyle w:val="Lienhypertexte"/>
            <w:rFonts w:ascii="Arial" w:hAnsi="Arial" w:cs="Arial"/>
            <w:szCs w:val="22"/>
          </w:rPr>
          <w:t>http://www.insee.fr</w:t>
        </w:r>
      </w:hyperlink>
      <w:r w:rsidR="001E49E8">
        <w:rPr>
          <w:rFonts w:ascii="Arial" w:hAnsi="Arial" w:cs="Arial"/>
          <w:color w:val="000000"/>
          <w:szCs w:val="22"/>
        </w:rPr>
        <w:t xml:space="preserve">, </w:t>
      </w:r>
      <w:r w:rsidR="001E49E8" w:rsidRPr="001E49E8">
        <w:rPr>
          <w:rFonts w:ascii="Arial" w:hAnsi="Arial" w:cs="Arial"/>
          <w:color w:val="000000"/>
          <w:szCs w:val="22"/>
        </w:rPr>
        <w:t>à la date anniversaire</w:t>
      </w:r>
      <w:r w:rsidR="001E49E8">
        <w:rPr>
          <w:rFonts w:ascii="Arial" w:hAnsi="Arial" w:cs="Arial"/>
          <w:color w:val="000000"/>
          <w:szCs w:val="22"/>
        </w:rPr>
        <w:t xml:space="preserve"> du marché </w:t>
      </w:r>
      <w:r w:rsidRPr="001E49E8">
        <w:rPr>
          <w:rFonts w:ascii="Arial" w:hAnsi="Arial" w:cs="Arial"/>
          <w:color w:val="000000"/>
          <w:szCs w:val="22"/>
        </w:rPr>
        <w:t xml:space="preserve"> </w:t>
      </w:r>
    </w:p>
    <w:p w14:paraId="5F7947B1" w14:textId="1B0DD6C8" w:rsidR="00007C92" w:rsidRPr="001F30A0" w:rsidRDefault="00007C92" w:rsidP="00007C92">
      <w:pPr>
        <w:autoSpaceDE w:val="0"/>
        <w:autoSpaceDN w:val="0"/>
        <w:adjustRightInd w:val="0"/>
        <w:jc w:val="both"/>
        <w:rPr>
          <w:rFonts w:ascii="Arial" w:hAnsi="Arial" w:cs="Arial"/>
          <w:color w:val="000000"/>
          <w:szCs w:val="22"/>
        </w:rPr>
      </w:pPr>
      <w:r w:rsidRPr="001E49E8">
        <w:rPr>
          <w:rFonts w:ascii="Arial" w:hAnsi="Arial" w:cs="Arial"/>
          <w:color w:val="000000"/>
          <w:szCs w:val="22"/>
        </w:rPr>
        <w:t xml:space="preserve">BT 01 (o) = Valeur de l’indice BT 01 (tous corps d’état – Index Bâtiment base 2010) </w:t>
      </w:r>
      <w:r w:rsidR="001E49E8">
        <w:rPr>
          <w:rFonts w:ascii="Arial" w:hAnsi="Arial" w:cs="Arial"/>
          <w:color w:val="000000"/>
          <w:szCs w:val="22"/>
        </w:rPr>
        <w:t>au mois mai 2025.</w:t>
      </w:r>
    </w:p>
    <w:p w14:paraId="4AC037CE" w14:textId="77777777" w:rsidR="00007C92" w:rsidRPr="00C75D76" w:rsidRDefault="00007C92" w:rsidP="00007C92">
      <w:pPr>
        <w:autoSpaceDE w:val="0"/>
        <w:autoSpaceDN w:val="0"/>
        <w:adjustRightInd w:val="0"/>
        <w:jc w:val="both"/>
        <w:rPr>
          <w:rFonts w:ascii="Arial" w:hAnsi="Arial" w:cs="Arial"/>
          <w:color w:val="000000"/>
          <w:sz w:val="20"/>
          <w:szCs w:val="22"/>
        </w:rPr>
      </w:pPr>
    </w:p>
    <w:p w14:paraId="4B29AB5C" w14:textId="77777777" w:rsidR="00007C92" w:rsidRPr="00C75D76" w:rsidRDefault="00007C92" w:rsidP="00007C92">
      <w:pPr>
        <w:autoSpaceDE w:val="0"/>
        <w:autoSpaceDN w:val="0"/>
        <w:adjustRightInd w:val="0"/>
        <w:jc w:val="both"/>
        <w:rPr>
          <w:rFonts w:ascii="Arial" w:hAnsi="Arial" w:cs="Arial"/>
          <w:color w:val="000000"/>
          <w:sz w:val="20"/>
          <w:szCs w:val="22"/>
        </w:rPr>
      </w:pPr>
    </w:p>
    <w:p w14:paraId="189FB3E1" w14:textId="77777777" w:rsidR="00007C92" w:rsidRPr="001F30A0" w:rsidRDefault="00007C92" w:rsidP="00007C92">
      <w:pPr>
        <w:autoSpaceDE w:val="0"/>
        <w:autoSpaceDN w:val="0"/>
        <w:adjustRightInd w:val="0"/>
        <w:jc w:val="both"/>
        <w:rPr>
          <w:rFonts w:ascii="Arial" w:hAnsi="Arial" w:cs="Arial"/>
          <w:color w:val="000000"/>
          <w:szCs w:val="22"/>
        </w:rPr>
      </w:pPr>
      <w:r w:rsidRPr="001F30A0">
        <w:rPr>
          <w:rFonts w:ascii="Arial" w:hAnsi="Arial" w:cs="Arial"/>
          <w:color w:val="000000"/>
          <w:szCs w:val="22"/>
        </w:rPr>
        <w:t>Il appartient au Titulaire de faire parvenir à l’organisme bénéficiaire concerné, à chaque date anniversaire, les nouveaux prix révisés accompagnés du calcul détaillé de la formule de révision ayant servi à leurs établissements.</w:t>
      </w:r>
    </w:p>
    <w:p w14:paraId="41C46ED8" w14:textId="77777777" w:rsidR="00007C92" w:rsidRPr="001F30A0" w:rsidRDefault="00007C92" w:rsidP="00007C92">
      <w:pPr>
        <w:autoSpaceDE w:val="0"/>
        <w:autoSpaceDN w:val="0"/>
        <w:adjustRightInd w:val="0"/>
        <w:jc w:val="both"/>
        <w:rPr>
          <w:rFonts w:ascii="Arial" w:hAnsi="Arial" w:cs="Arial"/>
          <w:color w:val="000000"/>
          <w:szCs w:val="22"/>
        </w:rPr>
      </w:pPr>
    </w:p>
    <w:p w14:paraId="27DD1F79" w14:textId="77777777" w:rsidR="00007C92" w:rsidRPr="001F30A0" w:rsidRDefault="00007C92" w:rsidP="00007C92">
      <w:pPr>
        <w:autoSpaceDE w:val="0"/>
        <w:autoSpaceDN w:val="0"/>
        <w:adjustRightInd w:val="0"/>
        <w:jc w:val="both"/>
        <w:rPr>
          <w:rFonts w:ascii="Arial" w:hAnsi="Arial" w:cs="Arial"/>
          <w:color w:val="000000"/>
          <w:szCs w:val="22"/>
        </w:rPr>
      </w:pPr>
      <w:r w:rsidRPr="001F30A0">
        <w:rPr>
          <w:rFonts w:ascii="Arial" w:hAnsi="Arial" w:cs="Arial"/>
          <w:color w:val="000000"/>
          <w:szCs w:val="22"/>
        </w:rPr>
        <w:t>L’organisme bénéficiaire vérifiera les éléments transmis et les validera.</w:t>
      </w:r>
    </w:p>
    <w:p w14:paraId="690D37FA" w14:textId="77777777" w:rsidR="00007C92" w:rsidRPr="001F30A0" w:rsidRDefault="00007C92" w:rsidP="00007C92">
      <w:pPr>
        <w:autoSpaceDE w:val="0"/>
        <w:autoSpaceDN w:val="0"/>
        <w:adjustRightInd w:val="0"/>
        <w:jc w:val="both"/>
        <w:rPr>
          <w:rFonts w:ascii="Arial" w:hAnsi="Arial" w:cs="Arial"/>
          <w:color w:val="000000"/>
          <w:szCs w:val="22"/>
        </w:rPr>
      </w:pPr>
      <w:r w:rsidRPr="001F30A0">
        <w:rPr>
          <w:rFonts w:ascii="Arial" w:hAnsi="Arial" w:cs="Arial"/>
          <w:color w:val="000000"/>
          <w:szCs w:val="22"/>
        </w:rPr>
        <w:t>La révision de prix ne pourra être appliquée sur facture qu’après la validation de la CPAM du Rhône.</w:t>
      </w:r>
    </w:p>
    <w:p w14:paraId="3B29558D" w14:textId="77777777" w:rsidR="00007C92" w:rsidRPr="001F30A0" w:rsidRDefault="00007C92" w:rsidP="00007C92">
      <w:pPr>
        <w:autoSpaceDE w:val="0"/>
        <w:autoSpaceDN w:val="0"/>
        <w:adjustRightInd w:val="0"/>
        <w:jc w:val="both"/>
        <w:rPr>
          <w:rFonts w:ascii="Arial" w:hAnsi="Arial" w:cs="Arial"/>
          <w:color w:val="000000"/>
          <w:szCs w:val="22"/>
        </w:rPr>
      </w:pPr>
    </w:p>
    <w:p w14:paraId="3BC3D2FF" w14:textId="77777777" w:rsidR="00007C92" w:rsidRPr="001F30A0" w:rsidRDefault="00007C92" w:rsidP="00007C92">
      <w:pPr>
        <w:autoSpaceDE w:val="0"/>
        <w:autoSpaceDN w:val="0"/>
        <w:adjustRightInd w:val="0"/>
        <w:jc w:val="both"/>
        <w:rPr>
          <w:rFonts w:ascii="Arial" w:hAnsi="Arial" w:cs="Arial"/>
          <w:color w:val="000000"/>
          <w:szCs w:val="22"/>
        </w:rPr>
      </w:pPr>
      <w:r w:rsidRPr="001F30A0">
        <w:rPr>
          <w:rFonts w:ascii="Arial" w:hAnsi="Arial" w:cs="Arial"/>
          <w:color w:val="000000"/>
          <w:szCs w:val="22"/>
        </w:rPr>
        <w:t>Les prix révisés seront alors fermes pour une nouvelle année, la même procédure étant reconduite jusqu'à la fin du marché.</w:t>
      </w:r>
    </w:p>
    <w:p w14:paraId="62825322" w14:textId="77777777" w:rsidR="00007C92" w:rsidRPr="001F30A0" w:rsidRDefault="00007C92" w:rsidP="00007C92">
      <w:pPr>
        <w:autoSpaceDE w:val="0"/>
        <w:autoSpaceDN w:val="0"/>
        <w:adjustRightInd w:val="0"/>
        <w:jc w:val="both"/>
        <w:rPr>
          <w:rFonts w:ascii="Arial" w:hAnsi="Arial" w:cs="Arial"/>
          <w:color w:val="000000"/>
          <w:szCs w:val="22"/>
        </w:rPr>
      </w:pPr>
    </w:p>
    <w:p w14:paraId="3CBC18AB" w14:textId="77777777" w:rsidR="00007C92" w:rsidRPr="001F30A0" w:rsidRDefault="00007C92" w:rsidP="00007C92">
      <w:pPr>
        <w:autoSpaceDE w:val="0"/>
        <w:autoSpaceDN w:val="0"/>
        <w:adjustRightInd w:val="0"/>
        <w:jc w:val="both"/>
        <w:rPr>
          <w:rFonts w:ascii="Arial" w:hAnsi="Arial" w:cs="Arial"/>
          <w:color w:val="000000"/>
          <w:szCs w:val="22"/>
        </w:rPr>
      </w:pPr>
      <w:r w:rsidRPr="001F30A0">
        <w:rPr>
          <w:rFonts w:ascii="Arial" w:hAnsi="Arial" w:cs="Arial"/>
          <w:color w:val="000000"/>
          <w:szCs w:val="22"/>
        </w:rPr>
        <w:t>Les prix révisés ne sont applicables qu’aux prestations réalisées après la date de révision (elle ne s’applique pas aux prestations en cours).</w:t>
      </w:r>
    </w:p>
    <w:p w14:paraId="170B1F61" w14:textId="77777777" w:rsidR="00007C92" w:rsidRPr="001F30A0" w:rsidRDefault="00007C92" w:rsidP="00007C92">
      <w:pPr>
        <w:autoSpaceDE w:val="0"/>
        <w:autoSpaceDN w:val="0"/>
        <w:adjustRightInd w:val="0"/>
        <w:jc w:val="both"/>
        <w:rPr>
          <w:rFonts w:ascii="Arial" w:hAnsi="Arial" w:cs="Arial"/>
          <w:color w:val="000000"/>
          <w:szCs w:val="22"/>
        </w:rPr>
      </w:pPr>
    </w:p>
    <w:p w14:paraId="20BF9C1D" w14:textId="77777777" w:rsidR="00007C92" w:rsidRPr="001F30A0" w:rsidRDefault="00007C92" w:rsidP="00007C92">
      <w:pPr>
        <w:autoSpaceDE w:val="0"/>
        <w:autoSpaceDN w:val="0"/>
        <w:adjustRightInd w:val="0"/>
        <w:jc w:val="both"/>
        <w:rPr>
          <w:rFonts w:ascii="Arial" w:hAnsi="Arial" w:cs="Arial"/>
          <w:color w:val="000000"/>
          <w:sz w:val="24"/>
          <w:szCs w:val="22"/>
        </w:rPr>
      </w:pPr>
      <w:r w:rsidRPr="001F30A0">
        <w:rPr>
          <w:rFonts w:ascii="Arial" w:hAnsi="Arial" w:cs="Arial"/>
          <w:color w:val="000000"/>
          <w:szCs w:val="22"/>
        </w:rPr>
        <w:t>Les nouvelles annexes financières qui découleront de cette révision se substitueront aux documents précédents sans qu’il soit nécessaire de conclure un avenant</w:t>
      </w:r>
      <w:r w:rsidRPr="001F30A0">
        <w:rPr>
          <w:rFonts w:ascii="Arial" w:hAnsi="Arial" w:cs="Arial"/>
          <w:color w:val="000000"/>
          <w:sz w:val="24"/>
          <w:szCs w:val="22"/>
        </w:rPr>
        <w:t>.</w:t>
      </w:r>
    </w:p>
    <w:p w14:paraId="71D4D023" w14:textId="77777777" w:rsidR="00007C92" w:rsidRPr="001F30A0" w:rsidRDefault="00007C92" w:rsidP="00007C92">
      <w:pPr>
        <w:pStyle w:val="Corpsdetexte"/>
        <w:spacing w:before="8"/>
        <w:rPr>
          <w:rFonts w:ascii="Arial" w:hAnsi="Arial" w:cs="Arial"/>
          <w:i/>
          <w:sz w:val="22"/>
        </w:rPr>
      </w:pPr>
    </w:p>
    <w:p w14:paraId="0C41B31F" w14:textId="77777777" w:rsidR="00007C92" w:rsidRPr="001F30A0" w:rsidRDefault="00007C92" w:rsidP="00007C92">
      <w:pPr>
        <w:pStyle w:val="Corpsdetexte"/>
        <w:rPr>
          <w:rFonts w:ascii="Arial" w:hAnsi="Arial" w:cs="Arial"/>
          <w:sz w:val="22"/>
          <w:u w:val="single"/>
        </w:rPr>
      </w:pPr>
      <w:r w:rsidRPr="001F30A0">
        <w:rPr>
          <w:rFonts w:ascii="Arial" w:hAnsi="Arial" w:cs="Arial"/>
          <w:sz w:val="22"/>
          <w:u w:val="single"/>
        </w:rPr>
        <w:t xml:space="preserve">Arrondis du calcul </w:t>
      </w:r>
    </w:p>
    <w:p w14:paraId="4F816F06" w14:textId="77777777" w:rsidR="00007C92" w:rsidRPr="001F30A0" w:rsidRDefault="00007C92" w:rsidP="00007C92">
      <w:pPr>
        <w:autoSpaceDE w:val="0"/>
        <w:autoSpaceDN w:val="0"/>
        <w:adjustRightInd w:val="0"/>
        <w:rPr>
          <w:rFonts w:ascii="Arial" w:hAnsi="Arial" w:cs="Arial"/>
          <w:sz w:val="24"/>
          <w:szCs w:val="22"/>
        </w:rPr>
      </w:pPr>
    </w:p>
    <w:p w14:paraId="338D0CF3" w14:textId="77777777" w:rsidR="00007C92" w:rsidRPr="001F30A0" w:rsidRDefault="00007C92" w:rsidP="00007C92">
      <w:pPr>
        <w:autoSpaceDE w:val="0"/>
        <w:autoSpaceDN w:val="0"/>
        <w:adjustRightInd w:val="0"/>
        <w:jc w:val="both"/>
        <w:rPr>
          <w:rFonts w:ascii="Arial" w:hAnsi="Arial" w:cs="Arial"/>
        </w:rPr>
      </w:pPr>
      <w:r w:rsidRPr="001F30A0">
        <w:rPr>
          <w:rFonts w:ascii="Arial" w:hAnsi="Arial" w:cs="Arial"/>
        </w:rPr>
        <w:t>Les résultats des calculs intermédiaires sont arrondis à deux décimales.</w:t>
      </w:r>
    </w:p>
    <w:p w14:paraId="4536A2F7" w14:textId="77777777" w:rsidR="00007C92" w:rsidRPr="001F30A0" w:rsidRDefault="00007C92" w:rsidP="00007C92">
      <w:pPr>
        <w:autoSpaceDE w:val="0"/>
        <w:autoSpaceDN w:val="0"/>
        <w:adjustRightInd w:val="0"/>
        <w:jc w:val="both"/>
        <w:rPr>
          <w:rFonts w:ascii="Arial" w:hAnsi="Arial" w:cs="Arial"/>
        </w:rPr>
      </w:pPr>
      <w:r w:rsidRPr="001F30A0">
        <w:rPr>
          <w:rFonts w:ascii="Arial" w:hAnsi="Arial" w:cs="Arial"/>
        </w:rPr>
        <w:t>Par dérogation à l’article 10.2.3 du C.C.A.G.-F.C.S., le coefficient de révision est arrondi au centième supérieur.</w:t>
      </w:r>
    </w:p>
    <w:p w14:paraId="5C16ABA8" w14:textId="77777777" w:rsidR="00007C92" w:rsidRPr="001F30A0" w:rsidRDefault="00007C92" w:rsidP="00007C92">
      <w:pPr>
        <w:pStyle w:val="Corpsdetexte"/>
        <w:jc w:val="both"/>
        <w:rPr>
          <w:rFonts w:ascii="Arial" w:hAnsi="Arial" w:cs="Arial"/>
          <w:sz w:val="22"/>
        </w:rPr>
      </w:pPr>
    </w:p>
    <w:p w14:paraId="503B85C3" w14:textId="24463980" w:rsidR="00261D03" w:rsidRPr="008A6C6C" w:rsidRDefault="00007C92" w:rsidP="008A6C6C">
      <w:pPr>
        <w:pStyle w:val="Corpsdetexte"/>
        <w:jc w:val="both"/>
        <w:rPr>
          <w:rFonts w:ascii="Arial" w:hAnsi="Arial" w:cs="Arial"/>
          <w:sz w:val="22"/>
        </w:rPr>
      </w:pPr>
      <w:r w:rsidRPr="001F30A0">
        <w:rPr>
          <w:rFonts w:ascii="Arial" w:hAnsi="Arial" w:cs="Arial"/>
          <w:sz w:val="22"/>
        </w:rPr>
        <w:t>Les</w:t>
      </w:r>
      <w:r w:rsidRPr="001F30A0">
        <w:rPr>
          <w:rFonts w:ascii="Arial" w:hAnsi="Arial" w:cs="Arial"/>
          <w:spacing w:val="-7"/>
          <w:sz w:val="22"/>
        </w:rPr>
        <w:t xml:space="preserve"> </w:t>
      </w:r>
      <w:r w:rsidRPr="001F30A0">
        <w:rPr>
          <w:rFonts w:ascii="Arial" w:hAnsi="Arial" w:cs="Arial"/>
          <w:sz w:val="22"/>
        </w:rPr>
        <w:t>prix</w:t>
      </w:r>
      <w:r w:rsidRPr="001F30A0">
        <w:rPr>
          <w:rFonts w:ascii="Arial" w:hAnsi="Arial" w:cs="Arial"/>
          <w:spacing w:val="-7"/>
          <w:sz w:val="22"/>
        </w:rPr>
        <w:t xml:space="preserve"> </w:t>
      </w:r>
      <w:r w:rsidRPr="001F30A0">
        <w:rPr>
          <w:rFonts w:ascii="Arial" w:hAnsi="Arial" w:cs="Arial"/>
          <w:sz w:val="22"/>
        </w:rPr>
        <w:t>ainsi</w:t>
      </w:r>
      <w:r w:rsidRPr="001F30A0">
        <w:rPr>
          <w:rFonts w:ascii="Arial" w:hAnsi="Arial" w:cs="Arial"/>
          <w:spacing w:val="-6"/>
          <w:sz w:val="22"/>
        </w:rPr>
        <w:t xml:space="preserve"> </w:t>
      </w:r>
      <w:r w:rsidRPr="001F30A0">
        <w:rPr>
          <w:rFonts w:ascii="Arial" w:hAnsi="Arial" w:cs="Arial"/>
          <w:sz w:val="22"/>
        </w:rPr>
        <w:t>révisés</w:t>
      </w:r>
      <w:r w:rsidRPr="001F30A0">
        <w:rPr>
          <w:rFonts w:ascii="Arial" w:hAnsi="Arial" w:cs="Arial"/>
          <w:spacing w:val="-6"/>
          <w:sz w:val="22"/>
        </w:rPr>
        <w:t xml:space="preserve"> </w:t>
      </w:r>
      <w:r w:rsidRPr="001F30A0">
        <w:rPr>
          <w:rFonts w:ascii="Arial" w:hAnsi="Arial" w:cs="Arial"/>
          <w:sz w:val="22"/>
        </w:rPr>
        <w:t>seront</w:t>
      </w:r>
      <w:r w:rsidRPr="001F30A0">
        <w:rPr>
          <w:rFonts w:ascii="Arial" w:hAnsi="Arial" w:cs="Arial"/>
          <w:spacing w:val="-7"/>
          <w:sz w:val="22"/>
        </w:rPr>
        <w:t xml:space="preserve"> </w:t>
      </w:r>
      <w:r w:rsidRPr="001F30A0">
        <w:rPr>
          <w:rFonts w:ascii="Arial" w:hAnsi="Arial" w:cs="Arial"/>
          <w:sz w:val="22"/>
        </w:rPr>
        <w:t>fermes</w:t>
      </w:r>
      <w:r w:rsidRPr="001F30A0">
        <w:rPr>
          <w:rFonts w:ascii="Arial" w:hAnsi="Arial" w:cs="Arial"/>
          <w:spacing w:val="-6"/>
          <w:sz w:val="22"/>
        </w:rPr>
        <w:t xml:space="preserve"> </w:t>
      </w:r>
      <w:r w:rsidRPr="001F30A0">
        <w:rPr>
          <w:rFonts w:ascii="Arial" w:hAnsi="Arial" w:cs="Arial"/>
          <w:sz w:val="22"/>
        </w:rPr>
        <w:t>et</w:t>
      </w:r>
      <w:r w:rsidRPr="001F30A0">
        <w:rPr>
          <w:rFonts w:ascii="Arial" w:hAnsi="Arial" w:cs="Arial"/>
          <w:spacing w:val="-7"/>
          <w:sz w:val="22"/>
        </w:rPr>
        <w:t xml:space="preserve"> </w:t>
      </w:r>
      <w:r w:rsidRPr="001F30A0">
        <w:rPr>
          <w:rFonts w:ascii="Arial" w:hAnsi="Arial" w:cs="Arial"/>
          <w:sz w:val="22"/>
        </w:rPr>
        <w:t>invariables</w:t>
      </w:r>
      <w:r w:rsidRPr="001F30A0">
        <w:rPr>
          <w:rFonts w:ascii="Arial" w:hAnsi="Arial" w:cs="Arial"/>
          <w:spacing w:val="-6"/>
          <w:sz w:val="22"/>
        </w:rPr>
        <w:t xml:space="preserve"> </w:t>
      </w:r>
      <w:r w:rsidRPr="001F30A0">
        <w:rPr>
          <w:rFonts w:ascii="Arial" w:hAnsi="Arial" w:cs="Arial"/>
          <w:sz w:val="22"/>
        </w:rPr>
        <w:t>pendant</w:t>
      </w:r>
      <w:r w:rsidRPr="001F30A0">
        <w:rPr>
          <w:rFonts w:ascii="Arial" w:hAnsi="Arial" w:cs="Arial"/>
          <w:spacing w:val="-7"/>
          <w:sz w:val="22"/>
        </w:rPr>
        <w:t xml:space="preserve"> </w:t>
      </w:r>
      <w:r w:rsidRPr="001F30A0">
        <w:rPr>
          <w:rFonts w:ascii="Arial" w:hAnsi="Arial" w:cs="Arial"/>
          <w:sz w:val="22"/>
        </w:rPr>
        <w:t>la</w:t>
      </w:r>
      <w:r w:rsidRPr="001F30A0">
        <w:rPr>
          <w:rFonts w:ascii="Arial" w:hAnsi="Arial" w:cs="Arial"/>
          <w:spacing w:val="-6"/>
          <w:sz w:val="22"/>
        </w:rPr>
        <w:t xml:space="preserve"> </w:t>
      </w:r>
      <w:r w:rsidRPr="001F30A0">
        <w:rPr>
          <w:rFonts w:ascii="Arial" w:hAnsi="Arial" w:cs="Arial"/>
          <w:sz w:val="22"/>
        </w:rPr>
        <w:t>période</w:t>
      </w:r>
      <w:r w:rsidRPr="001F30A0">
        <w:rPr>
          <w:rFonts w:ascii="Arial" w:hAnsi="Arial" w:cs="Arial"/>
          <w:spacing w:val="-7"/>
          <w:sz w:val="22"/>
        </w:rPr>
        <w:t xml:space="preserve"> </w:t>
      </w:r>
      <w:r w:rsidRPr="001F30A0">
        <w:rPr>
          <w:rFonts w:ascii="Arial" w:hAnsi="Arial" w:cs="Arial"/>
          <w:sz w:val="22"/>
        </w:rPr>
        <w:t>de</w:t>
      </w:r>
      <w:r w:rsidRPr="001F30A0">
        <w:rPr>
          <w:rFonts w:ascii="Arial" w:hAnsi="Arial" w:cs="Arial"/>
          <w:spacing w:val="-8"/>
          <w:sz w:val="22"/>
        </w:rPr>
        <w:t xml:space="preserve"> </w:t>
      </w:r>
      <w:r w:rsidRPr="001F30A0">
        <w:rPr>
          <w:rFonts w:ascii="Arial" w:hAnsi="Arial" w:cs="Arial"/>
          <w:sz w:val="22"/>
        </w:rPr>
        <w:t>validité</w:t>
      </w:r>
      <w:r w:rsidRPr="001F30A0">
        <w:rPr>
          <w:rFonts w:ascii="Arial" w:hAnsi="Arial" w:cs="Arial"/>
          <w:spacing w:val="-7"/>
          <w:sz w:val="22"/>
        </w:rPr>
        <w:t xml:space="preserve"> </w:t>
      </w:r>
      <w:r w:rsidRPr="001F30A0">
        <w:rPr>
          <w:rFonts w:ascii="Arial" w:hAnsi="Arial" w:cs="Arial"/>
          <w:sz w:val="22"/>
        </w:rPr>
        <w:t>concernée.</w:t>
      </w:r>
    </w:p>
    <w:p w14:paraId="56CEDE08" w14:textId="66450F91" w:rsidR="00261D03" w:rsidRDefault="00261D03" w:rsidP="002B23AA">
      <w:pPr>
        <w:autoSpaceDE w:val="0"/>
        <w:autoSpaceDN w:val="0"/>
        <w:adjustRightInd w:val="0"/>
        <w:jc w:val="both"/>
        <w:rPr>
          <w:rFonts w:ascii="Arial" w:hAnsi="Arial" w:cs="Arial"/>
          <w:color w:val="000000"/>
        </w:rPr>
      </w:pPr>
    </w:p>
    <w:p w14:paraId="3F1B88BC" w14:textId="77777777" w:rsidR="00261D03" w:rsidRDefault="00261D03" w:rsidP="002B23AA">
      <w:pPr>
        <w:autoSpaceDE w:val="0"/>
        <w:autoSpaceDN w:val="0"/>
        <w:adjustRightInd w:val="0"/>
        <w:jc w:val="both"/>
        <w:rPr>
          <w:rFonts w:ascii="Arial" w:hAnsi="Arial" w:cs="Arial"/>
          <w:color w:val="000000"/>
        </w:rPr>
      </w:pPr>
    </w:p>
    <w:p w14:paraId="47D0B107" w14:textId="109ED6E2" w:rsidR="002B23AA" w:rsidRPr="002B23AA" w:rsidRDefault="002B23AA" w:rsidP="002B23AA">
      <w:pPr>
        <w:autoSpaceDE w:val="0"/>
        <w:autoSpaceDN w:val="0"/>
        <w:adjustRightInd w:val="0"/>
        <w:jc w:val="both"/>
        <w:rPr>
          <w:rFonts w:ascii="Arial" w:hAnsi="Arial" w:cs="Arial"/>
          <w:b/>
          <w:u w:val="single"/>
        </w:rPr>
      </w:pPr>
      <w:r w:rsidRPr="002B23AA">
        <w:rPr>
          <w:rFonts w:ascii="Arial" w:hAnsi="Arial" w:cs="Arial"/>
          <w:b/>
          <w:u w:val="single"/>
        </w:rPr>
        <w:t>Clause butoir</w:t>
      </w:r>
      <w:r>
        <w:rPr>
          <w:rFonts w:ascii="Arial" w:hAnsi="Arial" w:cs="Arial"/>
          <w:b/>
          <w:u w:val="single"/>
        </w:rPr>
        <w:t> :</w:t>
      </w:r>
    </w:p>
    <w:p w14:paraId="2C244194" w14:textId="77777777" w:rsidR="002B23AA" w:rsidRPr="0094479A" w:rsidRDefault="002B23AA" w:rsidP="002B23AA">
      <w:pPr>
        <w:autoSpaceDE w:val="0"/>
        <w:autoSpaceDN w:val="0"/>
        <w:adjustRightInd w:val="0"/>
        <w:jc w:val="both"/>
        <w:rPr>
          <w:rFonts w:ascii="Arial" w:hAnsi="Arial" w:cs="Arial"/>
        </w:rPr>
      </w:pPr>
    </w:p>
    <w:p w14:paraId="05F491CD" w14:textId="2F1E8D30" w:rsidR="002B23AA" w:rsidRPr="0094479A" w:rsidRDefault="002B23AA" w:rsidP="002B23AA">
      <w:pPr>
        <w:autoSpaceDE w:val="0"/>
        <w:autoSpaceDN w:val="0"/>
        <w:adjustRightInd w:val="0"/>
        <w:jc w:val="both"/>
        <w:rPr>
          <w:rFonts w:ascii="Arial" w:hAnsi="Arial" w:cs="Arial"/>
        </w:rPr>
      </w:pPr>
      <w:r>
        <w:rPr>
          <w:rFonts w:ascii="Arial" w:hAnsi="Arial" w:cs="Arial"/>
        </w:rPr>
        <w:t>L</w:t>
      </w:r>
      <w:r w:rsidRPr="0094479A">
        <w:rPr>
          <w:rFonts w:ascii="Arial" w:hAnsi="Arial" w:cs="Arial"/>
        </w:rPr>
        <w:t>a révision annuelle des prix ne pourra engendrer une augmentation supérieure à 6%.</w:t>
      </w:r>
    </w:p>
    <w:p w14:paraId="128A2072" w14:textId="77777777" w:rsidR="002B23AA" w:rsidRPr="0094479A" w:rsidRDefault="002B23AA" w:rsidP="002B23AA">
      <w:pPr>
        <w:autoSpaceDE w:val="0"/>
        <w:autoSpaceDN w:val="0"/>
        <w:adjustRightInd w:val="0"/>
        <w:jc w:val="both"/>
        <w:rPr>
          <w:rFonts w:ascii="Arial" w:hAnsi="Arial" w:cs="Arial"/>
        </w:rPr>
      </w:pPr>
    </w:p>
    <w:p w14:paraId="580B6704" w14:textId="77777777" w:rsidR="002B23AA" w:rsidRPr="0094479A" w:rsidRDefault="002B23AA" w:rsidP="002B23AA">
      <w:pPr>
        <w:autoSpaceDE w:val="0"/>
        <w:autoSpaceDN w:val="0"/>
        <w:adjustRightInd w:val="0"/>
        <w:jc w:val="both"/>
        <w:rPr>
          <w:rFonts w:ascii="Arial" w:hAnsi="Arial" w:cs="Arial"/>
        </w:rPr>
      </w:pPr>
      <w:r w:rsidRPr="0094479A">
        <w:rPr>
          <w:rFonts w:ascii="Arial" w:hAnsi="Arial" w:cs="Arial"/>
        </w:rPr>
        <w:t xml:space="preserve">Toutefois, en cas de circonstances exceptionnelles, la CPAM du Rhône peut accepter une augmentation supérieure au pourcentage précédemment indiqué, à condition qu’elle soit justifiée. La justification sera laissée à l’appréciation de la CPAM du Rhône, qui pourra décider : </w:t>
      </w:r>
    </w:p>
    <w:p w14:paraId="487BE7BC" w14:textId="77777777" w:rsidR="002B23AA" w:rsidRPr="0094479A" w:rsidRDefault="002B23AA" w:rsidP="002B23AA">
      <w:pPr>
        <w:autoSpaceDE w:val="0"/>
        <w:autoSpaceDN w:val="0"/>
        <w:adjustRightInd w:val="0"/>
        <w:jc w:val="both"/>
        <w:rPr>
          <w:rFonts w:ascii="Arial" w:hAnsi="Arial" w:cs="Arial"/>
        </w:rPr>
      </w:pPr>
    </w:p>
    <w:p w14:paraId="5475E49F" w14:textId="77777777" w:rsidR="002B23AA" w:rsidRPr="0094479A" w:rsidRDefault="002B23AA" w:rsidP="002B23AA">
      <w:pPr>
        <w:pStyle w:val="Paragraphedeliste"/>
        <w:numPr>
          <w:ilvl w:val="0"/>
          <w:numId w:val="26"/>
        </w:numPr>
        <w:autoSpaceDE w:val="0"/>
        <w:autoSpaceDN w:val="0"/>
        <w:adjustRightInd w:val="0"/>
        <w:jc w:val="both"/>
        <w:rPr>
          <w:rFonts w:ascii="Arial" w:hAnsi="Arial" w:cs="Arial"/>
        </w:rPr>
      </w:pPr>
      <w:r w:rsidRPr="0094479A">
        <w:rPr>
          <w:rFonts w:ascii="Arial" w:hAnsi="Arial" w:cs="Arial"/>
        </w:rPr>
        <w:t xml:space="preserve">D’accepter une augmentation supérieure à 6% du prix initial ne pouvant en aucun cas conduire à une augmentation supérieure à 10% entre deux années civiles successives.  </w:t>
      </w:r>
    </w:p>
    <w:p w14:paraId="49D092FC" w14:textId="77777777" w:rsidR="002B23AA" w:rsidRPr="0094479A" w:rsidRDefault="002B23AA" w:rsidP="002B23AA">
      <w:pPr>
        <w:pStyle w:val="Paragraphedeliste"/>
        <w:autoSpaceDE w:val="0"/>
        <w:autoSpaceDN w:val="0"/>
        <w:adjustRightInd w:val="0"/>
        <w:ind w:left="720"/>
        <w:jc w:val="both"/>
        <w:rPr>
          <w:rFonts w:ascii="Arial" w:hAnsi="Arial" w:cs="Arial"/>
        </w:rPr>
      </w:pPr>
    </w:p>
    <w:p w14:paraId="27D21F59" w14:textId="42D096CC" w:rsidR="002B23AA" w:rsidRDefault="002B23AA" w:rsidP="002B23AA">
      <w:pPr>
        <w:pStyle w:val="Paragraphedeliste"/>
        <w:numPr>
          <w:ilvl w:val="0"/>
          <w:numId w:val="26"/>
        </w:numPr>
        <w:autoSpaceDE w:val="0"/>
        <w:autoSpaceDN w:val="0"/>
        <w:adjustRightInd w:val="0"/>
        <w:jc w:val="both"/>
        <w:rPr>
          <w:rFonts w:ascii="Arial" w:hAnsi="Arial" w:cs="Arial"/>
        </w:rPr>
      </w:pPr>
      <w:r w:rsidRPr="0094479A">
        <w:rPr>
          <w:rFonts w:ascii="Arial" w:hAnsi="Arial" w:cs="Arial"/>
        </w:rPr>
        <w:t xml:space="preserve"> De faire application de cette limite de 6%. Ainsi, le titulaire sera dans l’obligation de continuer à exécuter le présent marché durant la nouvelle période, avec une augmentation limitée à 6 % en moyenne, la part restant alors à la charge du titulaire sans possibilité pour lui de se prévaloir d’une quelconque indemnisat</w:t>
      </w:r>
      <w:r>
        <w:rPr>
          <w:rFonts w:ascii="Arial" w:hAnsi="Arial" w:cs="Arial"/>
        </w:rPr>
        <w:t xml:space="preserve">ion. </w:t>
      </w:r>
    </w:p>
    <w:p w14:paraId="5735E933" w14:textId="08C0C234" w:rsidR="001E49E8" w:rsidRDefault="001E49E8" w:rsidP="001E49E8">
      <w:pPr>
        <w:autoSpaceDE w:val="0"/>
        <w:autoSpaceDN w:val="0"/>
        <w:adjustRightInd w:val="0"/>
        <w:jc w:val="both"/>
        <w:rPr>
          <w:rFonts w:ascii="Arial" w:hAnsi="Arial" w:cs="Arial"/>
        </w:rPr>
      </w:pPr>
    </w:p>
    <w:p w14:paraId="65E70CF8" w14:textId="665DC920" w:rsidR="001E49E8" w:rsidRPr="00862C71" w:rsidRDefault="001E49E8" w:rsidP="001E49E8">
      <w:pPr>
        <w:autoSpaceDE w:val="0"/>
        <w:autoSpaceDN w:val="0"/>
        <w:adjustRightInd w:val="0"/>
        <w:jc w:val="both"/>
        <w:rPr>
          <w:rFonts w:ascii="Arial" w:hAnsi="Arial" w:cs="Arial"/>
          <w:b/>
          <w:u w:val="single"/>
        </w:rPr>
      </w:pPr>
      <w:r w:rsidRPr="00862C71">
        <w:rPr>
          <w:rFonts w:ascii="Arial" w:hAnsi="Arial" w:cs="Arial"/>
          <w:b/>
          <w:u w:val="single"/>
        </w:rPr>
        <w:t>Clause de revoyure</w:t>
      </w:r>
    </w:p>
    <w:p w14:paraId="5C90FFFD" w14:textId="7881AD2C" w:rsidR="002B23AA" w:rsidRPr="00862C71" w:rsidRDefault="002B23AA" w:rsidP="002B23AA">
      <w:pPr>
        <w:autoSpaceDE w:val="0"/>
        <w:autoSpaceDN w:val="0"/>
        <w:adjustRightInd w:val="0"/>
        <w:jc w:val="both"/>
        <w:rPr>
          <w:rFonts w:ascii="Arial" w:hAnsi="Arial" w:cs="Arial"/>
          <w:color w:val="000000"/>
        </w:rPr>
      </w:pPr>
    </w:p>
    <w:p w14:paraId="5E98599C" w14:textId="2B8D6F7C" w:rsidR="00862C71" w:rsidRDefault="004115F7" w:rsidP="002B23AA">
      <w:pPr>
        <w:autoSpaceDE w:val="0"/>
        <w:autoSpaceDN w:val="0"/>
        <w:adjustRightInd w:val="0"/>
        <w:jc w:val="both"/>
        <w:rPr>
          <w:rFonts w:ascii="Arial" w:hAnsi="Arial" w:cs="Arial"/>
          <w:color w:val="000000"/>
        </w:rPr>
      </w:pPr>
      <w:r w:rsidRPr="00862C71">
        <w:rPr>
          <w:rFonts w:ascii="Arial" w:hAnsi="Arial" w:cs="Arial"/>
          <w:color w:val="000000"/>
        </w:rPr>
        <w:t>Au regard d</w:t>
      </w:r>
      <w:r w:rsidR="00862C71" w:rsidRPr="00862C71">
        <w:rPr>
          <w:rFonts w:ascii="Arial" w:hAnsi="Arial" w:cs="Arial"/>
          <w:color w:val="000000"/>
        </w:rPr>
        <w:t>es travaux d’ampleur envisagés, afin de mettre à jour l’annexe 2 du CCTP et acter les conséquences financières de la mise à jour du périmètre technique</w:t>
      </w:r>
      <w:r w:rsidR="00862C71">
        <w:rPr>
          <w:rFonts w:ascii="Arial" w:hAnsi="Arial" w:cs="Arial"/>
          <w:color w:val="000000"/>
        </w:rPr>
        <w:t xml:space="preserve">, titulaire et bénéficiaire : </w:t>
      </w:r>
    </w:p>
    <w:p w14:paraId="6BFAA27D" w14:textId="77777777" w:rsidR="003C754D" w:rsidRPr="00862C71" w:rsidRDefault="003C754D" w:rsidP="002B23AA">
      <w:pPr>
        <w:autoSpaceDE w:val="0"/>
        <w:autoSpaceDN w:val="0"/>
        <w:adjustRightInd w:val="0"/>
        <w:jc w:val="both"/>
        <w:rPr>
          <w:rFonts w:ascii="Arial" w:hAnsi="Arial" w:cs="Arial"/>
          <w:color w:val="000000"/>
        </w:rPr>
      </w:pPr>
    </w:p>
    <w:p w14:paraId="21DD7B61" w14:textId="30162268" w:rsidR="004115F7" w:rsidRDefault="00862C71" w:rsidP="002B23AA">
      <w:pPr>
        <w:autoSpaceDE w:val="0"/>
        <w:autoSpaceDN w:val="0"/>
        <w:adjustRightInd w:val="0"/>
        <w:jc w:val="both"/>
        <w:rPr>
          <w:rFonts w:ascii="Arial" w:hAnsi="Arial" w:cs="Arial"/>
          <w:color w:val="000000"/>
        </w:rPr>
      </w:pPr>
      <w:r>
        <w:rPr>
          <w:rFonts w:ascii="Arial" w:hAnsi="Arial" w:cs="Arial"/>
          <w:color w:val="000000"/>
        </w:rPr>
        <w:t>- se rencontreront</w:t>
      </w:r>
      <w:r w:rsidRPr="00862C71">
        <w:rPr>
          <w:rFonts w:ascii="Arial" w:hAnsi="Arial" w:cs="Arial"/>
          <w:color w:val="000000"/>
        </w:rPr>
        <w:t>,</w:t>
      </w:r>
      <w:r>
        <w:rPr>
          <w:rFonts w:ascii="Arial" w:hAnsi="Arial" w:cs="Arial"/>
          <w:color w:val="000000"/>
        </w:rPr>
        <w:t xml:space="preserve"> a minima, </w:t>
      </w:r>
      <w:r w:rsidRPr="00862C71">
        <w:rPr>
          <w:rFonts w:ascii="Arial" w:hAnsi="Arial" w:cs="Arial"/>
          <w:color w:val="000000"/>
        </w:rPr>
        <w:t>avant le 31 janvier de chaque année</w:t>
      </w:r>
      <w:r>
        <w:rPr>
          <w:rFonts w:ascii="Arial" w:hAnsi="Arial" w:cs="Arial"/>
          <w:color w:val="000000"/>
        </w:rPr>
        <w:t>,</w:t>
      </w:r>
      <w:r w:rsidR="004115F7" w:rsidRPr="00862C71">
        <w:rPr>
          <w:rFonts w:ascii="Arial" w:hAnsi="Arial" w:cs="Arial"/>
          <w:color w:val="000000"/>
        </w:rPr>
        <w:t xml:space="preserve"> afin de mettre à jour l’</w:t>
      </w:r>
      <w:r w:rsidR="00972C52" w:rsidRPr="00862C71">
        <w:rPr>
          <w:rFonts w:ascii="Arial" w:hAnsi="Arial" w:cs="Arial"/>
          <w:color w:val="000000"/>
        </w:rPr>
        <w:t>annexe 2 du CCTP et acter les conséquences financières de la mis</w:t>
      </w:r>
      <w:r w:rsidRPr="00862C71">
        <w:rPr>
          <w:rFonts w:ascii="Arial" w:hAnsi="Arial" w:cs="Arial"/>
          <w:color w:val="000000"/>
        </w:rPr>
        <w:t>e à jour du périmètre technique pour l’année à venir.</w:t>
      </w:r>
    </w:p>
    <w:p w14:paraId="5C32C785" w14:textId="77777777" w:rsidR="003C754D" w:rsidRPr="00862C71" w:rsidRDefault="003C754D" w:rsidP="002B23AA">
      <w:pPr>
        <w:autoSpaceDE w:val="0"/>
        <w:autoSpaceDN w:val="0"/>
        <w:adjustRightInd w:val="0"/>
        <w:jc w:val="both"/>
        <w:rPr>
          <w:rFonts w:ascii="Arial" w:hAnsi="Arial" w:cs="Arial"/>
          <w:color w:val="000000"/>
        </w:rPr>
      </w:pPr>
    </w:p>
    <w:p w14:paraId="7D6E5B9E" w14:textId="7915D294" w:rsidR="00862C71" w:rsidRDefault="00862C71" w:rsidP="002B23AA">
      <w:pPr>
        <w:autoSpaceDE w:val="0"/>
        <w:autoSpaceDN w:val="0"/>
        <w:adjustRightInd w:val="0"/>
        <w:jc w:val="both"/>
        <w:rPr>
          <w:rFonts w:ascii="Arial" w:hAnsi="Arial" w:cs="Arial"/>
          <w:color w:val="000000"/>
        </w:rPr>
      </w:pPr>
      <w:r w:rsidRPr="00862C71">
        <w:rPr>
          <w:rFonts w:ascii="Arial" w:hAnsi="Arial" w:cs="Arial"/>
          <w:color w:val="000000"/>
        </w:rPr>
        <w:t xml:space="preserve">- A tout moment, entre les rencontres annuelles, </w:t>
      </w:r>
      <w:r>
        <w:rPr>
          <w:rFonts w:ascii="Arial" w:hAnsi="Arial" w:cs="Arial"/>
          <w:color w:val="000000"/>
        </w:rPr>
        <w:t>l’une des parties</w:t>
      </w:r>
      <w:r w:rsidRPr="00862C71">
        <w:rPr>
          <w:rFonts w:ascii="Arial" w:hAnsi="Arial" w:cs="Arial"/>
          <w:color w:val="000000"/>
        </w:rPr>
        <w:t xml:space="preserve"> peu</w:t>
      </w:r>
      <w:r>
        <w:rPr>
          <w:rFonts w:ascii="Arial" w:hAnsi="Arial" w:cs="Arial"/>
          <w:color w:val="000000"/>
        </w:rPr>
        <w:t>t</w:t>
      </w:r>
      <w:r w:rsidRPr="00862C71">
        <w:rPr>
          <w:rFonts w:ascii="Arial" w:hAnsi="Arial" w:cs="Arial"/>
          <w:color w:val="000000"/>
        </w:rPr>
        <w:t xml:space="preserve"> être à l’initiative d’une nouvelle rencontre pour la durée restant à courir jusqu’au 31 janvier suivant.</w:t>
      </w:r>
    </w:p>
    <w:p w14:paraId="25DA881C" w14:textId="7DAB9B3A" w:rsidR="003D3622" w:rsidRDefault="003D3622" w:rsidP="002B23AA">
      <w:pPr>
        <w:autoSpaceDE w:val="0"/>
        <w:autoSpaceDN w:val="0"/>
        <w:adjustRightInd w:val="0"/>
        <w:jc w:val="both"/>
        <w:rPr>
          <w:rFonts w:ascii="Arial" w:hAnsi="Arial" w:cs="Arial"/>
          <w:color w:val="000000"/>
        </w:rPr>
      </w:pPr>
    </w:p>
    <w:p w14:paraId="3B6EF09D" w14:textId="63BA2580" w:rsidR="003D3622" w:rsidRDefault="003D3622" w:rsidP="002B23AA">
      <w:pPr>
        <w:autoSpaceDE w:val="0"/>
        <w:autoSpaceDN w:val="0"/>
        <w:adjustRightInd w:val="0"/>
        <w:jc w:val="both"/>
        <w:rPr>
          <w:rFonts w:ascii="Arial" w:hAnsi="Arial" w:cs="Arial"/>
          <w:color w:val="000000"/>
        </w:rPr>
      </w:pPr>
      <w:r>
        <w:rPr>
          <w:rFonts w:ascii="Arial" w:hAnsi="Arial" w:cs="Arial"/>
          <w:color w:val="000000"/>
        </w:rPr>
        <w:t>Concernant les conséquences financières, la CPAM du Rhône pourra notamment s’appuyer sur le taux d’intervention corrective pour justifier de l’évolution du forfait annuel.</w:t>
      </w:r>
    </w:p>
    <w:p w14:paraId="7A55A2C8" w14:textId="489929E8" w:rsidR="003D3622" w:rsidRDefault="003D3622" w:rsidP="002B23AA">
      <w:pPr>
        <w:autoSpaceDE w:val="0"/>
        <w:autoSpaceDN w:val="0"/>
        <w:adjustRightInd w:val="0"/>
        <w:jc w:val="both"/>
        <w:rPr>
          <w:rFonts w:ascii="Arial" w:hAnsi="Arial" w:cs="Arial"/>
          <w:color w:val="000000"/>
        </w:rPr>
      </w:pPr>
      <w:r>
        <w:rPr>
          <w:rFonts w:ascii="Arial" w:hAnsi="Arial" w:cs="Arial"/>
          <w:color w:val="000000"/>
        </w:rPr>
        <w:t>En l’absence d’accord sur les conséquences financières, le prix de l’année N-1 s’applique.</w:t>
      </w:r>
    </w:p>
    <w:p w14:paraId="7D2F3B05" w14:textId="77C2721F" w:rsidR="00972C52" w:rsidRDefault="00F14879" w:rsidP="00F14879">
      <w:pPr>
        <w:rPr>
          <w:rFonts w:ascii="Arial" w:hAnsi="Arial" w:cs="Arial"/>
          <w:color w:val="000000"/>
        </w:rPr>
      </w:pPr>
      <w:r>
        <w:rPr>
          <w:rFonts w:ascii="Arial" w:hAnsi="Arial" w:cs="Arial"/>
          <w:color w:val="000000"/>
        </w:rPr>
        <w:br w:type="page"/>
      </w:r>
    </w:p>
    <w:p w14:paraId="783F459C" w14:textId="0002584E" w:rsidR="00323255" w:rsidRPr="002A67B2" w:rsidRDefault="00DB793A" w:rsidP="002A67B2">
      <w:pPr>
        <w:pStyle w:val="Titre2"/>
        <w:pBdr>
          <w:bottom w:val="single" w:sz="4" w:space="1" w:color="auto"/>
        </w:pBdr>
        <w:ind w:left="0"/>
        <w:rPr>
          <w:rFonts w:ascii="Arial" w:hAnsi="Arial" w:cs="Arial"/>
        </w:rPr>
      </w:pPr>
      <w:bookmarkStart w:id="45" w:name="_Toc136867741"/>
      <w:r w:rsidRPr="002A67B2">
        <w:rPr>
          <w:rFonts w:ascii="Arial" w:hAnsi="Arial" w:cs="Arial"/>
        </w:rPr>
        <w:t>1</w:t>
      </w:r>
      <w:r w:rsidR="00CE02A1" w:rsidRPr="002A67B2">
        <w:rPr>
          <w:rFonts w:ascii="Arial" w:hAnsi="Arial" w:cs="Arial"/>
        </w:rPr>
        <w:t>1</w:t>
      </w:r>
      <w:r w:rsidRPr="002A67B2">
        <w:rPr>
          <w:rFonts w:ascii="Arial" w:hAnsi="Arial" w:cs="Arial"/>
        </w:rPr>
        <w:t>.3</w:t>
      </w:r>
      <w:r w:rsidR="00CE02A1" w:rsidRPr="002A67B2">
        <w:rPr>
          <w:rFonts w:ascii="Arial" w:hAnsi="Arial" w:cs="Arial"/>
        </w:rPr>
        <w:t xml:space="preserve"> </w:t>
      </w:r>
      <w:r w:rsidR="00323255" w:rsidRPr="002A67B2">
        <w:rPr>
          <w:rFonts w:ascii="Arial" w:hAnsi="Arial" w:cs="Arial"/>
        </w:rPr>
        <w:t>- Les modalités de règlements</w:t>
      </w:r>
      <w:bookmarkEnd w:id="45"/>
    </w:p>
    <w:p w14:paraId="2E5E6A3C" w14:textId="625462E0" w:rsidR="006D6E15" w:rsidRPr="006606DD" w:rsidRDefault="00DB793A" w:rsidP="004B43D4">
      <w:pPr>
        <w:pStyle w:val="Titre3"/>
        <w:rPr>
          <w:rFonts w:ascii="Arial" w:hAnsi="Arial" w:cs="Arial"/>
          <w:szCs w:val="22"/>
        </w:rPr>
      </w:pPr>
      <w:bookmarkStart w:id="46" w:name="_Toc136867742"/>
      <w:r w:rsidRPr="006606DD">
        <w:rPr>
          <w:rFonts w:ascii="Arial" w:hAnsi="Arial" w:cs="Arial"/>
          <w:szCs w:val="22"/>
        </w:rPr>
        <w:t>1</w:t>
      </w:r>
      <w:r w:rsidR="00CE02A1" w:rsidRPr="006606DD">
        <w:rPr>
          <w:rFonts w:ascii="Arial" w:hAnsi="Arial" w:cs="Arial"/>
          <w:szCs w:val="22"/>
        </w:rPr>
        <w:t>1</w:t>
      </w:r>
      <w:r w:rsidRPr="006606DD">
        <w:rPr>
          <w:rFonts w:ascii="Arial" w:hAnsi="Arial" w:cs="Arial"/>
          <w:szCs w:val="22"/>
        </w:rPr>
        <w:t xml:space="preserve">.3.1 </w:t>
      </w:r>
      <w:r w:rsidR="006D6E15" w:rsidRPr="006606DD">
        <w:rPr>
          <w:rFonts w:ascii="Arial" w:hAnsi="Arial" w:cs="Arial"/>
          <w:szCs w:val="22"/>
        </w:rPr>
        <w:t>–</w:t>
      </w:r>
      <w:r w:rsidRPr="006606DD">
        <w:rPr>
          <w:rFonts w:ascii="Arial" w:hAnsi="Arial" w:cs="Arial"/>
          <w:szCs w:val="22"/>
        </w:rPr>
        <w:t xml:space="preserve"> </w:t>
      </w:r>
      <w:r w:rsidR="006D6E15" w:rsidRPr="006606DD">
        <w:rPr>
          <w:rFonts w:ascii="Arial" w:hAnsi="Arial" w:cs="Arial"/>
          <w:szCs w:val="22"/>
        </w:rPr>
        <w:t>Avances et acomptes</w:t>
      </w:r>
      <w:bookmarkEnd w:id="46"/>
    </w:p>
    <w:p w14:paraId="771E3D4F" w14:textId="77777777" w:rsidR="006D6E15" w:rsidRPr="006606DD" w:rsidRDefault="006D6E15" w:rsidP="00323255">
      <w:pPr>
        <w:rPr>
          <w:rFonts w:ascii="Arial" w:hAnsi="Arial" w:cs="Arial"/>
          <w:b/>
          <w:szCs w:val="22"/>
          <w:u w:val="single"/>
        </w:rPr>
      </w:pPr>
    </w:p>
    <w:p w14:paraId="5E2304C5" w14:textId="77777777" w:rsidR="00323255" w:rsidRPr="006606DD" w:rsidRDefault="004E0C47" w:rsidP="008D1FBA">
      <w:pPr>
        <w:pStyle w:val="Paragraphedeliste"/>
        <w:numPr>
          <w:ilvl w:val="0"/>
          <w:numId w:val="17"/>
        </w:numPr>
        <w:rPr>
          <w:rFonts w:ascii="Arial" w:hAnsi="Arial" w:cs="Arial"/>
          <w:b/>
          <w:szCs w:val="22"/>
          <w:u w:val="single"/>
        </w:rPr>
      </w:pPr>
      <w:r w:rsidRPr="006606DD">
        <w:rPr>
          <w:rFonts w:ascii="Arial" w:hAnsi="Arial" w:cs="Arial"/>
          <w:b/>
          <w:szCs w:val="22"/>
          <w:u w:val="single"/>
        </w:rPr>
        <w:t>A</w:t>
      </w:r>
      <w:r w:rsidR="00323255" w:rsidRPr="006606DD">
        <w:rPr>
          <w:rFonts w:ascii="Arial" w:hAnsi="Arial" w:cs="Arial"/>
          <w:b/>
          <w:szCs w:val="22"/>
          <w:u w:val="single"/>
        </w:rPr>
        <w:t>vances</w:t>
      </w:r>
    </w:p>
    <w:p w14:paraId="007AEA30" w14:textId="77777777" w:rsidR="006D6E15" w:rsidRPr="006606DD" w:rsidRDefault="006D6E15" w:rsidP="00DB793A">
      <w:pPr>
        <w:jc w:val="both"/>
        <w:rPr>
          <w:rFonts w:ascii="Arial" w:hAnsi="Arial" w:cs="Arial"/>
          <w:szCs w:val="22"/>
        </w:rPr>
      </w:pPr>
      <w:bookmarkStart w:id="47" w:name="_Toc494094824"/>
    </w:p>
    <w:p w14:paraId="3FF4B75D" w14:textId="18F2E3EB" w:rsidR="00007C92" w:rsidRDefault="00007C92" w:rsidP="00007C92">
      <w:pPr>
        <w:jc w:val="both"/>
        <w:rPr>
          <w:rFonts w:ascii="Arial" w:hAnsi="Arial" w:cs="Arial"/>
          <w:szCs w:val="22"/>
        </w:rPr>
      </w:pPr>
      <w:r w:rsidRPr="006606DD">
        <w:rPr>
          <w:rFonts w:ascii="Arial" w:hAnsi="Arial" w:cs="Arial"/>
          <w:szCs w:val="22"/>
        </w:rPr>
        <w:t>Le titulaire ou son sous-traitant admis au paiement direct bénéficient d’une avance calculée en application du Code de la Commande Publique dès lors que le marché respecte les conditions éno</w:t>
      </w:r>
      <w:r w:rsidR="00F64BA9">
        <w:rPr>
          <w:rFonts w:ascii="Arial" w:hAnsi="Arial" w:cs="Arial"/>
          <w:szCs w:val="22"/>
        </w:rPr>
        <w:t>ncées à l’article R 2191-3 du Code de la commande publique</w:t>
      </w:r>
    </w:p>
    <w:p w14:paraId="683CB4C3" w14:textId="77777777" w:rsidR="00007C92" w:rsidRDefault="00007C92" w:rsidP="00DB793A">
      <w:pPr>
        <w:jc w:val="both"/>
        <w:rPr>
          <w:rFonts w:ascii="Arial" w:hAnsi="Arial" w:cs="Arial"/>
          <w:szCs w:val="22"/>
        </w:rPr>
      </w:pPr>
    </w:p>
    <w:p w14:paraId="1A8E104C" w14:textId="6C040558" w:rsidR="00DB793A" w:rsidRPr="00007C92" w:rsidRDefault="00DB793A" w:rsidP="00DB793A">
      <w:pPr>
        <w:jc w:val="both"/>
        <w:rPr>
          <w:rFonts w:ascii="Arial" w:hAnsi="Arial" w:cs="Arial"/>
          <w:i/>
          <w:szCs w:val="22"/>
        </w:rPr>
      </w:pPr>
      <w:r w:rsidRPr="006606DD">
        <w:rPr>
          <w:rFonts w:ascii="Arial" w:hAnsi="Arial" w:cs="Arial"/>
          <w:szCs w:val="22"/>
        </w:rPr>
        <w:t>Une avance est accordée au titulaire, sauf indication contraire dans l’acte d’engagement, lorsque le montant initial du marché est supérieur à 50 000 € H.T. et dans la mesure où le délai d’exécution est supérieur à 2 mois.</w:t>
      </w:r>
      <w:bookmarkStart w:id="48" w:name="_Toc494094825"/>
      <w:bookmarkEnd w:id="47"/>
      <w:r w:rsidR="00007C92">
        <w:rPr>
          <w:rFonts w:ascii="Arial" w:hAnsi="Arial" w:cs="Arial"/>
          <w:i/>
          <w:szCs w:val="22"/>
        </w:rPr>
        <w:t xml:space="preserve"> </w:t>
      </w:r>
      <w:r w:rsidRPr="006606DD">
        <w:rPr>
          <w:rFonts w:ascii="Arial" w:hAnsi="Arial" w:cs="Arial"/>
          <w:szCs w:val="22"/>
        </w:rPr>
        <w:t>Cette avance est versée</w:t>
      </w:r>
      <w:r w:rsidR="00007C92">
        <w:rPr>
          <w:rFonts w:ascii="Arial" w:hAnsi="Arial" w:cs="Arial"/>
          <w:szCs w:val="22"/>
        </w:rPr>
        <w:t xml:space="preserve"> et remboursée</w:t>
      </w:r>
      <w:r w:rsidRPr="006606DD">
        <w:rPr>
          <w:rFonts w:ascii="Arial" w:hAnsi="Arial" w:cs="Arial"/>
          <w:szCs w:val="22"/>
        </w:rPr>
        <w:t xml:space="preserve"> conformément aux articles R.2191-3 à </w:t>
      </w:r>
      <w:bookmarkEnd w:id="48"/>
      <w:r w:rsidRPr="006606DD">
        <w:rPr>
          <w:rFonts w:ascii="Arial" w:hAnsi="Arial" w:cs="Arial"/>
          <w:szCs w:val="22"/>
        </w:rPr>
        <w:t>19</w:t>
      </w:r>
      <w:r w:rsidR="00F64BA9">
        <w:rPr>
          <w:rFonts w:ascii="Arial" w:hAnsi="Arial" w:cs="Arial"/>
          <w:szCs w:val="22"/>
        </w:rPr>
        <w:t xml:space="preserve"> du CCP.</w:t>
      </w:r>
    </w:p>
    <w:p w14:paraId="5713E5C5" w14:textId="77777777" w:rsidR="006D41C6" w:rsidRPr="006606DD" w:rsidRDefault="006D41C6" w:rsidP="00DB793A">
      <w:pPr>
        <w:jc w:val="both"/>
        <w:rPr>
          <w:rFonts w:ascii="Arial" w:hAnsi="Arial" w:cs="Arial"/>
          <w:szCs w:val="22"/>
        </w:rPr>
      </w:pPr>
    </w:p>
    <w:p w14:paraId="31628CF1" w14:textId="77777777" w:rsidR="006D41C6" w:rsidRPr="006606DD" w:rsidRDefault="006D41C6" w:rsidP="00DB793A">
      <w:pPr>
        <w:jc w:val="both"/>
        <w:rPr>
          <w:rFonts w:ascii="Arial" w:hAnsi="Arial" w:cs="Arial"/>
          <w:szCs w:val="22"/>
        </w:rPr>
      </w:pPr>
      <w:r w:rsidRPr="006606DD">
        <w:rPr>
          <w:rFonts w:ascii="Arial" w:hAnsi="Arial" w:cs="Arial"/>
          <w:szCs w:val="22"/>
        </w:rPr>
        <w:t>Conformément aux dispositions de l’article 11 du CCAG FCS, l’option A s’applique au présent marché.</w:t>
      </w:r>
    </w:p>
    <w:p w14:paraId="74E73463" w14:textId="77777777" w:rsidR="00007C92" w:rsidRPr="006606DD" w:rsidRDefault="00007C92" w:rsidP="00DB793A">
      <w:pPr>
        <w:jc w:val="both"/>
        <w:rPr>
          <w:rFonts w:ascii="Arial" w:hAnsi="Arial" w:cs="Arial"/>
          <w:szCs w:val="22"/>
        </w:rPr>
      </w:pPr>
    </w:p>
    <w:p w14:paraId="16AB6ABB" w14:textId="732EEC3B" w:rsidR="006D41C6" w:rsidRPr="006606DD" w:rsidRDefault="006D41C6" w:rsidP="00DB793A">
      <w:pPr>
        <w:jc w:val="both"/>
        <w:rPr>
          <w:rFonts w:ascii="Arial" w:hAnsi="Arial" w:cs="Arial"/>
          <w:szCs w:val="22"/>
        </w:rPr>
      </w:pPr>
      <w:r w:rsidRPr="006606DD">
        <w:rPr>
          <w:rFonts w:ascii="Arial" w:hAnsi="Arial" w:cs="Arial"/>
          <w:szCs w:val="22"/>
        </w:rPr>
        <w:t>Lorsque le titulaire ou son sous-traitant est une petite ou moyenne</w:t>
      </w:r>
      <w:r w:rsidR="00C101CD" w:rsidRPr="006606DD">
        <w:rPr>
          <w:rFonts w:ascii="Arial" w:hAnsi="Arial" w:cs="Arial"/>
          <w:szCs w:val="22"/>
        </w:rPr>
        <w:t xml:space="preserve"> entreprise au sens d</w:t>
      </w:r>
      <w:r w:rsidRPr="006606DD">
        <w:rPr>
          <w:rFonts w:ascii="Arial" w:hAnsi="Arial" w:cs="Arial"/>
          <w:szCs w:val="22"/>
        </w:rPr>
        <w:t>u code de la commande publique, le taux de l’</w:t>
      </w:r>
      <w:r w:rsidR="00C101CD" w:rsidRPr="006606DD">
        <w:rPr>
          <w:rFonts w:ascii="Arial" w:hAnsi="Arial" w:cs="Arial"/>
          <w:szCs w:val="22"/>
        </w:rPr>
        <w:t xml:space="preserve">avance mentionné à l’article R 2191-10 est fixé à </w:t>
      </w:r>
      <w:r w:rsidR="00007C92">
        <w:rPr>
          <w:rFonts w:ascii="Arial" w:hAnsi="Arial" w:cs="Arial"/>
          <w:szCs w:val="22"/>
        </w:rPr>
        <w:t>30</w:t>
      </w:r>
      <w:r w:rsidR="00C101CD" w:rsidRPr="006606DD">
        <w:rPr>
          <w:rFonts w:ascii="Arial" w:hAnsi="Arial" w:cs="Arial"/>
          <w:szCs w:val="22"/>
        </w:rPr>
        <w:t>% du montant initial TTC du marché.</w:t>
      </w:r>
    </w:p>
    <w:p w14:paraId="492A36D7" w14:textId="542C03DA" w:rsidR="00C101CD" w:rsidRPr="006606DD" w:rsidRDefault="00C101CD" w:rsidP="00DB793A">
      <w:pPr>
        <w:jc w:val="both"/>
        <w:rPr>
          <w:rFonts w:ascii="Arial" w:hAnsi="Arial" w:cs="Arial"/>
          <w:i/>
          <w:szCs w:val="22"/>
        </w:rPr>
      </w:pPr>
      <w:r w:rsidRPr="006606DD">
        <w:rPr>
          <w:rFonts w:ascii="Arial" w:hAnsi="Arial" w:cs="Arial"/>
          <w:szCs w:val="22"/>
        </w:rPr>
        <w:t xml:space="preserve">Lorsque le titulaire ou son sous-traitant n’est pas une petite ou moyenne entreprise au sens du Code de la Commande Publique, le taux de l’avance est de </w:t>
      </w:r>
      <w:r w:rsidR="00D97E0F" w:rsidRPr="006606DD">
        <w:rPr>
          <w:rFonts w:ascii="Arial" w:hAnsi="Arial" w:cs="Arial"/>
          <w:szCs w:val="22"/>
        </w:rPr>
        <w:t>5%</w:t>
      </w:r>
      <w:r w:rsidRPr="006606DD">
        <w:rPr>
          <w:rFonts w:ascii="Arial" w:hAnsi="Arial" w:cs="Arial"/>
          <w:szCs w:val="22"/>
        </w:rPr>
        <w:t xml:space="preserve"> du montant initial TTC du marché.</w:t>
      </w:r>
    </w:p>
    <w:p w14:paraId="7386A4B4" w14:textId="77777777" w:rsidR="006D6E15" w:rsidRPr="009E1444" w:rsidRDefault="004E0C47" w:rsidP="008D1FBA">
      <w:pPr>
        <w:pStyle w:val="Titre2"/>
        <w:numPr>
          <w:ilvl w:val="0"/>
          <w:numId w:val="17"/>
        </w:numPr>
        <w:tabs>
          <w:tab w:val="left" w:pos="6096"/>
        </w:tabs>
        <w:jc w:val="both"/>
        <w:rPr>
          <w:rFonts w:ascii="Arial" w:hAnsi="Arial" w:cs="Arial"/>
          <w:b w:val="0"/>
          <w:i/>
          <w:sz w:val="22"/>
          <w:szCs w:val="22"/>
        </w:rPr>
      </w:pPr>
      <w:bookmarkStart w:id="49" w:name="_Toc136867743"/>
      <w:bookmarkStart w:id="50" w:name="_Toc352242703"/>
      <w:bookmarkStart w:id="51" w:name="_Toc436401116"/>
      <w:bookmarkStart w:id="52" w:name="_Toc461706229"/>
      <w:bookmarkStart w:id="53" w:name="_Toc462652145"/>
      <w:bookmarkStart w:id="54" w:name="_Toc462922657"/>
      <w:bookmarkStart w:id="55" w:name="_Toc470706416"/>
      <w:bookmarkStart w:id="56" w:name="_Toc494094833"/>
      <w:bookmarkStart w:id="57" w:name="_Toc60130218"/>
      <w:r w:rsidRPr="009E1444">
        <w:rPr>
          <w:rFonts w:ascii="Arial" w:hAnsi="Arial" w:cs="Arial"/>
          <w:sz w:val="22"/>
          <w:szCs w:val="22"/>
        </w:rPr>
        <w:t>A</w:t>
      </w:r>
      <w:r w:rsidR="006D6E15" w:rsidRPr="009E1444">
        <w:rPr>
          <w:rFonts w:ascii="Arial" w:hAnsi="Arial" w:cs="Arial"/>
          <w:sz w:val="22"/>
          <w:szCs w:val="22"/>
        </w:rPr>
        <w:t>comptes</w:t>
      </w:r>
      <w:bookmarkEnd w:id="49"/>
      <w:r w:rsidR="006D6E15" w:rsidRPr="009E1444">
        <w:rPr>
          <w:rFonts w:ascii="Arial" w:hAnsi="Arial" w:cs="Arial"/>
          <w:sz w:val="22"/>
          <w:szCs w:val="22"/>
        </w:rPr>
        <w:t xml:space="preserve"> </w:t>
      </w:r>
      <w:bookmarkEnd w:id="50"/>
      <w:bookmarkEnd w:id="51"/>
      <w:bookmarkEnd w:id="52"/>
      <w:bookmarkEnd w:id="53"/>
      <w:bookmarkEnd w:id="54"/>
      <w:bookmarkEnd w:id="55"/>
      <w:bookmarkEnd w:id="56"/>
      <w:bookmarkEnd w:id="57"/>
    </w:p>
    <w:p w14:paraId="0F697BFD" w14:textId="77777777" w:rsidR="00596A64" w:rsidRPr="009E1444" w:rsidRDefault="00596A64" w:rsidP="00596A64">
      <w:pPr>
        <w:keepLines/>
        <w:tabs>
          <w:tab w:val="left" w:pos="567"/>
          <w:tab w:val="left" w:pos="851"/>
          <w:tab w:val="left" w:pos="1134"/>
          <w:tab w:val="left" w:pos="6096"/>
        </w:tabs>
        <w:jc w:val="both"/>
        <w:rPr>
          <w:rFonts w:ascii="Arial" w:hAnsi="Arial" w:cs="Arial"/>
          <w:szCs w:val="22"/>
        </w:rPr>
      </w:pPr>
    </w:p>
    <w:p w14:paraId="5E385EC6" w14:textId="77777777" w:rsidR="00220DCE" w:rsidRDefault="00220DCE" w:rsidP="00596A64">
      <w:pPr>
        <w:tabs>
          <w:tab w:val="left" w:pos="5235"/>
        </w:tabs>
        <w:rPr>
          <w:rFonts w:ascii="Arial" w:hAnsi="Arial" w:cs="Arial"/>
          <w:szCs w:val="22"/>
        </w:rPr>
      </w:pPr>
      <w:r>
        <w:rPr>
          <w:rFonts w:ascii="Arial" w:hAnsi="Arial" w:cs="Arial"/>
          <w:szCs w:val="22"/>
        </w:rPr>
        <w:t>Le présent marché donnera lieu à versement d’acomptes.</w:t>
      </w:r>
    </w:p>
    <w:p w14:paraId="515D68DD" w14:textId="03CE5D7F" w:rsidR="00F92E32" w:rsidRDefault="00220DCE" w:rsidP="00596A64">
      <w:pPr>
        <w:tabs>
          <w:tab w:val="left" w:pos="5235"/>
        </w:tabs>
        <w:rPr>
          <w:rFonts w:ascii="Arial" w:hAnsi="Arial" w:cs="Arial"/>
          <w:szCs w:val="22"/>
        </w:rPr>
      </w:pPr>
      <w:r>
        <w:rPr>
          <w:rFonts w:ascii="Arial" w:hAnsi="Arial" w:cs="Arial"/>
          <w:szCs w:val="22"/>
        </w:rPr>
        <w:t>Ils</w:t>
      </w:r>
      <w:r w:rsidR="00596A64" w:rsidRPr="009E1444">
        <w:rPr>
          <w:rFonts w:ascii="Arial" w:hAnsi="Arial" w:cs="Arial"/>
          <w:szCs w:val="22"/>
        </w:rPr>
        <w:t xml:space="preserve"> seront versés de façon</w:t>
      </w:r>
      <w:r w:rsidR="00596A64" w:rsidRPr="009E1444">
        <w:rPr>
          <w:rFonts w:ascii="Arial" w:hAnsi="Arial" w:cs="Arial"/>
          <w:b/>
          <w:szCs w:val="22"/>
        </w:rPr>
        <w:t xml:space="preserve"> </w:t>
      </w:r>
      <w:r w:rsidR="00D97E0F" w:rsidRPr="009E1444">
        <w:rPr>
          <w:rFonts w:ascii="Arial" w:hAnsi="Arial" w:cs="Arial"/>
          <w:szCs w:val="22"/>
        </w:rPr>
        <w:t>mensuell</w:t>
      </w:r>
      <w:r w:rsidR="009E1444" w:rsidRPr="009E1444">
        <w:rPr>
          <w:rFonts w:ascii="Arial" w:hAnsi="Arial" w:cs="Arial"/>
          <w:szCs w:val="22"/>
        </w:rPr>
        <w:t>e selon les modalités indiquées ci-après.</w:t>
      </w:r>
    </w:p>
    <w:p w14:paraId="13731145" w14:textId="2A74C3DB" w:rsidR="00002BEF" w:rsidRPr="006606DD" w:rsidRDefault="00002BEF" w:rsidP="00596A64">
      <w:pPr>
        <w:tabs>
          <w:tab w:val="left" w:pos="5235"/>
        </w:tabs>
        <w:rPr>
          <w:rFonts w:ascii="Arial" w:hAnsi="Arial" w:cs="Arial"/>
          <w:color w:val="FF0000"/>
          <w:szCs w:val="22"/>
        </w:rPr>
      </w:pPr>
    </w:p>
    <w:p w14:paraId="40C61C00" w14:textId="77777777" w:rsidR="00053690" w:rsidRPr="006606DD" w:rsidRDefault="00053690" w:rsidP="006D6E15">
      <w:pPr>
        <w:widowControl w:val="0"/>
        <w:jc w:val="both"/>
        <w:rPr>
          <w:rFonts w:ascii="Arial" w:hAnsi="Arial" w:cs="Arial"/>
          <w:szCs w:val="22"/>
        </w:rPr>
      </w:pPr>
    </w:p>
    <w:p w14:paraId="42AB2D09" w14:textId="36BE5650" w:rsidR="009E1444" w:rsidRPr="00862C71" w:rsidRDefault="009E1444" w:rsidP="009E1444">
      <w:pPr>
        <w:pStyle w:val="Paragraphedeliste"/>
        <w:widowControl w:val="0"/>
        <w:numPr>
          <w:ilvl w:val="0"/>
          <w:numId w:val="24"/>
        </w:numPr>
        <w:jc w:val="both"/>
        <w:rPr>
          <w:rFonts w:ascii="Arial" w:hAnsi="Arial" w:cs="Arial"/>
          <w:szCs w:val="22"/>
        </w:rPr>
      </w:pPr>
      <w:r w:rsidRPr="00862C71">
        <w:rPr>
          <w:rFonts w:ascii="Arial" w:hAnsi="Arial" w:cs="Arial"/>
          <w:szCs w:val="22"/>
        </w:rPr>
        <w:t>Phase de prise en charge</w:t>
      </w:r>
    </w:p>
    <w:p w14:paraId="3F0209AA" w14:textId="15749E8D" w:rsidR="009E1444" w:rsidRPr="00862C71" w:rsidRDefault="009E1444" w:rsidP="009E1444">
      <w:pPr>
        <w:pStyle w:val="Paragraphedeliste"/>
        <w:widowControl w:val="0"/>
        <w:ind w:left="720"/>
        <w:jc w:val="both"/>
        <w:rPr>
          <w:rFonts w:ascii="Arial" w:hAnsi="Arial" w:cs="Arial"/>
          <w:szCs w:val="22"/>
        </w:rPr>
      </w:pPr>
    </w:p>
    <w:p w14:paraId="3719EC62" w14:textId="222BFDD9" w:rsidR="000E5EB9" w:rsidRPr="00862C71" w:rsidRDefault="001E49E8" w:rsidP="000E5EB9">
      <w:pPr>
        <w:widowControl w:val="0"/>
        <w:jc w:val="both"/>
        <w:rPr>
          <w:rFonts w:ascii="Arial" w:hAnsi="Arial" w:cs="Arial"/>
          <w:szCs w:val="22"/>
        </w:rPr>
      </w:pPr>
      <w:r w:rsidRPr="00862C71">
        <w:rPr>
          <w:rFonts w:ascii="Arial" w:hAnsi="Arial" w:cs="Arial"/>
          <w:szCs w:val="22"/>
        </w:rPr>
        <w:t>Le titulaire pourra prétendre</w:t>
      </w:r>
      <w:r w:rsidR="000E5EB9" w:rsidRPr="00862C71">
        <w:rPr>
          <w:rFonts w:ascii="Arial" w:hAnsi="Arial" w:cs="Arial"/>
          <w:szCs w:val="22"/>
        </w:rPr>
        <w:t xml:space="preserve">, à terme échu, après </w:t>
      </w:r>
      <w:r w:rsidR="00844C36" w:rsidRPr="00862C71">
        <w:rPr>
          <w:rFonts w:ascii="Arial" w:hAnsi="Arial" w:cs="Arial"/>
          <w:szCs w:val="22"/>
        </w:rPr>
        <w:t xml:space="preserve">remise du rapport de prise en charge </w:t>
      </w:r>
      <w:r w:rsidR="000E5EB9" w:rsidRPr="00862C71">
        <w:rPr>
          <w:rFonts w:ascii="Arial" w:hAnsi="Arial" w:cs="Arial"/>
          <w:szCs w:val="22"/>
        </w:rPr>
        <w:t xml:space="preserve">admission </w:t>
      </w:r>
      <w:r w:rsidR="00844C36" w:rsidRPr="00862C71">
        <w:rPr>
          <w:rFonts w:ascii="Arial" w:hAnsi="Arial" w:cs="Arial"/>
          <w:szCs w:val="22"/>
        </w:rPr>
        <w:t>de celui-ci par la CPAM du Rhône</w:t>
      </w:r>
      <w:r w:rsidR="000E5EB9" w:rsidRPr="00862C71">
        <w:rPr>
          <w:rFonts w:ascii="Arial" w:hAnsi="Arial" w:cs="Arial"/>
          <w:szCs w:val="22"/>
        </w:rPr>
        <w:t xml:space="preserve">, </w:t>
      </w:r>
      <w:r w:rsidRPr="00862C71">
        <w:rPr>
          <w:rFonts w:ascii="Arial" w:hAnsi="Arial" w:cs="Arial"/>
          <w:szCs w:val="22"/>
        </w:rPr>
        <w:t>au paiement du montant total de la phase</w:t>
      </w:r>
      <w:r w:rsidR="000E5EB9" w:rsidRPr="00862C71">
        <w:rPr>
          <w:rFonts w:ascii="Arial" w:hAnsi="Arial" w:cs="Arial"/>
          <w:szCs w:val="22"/>
        </w:rPr>
        <w:t xml:space="preserve"> « Prise en charge » indiqué à l’Acte d’Engagement, sur présentation d’une facture, moins le montant des pénalités notifiées le mois précédent.</w:t>
      </w:r>
    </w:p>
    <w:p w14:paraId="35F33E5F" w14:textId="6E408ED9" w:rsidR="009E1444" w:rsidRPr="00862C71" w:rsidRDefault="009E1444" w:rsidP="000E5EB9">
      <w:pPr>
        <w:widowControl w:val="0"/>
        <w:jc w:val="both"/>
        <w:rPr>
          <w:rFonts w:ascii="Arial" w:hAnsi="Arial" w:cs="Arial"/>
          <w:szCs w:val="22"/>
        </w:rPr>
      </w:pPr>
    </w:p>
    <w:p w14:paraId="0E5FC5BF" w14:textId="4E8D2059" w:rsidR="009E1444" w:rsidRPr="00862C71" w:rsidRDefault="009E1444" w:rsidP="009E1444">
      <w:pPr>
        <w:pStyle w:val="Paragraphedeliste"/>
        <w:widowControl w:val="0"/>
        <w:numPr>
          <w:ilvl w:val="0"/>
          <w:numId w:val="24"/>
        </w:numPr>
        <w:jc w:val="both"/>
        <w:rPr>
          <w:rFonts w:ascii="Arial" w:hAnsi="Arial" w:cs="Arial"/>
          <w:szCs w:val="22"/>
        </w:rPr>
      </w:pPr>
      <w:r w:rsidRPr="00862C71">
        <w:rPr>
          <w:rFonts w:ascii="Arial" w:hAnsi="Arial" w:cs="Arial"/>
          <w:szCs w:val="22"/>
        </w:rPr>
        <w:t>Phase d’exploitation et réversibilité</w:t>
      </w:r>
    </w:p>
    <w:p w14:paraId="44C91BA7" w14:textId="77777777" w:rsidR="009E1444" w:rsidRPr="009E1444" w:rsidRDefault="009E1444" w:rsidP="009E1444">
      <w:pPr>
        <w:pStyle w:val="Paragraphedeliste"/>
        <w:rPr>
          <w:rFonts w:ascii="Arial" w:hAnsi="Arial" w:cs="Arial"/>
          <w:szCs w:val="22"/>
        </w:rPr>
      </w:pPr>
    </w:p>
    <w:p w14:paraId="35401C4F" w14:textId="7CE09F21" w:rsidR="00230B23" w:rsidRDefault="006D6E15" w:rsidP="006D6E15">
      <w:pPr>
        <w:widowControl w:val="0"/>
        <w:jc w:val="both"/>
        <w:rPr>
          <w:rFonts w:ascii="Arial" w:hAnsi="Arial" w:cs="Arial"/>
          <w:szCs w:val="22"/>
        </w:rPr>
      </w:pPr>
      <w:r w:rsidRPr="006606DD">
        <w:rPr>
          <w:rFonts w:ascii="Arial" w:hAnsi="Arial" w:cs="Arial"/>
          <w:szCs w:val="22"/>
        </w:rPr>
        <w:t>Le titulaire pourra prétendre</w:t>
      </w:r>
      <w:r w:rsidR="001F30A0" w:rsidRPr="006606DD">
        <w:rPr>
          <w:rFonts w:ascii="Arial" w:hAnsi="Arial" w:cs="Arial"/>
          <w:szCs w:val="22"/>
        </w:rPr>
        <w:t xml:space="preserve"> mensuellement, </w:t>
      </w:r>
      <w:r w:rsidRPr="006606DD">
        <w:rPr>
          <w:rFonts w:ascii="Arial" w:hAnsi="Arial" w:cs="Arial"/>
          <w:szCs w:val="22"/>
        </w:rPr>
        <w:t xml:space="preserve">à terme échu, après admission des prestations, au paiement </w:t>
      </w:r>
      <w:r w:rsidR="00053690" w:rsidRPr="006606DD">
        <w:rPr>
          <w:rFonts w:ascii="Arial" w:hAnsi="Arial" w:cs="Arial"/>
          <w:szCs w:val="22"/>
        </w:rPr>
        <w:t>d’un acompte d’un montant égal</w:t>
      </w:r>
      <w:r w:rsidR="000E5EB9">
        <w:rPr>
          <w:rFonts w:ascii="Arial" w:hAnsi="Arial" w:cs="Arial"/>
          <w:szCs w:val="22"/>
        </w:rPr>
        <w:t> </w:t>
      </w:r>
      <w:r w:rsidR="00053690" w:rsidRPr="006606DD">
        <w:rPr>
          <w:rFonts w:ascii="Arial" w:hAnsi="Arial" w:cs="Arial"/>
          <w:szCs w:val="22"/>
        </w:rPr>
        <w:t xml:space="preserve">à </w:t>
      </w:r>
      <w:r w:rsidR="000E5EB9">
        <w:rPr>
          <w:rFonts w:ascii="Arial" w:hAnsi="Arial" w:cs="Arial"/>
          <w:szCs w:val="22"/>
        </w:rPr>
        <w:t>1/</w:t>
      </w:r>
      <w:r w:rsidR="001E49E8">
        <w:rPr>
          <w:rFonts w:ascii="Arial" w:hAnsi="Arial" w:cs="Arial"/>
          <w:szCs w:val="22"/>
        </w:rPr>
        <w:t>12</w:t>
      </w:r>
      <w:r w:rsidR="000E5EB9" w:rsidRPr="000E5EB9">
        <w:rPr>
          <w:rFonts w:ascii="Arial" w:hAnsi="Arial" w:cs="Arial"/>
          <w:szCs w:val="22"/>
          <w:vertAlign w:val="superscript"/>
        </w:rPr>
        <w:t>ème</w:t>
      </w:r>
      <w:r w:rsidR="000E5EB9">
        <w:rPr>
          <w:rFonts w:ascii="Arial" w:hAnsi="Arial" w:cs="Arial"/>
          <w:szCs w:val="22"/>
        </w:rPr>
        <w:t xml:space="preserve"> </w:t>
      </w:r>
      <w:r w:rsidR="000E5EB9" w:rsidRPr="000E5EB9">
        <w:rPr>
          <w:rFonts w:ascii="Arial" w:hAnsi="Arial" w:cs="Arial"/>
          <w:szCs w:val="22"/>
        </w:rPr>
        <w:t>du forfait annuel</w:t>
      </w:r>
      <w:r w:rsidR="000E5EB9">
        <w:rPr>
          <w:rFonts w:ascii="Arial" w:hAnsi="Arial" w:cs="Arial"/>
          <w:szCs w:val="22"/>
        </w:rPr>
        <w:t>,</w:t>
      </w:r>
      <w:r w:rsidR="00053690" w:rsidRPr="006606DD">
        <w:rPr>
          <w:rFonts w:ascii="Arial" w:hAnsi="Arial" w:cs="Arial"/>
          <w:szCs w:val="22"/>
        </w:rPr>
        <w:t xml:space="preserve"> indiqué à l’Acte d’Engagement, </w:t>
      </w:r>
      <w:r w:rsidRPr="006606DD">
        <w:rPr>
          <w:rFonts w:ascii="Arial" w:hAnsi="Arial" w:cs="Arial"/>
          <w:szCs w:val="22"/>
        </w:rPr>
        <w:t>su</w:t>
      </w:r>
      <w:r w:rsidRPr="000E5EB9">
        <w:rPr>
          <w:rFonts w:ascii="Arial" w:hAnsi="Arial" w:cs="Arial"/>
          <w:szCs w:val="22"/>
        </w:rPr>
        <w:t xml:space="preserve">r présentation </w:t>
      </w:r>
      <w:r w:rsidR="00053690" w:rsidRPr="000E5EB9">
        <w:rPr>
          <w:rFonts w:ascii="Arial" w:hAnsi="Arial" w:cs="Arial"/>
          <w:szCs w:val="22"/>
        </w:rPr>
        <w:t>d’une facture, moins le montant des pénalités</w:t>
      </w:r>
      <w:r w:rsidR="009E1444" w:rsidRPr="000E5EB9">
        <w:rPr>
          <w:rFonts w:ascii="Arial" w:hAnsi="Arial" w:cs="Arial"/>
          <w:szCs w:val="22"/>
        </w:rPr>
        <w:t xml:space="preserve"> notifiées le mois précédent</w:t>
      </w:r>
      <w:r w:rsidR="00053690" w:rsidRPr="000E5EB9">
        <w:rPr>
          <w:rFonts w:ascii="Arial" w:hAnsi="Arial" w:cs="Arial"/>
          <w:szCs w:val="22"/>
        </w:rPr>
        <w:t>.</w:t>
      </w:r>
    </w:p>
    <w:p w14:paraId="50459E7D" w14:textId="73915999" w:rsidR="001E49E8" w:rsidRPr="006606DD" w:rsidRDefault="001E49E8" w:rsidP="006D6E15">
      <w:pPr>
        <w:widowControl w:val="0"/>
        <w:jc w:val="both"/>
        <w:rPr>
          <w:rFonts w:ascii="Arial" w:hAnsi="Arial" w:cs="Arial"/>
          <w:szCs w:val="22"/>
        </w:rPr>
      </w:pPr>
      <w:r>
        <w:rPr>
          <w:rFonts w:ascii="Arial" w:hAnsi="Arial" w:cs="Arial"/>
          <w:szCs w:val="22"/>
        </w:rPr>
        <w:t>Le titulaire transmettra une demande de paiement partiel définitif au 31 janvier de chaque année.</w:t>
      </w:r>
    </w:p>
    <w:p w14:paraId="71161973" w14:textId="31F12AB4" w:rsidR="00F64BA9" w:rsidRDefault="00F64BA9" w:rsidP="00F64BA9">
      <w:pPr>
        <w:pStyle w:val="Titre3"/>
        <w:rPr>
          <w:rFonts w:ascii="Arial" w:hAnsi="Arial" w:cs="Arial"/>
          <w:szCs w:val="22"/>
        </w:rPr>
      </w:pPr>
      <w:bookmarkStart w:id="58" w:name="_Toc136867744"/>
      <w:r w:rsidRPr="006606DD">
        <w:rPr>
          <w:rFonts w:ascii="Arial" w:hAnsi="Arial" w:cs="Arial"/>
          <w:szCs w:val="22"/>
        </w:rPr>
        <w:t xml:space="preserve">11.3.2 - La demande de </w:t>
      </w:r>
      <w:bookmarkEnd w:id="58"/>
      <w:r w:rsidR="00261D03">
        <w:rPr>
          <w:rFonts w:ascii="Arial" w:hAnsi="Arial" w:cs="Arial"/>
          <w:szCs w:val="22"/>
        </w:rPr>
        <w:t>paiement</w:t>
      </w:r>
    </w:p>
    <w:p w14:paraId="498665CB" w14:textId="77777777" w:rsidR="00F64BA9" w:rsidRDefault="00F64BA9" w:rsidP="00F64BA9">
      <w:pPr>
        <w:widowControl w:val="0"/>
        <w:jc w:val="both"/>
        <w:rPr>
          <w:rFonts w:ascii="Arial" w:hAnsi="Arial" w:cs="Arial"/>
          <w:szCs w:val="22"/>
        </w:rPr>
      </w:pPr>
    </w:p>
    <w:p w14:paraId="53482223" w14:textId="18C9A960" w:rsidR="00F64BA9" w:rsidRPr="005D4075" w:rsidRDefault="00F64BA9" w:rsidP="00F64BA9">
      <w:pPr>
        <w:widowControl w:val="0"/>
        <w:jc w:val="both"/>
        <w:rPr>
          <w:rFonts w:ascii="Arial" w:hAnsi="Arial" w:cs="Arial"/>
          <w:szCs w:val="22"/>
        </w:rPr>
      </w:pPr>
      <w:r w:rsidRPr="005D4075">
        <w:rPr>
          <w:rFonts w:ascii="Arial" w:hAnsi="Arial" w:cs="Arial"/>
          <w:szCs w:val="22"/>
        </w:rPr>
        <w:t>Le titulaire adresse sa facture</w:t>
      </w:r>
      <w:r w:rsidR="00332CFA" w:rsidRPr="005D4075">
        <w:rPr>
          <w:rFonts w:ascii="Arial" w:hAnsi="Arial" w:cs="Arial"/>
          <w:szCs w:val="22"/>
        </w:rPr>
        <w:t xml:space="preserve"> mensuellement</w:t>
      </w:r>
      <w:r w:rsidRPr="005D4075">
        <w:rPr>
          <w:rFonts w:ascii="Arial" w:hAnsi="Arial" w:cs="Arial"/>
          <w:szCs w:val="22"/>
        </w:rPr>
        <w:t xml:space="preserve"> en double exemplaire à la CPAM du Rhône via ChorusPro selon les modalités énoncées ci-après.</w:t>
      </w:r>
    </w:p>
    <w:p w14:paraId="60851D60" w14:textId="5C7F3CE5" w:rsidR="00F64BA9" w:rsidRDefault="00F64BA9" w:rsidP="00F64BA9">
      <w:pPr>
        <w:widowControl w:val="0"/>
        <w:jc w:val="both"/>
        <w:rPr>
          <w:rFonts w:ascii="Arial" w:hAnsi="Arial" w:cs="Arial"/>
          <w:szCs w:val="22"/>
        </w:rPr>
      </w:pPr>
    </w:p>
    <w:p w14:paraId="18500678" w14:textId="77777777" w:rsidR="00F14879" w:rsidRPr="005D4075" w:rsidRDefault="00F14879" w:rsidP="00F64BA9">
      <w:pPr>
        <w:widowControl w:val="0"/>
        <w:jc w:val="both"/>
        <w:rPr>
          <w:rFonts w:ascii="Arial" w:hAnsi="Arial" w:cs="Arial"/>
          <w:szCs w:val="22"/>
        </w:rPr>
      </w:pPr>
    </w:p>
    <w:p w14:paraId="5F97F9BF" w14:textId="77777777" w:rsidR="00F64BA9" w:rsidRPr="005D4075" w:rsidRDefault="00F64BA9" w:rsidP="00F64BA9">
      <w:pPr>
        <w:widowControl w:val="0"/>
        <w:jc w:val="both"/>
        <w:rPr>
          <w:rFonts w:ascii="Arial" w:hAnsi="Arial" w:cs="Arial"/>
          <w:szCs w:val="22"/>
        </w:rPr>
      </w:pPr>
      <w:r w:rsidRPr="005D4075">
        <w:rPr>
          <w:rFonts w:ascii="Arial" w:hAnsi="Arial" w:cs="Arial"/>
          <w:szCs w:val="22"/>
        </w:rPr>
        <w:t>Outre les mentions légales, les factures comportent les indications suivantes :</w:t>
      </w:r>
    </w:p>
    <w:p w14:paraId="7E935A23" w14:textId="77DC7596" w:rsidR="00F64BA9" w:rsidRPr="005D4075" w:rsidRDefault="00F64BA9" w:rsidP="00F64BA9">
      <w:pPr>
        <w:widowControl w:val="0"/>
        <w:jc w:val="both"/>
        <w:rPr>
          <w:rFonts w:ascii="Arial" w:hAnsi="Arial" w:cs="Arial"/>
          <w:szCs w:val="22"/>
        </w:rPr>
      </w:pPr>
      <w:r w:rsidRPr="005D4075">
        <w:rPr>
          <w:rFonts w:ascii="Arial" w:hAnsi="Arial" w:cs="Arial"/>
          <w:szCs w:val="22"/>
        </w:rPr>
        <w:t xml:space="preserve"> </w:t>
      </w:r>
    </w:p>
    <w:p w14:paraId="4E8067B5" w14:textId="5FC9AE9A" w:rsidR="00F64BA9" w:rsidRPr="005D4075" w:rsidRDefault="00F64BA9" w:rsidP="00F64BA9">
      <w:pPr>
        <w:autoSpaceDE w:val="0"/>
        <w:autoSpaceDN w:val="0"/>
        <w:adjustRightInd w:val="0"/>
        <w:rPr>
          <w:rFonts w:ascii="Arial" w:hAnsi="Arial" w:cs="Arial"/>
          <w:szCs w:val="22"/>
        </w:rPr>
      </w:pPr>
      <w:r w:rsidRPr="005D4075">
        <w:rPr>
          <w:rFonts w:ascii="Arial" w:hAnsi="Arial" w:cs="Arial"/>
          <w:szCs w:val="22"/>
        </w:rPr>
        <w:t>- le nom et l’adresse du Titulaire ;</w:t>
      </w:r>
    </w:p>
    <w:p w14:paraId="2F1772C1" w14:textId="7E330CF4" w:rsidR="00F64BA9" w:rsidRPr="005D4075" w:rsidRDefault="00F64BA9" w:rsidP="00F64BA9">
      <w:pPr>
        <w:autoSpaceDE w:val="0"/>
        <w:autoSpaceDN w:val="0"/>
        <w:adjustRightInd w:val="0"/>
        <w:rPr>
          <w:rFonts w:ascii="Arial" w:hAnsi="Arial" w:cs="Arial"/>
          <w:szCs w:val="22"/>
        </w:rPr>
      </w:pPr>
      <w:r w:rsidRPr="005D4075">
        <w:rPr>
          <w:rFonts w:ascii="Arial" w:hAnsi="Arial" w:cs="Arial"/>
          <w:szCs w:val="22"/>
        </w:rPr>
        <w:t>- le numéro du marché;</w:t>
      </w:r>
    </w:p>
    <w:p w14:paraId="03DAED8F" w14:textId="77777777" w:rsidR="00F64BA9" w:rsidRPr="005D4075" w:rsidRDefault="00F64BA9" w:rsidP="00F64BA9">
      <w:pPr>
        <w:autoSpaceDE w:val="0"/>
        <w:autoSpaceDN w:val="0"/>
        <w:adjustRightInd w:val="0"/>
        <w:rPr>
          <w:rFonts w:ascii="Arial" w:hAnsi="Arial" w:cs="Arial"/>
          <w:szCs w:val="22"/>
        </w:rPr>
      </w:pPr>
      <w:r w:rsidRPr="005D4075">
        <w:rPr>
          <w:rFonts w:ascii="Arial" w:hAnsi="Arial" w:cs="Arial"/>
          <w:szCs w:val="22"/>
        </w:rPr>
        <w:t>- la date d'établissement et le numéro de la facture ;</w:t>
      </w:r>
    </w:p>
    <w:p w14:paraId="06AC7E14" w14:textId="26B6B4C3" w:rsidR="00F64BA9" w:rsidRPr="005D4075" w:rsidRDefault="00F64BA9" w:rsidP="00F64BA9">
      <w:pPr>
        <w:autoSpaceDE w:val="0"/>
        <w:autoSpaceDN w:val="0"/>
        <w:adjustRightInd w:val="0"/>
        <w:rPr>
          <w:rFonts w:ascii="Arial" w:hAnsi="Arial" w:cs="Arial"/>
          <w:szCs w:val="22"/>
        </w:rPr>
      </w:pPr>
      <w:r w:rsidRPr="005D4075">
        <w:rPr>
          <w:rFonts w:ascii="Arial" w:hAnsi="Arial" w:cs="Arial"/>
          <w:szCs w:val="22"/>
        </w:rPr>
        <w:t xml:space="preserve">- le montant de l’acompte </w:t>
      </w:r>
      <w:r w:rsidR="00332CFA" w:rsidRPr="005D4075">
        <w:rPr>
          <w:rFonts w:ascii="Arial" w:hAnsi="Arial" w:cs="Arial"/>
          <w:szCs w:val="22"/>
        </w:rPr>
        <w:t>mensuel</w:t>
      </w:r>
    </w:p>
    <w:p w14:paraId="11AC54B3" w14:textId="237ECB64" w:rsidR="005D4075" w:rsidRPr="005D4075" w:rsidRDefault="00F64BA9" w:rsidP="005D4075">
      <w:pPr>
        <w:autoSpaceDE w:val="0"/>
        <w:autoSpaceDN w:val="0"/>
        <w:adjustRightInd w:val="0"/>
        <w:rPr>
          <w:rFonts w:ascii="Arial" w:hAnsi="Arial" w:cs="Arial"/>
          <w:szCs w:val="22"/>
        </w:rPr>
      </w:pPr>
      <w:r w:rsidRPr="005D4075">
        <w:rPr>
          <w:rFonts w:ascii="Arial" w:hAnsi="Arial" w:cs="Arial"/>
          <w:szCs w:val="22"/>
        </w:rPr>
        <w:t>- le montant restant à charge de la CPAM du Rhône pour toutes les pièces dont le montant est supérieur à 500 € TTC</w:t>
      </w:r>
      <w:r w:rsidR="005D4075" w:rsidRPr="005D4075">
        <w:rPr>
          <w:rFonts w:ascii="Arial" w:hAnsi="Arial" w:cs="Arial"/>
          <w:szCs w:val="22"/>
        </w:rPr>
        <w:t xml:space="preserve"> avec les factures fournisseurs correspondantes.</w:t>
      </w:r>
    </w:p>
    <w:p w14:paraId="72FEEA45" w14:textId="15C98F57" w:rsidR="00A55E7A" w:rsidRDefault="00A55E7A" w:rsidP="00A55E7A">
      <w:pPr>
        <w:jc w:val="both"/>
        <w:rPr>
          <w:rFonts w:ascii="Arial" w:hAnsi="Arial" w:cs="Arial"/>
        </w:rPr>
      </w:pPr>
      <w:r w:rsidRPr="005D4075">
        <w:rPr>
          <w:rFonts w:ascii="Arial" w:hAnsi="Arial" w:cs="Arial"/>
        </w:rPr>
        <w:t>- le montant des prestations hors f</w:t>
      </w:r>
      <w:r w:rsidR="00332CFA" w:rsidRPr="005D4075">
        <w:rPr>
          <w:rFonts w:ascii="Arial" w:hAnsi="Arial" w:cs="Arial"/>
        </w:rPr>
        <w:t>orfait réalisées, le cas échéant</w:t>
      </w:r>
    </w:p>
    <w:p w14:paraId="7FA59787" w14:textId="77777777" w:rsidR="00F64BA9" w:rsidRPr="005D4075" w:rsidRDefault="00F64BA9" w:rsidP="00F64BA9">
      <w:pPr>
        <w:autoSpaceDE w:val="0"/>
        <w:autoSpaceDN w:val="0"/>
        <w:adjustRightInd w:val="0"/>
        <w:rPr>
          <w:rFonts w:ascii="Arial" w:hAnsi="Arial" w:cs="Arial"/>
          <w:szCs w:val="22"/>
        </w:rPr>
      </w:pPr>
      <w:r w:rsidRPr="005D4075">
        <w:rPr>
          <w:rFonts w:ascii="Arial" w:hAnsi="Arial" w:cs="Arial"/>
          <w:szCs w:val="22"/>
        </w:rPr>
        <w:t>- la date d'exécution des prestations ;</w:t>
      </w:r>
    </w:p>
    <w:p w14:paraId="17662E47" w14:textId="2390AE12" w:rsidR="00F64BA9" w:rsidRPr="005D4075" w:rsidRDefault="00F64BA9" w:rsidP="005D4075">
      <w:pPr>
        <w:autoSpaceDE w:val="0"/>
        <w:autoSpaceDN w:val="0"/>
        <w:adjustRightInd w:val="0"/>
        <w:rPr>
          <w:rFonts w:ascii="Arial" w:hAnsi="Arial" w:cs="Arial"/>
          <w:szCs w:val="22"/>
        </w:rPr>
      </w:pPr>
      <w:r w:rsidRPr="005D4075">
        <w:rPr>
          <w:rFonts w:ascii="Arial" w:hAnsi="Arial" w:cs="Arial"/>
          <w:szCs w:val="22"/>
        </w:rPr>
        <w:t>- le montant H.T., le taux et le montant de la T.V.A., le montant T.T.C. des prestations</w:t>
      </w:r>
      <w:r w:rsidR="005D4075" w:rsidRPr="005D4075">
        <w:rPr>
          <w:rFonts w:ascii="Arial" w:hAnsi="Arial" w:cs="Arial"/>
          <w:szCs w:val="22"/>
        </w:rPr>
        <w:t xml:space="preserve"> </w:t>
      </w:r>
      <w:r w:rsidRPr="005D4075">
        <w:rPr>
          <w:rFonts w:ascii="Arial" w:hAnsi="Arial" w:cs="Arial"/>
          <w:szCs w:val="22"/>
        </w:rPr>
        <w:t>réalisées.</w:t>
      </w:r>
    </w:p>
    <w:p w14:paraId="15E5F1BA" w14:textId="77777777" w:rsidR="00F64BA9" w:rsidRPr="005D4075" w:rsidRDefault="00F64BA9" w:rsidP="00F64BA9">
      <w:pPr>
        <w:widowControl w:val="0"/>
        <w:jc w:val="both"/>
        <w:rPr>
          <w:rFonts w:ascii="Arial" w:hAnsi="Arial" w:cs="Arial"/>
          <w:szCs w:val="22"/>
        </w:rPr>
      </w:pPr>
    </w:p>
    <w:p w14:paraId="7476EE8A" w14:textId="138AEA38" w:rsidR="00F64BA9" w:rsidRPr="005D4075" w:rsidRDefault="00F64BA9" w:rsidP="00F64BA9">
      <w:pPr>
        <w:widowControl w:val="0"/>
        <w:jc w:val="both"/>
        <w:rPr>
          <w:rFonts w:ascii="Arial" w:hAnsi="Arial" w:cs="Arial"/>
          <w:szCs w:val="22"/>
        </w:rPr>
      </w:pPr>
      <w:r w:rsidRPr="005D4075">
        <w:rPr>
          <w:rFonts w:ascii="Arial" w:hAnsi="Arial" w:cs="Arial"/>
          <w:szCs w:val="22"/>
        </w:rPr>
        <w:t>La dernière facture annuelle constituera le solde annuel et devra intégrer outre les pénalités du mois précédent, celles du dernier mois d’exécution.</w:t>
      </w:r>
    </w:p>
    <w:p w14:paraId="2EF26AEB" w14:textId="2BFAD9DB" w:rsidR="009E1444" w:rsidRDefault="009E1444" w:rsidP="006D6E15">
      <w:pPr>
        <w:widowControl w:val="0"/>
        <w:jc w:val="both"/>
        <w:rPr>
          <w:rFonts w:ascii="Arial" w:hAnsi="Arial" w:cs="Arial"/>
          <w:szCs w:val="22"/>
        </w:rPr>
      </w:pPr>
    </w:p>
    <w:p w14:paraId="27580367" w14:textId="32FB0CB2" w:rsidR="005D4075" w:rsidRPr="006606DD" w:rsidRDefault="005D4075" w:rsidP="005D4075">
      <w:pPr>
        <w:autoSpaceDE w:val="0"/>
        <w:autoSpaceDN w:val="0"/>
        <w:adjustRightInd w:val="0"/>
        <w:spacing w:after="200" w:line="276" w:lineRule="auto"/>
        <w:contextualSpacing/>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 xml:space="preserve">En cas de réception d’une facture ne comportant pas l’intégralité des mentions obligatoires listées ci-dessus ou comportant des informations erronées, le Pouvoir Adjudicateur informera le titulaire du rejet de sa facture par message généré via Chorus Pro ou par mail et l’invitera à réadresser une facture dûment rectifiée. </w:t>
      </w:r>
    </w:p>
    <w:p w14:paraId="51846C17" w14:textId="77777777" w:rsidR="005D4075" w:rsidRPr="005D4075" w:rsidRDefault="005D4075" w:rsidP="006D6E15">
      <w:pPr>
        <w:widowControl w:val="0"/>
        <w:jc w:val="both"/>
        <w:rPr>
          <w:rFonts w:ascii="Arial" w:hAnsi="Arial" w:cs="Arial"/>
          <w:szCs w:val="22"/>
        </w:rPr>
      </w:pPr>
    </w:p>
    <w:p w14:paraId="1526F50D" w14:textId="5CF9B174" w:rsidR="006D6E15" w:rsidRPr="006606DD" w:rsidRDefault="006D6E15" w:rsidP="005D4075">
      <w:pPr>
        <w:pStyle w:val="Titre4"/>
        <w:ind w:left="708" w:firstLine="708"/>
        <w:rPr>
          <w:rFonts w:ascii="Arial" w:hAnsi="Arial" w:cs="Arial"/>
          <w:sz w:val="22"/>
          <w:szCs w:val="22"/>
        </w:rPr>
      </w:pPr>
      <w:r w:rsidRPr="006606DD">
        <w:rPr>
          <w:rFonts w:ascii="Arial" w:hAnsi="Arial" w:cs="Arial"/>
          <w:sz w:val="22"/>
          <w:szCs w:val="22"/>
        </w:rPr>
        <w:t>1</w:t>
      </w:r>
      <w:r w:rsidR="00CE02A1" w:rsidRPr="006606DD">
        <w:rPr>
          <w:rFonts w:ascii="Arial" w:hAnsi="Arial" w:cs="Arial"/>
          <w:sz w:val="22"/>
          <w:szCs w:val="22"/>
        </w:rPr>
        <w:t>1</w:t>
      </w:r>
      <w:r w:rsidRPr="006606DD">
        <w:rPr>
          <w:rFonts w:ascii="Arial" w:hAnsi="Arial" w:cs="Arial"/>
          <w:sz w:val="22"/>
          <w:szCs w:val="22"/>
        </w:rPr>
        <w:t>.3.2.1</w:t>
      </w:r>
      <w:r w:rsidR="00055A96" w:rsidRPr="006606DD">
        <w:rPr>
          <w:rFonts w:ascii="Arial" w:hAnsi="Arial" w:cs="Arial"/>
          <w:sz w:val="22"/>
          <w:szCs w:val="22"/>
        </w:rPr>
        <w:t xml:space="preserve"> </w:t>
      </w:r>
      <w:r w:rsidRPr="006606DD">
        <w:rPr>
          <w:rFonts w:ascii="Arial" w:hAnsi="Arial" w:cs="Arial"/>
          <w:sz w:val="22"/>
          <w:szCs w:val="22"/>
        </w:rPr>
        <w:t>- Modalités de transmission des factures</w:t>
      </w:r>
    </w:p>
    <w:p w14:paraId="1293B12B"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p>
    <w:p w14:paraId="47007000"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La transmission des factures sous forme électronique est exigée. Le titulaire privilégier</w:t>
      </w:r>
      <w:r w:rsidR="00710AAF" w:rsidRPr="006606DD">
        <w:rPr>
          <w:rFonts w:ascii="Arial" w:eastAsiaTheme="minorHAnsi" w:hAnsi="Arial" w:cs="Arial"/>
          <w:color w:val="000000"/>
          <w:szCs w:val="22"/>
          <w:lang w:eastAsia="en-US"/>
        </w:rPr>
        <w:t>a</w:t>
      </w:r>
      <w:r w:rsidRPr="006606DD">
        <w:rPr>
          <w:rFonts w:ascii="Arial" w:eastAsiaTheme="minorHAnsi" w:hAnsi="Arial" w:cs="Arial"/>
          <w:color w:val="000000"/>
          <w:szCs w:val="22"/>
          <w:lang w:eastAsia="en-US"/>
        </w:rPr>
        <w:t xml:space="preserve"> la transmission via Chorus Pro.</w:t>
      </w:r>
    </w:p>
    <w:p w14:paraId="76D57E5F"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p>
    <w:p w14:paraId="775E0290"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r w:rsidRPr="006606DD">
        <w:rPr>
          <w:rFonts w:ascii="Arial" w:eastAsiaTheme="minorHAnsi" w:hAnsi="Arial" w:cs="Arial"/>
          <w:b/>
          <w:bCs/>
          <w:color w:val="000000"/>
          <w:szCs w:val="22"/>
          <w:lang w:eastAsia="en-US"/>
        </w:rPr>
        <w:t xml:space="preserve">Nota : </w:t>
      </w:r>
      <w:r w:rsidRPr="006606DD">
        <w:rPr>
          <w:rFonts w:ascii="Arial" w:eastAsiaTheme="minorHAnsi" w:hAnsi="Arial" w:cs="Arial"/>
          <w:color w:val="000000"/>
          <w:szCs w:val="22"/>
          <w:lang w:eastAsia="en-US"/>
        </w:rPr>
        <w:t>le dispositif décrit ci-après peut s’appliquer également à ses éventuels sous-traitants admis au paiement direct.</w:t>
      </w:r>
    </w:p>
    <w:p w14:paraId="33A4D5B9" w14:textId="479F55F0"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Pour ce faire, le titulaire doit utiliser la solution informatique gratuite et sécurisée mise à sa disposition,</w:t>
      </w:r>
      <w:r w:rsidR="00D351EF">
        <w:rPr>
          <w:rFonts w:ascii="Arial" w:eastAsiaTheme="minorHAnsi" w:hAnsi="Arial" w:cs="Arial"/>
          <w:color w:val="000000"/>
          <w:szCs w:val="22"/>
          <w:lang w:eastAsia="en-US"/>
        </w:rPr>
        <w:t xml:space="preserve"> </w:t>
      </w:r>
      <w:r w:rsidRPr="006606DD">
        <w:rPr>
          <w:rFonts w:ascii="Arial" w:eastAsiaTheme="minorHAnsi" w:hAnsi="Arial" w:cs="Arial"/>
          <w:color w:val="000000"/>
          <w:szCs w:val="22"/>
          <w:lang w:eastAsia="en-US"/>
        </w:rPr>
        <w:t xml:space="preserve">le portail public de facturation dénommé </w:t>
      </w:r>
      <w:r w:rsidRPr="006606DD">
        <w:rPr>
          <w:rFonts w:ascii="Arial" w:eastAsiaTheme="minorHAnsi" w:hAnsi="Arial" w:cs="Arial"/>
          <w:color w:val="000000"/>
          <w:szCs w:val="22"/>
          <w:shd w:val="clear" w:color="auto" w:fill="FFFFFF" w:themeFill="background1"/>
          <w:lang w:eastAsia="en-US"/>
        </w:rPr>
        <w:t>« Chorus Pro », dans</w:t>
      </w:r>
      <w:r w:rsidRPr="006606DD">
        <w:rPr>
          <w:rFonts w:ascii="Arial" w:eastAsiaTheme="minorHAnsi" w:hAnsi="Arial" w:cs="Arial"/>
          <w:color w:val="000000"/>
          <w:szCs w:val="22"/>
          <w:lang w:eastAsia="en-US"/>
        </w:rPr>
        <w:t xml:space="preserve"> les conditions définies au présent article.</w:t>
      </w:r>
    </w:p>
    <w:p w14:paraId="55A7EA9B" w14:textId="77777777" w:rsidR="006D6E15" w:rsidRPr="006606DD" w:rsidRDefault="006D6E15" w:rsidP="006D6E15">
      <w:pPr>
        <w:autoSpaceDE w:val="0"/>
        <w:autoSpaceDN w:val="0"/>
        <w:adjustRightInd w:val="0"/>
        <w:jc w:val="both"/>
        <w:rPr>
          <w:rFonts w:ascii="Arial" w:eastAsiaTheme="minorHAnsi" w:hAnsi="Arial" w:cs="Arial"/>
          <w:b/>
          <w:bCs/>
          <w:color w:val="000000"/>
          <w:szCs w:val="22"/>
          <w:lang w:eastAsia="en-US"/>
        </w:rPr>
      </w:pPr>
    </w:p>
    <w:p w14:paraId="25E01254" w14:textId="77777777" w:rsidR="006D6E15" w:rsidRPr="006606DD" w:rsidRDefault="006D6E15" w:rsidP="006D6E15">
      <w:pPr>
        <w:autoSpaceDE w:val="0"/>
        <w:autoSpaceDN w:val="0"/>
        <w:adjustRightInd w:val="0"/>
        <w:jc w:val="both"/>
        <w:rPr>
          <w:rFonts w:ascii="Arial" w:eastAsiaTheme="minorHAnsi" w:hAnsi="Arial" w:cs="Arial"/>
          <w:b/>
          <w:bCs/>
          <w:color w:val="000000"/>
          <w:szCs w:val="22"/>
          <w:u w:val="single"/>
          <w:lang w:eastAsia="en-US"/>
        </w:rPr>
      </w:pPr>
      <w:r w:rsidRPr="006606DD">
        <w:rPr>
          <w:rFonts w:ascii="Arial" w:eastAsiaTheme="minorHAnsi" w:hAnsi="Arial" w:cs="Arial"/>
          <w:b/>
          <w:bCs/>
          <w:color w:val="000000"/>
          <w:szCs w:val="22"/>
          <w:lang w:eastAsia="en-US"/>
        </w:rPr>
        <w:t xml:space="preserve">L’application Chorus Pro est accessible depuis l’adresse : </w:t>
      </w:r>
      <w:r w:rsidRPr="006606DD">
        <w:rPr>
          <w:rFonts w:ascii="Arial" w:eastAsiaTheme="minorHAnsi" w:hAnsi="Arial" w:cs="Arial"/>
          <w:b/>
          <w:bCs/>
          <w:color w:val="000000"/>
          <w:szCs w:val="22"/>
          <w:u w:val="single"/>
          <w:lang w:eastAsia="en-US"/>
        </w:rPr>
        <w:t>https://chorus-pro.gouv.fr</w:t>
      </w:r>
    </w:p>
    <w:p w14:paraId="202BE813"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p>
    <w:p w14:paraId="4F72E649"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 xml:space="preserve">Le titulaire est informé que Chorus Pro est </w:t>
      </w:r>
      <w:r w:rsidRPr="006606DD">
        <w:rPr>
          <w:rFonts w:ascii="Arial" w:eastAsiaTheme="minorHAnsi" w:hAnsi="Arial" w:cs="Arial"/>
          <w:color w:val="000000"/>
          <w:szCs w:val="22"/>
          <w:u w:val="single"/>
          <w:lang w:eastAsia="en-US"/>
        </w:rPr>
        <w:t>le vecteur privilégié</w:t>
      </w:r>
      <w:r w:rsidRPr="006606DD">
        <w:rPr>
          <w:rFonts w:ascii="Arial" w:eastAsiaTheme="minorHAnsi" w:hAnsi="Arial" w:cs="Arial"/>
          <w:color w:val="000000"/>
          <w:szCs w:val="22"/>
          <w:lang w:eastAsia="en-US"/>
        </w:rPr>
        <w:t xml:space="preserve"> de transmission des factures sous forme dématérialisée: </w:t>
      </w:r>
    </w:p>
    <w:p w14:paraId="05F96001"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Le titulaire devra, pour pouvoir déposer ses factures, renseigner les champs suivants dans l’outil :</w:t>
      </w:r>
    </w:p>
    <w:p w14:paraId="4AE4C5E7"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p>
    <w:p w14:paraId="458909F5" w14:textId="77BE58DE" w:rsidR="006D6E15" w:rsidRDefault="00157D51" w:rsidP="008D1FBA">
      <w:pPr>
        <w:numPr>
          <w:ilvl w:val="0"/>
          <w:numId w:val="12"/>
        </w:numPr>
        <w:autoSpaceDE w:val="0"/>
        <w:autoSpaceDN w:val="0"/>
        <w:adjustRightInd w:val="0"/>
        <w:spacing w:after="200" w:line="276" w:lineRule="auto"/>
        <w:contextualSpacing/>
        <w:jc w:val="both"/>
        <w:rPr>
          <w:rFonts w:ascii="Arial" w:eastAsiaTheme="minorHAnsi" w:hAnsi="Arial" w:cs="Arial"/>
          <w:color w:val="000000"/>
          <w:szCs w:val="22"/>
          <w:lang w:eastAsia="en-US"/>
        </w:rPr>
      </w:pPr>
      <w:r>
        <w:rPr>
          <w:rFonts w:ascii="Arial" w:eastAsiaTheme="minorHAnsi" w:hAnsi="Arial" w:cs="Arial"/>
          <w:color w:val="000000"/>
          <w:szCs w:val="22"/>
          <w:lang w:eastAsia="en-US"/>
        </w:rPr>
        <w:t>Pour le lot 01 : l</w:t>
      </w:r>
      <w:r w:rsidR="006D6E15" w:rsidRPr="006606DD">
        <w:rPr>
          <w:rFonts w:ascii="Arial" w:eastAsiaTheme="minorHAnsi" w:hAnsi="Arial" w:cs="Arial"/>
          <w:color w:val="000000"/>
          <w:szCs w:val="22"/>
          <w:lang w:eastAsia="en-US"/>
        </w:rPr>
        <w:t>e numéro de SIRET, qui identifiera la CPAM DU RHONE en tant que destinataire de la facture : 517</w:t>
      </w:r>
      <w:r>
        <w:rPr>
          <w:rFonts w:ascii="Arial" w:eastAsiaTheme="minorHAnsi" w:hAnsi="Arial" w:cs="Arial"/>
          <w:color w:val="000000"/>
          <w:szCs w:val="22"/>
          <w:lang w:eastAsia="en-US"/>
        </w:rPr>
        <w:t> </w:t>
      </w:r>
      <w:r w:rsidR="006D6E15" w:rsidRPr="006606DD">
        <w:rPr>
          <w:rFonts w:ascii="Arial" w:eastAsiaTheme="minorHAnsi" w:hAnsi="Arial" w:cs="Arial"/>
          <w:color w:val="000000"/>
          <w:szCs w:val="22"/>
          <w:lang w:eastAsia="en-US"/>
        </w:rPr>
        <w:t>465</w:t>
      </w:r>
      <w:r>
        <w:rPr>
          <w:rFonts w:ascii="Arial" w:eastAsiaTheme="minorHAnsi" w:hAnsi="Arial" w:cs="Arial"/>
          <w:color w:val="000000"/>
          <w:szCs w:val="22"/>
          <w:lang w:eastAsia="en-US"/>
        </w:rPr>
        <w:t> </w:t>
      </w:r>
      <w:r w:rsidR="006D6E15" w:rsidRPr="006606DD">
        <w:rPr>
          <w:rFonts w:ascii="Arial" w:eastAsiaTheme="minorHAnsi" w:hAnsi="Arial" w:cs="Arial"/>
          <w:color w:val="000000"/>
          <w:szCs w:val="22"/>
          <w:lang w:eastAsia="en-US"/>
        </w:rPr>
        <w:t>928</w:t>
      </w:r>
      <w:r>
        <w:rPr>
          <w:rFonts w:ascii="Arial" w:eastAsiaTheme="minorHAnsi" w:hAnsi="Arial" w:cs="Arial"/>
          <w:color w:val="000000"/>
          <w:szCs w:val="22"/>
          <w:lang w:eastAsia="en-US"/>
        </w:rPr>
        <w:t xml:space="preserve"> </w:t>
      </w:r>
      <w:r w:rsidR="006D6E15" w:rsidRPr="006606DD">
        <w:rPr>
          <w:rFonts w:ascii="Arial" w:eastAsiaTheme="minorHAnsi" w:hAnsi="Arial" w:cs="Arial"/>
          <w:color w:val="000000"/>
          <w:szCs w:val="22"/>
          <w:lang w:eastAsia="en-US"/>
        </w:rPr>
        <w:t>00011</w:t>
      </w:r>
    </w:p>
    <w:p w14:paraId="242FCA16" w14:textId="77777777" w:rsidR="00157D51" w:rsidRDefault="00157D51" w:rsidP="00157D51">
      <w:pPr>
        <w:autoSpaceDE w:val="0"/>
        <w:autoSpaceDN w:val="0"/>
        <w:adjustRightInd w:val="0"/>
        <w:spacing w:after="200" w:line="276" w:lineRule="auto"/>
        <w:ind w:left="720"/>
        <w:contextualSpacing/>
        <w:jc w:val="both"/>
        <w:rPr>
          <w:rFonts w:ascii="Arial" w:eastAsiaTheme="minorHAnsi" w:hAnsi="Arial" w:cs="Arial"/>
          <w:color w:val="000000"/>
          <w:szCs w:val="22"/>
          <w:lang w:eastAsia="en-US"/>
        </w:rPr>
      </w:pPr>
    </w:p>
    <w:p w14:paraId="60221E3D" w14:textId="72689F7F" w:rsidR="00157D51" w:rsidRPr="006606DD" w:rsidRDefault="00157D51" w:rsidP="00157D51">
      <w:pPr>
        <w:numPr>
          <w:ilvl w:val="0"/>
          <w:numId w:val="12"/>
        </w:numPr>
        <w:autoSpaceDE w:val="0"/>
        <w:autoSpaceDN w:val="0"/>
        <w:adjustRightInd w:val="0"/>
        <w:spacing w:after="200" w:line="276" w:lineRule="auto"/>
        <w:contextualSpacing/>
        <w:jc w:val="both"/>
        <w:rPr>
          <w:rFonts w:ascii="Arial" w:eastAsiaTheme="minorHAnsi" w:hAnsi="Arial" w:cs="Arial"/>
          <w:color w:val="000000"/>
          <w:szCs w:val="22"/>
          <w:lang w:eastAsia="en-US"/>
        </w:rPr>
      </w:pPr>
      <w:r>
        <w:rPr>
          <w:rFonts w:ascii="Arial" w:eastAsiaTheme="minorHAnsi" w:hAnsi="Arial" w:cs="Arial"/>
          <w:color w:val="000000"/>
          <w:szCs w:val="22"/>
          <w:lang w:eastAsia="en-US"/>
        </w:rPr>
        <w:t xml:space="preserve">Pour le lot 02, le numéro de </w:t>
      </w:r>
      <w:r w:rsidRPr="006606DD">
        <w:rPr>
          <w:rFonts w:ascii="Arial" w:eastAsiaTheme="minorHAnsi" w:hAnsi="Arial" w:cs="Arial"/>
          <w:color w:val="000000"/>
          <w:szCs w:val="22"/>
          <w:lang w:eastAsia="en-US"/>
        </w:rPr>
        <w:t xml:space="preserve">SIRET, qui identifiera la </w:t>
      </w:r>
      <w:r>
        <w:rPr>
          <w:rFonts w:ascii="Arial" w:eastAsiaTheme="minorHAnsi" w:hAnsi="Arial" w:cs="Arial"/>
          <w:color w:val="000000"/>
          <w:szCs w:val="22"/>
          <w:lang w:eastAsia="en-US"/>
        </w:rPr>
        <w:t>FEDERATION D’AUBIGNY</w:t>
      </w:r>
      <w:r w:rsidRPr="006606DD">
        <w:rPr>
          <w:rFonts w:ascii="Arial" w:eastAsiaTheme="minorHAnsi" w:hAnsi="Arial" w:cs="Arial"/>
          <w:color w:val="000000"/>
          <w:szCs w:val="22"/>
          <w:lang w:eastAsia="en-US"/>
        </w:rPr>
        <w:t xml:space="preserve"> en tant que destinataire de la facture : </w:t>
      </w:r>
      <w:r w:rsidRPr="00157D51">
        <w:rPr>
          <w:rFonts w:ascii="Arial" w:eastAsiaTheme="minorHAnsi" w:hAnsi="Arial" w:cs="Arial"/>
          <w:color w:val="000000"/>
          <w:szCs w:val="22"/>
          <w:lang w:eastAsia="en-US"/>
        </w:rPr>
        <w:t>317 495 216 00010</w:t>
      </w:r>
    </w:p>
    <w:p w14:paraId="354FCA15"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p>
    <w:p w14:paraId="51084572" w14:textId="77777777" w:rsidR="006D6E15" w:rsidRPr="006606DD" w:rsidRDefault="006D6E15" w:rsidP="008D1FBA">
      <w:pPr>
        <w:numPr>
          <w:ilvl w:val="0"/>
          <w:numId w:val="12"/>
        </w:numPr>
        <w:autoSpaceDE w:val="0"/>
        <w:autoSpaceDN w:val="0"/>
        <w:adjustRightInd w:val="0"/>
        <w:spacing w:after="200" w:line="276" w:lineRule="auto"/>
        <w:contextualSpacing/>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 xml:space="preserve">Le code service qui permettra de distinguer les différents services d’une même structure : pour le présent marché, le code service est : </w:t>
      </w:r>
    </w:p>
    <w:p w14:paraId="455CFAA2" w14:textId="77777777" w:rsidR="00505697" w:rsidRPr="006606DD" w:rsidRDefault="00505697" w:rsidP="00505697">
      <w:pPr>
        <w:autoSpaceDE w:val="0"/>
        <w:autoSpaceDN w:val="0"/>
        <w:adjustRightInd w:val="0"/>
        <w:spacing w:after="200" w:line="276" w:lineRule="auto"/>
        <w:contextualSpacing/>
        <w:jc w:val="both"/>
        <w:rPr>
          <w:rFonts w:ascii="Arial" w:eastAsiaTheme="minorHAnsi" w:hAnsi="Arial" w:cs="Arial"/>
          <w:color w:val="000000"/>
          <w:szCs w:val="22"/>
          <w:lang w:eastAsia="en-US"/>
        </w:rPr>
      </w:pPr>
    </w:p>
    <w:p w14:paraId="1B07F8FD" w14:textId="61EAB8E3" w:rsidR="006D6E15" w:rsidRDefault="006D6E15" w:rsidP="00505697">
      <w:pPr>
        <w:autoSpaceDE w:val="0"/>
        <w:autoSpaceDN w:val="0"/>
        <w:adjustRightInd w:val="0"/>
        <w:contextualSpacing/>
        <w:jc w:val="center"/>
        <w:rPr>
          <w:rFonts w:ascii="Arial" w:eastAsiaTheme="minorHAnsi" w:hAnsi="Arial" w:cs="Arial"/>
          <w:b/>
          <w:color w:val="002060"/>
          <w:szCs w:val="22"/>
          <w:lang w:eastAsia="en-US"/>
        </w:rPr>
      </w:pPr>
      <w:r w:rsidRPr="006606DD">
        <w:rPr>
          <w:rFonts w:ascii="Arial" w:eastAsiaTheme="minorHAnsi" w:hAnsi="Arial" w:cs="Arial"/>
          <w:b/>
          <w:color w:val="002060"/>
          <w:szCs w:val="22"/>
          <w:lang w:eastAsia="en-US"/>
        </w:rPr>
        <w:t>TRAVAUX-MAINTENANCE Service Immobilier - Travaux-Maintenance-Chantiers</w:t>
      </w:r>
    </w:p>
    <w:p w14:paraId="04C3B782" w14:textId="77777777" w:rsidR="00157D51" w:rsidRPr="006606DD" w:rsidRDefault="00157D51" w:rsidP="00505697">
      <w:pPr>
        <w:autoSpaceDE w:val="0"/>
        <w:autoSpaceDN w:val="0"/>
        <w:adjustRightInd w:val="0"/>
        <w:contextualSpacing/>
        <w:jc w:val="center"/>
        <w:rPr>
          <w:rFonts w:ascii="Arial" w:eastAsiaTheme="minorHAnsi" w:hAnsi="Arial" w:cs="Arial"/>
          <w:b/>
          <w:color w:val="002060"/>
          <w:szCs w:val="22"/>
          <w:lang w:eastAsia="en-US"/>
        </w:rPr>
      </w:pPr>
    </w:p>
    <w:p w14:paraId="1BE7B71D" w14:textId="77777777" w:rsidR="006D6E15" w:rsidRPr="006606DD" w:rsidRDefault="006D6E15" w:rsidP="006D6E15">
      <w:pPr>
        <w:autoSpaceDE w:val="0"/>
        <w:autoSpaceDN w:val="0"/>
        <w:adjustRightInd w:val="0"/>
        <w:contextualSpacing/>
        <w:jc w:val="both"/>
        <w:rPr>
          <w:rFonts w:ascii="Arial" w:eastAsiaTheme="minorHAnsi" w:hAnsi="Arial" w:cs="Arial"/>
          <w:color w:val="002060"/>
          <w:szCs w:val="22"/>
          <w:lang w:eastAsia="en-US"/>
        </w:rPr>
      </w:pPr>
    </w:p>
    <w:p w14:paraId="236885AA" w14:textId="07EFD034" w:rsidR="006D6E15" w:rsidRPr="006606DD" w:rsidRDefault="006D6E15" w:rsidP="008D1FBA">
      <w:pPr>
        <w:numPr>
          <w:ilvl w:val="0"/>
          <w:numId w:val="12"/>
        </w:numPr>
        <w:autoSpaceDE w:val="0"/>
        <w:autoSpaceDN w:val="0"/>
        <w:adjustRightInd w:val="0"/>
        <w:spacing w:after="200" w:line="276" w:lineRule="auto"/>
        <w:contextualSpacing/>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 xml:space="preserve">Le numéro d’engagement qui correspond au NUMERO </w:t>
      </w:r>
      <w:r w:rsidR="003C754D">
        <w:rPr>
          <w:rFonts w:ascii="Arial" w:eastAsiaTheme="minorHAnsi" w:hAnsi="Arial" w:cs="Arial"/>
          <w:color w:val="000000"/>
          <w:szCs w:val="22"/>
          <w:lang w:eastAsia="en-US"/>
        </w:rPr>
        <w:t>DE MARCHE (25-2561)</w:t>
      </w:r>
    </w:p>
    <w:p w14:paraId="57DD5332" w14:textId="77777777" w:rsidR="006D6E15" w:rsidRPr="006606DD" w:rsidRDefault="006D6E15" w:rsidP="006D6E15">
      <w:pPr>
        <w:autoSpaceDE w:val="0"/>
        <w:autoSpaceDN w:val="0"/>
        <w:adjustRightInd w:val="0"/>
        <w:ind w:left="720"/>
        <w:contextualSpacing/>
        <w:jc w:val="both"/>
        <w:rPr>
          <w:rFonts w:ascii="Arial" w:eastAsiaTheme="minorHAnsi" w:hAnsi="Arial" w:cs="Arial"/>
          <w:color w:val="000000"/>
          <w:szCs w:val="22"/>
          <w:lang w:eastAsia="en-US"/>
        </w:rPr>
      </w:pPr>
    </w:p>
    <w:p w14:paraId="49907860"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En cas d’interrogation sur les modalités d’utilisation de ce dispositif, le titulaire pourra consulter :</w:t>
      </w:r>
    </w:p>
    <w:p w14:paraId="4666DC5B" w14:textId="2F496A4A" w:rsidR="006D6E15" w:rsidRPr="006606DD" w:rsidRDefault="001F30A0" w:rsidP="008D1FBA">
      <w:pPr>
        <w:numPr>
          <w:ilvl w:val="0"/>
          <w:numId w:val="13"/>
        </w:numPr>
        <w:autoSpaceDE w:val="0"/>
        <w:autoSpaceDN w:val="0"/>
        <w:adjustRightInd w:val="0"/>
        <w:spacing w:after="200" w:line="276" w:lineRule="auto"/>
        <w:contextualSpacing/>
        <w:jc w:val="both"/>
        <w:rPr>
          <w:rFonts w:ascii="Arial" w:eastAsiaTheme="minorHAnsi" w:hAnsi="Arial" w:cs="Arial"/>
          <w:color w:val="000000"/>
          <w:szCs w:val="22"/>
          <w:u w:val="single"/>
          <w:lang w:eastAsia="en-US"/>
        </w:rPr>
      </w:pPr>
      <w:r w:rsidRPr="006606DD">
        <w:rPr>
          <w:rFonts w:ascii="Arial" w:eastAsiaTheme="minorHAnsi" w:hAnsi="Arial" w:cs="Arial"/>
          <w:color w:val="000000"/>
          <w:szCs w:val="22"/>
          <w:lang w:eastAsia="en-US"/>
        </w:rPr>
        <w:t>Le</w:t>
      </w:r>
      <w:r w:rsidR="006D6E15" w:rsidRPr="006606DD">
        <w:rPr>
          <w:rFonts w:ascii="Arial" w:eastAsiaTheme="minorHAnsi" w:hAnsi="Arial" w:cs="Arial"/>
          <w:color w:val="000000"/>
          <w:szCs w:val="22"/>
          <w:lang w:eastAsia="en-US"/>
        </w:rPr>
        <w:t xml:space="preserve"> site Communauté Chorus Pro à l’adresse : </w:t>
      </w:r>
      <w:r w:rsidR="006D6E15" w:rsidRPr="006606DD">
        <w:rPr>
          <w:rFonts w:ascii="Arial" w:eastAsiaTheme="minorHAnsi" w:hAnsi="Arial" w:cs="Arial"/>
          <w:color w:val="000000"/>
          <w:szCs w:val="22"/>
          <w:u w:val="single"/>
          <w:lang w:eastAsia="en-US"/>
        </w:rPr>
        <w:t>https://communaute-choruspro. finances.gouv.fr/</w:t>
      </w:r>
    </w:p>
    <w:p w14:paraId="018828AE" w14:textId="0E2EFADB" w:rsidR="006D6E15" w:rsidRDefault="001F30A0" w:rsidP="00844C36">
      <w:pPr>
        <w:numPr>
          <w:ilvl w:val="0"/>
          <w:numId w:val="13"/>
        </w:numPr>
        <w:autoSpaceDE w:val="0"/>
        <w:autoSpaceDN w:val="0"/>
        <w:adjustRightInd w:val="0"/>
        <w:spacing w:after="200" w:line="276" w:lineRule="auto"/>
        <w:contextualSpacing/>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L’aide</w:t>
      </w:r>
      <w:r w:rsidR="00862C71">
        <w:rPr>
          <w:rFonts w:ascii="Arial" w:eastAsiaTheme="minorHAnsi" w:hAnsi="Arial" w:cs="Arial"/>
          <w:color w:val="000000"/>
          <w:szCs w:val="22"/>
          <w:lang w:eastAsia="en-US"/>
        </w:rPr>
        <w:t xml:space="preserve"> en ligne du portail Chorus Pro</w:t>
      </w:r>
    </w:p>
    <w:p w14:paraId="11892293" w14:textId="11D26C8D" w:rsidR="00862C71" w:rsidRPr="00862C71" w:rsidRDefault="00862C71" w:rsidP="00862C71">
      <w:pPr>
        <w:autoSpaceDE w:val="0"/>
        <w:autoSpaceDN w:val="0"/>
        <w:adjustRightInd w:val="0"/>
        <w:spacing w:after="200" w:line="276" w:lineRule="auto"/>
        <w:contextualSpacing/>
        <w:jc w:val="both"/>
        <w:rPr>
          <w:rFonts w:ascii="Arial" w:eastAsiaTheme="minorHAnsi" w:hAnsi="Arial" w:cs="Arial"/>
          <w:color w:val="000000"/>
          <w:szCs w:val="22"/>
          <w:lang w:eastAsia="en-US"/>
        </w:rPr>
      </w:pPr>
    </w:p>
    <w:p w14:paraId="4E99C171" w14:textId="0D105FB7" w:rsidR="006D6E15" w:rsidRPr="006606DD" w:rsidRDefault="006D6E15" w:rsidP="005D4075">
      <w:pPr>
        <w:pStyle w:val="Titre4"/>
        <w:ind w:left="708" w:firstLine="708"/>
        <w:rPr>
          <w:rFonts w:ascii="Arial" w:hAnsi="Arial" w:cs="Arial"/>
          <w:sz w:val="22"/>
          <w:szCs w:val="22"/>
        </w:rPr>
      </w:pPr>
      <w:r w:rsidRPr="006606DD">
        <w:rPr>
          <w:rFonts w:ascii="Arial" w:hAnsi="Arial" w:cs="Arial"/>
          <w:sz w:val="22"/>
          <w:szCs w:val="22"/>
        </w:rPr>
        <w:t>1</w:t>
      </w:r>
      <w:r w:rsidR="00CE02A1" w:rsidRPr="006606DD">
        <w:rPr>
          <w:rFonts w:ascii="Arial" w:hAnsi="Arial" w:cs="Arial"/>
          <w:sz w:val="22"/>
          <w:szCs w:val="22"/>
        </w:rPr>
        <w:t>1</w:t>
      </w:r>
      <w:r w:rsidRPr="006606DD">
        <w:rPr>
          <w:rFonts w:ascii="Arial" w:hAnsi="Arial" w:cs="Arial"/>
          <w:sz w:val="22"/>
          <w:szCs w:val="22"/>
        </w:rPr>
        <w:t>.3.2.2- Modalités de règlement</w:t>
      </w:r>
    </w:p>
    <w:p w14:paraId="7B9EDE2B" w14:textId="77777777" w:rsidR="006D6E15" w:rsidRPr="006606DD" w:rsidRDefault="006D6E15" w:rsidP="006D6E15">
      <w:pPr>
        <w:autoSpaceDE w:val="0"/>
        <w:autoSpaceDN w:val="0"/>
        <w:adjustRightInd w:val="0"/>
        <w:jc w:val="both"/>
        <w:rPr>
          <w:rFonts w:ascii="Arial" w:hAnsi="Arial" w:cs="Arial"/>
          <w:i/>
          <w:szCs w:val="22"/>
          <w:u w:val="single"/>
        </w:rPr>
      </w:pPr>
    </w:p>
    <w:p w14:paraId="18BE1AD3"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Les paiements sont effectués selon les règles de la comptabilité publique.</w:t>
      </w:r>
    </w:p>
    <w:p w14:paraId="5017C63A"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p>
    <w:p w14:paraId="3B1C740A" w14:textId="0886FFAC"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Les prestations sont payables sur présentation de la facture</w:t>
      </w:r>
      <w:r w:rsidR="006606DD" w:rsidRPr="006606DD">
        <w:rPr>
          <w:rFonts w:ascii="Arial" w:eastAsiaTheme="minorHAnsi" w:hAnsi="Arial" w:cs="Arial"/>
          <w:color w:val="000000"/>
          <w:szCs w:val="22"/>
          <w:lang w:eastAsia="en-US"/>
        </w:rPr>
        <w:t xml:space="preserve"> mensuelle</w:t>
      </w:r>
      <w:r w:rsidRPr="006606DD">
        <w:rPr>
          <w:rFonts w:ascii="Arial" w:eastAsiaTheme="minorHAnsi" w:hAnsi="Arial" w:cs="Arial"/>
          <w:color w:val="000000"/>
          <w:szCs w:val="22"/>
          <w:lang w:eastAsia="en-US"/>
        </w:rPr>
        <w:t>.</w:t>
      </w:r>
    </w:p>
    <w:p w14:paraId="4D9C7CB9"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p>
    <w:p w14:paraId="07699DED"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La CPAM du Rhône se libère des sommes dues en exécution du présent marché en domiciliant ses paiements au crédit du compte ouvert du Titulaire tel qu'indiqué dans l'acte d'engagement, ou à tout autre compte communiqué, par courrier, par le Titulaire. Cette modification ne donne pas lieu à la rédaction d’un avenant.</w:t>
      </w:r>
    </w:p>
    <w:p w14:paraId="79DC42F8"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p>
    <w:p w14:paraId="120214F0" w14:textId="3C592C7C" w:rsidR="006D6E15" w:rsidRDefault="00FA337F" w:rsidP="006D6E15">
      <w:pPr>
        <w:autoSpaceDE w:val="0"/>
        <w:autoSpaceDN w:val="0"/>
        <w:adjustRightInd w:val="0"/>
        <w:jc w:val="both"/>
        <w:rPr>
          <w:rFonts w:ascii="Arial" w:eastAsiaTheme="minorHAnsi" w:hAnsi="Arial" w:cs="Arial"/>
          <w:color w:val="000000"/>
          <w:szCs w:val="22"/>
          <w:lang w:eastAsia="en-US"/>
        </w:rPr>
      </w:pPr>
      <w:r>
        <w:rPr>
          <w:rFonts w:ascii="Arial" w:eastAsiaTheme="minorHAnsi" w:hAnsi="Arial" w:cs="Arial"/>
          <w:color w:val="000000"/>
          <w:szCs w:val="22"/>
          <w:lang w:eastAsia="en-US"/>
        </w:rPr>
        <w:t>L</w:t>
      </w:r>
      <w:r w:rsidR="006D6E15" w:rsidRPr="006606DD">
        <w:rPr>
          <w:rFonts w:ascii="Arial" w:eastAsiaTheme="minorHAnsi" w:hAnsi="Arial" w:cs="Arial"/>
          <w:color w:val="000000"/>
          <w:szCs w:val="22"/>
          <w:lang w:eastAsia="en-US"/>
        </w:rPr>
        <w:t>’Agent Comptable du Pouvoir Adjudicateur</w:t>
      </w:r>
      <w:r>
        <w:rPr>
          <w:rFonts w:ascii="Arial" w:eastAsiaTheme="minorHAnsi" w:hAnsi="Arial" w:cs="Arial"/>
          <w:color w:val="000000"/>
          <w:szCs w:val="22"/>
          <w:lang w:eastAsia="en-US"/>
        </w:rPr>
        <w:t>, pour le lot 01, ou l’Agent Comptable de la CARSAT Rhône Alpes pour le lot 02,</w:t>
      </w:r>
      <w:r w:rsidR="006D6E15" w:rsidRPr="006606DD">
        <w:rPr>
          <w:rFonts w:ascii="Arial" w:eastAsiaTheme="minorHAnsi" w:hAnsi="Arial" w:cs="Arial"/>
          <w:color w:val="000000"/>
          <w:szCs w:val="22"/>
          <w:lang w:eastAsia="en-US"/>
        </w:rPr>
        <w:t xml:space="preserve"> règle les sommes dues en exécution du présent marché dans un délai de 30 jours, à compter de la réception de la facture, après réalisation par le Titulaire et </w:t>
      </w:r>
      <w:r w:rsidR="001F30A0" w:rsidRPr="006606DD">
        <w:rPr>
          <w:rFonts w:ascii="Arial" w:eastAsiaTheme="minorHAnsi" w:hAnsi="Arial" w:cs="Arial"/>
          <w:color w:val="000000"/>
          <w:szCs w:val="22"/>
          <w:lang w:eastAsia="en-US"/>
        </w:rPr>
        <w:t>admission des prestations</w:t>
      </w:r>
      <w:r w:rsidR="006D6E15" w:rsidRPr="006606DD">
        <w:rPr>
          <w:rFonts w:ascii="Arial" w:eastAsiaTheme="minorHAnsi" w:hAnsi="Arial" w:cs="Arial"/>
          <w:i/>
          <w:iCs/>
          <w:color w:val="FF0000"/>
          <w:szCs w:val="22"/>
          <w:lang w:eastAsia="en-US"/>
        </w:rPr>
        <w:t xml:space="preserve"> </w:t>
      </w:r>
      <w:r w:rsidR="006D6E15" w:rsidRPr="006606DD">
        <w:rPr>
          <w:rFonts w:ascii="Arial" w:eastAsiaTheme="minorHAnsi" w:hAnsi="Arial" w:cs="Arial"/>
          <w:color w:val="000000"/>
          <w:szCs w:val="22"/>
          <w:lang w:eastAsia="en-US"/>
        </w:rPr>
        <w:t xml:space="preserve">dans les conditions prévues à l’article </w:t>
      </w:r>
      <w:r w:rsidR="00B63745" w:rsidRPr="00B63745">
        <w:rPr>
          <w:rFonts w:ascii="Arial" w:eastAsiaTheme="minorHAnsi" w:hAnsi="Arial" w:cs="Arial"/>
          <w:szCs w:val="22"/>
          <w:lang w:eastAsia="en-US"/>
        </w:rPr>
        <w:t xml:space="preserve">13.3.2 </w:t>
      </w:r>
      <w:r w:rsidR="006D6E15" w:rsidRPr="006606DD">
        <w:rPr>
          <w:rFonts w:ascii="Arial" w:eastAsiaTheme="minorHAnsi" w:hAnsi="Arial" w:cs="Arial"/>
          <w:color w:val="000000"/>
          <w:szCs w:val="22"/>
          <w:lang w:eastAsia="en-US"/>
        </w:rPr>
        <w:t>du présent marché.</w:t>
      </w:r>
    </w:p>
    <w:p w14:paraId="4DD99FDC" w14:textId="77777777" w:rsidR="00FA337F" w:rsidRPr="006606DD" w:rsidRDefault="00FA337F" w:rsidP="006D6E15">
      <w:pPr>
        <w:autoSpaceDE w:val="0"/>
        <w:autoSpaceDN w:val="0"/>
        <w:adjustRightInd w:val="0"/>
        <w:jc w:val="both"/>
        <w:rPr>
          <w:rFonts w:ascii="Arial" w:eastAsiaTheme="minorHAnsi" w:hAnsi="Arial" w:cs="Arial"/>
          <w:color w:val="000000"/>
          <w:szCs w:val="22"/>
          <w:lang w:eastAsia="en-US"/>
        </w:rPr>
      </w:pPr>
    </w:p>
    <w:p w14:paraId="74EA03F1"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p>
    <w:p w14:paraId="50A61CB3"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Le non-paiement dans les délais des sommes dues par le Pouvoir Adjudicateur en application du présent marché donne lieu de plein droit, et sans autre formalité, au profit du Titulaire :</w:t>
      </w:r>
    </w:p>
    <w:p w14:paraId="0FA7EB74" w14:textId="77777777" w:rsidR="006D6E15" w:rsidRPr="006606DD" w:rsidRDefault="006D6E15" w:rsidP="006D6E15">
      <w:pPr>
        <w:autoSpaceDE w:val="0"/>
        <w:autoSpaceDN w:val="0"/>
        <w:adjustRightInd w:val="0"/>
        <w:jc w:val="both"/>
        <w:rPr>
          <w:rFonts w:ascii="Arial" w:eastAsiaTheme="minorHAnsi" w:hAnsi="Arial" w:cs="Arial"/>
          <w:color w:val="000000"/>
          <w:szCs w:val="22"/>
          <w:lang w:eastAsia="en-US"/>
        </w:rPr>
      </w:pPr>
    </w:p>
    <w:p w14:paraId="38006E40" w14:textId="77777777" w:rsidR="006D6E15" w:rsidRPr="006606DD" w:rsidRDefault="006D6E15" w:rsidP="008D1FBA">
      <w:pPr>
        <w:numPr>
          <w:ilvl w:val="0"/>
          <w:numId w:val="15"/>
        </w:numPr>
        <w:autoSpaceDE w:val="0"/>
        <w:autoSpaceDN w:val="0"/>
        <w:adjustRightInd w:val="0"/>
        <w:spacing w:after="200" w:line="276" w:lineRule="auto"/>
        <w:contextualSpacing/>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Au versement des intérêts moratoires au profit du Titulaire :</w:t>
      </w:r>
    </w:p>
    <w:p w14:paraId="03924E11" w14:textId="1E567BB8" w:rsidR="006D6E15" w:rsidRPr="006606DD" w:rsidRDefault="006D6E15" w:rsidP="006D6E15">
      <w:pPr>
        <w:autoSpaceDE w:val="0"/>
        <w:autoSpaceDN w:val="0"/>
        <w:adjustRightInd w:val="0"/>
        <w:ind w:left="709"/>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 xml:space="preserve">Les intérêts moratoires courent à partir du jour suivant l'expiration du délai de paiement jusqu'à la date de mise en paiement </w:t>
      </w:r>
      <w:r w:rsidR="007E4451" w:rsidRPr="006606DD">
        <w:rPr>
          <w:rFonts w:ascii="Arial" w:eastAsiaTheme="minorHAnsi" w:hAnsi="Arial" w:cs="Arial"/>
          <w:color w:val="000000"/>
          <w:szCs w:val="22"/>
          <w:lang w:eastAsia="en-US"/>
        </w:rPr>
        <w:t>du principal inclus</w:t>
      </w:r>
      <w:r w:rsidRPr="006606DD">
        <w:rPr>
          <w:rFonts w:ascii="Arial" w:eastAsiaTheme="minorHAnsi" w:hAnsi="Arial" w:cs="Arial"/>
          <w:color w:val="000000"/>
          <w:szCs w:val="22"/>
          <w:lang w:eastAsia="en-US"/>
        </w:rPr>
        <w:t>.</w:t>
      </w:r>
    </w:p>
    <w:p w14:paraId="1EC99A39" w14:textId="77777777" w:rsidR="006D6E15" w:rsidRPr="006606DD" w:rsidRDefault="006D6E15" w:rsidP="006D6E15">
      <w:pPr>
        <w:autoSpaceDE w:val="0"/>
        <w:autoSpaceDN w:val="0"/>
        <w:adjustRightInd w:val="0"/>
        <w:ind w:left="709"/>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Le taux des intérêts moratoires est égal au taux d'intérêt appliqué par la Banque Centrale</w:t>
      </w:r>
    </w:p>
    <w:p w14:paraId="372E5174" w14:textId="584F2463" w:rsidR="006D6E15" w:rsidRDefault="006D6E15" w:rsidP="006D6E15">
      <w:pPr>
        <w:autoSpaceDE w:val="0"/>
        <w:autoSpaceDN w:val="0"/>
        <w:adjustRightInd w:val="0"/>
        <w:ind w:left="709"/>
        <w:jc w:val="both"/>
        <w:rPr>
          <w:rFonts w:ascii="Arial" w:eastAsiaTheme="minorHAnsi" w:hAnsi="Arial" w:cs="Arial"/>
          <w:color w:val="000000"/>
          <w:szCs w:val="22"/>
          <w:lang w:eastAsia="en-US"/>
        </w:rPr>
      </w:pPr>
      <w:r w:rsidRPr="006606DD">
        <w:rPr>
          <w:rFonts w:ascii="Arial" w:eastAsiaTheme="minorHAnsi" w:hAnsi="Arial" w:cs="Arial"/>
          <w:color w:val="000000"/>
          <w:szCs w:val="22"/>
          <w:lang w:eastAsia="en-US"/>
        </w:rPr>
        <w:t>Européenne à ses opérations principales de refinancement les plus récentes, en vigueur au premier jour du semestre de l'année civile au cours duquel les intérêts moratoires ont commencé à courir, majoré de huit points de pourcentage.</w:t>
      </w:r>
    </w:p>
    <w:p w14:paraId="6F33E19F" w14:textId="77777777" w:rsidR="00844C36" w:rsidRPr="006606DD" w:rsidRDefault="00844C36" w:rsidP="006D6E15">
      <w:pPr>
        <w:autoSpaceDE w:val="0"/>
        <w:autoSpaceDN w:val="0"/>
        <w:adjustRightInd w:val="0"/>
        <w:ind w:left="709"/>
        <w:jc w:val="both"/>
        <w:rPr>
          <w:rFonts w:ascii="Arial" w:eastAsiaTheme="minorHAnsi" w:hAnsi="Arial" w:cs="Arial"/>
          <w:color w:val="000000"/>
          <w:szCs w:val="22"/>
          <w:lang w:eastAsia="en-US"/>
        </w:rPr>
      </w:pPr>
    </w:p>
    <w:p w14:paraId="06F79354" w14:textId="77777777" w:rsidR="006D6E15" w:rsidRPr="006606DD" w:rsidRDefault="006D6E15" w:rsidP="008D1FBA">
      <w:pPr>
        <w:numPr>
          <w:ilvl w:val="0"/>
          <w:numId w:val="15"/>
        </w:numPr>
        <w:spacing w:after="200" w:line="276" w:lineRule="auto"/>
        <w:contextualSpacing/>
        <w:jc w:val="both"/>
        <w:rPr>
          <w:rFonts w:ascii="Arial" w:eastAsiaTheme="minorHAnsi" w:hAnsi="Arial" w:cs="Arial"/>
          <w:szCs w:val="22"/>
          <w:lang w:eastAsia="en-US"/>
        </w:rPr>
      </w:pPr>
      <w:r w:rsidRPr="006606DD">
        <w:rPr>
          <w:rFonts w:ascii="Arial" w:eastAsiaTheme="minorHAnsi" w:hAnsi="Arial" w:cs="Arial"/>
          <w:color w:val="000000"/>
          <w:szCs w:val="22"/>
          <w:lang w:eastAsia="en-US"/>
        </w:rPr>
        <w:t>Au versement d’une indemnité forfaitaire pour frais de recouvrement d’un montant de 40 euros.</w:t>
      </w:r>
    </w:p>
    <w:p w14:paraId="62DBBC3B" w14:textId="77777777" w:rsidR="006D6E15" w:rsidRPr="006606DD" w:rsidRDefault="006D6E15" w:rsidP="006D6E15">
      <w:pPr>
        <w:autoSpaceDE w:val="0"/>
        <w:autoSpaceDN w:val="0"/>
        <w:adjustRightInd w:val="0"/>
        <w:ind w:left="720"/>
        <w:contextualSpacing/>
        <w:jc w:val="both"/>
        <w:rPr>
          <w:rFonts w:ascii="Arial" w:eastAsiaTheme="minorHAnsi" w:hAnsi="Arial" w:cs="Arial"/>
          <w:color w:val="000000"/>
          <w:szCs w:val="22"/>
          <w:lang w:eastAsia="en-US"/>
        </w:rPr>
      </w:pPr>
    </w:p>
    <w:p w14:paraId="22D0FE8C" w14:textId="77777777" w:rsidR="006D6E15" w:rsidRPr="006606DD" w:rsidRDefault="006D6E15" w:rsidP="006D6E15">
      <w:pPr>
        <w:pStyle w:val="Corpsdetexte2"/>
        <w:numPr>
          <w:ilvl w:val="12"/>
          <w:numId w:val="0"/>
        </w:numPr>
        <w:spacing w:after="0" w:line="240" w:lineRule="auto"/>
        <w:jc w:val="both"/>
        <w:rPr>
          <w:rFonts w:ascii="Arial" w:hAnsi="Arial" w:cs="Arial"/>
          <w:bCs/>
          <w:sz w:val="22"/>
          <w:szCs w:val="22"/>
        </w:rPr>
      </w:pPr>
      <w:r w:rsidRPr="006606DD">
        <w:rPr>
          <w:rFonts w:ascii="Arial" w:hAnsi="Arial" w:cs="Arial"/>
          <w:bCs/>
          <w:sz w:val="22"/>
          <w:szCs w:val="22"/>
        </w:rPr>
        <w:t>Le délai de paiement pourra être suspendu une fois par la CPAM du Rhône. Cette suspension fera l’objet d’une notification au titulaire par lettre recommandée avec accusé de réception. Elle précisera les raisons qui, imputables au titulaire, s’opposent au paiement ainsi que les pièces à fournir ou à compléter.</w:t>
      </w:r>
    </w:p>
    <w:p w14:paraId="46C215E7" w14:textId="77777777" w:rsidR="006D6E15" w:rsidRPr="006606DD" w:rsidRDefault="006D6E15" w:rsidP="006D6E15">
      <w:pPr>
        <w:pStyle w:val="Corpsdetexte2"/>
        <w:numPr>
          <w:ilvl w:val="12"/>
          <w:numId w:val="0"/>
        </w:numPr>
        <w:spacing w:after="0" w:line="240" w:lineRule="auto"/>
        <w:ind w:left="720"/>
        <w:jc w:val="both"/>
        <w:rPr>
          <w:rFonts w:ascii="Arial" w:hAnsi="Arial" w:cs="Arial"/>
          <w:sz w:val="22"/>
          <w:szCs w:val="22"/>
        </w:rPr>
      </w:pPr>
    </w:p>
    <w:p w14:paraId="1ECF1EFA" w14:textId="77777777" w:rsidR="006D6E15" w:rsidRPr="006606DD" w:rsidRDefault="006D6E15" w:rsidP="006D6E15">
      <w:pPr>
        <w:pStyle w:val="Retraitcorpsdetexte"/>
        <w:tabs>
          <w:tab w:val="left" w:pos="0"/>
        </w:tabs>
        <w:spacing w:after="0"/>
        <w:ind w:left="0"/>
        <w:jc w:val="both"/>
        <w:rPr>
          <w:rFonts w:ascii="Arial" w:hAnsi="Arial" w:cs="Arial"/>
          <w:szCs w:val="22"/>
        </w:rPr>
      </w:pPr>
      <w:r w:rsidRPr="006606DD">
        <w:rPr>
          <w:rFonts w:ascii="Arial" w:hAnsi="Arial" w:cs="Arial"/>
          <w:szCs w:val="22"/>
        </w:rPr>
        <w:t xml:space="preserve">A compter de la réception des justifications demandées, un nouveau délai global est ouvert. </w:t>
      </w:r>
    </w:p>
    <w:p w14:paraId="0AE4316B" w14:textId="77777777" w:rsidR="006D6E15" w:rsidRPr="006606DD" w:rsidRDefault="006D6E15" w:rsidP="006D6E15">
      <w:pPr>
        <w:pStyle w:val="Retraitcorpsdetexte"/>
        <w:tabs>
          <w:tab w:val="left" w:pos="0"/>
        </w:tabs>
        <w:spacing w:after="0"/>
        <w:ind w:left="0"/>
        <w:jc w:val="both"/>
        <w:rPr>
          <w:rFonts w:ascii="Arial" w:hAnsi="Arial" w:cs="Arial"/>
          <w:szCs w:val="22"/>
        </w:rPr>
      </w:pPr>
      <w:r w:rsidRPr="006606DD">
        <w:rPr>
          <w:rFonts w:ascii="Arial" w:hAnsi="Arial" w:cs="Arial"/>
          <w:szCs w:val="22"/>
        </w:rPr>
        <w:t>Ce dernier est de 30 jours ou bien égal au solde restant à courir à la date de suspension, si ce solde est supérieur à 30 jours.</w:t>
      </w:r>
    </w:p>
    <w:p w14:paraId="6F488C1E" w14:textId="77777777" w:rsidR="004B0CEE" w:rsidRPr="006606DD" w:rsidRDefault="004B0CEE" w:rsidP="006D6E15">
      <w:pPr>
        <w:pStyle w:val="Retraitcorpsdetexte"/>
        <w:tabs>
          <w:tab w:val="left" w:pos="0"/>
        </w:tabs>
        <w:spacing w:after="0"/>
        <w:ind w:left="0"/>
        <w:jc w:val="both"/>
        <w:rPr>
          <w:rFonts w:ascii="Arial" w:hAnsi="Arial" w:cs="Arial"/>
          <w:szCs w:val="22"/>
        </w:rPr>
      </w:pPr>
    </w:p>
    <w:p w14:paraId="4D344838" w14:textId="60EEC98A" w:rsidR="00323255" w:rsidRPr="006606DD" w:rsidRDefault="00F93B8D" w:rsidP="004B43D4">
      <w:pPr>
        <w:pStyle w:val="Titre1"/>
        <w:shd w:val="clear" w:color="auto" w:fill="D9D9D9" w:themeFill="background1" w:themeFillShade="D9"/>
        <w:rPr>
          <w:rFonts w:ascii="Arial" w:hAnsi="Arial" w:cs="Arial"/>
        </w:rPr>
      </w:pPr>
      <w:bookmarkStart w:id="59" w:name="_Toc136867745"/>
      <w:r w:rsidRPr="006606DD">
        <w:rPr>
          <w:rFonts w:ascii="Arial" w:hAnsi="Arial" w:cs="Arial"/>
        </w:rPr>
        <w:t xml:space="preserve">Article </w:t>
      </w:r>
      <w:r w:rsidR="00323255" w:rsidRPr="006606DD">
        <w:rPr>
          <w:rFonts w:ascii="Arial" w:hAnsi="Arial" w:cs="Arial"/>
        </w:rPr>
        <w:t>1</w:t>
      </w:r>
      <w:r w:rsidR="00CE02A1" w:rsidRPr="006606DD">
        <w:rPr>
          <w:rFonts w:ascii="Arial" w:hAnsi="Arial" w:cs="Arial"/>
        </w:rPr>
        <w:t>2</w:t>
      </w:r>
      <w:r w:rsidRPr="006606DD">
        <w:rPr>
          <w:rFonts w:ascii="Arial" w:hAnsi="Arial" w:cs="Arial"/>
        </w:rPr>
        <w:t xml:space="preserve"> : Délais </w:t>
      </w:r>
      <w:bookmarkEnd w:id="27"/>
      <w:bookmarkEnd w:id="59"/>
    </w:p>
    <w:p w14:paraId="69C366C8" w14:textId="099E7C7F" w:rsidR="00B87143" w:rsidRPr="006606DD" w:rsidRDefault="004B0CEE" w:rsidP="004B43D4">
      <w:pPr>
        <w:pStyle w:val="Titre2"/>
        <w:pBdr>
          <w:bottom w:val="single" w:sz="4" w:space="1" w:color="auto"/>
        </w:pBdr>
        <w:ind w:left="0"/>
        <w:rPr>
          <w:rFonts w:ascii="Arial" w:hAnsi="Arial" w:cs="Arial"/>
        </w:rPr>
      </w:pPr>
      <w:bookmarkStart w:id="60" w:name="_Toc60130204"/>
      <w:bookmarkStart w:id="61" w:name="_Toc136867746"/>
      <w:r w:rsidRPr="006606DD">
        <w:rPr>
          <w:rFonts w:ascii="Arial" w:hAnsi="Arial" w:cs="Arial"/>
        </w:rPr>
        <w:t>1</w:t>
      </w:r>
      <w:r w:rsidR="00CE02A1" w:rsidRPr="006606DD">
        <w:rPr>
          <w:rFonts w:ascii="Arial" w:hAnsi="Arial" w:cs="Arial"/>
        </w:rPr>
        <w:t>2</w:t>
      </w:r>
      <w:r w:rsidR="00B87143" w:rsidRPr="006606DD">
        <w:rPr>
          <w:rFonts w:ascii="Arial" w:hAnsi="Arial" w:cs="Arial"/>
        </w:rPr>
        <w:t>.1 – Délais de base</w:t>
      </w:r>
      <w:bookmarkEnd w:id="60"/>
      <w:bookmarkEnd w:id="61"/>
    </w:p>
    <w:p w14:paraId="084AE9B7" w14:textId="5204D5BE" w:rsidR="00736B95" w:rsidRPr="006606DD" w:rsidRDefault="002B66F8" w:rsidP="00235D12">
      <w:pPr>
        <w:jc w:val="both"/>
        <w:rPr>
          <w:rFonts w:ascii="Arial" w:hAnsi="Arial" w:cs="Arial"/>
        </w:rPr>
      </w:pPr>
      <w:bookmarkStart w:id="62" w:name="_Toc352242692"/>
      <w:r w:rsidRPr="006606DD">
        <w:rPr>
          <w:rFonts w:ascii="Arial" w:hAnsi="Arial" w:cs="Arial"/>
        </w:rPr>
        <w:t>Les délais</w:t>
      </w:r>
      <w:r w:rsidR="006606DD" w:rsidRPr="006606DD">
        <w:rPr>
          <w:rFonts w:ascii="Arial" w:hAnsi="Arial" w:cs="Arial"/>
        </w:rPr>
        <w:t xml:space="preserve"> d’exécution</w:t>
      </w:r>
      <w:r w:rsidRPr="006606DD">
        <w:rPr>
          <w:rFonts w:ascii="Arial" w:hAnsi="Arial" w:cs="Arial"/>
        </w:rPr>
        <w:t xml:space="preserve"> sont</w:t>
      </w:r>
      <w:r w:rsidR="006606DD" w:rsidRPr="006606DD">
        <w:rPr>
          <w:rFonts w:ascii="Arial" w:hAnsi="Arial" w:cs="Arial"/>
        </w:rPr>
        <w:t xml:space="preserve"> précisés au</w:t>
      </w:r>
      <w:r w:rsidRPr="006606DD">
        <w:rPr>
          <w:rFonts w:ascii="Arial" w:hAnsi="Arial" w:cs="Arial"/>
        </w:rPr>
        <w:t xml:space="preserve"> CCTP</w:t>
      </w:r>
    </w:p>
    <w:p w14:paraId="3CF4C9E7" w14:textId="77777777" w:rsidR="00B3500B" w:rsidRPr="006606DD" w:rsidRDefault="00B3500B" w:rsidP="00235D12">
      <w:pPr>
        <w:jc w:val="both"/>
        <w:rPr>
          <w:rFonts w:ascii="Arial" w:hAnsi="Arial" w:cs="Arial"/>
        </w:rPr>
      </w:pPr>
    </w:p>
    <w:p w14:paraId="15F27425" w14:textId="01AE5E5A" w:rsidR="00FB0E93" w:rsidRPr="006606DD" w:rsidRDefault="00A56082" w:rsidP="00235D12">
      <w:pPr>
        <w:jc w:val="both"/>
        <w:rPr>
          <w:rFonts w:ascii="Arial" w:hAnsi="Arial" w:cs="Arial"/>
        </w:rPr>
      </w:pPr>
      <w:r w:rsidRPr="006606DD">
        <w:rPr>
          <w:rFonts w:ascii="Arial" w:hAnsi="Arial" w:cs="Arial"/>
        </w:rPr>
        <w:t xml:space="preserve">En cas de retard dans </w:t>
      </w:r>
      <w:r w:rsidR="006606DD" w:rsidRPr="006606DD">
        <w:rPr>
          <w:rFonts w:ascii="Arial" w:hAnsi="Arial" w:cs="Arial"/>
        </w:rPr>
        <w:t xml:space="preserve">l’exécution des prestations, </w:t>
      </w:r>
      <w:r w:rsidRPr="006606DD">
        <w:rPr>
          <w:rFonts w:ascii="Arial" w:hAnsi="Arial" w:cs="Arial"/>
        </w:rPr>
        <w:t xml:space="preserve">le titulaire encourt des pénalités selon les dispositions de </w:t>
      </w:r>
      <w:r w:rsidR="006606DD" w:rsidRPr="00054A5C">
        <w:rPr>
          <w:rFonts w:ascii="Arial" w:hAnsi="Arial" w:cs="Arial"/>
          <w:shd w:val="clear" w:color="auto" w:fill="FFFFFF" w:themeFill="background1"/>
        </w:rPr>
        <w:t>l’article 13</w:t>
      </w:r>
      <w:r w:rsidRPr="00054A5C">
        <w:rPr>
          <w:rFonts w:ascii="Arial" w:hAnsi="Arial" w:cs="Arial"/>
          <w:shd w:val="clear" w:color="auto" w:fill="FFFFFF" w:themeFill="background1"/>
        </w:rPr>
        <w:t xml:space="preserve"> du présent CCAP.</w:t>
      </w:r>
    </w:p>
    <w:p w14:paraId="115E5F06" w14:textId="78E9DA39" w:rsidR="00F93B8D" w:rsidRPr="006606DD" w:rsidRDefault="004B0CEE" w:rsidP="004B43D4">
      <w:pPr>
        <w:pStyle w:val="Titre2"/>
        <w:pBdr>
          <w:bottom w:val="single" w:sz="4" w:space="1" w:color="auto"/>
        </w:pBdr>
        <w:ind w:left="0"/>
        <w:rPr>
          <w:rFonts w:ascii="Arial" w:hAnsi="Arial" w:cs="Arial"/>
        </w:rPr>
      </w:pPr>
      <w:bookmarkStart w:id="63" w:name="_Toc436401105"/>
      <w:bookmarkStart w:id="64" w:name="_Toc461706217"/>
      <w:bookmarkStart w:id="65" w:name="_Toc462652133"/>
      <w:bookmarkStart w:id="66" w:name="_Toc462922645"/>
      <w:bookmarkStart w:id="67" w:name="_Toc470706405"/>
      <w:bookmarkStart w:id="68" w:name="_Toc494094818"/>
      <w:bookmarkStart w:id="69" w:name="_Toc60130205"/>
      <w:bookmarkStart w:id="70" w:name="_Toc136867747"/>
      <w:r w:rsidRPr="006606DD">
        <w:rPr>
          <w:rFonts w:ascii="Arial" w:hAnsi="Arial" w:cs="Arial"/>
        </w:rPr>
        <w:t>1</w:t>
      </w:r>
      <w:r w:rsidR="00CE02A1" w:rsidRPr="006606DD">
        <w:rPr>
          <w:rFonts w:ascii="Arial" w:hAnsi="Arial" w:cs="Arial"/>
        </w:rPr>
        <w:t>2</w:t>
      </w:r>
      <w:r w:rsidR="00F93B8D" w:rsidRPr="006606DD">
        <w:rPr>
          <w:rFonts w:ascii="Arial" w:hAnsi="Arial" w:cs="Arial"/>
        </w:rPr>
        <w:t>.2 - Prolongation des délais</w:t>
      </w:r>
      <w:bookmarkEnd w:id="62"/>
      <w:bookmarkEnd w:id="63"/>
      <w:bookmarkEnd w:id="64"/>
      <w:bookmarkEnd w:id="65"/>
      <w:bookmarkEnd w:id="66"/>
      <w:bookmarkEnd w:id="67"/>
      <w:bookmarkEnd w:id="68"/>
      <w:bookmarkEnd w:id="69"/>
      <w:bookmarkEnd w:id="70"/>
    </w:p>
    <w:p w14:paraId="6C7029C4" w14:textId="0D0E4AB1" w:rsidR="00987E6F" w:rsidRPr="005D4075" w:rsidRDefault="00987E6F" w:rsidP="00235D12">
      <w:pPr>
        <w:tabs>
          <w:tab w:val="left" w:pos="6096"/>
        </w:tabs>
        <w:autoSpaceDE w:val="0"/>
        <w:autoSpaceDN w:val="0"/>
        <w:adjustRightInd w:val="0"/>
        <w:jc w:val="both"/>
        <w:rPr>
          <w:rFonts w:ascii="Arial" w:hAnsi="Arial" w:cs="Arial"/>
        </w:rPr>
      </w:pPr>
      <w:r w:rsidRPr="005D4075">
        <w:rPr>
          <w:rFonts w:ascii="Arial" w:hAnsi="Arial" w:cs="Arial"/>
        </w:rPr>
        <w:t xml:space="preserve">Une prolongation du délai d’exécution peut être accordée par le pouvoir adjudicateur dans les conditions </w:t>
      </w:r>
      <w:r w:rsidRPr="00AC0864">
        <w:rPr>
          <w:rFonts w:ascii="Arial" w:hAnsi="Arial" w:cs="Arial"/>
        </w:rPr>
        <w:t>de l’article 13.3</w:t>
      </w:r>
      <w:r w:rsidR="00AC0864" w:rsidRPr="00AC0864">
        <w:rPr>
          <w:rFonts w:ascii="Arial" w:hAnsi="Arial" w:cs="Arial"/>
        </w:rPr>
        <w:t>.1</w:t>
      </w:r>
      <w:r w:rsidRPr="00AC0864">
        <w:rPr>
          <w:rFonts w:ascii="Arial" w:hAnsi="Arial" w:cs="Arial"/>
        </w:rPr>
        <w:t xml:space="preserve"> du </w:t>
      </w:r>
      <w:r w:rsidR="00CE0814" w:rsidRPr="00AC0864">
        <w:rPr>
          <w:rFonts w:ascii="Arial" w:hAnsi="Arial" w:cs="Arial"/>
        </w:rPr>
        <w:t>CCAG-</w:t>
      </w:r>
      <w:r w:rsidR="00CE0814" w:rsidRPr="005D4075">
        <w:rPr>
          <w:rFonts w:ascii="Arial" w:hAnsi="Arial" w:cs="Arial"/>
        </w:rPr>
        <w:t>FCS</w:t>
      </w:r>
      <w:r w:rsidR="007A3B7A" w:rsidRPr="005D4075">
        <w:rPr>
          <w:rFonts w:ascii="Arial" w:hAnsi="Arial" w:cs="Arial"/>
        </w:rPr>
        <w:t>,</w:t>
      </w:r>
      <w:r w:rsidRPr="005D4075">
        <w:rPr>
          <w:rFonts w:ascii="Arial" w:hAnsi="Arial" w:cs="Arial"/>
        </w:rPr>
        <w:t xml:space="preserve"> lorsque le titulaire est dans l’impossibilité de respecter les délais d’exécution du </w:t>
      </w:r>
      <w:r w:rsidRPr="005D4075">
        <w:rPr>
          <w:rFonts w:ascii="Arial" w:hAnsi="Arial" w:cs="Arial"/>
          <w:u w:val="single"/>
        </w:rPr>
        <w:t>fait du pouvoir adjudicateur</w:t>
      </w:r>
      <w:r w:rsidRPr="005D4075">
        <w:rPr>
          <w:rFonts w:ascii="Arial" w:hAnsi="Arial" w:cs="Arial"/>
        </w:rPr>
        <w:t xml:space="preserve"> ou du fait d’un évènement ayant le caractère de </w:t>
      </w:r>
      <w:r w:rsidRPr="005D4075">
        <w:rPr>
          <w:rFonts w:ascii="Arial" w:hAnsi="Arial" w:cs="Arial"/>
          <w:u w:val="single"/>
        </w:rPr>
        <w:t>force majeure.</w:t>
      </w:r>
    </w:p>
    <w:p w14:paraId="25FF3413" w14:textId="77777777" w:rsidR="00987E6F" w:rsidRPr="006606DD" w:rsidRDefault="00987E6F" w:rsidP="00235D12">
      <w:pPr>
        <w:tabs>
          <w:tab w:val="left" w:pos="6096"/>
        </w:tabs>
        <w:autoSpaceDE w:val="0"/>
        <w:autoSpaceDN w:val="0"/>
        <w:adjustRightInd w:val="0"/>
        <w:ind w:left="284"/>
        <w:jc w:val="both"/>
        <w:rPr>
          <w:rFonts w:ascii="Arial" w:hAnsi="Arial" w:cs="Arial"/>
          <w:sz w:val="20"/>
        </w:rPr>
      </w:pPr>
    </w:p>
    <w:p w14:paraId="4A7D77B9" w14:textId="71EEBDA6" w:rsidR="00E950FD" w:rsidRPr="005D4075" w:rsidRDefault="00987E6F" w:rsidP="005D4075">
      <w:pPr>
        <w:pStyle w:val="Default"/>
        <w:jc w:val="both"/>
        <w:rPr>
          <w:color w:val="auto"/>
          <w:sz w:val="22"/>
          <w:szCs w:val="22"/>
        </w:rPr>
      </w:pPr>
      <w:r w:rsidRPr="001F3618">
        <w:rPr>
          <w:sz w:val="22"/>
          <w:szCs w:val="22"/>
        </w:rPr>
        <w:t xml:space="preserve">Par dérogation à l’article 13.3.2 du </w:t>
      </w:r>
      <w:r w:rsidR="00CE0814" w:rsidRPr="001F3618">
        <w:rPr>
          <w:sz w:val="22"/>
          <w:szCs w:val="22"/>
        </w:rPr>
        <w:t>CCAG-FCS</w:t>
      </w:r>
      <w:r w:rsidRPr="001F3618">
        <w:rPr>
          <w:sz w:val="22"/>
          <w:szCs w:val="22"/>
        </w:rPr>
        <w:t>, pour bénéficier de cette prolonga</w:t>
      </w:r>
      <w:r w:rsidR="005F5AC4" w:rsidRPr="001F3618">
        <w:rPr>
          <w:sz w:val="22"/>
          <w:szCs w:val="22"/>
        </w:rPr>
        <w:t xml:space="preserve">tion, le titulaire </w:t>
      </w:r>
      <w:r w:rsidR="005F5AC4" w:rsidRPr="001F3618">
        <w:rPr>
          <w:color w:val="auto"/>
          <w:sz w:val="22"/>
          <w:szCs w:val="22"/>
        </w:rPr>
        <w:t xml:space="preserve">dispose </w:t>
      </w:r>
      <w:r w:rsidR="005D4075" w:rsidRPr="001F3618">
        <w:rPr>
          <w:color w:val="auto"/>
          <w:sz w:val="22"/>
          <w:szCs w:val="22"/>
        </w:rPr>
        <w:t>d’un</w:t>
      </w:r>
      <w:r w:rsidR="002B66F8" w:rsidRPr="001F3618">
        <w:rPr>
          <w:color w:val="auto"/>
          <w:sz w:val="22"/>
          <w:szCs w:val="22"/>
        </w:rPr>
        <w:t xml:space="preserve"> </w:t>
      </w:r>
      <w:r w:rsidR="005D4075" w:rsidRPr="001F3618">
        <w:rPr>
          <w:color w:val="auto"/>
          <w:sz w:val="22"/>
          <w:szCs w:val="22"/>
        </w:rPr>
        <w:t>délai de 3 jours</w:t>
      </w:r>
      <w:r w:rsidR="005F5AC4" w:rsidRPr="001F3618">
        <w:rPr>
          <w:color w:val="auto"/>
          <w:sz w:val="22"/>
          <w:szCs w:val="22"/>
        </w:rPr>
        <w:t xml:space="preserve"> </w:t>
      </w:r>
      <w:r w:rsidRPr="001F3618">
        <w:rPr>
          <w:color w:val="auto"/>
          <w:sz w:val="22"/>
          <w:szCs w:val="22"/>
        </w:rPr>
        <w:t xml:space="preserve">à compter </w:t>
      </w:r>
      <w:r w:rsidR="005D4075" w:rsidRPr="001F3618">
        <w:rPr>
          <w:color w:val="auto"/>
          <w:sz w:val="22"/>
          <w:szCs w:val="22"/>
        </w:rPr>
        <w:t xml:space="preserve">de la date à laquelle ces causes sont apparues </w:t>
      </w:r>
      <w:r w:rsidRPr="001F3618">
        <w:rPr>
          <w:color w:val="auto"/>
          <w:sz w:val="22"/>
          <w:szCs w:val="22"/>
        </w:rPr>
        <w:t>pour signaler au pouvoir adjudicateur</w:t>
      </w:r>
      <w:r w:rsidR="005F5AC4" w:rsidRPr="001F3618">
        <w:rPr>
          <w:color w:val="auto"/>
          <w:sz w:val="22"/>
          <w:szCs w:val="22"/>
        </w:rPr>
        <w:t xml:space="preserve"> son impossibilité d’effectuer la livraison à la date prévue,</w:t>
      </w:r>
      <w:r w:rsidRPr="005D4075">
        <w:rPr>
          <w:color w:val="auto"/>
          <w:sz w:val="22"/>
          <w:szCs w:val="22"/>
        </w:rPr>
        <w:t xml:space="preserve"> et devra lui indiquer la prolongation demandée. </w:t>
      </w:r>
    </w:p>
    <w:p w14:paraId="4A66BE3C" w14:textId="77777777" w:rsidR="004B0CEE" w:rsidRPr="005D4075" w:rsidRDefault="004B0CEE" w:rsidP="005D4075">
      <w:pPr>
        <w:tabs>
          <w:tab w:val="left" w:pos="6096"/>
        </w:tabs>
        <w:autoSpaceDE w:val="0"/>
        <w:autoSpaceDN w:val="0"/>
        <w:adjustRightInd w:val="0"/>
        <w:jc w:val="both"/>
        <w:rPr>
          <w:rFonts w:ascii="Arial" w:hAnsi="Arial" w:cs="Arial"/>
          <w:strike/>
          <w:szCs w:val="22"/>
        </w:rPr>
      </w:pPr>
    </w:p>
    <w:p w14:paraId="629CEF51" w14:textId="666EB88A" w:rsidR="004B0CEE" w:rsidRPr="00C75D76" w:rsidRDefault="004B0CEE" w:rsidP="004B43D4">
      <w:pPr>
        <w:pStyle w:val="Titre1"/>
        <w:shd w:val="clear" w:color="auto" w:fill="D9D9D9" w:themeFill="background1" w:themeFillShade="D9"/>
        <w:rPr>
          <w:rFonts w:ascii="Arial" w:hAnsi="Arial" w:cs="Arial"/>
        </w:rPr>
      </w:pPr>
      <w:bookmarkStart w:id="71" w:name="_Toc60130221"/>
      <w:bookmarkStart w:id="72" w:name="_Toc136867748"/>
      <w:bookmarkStart w:id="73" w:name="_Toc60130206"/>
      <w:r w:rsidRPr="00C75D76">
        <w:rPr>
          <w:rFonts w:ascii="Arial" w:hAnsi="Arial" w:cs="Arial"/>
        </w:rPr>
        <w:t>Article 1</w:t>
      </w:r>
      <w:r w:rsidR="00CE02A1" w:rsidRPr="00C75D76">
        <w:rPr>
          <w:rFonts w:ascii="Arial" w:hAnsi="Arial" w:cs="Arial"/>
        </w:rPr>
        <w:t>3</w:t>
      </w:r>
      <w:r w:rsidRPr="00C75D76">
        <w:rPr>
          <w:rFonts w:ascii="Arial" w:hAnsi="Arial" w:cs="Arial"/>
        </w:rPr>
        <w:t> : Pénalités</w:t>
      </w:r>
      <w:bookmarkEnd w:id="71"/>
      <w:bookmarkEnd w:id="72"/>
    </w:p>
    <w:p w14:paraId="4726870D" w14:textId="77777777" w:rsidR="00F964EE" w:rsidRPr="00C75D76" w:rsidRDefault="00F964EE" w:rsidP="00F964EE">
      <w:pPr>
        <w:tabs>
          <w:tab w:val="left" w:pos="6096"/>
        </w:tabs>
        <w:jc w:val="both"/>
        <w:rPr>
          <w:rFonts w:ascii="Arial" w:hAnsi="Arial" w:cs="Arial"/>
          <w:sz w:val="20"/>
          <w:highlight w:val="green"/>
        </w:rPr>
      </w:pPr>
    </w:p>
    <w:p w14:paraId="0D0FA114" w14:textId="7590A79B" w:rsidR="00053690" w:rsidRDefault="00F964EE" w:rsidP="00F964EE">
      <w:pPr>
        <w:autoSpaceDE w:val="0"/>
        <w:autoSpaceDN w:val="0"/>
        <w:adjustRightInd w:val="0"/>
        <w:rPr>
          <w:rFonts w:ascii="Arial" w:hAnsi="Arial" w:cs="Arial"/>
          <w:color w:val="000000"/>
          <w:szCs w:val="22"/>
        </w:rPr>
      </w:pPr>
      <w:r w:rsidRPr="00C75D76">
        <w:rPr>
          <w:rFonts w:ascii="Arial" w:hAnsi="Arial" w:cs="Arial"/>
          <w:color w:val="000000"/>
          <w:szCs w:val="22"/>
        </w:rPr>
        <w:t xml:space="preserve">Le présent article déroge à l’article 14 du </w:t>
      </w:r>
      <w:r w:rsidR="00DF2EE1">
        <w:rPr>
          <w:rFonts w:ascii="Arial" w:hAnsi="Arial" w:cs="Arial"/>
          <w:color w:val="000000"/>
          <w:szCs w:val="22"/>
        </w:rPr>
        <w:t>CCAG FCS.</w:t>
      </w:r>
    </w:p>
    <w:p w14:paraId="497ACFDB" w14:textId="77777777" w:rsidR="00DF2EE1" w:rsidRDefault="00DF2EE1" w:rsidP="00F964EE">
      <w:pPr>
        <w:autoSpaceDE w:val="0"/>
        <w:autoSpaceDN w:val="0"/>
        <w:adjustRightInd w:val="0"/>
        <w:rPr>
          <w:rFonts w:ascii="Arial" w:hAnsi="Arial" w:cs="Arial"/>
          <w:color w:val="000000"/>
          <w:szCs w:val="22"/>
        </w:rPr>
      </w:pPr>
    </w:p>
    <w:p w14:paraId="3732FD18" w14:textId="77CC3DDA" w:rsidR="00DF2EE1" w:rsidRDefault="00DF2EE1" w:rsidP="00F964EE">
      <w:pPr>
        <w:autoSpaceDE w:val="0"/>
        <w:autoSpaceDN w:val="0"/>
        <w:adjustRightInd w:val="0"/>
        <w:rPr>
          <w:rFonts w:ascii="Arial" w:hAnsi="Arial" w:cs="Arial"/>
          <w:color w:val="000000"/>
          <w:szCs w:val="22"/>
        </w:rPr>
      </w:pPr>
      <w:r>
        <w:rPr>
          <w:rFonts w:ascii="Arial" w:hAnsi="Arial" w:cs="Arial"/>
          <w:color w:val="000000"/>
          <w:szCs w:val="22"/>
        </w:rPr>
        <w:t>Par dérogation à l’article 14.1.1 du CCAG FCS, afin de garantir la qualité de service attendue, lorsque la CPAM du Rhône envisage d’appliquer des pénalités de retard, elle invite le titulaire à présenter ses observations dans un délai de 5 jours ouvrés.</w:t>
      </w:r>
    </w:p>
    <w:p w14:paraId="716DBED1" w14:textId="39EDC6F3" w:rsidR="00DF2EE1" w:rsidRDefault="00DF2EE1" w:rsidP="00F964EE">
      <w:pPr>
        <w:autoSpaceDE w:val="0"/>
        <w:autoSpaceDN w:val="0"/>
        <w:adjustRightInd w:val="0"/>
        <w:rPr>
          <w:rFonts w:ascii="Arial" w:hAnsi="Arial" w:cs="Arial"/>
          <w:color w:val="000000"/>
          <w:szCs w:val="22"/>
        </w:rPr>
      </w:pPr>
    </w:p>
    <w:p w14:paraId="71F6309D" w14:textId="33615680" w:rsidR="00DF2EE1" w:rsidRDefault="00DF2EE1" w:rsidP="00F964EE">
      <w:pPr>
        <w:autoSpaceDE w:val="0"/>
        <w:autoSpaceDN w:val="0"/>
        <w:adjustRightInd w:val="0"/>
        <w:rPr>
          <w:rFonts w:ascii="Arial" w:hAnsi="Arial" w:cs="Arial"/>
          <w:color w:val="000000"/>
          <w:szCs w:val="22"/>
        </w:rPr>
      </w:pPr>
      <w:r>
        <w:rPr>
          <w:rFonts w:ascii="Arial" w:hAnsi="Arial" w:cs="Arial"/>
          <w:color w:val="000000"/>
          <w:szCs w:val="22"/>
        </w:rPr>
        <w:t>Par dérogation à l’article 14.1.3, les pénalités sont dues quelque que soit leur montant.</w:t>
      </w:r>
    </w:p>
    <w:p w14:paraId="5FAC0798" w14:textId="77777777" w:rsidR="00DF2EE1" w:rsidRDefault="00DF2EE1" w:rsidP="00F964EE">
      <w:pPr>
        <w:autoSpaceDE w:val="0"/>
        <w:autoSpaceDN w:val="0"/>
        <w:adjustRightInd w:val="0"/>
        <w:rPr>
          <w:rFonts w:ascii="Arial" w:hAnsi="Arial" w:cs="Arial"/>
          <w:color w:val="000000"/>
          <w:szCs w:val="22"/>
        </w:rPr>
      </w:pPr>
    </w:p>
    <w:p w14:paraId="351E3EF9" w14:textId="51849B8D" w:rsidR="005D4075" w:rsidRDefault="00F964EE" w:rsidP="00053690">
      <w:pPr>
        <w:autoSpaceDE w:val="0"/>
        <w:autoSpaceDN w:val="0"/>
        <w:adjustRightInd w:val="0"/>
        <w:jc w:val="both"/>
        <w:rPr>
          <w:rFonts w:ascii="Arial" w:hAnsi="Arial" w:cs="Arial"/>
          <w:szCs w:val="22"/>
        </w:rPr>
      </w:pPr>
      <w:r w:rsidRPr="00DF2EE1">
        <w:rPr>
          <w:rFonts w:ascii="Arial" w:hAnsi="Arial" w:cs="Arial"/>
          <w:szCs w:val="22"/>
        </w:rPr>
        <w:t xml:space="preserve">Le paiement des pénalités ne libère pas le Titulaire de ses obligations au titre </w:t>
      </w:r>
      <w:r w:rsidR="00053690" w:rsidRPr="00DF2EE1">
        <w:rPr>
          <w:rFonts w:ascii="Arial" w:hAnsi="Arial" w:cs="Arial"/>
          <w:szCs w:val="22"/>
        </w:rPr>
        <w:t>du marché.</w:t>
      </w:r>
    </w:p>
    <w:p w14:paraId="41777F55" w14:textId="77777777" w:rsidR="005D4075" w:rsidRPr="00DF2EE1" w:rsidRDefault="005D4075" w:rsidP="00053690">
      <w:pPr>
        <w:autoSpaceDE w:val="0"/>
        <w:autoSpaceDN w:val="0"/>
        <w:adjustRightInd w:val="0"/>
        <w:jc w:val="both"/>
        <w:rPr>
          <w:rFonts w:ascii="Arial" w:hAnsi="Arial" w:cs="Arial"/>
          <w:szCs w:val="22"/>
        </w:rPr>
      </w:pPr>
    </w:p>
    <w:p w14:paraId="782712A0" w14:textId="55D83CB7" w:rsidR="00F964EE" w:rsidRPr="00C75D76" w:rsidRDefault="00CE02A1" w:rsidP="008936EC">
      <w:pPr>
        <w:pStyle w:val="Titre2"/>
        <w:pBdr>
          <w:bottom w:val="single" w:sz="4" w:space="1" w:color="auto"/>
        </w:pBdr>
        <w:ind w:left="0"/>
        <w:rPr>
          <w:rFonts w:ascii="Arial" w:hAnsi="Arial" w:cs="Arial"/>
        </w:rPr>
      </w:pPr>
      <w:r w:rsidRPr="00C75D76">
        <w:rPr>
          <w:rFonts w:ascii="Arial" w:hAnsi="Arial" w:cs="Arial"/>
        </w:rPr>
        <w:t>13</w:t>
      </w:r>
      <w:r w:rsidR="00F964EE" w:rsidRPr="00C75D76">
        <w:rPr>
          <w:rFonts w:ascii="Arial" w:hAnsi="Arial" w:cs="Arial"/>
        </w:rPr>
        <w:t>.1. Pénalités de retard</w:t>
      </w:r>
    </w:p>
    <w:p w14:paraId="2170C3A1" w14:textId="77777777" w:rsidR="00053690" w:rsidRDefault="00053690" w:rsidP="00F964EE">
      <w:pPr>
        <w:autoSpaceDE w:val="0"/>
        <w:autoSpaceDN w:val="0"/>
        <w:adjustRightInd w:val="0"/>
        <w:rPr>
          <w:rFonts w:ascii="Arial" w:hAnsi="Arial" w:cs="Arial"/>
          <w:color w:val="000000"/>
          <w:szCs w:val="22"/>
        </w:rPr>
      </w:pPr>
    </w:p>
    <w:p w14:paraId="0E02883A" w14:textId="6E98ECEE" w:rsidR="00F964EE" w:rsidRPr="00C75D76" w:rsidRDefault="00F964EE" w:rsidP="00053690">
      <w:pPr>
        <w:autoSpaceDE w:val="0"/>
        <w:autoSpaceDN w:val="0"/>
        <w:adjustRightInd w:val="0"/>
        <w:jc w:val="both"/>
        <w:rPr>
          <w:rFonts w:ascii="Arial" w:hAnsi="Arial" w:cs="Arial"/>
          <w:color w:val="000000"/>
          <w:szCs w:val="22"/>
        </w:rPr>
      </w:pPr>
      <w:r w:rsidRPr="00C75D76">
        <w:rPr>
          <w:rFonts w:ascii="Arial" w:hAnsi="Arial" w:cs="Arial"/>
          <w:color w:val="000000"/>
          <w:szCs w:val="22"/>
        </w:rPr>
        <w:t xml:space="preserve">En cas de dépassement d’un délai contractuel imputable au Titulaire, ce dernier encourt après mise en œuvre du dispositif d’information prévu à l’article 14.1.1 du </w:t>
      </w:r>
      <w:r w:rsidR="00DF2EE1">
        <w:rPr>
          <w:rFonts w:ascii="Arial" w:hAnsi="Arial" w:cs="Arial"/>
          <w:color w:val="000000"/>
          <w:szCs w:val="22"/>
        </w:rPr>
        <w:t xml:space="preserve">CCAG FCS, </w:t>
      </w:r>
      <w:r w:rsidRPr="00C75D76">
        <w:rPr>
          <w:rFonts w:ascii="Arial" w:hAnsi="Arial" w:cs="Arial"/>
          <w:color w:val="000000"/>
          <w:szCs w:val="22"/>
        </w:rPr>
        <w:t xml:space="preserve">une pénalité de 500 € par jour de retard entamé par dérogation à l’article 14.1.1 du </w:t>
      </w:r>
      <w:r w:rsidR="00DF2EE1">
        <w:rPr>
          <w:rFonts w:ascii="Arial" w:hAnsi="Arial" w:cs="Arial"/>
          <w:color w:val="000000"/>
          <w:szCs w:val="22"/>
        </w:rPr>
        <w:t>CCAG FCS</w:t>
      </w:r>
      <w:r w:rsidRPr="00C75D76">
        <w:rPr>
          <w:rFonts w:ascii="Arial" w:hAnsi="Arial" w:cs="Arial"/>
          <w:color w:val="000000"/>
          <w:szCs w:val="22"/>
        </w:rPr>
        <w:t>.</w:t>
      </w:r>
    </w:p>
    <w:p w14:paraId="2BFFE6B7" w14:textId="77777777" w:rsidR="001F3412" w:rsidRDefault="001F3412" w:rsidP="00053690">
      <w:pPr>
        <w:autoSpaceDE w:val="0"/>
        <w:autoSpaceDN w:val="0"/>
        <w:adjustRightInd w:val="0"/>
        <w:jc w:val="both"/>
        <w:rPr>
          <w:rFonts w:ascii="Arial" w:hAnsi="Arial" w:cs="Arial"/>
          <w:color w:val="000000"/>
          <w:szCs w:val="22"/>
        </w:rPr>
      </w:pPr>
    </w:p>
    <w:p w14:paraId="4CE94D31" w14:textId="476BEEEF" w:rsidR="001F3412" w:rsidRDefault="00F964EE" w:rsidP="00D22034">
      <w:pPr>
        <w:autoSpaceDE w:val="0"/>
        <w:autoSpaceDN w:val="0"/>
        <w:adjustRightInd w:val="0"/>
        <w:jc w:val="both"/>
        <w:rPr>
          <w:rFonts w:ascii="Arial" w:hAnsi="Arial" w:cs="Arial"/>
          <w:color w:val="000000"/>
          <w:szCs w:val="22"/>
        </w:rPr>
      </w:pPr>
      <w:r w:rsidRPr="00C75D76">
        <w:rPr>
          <w:rFonts w:ascii="Arial" w:hAnsi="Arial" w:cs="Arial"/>
          <w:color w:val="000000"/>
          <w:szCs w:val="22"/>
        </w:rPr>
        <w:t xml:space="preserve">Le montant des pénalités de retard s’impute sur le règlement </w:t>
      </w:r>
      <w:r w:rsidRPr="00784D52">
        <w:rPr>
          <w:rFonts w:ascii="Arial" w:hAnsi="Arial" w:cs="Arial"/>
          <w:color w:val="000000"/>
          <w:szCs w:val="22"/>
        </w:rPr>
        <w:t>de la facture</w:t>
      </w:r>
      <w:r w:rsidR="00DF2EE1" w:rsidRPr="00784D52">
        <w:rPr>
          <w:rFonts w:ascii="Arial" w:hAnsi="Arial" w:cs="Arial"/>
          <w:color w:val="000000"/>
          <w:szCs w:val="22"/>
        </w:rPr>
        <w:t xml:space="preserve"> mensuelle</w:t>
      </w:r>
      <w:r w:rsidRPr="00784D52">
        <w:rPr>
          <w:rFonts w:ascii="Arial" w:hAnsi="Arial" w:cs="Arial"/>
          <w:color w:val="000000"/>
          <w:szCs w:val="22"/>
        </w:rPr>
        <w:t xml:space="preserve"> adressée</w:t>
      </w:r>
      <w:r w:rsidRPr="00C75D76">
        <w:rPr>
          <w:rFonts w:ascii="Arial" w:hAnsi="Arial" w:cs="Arial"/>
          <w:color w:val="000000"/>
          <w:szCs w:val="22"/>
        </w:rPr>
        <w:t xml:space="preserve"> par le</w:t>
      </w:r>
      <w:r w:rsidR="00DF2EE1">
        <w:rPr>
          <w:rFonts w:ascii="Arial" w:hAnsi="Arial" w:cs="Arial"/>
          <w:color w:val="000000"/>
          <w:szCs w:val="22"/>
        </w:rPr>
        <w:t xml:space="preserve"> </w:t>
      </w:r>
      <w:r w:rsidRPr="00C75D76">
        <w:rPr>
          <w:rFonts w:ascii="Arial" w:hAnsi="Arial" w:cs="Arial"/>
          <w:color w:val="000000"/>
          <w:szCs w:val="22"/>
        </w:rPr>
        <w:t>Titul</w:t>
      </w:r>
      <w:r w:rsidR="00D22034">
        <w:rPr>
          <w:rFonts w:ascii="Arial" w:hAnsi="Arial" w:cs="Arial"/>
          <w:color w:val="000000"/>
          <w:szCs w:val="22"/>
        </w:rPr>
        <w:t>aire à l’organism</w:t>
      </w:r>
      <w:r w:rsidR="00B63745">
        <w:rPr>
          <w:rFonts w:ascii="Arial" w:hAnsi="Arial" w:cs="Arial"/>
          <w:color w:val="000000"/>
          <w:szCs w:val="22"/>
        </w:rPr>
        <w:t xml:space="preserve">e </w:t>
      </w:r>
      <w:r w:rsidR="00D22034">
        <w:rPr>
          <w:rFonts w:ascii="Arial" w:hAnsi="Arial" w:cs="Arial"/>
          <w:color w:val="000000"/>
          <w:szCs w:val="22"/>
        </w:rPr>
        <w:t>bénéficiaire.</w:t>
      </w:r>
    </w:p>
    <w:p w14:paraId="246C7218" w14:textId="77777777" w:rsidR="00D22034" w:rsidRDefault="00D22034" w:rsidP="00D22034">
      <w:pPr>
        <w:autoSpaceDE w:val="0"/>
        <w:autoSpaceDN w:val="0"/>
        <w:adjustRightInd w:val="0"/>
        <w:jc w:val="both"/>
        <w:rPr>
          <w:rFonts w:ascii="Arial" w:hAnsi="Arial" w:cs="Arial"/>
          <w:color w:val="000000"/>
          <w:szCs w:val="22"/>
        </w:rPr>
      </w:pPr>
    </w:p>
    <w:p w14:paraId="2E9E25AD" w14:textId="62933177" w:rsidR="00F964EE" w:rsidRPr="00C75D76" w:rsidRDefault="00DF2EE1" w:rsidP="00F964EE">
      <w:pPr>
        <w:autoSpaceDE w:val="0"/>
        <w:autoSpaceDN w:val="0"/>
        <w:adjustRightInd w:val="0"/>
        <w:rPr>
          <w:rFonts w:ascii="Arial" w:hAnsi="Arial" w:cs="Arial"/>
          <w:color w:val="000000"/>
          <w:szCs w:val="22"/>
        </w:rPr>
      </w:pPr>
      <w:r>
        <w:rPr>
          <w:rFonts w:ascii="Arial" w:hAnsi="Arial" w:cs="Arial"/>
          <w:color w:val="000000"/>
          <w:szCs w:val="22"/>
        </w:rPr>
        <w:t>Par dérogation</w:t>
      </w:r>
      <w:r w:rsidR="00F964EE" w:rsidRPr="00C75D76">
        <w:rPr>
          <w:rFonts w:ascii="Arial" w:hAnsi="Arial" w:cs="Arial"/>
          <w:color w:val="000000"/>
          <w:szCs w:val="22"/>
        </w:rPr>
        <w:t xml:space="preserve"> à l’a</w:t>
      </w:r>
      <w:r>
        <w:rPr>
          <w:rFonts w:ascii="Arial" w:hAnsi="Arial" w:cs="Arial"/>
          <w:color w:val="000000"/>
          <w:szCs w:val="22"/>
        </w:rPr>
        <w:t>rticle 14.1.2 du CCAG FCS</w:t>
      </w:r>
      <w:r w:rsidR="00F964EE" w:rsidRPr="00C75D76">
        <w:rPr>
          <w:rFonts w:ascii="Arial" w:hAnsi="Arial" w:cs="Arial"/>
          <w:color w:val="000000"/>
          <w:szCs w:val="22"/>
        </w:rPr>
        <w:t>,</w:t>
      </w:r>
      <w:r>
        <w:rPr>
          <w:rFonts w:ascii="Arial" w:hAnsi="Arial" w:cs="Arial"/>
          <w:color w:val="000000"/>
          <w:szCs w:val="22"/>
        </w:rPr>
        <w:t xml:space="preserve"> afin de garantir la qualité de service attendu,</w:t>
      </w:r>
      <w:r w:rsidR="00F964EE" w:rsidRPr="00C75D76">
        <w:rPr>
          <w:rFonts w:ascii="Arial" w:hAnsi="Arial" w:cs="Arial"/>
          <w:color w:val="000000"/>
          <w:szCs w:val="22"/>
        </w:rPr>
        <w:t xml:space="preserve"> le montant des pénal</w:t>
      </w:r>
      <w:r>
        <w:rPr>
          <w:rFonts w:ascii="Arial" w:hAnsi="Arial" w:cs="Arial"/>
          <w:color w:val="000000"/>
          <w:szCs w:val="22"/>
        </w:rPr>
        <w:t>ités de retard est plafonné à 20</w:t>
      </w:r>
      <w:r w:rsidR="00F964EE" w:rsidRPr="00C75D76">
        <w:rPr>
          <w:rFonts w:ascii="Arial" w:hAnsi="Arial" w:cs="Arial"/>
          <w:color w:val="000000"/>
          <w:szCs w:val="22"/>
        </w:rPr>
        <w:t xml:space="preserve"> % </w:t>
      </w:r>
      <w:r w:rsidR="001F3412" w:rsidRPr="001F3412">
        <w:rPr>
          <w:rFonts w:ascii="Arial" w:hAnsi="Arial" w:cs="Arial"/>
          <w:color w:val="000000"/>
          <w:szCs w:val="22"/>
        </w:rPr>
        <w:t>mon</w:t>
      </w:r>
      <w:r w:rsidR="001F3412">
        <w:rPr>
          <w:rFonts w:ascii="Arial" w:hAnsi="Arial" w:cs="Arial"/>
          <w:color w:val="000000"/>
          <w:szCs w:val="22"/>
        </w:rPr>
        <w:t>tant total hors taxes du marché</w:t>
      </w:r>
      <w:r w:rsidR="00F964EE" w:rsidRPr="00C75D76">
        <w:rPr>
          <w:rFonts w:ascii="Arial" w:hAnsi="Arial" w:cs="Arial"/>
          <w:color w:val="000000"/>
          <w:szCs w:val="22"/>
        </w:rPr>
        <w:t>.</w:t>
      </w:r>
    </w:p>
    <w:p w14:paraId="2F5F7525" w14:textId="7B5C2A3F" w:rsidR="00F964EE" w:rsidRPr="00C75D76" w:rsidRDefault="004D5706" w:rsidP="008936EC">
      <w:pPr>
        <w:pStyle w:val="Titre2"/>
        <w:pBdr>
          <w:bottom w:val="single" w:sz="4" w:space="1" w:color="auto"/>
        </w:pBdr>
        <w:ind w:left="0"/>
        <w:rPr>
          <w:rFonts w:ascii="Arial" w:hAnsi="Arial" w:cs="Arial"/>
        </w:rPr>
      </w:pPr>
      <w:r w:rsidRPr="00C75D76">
        <w:rPr>
          <w:rFonts w:ascii="Arial" w:hAnsi="Arial" w:cs="Arial"/>
        </w:rPr>
        <w:t>1</w:t>
      </w:r>
      <w:r w:rsidR="00CE02A1" w:rsidRPr="00C75D76">
        <w:rPr>
          <w:rFonts w:ascii="Arial" w:hAnsi="Arial" w:cs="Arial"/>
        </w:rPr>
        <w:t>3</w:t>
      </w:r>
      <w:r w:rsidR="00F964EE" w:rsidRPr="00C75D76">
        <w:rPr>
          <w:rFonts w:ascii="Arial" w:hAnsi="Arial" w:cs="Arial"/>
        </w:rPr>
        <w:t>.2. Pénalités spécifiques</w:t>
      </w:r>
    </w:p>
    <w:p w14:paraId="48044C7E" w14:textId="77777777" w:rsidR="00053690" w:rsidRDefault="00053690" w:rsidP="00F964EE">
      <w:pPr>
        <w:autoSpaceDE w:val="0"/>
        <w:autoSpaceDN w:val="0"/>
        <w:adjustRightInd w:val="0"/>
        <w:rPr>
          <w:rFonts w:ascii="Arial" w:hAnsi="Arial" w:cs="Arial"/>
          <w:color w:val="000000"/>
          <w:szCs w:val="22"/>
        </w:rPr>
      </w:pPr>
    </w:p>
    <w:p w14:paraId="7C1DE946" w14:textId="30E8594C" w:rsidR="00F964EE" w:rsidRPr="00C75D76" w:rsidRDefault="00F964EE" w:rsidP="00053690">
      <w:pPr>
        <w:autoSpaceDE w:val="0"/>
        <w:autoSpaceDN w:val="0"/>
        <w:adjustRightInd w:val="0"/>
        <w:jc w:val="both"/>
        <w:rPr>
          <w:rFonts w:ascii="Arial" w:hAnsi="Arial" w:cs="Arial"/>
          <w:color w:val="000000"/>
          <w:szCs w:val="22"/>
        </w:rPr>
      </w:pPr>
      <w:r w:rsidRPr="00C75D76">
        <w:rPr>
          <w:rFonts w:ascii="Arial" w:hAnsi="Arial" w:cs="Arial"/>
          <w:color w:val="000000"/>
          <w:szCs w:val="22"/>
        </w:rPr>
        <w:t>Des pénalités</w:t>
      </w:r>
      <w:r w:rsidR="001F3412">
        <w:rPr>
          <w:rFonts w:ascii="Arial" w:hAnsi="Arial" w:cs="Arial"/>
          <w:color w:val="000000"/>
          <w:szCs w:val="22"/>
        </w:rPr>
        <w:t xml:space="preserve"> peuvent être infligées par l’organisme</w:t>
      </w:r>
      <w:r w:rsidRPr="00C75D76">
        <w:rPr>
          <w:rFonts w:ascii="Arial" w:hAnsi="Arial" w:cs="Arial"/>
          <w:color w:val="000000"/>
          <w:szCs w:val="22"/>
        </w:rPr>
        <w:t xml:space="preserve"> béné</w:t>
      </w:r>
      <w:r w:rsidR="001F3412">
        <w:rPr>
          <w:rFonts w:ascii="Arial" w:hAnsi="Arial" w:cs="Arial"/>
          <w:color w:val="000000"/>
          <w:szCs w:val="22"/>
        </w:rPr>
        <w:t>ficiaire</w:t>
      </w:r>
      <w:r w:rsidR="004D5706" w:rsidRPr="00C75D76">
        <w:rPr>
          <w:rFonts w:ascii="Arial" w:hAnsi="Arial" w:cs="Arial"/>
          <w:color w:val="000000"/>
          <w:szCs w:val="22"/>
        </w:rPr>
        <w:t xml:space="preserve"> au Titulaire si ce </w:t>
      </w:r>
      <w:r w:rsidRPr="00C75D76">
        <w:rPr>
          <w:rFonts w:ascii="Arial" w:hAnsi="Arial" w:cs="Arial"/>
          <w:color w:val="000000"/>
          <w:szCs w:val="22"/>
        </w:rPr>
        <w:t>dernier ne respecte pas les exigences fixées par le C.C.T.P.</w:t>
      </w:r>
    </w:p>
    <w:p w14:paraId="228B24A8" w14:textId="77777777" w:rsidR="00F964EE" w:rsidRPr="00C75D76" w:rsidRDefault="00F964EE" w:rsidP="00053690">
      <w:pPr>
        <w:autoSpaceDE w:val="0"/>
        <w:autoSpaceDN w:val="0"/>
        <w:adjustRightInd w:val="0"/>
        <w:jc w:val="both"/>
        <w:rPr>
          <w:rFonts w:ascii="Arial" w:hAnsi="Arial" w:cs="Arial"/>
          <w:color w:val="000000"/>
          <w:szCs w:val="22"/>
        </w:rPr>
      </w:pPr>
    </w:p>
    <w:p w14:paraId="03A8E824" w14:textId="672A424D" w:rsidR="003542D5" w:rsidRDefault="00F964EE" w:rsidP="00F964EE">
      <w:pPr>
        <w:autoSpaceDE w:val="0"/>
        <w:autoSpaceDN w:val="0"/>
        <w:adjustRightInd w:val="0"/>
        <w:rPr>
          <w:rFonts w:ascii="Arial" w:hAnsi="Arial" w:cs="Arial"/>
          <w:color w:val="000000"/>
          <w:szCs w:val="22"/>
        </w:rPr>
      </w:pPr>
      <w:r w:rsidRPr="00C75D76">
        <w:rPr>
          <w:rFonts w:ascii="Arial" w:hAnsi="Arial" w:cs="Arial"/>
          <w:color w:val="000000"/>
          <w:szCs w:val="22"/>
        </w:rPr>
        <w:t>La liste de ces pénalités figure</w:t>
      </w:r>
      <w:r w:rsidR="003542D5">
        <w:rPr>
          <w:rFonts w:ascii="Arial" w:hAnsi="Arial" w:cs="Arial"/>
          <w:color w:val="000000"/>
          <w:szCs w:val="22"/>
        </w:rPr>
        <w:t xml:space="preserve"> à l’annexe 10 du CCTP et</w:t>
      </w:r>
      <w:r w:rsidRPr="00C75D76">
        <w:rPr>
          <w:rFonts w:ascii="Arial" w:hAnsi="Arial" w:cs="Arial"/>
          <w:color w:val="000000"/>
          <w:szCs w:val="22"/>
        </w:rPr>
        <w:t xml:space="preserve"> au tableau ci-dessous :</w:t>
      </w:r>
    </w:p>
    <w:p w14:paraId="0C06C1C4" w14:textId="6B689CA9" w:rsidR="003542D5" w:rsidRDefault="003542D5" w:rsidP="00F964EE">
      <w:pPr>
        <w:autoSpaceDE w:val="0"/>
        <w:autoSpaceDN w:val="0"/>
        <w:adjustRightInd w:val="0"/>
        <w:rPr>
          <w:rFonts w:ascii="Arial" w:hAnsi="Arial" w:cs="Arial"/>
          <w:color w:val="000000"/>
          <w:szCs w:val="22"/>
        </w:rPr>
      </w:pPr>
    </w:p>
    <w:p w14:paraId="3B5AD0DB" w14:textId="1A14F2DF" w:rsidR="003542D5" w:rsidRDefault="003542D5" w:rsidP="00F964EE">
      <w:pPr>
        <w:autoSpaceDE w:val="0"/>
        <w:autoSpaceDN w:val="0"/>
        <w:adjustRightInd w:val="0"/>
        <w:rPr>
          <w:rFonts w:ascii="Arial" w:hAnsi="Arial" w:cs="Arial"/>
          <w:color w:val="000000"/>
          <w:szCs w:val="22"/>
        </w:rPr>
        <w:sectPr w:rsidR="003542D5" w:rsidSect="00994D5D">
          <w:footerReference w:type="default" r:id="rId11"/>
          <w:footerReference w:type="first" r:id="rId12"/>
          <w:pgSz w:w="11907" w:h="16840"/>
          <w:pgMar w:top="1560" w:right="1418" w:bottom="1418" w:left="1418" w:header="851" w:footer="851" w:gutter="0"/>
          <w:pgNumType w:start="1"/>
          <w:cols w:space="720"/>
          <w:titlePg/>
        </w:sectPr>
      </w:pPr>
    </w:p>
    <w:p w14:paraId="0A9830EC" w14:textId="60FC433D" w:rsidR="00FA337F" w:rsidRDefault="003542D5" w:rsidP="003542D5">
      <w:pPr>
        <w:autoSpaceDE w:val="0"/>
        <w:autoSpaceDN w:val="0"/>
        <w:adjustRightInd w:val="0"/>
        <w:ind w:left="1560"/>
        <w:rPr>
          <w:sz w:val="20"/>
        </w:rPr>
      </w:pPr>
      <w:r>
        <w:fldChar w:fldCharType="begin"/>
      </w:r>
      <w:r>
        <w:instrText xml:space="preserve"> LINK </w:instrText>
      </w:r>
      <w:r w:rsidR="000A353D">
        <w:instrText xml:space="preserve">Excel.Sheet.12 "\\\\W11690100MHF\\Bureautique\\09-Logistique\\01-Achats contrats et marchés\\18-Marchés communs\\Marchés Publics\\02-IMMOBILIER\\CPAM_S_Maint.Multitech ZOLA-AUBIGNY 2025\\ANNEXES AUBIGNY\\CCTP_Annexe10_KPI_pénalités.xlsx" "KPI et pénalités!L2C2:L25C5" </w:instrText>
      </w:r>
      <w:r>
        <w:instrText xml:space="preserve">\a \f 4 \h </w:instrText>
      </w:r>
      <w:r>
        <w:fldChar w:fldCharType="separate"/>
      </w:r>
    </w:p>
    <w:tbl>
      <w:tblPr>
        <w:tblW w:w="22020" w:type="dxa"/>
        <w:tblCellMar>
          <w:left w:w="70" w:type="dxa"/>
          <w:right w:w="70" w:type="dxa"/>
        </w:tblCellMar>
        <w:tblLook w:val="04A0" w:firstRow="1" w:lastRow="0" w:firstColumn="1" w:lastColumn="0" w:noHBand="0" w:noVBand="1"/>
      </w:tblPr>
      <w:tblGrid>
        <w:gridCol w:w="2400"/>
        <w:gridCol w:w="10480"/>
        <w:gridCol w:w="4060"/>
        <w:gridCol w:w="5080"/>
      </w:tblGrid>
      <w:tr w:rsidR="00FA337F" w:rsidRPr="00FA337F" w14:paraId="04A2330F" w14:textId="77777777" w:rsidTr="00FA337F">
        <w:trPr>
          <w:divId w:val="1423985776"/>
          <w:trHeight w:val="600"/>
        </w:trPr>
        <w:tc>
          <w:tcPr>
            <w:tcW w:w="2400" w:type="dxa"/>
            <w:tcBorders>
              <w:top w:val="single" w:sz="8" w:space="0" w:color="auto"/>
              <w:left w:val="single" w:sz="8" w:space="0" w:color="auto"/>
              <w:bottom w:val="nil"/>
              <w:right w:val="single" w:sz="4" w:space="0" w:color="FFFFFF"/>
            </w:tcBorders>
            <w:shd w:val="clear" w:color="000000" w:fill="00345F"/>
            <w:vAlign w:val="center"/>
            <w:hideMark/>
          </w:tcPr>
          <w:p w14:paraId="00095CB2" w14:textId="6ED55E86" w:rsidR="00FA337F" w:rsidRPr="00FA337F" w:rsidRDefault="00FA337F" w:rsidP="00FA337F">
            <w:pPr>
              <w:jc w:val="center"/>
              <w:rPr>
                <w:rFonts w:ascii="Arial" w:hAnsi="Arial" w:cs="Arial"/>
                <w:b/>
                <w:bCs/>
                <w:color w:val="FFFFFF"/>
                <w:sz w:val="20"/>
              </w:rPr>
            </w:pPr>
            <w:r w:rsidRPr="00FA337F">
              <w:rPr>
                <w:rFonts w:ascii="Arial" w:hAnsi="Arial" w:cs="Arial"/>
                <w:b/>
                <w:bCs/>
                <w:color w:val="FFFFFF"/>
                <w:sz w:val="20"/>
              </w:rPr>
              <w:t>Critère de qualité du service</w:t>
            </w:r>
          </w:p>
        </w:tc>
        <w:tc>
          <w:tcPr>
            <w:tcW w:w="10480" w:type="dxa"/>
            <w:tcBorders>
              <w:top w:val="single" w:sz="8" w:space="0" w:color="auto"/>
              <w:left w:val="nil"/>
              <w:bottom w:val="nil"/>
              <w:right w:val="single" w:sz="8" w:space="0" w:color="FFFFFF"/>
            </w:tcBorders>
            <w:shd w:val="clear" w:color="000000" w:fill="00345F"/>
            <w:vAlign w:val="center"/>
            <w:hideMark/>
          </w:tcPr>
          <w:p w14:paraId="0235CFF7" w14:textId="77777777" w:rsidR="00FA337F" w:rsidRPr="00FA337F" w:rsidRDefault="00FA337F" w:rsidP="00FA337F">
            <w:pPr>
              <w:jc w:val="center"/>
              <w:rPr>
                <w:rFonts w:ascii="Arial" w:hAnsi="Arial" w:cs="Arial"/>
                <w:b/>
                <w:bCs/>
                <w:color w:val="FFFFFF"/>
                <w:sz w:val="20"/>
              </w:rPr>
            </w:pPr>
            <w:r w:rsidRPr="00FA337F">
              <w:rPr>
                <w:rFonts w:ascii="Arial" w:hAnsi="Arial" w:cs="Arial"/>
                <w:b/>
                <w:bCs/>
                <w:color w:val="FFFFFF"/>
                <w:sz w:val="20"/>
              </w:rPr>
              <w:t>Item</w:t>
            </w:r>
          </w:p>
        </w:tc>
        <w:tc>
          <w:tcPr>
            <w:tcW w:w="4060" w:type="dxa"/>
            <w:tcBorders>
              <w:top w:val="single" w:sz="8" w:space="0" w:color="auto"/>
              <w:left w:val="nil"/>
              <w:bottom w:val="nil"/>
              <w:right w:val="single" w:sz="8" w:space="0" w:color="FFFFFF"/>
            </w:tcBorders>
            <w:shd w:val="clear" w:color="000000" w:fill="00345F"/>
            <w:vAlign w:val="center"/>
            <w:hideMark/>
          </w:tcPr>
          <w:p w14:paraId="6577EC27" w14:textId="77777777" w:rsidR="00FA337F" w:rsidRPr="00FA337F" w:rsidRDefault="00FA337F" w:rsidP="00FA337F">
            <w:pPr>
              <w:jc w:val="center"/>
              <w:rPr>
                <w:rFonts w:ascii="Arial" w:hAnsi="Arial" w:cs="Arial"/>
                <w:b/>
                <w:bCs/>
                <w:color w:val="FFFFFF"/>
                <w:sz w:val="20"/>
              </w:rPr>
            </w:pPr>
            <w:r w:rsidRPr="00FA337F">
              <w:rPr>
                <w:rFonts w:ascii="Arial" w:hAnsi="Arial" w:cs="Arial"/>
                <w:b/>
                <w:bCs/>
                <w:color w:val="FFFFFF"/>
                <w:sz w:val="20"/>
              </w:rPr>
              <w:t>Moyen de contrôle</w:t>
            </w:r>
          </w:p>
        </w:tc>
        <w:tc>
          <w:tcPr>
            <w:tcW w:w="5080" w:type="dxa"/>
            <w:tcBorders>
              <w:top w:val="single" w:sz="8" w:space="0" w:color="auto"/>
              <w:left w:val="nil"/>
              <w:bottom w:val="nil"/>
              <w:right w:val="single" w:sz="4" w:space="0" w:color="auto"/>
            </w:tcBorders>
            <w:shd w:val="clear" w:color="000000" w:fill="00345F"/>
            <w:vAlign w:val="center"/>
            <w:hideMark/>
          </w:tcPr>
          <w:p w14:paraId="44AB8F38" w14:textId="77777777" w:rsidR="00FA337F" w:rsidRPr="00FA337F" w:rsidRDefault="00FA337F" w:rsidP="00FA337F">
            <w:pPr>
              <w:jc w:val="center"/>
              <w:rPr>
                <w:rFonts w:ascii="Arial" w:hAnsi="Arial" w:cs="Arial"/>
                <w:b/>
                <w:bCs/>
                <w:color w:val="FFFFFF"/>
                <w:sz w:val="20"/>
              </w:rPr>
            </w:pPr>
            <w:r w:rsidRPr="00FA337F">
              <w:rPr>
                <w:rFonts w:ascii="Arial" w:hAnsi="Arial" w:cs="Arial"/>
                <w:b/>
                <w:bCs/>
                <w:color w:val="FFFFFF"/>
                <w:sz w:val="20"/>
              </w:rPr>
              <w:t>Calcul des pénalités</w:t>
            </w:r>
          </w:p>
        </w:tc>
      </w:tr>
      <w:tr w:rsidR="00FA337F" w:rsidRPr="00FA337F" w14:paraId="759D674A" w14:textId="77777777" w:rsidTr="00FA337F">
        <w:trPr>
          <w:divId w:val="1423985776"/>
          <w:trHeight w:val="600"/>
        </w:trPr>
        <w:tc>
          <w:tcPr>
            <w:tcW w:w="12880" w:type="dxa"/>
            <w:gridSpan w:val="2"/>
            <w:tcBorders>
              <w:top w:val="single" w:sz="8" w:space="0" w:color="auto"/>
              <w:left w:val="single" w:sz="8" w:space="0" w:color="auto"/>
              <w:bottom w:val="single" w:sz="8" w:space="0" w:color="auto"/>
              <w:right w:val="nil"/>
            </w:tcBorders>
            <w:shd w:val="clear" w:color="000000" w:fill="A0BCD8"/>
            <w:noWrap/>
            <w:vAlign w:val="center"/>
            <w:hideMark/>
          </w:tcPr>
          <w:p w14:paraId="5D8D8683" w14:textId="77777777" w:rsidR="00FA337F" w:rsidRPr="00FA337F" w:rsidRDefault="00FA337F" w:rsidP="00FA337F">
            <w:pPr>
              <w:rPr>
                <w:rFonts w:ascii="Arial" w:hAnsi="Arial" w:cs="Arial"/>
                <w:b/>
                <w:bCs/>
                <w:color w:val="000000"/>
                <w:sz w:val="20"/>
              </w:rPr>
            </w:pPr>
            <w:r w:rsidRPr="00FA337F">
              <w:rPr>
                <w:rFonts w:ascii="Arial" w:hAnsi="Arial" w:cs="Arial"/>
                <w:b/>
                <w:bCs/>
                <w:color w:val="000000"/>
                <w:sz w:val="20"/>
              </w:rPr>
              <w:t>Indicateurs spécifiques à la phase de prise en charge</w:t>
            </w:r>
          </w:p>
        </w:tc>
        <w:tc>
          <w:tcPr>
            <w:tcW w:w="4060" w:type="dxa"/>
            <w:tcBorders>
              <w:top w:val="single" w:sz="8" w:space="0" w:color="auto"/>
              <w:left w:val="nil"/>
              <w:bottom w:val="single" w:sz="8" w:space="0" w:color="auto"/>
              <w:right w:val="nil"/>
            </w:tcBorders>
            <w:shd w:val="clear" w:color="000000" w:fill="A0BCD8"/>
            <w:noWrap/>
            <w:vAlign w:val="center"/>
            <w:hideMark/>
          </w:tcPr>
          <w:p w14:paraId="196E350C" w14:textId="77777777" w:rsidR="00FA337F" w:rsidRPr="00FA337F" w:rsidRDefault="00FA337F" w:rsidP="00FA337F">
            <w:pPr>
              <w:rPr>
                <w:rFonts w:ascii="Arial" w:hAnsi="Arial" w:cs="Arial"/>
                <w:b/>
                <w:bCs/>
                <w:color w:val="000000"/>
                <w:sz w:val="20"/>
              </w:rPr>
            </w:pPr>
            <w:r w:rsidRPr="00FA337F">
              <w:rPr>
                <w:rFonts w:ascii="Arial" w:hAnsi="Arial" w:cs="Arial"/>
                <w:b/>
                <w:bCs/>
                <w:color w:val="000000"/>
                <w:sz w:val="20"/>
              </w:rPr>
              <w:t> </w:t>
            </w:r>
          </w:p>
        </w:tc>
        <w:tc>
          <w:tcPr>
            <w:tcW w:w="5080" w:type="dxa"/>
            <w:tcBorders>
              <w:top w:val="single" w:sz="8" w:space="0" w:color="auto"/>
              <w:left w:val="nil"/>
              <w:bottom w:val="single" w:sz="8" w:space="0" w:color="auto"/>
              <w:right w:val="single" w:sz="8" w:space="0" w:color="auto"/>
            </w:tcBorders>
            <w:shd w:val="clear" w:color="000000" w:fill="A0BCD8"/>
            <w:noWrap/>
            <w:vAlign w:val="center"/>
            <w:hideMark/>
          </w:tcPr>
          <w:p w14:paraId="33F5BE97" w14:textId="77777777" w:rsidR="00FA337F" w:rsidRPr="00FA337F" w:rsidRDefault="00FA337F" w:rsidP="00FA337F">
            <w:pPr>
              <w:rPr>
                <w:rFonts w:ascii="Arial" w:hAnsi="Arial" w:cs="Arial"/>
                <w:b/>
                <w:bCs/>
                <w:color w:val="000000"/>
                <w:sz w:val="20"/>
              </w:rPr>
            </w:pPr>
            <w:r w:rsidRPr="00FA337F">
              <w:rPr>
                <w:rFonts w:ascii="Arial" w:hAnsi="Arial" w:cs="Arial"/>
                <w:b/>
                <w:bCs/>
                <w:color w:val="000000"/>
                <w:sz w:val="20"/>
              </w:rPr>
              <w:t> </w:t>
            </w:r>
          </w:p>
        </w:tc>
      </w:tr>
      <w:tr w:rsidR="00FA337F" w:rsidRPr="00FA337F" w14:paraId="39924875" w14:textId="77777777" w:rsidTr="00FA337F">
        <w:trPr>
          <w:divId w:val="1423985776"/>
          <w:trHeight w:val="998"/>
        </w:trPr>
        <w:tc>
          <w:tcPr>
            <w:tcW w:w="2400" w:type="dxa"/>
            <w:tcBorders>
              <w:top w:val="nil"/>
              <w:left w:val="single" w:sz="8" w:space="0" w:color="auto"/>
              <w:bottom w:val="single" w:sz="8" w:space="0" w:color="auto"/>
              <w:right w:val="single" w:sz="4" w:space="0" w:color="auto"/>
            </w:tcBorders>
            <w:shd w:val="clear" w:color="000000" w:fill="F2F2F2"/>
            <w:vAlign w:val="center"/>
            <w:hideMark/>
          </w:tcPr>
          <w:p w14:paraId="32908A2E"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Livrables de la prise en charge</w:t>
            </w:r>
          </w:p>
        </w:tc>
        <w:tc>
          <w:tcPr>
            <w:tcW w:w="10480" w:type="dxa"/>
            <w:tcBorders>
              <w:top w:val="nil"/>
              <w:left w:val="nil"/>
              <w:bottom w:val="single" w:sz="8" w:space="0" w:color="auto"/>
              <w:right w:val="single" w:sz="8" w:space="0" w:color="auto"/>
            </w:tcBorders>
            <w:shd w:val="clear" w:color="auto" w:fill="auto"/>
            <w:vAlign w:val="center"/>
            <w:hideMark/>
          </w:tcPr>
          <w:p w14:paraId="6E11C9C5" w14:textId="77777777" w:rsidR="00FA337F" w:rsidRPr="00FA337F" w:rsidRDefault="00FA337F" w:rsidP="00FA337F">
            <w:pPr>
              <w:rPr>
                <w:rFonts w:ascii="Arial" w:hAnsi="Arial" w:cs="Arial"/>
                <w:sz w:val="20"/>
              </w:rPr>
            </w:pPr>
            <w:r w:rsidRPr="00FA337F">
              <w:rPr>
                <w:rFonts w:ascii="Arial" w:hAnsi="Arial" w:cs="Arial"/>
                <w:sz w:val="20"/>
              </w:rPr>
              <w:t>Non-transmission des livrables attendus au titre de la prise en charge (cf. paragraphe III.8 du CCTP)</w:t>
            </w:r>
          </w:p>
        </w:tc>
        <w:tc>
          <w:tcPr>
            <w:tcW w:w="4060" w:type="dxa"/>
            <w:tcBorders>
              <w:top w:val="nil"/>
              <w:left w:val="nil"/>
              <w:bottom w:val="single" w:sz="8" w:space="0" w:color="auto"/>
              <w:right w:val="single" w:sz="8" w:space="0" w:color="auto"/>
            </w:tcBorders>
            <w:shd w:val="clear" w:color="auto" w:fill="auto"/>
            <w:vAlign w:val="center"/>
            <w:hideMark/>
          </w:tcPr>
          <w:p w14:paraId="3B767A36" w14:textId="77777777" w:rsidR="00FA337F" w:rsidRPr="00FA337F" w:rsidRDefault="00FA337F" w:rsidP="00FA337F">
            <w:pPr>
              <w:rPr>
                <w:rFonts w:ascii="Arial" w:hAnsi="Arial" w:cs="Arial"/>
                <w:sz w:val="20"/>
              </w:rPr>
            </w:pPr>
            <w:r w:rsidRPr="00FA337F">
              <w:rPr>
                <w:rFonts w:ascii="Arial" w:hAnsi="Arial" w:cs="Arial"/>
                <w:sz w:val="20"/>
              </w:rPr>
              <w:t>- Sur constat de manquement</w:t>
            </w:r>
          </w:p>
        </w:tc>
        <w:tc>
          <w:tcPr>
            <w:tcW w:w="5080" w:type="dxa"/>
            <w:tcBorders>
              <w:top w:val="nil"/>
              <w:left w:val="single" w:sz="4" w:space="0" w:color="auto"/>
              <w:bottom w:val="nil"/>
              <w:right w:val="single" w:sz="8" w:space="0" w:color="auto"/>
            </w:tcBorders>
            <w:shd w:val="clear" w:color="auto" w:fill="auto"/>
            <w:vAlign w:val="center"/>
            <w:hideMark/>
          </w:tcPr>
          <w:p w14:paraId="4B3B35F8" w14:textId="77777777" w:rsidR="00FA337F" w:rsidRPr="00FA337F" w:rsidRDefault="00FA337F" w:rsidP="00FA337F">
            <w:pPr>
              <w:rPr>
                <w:rFonts w:ascii="Arial" w:hAnsi="Arial" w:cs="Arial"/>
                <w:sz w:val="20"/>
              </w:rPr>
            </w:pPr>
            <w:r w:rsidRPr="00FA337F">
              <w:rPr>
                <w:rFonts w:ascii="Arial" w:hAnsi="Arial" w:cs="Arial"/>
                <w:sz w:val="20"/>
              </w:rPr>
              <w:t>5% de la commande mensuelle / jour ouvré de dépassement</w:t>
            </w:r>
          </w:p>
        </w:tc>
      </w:tr>
      <w:tr w:rsidR="00FA337F" w:rsidRPr="00FA337F" w14:paraId="689D92DE" w14:textId="77777777" w:rsidTr="00FA337F">
        <w:trPr>
          <w:divId w:val="1423985776"/>
          <w:trHeight w:val="998"/>
        </w:trPr>
        <w:tc>
          <w:tcPr>
            <w:tcW w:w="2400" w:type="dxa"/>
            <w:tcBorders>
              <w:top w:val="nil"/>
              <w:left w:val="single" w:sz="8" w:space="0" w:color="auto"/>
              <w:bottom w:val="single" w:sz="8" w:space="0" w:color="auto"/>
              <w:right w:val="single" w:sz="4" w:space="0" w:color="auto"/>
            </w:tcBorders>
            <w:shd w:val="clear" w:color="000000" w:fill="F2F2F2"/>
            <w:vAlign w:val="center"/>
            <w:hideMark/>
          </w:tcPr>
          <w:p w14:paraId="3BF2706B"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Modalités d'autocontrole</w:t>
            </w:r>
          </w:p>
        </w:tc>
        <w:tc>
          <w:tcPr>
            <w:tcW w:w="10480" w:type="dxa"/>
            <w:tcBorders>
              <w:top w:val="nil"/>
              <w:left w:val="nil"/>
              <w:bottom w:val="single" w:sz="8" w:space="0" w:color="auto"/>
              <w:right w:val="single" w:sz="8" w:space="0" w:color="auto"/>
            </w:tcBorders>
            <w:shd w:val="clear" w:color="auto" w:fill="auto"/>
            <w:vAlign w:val="center"/>
            <w:hideMark/>
          </w:tcPr>
          <w:p w14:paraId="5ECF9063" w14:textId="77777777" w:rsidR="00FA337F" w:rsidRPr="00FA337F" w:rsidRDefault="00FA337F" w:rsidP="00FA337F">
            <w:pPr>
              <w:rPr>
                <w:rFonts w:ascii="Arial" w:hAnsi="Arial" w:cs="Arial"/>
                <w:sz w:val="20"/>
              </w:rPr>
            </w:pPr>
            <w:r w:rsidRPr="00FA337F">
              <w:rPr>
                <w:rFonts w:ascii="Arial" w:hAnsi="Arial" w:cs="Arial"/>
                <w:sz w:val="20"/>
              </w:rPr>
              <w:t xml:space="preserve">Non-transmission des fiches d’autocontrôles (cf. paragraphe IV. 12.2 du C.C.T.P.)  </w:t>
            </w:r>
          </w:p>
        </w:tc>
        <w:tc>
          <w:tcPr>
            <w:tcW w:w="4060" w:type="dxa"/>
            <w:tcBorders>
              <w:top w:val="nil"/>
              <w:left w:val="nil"/>
              <w:bottom w:val="single" w:sz="8" w:space="0" w:color="auto"/>
              <w:right w:val="single" w:sz="8" w:space="0" w:color="auto"/>
            </w:tcBorders>
            <w:shd w:val="clear" w:color="auto" w:fill="auto"/>
            <w:vAlign w:val="center"/>
            <w:hideMark/>
          </w:tcPr>
          <w:p w14:paraId="5BE305CC" w14:textId="77777777" w:rsidR="00FA337F" w:rsidRPr="00FA337F" w:rsidRDefault="00FA337F" w:rsidP="00FA337F">
            <w:pPr>
              <w:rPr>
                <w:rFonts w:ascii="Arial" w:hAnsi="Arial" w:cs="Arial"/>
                <w:sz w:val="20"/>
              </w:rPr>
            </w:pPr>
            <w:r w:rsidRPr="00FA337F">
              <w:rPr>
                <w:rFonts w:ascii="Arial" w:hAnsi="Arial" w:cs="Arial"/>
                <w:sz w:val="20"/>
              </w:rPr>
              <w:t>Sur constat de manquement</w:t>
            </w:r>
          </w:p>
        </w:tc>
        <w:tc>
          <w:tcPr>
            <w:tcW w:w="5080" w:type="dxa"/>
            <w:tcBorders>
              <w:top w:val="single" w:sz="8" w:space="0" w:color="auto"/>
              <w:left w:val="nil"/>
              <w:bottom w:val="single" w:sz="8" w:space="0" w:color="auto"/>
              <w:right w:val="single" w:sz="8" w:space="0" w:color="auto"/>
            </w:tcBorders>
            <w:shd w:val="clear" w:color="auto" w:fill="auto"/>
            <w:vAlign w:val="center"/>
            <w:hideMark/>
          </w:tcPr>
          <w:p w14:paraId="2F62492A" w14:textId="77777777" w:rsidR="00FA337F" w:rsidRPr="00FA337F" w:rsidRDefault="00FA337F" w:rsidP="00FA337F">
            <w:pPr>
              <w:rPr>
                <w:rFonts w:ascii="Arial" w:hAnsi="Arial" w:cs="Arial"/>
                <w:sz w:val="20"/>
              </w:rPr>
            </w:pPr>
            <w:r w:rsidRPr="00FA337F">
              <w:rPr>
                <w:rFonts w:ascii="Arial" w:hAnsi="Arial" w:cs="Arial"/>
                <w:sz w:val="20"/>
              </w:rPr>
              <w:t>50 € par constat puis 50 € par jours ouvrés de retard</w:t>
            </w:r>
          </w:p>
        </w:tc>
      </w:tr>
      <w:tr w:rsidR="00FA337F" w:rsidRPr="00FA337F" w14:paraId="19577D5C" w14:textId="77777777" w:rsidTr="00FA337F">
        <w:trPr>
          <w:divId w:val="1423985776"/>
          <w:trHeight w:val="600"/>
        </w:trPr>
        <w:tc>
          <w:tcPr>
            <w:tcW w:w="12880" w:type="dxa"/>
            <w:gridSpan w:val="2"/>
            <w:tcBorders>
              <w:top w:val="single" w:sz="8" w:space="0" w:color="auto"/>
              <w:left w:val="single" w:sz="8" w:space="0" w:color="auto"/>
              <w:bottom w:val="single" w:sz="8" w:space="0" w:color="auto"/>
              <w:right w:val="nil"/>
            </w:tcBorders>
            <w:shd w:val="clear" w:color="000000" w:fill="A0BCD8"/>
            <w:noWrap/>
            <w:vAlign w:val="center"/>
            <w:hideMark/>
          </w:tcPr>
          <w:p w14:paraId="00183AD9" w14:textId="77777777" w:rsidR="00FA337F" w:rsidRPr="00FA337F" w:rsidRDefault="00FA337F" w:rsidP="00FA337F">
            <w:pPr>
              <w:rPr>
                <w:rFonts w:ascii="Arial" w:hAnsi="Arial" w:cs="Arial"/>
                <w:b/>
                <w:bCs/>
                <w:color w:val="000000"/>
                <w:sz w:val="20"/>
              </w:rPr>
            </w:pPr>
            <w:r w:rsidRPr="00FA337F">
              <w:rPr>
                <w:rFonts w:ascii="Arial" w:hAnsi="Arial" w:cs="Arial"/>
                <w:b/>
                <w:bCs/>
                <w:color w:val="000000"/>
                <w:sz w:val="20"/>
              </w:rPr>
              <w:t>Indicateurs spécifiques à la phase d'exploitation courante</w:t>
            </w:r>
          </w:p>
        </w:tc>
        <w:tc>
          <w:tcPr>
            <w:tcW w:w="4060" w:type="dxa"/>
            <w:tcBorders>
              <w:top w:val="nil"/>
              <w:left w:val="nil"/>
              <w:bottom w:val="single" w:sz="8" w:space="0" w:color="auto"/>
              <w:right w:val="nil"/>
            </w:tcBorders>
            <w:shd w:val="clear" w:color="000000" w:fill="A0BCD8"/>
            <w:noWrap/>
            <w:vAlign w:val="center"/>
            <w:hideMark/>
          </w:tcPr>
          <w:p w14:paraId="3C965566" w14:textId="77777777" w:rsidR="00FA337F" w:rsidRPr="00FA337F" w:rsidRDefault="00FA337F" w:rsidP="00FA337F">
            <w:pPr>
              <w:rPr>
                <w:rFonts w:ascii="Arial" w:hAnsi="Arial" w:cs="Arial"/>
                <w:b/>
                <w:bCs/>
                <w:color w:val="000000"/>
                <w:sz w:val="20"/>
              </w:rPr>
            </w:pPr>
            <w:r w:rsidRPr="00FA337F">
              <w:rPr>
                <w:rFonts w:ascii="Arial" w:hAnsi="Arial" w:cs="Arial"/>
                <w:b/>
                <w:bCs/>
                <w:color w:val="000000"/>
                <w:sz w:val="20"/>
              </w:rPr>
              <w:t> </w:t>
            </w:r>
          </w:p>
        </w:tc>
        <w:tc>
          <w:tcPr>
            <w:tcW w:w="5080" w:type="dxa"/>
            <w:tcBorders>
              <w:top w:val="nil"/>
              <w:left w:val="nil"/>
              <w:bottom w:val="single" w:sz="8" w:space="0" w:color="auto"/>
              <w:right w:val="single" w:sz="8" w:space="0" w:color="auto"/>
            </w:tcBorders>
            <w:shd w:val="clear" w:color="000000" w:fill="A0BCD8"/>
            <w:noWrap/>
            <w:vAlign w:val="center"/>
            <w:hideMark/>
          </w:tcPr>
          <w:p w14:paraId="6E56F73B" w14:textId="77777777" w:rsidR="00FA337F" w:rsidRPr="00FA337F" w:rsidRDefault="00FA337F" w:rsidP="00FA337F">
            <w:pPr>
              <w:rPr>
                <w:rFonts w:ascii="Arial" w:hAnsi="Arial" w:cs="Arial"/>
                <w:b/>
                <w:bCs/>
                <w:color w:val="000000"/>
                <w:sz w:val="20"/>
              </w:rPr>
            </w:pPr>
            <w:r w:rsidRPr="00FA337F">
              <w:rPr>
                <w:rFonts w:ascii="Arial" w:hAnsi="Arial" w:cs="Arial"/>
                <w:b/>
                <w:bCs/>
                <w:color w:val="000000"/>
                <w:sz w:val="20"/>
              </w:rPr>
              <w:t> </w:t>
            </w:r>
          </w:p>
        </w:tc>
      </w:tr>
      <w:tr w:rsidR="00FA337F" w:rsidRPr="00FA337F" w14:paraId="661707D8" w14:textId="77777777" w:rsidTr="00FA337F">
        <w:trPr>
          <w:divId w:val="1423985776"/>
          <w:trHeight w:val="998"/>
        </w:trPr>
        <w:tc>
          <w:tcPr>
            <w:tcW w:w="2400" w:type="dxa"/>
            <w:tcBorders>
              <w:top w:val="nil"/>
              <w:left w:val="single" w:sz="8" w:space="0" w:color="auto"/>
              <w:bottom w:val="nil"/>
              <w:right w:val="single" w:sz="4" w:space="0" w:color="auto"/>
            </w:tcBorders>
            <w:shd w:val="clear" w:color="000000" w:fill="F2F2F2"/>
            <w:vAlign w:val="center"/>
            <w:hideMark/>
          </w:tcPr>
          <w:p w14:paraId="4C70EDB1"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Interventions préventives</w:t>
            </w:r>
          </w:p>
        </w:tc>
        <w:tc>
          <w:tcPr>
            <w:tcW w:w="10480" w:type="dxa"/>
            <w:tcBorders>
              <w:top w:val="nil"/>
              <w:left w:val="nil"/>
              <w:bottom w:val="single" w:sz="4" w:space="0" w:color="auto"/>
              <w:right w:val="single" w:sz="8" w:space="0" w:color="auto"/>
            </w:tcBorders>
            <w:shd w:val="clear" w:color="auto" w:fill="auto"/>
            <w:vAlign w:val="center"/>
            <w:hideMark/>
          </w:tcPr>
          <w:p w14:paraId="235B6CC7"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Exécution du plan de maintenance préventif : non réalisation d'1 OT préventif sur 1 trimestre civil</w:t>
            </w:r>
          </w:p>
        </w:tc>
        <w:tc>
          <w:tcPr>
            <w:tcW w:w="4060" w:type="dxa"/>
            <w:tcBorders>
              <w:top w:val="nil"/>
              <w:left w:val="single" w:sz="4" w:space="0" w:color="auto"/>
              <w:bottom w:val="single" w:sz="4" w:space="0" w:color="auto"/>
              <w:right w:val="single" w:sz="8" w:space="0" w:color="auto"/>
            </w:tcBorders>
            <w:shd w:val="clear" w:color="auto" w:fill="auto"/>
            <w:vAlign w:val="center"/>
            <w:hideMark/>
          </w:tcPr>
          <w:p w14:paraId="0568E118"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Extraction de la GMAO</w:t>
            </w:r>
            <w:r w:rsidRPr="00FA337F">
              <w:rPr>
                <w:rFonts w:ascii="Arial" w:hAnsi="Arial" w:cs="Arial"/>
                <w:color w:val="000000"/>
                <w:sz w:val="20"/>
              </w:rPr>
              <w:br/>
              <w:t>- Planning des interventions préventives</w:t>
            </w:r>
            <w:r w:rsidRPr="00FA337F">
              <w:rPr>
                <w:rFonts w:ascii="Arial" w:hAnsi="Arial" w:cs="Arial"/>
                <w:color w:val="000000"/>
                <w:sz w:val="20"/>
              </w:rPr>
              <w:br/>
              <w:t>- Audits (preuvre de pièce changée…)</w:t>
            </w:r>
          </w:p>
        </w:tc>
        <w:tc>
          <w:tcPr>
            <w:tcW w:w="5080" w:type="dxa"/>
            <w:tcBorders>
              <w:top w:val="nil"/>
              <w:left w:val="single" w:sz="4" w:space="0" w:color="auto"/>
              <w:bottom w:val="single" w:sz="4" w:space="0" w:color="auto"/>
              <w:right w:val="single" w:sz="8" w:space="0" w:color="auto"/>
            </w:tcBorders>
            <w:shd w:val="clear" w:color="auto" w:fill="auto"/>
            <w:vAlign w:val="center"/>
            <w:hideMark/>
          </w:tcPr>
          <w:p w14:paraId="238FFE2F"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200 € / OT préventif non réalisé dans le trimestre civil</w:t>
            </w:r>
          </w:p>
        </w:tc>
      </w:tr>
      <w:tr w:rsidR="00FA337F" w:rsidRPr="00FA337F" w14:paraId="1E6C376D" w14:textId="77777777" w:rsidTr="00FA337F">
        <w:trPr>
          <w:divId w:val="1423985776"/>
          <w:trHeight w:val="998"/>
        </w:trPr>
        <w:tc>
          <w:tcPr>
            <w:tcW w:w="2400" w:type="dxa"/>
            <w:tcBorders>
              <w:top w:val="single" w:sz="8" w:space="0" w:color="auto"/>
              <w:left w:val="single" w:sz="8" w:space="0" w:color="auto"/>
              <w:bottom w:val="nil"/>
              <w:right w:val="single" w:sz="4" w:space="0" w:color="auto"/>
            </w:tcBorders>
            <w:shd w:val="clear" w:color="000000" w:fill="F2F2F2"/>
            <w:vAlign w:val="center"/>
            <w:hideMark/>
          </w:tcPr>
          <w:p w14:paraId="1C94E135"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Interventions correctives</w:t>
            </w:r>
          </w:p>
        </w:tc>
        <w:tc>
          <w:tcPr>
            <w:tcW w:w="10480" w:type="dxa"/>
            <w:tcBorders>
              <w:top w:val="single" w:sz="8" w:space="0" w:color="auto"/>
              <w:left w:val="nil"/>
              <w:bottom w:val="single" w:sz="4" w:space="0" w:color="auto"/>
              <w:right w:val="single" w:sz="8" w:space="0" w:color="auto"/>
            </w:tcBorders>
            <w:shd w:val="clear" w:color="auto" w:fill="auto"/>
            <w:vAlign w:val="center"/>
            <w:hideMark/>
          </w:tcPr>
          <w:p w14:paraId="16906BC6"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Intervention corrective : taux des remises en état définitives dans les délais &lt; 90% sur le mois écoulé</w:t>
            </w:r>
          </w:p>
        </w:tc>
        <w:tc>
          <w:tcPr>
            <w:tcW w:w="4060"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3D834347"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Extraction de la GMAO</w:t>
            </w:r>
            <w:r w:rsidRPr="00FA337F">
              <w:rPr>
                <w:rFonts w:ascii="Arial" w:hAnsi="Arial" w:cs="Arial"/>
                <w:color w:val="000000"/>
                <w:sz w:val="20"/>
              </w:rPr>
              <w:br/>
              <w:t>- Audits contradictoires (échantillonnage)</w:t>
            </w:r>
          </w:p>
        </w:tc>
        <w:tc>
          <w:tcPr>
            <w:tcW w:w="5080"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6FB8C50B"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100 € par tranche de 10% en deça de 90%</w:t>
            </w:r>
            <w:r w:rsidRPr="00FA337F">
              <w:rPr>
                <w:rFonts w:ascii="Arial" w:hAnsi="Arial" w:cs="Arial"/>
                <w:color w:val="000000"/>
                <w:sz w:val="20"/>
              </w:rPr>
              <w:br/>
            </w:r>
            <w:r w:rsidRPr="00FA337F">
              <w:rPr>
                <w:rFonts w:ascii="Arial" w:hAnsi="Arial" w:cs="Arial"/>
                <w:i/>
                <w:iCs/>
                <w:color w:val="000000"/>
                <w:sz w:val="20"/>
              </w:rPr>
              <w:t>Ex : si taux = 75%, la pénalité est de 200€.</w:t>
            </w:r>
          </w:p>
        </w:tc>
      </w:tr>
      <w:tr w:rsidR="00FA337F" w:rsidRPr="00FA337F" w14:paraId="5E32FAAD" w14:textId="77777777" w:rsidTr="00FA337F">
        <w:trPr>
          <w:divId w:val="1423985776"/>
          <w:trHeight w:val="998"/>
        </w:trPr>
        <w:tc>
          <w:tcPr>
            <w:tcW w:w="2400" w:type="dxa"/>
            <w:tcBorders>
              <w:top w:val="single" w:sz="8" w:space="0" w:color="auto"/>
              <w:left w:val="single" w:sz="8" w:space="0" w:color="auto"/>
              <w:bottom w:val="nil"/>
              <w:right w:val="single" w:sz="4" w:space="0" w:color="auto"/>
            </w:tcBorders>
            <w:shd w:val="clear" w:color="000000" w:fill="F2F2F2"/>
            <w:vAlign w:val="center"/>
            <w:hideMark/>
          </w:tcPr>
          <w:p w14:paraId="389710F6"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Consignes et dispositions à respecter</w:t>
            </w:r>
          </w:p>
        </w:tc>
        <w:tc>
          <w:tcPr>
            <w:tcW w:w="10480" w:type="dxa"/>
            <w:tcBorders>
              <w:top w:val="single" w:sz="8" w:space="0" w:color="auto"/>
              <w:left w:val="nil"/>
              <w:bottom w:val="single" w:sz="4" w:space="0" w:color="auto"/>
              <w:right w:val="single" w:sz="8" w:space="0" w:color="auto"/>
            </w:tcBorders>
            <w:shd w:val="clear" w:color="auto" w:fill="auto"/>
            <w:vAlign w:val="center"/>
            <w:hideMark/>
          </w:tcPr>
          <w:p w14:paraId="16728855" w14:textId="77777777" w:rsidR="00FA337F" w:rsidRPr="00FA337F" w:rsidRDefault="00FA337F" w:rsidP="00FA337F">
            <w:pPr>
              <w:rPr>
                <w:rFonts w:ascii="Arial" w:hAnsi="Arial" w:cs="Arial"/>
                <w:sz w:val="20"/>
              </w:rPr>
            </w:pPr>
            <w:r w:rsidRPr="00FA337F">
              <w:rPr>
                <w:rFonts w:ascii="Arial" w:hAnsi="Arial" w:cs="Arial"/>
                <w:sz w:val="20"/>
              </w:rPr>
              <w:t>Non-respect d'une des règles élémentaires de sécurité (intervention sans plan de prévention, port des EPI, habilitations à l'accès des locaux techniques…)</w:t>
            </w:r>
          </w:p>
        </w:tc>
        <w:tc>
          <w:tcPr>
            <w:tcW w:w="4060"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42E4EBFC" w14:textId="77777777" w:rsidR="00FA337F" w:rsidRPr="00FA337F" w:rsidRDefault="00FA337F" w:rsidP="00FA337F">
            <w:pPr>
              <w:rPr>
                <w:rFonts w:ascii="Arial" w:hAnsi="Arial" w:cs="Arial"/>
                <w:sz w:val="20"/>
              </w:rPr>
            </w:pPr>
            <w:r w:rsidRPr="00FA337F">
              <w:rPr>
                <w:rFonts w:ascii="Arial" w:hAnsi="Arial" w:cs="Arial"/>
                <w:sz w:val="20"/>
              </w:rPr>
              <w:t>- Sur constat de manquement</w:t>
            </w:r>
          </w:p>
        </w:tc>
        <w:tc>
          <w:tcPr>
            <w:tcW w:w="5080"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633E0AD8" w14:textId="77777777" w:rsidR="00FA337F" w:rsidRPr="00FA337F" w:rsidRDefault="00FA337F" w:rsidP="00FA337F">
            <w:pPr>
              <w:rPr>
                <w:rFonts w:ascii="Arial" w:hAnsi="Arial" w:cs="Arial"/>
                <w:sz w:val="20"/>
              </w:rPr>
            </w:pPr>
            <w:r w:rsidRPr="00FA337F">
              <w:rPr>
                <w:rFonts w:ascii="Arial" w:hAnsi="Arial" w:cs="Arial"/>
                <w:sz w:val="20"/>
              </w:rPr>
              <w:t>750 € / constat</w:t>
            </w:r>
          </w:p>
        </w:tc>
      </w:tr>
      <w:tr w:rsidR="00FA337F" w:rsidRPr="00FA337F" w14:paraId="0804FBBA" w14:textId="77777777" w:rsidTr="00FA337F">
        <w:trPr>
          <w:divId w:val="1423985776"/>
          <w:trHeight w:val="998"/>
        </w:trPr>
        <w:tc>
          <w:tcPr>
            <w:tcW w:w="2400" w:type="dxa"/>
            <w:tcBorders>
              <w:top w:val="single" w:sz="8" w:space="0" w:color="auto"/>
              <w:left w:val="single" w:sz="8" w:space="0" w:color="auto"/>
              <w:bottom w:val="single" w:sz="8" w:space="0" w:color="auto"/>
              <w:right w:val="single" w:sz="4" w:space="0" w:color="auto"/>
            </w:tcBorders>
            <w:shd w:val="clear" w:color="000000" w:fill="F2F2F2"/>
            <w:vAlign w:val="center"/>
            <w:hideMark/>
          </w:tcPr>
          <w:p w14:paraId="64C7A280"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Audits contradictoires des prestations</w:t>
            </w:r>
          </w:p>
        </w:tc>
        <w:tc>
          <w:tcPr>
            <w:tcW w:w="10480" w:type="dxa"/>
            <w:tcBorders>
              <w:top w:val="single" w:sz="8" w:space="0" w:color="auto"/>
              <w:left w:val="nil"/>
              <w:bottom w:val="single" w:sz="8" w:space="0" w:color="auto"/>
              <w:right w:val="single" w:sz="8" w:space="0" w:color="auto"/>
            </w:tcBorders>
            <w:shd w:val="clear" w:color="auto" w:fill="auto"/>
            <w:vAlign w:val="center"/>
            <w:hideMark/>
          </w:tcPr>
          <w:p w14:paraId="59B1F8AB"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Obtention d'un résultat négatif à un audit contradictoire (seuil &lt; 1,5)</w:t>
            </w:r>
          </w:p>
        </w:tc>
        <w:tc>
          <w:tcPr>
            <w:tcW w:w="4060"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1B9D8EBE"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Grille d'audit contradictoire</w:t>
            </w:r>
          </w:p>
        </w:tc>
        <w:tc>
          <w:tcPr>
            <w:tcW w:w="5080"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0679C19B"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200 € / audit négatif</w:t>
            </w:r>
          </w:p>
        </w:tc>
      </w:tr>
      <w:tr w:rsidR="00FA337F" w:rsidRPr="00FA337F" w14:paraId="034604E5" w14:textId="77777777" w:rsidTr="00FA337F">
        <w:trPr>
          <w:divId w:val="1423985776"/>
          <w:trHeight w:val="998"/>
        </w:trPr>
        <w:tc>
          <w:tcPr>
            <w:tcW w:w="2400" w:type="dxa"/>
            <w:tcBorders>
              <w:top w:val="nil"/>
              <w:left w:val="single" w:sz="8" w:space="0" w:color="auto"/>
              <w:bottom w:val="nil"/>
              <w:right w:val="single" w:sz="4" w:space="0" w:color="auto"/>
            </w:tcBorders>
            <w:shd w:val="clear" w:color="000000" w:fill="F2F2F2"/>
            <w:vAlign w:val="center"/>
            <w:hideMark/>
          </w:tcPr>
          <w:p w14:paraId="4239CCB0" w14:textId="5EDF39EB"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Utilisat</w:t>
            </w:r>
            <w:r w:rsidR="00290E82">
              <w:rPr>
                <w:rFonts w:ascii="Arial" w:hAnsi="Arial" w:cs="Arial"/>
                <w:b/>
                <w:bCs/>
                <w:color w:val="000000"/>
                <w:sz w:val="20"/>
              </w:rPr>
              <w:t>i</w:t>
            </w:r>
            <w:r w:rsidRPr="00FA337F">
              <w:rPr>
                <w:rFonts w:ascii="Arial" w:hAnsi="Arial" w:cs="Arial"/>
                <w:b/>
                <w:bCs/>
                <w:color w:val="000000"/>
                <w:sz w:val="20"/>
              </w:rPr>
              <w:t>on ou consommation abusives</w:t>
            </w:r>
          </w:p>
        </w:tc>
        <w:tc>
          <w:tcPr>
            <w:tcW w:w="10480" w:type="dxa"/>
            <w:tcBorders>
              <w:top w:val="nil"/>
              <w:left w:val="nil"/>
              <w:bottom w:val="single" w:sz="8" w:space="0" w:color="auto"/>
              <w:right w:val="single" w:sz="8" w:space="0" w:color="auto"/>
            </w:tcBorders>
            <w:shd w:val="clear" w:color="auto" w:fill="auto"/>
            <w:noWrap/>
            <w:vAlign w:val="center"/>
            <w:hideMark/>
          </w:tcPr>
          <w:p w14:paraId="3E6E45AB"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paragraphe II. 5.3 du C.C.T.P.</w:t>
            </w:r>
          </w:p>
        </w:tc>
        <w:tc>
          <w:tcPr>
            <w:tcW w:w="4060" w:type="dxa"/>
            <w:tcBorders>
              <w:top w:val="nil"/>
              <w:left w:val="nil"/>
              <w:bottom w:val="nil"/>
              <w:right w:val="single" w:sz="8" w:space="0" w:color="auto"/>
            </w:tcBorders>
            <w:shd w:val="clear" w:color="auto" w:fill="auto"/>
            <w:vAlign w:val="center"/>
            <w:hideMark/>
          </w:tcPr>
          <w:p w14:paraId="277380C6"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Sur constat de manquement</w:t>
            </w:r>
            <w:r w:rsidRPr="00FA337F">
              <w:rPr>
                <w:rFonts w:ascii="Arial" w:hAnsi="Arial" w:cs="Arial"/>
                <w:color w:val="000000"/>
                <w:sz w:val="20"/>
              </w:rPr>
              <w:br/>
              <w:t>- factures mensuelles des 3 derniers mois</w:t>
            </w:r>
          </w:p>
        </w:tc>
        <w:tc>
          <w:tcPr>
            <w:tcW w:w="5080" w:type="dxa"/>
            <w:tcBorders>
              <w:top w:val="nil"/>
              <w:left w:val="single" w:sz="4" w:space="0" w:color="auto"/>
              <w:bottom w:val="nil"/>
              <w:right w:val="single" w:sz="8" w:space="0" w:color="auto"/>
            </w:tcBorders>
            <w:shd w:val="clear" w:color="auto" w:fill="auto"/>
            <w:vAlign w:val="center"/>
            <w:hideMark/>
          </w:tcPr>
          <w:p w14:paraId="151FE2A1"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Prise en charge de la facture du mois considéré</w:t>
            </w:r>
          </w:p>
        </w:tc>
      </w:tr>
      <w:tr w:rsidR="00FA337F" w:rsidRPr="00FA337F" w14:paraId="7D699C79" w14:textId="77777777" w:rsidTr="00FA337F">
        <w:trPr>
          <w:divId w:val="1423985776"/>
          <w:trHeight w:val="998"/>
        </w:trPr>
        <w:tc>
          <w:tcPr>
            <w:tcW w:w="2400" w:type="dxa"/>
            <w:tcBorders>
              <w:top w:val="single" w:sz="8" w:space="0" w:color="auto"/>
              <w:left w:val="single" w:sz="8" w:space="0" w:color="auto"/>
              <w:bottom w:val="single" w:sz="8" w:space="0" w:color="auto"/>
              <w:right w:val="single" w:sz="4" w:space="0" w:color="auto"/>
            </w:tcBorders>
            <w:shd w:val="clear" w:color="000000" w:fill="F2F2F2"/>
            <w:vAlign w:val="center"/>
            <w:hideMark/>
          </w:tcPr>
          <w:p w14:paraId="303686D4"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Signatures intervenants Plans de Préventions</w:t>
            </w:r>
          </w:p>
        </w:tc>
        <w:tc>
          <w:tcPr>
            <w:tcW w:w="10480" w:type="dxa"/>
            <w:tcBorders>
              <w:top w:val="nil"/>
              <w:left w:val="nil"/>
              <w:bottom w:val="single" w:sz="8" w:space="0" w:color="auto"/>
              <w:right w:val="single" w:sz="8" w:space="0" w:color="auto"/>
            </w:tcBorders>
            <w:shd w:val="clear" w:color="auto" w:fill="auto"/>
            <w:vAlign w:val="center"/>
            <w:hideMark/>
          </w:tcPr>
          <w:p w14:paraId="36DF515B"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Non signature des Plans de préventions par les intervenants constatés sur demande de justificatif de la CPAM (cf. paragraphe III. 8.6 du C.C.T.P.)</w:t>
            </w:r>
          </w:p>
        </w:tc>
        <w:tc>
          <w:tcPr>
            <w:tcW w:w="4060" w:type="dxa"/>
            <w:tcBorders>
              <w:top w:val="single" w:sz="8" w:space="0" w:color="auto"/>
              <w:left w:val="nil"/>
              <w:bottom w:val="nil"/>
              <w:right w:val="single" w:sz="8" w:space="0" w:color="auto"/>
            </w:tcBorders>
            <w:shd w:val="clear" w:color="auto" w:fill="auto"/>
            <w:vAlign w:val="center"/>
            <w:hideMark/>
          </w:tcPr>
          <w:p w14:paraId="3040CE7A"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Sur constat de manquement</w:t>
            </w:r>
          </w:p>
        </w:tc>
        <w:tc>
          <w:tcPr>
            <w:tcW w:w="5080" w:type="dxa"/>
            <w:tcBorders>
              <w:top w:val="single" w:sz="8" w:space="0" w:color="auto"/>
              <w:left w:val="single" w:sz="4" w:space="0" w:color="auto"/>
              <w:bottom w:val="nil"/>
              <w:right w:val="single" w:sz="8" w:space="0" w:color="auto"/>
            </w:tcBorders>
            <w:shd w:val="clear" w:color="auto" w:fill="auto"/>
            <w:vAlign w:val="center"/>
            <w:hideMark/>
          </w:tcPr>
          <w:p w14:paraId="413DDD8F"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100 € / absence constatée</w:t>
            </w:r>
          </w:p>
        </w:tc>
      </w:tr>
      <w:tr w:rsidR="00FA337F" w:rsidRPr="00FA337F" w14:paraId="56A0BDD2" w14:textId="77777777" w:rsidTr="00FA337F">
        <w:trPr>
          <w:divId w:val="1423985776"/>
          <w:trHeight w:val="998"/>
        </w:trPr>
        <w:tc>
          <w:tcPr>
            <w:tcW w:w="2400" w:type="dxa"/>
            <w:tcBorders>
              <w:top w:val="nil"/>
              <w:left w:val="single" w:sz="8" w:space="0" w:color="auto"/>
              <w:bottom w:val="single" w:sz="8" w:space="0" w:color="auto"/>
              <w:right w:val="single" w:sz="4" w:space="0" w:color="auto"/>
            </w:tcBorders>
            <w:shd w:val="clear" w:color="000000" w:fill="F2F2F2"/>
            <w:vAlign w:val="center"/>
            <w:hideMark/>
          </w:tcPr>
          <w:p w14:paraId="57A4D2E1"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Intervention d'urgence</w:t>
            </w:r>
          </w:p>
        </w:tc>
        <w:tc>
          <w:tcPr>
            <w:tcW w:w="10480" w:type="dxa"/>
            <w:tcBorders>
              <w:top w:val="nil"/>
              <w:left w:val="nil"/>
              <w:bottom w:val="single" w:sz="8" w:space="0" w:color="auto"/>
              <w:right w:val="single" w:sz="8" w:space="0" w:color="auto"/>
            </w:tcBorders>
            <w:shd w:val="clear" w:color="auto" w:fill="auto"/>
            <w:noWrap/>
            <w:vAlign w:val="center"/>
            <w:hideMark/>
          </w:tcPr>
          <w:p w14:paraId="693AE491"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Non-respect des délais contractuels d’intervention pour dépannage (cf. paragraphe III.9.5 du C.C.T.P.)</w:t>
            </w:r>
          </w:p>
        </w:tc>
        <w:tc>
          <w:tcPr>
            <w:tcW w:w="4060" w:type="dxa"/>
            <w:tcBorders>
              <w:top w:val="single" w:sz="8" w:space="0" w:color="auto"/>
              <w:left w:val="nil"/>
              <w:bottom w:val="nil"/>
              <w:right w:val="single" w:sz="8" w:space="0" w:color="auto"/>
            </w:tcBorders>
            <w:shd w:val="clear" w:color="auto" w:fill="auto"/>
            <w:vAlign w:val="center"/>
            <w:hideMark/>
          </w:tcPr>
          <w:p w14:paraId="135F7EEC"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Sur constat de manquement</w:t>
            </w:r>
          </w:p>
        </w:tc>
        <w:tc>
          <w:tcPr>
            <w:tcW w:w="5080" w:type="dxa"/>
            <w:tcBorders>
              <w:top w:val="single" w:sz="8" w:space="0" w:color="auto"/>
              <w:left w:val="single" w:sz="4" w:space="0" w:color="auto"/>
              <w:bottom w:val="nil"/>
              <w:right w:val="single" w:sz="8" w:space="0" w:color="auto"/>
            </w:tcBorders>
            <w:shd w:val="clear" w:color="auto" w:fill="auto"/>
            <w:vAlign w:val="center"/>
            <w:hideMark/>
          </w:tcPr>
          <w:p w14:paraId="5194DAF5"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250 € / heure de retard</w:t>
            </w:r>
          </w:p>
        </w:tc>
      </w:tr>
      <w:tr w:rsidR="00FA337F" w:rsidRPr="00FA337F" w14:paraId="4FE0482C" w14:textId="77777777" w:rsidTr="00FA337F">
        <w:trPr>
          <w:divId w:val="1423985776"/>
          <w:trHeight w:val="998"/>
        </w:trPr>
        <w:tc>
          <w:tcPr>
            <w:tcW w:w="2400" w:type="dxa"/>
            <w:vMerge w:val="restart"/>
            <w:tcBorders>
              <w:top w:val="nil"/>
              <w:left w:val="single" w:sz="8" w:space="0" w:color="auto"/>
              <w:bottom w:val="nil"/>
              <w:right w:val="single" w:sz="4" w:space="0" w:color="auto"/>
            </w:tcBorders>
            <w:shd w:val="clear" w:color="000000" w:fill="F2F2F2"/>
            <w:vAlign w:val="center"/>
            <w:hideMark/>
          </w:tcPr>
          <w:p w14:paraId="6F9F12CE"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Contrôles réglementaires</w:t>
            </w:r>
          </w:p>
        </w:tc>
        <w:tc>
          <w:tcPr>
            <w:tcW w:w="10480" w:type="dxa"/>
            <w:tcBorders>
              <w:top w:val="nil"/>
              <w:left w:val="nil"/>
              <w:bottom w:val="single" w:sz="4" w:space="0" w:color="auto"/>
              <w:right w:val="single" w:sz="8" w:space="0" w:color="auto"/>
            </w:tcBorders>
            <w:shd w:val="clear" w:color="auto" w:fill="auto"/>
            <w:vAlign w:val="center"/>
            <w:hideMark/>
          </w:tcPr>
          <w:p w14:paraId="44A149CB"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Absence du (des) représentant(s) du Prestataire à une visite programmée d’un bureau de contrôle sur un site</w:t>
            </w:r>
          </w:p>
        </w:tc>
        <w:tc>
          <w:tcPr>
            <w:tcW w:w="4060"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7A98CC61"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Échange avec l'organisme agréé</w:t>
            </w:r>
            <w:r w:rsidRPr="00FA337F">
              <w:rPr>
                <w:rFonts w:ascii="Arial" w:hAnsi="Arial" w:cs="Arial"/>
                <w:color w:val="000000"/>
                <w:sz w:val="20"/>
              </w:rPr>
              <w:br/>
              <w:t>- Sur constat de manquement</w:t>
            </w:r>
          </w:p>
        </w:tc>
        <w:tc>
          <w:tcPr>
            <w:tcW w:w="5080"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52E5AB0F"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xml:space="preserve"> 100 € / absence constatée</w:t>
            </w:r>
          </w:p>
        </w:tc>
      </w:tr>
      <w:tr w:rsidR="00FA337F" w:rsidRPr="00FA337F" w14:paraId="7A41D1AD" w14:textId="77777777" w:rsidTr="00FA337F">
        <w:trPr>
          <w:divId w:val="1423985776"/>
          <w:trHeight w:val="998"/>
        </w:trPr>
        <w:tc>
          <w:tcPr>
            <w:tcW w:w="2400" w:type="dxa"/>
            <w:vMerge/>
            <w:tcBorders>
              <w:top w:val="nil"/>
              <w:left w:val="single" w:sz="8" w:space="0" w:color="auto"/>
              <w:bottom w:val="nil"/>
              <w:right w:val="single" w:sz="4" w:space="0" w:color="auto"/>
            </w:tcBorders>
            <w:vAlign w:val="center"/>
            <w:hideMark/>
          </w:tcPr>
          <w:p w14:paraId="6A3DA523" w14:textId="77777777" w:rsidR="00FA337F" w:rsidRPr="00FA337F" w:rsidRDefault="00FA337F" w:rsidP="00FA337F">
            <w:pPr>
              <w:rPr>
                <w:rFonts w:ascii="Arial" w:hAnsi="Arial" w:cs="Arial"/>
                <w:b/>
                <w:bCs/>
                <w:color w:val="000000"/>
                <w:sz w:val="20"/>
              </w:rPr>
            </w:pPr>
          </w:p>
        </w:tc>
        <w:tc>
          <w:tcPr>
            <w:tcW w:w="10480" w:type="dxa"/>
            <w:tcBorders>
              <w:top w:val="nil"/>
              <w:left w:val="nil"/>
              <w:bottom w:val="single" w:sz="4" w:space="0" w:color="auto"/>
              <w:right w:val="single" w:sz="8" w:space="0" w:color="auto"/>
            </w:tcBorders>
            <w:shd w:val="clear" w:color="auto" w:fill="auto"/>
            <w:vAlign w:val="center"/>
            <w:hideMark/>
          </w:tcPr>
          <w:p w14:paraId="59F511CB"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A l'issue d'un contrôle réglementaire :</w:t>
            </w:r>
            <w:r w:rsidRPr="00FA337F">
              <w:rPr>
                <w:rFonts w:ascii="Arial" w:hAnsi="Arial" w:cs="Arial"/>
                <w:color w:val="000000"/>
                <w:sz w:val="20"/>
              </w:rPr>
              <w:br/>
              <w:t>- non-respect du délai de mise en conformité d'une anomalie relevée dans les délais contractuels (cf. paragraphe III.9.9 du CCTP)</w:t>
            </w:r>
            <w:r w:rsidRPr="00FA337F">
              <w:rPr>
                <w:rFonts w:ascii="Arial" w:hAnsi="Arial" w:cs="Arial"/>
                <w:color w:val="000000"/>
                <w:sz w:val="20"/>
              </w:rPr>
              <w:br/>
              <w:t>- non transmission d'un devis pour remise à niveau (hors-forfait)</w:t>
            </w:r>
          </w:p>
        </w:tc>
        <w:tc>
          <w:tcPr>
            <w:tcW w:w="4060" w:type="dxa"/>
            <w:tcBorders>
              <w:top w:val="nil"/>
              <w:left w:val="single" w:sz="4" w:space="0" w:color="auto"/>
              <w:bottom w:val="single" w:sz="4" w:space="0" w:color="auto"/>
              <w:right w:val="single" w:sz="8" w:space="0" w:color="auto"/>
            </w:tcBorders>
            <w:shd w:val="clear" w:color="auto" w:fill="auto"/>
            <w:vAlign w:val="center"/>
            <w:hideMark/>
          </w:tcPr>
          <w:p w14:paraId="29B89009"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Rapport de l'organisme agréé</w:t>
            </w:r>
            <w:r w:rsidRPr="00FA337F">
              <w:rPr>
                <w:rFonts w:ascii="Arial" w:hAnsi="Arial" w:cs="Arial"/>
                <w:color w:val="000000"/>
                <w:sz w:val="20"/>
              </w:rPr>
              <w:br/>
              <w:t>- Extraction GMAO</w:t>
            </w:r>
            <w:r w:rsidRPr="00FA337F">
              <w:rPr>
                <w:rFonts w:ascii="Arial" w:hAnsi="Arial" w:cs="Arial"/>
                <w:color w:val="000000"/>
                <w:sz w:val="20"/>
              </w:rPr>
              <w:br/>
              <w:t>- Sur constat de manquement</w:t>
            </w:r>
          </w:p>
        </w:tc>
        <w:tc>
          <w:tcPr>
            <w:tcW w:w="5080" w:type="dxa"/>
            <w:tcBorders>
              <w:top w:val="nil"/>
              <w:left w:val="single" w:sz="4" w:space="0" w:color="auto"/>
              <w:bottom w:val="single" w:sz="4" w:space="0" w:color="auto"/>
              <w:right w:val="single" w:sz="8" w:space="0" w:color="auto"/>
            </w:tcBorders>
            <w:shd w:val="clear" w:color="auto" w:fill="auto"/>
            <w:vAlign w:val="center"/>
            <w:hideMark/>
          </w:tcPr>
          <w:p w14:paraId="287A6357"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100 € / jour ouvré de réserves non levées dans les délais</w:t>
            </w:r>
          </w:p>
        </w:tc>
      </w:tr>
      <w:tr w:rsidR="00FA337F" w:rsidRPr="00FA337F" w14:paraId="40CAA4B1" w14:textId="77777777" w:rsidTr="00FA337F">
        <w:trPr>
          <w:divId w:val="1423985776"/>
          <w:trHeight w:val="998"/>
        </w:trPr>
        <w:tc>
          <w:tcPr>
            <w:tcW w:w="2400" w:type="dxa"/>
            <w:tcBorders>
              <w:top w:val="single" w:sz="8" w:space="0" w:color="auto"/>
              <w:left w:val="single" w:sz="8" w:space="0" w:color="auto"/>
              <w:bottom w:val="single" w:sz="8" w:space="0" w:color="auto"/>
              <w:right w:val="single" w:sz="4" w:space="0" w:color="auto"/>
            </w:tcBorders>
            <w:shd w:val="clear" w:color="000000" w:fill="F2F2F2"/>
            <w:vAlign w:val="center"/>
            <w:hideMark/>
          </w:tcPr>
          <w:p w14:paraId="4A15C837"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Astreinte</w:t>
            </w:r>
          </w:p>
        </w:tc>
        <w:tc>
          <w:tcPr>
            <w:tcW w:w="10480" w:type="dxa"/>
            <w:tcBorders>
              <w:top w:val="single" w:sz="8" w:space="0" w:color="auto"/>
              <w:left w:val="nil"/>
              <w:bottom w:val="single" w:sz="8" w:space="0" w:color="auto"/>
              <w:right w:val="single" w:sz="8" w:space="0" w:color="auto"/>
            </w:tcBorders>
            <w:shd w:val="clear" w:color="auto" w:fill="auto"/>
            <w:vAlign w:val="center"/>
            <w:hideMark/>
          </w:tcPr>
          <w:p w14:paraId="40AED540"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Non respect du délai contractuel pour dépêcher une équipe de techniciens lors des périodes d'astreinte (cf. paragraphe III.9.6 du CCTP)</w:t>
            </w:r>
          </w:p>
        </w:tc>
        <w:tc>
          <w:tcPr>
            <w:tcW w:w="4060"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0E37C7FA"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Sur constat de manquement</w:t>
            </w:r>
          </w:p>
        </w:tc>
        <w:tc>
          <w:tcPr>
            <w:tcW w:w="5080"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0CFF7F7D"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250 € / heure de retard</w:t>
            </w:r>
          </w:p>
        </w:tc>
      </w:tr>
      <w:tr w:rsidR="00FA337F" w:rsidRPr="00FA337F" w14:paraId="639551D2" w14:textId="77777777" w:rsidTr="00FA337F">
        <w:trPr>
          <w:divId w:val="1423985776"/>
          <w:trHeight w:val="998"/>
        </w:trPr>
        <w:tc>
          <w:tcPr>
            <w:tcW w:w="2400" w:type="dxa"/>
            <w:tcBorders>
              <w:top w:val="nil"/>
              <w:left w:val="single" w:sz="8" w:space="0" w:color="auto"/>
              <w:bottom w:val="single" w:sz="8" w:space="0" w:color="auto"/>
              <w:right w:val="single" w:sz="4" w:space="0" w:color="auto"/>
            </w:tcBorders>
            <w:shd w:val="clear" w:color="000000" w:fill="F2F2F2"/>
            <w:vAlign w:val="center"/>
            <w:hideMark/>
          </w:tcPr>
          <w:p w14:paraId="391D02AD"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Maintenance trimestrielle du système de GTB / GTC</w:t>
            </w:r>
          </w:p>
        </w:tc>
        <w:tc>
          <w:tcPr>
            <w:tcW w:w="10480" w:type="dxa"/>
            <w:tcBorders>
              <w:top w:val="nil"/>
              <w:left w:val="nil"/>
              <w:bottom w:val="single" w:sz="8" w:space="0" w:color="auto"/>
              <w:right w:val="single" w:sz="8" w:space="0" w:color="auto"/>
            </w:tcBorders>
            <w:shd w:val="clear" w:color="auto" w:fill="auto"/>
            <w:vAlign w:val="center"/>
            <w:hideMark/>
          </w:tcPr>
          <w:p w14:paraId="28FC81AA"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Non mise à jour</w:t>
            </w:r>
            <w:r w:rsidRPr="00FA337F">
              <w:rPr>
                <w:rFonts w:ascii="Arial" w:hAnsi="Arial" w:cs="Arial"/>
                <w:color w:val="000000"/>
                <w:sz w:val="20"/>
              </w:rPr>
              <w:br/>
              <w:t>- Non vérification</w:t>
            </w:r>
            <w:r w:rsidRPr="00FA337F">
              <w:rPr>
                <w:rFonts w:ascii="Arial" w:hAnsi="Arial" w:cs="Arial"/>
                <w:color w:val="000000"/>
                <w:sz w:val="20"/>
              </w:rPr>
              <w:br/>
              <w:t xml:space="preserve">                                                                                                                                                                                                                                                                (cf. paragraphe III.9.8 du C.C.T.P.)</w:t>
            </w:r>
          </w:p>
        </w:tc>
        <w:tc>
          <w:tcPr>
            <w:tcW w:w="4060" w:type="dxa"/>
            <w:tcBorders>
              <w:top w:val="nil"/>
              <w:left w:val="single" w:sz="4" w:space="0" w:color="auto"/>
              <w:bottom w:val="single" w:sz="8" w:space="0" w:color="auto"/>
              <w:right w:val="single" w:sz="8" w:space="0" w:color="auto"/>
            </w:tcBorders>
            <w:shd w:val="clear" w:color="auto" w:fill="auto"/>
            <w:vAlign w:val="center"/>
            <w:hideMark/>
          </w:tcPr>
          <w:p w14:paraId="7A070FED"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Sur constat de manquement</w:t>
            </w:r>
          </w:p>
        </w:tc>
        <w:tc>
          <w:tcPr>
            <w:tcW w:w="5080" w:type="dxa"/>
            <w:tcBorders>
              <w:top w:val="nil"/>
              <w:left w:val="single" w:sz="4" w:space="0" w:color="auto"/>
              <w:bottom w:val="single" w:sz="8" w:space="0" w:color="auto"/>
              <w:right w:val="single" w:sz="8" w:space="0" w:color="auto"/>
            </w:tcBorders>
            <w:shd w:val="clear" w:color="auto" w:fill="auto"/>
            <w:vAlign w:val="center"/>
            <w:hideMark/>
          </w:tcPr>
          <w:p w14:paraId="7BFAE7A3"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750 € /constat</w:t>
            </w:r>
          </w:p>
        </w:tc>
      </w:tr>
      <w:tr w:rsidR="00FA337F" w:rsidRPr="00FA337F" w14:paraId="7F50EF50" w14:textId="77777777" w:rsidTr="00FA337F">
        <w:trPr>
          <w:divId w:val="1423985776"/>
          <w:trHeight w:val="998"/>
        </w:trPr>
        <w:tc>
          <w:tcPr>
            <w:tcW w:w="2400" w:type="dxa"/>
            <w:tcBorders>
              <w:top w:val="nil"/>
              <w:left w:val="single" w:sz="8" w:space="0" w:color="auto"/>
              <w:bottom w:val="single" w:sz="8" w:space="0" w:color="auto"/>
              <w:right w:val="single" w:sz="4" w:space="0" w:color="auto"/>
            </w:tcBorders>
            <w:shd w:val="clear" w:color="000000" w:fill="F2F2F2"/>
            <w:vAlign w:val="center"/>
            <w:hideMark/>
          </w:tcPr>
          <w:p w14:paraId="7270DDFF"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Moyens minimaux</w:t>
            </w:r>
          </w:p>
        </w:tc>
        <w:tc>
          <w:tcPr>
            <w:tcW w:w="10480" w:type="dxa"/>
            <w:tcBorders>
              <w:top w:val="nil"/>
              <w:left w:val="nil"/>
              <w:bottom w:val="single" w:sz="8" w:space="0" w:color="auto"/>
              <w:right w:val="single" w:sz="8" w:space="0" w:color="auto"/>
            </w:tcBorders>
            <w:shd w:val="clear" w:color="auto" w:fill="auto"/>
            <w:vAlign w:val="center"/>
            <w:hideMark/>
          </w:tcPr>
          <w:p w14:paraId="6F017160"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Non conformité de l'organisation et des moyens minimaux définis au contrat</w:t>
            </w:r>
          </w:p>
        </w:tc>
        <w:tc>
          <w:tcPr>
            <w:tcW w:w="4060" w:type="dxa"/>
            <w:tcBorders>
              <w:top w:val="nil"/>
              <w:left w:val="single" w:sz="4" w:space="0" w:color="auto"/>
              <w:bottom w:val="single" w:sz="8" w:space="0" w:color="auto"/>
              <w:right w:val="single" w:sz="8" w:space="0" w:color="auto"/>
            </w:tcBorders>
            <w:shd w:val="clear" w:color="auto" w:fill="auto"/>
            <w:vAlign w:val="center"/>
            <w:hideMark/>
          </w:tcPr>
          <w:p w14:paraId="256765E4"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Sur constat de manquement</w:t>
            </w:r>
            <w:r w:rsidRPr="00FA337F">
              <w:rPr>
                <w:rFonts w:ascii="Arial" w:hAnsi="Arial" w:cs="Arial"/>
                <w:color w:val="000000"/>
                <w:sz w:val="20"/>
              </w:rPr>
              <w:br/>
              <w:t>- Documents contractuels (offre du Prestataire, avenants...)</w:t>
            </w:r>
          </w:p>
        </w:tc>
        <w:tc>
          <w:tcPr>
            <w:tcW w:w="5080" w:type="dxa"/>
            <w:tcBorders>
              <w:top w:val="nil"/>
              <w:left w:val="single" w:sz="4" w:space="0" w:color="auto"/>
              <w:bottom w:val="single" w:sz="8" w:space="0" w:color="auto"/>
              <w:right w:val="single" w:sz="8" w:space="0" w:color="auto"/>
            </w:tcBorders>
            <w:shd w:val="clear" w:color="auto" w:fill="auto"/>
            <w:vAlign w:val="center"/>
            <w:hideMark/>
          </w:tcPr>
          <w:p w14:paraId="0ABC929B"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300 € / jour / constat</w:t>
            </w:r>
          </w:p>
        </w:tc>
      </w:tr>
      <w:tr w:rsidR="00FA337F" w:rsidRPr="00FA337F" w14:paraId="330FBDDD" w14:textId="77777777" w:rsidTr="00FA337F">
        <w:trPr>
          <w:divId w:val="1423985776"/>
          <w:trHeight w:val="998"/>
        </w:trPr>
        <w:tc>
          <w:tcPr>
            <w:tcW w:w="2400" w:type="dxa"/>
            <w:tcBorders>
              <w:top w:val="nil"/>
              <w:left w:val="single" w:sz="8" w:space="0" w:color="auto"/>
              <w:bottom w:val="single" w:sz="8" w:space="0" w:color="auto"/>
              <w:right w:val="single" w:sz="4" w:space="0" w:color="auto"/>
            </w:tcBorders>
            <w:shd w:val="clear" w:color="000000" w:fill="F2F2F2"/>
            <w:vAlign w:val="center"/>
            <w:hideMark/>
          </w:tcPr>
          <w:p w14:paraId="5EF9DA4E"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Rapports d'activité</w:t>
            </w:r>
          </w:p>
        </w:tc>
        <w:tc>
          <w:tcPr>
            <w:tcW w:w="10480" w:type="dxa"/>
            <w:tcBorders>
              <w:top w:val="nil"/>
              <w:left w:val="nil"/>
              <w:bottom w:val="single" w:sz="8" w:space="0" w:color="auto"/>
              <w:right w:val="single" w:sz="8" w:space="0" w:color="auto"/>
            </w:tcBorders>
            <w:shd w:val="clear" w:color="auto" w:fill="auto"/>
            <w:vAlign w:val="center"/>
            <w:hideMark/>
          </w:tcPr>
          <w:p w14:paraId="3238C11F"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Non-transmission d'un rapport d’activité dans les délais contractuels (cf. paragraphe V.14 du CCTP)</w:t>
            </w:r>
          </w:p>
        </w:tc>
        <w:tc>
          <w:tcPr>
            <w:tcW w:w="4060" w:type="dxa"/>
            <w:tcBorders>
              <w:top w:val="nil"/>
              <w:left w:val="single" w:sz="4" w:space="0" w:color="auto"/>
              <w:bottom w:val="single" w:sz="8" w:space="0" w:color="auto"/>
              <w:right w:val="single" w:sz="8" w:space="0" w:color="auto"/>
            </w:tcBorders>
            <w:shd w:val="clear" w:color="auto" w:fill="auto"/>
            <w:vAlign w:val="center"/>
            <w:hideMark/>
          </w:tcPr>
          <w:p w14:paraId="4655937C"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Sur constat de manquement</w:t>
            </w:r>
          </w:p>
        </w:tc>
        <w:tc>
          <w:tcPr>
            <w:tcW w:w="5080" w:type="dxa"/>
            <w:tcBorders>
              <w:top w:val="nil"/>
              <w:left w:val="single" w:sz="4" w:space="0" w:color="auto"/>
              <w:bottom w:val="single" w:sz="8" w:space="0" w:color="auto"/>
              <w:right w:val="single" w:sz="8" w:space="0" w:color="auto"/>
            </w:tcBorders>
            <w:shd w:val="clear" w:color="auto" w:fill="auto"/>
            <w:vAlign w:val="center"/>
            <w:hideMark/>
          </w:tcPr>
          <w:p w14:paraId="5C07D1FD"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15% du montant de la commande mensuelle / jour ouvré de retard</w:t>
            </w:r>
          </w:p>
        </w:tc>
      </w:tr>
      <w:tr w:rsidR="00FA337F" w:rsidRPr="00FA337F" w14:paraId="09175363" w14:textId="77777777" w:rsidTr="00FA337F">
        <w:trPr>
          <w:divId w:val="1423985776"/>
          <w:trHeight w:val="1010"/>
        </w:trPr>
        <w:tc>
          <w:tcPr>
            <w:tcW w:w="2400" w:type="dxa"/>
            <w:tcBorders>
              <w:top w:val="nil"/>
              <w:left w:val="single" w:sz="8" w:space="0" w:color="auto"/>
              <w:bottom w:val="nil"/>
              <w:right w:val="single" w:sz="4" w:space="0" w:color="auto"/>
            </w:tcBorders>
            <w:shd w:val="clear" w:color="000000" w:fill="F2F2F2"/>
            <w:vAlign w:val="center"/>
            <w:hideMark/>
          </w:tcPr>
          <w:p w14:paraId="7DF390C9"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Tenue à jour des outils SI</w:t>
            </w:r>
          </w:p>
        </w:tc>
        <w:tc>
          <w:tcPr>
            <w:tcW w:w="10480" w:type="dxa"/>
            <w:tcBorders>
              <w:top w:val="nil"/>
              <w:left w:val="nil"/>
              <w:bottom w:val="single" w:sz="4" w:space="0" w:color="auto"/>
              <w:right w:val="single" w:sz="8" w:space="0" w:color="auto"/>
            </w:tcBorders>
            <w:shd w:val="clear" w:color="auto" w:fill="auto"/>
            <w:vAlign w:val="center"/>
            <w:hideMark/>
          </w:tcPr>
          <w:p w14:paraId="0406767E"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Absence de compte-rendu d'intervention dans la GMAO à l'issue de la clôture d'un OT</w:t>
            </w:r>
            <w:r w:rsidRPr="00FA337F">
              <w:rPr>
                <w:rFonts w:ascii="Arial" w:hAnsi="Arial" w:cs="Arial"/>
                <w:color w:val="000000"/>
                <w:sz w:val="20"/>
              </w:rPr>
              <w:br/>
              <w:t>- Documents techniques (registre de sécurité, livret de maintenance, main courante, schémas et plans des équipements, …) en fonction des interventions (compte-rendu d’intervention, …). (cf. paragraphe III. 9.11 du C.C.T.P.)</w:t>
            </w:r>
          </w:p>
        </w:tc>
        <w:tc>
          <w:tcPr>
            <w:tcW w:w="4060" w:type="dxa"/>
            <w:tcBorders>
              <w:top w:val="nil"/>
              <w:left w:val="single" w:sz="4" w:space="0" w:color="auto"/>
              <w:bottom w:val="single" w:sz="4" w:space="0" w:color="auto"/>
              <w:right w:val="single" w:sz="8" w:space="0" w:color="auto"/>
            </w:tcBorders>
            <w:shd w:val="clear" w:color="auto" w:fill="auto"/>
            <w:vAlign w:val="center"/>
            <w:hideMark/>
          </w:tcPr>
          <w:p w14:paraId="06FC82D7"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Extraction GMAO</w:t>
            </w:r>
          </w:p>
        </w:tc>
        <w:tc>
          <w:tcPr>
            <w:tcW w:w="5080" w:type="dxa"/>
            <w:tcBorders>
              <w:top w:val="nil"/>
              <w:left w:val="single" w:sz="4" w:space="0" w:color="auto"/>
              <w:bottom w:val="single" w:sz="4" w:space="0" w:color="auto"/>
              <w:right w:val="single" w:sz="8" w:space="0" w:color="auto"/>
            </w:tcBorders>
            <w:shd w:val="clear" w:color="auto" w:fill="auto"/>
            <w:vAlign w:val="center"/>
            <w:hideMark/>
          </w:tcPr>
          <w:p w14:paraId="20341506"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25 € / constat</w:t>
            </w:r>
            <w:r w:rsidRPr="00FA337F">
              <w:rPr>
                <w:rFonts w:ascii="Arial" w:hAnsi="Arial" w:cs="Arial"/>
                <w:color w:val="000000"/>
                <w:sz w:val="20"/>
              </w:rPr>
              <w:br/>
              <w:t>100 € / constat identique après le 1er constat (délai de 15 jours ouvrés à compter de la date de notification du 1er constat)</w:t>
            </w:r>
          </w:p>
        </w:tc>
      </w:tr>
      <w:tr w:rsidR="00FA337F" w:rsidRPr="00FA337F" w14:paraId="30F2E1AA" w14:textId="77777777" w:rsidTr="00FA337F">
        <w:trPr>
          <w:divId w:val="1423985776"/>
          <w:trHeight w:val="998"/>
        </w:trPr>
        <w:tc>
          <w:tcPr>
            <w:tcW w:w="2400" w:type="dxa"/>
            <w:tcBorders>
              <w:top w:val="single" w:sz="8" w:space="0" w:color="auto"/>
              <w:left w:val="single" w:sz="8" w:space="0" w:color="auto"/>
              <w:bottom w:val="single" w:sz="8" w:space="0" w:color="auto"/>
              <w:right w:val="single" w:sz="4" w:space="0" w:color="auto"/>
            </w:tcBorders>
            <w:shd w:val="clear" w:color="000000" w:fill="F2F2F2"/>
            <w:vAlign w:val="center"/>
            <w:hideMark/>
          </w:tcPr>
          <w:p w14:paraId="5EE6A606"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Suivi énergétique</w:t>
            </w:r>
          </w:p>
        </w:tc>
        <w:tc>
          <w:tcPr>
            <w:tcW w:w="10480" w:type="dxa"/>
            <w:tcBorders>
              <w:top w:val="single" w:sz="8" w:space="0" w:color="auto"/>
              <w:left w:val="nil"/>
              <w:bottom w:val="single" w:sz="8" w:space="0" w:color="auto"/>
              <w:right w:val="single" w:sz="8" w:space="0" w:color="auto"/>
            </w:tcBorders>
            <w:shd w:val="clear" w:color="auto" w:fill="auto"/>
            <w:vAlign w:val="center"/>
            <w:hideMark/>
          </w:tcPr>
          <w:p w14:paraId="517C22B3"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Manquement aux obligations relatives à la performance énergétique (cf. paragraphe III.9.12 du CCTP)</w:t>
            </w:r>
          </w:p>
        </w:tc>
        <w:tc>
          <w:tcPr>
            <w:tcW w:w="4060"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224C03CC"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Sur constat de manquement (fiches de suivi…)</w:t>
            </w:r>
          </w:p>
        </w:tc>
        <w:tc>
          <w:tcPr>
            <w:tcW w:w="5080"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593A699F"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xml:space="preserve"> 100 € / mois / manquement constaté / mission</w:t>
            </w:r>
            <w:r w:rsidRPr="00FA337F">
              <w:rPr>
                <w:rFonts w:ascii="Arial" w:hAnsi="Arial" w:cs="Arial"/>
                <w:color w:val="000000"/>
                <w:sz w:val="20"/>
              </w:rPr>
              <w:br/>
            </w:r>
            <w:r w:rsidRPr="00FA337F">
              <w:rPr>
                <w:rFonts w:ascii="Arial" w:hAnsi="Arial" w:cs="Arial"/>
                <w:i/>
                <w:iCs/>
                <w:color w:val="000000"/>
                <w:sz w:val="20"/>
              </w:rPr>
              <w:t>Par ex. : le relevé des consommations désigne 1 mission prévue au CCTP</w:t>
            </w:r>
          </w:p>
        </w:tc>
      </w:tr>
      <w:tr w:rsidR="00FA337F" w:rsidRPr="00FA337F" w14:paraId="7455618C" w14:textId="77777777" w:rsidTr="00FA337F">
        <w:trPr>
          <w:divId w:val="1423985776"/>
          <w:trHeight w:val="1238"/>
        </w:trPr>
        <w:tc>
          <w:tcPr>
            <w:tcW w:w="2400" w:type="dxa"/>
            <w:tcBorders>
              <w:top w:val="nil"/>
              <w:left w:val="single" w:sz="8" w:space="0" w:color="auto"/>
              <w:bottom w:val="single" w:sz="8" w:space="0" w:color="auto"/>
              <w:right w:val="single" w:sz="4" w:space="0" w:color="auto"/>
            </w:tcBorders>
            <w:shd w:val="clear" w:color="000000" w:fill="F2F2F2"/>
            <w:vAlign w:val="center"/>
            <w:hideMark/>
          </w:tcPr>
          <w:p w14:paraId="70C7F59F"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Qualité de vie des occupants</w:t>
            </w:r>
          </w:p>
        </w:tc>
        <w:tc>
          <w:tcPr>
            <w:tcW w:w="10480" w:type="dxa"/>
            <w:tcBorders>
              <w:top w:val="nil"/>
              <w:left w:val="nil"/>
              <w:bottom w:val="single" w:sz="8" w:space="0" w:color="auto"/>
              <w:right w:val="single" w:sz="8" w:space="0" w:color="auto"/>
            </w:tcBorders>
            <w:shd w:val="clear" w:color="auto" w:fill="auto"/>
            <w:vAlign w:val="center"/>
            <w:hideMark/>
          </w:tcPr>
          <w:p w14:paraId="4226BDD0"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Qualité de vie des occupants et des visiteurs altérés par des dysfonctionnements imputables à la maintenance:</w:t>
            </w:r>
            <w:r w:rsidRPr="00FA337F">
              <w:rPr>
                <w:rFonts w:ascii="Arial" w:hAnsi="Arial" w:cs="Arial"/>
                <w:color w:val="000000"/>
                <w:sz w:val="20"/>
              </w:rPr>
              <w:br/>
              <w:t>- Maintien de la température ambiante (selon températures de consigne décrites)</w:t>
            </w:r>
            <w:r w:rsidRPr="00FA337F">
              <w:rPr>
                <w:rFonts w:ascii="Arial" w:hAnsi="Arial" w:cs="Arial"/>
                <w:color w:val="000000"/>
                <w:sz w:val="20"/>
              </w:rPr>
              <w:br/>
              <w:t>- niveau d'éclairage</w:t>
            </w:r>
            <w:r w:rsidRPr="00FA337F">
              <w:rPr>
                <w:rFonts w:ascii="Arial" w:hAnsi="Arial" w:cs="Arial"/>
                <w:color w:val="000000"/>
                <w:sz w:val="20"/>
              </w:rPr>
              <w:br/>
              <w:t>- autres services</w:t>
            </w:r>
          </w:p>
        </w:tc>
        <w:tc>
          <w:tcPr>
            <w:tcW w:w="4060" w:type="dxa"/>
            <w:tcBorders>
              <w:top w:val="nil"/>
              <w:left w:val="single" w:sz="4" w:space="0" w:color="auto"/>
              <w:bottom w:val="single" w:sz="8" w:space="0" w:color="auto"/>
              <w:right w:val="single" w:sz="8" w:space="0" w:color="auto"/>
            </w:tcBorders>
            <w:shd w:val="clear" w:color="auto" w:fill="auto"/>
            <w:vAlign w:val="center"/>
            <w:hideMark/>
          </w:tcPr>
          <w:p w14:paraId="634CA183"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Sur constat de manquement (fiches de suivi…)</w:t>
            </w:r>
          </w:p>
        </w:tc>
        <w:tc>
          <w:tcPr>
            <w:tcW w:w="5080" w:type="dxa"/>
            <w:tcBorders>
              <w:top w:val="nil"/>
              <w:left w:val="single" w:sz="4" w:space="0" w:color="auto"/>
              <w:bottom w:val="single" w:sz="8" w:space="0" w:color="auto"/>
              <w:right w:val="single" w:sz="8" w:space="0" w:color="auto"/>
            </w:tcBorders>
            <w:shd w:val="clear" w:color="auto" w:fill="auto"/>
            <w:vAlign w:val="center"/>
            <w:hideMark/>
          </w:tcPr>
          <w:p w14:paraId="0DDD0D56"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xml:space="preserve"> 50 € / mois / manquement constaté / altération</w:t>
            </w:r>
          </w:p>
        </w:tc>
      </w:tr>
      <w:tr w:rsidR="00FA337F" w:rsidRPr="00FA337F" w14:paraId="2995A5BD" w14:textId="77777777" w:rsidTr="00FA337F">
        <w:trPr>
          <w:divId w:val="1423985776"/>
          <w:trHeight w:val="600"/>
        </w:trPr>
        <w:tc>
          <w:tcPr>
            <w:tcW w:w="12880" w:type="dxa"/>
            <w:gridSpan w:val="2"/>
            <w:tcBorders>
              <w:top w:val="single" w:sz="8" w:space="0" w:color="auto"/>
              <w:left w:val="single" w:sz="8" w:space="0" w:color="auto"/>
              <w:bottom w:val="single" w:sz="8" w:space="0" w:color="auto"/>
              <w:right w:val="nil"/>
            </w:tcBorders>
            <w:shd w:val="clear" w:color="000000" w:fill="A0BCD8"/>
            <w:noWrap/>
            <w:vAlign w:val="center"/>
            <w:hideMark/>
          </w:tcPr>
          <w:p w14:paraId="0A8C38BD" w14:textId="77777777" w:rsidR="00FA337F" w:rsidRPr="00FA337F" w:rsidRDefault="00FA337F" w:rsidP="00FA337F">
            <w:pPr>
              <w:rPr>
                <w:rFonts w:ascii="Arial" w:hAnsi="Arial" w:cs="Arial"/>
                <w:b/>
                <w:bCs/>
                <w:color w:val="000000"/>
                <w:sz w:val="20"/>
              </w:rPr>
            </w:pPr>
            <w:r w:rsidRPr="00FA337F">
              <w:rPr>
                <w:rFonts w:ascii="Arial" w:hAnsi="Arial" w:cs="Arial"/>
                <w:b/>
                <w:bCs/>
                <w:color w:val="000000"/>
                <w:sz w:val="20"/>
              </w:rPr>
              <w:t>Indicateurs spécifiques à la phase de réversibilité</w:t>
            </w:r>
          </w:p>
        </w:tc>
        <w:tc>
          <w:tcPr>
            <w:tcW w:w="4060" w:type="dxa"/>
            <w:tcBorders>
              <w:top w:val="nil"/>
              <w:left w:val="nil"/>
              <w:bottom w:val="single" w:sz="8" w:space="0" w:color="auto"/>
              <w:right w:val="nil"/>
            </w:tcBorders>
            <w:shd w:val="clear" w:color="000000" w:fill="A0BCD8"/>
            <w:noWrap/>
            <w:vAlign w:val="center"/>
            <w:hideMark/>
          </w:tcPr>
          <w:p w14:paraId="40696E52" w14:textId="77777777" w:rsidR="00FA337F" w:rsidRPr="00FA337F" w:rsidRDefault="00FA337F" w:rsidP="00FA337F">
            <w:pPr>
              <w:rPr>
                <w:rFonts w:ascii="Arial" w:hAnsi="Arial" w:cs="Arial"/>
                <w:b/>
                <w:bCs/>
                <w:color w:val="000000"/>
                <w:sz w:val="20"/>
              </w:rPr>
            </w:pPr>
            <w:r w:rsidRPr="00FA337F">
              <w:rPr>
                <w:rFonts w:ascii="Arial" w:hAnsi="Arial" w:cs="Arial"/>
                <w:b/>
                <w:bCs/>
                <w:color w:val="000000"/>
                <w:sz w:val="20"/>
              </w:rPr>
              <w:t> </w:t>
            </w:r>
          </w:p>
        </w:tc>
        <w:tc>
          <w:tcPr>
            <w:tcW w:w="5080" w:type="dxa"/>
            <w:tcBorders>
              <w:top w:val="nil"/>
              <w:left w:val="nil"/>
              <w:bottom w:val="single" w:sz="8" w:space="0" w:color="auto"/>
              <w:right w:val="single" w:sz="8" w:space="0" w:color="auto"/>
            </w:tcBorders>
            <w:shd w:val="clear" w:color="000000" w:fill="A0BCD8"/>
            <w:noWrap/>
            <w:vAlign w:val="center"/>
            <w:hideMark/>
          </w:tcPr>
          <w:p w14:paraId="27BA1A74" w14:textId="77777777" w:rsidR="00FA337F" w:rsidRPr="00FA337F" w:rsidRDefault="00FA337F" w:rsidP="00FA337F">
            <w:pPr>
              <w:rPr>
                <w:rFonts w:ascii="Arial" w:hAnsi="Arial" w:cs="Arial"/>
                <w:b/>
                <w:bCs/>
                <w:color w:val="000000"/>
                <w:sz w:val="20"/>
              </w:rPr>
            </w:pPr>
            <w:r w:rsidRPr="00FA337F">
              <w:rPr>
                <w:rFonts w:ascii="Arial" w:hAnsi="Arial" w:cs="Arial"/>
                <w:b/>
                <w:bCs/>
                <w:color w:val="000000"/>
                <w:sz w:val="20"/>
              </w:rPr>
              <w:t> </w:t>
            </w:r>
          </w:p>
        </w:tc>
      </w:tr>
      <w:tr w:rsidR="00FA337F" w:rsidRPr="00FA337F" w14:paraId="16A20490" w14:textId="77777777" w:rsidTr="00FA337F">
        <w:trPr>
          <w:divId w:val="1423985776"/>
          <w:trHeight w:val="998"/>
        </w:trPr>
        <w:tc>
          <w:tcPr>
            <w:tcW w:w="2400" w:type="dxa"/>
            <w:tcBorders>
              <w:top w:val="nil"/>
              <w:left w:val="single" w:sz="8" w:space="0" w:color="auto"/>
              <w:bottom w:val="single" w:sz="8" w:space="0" w:color="auto"/>
              <w:right w:val="single" w:sz="4" w:space="0" w:color="auto"/>
            </w:tcBorders>
            <w:shd w:val="clear" w:color="000000" w:fill="F2F2F2"/>
            <w:vAlign w:val="center"/>
            <w:hideMark/>
          </w:tcPr>
          <w:p w14:paraId="6D041614"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Livrables de la réversibilité</w:t>
            </w:r>
          </w:p>
        </w:tc>
        <w:tc>
          <w:tcPr>
            <w:tcW w:w="10480" w:type="dxa"/>
            <w:tcBorders>
              <w:top w:val="nil"/>
              <w:left w:val="nil"/>
              <w:bottom w:val="single" w:sz="8" w:space="0" w:color="auto"/>
              <w:right w:val="single" w:sz="8" w:space="0" w:color="auto"/>
            </w:tcBorders>
            <w:shd w:val="clear" w:color="auto" w:fill="auto"/>
            <w:vAlign w:val="center"/>
            <w:hideMark/>
          </w:tcPr>
          <w:p w14:paraId="50CFF5F9"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Non-transmission des livrables attendus au titre de la réversibilité (cf. paragraphe III.10 du CCTP)</w:t>
            </w:r>
          </w:p>
        </w:tc>
        <w:tc>
          <w:tcPr>
            <w:tcW w:w="4060" w:type="dxa"/>
            <w:tcBorders>
              <w:top w:val="nil"/>
              <w:left w:val="single" w:sz="4" w:space="0" w:color="auto"/>
              <w:bottom w:val="single" w:sz="8" w:space="0" w:color="auto"/>
              <w:right w:val="single" w:sz="8" w:space="0" w:color="auto"/>
            </w:tcBorders>
            <w:shd w:val="clear" w:color="auto" w:fill="auto"/>
            <w:vAlign w:val="center"/>
            <w:hideMark/>
          </w:tcPr>
          <w:p w14:paraId="551C4346"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Sur constat de manquement</w:t>
            </w:r>
          </w:p>
        </w:tc>
        <w:tc>
          <w:tcPr>
            <w:tcW w:w="5080" w:type="dxa"/>
            <w:tcBorders>
              <w:top w:val="nil"/>
              <w:left w:val="single" w:sz="4" w:space="0" w:color="auto"/>
              <w:bottom w:val="single" w:sz="8" w:space="0" w:color="auto"/>
              <w:right w:val="single" w:sz="8" w:space="0" w:color="auto"/>
            </w:tcBorders>
            <w:shd w:val="clear" w:color="auto" w:fill="auto"/>
            <w:vAlign w:val="center"/>
            <w:hideMark/>
          </w:tcPr>
          <w:p w14:paraId="384DAAE6"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xml:space="preserve"> 15% montant de la commande mensuelle / jour ouvré de dépassement</w:t>
            </w:r>
          </w:p>
        </w:tc>
      </w:tr>
      <w:tr w:rsidR="00FA337F" w:rsidRPr="00FA337F" w14:paraId="2C345609" w14:textId="77777777" w:rsidTr="00FA337F">
        <w:trPr>
          <w:divId w:val="1423985776"/>
          <w:trHeight w:val="998"/>
        </w:trPr>
        <w:tc>
          <w:tcPr>
            <w:tcW w:w="2400" w:type="dxa"/>
            <w:tcBorders>
              <w:top w:val="nil"/>
              <w:left w:val="single" w:sz="8" w:space="0" w:color="auto"/>
              <w:bottom w:val="single" w:sz="8" w:space="0" w:color="auto"/>
              <w:right w:val="nil"/>
            </w:tcBorders>
            <w:shd w:val="clear" w:color="000000" w:fill="F2F2F2"/>
            <w:vAlign w:val="center"/>
            <w:hideMark/>
          </w:tcPr>
          <w:p w14:paraId="6095B4F8" w14:textId="77777777" w:rsidR="00FA337F" w:rsidRPr="00FA337F" w:rsidRDefault="00FA337F" w:rsidP="00FA337F">
            <w:pPr>
              <w:jc w:val="center"/>
              <w:rPr>
                <w:rFonts w:ascii="Arial" w:hAnsi="Arial" w:cs="Arial"/>
                <w:b/>
                <w:bCs/>
                <w:color w:val="000000"/>
                <w:sz w:val="20"/>
              </w:rPr>
            </w:pPr>
            <w:r w:rsidRPr="00FA337F">
              <w:rPr>
                <w:rFonts w:ascii="Arial" w:hAnsi="Arial" w:cs="Arial"/>
                <w:b/>
                <w:bCs/>
                <w:color w:val="000000"/>
                <w:sz w:val="20"/>
              </w:rPr>
              <w:t>Installations et locaux</w:t>
            </w:r>
          </w:p>
        </w:tc>
        <w:tc>
          <w:tcPr>
            <w:tcW w:w="10480" w:type="dxa"/>
            <w:tcBorders>
              <w:top w:val="nil"/>
              <w:left w:val="single" w:sz="4" w:space="0" w:color="auto"/>
              <w:bottom w:val="single" w:sz="8" w:space="0" w:color="auto"/>
              <w:right w:val="single" w:sz="8" w:space="0" w:color="auto"/>
            </w:tcBorders>
            <w:shd w:val="clear" w:color="auto" w:fill="auto"/>
            <w:vAlign w:val="center"/>
            <w:hideMark/>
          </w:tcPr>
          <w:p w14:paraId="6A4C71D2"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Dégradation d'un local mis à disposition du Prestataire, d'un ouvrage ou d'une installation par rapport à l'état initial</w:t>
            </w:r>
          </w:p>
        </w:tc>
        <w:tc>
          <w:tcPr>
            <w:tcW w:w="4060" w:type="dxa"/>
            <w:tcBorders>
              <w:top w:val="nil"/>
              <w:left w:val="single" w:sz="4" w:space="0" w:color="auto"/>
              <w:bottom w:val="single" w:sz="8" w:space="0" w:color="auto"/>
              <w:right w:val="single" w:sz="8" w:space="0" w:color="auto"/>
            </w:tcBorders>
            <w:shd w:val="clear" w:color="auto" w:fill="auto"/>
            <w:vAlign w:val="center"/>
            <w:hideMark/>
          </w:tcPr>
          <w:p w14:paraId="11B77C6E"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Analyse des rapports d'états des lieux d'entrée et de sortie</w:t>
            </w:r>
          </w:p>
        </w:tc>
        <w:tc>
          <w:tcPr>
            <w:tcW w:w="5080" w:type="dxa"/>
            <w:tcBorders>
              <w:top w:val="nil"/>
              <w:left w:val="single" w:sz="4" w:space="0" w:color="auto"/>
              <w:bottom w:val="single" w:sz="8" w:space="0" w:color="auto"/>
              <w:right w:val="single" w:sz="8" w:space="0" w:color="auto"/>
            </w:tcBorders>
            <w:shd w:val="clear" w:color="auto" w:fill="auto"/>
            <w:vAlign w:val="center"/>
            <w:hideMark/>
          </w:tcPr>
          <w:p w14:paraId="472D3418" w14:textId="77777777" w:rsidR="00FA337F" w:rsidRPr="00FA337F" w:rsidRDefault="00FA337F" w:rsidP="00FA337F">
            <w:pPr>
              <w:rPr>
                <w:rFonts w:ascii="Arial" w:hAnsi="Arial" w:cs="Arial"/>
                <w:color w:val="000000"/>
                <w:sz w:val="20"/>
              </w:rPr>
            </w:pPr>
            <w:r w:rsidRPr="00FA337F">
              <w:rPr>
                <w:rFonts w:ascii="Arial" w:hAnsi="Arial" w:cs="Arial"/>
                <w:color w:val="000000"/>
                <w:sz w:val="20"/>
              </w:rPr>
              <w:t xml:space="preserve"> Coût des travaux de remise en état à la charge du Prestataire</w:t>
            </w:r>
          </w:p>
        </w:tc>
      </w:tr>
    </w:tbl>
    <w:p w14:paraId="172F1286" w14:textId="23657EAA" w:rsidR="003542D5" w:rsidRDefault="003542D5" w:rsidP="003542D5">
      <w:pPr>
        <w:autoSpaceDE w:val="0"/>
        <w:autoSpaceDN w:val="0"/>
        <w:adjustRightInd w:val="0"/>
        <w:ind w:left="1560"/>
        <w:rPr>
          <w:rFonts w:ascii="Arial" w:hAnsi="Arial" w:cs="Arial"/>
          <w:color w:val="000000"/>
          <w:szCs w:val="22"/>
        </w:rPr>
        <w:sectPr w:rsidR="003542D5" w:rsidSect="003542D5">
          <w:pgSz w:w="16840" w:h="11907" w:orient="landscape"/>
          <w:pgMar w:top="284" w:right="1559" w:bottom="1418" w:left="1418" w:header="851" w:footer="851" w:gutter="0"/>
          <w:pgNumType w:start="1"/>
          <w:cols w:space="720"/>
          <w:titlePg/>
        </w:sectPr>
      </w:pPr>
      <w:r>
        <w:rPr>
          <w:rFonts w:ascii="Arial" w:hAnsi="Arial" w:cs="Arial"/>
          <w:color w:val="000000"/>
          <w:szCs w:val="22"/>
        </w:rPr>
        <w:fldChar w:fldCharType="end"/>
      </w:r>
    </w:p>
    <w:p w14:paraId="2A58DD80" w14:textId="3BA48C10" w:rsidR="00B32CB8" w:rsidRPr="008936EC" w:rsidRDefault="004D5706" w:rsidP="008936EC">
      <w:pPr>
        <w:pStyle w:val="Titre2"/>
        <w:pBdr>
          <w:bottom w:val="single" w:sz="4" w:space="1" w:color="auto"/>
        </w:pBdr>
        <w:ind w:left="0"/>
        <w:rPr>
          <w:rFonts w:ascii="Arial" w:hAnsi="Arial" w:cs="Arial"/>
        </w:rPr>
      </w:pPr>
      <w:r w:rsidRPr="008936EC">
        <w:rPr>
          <w:rFonts w:ascii="Arial" w:hAnsi="Arial" w:cs="Arial"/>
        </w:rPr>
        <w:t>1</w:t>
      </w:r>
      <w:r w:rsidR="00CE02A1" w:rsidRPr="008936EC">
        <w:rPr>
          <w:rFonts w:ascii="Arial" w:hAnsi="Arial" w:cs="Arial"/>
        </w:rPr>
        <w:t>3</w:t>
      </w:r>
      <w:r w:rsidR="00B32CB8" w:rsidRPr="008936EC">
        <w:rPr>
          <w:rFonts w:ascii="Arial" w:hAnsi="Arial" w:cs="Arial"/>
        </w:rPr>
        <w:t>.3. Pénalités pour travail dissimulé</w:t>
      </w:r>
    </w:p>
    <w:p w14:paraId="5226E053" w14:textId="77777777" w:rsidR="008936EC" w:rsidRDefault="008936EC" w:rsidP="00B32CB8">
      <w:pPr>
        <w:autoSpaceDE w:val="0"/>
        <w:autoSpaceDN w:val="0"/>
        <w:adjustRightInd w:val="0"/>
        <w:jc w:val="both"/>
        <w:rPr>
          <w:rFonts w:ascii="Arial" w:hAnsi="Arial" w:cs="Arial"/>
          <w:color w:val="000000"/>
          <w:sz w:val="20"/>
        </w:rPr>
      </w:pPr>
    </w:p>
    <w:p w14:paraId="2E365264" w14:textId="0EABD272" w:rsidR="00B32CB8" w:rsidRPr="001331AA" w:rsidRDefault="00B32CB8" w:rsidP="00B32CB8">
      <w:pPr>
        <w:autoSpaceDE w:val="0"/>
        <w:autoSpaceDN w:val="0"/>
        <w:adjustRightInd w:val="0"/>
        <w:jc w:val="both"/>
        <w:rPr>
          <w:rFonts w:ascii="Arial" w:hAnsi="Arial" w:cs="Arial"/>
          <w:color w:val="000000"/>
        </w:rPr>
      </w:pPr>
      <w:r w:rsidRPr="001331AA">
        <w:rPr>
          <w:rFonts w:ascii="Arial" w:hAnsi="Arial" w:cs="Arial"/>
          <w:color w:val="000000"/>
        </w:rPr>
        <w:t>Des pénalités peuvent être infligées au Titulaire si ce dernier ne s’acquitte pas des formalités mentionnées aux articles L. 8221-3 à L. 8221-5 du Code du travail.</w:t>
      </w:r>
    </w:p>
    <w:p w14:paraId="2AD21584" w14:textId="77777777" w:rsidR="005B1E28" w:rsidRPr="001331AA" w:rsidRDefault="005B1E28" w:rsidP="00B32CB8">
      <w:pPr>
        <w:autoSpaceDE w:val="0"/>
        <w:autoSpaceDN w:val="0"/>
        <w:adjustRightInd w:val="0"/>
        <w:jc w:val="both"/>
        <w:rPr>
          <w:rFonts w:ascii="Arial" w:hAnsi="Arial" w:cs="Arial"/>
          <w:color w:val="000000"/>
        </w:rPr>
      </w:pPr>
    </w:p>
    <w:p w14:paraId="75038677" w14:textId="689571CE" w:rsidR="00B32CB8" w:rsidRPr="001331AA" w:rsidRDefault="00B32CB8" w:rsidP="00B32CB8">
      <w:pPr>
        <w:autoSpaceDE w:val="0"/>
        <w:autoSpaceDN w:val="0"/>
        <w:adjustRightInd w:val="0"/>
        <w:jc w:val="both"/>
        <w:rPr>
          <w:rFonts w:ascii="Arial" w:hAnsi="Arial" w:cs="Arial"/>
          <w:color w:val="000000"/>
        </w:rPr>
      </w:pPr>
      <w:r w:rsidRPr="001331AA">
        <w:rPr>
          <w:rFonts w:ascii="Arial" w:hAnsi="Arial" w:cs="Arial"/>
          <w:color w:val="000000"/>
        </w:rPr>
        <w:t>Le montant de</w:t>
      </w:r>
      <w:r w:rsidR="005B1E28" w:rsidRPr="001331AA">
        <w:rPr>
          <w:rFonts w:ascii="Arial" w:hAnsi="Arial" w:cs="Arial"/>
          <w:color w:val="000000"/>
        </w:rPr>
        <w:t xml:space="preserve">s pénalités prévues au titre de ce marché </w:t>
      </w:r>
      <w:r w:rsidRPr="001331AA">
        <w:rPr>
          <w:rFonts w:ascii="Arial" w:hAnsi="Arial" w:cs="Arial"/>
          <w:color w:val="000000"/>
        </w:rPr>
        <w:t>est égal à 500 €.</w:t>
      </w:r>
    </w:p>
    <w:p w14:paraId="28452F22" w14:textId="77777777" w:rsidR="005B1E28" w:rsidRPr="001331AA" w:rsidRDefault="005B1E28" w:rsidP="00B32CB8">
      <w:pPr>
        <w:autoSpaceDE w:val="0"/>
        <w:autoSpaceDN w:val="0"/>
        <w:adjustRightInd w:val="0"/>
        <w:jc w:val="both"/>
        <w:rPr>
          <w:rFonts w:ascii="Arial" w:hAnsi="Arial" w:cs="Arial"/>
          <w:color w:val="000000"/>
        </w:rPr>
      </w:pPr>
    </w:p>
    <w:p w14:paraId="234A6FA7" w14:textId="472EE1BB" w:rsidR="00B32CB8" w:rsidRPr="008936EC" w:rsidRDefault="00B32CB8" w:rsidP="00B32CB8">
      <w:pPr>
        <w:autoSpaceDE w:val="0"/>
        <w:autoSpaceDN w:val="0"/>
        <w:adjustRightInd w:val="0"/>
        <w:jc w:val="both"/>
        <w:rPr>
          <w:rFonts w:ascii="Arial" w:hAnsi="Arial" w:cs="Arial"/>
          <w:color w:val="000000"/>
        </w:rPr>
      </w:pPr>
      <w:r w:rsidRPr="001331AA">
        <w:rPr>
          <w:rFonts w:ascii="Arial" w:hAnsi="Arial" w:cs="Arial"/>
          <w:color w:val="000000"/>
        </w:rPr>
        <w:t>L’application de ces pénalités est indépendante du m</w:t>
      </w:r>
      <w:r w:rsidR="005B1E28" w:rsidRPr="001331AA">
        <w:rPr>
          <w:rFonts w:ascii="Arial" w:hAnsi="Arial" w:cs="Arial"/>
          <w:color w:val="000000"/>
        </w:rPr>
        <w:t>ontant des amendes encourues en</w:t>
      </w:r>
      <w:r w:rsidRPr="001331AA">
        <w:rPr>
          <w:rFonts w:ascii="Arial" w:hAnsi="Arial" w:cs="Arial"/>
          <w:color w:val="000000"/>
        </w:rPr>
        <w:t xml:space="preserve"> </w:t>
      </w:r>
      <w:r w:rsidR="005B1E28" w:rsidRPr="001331AA">
        <w:rPr>
          <w:rFonts w:ascii="Arial" w:hAnsi="Arial" w:cs="Arial"/>
          <w:color w:val="000000"/>
        </w:rPr>
        <w:t>l’</w:t>
      </w:r>
      <w:r w:rsidRPr="001331AA">
        <w:rPr>
          <w:rFonts w:ascii="Arial" w:hAnsi="Arial" w:cs="Arial"/>
          <w:color w:val="000000"/>
        </w:rPr>
        <w:t>application des articles L. 8224-1, L. 8224-2 et L. 8224-5 du Code du travail.</w:t>
      </w:r>
    </w:p>
    <w:p w14:paraId="79AA2D36" w14:textId="189E7654" w:rsidR="00B32CB8" w:rsidRPr="008936EC" w:rsidRDefault="004D5706" w:rsidP="008936EC">
      <w:pPr>
        <w:pStyle w:val="Titre2"/>
        <w:pBdr>
          <w:bottom w:val="single" w:sz="4" w:space="1" w:color="auto"/>
        </w:pBdr>
        <w:ind w:left="0"/>
        <w:rPr>
          <w:rFonts w:ascii="Arial" w:hAnsi="Arial" w:cs="Arial"/>
        </w:rPr>
      </w:pPr>
      <w:r w:rsidRPr="008936EC">
        <w:rPr>
          <w:rFonts w:ascii="Arial" w:hAnsi="Arial" w:cs="Arial"/>
        </w:rPr>
        <w:t>1</w:t>
      </w:r>
      <w:r w:rsidR="00CE02A1" w:rsidRPr="008936EC">
        <w:rPr>
          <w:rFonts w:ascii="Arial" w:hAnsi="Arial" w:cs="Arial"/>
        </w:rPr>
        <w:t>3</w:t>
      </w:r>
      <w:r w:rsidR="00B32CB8" w:rsidRPr="008936EC">
        <w:rPr>
          <w:rFonts w:ascii="Arial" w:hAnsi="Arial" w:cs="Arial"/>
        </w:rPr>
        <w:t>.4. Pénalités en cas de méconnaissance de la réglementation en matière de protection des données personnelles</w:t>
      </w:r>
    </w:p>
    <w:p w14:paraId="10955EC4" w14:textId="77777777" w:rsidR="00B32CB8" w:rsidRPr="008936EC" w:rsidRDefault="00B32CB8" w:rsidP="00B32CB8">
      <w:pPr>
        <w:autoSpaceDE w:val="0"/>
        <w:autoSpaceDN w:val="0"/>
        <w:adjustRightInd w:val="0"/>
        <w:rPr>
          <w:rFonts w:ascii="Arial" w:hAnsi="Arial" w:cs="Arial"/>
          <w:color w:val="000000"/>
        </w:rPr>
      </w:pPr>
    </w:p>
    <w:p w14:paraId="4D613947" w14:textId="36709FC7" w:rsidR="00B32CB8" w:rsidRPr="008936EC" w:rsidRDefault="00B32CB8" w:rsidP="00B32CB8">
      <w:pPr>
        <w:autoSpaceDE w:val="0"/>
        <w:autoSpaceDN w:val="0"/>
        <w:adjustRightInd w:val="0"/>
        <w:jc w:val="both"/>
        <w:rPr>
          <w:rFonts w:ascii="Arial" w:hAnsi="Arial" w:cs="Arial"/>
          <w:color w:val="000000"/>
        </w:rPr>
      </w:pPr>
      <w:r w:rsidRPr="008936EC">
        <w:rPr>
          <w:rFonts w:ascii="Arial" w:hAnsi="Arial" w:cs="Arial"/>
          <w:color w:val="000000"/>
        </w:rPr>
        <w:t xml:space="preserve">Pour application de l’article 5.2.3 du </w:t>
      </w:r>
      <w:r w:rsidR="008936EC" w:rsidRPr="008936EC">
        <w:rPr>
          <w:rFonts w:ascii="Arial" w:hAnsi="Arial" w:cs="Arial"/>
          <w:color w:val="000000"/>
        </w:rPr>
        <w:t>CCAG FCS</w:t>
      </w:r>
      <w:r w:rsidRPr="008936EC">
        <w:rPr>
          <w:rFonts w:ascii="Arial" w:hAnsi="Arial" w:cs="Arial"/>
          <w:color w:val="000000"/>
        </w:rPr>
        <w:t>., la méconnaissance de la réglementation en matière de protection des données à caractère personnel, entraine l’application d’une pénalité de 500 € pour chaque manquement constaté.</w:t>
      </w:r>
    </w:p>
    <w:p w14:paraId="1F90E64A" w14:textId="0D1215D8" w:rsidR="007C1933" w:rsidRPr="008936EC" w:rsidRDefault="00ED569A" w:rsidP="008936EC">
      <w:pPr>
        <w:pStyle w:val="Titre2"/>
        <w:pBdr>
          <w:bottom w:val="single" w:sz="4" w:space="1" w:color="auto"/>
        </w:pBdr>
        <w:ind w:left="0"/>
        <w:rPr>
          <w:rFonts w:ascii="Arial" w:hAnsi="Arial" w:cs="Arial"/>
        </w:rPr>
      </w:pPr>
      <w:r>
        <w:rPr>
          <w:rFonts w:ascii="Arial" w:hAnsi="Arial" w:cs="Arial"/>
        </w:rPr>
        <w:t>13.5</w:t>
      </w:r>
      <w:r w:rsidR="007C1933" w:rsidRPr="008936EC">
        <w:rPr>
          <w:rFonts w:ascii="Arial" w:hAnsi="Arial" w:cs="Arial"/>
        </w:rPr>
        <w:t>. Pénalités en cas de retard dans la transmission des attestations d’assurances</w:t>
      </w:r>
    </w:p>
    <w:p w14:paraId="14DF6F24" w14:textId="77777777" w:rsidR="007C1933" w:rsidRPr="00C75D76" w:rsidRDefault="007C1933" w:rsidP="007C1933">
      <w:pPr>
        <w:autoSpaceDE w:val="0"/>
        <w:autoSpaceDN w:val="0"/>
        <w:adjustRightInd w:val="0"/>
        <w:rPr>
          <w:rFonts w:ascii="Arial" w:hAnsi="Arial" w:cs="Arial"/>
          <w:color w:val="000000"/>
          <w:sz w:val="20"/>
        </w:rPr>
      </w:pPr>
    </w:p>
    <w:p w14:paraId="5AB76BC7" w14:textId="06187EFB" w:rsidR="007C1933" w:rsidRPr="001331AA" w:rsidRDefault="007C1933" w:rsidP="007C1933">
      <w:pPr>
        <w:autoSpaceDE w:val="0"/>
        <w:autoSpaceDN w:val="0"/>
        <w:adjustRightInd w:val="0"/>
        <w:rPr>
          <w:rFonts w:ascii="Arial" w:hAnsi="Arial" w:cs="Arial"/>
          <w:color w:val="000000"/>
        </w:rPr>
      </w:pPr>
      <w:r w:rsidRPr="001331AA">
        <w:rPr>
          <w:rFonts w:ascii="Arial" w:hAnsi="Arial" w:cs="Arial"/>
        </w:rPr>
        <w:t>En cas de non-production des éléments d</w:t>
      </w:r>
      <w:r w:rsidRPr="001331AA">
        <w:rPr>
          <w:rFonts w:ascii="Arial" w:hAnsi="Arial" w:cs="Arial"/>
          <w:color w:val="000000"/>
        </w:rPr>
        <w:t xml:space="preserve">écrits à l’article 9 du présent C.C.A.P., </w:t>
      </w:r>
      <w:r w:rsidRPr="001331AA">
        <w:rPr>
          <w:rFonts w:ascii="Arial" w:hAnsi="Arial" w:cs="Arial"/>
        </w:rPr>
        <w:t xml:space="preserve">ou le défaut d’information à l’organisme entraînera, </w:t>
      </w:r>
      <w:r w:rsidRPr="001331AA">
        <w:rPr>
          <w:rFonts w:ascii="Arial" w:hAnsi="Arial" w:cs="Arial"/>
          <w:color w:val="000000"/>
        </w:rPr>
        <w:t>le Titulaire encourt une pénalité dès le lendemain du jour où le délai imparti est expiré.</w:t>
      </w:r>
    </w:p>
    <w:p w14:paraId="4A05130A" w14:textId="77777777" w:rsidR="007C1933" w:rsidRPr="008936EC" w:rsidRDefault="007C1933" w:rsidP="007C1933">
      <w:pPr>
        <w:tabs>
          <w:tab w:val="left" w:pos="6096"/>
        </w:tabs>
        <w:jc w:val="both"/>
        <w:rPr>
          <w:rFonts w:ascii="Arial" w:hAnsi="Arial" w:cs="Arial"/>
          <w:color w:val="000000"/>
        </w:rPr>
      </w:pPr>
      <w:r w:rsidRPr="001331AA">
        <w:rPr>
          <w:rFonts w:ascii="Arial" w:hAnsi="Arial" w:cs="Arial"/>
          <w:color w:val="000000"/>
        </w:rPr>
        <w:t>Cette pénalité forfaitaire s’élève à 100 € H.T. par jour calendaire de retard.</w:t>
      </w:r>
    </w:p>
    <w:p w14:paraId="02C9187E" w14:textId="00540F46" w:rsidR="007D330F" w:rsidRDefault="007D330F" w:rsidP="00B32CB8">
      <w:pPr>
        <w:tabs>
          <w:tab w:val="left" w:pos="6096"/>
        </w:tabs>
        <w:jc w:val="both"/>
        <w:rPr>
          <w:rFonts w:ascii="Arial" w:hAnsi="Arial" w:cs="Arial"/>
          <w:color w:val="000000"/>
          <w:szCs w:val="22"/>
        </w:rPr>
      </w:pPr>
    </w:p>
    <w:p w14:paraId="2D08B331" w14:textId="6E9709E3" w:rsidR="004D5706" w:rsidRPr="00C75D76" w:rsidRDefault="008936EC" w:rsidP="004D5706">
      <w:pPr>
        <w:pStyle w:val="Titre1"/>
        <w:shd w:val="clear" w:color="auto" w:fill="D9D9D9" w:themeFill="background1" w:themeFillShade="D9"/>
        <w:rPr>
          <w:rFonts w:ascii="Arial" w:hAnsi="Arial" w:cs="Arial"/>
        </w:rPr>
      </w:pPr>
      <w:r>
        <w:rPr>
          <w:rFonts w:ascii="Arial" w:hAnsi="Arial" w:cs="Arial"/>
        </w:rPr>
        <w:t>A</w:t>
      </w:r>
      <w:r w:rsidR="004D5706" w:rsidRPr="00C75D76">
        <w:rPr>
          <w:rFonts w:ascii="Arial" w:hAnsi="Arial" w:cs="Arial"/>
        </w:rPr>
        <w:t>rticle 1</w:t>
      </w:r>
      <w:r w:rsidR="00CE02A1" w:rsidRPr="00C75D76">
        <w:rPr>
          <w:rFonts w:ascii="Arial" w:hAnsi="Arial" w:cs="Arial"/>
        </w:rPr>
        <w:t>4</w:t>
      </w:r>
      <w:r w:rsidR="004D5706" w:rsidRPr="00C75D76">
        <w:rPr>
          <w:rFonts w:ascii="Arial" w:hAnsi="Arial" w:cs="Arial"/>
        </w:rPr>
        <w:t> : CLAUSE DE REEXAMEN</w:t>
      </w:r>
    </w:p>
    <w:p w14:paraId="53917DE0" w14:textId="4E3882B5" w:rsidR="00A1048C" w:rsidRPr="00C75D76" w:rsidRDefault="004D5706" w:rsidP="008936EC">
      <w:pPr>
        <w:pStyle w:val="Titre2"/>
        <w:pBdr>
          <w:bottom w:val="single" w:sz="4" w:space="1" w:color="auto"/>
        </w:pBdr>
        <w:ind w:left="0"/>
        <w:rPr>
          <w:rFonts w:ascii="Arial" w:hAnsi="Arial" w:cs="Arial"/>
        </w:rPr>
      </w:pPr>
      <w:bookmarkStart w:id="74" w:name="_Toc136867766"/>
      <w:bookmarkEnd w:id="73"/>
      <w:r w:rsidRPr="00C75D76">
        <w:rPr>
          <w:rFonts w:ascii="Arial" w:hAnsi="Arial" w:cs="Arial"/>
        </w:rPr>
        <w:t>1</w:t>
      </w:r>
      <w:r w:rsidR="00CE02A1" w:rsidRPr="00C75D76">
        <w:rPr>
          <w:rFonts w:ascii="Arial" w:hAnsi="Arial" w:cs="Arial"/>
        </w:rPr>
        <w:t>4</w:t>
      </w:r>
      <w:r w:rsidRPr="00C75D76">
        <w:rPr>
          <w:rFonts w:ascii="Arial" w:hAnsi="Arial" w:cs="Arial"/>
        </w:rPr>
        <w:t xml:space="preserve">.1 </w:t>
      </w:r>
      <w:r w:rsidR="001C58B4" w:rsidRPr="00C75D76">
        <w:rPr>
          <w:rFonts w:ascii="Arial" w:hAnsi="Arial" w:cs="Arial"/>
        </w:rPr>
        <w:t>– Modifications prévues</w:t>
      </w:r>
      <w:bookmarkEnd w:id="74"/>
    </w:p>
    <w:p w14:paraId="0F96E826" w14:textId="77777777" w:rsidR="001C58B4" w:rsidRPr="008936EC" w:rsidRDefault="001C58B4" w:rsidP="00235D12">
      <w:pPr>
        <w:jc w:val="both"/>
        <w:rPr>
          <w:rFonts w:ascii="Arial" w:hAnsi="Arial" w:cs="Arial"/>
          <w:b/>
          <w:szCs w:val="22"/>
        </w:rPr>
      </w:pPr>
    </w:p>
    <w:p w14:paraId="2B54B141" w14:textId="27E47941" w:rsidR="00B3545C" w:rsidRPr="008936EC" w:rsidRDefault="00B3545C" w:rsidP="00235D12">
      <w:pPr>
        <w:jc w:val="both"/>
        <w:rPr>
          <w:rFonts w:ascii="Arial" w:hAnsi="Arial" w:cs="Arial"/>
          <w:szCs w:val="22"/>
        </w:rPr>
      </w:pPr>
      <w:r w:rsidRPr="008936EC">
        <w:rPr>
          <w:rFonts w:ascii="Arial" w:hAnsi="Arial" w:cs="Arial"/>
          <w:szCs w:val="22"/>
        </w:rPr>
        <w:t xml:space="preserve">Conformément aux dispositions de l’article </w:t>
      </w:r>
      <w:r w:rsidR="001C58B4" w:rsidRPr="008936EC">
        <w:rPr>
          <w:rFonts w:ascii="Arial" w:hAnsi="Arial" w:cs="Arial"/>
          <w:szCs w:val="22"/>
        </w:rPr>
        <w:t xml:space="preserve">R </w:t>
      </w:r>
      <w:r w:rsidRPr="008936EC">
        <w:rPr>
          <w:rFonts w:ascii="Arial" w:hAnsi="Arial" w:cs="Arial"/>
          <w:szCs w:val="22"/>
        </w:rPr>
        <w:t>2194</w:t>
      </w:r>
      <w:r w:rsidR="001C58B4" w:rsidRPr="008936EC">
        <w:rPr>
          <w:rFonts w:ascii="Arial" w:hAnsi="Arial" w:cs="Arial"/>
          <w:szCs w:val="22"/>
        </w:rPr>
        <w:t>-</w:t>
      </w:r>
      <w:r w:rsidRPr="008936EC">
        <w:rPr>
          <w:rFonts w:ascii="Arial" w:hAnsi="Arial" w:cs="Arial"/>
          <w:szCs w:val="22"/>
        </w:rPr>
        <w:t>1 du</w:t>
      </w:r>
      <w:r w:rsidR="000E5795">
        <w:rPr>
          <w:rFonts w:ascii="Arial" w:hAnsi="Arial" w:cs="Arial"/>
          <w:szCs w:val="22"/>
        </w:rPr>
        <w:t xml:space="preserve"> Code de la Commande Publique, </w:t>
      </w:r>
      <w:r w:rsidRPr="008936EC">
        <w:rPr>
          <w:rFonts w:ascii="Arial" w:hAnsi="Arial" w:cs="Arial"/>
          <w:szCs w:val="22"/>
        </w:rPr>
        <w:t xml:space="preserve">le marché peut être modifié, lors que les modifications, quel que soit leur </w:t>
      </w:r>
      <w:r w:rsidR="00BC454E" w:rsidRPr="008936EC">
        <w:rPr>
          <w:rFonts w:ascii="Arial" w:hAnsi="Arial" w:cs="Arial"/>
          <w:szCs w:val="22"/>
        </w:rPr>
        <w:t>montant, ont été prévu</w:t>
      </w:r>
      <w:r w:rsidR="005B1BD6">
        <w:rPr>
          <w:rFonts w:ascii="Arial" w:hAnsi="Arial" w:cs="Arial"/>
          <w:szCs w:val="22"/>
        </w:rPr>
        <w:t>es</w:t>
      </w:r>
      <w:r w:rsidR="00BC454E" w:rsidRPr="008936EC">
        <w:rPr>
          <w:rFonts w:ascii="Arial" w:hAnsi="Arial" w:cs="Arial"/>
          <w:szCs w:val="22"/>
        </w:rPr>
        <w:t xml:space="preserve"> ci-après :</w:t>
      </w:r>
    </w:p>
    <w:p w14:paraId="648AAE9C" w14:textId="77777777" w:rsidR="00BD79CF" w:rsidRPr="008936EC" w:rsidRDefault="00BD79CF" w:rsidP="00307B8C">
      <w:pPr>
        <w:pStyle w:val="Paragraphedeliste"/>
        <w:autoSpaceDE w:val="0"/>
        <w:autoSpaceDN w:val="0"/>
        <w:ind w:left="0"/>
        <w:jc w:val="both"/>
        <w:rPr>
          <w:rFonts w:ascii="Arial" w:eastAsia="Calibri" w:hAnsi="Arial" w:cs="Arial"/>
          <w:b/>
          <w:szCs w:val="22"/>
          <w:lang w:eastAsia="en-US"/>
        </w:rPr>
      </w:pPr>
      <w:bookmarkStart w:id="75" w:name="_Toc60130217"/>
    </w:p>
    <w:p w14:paraId="375978E7" w14:textId="77777777" w:rsidR="00BD79CF" w:rsidRPr="00376DBA" w:rsidRDefault="00BD79CF" w:rsidP="00307B8C">
      <w:pPr>
        <w:autoSpaceDE w:val="0"/>
        <w:autoSpaceDN w:val="0"/>
        <w:jc w:val="both"/>
        <w:rPr>
          <w:rFonts w:ascii="Arial" w:eastAsia="Calibri" w:hAnsi="Arial" w:cs="Arial"/>
          <w:b/>
          <w:szCs w:val="22"/>
          <w:lang w:eastAsia="en-US"/>
        </w:rPr>
      </w:pPr>
      <w:r w:rsidRPr="00376DBA">
        <w:rPr>
          <w:rFonts w:ascii="Arial" w:eastAsia="Calibri" w:hAnsi="Arial" w:cs="Arial"/>
          <w:b/>
          <w:szCs w:val="22"/>
          <w:lang w:eastAsia="en-US"/>
        </w:rPr>
        <w:t>Périmètre technique – Phase de prise en charge</w:t>
      </w:r>
    </w:p>
    <w:p w14:paraId="7E8014C6" w14:textId="77777777" w:rsidR="00BD79CF" w:rsidRPr="00376DBA" w:rsidRDefault="00BD79CF" w:rsidP="008D1FBA">
      <w:pPr>
        <w:pStyle w:val="Paragraphedeliste"/>
        <w:autoSpaceDE w:val="0"/>
        <w:autoSpaceDN w:val="0"/>
        <w:ind w:left="1440"/>
        <w:jc w:val="both"/>
        <w:rPr>
          <w:rFonts w:ascii="Arial" w:eastAsia="Calibri" w:hAnsi="Arial" w:cs="Arial"/>
          <w:b/>
          <w:szCs w:val="22"/>
          <w:lang w:eastAsia="en-US"/>
        </w:rPr>
      </w:pPr>
    </w:p>
    <w:p w14:paraId="12A9EE7D" w14:textId="40DD2155" w:rsidR="00BD79CF" w:rsidRDefault="00BD79CF" w:rsidP="00307B8C">
      <w:pPr>
        <w:autoSpaceDE w:val="0"/>
        <w:autoSpaceDN w:val="0"/>
        <w:jc w:val="both"/>
        <w:rPr>
          <w:rFonts w:ascii="Arial" w:eastAsia="Calibri" w:hAnsi="Arial" w:cs="Arial"/>
          <w:szCs w:val="22"/>
          <w:lang w:eastAsia="en-US"/>
        </w:rPr>
      </w:pPr>
      <w:r w:rsidRPr="00376DBA">
        <w:rPr>
          <w:rFonts w:ascii="Arial" w:eastAsia="Calibri" w:hAnsi="Arial" w:cs="Arial"/>
          <w:szCs w:val="22"/>
          <w:lang w:eastAsia="en-US"/>
        </w:rPr>
        <w:t xml:space="preserve">Lors de la fiabilisation des données, relatives au périmètre technique (annexe 1 et 2 du CCTP) en phase de prise en charge, le prix global et forfaitaire peut être revu </w:t>
      </w:r>
      <w:r w:rsidR="00376DBA" w:rsidRPr="00376DBA">
        <w:rPr>
          <w:rFonts w:ascii="Arial" w:eastAsia="Calibri" w:hAnsi="Arial" w:cs="Arial"/>
          <w:szCs w:val="22"/>
          <w:lang w:eastAsia="en-US"/>
        </w:rPr>
        <w:t>selon le volume</w:t>
      </w:r>
      <w:r w:rsidR="00E95098" w:rsidRPr="00376DBA">
        <w:rPr>
          <w:rFonts w:ascii="Arial" w:eastAsia="Calibri" w:hAnsi="Arial" w:cs="Arial"/>
          <w:szCs w:val="22"/>
          <w:lang w:eastAsia="en-US"/>
        </w:rPr>
        <w:t xml:space="preserve"> des ajustements apportés.</w:t>
      </w:r>
      <w:r w:rsidRPr="008936EC">
        <w:rPr>
          <w:rFonts w:ascii="Arial" w:eastAsia="Calibri" w:hAnsi="Arial" w:cs="Arial"/>
          <w:szCs w:val="22"/>
          <w:lang w:eastAsia="en-US"/>
        </w:rPr>
        <w:t xml:space="preserve"> </w:t>
      </w:r>
    </w:p>
    <w:p w14:paraId="30D3BF56" w14:textId="77777777" w:rsidR="00844C36" w:rsidRDefault="00844C36" w:rsidP="008D1FBA">
      <w:pPr>
        <w:pStyle w:val="Paragraphedeliste"/>
        <w:autoSpaceDE w:val="0"/>
        <w:autoSpaceDN w:val="0"/>
        <w:ind w:left="1440"/>
        <w:jc w:val="both"/>
        <w:rPr>
          <w:rFonts w:ascii="Arial" w:eastAsia="Calibri" w:hAnsi="Arial" w:cs="Arial"/>
          <w:b/>
          <w:szCs w:val="22"/>
          <w:lang w:eastAsia="en-US"/>
        </w:rPr>
      </w:pPr>
    </w:p>
    <w:p w14:paraId="20D701B2" w14:textId="3D95D549" w:rsidR="00A1048C" w:rsidRPr="008936EC" w:rsidRDefault="00A1048C" w:rsidP="00307B8C">
      <w:pPr>
        <w:autoSpaceDE w:val="0"/>
        <w:autoSpaceDN w:val="0"/>
        <w:jc w:val="both"/>
        <w:rPr>
          <w:rFonts w:ascii="Arial" w:eastAsia="Calibri" w:hAnsi="Arial" w:cs="Arial"/>
          <w:b/>
          <w:szCs w:val="22"/>
          <w:lang w:eastAsia="en-US"/>
        </w:rPr>
      </w:pPr>
      <w:r w:rsidRPr="008936EC">
        <w:rPr>
          <w:rFonts w:ascii="Arial" w:eastAsia="Calibri" w:hAnsi="Arial" w:cs="Arial"/>
          <w:b/>
          <w:szCs w:val="22"/>
          <w:lang w:eastAsia="en-US"/>
        </w:rPr>
        <w:t xml:space="preserve">Abandon </w:t>
      </w:r>
      <w:r w:rsidR="00844C36">
        <w:rPr>
          <w:rFonts w:ascii="Arial" w:eastAsia="Calibri" w:hAnsi="Arial" w:cs="Arial"/>
          <w:b/>
          <w:szCs w:val="22"/>
          <w:lang w:eastAsia="en-US"/>
        </w:rPr>
        <w:t xml:space="preserve">de </w:t>
      </w:r>
      <w:r w:rsidRPr="008936EC">
        <w:rPr>
          <w:rFonts w:ascii="Arial" w:eastAsia="Calibri" w:hAnsi="Arial" w:cs="Arial"/>
          <w:b/>
          <w:szCs w:val="22"/>
          <w:lang w:eastAsia="en-US"/>
        </w:rPr>
        <w:t>sites</w:t>
      </w:r>
    </w:p>
    <w:p w14:paraId="7368D68A" w14:textId="77777777" w:rsidR="000D0B40" w:rsidRPr="008936EC" w:rsidRDefault="000D0B40" w:rsidP="000D0B40">
      <w:pPr>
        <w:pStyle w:val="Paragraphedeliste"/>
        <w:autoSpaceDE w:val="0"/>
        <w:autoSpaceDN w:val="0"/>
        <w:ind w:left="1440"/>
        <w:jc w:val="both"/>
        <w:rPr>
          <w:rFonts w:ascii="Arial" w:eastAsia="Calibri" w:hAnsi="Arial" w:cs="Arial"/>
          <w:b/>
          <w:szCs w:val="22"/>
          <w:lang w:eastAsia="en-US"/>
        </w:rPr>
      </w:pPr>
    </w:p>
    <w:p w14:paraId="17FB53E9" w14:textId="77777777" w:rsidR="008D1FBA" w:rsidRPr="008936EC" w:rsidRDefault="008D1FBA" w:rsidP="00307B8C">
      <w:pPr>
        <w:pStyle w:val="Corpsdetexte"/>
        <w:ind w:right="-1"/>
        <w:jc w:val="both"/>
        <w:rPr>
          <w:rFonts w:ascii="Arial" w:hAnsi="Arial" w:cs="Arial"/>
          <w:sz w:val="22"/>
          <w:szCs w:val="22"/>
        </w:rPr>
      </w:pPr>
      <w:r w:rsidRPr="008936EC">
        <w:rPr>
          <w:rFonts w:ascii="Arial" w:hAnsi="Arial" w:cs="Arial"/>
          <w:sz w:val="22"/>
          <w:szCs w:val="22"/>
        </w:rPr>
        <w:t>Des mouvements patrimoniaux pourraient être envisagés par la CPAM du Rhône, dans le cadre de sa</w:t>
      </w:r>
      <w:r w:rsidRPr="008936EC">
        <w:rPr>
          <w:rFonts w:ascii="Arial" w:hAnsi="Arial" w:cs="Arial"/>
          <w:spacing w:val="1"/>
          <w:sz w:val="22"/>
          <w:szCs w:val="22"/>
        </w:rPr>
        <w:t xml:space="preserve"> </w:t>
      </w:r>
      <w:r w:rsidRPr="008936EC">
        <w:rPr>
          <w:rFonts w:ascii="Arial" w:hAnsi="Arial" w:cs="Arial"/>
          <w:sz w:val="22"/>
          <w:szCs w:val="22"/>
        </w:rPr>
        <w:t>politique</w:t>
      </w:r>
      <w:r w:rsidRPr="008936EC">
        <w:rPr>
          <w:rFonts w:ascii="Arial" w:hAnsi="Arial" w:cs="Arial"/>
          <w:spacing w:val="-6"/>
          <w:sz w:val="22"/>
          <w:szCs w:val="22"/>
        </w:rPr>
        <w:t xml:space="preserve"> </w:t>
      </w:r>
      <w:r w:rsidRPr="008936EC">
        <w:rPr>
          <w:rFonts w:ascii="Arial" w:hAnsi="Arial" w:cs="Arial"/>
          <w:sz w:val="22"/>
          <w:szCs w:val="22"/>
        </w:rPr>
        <w:t>interne,</w:t>
      </w:r>
      <w:r w:rsidRPr="008936EC">
        <w:rPr>
          <w:rFonts w:ascii="Arial" w:hAnsi="Arial" w:cs="Arial"/>
          <w:spacing w:val="-5"/>
          <w:sz w:val="22"/>
          <w:szCs w:val="22"/>
        </w:rPr>
        <w:t xml:space="preserve"> </w:t>
      </w:r>
      <w:r w:rsidRPr="008936EC">
        <w:rPr>
          <w:rFonts w:ascii="Arial" w:hAnsi="Arial" w:cs="Arial"/>
          <w:sz w:val="22"/>
          <w:szCs w:val="22"/>
        </w:rPr>
        <w:t>se</w:t>
      </w:r>
      <w:r w:rsidRPr="008936EC">
        <w:rPr>
          <w:rFonts w:ascii="Arial" w:hAnsi="Arial" w:cs="Arial"/>
          <w:spacing w:val="-7"/>
          <w:sz w:val="22"/>
          <w:szCs w:val="22"/>
        </w:rPr>
        <w:t xml:space="preserve"> </w:t>
      </w:r>
      <w:r w:rsidRPr="008936EC">
        <w:rPr>
          <w:rFonts w:ascii="Arial" w:hAnsi="Arial" w:cs="Arial"/>
          <w:sz w:val="22"/>
          <w:szCs w:val="22"/>
        </w:rPr>
        <w:t>traduisant</w:t>
      </w:r>
      <w:r w:rsidRPr="008936EC">
        <w:rPr>
          <w:rFonts w:ascii="Arial" w:hAnsi="Arial" w:cs="Arial"/>
          <w:spacing w:val="-7"/>
          <w:sz w:val="22"/>
          <w:szCs w:val="22"/>
        </w:rPr>
        <w:t xml:space="preserve"> </w:t>
      </w:r>
      <w:r w:rsidRPr="008936EC">
        <w:rPr>
          <w:rFonts w:ascii="Arial" w:hAnsi="Arial" w:cs="Arial"/>
          <w:sz w:val="22"/>
          <w:szCs w:val="22"/>
        </w:rPr>
        <w:t>par</w:t>
      </w:r>
      <w:r w:rsidRPr="008936EC">
        <w:rPr>
          <w:rFonts w:ascii="Arial" w:hAnsi="Arial" w:cs="Arial"/>
          <w:spacing w:val="-5"/>
          <w:sz w:val="22"/>
          <w:szCs w:val="22"/>
        </w:rPr>
        <w:t xml:space="preserve"> </w:t>
      </w:r>
      <w:r w:rsidRPr="008936EC">
        <w:rPr>
          <w:rFonts w:ascii="Arial" w:hAnsi="Arial" w:cs="Arial"/>
          <w:sz w:val="22"/>
          <w:szCs w:val="22"/>
        </w:rPr>
        <w:t>l’acquisition,</w:t>
      </w:r>
      <w:r w:rsidRPr="008936EC">
        <w:rPr>
          <w:rFonts w:ascii="Arial" w:hAnsi="Arial" w:cs="Arial"/>
          <w:spacing w:val="-7"/>
          <w:sz w:val="22"/>
          <w:szCs w:val="22"/>
        </w:rPr>
        <w:t xml:space="preserve"> </w:t>
      </w:r>
      <w:r w:rsidRPr="008936EC">
        <w:rPr>
          <w:rFonts w:ascii="Arial" w:hAnsi="Arial" w:cs="Arial"/>
          <w:sz w:val="22"/>
          <w:szCs w:val="22"/>
        </w:rPr>
        <w:t>la</w:t>
      </w:r>
      <w:r w:rsidRPr="008936EC">
        <w:rPr>
          <w:rFonts w:ascii="Arial" w:hAnsi="Arial" w:cs="Arial"/>
          <w:spacing w:val="-5"/>
          <w:sz w:val="22"/>
          <w:szCs w:val="22"/>
        </w:rPr>
        <w:t xml:space="preserve"> </w:t>
      </w:r>
      <w:r w:rsidRPr="008936EC">
        <w:rPr>
          <w:rFonts w:ascii="Arial" w:hAnsi="Arial" w:cs="Arial"/>
          <w:sz w:val="22"/>
          <w:szCs w:val="22"/>
        </w:rPr>
        <w:t>fermeture</w:t>
      </w:r>
      <w:r w:rsidRPr="008936EC">
        <w:rPr>
          <w:rFonts w:ascii="Arial" w:hAnsi="Arial" w:cs="Arial"/>
          <w:spacing w:val="-8"/>
          <w:sz w:val="22"/>
          <w:szCs w:val="22"/>
        </w:rPr>
        <w:t xml:space="preserve"> </w:t>
      </w:r>
      <w:r w:rsidRPr="008936EC">
        <w:rPr>
          <w:rFonts w:ascii="Arial" w:hAnsi="Arial" w:cs="Arial"/>
          <w:sz w:val="22"/>
          <w:szCs w:val="22"/>
        </w:rPr>
        <w:t>provisoire</w:t>
      </w:r>
      <w:r w:rsidRPr="008936EC">
        <w:rPr>
          <w:rFonts w:ascii="Arial" w:hAnsi="Arial" w:cs="Arial"/>
          <w:spacing w:val="-7"/>
          <w:sz w:val="22"/>
          <w:szCs w:val="22"/>
        </w:rPr>
        <w:t xml:space="preserve"> </w:t>
      </w:r>
      <w:r w:rsidRPr="008936EC">
        <w:rPr>
          <w:rFonts w:ascii="Arial" w:hAnsi="Arial" w:cs="Arial"/>
          <w:sz w:val="22"/>
          <w:szCs w:val="22"/>
        </w:rPr>
        <w:t>ou</w:t>
      </w:r>
      <w:r w:rsidRPr="008936EC">
        <w:rPr>
          <w:rFonts w:ascii="Arial" w:hAnsi="Arial" w:cs="Arial"/>
          <w:spacing w:val="-5"/>
          <w:sz w:val="22"/>
          <w:szCs w:val="22"/>
        </w:rPr>
        <w:t xml:space="preserve"> </w:t>
      </w:r>
      <w:r w:rsidRPr="008936EC">
        <w:rPr>
          <w:rFonts w:ascii="Arial" w:hAnsi="Arial" w:cs="Arial"/>
          <w:sz w:val="22"/>
          <w:szCs w:val="22"/>
        </w:rPr>
        <w:t>l’abandon</w:t>
      </w:r>
      <w:r w:rsidRPr="008936EC">
        <w:rPr>
          <w:rFonts w:ascii="Arial" w:hAnsi="Arial" w:cs="Arial"/>
          <w:spacing w:val="-7"/>
          <w:sz w:val="22"/>
          <w:szCs w:val="22"/>
        </w:rPr>
        <w:t xml:space="preserve"> </w:t>
      </w:r>
      <w:r w:rsidRPr="008936EC">
        <w:rPr>
          <w:rFonts w:ascii="Arial" w:hAnsi="Arial" w:cs="Arial"/>
          <w:sz w:val="22"/>
          <w:szCs w:val="22"/>
        </w:rPr>
        <w:t>de</w:t>
      </w:r>
      <w:r w:rsidRPr="008936EC">
        <w:rPr>
          <w:rFonts w:ascii="Arial" w:hAnsi="Arial" w:cs="Arial"/>
          <w:spacing w:val="-8"/>
          <w:sz w:val="22"/>
          <w:szCs w:val="22"/>
        </w:rPr>
        <w:t xml:space="preserve"> </w:t>
      </w:r>
      <w:r w:rsidRPr="008936EC">
        <w:rPr>
          <w:rFonts w:ascii="Arial" w:hAnsi="Arial" w:cs="Arial"/>
          <w:sz w:val="22"/>
          <w:szCs w:val="22"/>
        </w:rPr>
        <w:t>certains</w:t>
      </w:r>
      <w:r w:rsidRPr="008936EC">
        <w:rPr>
          <w:rFonts w:ascii="Arial" w:hAnsi="Arial" w:cs="Arial"/>
          <w:spacing w:val="-7"/>
          <w:sz w:val="22"/>
          <w:szCs w:val="22"/>
        </w:rPr>
        <w:t xml:space="preserve"> </w:t>
      </w:r>
      <w:r w:rsidRPr="008936EC">
        <w:rPr>
          <w:rFonts w:ascii="Arial" w:hAnsi="Arial" w:cs="Arial"/>
          <w:sz w:val="22"/>
          <w:szCs w:val="22"/>
        </w:rPr>
        <w:t>locaux</w:t>
      </w:r>
      <w:r w:rsidRPr="008936EC">
        <w:rPr>
          <w:rFonts w:ascii="Arial" w:hAnsi="Arial" w:cs="Arial"/>
          <w:spacing w:val="-6"/>
          <w:sz w:val="22"/>
          <w:szCs w:val="22"/>
        </w:rPr>
        <w:t xml:space="preserve"> </w:t>
      </w:r>
      <w:r w:rsidRPr="008936EC">
        <w:rPr>
          <w:rFonts w:ascii="Arial" w:hAnsi="Arial" w:cs="Arial"/>
          <w:sz w:val="22"/>
          <w:szCs w:val="22"/>
        </w:rPr>
        <w:t>ou</w:t>
      </w:r>
      <w:r w:rsidRPr="008936EC">
        <w:rPr>
          <w:rFonts w:ascii="Arial" w:hAnsi="Arial" w:cs="Arial"/>
          <w:spacing w:val="1"/>
          <w:sz w:val="22"/>
          <w:szCs w:val="22"/>
        </w:rPr>
        <w:t xml:space="preserve"> </w:t>
      </w:r>
      <w:r w:rsidRPr="008936EC">
        <w:rPr>
          <w:rFonts w:ascii="Arial" w:hAnsi="Arial" w:cs="Arial"/>
          <w:sz w:val="22"/>
          <w:szCs w:val="22"/>
        </w:rPr>
        <w:t>immeubles ou parties d’immeubles.</w:t>
      </w:r>
    </w:p>
    <w:p w14:paraId="1FCEDB27" w14:textId="77777777" w:rsidR="008D1FBA" w:rsidRPr="008936EC" w:rsidRDefault="008D1FBA" w:rsidP="008D1FBA">
      <w:pPr>
        <w:pStyle w:val="Corpsdetexte"/>
        <w:ind w:left="1418" w:right="-1"/>
        <w:jc w:val="both"/>
        <w:rPr>
          <w:rFonts w:ascii="Arial" w:hAnsi="Arial" w:cs="Arial"/>
          <w:sz w:val="22"/>
          <w:szCs w:val="22"/>
        </w:rPr>
      </w:pPr>
    </w:p>
    <w:p w14:paraId="5DBA21E9" w14:textId="3BD7B243" w:rsidR="00B3545C" w:rsidRDefault="00A1048C" w:rsidP="00307B8C">
      <w:pPr>
        <w:autoSpaceDE w:val="0"/>
        <w:autoSpaceDN w:val="0"/>
        <w:ind w:right="-1"/>
        <w:jc w:val="both"/>
        <w:rPr>
          <w:rFonts w:ascii="Arial" w:eastAsia="Calibri" w:hAnsi="Arial" w:cs="Arial"/>
          <w:szCs w:val="22"/>
          <w:lang w:eastAsia="en-US"/>
        </w:rPr>
      </w:pPr>
      <w:r w:rsidRPr="008936EC">
        <w:rPr>
          <w:rFonts w:ascii="Arial" w:eastAsia="Calibri" w:hAnsi="Arial" w:cs="Arial"/>
          <w:szCs w:val="22"/>
          <w:lang w:eastAsia="en-US"/>
        </w:rPr>
        <w:t xml:space="preserve">En cours d’exécution, le périmètre du marché est </w:t>
      </w:r>
      <w:r w:rsidR="008D1FBA" w:rsidRPr="008936EC">
        <w:rPr>
          <w:rFonts w:ascii="Arial" w:eastAsia="Calibri" w:hAnsi="Arial" w:cs="Arial"/>
          <w:szCs w:val="22"/>
          <w:lang w:eastAsia="en-US"/>
        </w:rPr>
        <w:t xml:space="preserve">donc </w:t>
      </w:r>
      <w:r w:rsidRPr="008936EC">
        <w:rPr>
          <w:rFonts w:ascii="Arial" w:eastAsia="Calibri" w:hAnsi="Arial" w:cs="Arial"/>
          <w:szCs w:val="22"/>
          <w:lang w:eastAsia="en-US"/>
        </w:rPr>
        <w:t>susceptible d’évoluer (en plus ou en moins) par voie de</w:t>
      </w:r>
      <w:r w:rsidR="00B3545C" w:rsidRPr="008936EC">
        <w:rPr>
          <w:rFonts w:ascii="Arial" w:eastAsia="Calibri" w:hAnsi="Arial" w:cs="Arial"/>
          <w:szCs w:val="22"/>
          <w:lang w:eastAsia="en-US"/>
        </w:rPr>
        <w:t xml:space="preserve"> </w:t>
      </w:r>
      <w:r w:rsidRPr="008936EC">
        <w:rPr>
          <w:rFonts w:ascii="Arial" w:eastAsia="Calibri" w:hAnsi="Arial" w:cs="Arial"/>
          <w:szCs w:val="22"/>
          <w:lang w:eastAsia="en-US"/>
        </w:rPr>
        <w:t>modification du marché public qui en précisera les spécificités et les besoin</w:t>
      </w:r>
      <w:r w:rsidR="00BC454E" w:rsidRPr="008936EC">
        <w:rPr>
          <w:rFonts w:ascii="Arial" w:eastAsia="Calibri" w:hAnsi="Arial" w:cs="Arial"/>
          <w:szCs w:val="22"/>
          <w:lang w:eastAsia="en-US"/>
        </w:rPr>
        <w:t>s</w:t>
      </w:r>
      <w:r w:rsidR="008D1FBA" w:rsidRPr="008936EC">
        <w:rPr>
          <w:rFonts w:ascii="Arial" w:eastAsia="Calibri" w:hAnsi="Arial" w:cs="Arial"/>
          <w:szCs w:val="22"/>
          <w:lang w:eastAsia="en-US"/>
        </w:rPr>
        <w:t>.</w:t>
      </w:r>
    </w:p>
    <w:p w14:paraId="5CDE9AEA" w14:textId="77777777" w:rsidR="00F14879" w:rsidRPr="008936EC" w:rsidRDefault="00F14879" w:rsidP="00307B8C">
      <w:pPr>
        <w:autoSpaceDE w:val="0"/>
        <w:autoSpaceDN w:val="0"/>
        <w:ind w:right="-1"/>
        <w:jc w:val="both"/>
        <w:rPr>
          <w:rFonts w:ascii="Arial" w:eastAsia="Calibri" w:hAnsi="Arial" w:cs="Arial"/>
          <w:szCs w:val="22"/>
          <w:lang w:eastAsia="en-US"/>
        </w:rPr>
      </w:pPr>
    </w:p>
    <w:p w14:paraId="48B3D112" w14:textId="77777777" w:rsidR="008D1FBA" w:rsidRPr="008936EC" w:rsidRDefault="008D1FBA" w:rsidP="008D1FBA">
      <w:pPr>
        <w:autoSpaceDE w:val="0"/>
        <w:autoSpaceDN w:val="0"/>
        <w:ind w:left="1418"/>
        <w:jc w:val="both"/>
        <w:rPr>
          <w:rFonts w:ascii="Arial" w:eastAsia="Calibri" w:hAnsi="Arial" w:cs="Arial"/>
          <w:szCs w:val="22"/>
          <w:lang w:eastAsia="en-US"/>
        </w:rPr>
      </w:pPr>
    </w:p>
    <w:p w14:paraId="356868D2" w14:textId="53920526" w:rsidR="008D1FBA" w:rsidRPr="008936EC" w:rsidRDefault="008D1FBA" w:rsidP="00307B8C">
      <w:pPr>
        <w:autoSpaceDE w:val="0"/>
        <w:autoSpaceDN w:val="0"/>
        <w:jc w:val="both"/>
        <w:rPr>
          <w:rFonts w:ascii="Arial" w:eastAsia="Calibri" w:hAnsi="Arial" w:cs="Arial"/>
          <w:b/>
          <w:szCs w:val="22"/>
          <w:lang w:eastAsia="en-US"/>
        </w:rPr>
      </w:pPr>
      <w:r w:rsidRPr="008936EC">
        <w:rPr>
          <w:rFonts w:ascii="Arial" w:hAnsi="Arial" w:cs="Arial"/>
          <w:b/>
          <w:szCs w:val="22"/>
        </w:rPr>
        <w:t>Suppression</w:t>
      </w:r>
      <w:r w:rsidR="000E5795">
        <w:rPr>
          <w:rFonts w:ascii="Arial" w:hAnsi="Arial" w:cs="Arial"/>
          <w:b/>
          <w:szCs w:val="22"/>
        </w:rPr>
        <w:t xml:space="preserve"> /</w:t>
      </w:r>
      <w:r w:rsidRPr="008936EC">
        <w:rPr>
          <w:rFonts w:ascii="Arial" w:hAnsi="Arial" w:cs="Arial"/>
          <w:b/>
          <w:spacing w:val="-7"/>
          <w:szCs w:val="22"/>
        </w:rPr>
        <w:t xml:space="preserve"> </w:t>
      </w:r>
      <w:r w:rsidRPr="008936EC">
        <w:rPr>
          <w:rFonts w:ascii="Arial" w:hAnsi="Arial" w:cs="Arial"/>
          <w:b/>
          <w:szCs w:val="22"/>
        </w:rPr>
        <w:t>remplacement</w:t>
      </w:r>
      <w:r w:rsidRPr="008936EC">
        <w:rPr>
          <w:rFonts w:ascii="Arial" w:hAnsi="Arial" w:cs="Arial"/>
          <w:b/>
          <w:spacing w:val="-8"/>
          <w:szCs w:val="22"/>
        </w:rPr>
        <w:t xml:space="preserve"> </w:t>
      </w:r>
      <w:r w:rsidRPr="008936EC">
        <w:rPr>
          <w:rFonts w:ascii="Arial" w:hAnsi="Arial" w:cs="Arial"/>
          <w:b/>
          <w:szCs w:val="22"/>
        </w:rPr>
        <w:t>de</w:t>
      </w:r>
      <w:r w:rsidRPr="008936EC">
        <w:rPr>
          <w:rFonts w:ascii="Arial" w:hAnsi="Arial" w:cs="Arial"/>
          <w:b/>
          <w:spacing w:val="-6"/>
          <w:szCs w:val="22"/>
        </w:rPr>
        <w:t xml:space="preserve"> </w:t>
      </w:r>
      <w:r w:rsidRPr="008936EC">
        <w:rPr>
          <w:rFonts w:ascii="Arial" w:hAnsi="Arial" w:cs="Arial"/>
          <w:b/>
          <w:szCs w:val="22"/>
        </w:rPr>
        <w:t>matériels</w:t>
      </w:r>
    </w:p>
    <w:p w14:paraId="018A0C7F" w14:textId="77777777" w:rsidR="008D1FBA" w:rsidRPr="008936EC" w:rsidRDefault="008D1FBA" w:rsidP="008D1FBA">
      <w:pPr>
        <w:pStyle w:val="Corpsdetexte"/>
        <w:spacing w:before="8"/>
        <w:rPr>
          <w:rFonts w:ascii="Arial" w:hAnsi="Arial" w:cs="Arial"/>
          <w:b/>
          <w:sz w:val="22"/>
          <w:szCs w:val="22"/>
        </w:rPr>
      </w:pPr>
    </w:p>
    <w:p w14:paraId="280E0D33" w14:textId="77777777" w:rsidR="008D1FBA" w:rsidRPr="008936EC" w:rsidRDefault="008D1FBA" w:rsidP="00307B8C">
      <w:pPr>
        <w:pStyle w:val="Corpsdetexte"/>
        <w:ind w:right="-1"/>
        <w:jc w:val="both"/>
        <w:rPr>
          <w:rFonts w:ascii="Arial" w:hAnsi="Arial" w:cs="Arial"/>
          <w:sz w:val="22"/>
          <w:szCs w:val="22"/>
        </w:rPr>
      </w:pPr>
      <w:r w:rsidRPr="008936EC">
        <w:rPr>
          <w:rFonts w:ascii="Arial" w:hAnsi="Arial" w:cs="Arial"/>
          <w:sz w:val="22"/>
          <w:szCs w:val="22"/>
        </w:rPr>
        <w:t>Les listes de matériels indiquées aux annexes au C.C.T.P. sont susceptibles d’évoluer en cours de</w:t>
      </w:r>
      <w:r w:rsidRPr="008936EC">
        <w:rPr>
          <w:rFonts w:ascii="Arial" w:hAnsi="Arial" w:cs="Arial"/>
          <w:spacing w:val="1"/>
          <w:sz w:val="22"/>
          <w:szCs w:val="22"/>
        </w:rPr>
        <w:t xml:space="preserve"> </w:t>
      </w:r>
      <w:r w:rsidRPr="008936EC">
        <w:rPr>
          <w:rFonts w:ascii="Arial" w:hAnsi="Arial" w:cs="Arial"/>
          <w:sz w:val="22"/>
          <w:szCs w:val="22"/>
        </w:rPr>
        <w:t>marché.</w:t>
      </w:r>
    </w:p>
    <w:p w14:paraId="3E1D25AF" w14:textId="77777777" w:rsidR="008D1FBA" w:rsidRPr="008936EC" w:rsidRDefault="008D1FBA" w:rsidP="008D1FBA">
      <w:pPr>
        <w:pStyle w:val="Corpsdetexte"/>
        <w:spacing w:before="7"/>
        <w:ind w:left="1418" w:right="-1"/>
        <w:rPr>
          <w:rFonts w:ascii="Arial" w:hAnsi="Arial" w:cs="Arial"/>
          <w:sz w:val="22"/>
          <w:szCs w:val="22"/>
        </w:rPr>
      </w:pPr>
    </w:p>
    <w:p w14:paraId="7F3B8CD7" w14:textId="3C313A6C" w:rsidR="008D1FBA" w:rsidRPr="008936EC" w:rsidRDefault="008D1FBA" w:rsidP="00307B8C">
      <w:pPr>
        <w:pStyle w:val="Corpsdetexte"/>
        <w:ind w:right="-1"/>
        <w:jc w:val="both"/>
        <w:rPr>
          <w:rFonts w:ascii="Arial" w:hAnsi="Arial" w:cs="Arial"/>
          <w:sz w:val="22"/>
          <w:szCs w:val="22"/>
        </w:rPr>
      </w:pPr>
      <w:r w:rsidRPr="000E5795">
        <w:rPr>
          <w:rFonts w:ascii="Arial" w:hAnsi="Arial" w:cs="Arial"/>
          <w:sz w:val="22"/>
          <w:szCs w:val="22"/>
        </w:rPr>
        <w:t xml:space="preserve">Ainsi, tout ajout, suppression ou remplacement de matériels </w:t>
      </w:r>
      <w:r w:rsidR="000E5795" w:rsidRPr="000E5795">
        <w:rPr>
          <w:rFonts w:ascii="Arial" w:hAnsi="Arial" w:cs="Arial"/>
          <w:sz w:val="22"/>
          <w:szCs w:val="22"/>
        </w:rPr>
        <w:t xml:space="preserve">sera </w:t>
      </w:r>
      <w:r w:rsidRPr="000E5795">
        <w:rPr>
          <w:rFonts w:ascii="Arial" w:hAnsi="Arial" w:cs="Arial"/>
          <w:sz w:val="22"/>
          <w:szCs w:val="22"/>
        </w:rPr>
        <w:t>c</w:t>
      </w:r>
      <w:r w:rsidR="00844C36">
        <w:rPr>
          <w:rFonts w:ascii="Arial" w:hAnsi="Arial" w:cs="Arial"/>
          <w:sz w:val="22"/>
          <w:szCs w:val="22"/>
        </w:rPr>
        <w:t>ontractualisé par avenant au 31 janvier de chaque année</w:t>
      </w:r>
      <w:r w:rsidRPr="000E5795">
        <w:rPr>
          <w:rFonts w:ascii="Arial" w:hAnsi="Arial" w:cs="Arial"/>
          <w:sz w:val="22"/>
          <w:szCs w:val="22"/>
        </w:rPr>
        <w:t xml:space="preserve">, </w:t>
      </w:r>
      <w:r w:rsidR="00844C36">
        <w:rPr>
          <w:rFonts w:ascii="Arial" w:hAnsi="Arial" w:cs="Arial"/>
          <w:sz w:val="22"/>
          <w:szCs w:val="22"/>
        </w:rPr>
        <w:t>et les conséquences financières seront actées dans le cadre de la clause de revoyure.</w:t>
      </w:r>
    </w:p>
    <w:p w14:paraId="7F57DEDC" w14:textId="77777777" w:rsidR="00B3545C" w:rsidRPr="008936EC" w:rsidRDefault="00B3545C" w:rsidP="001C58B4">
      <w:pPr>
        <w:autoSpaceDE w:val="0"/>
        <w:autoSpaceDN w:val="0"/>
        <w:jc w:val="both"/>
        <w:rPr>
          <w:rFonts w:ascii="Arial" w:eastAsia="Calibri" w:hAnsi="Arial" w:cs="Arial"/>
          <w:szCs w:val="22"/>
          <w:lang w:eastAsia="en-US"/>
        </w:rPr>
      </w:pPr>
    </w:p>
    <w:p w14:paraId="56714EFE" w14:textId="157DB865" w:rsidR="001C58B4" w:rsidRPr="00C75D76" w:rsidRDefault="004D5706" w:rsidP="000E5795">
      <w:pPr>
        <w:pStyle w:val="Titre2"/>
        <w:pBdr>
          <w:bottom w:val="single" w:sz="4" w:space="1" w:color="auto"/>
        </w:pBdr>
        <w:ind w:left="0"/>
        <w:rPr>
          <w:rFonts w:ascii="Arial" w:hAnsi="Arial" w:cs="Arial"/>
        </w:rPr>
      </w:pPr>
      <w:bookmarkStart w:id="76" w:name="_Toc136867767"/>
      <w:bookmarkEnd w:id="75"/>
      <w:r w:rsidRPr="00C75D76">
        <w:rPr>
          <w:rFonts w:ascii="Arial" w:hAnsi="Arial" w:cs="Arial"/>
        </w:rPr>
        <w:t>1</w:t>
      </w:r>
      <w:r w:rsidR="00CE02A1" w:rsidRPr="00C75D76">
        <w:rPr>
          <w:rFonts w:ascii="Arial" w:hAnsi="Arial" w:cs="Arial"/>
        </w:rPr>
        <w:t>4</w:t>
      </w:r>
      <w:r w:rsidRPr="00C75D76">
        <w:rPr>
          <w:rFonts w:ascii="Arial" w:hAnsi="Arial" w:cs="Arial"/>
        </w:rPr>
        <w:t>.2</w:t>
      </w:r>
      <w:r w:rsidR="001C58B4" w:rsidRPr="00C75D76">
        <w:rPr>
          <w:rFonts w:ascii="Arial" w:hAnsi="Arial" w:cs="Arial"/>
        </w:rPr>
        <w:t xml:space="preserve"> -  Circonstances imprévisibles</w:t>
      </w:r>
      <w:bookmarkEnd w:id="76"/>
    </w:p>
    <w:p w14:paraId="53F05B16" w14:textId="77777777" w:rsidR="001C58B4" w:rsidRPr="00C75D76" w:rsidRDefault="001C58B4" w:rsidP="00235D12">
      <w:pPr>
        <w:jc w:val="both"/>
        <w:rPr>
          <w:rFonts w:ascii="Arial" w:hAnsi="Arial" w:cs="Arial"/>
          <w:sz w:val="20"/>
        </w:rPr>
      </w:pPr>
    </w:p>
    <w:p w14:paraId="46E33BA6" w14:textId="77777777" w:rsidR="001C58B4" w:rsidRPr="000E5795" w:rsidRDefault="001C58B4" w:rsidP="00235D12">
      <w:pPr>
        <w:jc w:val="both"/>
        <w:rPr>
          <w:rFonts w:ascii="Arial" w:hAnsi="Arial" w:cs="Arial"/>
        </w:rPr>
      </w:pPr>
      <w:r w:rsidRPr="000E5795">
        <w:rPr>
          <w:rFonts w:ascii="Arial" w:hAnsi="Arial" w:cs="Arial"/>
        </w:rPr>
        <w:t>Les parties pourront également user de la clause de réexamen prévu à l’article 25 du CCAG-FCS, prévoyant l’examen de bonne foi des conséquences, notamment financières, de toutes circonstances imprévisibles, telles que définies dans l’article précité.</w:t>
      </w:r>
    </w:p>
    <w:p w14:paraId="16743549" w14:textId="77777777" w:rsidR="002A238A" w:rsidRPr="000E5795" w:rsidRDefault="002A238A" w:rsidP="00235D12">
      <w:pPr>
        <w:jc w:val="both"/>
        <w:rPr>
          <w:rFonts w:ascii="Arial" w:hAnsi="Arial" w:cs="Arial"/>
        </w:rPr>
      </w:pPr>
    </w:p>
    <w:p w14:paraId="032CED2B" w14:textId="77777777" w:rsidR="002A238A" w:rsidRPr="000E5795" w:rsidRDefault="002A238A" w:rsidP="00235D12">
      <w:pPr>
        <w:jc w:val="both"/>
        <w:rPr>
          <w:rFonts w:ascii="Arial" w:hAnsi="Arial" w:cs="Arial"/>
        </w:rPr>
      </w:pPr>
      <w:r w:rsidRPr="000E5795">
        <w:rPr>
          <w:rFonts w:ascii="Arial" w:hAnsi="Arial" w:cs="Arial"/>
        </w:rPr>
        <w:t>Dans tous les cas, les modifications seront actées par avenant.</w:t>
      </w:r>
    </w:p>
    <w:p w14:paraId="6D932E36" w14:textId="77777777" w:rsidR="002A238A" w:rsidRPr="00C75D76" w:rsidRDefault="002A238A" w:rsidP="00235D12">
      <w:pPr>
        <w:jc w:val="both"/>
        <w:rPr>
          <w:rFonts w:ascii="Arial" w:hAnsi="Arial" w:cs="Arial"/>
          <w:sz w:val="20"/>
        </w:rPr>
      </w:pPr>
    </w:p>
    <w:p w14:paraId="4260B22C" w14:textId="60815C45" w:rsidR="0061254E" w:rsidRPr="00C75D76" w:rsidRDefault="00F93B8D" w:rsidP="004B43D4">
      <w:pPr>
        <w:pStyle w:val="Titre1"/>
        <w:shd w:val="clear" w:color="auto" w:fill="D9D9D9" w:themeFill="background1" w:themeFillShade="D9"/>
        <w:rPr>
          <w:rFonts w:ascii="Arial" w:hAnsi="Arial" w:cs="Arial"/>
        </w:rPr>
      </w:pPr>
      <w:bookmarkStart w:id="77" w:name="_Toc60130209"/>
      <w:bookmarkStart w:id="78" w:name="_Toc136867768"/>
      <w:r w:rsidRPr="00C75D76">
        <w:rPr>
          <w:rFonts w:ascii="Arial" w:hAnsi="Arial" w:cs="Arial"/>
        </w:rPr>
        <w:t xml:space="preserve">Article </w:t>
      </w:r>
      <w:r w:rsidR="00A1048C" w:rsidRPr="00C75D76">
        <w:rPr>
          <w:rFonts w:ascii="Arial" w:hAnsi="Arial" w:cs="Arial"/>
        </w:rPr>
        <w:t>1</w:t>
      </w:r>
      <w:r w:rsidR="00CE02A1" w:rsidRPr="00C75D76">
        <w:rPr>
          <w:rFonts w:ascii="Arial" w:hAnsi="Arial" w:cs="Arial"/>
        </w:rPr>
        <w:t>5</w:t>
      </w:r>
      <w:r w:rsidRPr="00C75D76">
        <w:rPr>
          <w:rFonts w:ascii="Arial" w:hAnsi="Arial" w:cs="Arial"/>
        </w:rPr>
        <w:t xml:space="preserve"> : </w:t>
      </w:r>
      <w:r w:rsidR="004D5706" w:rsidRPr="00C75D76">
        <w:rPr>
          <w:rFonts w:ascii="Arial" w:hAnsi="Arial" w:cs="Arial"/>
        </w:rPr>
        <w:t>Vérifications et admission</w:t>
      </w:r>
      <w:r w:rsidRPr="00C75D76">
        <w:rPr>
          <w:rFonts w:ascii="Arial" w:hAnsi="Arial" w:cs="Arial"/>
        </w:rPr>
        <w:t xml:space="preserve"> des prestations</w:t>
      </w:r>
      <w:bookmarkEnd w:id="77"/>
      <w:bookmarkEnd w:id="78"/>
      <w:r w:rsidR="00C9742B" w:rsidRPr="00C75D76">
        <w:rPr>
          <w:rFonts w:ascii="Arial" w:hAnsi="Arial" w:cs="Arial"/>
        </w:rPr>
        <w:t xml:space="preserve">   </w:t>
      </w:r>
    </w:p>
    <w:p w14:paraId="12A029C3" w14:textId="77777777" w:rsidR="00A1048C" w:rsidRPr="00C75D76" w:rsidRDefault="00A1048C" w:rsidP="00235D12">
      <w:pPr>
        <w:autoSpaceDE w:val="0"/>
        <w:autoSpaceDN w:val="0"/>
        <w:adjustRightInd w:val="0"/>
        <w:jc w:val="both"/>
        <w:rPr>
          <w:rFonts w:ascii="Arial" w:hAnsi="Arial" w:cs="Arial"/>
          <w:sz w:val="20"/>
        </w:rPr>
      </w:pPr>
    </w:p>
    <w:p w14:paraId="67CA6CB3" w14:textId="2E926F29" w:rsidR="00D442E3" w:rsidRPr="000E5795" w:rsidRDefault="004D5706" w:rsidP="004D5706">
      <w:pPr>
        <w:autoSpaceDE w:val="0"/>
        <w:autoSpaceDN w:val="0"/>
        <w:adjustRightInd w:val="0"/>
        <w:jc w:val="both"/>
        <w:rPr>
          <w:rFonts w:ascii="Arial" w:hAnsi="Arial" w:cs="Arial"/>
        </w:rPr>
      </w:pPr>
      <w:r w:rsidRPr="000E5795">
        <w:rPr>
          <w:rFonts w:ascii="Arial" w:hAnsi="Arial" w:cs="Arial"/>
        </w:rPr>
        <w:t>Les prestations sont vérifiées et admises par les organismes bénéficiaires dans les conditions prévues aux articles 28 à 30 du C.C.A.G.-F.C.S.</w:t>
      </w:r>
    </w:p>
    <w:p w14:paraId="342B9E9D" w14:textId="77777777" w:rsidR="00D442E3" w:rsidRPr="000E5795" w:rsidRDefault="00D442E3" w:rsidP="00D442E3">
      <w:pPr>
        <w:autoSpaceDE w:val="0"/>
        <w:autoSpaceDN w:val="0"/>
        <w:adjustRightInd w:val="0"/>
        <w:jc w:val="both"/>
        <w:rPr>
          <w:rFonts w:ascii="Arial" w:hAnsi="Arial" w:cs="Arial"/>
        </w:rPr>
      </w:pPr>
    </w:p>
    <w:p w14:paraId="300AABE2" w14:textId="1179DE2F" w:rsidR="00470740" w:rsidRPr="00C75D76" w:rsidRDefault="00D442E3" w:rsidP="004B43D4">
      <w:pPr>
        <w:pStyle w:val="Titre1"/>
        <w:shd w:val="clear" w:color="auto" w:fill="D9D9D9" w:themeFill="background1" w:themeFillShade="D9"/>
        <w:rPr>
          <w:rFonts w:ascii="Arial" w:hAnsi="Arial" w:cs="Arial"/>
        </w:rPr>
      </w:pPr>
      <w:bookmarkStart w:id="79" w:name="_Toc136867773"/>
      <w:r w:rsidRPr="00C75D76">
        <w:rPr>
          <w:rFonts w:ascii="Arial" w:hAnsi="Arial" w:cs="Arial"/>
        </w:rPr>
        <w:t xml:space="preserve">Article </w:t>
      </w:r>
      <w:r w:rsidR="000E5795">
        <w:rPr>
          <w:rFonts w:ascii="Arial" w:hAnsi="Arial" w:cs="Arial"/>
        </w:rPr>
        <w:t>16</w:t>
      </w:r>
      <w:r w:rsidR="00470740" w:rsidRPr="00C75D76">
        <w:rPr>
          <w:rFonts w:ascii="Arial" w:hAnsi="Arial" w:cs="Arial"/>
        </w:rPr>
        <w:t> : Marchés similaires</w:t>
      </w:r>
      <w:bookmarkEnd w:id="79"/>
    </w:p>
    <w:p w14:paraId="2470C675" w14:textId="77777777" w:rsidR="00470740" w:rsidRPr="00C75D76" w:rsidRDefault="00470740" w:rsidP="00470740">
      <w:pPr>
        <w:pStyle w:val="NormalWeb"/>
        <w:spacing w:before="0" w:beforeAutospacing="0" w:after="0" w:afterAutospacing="0"/>
        <w:jc w:val="both"/>
        <w:rPr>
          <w:rFonts w:ascii="Arial" w:hAnsi="Arial" w:cs="Arial"/>
          <w:sz w:val="20"/>
          <w:szCs w:val="20"/>
        </w:rPr>
      </w:pPr>
    </w:p>
    <w:p w14:paraId="157A49AD" w14:textId="77777777" w:rsidR="00470740" w:rsidRPr="000E5795" w:rsidRDefault="00470740" w:rsidP="00470740">
      <w:pPr>
        <w:pStyle w:val="NormalWeb"/>
        <w:spacing w:before="0" w:beforeAutospacing="0" w:after="0" w:afterAutospacing="0"/>
        <w:jc w:val="both"/>
        <w:rPr>
          <w:rFonts w:ascii="Arial" w:hAnsi="Arial" w:cs="Arial"/>
          <w:sz w:val="22"/>
          <w:szCs w:val="20"/>
        </w:rPr>
      </w:pPr>
      <w:r w:rsidRPr="000E5795">
        <w:rPr>
          <w:rFonts w:ascii="Arial" w:hAnsi="Arial" w:cs="Arial"/>
          <w:sz w:val="22"/>
          <w:szCs w:val="20"/>
        </w:rPr>
        <w:t>Conformément à l’article R 2122-7 du Code de la Commande Publique, la CPAM du Rhône peut passer un marché de services sans publicité ni mise en concurrence préalables ayant pour objet la réalisation de prestations similaires à celles qui ont été confiées au titulaire d’un marché précédent passé après mise en concurrence.</w:t>
      </w:r>
    </w:p>
    <w:p w14:paraId="2E6D2F0F" w14:textId="77777777" w:rsidR="00042662" w:rsidRPr="000E5795" w:rsidRDefault="00042662" w:rsidP="00470740">
      <w:pPr>
        <w:pStyle w:val="NormalWeb"/>
        <w:spacing w:before="0" w:beforeAutospacing="0" w:after="0" w:afterAutospacing="0"/>
        <w:jc w:val="both"/>
        <w:rPr>
          <w:rFonts w:ascii="Arial" w:hAnsi="Arial" w:cs="Arial"/>
          <w:sz w:val="22"/>
          <w:szCs w:val="20"/>
        </w:rPr>
      </w:pPr>
    </w:p>
    <w:p w14:paraId="0F693D27" w14:textId="3089B839" w:rsidR="00470740" w:rsidRPr="000E5795" w:rsidRDefault="00470740" w:rsidP="00470740">
      <w:pPr>
        <w:pStyle w:val="NormalWeb"/>
        <w:spacing w:before="0" w:beforeAutospacing="0" w:after="0" w:afterAutospacing="0"/>
        <w:jc w:val="both"/>
        <w:rPr>
          <w:rFonts w:ascii="Arial" w:hAnsi="Arial" w:cs="Arial"/>
          <w:sz w:val="22"/>
          <w:szCs w:val="20"/>
        </w:rPr>
      </w:pPr>
      <w:r w:rsidRPr="000E5795">
        <w:rPr>
          <w:rFonts w:ascii="Arial" w:hAnsi="Arial" w:cs="Arial"/>
          <w:sz w:val="22"/>
          <w:szCs w:val="20"/>
        </w:rPr>
        <w:t>Le premier marché doit avoir indiqué la possibilité de recourir à cette procédure pour la réalisation de prestations similaires. Sa mise en concurrence doit également avoir pris en compte le montant total envisagé, y compris celui des nouveaux travaux ou services.</w:t>
      </w:r>
    </w:p>
    <w:p w14:paraId="535BC9B3" w14:textId="77777777" w:rsidR="00470740" w:rsidRPr="000E5795" w:rsidRDefault="00470740" w:rsidP="00470740">
      <w:pPr>
        <w:pStyle w:val="NormalWeb"/>
        <w:spacing w:before="0" w:beforeAutospacing="0" w:after="0" w:afterAutospacing="0"/>
        <w:jc w:val="both"/>
        <w:rPr>
          <w:rFonts w:ascii="Arial" w:hAnsi="Arial" w:cs="Arial"/>
          <w:sz w:val="28"/>
        </w:rPr>
      </w:pPr>
      <w:r w:rsidRPr="000E5795">
        <w:rPr>
          <w:rFonts w:ascii="Arial" w:hAnsi="Arial" w:cs="Arial"/>
          <w:sz w:val="22"/>
          <w:szCs w:val="20"/>
        </w:rPr>
        <w:t>Lorsqu’un tel marché est passé par un pouvoir adjudicateur, la durée pendant laquelle les nouveaux marchés peuvent être conclus ne peut dépasser trois ans à compter de la notification du marché initial.</w:t>
      </w:r>
    </w:p>
    <w:p w14:paraId="67A5AFF1" w14:textId="77777777" w:rsidR="000E5795" w:rsidRPr="000E5795" w:rsidRDefault="000E5795" w:rsidP="00235D12">
      <w:pPr>
        <w:autoSpaceDE w:val="0"/>
        <w:autoSpaceDN w:val="0"/>
        <w:adjustRightInd w:val="0"/>
        <w:jc w:val="both"/>
        <w:rPr>
          <w:rFonts w:ascii="Arial" w:hAnsi="Arial" w:cs="Arial"/>
        </w:rPr>
      </w:pPr>
    </w:p>
    <w:p w14:paraId="5ADBB3CD" w14:textId="251F73AE" w:rsidR="00470740" w:rsidRPr="00AE56B8" w:rsidRDefault="00D442E3" w:rsidP="00AE56B8">
      <w:pPr>
        <w:pStyle w:val="Titre1"/>
        <w:shd w:val="clear" w:color="auto" w:fill="D9D9D9" w:themeFill="background1" w:themeFillShade="D9"/>
        <w:rPr>
          <w:rFonts w:ascii="Arial" w:hAnsi="Arial" w:cs="Arial"/>
        </w:rPr>
      </w:pPr>
      <w:bookmarkStart w:id="80" w:name="_Toc60130228"/>
      <w:bookmarkStart w:id="81" w:name="_Toc136867774"/>
      <w:r w:rsidRPr="00C75D76">
        <w:rPr>
          <w:rFonts w:ascii="Arial" w:hAnsi="Arial" w:cs="Arial"/>
        </w:rPr>
        <w:t xml:space="preserve">Article </w:t>
      </w:r>
      <w:r w:rsidR="000E5795">
        <w:rPr>
          <w:rFonts w:ascii="Arial" w:hAnsi="Arial" w:cs="Arial"/>
        </w:rPr>
        <w:t>17</w:t>
      </w:r>
      <w:r w:rsidR="00F93B8D" w:rsidRPr="00C75D76">
        <w:rPr>
          <w:rFonts w:ascii="Arial" w:hAnsi="Arial" w:cs="Arial"/>
        </w:rPr>
        <w:t> : Résiliation du marché</w:t>
      </w:r>
      <w:bookmarkEnd w:id="80"/>
      <w:bookmarkEnd w:id="81"/>
    </w:p>
    <w:p w14:paraId="6D1299F8" w14:textId="564C0A24" w:rsidR="000E5795" w:rsidRPr="00AE56B8" w:rsidRDefault="000E5795" w:rsidP="00AE56B8">
      <w:pPr>
        <w:pStyle w:val="Titre2"/>
        <w:pBdr>
          <w:bottom w:val="single" w:sz="4" w:space="1" w:color="auto"/>
        </w:pBdr>
        <w:ind w:left="0"/>
        <w:rPr>
          <w:rFonts w:ascii="Arial" w:hAnsi="Arial" w:cs="Arial"/>
        </w:rPr>
      </w:pPr>
      <w:r w:rsidRPr="00AE56B8">
        <w:rPr>
          <w:rFonts w:ascii="Arial" w:hAnsi="Arial" w:cs="Arial"/>
        </w:rPr>
        <w:t>17.1 – Résiliation aux torts du titulaire</w:t>
      </w:r>
    </w:p>
    <w:p w14:paraId="3E2DE809" w14:textId="169CCCDE" w:rsidR="000E5795" w:rsidRDefault="000E5795" w:rsidP="00235D12">
      <w:pPr>
        <w:tabs>
          <w:tab w:val="left" w:pos="6096"/>
        </w:tabs>
        <w:autoSpaceDE w:val="0"/>
        <w:autoSpaceDN w:val="0"/>
        <w:adjustRightInd w:val="0"/>
        <w:jc w:val="both"/>
        <w:rPr>
          <w:rFonts w:ascii="Arial" w:hAnsi="Arial" w:cs="Arial"/>
          <w:sz w:val="20"/>
        </w:rPr>
      </w:pPr>
    </w:p>
    <w:p w14:paraId="3431055A" w14:textId="1B1F4D31" w:rsidR="000E5795" w:rsidRPr="00175D21" w:rsidRDefault="000E5795" w:rsidP="000E5795">
      <w:pPr>
        <w:autoSpaceDE w:val="0"/>
        <w:autoSpaceDN w:val="0"/>
        <w:adjustRightInd w:val="0"/>
        <w:rPr>
          <w:rFonts w:ascii="CIDFont+F1" w:hAnsi="CIDFont+F1" w:cs="CIDFont+F1"/>
          <w:szCs w:val="22"/>
        </w:rPr>
      </w:pPr>
      <w:r>
        <w:rPr>
          <w:rFonts w:ascii="CIDFont+F1" w:hAnsi="CIDFont+F1" w:cs="CIDFont+F1"/>
          <w:szCs w:val="22"/>
        </w:rPr>
        <w:t xml:space="preserve">La résiliation pourra être prononcée pour faute unilatéralement et sans indemnité dans les </w:t>
      </w:r>
      <w:r w:rsidRPr="00175D21">
        <w:rPr>
          <w:rFonts w:ascii="CIDFont+F1" w:hAnsi="CIDFont+F1" w:cs="CIDFont+F1"/>
          <w:szCs w:val="22"/>
        </w:rPr>
        <w:t>conditions de l’article 41 du C.C.A.G.-F.C.S., et notamment :</w:t>
      </w:r>
    </w:p>
    <w:p w14:paraId="7523B3E1" w14:textId="5CC490CA" w:rsidR="000E5795" w:rsidRPr="00175D21" w:rsidRDefault="00030690" w:rsidP="00030690">
      <w:pPr>
        <w:pStyle w:val="Paragraphedeliste"/>
        <w:numPr>
          <w:ilvl w:val="0"/>
          <w:numId w:val="4"/>
        </w:numPr>
        <w:tabs>
          <w:tab w:val="clear" w:pos="1712"/>
        </w:tabs>
        <w:autoSpaceDE w:val="0"/>
        <w:autoSpaceDN w:val="0"/>
        <w:adjustRightInd w:val="0"/>
        <w:ind w:left="851" w:hanging="425"/>
        <w:rPr>
          <w:rFonts w:ascii="CIDFont+F1" w:hAnsi="CIDFont+F1" w:cs="CIDFont+F1"/>
          <w:szCs w:val="22"/>
        </w:rPr>
      </w:pPr>
      <w:r w:rsidRPr="00175D21">
        <w:rPr>
          <w:rFonts w:ascii="CIDFont+F1" w:hAnsi="CIDFont+F1" w:cs="CIDFont+F1"/>
          <w:szCs w:val="22"/>
        </w:rPr>
        <w:t>En</w:t>
      </w:r>
      <w:r w:rsidR="000E5795" w:rsidRPr="00175D21">
        <w:rPr>
          <w:rFonts w:ascii="CIDFont+F1" w:hAnsi="CIDFont+F1" w:cs="CIDFont+F1"/>
          <w:szCs w:val="22"/>
        </w:rPr>
        <w:t xml:space="preserve"> cas de non-respect des dispositions contractuelles générales dans le cadre de l’exécutions des prestations ;</w:t>
      </w:r>
    </w:p>
    <w:p w14:paraId="0C8E9D1C" w14:textId="27FDEACF" w:rsidR="000E5795" w:rsidRPr="00175D21" w:rsidRDefault="00030690" w:rsidP="00030690">
      <w:pPr>
        <w:pStyle w:val="Paragraphedeliste"/>
        <w:numPr>
          <w:ilvl w:val="0"/>
          <w:numId w:val="4"/>
        </w:numPr>
        <w:tabs>
          <w:tab w:val="clear" w:pos="1712"/>
        </w:tabs>
        <w:autoSpaceDE w:val="0"/>
        <w:autoSpaceDN w:val="0"/>
        <w:adjustRightInd w:val="0"/>
        <w:ind w:left="851" w:hanging="425"/>
        <w:rPr>
          <w:rFonts w:ascii="CIDFont+F1" w:hAnsi="CIDFont+F1" w:cs="CIDFont+F1"/>
          <w:szCs w:val="22"/>
        </w:rPr>
      </w:pPr>
      <w:r w:rsidRPr="00175D21">
        <w:rPr>
          <w:rFonts w:ascii="CIDFont+F1" w:hAnsi="CIDFont+F1" w:cs="CIDFont+F1"/>
          <w:szCs w:val="22"/>
        </w:rPr>
        <w:t>En</w:t>
      </w:r>
      <w:r w:rsidR="000E5795" w:rsidRPr="00175D21">
        <w:rPr>
          <w:rFonts w:ascii="CIDFont+F1" w:hAnsi="CIDFont+F1" w:cs="CIDFont+F1"/>
          <w:szCs w:val="22"/>
        </w:rPr>
        <w:t xml:space="preserve"> cas de non-respect de l’obligation de confid</w:t>
      </w:r>
      <w:r w:rsidRPr="00175D21">
        <w:rPr>
          <w:rFonts w:ascii="CIDFont+F1" w:hAnsi="CIDFont+F1" w:cs="CIDFont+F1"/>
          <w:szCs w:val="22"/>
        </w:rPr>
        <w:t>entialité décrite à l’article 5</w:t>
      </w:r>
      <w:r w:rsidR="000E5795" w:rsidRPr="00175D21">
        <w:rPr>
          <w:rFonts w:ascii="CIDFont+F1" w:hAnsi="CIDFont+F1" w:cs="CIDFont+F1"/>
          <w:szCs w:val="22"/>
        </w:rPr>
        <w:t xml:space="preserve"> du présent C</w:t>
      </w:r>
      <w:r w:rsidRPr="00175D21">
        <w:rPr>
          <w:rFonts w:ascii="CIDFont+F1" w:hAnsi="CIDFont+F1" w:cs="CIDFont+F1"/>
          <w:szCs w:val="22"/>
        </w:rPr>
        <w:t>CAP</w:t>
      </w:r>
      <w:r w:rsidR="000E5795" w:rsidRPr="00175D21">
        <w:rPr>
          <w:rFonts w:ascii="CIDFont+F1" w:hAnsi="CIDFont+F1" w:cs="CIDFont+F1"/>
          <w:szCs w:val="22"/>
        </w:rPr>
        <w:t xml:space="preserve"> ;</w:t>
      </w:r>
    </w:p>
    <w:p w14:paraId="245D3604" w14:textId="5C9D5BB9" w:rsidR="000E5795" w:rsidRPr="00175D21" w:rsidRDefault="00030690" w:rsidP="00030690">
      <w:pPr>
        <w:pStyle w:val="Paragraphedeliste"/>
        <w:numPr>
          <w:ilvl w:val="0"/>
          <w:numId w:val="4"/>
        </w:numPr>
        <w:tabs>
          <w:tab w:val="clear" w:pos="1712"/>
        </w:tabs>
        <w:autoSpaceDE w:val="0"/>
        <w:autoSpaceDN w:val="0"/>
        <w:adjustRightInd w:val="0"/>
        <w:ind w:left="851" w:hanging="425"/>
        <w:rPr>
          <w:rFonts w:ascii="CIDFont+F1" w:hAnsi="CIDFont+F1" w:cs="CIDFont+F1"/>
          <w:szCs w:val="22"/>
        </w:rPr>
      </w:pPr>
      <w:r w:rsidRPr="00175D21">
        <w:rPr>
          <w:rFonts w:ascii="CIDFont+F1" w:hAnsi="CIDFont+F1" w:cs="CIDFont+F1"/>
          <w:szCs w:val="22"/>
        </w:rPr>
        <w:t>En</w:t>
      </w:r>
      <w:r w:rsidR="000E5795" w:rsidRPr="00175D21">
        <w:rPr>
          <w:rFonts w:ascii="CIDFont+F1" w:hAnsi="CIDFont+F1" w:cs="CIDFont+F1"/>
          <w:szCs w:val="22"/>
        </w:rPr>
        <w:t xml:space="preserve"> cas de non-respect des obligations de respect des données personnelles décrites </w:t>
      </w:r>
      <w:r w:rsidRPr="00175D21">
        <w:rPr>
          <w:rFonts w:ascii="CIDFont+F1" w:hAnsi="CIDFont+F1" w:cs="CIDFont+F1"/>
          <w:szCs w:val="22"/>
        </w:rPr>
        <w:t>à l’article 5 du présent CCAP</w:t>
      </w:r>
      <w:r w:rsidR="000E5795" w:rsidRPr="00175D21">
        <w:rPr>
          <w:rFonts w:ascii="CIDFont+F1" w:hAnsi="CIDFont+F1" w:cs="CIDFont+F1"/>
          <w:szCs w:val="22"/>
        </w:rPr>
        <w:t xml:space="preserve"> ;</w:t>
      </w:r>
    </w:p>
    <w:p w14:paraId="14327B83" w14:textId="2D2C97EA" w:rsidR="000E5795" w:rsidRPr="00175D21" w:rsidRDefault="00030690" w:rsidP="00030690">
      <w:pPr>
        <w:pStyle w:val="Paragraphedeliste"/>
        <w:numPr>
          <w:ilvl w:val="0"/>
          <w:numId w:val="4"/>
        </w:numPr>
        <w:tabs>
          <w:tab w:val="clear" w:pos="1712"/>
        </w:tabs>
        <w:autoSpaceDE w:val="0"/>
        <w:autoSpaceDN w:val="0"/>
        <w:adjustRightInd w:val="0"/>
        <w:ind w:left="851" w:hanging="425"/>
        <w:rPr>
          <w:rFonts w:ascii="CIDFont+F1" w:hAnsi="CIDFont+F1" w:cs="CIDFont+F1"/>
          <w:szCs w:val="22"/>
        </w:rPr>
      </w:pPr>
      <w:r w:rsidRPr="00175D21">
        <w:rPr>
          <w:rFonts w:ascii="CIDFont+F1" w:hAnsi="CIDFont+F1" w:cs="CIDFont+F1"/>
          <w:szCs w:val="22"/>
        </w:rPr>
        <w:t>En</w:t>
      </w:r>
      <w:r w:rsidR="000E5795" w:rsidRPr="00175D21">
        <w:rPr>
          <w:rFonts w:ascii="CIDFont+F1" w:hAnsi="CIDFont+F1" w:cs="CIDFont+F1"/>
          <w:szCs w:val="22"/>
        </w:rPr>
        <w:t xml:space="preserve"> cas de non-respect de l’obligation d’information de changement de situation prévue </w:t>
      </w:r>
      <w:r w:rsidR="00175D21" w:rsidRPr="00175D21">
        <w:rPr>
          <w:rFonts w:ascii="CIDFont+F1" w:hAnsi="CIDFont+F1" w:cs="CIDFont+F1"/>
          <w:szCs w:val="22"/>
        </w:rPr>
        <w:t>à l’article 3.2</w:t>
      </w:r>
      <w:r w:rsidR="000E5795" w:rsidRPr="00175D21">
        <w:rPr>
          <w:rFonts w:ascii="CIDFont+F1" w:hAnsi="CIDFont+F1" w:cs="CIDFont+F1"/>
          <w:szCs w:val="22"/>
        </w:rPr>
        <w:t xml:space="preserve"> du présent </w:t>
      </w:r>
      <w:r w:rsidR="00175D21" w:rsidRPr="00175D21">
        <w:rPr>
          <w:rFonts w:ascii="CIDFont+F1" w:hAnsi="CIDFont+F1" w:cs="CIDFont+F1"/>
          <w:szCs w:val="22"/>
        </w:rPr>
        <w:t>CCAP</w:t>
      </w:r>
      <w:r w:rsidR="000E5795" w:rsidRPr="00175D21">
        <w:rPr>
          <w:rFonts w:ascii="CIDFont+F1" w:hAnsi="CIDFont+F1" w:cs="CIDFont+F1"/>
          <w:szCs w:val="22"/>
        </w:rPr>
        <w:t xml:space="preserve"> ;</w:t>
      </w:r>
    </w:p>
    <w:p w14:paraId="0038E6A5" w14:textId="7361EADF" w:rsidR="000E5795" w:rsidRPr="00175D21" w:rsidRDefault="00030690" w:rsidP="00030690">
      <w:pPr>
        <w:pStyle w:val="Paragraphedeliste"/>
        <w:numPr>
          <w:ilvl w:val="0"/>
          <w:numId w:val="4"/>
        </w:numPr>
        <w:tabs>
          <w:tab w:val="clear" w:pos="1712"/>
        </w:tabs>
        <w:autoSpaceDE w:val="0"/>
        <w:autoSpaceDN w:val="0"/>
        <w:adjustRightInd w:val="0"/>
        <w:ind w:left="851" w:hanging="425"/>
        <w:rPr>
          <w:rFonts w:ascii="CIDFont+F1" w:hAnsi="CIDFont+F1" w:cs="CIDFont+F1"/>
          <w:szCs w:val="22"/>
        </w:rPr>
      </w:pPr>
      <w:r w:rsidRPr="00175D21">
        <w:rPr>
          <w:rFonts w:ascii="CIDFont+F1" w:hAnsi="CIDFont+F1" w:cs="CIDFont+F1"/>
          <w:szCs w:val="22"/>
        </w:rPr>
        <w:t>En</w:t>
      </w:r>
      <w:r w:rsidR="000E5795" w:rsidRPr="00175D21">
        <w:rPr>
          <w:rFonts w:ascii="CIDFont+F1" w:hAnsi="CIDFont+F1" w:cs="CIDFont+F1"/>
          <w:szCs w:val="22"/>
        </w:rPr>
        <w:t xml:space="preserve"> cas de manquements aux formalités mentionnées aux articles L. 8221-3 à L. 8221-5 du Code du travail ;</w:t>
      </w:r>
    </w:p>
    <w:p w14:paraId="2BEFB748" w14:textId="6FD76D79" w:rsidR="000E5795" w:rsidRPr="000E5795" w:rsidRDefault="00030690" w:rsidP="00030690">
      <w:pPr>
        <w:pStyle w:val="Paragraphedeliste"/>
        <w:numPr>
          <w:ilvl w:val="0"/>
          <w:numId w:val="4"/>
        </w:numPr>
        <w:tabs>
          <w:tab w:val="clear" w:pos="1712"/>
        </w:tabs>
        <w:autoSpaceDE w:val="0"/>
        <w:autoSpaceDN w:val="0"/>
        <w:adjustRightInd w:val="0"/>
        <w:ind w:left="851" w:hanging="425"/>
        <w:rPr>
          <w:rFonts w:ascii="CIDFont+F1" w:hAnsi="CIDFont+F1" w:cs="CIDFont+F1"/>
          <w:szCs w:val="22"/>
        </w:rPr>
      </w:pPr>
      <w:r w:rsidRPr="00175D21">
        <w:rPr>
          <w:rFonts w:ascii="CIDFont+F1" w:hAnsi="CIDFont+F1" w:cs="CIDFont+F1"/>
          <w:szCs w:val="22"/>
        </w:rPr>
        <w:t>En</w:t>
      </w:r>
      <w:r w:rsidR="000E5795" w:rsidRPr="00175D21">
        <w:rPr>
          <w:rFonts w:ascii="CIDFont+F1" w:hAnsi="CIDFont+F1" w:cs="CIDFont+F1"/>
          <w:szCs w:val="22"/>
        </w:rPr>
        <w:t xml:space="preserve"> cas d’inexactitude ou de refus de produire les documents et renseignements</w:t>
      </w:r>
      <w:r w:rsidR="000E5795">
        <w:rPr>
          <w:rFonts w:ascii="CIDFont+F1" w:hAnsi="CIDFont+F1" w:cs="CIDFont+F1"/>
          <w:szCs w:val="22"/>
        </w:rPr>
        <w:t xml:space="preserve"> </w:t>
      </w:r>
      <w:r w:rsidR="000E5795" w:rsidRPr="000E5795">
        <w:rPr>
          <w:rFonts w:ascii="CIDFont+F1" w:hAnsi="CIDFont+F1" w:cs="CIDFont+F1"/>
          <w:szCs w:val="22"/>
        </w:rPr>
        <w:t>mentionnés aux articles R. 2143-7 à R. 2143-10 du Code de la commande publique.</w:t>
      </w:r>
    </w:p>
    <w:p w14:paraId="7AAB581A" w14:textId="77777777" w:rsidR="000E5795" w:rsidRDefault="000E5795" w:rsidP="000E5795">
      <w:pPr>
        <w:autoSpaceDE w:val="0"/>
        <w:autoSpaceDN w:val="0"/>
        <w:adjustRightInd w:val="0"/>
        <w:rPr>
          <w:rFonts w:ascii="CIDFont+F1" w:hAnsi="CIDFont+F1" w:cs="CIDFont+F1"/>
          <w:szCs w:val="22"/>
        </w:rPr>
      </w:pPr>
    </w:p>
    <w:p w14:paraId="26572212" w14:textId="5BF63754" w:rsidR="000E5795" w:rsidRDefault="000E5795" w:rsidP="00AE56B8">
      <w:pPr>
        <w:autoSpaceDE w:val="0"/>
        <w:autoSpaceDN w:val="0"/>
        <w:adjustRightInd w:val="0"/>
        <w:jc w:val="both"/>
        <w:rPr>
          <w:rFonts w:ascii="CIDFont+F1" w:hAnsi="CIDFont+F1" w:cs="CIDFont+F1"/>
          <w:szCs w:val="22"/>
        </w:rPr>
      </w:pPr>
      <w:r>
        <w:rPr>
          <w:rFonts w:ascii="CIDFont+F1" w:hAnsi="CIDFont+F1" w:cs="CIDFont+F1"/>
          <w:szCs w:val="22"/>
        </w:rPr>
        <w:t>Tout autre cas de résiliation aux torts du Titulaire est prévu par l’article 41 du CCAG FCS.</w:t>
      </w:r>
    </w:p>
    <w:p w14:paraId="0FB57FBD" w14:textId="77777777" w:rsidR="000E5795" w:rsidRDefault="000E5795" w:rsidP="000E5795">
      <w:pPr>
        <w:autoSpaceDE w:val="0"/>
        <w:autoSpaceDN w:val="0"/>
        <w:adjustRightInd w:val="0"/>
        <w:rPr>
          <w:rFonts w:ascii="CIDFont+F1" w:hAnsi="CIDFont+F1" w:cs="CIDFont+F1"/>
          <w:szCs w:val="22"/>
        </w:rPr>
      </w:pPr>
    </w:p>
    <w:p w14:paraId="07C63701" w14:textId="22540932" w:rsidR="000E5795" w:rsidRDefault="000E5795" w:rsidP="00AE56B8">
      <w:pPr>
        <w:autoSpaceDE w:val="0"/>
        <w:autoSpaceDN w:val="0"/>
        <w:adjustRightInd w:val="0"/>
        <w:jc w:val="both"/>
        <w:rPr>
          <w:rFonts w:ascii="CIDFont+F1" w:hAnsi="CIDFont+F1" w:cs="CIDFont+F1"/>
          <w:szCs w:val="22"/>
        </w:rPr>
      </w:pPr>
      <w:r>
        <w:rPr>
          <w:rFonts w:ascii="CIDFont+F1" w:hAnsi="CIDFont+F1" w:cs="CIDFont+F1"/>
          <w:szCs w:val="22"/>
        </w:rPr>
        <w:t xml:space="preserve">La décision de résilier </w:t>
      </w:r>
      <w:r w:rsidR="00AE56B8">
        <w:rPr>
          <w:rFonts w:ascii="CIDFont+F1" w:hAnsi="CIDFont+F1" w:cs="CIDFont+F1"/>
          <w:szCs w:val="22"/>
        </w:rPr>
        <w:t>le marché</w:t>
      </w:r>
      <w:r>
        <w:rPr>
          <w:rFonts w:ascii="CIDFont+F1" w:hAnsi="CIDFont+F1" w:cs="CIDFont+F1"/>
          <w:szCs w:val="22"/>
        </w:rPr>
        <w:t xml:space="preserve"> aux torts du Titulaire est notifiée au Titulaire par lettre recommandée avec avis de réception, elle mentionne la date à laquelle la résiliation prend effet. </w:t>
      </w:r>
    </w:p>
    <w:p w14:paraId="47DF7A38" w14:textId="77777777" w:rsidR="00AE56B8" w:rsidRDefault="00AE56B8" w:rsidP="00AE56B8">
      <w:pPr>
        <w:autoSpaceDE w:val="0"/>
        <w:autoSpaceDN w:val="0"/>
        <w:adjustRightInd w:val="0"/>
        <w:jc w:val="both"/>
        <w:rPr>
          <w:rFonts w:ascii="CIDFont+F1" w:hAnsi="CIDFont+F1" w:cs="CIDFont+F1"/>
          <w:szCs w:val="22"/>
        </w:rPr>
      </w:pPr>
    </w:p>
    <w:p w14:paraId="2C50BE52" w14:textId="00827CB7" w:rsidR="000E5795" w:rsidRDefault="000E5795" w:rsidP="00AE56B8">
      <w:pPr>
        <w:autoSpaceDE w:val="0"/>
        <w:autoSpaceDN w:val="0"/>
        <w:adjustRightInd w:val="0"/>
        <w:jc w:val="both"/>
        <w:rPr>
          <w:rFonts w:ascii="CIDFont+F1" w:hAnsi="CIDFont+F1" w:cs="CIDFont+F1"/>
          <w:szCs w:val="22"/>
        </w:rPr>
      </w:pPr>
      <w:r>
        <w:rPr>
          <w:rFonts w:ascii="CIDFont+F1" w:hAnsi="CIDFont+F1" w:cs="CIDFont+F1"/>
          <w:szCs w:val="22"/>
        </w:rPr>
        <w:t>Dans les cas prévus à l’</w:t>
      </w:r>
      <w:r w:rsidR="00AE56B8">
        <w:rPr>
          <w:rFonts w:ascii="CIDFont+F1" w:hAnsi="CIDFont+F1" w:cs="CIDFont+F1"/>
          <w:szCs w:val="22"/>
        </w:rPr>
        <w:t>article 41.2 du CCAG FCS</w:t>
      </w:r>
      <w:r>
        <w:rPr>
          <w:rFonts w:ascii="CIDFont+F1" w:hAnsi="CIDFont+F1" w:cs="CIDFont+F1"/>
          <w:szCs w:val="22"/>
        </w:rPr>
        <w:t xml:space="preserve">., une mise en demeure préalable, assortie d’un délai d’exécution est notifiée au Titulaire par lettre recommandée avec accusé de réception et précise le manquement aux obligations contractuelles et mentionne la sanction envisagée. Si la mise en demeure est infructueuse, </w:t>
      </w:r>
      <w:r w:rsidR="00AE56B8">
        <w:rPr>
          <w:rFonts w:ascii="CIDFont+F1" w:hAnsi="CIDFont+F1" w:cs="CIDFont+F1"/>
          <w:szCs w:val="22"/>
        </w:rPr>
        <w:t>le marché</w:t>
      </w:r>
      <w:r>
        <w:rPr>
          <w:rFonts w:ascii="CIDFont+F1" w:hAnsi="CIDFont+F1" w:cs="CIDFont+F1"/>
          <w:szCs w:val="22"/>
        </w:rPr>
        <w:t xml:space="preserve"> est résilié</w:t>
      </w:r>
      <w:r w:rsidR="00AE56B8">
        <w:rPr>
          <w:rFonts w:ascii="CIDFont+F1" w:hAnsi="CIDFont+F1" w:cs="CIDFont+F1"/>
          <w:szCs w:val="22"/>
        </w:rPr>
        <w:t xml:space="preserve"> par la CPAM du Rhône</w:t>
      </w:r>
      <w:r>
        <w:rPr>
          <w:rFonts w:ascii="CIDFont+F1" w:hAnsi="CIDFont+F1" w:cs="CIDFont+F1"/>
          <w:szCs w:val="22"/>
        </w:rPr>
        <w:t>, aux torts du Titulaire, sans que celui-ci puisse prétendre à indemnité.</w:t>
      </w:r>
    </w:p>
    <w:p w14:paraId="441DE97A" w14:textId="77777777" w:rsidR="00AE56B8" w:rsidRDefault="00AE56B8" w:rsidP="00AE56B8">
      <w:pPr>
        <w:autoSpaceDE w:val="0"/>
        <w:autoSpaceDN w:val="0"/>
        <w:adjustRightInd w:val="0"/>
        <w:jc w:val="both"/>
        <w:rPr>
          <w:rFonts w:ascii="CIDFont+F1" w:hAnsi="CIDFont+F1" w:cs="CIDFont+F1"/>
          <w:szCs w:val="22"/>
        </w:rPr>
      </w:pPr>
    </w:p>
    <w:p w14:paraId="568BA986" w14:textId="43964B6F" w:rsidR="000E5795" w:rsidRDefault="00376DBA" w:rsidP="00AE56B8">
      <w:pPr>
        <w:autoSpaceDE w:val="0"/>
        <w:autoSpaceDN w:val="0"/>
        <w:adjustRightInd w:val="0"/>
        <w:jc w:val="both"/>
        <w:rPr>
          <w:rFonts w:ascii="CIDFont+F1" w:hAnsi="CIDFont+F1" w:cs="CIDFont+F1"/>
          <w:szCs w:val="22"/>
        </w:rPr>
      </w:pPr>
      <w:r>
        <w:rPr>
          <w:rFonts w:ascii="CIDFont+F1" w:hAnsi="CIDFont+F1" w:cs="CIDFont+F1"/>
          <w:szCs w:val="22"/>
        </w:rPr>
        <w:t>En cas de résiliation du marché</w:t>
      </w:r>
      <w:r w:rsidR="00AE56B8">
        <w:rPr>
          <w:rFonts w:ascii="CIDFont+F1" w:hAnsi="CIDFont+F1" w:cs="CIDFont+F1"/>
          <w:szCs w:val="22"/>
        </w:rPr>
        <w:t xml:space="preserve"> aux torts du Titulaire, la CPAM du Rhône </w:t>
      </w:r>
      <w:r w:rsidR="000E5795">
        <w:rPr>
          <w:rFonts w:ascii="CIDFont+F1" w:hAnsi="CIDFont+F1" w:cs="CIDFont+F1"/>
          <w:szCs w:val="22"/>
        </w:rPr>
        <w:t xml:space="preserve">exige la réalisation de toutes les prestations en cours d’exécution dans le cadre </w:t>
      </w:r>
      <w:r>
        <w:rPr>
          <w:rFonts w:ascii="CIDFont+F1" w:hAnsi="CIDFont+F1" w:cs="CIDFont+F1"/>
          <w:szCs w:val="22"/>
        </w:rPr>
        <w:t>du marché.</w:t>
      </w:r>
    </w:p>
    <w:p w14:paraId="7FB3719A" w14:textId="77777777" w:rsidR="00AE56B8" w:rsidRDefault="00AE56B8" w:rsidP="00AE56B8">
      <w:pPr>
        <w:autoSpaceDE w:val="0"/>
        <w:autoSpaceDN w:val="0"/>
        <w:adjustRightInd w:val="0"/>
        <w:jc w:val="both"/>
        <w:rPr>
          <w:rFonts w:ascii="CIDFont+F1" w:hAnsi="CIDFont+F1" w:cs="CIDFont+F1"/>
          <w:szCs w:val="22"/>
        </w:rPr>
      </w:pPr>
    </w:p>
    <w:p w14:paraId="7DC39E57" w14:textId="20DA7708" w:rsidR="000E5795" w:rsidRDefault="000E5795" w:rsidP="00AE56B8">
      <w:pPr>
        <w:autoSpaceDE w:val="0"/>
        <w:autoSpaceDN w:val="0"/>
        <w:adjustRightInd w:val="0"/>
        <w:jc w:val="both"/>
        <w:rPr>
          <w:rFonts w:ascii="CIDFont+F1" w:hAnsi="CIDFont+F1" w:cs="CIDFont+F1"/>
          <w:szCs w:val="22"/>
        </w:rPr>
      </w:pPr>
      <w:r>
        <w:rPr>
          <w:rFonts w:ascii="CIDFont+F1" w:hAnsi="CIDFont+F1" w:cs="CIDFont+F1"/>
          <w:szCs w:val="22"/>
        </w:rPr>
        <w:t xml:space="preserve">En outre, le pouvoir adjudicateur pourra résilier </w:t>
      </w:r>
      <w:r w:rsidR="00376DBA">
        <w:rPr>
          <w:rFonts w:ascii="CIDFont+F1" w:hAnsi="CIDFont+F1" w:cs="CIDFont+F1"/>
          <w:szCs w:val="22"/>
        </w:rPr>
        <w:t>le marché</w:t>
      </w:r>
      <w:r>
        <w:rPr>
          <w:rFonts w:ascii="CIDFont+F1" w:hAnsi="CIDFont+F1" w:cs="CIDFont+F1"/>
          <w:szCs w:val="22"/>
        </w:rPr>
        <w:t>, aux torts du Titulaire à tout moment et sans indemnité, si les prestations réelles s’avéraient différentes des prestations</w:t>
      </w:r>
      <w:r w:rsidR="00AE56B8">
        <w:rPr>
          <w:rFonts w:ascii="CIDFont+F1" w:hAnsi="CIDFont+F1" w:cs="CIDFont+F1"/>
          <w:szCs w:val="22"/>
        </w:rPr>
        <w:t xml:space="preserve"> </w:t>
      </w:r>
      <w:r w:rsidR="00376DBA">
        <w:rPr>
          <w:rFonts w:ascii="CIDFont+F1" w:hAnsi="CIDFont+F1" w:cs="CIDFont+F1"/>
          <w:szCs w:val="22"/>
        </w:rPr>
        <w:t>définies dans le C.C.T.P</w:t>
      </w:r>
      <w:r>
        <w:rPr>
          <w:rFonts w:ascii="CIDFont+F1" w:hAnsi="CIDFont+F1" w:cs="CIDFont+F1"/>
          <w:szCs w:val="22"/>
        </w:rPr>
        <w:t>, par décision du pouvoir adjudicateur avec date</w:t>
      </w:r>
      <w:r w:rsidR="00AE56B8">
        <w:rPr>
          <w:rFonts w:ascii="CIDFont+F1" w:hAnsi="CIDFont+F1" w:cs="CIDFont+F1"/>
          <w:szCs w:val="22"/>
        </w:rPr>
        <w:t xml:space="preserve"> </w:t>
      </w:r>
      <w:r>
        <w:rPr>
          <w:rFonts w:ascii="CIDFont+F1" w:hAnsi="CIDFont+F1" w:cs="CIDFont+F1"/>
          <w:szCs w:val="22"/>
        </w:rPr>
        <w:t>d’effet, envoyée en recommandé avec accusé de réception précédée d’une mise en demeure.</w:t>
      </w:r>
    </w:p>
    <w:p w14:paraId="2420E596" w14:textId="77777777" w:rsidR="00AE56B8" w:rsidRDefault="00AE56B8" w:rsidP="00AE56B8">
      <w:pPr>
        <w:autoSpaceDE w:val="0"/>
        <w:autoSpaceDN w:val="0"/>
        <w:adjustRightInd w:val="0"/>
        <w:jc w:val="both"/>
        <w:rPr>
          <w:rFonts w:ascii="CIDFont+F1" w:hAnsi="CIDFont+F1" w:cs="CIDFont+F1"/>
          <w:szCs w:val="22"/>
        </w:rPr>
      </w:pPr>
    </w:p>
    <w:p w14:paraId="186C133A" w14:textId="5C6E20C8" w:rsidR="000E5795" w:rsidRDefault="000E5795" w:rsidP="00AE56B8">
      <w:pPr>
        <w:autoSpaceDE w:val="0"/>
        <w:autoSpaceDN w:val="0"/>
        <w:adjustRightInd w:val="0"/>
        <w:jc w:val="both"/>
        <w:rPr>
          <w:rFonts w:ascii="CIDFont+F1" w:hAnsi="CIDFont+F1" w:cs="CIDFont+F1"/>
          <w:szCs w:val="22"/>
        </w:rPr>
      </w:pPr>
      <w:r>
        <w:rPr>
          <w:rFonts w:ascii="CIDFont+F1" w:hAnsi="CIDFont+F1" w:cs="CIDFont+F1"/>
          <w:szCs w:val="22"/>
        </w:rPr>
        <w:t>De plus, l</w:t>
      </w:r>
      <w:r w:rsidR="00AE56B8">
        <w:rPr>
          <w:rFonts w:ascii="CIDFont+F1" w:hAnsi="CIDFont+F1" w:cs="CIDFont+F1"/>
          <w:szCs w:val="22"/>
        </w:rPr>
        <w:t>a CPAM du Rhône</w:t>
      </w:r>
      <w:r>
        <w:rPr>
          <w:rFonts w:ascii="CIDFont+F1" w:hAnsi="CIDFont+F1" w:cs="CIDFont+F1"/>
          <w:szCs w:val="22"/>
        </w:rPr>
        <w:t xml:space="preserve"> se réserve le droit de passer, aux frais et risques du Titulaire, un marché</w:t>
      </w:r>
      <w:r w:rsidR="00AE56B8">
        <w:rPr>
          <w:rFonts w:ascii="CIDFont+F1" w:hAnsi="CIDFont+F1" w:cs="CIDFont+F1"/>
          <w:szCs w:val="22"/>
        </w:rPr>
        <w:t xml:space="preserve"> </w:t>
      </w:r>
      <w:r>
        <w:rPr>
          <w:rFonts w:ascii="CIDFont+F1" w:hAnsi="CIDFont+F1" w:cs="CIDFont+F1"/>
          <w:szCs w:val="22"/>
        </w:rPr>
        <w:t xml:space="preserve">pour l’exécution de tout ou partie des prestations non réalisées dans le cadre </w:t>
      </w:r>
      <w:r w:rsidR="00AE56B8">
        <w:rPr>
          <w:rFonts w:ascii="CIDFont+F1" w:hAnsi="CIDFont+F1" w:cs="CIDFont+F1"/>
          <w:szCs w:val="22"/>
        </w:rPr>
        <w:t>du marché</w:t>
      </w:r>
      <w:r>
        <w:rPr>
          <w:rFonts w:ascii="CIDFont+F1" w:hAnsi="CIDFont+F1" w:cs="CIDFont+F1"/>
          <w:szCs w:val="22"/>
        </w:rPr>
        <w:t>,</w:t>
      </w:r>
      <w:r w:rsidR="00AE56B8">
        <w:rPr>
          <w:rFonts w:ascii="CIDFont+F1" w:hAnsi="CIDFont+F1" w:cs="CIDFont+F1"/>
          <w:szCs w:val="22"/>
        </w:rPr>
        <w:t xml:space="preserve"> </w:t>
      </w:r>
      <w:r>
        <w:rPr>
          <w:rFonts w:ascii="CIDFont+F1" w:hAnsi="CIDFont+F1" w:cs="CIDFont+F1"/>
          <w:szCs w:val="22"/>
        </w:rPr>
        <w:t xml:space="preserve">dans les conditions de l’article 45 du </w:t>
      </w:r>
      <w:r w:rsidR="00AE56B8">
        <w:rPr>
          <w:rFonts w:ascii="CIDFont+F1" w:hAnsi="CIDFont+F1" w:cs="CIDFont+F1"/>
          <w:szCs w:val="22"/>
        </w:rPr>
        <w:t>CCAG FCS</w:t>
      </w:r>
      <w:r>
        <w:rPr>
          <w:rFonts w:ascii="CIDFont+F1" w:hAnsi="CIDFont+F1" w:cs="CIDFont+F1"/>
          <w:szCs w:val="22"/>
        </w:rPr>
        <w:t>.</w:t>
      </w:r>
    </w:p>
    <w:p w14:paraId="57357463" w14:textId="459EB83A" w:rsidR="00AE56B8" w:rsidRDefault="00AE56B8" w:rsidP="00AE56B8">
      <w:pPr>
        <w:tabs>
          <w:tab w:val="left" w:pos="6096"/>
        </w:tabs>
        <w:autoSpaceDE w:val="0"/>
        <w:autoSpaceDN w:val="0"/>
        <w:adjustRightInd w:val="0"/>
        <w:jc w:val="both"/>
        <w:rPr>
          <w:rFonts w:ascii="CIDFont+F1" w:hAnsi="CIDFont+F1" w:cs="CIDFont+F1"/>
          <w:szCs w:val="22"/>
        </w:rPr>
      </w:pPr>
    </w:p>
    <w:p w14:paraId="3C972C7F" w14:textId="5373062B" w:rsidR="00AE56B8" w:rsidRPr="00AE56B8" w:rsidRDefault="00AE56B8" w:rsidP="00AE56B8">
      <w:pPr>
        <w:pStyle w:val="Titre2"/>
        <w:pBdr>
          <w:bottom w:val="single" w:sz="4" w:space="1" w:color="auto"/>
        </w:pBdr>
        <w:ind w:left="0"/>
        <w:rPr>
          <w:rFonts w:ascii="Arial" w:hAnsi="Arial" w:cs="Arial"/>
        </w:rPr>
      </w:pPr>
      <w:r>
        <w:rPr>
          <w:rFonts w:ascii="Arial" w:hAnsi="Arial" w:cs="Arial"/>
        </w:rPr>
        <w:t>17.2</w:t>
      </w:r>
      <w:r w:rsidRPr="00AE56B8">
        <w:rPr>
          <w:rFonts w:ascii="Arial" w:hAnsi="Arial" w:cs="Arial"/>
        </w:rPr>
        <w:t xml:space="preserve"> –</w:t>
      </w:r>
      <w:r>
        <w:rPr>
          <w:rFonts w:ascii="Arial" w:hAnsi="Arial" w:cs="Arial"/>
        </w:rPr>
        <w:t xml:space="preserve"> Résiliation en cas de circonstances particulières</w:t>
      </w:r>
    </w:p>
    <w:p w14:paraId="0ED4C012" w14:textId="77777777" w:rsidR="00AE56B8" w:rsidRPr="00C75D76" w:rsidRDefault="00AE56B8" w:rsidP="00AE56B8">
      <w:pPr>
        <w:tabs>
          <w:tab w:val="left" w:pos="6096"/>
        </w:tabs>
        <w:autoSpaceDE w:val="0"/>
        <w:autoSpaceDN w:val="0"/>
        <w:adjustRightInd w:val="0"/>
        <w:jc w:val="both"/>
        <w:rPr>
          <w:rFonts w:ascii="Arial" w:hAnsi="Arial" w:cs="Arial"/>
          <w:sz w:val="20"/>
        </w:rPr>
      </w:pPr>
    </w:p>
    <w:p w14:paraId="6B34660A" w14:textId="26D480D8" w:rsidR="00AE56B8" w:rsidRPr="00AE56B8" w:rsidRDefault="00AE56B8" w:rsidP="00AE56B8">
      <w:pPr>
        <w:autoSpaceDE w:val="0"/>
        <w:autoSpaceDN w:val="0"/>
        <w:adjustRightInd w:val="0"/>
        <w:jc w:val="both"/>
        <w:rPr>
          <w:rFonts w:ascii="Arial" w:hAnsi="Arial" w:cs="Arial"/>
          <w:szCs w:val="22"/>
        </w:rPr>
      </w:pPr>
      <w:r w:rsidRPr="00AE56B8">
        <w:rPr>
          <w:rFonts w:ascii="Arial" w:hAnsi="Arial" w:cs="Arial"/>
          <w:szCs w:val="22"/>
        </w:rPr>
        <w:t xml:space="preserve">La résiliation du marché peut être prononcée en cas de circonstances particulières mentionnées à l’article 39 du </w:t>
      </w:r>
      <w:r>
        <w:rPr>
          <w:rFonts w:ascii="Arial" w:hAnsi="Arial" w:cs="Arial"/>
          <w:szCs w:val="22"/>
        </w:rPr>
        <w:t>CCAG FCS</w:t>
      </w:r>
      <w:r w:rsidRPr="00AE56B8">
        <w:rPr>
          <w:rFonts w:ascii="Arial" w:hAnsi="Arial" w:cs="Arial"/>
          <w:szCs w:val="22"/>
        </w:rPr>
        <w:t xml:space="preserve"> (décès ou incapacité civile du Titulaire, sauvegarde, redressement judiciaire ou liquidation judiciaire, incapacité physique du </w:t>
      </w:r>
      <w:r>
        <w:rPr>
          <w:rFonts w:ascii="Arial" w:hAnsi="Arial" w:cs="Arial"/>
          <w:szCs w:val="22"/>
        </w:rPr>
        <w:t>T</w:t>
      </w:r>
      <w:r w:rsidRPr="00AE56B8">
        <w:rPr>
          <w:rFonts w:ascii="Arial" w:hAnsi="Arial" w:cs="Arial"/>
          <w:szCs w:val="22"/>
        </w:rPr>
        <w:t>itulaire).</w:t>
      </w:r>
    </w:p>
    <w:p w14:paraId="696490A1" w14:textId="543B89F0" w:rsidR="00AE56B8" w:rsidRPr="00AE56B8" w:rsidRDefault="00AE56B8" w:rsidP="00AE56B8">
      <w:pPr>
        <w:tabs>
          <w:tab w:val="left" w:pos="6096"/>
        </w:tabs>
        <w:autoSpaceDE w:val="0"/>
        <w:autoSpaceDN w:val="0"/>
        <w:adjustRightInd w:val="0"/>
        <w:jc w:val="both"/>
        <w:rPr>
          <w:rFonts w:ascii="Arial" w:hAnsi="Arial" w:cs="Arial"/>
          <w:szCs w:val="22"/>
        </w:rPr>
      </w:pPr>
      <w:r w:rsidRPr="00AE56B8">
        <w:rPr>
          <w:rFonts w:ascii="Arial" w:hAnsi="Arial" w:cs="Arial"/>
          <w:szCs w:val="22"/>
        </w:rPr>
        <w:t>Ces circonstances n’ouvrent pas droit à indemnité.</w:t>
      </w:r>
    </w:p>
    <w:p w14:paraId="23816B3D" w14:textId="77777777" w:rsidR="00AE56B8" w:rsidRPr="00AE56B8" w:rsidRDefault="00AE56B8" w:rsidP="00AE56B8">
      <w:pPr>
        <w:tabs>
          <w:tab w:val="left" w:pos="6096"/>
        </w:tabs>
        <w:autoSpaceDE w:val="0"/>
        <w:autoSpaceDN w:val="0"/>
        <w:adjustRightInd w:val="0"/>
        <w:jc w:val="both"/>
        <w:rPr>
          <w:rFonts w:ascii="Arial" w:hAnsi="Arial" w:cs="Arial"/>
          <w:szCs w:val="22"/>
        </w:rPr>
      </w:pPr>
    </w:p>
    <w:p w14:paraId="61D92E48" w14:textId="6CD648E5" w:rsidR="00AE56B8" w:rsidRPr="00AE56B8" w:rsidRDefault="00AE56B8" w:rsidP="00AE56B8">
      <w:pPr>
        <w:pStyle w:val="Titre2"/>
        <w:pBdr>
          <w:bottom w:val="single" w:sz="4" w:space="1" w:color="auto"/>
        </w:pBdr>
        <w:ind w:left="0"/>
        <w:rPr>
          <w:rFonts w:ascii="Arial" w:hAnsi="Arial" w:cs="Arial"/>
        </w:rPr>
      </w:pPr>
      <w:r>
        <w:rPr>
          <w:rFonts w:ascii="Arial" w:hAnsi="Arial" w:cs="Arial"/>
        </w:rPr>
        <w:t>17.3</w:t>
      </w:r>
      <w:r w:rsidRPr="00AE56B8">
        <w:rPr>
          <w:rFonts w:ascii="Arial" w:hAnsi="Arial" w:cs="Arial"/>
        </w:rPr>
        <w:t xml:space="preserve"> –</w:t>
      </w:r>
      <w:r>
        <w:rPr>
          <w:rFonts w:ascii="Arial" w:hAnsi="Arial" w:cs="Arial"/>
        </w:rPr>
        <w:t xml:space="preserve"> Résiliation en cas de difficultés d’exécution</w:t>
      </w:r>
    </w:p>
    <w:p w14:paraId="69A68A38" w14:textId="77777777" w:rsidR="00AE56B8" w:rsidRDefault="00AE56B8" w:rsidP="00AE56B8">
      <w:pPr>
        <w:tabs>
          <w:tab w:val="left" w:pos="6096"/>
        </w:tabs>
        <w:autoSpaceDE w:val="0"/>
        <w:autoSpaceDN w:val="0"/>
        <w:adjustRightInd w:val="0"/>
        <w:jc w:val="both"/>
        <w:rPr>
          <w:rFonts w:ascii="Arial" w:hAnsi="Arial" w:cs="Arial"/>
          <w:szCs w:val="22"/>
        </w:rPr>
      </w:pPr>
    </w:p>
    <w:p w14:paraId="43275F80" w14:textId="55E846ED" w:rsidR="00AE56B8" w:rsidRPr="00AE56B8" w:rsidRDefault="00AE56B8" w:rsidP="00AE56B8">
      <w:pPr>
        <w:autoSpaceDE w:val="0"/>
        <w:autoSpaceDN w:val="0"/>
        <w:adjustRightInd w:val="0"/>
        <w:jc w:val="both"/>
        <w:rPr>
          <w:rFonts w:ascii="Arial" w:hAnsi="Arial" w:cs="Arial"/>
          <w:szCs w:val="22"/>
        </w:rPr>
      </w:pPr>
      <w:r w:rsidRPr="00AE56B8">
        <w:rPr>
          <w:rFonts w:ascii="Arial" w:hAnsi="Arial" w:cs="Arial"/>
          <w:szCs w:val="22"/>
        </w:rPr>
        <w:t xml:space="preserve">En application de l’article 40.1 du </w:t>
      </w:r>
      <w:r>
        <w:rPr>
          <w:rFonts w:ascii="Arial" w:hAnsi="Arial" w:cs="Arial"/>
          <w:szCs w:val="22"/>
        </w:rPr>
        <w:t>CCAG FCS, la CPAM du Rhône</w:t>
      </w:r>
      <w:r w:rsidRPr="00AE56B8">
        <w:rPr>
          <w:rFonts w:ascii="Arial" w:hAnsi="Arial" w:cs="Arial"/>
          <w:szCs w:val="22"/>
        </w:rPr>
        <w:t xml:space="preserve"> peut prononcer la résiliation </w:t>
      </w:r>
      <w:r>
        <w:rPr>
          <w:rFonts w:ascii="Arial" w:hAnsi="Arial" w:cs="Arial"/>
          <w:szCs w:val="22"/>
        </w:rPr>
        <w:t>du marché</w:t>
      </w:r>
      <w:r w:rsidRPr="00AE56B8">
        <w:rPr>
          <w:rFonts w:ascii="Arial" w:hAnsi="Arial" w:cs="Arial"/>
          <w:szCs w:val="22"/>
        </w:rPr>
        <w:t xml:space="preserve"> en cas de difficultés techniques particulières rencontrées par le Titulaire au cours de l’exécution des prestations.</w:t>
      </w:r>
    </w:p>
    <w:p w14:paraId="6E189413" w14:textId="77777777" w:rsidR="00AE56B8" w:rsidRDefault="00AE56B8" w:rsidP="00AE56B8">
      <w:pPr>
        <w:autoSpaceDE w:val="0"/>
        <w:autoSpaceDN w:val="0"/>
        <w:adjustRightInd w:val="0"/>
        <w:jc w:val="both"/>
        <w:rPr>
          <w:rFonts w:ascii="Arial" w:hAnsi="Arial" w:cs="Arial"/>
          <w:szCs w:val="22"/>
        </w:rPr>
      </w:pPr>
    </w:p>
    <w:p w14:paraId="04DF26FE" w14:textId="60E28BC3" w:rsidR="00AE56B8" w:rsidRPr="00AE56B8" w:rsidRDefault="00AE56B8" w:rsidP="00AE56B8">
      <w:pPr>
        <w:autoSpaceDE w:val="0"/>
        <w:autoSpaceDN w:val="0"/>
        <w:adjustRightInd w:val="0"/>
        <w:jc w:val="both"/>
        <w:rPr>
          <w:rFonts w:ascii="Arial" w:hAnsi="Arial" w:cs="Arial"/>
          <w:szCs w:val="22"/>
        </w:rPr>
      </w:pPr>
      <w:r w:rsidRPr="00AE56B8">
        <w:rPr>
          <w:rFonts w:ascii="Arial" w:hAnsi="Arial" w:cs="Arial"/>
          <w:szCs w:val="22"/>
        </w:rPr>
        <w:t xml:space="preserve">La résiliation peut être prononcée également par </w:t>
      </w:r>
      <w:r>
        <w:rPr>
          <w:rFonts w:ascii="Arial" w:hAnsi="Arial" w:cs="Arial"/>
          <w:szCs w:val="22"/>
        </w:rPr>
        <w:t>la CPAM du Rhône</w:t>
      </w:r>
      <w:r w:rsidRPr="00AE56B8">
        <w:rPr>
          <w:rFonts w:ascii="Arial" w:hAnsi="Arial" w:cs="Arial"/>
          <w:szCs w:val="22"/>
        </w:rPr>
        <w:t xml:space="preserve"> si le Titulaire est dans l’impossibilité d’exécuter </w:t>
      </w:r>
      <w:r>
        <w:rPr>
          <w:rFonts w:ascii="Arial" w:hAnsi="Arial" w:cs="Arial"/>
          <w:szCs w:val="22"/>
        </w:rPr>
        <w:t>le marché</w:t>
      </w:r>
      <w:r w:rsidRPr="00AE56B8">
        <w:rPr>
          <w:rFonts w:ascii="Arial" w:hAnsi="Arial" w:cs="Arial"/>
          <w:szCs w:val="22"/>
        </w:rPr>
        <w:t xml:space="preserve"> du fait d’un évènement ayant le caractère de force majeure.</w:t>
      </w:r>
    </w:p>
    <w:p w14:paraId="25EE731F" w14:textId="77777777" w:rsidR="00AE56B8" w:rsidRDefault="00AE56B8" w:rsidP="00AE56B8">
      <w:pPr>
        <w:autoSpaceDE w:val="0"/>
        <w:autoSpaceDN w:val="0"/>
        <w:adjustRightInd w:val="0"/>
        <w:jc w:val="both"/>
        <w:rPr>
          <w:rFonts w:ascii="Arial" w:hAnsi="Arial" w:cs="Arial"/>
          <w:szCs w:val="22"/>
        </w:rPr>
      </w:pPr>
    </w:p>
    <w:p w14:paraId="39046AAC" w14:textId="411D8E72" w:rsidR="00AE56B8" w:rsidRPr="00AE56B8" w:rsidRDefault="00AE56B8" w:rsidP="00AE56B8">
      <w:pPr>
        <w:autoSpaceDE w:val="0"/>
        <w:autoSpaceDN w:val="0"/>
        <w:adjustRightInd w:val="0"/>
        <w:jc w:val="both"/>
        <w:rPr>
          <w:rFonts w:ascii="Arial" w:hAnsi="Arial" w:cs="Arial"/>
          <w:szCs w:val="22"/>
        </w:rPr>
      </w:pPr>
      <w:r w:rsidRPr="00AE56B8">
        <w:rPr>
          <w:rFonts w:ascii="Arial" w:hAnsi="Arial" w:cs="Arial"/>
          <w:szCs w:val="22"/>
        </w:rPr>
        <w:t xml:space="preserve">La résiliation </w:t>
      </w:r>
      <w:r>
        <w:rPr>
          <w:rFonts w:ascii="Arial" w:hAnsi="Arial" w:cs="Arial"/>
          <w:szCs w:val="22"/>
        </w:rPr>
        <w:t>du marché</w:t>
      </w:r>
      <w:r w:rsidRPr="00AE56B8">
        <w:rPr>
          <w:rFonts w:ascii="Arial" w:hAnsi="Arial" w:cs="Arial"/>
          <w:szCs w:val="22"/>
        </w:rPr>
        <w:t xml:space="preserve"> est notifiée au Titulaire, par lettre recommandée avec avis de réception, laquelle indique la date effective de résiliation. Elle n’ouvre droit à aucune indemnité</w:t>
      </w:r>
    </w:p>
    <w:p w14:paraId="05B6F746" w14:textId="2678CA1B" w:rsidR="00AE56B8" w:rsidRDefault="00AE56B8" w:rsidP="00AE56B8">
      <w:pPr>
        <w:tabs>
          <w:tab w:val="left" w:pos="6096"/>
        </w:tabs>
        <w:autoSpaceDE w:val="0"/>
        <w:autoSpaceDN w:val="0"/>
        <w:adjustRightInd w:val="0"/>
        <w:jc w:val="both"/>
        <w:rPr>
          <w:rFonts w:ascii="Arial" w:hAnsi="Arial" w:cs="Arial"/>
          <w:szCs w:val="22"/>
        </w:rPr>
      </w:pPr>
    </w:p>
    <w:p w14:paraId="2B0B5B66" w14:textId="768AF42D" w:rsidR="00AE56B8" w:rsidRPr="00AE56B8" w:rsidRDefault="00AE56B8" w:rsidP="00AE56B8">
      <w:pPr>
        <w:pStyle w:val="Titre2"/>
        <w:pBdr>
          <w:bottom w:val="single" w:sz="4" w:space="1" w:color="auto"/>
        </w:pBdr>
        <w:ind w:left="0"/>
        <w:rPr>
          <w:rFonts w:ascii="Arial" w:hAnsi="Arial" w:cs="Arial"/>
        </w:rPr>
      </w:pPr>
      <w:r>
        <w:rPr>
          <w:rFonts w:ascii="Arial" w:hAnsi="Arial" w:cs="Arial"/>
        </w:rPr>
        <w:t>17.4</w:t>
      </w:r>
      <w:r w:rsidRPr="00AE56B8">
        <w:rPr>
          <w:rFonts w:ascii="Arial" w:hAnsi="Arial" w:cs="Arial"/>
        </w:rPr>
        <w:t xml:space="preserve"> –</w:t>
      </w:r>
      <w:r>
        <w:rPr>
          <w:rFonts w:ascii="Arial" w:hAnsi="Arial" w:cs="Arial"/>
        </w:rPr>
        <w:t xml:space="preserve"> Résiliation pour motif d’intérêt général</w:t>
      </w:r>
    </w:p>
    <w:p w14:paraId="02EE312C" w14:textId="77777777" w:rsidR="00AE56B8" w:rsidRDefault="00AE56B8" w:rsidP="00AE56B8">
      <w:pPr>
        <w:tabs>
          <w:tab w:val="left" w:pos="6096"/>
        </w:tabs>
        <w:autoSpaceDE w:val="0"/>
        <w:autoSpaceDN w:val="0"/>
        <w:adjustRightInd w:val="0"/>
        <w:jc w:val="both"/>
        <w:rPr>
          <w:rFonts w:ascii="Arial" w:hAnsi="Arial" w:cs="Arial"/>
          <w:szCs w:val="22"/>
        </w:rPr>
      </w:pPr>
    </w:p>
    <w:p w14:paraId="77C6FFDC" w14:textId="26505161" w:rsidR="00AE56B8" w:rsidRDefault="00AE56B8" w:rsidP="00AE56B8">
      <w:pPr>
        <w:autoSpaceDE w:val="0"/>
        <w:autoSpaceDN w:val="0"/>
        <w:adjustRightInd w:val="0"/>
        <w:jc w:val="both"/>
        <w:rPr>
          <w:rFonts w:ascii="Arial" w:hAnsi="Arial" w:cs="Arial"/>
          <w:szCs w:val="22"/>
        </w:rPr>
      </w:pPr>
      <w:r>
        <w:rPr>
          <w:rFonts w:ascii="CIDFont+F1" w:hAnsi="CIDFont+F1" w:cs="CIDFont+F1"/>
          <w:szCs w:val="22"/>
        </w:rPr>
        <w:t xml:space="preserve">La résiliation du marché </w:t>
      </w:r>
      <w:r w:rsidRPr="00AE56B8">
        <w:rPr>
          <w:rFonts w:ascii="Arial" w:hAnsi="Arial" w:cs="Arial"/>
          <w:szCs w:val="22"/>
        </w:rPr>
        <w:t>peut être prononcée sans faute du Titulaire, pour un motif d’intérêt général, en respectant un préavis de deux mois. Cette résiliation n’ouvre droit à aucune indemnisation, par dérogation à l’article 42 du CCAG FCS.</w:t>
      </w:r>
    </w:p>
    <w:p w14:paraId="6A33F8CC" w14:textId="04E9DB76" w:rsidR="002B23AA" w:rsidRDefault="002B23AA" w:rsidP="002B23AA">
      <w:pPr>
        <w:tabs>
          <w:tab w:val="left" w:pos="6096"/>
        </w:tabs>
        <w:autoSpaceDE w:val="0"/>
        <w:autoSpaceDN w:val="0"/>
        <w:adjustRightInd w:val="0"/>
        <w:jc w:val="both"/>
        <w:rPr>
          <w:rFonts w:ascii="Arial" w:hAnsi="Arial" w:cs="Arial"/>
          <w:szCs w:val="22"/>
        </w:rPr>
      </w:pPr>
    </w:p>
    <w:p w14:paraId="66DC8BAA" w14:textId="63A2DBCB" w:rsidR="002B23AA" w:rsidRPr="00AE56B8" w:rsidRDefault="002B23AA" w:rsidP="002B23AA">
      <w:pPr>
        <w:pStyle w:val="Titre2"/>
        <w:pBdr>
          <w:bottom w:val="single" w:sz="4" w:space="1" w:color="auto"/>
        </w:pBdr>
        <w:ind w:left="0"/>
        <w:rPr>
          <w:rFonts w:ascii="Arial" w:hAnsi="Arial" w:cs="Arial"/>
        </w:rPr>
      </w:pPr>
      <w:r>
        <w:rPr>
          <w:rFonts w:ascii="Arial" w:hAnsi="Arial" w:cs="Arial"/>
        </w:rPr>
        <w:t xml:space="preserve">17.5 </w:t>
      </w:r>
      <w:r w:rsidRPr="00AE56B8">
        <w:rPr>
          <w:rFonts w:ascii="Arial" w:hAnsi="Arial" w:cs="Arial"/>
        </w:rPr>
        <w:t>–</w:t>
      </w:r>
      <w:r>
        <w:rPr>
          <w:rFonts w:ascii="Arial" w:hAnsi="Arial" w:cs="Arial"/>
        </w:rPr>
        <w:t xml:space="preserve"> Clause de sauvegarde</w:t>
      </w:r>
    </w:p>
    <w:p w14:paraId="571097C4" w14:textId="77777777" w:rsidR="002B23AA" w:rsidRPr="00F34D10" w:rsidRDefault="002B23AA" w:rsidP="002B23AA">
      <w:pPr>
        <w:autoSpaceDE w:val="0"/>
        <w:autoSpaceDN w:val="0"/>
        <w:adjustRightInd w:val="0"/>
        <w:jc w:val="both"/>
        <w:rPr>
          <w:rFonts w:ascii="Arial" w:hAnsi="Arial" w:cs="Arial"/>
        </w:rPr>
      </w:pPr>
    </w:p>
    <w:p w14:paraId="6437910A" w14:textId="289FDE42" w:rsidR="002B23AA" w:rsidRPr="005A2A04" w:rsidRDefault="002B23AA" w:rsidP="00AE56B8">
      <w:pPr>
        <w:autoSpaceDE w:val="0"/>
        <w:autoSpaceDN w:val="0"/>
        <w:adjustRightInd w:val="0"/>
        <w:jc w:val="both"/>
        <w:rPr>
          <w:rFonts w:ascii="Arial" w:hAnsi="Arial" w:cs="Arial"/>
          <w:color w:val="000000"/>
        </w:rPr>
      </w:pPr>
      <w:r w:rsidRPr="0014570A">
        <w:rPr>
          <w:rFonts w:ascii="Arial" w:hAnsi="Arial" w:cs="Arial"/>
        </w:rPr>
        <w:t xml:space="preserve">La CPAM du Rhône se réserve le droit de résilier le marché sans indemnité pour le titulaire </w:t>
      </w:r>
      <w:r>
        <w:rPr>
          <w:rFonts w:ascii="Arial" w:hAnsi="Arial" w:cs="Arial"/>
        </w:rPr>
        <w:t>d</w:t>
      </w:r>
      <w:r w:rsidRPr="0014570A">
        <w:rPr>
          <w:rFonts w:ascii="Arial" w:hAnsi="Arial" w:cs="Arial"/>
        </w:rPr>
        <w:t>ans le cas où les prix proposés par le titulaire ne s</w:t>
      </w:r>
      <w:r>
        <w:rPr>
          <w:rFonts w:ascii="Arial" w:hAnsi="Arial" w:cs="Arial"/>
        </w:rPr>
        <w:t>atisfont pas à la clause butoir.</w:t>
      </w:r>
    </w:p>
    <w:p w14:paraId="42F90425" w14:textId="77777777" w:rsidR="002B23AA" w:rsidRPr="00AE56B8" w:rsidRDefault="002B23AA" w:rsidP="00AE56B8">
      <w:pPr>
        <w:autoSpaceDE w:val="0"/>
        <w:autoSpaceDN w:val="0"/>
        <w:adjustRightInd w:val="0"/>
        <w:jc w:val="both"/>
        <w:rPr>
          <w:rFonts w:ascii="Arial" w:hAnsi="Arial" w:cs="Arial"/>
          <w:szCs w:val="22"/>
        </w:rPr>
      </w:pPr>
    </w:p>
    <w:p w14:paraId="5C8C8072" w14:textId="5C61499A" w:rsidR="00624061" w:rsidRPr="00C75D76" w:rsidRDefault="00624061" w:rsidP="004B43D4">
      <w:pPr>
        <w:pStyle w:val="Titre1"/>
        <w:shd w:val="clear" w:color="auto" w:fill="D9D9D9" w:themeFill="background1" w:themeFillShade="D9"/>
        <w:rPr>
          <w:rFonts w:ascii="Arial" w:hAnsi="Arial" w:cs="Arial"/>
        </w:rPr>
      </w:pPr>
      <w:bookmarkStart w:id="82" w:name="_Toc136867775"/>
      <w:r w:rsidRPr="00C75D76">
        <w:rPr>
          <w:rFonts w:ascii="Arial" w:hAnsi="Arial" w:cs="Arial"/>
        </w:rPr>
        <w:t xml:space="preserve">Article </w:t>
      </w:r>
      <w:r w:rsidR="000C4569">
        <w:rPr>
          <w:rFonts w:ascii="Arial" w:hAnsi="Arial" w:cs="Arial"/>
        </w:rPr>
        <w:t>18</w:t>
      </w:r>
      <w:r w:rsidRPr="00C75D76">
        <w:rPr>
          <w:rFonts w:ascii="Arial" w:hAnsi="Arial" w:cs="Arial"/>
        </w:rPr>
        <w:t> : Attestations fiscales et sociales</w:t>
      </w:r>
      <w:bookmarkEnd w:id="82"/>
    </w:p>
    <w:p w14:paraId="15287314" w14:textId="77777777" w:rsidR="00624061" w:rsidRPr="00C75D76" w:rsidRDefault="00624061" w:rsidP="00235D12">
      <w:pPr>
        <w:tabs>
          <w:tab w:val="left" w:pos="6096"/>
        </w:tabs>
        <w:autoSpaceDE w:val="0"/>
        <w:autoSpaceDN w:val="0"/>
        <w:adjustRightInd w:val="0"/>
        <w:jc w:val="both"/>
        <w:rPr>
          <w:rFonts w:ascii="Arial" w:hAnsi="Arial" w:cs="Arial"/>
          <w:sz w:val="20"/>
          <w:u w:val="single"/>
        </w:rPr>
      </w:pPr>
    </w:p>
    <w:p w14:paraId="1FD0A426" w14:textId="709F21DB" w:rsidR="00175D21" w:rsidRDefault="00175D21" w:rsidP="007E5FD8">
      <w:pPr>
        <w:tabs>
          <w:tab w:val="right" w:pos="9071"/>
        </w:tabs>
        <w:autoSpaceDE w:val="0"/>
        <w:autoSpaceDN w:val="0"/>
        <w:adjustRightInd w:val="0"/>
        <w:jc w:val="both"/>
        <w:rPr>
          <w:rFonts w:ascii="Arial" w:hAnsi="Arial" w:cs="Arial"/>
          <w:szCs w:val="22"/>
        </w:rPr>
      </w:pPr>
      <w:bookmarkStart w:id="83" w:name="_Toc60130229"/>
      <w:bookmarkStart w:id="84" w:name="_Toc136867776"/>
      <w:r w:rsidRPr="007E5FD8">
        <w:rPr>
          <w:rFonts w:ascii="Arial" w:hAnsi="Arial" w:cs="Arial"/>
          <w:szCs w:val="22"/>
        </w:rPr>
        <w:t>En vertu des articles R. 2143-7 à R. 2143-10 du Code de la commande publique, il sera</w:t>
      </w:r>
      <w:r w:rsidRPr="007E5FD8">
        <w:rPr>
          <w:rFonts w:ascii="Arial" w:hAnsi="Arial" w:cs="Arial"/>
          <w:szCs w:val="22"/>
        </w:rPr>
        <w:tab/>
        <w:t xml:space="preserve"> demandé au Titulaire, de remettre à la CPAM du Rhône tous les six mois à compter de la date de notification </w:t>
      </w:r>
      <w:r w:rsidR="00376DBA">
        <w:rPr>
          <w:rFonts w:ascii="Arial" w:hAnsi="Arial" w:cs="Arial"/>
          <w:szCs w:val="22"/>
        </w:rPr>
        <w:t>du marché</w:t>
      </w:r>
      <w:r w:rsidRPr="007E5FD8">
        <w:rPr>
          <w:rFonts w:ascii="Arial" w:hAnsi="Arial" w:cs="Arial"/>
          <w:szCs w:val="22"/>
        </w:rPr>
        <w:t xml:space="preserve"> et jusqu’à la fin de son exécution :</w:t>
      </w:r>
    </w:p>
    <w:p w14:paraId="62319720" w14:textId="77777777" w:rsidR="007E5FD8" w:rsidRPr="007E5FD8" w:rsidRDefault="007E5FD8" w:rsidP="007E5FD8">
      <w:pPr>
        <w:tabs>
          <w:tab w:val="right" w:pos="9071"/>
        </w:tabs>
        <w:autoSpaceDE w:val="0"/>
        <w:autoSpaceDN w:val="0"/>
        <w:adjustRightInd w:val="0"/>
        <w:jc w:val="both"/>
        <w:rPr>
          <w:rFonts w:ascii="Arial" w:hAnsi="Arial" w:cs="Arial"/>
          <w:szCs w:val="22"/>
        </w:rPr>
      </w:pPr>
    </w:p>
    <w:p w14:paraId="730F2300" w14:textId="139917B9" w:rsidR="00175D21" w:rsidRDefault="00175D21" w:rsidP="007E5FD8">
      <w:pPr>
        <w:autoSpaceDE w:val="0"/>
        <w:autoSpaceDN w:val="0"/>
        <w:adjustRightInd w:val="0"/>
        <w:jc w:val="both"/>
        <w:rPr>
          <w:rFonts w:ascii="Arial" w:hAnsi="Arial" w:cs="Arial"/>
          <w:szCs w:val="22"/>
        </w:rPr>
      </w:pPr>
      <w:r w:rsidRPr="007E5FD8">
        <w:rPr>
          <w:rFonts w:ascii="Arial" w:hAnsi="Arial" w:cs="Arial"/>
          <w:szCs w:val="22"/>
        </w:rPr>
        <w:t>- les certificats délivrés par les administrations et organismes de sécurité sociale attestant que le candidat a souscrit les déclarations lui incombant en matière sociale et qu’il a acquitté les cotisations sociales exigibles. La liste de ces cotisations sociales devant donner lieu à la délivrance de ces certificats ainsi que la liste des administrations et organismes compétents figurent dans l’arrêté 22 mars 2019 « fixant la liste des impôts, taxes, contributions ou cotisations sociales donnant lieu à la délivrance de certificats pour l'attribution des contrats de la commande publique » modifié par l’arrêté du 17 mars 2021 ;</w:t>
      </w:r>
    </w:p>
    <w:p w14:paraId="732FE2A7" w14:textId="77777777" w:rsidR="007E5FD8" w:rsidRPr="007E5FD8" w:rsidRDefault="007E5FD8" w:rsidP="007E5FD8">
      <w:pPr>
        <w:autoSpaceDE w:val="0"/>
        <w:autoSpaceDN w:val="0"/>
        <w:adjustRightInd w:val="0"/>
        <w:jc w:val="both"/>
        <w:rPr>
          <w:rFonts w:ascii="Arial" w:hAnsi="Arial" w:cs="Arial"/>
          <w:szCs w:val="22"/>
        </w:rPr>
      </w:pPr>
    </w:p>
    <w:p w14:paraId="5216D47D" w14:textId="6E5B24CC" w:rsidR="00175D21" w:rsidRDefault="00175D21" w:rsidP="007E5FD8">
      <w:pPr>
        <w:autoSpaceDE w:val="0"/>
        <w:autoSpaceDN w:val="0"/>
        <w:adjustRightInd w:val="0"/>
        <w:jc w:val="both"/>
        <w:rPr>
          <w:rFonts w:ascii="Arial" w:hAnsi="Arial" w:cs="Arial"/>
          <w:szCs w:val="22"/>
        </w:rPr>
      </w:pPr>
      <w:r w:rsidRPr="007E5FD8">
        <w:rPr>
          <w:rFonts w:ascii="Arial" w:hAnsi="Arial" w:cs="Arial"/>
          <w:szCs w:val="22"/>
        </w:rPr>
        <w:t>- le numéro unique d'identification (SIREN) permettant d'accéder aux informations pertinentes par le biais d'un système électronique mentionné au 1° de l'article R. 2143-13 du Code de la commande publique ou, si le candidat est étranger, un document délivré par l'autorité judiciaire ou administrative compétente de son pays d'origine ou d'établissement, attestant de l'absence</w:t>
      </w:r>
      <w:r>
        <w:rPr>
          <w:rFonts w:ascii="CIDFont+F1" w:hAnsi="CIDFont+F1" w:cs="CIDFont+F1"/>
          <w:szCs w:val="22"/>
        </w:rPr>
        <w:t xml:space="preserve"> de cas d'exclusion mentionnés à l'article L. 2141-3 du Code de la </w:t>
      </w:r>
      <w:r w:rsidRPr="007E5FD8">
        <w:rPr>
          <w:rFonts w:ascii="Arial" w:hAnsi="Arial" w:cs="Arial"/>
          <w:szCs w:val="22"/>
        </w:rPr>
        <w:t>commande publique. Si la CPAM du Rhône se trouve dans l’impossibilité technique d’accéder aux données nécessaires en utilisant ce numéro, le Titulaire communique un extrait d’immatriculation au registre ou au répertoire auquel il est inscrit ;</w:t>
      </w:r>
    </w:p>
    <w:p w14:paraId="399F874B" w14:textId="77777777" w:rsidR="007E5FD8" w:rsidRPr="007E5FD8" w:rsidRDefault="007E5FD8" w:rsidP="007E5FD8">
      <w:pPr>
        <w:autoSpaceDE w:val="0"/>
        <w:autoSpaceDN w:val="0"/>
        <w:adjustRightInd w:val="0"/>
        <w:jc w:val="both"/>
        <w:rPr>
          <w:rFonts w:ascii="Arial" w:hAnsi="Arial" w:cs="Arial"/>
          <w:szCs w:val="22"/>
        </w:rPr>
      </w:pPr>
    </w:p>
    <w:p w14:paraId="21C48AEA" w14:textId="2CDFCF1E" w:rsidR="00175D21" w:rsidRDefault="00175D21" w:rsidP="007E5FD8">
      <w:pPr>
        <w:autoSpaceDE w:val="0"/>
        <w:autoSpaceDN w:val="0"/>
        <w:adjustRightInd w:val="0"/>
        <w:jc w:val="both"/>
        <w:rPr>
          <w:rFonts w:ascii="Arial" w:hAnsi="Arial" w:cs="Arial"/>
          <w:szCs w:val="22"/>
        </w:rPr>
      </w:pPr>
      <w:r w:rsidRPr="007E5FD8">
        <w:rPr>
          <w:rFonts w:ascii="Arial" w:hAnsi="Arial" w:cs="Arial"/>
          <w:szCs w:val="22"/>
        </w:rPr>
        <w:t>- le cas échéant, les pièces mentionnées aux articles R. 1263-12, D. 8222-5 ou D. 8222-7 du Code du travail ;</w:t>
      </w:r>
    </w:p>
    <w:p w14:paraId="21196A79" w14:textId="77777777" w:rsidR="007E5FD8" w:rsidRPr="007E5FD8" w:rsidRDefault="007E5FD8" w:rsidP="007E5FD8">
      <w:pPr>
        <w:autoSpaceDE w:val="0"/>
        <w:autoSpaceDN w:val="0"/>
        <w:adjustRightInd w:val="0"/>
        <w:jc w:val="both"/>
        <w:rPr>
          <w:rFonts w:ascii="Arial" w:hAnsi="Arial" w:cs="Arial"/>
          <w:szCs w:val="22"/>
        </w:rPr>
      </w:pPr>
    </w:p>
    <w:p w14:paraId="02E1FF14" w14:textId="77777777" w:rsidR="007E5FD8" w:rsidRDefault="00175D21" w:rsidP="007E5FD8">
      <w:pPr>
        <w:autoSpaceDE w:val="0"/>
        <w:autoSpaceDN w:val="0"/>
        <w:adjustRightInd w:val="0"/>
        <w:jc w:val="both"/>
        <w:rPr>
          <w:rFonts w:ascii="Arial" w:hAnsi="Arial" w:cs="Arial"/>
          <w:color w:val="000000"/>
          <w:szCs w:val="22"/>
        </w:rPr>
      </w:pPr>
      <w:r w:rsidRPr="007E5FD8">
        <w:rPr>
          <w:rFonts w:ascii="Arial" w:hAnsi="Arial" w:cs="Arial"/>
          <w:szCs w:val="22"/>
        </w:rPr>
        <w:t>- la liste nominative des salariés étrangers employés par l’opérateur économique et soumis</w:t>
      </w:r>
      <w:r w:rsidR="007E5FD8" w:rsidRPr="007E5FD8">
        <w:rPr>
          <w:rFonts w:ascii="Arial" w:hAnsi="Arial" w:cs="Arial"/>
          <w:szCs w:val="22"/>
        </w:rPr>
        <w:t xml:space="preserve"> </w:t>
      </w:r>
      <w:r w:rsidRPr="007E5FD8">
        <w:rPr>
          <w:rFonts w:ascii="Arial" w:hAnsi="Arial" w:cs="Arial"/>
          <w:szCs w:val="22"/>
        </w:rPr>
        <w:t>à autorisation de travail, conformément aux articles D. 8254-2 à D. 8254-5 du Code du travail. Cette liste doit préciser, pour chaque salarié, sa date d’embauche, sa nationalité ainsi que le type et le numéro d’ordre du titre valant autorisati</w:t>
      </w:r>
      <w:r w:rsidR="007E5FD8" w:rsidRPr="007E5FD8">
        <w:rPr>
          <w:rFonts w:ascii="Arial" w:hAnsi="Arial" w:cs="Arial"/>
          <w:szCs w:val="22"/>
        </w:rPr>
        <w:t>on de travail. Cette liste est é</w:t>
      </w:r>
      <w:r w:rsidRPr="007E5FD8">
        <w:rPr>
          <w:rFonts w:ascii="Arial" w:hAnsi="Arial" w:cs="Arial"/>
          <w:szCs w:val="22"/>
        </w:rPr>
        <w:t>galement exigée en cas de sous-traitance.</w:t>
      </w:r>
      <w:r w:rsidRPr="007E5FD8">
        <w:rPr>
          <w:rFonts w:ascii="Arial" w:hAnsi="Arial" w:cs="Arial"/>
          <w:color w:val="000000"/>
          <w:szCs w:val="22"/>
        </w:rPr>
        <w:t xml:space="preserve"> </w:t>
      </w:r>
    </w:p>
    <w:p w14:paraId="42CDFDA9" w14:textId="77777777" w:rsidR="007E5FD8" w:rsidRDefault="007E5FD8" w:rsidP="007E5FD8">
      <w:pPr>
        <w:autoSpaceDE w:val="0"/>
        <w:autoSpaceDN w:val="0"/>
        <w:adjustRightInd w:val="0"/>
        <w:jc w:val="both"/>
        <w:rPr>
          <w:rFonts w:ascii="Arial" w:hAnsi="Arial" w:cs="Arial"/>
          <w:color w:val="000000"/>
          <w:szCs w:val="22"/>
        </w:rPr>
      </w:pPr>
    </w:p>
    <w:p w14:paraId="2531D5BD" w14:textId="6A25AF96" w:rsidR="00175D21" w:rsidRPr="007E5FD8" w:rsidRDefault="00175D21" w:rsidP="007E5FD8">
      <w:pPr>
        <w:autoSpaceDE w:val="0"/>
        <w:autoSpaceDN w:val="0"/>
        <w:adjustRightInd w:val="0"/>
        <w:jc w:val="both"/>
        <w:rPr>
          <w:rFonts w:ascii="Arial" w:hAnsi="Arial" w:cs="Arial"/>
          <w:szCs w:val="22"/>
        </w:rPr>
      </w:pPr>
      <w:r w:rsidRPr="007E5FD8">
        <w:rPr>
          <w:rFonts w:ascii="Arial" w:hAnsi="Arial" w:cs="Arial"/>
          <w:color w:val="000000"/>
          <w:szCs w:val="22"/>
        </w:rPr>
        <w:t>Lorsque le</w:t>
      </w:r>
      <w:r w:rsidR="007E5FD8" w:rsidRPr="007E5FD8">
        <w:rPr>
          <w:rFonts w:ascii="Arial" w:hAnsi="Arial" w:cs="Arial"/>
          <w:color w:val="000000"/>
          <w:szCs w:val="22"/>
        </w:rPr>
        <w:t>s autorités compétentes du pays d</w:t>
      </w:r>
      <w:r w:rsidRPr="007E5FD8">
        <w:rPr>
          <w:rFonts w:ascii="Arial" w:hAnsi="Arial" w:cs="Arial"/>
          <w:color w:val="000000"/>
          <w:szCs w:val="22"/>
        </w:rPr>
        <w:t>'origine ou d'établissement du Titulaire ne</w:t>
      </w:r>
      <w:r w:rsidR="007E5FD8" w:rsidRPr="007E5FD8">
        <w:rPr>
          <w:rFonts w:ascii="Arial" w:hAnsi="Arial" w:cs="Arial"/>
          <w:color w:val="000000"/>
          <w:szCs w:val="22"/>
        </w:rPr>
        <w:t xml:space="preserve"> </w:t>
      </w:r>
      <w:r w:rsidRPr="007E5FD8">
        <w:rPr>
          <w:rFonts w:ascii="Arial" w:hAnsi="Arial" w:cs="Arial"/>
          <w:color w:val="000000"/>
          <w:szCs w:val="22"/>
        </w:rPr>
        <w:t xml:space="preserve">délivrent </w:t>
      </w:r>
      <w:r w:rsidR="007E5FD8" w:rsidRPr="007E5FD8">
        <w:rPr>
          <w:rFonts w:ascii="Arial" w:hAnsi="Arial" w:cs="Arial"/>
          <w:color w:val="000000"/>
          <w:szCs w:val="22"/>
        </w:rPr>
        <w:t>pas les documents justificatifs é</w:t>
      </w:r>
      <w:r w:rsidRPr="007E5FD8">
        <w:rPr>
          <w:rFonts w:ascii="Arial" w:hAnsi="Arial" w:cs="Arial"/>
          <w:color w:val="000000"/>
          <w:szCs w:val="22"/>
        </w:rPr>
        <w:t>quivalents à ceux mentionnés ci-dessus, ils peuvent</w:t>
      </w:r>
      <w:r w:rsidR="007E5FD8" w:rsidRPr="007E5FD8">
        <w:rPr>
          <w:rFonts w:ascii="Arial" w:hAnsi="Arial" w:cs="Arial"/>
          <w:color w:val="000000"/>
          <w:szCs w:val="22"/>
        </w:rPr>
        <w:t xml:space="preserve"> </w:t>
      </w:r>
      <w:r w:rsidRPr="007E5FD8">
        <w:rPr>
          <w:rFonts w:ascii="Arial" w:hAnsi="Arial" w:cs="Arial"/>
          <w:color w:val="000000"/>
          <w:szCs w:val="22"/>
        </w:rPr>
        <w:t>être remplacés par une déclaration sous serment ou, dans les pays où une telle procédure</w:t>
      </w:r>
      <w:r w:rsidR="007E5FD8" w:rsidRPr="007E5FD8">
        <w:rPr>
          <w:rFonts w:ascii="Arial" w:hAnsi="Arial" w:cs="Arial"/>
          <w:color w:val="000000"/>
          <w:szCs w:val="22"/>
        </w:rPr>
        <w:t xml:space="preserve"> </w:t>
      </w:r>
      <w:r w:rsidRPr="007E5FD8">
        <w:rPr>
          <w:rFonts w:ascii="Arial" w:hAnsi="Arial" w:cs="Arial"/>
          <w:color w:val="000000"/>
          <w:szCs w:val="22"/>
        </w:rPr>
        <w:t>n'existe pas, par une déclaration solennelle faite par l'intéressé devant une autorité judiciaire</w:t>
      </w:r>
      <w:r w:rsidR="007E5FD8" w:rsidRPr="007E5FD8">
        <w:rPr>
          <w:rFonts w:ascii="Arial" w:hAnsi="Arial" w:cs="Arial"/>
          <w:color w:val="000000"/>
          <w:szCs w:val="22"/>
        </w:rPr>
        <w:t xml:space="preserve"> </w:t>
      </w:r>
      <w:r w:rsidRPr="007E5FD8">
        <w:rPr>
          <w:rFonts w:ascii="Arial" w:hAnsi="Arial" w:cs="Arial"/>
          <w:color w:val="000000"/>
          <w:szCs w:val="22"/>
        </w:rPr>
        <w:t>ou administrative, un notaire ou un organisme bénéficiaire professionnel qualifié de son pays</w:t>
      </w:r>
      <w:r w:rsidR="007E5FD8" w:rsidRPr="007E5FD8">
        <w:rPr>
          <w:rFonts w:ascii="Arial" w:hAnsi="Arial" w:cs="Arial"/>
          <w:color w:val="000000"/>
          <w:szCs w:val="22"/>
        </w:rPr>
        <w:t xml:space="preserve"> </w:t>
      </w:r>
      <w:r w:rsidRPr="007E5FD8">
        <w:rPr>
          <w:rFonts w:ascii="Arial" w:hAnsi="Arial" w:cs="Arial"/>
          <w:color w:val="000000"/>
          <w:szCs w:val="22"/>
        </w:rPr>
        <w:t>d'origine ou d'établissement.</w:t>
      </w:r>
    </w:p>
    <w:p w14:paraId="78608356" w14:textId="77777777" w:rsidR="007E5FD8" w:rsidRDefault="007E5FD8" w:rsidP="007E5FD8">
      <w:pPr>
        <w:autoSpaceDE w:val="0"/>
        <w:autoSpaceDN w:val="0"/>
        <w:adjustRightInd w:val="0"/>
        <w:jc w:val="both"/>
        <w:rPr>
          <w:rFonts w:ascii="Arial" w:hAnsi="Arial" w:cs="Arial"/>
          <w:color w:val="000000"/>
          <w:szCs w:val="22"/>
        </w:rPr>
      </w:pPr>
    </w:p>
    <w:p w14:paraId="7D54CC4F" w14:textId="1C07F576" w:rsidR="00175D21" w:rsidRPr="007E5FD8" w:rsidRDefault="00175D21" w:rsidP="007E5FD8">
      <w:pPr>
        <w:autoSpaceDE w:val="0"/>
        <w:autoSpaceDN w:val="0"/>
        <w:adjustRightInd w:val="0"/>
        <w:jc w:val="both"/>
        <w:rPr>
          <w:rFonts w:ascii="Arial" w:hAnsi="Arial" w:cs="Arial"/>
          <w:color w:val="000000"/>
          <w:szCs w:val="22"/>
        </w:rPr>
      </w:pPr>
      <w:r w:rsidRPr="007E5FD8">
        <w:rPr>
          <w:rFonts w:ascii="Arial" w:hAnsi="Arial" w:cs="Arial"/>
          <w:color w:val="000000"/>
          <w:szCs w:val="22"/>
        </w:rPr>
        <w:t>Si les documents sont rédigés dans une autre langue que le français, le Titulaire devra joindre</w:t>
      </w:r>
      <w:r w:rsidR="007E5FD8" w:rsidRPr="007E5FD8">
        <w:rPr>
          <w:rFonts w:ascii="Arial" w:hAnsi="Arial" w:cs="Arial"/>
          <w:color w:val="000000"/>
          <w:szCs w:val="22"/>
        </w:rPr>
        <w:t xml:space="preserve"> </w:t>
      </w:r>
      <w:r w:rsidRPr="007E5FD8">
        <w:rPr>
          <w:rFonts w:ascii="Arial" w:hAnsi="Arial" w:cs="Arial"/>
          <w:color w:val="000000"/>
          <w:szCs w:val="22"/>
        </w:rPr>
        <w:t>une traduction française de ces documents.</w:t>
      </w:r>
    </w:p>
    <w:p w14:paraId="42C2FE86" w14:textId="77777777" w:rsidR="007E5FD8" w:rsidRDefault="007E5FD8" w:rsidP="007E5FD8">
      <w:pPr>
        <w:autoSpaceDE w:val="0"/>
        <w:autoSpaceDN w:val="0"/>
        <w:adjustRightInd w:val="0"/>
        <w:jc w:val="both"/>
        <w:rPr>
          <w:rFonts w:ascii="Arial" w:hAnsi="Arial" w:cs="Arial"/>
          <w:color w:val="000000"/>
          <w:szCs w:val="22"/>
        </w:rPr>
      </w:pPr>
    </w:p>
    <w:p w14:paraId="5882A12A" w14:textId="7B994A44" w:rsidR="00175D21" w:rsidRPr="007E5FD8" w:rsidRDefault="00175D21" w:rsidP="007E5FD8">
      <w:pPr>
        <w:autoSpaceDE w:val="0"/>
        <w:autoSpaceDN w:val="0"/>
        <w:adjustRightInd w:val="0"/>
        <w:jc w:val="both"/>
        <w:rPr>
          <w:rFonts w:ascii="Arial" w:hAnsi="Arial" w:cs="Arial"/>
          <w:color w:val="000000"/>
          <w:szCs w:val="22"/>
        </w:rPr>
      </w:pPr>
      <w:r w:rsidRPr="007E5FD8">
        <w:rPr>
          <w:rFonts w:ascii="Arial" w:hAnsi="Arial" w:cs="Arial"/>
          <w:color w:val="000000"/>
          <w:szCs w:val="22"/>
        </w:rPr>
        <w:t>Les pièces et attestations mentionnées ci-dessus sont déposées par le Titulaire sur la</w:t>
      </w:r>
      <w:r w:rsidR="007E5FD8" w:rsidRPr="007E5FD8">
        <w:rPr>
          <w:rFonts w:ascii="Arial" w:hAnsi="Arial" w:cs="Arial"/>
          <w:color w:val="000000"/>
          <w:szCs w:val="22"/>
        </w:rPr>
        <w:t xml:space="preserve"> </w:t>
      </w:r>
      <w:r w:rsidRPr="007E5FD8">
        <w:rPr>
          <w:rFonts w:ascii="Arial" w:hAnsi="Arial" w:cs="Arial"/>
          <w:color w:val="000000"/>
          <w:szCs w:val="22"/>
        </w:rPr>
        <w:t>plateforme en ligne, mise à disposition gratuitement, par e-attestation, à l’adresse suivante :</w:t>
      </w:r>
    </w:p>
    <w:p w14:paraId="266DB176" w14:textId="77777777" w:rsidR="00175D21" w:rsidRPr="007E5FD8" w:rsidRDefault="00175D21" w:rsidP="007E5FD8">
      <w:pPr>
        <w:autoSpaceDE w:val="0"/>
        <w:autoSpaceDN w:val="0"/>
        <w:adjustRightInd w:val="0"/>
        <w:jc w:val="both"/>
        <w:rPr>
          <w:rFonts w:ascii="Arial" w:hAnsi="Arial" w:cs="Arial"/>
          <w:color w:val="0000FF"/>
          <w:szCs w:val="22"/>
        </w:rPr>
      </w:pPr>
      <w:r w:rsidRPr="007E5FD8">
        <w:rPr>
          <w:rFonts w:ascii="Arial" w:hAnsi="Arial" w:cs="Arial"/>
          <w:color w:val="0000FF"/>
          <w:szCs w:val="22"/>
        </w:rPr>
        <w:t>https://declarants.e-attestations.com</w:t>
      </w:r>
    </w:p>
    <w:p w14:paraId="04B3B47F" w14:textId="77777777" w:rsidR="007E5FD8" w:rsidRDefault="007E5FD8" w:rsidP="007E5FD8">
      <w:pPr>
        <w:autoSpaceDE w:val="0"/>
        <w:autoSpaceDN w:val="0"/>
        <w:adjustRightInd w:val="0"/>
        <w:jc w:val="both"/>
        <w:rPr>
          <w:rFonts w:ascii="Arial" w:hAnsi="Arial" w:cs="Arial"/>
          <w:color w:val="000000"/>
          <w:szCs w:val="22"/>
        </w:rPr>
      </w:pPr>
    </w:p>
    <w:p w14:paraId="2E9F1317" w14:textId="01E056FB" w:rsidR="00175D21" w:rsidRPr="007E5FD8" w:rsidRDefault="00175D21" w:rsidP="007E5FD8">
      <w:pPr>
        <w:autoSpaceDE w:val="0"/>
        <w:autoSpaceDN w:val="0"/>
        <w:adjustRightInd w:val="0"/>
        <w:jc w:val="both"/>
        <w:rPr>
          <w:rFonts w:ascii="Arial" w:hAnsi="Arial" w:cs="Arial"/>
          <w:color w:val="000000"/>
          <w:szCs w:val="22"/>
        </w:rPr>
      </w:pPr>
      <w:r w:rsidRPr="007E5FD8">
        <w:rPr>
          <w:rFonts w:ascii="Arial" w:hAnsi="Arial" w:cs="Arial"/>
          <w:color w:val="000000"/>
          <w:szCs w:val="22"/>
        </w:rPr>
        <w:t xml:space="preserve">À défaut, </w:t>
      </w:r>
      <w:r w:rsidR="00376DBA">
        <w:rPr>
          <w:rFonts w:ascii="Arial" w:hAnsi="Arial" w:cs="Arial"/>
          <w:color w:val="000000"/>
          <w:szCs w:val="22"/>
        </w:rPr>
        <w:t>le marché</w:t>
      </w:r>
      <w:r w:rsidRPr="007E5FD8">
        <w:rPr>
          <w:rFonts w:ascii="Arial" w:hAnsi="Arial" w:cs="Arial"/>
          <w:color w:val="000000"/>
          <w:szCs w:val="22"/>
        </w:rPr>
        <w:t xml:space="preserve"> pourra être résilié aux torts du Titulaire. Ainsi,</w:t>
      </w:r>
      <w:r w:rsidR="007E5FD8" w:rsidRPr="007E5FD8">
        <w:rPr>
          <w:rFonts w:ascii="Arial" w:hAnsi="Arial" w:cs="Arial"/>
          <w:szCs w:val="22"/>
        </w:rPr>
        <w:t xml:space="preserve"> la CPAM du Rhône</w:t>
      </w:r>
      <w:r w:rsidR="007E5FD8" w:rsidRPr="007E5FD8">
        <w:rPr>
          <w:rFonts w:ascii="Arial" w:hAnsi="Arial" w:cs="Arial"/>
          <w:color w:val="000000"/>
          <w:szCs w:val="22"/>
        </w:rPr>
        <w:t xml:space="preserve"> </w:t>
      </w:r>
      <w:r w:rsidRPr="007E5FD8">
        <w:rPr>
          <w:rFonts w:ascii="Arial" w:hAnsi="Arial" w:cs="Arial"/>
          <w:color w:val="000000"/>
          <w:szCs w:val="22"/>
        </w:rPr>
        <w:t>pourra faire</w:t>
      </w:r>
      <w:r w:rsidR="007E5FD8" w:rsidRPr="007E5FD8">
        <w:rPr>
          <w:rFonts w:ascii="Arial" w:hAnsi="Arial" w:cs="Arial"/>
          <w:color w:val="000000"/>
          <w:szCs w:val="22"/>
        </w:rPr>
        <w:t xml:space="preserve"> </w:t>
      </w:r>
      <w:r w:rsidRPr="007E5FD8">
        <w:rPr>
          <w:rFonts w:ascii="Arial" w:hAnsi="Arial" w:cs="Arial"/>
          <w:color w:val="000000"/>
          <w:szCs w:val="22"/>
        </w:rPr>
        <w:t xml:space="preserve">procéder par un tiers à l'exécution des prestations prévues par </w:t>
      </w:r>
      <w:r w:rsidR="00376DBA">
        <w:rPr>
          <w:rFonts w:ascii="Arial" w:hAnsi="Arial" w:cs="Arial"/>
          <w:color w:val="000000"/>
          <w:szCs w:val="22"/>
        </w:rPr>
        <w:t>le marché</w:t>
      </w:r>
      <w:r w:rsidRPr="007E5FD8">
        <w:rPr>
          <w:rFonts w:ascii="Arial" w:hAnsi="Arial" w:cs="Arial"/>
          <w:color w:val="000000"/>
          <w:szCs w:val="22"/>
        </w:rPr>
        <w:t>, aux frais et</w:t>
      </w:r>
      <w:r w:rsidR="007E5FD8" w:rsidRPr="007E5FD8">
        <w:rPr>
          <w:rFonts w:ascii="Arial" w:hAnsi="Arial" w:cs="Arial"/>
          <w:color w:val="000000"/>
          <w:szCs w:val="22"/>
        </w:rPr>
        <w:t xml:space="preserve"> risques du Titulaire en application de l’article 45 du CCAG FCS.</w:t>
      </w:r>
    </w:p>
    <w:p w14:paraId="3DA92A36" w14:textId="11C9C7DC" w:rsidR="00F93B8D" w:rsidRPr="00C75D76" w:rsidRDefault="00D442E3" w:rsidP="00175D21">
      <w:pPr>
        <w:pStyle w:val="Titre1"/>
        <w:shd w:val="clear" w:color="auto" w:fill="D9D9D9" w:themeFill="background1" w:themeFillShade="D9"/>
        <w:rPr>
          <w:rFonts w:ascii="Arial" w:hAnsi="Arial" w:cs="Arial"/>
        </w:rPr>
      </w:pPr>
      <w:r w:rsidRPr="00C75D76">
        <w:rPr>
          <w:rFonts w:ascii="Arial" w:hAnsi="Arial" w:cs="Arial"/>
        </w:rPr>
        <w:t xml:space="preserve">Article </w:t>
      </w:r>
      <w:r w:rsidR="000C4569">
        <w:rPr>
          <w:rFonts w:ascii="Arial" w:hAnsi="Arial" w:cs="Arial"/>
        </w:rPr>
        <w:t>19</w:t>
      </w:r>
      <w:r w:rsidR="00F93B8D" w:rsidRPr="00C75D76">
        <w:rPr>
          <w:rFonts w:ascii="Arial" w:hAnsi="Arial" w:cs="Arial"/>
        </w:rPr>
        <w:t> : Droit et Langue</w:t>
      </w:r>
      <w:bookmarkEnd w:id="83"/>
      <w:bookmarkEnd w:id="84"/>
      <w:r w:rsidR="00F93B8D" w:rsidRPr="00C75D76">
        <w:rPr>
          <w:rFonts w:ascii="Arial" w:hAnsi="Arial" w:cs="Arial"/>
        </w:rPr>
        <w:t xml:space="preserve"> </w:t>
      </w:r>
    </w:p>
    <w:p w14:paraId="1DC53196" w14:textId="77777777" w:rsidR="00470740" w:rsidRPr="000C4569" w:rsidRDefault="00470740" w:rsidP="00235D12">
      <w:pPr>
        <w:pStyle w:val="Normal1"/>
        <w:tabs>
          <w:tab w:val="left" w:pos="6096"/>
        </w:tabs>
        <w:ind w:firstLine="0"/>
        <w:rPr>
          <w:rFonts w:ascii="Arial" w:hAnsi="Arial" w:cs="Arial"/>
        </w:rPr>
      </w:pPr>
    </w:p>
    <w:p w14:paraId="310C0469" w14:textId="7C949BCE" w:rsidR="00F93B8D" w:rsidRPr="000C4569" w:rsidRDefault="00F93B8D" w:rsidP="00235D12">
      <w:pPr>
        <w:pStyle w:val="Normal1"/>
        <w:tabs>
          <w:tab w:val="left" w:pos="6096"/>
        </w:tabs>
        <w:ind w:firstLine="0"/>
        <w:rPr>
          <w:rFonts w:ascii="Arial" w:hAnsi="Arial" w:cs="Arial"/>
        </w:rPr>
      </w:pPr>
      <w:r w:rsidRPr="000C4569">
        <w:rPr>
          <w:rFonts w:ascii="Arial" w:hAnsi="Arial" w:cs="Arial"/>
        </w:rPr>
        <w:t xml:space="preserve">En </w:t>
      </w:r>
      <w:r w:rsidR="005C48B2" w:rsidRPr="000C4569">
        <w:rPr>
          <w:rFonts w:ascii="Arial" w:hAnsi="Arial" w:cs="Arial"/>
        </w:rPr>
        <w:t xml:space="preserve">cas de litige, seul le Tribunal Judiciaire </w:t>
      </w:r>
      <w:r w:rsidR="00F94DCD" w:rsidRPr="000C4569">
        <w:rPr>
          <w:rFonts w:ascii="Arial" w:hAnsi="Arial" w:cs="Arial"/>
        </w:rPr>
        <w:t xml:space="preserve">de Lyon </w:t>
      </w:r>
      <w:r w:rsidRPr="000C4569">
        <w:rPr>
          <w:rFonts w:ascii="Arial" w:hAnsi="Arial" w:cs="Arial"/>
        </w:rPr>
        <w:t>est compétent en la matière.</w:t>
      </w:r>
    </w:p>
    <w:p w14:paraId="6C2A36F4" w14:textId="77777777" w:rsidR="000C4569" w:rsidRPr="000C4569" w:rsidRDefault="000C4569" w:rsidP="00235D12">
      <w:pPr>
        <w:pStyle w:val="Normal1"/>
        <w:tabs>
          <w:tab w:val="left" w:pos="6096"/>
        </w:tabs>
        <w:ind w:firstLine="0"/>
        <w:rPr>
          <w:rFonts w:ascii="Arial" w:hAnsi="Arial" w:cs="Arial"/>
        </w:rPr>
      </w:pPr>
    </w:p>
    <w:p w14:paraId="3511FD79" w14:textId="77777777" w:rsidR="00F93B8D" w:rsidRPr="000C4569" w:rsidRDefault="00F93B8D" w:rsidP="00235D12">
      <w:pPr>
        <w:pStyle w:val="Normal1"/>
        <w:tabs>
          <w:tab w:val="left" w:pos="6096"/>
        </w:tabs>
        <w:ind w:firstLine="0"/>
        <w:rPr>
          <w:rFonts w:ascii="Arial" w:hAnsi="Arial" w:cs="Arial"/>
        </w:rPr>
      </w:pPr>
      <w:r w:rsidRPr="000C4569">
        <w:rPr>
          <w:rFonts w:ascii="Arial" w:hAnsi="Arial" w:cs="Arial"/>
        </w:rPr>
        <w:t>Tous les documents, inscriptions sur matériel, correspondances, demandes de paiement ou modes d’emploi doivent être entièrement rédigés en langue française. S’ils sont rédigés dans une autre langue, ils doivent être accompagnés d’une traduction en français</w:t>
      </w:r>
      <w:r w:rsidR="00BB20F2" w:rsidRPr="000C4569">
        <w:rPr>
          <w:rFonts w:ascii="Arial" w:hAnsi="Arial" w:cs="Arial"/>
        </w:rPr>
        <w:t>.</w:t>
      </w:r>
    </w:p>
    <w:p w14:paraId="0E35CFD2" w14:textId="260E368B" w:rsidR="00F93B8D" w:rsidRPr="00C75D76" w:rsidRDefault="0042690B" w:rsidP="004B43D4">
      <w:pPr>
        <w:pStyle w:val="Titre1"/>
        <w:shd w:val="clear" w:color="auto" w:fill="D9D9D9" w:themeFill="background1" w:themeFillShade="D9"/>
        <w:rPr>
          <w:rFonts w:ascii="Arial" w:hAnsi="Arial" w:cs="Arial"/>
        </w:rPr>
      </w:pPr>
      <w:bookmarkStart w:id="85" w:name="_Toc60130231"/>
      <w:bookmarkStart w:id="86" w:name="_Toc136867777"/>
      <w:r w:rsidRPr="00C75D76">
        <w:rPr>
          <w:rFonts w:ascii="Arial" w:hAnsi="Arial" w:cs="Arial"/>
        </w:rPr>
        <w:t>Ar</w:t>
      </w:r>
      <w:r w:rsidR="00D442E3" w:rsidRPr="00C75D76">
        <w:rPr>
          <w:rFonts w:ascii="Arial" w:hAnsi="Arial" w:cs="Arial"/>
        </w:rPr>
        <w:t xml:space="preserve">ticle </w:t>
      </w:r>
      <w:r w:rsidR="000C4569">
        <w:rPr>
          <w:rFonts w:ascii="Arial" w:hAnsi="Arial" w:cs="Arial"/>
        </w:rPr>
        <w:t>20</w:t>
      </w:r>
      <w:r w:rsidR="00F93B8D" w:rsidRPr="00C75D76">
        <w:rPr>
          <w:rFonts w:ascii="Arial" w:hAnsi="Arial" w:cs="Arial"/>
        </w:rPr>
        <w:t> : Dérogations au C.C.A.G.</w:t>
      </w:r>
      <w:bookmarkEnd w:id="85"/>
      <w:bookmarkEnd w:id="86"/>
    </w:p>
    <w:p w14:paraId="41725BFE" w14:textId="77777777" w:rsidR="00470740" w:rsidRPr="000C4569" w:rsidRDefault="00470740" w:rsidP="00235D12">
      <w:pPr>
        <w:pStyle w:val="Normal1"/>
        <w:tabs>
          <w:tab w:val="left" w:pos="6096"/>
        </w:tabs>
        <w:ind w:firstLine="0"/>
        <w:rPr>
          <w:rFonts w:ascii="Arial" w:hAnsi="Arial" w:cs="Arial"/>
        </w:rPr>
      </w:pPr>
    </w:p>
    <w:p w14:paraId="5B3FFBA9" w14:textId="77777777" w:rsidR="00F93B8D" w:rsidRPr="003E367F" w:rsidRDefault="00F93B8D" w:rsidP="00235D12">
      <w:pPr>
        <w:pStyle w:val="Normal1"/>
        <w:tabs>
          <w:tab w:val="left" w:pos="6096"/>
        </w:tabs>
        <w:ind w:firstLine="0"/>
        <w:rPr>
          <w:rFonts w:ascii="Arial" w:hAnsi="Arial" w:cs="Arial"/>
        </w:rPr>
      </w:pPr>
      <w:r w:rsidRPr="003E367F">
        <w:rPr>
          <w:rFonts w:ascii="Arial" w:hAnsi="Arial" w:cs="Arial"/>
        </w:rPr>
        <w:t xml:space="preserve">Les dérogations aux </w:t>
      </w:r>
      <w:r w:rsidR="009E639E" w:rsidRPr="003E367F">
        <w:rPr>
          <w:rFonts w:ascii="Arial" w:hAnsi="Arial" w:cs="Arial"/>
        </w:rPr>
        <w:t>CCAG-FCS</w:t>
      </w:r>
      <w:r w:rsidRPr="003E367F">
        <w:rPr>
          <w:rFonts w:ascii="Arial" w:hAnsi="Arial" w:cs="Arial"/>
        </w:rPr>
        <w:t>, explicitées dans les articles désignés ci-après du C.C.A.P., sont apportées aux articles suivants :</w:t>
      </w:r>
    </w:p>
    <w:p w14:paraId="40A65ACF" w14:textId="77777777" w:rsidR="00DB50B1" w:rsidRPr="003E367F" w:rsidRDefault="00DB50B1" w:rsidP="00235D12">
      <w:pPr>
        <w:pStyle w:val="Normal1"/>
        <w:tabs>
          <w:tab w:val="left" w:pos="6096"/>
        </w:tabs>
        <w:ind w:firstLine="0"/>
        <w:rPr>
          <w:rFonts w:ascii="Arial" w:hAnsi="Arial" w:cs="Arial"/>
        </w:rPr>
      </w:pPr>
      <w:r w:rsidRPr="003E367F">
        <w:rPr>
          <w:rFonts w:ascii="Arial" w:hAnsi="Arial" w:cs="Arial"/>
        </w:rPr>
        <w:t xml:space="preserve">L’article 2 déroge à l’article 4.1 du </w:t>
      </w:r>
      <w:r w:rsidR="009E639E" w:rsidRPr="003E367F">
        <w:rPr>
          <w:rFonts w:ascii="Arial" w:hAnsi="Arial" w:cs="Arial"/>
        </w:rPr>
        <w:t xml:space="preserve">CCAG-FCS </w:t>
      </w:r>
    </w:p>
    <w:p w14:paraId="48F69DED" w14:textId="77777777" w:rsidR="009E639E" w:rsidRPr="003E367F" w:rsidRDefault="00DB50B1" w:rsidP="00235D12">
      <w:pPr>
        <w:pStyle w:val="Normal1"/>
        <w:tabs>
          <w:tab w:val="left" w:pos="6096"/>
        </w:tabs>
        <w:ind w:firstLine="0"/>
        <w:rPr>
          <w:rFonts w:ascii="Arial" w:hAnsi="Arial" w:cs="Arial"/>
        </w:rPr>
      </w:pPr>
      <w:r w:rsidRPr="003E367F">
        <w:rPr>
          <w:rFonts w:ascii="Arial" w:hAnsi="Arial" w:cs="Arial"/>
        </w:rPr>
        <w:t>L’article 3</w:t>
      </w:r>
      <w:r w:rsidR="003C4EA3" w:rsidRPr="003E367F">
        <w:rPr>
          <w:rFonts w:ascii="Arial" w:hAnsi="Arial" w:cs="Arial"/>
        </w:rPr>
        <w:t xml:space="preserve"> déroge </w:t>
      </w:r>
      <w:r w:rsidR="00105960" w:rsidRPr="003E367F">
        <w:rPr>
          <w:rFonts w:ascii="Arial" w:hAnsi="Arial" w:cs="Arial"/>
        </w:rPr>
        <w:t>à</w:t>
      </w:r>
      <w:r w:rsidR="00D50982" w:rsidRPr="003E367F">
        <w:rPr>
          <w:rFonts w:ascii="Arial" w:hAnsi="Arial" w:cs="Arial"/>
        </w:rPr>
        <w:t xml:space="preserve"> </w:t>
      </w:r>
      <w:r w:rsidR="00105960" w:rsidRPr="003E367F">
        <w:rPr>
          <w:rFonts w:ascii="Arial" w:hAnsi="Arial" w:cs="Arial"/>
        </w:rPr>
        <w:t>l’article</w:t>
      </w:r>
      <w:r w:rsidR="003C4EA3" w:rsidRPr="003E367F">
        <w:rPr>
          <w:rFonts w:ascii="Arial" w:hAnsi="Arial" w:cs="Arial"/>
        </w:rPr>
        <w:t xml:space="preserve"> 13.3.2</w:t>
      </w:r>
      <w:r w:rsidR="00D50982" w:rsidRPr="003E367F">
        <w:rPr>
          <w:rFonts w:ascii="Arial" w:hAnsi="Arial" w:cs="Arial"/>
        </w:rPr>
        <w:t xml:space="preserve"> </w:t>
      </w:r>
      <w:r w:rsidRPr="003E367F">
        <w:rPr>
          <w:rFonts w:ascii="Arial" w:hAnsi="Arial" w:cs="Arial"/>
        </w:rPr>
        <w:t xml:space="preserve">du </w:t>
      </w:r>
      <w:r w:rsidR="009E639E" w:rsidRPr="003E367F">
        <w:rPr>
          <w:rFonts w:ascii="Arial" w:hAnsi="Arial" w:cs="Arial"/>
        </w:rPr>
        <w:t xml:space="preserve">CCAG-FCS </w:t>
      </w:r>
    </w:p>
    <w:p w14:paraId="38156810" w14:textId="43CF1961" w:rsidR="00F80034" w:rsidRPr="003E367F" w:rsidRDefault="00F80034" w:rsidP="00235D12">
      <w:pPr>
        <w:pStyle w:val="Normal1"/>
        <w:tabs>
          <w:tab w:val="left" w:pos="6096"/>
        </w:tabs>
        <w:ind w:firstLine="0"/>
        <w:rPr>
          <w:rFonts w:ascii="Arial" w:hAnsi="Arial" w:cs="Arial"/>
        </w:rPr>
      </w:pPr>
      <w:r w:rsidRPr="003E367F">
        <w:rPr>
          <w:rFonts w:ascii="Arial" w:hAnsi="Arial" w:cs="Arial"/>
        </w:rPr>
        <w:t xml:space="preserve">L’article 4.1 déroge à l’article </w:t>
      </w:r>
      <w:r w:rsidR="00BF0C88" w:rsidRPr="003E367F">
        <w:rPr>
          <w:rFonts w:ascii="Arial" w:hAnsi="Arial" w:cs="Arial"/>
        </w:rPr>
        <w:t>20.3</w:t>
      </w:r>
      <w:r w:rsidR="00266766" w:rsidRPr="003E367F">
        <w:rPr>
          <w:rFonts w:ascii="Arial" w:hAnsi="Arial" w:cs="Arial"/>
        </w:rPr>
        <w:t xml:space="preserve"> et 28.1 </w:t>
      </w:r>
      <w:r w:rsidRPr="003E367F">
        <w:rPr>
          <w:rFonts w:ascii="Arial" w:hAnsi="Arial" w:cs="Arial"/>
        </w:rPr>
        <w:t xml:space="preserve">du </w:t>
      </w:r>
      <w:r w:rsidR="009E639E" w:rsidRPr="003E367F">
        <w:rPr>
          <w:rFonts w:ascii="Arial" w:hAnsi="Arial" w:cs="Arial"/>
        </w:rPr>
        <w:t xml:space="preserve">CCAG-FCS </w:t>
      </w:r>
    </w:p>
    <w:p w14:paraId="2845F4EC" w14:textId="77777777" w:rsidR="00F93B8D" w:rsidRPr="003E367F" w:rsidRDefault="00216275" w:rsidP="00235D12">
      <w:pPr>
        <w:pStyle w:val="Normal1"/>
        <w:tabs>
          <w:tab w:val="left" w:pos="6096"/>
        </w:tabs>
        <w:ind w:firstLine="0"/>
        <w:rPr>
          <w:rFonts w:ascii="Arial" w:hAnsi="Arial" w:cs="Arial"/>
        </w:rPr>
      </w:pPr>
      <w:r w:rsidRPr="003E367F">
        <w:rPr>
          <w:rFonts w:ascii="Arial" w:hAnsi="Arial" w:cs="Arial"/>
        </w:rPr>
        <w:t>L’article 1</w:t>
      </w:r>
      <w:r w:rsidR="00DB50B1" w:rsidRPr="003E367F">
        <w:rPr>
          <w:rFonts w:ascii="Arial" w:hAnsi="Arial" w:cs="Arial"/>
        </w:rPr>
        <w:t>0</w:t>
      </w:r>
      <w:r w:rsidR="003C4EA3" w:rsidRPr="003E367F">
        <w:rPr>
          <w:rFonts w:ascii="Arial" w:hAnsi="Arial" w:cs="Arial"/>
        </w:rPr>
        <w:t xml:space="preserve"> déroge </w:t>
      </w:r>
      <w:r w:rsidR="004D0F59" w:rsidRPr="003E367F">
        <w:rPr>
          <w:rFonts w:ascii="Arial" w:hAnsi="Arial" w:cs="Arial"/>
        </w:rPr>
        <w:t xml:space="preserve">aux articles </w:t>
      </w:r>
      <w:r w:rsidR="00DB50B1" w:rsidRPr="003E367F">
        <w:rPr>
          <w:rFonts w:ascii="Arial" w:hAnsi="Arial" w:cs="Arial"/>
        </w:rPr>
        <w:t>14.1.1, 14.1.3</w:t>
      </w:r>
      <w:r w:rsidR="00266766" w:rsidRPr="003E367F">
        <w:rPr>
          <w:rFonts w:ascii="Arial" w:hAnsi="Arial" w:cs="Arial"/>
        </w:rPr>
        <w:t xml:space="preserve"> </w:t>
      </w:r>
      <w:r w:rsidR="003C4EA3" w:rsidRPr="003E367F">
        <w:rPr>
          <w:rFonts w:ascii="Arial" w:hAnsi="Arial" w:cs="Arial"/>
        </w:rPr>
        <w:t xml:space="preserve">du </w:t>
      </w:r>
      <w:r w:rsidR="009E639E" w:rsidRPr="003E367F">
        <w:rPr>
          <w:rFonts w:ascii="Arial" w:hAnsi="Arial" w:cs="Arial"/>
        </w:rPr>
        <w:t>CCAG-FCS</w:t>
      </w:r>
    </w:p>
    <w:p w14:paraId="1ED1C3AC" w14:textId="77777777" w:rsidR="00F93B8D" w:rsidRPr="003E367F" w:rsidRDefault="00F93B8D" w:rsidP="00235D12">
      <w:pPr>
        <w:keepNext/>
        <w:keepLines/>
        <w:tabs>
          <w:tab w:val="left" w:pos="6096"/>
        </w:tabs>
        <w:jc w:val="both"/>
        <w:rPr>
          <w:rFonts w:ascii="Arial" w:hAnsi="Arial" w:cs="Arial"/>
        </w:rPr>
        <w:sectPr w:rsidR="00F93B8D" w:rsidRPr="003E367F" w:rsidSect="00994D5D">
          <w:pgSz w:w="11907" w:h="16840"/>
          <w:pgMar w:top="1560" w:right="1418" w:bottom="1418" w:left="1418" w:header="851" w:footer="851" w:gutter="0"/>
          <w:pgNumType w:start="1"/>
          <w:cols w:space="720"/>
          <w:titlePg/>
        </w:sectPr>
      </w:pPr>
    </w:p>
    <w:p w14:paraId="704C7154" w14:textId="77777777" w:rsidR="00DB50B1" w:rsidRPr="000C4569" w:rsidRDefault="009720D7" w:rsidP="00235D12">
      <w:pPr>
        <w:pStyle w:val="Normal1"/>
        <w:tabs>
          <w:tab w:val="left" w:pos="6096"/>
        </w:tabs>
        <w:ind w:firstLine="0"/>
        <w:rPr>
          <w:rFonts w:ascii="Arial" w:hAnsi="Arial" w:cs="Arial"/>
        </w:rPr>
      </w:pPr>
      <w:r w:rsidRPr="003E367F">
        <w:rPr>
          <w:rFonts w:ascii="Arial" w:hAnsi="Arial" w:cs="Arial"/>
        </w:rPr>
        <w:tab/>
      </w:r>
      <w:r w:rsidRPr="003E367F">
        <w:rPr>
          <w:rFonts w:ascii="Arial" w:hAnsi="Arial" w:cs="Arial"/>
        </w:rPr>
        <w:tab/>
      </w:r>
      <w:r w:rsidR="00DB50B1" w:rsidRPr="003E367F">
        <w:rPr>
          <w:rFonts w:ascii="Arial" w:hAnsi="Arial" w:cs="Arial"/>
        </w:rPr>
        <w:t xml:space="preserve">L’article 13 déroge aux articles </w:t>
      </w:r>
      <w:r w:rsidR="00266766" w:rsidRPr="003E367F">
        <w:rPr>
          <w:rFonts w:ascii="Arial" w:hAnsi="Arial" w:cs="Arial"/>
        </w:rPr>
        <w:t>3</w:t>
      </w:r>
      <w:r w:rsidR="00DB50B1" w:rsidRPr="003E367F">
        <w:rPr>
          <w:rFonts w:ascii="Arial" w:hAnsi="Arial" w:cs="Arial"/>
        </w:rPr>
        <w:t>3 et</w:t>
      </w:r>
      <w:r w:rsidR="00040783" w:rsidRPr="003E367F">
        <w:rPr>
          <w:rFonts w:ascii="Arial" w:hAnsi="Arial" w:cs="Arial"/>
        </w:rPr>
        <w:t xml:space="preserve"> </w:t>
      </w:r>
      <w:r w:rsidR="00266766" w:rsidRPr="003E367F">
        <w:rPr>
          <w:rFonts w:ascii="Arial" w:hAnsi="Arial" w:cs="Arial"/>
        </w:rPr>
        <w:t>36</w:t>
      </w:r>
      <w:r w:rsidR="00DB50B1" w:rsidRPr="003E367F">
        <w:rPr>
          <w:rFonts w:ascii="Arial" w:hAnsi="Arial" w:cs="Arial"/>
        </w:rPr>
        <w:t xml:space="preserve"> du </w:t>
      </w:r>
      <w:r w:rsidR="009E639E" w:rsidRPr="003E367F">
        <w:rPr>
          <w:rFonts w:ascii="Arial" w:hAnsi="Arial" w:cs="Arial"/>
        </w:rPr>
        <w:t>CCAG-FCS</w:t>
      </w:r>
    </w:p>
    <w:p w14:paraId="3FA4872C" w14:textId="77777777" w:rsidR="006D52F3" w:rsidRPr="00C75D76" w:rsidRDefault="0091704D" w:rsidP="00235D12">
      <w:pPr>
        <w:keepNext/>
        <w:keepLines/>
        <w:tabs>
          <w:tab w:val="left" w:pos="6096"/>
        </w:tabs>
        <w:ind w:left="-567" w:firstLine="567"/>
        <w:jc w:val="both"/>
        <w:rPr>
          <w:rFonts w:ascii="Arial" w:hAnsi="Arial" w:cs="Arial"/>
          <w:sz w:val="20"/>
        </w:rPr>
      </w:pPr>
      <w:r w:rsidRPr="00C75D76">
        <w:rPr>
          <w:rFonts w:ascii="Arial" w:hAnsi="Arial" w:cs="Arial"/>
          <w:noProof/>
          <w:sz w:val="24"/>
          <w:szCs w:val="24"/>
        </w:rPr>
        <mc:AlternateContent>
          <mc:Choice Requires="wps">
            <w:drawing>
              <wp:anchor distT="0" distB="0" distL="114300" distR="114300" simplePos="0" relativeHeight="251659776" behindDoc="0" locked="0" layoutInCell="1" allowOverlap="1" wp14:anchorId="38EDA4B9" wp14:editId="0FD518D0">
                <wp:simplePos x="0" y="0"/>
                <wp:positionH relativeFrom="column">
                  <wp:posOffset>4822190</wp:posOffset>
                </wp:positionH>
                <wp:positionV relativeFrom="paragraph">
                  <wp:posOffset>0</wp:posOffset>
                </wp:positionV>
                <wp:extent cx="1619250" cy="238125"/>
                <wp:effectExtent l="0" t="0" r="19050" b="28575"/>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9250" cy="238125"/>
                        </a:xfrm>
                        <a:prstGeom prst="rect">
                          <a:avLst/>
                        </a:prstGeom>
                        <a:solidFill>
                          <a:srgbClr val="FFFFFF"/>
                        </a:solidFill>
                        <a:ln w="9525">
                          <a:solidFill>
                            <a:srgbClr val="000000"/>
                          </a:solidFill>
                          <a:miter lim="800000"/>
                          <a:headEnd/>
                          <a:tailEnd/>
                        </a:ln>
                      </wps:spPr>
                      <wps:txbx>
                        <w:txbxContent>
                          <w:p w14:paraId="4126099C" w14:textId="77777777" w:rsidR="000A353D" w:rsidRPr="003A4885" w:rsidRDefault="000A353D" w:rsidP="0091704D">
                            <w:pPr>
                              <w:pStyle w:val="En-tte"/>
                              <w:jc w:val="right"/>
                              <w:rPr>
                                <w:rFonts w:asciiTheme="minorHAnsi" w:hAnsiTheme="minorHAnsi"/>
                                <w:sz w:val="16"/>
                                <w:szCs w:val="16"/>
                              </w:rPr>
                            </w:pPr>
                            <w:r>
                              <w:rPr>
                                <w:rFonts w:asciiTheme="minorHAnsi" w:hAnsiTheme="minorHAnsi"/>
                                <w:sz w:val="16"/>
                                <w:szCs w:val="16"/>
                              </w:rPr>
                              <w:t>A</w:t>
                            </w:r>
                            <w:r w:rsidRPr="003A4885">
                              <w:rPr>
                                <w:rFonts w:asciiTheme="minorHAnsi" w:hAnsiTheme="minorHAnsi"/>
                                <w:sz w:val="16"/>
                                <w:szCs w:val="16"/>
                              </w:rPr>
                              <w:t>NNEXE 1 -LIVRET DE SECURITE-</w:t>
                            </w:r>
                          </w:p>
                          <w:p w14:paraId="6B4B6D00" w14:textId="77777777" w:rsidR="000A353D" w:rsidRDefault="000A353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8EDA4B9" id="_x0000_t202" coordsize="21600,21600" o:spt="202" path="m,l,21600r21600,l21600,xe">
                <v:stroke joinstyle="miter"/>
                <v:path gradientshapeok="t" o:connecttype="rect"/>
              </v:shapetype>
              <v:shape id="Zone de texte 2" o:spid="_x0000_s1026" type="#_x0000_t202" style="position:absolute;left:0;text-align:left;margin-left:379.7pt;margin-top:0;width:127.5pt;height:18.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">
                <v:textbox>
                  <w:txbxContent>
                    <w:p w14:paraId="4126099C" w14:textId="77777777" w:rsidR="000A353D" w:rsidRPr="003A4885" w:rsidRDefault="000A353D" w:rsidP="0091704D">
                      <w:pPr>
                        <w:pStyle w:val="En-tte"/>
                        <w:jc w:val="right"/>
                        <w:rPr>
                          <w:rFonts w:asciiTheme="minorHAnsi" w:hAnsiTheme="minorHAnsi"/>
                          <w:sz w:val="16"/>
                          <w:szCs w:val="16"/>
                        </w:rPr>
                      </w:pPr>
                      <w:r>
                        <w:rPr>
                          <w:rFonts w:asciiTheme="minorHAnsi" w:hAnsiTheme="minorHAnsi"/>
                          <w:sz w:val="16"/>
                          <w:szCs w:val="16"/>
                        </w:rPr>
                        <w:t>A</w:t>
                      </w:r>
                      <w:r w:rsidRPr="003A4885">
                        <w:rPr>
                          <w:rFonts w:asciiTheme="minorHAnsi" w:hAnsiTheme="minorHAnsi"/>
                          <w:sz w:val="16"/>
                          <w:szCs w:val="16"/>
                        </w:rPr>
                        <w:t>NNEXE 1 -LIVRET DE SECURITE-</w:t>
                      </w:r>
                    </w:p>
                    <w:p w14:paraId="6B4B6D00" w14:textId="77777777" w:rsidR="000A353D" w:rsidRDefault="000A353D"/>
                  </w:txbxContent>
                </v:textbox>
              </v:shape>
            </w:pict>
          </mc:Fallback>
        </mc:AlternateContent>
      </w:r>
      <w:r w:rsidRPr="00C75D76">
        <w:rPr>
          <w:rFonts w:ascii="Arial" w:hAnsi="Arial" w:cs="Arial"/>
          <w:sz w:val="24"/>
          <w:szCs w:val="24"/>
        </w:rPr>
        <w:object w:dxaOrig="10421" w:dyaOrig="14221" w14:anchorId="7D25A19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9.5pt;height:709.5pt" o:ole="">
            <v:imagedata r:id="rId13" o:title=""/>
          </v:shape>
          <o:OLEObject Type="Embed" ProgID="Word.Document.12" ShapeID="_x0000_i1025" DrawAspect="Content" ObjectID="_1806318923" r:id="rId14">
            <o:FieldCodes>\s</o:FieldCodes>
          </o:OLEObject>
        </w:object>
      </w:r>
    </w:p>
    <w:sectPr w:rsidR="006D52F3" w:rsidRPr="00C75D76" w:rsidSect="00E327BE">
      <w:headerReference w:type="default" r:id="rId15"/>
      <w:footerReference w:type="default" r:id="rId16"/>
      <w:footerReference w:type="first" r:id="rId17"/>
      <w:type w:val="continuous"/>
      <w:pgSz w:w="11907" w:h="16840"/>
      <w:pgMar w:top="815" w:right="1418" w:bottom="1418" w:left="851" w:header="227" w:footer="283"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81ABB3" w14:textId="77777777" w:rsidR="000A353D" w:rsidRDefault="000A353D">
      <w:r>
        <w:separator/>
      </w:r>
    </w:p>
  </w:endnote>
  <w:endnote w:type="continuationSeparator" w:id="0">
    <w:p w14:paraId="77F505F2" w14:textId="77777777" w:rsidR="000A353D" w:rsidRDefault="000A35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W1)">
    <w:altName w:val="Times New Roman"/>
    <w:charset w:val="00"/>
    <w:family w:val="roman"/>
    <w:pitch w:val="variable"/>
    <w:sig w:usb0="00000000" w:usb1="80000000" w:usb2="00000008" w:usb3="00000000" w:csb0="000001FF" w:csb1="00000000"/>
  </w:font>
  <w:font w:name="Cambria">
    <w:panose1 w:val="02040503050406030204"/>
    <w:charset w:val="00"/>
    <w:family w:val="roman"/>
    <w:pitch w:val="variable"/>
    <w:sig w:usb0="E00006FF" w:usb1="420024FF" w:usb2="02000000" w:usb3="00000000" w:csb0="0000019F" w:csb1="00000000"/>
  </w:font>
  <w:font w:name="Verdana">
    <w:altName w:val="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IDFont+F1">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949A84" w14:textId="58EC40CE" w:rsidR="000A353D" w:rsidRPr="00440EC5" w:rsidRDefault="000A353D">
    <w:pPr>
      <w:pStyle w:val="Pieddepage"/>
      <w:rPr>
        <w:rStyle w:val="Numrodepage"/>
        <w:rFonts w:ascii="Arial" w:hAnsi="Arial" w:cs="Arial"/>
        <w:sz w:val="16"/>
        <w:szCs w:val="16"/>
      </w:rPr>
    </w:pPr>
    <w:r w:rsidRPr="00440EC5">
      <w:rPr>
        <w:rStyle w:val="Numrodepage"/>
        <w:rFonts w:ascii="Arial" w:hAnsi="Arial" w:cs="Arial"/>
        <w:sz w:val="16"/>
        <w:szCs w:val="16"/>
      </w:rPr>
      <w:t>2</w:t>
    </w:r>
    <w:r>
      <w:rPr>
        <w:rStyle w:val="Numrodepage"/>
        <w:rFonts w:ascii="Arial" w:hAnsi="Arial" w:cs="Arial"/>
        <w:sz w:val="16"/>
        <w:szCs w:val="16"/>
      </w:rPr>
      <w:t>5-2561</w:t>
    </w:r>
    <w:r w:rsidRPr="00440EC5">
      <w:rPr>
        <w:rStyle w:val="Numrodepage"/>
        <w:rFonts w:ascii="Arial" w:hAnsi="Arial" w:cs="Arial"/>
        <w:sz w:val="16"/>
        <w:szCs w:val="16"/>
      </w:rPr>
      <w:t>- CCAP</w:t>
    </w:r>
  </w:p>
  <w:p w14:paraId="3AF871DA" w14:textId="489C8A03" w:rsidR="000A353D" w:rsidRPr="00440EC5" w:rsidRDefault="000A353D">
    <w:pPr>
      <w:pStyle w:val="Pieddepage"/>
      <w:rPr>
        <w:rStyle w:val="Numrodepage"/>
        <w:rFonts w:ascii="Arial" w:hAnsi="Arial" w:cs="Arial"/>
        <w:sz w:val="16"/>
        <w:szCs w:val="16"/>
      </w:rPr>
    </w:pPr>
    <w:r w:rsidRPr="00440EC5">
      <w:rPr>
        <w:rStyle w:val="Numrodepage"/>
        <w:rFonts w:ascii="Arial" w:hAnsi="Arial" w:cs="Arial"/>
        <w:snapToGrid w:val="0"/>
        <w:sz w:val="16"/>
        <w:szCs w:val="16"/>
      </w:rPr>
      <w:t xml:space="preserve">Page </w:t>
    </w:r>
    <w:r w:rsidRPr="00440EC5">
      <w:rPr>
        <w:rStyle w:val="Numrodepage"/>
        <w:rFonts w:ascii="Arial" w:hAnsi="Arial" w:cs="Arial"/>
        <w:snapToGrid w:val="0"/>
        <w:sz w:val="16"/>
        <w:szCs w:val="16"/>
      </w:rPr>
      <w:fldChar w:fldCharType="begin"/>
    </w:r>
    <w:r w:rsidRPr="00440EC5">
      <w:rPr>
        <w:rStyle w:val="Numrodepage"/>
        <w:rFonts w:ascii="Arial" w:hAnsi="Arial" w:cs="Arial"/>
        <w:snapToGrid w:val="0"/>
        <w:sz w:val="16"/>
        <w:szCs w:val="16"/>
      </w:rPr>
      <w:instrText xml:space="preserve"> PAGE </w:instrText>
    </w:r>
    <w:r w:rsidRPr="00440EC5">
      <w:rPr>
        <w:rStyle w:val="Numrodepage"/>
        <w:rFonts w:ascii="Arial" w:hAnsi="Arial" w:cs="Arial"/>
        <w:snapToGrid w:val="0"/>
        <w:sz w:val="16"/>
        <w:szCs w:val="16"/>
      </w:rPr>
      <w:fldChar w:fldCharType="separate"/>
    </w:r>
    <w:r w:rsidR="002459FF">
      <w:rPr>
        <w:rStyle w:val="Numrodepage"/>
        <w:rFonts w:ascii="Arial" w:hAnsi="Arial" w:cs="Arial"/>
        <w:noProof/>
        <w:snapToGrid w:val="0"/>
        <w:sz w:val="16"/>
        <w:szCs w:val="16"/>
      </w:rPr>
      <w:t>3</w:t>
    </w:r>
    <w:r w:rsidRPr="00440EC5">
      <w:rPr>
        <w:rStyle w:val="Numrodepage"/>
        <w:rFonts w:ascii="Arial" w:hAnsi="Arial" w:cs="Arial"/>
        <w:snapToGrid w:val="0"/>
        <w:sz w:val="16"/>
        <w:szCs w:val="16"/>
      </w:rPr>
      <w:fldChar w:fldCharType="end"/>
    </w:r>
    <w:r w:rsidRPr="00440EC5">
      <w:rPr>
        <w:rStyle w:val="Numrodepage"/>
        <w:rFonts w:ascii="Arial" w:hAnsi="Arial" w:cs="Arial"/>
        <w:snapToGrid w:val="0"/>
        <w:sz w:val="16"/>
        <w:szCs w:val="16"/>
      </w:rPr>
      <w:t xml:space="preserve"> sur </w:t>
    </w:r>
    <w:r w:rsidRPr="00440EC5">
      <w:rPr>
        <w:rStyle w:val="Numrodepage"/>
        <w:rFonts w:ascii="Arial" w:hAnsi="Arial" w:cs="Arial"/>
        <w:snapToGrid w:val="0"/>
        <w:sz w:val="16"/>
        <w:szCs w:val="16"/>
      </w:rPr>
      <w:fldChar w:fldCharType="begin"/>
    </w:r>
    <w:r w:rsidRPr="00440EC5">
      <w:rPr>
        <w:rStyle w:val="Numrodepage"/>
        <w:rFonts w:ascii="Arial" w:hAnsi="Arial" w:cs="Arial"/>
        <w:snapToGrid w:val="0"/>
        <w:sz w:val="16"/>
        <w:szCs w:val="16"/>
      </w:rPr>
      <w:instrText xml:space="preserve"> NUMPAGES </w:instrText>
    </w:r>
    <w:r w:rsidRPr="00440EC5">
      <w:rPr>
        <w:rStyle w:val="Numrodepage"/>
        <w:rFonts w:ascii="Arial" w:hAnsi="Arial" w:cs="Arial"/>
        <w:snapToGrid w:val="0"/>
        <w:sz w:val="16"/>
        <w:szCs w:val="16"/>
      </w:rPr>
      <w:fldChar w:fldCharType="separate"/>
    </w:r>
    <w:r w:rsidR="002459FF">
      <w:rPr>
        <w:rStyle w:val="Numrodepage"/>
        <w:rFonts w:ascii="Arial" w:hAnsi="Arial" w:cs="Arial"/>
        <w:noProof/>
        <w:snapToGrid w:val="0"/>
        <w:sz w:val="16"/>
        <w:szCs w:val="16"/>
      </w:rPr>
      <w:t>27</w:t>
    </w:r>
    <w:r w:rsidRPr="00440EC5">
      <w:rPr>
        <w:rStyle w:val="Numrodepage"/>
        <w:rFonts w:ascii="Arial" w:hAnsi="Arial" w:cs="Arial"/>
        <w:snapToGrid w:val="0"/>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F915CA" w14:textId="6ED17938" w:rsidR="000A353D" w:rsidRPr="00156CBC" w:rsidRDefault="000A353D" w:rsidP="00994D5D">
    <w:pPr>
      <w:pStyle w:val="Pieddepage"/>
    </w:pPr>
    <w:r>
      <w:rPr>
        <w:noProof/>
      </w:rPr>
      <w:drawing>
        <wp:inline distT="0" distB="0" distL="0" distR="0" wp14:anchorId="76E418C3" wp14:editId="2796EB6D">
          <wp:extent cx="1124048" cy="4191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
                    <a:extLst>
                      <a:ext uri="{28A0092B-C50C-407E-A947-70E740481C1C}">
                        <a14:useLocalDpi xmlns:a14="http://schemas.microsoft.com/office/drawing/2010/main" val="0"/>
                      </a:ext>
                    </a:extLst>
                  </a:blip>
                  <a:stretch>
                    <a:fillRect/>
                  </a:stretch>
                </pic:blipFill>
                <pic:spPr>
                  <a:xfrm>
                    <a:off x="0" y="0"/>
                    <a:ext cx="1123206" cy="418786"/>
                  </a:xfrm>
                  <a:prstGeom prst="rect">
                    <a:avLst/>
                  </a:prstGeom>
                </pic:spPr>
              </pic:pic>
            </a:graphicData>
          </a:graphic>
        </wp:inline>
      </w:drawing>
    </w:r>
    <w:r>
      <w:rPr>
        <w:rStyle w:val="Numrodepage"/>
      </w:rPr>
      <w:tab/>
    </w:r>
    <w:r w:rsidRPr="00994D5D">
      <w:rPr>
        <w:rStyle w:val="Numrodepage"/>
        <w:rFonts w:ascii="Arial" w:hAnsi="Arial" w:cs="Arial"/>
        <w:i/>
        <w:snapToGrid w:val="0"/>
        <w:sz w:val="16"/>
      </w:rPr>
      <w:t xml:space="preserve">Page </w:t>
    </w:r>
    <w:r w:rsidRPr="00994D5D">
      <w:rPr>
        <w:rStyle w:val="Numrodepage"/>
        <w:rFonts w:ascii="Arial" w:hAnsi="Arial" w:cs="Arial"/>
        <w:i/>
        <w:snapToGrid w:val="0"/>
        <w:sz w:val="16"/>
      </w:rPr>
      <w:fldChar w:fldCharType="begin"/>
    </w:r>
    <w:r w:rsidRPr="00994D5D">
      <w:rPr>
        <w:rStyle w:val="Numrodepage"/>
        <w:rFonts w:ascii="Arial" w:hAnsi="Arial" w:cs="Arial"/>
        <w:i/>
        <w:snapToGrid w:val="0"/>
        <w:sz w:val="16"/>
      </w:rPr>
      <w:instrText xml:space="preserve"> PAGE </w:instrText>
    </w:r>
    <w:r w:rsidRPr="00994D5D">
      <w:rPr>
        <w:rStyle w:val="Numrodepage"/>
        <w:rFonts w:ascii="Arial" w:hAnsi="Arial" w:cs="Arial"/>
        <w:i/>
        <w:snapToGrid w:val="0"/>
        <w:sz w:val="16"/>
      </w:rPr>
      <w:fldChar w:fldCharType="separate"/>
    </w:r>
    <w:r w:rsidR="002459FF">
      <w:rPr>
        <w:rStyle w:val="Numrodepage"/>
        <w:rFonts w:ascii="Arial" w:hAnsi="Arial" w:cs="Arial"/>
        <w:i/>
        <w:noProof/>
        <w:snapToGrid w:val="0"/>
        <w:sz w:val="16"/>
      </w:rPr>
      <w:t>1</w:t>
    </w:r>
    <w:r w:rsidRPr="00994D5D">
      <w:rPr>
        <w:rStyle w:val="Numrodepage"/>
        <w:rFonts w:ascii="Arial" w:hAnsi="Arial" w:cs="Arial"/>
        <w:i/>
        <w:snapToGrid w:val="0"/>
        <w:sz w:val="16"/>
      </w:rPr>
      <w:fldChar w:fldCharType="end"/>
    </w:r>
    <w:r w:rsidRPr="00994D5D">
      <w:rPr>
        <w:rStyle w:val="Numrodepage"/>
        <w:rFonts w:ascii="Arial" w:hAnsi="Arial" w:cs="Arial"/>
        <w:i/>
        <w:snapToGrid w:val="0"/>
        <w:sz w:val="16"/>
      </w:rPr>
      <w:t xml:space="preserve"> sur </w:t>
    </w:r>
    <w:r w:rsidRPr="00994D5D">
      <w:rPr>
        <w:rStyle w:val="Numrodepage"/>
        <w:rFonts w:ascii="Arial" w:hAnsi="Arial" w:cs="Arial"/>
        <w:i/>
        <w:snapToGrid w:val="0"/>
        <w:sz w:val="16"/>
      </w:rPr>
      <w:fldChar w:fldCharType="begin"/>
    </w:r>
    <w:r w:rsidRPr="00994D5D">
      <w:rPr>
        <w:rStyle w:val="Numrodepage"/>
        <w:rFonts w:ascii="Arial" w:hAnsi="Arial" w:cs="Arial"/>
        <w:i/>
        <w:snapToGrid w:val="0"/>
        <w:sz w:val="16"/>
      </w:rPr>
      <w:instrText xml:space="preserve"> NUMPAGES </w:instrText>
    </w:r>
    <w:r w:rsidRPr="00994D5D">
      <w:rPr>
        <w:rStyle w:val="Numrodepage"/>
        <w:rFonts w:ascii="Arial" w:hAnsi="Arial" w:cs="Arial"/>
        <w:i/>
        <w:snapToGrid w:val="0"/>
        <w:sz w:val="16"/>
      </w:rPr>
      <w:fldChar w:fldCharType="separate"/>
    </w:r>
    <w:r w:rsidR="002459FF">
      <w:rPr>
        <w:rStyle w:val="Numrodepage"/>
        <w:rFonts w:ascii="Arial" w:hAnsi="Arial" w:cs="Arial"/>
        <w:i/>
        <w:noProof/>
        <w:snapToGrid w:val="0"/>
        <w:sz w:val="16"/>
      </w:rPr>
      <w:t>27</w:t>
    </w:r>
    <w:r w:rsidRPr="00994D5D">
      <w:rPr>
        <w:rStyle w:val="Numrodepage"/>
        <w:rFonts w:ascii="Arial" w:hAnsi="Arial" w:cs="Arial"/>
        <w:i/>
        <w:snapToGrid w:val="0"/>
        <w:sz w:val="16"/>
      </w:rPr>
      <w:fldChar w:fldCharType="end"/>
    </w:r>
    <w:r w:rsidRPr="00155974">
      <w:rPr>
        <w:rStyle w:val="Numrodepage"/>
        <w:rFonts w:ascii="Cambria" w:hAnsi="Cambria"/>
      </w:rPr>
      <w:tab/>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ED612D" w14:textId="65F72B64" w:rsidR="000A353D" w:rsidRDefault="000A353D" w:rsidP="00F076CC">
    <w:pPr>
      <w:pStyle w:val="Pieddepage"/>
      <w:jc w:val="both"/>
      <w:rPr>
        <w:rStyle w:val="Numrodepage"/>
      </w:rPr>
    </w:pPr>
    <w:r>
      <w:rPr>
        <w:noProof/>
      </w:rPr>
      <w:drawing>
        <wp:inline distT="0" distB="0" distL="0" distR="0" wp14:anchorId="63D26E5E" wp14:editId="1AE0E7B7">
          <wp:extent cx="742950" cy="495300"/>
          <wp:effectExtent l="0" t="0" r="0" b="0"/>
          <wp:docPr id="3" name="Image 3" descr="2009 - Logo BLEU R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09 - Logo BLEU RHON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495300"/>
                  </a:xfrm>
                  <a:prstGeom prst="rect">
                    <a:avLst/>
                  </a:prstGeom>
                  <a:noFill/>
                  <a:ln>
                    <a:noFill/>
                  </a:ln>
                </pic:spPr>
              </pic:pic>
            </a:graphicData>
          </a:graphic>
        </wp:inline>
      </w:drawing>
    </w:r>
    <w:r>
      <w:rPr>
        <w:rStyle w:val="Numrodepage"/>
      </w:rPr>
      <w:tab/>
    </w:r>
    <w:r w:rsidRPr="003A4885">
      <w:rPr>
        <w:rStyle w:val="Numrodepage"/>
        <w:rFonts w:asciiTheme="minorHAnsi" w:hAnsiTheme="minorHAnsi"/>
        <w:snapToGrid w:val="0"/>
        <w:sz w:val="16"/>
        <w:szCs w:val="16"/>
      </w:rPr>
      <w:t xml:space="preserve">Page </w:t>
    </w:r>
    <w:r w:rsidRPr="003A4885">
      <w:rPr>
        <w:rStyle w:val="Numrodepage"/>
        <w:rFonts w:asciiTheme="minorHAnsi" w:hAnsiTheme="minorHAnsi"/>
        <w:snapToGrid w:val="0"/>
        <w:sz w:val="16"/>
        <w:szCs w:val="16"/>
      </w:rPr>
      <w:fldChar w:fldCharType="begin"/>
    </w:r>
    <w:r w:rsidRPr="003A4885">
      <w:rPr>
        <w:rStyle w:val="Numrodepage"/>
        <w:rFonts w:asciiTheme="minorHAnsi" w:hAnsiTheme="minorHAnsi"/>
        <w:snapToGrid w:val="0"/>
        <w:sz w:val="16"/>
        <w:szCs w:val="16"/>
      </w:rPr>
      <w:instrText xml:space="preserve"> PAGE </w:instrText>
    </w:r>
    <w:r w:rsidRPr="003A4885">
      <w:rPr>
        <w:rStyle w:val="Numrodepage"/>
        <w:rFonts w:asciiTheme="minorHAnsi" w:hAnsiTheme="minorHAnsi"/>
        <w:snapToGrid w:val="0"/>
        <w:sz w:val="16"/>
        <w:szCs w:val="16"/>
      </w:rPr>
      <w:fldChar w:fldCharType="separate"/>
    </w:r>
    <w:r w:rsidR="0097519B">
      <w:rPr>
        <w:rStyle w:val="Numrodepage"/>
        <w:rFonts w:asciiTheme="minorHAnsi" w:hAnsiTheme="minorHAnsi"/>
        <w:noProof/>
        <w:snapToGrid w:val="0"/>
        <w:sz w:val="16"/>
        <w:szCs w:val="16"/>
      </w:rPr>
      <w:t>6</w:t>
    </w:r>
    <w:r w:rsidRPr="003A4885">
      <w:rPr>
        <w:rStyle w:val="Numrodepage"/>
        <w:rFonts w:asciiTheme="minorHAnsi" w:hAnsiTheme="minorHAnsi"/>
        <w:snapToGrid w:val="0"/>
        <w:sz w:val="16"/>
        <w:szCs w:val="16"/>
      </w:rPr>
      <w:fldChar w:fldCharType="end"/>
    </w:r>
    <w:r w:rsidRPr="003A4885">
      <w:rPr>
        <w:rStyle w:val="Numrodepage"/>
        <w:rFonts w:asciiTheme="minorHAnsi" w:hAnsiTheme="minorHAnsi"/>
        <w:snapToGrid w:val="0"/>
        <w:sz w:val="16"/>
        <w:szCs w:val="16"/>
      </w:rPr>
      <w:t xml:space="preserve"> sur </w:t>
    </w:r>
    <w:r w:rsidRPr="003A4885">
      <w:rPr>
        <w:rStyle w:val="Numrodepage"/>
        <w:rFonts w:asciiTheme="minorHAnsi" w:hAnsiTheme="minorHAnsi"/>
        <w:snapToGrid w:val="0"/>
        <w:sz w:val="16"/>
        <w:szCs w:val="16"/>
      </w:rPr>
      <w:fldChar w:fldCharType="begin"/>
    </w:r>
    <w:r w:rsidRPr="003A4885">
      <w:rPr>
        <w:rStyle w:val="Numrodepage"/>
        <w:rFonts w:asciiTheme="minorHAnsi" w:hAnsiTheme="minorHAnsi"/>
        <w:snapToGrid w:val="0"/>
        <w:sz w:val="16"/>
        <w:szCs w:val="16"/>
      </w:rPr>
      <w:instrText xml:space="preserve"> NUMPAGES </w:instrText>
    </w:r>
    <w:r w:rsidRPr="003A4885">
      <w:rPr>
        <w:rStyle w:val="Numrodepage"/>
        <w:rFonts w:asciiTheme="minorHAnsi" w:hAnsiTheme="minorHAnsi"/>
        <w:snapToGrid w:val="0"/>
        <w:sz w:val="16"/>
        <w:szCs w:val="16"/>
      </w:rPr>
      <w:fldChar w:fldCharType="separate"/>
    </w:r>
    <w:r w:rsidR="0097519B">
      <w:rPr>
        <w:rStyle w:val="Numrodepage"/>
        <w:rFonts w:asciiTheme="minorHAnsi" w:hAnsiTheme="minorHAnsi"/>
        <w:noProof/>
        <w:snapToGrid w:val="0"/>
        <w:sz w:val="16"/>
        <w:szCs w:val="16"/>
      </w:rPr>
      <w:t>27</w:t>
    </w:r>
    <w:r w:rsidRPr="003A4885">
      <w:rPr>
        <w:rStyle w:val="Numrodepage"/>
        <w:rFonts w:asciiTheme="minorHAnsi" w:hAnsiTheme="minorHAnsi"/>
        <w:snapToGrid w:val="0"/>
        <w:sz w:val="16"/>
        <w:szCs w:val="16"/>
      </w:rPr>
      <w:fldChar w:fldCharType="end"/>
    </w:r>
    <w:r>
      <w:rPr>
        <w:rStyle w:val="Numrodepage"/>
      </w:rPr>
      <w:tab/>
    </w:r>
    <w:r>
      <w:rPr>
        <w:rStyle w:val="Numrodepage"/>
        <w:sz w:val="16"/>
      </w:rPr>
      <w:t>C.C.A.P.</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89C692" w14:textId="5C046D0C" w:rsidR="000A353D" w:rsidRDefault="000A353D">
    <w:pPr>
      <w:pStyle w:val="Pieddepage"/>
    </w:pPr>
    <w:r>
      <w:rPr>
        <w:rStyle w:val="Numrodepage"/>
      </w:rPr>
      <w:tab/>
    </w:r>
    <w:r>
      <w:rPr>
        <w:rStyle w:val="Numrodepage"/>
        <w:snapToGrid w:val="0"/>
      </w:rPr>
      <w:t xml:space="preserve">Page </w:t>
    </w:r>
    <w:r>
      <w:rPr>
        <w:rStyle w:val="Numrodepage"/>
        <w:snapToGrid w:val="0"/>
      </w:rPr>
      <w:fldChar w:fldCharType="begin"/>
    </w:r>
    <w:r>
      <w:rPr>
        <w:rStyle w:val="Numrodepage"/>
        <w:snapToGrid w:val="0"/>
      </w:rPr>
      <w:instrText xml:space="preserve"> PAGE </w:instrText>
    </w:r>
    <w:r>
      <w:rPr>
        <w:rStyle w:val="Numrodepage"/>
        <w:snapToGrid w:val="0"/>
      </w:rPr>
      <w:fldChar w:fldCharType="separate"/>
    </w:r>
    <w:r>
      <w:rPr>
        <w:rStyle w:val="Numrodepage"/>
        <w:noProof/>
        <w:snapToGrid w:val="0"/>
      </w:rPr>
      <w:t>22</w:t>
    </w:r>
    <w:r>
      <w:rPr>
        <w:rStyle w:val="Numrodepage"/>
        <w:snapToGrid w:val="0"/>
      </w:rPr>
      <w:fldChar w:fldCharType="end"/>
    </w:r>
    <w:r>
      <w:rPr>
        <w:rStyle w:val="Numrodepage"/>
        <w:snapToGrid w:val="0"/>
      </w:rPr>
      <w:t xml:space="preserve"> sur </w:t>
    </w:r>
    <w:r>
      <w:rPr>
        <w:rStyle w:val="Numrodepage"/>
        <w:snapToGrid w:val="0"/>
      </w:rPr>
      <w:fldChar w:fldCharType="begin"/>
    </w:r>
    <w:r>
      <w:rPr>
        <w:rStyle w:val="Numrodepage"/>
        <w:snapToGrid w:val="0"/>
      </w:rPr>
      <w:instrText xml:space="preserve"> NUMPAGES </w:instrText>
    </w:r>
    <w:r>
      <w:rPr>
        <w:rStyle w:val="Numrodepage"/>
        <w:snapToGrid w:val="0"/>
      </w:rPr>
      <w:fldChar w:fldCharType="separate"/>
    </w:r>
    <w:r>
      <w:rPr>
        <w:rStyle w:val="Numrodepage"/>
        <w:noProof/>
        <w:snapToGrid w:val="0"/>
      </w:rPr>
      <w:t>25</w:t>
    </w:r>
    <w:r>
      <w:rPr>
        <w:rStyle w:val="Numrodepage"/>
        <w:snapToGrid w:val="0"/>
      </w:rPr>
      <w:fldChar w:fldCharType="end"/>
    </w:r>
    <w:r>
      <w:rPr>
        <w:rStyle w:val="Numrodepage"/>
      </w:rPr>
      <w:tab/>
    </w:r>
    <w:r>
      <w:rPr>
        <w:rStyle w:val="Numrodepage"/>
        <w:noProof/>
        <w:sz w:val="16"/>
      </w:rPr>
      <w:t>«TMPNOMRED»</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3B1036" w14:textId="77777777" w:rsidR="000A353D" w:rsidRDefault="000A353D">
      <w:r>
        <w:separator/>
      </w:r>
    </w:p>
  </w:footnote>
  <w:footnote w:type="continuationSeparator" w:id="0">
    <w:p w14:paraId="26BAF6A9" w14:textId="77777777" w:rsidR="000A353D" w:rsidRDefault="000A35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FE8A45" w14:textId="77777777" w:rsidR="000A353D" w:rsidRPr="00E327BE" w:rsidRDefault="000A353D" w:rsidP="00E327BE">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697676"/>
    <w:multiLevelType w:val="hybridMultilevel"/>
    <w:tmpl w:val="6324DEB6"/>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E5F695F8">
      <w:start w:val="10"/>
      <w:numFmt w:val="bullet"/>
      <w:lvlText w:val="-"/>
      <w:lvlJc w:val="left"/>
      <w:pPr>
        <w:ind w:left="2880" w:hanging="360"/>
      </w:pPr>
      <w:rPr>
        <w:rFonts w:ascii="Times New Roman" w:eastAsia="Times New Roman" w:hAnsi="Times New Roman" w:cs="Times New Roman" w:hint="default"/>
      </w:rPr>
    </w:lvl>
    <w:lvl w:ilvl="4" w:tplc="ACF603D2">
      <w:start w:val="10"/>
      <w:numFmt w:val="bullet"/>
      <w:lvlText w:val=""/>
      <w:lvlJc w:val="left"/>
      <w:pPr>
        <w:ind w:left="3600" w:hanging="360"/>
      </w:pPr>
      <w:rPr>
        <w:rFonts w:ascii="Wingdings" w:eastAsia="Times New Roman" w:hAnsi="Wingdings" w:cs="Arial"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9FD5A18"/>
    <w:multiLevelType w:val="hybridMultilevel"/>
    <w:tmpl w:val="AFA60E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AFF1234"/>
    <w:multiLevelType w:val="hybridMultilevel"/>
    <w:tmpl w:val="C13C8D0E"/>
    <w:lvl w:ilvl="0" w:tplc="286AB3B6">
      <w:numFmt w:val="bullet"/>
      <w:lvlText w:val="-"/>
      <w:lvlJc w:val="left"/>
      <w:pPr>
        <w:ind w:left="1428" w:hanging="360"/>
      </w:pPr>
      <w:rPr>
        <w:rFonts w:ascii="Calibri" w:eastAsia="Calibri" w:hAnsi="Calibri" w:cs="Calibri" w:hint="default"/>
      </w:rPr>
    </w:lvl>
    <w:lvl w:ilvl="1" w:tplc="040C0003">
      <w:start w:val="1"/>
      <w:numFmt w:val="bullet"/>
      <w:lvlText w:val="o"/>
      <w:lvlJc w:val="left"/>
      <w:pPr>
        <w:ind w:left="2148" w:hanging="360"/>
      </w:pPr>
      <w:rPr>
        <w:rFonts w:ascii="Courier New" w:hAnsi="Courier New" w:cs="Courier New" w:hint="default"/>
      </w:rPr>
    </w:lvl>
    <w:lvl w:ilvl="2" w:tplc="040C0005">
      <w:start w:val="1"/>
      <w:numFmt w:val="bullet"/>
      <w:lvlText w:val=""/>
      <w:lvlJc w:val="left"/>
      <w:pPr>
        <w:ind w:left="2868" w:hanging="360"/>
      </w:pPr>
      <w:rPr>
        <w:rFonts w:ascii="Wingdings" w:hAnsi="Wingdings" w:hint="default"/>
      </w:rPr>
    </w:lvl>
    <w:lvl w:ilvl="3" w:tplc="040C0001">
      <w:start w:val="1"/>
      <w:numFmt w:val="bullet"/>
      <w:lvlText w:val=""/>
      <w:lvlJc w:val="left"/>
      <w:pPr>
        <w:ind w:left="3588" w:hanging="360"/>
      </w:pPr>
      <w:rPr>
        <w:rFonts w:ascii="Symbol" w:hAnsi="Symbol" w:hint="default"/>
      </w:rPr>
    </w:lvl>
    <w:lvl w:ilvl="4" w:tplc="040C0003">
      <w:start w:val="1"/>
      <w:numFmt w:val="bullet"/>
      <w:lvlText w:val="o"/>
      <w:lvlJc w:val="left"/>
      <w:pPr>
        <w:ind w:left="4308" w:hanging="360"/>
      </w:pPr>
      <w:rPr>
        <w:rFonts w:ascii="Courier New" w:hAnsi="Courier New" w:cs="Courier New" w:hint="default"/>
      </w:rPr>
    </w:lvl>
    <w:lvl w:ilvl="5" w:tplc="040C0005">
      <w:start w:val="1"/>
      <w:numFmt w:val="bullet"/>
      <w:lvlText w:val=""/>
      <w:lvlJc w:val="left"/>
      <w:pPr>
        <w:ind w:left="5028" w:hanging="360"/>
      </w:pPr>
      <w:rPr>
        <w:rFonts w:ascii="Wingdings" w:hAnsi="Wingdings" w:hint="default"/>
      </w:rPr>
    </w:lvl>
    <w:lvl w:ilvl="6" w:tplc="040C0001">
      <w:start w:val="1"/>
      <w:numFmt w:val="bullet"/>
      <w:lvlText w:val=""/>
      <w:lvlJc w:val="left"/>
      <w:pPr>
        <w:ind w:left="5748" w:hanging="360"/>
      </w:pPr>
      <w:rPr>
        <w:rFonts w:ascii="Symbol" w:hAnsi="Symbol" w:hint="default"/>
      </w:rPr>
    </w:lvl>
    <w:lvl w:ilvl="7" w:tplc="040C0003">
      <w:start w:val="1"/>
      <w:numFmt w:val="bullet"/>
      <w:lvlText w:val="o"/>
      <w:lvlJc w:val="left"/>
      <w:pPr>
        <w:ind w:left="6468" w:hanging="360"/>
      </w:pPr>
      <w:rPr>
        <w:rFonts w:ascii="Courier New" w:hAnsi="Courier New" w:cs="Courier New" w:hint="default"/>
      </w:rPr>
    </w:lvl>
    <w:lvl w:ilvl="8" w:tplc="040C0005">
      <w:start w:val="1"/>
      <w:numFmt w:val="bullet"/>
      <w:lvlText w:val=""/>
      <w:lvlJc w:val="left"/>
      <w:pPr>
        <w:ind w:left="7188" w:hanging="360"/>
      </w:pPr>
      <w:rPr>
        <w:rFonts w:ascii="Wingdings" w:hAnsi="Wingdings" w:hint="default"/>
      </w:rPr>
    </w:lvl>
  </w:abstractNum>
  <w:abstractNum w:abstractNumId="3" w15:restartNumberingAfterBreak="0">
    <w:nsid w:val="0D6223C4"/>
    <w:multiLevelType w:val="singleLevel"/>
    <w:tmpl w:val="040C0003"/>
    <w:lvl w:ilvl="0">
      <w:start w:val="1"/>
      <w:numFmt w:val="bullet"/>
      <w:lvlText w:val="o"/>
      <w:lvlJc w:val="left"/>
      <w:pPr>
        <w:ind w:left="360" w:hanging="360"/>
      </w:pPr>
      <w:rPr>
        <w:rFonts w:ascii="Courier New" w:hAnsi="Courier New" w:cs="Courier New" w:hint="default"/>
      </w:rPr>
    </w:lvl>
  </w:abstractNum>
  <w:abstractNum w:abstractNumId="4" w15:restartNumberingAfterBreak="0">
    <w:nsid w:val="0DEC4EB4"/>
    <w:multiLevelType w:val="hybridMultilevel"/>
    <w:tmpl w:val="1D72F35A"/>
    <w:lvl w:ilvl="0" w:tplc="6DFCC786">
      <w:numFmt w:val="bullet"/>
      <w:lvlText w:val="-"/>
      <w:lvlJc w:val="left"/>
      <w:pPr>
        <w:ind w:left="1429" w:hanging="360"/>
      </w:pPr>
      <w:rPr>
        <w:rFonts w:ascii="Times New (W1)" w:eastAsia="Times New Roman" w:hAnsi="Times New (W1)" w:cs="Times New (W1)"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5" w15:restartNumberingAfterBreak="0">
    <w:nsid w:val="0EE47B9C"/>
    <w:multiLevelType w:val="hybridMultilevel"/>
    <w:tmpl w:val="855466F6"/>
    <w:lvl w:ilvl="0" w:tplc="E418F080">
      <w:start w:val="1"/>
      <w:numFmt w:val="bullet"/>
      <w:lvlText w:val=""/>
      <w:lvlJc w:val="left"/>
      <w:pPr>
        <w:ind w:left="785"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0DB63C0"/>
    <w:multiLevelType w:val="hybridMultilevel"/>
    <w:tmpl w:val="62002976"/>
    <w:lvl w:ilvl="0" w:tplc="6360B34E">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7" w15:restartNumberingAfterBreak="0">
    <w:nsid w:val="16410100"/>
    <w:multiLevelType w:val="hybridMultilevel"/>
    <w:tmpl w:val="30FEDB38"/>
    <w:lvl w:ilvl="0" w:tplc="040C0001">
      <w:start w:val="1"/>
      <w:numFmt w:val="bullet"/>
      <w:lvlText w:val=""/>
      <w:lvlJc w:val="left"/>
      <w:pPr>
        <w:tabs>
          <w:tab w:val="num" w:pos="1080"/>
        </w:tabs>
        <w:ind w:left="1080" w:hanging="360"/>
      </w:pPr>
      <w:rPr>
        <w:rFonts w:ascii="Symbol" w:hAnsi="Symbol" w:hint="default"/>
      </w:rPr>
    </w:lvl>
    <w:lvl w:ilvl="1" w:tplc="040C000B">
      <w:start w:val="1"/>
      <w:numFmt w:val="bullet"/>
      <w:lvlText w:val=""/>
      <w:lvlJc w:val="left"/>
      <w:pPr>
        <w:tabs>
          <w:tab w:val="num" w:pos="1800"/>
        </w:tabs>
        <w:ind w:left="1800" w:hanging="360"/>
      </w:pPr>
      <w:rPr>
        <w:rFonts w:ascii="Wingdings" w:hAnsi="Wingdings"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18CA2E75"/>
    <w:multiLevelType w:val="hybridMultilevel"/>
    <w:tmpl w:val="EAB47A6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EB410AC"/>
    <w:multiLevelType w:val="multilevel"/>
    <w:tmpl w:val="856635E6"/>
    <w:lvl w:ilvl="0">
      <w:start w:val="1"/>
      <w:numFmt w:val="bullet"/>
      <w:pStyle w:val="Enumration"/>
      <w:lvlText w:val="–"/>
      <w:lvlJc w:val="left"/>
      <w:pPr>
        <w:tabs>
          <w:tab w:val="num" w:pos="720"/>
        </w:tabs>
        <w:ind w:left="720" w:hanging="360"/>
      </w:pPr>
      <w:rPr>
        <w:rFonts w:ascii="Times New Roman" w:hAnsi="Times New Roman" w:hint="default"/>
      </w:rPr>
    </w:lvl>
    <w:lvl w:ilvl="1">
      <w:start w:val="1"/>
      <w:numFmt w:val="bullet"/>
      <w:lvlText w:val="o"/>
      <w:lvlJc w:val="left"/>
      <w:pPr>
        <w:tabs>
          <w:tab w:val="num" w:pos="1015"/>
        </w:tabs>
        <w:ind w:left="1015" w:hanging="360"/>
      </w:pPr>
      <w:rPr>
        <w:rFonts w:ascii="Courier New" w:hAnsi="Courier New" w:hint="default"/>
      </w:rPr>
    </w:lvl>
    <w:lvl w:ilvl="2" w:tentative="1">
      <w:start w:val="1"/>
      <w:numFmt w:val="bullet"/>
      <w:lvlText w:val=""/>
      <w:lvlJc w:val="left"/>
      <w:pPr>
        <w:tabs>
          <w:tab w:val="num" w:pos="1735"/>
        </w:tabs>
        <w:ind w:left="1735" w:hanging="360"/>
      </w:pPr>
      <w:rPr>
        <w:rFonts w:ascii="Wingdings" w:hAnsi="Wingdings" w:hint="default"/>
      </w:rPr>
    </w:lvl>
    <w:lvl w:ilvl="3" w:tentative="1">
      <w:start w:val="1"/>
      <w:numFmt w:val="bullet"/>
      <w:lvlText w:val=""/>
      <w:lvlJc w:val="left"/>
      <w:pPr>
        <w:tabs>
          <w:tab w:val="num" w:pos="2455"/>
        </w:tabs>
        <w:ind w:left="2455" w:hanging="360"/>
      </w:pPr>
      <w:rPr>
        <w:rFonts w:ascii="Symbol" w:hAnsi="Symbol" w:hint="default"/>
      </w:rPr>
    </w:lvl>
    <w:lvl w:ilvl="4" w:tentative="1">
      <w:start w:val="1"/>
      <w:numFmt w:val="bullet"/>
      <w:lvlText w:val="o"/>
      <w:lvlJc w:val="left"/>
      <w:pPr>
        <w:tabs>
          <w:tab w:val="num" w:pos="3175"/>
        </w:tabs>
        <w:ind w:left="3175" w:hanging="360"/>
      </w:pPr>
      <w:rPr>
        <w:rFonts w:ascii="Courier New" w:hAnsi="Courier New" w:hint="default"/>
      </w:rPr>
    </w:lvl>
    <w:lvl w:ilvl="5" w:tentative="1">
      <w:start w:val="1"/>
      <w:numFmt w:val="bullet"/>
      <w:lvlText w:val=""/>
      <w:lvlJc w:val="left"/>
      <w:pPr>
        <w:tabs>
          <w:tab w:val="num" w:pos="3895"/>
        </w:tabs>
        <w:ind w:left="3895" w:hanging="360"/>
      </w:pPr>
      <w:rPr>
        <w:rFonts w:ascii="Wingdings" w:hAnsi="Wingdings" w:hint="default"/>
      </w:rPr>
    </w:lvl>
    <w:lvl w:ilvl="6" w:tentative="1">
      <w:start w:val="1"/>
      <w:numFmt w:val="bullet"/>
      <w:lvlText w:val=""/>
      <w:lvlJc w:val="left"/>
      <w:pPr>
        <w:tabs>
          <w:tab w:val="num" w:pos="4615"/>
        </w:tabs>
        <w:ind w:left="4615" w:hanging="360"/>
      </w:pPr>
      <w:rPr>
        <w:rFonts w:ascii="Symbol" w:hAnsi="Symbol" w:hint="default"/>
      </w:rPr>
    </w:lvl>
    <w:lvl w:ilvl="7" w:tentative="1">
      <w:start w:val="1"/>
      <w:numFmt w:val="bullet"/>
      <w:lvlText w:val="o"/>
      <w:lvlJc w:val="left"/>
      <w:pPr>
        <w:tabs>
          <w:tab w:val="num" w:pos="5335"/>
        </w:tabs>
        <w:ind w:left="5335" w:hanging="360"/>
      </w:pPr>
      <w:rPr>
        <w:rFonts w:ascii="Courier New" w:hAnsi="Courier New" w:hint="default"/>
      </w:rPr>
    </w:lvl>
    <w:lvl w:ilvl="8" w:tentative="1">
      <w:start w:val="1"/>
      <w:numFmt w:val="bullet"/>
      <w:lvlText w:val=""/>
      <w:lvlJc w:val="left"/>
      <w:pPr>
        <w:tabs>
          <w:tab w:val="num" w:pos="6055"/>
        </w:tabs>
        <w:ind w:left="6055" w:hanging="360"/>
      </w:pPr>
      <w:rPr>
        <w:rFonts w:ascii="Wingdings" w:hAnsi="Wingdings" w:hint="default"/>
      </w:rPr>
    </w:lvl>
  </w:abstractNum>
  <w:abstractNum w:abstractNumId="10" w15:restartNumberingAfterBreak="0">
    <w:nsid w:val="303F2A73"/>
    <w:multiLevelType w:val="hybridMultilevel"/>
    <w:tmpl w:val="724AEF2E"/>
    <w:lvl w:ilvl="0" w:tplc="040C000F">
      <w:start w:val="1"/>
      <w:numFmt w:val="decimal"/>
      <w:lvlText w:val="%1."/>
      <w:lvlJc w:val="left"/>
      <w:pPr>
        <w:ind w:left="1788" w:hanging="360"/>
      </w:pPr>
    </w:lvl>
    <w:lvl w:ilvl="1" w:tplc="040C0019" w:tentative="1">
      <w:start w:val="1"/>
      <w:numFmt w:val="lowerLetter"/>
      <w:lvlText w:val="%2."/>
      <w:lvlJc w:val="left"/>
      <w:pPr>
        <w:ind w:left="2508" w:hanging="360"/>
      </w:pPr>
    </w:lvl>
    <w:lvl w:ilvl="2" w:tplc="040C001B" w:tentative="1">
      <w:start w:val="1"/>
      <w:numFmt w:val="lowerRoman"/>
      <w:lvlText w:val="%3."/>
      <w:lvlJc w:val="right"/>
      <w:pPr>
        <w:ind w:left="3228" w:hanging="180"/>
      </w:pPr>
    </w:lvl>
    <w:lvl w:ilvl="3" w:tplc="040C000F" w:tentative="1">
      <w:start w:val="1"/>
      <w:numFmt w:val="decimal"/>
      <w:lvlText w:val="%4."/>
      <w:lvlJc w:val="left"/>
      <w:pPr>
        <w:ind w:left="3948" w:hanging="360"/>
      </w:pPr>
    </w:lvl>
    <w:lvl w:ilvl="4" w:tplc="040C0019" w:tentative="1">
      <w:start w:val="1"/>
      <w:numFmt w:val="lowerLetter"/>
      <w:lvlText w:val="%5."/>
      <w:lvlJc w:val="left"/>
      <w:pPr>
        <w:ind w:left="4668" w:hanging="360"/>
      </w:pPr>
    </w:lvl>
    <w:lvl w:ilvl="5" w:tplc="040C001B" w:tentative="1">
      <w:start w:val="1"/>
      <w:numFmt w:val="lowerRoman"/>
      <w:lvlText w:val="%6."/>
      <w:lvlJc w:val="right"/>
      <w:pPr>
        <w:ind w:left="5388" w:hanging="180"/>
      </w:pPr>
    </w:lvl>
    <w:lvl w:ilvl="6" w:tplc="040C000F" w:tentative="1">
      <w:start w:val="1"/>
      <w:numFmt w:val="decimal"/>
      <w:lvlText w:val="%7."/>
      <w:lvlJc w:val="left"/>
      <w:pPr>
        <w:ind w:left="6108" w:hanging="360"/>
      </w:pPr>
    </w:lvl>
    <w:lvl w:ilvl="7" w:tplc="040C0019" w:tentative="1">
      <w:start w:val="1"/>
      <w:numFmt w:val="lowerLetter"/>
      <w:lvlText w:val="%8."/>
      <w:lvlJc w:val="left"/>
      <w:pPr>
        <w:ind w:left="6828" w:hanging="360"/>
      </w:pPr>
    </w:lvl>
    <w:lvl w:ilvl="8" w:tplc="040C001B" w:tentative="1">
      <w:start w:val="1"/>
      <w:numFmt w:val="lowerRoman"/>
      <w:lvlText w:val="%9."/>
      <w:lvlJc w:val="right"/>
      <w:pPr>
        <w:ind w:left="7548" w:hanging="180"/>
      </w:pPr>
    </w:lvl>
  </w:abstractNum>
  <w:abstractNum w:abstractNumId="11" w15:restartNumberingAfterBreak="0">
    <w:nsid w:val="3858482C"/>
    <w:multiLevelType w:val="hybridMultilevel"/>
    <w:tmpl w:val="F1AE2932"/>
    <w:lvl w:ilvl="0" w:tplc="040C0003">
      <w:start w:val="1"/>
      <w:numFmt w:val="bullet"/>
      <w:lvlText w:val="o"/>
      <w:lvlJc w:val="left"/>
      <w:pPr>
        <w:ind w:left="1428" w:hanging="360"/>
      </w:pPr>
      <w:rPr>
        <w:rFonts w:ascii="Courier New" w:hAnsi="Courier New" w:cs="Courier New" w:hint="default"/>
      </w:rPr>
    </w:lvl>
    <w:lvl w:ilvl="1" w:tplc="040C0003">
      <w:start w:val="1"/>
      <w:numFmt w:val="bullet"/>
      <w:lvlText w:val="o"/>
      <w:lvlJc w:val="left"/>
      <w:pPr>
        <w:ind w:left="2148" w:hanging="360"/>
      </w:pPr>
      <w:rPr>
        <w:rFonts w:ascii="Courier New" w:hAnsi="Courier New" w:cs="Courier New" w:hint="default"/>
      </w:rPr>
    </w:lvl>
    <w:lvl w:ilvl="2" w:tplc="040C0005">
      <w:start w:val="1"/>
      <w:numFmt w:val="bullet"/>
      <w:lvlText w:val=""/>
      <w:lvlJc w:val="left"/>
      <w:pPr>
        <w:ind w:left="2868" w:hanging="360"/>
      </w:pPr>
      <w:rPr>
        <w:rFonts w:ascii="Wingdings" w:hAnsi="Wingdings" w:hint="default"/>
      </w:rPr>
    </w:lvl>
    <w:lvl w:ilvl="3" w:tplc="040C0001">
      <w:start w:val="1"/>
      <w:numFmt w:val="bullet"/>
      <w:lvlText w:val=""/>
      <w:lvlJc w:val="left"/>
      <w:pPr>
        <w:ind w:left="3588" w:hanging="360"/>
      </w:pPr>
      <w:rPr>
        <w:rFonts w:ascii="Symbol" w:hAnsi="Symbol" w:hint="default"/>
      </w:rPr>
    </w:lvl>
    <w:lvl w:ilvl="4" w:tplc="040C0003">
      <w:start w:val="1"/>
      <w:numFmt w:val="bullet"/>
      <w:lvlText w:val="o"/>
      <w:lvlJc w:val="left"/>
      <w:pPr>
        <w:ind w:left="4308" w:hanging="360"/>
      </w:pPr>
      <w:rPr>
        <w:rFonts w:ascii="Courier New" w:hAnsi="Courier New" w:cs="Courier New" w:hint="default"/>
      </w:rPr>
    </w:lvl>
    <w:lvl w:ilvl="5" w:tplc="040C0005">
      <w:start w:val="1"/>
      <w:numFmt w:val="bullet"/>
      <w:lvlText w:val=""/>
      <w:lvlJc w:val="left"/>
      <w:pPr>
        <w:ind w:left="5028" w:hanging="360"/>
      </w:pPr>
      <w:rPr>
        <w:rFonts w:ascii="Wingdings" w:hAnsi="Wingdings" w:hint="default"/>
      </w:rPr>
    </w:lvl>
    <w:lvl w:ilvl="6" w:tplc="040C0001">
      <w:start w:val="1"/>
      <w:numFmt w:val="bullet"/>
      <w:lvlText w:val=""/>
      <w:lvlJc w:val="left"/>
      <w:pPr>
        <w:ind w:left="5748" w:hanging="360"/>
      </w:pPr>
      <w:rPr>
        <w:rFonts w:ascii="Symbol" w:hAnsi="Symbol" w:hint="default"/>
      </w:rPr>
    </w:lvl>
    <w:lvl w:ilvl="7" w:tplc="040C0003">
      <w:start w:val="1"/>
      <w:numFmt w:val="bullet"/>
      <w:lvlText w:val="o"/>
      <w:lvlJc w:val="left"/>
      <w:pPr>
        <w:ind w:left="6468" w:hanging="360"/>
      </w:pPr>
      <w:rPr>
        <w:rFonts w:ascii="Courier New" w:hAnsi="Courier New" w:cs="Courier New" w:hint="default"/>
      </w:rPr>
    </w:lvl>
    <w:lvl w:ilvl="8" w:tplc="040C0005">
      <w:start w:val="1"/>
      <w:numFmt w:val="bullet"/>
      <w:lvlText w:val=""/>
      <w:lvlJc w:val="left"/>
      <w:pPr>
        <w:ind w:left="7188" w:hanging="360"/>
      </w:pPr>
      <w:rPr>
        <w:rFonts w:ascii="Wingdings" w:hAnsi="Wingdings" w:hint="default"/>
      </w:rPr>
    </w:lvl>
  </w:abstractNum>
  <w:abstractNum w:abstractNumId="12" w15:restartNumberingAfterBreak="0">
    <w:nsid w:val="3ABD181C"/>
    <w:multiLevelType w:val="multilevel"/>
    <w:tmpl w:val="63E823E8"/>
    <w:lvl w:ilvl="0">
      <w:start w:val="14"/>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DFC3602"/>
    <w:multiLevelType w:val="hybridMultilevel"/>
    <w:tmpl w:val="361674C0"/>
    <w:lvl w:ilvl="0" w:tplc="040C0003">
      <w:start w:val="1"/>
      <w:numFmt w:val="bullet"/>
      <w:lvlText w:val="o"/>
      <w:lvlJc w:val="left"/>
      <w:pPr>
        <w:tabs>
          <w:tab w:val="num" w:pos="720"/>
        </w:tabs>
        <w:ind w:left="720" w:hanging="360"/>
      </w:pPr>
      <w:rPr>
        <w:rFonts w:ascii="Courier New" w:hAnsi="Courier New" w:cs="Courier New" w:hint="default"/>
      </w:rPr>
    </w:lvl>
    <w:lvl w:ilvl="1" w:tplc="040C0001">
      <w:start w:val="1"/>
      <w:numFmt w:val="bullet"/>
      <w:lvlText w:val=""/>
      <w:lvlJc w:val="left"/>
      <w:pPr>
        <w:tabs>
          <w:tab w:val="num" w:pos="1440"/>
        </w:tabs>
        <w:ind w:left="1440" w:hanging="360"/>
      </w:pPr>
      <w:rPr>
        <w:rFonts w:ascii="Symbol" w:hAnsi="Symbo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3A2310"/>
    <w:multiLevelType w:val="hybridMultilevel"/>
    <w:tmpl w:val="ADCE5CDA"/>
    <w:lvl w:ilvl="0" w:tplc="040C0003">
      <w:start w:val="1"/>
      <w:numFmt w:val="bullet"/>
      <w:lvlText w:val="o"/>
      <w:lvlJc w:val="left"/>
      <w:pPr>
        <w:ind w:left="1788" w:hanging="360"/>
      </w:pPr>
      <w:rPr>
        <w:rFonts w:ascii="Courier New" w:hAnsi="Courier New" w:cs="Courier New" w:hint="default"/>
      </w:rPr>
    </w:lvl>
    <w:lvl w:ilvl="1" w:tplc="040C0003" w:tentative="1">
      <w:start w:val="1"/>
      <w:numFmt w:val="bullet"/>
      <w:lvlText w:val="o"/>
      <w:lvlJc w:val="left"/>
      <w:pPr>
        <w:ind w:left="2508" w:hanging="360"/>
      </w:pPr>
      <w:rPr>
        <w:rFonts w:ascii="Courier New" w:hAnsi="Courier New" w:cs="Courier New" w:hint="default"/>
      </w:rPr>
    </w:lvl>
    <w:lvl w:ilvl="2" w:tplc="040C0005" w:tentative="1">
      <w:start w:val="1"/>
      <w:numFmt w:val="bullet"/>
      <w:lvlText w:val=""/>
      <w:lvlJc w:val="left"/>
      <w:pPr>
        <w:ind w:left="3228" w:hanging="360"/>
      </w:pPr>
      <w:rPr>
        <w:rFonts w:ascii="Wingdings" w:hAnsi="Wingdings" w:hint="default"/>
      </w:rPr>
    </w:lvl>
    <w:lvl w:ilvl="3" w:tplc="040C0001" w:tentative="1">
      <w:start w:val="1"/>
      <w:numFmt w:val="bullet"/>
      <w:lvlText w:val=""/>
      <w:lvlJc w:val="left"/>
      <w:pPr>
        <w:ind w:left="3948" w:hanging="360"/>
      </w:pPr>
      <w:rPr>
        <w:rFonts w:ascii="Symbol" w:hAnsi="Symbol" w:hint="default"/>
      </w:rPr>
    </w:lvl>
    <w:lvl w:ilvl="4" w:tplc="040C0003" w:tentative="1">
      <w:start w:val="1"/>
      <w:numFmt w:val="bullet"/>
      <w:lvlText w:val="o"/>
      <w:lvlJc w:val="left"/>
      <w:pPr>
        <w:ind w:left="4668" w:hanging="360"/>
      </w:pPr>
      <w:rPr>
        <w:rFonts w:ascii="Courier New" w:hAnsi="Courier New" w:cs="Courier New" w:hint="default"/>
      </w:rPr>
    </w:lvl>
    <w:lvl w:ilvl="5" w:tplc="040C0005" w:tentative="1">
      <w:start w:val="1"/>
      <w:numFmt w:val="bullet"/>
      <w:lvlText w:val=""/>
      <w:lvlJc w:val="left"/>
      <w:pPr>
        <w:ind w:left="5388" w:hanging="360"/>
      </w:pPr>
      <w:rPr>
        <w:rFonts w:ascii="Wingdings" w:hAnsi="Wingdings" w:hint="default"/>
      </w:rPr>
    </w:lvl>
    <w:lvl w:ilvl="6" w:tplc="040C0001" w:tentative="1">
      <w:start w:val="1"/>
      <w:numFmt w:val="bullet"/>
      <w:lvlText w:val=""/>
      <w:lvlJc w:val="left"/>
      <w:pPr>
        <w:ind w:left="6108" w:hanging="360"/>
      </w:pPr>
      <w:rPr>
        <w:rFonts w:ascii="Symbol" w:hAnsi="Symbol" w:hint="default"/>
      </w:rPr>
    </w:lvl>
    <w:lvl w:ilvl="7" w:tplc="040C0003" w:tentative="1">
      <w:start w:val="1"/>
      <w:numFmt w:val="bullet"/>
      <w:lvlText w:val="o"/>
      <w:lvlJc w:val="left"/>
      <w:pPr>
        <w:ind w:left="6828" w:hanging="360"/>
      </w:pPr>
      <w:rPr>
        <w:rFonts w:ascii="Courier New" w:hAnsi="Courier New" w:cs="Courier New" w:hint="default"/>
      </w:rPr>
    </w:lvl>
    <w:lvl w:ilvl="8" w:tplc="040C0005" w:tentative="1">
      <w:start w:val="1"/>
      <w:numFmt w:val="bullet"/>
      <w:lvlText w:val=""/>
      <w:lvlJc w:val="left"/>
      <w:pPr>
        <w:ind w:left="7548" w:hanging="360"/>
      </w:pPr>
      <w:rPr>
        <w:rFonts w:ascii="Wingdings" w:hAnsi="Wingdings" w:hint="default"/>
      </w:rPr>
    </w:lvl>
  </w:abstractNum>
  <w:abstractNum w:abstractNumId="15" w15:restartNumberingAfterBreak="0">
    <w:nsid w:val="44702EA8"/>
    <w:multiLevelType w:val="hybridMultilevel"/>
    <w:tmpl w:val="76889E1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48DF5B7C"/>
    <w:multiLevelType w:val="hybridMultilevel"/>
    <w:tmpl w:val="BA1C4D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AC3678A"/>
    <w:multiLevelType w:val="hybridMultilevel"/>
    <w:tmpl w:val="17D6EEAE"/>
    <w:lvl w:ilvl="0" w:tplc="D62269B8">
      <w:start w:val="4"/>
      <w:numFmt w:val="bullet"/>
      <w:lvlText w:val="-"/>
      <w:lvlJc w:val="left"/>
      <w:pPr>
        <w:tabs>
          <w:tab w:val="num" w:pos="633"/>
        </w:tabs>
        <w:ind w:left="633" w:hanging="360"/>
      </w:pPr>
      <w:rPr>
        <w:rFonts w:ascii="Cambria" w:eastAsia="Times New Roman" w:hAnsi="Cambria" w:cs="Arial" w:hint="default"/>
      </w:rPr>
    </w:lvl>
    <w:lvl w:ilvl="1" w:tplc="040C0003" w:tentative="1">
      <w:start w:val="1"/>
      <w:numFmt w:val="bullet"/>
      <w:lvlText w:val="o"/>
      <w:lvlJc w:val="left"/>
      <w:pPr>
        <w:tabs>
          <w:tab w:val="num" w:pos="1353"/>
        </w:tabs>
        <w:ind w:left="1353" w:hanging="360"/>
      </w:pPr>
      <w:rPr>
        <w:rFonts w:ascii="Courier New" w:hAnsi="Courier New" w:cs="Courier New" w:hint="default"/>
      </w:rPr>
    </w:lvl>
    <w:lvl w:ilvl="2" w:tplc="040C0005" w:tentative="1">
      <w:start w:val="1"/>
      <w:numFmt w:val="bullet"/>
      <w:lvlText w:val=""/>
      <w:lvlJc w:val="left"/>
      <w:pPr>
        <w:tabs>
          <w:tab w:val="num" w:pos="2073"/>
        </w:tabs>
        <w:ind w:left="2073" w:hanging="360"/>
      </w:pPr>
      <w:rPr>
        <w:rFonts w:ascii="Wingdings" w:hAnsi="Wingdings" w:hint="default"/>
      </w:rPr>
    </w:lvl>
    <w:lvl w:ilvl="3" w:tplc="040C0001" w:tentative="1">
      <w:start w:val="1"/>
      <w:numFmt w:val="bullet"/>
      <w:lvlText w:val=""/>
      <w:lvlJc w:val="left"/>
      <w:pPr>
        <w:tabs>
          <w:tab w:val="num" w:pos="2793"/>
        </w:tabs>
        <w:ind w:left="2793" w:hanging="360"/>
      </w:pPr>
      <w:rPr>
        <w:rFonts w:ascii="Symbol" w:hAnsi="Symbol" w:hint="default"/>
      </w:rPr>
    </w:lvl>
    <w:lvl w:ilvl="4" w:tplc="040C0003" w:tentative="1">
      <w:start w:val="1"/>
      <w:numFmt w:val="bullet"/>
      <w:lvlText w:val="o"/>
      <w:lvlJc w:val="left"/>
      <w:pPr>
        <w:tabs>
          <w:tab w:val="num" w:pos="3513"/>
        </w:tabs>
        <w:ind w:left="3513" w:hanging="360"/>
      </w:pPr>
      <w:rPr>
        <w:rFonts w:ascii="Courier New" w:hAnsi="Courier New" w:cs="Courier New" w:hint="default"/>
      </w:rPr>
    </w:lvl>
    <w:lvl w:ilvl="5" w:tplc="040C0005" w:tentative="1">
      <w:start w:val="1"/>
      <w:numFmt w:val="bullet"/>
      <w:lvlText w:val=""/>
      <w:lvlJc w:val="left"/>
      <w:pPr>
        <w:tabs>
          <w:tab w:val="num" w:pos="4233"/>
        </w:tabs>
        <w:ind w:left="4233" w:hanging="360"/>
      </w:pPr>
      <w:rPr>
        <w:rFonts w:ascii="Wingdings" w:hAnsi="Wingdings" w:hint="default"/>
      </w:rPr>
    </w:lvl>
    <w:lvl w:ilvl="6" w:tplc="040C0001" w:tentative="1">
      <w:start w:val="1"/>
      <w:numFmt w:val="bullet"/>
      <w:lvlText w:val=""/>
      <w:lvlJc w:val="left"/>
      <w:pPr>
        <w:tabs>
          <w:tab w:val="num" w:pos="4953"/>
        </w:tabs>
        <w:ind w:left="4953" w:hanging="360"/>
      </w:pPr>
      <w:rPr>
        <w:rFonts w:ascii="Symbol" w:hAnsi="Symbol" w:hint="default"/>
      </w:rPr>
    </w:lvl>
    <w:lvl w:ilvl="7" w:tplc="040C0003" w:tentative="1">
      <w:start w:val="1"/>
      <w:numFmt w:val="bullet"/>
      <w:lvlText w:val="o"/>
      <w:lvlJc w:val="left"/>
      <w:pPr>
        <w:tabs>
          <w:tab w:val="num" w:pos="5673"/>
        </w:tabs>
        <w:ind w:left="5673" w:hanging="360"/>
      </w:pPr>
      <w:rPr>
        <w:rFonts w:ascii="Courier New" w:hAnsi="Courier New" w:cs="Courier New" w:hint="default"/>
      </w:rPr>
    </w:lvl>
    <w:lvl w:ilvl="8" w:tplc="040C0005" w:tentative="1">
      <w:start w:val="1"/>
      <w:numFmt w:val="bullet"/>
      <w:lvlText w:val=""/>
      <w:lvlJc w:val="left"/>
      <w:pPr>
        <w:tabs>
          <w:tab w:val="num" w:pos="6393"/>
        </w:tabs>
        <w:ind w:left="6393" w:hanging="360"/>
      </w:pPr>
      <w:rPr>
        <w:rFonts w:ascii="Wingdings" w:hAnsi="Wingdings" w:hint="default"/>
      </w:rPr>
    </w:lvl>
  </w:abstractNum>
  <w:abstractNum w:abstractNumId="18" w15:restartNumberingAfterBreak="0">
    <w:nsid w:val="4CDA199E"/>
    <w:multiLevelType w:val="hybridMultilevel"/>
    <w:tmpl w:val="DA0ED1FC"/>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D712A20"/>
    <w:multiLevelType w:val="hybridMultilevel"/>
    <w:tmpl w:val="863C2D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289165D"/>
    <w:multiLevelType w:val="multilevel"/>
    <w:tmpl w:val="647C6EE8"/>
    <w:lvl w:ilvl="0">
      <w:start w:val="14"/>
      <w:numFmt w:val="decimal"/>
      <w:lvlText w:val="%1"/>
      <w:lvlJc w:val="left"/>
      <w:pPr>
        <w:ind w:left="560" w:hanging="560"/>
      </w:pPr>
      <w:rPr>
        <w:rFonts w:hint="default"/>
      </w:rPr>
    </w:lvl>
    <w:lvl w:ilvl="1">
      <w:start w:val="1"/>
      <w:numFmt w:val="decimal"/>
      <w:lvlText w:val="%1.%2"/>
      <w:lvlJc w:val="left"/>
      <w:pPr>
        <w:ind w:left="843" w:hanging="560"/>
      </w:pPr>
      <w:rPr>
        <w:rFonts w:hint="default"/>
      </w:rPr>
    </w:lvl>
    <w:lvl w:ilvl="2">
      <w:start w:val="2"/>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1" w15:restartNumberingAfterBreak="0">
    <w:nsid w:val="53594E77"/>
    <w:multiLevelType w:val="hybridMultilevel"/>
    <w:tmpl w:val="26FE28CA"/>
    <w:lvl w:ilvl="0" w:tplc="4AAC0752">
      <w:start w:val="6"/>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5740087"/>
    <w:multiLevelType w:val="hybridMultilevel"/>
    <w:tmpl w:val="B6E27ECA"/>
    <w:lvl w:ilvl="0" w:tplc="FFFFFFFF">
      <w:start w:val="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5E21088"/>
    <w:multiLevelType w:val="hybridMultilevel"/>
    <w:tmpl w:val="64DEF12C"/>
    <w:lvl w:ilvl="0" w:tplc="FFFFFFFF">
      <w:start w:val="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931007F"/>
    <w:multiLevelType w:val="hybridMultilevel"/>
    <w:tmpl w:val="6CB8588E"/>
    <w:lvl w:ilvl="0" w:tplc="BCD864C6">
      <w:start w:val="11"/>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E69321D"/>
    <w:multiLevelType w:val="hybridMultilevel"/>
    <w:tmpl w:val="8EF260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EF11684"/>
    <w:multiLevelType w:val="hybridMultilevel"/>
    <w:tmpl w:val="1BD06C5A"/>
    <w:lvl w:ilvl="0" w:tplc="0780F3B0">
      <w:start w:val="5"/>
      <w:numFmt w:val="bullet"/>
      <w:lvlText w:val="-"/>
      <w:lvlJc w:val="left"/>
      <w:pPr>
        <w:tabs>
          <w:tab w:val="num" w:pos="1712"/>
        </w:tabs>
        <w:ind w:left="1712" w:hanging="360"/>
      </w:pPr>
      <w:rPr>
        <w:rFonts w:ascii="Calibri" w:eastAsia="Times New Roman" w:hAnsi="Calibri" w:cs="Times New Roman" w:hint="default"/>
      </w:rPr>
    </w:lvl>
    <w:lvl w:ilvl="1" w:tplc="040C0003" w:tentative="1">
      <w:start w:val="1"/>
      <w:numFmt w:val="bullet"/>
      <w:lvlText w:val="o"/>
      <w:lvlJc w:val="left"/>
      <w:pPr>
        <w:tabs>
          <w:tab w:val="num" w:pos="2432"/>
        </w:tabs>
        <w:ind w:left="2432" w:hanging="360"/>
      </w:pPr>
      <w:rPr>
        <w:rFonts w:ascii="Courier New" w:hAnsi="Courier New" w:cs="Courier New" w:hint="default"/>
      </w:rPr>
    </w:lvl>
    <w:lvl w:ilvl="2" w:tplc="040C0005" w:tentative="1">
      <w:start w:val="1"/>
      <w:numFmt w:val="bullet"/>
      <w:lvlText w:val=""/>
      <w:lvlJc w:val="left"/>
      <w:pPr>
        <w:tabs>
          <w:tab w:val="num" w:pos="3152"/>
        </w:tabs>
        <w:ind w:left="3152" w:hanging="360"/>
      </w:pPr>
      <w:rPr>
        <w:rFonts w:ascii="Wingdings" w:hAnsi="Wingdings" w:hint="default"/>
      </w:rPr>
    </w:lvl>
    <w:lvl w:ilvl="3" w:tplc="040C0001" w:tentative="1">
      <w:start w:val="1"/>
      <w:numFmt w:val="bullet"/>
      <w:lvlText w:val=""/>
      <w:lvlJc w:val="left"/>
      <w:pPr>
        <w:tabs>
          <w:tab w:val="num" w:pos="3872"/>
        </w:tabs>
        <w:ind w:left="3872" w:hanging="360"/>
      </w:pPr>
      <w:rPr>
        <w:rFonts w:ascii="Symbol" w:hAnsi="Symbol" w:hint="default"/>
      </w:rPr>
    </w:lvl>
    <w:lvl w:ilvl="4" w:tplc="040C0003" w:tentative="1">
      <w:start w:val="1"/>
      <w:numFmt w:val="bullet"/>
      <w:lvlText w:val="o"/>
      <w:lvlJc w:val="left"/>
      <w:pPr>
        <w:tabs>
          <w:tab w:val="num" w:pos="4592"/>
        </w:tabs>
        <w:ind w:left="4592" w:hanging="360"/>
      </w:pPr>
      <w:rPr>
        <w:rFonts w:ascii="Courier New" w:hAnsi="Courier New" w:cs="Courier New" w:hint="default"/>
      </w:rPr>
    </w:lvl>
    <w:lvl w:ilvl="5" w:tplc="040C0005" w:tentative="1">
      <w:start w:val="1"/>
      <w:numFmt w:val="bullet"/>
      <w:lvlText w:val=""/>
      <w:lvlJc w:val="left"/>
      <w:pPr>
        <w:tabs>
          <w:tab w:val="num" w:pos="5312"/>
        </w:tabs>
        <w:ind w:left="5312" w:hanging="360"/>
      </w:pPr>
      <w:rPr>
        <w:rFonts w:ascii="Wingdings" w:hAnsi="Wingdings" w:hint="default"/>
      </w:rPr>
    </w:lvl>
    <w:lvl w:ilvl="6" w:tplc="040C0001" w:tentative="1">
      <w:start w:val="1"/>
      <w:numFmt w:val="bullet"/>
      <w:lvlText w:val=""/>
      <w:lvlJc w:val="left"/>
      <w:pPr>
        <w:tabs>
          <w:tab w:val="num" w:pos="6032"/>
        </w:tabs>
        <w:ind w:left="6032" w:hanging="360"/>
      </w:pPr>
      <w:rPr>
        <w:rFonts w:ascii="Symbol" w:hAnsi="Symbol" w:hint="default"/>
      </w:rPr>
    </w:lvl>
    <w:lvl w:ilvl="7" w:tplc="040C0003" w:tentative="1">
      <w:start w:val="1"/>
      <w:numFmt w:val="bullet"/>
      <w:lvlText w:val="o"/>
      <w:lvlJc w:val="left"/>
      <w:pPr>
        <w:tabs>
          <w:tab w:val="num" w:pos="6752"/>
        </w:tabs>
        <w:ind w:left="6752" w:hanging="360"/>
      </w:pPr>
      <w:rPr>
        <w:rFonts w:ascii="Courier New" w:hAnsi="Courier New" w:cs="Courier New" w:hint="default"/>
      </w:rPr>
    </w:lvl>
    <w:lvl w:ilvl="8" w:tplc="040C0005" w:tentative="1">
      <w:start w:val="1"/>
      <w:numFmt w:val="bullet"/>
      <w:lvlText w:val=""/>
      <w:lvlJc w:val="left"/>
      <w:pPr>
        <w:tabs>
          <w:tab w:val="num" w:pos="7472"/>
        </w:tabs>
        <w:ind w:left="7472" w:hanging="360"/>
      </w:pPr>
      <w:rPr>
        <w:rFonts w:ascii="Wingdings" w:hAnsi="Wingdings" w:hint="default"/>
      </w:rPr>
    </w:lvl>
  </w:abstractNum>
  <w:abstractNum w:abstractNumId="27" w15:restartNumberingAfterBreak="0">
    <w:nsid w:val="66CA2E6D"/>
    <w:multiLevelType w:val="hybridMultilevel"/>
    <w:tmpl w:val="901E4AB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7AE3E68"/>
    <w:multiLevelType w:val="hybridMultilevel"/>
    <w:tmpl w:val="8DEAB072"/>
    <w:lvl w:ilvl="0" w:tplc="321CD778">
      <w:start w:val="2"/>
      <w:numFmt w:val="bullet"/>
      <w:lvlText w:val=""/>
      <w:lvlJc w:val="left"/>
      <w:pPr>
        <w:ind w:left="644" w:hanging="360"/>
      </w:pPr>
      <w:rPr>
        <w:rFonts w:ascii="Arial" w:eastAsia="Times New Roman" w:hAnsi="Arial" w:cs="Arial"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9" w15:restartNumberingAfterBreak="0">
    <w:nsid w:val="687820EF"/>
    <w:multiLevelType w:val="hybridMultilevel"/>
    <w:tmpl w:val="3248770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6934429A"/>
    <w:multiLevelType w:val="hybridMultilevel"/>
    <w:tmpl w:val="AC8AA2DE"/>
    <w:lvl w:ilvl="0" w:tplc="E418F080">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9480EE7"/>
    <w:multiLevelType w:val="hybridMultilevel"/>
    <w:tmpl w:val="DFB0E3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3"/>
  </w:num>
  <w:num w:numId="3">
    <w:abstractNumId w:val="9"/>
  </w:num>
  <w:num w:numId="4">
    <w:abstractNumId w:val="26"/>
  </w:num>
  <w:num w:numId="5">
    <w:abstractNumId w:val="17"/>
  </w:num>
  <w:num w:numId="6">
    <w:abstractNumId w:val="27"/>
  </w:num>
  <w:num w:numId="7">
    <w:abstractNumId w:val="8"/>
  </w:num>
  <w:num w:numId="8">
    <w:abstractNumId w:val="7"/>
  </w:num>
  <w:num w:numId="9">
    <w:abstractNumId w:val="4"/>
  </w:num>
  <w:num w:numId="10">
    <w:abstractNumId w:val="31"/>
  </w:num>
  <w:num w:numId="11">
    <w:abstractNumId w:val="16"/>
  </w:num>
  <w:num w:numId="12">
    <w:abstractNumId w:val="25"/>
  </w:num>
  <w:num w:numId="13">
    <w:abstractNumId w:val="19"/>
  </w:num>
  <w:num w:numId="14">
    <w:abstractNumId w:val="29"/>
  </w:num>
  <w:num w:numId="15">
    <w:abstractNumId w:val="1"/>
  </w:num>
  <w:num w:numId="16">
    <w:abstractNumId w:val="15"/>
  </w:num>
  <w:num w:numId="17">
    <w:abstractNumId w:val="0"/>
  </w:num>
  <w:num w:numId="18">
    <w:abstractNumId w:val="23"/>
  </w:num>
  <w:num w:numId="19">
    <w:abstractNumId w:val="22"/>
  </w:num>
  <w:num w:numId="20">
    <w:abstractNumId w:val="12"/>
  </w:num>
  <w:num w:numId="21">
    <w:abstractNumId w:val="20"/>
  </w:num>
  <w:num w:numId="22">
    <w:abstractNumId w:val="5"/>
  </w:num>
  <w:num w:numId="23">
    <w:abstractNumId w:val="30"/>
  </w:num>
  <w:num w:numId="24">
    <w:abstractNumId w:val="24"/>
  </w:num>
  <w:num w:numId="25">
    <w:abstractNumId w:val="28"/>
  </w:num>
  <w:num w:numId="26">
    <w:abstractNumId w:val="21"/>
  </w:num>
  <w:num w:numId="27">
    <w:abstractNumId w:val="18"/>
  </w:num>
  <w:num w:numId="28">
    <w:abstractNumId w:val="6"/>
  </w:num>
  <w:num w:numId="29">
    <w:abstractNumId w:val="2"/>
  </w:num>
  <w:num w:numId="30">
    <w:abstractNumId w:val="2"/>
  </w:num>
  <w:num w:numId="31">
    <w:abstractNumId w:val="11"/>
  </w:num>
  <w:num w:numId="32">
    <w:abstractNumId w:val="10"/>
  </w:num>
  <w:num w:numId="33">
    <w:abstractNumId w:val="1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737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0B8E"/>
    <w:rsid w:val="00002BEF"/>
    <w:rsid w:val="00007C92"/>
    <w:rsid w:val="0001179F"/>
    <w:rsid w:val="0001756B"/>
    <w:rsid w:val="00021A70"/>
    <w:rsid w:val="00021C55"/>
    <w:rsid w:val="00024C61"/>
    <w:rsid w:val="00026404"/>
    <w:rsid w:val="00026E3F"/>
    <w:rsid w:val="000275BC"/>
    <w:rsid w:val="00030690"/>
    <w:rsid w:val="00032634"/>
    <w:rsid w:val="00034011"/>
    <w:rsid w:val="00037AF8"/>
    <w:rsid w:val="00037E1D"/>
    <w:rsid w:val="00040783"/>
    <w:rsid w:val="00041C08"/>
    <w:rsid w:val="00041C4C"/>
    <w:rsid w:val="00042662"/>
    <w:rsid w:val="000429D7"/>
    <w:rsid w:val="00044477"/>
    <w:rsid w:val="000452E9"/>
    <w:rsid w:val="0004564A"/>
    <w:rsid w:val="00053033"/>
    <w:rsid w:val="00053690"/>
    <w:rsid w:val="00054A5C"/>
    <w:rsid w:val="00055235"/>
    <w:rsid w:val="00055A96"/>
    <w:rsid w:val="0005761C"/>
    <w:rsid w:val="00057B1B"/>
    <w:rsid w:val="00063F7E"/>
    <w:rsid w:val="000645CD"/>
    <w:rsid w:val="00072DA4"/>
    <w:rsid w:val="0007417A"/>
    <w:rsid w:val="00075ADA"/>
    <w:rsid w:val="00075B17"/>
    <w:rsid w:val="00076196"/>
    <w:rsid w:val="00080962"/>
    <w:rsid w:val="00080C99"/>
    <w:rsid w:val="000831DE"/>
    <w:rsid w:val="000835CB"/>
    <w:rsid w:val="00083D03"/>
    <w:rsid w:val="0008470B"/>
    <w:rsid w:val="00084986"/>
    <w:rsid w:val="00086549"/>
    <w:rsid w:val="00087AEE"/>
    <w:rsid w:val="00087E33"/>
    <w:rsid w:val="0009084D"/>
    <w:rsid w:val="0009242C"/>
    <w:rsid w:val="000924FF"/>
    <w:rsid w:val="00092BD8"/>
    <w:rsid w:val="000A21E9"/>
    <w:rsid w:val="000A353D"/>
    <w:rsid w:val="000A59DC"/>
    <w:rsid w:val="000A5CC9"/>
    <w:rsid w:val="000B02C0"/>
    <w:rsid w:val="000B0AD9"/>
    <w:rsid w:val="000B29B4"/>
    <w:rsid w:val="000B4905"/>
    <w:rsid w:val="000B549E"/>
    <w:rsid w:val="000C05C5"/>
    <w:rsid w:val="000C3820"/>
    <w:rsid w:val="000C4569"/>
    <w:rsid w:val="000C7CBC"/>
    <w:rsid w:val="000D0B40"/>
    <w:rsid w:val="000D2559"/>
    <w:rsid w:val="000D4824"/>
    <w:rsid w:val="000D6D47"/>
    <w:rsid w:val="000E095D"/>
    <w:rsid w:val="000E0D15"/>
    <w:rsid w:val="000E30A6"/>
    <w:rsid w:val="000E401B"/>
    <w:rsid w:val="000E5795"/>
    <w:rsid w:val="000E5EB9"/>
    <w:rsid w:val="000F0292"/>
    <w:rsid w:val="000F089C"/>
    <w:rsid w:val="000F13E3"/>
    <w:rsid w:val="000F5657"/>
    <w:rsid w:val="000F616C"/>
    <w:rsid w:val="000F7562"/>
    <w:rsid w:val="000F7E3C"/>
    <w:rsid w:val="00103306"/>
    <w:rsid w:val="00105960"/>
    <w:rsid w:val="0010728F"/>
    <w:rsid w:val="001105CA"/>
    <w:rsid w:val="001125E9"/>
    <w:rsid w:val="0011612C"/>
    <w:rsid w:val="001227B4"/>
    <w:rsid w:val="001241E5"/>
    <w:rsid w:val="00124D15"/>
    <w:rsid w:val="00124E1A"/>
    <w:rsid w:val="00132B4F"/>
    <w:rsid w:val="001331AA"/>
    <w:rsid w:val="00134B2D"/>
    <w:rsid w:val="00134C7A"/>
    <w:rsid w:val="001352F9"/>
    <w:rsid w:val="00135928"/>
    <w:rsid w:val="00145EDF"/>
    <w:rsid w:val="001533BD"/>
    <w:rsid w:val="0015544D"/>
    <w:rsid w:val="00155974"/>
    <w:rsid w:val="00155C4B"/>
    <w:rsid w:val="00156298"/>
    <w:rsid w:val="00156CBC"/>
    <w:rsid w:val="00157D51"/>
    <w:rsid w:val="00163378"/>
    <w:rsid w:val="0016476B"/>
    <w:rsid w:val="0016485B"/>
    <w:rsid w:val="0016571F"/>
    <w:rsid w:val="00165B77"/>
    <w:rsid w:val="00172D05"/>
    <w:rsid w:val="00172E36"/>
    <w:rsid w:val="0017548B"/>
    <w:rsid w:val="00175D21"/>
    <w:rsid w:val="00175DEC"/>
    <w:rsid w:val="00177584"/>
    <w:rsid w:val="00181949"/>
    <w:rsid w:val="00184B9A"/>
    <w:rsid w:val="001856F7"/>
    <w:rsid w:val="00186AF5"/>
    <w:rsid w:val="00186BB9"/>
    <w:rsid w:val="0018731E"/>
    <w:rsid w:val="00187622"/>
    <w:rsid w:val="001877EB"/>
    <w:rsid w:val="00190365"/>
    <w:rsid w:val="00190CAA"/>
    <w:rsid w:val="00190D2C"/>
    <w:rsid w:val="00191A7F"/>
    <w:rsid w:val="001956D7"/>
    <w:rsid w:val="00195E1C"/>
    <w:rsid w:val="001963FC"/>
    <w:rsid w:val="001A679A"/>
    <w:rsid w:val="001A6B6E"/>
    <w:rsid w:val="001A7678"/>
    <w:rsid w:val="001B0894"/>
    <w:rsid w:val="001B089B"/>
    <w:rsid w:val="001C0AED"/>
    <w:rsid w:val="001C58B4"/>
    <w:rsid w:val="001C5BAA"/>
    <w:rsid w:val="001C633C"/>
    <w:rsid w:val="001D062E"/>
    <w:rsid w:val="001D0734"/>
    <w:rsid w:val="001D5031"/>
    <w:rsid w:val="001D6EBC"/>
    <w:rsid w:val="001E064F"/>
    <w:rsid w:val="001E39BC"/>
    <w:rsid w:val="001E49E8"/>
    <w:rsid w:val="001E55E8"/>
    <w:rsid w:val="001F16A4"/>
    <w:rsid w:val="001F30A0"/>
    <w:rsid w:val="001F3412"/>
    <w:rsid w:val="001F3455"/>
    <w:rsid w:val="001F3618"/>
    <w:rsid w:val="00202E4F"/>
    <w:rsid w:val="00202E69"/>
    <w:rsid w:val="00204BD3"/>
    <w:rsid w:val="00205CEC"/>
    <w:rsid w:val="002070CC"/>
    <w:rsid w:val="002071B0"/>
    <w:rsid w:val="002141F7"/>
    <w:rsid w:val="00214DB2"/>
    <w:rsid w:val="00216237"/>
    <w:rsid w:val="00216275"/>
    <w:rsid w:val="00220087"/>
    <w:rsid w:val="00220DCE"/>
    <w:rsid w:val="00221374"/>
    <w:rsid w:val="00221943"/>
    <w:rsid w:val="00223F90"/>
    <w:rsid w:val="00224689"/>
    <w:rsid w:val="00224DA3"/>
    <w:rsid w:val="00225311"/>
    <w:rsid w:val="00226C43"/>
    <w:rsid w:val="00230528"/>
    <w:rsid w:val="00230B23"/>
    <w:rsid w:val="00235D12"/>
    <w:rsid w:val="00242734"/>
    <w:rsid w:val="002442FA"/>
    <w:rsid w:val="0024432B"/>
    <w:rsid w:val="002459FF"/>
    <w:rsid w:val="0024629B"/>
    <w:rsid w:val="002479C4"/>
    <w:rsid w:val="002504A4"/>
    <w:rsid w:val="00250694"/>
    <w:rsid w:val="00251B7C"/>
    <w:rsid w:val="00252FFD"/>
    <w:rsid w:val="00260442"/>
    <w:rsid w:val="00260B8E"/>
    <w:rsid w:val="00261D03"/>
    <w:rsid w:val="00261D69"/>
    <w:rsid w:val="002640D6"/>
    <w:rsid w:val="002654D5"/>
    <w:rsid w:val="00266099"/>
    <w:rsid w:val="00266320"/>
    <w:rsid w:val="00266766"/>
    <w:rsid w:val="002707EC"/>
    <w:rsid w:val="00272909"/>
    <w:rsid w:val="00273714"/>
    <w:rsid w:val="00273A99"/>
    <w:rsid w:val="002768EC"/>
    <w:rsid w:val="00277523"/>
    <w:rsid w:val="0028068D"/>
    <w:rsid w:val="0028180E"/>
    <w:rsid w:val="002818C1"/>
    <w:rsid w:val="002837EF"/>
    <w:rsid w:val="0028495F"/>
    <w:rsid w:val="00286814"/>
    <w:rsid w:val="00286929"/>
    <w:rsid w:val="00287986"/>
    <w:rsid w:val="00290E82"/>
    <w:rsid w:val="00295655"/>
    <w:rsid w:val="002A0FB9"/>
    <w:rsid w:val="002A238A"/>
    <w:rsid w:val="002A2936"/>
    <w:rsid w:val="002A2C2B"/>
    <w:rsid w:val="002A510C"/>
    <w:rsid w:val="002A67B2"/>
    <w:rsid w:val="002A76F0"/>
    <w:rsid w:val="002B23AA"/>
    <w:rsid w:val="002B23FF"/>
    <w:rsid w:val="002B4782"/>
    <w:rsid w:val="002B638D"/>
    <w:rsid w:val="002B66F8"/>
    <w:rsid w:val="002B7E78"/>
    <w:rsid w:val="002C04E0"/>
    <w:rsid w:val="002C1EE3"/>
    <w:rsid w:val="002C1F2A"/>
    <w:rsid w:val="002C2559"/>
    <w:rsid w:val="002C3917"/>
    <w:rsid w:val="002C3983"/>
    <w:rsid w:val="002C4689"/>
    <w:rsid w:val="002D44F0"/>
    <w:rsid w:val="002D52C6"/>
    <w:rsid w:val="002D57F8"/>
    <w:rsid w:val="002D7B3C"/>
    <w:rsid w:val="002D7B83"/>
    <w:rsid w:val="002E4C2C"/>
    <w:rsid w:val="002E60BF"/>
    <w:rsid w:val="002E63DD"/>
    <w:rsid w:val="002E68BC"/>
    <w:rsid w:val="002E7FFC"/>
    <w:rsid w:val="002F27BB"/>
    <w:rsid w:val="002F7FEB"/>
    <w:rsid w:val="00301294"/>
    <w:rsid w:val="0030210B"/>
    <w:rsid w:val="00302554"/>
    <w:rsid w:val="00302E29"/>
    <w:rsid w:val="003070B8"/>
    <w:rsid w:val="00307687"/>
    <w:rsid w:val="00307B8C"/>
    <w:rsid w:val="00311E00"/>
    <w:rsid w:val="00313603"/>
    <w:rsid w:val="00313723"/>
    <w:rsid w:val="0031390B"/>
    <w:rsid w:val="00316F94"/>
    <w:rsid w:val="0031735B"/>
    <w:rsid w:val="00320B8D"/>
    <w:rsid w:val="00321ADD"/>
    <w:rsid w:val="00323255"/>
    <w:rsid w:val="00323574"/>
    <w:rsid w:val="0032474E"/>
    <w:rsid w:val="00325FB3"/>
    <w:rsid w:val="003262C4"/>
    <w:rsid w:val="00332CFA"/>
    <w:rsid w:val="00333917"/>
    <w:rsid w:val="00334BDA"/>
    <w:rsid w:val="00335C0D"/>
    <w:rsid w:val="00337728"/>
    <w:rsid w:val="00337A0E"/>
    <w:rsid w:val="00341AA9"/>
    <w:rsid w:val="00346C5B"/>
    <w:rsid w:val="00347FCF"/>
    <w:rsid w:val="00350075"/>
    <w:rsid w:val="00350676"/>
    <w:rsid w:val="00351915"/>
    <w:rsid w:val="0035268B"/>
    <w:rsid w:val="00352A8A"/>
    <w:rsid w:val="003542D5"/>
    <w:rsid w:val="003554D9"/>
    <w:rsid w:val="003609A8"/>
    <w:rsid w:val="00361AFD"/>
    <w:rsid w:val="00364D5D"/>
    <w:rsid w:val="00365723"/>
    <w:rsid w:val="00365F95"/>
    <w:rsid w:val="00366933"/>
    <w:rsid w:val="00366E6F"/>
    <w:rsid w:val="003738BA"/>
    <w:rsid w:val="0037453E"/>
    <w:rsid w:val="00375348"/>
    <w:rsid w:val="00376364"/>
    <w:rsid w:val="00376DBA"/>
    <w:rsid w:val="0037726A"/>
    <w:rsid w:val="00377D32"/>
    <w:rsid w:val="00380338"/>
    <w:rsid w:val="00380645"/>
    <w:rsid w:val="00381C2E"/>
    <w:rsid w:val="00382C67"/>
    <w:rsid w:val="00387C8A"/>
    <w:rsid w:val="003A13A1"/>
    <w:rsid w:val="003A3A38"/>
    <w:rsid w:val="003A4885"/>
    <w:rsid w:val="003A7DDC"/>
    <w:rsid w:val="003B163F"/>
    <w:rsid w:val="003B1D93"/>
    <w:rsid w:val="003B441E"/>
    <w:rsid w:val="003B6351"/>
    <w:rsid w:val="003B6A04"/>
    <w:rsid w:val="003B76D2"/>
    <w:rsid w:val="003B77F6"/>
    <w:rsid w:val="003C1497"/>
    <w:rsid w:val="003C317F"/>
    <w:rsid w:val="003C4CE1"/>
    <w:rsid w:val="003C4EA3"/>
    <w:rsid w:val="003C6957"/>
    <w:rsid w:val="003C754D"/>
    <w:rsid w:val="003D01BC"/>
    <w:rsid w:val="003D1818"/>
    <w:rsid w:val="003D3622"/>
    <w:rsid w:val="003D6DC5"/>
    <w:rsid w:val="003D75D1"/>
    <w:rsid w:val="003E27F6"/>
    <w:rsid w:val="003E3491"/>
    <w:rsid w:val="003E367F"/>
    <w:rsid w:val="003E6ABA"/>
    <w:rsid w:val="003E7F89"/>
    <w:rsid w:val="003F08D3"/>
    <w:rsid w:val="004005BD"/>
    <w:rsid w:val="00400B61"/>
    <w:rsid w:val="0040295C"/>
    <w:rsid w:val="004049ED"/>
    <w:rsid w:val="00404FE6"/>
    <w:rsid w:val="004053C0"/>
    <w:rsid w:val="00410D0E"/>
    <w:rsid w:val="004115F7"/>
    <w:rsid w:val="00414E83"/>
    <w:rsid w:val="004163B8"/>
    <w:rsid w:val="00417278"/>
    <w:rsid w:val="00420BFA"/>
    <w:rsid w:val="00424588"/>
    <w:rsid w:val="004264DB"/>
    <w:rsid w:val="0042690B"/>
    <w:rsid w:val="004273A5"/>
    <w:rsid w:val="00427EC7"/>
    <w:rsid w:val="00430926"/>
    <w:rsid w:val="00431652"/>
    <w:rsid w:val="00431EC4"/>
    <w:rsid w:val="00432A50"/>
    <w:rsid w:val="00432AE0"/>
    <w:rsid w:val="00433A26"/>
    <w:rsid w:val="00434B8F"/>
    <w:rsid w:val="0043701D"/>
    <w:rsid w:val="0044006F"/>
    <w:rsid w:val="004409F9"/>
    <w:rsid w:val="00440EC5"/>
    <w:rsid w:val="00441C43"/>
    <w:rsid w:val="0044238C"/>
    <w:rsid w:val="00444A81"/>
    <w:rsid w:val="00446D35"/>
    <w:rsid w:val="00446FAD"/>
    <w:rsid w:val="0045072A"/>
    <w:rsid w:val="00450BFE"/>
    <w:rsid w:val="00450CA1"/>
    <w:rsid w:val="00451EB0"/>
    <w:rsid w:val="0045289A"/>
    <w:rsid w:val="00455085"/>
    <w:rsid w:val="00470740"/>
    <w:rsid w:val="0047215C"/>
    <w:rsid w:val="0047275B"/>
    <w:rsid w:val="00473C1F"/>
    <w:rsid w:val="004762FD"/>
    <w:rsid w:val="00476556"/>
    <w:rsid w:val="00476945"/>
    <w:rsid w:val="004908F9"/>
    <w:rsid w:val="0049663D"/>
    <w:rsid w:val="004A1BB2"/>
    <w:rsid w:val="004A1BDB"/>
    <w:rsid w:val="004A31DF"/>
    <w:rsid w:val="004A3218"/>
    <w:rsid w:val="004A4113"/>
    <w:rsid w:val="004A546A"/>
    <w:rsid w:val="004A55C8"/>
    <w:rsid w:val="004A5BEB"/>
    <w:rsid w:val="004A6698"/>
    <w:rsid w:val="004A6944"/>
    <w:rsid w:val="004A7AA0"/>
    <w:rsid w:val="004B0CEE"/>
    <w:rsid w:val="004B43D4"/>
    <w:rsid w:val="004B6B39"/>
    <w:rsid w:val="004B7DD3"/>
    <w:rsid w:val="004C002B"/>
    <w:rsid w:val="004C108D"/>
    <w:rsid w:val="004C3431"/>
    <w:rsid w:val="004C3B37"/>
    <w:rsid w:val="004C3C47"/>
    <w:rsid w:val="004D070A"/>
    <w:rsid w:val="004D0F59"/>
    <w:rsid w:val="004D2D0D"/>
    <w:rsid w:val="004D4119"/>
    <w:rsid w:val="004D5706"/>
    <w:rsid w:val="004D711C"/>
    <w:rsid w:val="004E0696"/>
    <w:rsid w:val="004E0C47"/>
    <w:rsid w:val="004E201D"/>
    <w:rsid w:val="004E2063"/>
    <w:rsid w:val="004E2070"/>
    <w:rsid w:val="004E47EB"/>
    <w:rsid w:val="004E6B22"/>
    <w:rsid w:val="004E6F7E"/>
    <w:rsid w:val="004E794E"/>
    <w:rsid w:val="004F761F"/>
    <w:rsid w:val="00500B33"/>
    <w:rsid w:val="00500C9D"/>
    <w:rsid w:val="00501192"/>
    <w:rsid w:val="00501F2B"/>
    <w:rsid w:val="00505697"/>
    <w:rsid w:val="00506613"/>
    <w:rsid w:val="00506BBD"/>
    <w:rsid w:val="00506EFD"/>
    <w:rsid w:val="00511035"/>
    <w:rsid w:val="00511E74"/>
    <w:rsid w:val="0051296B"/>
    <w:rsid w:val="00512B67"/>
    <w:rsid w:val="00512E1B"/>
    <w:rsid w:val="00513B82"/>
    <w:rsid w:val="00516114"/>
    <w:rsid w:val="00517CCE"/>
    <w:rsid w:val="00522184"/>
    <w:rsid w:val="005222CE"/>
    <w:rsid w:val="005234ED"/>
    <w:rsid w:val="005235CD"/>
    <w:rsid w:val="00524210"/>
    <w:rsid w:val="00525015"/>
    <w:rsid w:val="00526037"/>
    <w:rsid w:val="00530618"/>
    <w:rsid w:val="00532EA9"/>
    <w:rsid w:val="00536CD7"/>
    <w:rsid w:val="005401DE"/>
    <w:rsid w:val="00545891"/>
    <w:rsid w:val="00546957"/>
    <w:rsid w:val="005500E2"/>
    <w:rsid w:val="00552B63"/>
    <w:rsid w:val="00554E33"/>
    <w:rsid w:val="005550B0"/>
    <w:rsid w:val="00560F51"/>
    <w:rsid w:val="005636D8"/>
    <w:rsid w:val="005642B3"/>
    <w:rsid w:val="00565F0E"/>
    <w:rsid w:val="00565FC7"/>
    <w:rsid w:val="00566E34"/>
    <w:rsid w:val="0056778B"/>
    <w:rsid w:val="005701FB"/>
    <w:rsid w:val="00570335"/>
    <w:rsid w:val="0057099C"/>
    <w:rsid w:val="00571BDB"/>
    <w:rsid w:val="005762DF"/>
    <w:rsid w:val="00584333"/>
    <w:rsid w:val="005856C2"/>
    <w:rsid w:val="0059038F"/>
    <w:rsid w:val="005904FA"/>
    <w:rsid w:val="00592287"/>
    <w:rsid w:val="005938A7"/>
    <w:rsid w:val="0059432C"/>
    <w:rsid w:val="005964C9"/>
    <w:rsid w:val="00596A64"/>
    <w:rsid w:val="0059710A"/>
    <w:rsid w:val="00597904"/>
    <w:rsid w:val="005A0984"/>
    <w:rsid w:val="005A2A04"/>
    <w:rsid w:val="005B1BD6"/>
    <w:rsid w:val="005B1E28"/>
    <w:rsid w:val="005B6D9B"/>
    <w:rsid w:val="005C25D9"/>
    <w:rsid w:val="005C48B2"/>
    <w:rsid w:val="005C4904"/>
    <w:rsid w:val="005C5E56"/>
    <w:rsid w:val="005D0A30"/>
    <w:rsid w:val="005D4075"/>
    <w:rsid w:val="005E17FF"/>
    <w:rsid w:val="005E2F88"/>
    <w:rsid w:val="005E38C9"/>
    <w:rsid w:val="005E40B3"/>
    <w:rsid w:val="005E4C5B"/>
    <w:rsid w:val="005E771E"/>
    <w:rsid w:val="005F1C57"/>
    <w:rsid w:val="005F5AC4"/>
    <w:rsid w:val="005F6B4A"/>
    <w:rsid w:val="0060090D"/>
    <w:rsid w:val="00601095"/>
    <w:rsid w:val="00601A35"/>
    <w:rsid w:val="00602902"/>
    <w:rsid w:val="0060488D"/>
    <w:rsid w:val="0060631B"/>
    <w:rsid w:val="0061254E"/>
    <w:rsid w:val="00615195"/>
    <w:rsid w:val="006206E9"/>
    <w:rsid w:val="006209C3"/>
    <w:rsid w:val="006223F2"/>
    <w:rsid w:val="006228DF"/>
    <w:rsid w:val="00624061"/>
    <w:rsid w:val="00637001"/>
    <w:rsid w:val="00640F10"/>
    <w:rsid w:val="00641510"/>
    <w:rsid w:val="00641C4E"/>
    <w:rsid w:val="00642449"/>
    <w:rsid w:val="00650202"/>
    <w:rsid w:val="006525CE"/>
    <w:rsid w:val="00653A11"/>
    <w:rsid w:val="0065473A"/>
    <w:rsid w:val="00654DB3"/>
    <w:rsid w:val="00655868"/>
    <w:rsid w:val="006577D2"/>
    <w:rsid w:val="00660059"/>
    <w:rsid w:val="006606DD"/>
    <w:rsid w:val="00660710"/>
    <w:rsid w:val="006642B2"/>
    <w:rsid w:val="00666991"/>
    <w:rsid w:val="006671FD"/>
    <w:rsid w:val="006673C8"/>
    <w:rsid w:val="00667447"/>
    <w:rsid w:val="006701E3"/>
    <w:rsid w:val="00670757"/>
    <w:rsid w:val="00674888"/>
    <w:rsid w:val="00680F1C"/>
    <w:rsid w:val="00682B6F"/>
    <w:rsid w:val="00684348"/>
    <w:rsid w:val="00687328"/>
    <w:rsid w:val="006910C8"/>
    <w:rsid w:val="00691E76"/>
    <w:rsid w:val="0069362C"/>
    <w:rsid w:val="00694A48"/>
    <w:rsid w:val="006952F0"/>
    <w:rsid w:val="006A0631"/>
    <w:rsid w:val="006A149C"/>
    <w:rsid w:val="006A15DB"/>
    <w:rsid w:val="006A1C1E"/>
    <w:rsid w:val="006A5C69"/>
    <w:rsid w:val="006A65CA"/>
    <w:rsid w:val="006A7CF4"/>
    <w:rsid w:val="006A7ED7"/>
    <w:rsid w:val="006B1760"/>
    <w:rsid w:val="006B19C1"/>
    <w:rsid w:val="006B27B4"/>
    <w:rsid w:val="006B5260"/>
    <w:rsid w:val="006C2B4B"/>
    <w:rsid w:val="006C3132"/>
    <w:rsid w:val="006C52E0"/>
    <w:rsid w:val="006C6572"/>
    <w:rsid w:val="006C66F1"/>
    <w:rsid w:val="006C716A"/>
    <w:rsid w:val="006C7E0E"/>
    <w:rsid w:val="006D08C0"/>
    <w:rsid w:val="006D0CCF"/>
    <w:rsid w:val="006D190F"/>
    <w:rsid w:val="006D276F"/>
    <w:rsid w:val="006D2AC9"/>
    <w:rsid w:val="006D41C6"/>
    <w:rsid w:val="006D52F3"/>
    <w:rsid w:val="006D6E15"/>
    <w:rsid w:val="006D6EDF"/>
    <w:rsid w:val="006E25E0"/>
    <w:rsid w:val="006E2969"/>
    <w:rsid w:val="006F5C36"/>
    <w:rsid w:val="006F6377"/>
    <w:rsid w:val="00702646"/>
    <w:rsid w:val="0070373A"/>
    <w:rsid w:val="0070440F"/>
    <w:rsid w:val="0070583C"/>
    <w:rsid w:val="00705DE9"/>
    <w:rsid w:val="007076CC"/>
    <w:rsid w:val="00710AAF"/>
    <w:rsid w:val="007132E2"/>
    <w:rsid w:val="00720242"/>
    <w:rsid w:val="00721195"/>
    <w:rsid w:val="00721E25"/>
    <w:rsid w:val="00722183"/>
    <w:rsid w:val="00723456"/>
    <w:rsid w:val="00724AA4"/>
    <w:rsid w:val="00724F70"/>
    <w:rsid w:val="00727591"/>
    <w:rsid w:val="00734AB3"/>
    <w:rsid w:val="00736B95"/>
    <w:rsid w:val="00740935"/>
    <w:rsid w:val="00743CB5"/>
    <w:rsid w:val="007451C6"/>
    <w:rsid w:val="00746F61"/>
    <w:rsid w:val="00747439"/>
    <w:rsid w:val="00747453"/>
    <w:rsid w:val="00750639"/>
    <w:rsid w:val="007516C8"/>
    <w:rsid w:val="0075191B"/>
    <w:rsid w:val="00751A9A"/>
    <w:rsid w:val="00754C63"/>
    <w:rsid w:val="007603D1"/>
    <w:rsid w:val="007620A4"/>
    <w:rsid w:val="00762398"/>
    <w:rsid w:val="00762CEE"/>
    <w:rsid w:val="007635CE"/>
    <w:rsid w:val="00771024"/>
    <w:rsid w:val="00773417"/>
    <w:rsid w:val="007748D5"/>
    <w:rsid w:val="0077541A"/>
    <w:rsid w:val="00783516"/>
    <w:rsid w:val="00784D52"/>
    <w:rsid w:val="00785232"/>
    <w:rsid w:val="00786FC5"/>
    <w:rsid w:val="00787BAE"/>
    <w:rsid w:val="00796929"/>
    <w:rsid w:val="00797F6E"/>
    <w:rsid w:val="007A12CC"/>
    <w:rsid w:val="007A3B7A"/>
    <w:rsid w:val="007A42DD"/>
    <w:rsid w:val="007A6A23"/>
    <w:rsid w:val="007A6F7D"/>
    <w:rsid w:val="007A7534"/>
    <w:rsid w:val="007B05CA"/>
    <w:rsid w:val="007B2CE3"/>
    <w:rsid w:val="007B38CC"/>
    <w:rsid w:val="007B3BDD"/>
    <w:rsid w:val="007B58D1"/>
    <w:rsid w:val="007B6230"/>
    <w:rsid w:val="007C1933"/>
    <w:rsid w:val="007C2978"/>
    <w:rsid w:val="007C4D47"/>
    <w:rsid w:val="007C5DC2"/>
    <w:rsid w:val="007D01B9"/>
    <w:rsid w:val="007D0BF2"/>
    <w:rsid w:val="007D0C6C"/>
    <w:rsid w:val="007D330F"/>
    <w:rsid w:val="007D606F"/>
    <w:rsid w:val="007E19FA"/>
    <w:rsid w:val="007E2E0F"/>
    <w:rsid w:val="007E4451"/>
    <w:rsid w:val="007E5FD8"/>
    <w:rsid w:val="007F0F51"/>
    <w:rsid w:val="007F1262"/>
    <w:rsid w:val="007F26F6"/>
    <w:rsid w:val="007F5FAF"/>
    <w:rsid w:val="007F6776"/>
    <w:rsid w:val="007F776E"/>
    <w:rsid w:val="007F797D"/>
    <w:rsid w:val="00801804"/>
    <w:rsid w:val="00801A7C"/>
    <w:rsid w:val="008020A7"/>
    <w:rsid w:val="00802896"/>
    <w:rsid w:val="00804A4B"/>
    <w:rsid w:val="008068ED"/>
    <w:rsid w:val="00806F79"/>
    <w:rsid w:val="008070B2"/>
    <w:rsid w:val="008138C9"/>
    <w:rsid w:val="00814BBD"/>
    <w:rsid w:val="00814C1A"/>
    <w:rsid w:val="00816562"/>
    <w:rsid w:val="00816E71"/>
    <w:rsid w:val="00817968"/>
    <w:rsid w:val="0082125E"/>
    <w:rsid w:val="0082497C"/>
    <w:rsid w:val="008254CA"/>
    <w:rsid w:val="008258DD"/>
    <w:rsid w:val="00831527"/>
    <w:rsid w:val="008333B6"/>
    <w:rsid w:val="008352E4"/>
    <w:rsid w:val="0084167D"/>
    <w:rsid w:val="00843E87"/>
    <w:rsid w:val="00843EA2"/>
    <w:rsid w:val="00844C36"/>
    <w:rsid w:val="00846D64"/>
    <w:rsid w:val="00851501"/>
    <w:rsid w:val="00855219"/>
    <w:rsid w:val="0085572D"/>
    <w:rsid w:val="008576B0"/>
    <w:rsid w:val="00860FBF"/>
    <w:rsid w:val="008623ED"/>
    <w:rsid w:val="00862C71"/>
    <w:rsid w:val="00864E21"/>
    <w:rsid w:val="00864F48"/>
    <w:rsid w:val="008668A9"/>
    <w:rsid w:val="0087068E"/>
    <w:rsid w:val="0087381B"/>
    <w:rsid w:val="00873AD5"/>
    <w:rsid w:val="008745AD"/>
    <w:rsid w:val="00874FAD"/>
    <w:rsid w:val="00876868"/>
    <w:rsid w:val="008771D9"/>
    <w:rsid w:val="00890D9B"/>
    <w:rsid w:val="0089214F"/>
    <w:rsid w:val="008936EC"/>
    <w:rsid w:val="00895CBA"/>
    <w:rsid w:val="008A5DEC"/>
    <w:rsid w:val="008A6C6C"/>
    <w:rsid w:val="008A7C99"/>
    <w:rsid w:val="008B160C"/>
    <w:rsid w:val="008B1A05"/>
    <w:rsid w:val="008B3DF9"/>
    <w:rsid w:val="008B44F4"/>
    <w:rsid w:val="008B50A3"/>
    <w:rsid w:val="008B6DFB"/>
    <w:rsid w:val="008B7B80"/>
    <w:rsid w:val="008C20A3"/>
    <w:rsid w:val="008D1951"/>
    <w:rsid w:val="008D1FBA"/>
    <w:rsid w:val="008D7003"/>
    <w:rsid w:val="008E14BA"/>
    <w:rsid w:val="008E3E12"/>
    <w:rsid w:val="008E4217"/>
    <w:rsid w:val="008E5246"/>
    <w:rsid w:val="008E52AF"/>
    <w:rsid w:val="008E560F"/>
    <w:rsid w:val="008E6913"/>
    <w:rsid w:val="008E6B2D"/>
    <w:rsid w:val="008E789D"/>
    <w:rsid w:val="008F4703"/>
    <w:rsid w:val="008F6221"/>
    <w:rsid w:val="00901F69"/>
    <w:rsid w:val="0090472F"/>
    <w:rsid w:val="00905E9A"/>
    <w:rsid w:val="0090778D"/>
    <w:rsid w:val="00907B06"/>
    <w:rsid w:val="009102E5"/>
    <w:rsid w:val="009105C9"/>
    <w:rsid w:val="00912E4A"/>
    <w:rsid w:val="00913812"/>
    <w:rsid w:val="0091704D"/>
    <w:rsid w:val="00917DE7"/>
    <w:rsid w:val="009236B9"/>
    <w:rsid w:val="009258B6"/>
    <w:rsid w:val="00926271"/>
    <w:rsid w:val="009262D5"/>
    <w:rsid w:val="00926A28"/>
    <w:rsid w:val="00930F81"/>
    <w:rsid w:val="00931E1C"/>
    <w:rsid w:val="0093228F"/>
    <w:rsid w:val="00934923"/>
    <w:rsid w:val="00936378"/>
    <w:rsid w:val="00937E26"/>
    <w:rsid w:val="00940E92"/>
    <w:rsid w:val="00947A2D"/>
    <w:rsid w:val="009503E1"/>
    <w:rsid w:val="00950712"/>
    <w:rsid w:val="009529D3"/>
    <w:rsid w:val="0095522D"/>
    <w:rsid w:val="009559E4"/>
    <w:rsid w:val="0096046F"/>
    <w:rsid w:val="00960E4E"/>
    <w:rsid w:val="00965016"/>
    <w:rsid w:val="0097114D"/>
    <w:rsid w:val="00971C8C"/>
    <w:rsid w:val="009720D7"/>
    <w:rsid w:val="009727CC"/>
    <w:rsid w:val="00972C52"/>
    <w:rsid w:val="0097519B"/>
    <w:rsid w:val="0098083F"/>
    <w:rsid w:val="00982CC7"/>
    <w:rsid w:val="009844BB"/>
    <w:rsid w:val="00987E6F"/>
    <w:rsid w:val="00990969"/>
    <w:rsid w:val="00993BC1"/>
    <w:rsid w:val="00994D5D"/>
    <w:rsid w:val="00996051"/>
    <w:rsid w:val="0099710F"/>
    <w:rsid w:val="009A2EEA"/>
    <w:rsid w:val="009A7380"/>
    <w:rsid w:val="009B2784"/>
    <w:rsid w:val="009B748F"/>
    <w:rsid w:val="009B780F"/>
    <w:rsid w:val="009C4ACF"/>
    <w:rsid w:val="009C5AD2"/>
    <w:rsid w:val="009C5E98"/>
    <w:rsid w:val="009C644F"/>
    <w:rsid w:val="009D5C21"/>
    <w:rsid w:val="009D64F0"/>
    <w:rsid w:val="009E1444"/>
    <w:rsid w:val="009E4887"/>
    <w:rsid w:val="009E48F9"/>
    <w:rsid w:val="009E639E"/>
    <w:rsid w:val="009F1BF1"/>
    <w:rsid w:val="009F6CC6"/>
    <w:rsid w:val="00A01B33"/>
    <w:rsid w:val="00A1048C"/>
    <w:rsid w:val="00A10EB3"/>
    <w:rsid w:val="00A11C37"/>
    <w:rsid w:val="00A1360C"/>
    <w:rsid w:val="00A145F6"/>
    <w:rsid w:val="00A149F1"/>
    <w:rsid w:val="00A14A57"/>
    <w:rsid w:val="00A22756"/>
    <w:rsid w:val="00A22CCD"/>
    <w:rsid w:val="00A233FE"/>
    <w:rsid w:val="00A278E7"/>
    <w:rsid w:val="00A2798F"/>
    <w:rsid w:val="00A322BD"/>
    <w:rsid w:val="00A33537"/>
    <w:rsid w:val="00A347FD"/>
    <w:rsid w:val="00A37BEB"/>
    <w:rsid w:val="00A40F2A"/>
    <w:rsid w:val="00A41D5B"/>
    <w:rsid w:val="00A42670"/>
    <w:rsid w:val="00A459EB"/>
    <w:rsid w:val="00A45BDB"/>
    <w:rsid w:val="00A51414"/>
    <w:rsid w:val="00A514B8"/>
    <w:rsid w:val="00A53B05"/>
    <w:rsid w:val="00A55E7A"/>
    <w:rsid w:val="00A56082"/>
    <w:rsid w:val="00A60C4E"/>
    <w:rsid w:val="00A647A7"/>
    <w:rsid w:val="00A64E39"/>
    <w:rsid w:val="00A66BC1"/>
    <w:rsid w:val="00A70BFA"/>
    <w:rsid w:val="00A73138"/>
    <w:rsid w:val="00A7353B"/>
    <w:rsid w:val="00A73D8A"/>
    <w:rsid w:val="00A758C0"/>
    <w:rsid w:val="00A76526"/>
    <w:rsid w:val="00A76F56"/>
    <w:rsid w:val="00A808EC"/>
    <w:rsid w:val="00A83DF6"/>
    <w:rsid w:val="00A90295"/>
    <w:rsid w:val="00A90658"/>
    <w:rsid w:val="00A929AD"/>
    <w:rsid w:val="00A92B62"/>
    <w:rsid w:val="00A9413E"/>
    <w:rsid w:val="00AA525E"/>
    <w:rsid w:val="00AA5C2C"/>
    <w:rsid w:val="00AA6972"/>
    <w:rsid w:val="00AA78D6"/>
    <w:rsid w:val="00AB0F2E"/>
    <w:rsid w:val="00AB7527"/>
    <w:rsid w:val="00AB76B3"/>
    <w:rsid w:val="00AC0864"/>
    <w:rsid w:val="00AC1B6B"/>
    <w:rsid w:val="00AC1F5E"/>
    <w:rsid w:val="00AC7856"/>
    <w:rsid w:val="00AD0AA5"/>
    <w:rsid w:val="00AD12E0"/>
    <w:rsid w:val="00AD223E"/>
    <w:rsid w:val="00AD3C39"/>
    <w:rsid w:val="00AD6702"/>
    <w:rsid w:val="00AE1A37"/>
    <w:rsid w:val="00AE3119"/>
    <w:rsid w:val="00AE3DBA"/>
    <w:rsid w:val="00AE4FB0"/>
    <w:rsid w:val="00AE56B8"/>
    <w:rsid w:val="00AF5AF9"/>
    <w:rsid w:val="00AF66F5"/>
    <w:rsid w:val="00B01FE0"/>
    <w:rsid w:val="00B055F6"/>
    <w:rsid w:val="00B065E1"/>
    <w:rsid w:val="00B1301A"/>
    <w:rsid w:val="00B20510"/>
    <w:rsid w:val="00B2053F"/>
    <w:rsid w:val="00B218B4"/>
    <w:rsid w:val="00B21D13"/>
    <w:rsid w:val="00B22242"/>
    <w:rsid w:val="00B22F02"/>
    <w:rsid w:val="00B24B85"/>
    <w:rsid w:val="00B2698B"/>
    <w:rsid w:val="00B26D66"/>
    <w:rsid w:val="00B30B1E"/>
    <w:rsid w:val="00B320C3"/>
    <w:rsid w:val="00B32CB8"/>
    <w:rsid w:val="00B3500B"/>
    <w:rsid w:val="00B3545C"/>
    <w:rsid w:val="00B35CDC"/>
    <w:rsid w:val="00B3708F"/>
    <w:rsid w:val="00B37FF7"/>
    <w:rsid w:val="00B45433"/>
    <w:rsid w:val="00B46EDD"/>
    <w:rsid w:val="00B47EBF"/>
    <w:rsid w:val="00B52B0B"/>
    <w:rsid w:val="00B55008"/>
    <w:rsid w:val="00B559B5"/>
    <w:rsid w:val="00B566CD"/>
    <w:rsid w:val="00B57C71"/>
    <w:rsid w:val="00B615E6"/>
    <w:rsid w:val="00B61CA0"/>
    <w:rsid w:val="00B63745"/>
    <w:rsid w:val="00B63F9E"/>
    <w:rsid w:val="00B63FBE"/>
    <w:rsid w:val="00B64D32"/>
    <w:rsid w:val="00B64F31"/>
    <w:rsid w:val="00B66E09"/>
    <w:rsid w:val="00B67159"/>
    <w:rsid w:val="00B702BF"/>
    <w:rsid w:val="00B7077B"/>
    <w:rsid w:val="00B71C12"/>
    <w:rsid w:val="00B72C8F"/>
    <w:rsid w:val="00B732F6"/>
    <w:rsid w:val="00B75797"/>
    <w:rsid w:val="00B76BC3"/>
    <w:rsid w:val="00B7750F"/>
    <w:rsid w:val="00B779B5"/>
    <w:rsid w:val="00B8021D"/>
    <w:rsid w:val="00B81254"/>
    <w:rsid w:val="00B818CF"/>
    <w:rsid w:val="00B82B4F"/>
    <w:rsid w:val="00B85C42"/>
    <w:rsid w:val="00B87143"/>
    <w:rsid w:val="00B874C6"/>
    <w:rsid w:val="00B87631"/>
    <w:rsid w:val="00B87A4C"/>
    <w:rsid w:val="00B94229"/>
    <w:rsid w:val="00B9794D"/>
    <w:rsid w:val="00B97989"/>
    <w:rsid w:val="00BA39D9"/>
    <w:rsid w:val="00BA4FA0"/>
    <w:rsid w:val="00BA58EC"/>
    <w:rsid w:val="00BA743F"/>
    <w:rsid w:val="00BB09FD"/>
    <w:rsid w:val="00BB0C81"/>
    <w:rsid w:val="00BB20F2"/>
    <w:rsid w:val="00BB6BAC"/>
    <w:rsid w:val="00BB710F"/>
    <w:rsid w:val="00BC0A11"/>
    <w:rsid w:val="00BC0A52"/>
    <w:rsid w:val="00BC3D93"/>
    <w:rsid w:val="00BC419C"/>
    <w:rsid w:val="00BC454E"/>
    <w:rsid w:val="00BC467B"/>
    <w:rsid w:val="00BC715F"/>
    <w:rsid w:val="00BD4078"/>
    <w:rsid w:val="00BD637D"/>
    <w:rsid w:val="00BD79CF"/>
    <w:rsid w:val="00BE164D"/>
    <w:rsid w:val="00BE2E69"/>
    <w:rsid w:val="00BE30A4"/>
    <w:rsid w:val="00BF0C88"/>
    <w:rsid w:val="00BF0E7F"/>
    <w:rsid w:val="00BF191B"/>
    <w:rsid w:val="00BF2585"/>
    <w:rsid w:val="00BF401F"/>
    <w:rsid w:val="00BF5130"/>
    <w:rsid w:val="00C000D1"/>
    <w:rsid w:val="00C0151A"/>
    <w:rsid w:val="00C015F6"/>
    <w:rsid w:val="00C0187D"/>
    <w:rsid w:val="00C019B9"/>
    <w:rsid w:val="00C040E8"/>
    <w:rsid w:val="00C06AE2"/>
    <w:rsid w:val="00C06BCA"/>
    <w:rsid w:val="00C0772E"/>
    <w:rsid w:val="00C0791B"/>
    <w:rsid w:val="00C101CD"/>
    <w:rsid w:val="00C10CAB"/>
    <w:rsid w:val="00C11C42"/>
    <w:rsid w:val="00C13F74"/>
    <w:rsid w:val="00C141ED"/>
    <w:rsid w:val="00C16DE6"/>
    <w:rsid w:val="00C177F1"/>
    <w:rsid w:val="00C17DF7"/>
    <w:rsid w:val="00C17F0D"/>
    <w:rsid w:val="00C239B1"/>
    <w:rsid w:val="00C254FF"/>
    <w:rsid w:val="00C3205D"/>
    <w:rsid w:val="00C371E0"/>
    <w:rsid w:val="00C41600"/>
    <w:rsid w:val="00C42A19"/>
    <w:rsid w:val="00C43DF7"/>
    <w:rsid w:val="00C52ECB"/>
    <w:rsid w:val="00C53BC3"/>
    <w:rsid w:val="00C54066"/>
    <w:rsid w:val="00C552D4"/>
    <w:rsid w:val="00C55994"/>
    <w:rsid w:val="00C579BF"/>
    <w:rsid w:val="00C57C3C"/>
    <w:rsid w:val="00C605F6"/>
    <w:rsid w:val="00C6129C"/>
    <w:rsid w:val="00C621AE"/>
    <w:rsid w:val="00C625A2"/>
    <w:rsid w:val="00C6292D"/>
    <w:rsid w:val="00C637EA"/>
    <w:rsid w:val="00C66257"/>
    <w:rsid w:val="00C708CF"/>
    <w:rsid w:val="00C70FB5"/>
    <w:rsid w:val="00C73CCB"/>
    <w:rsid w:val="00C75D76"/>
    <w:rsid w:val="00C847DD"/>
    <w:rsid w:val="00C854B9"/>
    <w:rsid w:val="00C93878"/>
    <w:rsid w:val="00C938EF"/>
    <w:rsid w:val="00C96E99"/>
    <w:rsid w:val="00C9739B"/>
    <w:rsid w:val="00C9742B"/>
    <w:rsid w:val="00CA0042"/>
    <w:rsid w:val="00CA386B"/>
    <w:rsid w:val="00CA38AB"/>
    <w:rsid w:val="00CA4046"/>
    <w:rsid w:val="00CA4DB8"/>
    <w:rsid w:val="00CA545E"/>
    <w:rsid w:val="00CA5935"/>
    <w:rsid w:val="00CA5E6F"/>
    <w:rsid w:val="00CA6054"/>
    <w:rsid w:val="00CA625C"/>
    <w:rsid w:val="00CA6891"/>
    <w:rsid w:val="00CA7FE1"/>
    <w:rsid w:val="00CB07EC"/>
    <w:rsid w:val="00CB0B3A"/>
    <w:rsid w:val="00CB0E50"/>
    <w:rsid w:val="00CB199C"/>
    <w:rsid w:val="00CC0B6A"/>
    <w:rsid w:val="00CC4610"/>
    <w:rsid w:val="00CC4826"/>
    <w:rsid w:val="00CC4AA7"/>
    <w:rsid w:val="00CC52EC"/>
    <w:rsid w:val="00CC5542"/>
    <w:rsid w:val="00CC56F9"/>
    <w:rsid w:val="00CC6BA1"/>
    <w:rsid w:val="00CC782F"/>
    <w:rsid w:val="00CD2978"/>
    <w:rsid w:val="00CD7625"/>
    <w:rsid w:val="00CD762A"/>
    <w:rsid w:val="00CE02A1"/>
    <w:rsid w:val="00CE0814"/>
    <w:rsid w:val="00CE17C5"/>
    <w:rsid w:val="00CE6441"/>
    <w:rsid w:val="00CF03C1"/>
    <w:rsid w:val="00D0027D"/>
    <w:rsid w:val="00D05EBA"/>
    <w:rsid w:val="00D076D6"/>
    <w:rsid w:val="00D11027"/>
    <w:rsid w:val="00D11B32"/>
    <w:rsid w:val="00D11BB6"/>
    <w:rsid w:val="00D11FA6"/>
    <w:rsid w:val="00D1367C"/>
    <w:rsid w:val="00D13ABF"/>
    <w:rsid w:val="00D1595F"/>
    <w:rsid w:val="00D22034"/>
    <w:rsid w:val="00D22D99"/>
    <w:rsid w:val="00D23255"/>
    <w:rsid w:val="00D3400F"/>
    <w:rsid w:val="00D351EF"/>
    <w:rsid w:val="00D3528A"/>
    <w:rsid w:val="00D35CA0"/>
    <w:rsid w:val="00D37E76"/>
    <w:rsid w:val="00D41FA9"/>
    <w:rsid w:val="00D43B58"/>
    <w:rsid w:val="00D442E3"/>
    <w:rsid w:val="00D457A4"/>
    <w:rsid w:val="00D47F66"/>
    <w:rsid w:val="00D50982"/>
    <w:rsid w:val="00D51566"/>
    <w:rsid w:val="00D51A13"/>
    <w:rsid w:val="00D55269"/>
    <w:rsid w:val="00D562A7"/>
    <w:rsid w:val="00D5708F"/>
    <w:rsid w:val="00D61421"/>
    <w:rsid w:val="00D65A03"/>
    <w:rsid w:val="00D65C05"/>
    <w:rsid w:val="00D65F0B"/>
    <w:rsid w:val="00D679D9"/>
    <w:rsid w:val="00D67B1F"/>
    <w:rsid w:val="00D71E19"/>
    <w:rsid w:val="00D720FB"/>
    <w:rsid w:val="00D72A18"/>
    <w:rsid w:val="00D80D53"/>
    <w:rsid w:val="00D82B51"/>
    <w:rsid w:val="00D837B3"/>
    <w:rsid w:val="00D8521B"/>
    <w:rsid w:val="00D85BA2"/>
    <w:rsid w:val="00D8779D"/>
    <w:rsid w:val="00D90BD9"/>
    <w:rsid w:val="00D92119"/>
    <w:rsid w:val="00D92B82"/>
    <w:rsid w:val="00D92F8A"/>
    <w:rsid w:val="00D975D0"/>
    <w:rsid w:val="00D97E0F"/>
    <w:rsid w:val="00DA011B"/>
    <w:rsid w:val="00DA20A8"/>
    <w:rsid w:val="00DA3D44"/>
    <w:rsid w:val="00DA4A81"/>
    <w:rsid w:val="00DA589D"/>
    <w:rsid w:val="00DA6C38"/>
    <w:rsid w:val="00DA75EE"/>
    <w:rsid w:val="00DB07D5"/>
    <w:rsid w:val="00DB1005"/>
    <w:rsid w:val="00DB1903"/>
    <w:rsid w:val="00DB1A24"/>
    <w:rsid w:val="00DB2212"/>
    <w:rsid w:val="00DB3CE4"/>
    <w:rsid w:val="00DB50B1"/>
    <w:rsid w:val="00DB793A"/>
    <w:rsid w:val="00DB7A21"/>
    <w:rsid w:val="00DC0682"/>
    <w:rsid w:val="00DC077B"/>
    <w:rsid w:val="00DD0889"/>
    <w:rsid w:val="00DD43F2"/>
    <w:rsid w:val="00DD7AF2"/>
    <w:rsid w:val="00DE24B5"/>
    <w:rsid w:val="00DE26A2"/>
    <w:rsid w:val="00DE3545"/>
    <w:rsid w:val="00DE6393"/>
    <w:rsid w:val="00DF2EE1"/>
    <w:rsid w:val="00DF3BF2"/>
    <w:rsid w:val="00DF5B15"/>
    <w:rsid w:val="00DF779E"/>
    <w:rsid w:val="00E014B0"/>
    <w:rsid w:val="00E05303"/>
    <w:rsid w:val="00E06C7B"/>
    <w:rsid w:val="00E10F2B"/>
    <w:rsid w:val="00E123DE"/>
    <w:rsid w:val="00E13426"/>
    <w:rsid w:val="00E15F13"/>
    <w:rsid w:val="00E20BF9"/>
    <w:rsid w:val="00E21C53"/>
    <w:rsid w:val="00E23B20"/>
    <w:rsid w:val="00E24AF7"/>
    <w:rsid w:val="00E25B22"/>
    <w:rsid w:val="00E25B57"/>
    <w:rsid w:val="00E27241"/>
    <w:rsid w:val="00E30A5D"/>
    <w:rsid w:val="00E31E7B"/>
    <w:rsid w:val="00E327BE"/>
    <w:rsid w:val="00E3321C"/>
    <w:rsid w:val="00E34088"/>
    <w:rsid w:val="00E34CDE"/>
    <w:rsid w:val="00E41C71"/>
    <w:rsid w:val="00E47D16"/>
    <w:rsid w:val="00E50182"/>
    <w:rsid w:val="00E50209"/>
    <w:rsid w:val="00E50A56"/>
    <w:rsid w:val="00E54191"/>
    <w:rsid w:val="00E56E64"/>
    <w:rsid w:val="00E576C2"/>
    <w:rsid w:val="00E57FDD"/>
    <w:rsid w:val="00E60AAE"/>
    <w:rsid w:val="00E60DE5"/>
    <w:rsid w:val="00E65155"/>
    <w:rsid w:val="00E66A3A"/>
    <w:rsid w:val="00E66D7E"/>
    <w:rsid w:val="00E7207B"/>
    <w:rsid w:val="00E7343F"/>
    <w:rsid w:val="00E73FFA"/>
    <w:rsid w:val="00E74554"/>
    <w:rsid w:val="00E74DC0"/>
    <w:rsid w:val="00E768B4"/>
    <w:rsid w:val="00E77807"/>
    <w:rsid w:val="00E80774"/>
    <w:rsid w:val="00E807FE"/>
    <w:rsid w:val="00E8156E"/>
    <w:rsid w:val="00E82970"/>
    <w:rsid w:val="00E8444F"/>
    <w:rsid w:val="00E8555B"/>
    <w:rsid w:val="00E8557C"/>
    <w:rsid w:val="00E85870"/>
    <w:rsid w:val="00E873EC"/>
    <w:rsid w:val="00E91614"/>
    <w:rsid w:val="00E95098"/>
    <w:rsid w:val="00E950FD"/>
    <w:rsid w:val="00E97A76"/>
    <w:rsid w:val="00E97AE5"/>
    <w:rsid w:val="00EA0C27"/>
    <w:rsid w:val="00EA565D"/>
    <w:rsid w:val="00EB19C2"/>
    <w:rsid w:val="00EB1EA5"/>
    <w:rsid w:val="00EB2A69"/>
    <w:rsid w:val="00EB4EC7"/>
    <w:rsid w:val="00EB5303"/>
    <w:rsid w:val="00EB7676"/>
    <w:rsid w:val="00EC05C7"/>
    <w:rsid w:val="00ED1967"/>
    <w:rsid w:val="00ED569A"/>
    <w:rsid w:val="00ED59FA"/>
    <w:rsid w:val="00EE05B0"/>
    <w:rsid w:val="00EE1846"/>
    <w:rsid w:val="00EE1E07"/>
    <w:rsid w:val="00EE279C"/>
    <w:rsid w:val="00EE2F6A"/>
    <w:rsid w:val="00EE5849"/>
    <w:rsid w:val="00EE7B9A"/>
    <w:rsid w:val="00EF17B3"/>
    <w:rsid w:val="00EF262B"/>
    <w:rsid w:val="00EF7195"/>
    <w:rsid w:val="00EF7F5B"/>
    <w:rsid w:val="00F00EF8"/>
    <w:rsid w:val="00F058A4"/>
    <w:rsid w:val="00F0661C"/>
    <w:rsid w:val="00F076CC"/>
    <w:rsid w:val="00F10577"/>
    <w:rsid w:val="00F108C9"/>
    <w:rsid w:val="00F10938"/>
    <w:rsid w:val="00F13A66"/>
    <w:rsid w:val="00F145EF"/>
    <w:rsid w:val="00F14879"/>
    <w:rsid w:val="00F200F6"/>
    <w:rsid w:val="00F20666"/>
    <w:rsid w:val="00F217AD"/>
    <w:rsid w:val="00F25B50"/>
    <w:rsid w:val="00F278E1"/>
    <w:rsid w:val="00F37145"/>
    <w:rsid w:val="00F37FA9"/>
    <w:rsid w:val="00F40B40"/>
    <w:rsid w:val="00F417A7"/>
    <w:rsid w:val="00F429A6"/>
    <w:rsid w:val="00F439BE"/>
    <w:rsid w:val="00F441B0"/>
    <w:rsid w:val="00F441B3"/>
    <w:rsid w:val="00F4709E"/>
    <w:rsid w:val="00F475DD"/>
    <w:rsid w:val="00F53E19"/>
    <w:rsid w:val="00F53F7B"/>
    <w:rsid w:val="00F558E2"/>
    <w:rsid w:val="00F57316"/>
    <w:rsid w:val="00F6226A"/>
    <w:rsid w:val="00F63339"/>
    <w:rsid w:val="00F63EF6"/>
    <w:rsid w:val="00F64BA9"/>
    <w:rsid w:val="00F67679"/>
    <w:rsid w:val="00F725B8"/>
    <w:rsid w:val="00F72873"/>
    <w:rsid w:val="00F74B92"/>
    <w:rsid w:val="00F7554A"/>
    <w:rsid w:val="00F755BA"/>
    <w:rsid w:val="00F77415"/>
    <w:rsid w:val="00F80034"/>
    <w:rsid w:val="00F80879"/>
    <w:rsid w:val="00F80D1A"/>
    <w:rsid w:val="00F80F60"/>
    <w:rsid w:val="00F825B5"/>
    <w:rsid w:val="00F84048"/>
    <w:rsid w:val="00F84C5C"/>
    <w:rsid w:val="00F87629"/>
    <w:rsid w:val="00F91D6C"/>
    <w:rsid w:val="00F92E32"/>
    <w:rsid w:val="00F93B8D"/>
    <w:rsid w:val="00F94DCD"/>
    <w:rsid w:val="00F955DF"/>
    <w:rsid w:val="00F964EE"/>
    <w:rsid w:val="00FA1053"/>
    <w:rsid w:val="00FA1AEC"/>
    <w:rsid w:val="00FA337F"/>
    <w:rsid w:val="00FA440E"/>
    <w:rsid w:val="00FA5E7F"/>
    <w:rsid w:val="00FA6BA1"/>
    <w:rsid w:val="00FA6F79"/>
    <w:rsid w:val="00FB0849"/>
    <w:rsid w:val="00FB0E93"/>
    <w:rsid w:val="00FB22FA"/>
    <w:rsid w:val="00FB3566"/>
    <w:rsid w:val="00FC0797"/>
    <w:rsid w:val="00FC07AA"/>
    <w:rsid w:val="00FC1747"/>
    <w:rsid w:val="00FC19CD"/>
    <w:rsid w:val="00FC1DC5"/>
    <w:rsid w:val="00FC5096"/>
    <w:rsid w:val="00FC603D"/>
    <w:rsid w:val="00FD6B4E"/>
    <w:rsid w:val="00FD7006"/>
    <w:rsid w:val="00FE10F0"/>
    <w:rsid w:val="00FE2BEC"/>
    <w:rsid w:val="00FE5D84"/>
    <w:rsid w:val="00FF0F21"/>
    <w:rsid w:val="00FF140C"/>
    <w:rsid w:val="00FF2552"/>
    <w:rsid w:val="00FF4ECA"/>
    <w:rsid w:val="00FF4F0D"/>
    <w:rsid w:val="00FF621F"/>
    <w:rsid w:val="00FF6B1C"/>
    <w:rsid w:val="00FF7BE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3729"/>
    <o:shapelayout v:ext="edit">
      <o:idmap v:ext="edit" data="1"/>
    </o:shapelayout>
  </w:shapeDefaults>
  <w:decimalSymbol w:val=","/>
  <w:listSeparator w:val=";"/>
  <w14:docId w14:val="1F38BEEB"/>
  <w15:docId w15:val="{FCC6EAC9-FD7F-41EA-AAC7-96B0A88441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D6EBC"/>
    <w:rPr>
      <w:sz w:val="22"/>
    </w:rPr>
  </w:style>
  <w:style w:type="paragraph" w:styleId="Titre1">
    <w:name w:val="heading 1"/>
    <w:basedOn w:val="Normal"/>
    <w:next w:val="Normal"/>
    <w:qFormat/>
    <w:rsid w:val="004B43D4"/>
    <w:pPr>
      <w:keepNext/>
      <w:spacing w:before="240" w:after="60"/>
      <w:outlineLvl w:val="0"/>
    </w:pPr>
    <w:rPr>
      <w:rFonts w:ascii="Calibri" w:hAnsi="Calibri"/>
      <w:b/>
      <w:kern w:val="28"/>
      <w:sz w:val="26"/>
    </w:rPr>
  </w:style>
  <w:style w:type="paragraph" w:styleId="Titre2">
    <w:name w:val="heading 2"/>
    <w:basedOn w:val="Normal"/>
    <w:next w:val="Normal"/>
    <w:link w:val="Titre2Car"/>
    <w:qFormat/>
    <w:rsid w:val="004B43D4"/>
    <w:pPr>
      <w:keepNext/>
      <w:spacing w:before="240" w:after="60"/>
      <w:ind w:left="284"/>
      <w:outlineLvl w:val="1"/>
    </w:pPr>
    <w:rPr>
      <w:rFonts w:ascii="Calibri" w:hAnsi="Calibri"/>
      <w:b/>
      <w:sz w:val="24"/>
    </w:rPr>
  </w:style>
  <w:style w:type="paragraph" w:styleId="Titre3">
    <w:name w:val="heading 3"/>
    <w:basedOn w:val="Normal"/>
    <w:next w:val="Normal"/>
    <w:link w:val="Titre3Car"/>
    <w:qFormat/>
    <w:rsid w:val="004B43D4"/>
    <w:pPr>
      <w:keepNext/>
      <w:spacing w:before="240" w:after="60"/>
      <w:ind w:left="567"/>
      <w:outlineLvl w:val="2"/>
    </w:pPr>
    <w:rPr>
      <w:rFonts w:asciiTheme="minorHAnsi" w:hAnsiTheme="minorHAnsi"/>
      <w:i/>
      <w:u w:val="single"/>
    </w:rPr>
  </w:style>
  <w:style w:type="paragraph" w:styleId="Titre4">
    <w:name w:val="heading 4"/>
    <w:basedOn w:val="Normal"/>
    <w:next w:val="Normal"/>
    <w:qFormat/>
    <w:rsid w:val="004B43D4"/>
    <w:pPr>
      <w:keepNext/>
      <w:spacing w:before="240" w:after="60"/>
      <w:outlineLvl w:val="3"/>
    </w:pPr>
    <w:rPr>
      <w:rFonts w:asciiTheme="minorHAnsi" w:hAnsiTheme="minorHAnsi"/>
      <w:b/>
      <w:i/>
      <w:sz w:val="20"/>
    </w:rPr>
  </w:style>
  <w:style w:type="paragraph" w:styleId="Titre5">
    <w:name w:val="heading 5"/>
    <w:basedOn w:val="Normal"/>
    <w:next w:val="Normal"/>
    <w:qFormat/>
    <w:pPr>
      <w:spacing w:before="240" w:after="60"/>
      <w:outlineLvl w:val="4"/>
    </w:pPr>
    <w:rPr>
      <w:rFonts w:ascii="Arial" w:hAnsi="Arial"/>
    </w:rPr>
  </w:style>
  <w:style w:type="paragraph" w:styleId="Titre6">
    <w:name w:val="heading 6"/>
    <w:basedOn w:val="Normal"/>
    <w:next w:val="Normal"/>
    <w:link w:val="Titre6Car"/>
    <w:uiPriority w:val="9"/>
    <w:semiHidden/>
    <w:unhideWhenUsed/>
    <w:qFormat/>
    <w:rsid w:val="008D1FBA"/>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M1">
    <w:name w:val="toc 1"/>
    <w:basedOn w:val="Normal"/>
    <w:next w:val="Normal"/>
    <w:uiPriority w:val="39"/>
    <w:pPr>
      <w:spacing w:before="120" w:after="120"/>
    </w:pPr>
    <w:rPr>
      <w:rFonts w:asciiTheme="minorHAnsi" w:hAnsiTheme="minorHAnsi" w:cstheme="minorHAnsi"/>
      <w:b/>
      <w:bCs/>
      <w:caps/>
      <w:sz w:val="20"/>
    </w:rPr>
  </w:style>
  <w:style w:type="paragraph" w:styleId="Pieddepage">
    <w:name w:val="footer"/>
    <w:basedOn w:val="Normal"/>
    <w:pPr>
      <w:tabs>
        <w:tab w:val="center" w:pos="4536"/>
        <w:tab w:val="right" w:pos="9072"/>
      </w:tabs>
    </w:pPr>
  </w:style>
  <w:style w:type="paragraph" w:styleId="TM2">
    <w:name w:val="toc 2"/>
    <w:basedOn w:val="Normal"/>
    <w:next w:val="Normal"/>
    <w:uiPriority w:val="39"/>
    <w:pPr>
      <w:ind w:left="220"/>
    </w:pPr>
    <w:rPr>
      <w:rFonts w:asciiTheme="minorHAnsi" w:hAnsiTheme="minorHAnsi" w:cstheme="minorHAnsi"/>
      <w:smallCaps/>
      <w:sz w:val="20"/>
    </w:rPr>
  </w:style>
  <w:style w:type="paragraph" w:styleId="En-tte">
    <w:name w:val="header"/>
    <w:basedOn w:val="Normal"/>
    <w:pPr>
      <w:tabs>
        <w:tab w:val="center" w:pos="4536"/>
        <w:tab w:val="right" w:pos="9072"/>
      </w:tabs>
    </w:pPr>
  </w:style>
  <w:style w:type="paragraph" w:styleId="TM3">
    <w:name w:val="toc 3"/>
    <w:basedOn w:val="Normal"/>
    <w:next w:val="Normal"/>
    <w:uiPriority w:val="39"/>
    <w:pPr>
      <w:ind w:left="440"/>
    </w:pPr>
    <w:rPr>
      <w:rFonts w:asciiTheme="minorHAnsi" w:hAnsiTheme="minorHAnsi" w:cstheme="minorHAnsi"/>
      <w:i/>
      <w:iCs/>
      <w:sz w:val="20"/>
    </w:rPr>
  </w:style>
  <w:style w:type="paragraph" w:customStyle="1" w:styleId="Style1">
    <w:name w:val="Style1"/>
    <w:basedOn w:val="Titre2"/>
    <w:pPr>
      <w:ind w:left="851"/>
      <w:outlineLvl w:val="9"/>
    </w:pPr>
  </w:style>
  <w:style w:type="paragraph" w:styleId="TM4">
    <w:name w:val="toc 4"/>
    <w:basedOn w:val="Normal"/>
    <w:next w:val="Normal"/>
    <w:semiHidden/>
    <w:pPr>
      <w:ind w:left="660"/>
    </w:pPr>
    <w:rPr>
      <w:rFonts w:asciiTheme="minorHAnsi" w:hAnsiTheme="minorHAnsi" w:cstheme="minorHAnsi"/>
      <w:sz w:val="18"/>
      <w:szCs w:val="18"/>
    </w:rPr>
  </w:style>
  <w:style w:type="paragraph" w:styleId="TM5">
    <w:name w:val="toc 5"/>
    <w:basedOn w:val="Normal"/>
    <w:next w:val="Normal"/>
    <w:semiHidden/>
    <w:pPr>
      <w:ind w:left="880"/>
    </w:pPr>
    <w:rPr>
      <w:rFonts w:asciiTheme="minorHAnsi" w:hAnsiTheme="minorHAnsi" w:cstheme="minorHAnsi"/>
      <w:sz w:val="18"/>
      <w:szCs w:val="18"/>
    </w:rPr>
  </w:style>
  <w:style w:type="paragraph" w:styleId="TM6">
    <w:name w:val="toc 6"/>
    <w:basedOn w:val="Normal"/>
    <w:next w:val="Normal"/>
    <w:semiHidden/>
    <w:pPr>
      <w:ind w:left="1100"/>
    </w:pPr>
    <w:rPr>
      <w:rFonts w:asciiTheme="minorHAnsi" w:hAnsiTheme="minorHAnsi" w:cstheme="minorHAnsi"/>
      <w:sz w:val="18"/>
      <w:szCs w:val="18"/>
    </w:rPr>
  </w:style>
  <w:style w:type="paragraph" w:styleId="TM7">
    <w:name w:val="toc 7"/>
    <w:basedOn w:val="Normal"/>
    <w:next w:val="Normal"/>
    <w:semiHidden/>
    <w:pPr>
      <w:ind w:left="1320"/>
    </w:pPr>
    <w:rPr>
      <w:rFonts w:asciiTheme="minorHAnsi" w:hAnsiTheme="minorHAnsi" w:cstheme="minorHAnsi"/>
      <w:sz w:val="18"/>
      <w:szCs w:val="18"/>
    </w:rPr>
  </w:style>
  <w:style w:type="paragraph" w:styleId="TM8">
    <w:name w:val="toc 8"/>
    <w:basedOn w:val="Normal"/>
    <w:next w:val="Normal"/>
    <w:semiHidden/>
    <w:pPr>
      <w:ind w:left="1540"/>
    </w:pPr>
    <w:rPr>
      <w:rFonts w:asciiTheme="minorHAnsi" w:hAnsiTheme="minorHAnsi" w:cstheme="minorHAnsi"/>
      <w:sz w:val="18"/>
      <w:szCs w:val="18"/>
    </w:rPr>
  </w:style>
  <w:style w:type="paragraph" w:styleId="TM9">
    <w:name w:val="toc 9"/>
    <w:basedOn w:val="Normal"/>
    <w:next w:val="Normal"/>
    <w:semiHidden/>
    <w:pPr>
      <w:ind w:left="1760"/>
    </w:pPr>
    <w:rPr>
      <w:rFonts w:asciiTheme="minorHAnsi" w:hAnsiTheme="minorHAnsi" w:cstheme="minorHAnsi"/>
      <w:sz w:val="18"/>
      <w:szCs w:val="18"/>
    </w:rPr>
  </w:style>
  <w:style w:type="paragraph" w:styleId="Commentaire">
    <w:name w:val="annotation text"/>
    <w:basedOn w:val="Normal"/>
    <w:link w:val="CommentaireCar"/>
    <w:uiPriority w:val="99"/>
    <w:semiHidden/>
  </w:style>
  <w:style w:type="paragraph" w:customStyle="1" w:styleId="Normal1">
    <w:name w:val="Normal1"/>
    <w:basedOn w:val="Normal"/>
    <w:link w:val="Normal1Car"/>
    <w:pPr>
      <w:keepLines/>
      <w:tabs>
        <w:tab w:val="left" w:pos="284"/>
        <w:tab w:val="left" w:pos="567"/>
        <w:tab w:val="left" w:pos="851"/>
      </w:tabs>
      <w:ind w:firstLine="284"/>
      <w:jc w:val="both"/>
    </w:pPr>
  </w:style>
  <w:style w:type="paragraph" w:customStyle="1" w:styleId="Normal2">
    <w:name w:val="Normal2"/>
    <w:basedOn w:val="Normal"/>
    <w:link w:val="Normal2Car"/>
    <w:pPr>
      <w:keepLines/>
      <w:tabs>
        <w:tab w:val="left" w:pos="567"/>
        <w:tab w:val="left" w:pos="851"/>
        <w:tab w:val="left" w:pos="1134"/>
      </w:tabs>
      <w:ind w:left="284" w:firstLine="284"/>
      <w:jc w:val="both"/>
    </w:pPr>
  </w:style>
  <w:style w:type="paragraph" w:customStyle="1" w:styleId="Normal3">
    <w:name w:val="Normal3"/>
    <w:basedOn w:val="Normal"/>
    <w:pPr>
      <w:keepLines/>
      <w:tabs>
        <w:tab w:val="left" w:pos="851"/>
        <w:tab w:val="left" w:pos="1134"/>
        <w:tab w:val="left" w:pos="1418"/>
      </w:tabs>
      <w:ind w:left="567" w:firstLine="284"/>
      <w:jc w:val="both"/>
    </w:pPr>
  </w:style>
  <w:style w:type="character" w:styleId="Numrodepage">
    <w:name w:val="page number"/>
    <w:basedOn w:val="Policepardfaut"/>
  </w:style>
  <w:style w:type="paragraph" w:customStyle="1" w:styleId="Erreur">
    <w:name w:val="Erreur"/>
    <w:basedOn w:val="Normal"/>
    <w:pPr>
      <w:jc w:val="center"/>
    </w:pPr>
    <w:rPr>
      <w:i/>
      <w:sz w:val="20"/>
    </w:rPr>
  </w:style>
  <w:style w:type="paragraph" w:styleId="Titre">
    <w:name w:val="Title"/>
    <w:basedOn w:val="Normal"/>
    <w:qFormat/>
    <w:pPr>
      <w:jc w:val="center"/>
    </w:pPr>
    <w:rPr>
      <w:b/>
      <w:sz w:val="26"/>
    </w:rPr>
  </w:style>
  <w:style w:type="character" w:styleId="Appelnotedebasdep">
    <w:name w:val="footnote reference"/>
    <w:semiHidden/>
    <w:rPr>
      <w:vertAlign w:val="superscript"/>
    </w:rPr>
  </w:style>
  <w:style w:type="paragraph" w:styleId="Notedebasdepage">
    <w:name w:val="footnote text"/>
    <w:basedOn w:val="Normal"/>
    <w:semiHidden/>
    <w:rPr>
      <w:sz w:val="16"/>
    </w:rPr>
  </w:style>
  <w:style w:type="paragraph" w:styleId="Signature">
    <w:name w:val="Signature"/>
    <w:basedOn w:val="Normal"/>
    <w:pPr>
      <w:ind w:left="4252"/>
    </w:pPr>
  </w:style>
  <w:style w:type="paragraph" w:customStyle="1" w:styleId="Tabulation-Point2">
    <w:name w:val="Tabulation - Point 2"/>
    <w:basedOn w:val="Normal"/>
    <w:pPr>
      <w:tabs>
        <w:tab w:val="left" w:leader="dot" w:pos="9072"/>
      </w:tabs>
    </w:pPr>
  </w:style>
  <w:style w:type="paragraph" w:customStyle="1" w:styleId="Tabulation-Points">
    <w:name w:val="Tabulation - Points"/>
    <w:basedOn w:val="Normal"/>
    <w:pPr>
      <w:tabs>
        <w:tab w:val="left" w:leader="dot" w:pos="9072"/>
      </w:tabs>
      <w:ind w:left="284"/>
    </w:pPr>
  </w:style>
  <w:style w:type="paragraph" w:customStyle="1" w:styleId="Tabulation-Points2">
    <w:name w:val="Tabulation - Points 2"/>
    <w:basedOn w:val="Tabulation-Point2"/>
  </w:style>
  <w:style w:type="paragraph" w:customStyle="1" w:styleId="AdressePageDeGarde">
    <w:name w:val="AdressePageDeGarde"/>
    <w:basedOn w:val="Normal"/>
    <w:rsid w:val="00260B8E"/>
    <w:pPr>
      <w:jc w:val="center"/>
    </w:pPr>
    <w:rPr>
      <w:b/>
    </w:rPr>
  </w:style>
  <w:style w:type="character" w:styleId="Lienhypertexte">
    <w:name w:val="Hyperlink"/>
    <w:uiPriority w:val="99"/>
    <w:rsid w:val="00F93B8D"/>
    <w:rPr>
      <w:color w:val="0000FF"/>
      <w:u w:val="single"/>
    </w:rPr>
  </w:style>
  <w:style w:type="paragraph" w:customStyle="1" w:styleId="CarCarCarCarCarCar2CarCarCar">
    <w:name w:val="Car Car Car Car Car Car2 Car Car Car"/>
    <w:basedOn w:val="Normal"/>
    <w:rsid w:val="00432A50"/>
    <w:pPr>
      <w:widowControl w:val="0"/>
      <w:adjustRightInd w:val="0"/>
      <w:spacing w:after="160" w:line="240" w:lineRule="exact"/>
      <w:jc w:val="both"/>
      <w:textAlignment w:val="baseline"/>
    </w:pPr>
    <w:rPr>
      <w:rFonts w:ascii="Verdana" w:hAnsi="Verdana" w:cs="Verdana"/>
      <w:sz w:val="20"/>
      <w:lang w:val="en-US" w:eastAsia="en-US"/>
    </w:rPr>
  </w:style>
  <w:style w:type="character" w:customStyle="1" w:styleId="Normal1Car">
    <w:name w:val="Normal1 Car"/>
    <w:link w:val="Normal1"/>
    <w:rsid w:val="00B566CD"/>
    <w:rPr>
      <w:sz w:val="22"/>
      <w:lang w:val="fr-FR" w:eastAsia="fr-FR" w:bidi="ar-SA"/>
    </w:rPr>
  </w:style>
  <w:style w:type="paragraph" w:styleId="Textedebulles">
    <w:name w:val="Balloon Text"/>
    <w:basedOn w:val="Normal"/>
    <w:semiHidden/>
    <w:rsid w:val="00C9739B"/>
    <w:rPr>
      <w:rFonts w:ascii="Tahoma" w:hAnsi="Tahoma" w:cs="Tahoma"/>
      <w:sz w:val="16"/>
      <w:szCs w:val="16"/>
    </w:rPr>
  </w:style>
  <w:style w:type="paragraph" w:styleId="NormalWeb">
    <w:name w:val="Normal (Web)"/>
    <w:basedOn w:val="Normal"/>
    <w:uiPriority w:val="99"/>
    <w:rsid w:val="009D5C21"/>
    <w:pPr>
      <w:spacing w:before="100" w:beforeAutospacing="1" w:after="100" w:afterAutospacing="1"/>
    </w:pPr>
    <w:rPr>
      <w:sz w:val="24"/>
      <w:szCs w:val="24"/>
    </w:rPr>
  </w:style>
  <w:style w:type="paragraph" w:styleId="Corpsdetexte">
    <w:name w:val="Body Text"/>
    <w:basedOn w:val="Normal"/>
    <w:link w:val="CorpsdetexteCar"/>
    <w:rsid w:val="00191A7F"/>
    <w:rPr>
      <w:sz w:val="24"/>
    </w:rPr>
  </w:style>
  <w:style w:type="paragraph" w:customStyle="1" w:styleId="RedRub">
    <w:name w:val="RedRub"/>
    <w:basedOn w:val="Normal"/>
    <w:rsid w:val="005904FA"/>
    <w:pPr>
      <w:keepNext/>
      <w:widowControl w:val="0"/>
      <w:autoSpaceDE w:val="0"/>
      <w:autoSpaceDN w:val="0"/>
      <w:adjustRightInd w:val="0"/>
      <w:spacing w:before="60" w:after="60"/>
    </w:pPr>
    <w:rPr>
      <w:rFonts w:ascii="Arial" w:hAnsi="Arial" w:cs="Arial"/>
      <w:b/>
      <w:bCs/>
      <w:szCs w:val="22"/>
    </w:rPr>
  </w:style>
  <w:style w:type="paragraph" w:customStyle="1" w:styleId="RedTxt">
    <w:name w:val="RedTxt"/>
    <w:basedOn w:val="Normal"/>
    <w:rsid w:val="005904FA"/>
    <w:pPr>
      <w:keepLines/>
      <w:widowControl w:val="0"/>
      <w:autoSpaceDE w:val="0"/>
      <w:autoSpaceDN w:val="0"/>
      <w:adjustRightInd w:val="0"/>
    </w:pPr>
    <w:rPr>
      <w:rFonts w:ascii="Arial" w:hAnsi="Arial" w:cs="Arial"/>
      <w:sz w:val="18"/>
      <w:szCs w:val="18"/>
    </w:rPr>
  </w:style>
  <w:style w:type="paragraph" w:styleId="Corpsdetexte3">
    <w:name w:val="Body Text 3"/>
    <w:basedOn w:val="Normal"/>
    <w:rsid w:val="00E73FFA"/>
    <w:pPr>
      <w:spacing w:after="120"/>
    </w:pPr>
    <w:rPr>
      <w:sz w:val="16"/>
      <w:szCs w:val="16"/>
    </w:rPr>
  </w:style>
  <w:style w:type="paragraph" w:customStyle="1" w:styleId="Titre15">
    <w:name w:val="Titre 15"/>
    <w:basedOn w:val="Normal"/>
    <w:rsid w:val="00601A35"/>
    <w:pPr>
      <w:spacing w:after="120"/>
      <w:outlineLvl w:val="1"/>
    </w:pPr>
    <w:rPr>
      <w:b/>
      <w:bCs/>
      <w:color w:val="3A3C3B"/>
      <w:kern w:val="36"/>
      <w:sz w:val="31"/>
      <w:szCs w:val="31"/>
    </w:rPr>
  </w:style>
  <w:style w:type="paragraph" w:styleId="Corpsdetexte2">
    <w:name w:val="Body Text 2"/>
    <w:basedOn w:val="Normal"/>
    <w:link w:val="Corpsdetexte2Car"/>
    <w:rsid w:val="002D44F0"/>
    <w:pPr>
      <w:spacing w:after="120" w:line="480" w:lineRule="auto"/>
    </w:pPr>
    <w:rPr>
      <w:sz w:val="20"/>
    </w:rPr>
  </w:style>
  <w:style w:type="paragraph" w:customStyle="1" w:styleId="CarCarCarCarCar1CarCarCar">
    <w:name w:val="Car Car Car Car Car1 Car Car Car"/>
    <w:basedOn w:val="Normal"/>
    <w:rsid w:val="00CA6054"/>
    <w:pPr>
      <w:widowControl w:val="0"/>
      <w:adjustRightInd w:val="0"/>
      <w:spacing w:after="160" w:line="240" w:lineRule="exact"/>
      <w:jc w:val="both"/>
      <w:textAlignment w:val="baseline"/>
    </w:pPr>
    <w:rPr>
      <w:rFonts w:ascii="Verdana" w:hAnsi="Verdana" w:cs="Verdana"/>
      <w:sz w:val="20"/>
      <w:lang w:val="en-US" w:eastAsia="en-US"/>
    </w:rPr>
  </w:style>
  <w:style w:type="table" w:styleId="Grilledutableau">
    <w:name w:val="Table Grid"/>
    <w:basedOn w:val="TableauNormal"/>
    <w:uiPriority w:val="59"/>
    <w:rsid w:val="00A22CCD"/>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uiPriority w:val="99"/>
    <w:semiHidden/>
    <w:rsid w:val="00796929"/>
    <w:rPr>
      <w:sz w:val="16"/>
      <w:szCs w:val="16"/>
    </w:rPr>
  </w:style>
  <w:style w:type="paragraph" w:customStyle="1" w:styleId="Enumration">
    <w:name w:val="Enumération"/>
    <w:basedOn w:val="Normal"/>
    <w:next w:val="Normal"/>
    <w:rsid w:val="006A0631"/>
    <w:pPr>
      <w:numPr>
        <w:numId w:val="3"/>
      </w:numPr>
      <w:spacing w:before="60"/>
      <w:jc w:val="both"/>
    </w:pPr>
    <w:rPr>
      <w:rFonts w:ascii="Times" w:eastAsia="Times" w:hAnsi="Times"/>
      <w:sz w:val="24"/>
    </w:rPr>
  </w:style>
  <w:style w:type="paragraph" w:customStyle="1" w:styleId="Corpsdetexte31">
    <w:name w:val="Corps de texte 31"/>
    <w:basedOn w:val="Normal"/>
    <w:rsid w:val="00554E33"/>
    <w:pPr>
      <w:suppressAutoHyphens/>
      <w:spacing w:after="120"/>
      <w:jc w:val="both"/>
    </w:pPr>
    <w:rPr>
      <w:sz w:val="24"/>
      <w:u w:val="single"/>
      <w:lang w:eastAsia="ar-SA"/>
    </w:rPr>
  </w:style>
  <w:style w:type="paragraph" w:customStyle="1" w:styleId="Default">
    <w:name w:val="Default"/>
    <w:rsid w:val="00BF191B"/>
    <w:pPr>
      <w:autoSpaceDE w:val="0"/>
      <w:autoSpaceDN w:val="0"/>
      <w:adjustRightInd w:val="0"/>
    </w:pPr>
    <w:rPr>
      <w:rFonts w:ascii="Arial" w:hAnsi="Arial" w:cs="Arial"/>
      <w:color w:val="000000"/>
      <w:sz w:val="24"/>
      <w:szCs w:val="24"/>
    </w:rPr>
  </w:style>
  <w:style w:type="paragraph" w:styleId="Objetducommentaire">
    <w:name w:val="annotation subject"/>
    <w:basedOn w:val="Commentaire"/>
    <w:next w:val="Commentaire"/>
    <w:semiHidden/>
    <w:rsid w:val="00506613"/>
    <w:rPr>
      <w:b/>
      <w:bCs/>
      <w:sz w:val="20"/>
    </w:rPr>
  </w:style>
  <w:style w:type="character" w:customStyle="1" w:styleId="Normal2Car">
    <w:name w:val="Normal2 Car"/>
    <w:link w:val="Normal2"/>
    <w:locked/>
    <w:rsid w:val="00251B7C"/>
    <w:rPr>
      <w:sz w:val="22"/>
    </w:rPr>
  </w:style>
  <w:style w:type="character" w:styleId="lev">
    <w:name w:val="Strong"/>
    <w:qFormat/>
    <w:rsid w:val="00251B7C"/>
    <w:rPr>
      <w:b/>
      <w:bCs/>
    </w:rPr>
  </w:style>
  <w:style w:type="paragraph" w:customStyle="1" w:styleId="CarCar">
    <w:name w:val="Car Car"/>
    <w:basedOn w:val="Normal"/>
    <w:rsid w:val="00AB7527"/>
    <w:pPr>
      <w:widowControl w:val="0"/>
      <w:adjustRightInd w:val="0"/>
      <w:spacing w:after="160" w:line="240" w:lineRule="exact"/>
      <w:jc w:val="both"/>
      <w:textAlignment w:val="baseline"/>
    </w:pPr>
    <w:rPr>
      <w:rFonts w:ascii="Verdana" w:hAnsi="Verdana" w:cs="Verdana"/>
      <w:sz w:val="20"/>
      <w:lang w:val="en-US" w:eastAsia="en-US"/>
    </w:rPr>
  </w:style>
  <w:style w:type="character" w:customStyle="1" w:styleId="Titre2Car">
    <w:name w:val="Titre 2 Car"/>
    <w:link w:val="Titre2"/>
    <w:rsid w:val="004B43D4"/>
    <w:rPr>
      <w:rFonts w:ascii="Calibri" w:hAnsi="Calibri"/>
      <w:b/>
      <w:sz w:val="24"/>
    </w:rPr>
  </w:style>
  <w:style w:type="character" w:customStyle="1" w:styleId="Titre3Car">
    <w:name w:val="Titre 3 Car"/>
    <w:link w:val="Titre3"/>
    <w:rsid w:val="004B43D4"/>
    <w:rPr>
      <w:rFonts w:asciiTheme="minorHAnsi" w:hAnsiTheme="minorHAnsi"/>
      <w:i/>
      <w:sz w:val="22"/>
      <w:u w:val="single"/>
    </w:rPr>
  </w:style>
  <w:style w:type="character" w:customStyle="1" w:styleId="CorpsdetexteCar">
    <w:name w:val="Corps de texte Car"/>
    <w:link w:val="Corpsdetexte"/>
    <w:rsid w:val="00660059"/>
    <w:rPr>
      <w:sz w:val="24"/>
    </w:rPr>
  </w:style>
  <w:style w:type="paragraph" w:customStyle="1" w:styleId="Niveau2">
    <w:name w:val="Niveau 2"/>
    <w:basedOn w:val="Normal"/>
    <w:rsid w:val="003C317F"/>
    <w:rPr>
      <w:b/>
    </w:rPr>
  </w:style>
  <w:style w:type="paragraph" w:styleId="Paragraphedeliste">
    <w:name w:val="List Paragraph"/>
    <w:aliases w:val="Puce"/>
    <w:basedOn w:val="Normal"/>
    <w:link w:val="ParagraphedelisteCar"/>
    <w:uiPriority w:val="34"/>
    <w:qFormat/>
    <w:rsid w:val="00AD3C39"/>
    <w:pPr>
      <w:ind w:left="708"/>
    </w:pPr>
  </w:style>
  <w:style w:type="character" w:customStyle="1" w:styleId="CommentaireCar">
    <w:name w:val="Commentaire Car"/>
    <w:link w:val="Commentaire"/>
    <w:uiPriority w:val="99"/>
    <w:semiHidden/>
    <w:rsid w:val="0075191B"/>
    <w:rPr>
      <w:sz w:val="22"/>
    </w:rPr>
  </w:style>
  <w:style w:type="paragraph" w:styleId="Sansinterligne">
    <w:name w:val="No Spacing"/>
    <w:uiPriority w:val="1"/>
    <w:qFormat/>
    <w:rsid w:val="00FD6B4E"/>
    <w:rPr>
      <w:rFonts w:asciiTheme="minorHAnsi" w:eastAsiaTheme="minorHAnsi" w:hAnsiTheme="minorHAnsi" w:cstheme="minorBidi"/>
      <w:sz w:val="22"/>
      <w:szCs w:val="22"/>
      <w:lang w:eastAsia="en-US"/>
    </w:rPr>
  </w:style>
  <w:style w:type="paragraph" w:styleId="Retraitcorpsdetexte">
    <w:name w:val="Body Text Indent"/>
    <w:basedOn w:val="Normal"/>
    <w:link w:val="RetraitcorpsdetexteCar"/>
    <w:uiPriority w:val="99"/>
    <w:semiHidden/>
    <w:unhideWhenUsed/>
    <w:rsid w:val="006D6E15"/>
    <w:pPr>
      <w:spacing w:after="120"/>
      <w:ind w:left="283"/>
    </w:pPr>
  </w:style>
  <w:style w:type="character" w:customStyle="1" w:styleId="RetraitcorpsdetexteCar">
    <w:name w:val="Retrait corps de texte Car"/>
    <w:basedOn w:val="Policepardfaut"/>
    <w:link w:val="Retraitcorpsdetexte"/>
    <w:uiPriority w:val="99"/>
    <w:semiHidden/>
    <w:rsid w:val="006D6E15"/>
    <w:rPr>
      <w:sz w:val="22"/>
    </w:rPr>
  </w:style>
  <w:style w:type="character" w:customStyle="1" w:styleId="Corpsdetexte2Car">
    <w:name w:val="Corps de texte 2 Car"/>
    <w:basedOn w:val="Policepardfaut"/>
    <w:link w:val="Corpsdetexte2"/>
    <w:rsid w:val="006D6E15"/>
  </w:style>
  <w:style w:type="paragraph" w:styleId="Rvision">
    <w:name w:val="Revision"/>
    <w:hidden/>
    <w:uiPriority w:val="99"/>
    <w:semiHidden/>
    <w:rsid w:val="000D0B40"/>
    <w:rPr>
      <w:sz w:val="22"/>
    </w:rPr>
  </w:style>
  <w:style w:type="paragraph" w:customStyle="1" w:styleId="western">
    <w:name w:val="western"/>
    <w:basedOn w:val="Normal"/>
    <w:rsid w:val="005964C9"/>
    <w:pPr>
      <w:spacing w:before="100" w:beforeAutospacing="1" w:after="142" w:line="276" w:lineRule="auto"/>
      <w:jc w:val="both"/>
    </w:pPr>
    <w:rPr>
      <w:rFonts w:ascii="Arial" w:hAnsi="Arial" w:cs="Arial"/>
      <w:color w:val="000000"/>
      <w:szCs w:val="22"/>
      <w:lang w:val="en-US" w:eastAsia="en-US"/>
    </w:rPr>
  </w:style>
  <w:style w:type="character" w:customStyle="1" w:styleId="ParagraphedelisteCar">
    <w:name w:val="Paragraphe de liste Car"/>
    <w:aliases w:val="Puce Car"/>
    <w:basedOn w:val="Policepardfaut"/>
    <w:link w:val="Paragraphedeliste"/>
    <w:uiPriority w:val="1"/>
    <w:rsid w:val="005964C9"/>
    <w:rPr>
      <w:sz w:val="22"/>
    </w:rPr>
  </w:style>
  <w:style w:type="character" w:customStyle="1" w:styleId="Titre6Car">
    <w:name w:val="Titre 6 Car"/>
    <w:basedOn w:val="Policepardfaut"/>
    <w:link w:val="Titre6"/>
    <w:uiPriority w:val="9"/>
    <w:semiHidden/>
    <w:rsid w:val="008D1FBA"/>
    <w:rPr>
      <w:rFonts w:asciiTheme="majorHAnsi" w:eastAsiaTheme="majorEastAsia" w:hAnsiTheme="majorHAnsi" w:cstheme="majorBidi"/>
      <w:i/>
      <w:iCs/>
      <w:color w:val="243F60" w:themeColor="accent1" w:themeShade="7F"/>
      <w:sz w:val="22"/>
    </w:rPr>
  </w:style>
  <w:style w:type="table" w:customStyle="1" w:styleId="TableNormal">
    <w:name w:val="Table Normal"/>
    <w:uiPriority w:val="2"/>
    <w:semiHidden/>
    <w:unhideWhenUsed/>
    <w:qFormat/>
    <w:rsid w:val="00505697"/>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505697"/>
    <w:pPr>
      <w:widowControl w:val="0"/>
      <w:autoSpaceDE w:val="0"/>
      <w:autoSpaceDN w:val="0"/>
      <w:spacing w:before="121"/>
      <w:ind w:left="277" w:right="260"/>
      <w:jc w:val="center"/>
    </w:pPr>
    <w:rPr>
      <w:rFonts w:ascii="Cambria" w:eastAsia="Cambria" w:hAnsi="Cambria" w:cs="Cambria"/>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7505434">
      <w:bodyDiv w:val="1"/>
      <w:marLeft w:val="0"/>
      <w:marRight w:val="0"/>
      <w:marTop w:val="0"/>
      <w:marBottom w:val="0"/>
      <w:divBdr>
        <w:top w:val="none" w:sz="0" w:space="0" w:color="auto"/>
        <w:left w:val="none" w:sz="0" w:space="0" w:color="auto"/>
        <w:bottom w:val="none" w:sz="0" w:space="0" w:color="auto"/>
        <w:right w:val="none" w:sz="0" w:space="0" w:color="auto"/>
      </w:divBdr>
    </w:div>
    <w:div w:id="199048582">
      <w:bodyDiv w:val="1"/>
      <w:marLeft w:val="0"/>
      <w:marRight w:val="0"/>
      <w:marTop w:val="0"/>
      <w:marBottom w:val="0"/>
      <w:divBdr>
        <w:top w:val="none" w:sz="0" w:space="0" w:color="auto"/>
        <w:left w:val="none" w:sz="0" w:space="0" w:color="auto"/>
        <w:bottom w:val="none" w:sz="0" w:space="0" w:color="auto"/>
        <w:right w:val="none" w:sz="0" w:space="0" w:color="auto"/>
      </w:divBdr>
    </w:div>
    <w:div w:id="546646706">
      <w:bodyDiv w:val="1"/>
      <w:marLeft w:val="0"/>
      <w:marRight w:val="0"/>
      <w:marTop w:val="0"/>
      <w:marBottom w:val="0"/>
      <w:divBdr>
        <w:top w:val="none" w:sz="0" w:space="0" w:color="auto"/>
        <w:left w:val="none" w:sz="0" w:space="0" w:color="auto"/>
        <w:bottom w:val="none" w:sz="0" w:space="0" w:color="auto"/>
        <w:right w:val="none" w:sz="0" w:space="0" w:color="auto"/>
      </w:divBdr>
    </w:div>
    <w:div w:id="618487170">
      <w:bodyDiv w:val="1"/>
      <w:marLeft w:val="0"/>
      <w:marRight w:val="0"/>
      <w:marTop w:val="0"/>
      <w:marBottom w:val="0"/>
      <w:divBdr>
        <w:top w:val="none" w:sz="0" w:space="0" w:color="auto"/>
        <w:left w:val="none" w:sz="0" w:space="0" w:color="auto"/>
        <w:bottom w:val="none" w:sz="0" w:space="0" w:color="auto"/>
        <w:right w:val="none" w:sz="0" w:space="0" w:color="auto"/>
      </w:divBdr>
    </w:div>
    <w:div w:id="713189398">
      <w:bodyDiv w:val="1"/>
      <w:marLeft w:val="0"/>
      <w:marRight w:val="0"/>
      <w:marTop w:val="0"/>
      <w:marBottom w:val="0"/>
      <w:divBdr>
        <w:top w:val="none" w:sz="0" w:space="0" w:color="auto"/>
        <w:left w:val="none" w:sz="0" w:space="0" w:color="auto"/>
        <w:bottom w:val="none" w:sz="0" w:space="0" w:color="auto"/>
        <w:right w:val="none" w:sz="0" w:space="0" w:color="auto"/>
      </w:divBdr>
      <w:divsChild>
        <w:div w:id="1748729692">
          <w:marLeft w:val="3525"/>
          <w:marRight w:val="0"/>
          <w:marTop w:val="0"/>
          <w:marBottom w:val="0"/>
          <w:divBdr>
            <w:top w:val="none" w:sz="0" w:space="0" w:color="auto"/>
            <w:left w:val="none" w:sz="0" w:space="0" w:color="auto"/>
            <w:bottom w:val="none" w:sz="0" w:space="0" w:color="auto"/>
            <w:right w:val="none" w:sz="0" w:space="0" w:color="auto"/>
          </w:divBdr>
        </w:div>
      </w:divsChild>
    </w:div>
    <w:div w:id="724136335">
      <w:bodyDiv w:val="1"/>
      <w:marLeft w:val="0"/>
      <w:marRight w:val="0"/>
      <w:marTop w:val="0"/>
      <w:marBottom w:val="0"/>
      <w:divBdr>
        <w:top w:val="none" w:sz="0" w:space="0" w:color="auto"/>
        <w:left w:val="none" w:sz="0" w:space="0" w:color="auto"/>
        <w:bottom w:val="none" w:sz="0" w:space="0" w:color="auto"/>
        <w:right w:val="none" w:sz="0" w:space="0" w:color="auto"/>
      </w:divBdr>
    </w:div>
    <w:div w:id="739056200">
      <w:bodyDiv w:val="1"/>
      <w:marLeft w:val="0"/>
      <w:marRight w:val="0"/>
      <w:marTop w:val="0"/>
      <w:marBottom w:val="0"/>
      <w:divBdr>
        <w:top w:val="none" w:sz="0" w:space="0" w:color="auto"/>
        <w:left w:val="none" w:sz="0" w:space="0" w:color="auto"/>
        <w:bottom w:val="none" w:sz="0" w:space="0" w:color="auto"/>
        <w:right w:val="none" w:sz="0" w:space="0" w:color="auto"/>
      </w:divBdr>
    </w:div>
    <w:div w:id="772477122">
      <w:bodyDiv w:val="1"/>
      <w:marLeft w:val="0"/>
      <w:marRight w:val="0"/>
      <w:marTop w:val="0"/>
      <w:marBottom w:val="0"/>
      <w:divBdr>
        <w:top w:val="none" w:sz="0" w:space="0" w:color="auto"/>
        <w:left w:val="none" w:sz="0" w:space="0" w:color="auto"/>
        <w:bottom w:val="none" w:sz="0" w:space="0" w:color="auto"/>
        <w:right w:val="none" w:sz="0" w:space="0" w:color="auto"/>
      </w:divBdr>
    </w:div>
    <w:div w:id="773981676">
      <w:bodyDiv w:val="1"/>
      <w:marLeft w:val="0"/>
      <w:marRight w:val="0"/>
      <w:marTop w:val="0"/>
      <w:marBottom w:val="0"/>
      <w:divBdr>
        <w:top w:val="none" w:sz="0" w:space="0" w:color="auto"/>
        <w:left w:val="none" w:sz="0" w:space="0" w:color="auto"/>
        <w:bottom w:val="none" w:sz="0" w:space="0" w:color="auto"/>
        <w:right w:val="none" w:sz="0" w:space="0" w:color="auto"/>
      </w:divBdr>
    </w:div>
    <w:div w:id="1137408237">
      <w:bodyDiv w:val="1"/>
      <w:marLeft w:val="0"/>
      <w:marRight w:val="0"/>
      <w:marTop w:val="0"/>
      <w:marBottom w:val="0"/>
      <w:divBdr>
        <w:top w:val="none" w:sz="0" w:space="0" w:color="auto"/>
        <w:left w:val="none" w:sz="0" w:space="0" w:color="auto"/>
        <w:bottom w:val="none" w:sz="0" w:space="0" w:color="auto"/>
        <w:right w:val="none" w:sz="0" w:space="0" w:color="auto"/>
      </w:divBdr>
    </w:div>
    <w:div w:id="1143501059">
      <w:bodyDiv w:val="1"/>
      <w:marLeft w:val="0"/>
      <w:marRight w:val="0"/>
      <w:marTop w:val="0"/>
      <w:marBottom w:val="0"/>
      <w:divBdr>
        <w:top w:val="none" w:sz="0" w:space="0" w:color="auto"/>
        <w:left w:val="none" w:sz="0" w:space="0" w:color="auto"/>
        <w:bottom w:val="none" w:sz="0" w:space="0" w:color="auto"/>
        <w:right w:val="none" w:sz="0" w:space="0" w:color="auto"/>
      </w:divBdr>
    </w:div>
    <w:div w:id="1289776647">
      <w:bodyDiv w:val="1"/>
      <w:marLeft w:val="0"/>
      <w:marRight w:val="0"/>
      <w:marTop w:val="0"/>
      <w:marBottom w:val="0"/>
      <w:divBdr>
        <w:top w:val="none" w:sz="0" w:space="0" w:color="auto"/>
        <w:left w:val="none" w:sz="0" w:space="0" w:color="auto"/>
        <w:bottom w:val="none" w:sz="0" w:space="0" w:color="auto"/>
        <w:right w:val="none" w:sz="0" w:space="0" w:color="auto"/>
      </w:divBdr>
    </w:div>
    <w:div w:id="1365592464">
      <w:bodyDiv w:val="1"/>
      <w:marLeft w:val="0"/>
      <w:marRight w:val="0"/>
      <w:marTop w:val="0"/>
      <w:marBottom w:val="0"/>
      <w:divBdr>
        <w:top w:val="none" w:sz="0" w:space="0" w:color="auto"/>
        <w:left w:val="none" w:sz="0" w:space="0" w:color="auto"/>
        <w:bottom w:val="none" w:sz="0" w:space="0" w:color="auto"/>
        <w:right w:val="none" w:sz="0" w:space="0" w:color="auto"/>
      </w:divBdr>
    </w:div>
    <w:div w:id="1417744984">
      <w:bodyDiv w:val="1"/>
      <w:marLeft w:val="0"/>
      <w:marRight w:val="0"/>
      <w:marTop w:val="0"/>
      <w:marBottom w:val="0"/>
      <w:divBdr>
        <w:top w:val="none" w:sz="0" w:space="0" w:color="auto"/>
        <w:left w:val="none" w:sz="0" w:space="0" w:color="auto"/>
        <w:bottom w:val="none" w:sz="0" w:space="0" w:color="auto"/>
        <w:right w:val="none" w:sz="0" w:space="0" w:color="auto"/>
      </w:divBdr>
    </w:div>
    <w:div w:id="1423985776">
      <w:bodyDiv w:val="1"/>
      <w:marLeft w:val="0"/>
      <w:marRight w:val="0"/>
      <w:marTop w:val="0"/>
      <w:marBottom w:val="0"/>
      <w:divBdr>
        <w:top w:val="none" w:sz="0" w:space="0" w:color="auto"/>
        <w:left w:val="none" w:sz="0" w:space="0" w:color="auto"/>
        <w:bottom w:val="none" w:sz="0" w:space="0" w:color="auto"/>
        <w:right w:val="none" w:sz="0" w:space="0" w:color="auto"/>
      </w:divBdr>
    </w:div>
    <w:div w:id="1628856238">
      <w:bodyDiv w:val="1"/>
      <w:marLeft w:val="0"/>
      <w:marRight w:val="0"/>
      <w:marTop w:val="0"/>
      <w:marBottom w:val="0"/>
      <w:divBdr>
        <w:top w:val="none" w:sz="0" w:space="0" w:color="auto"/>
        <w:left w:val="none" w:sz="0" w:space="0" w:color="auto"/>
        <w:bottom w:val="none" w:sz="0" w:space="0" w:color="auto"/>
        <w:right w:val="none" w:sz="0" w:space="0" w:color="auto"/>
      </w:divBdr>
      <w:divsChild>
        <w:div w:id="2108696611">
          <w:marLeft w:val="0"/>
          <w:marRight w:val="0"/>
          <w:marTop w:val="0"/>
          <w:marBottom w:val="0"/>
          <w:divBdr>
            <w:top w:val="none" w:sz="0" w:space="0" w:color="auto"/>
            <w:left w:val="none" w:sz="0" w:space="0" w:color="auto"/>
            <w:bottom w:val="none" w:sz="0" w:space="0" w:color="auto"/>
            <w:right w:val="none" w:sz="0" w:space="0" w:color="auto"/>
          </w:divBdr>
          <w:divsChild>
            <w:div w:id="1349256793">
              <w:marLeft w:val="0"/>
              <w:marRight w:val="0"/>
              <w:marTop w:val="0"/>
              <w:marBottom w:val="0"/>
              <w:divBdr>
                <w:top w:val="none" w:sz="0" w:space="0" w:color="auto"/>
                <w:left w:val="none" w:sz="0" w:space="0" w:color="auto"/>
                <w:bottom w:val="none" w:sz="0" w:space="0" w:color="auto"/>
                <w:right w:val="none" w:sz="0" w:space="0" w:color="auto"/>
              </w:divBdr>
              <w:divsChild>
                <w:div w:id="13383352">
                  <w:marLeft w:val="0"/>
                  <w:marRight w:val="0"/>
                  <w:marTop w:val="0"/>
                  <w:marBottom w:val="0"/>
                  <w:divBdr>
                    <w:top w:val="none" w:sz="0" w:space="0" w:color="auto"/>
                    <w:left w:val="none" w:sz="0" w:space="0" w:color="auto"/>
                    <w:bottom w:val="none" w:sz="0" w:space="0" w:color="auto"/>
                    <w:right w:val="none" w:sz="0" w:space="0" w:color="auto"/>
                  </w:divBdr>
                  <w:divsChild>
                    <w:div w:id="528373476">
                      <w:marLeft w:val="0"/>
                      <w:marRight w:val="0"/>
                      <w:marTop w:val="0"/>
                      <w:marBottom w:val="0"/>
                      <w:divBdr>
                        <w:top w:val="none" w:sz="0" w:space="0" w:color="auto"/>
                        <w:left w:val="none" w:sz="0" w:space="0" w:color="auto"/>
                        <w:bottom w:val="none" w:sz="0" w:space="0" w:color="auto"/>
                        <w:right w:val="none" w:sz="0" w:space="0" w:color="auto"/>
                      </w:divBdr>
                      <w:divsChild>
                        <w:div w:id="28998195">
                          <w:marLeft w:val="0"/>
                          <w:marRight w:val="0"/>
                          <w:marTop w:val="0"/>
                          <w:marBottom w:val="0"/>
                          <w:divBdr>
                            <w:top w:val="none" w:sz="0" w:space="0" w:color="auto"/>
                            <w:left w:val="none" w:sz="0" w:space="0" w:color="auto"/>
                            <w:bottom w:val="none" w:sz="0" w:space="0" w:color="auto"/>
                            <w:right w:val="none" w:sz="0" w:space="0" w:color="auto"/>
                          </w:divBdr>
                          <w:divsChild>
                            <w:div w:id="1993215677">
                              <w:marLeft w:val="0"/>
                              <w:marRight w:val="0"/>
                              <w:marTop w:val="0"/>
                              <w:marBottom w:val="0"/>
                              <w:divBdr>
                                <w:top w:val="none" w:sz="0" w:space="0" w:color="auto"/>
                                <w:left w:val="none" w:sz="0" w:space="0" w:color="auto"/>
                                <w:bottom w:val="none" w:sz="0" w:space="0" w:color="auto"/>
                                <w:right w:val="none" w:sz="0" w:space="0" w:color="auto"/>
                              </w:divBdr>
                              <w:divsChild>
                                <w:div w:id="2133861421">
                                  <w:marLeft w:val="0"/>
                                  <w:marRight w:val="0"/>
                                  <w:marTop w:val="0"/>
                                  <w:marBottom w:val="0"/>
                                  <w:divBdr>
                                    <w:top w:val="none" w:sz="0" w:space="0" w:color="auto"/>
                                    <w:left w:val="none" w:sz="0" w:space="0" w:color="auto"/>
                                    <w:bottom w:val="none" w:sz="0" w:space="0" w:color="auto"/>
                                    <w:right w:val="none" w:sz="0" w:space="0" w:color="auto"/>
                                  </w:divBdr>
                                  <w:divsChild>
                                    <w:div w:id="1424687718">
                                      <w:marLeft w:val="0"/>
                                      <w:marRight w:val="0"/>
                                      <w:marTop w:val="0"/>
                                      <w:marBottom w:val="0"/>
                                      <w:divBdr>
                                        <w:top w:val="none" w:sz="0" w:space="0" w:color="auto"/>
                                        <w:left w:val="none" w:sz="0" w:space="0" w:color="auto"/>
                                        <w:bottom w:val="none" w:sz="0" w:space="0" w:color="auto"/>
                                        <w:right w:val="none" w:sz="0" w:space="0" w:color="auto"/>
                                      </w:divBdr>
                                      <w:divsChild>
                                        <w:div w:id="1785268050">
                                          <w:marLeft w:val="0"/>
                                          <w:marRight w:val="0"/>
                                          <w:marTop w:val="0"/>
                                          <w:marBottom w:val="0"/>
                                          <w:divBdr>
                                            <w:top w:val="none" w:sz="0" w:space="0" w:color="auto"/>
                                            <w:left w:val="none" w:sz="0" w:space="0" w:color="auto"/>
                                            <w:bottom w:val="none" w:sz="0" w:space="0" w:color="auto"/>
                                            <w:right w:val="none" w:sz="0" w:space="0" w:color="auto"/>
                                          </w:divBdr>
                                          <w:divsChild>
                                            <w:div w:id="1899440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00578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nsee.fr"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unitemarches.cpam-rhone@assurance-maladie.fr" TargetMode="External"/><Relationship Id="rId14" Type="http://schemas.openxmlformats.org/officeDocument/2006/relationships/package" Target="embeddings/Document_Microsoft_Word.docx"/></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2F080D-38F7-4CF0-AFB5-CDCA0D2002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2170</TotalTime>
  <Pages>27</Pages>
  <Words>9653</Words>
  <Characters>53164</Characters>
  <Application>Microsoft Office Word</Application>
  <DocSecurity>0</DocSecurity>
  <Lines>443</Lines>
  <Paragraphs>125</Paragraphs>
  <ScaleCrop>false</ScaleCrop>
  <HeadingPairs>
    <vt:vector size="2" baseType="variant">
      <vt:variant>
        <vt:lpstr>Titre</vt:lpstr>
      </vt:variant>
      <vt:variant>
        <vt:i4>1</vt:i4>
      </vt:variant>
    </vt:vector>
  </HeadingPairs>
  <TitlesOfParts>
    <vt:vector size="1" baseType="lpstr">
      <vt:lpstr>MARCHES PUBLICS DE FOURNITURES COURANTES ET SERVICES</vt:lpstr>
    </vt:vector>
  </TitlesOfParts>
  <Company>AGYSOFT</Company>
  <LinksUpToDate>false</LinksUpToDate>
  <CharactersWithSpaces>62692</CharactersWithSpaces>
  <SharedDoc>false</SharedDoc>
  <HLinks>
    <vt:vector size="90" baseType="variant">
      <vt:variant>
        <vt:i4>1245232</vt:i4>
      </vt:variant>
      <vt:variant>
        <vt:i4>86</vt:i4>
      </vt:variant>
      <vt:variant>
        <vt:i4>0</vt:i4>
      </vt:variant>
      <vt:variant>
        <vt:i4>5</vt:i4>
      </vt:variant>
      <vt:variant>
        <vt:lpwstr/>
      </vt:variant>
      <vt:variant>
        <vt:lpwstr>_Toc470706427</vt:lpwstr>
      </vt:variant>
      <vt:variant>
        <vt:i4>1245232</vt:i4>
      </vt:variant>
      <vt:variant>
        <vt:i4>80</vt:i4>
      </vt:variant>
      <vt:variant>
        <vt:i4>0</vt:i4>
      </vt:variant>
      <vt:variant>
        <vt:i4>5</vt:i4>
      </vt:variant>
      <vt:variant>
        <vt:lpwstr/>
      </vt:variant>
      <vt:variant>
        <vt:lpwstr>_Toc470706426</vt:lpwstr>
      </vt:variant>
      <vt:variant>
        <vt:i4>1245232</vt:i4>
      </vt:variant>
      <vt:variant>
        <vt:i4>74</vt:i4>
      </vt:variant>
      <vt:variant>
        <vt:i4>0</vt:i4>
      </vt:variant>
      <vt:variant>
        <vt:i4>5</vt:i4>
      </vt:variant>
      <vt:variant>
        <vt:lpwstr/>
      </vt:variant>
      <vt:variant>
        <vt:lpwstr>_Toc470706425</vt:lpwstr>
      </vt:variant>
      <vt:variant>
        <vt:i4>1245232</vt:i4>
      </vt:variant>
      <vt:variant>
        <vt:i4>68</vt:i4>
      </vt:variant>
      <vt:variant>
        <vt:i4>0</vt:i4>
      </vt:variant>
      <vt:variant>
        <vt:i4>5</vt:i4>
      </vt:variant>
      <vt:variant>
        <vt:lpwstr/>
      </vt:variant>
      <vt:variant>
        <vt:lpwstr>_Toc470706424</vt:lpwstr>
      </vt:variant>
      <vt:variant>
        <vt:i4>1245232</vt:i4>
      </vt:variant>
      <vt:variant>
        <vt:i4>62</vt:i4>
      </vt:variant>
      <vt:variant>
        <vt:i4>0</vt:i4>
      </vt:variant>
      <vt:variant>
        <vt:i4>5</vt:i4>
      </vt:variant>
      <vt:variant>
        <vt:lpwstr/>
      </vt:variant>
      <vt:variant>
        <vt:lpwstr>_Toc470706423</vt:lpwstr>
      </vt:variant>
      <vt:variant>
        <vt:i4>1048624</vt:i4>
      </vt:variant>
      <vt:variant>
        <vt:i4>56</vt:i4>
      </vt:variant>
      <vt:variant>
        <vt:i4>0</vt:i4>
      </vt:variant>
      <vt:variant>
        <vt:i4>5</vt:i4>
      </vt:variant>
      <vt:variant>
        <vt:lpwstr/>
      </vt:variant>
      <vt:variant>
        <vt:lpwstr>_Toc470706419</vt:lpwstr>
      </vt:variant>
      <vt:variant>
        <vt:i4>1048624</vt:i4>
      </vt:variant>
      <vt:variant>
        <vt:i4>50</vt:i4>
      </vt:variant>
      <vt:variant>
        <vt:i4>0</vt:i4>
      </vt:variant>
      <vt:variant>
        <vt:i4>5</vt:i4>
      </vt:variant>
      <vt:variant>
        <vt:lpwstr/>
      </vt:variant>
      <vt:variant>
        <vt:lpwstr>_Toc470706415</vt:lpwstr>
      </vt:variant>
      <vt:variant>
        <vt:i4>1048624</vt:i4>
      </vt:variant>
      <vt:variant>
        <vt:i4>44</vt:i4>
      </vt:variant>
      <vt:variant>
        <vt:i4>0</vt:i4>
      </vt:variant>
      <vt:variant>
        <vt:i4>5</vt:i4>
      </vt:variant>
      <vt:variant>
        <vt:lpwstr/>
      </vt:variant>
      <vt:variant>
        <vt:lpwstr>_Toc470706413</vt:lpwstr>
      </vt:variant>
      <vt:variant>
        <vt:i4>1048624</vt:i4>
      </vt:variant>
      <vt:variant>
        <vt:i4>38</vt:i4>
      </vt:variant>
      <vt:variant>
        <vt:i4>0</vt:i4>
      </vt:variant>
      <vt:variant>
        <vt:i4>5</vt:i4>
      </vt:variant>
      <vt:variant>
        <vt:lpwstr/>
      </vt:variant>
      <vt:variant>
        <vt:lpwstr>_Toc470706410</vt:lpwstr>
      </vt:variant>
      <vt:variant>
        <vt:i4>1114160</vt:i4>
      </vt:variant>
      <vt:variant>
        <vt:i4>32</vt:i4>
      </vt:variant>
      <vt:variant>
        <vt:i4>0</vt:i4>
      </vt:variant>
      <vt:variant>
        <vt:i4>5</vt:i4>
      </vt:variant>
      <vt:variant>
        <vt:lpwstr/>
      </vt:variant>
      <vt:variant>
        <vt:lpwstr>_Toc470706409</vt:lpwstr>
      </vt:variant>
      <vt:variant>
        <vt:i4>1114160</vt:i4>
      </vt:variant>
      <vt:variant>
        <vt:i4>26</vt:i4>
      </vt:variant>
      <vt:variant>
        <vt:i4>0</vt:i4>
      </vt:variant>
      <vt:variant>
        <vt:i4>5</vt:i4>
      </vt:variant>
      <vt:variant>
        <vt:lpwstr/>
      </vt:variant>
      <vt:variant>
        <vt:lpwstr>_Toc470706408</vt:lpwstr>
      </vt:variant>
      <vt:variant>
        <vt:i4>1114160</vt:i4>
      </vt:variant>
      <vt:variant>
        <vt:i4>20</vt:i4>
      </vt:variant>
      <vt:variant>
        <vt:i4>0</vt:i4>
      </vt:variant>
      <vt:variant>
        <vt:i4>5</vt:i4>
      </vt:variant>
      <vt:variant>
        <vt:lpwstr/>
      </vt:variant>
      <vt:variant>
        <vt:lpwstr>_Toc470706406</vt:lpwstr>
      </vt:variant>
      <vt:variant>
        <vt:i4>1114160</vt:i4>
      </vt:variant>
      <vt:variant>
        <vt:i4>14</vt:i4>
      </vt:variant>
      <vt:variant>
        <vt:i4>0</vt:i4>
      </vt:variant>
      <vt:variant>
        <vt:i4>5</vt:i4>
      </vt:variant>
      <vt:variant>
        <vt:lpwstr/>
      </vt:variant>
      <vt:variant>
        <vt:lpwstr>_Toc470706403</vt:lpwstr>
      </vt:variant>
      <vt:variant>
        <vt:i4>1114160</vt:i4>
      </vt:variant>
      <vt:variant>
        <vt:i4>8</vt:i4>
      </vt:variant>
      <vt:variant>
        <vt:i4>0</vt:i4>
      </vt:variant>
      <vt:variant>
        <vt:i4>5</vt:i4>
      </vt:variant>
      <vt:variant>
        <vt:lpwstr/>
      </vt:variant>
      <vt:variant>
        <vt:lpwstr>_Toc470706402</vt:lpwstr>
      </vt:variant>
      <vt:variant>
        <vt:i4>1572919</vt:i4>
      </vt:variant>
      <vt:variant>
        <vt:i4>2</vt:i4>
      </vt:variant>
      <vt:variant>
        <vt:i4>0</vt:i4>
      </vt:variant>
      <vt:variant>
        <vt:i4>5</vt:i4>
      </vt:variant>
      <vt:variant>
        <vt:lpwstr/>
      </vt:variant>
      <vt:variant>
        <vt:lpwstr>_Toc470706398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MARCHES PUBLICS DE FOURNITURES COURANTES ET SERVICES</dc:title>
  <dc:creator>AGYSOFT</dc:creator>
  <cp:lastModifiedBy>PEZELIER ELODIE (CPAM RHONE)</cp:lastModifiedBy>
  <cp:revision>44</cp:revision>
  <cp:lastPrinted>2023-10-27T08:23:00Z</cp:lastPrinted>
  <dcterms:created xsi:type="dcterms:W3CDTF">2023-10-05T14:46:00Z</dcterms:created>
  <dcterms:modified xsi:type="dcterms:W3CDTF">2025-04-16T12:29:00Z</dcterms:modified>
</cp:coreProperties>
</file>