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0B36B" w14:textId="77777777" w:rsidR="00105971" w:rsidRPr="0092214C" w:rsidRDefault="00105971" w:rsidP="00DD5AED">
      <w:pPr>
        <w:pBdr>
          <w:top w:val="single" w:sz="4" w:space="1" w:color="auto"/>
          <w:left w:val="single" w:sz="4" w:space="1" w:color="auto"/>
          <w:bottom w:val="single" w:sz="4" w:space="1" w:color="auto"/>
          <w:right w:val="single" w:sz="4" w:space="1" w:color="auto"/>
        </w:pBdr>
        <w:jc w:val="center"/>
        <w:rPr>
          <w:rFonts w:ascii="NeueHaasGroteskText Pro" w:hAnsi="NeueHaasGroteskText Pro"/>
          <w:b/>
          <w:sz w:val="44"/>
          <w:szCs w:val="20"/>
        </w:rPr>
      </w:pPr>
      <w:r w:rsidRPr="0092214C">
        <w:rPr>
          <w:rFonts w:ascii="NeueHaasGroteskText Pro" w:hAnsi="NeueHaasGroteskText Pro"/>
          <w:b/>
          <w:sz w:val="44"/>
          <w:szCs w:val="20"/>
        </w:rPr>
        <w:t>Mucem</w:t>
      </w:r>
    </w:p>
    <w:p w14:paraId="6A7FE0DE" w14:textId="77777777" w:rsidR="0092214C" w:rsidRDefault="0092214C" w:rsidP="00DD5AED">
      <w:pPr>
        <w:jc w:val="center"/>
        <w:rPr>
          <w:rFonts w:ascii="Arial" w:hAnsi="Arial" w:cs="Arial"/>
          <w:b/>
          <w:sz w:val="24"/>
          <w:szCs w:val="20"/>
          <w:u w:val="single"/>
        </w:rPr>
      </w:pPr>
    </w:p>
    <w:p w14:paraId="46E28C0D" w14:textId="77777777" w:rsidR="00105971" w:rsidRPr="0092214C" w:rsidRDefault="00105971" w:rsidP="00DD5AED">
      <w:pPr>
        <w:jc w:val="center"/>
        <w:rPr>
          <w:rFonts w:ascii="Arial" w:hAnsi="Arial" w:cs="Arial"/>
          <w:b/>
          <w:sz w:val="28"/>
          <w:szCs w:val="20"/>
          <w:u w:val="single"/>
        </w:rPr>
      </w:pPr>
      <w:r w:rsidRPr="0092214C">
        <w:rPr>
          <w:rFonts w:ascii="Arial" w:hAnsi="Arial" w:cs="Arial"/>
          <w:b/>
          <w:sz w:val="28"/>
          <w:szCs w:val="20"/>
          <w:u w:val="single"/>
        </w:rPr>
        <w:t>Cadre de réponse technique (CRT)</w:t>
      </w:r>
    </w:p>
    <w:p w14:paraId="7C239BAC" w14:textId="77777777" w:rsidR="0092214C" w:rsidRPr="00F27ABD" w:rsidRDefault="0092214C" w:rsidP="00DD5AED">
      <w:pPr>
        <w:jc w:val="center"/>
        <w:rPr>
          <w:rFonts w:ascii="Arial" w:hAnsi="Arial" w:cs="Arial"/>
          <w:b/>
          <w:sz w:val="24"/>
          <w:szCs w:val="20"/>
          <w:u w:val="single"/>
        </w:rPr>
      </w:pPr>
    </w:p>
    <w:p w14:paraId="7D18043A" w14:textId="041EF44D" w:rsidR="00105971" w:rsidRPr="008F1D78" w:rsidRDefault="00D1299E" w:rsidP="00DD5AED">
      <w:pPr>
        <w:pBdr>
          <w:top w:val="single" w:sz="4" w:space="1" w:color="auto"/>
          <w:left w:val="single" w:sz="4" w:space="1" w:color="auto"/>
          <w:bottom w:val="single" w:sz="4" w:space="1" w:color="auto"/>
          <w:right w:val="single" w:sz="4" w:space="1" w:color="auto"/>
        </w:pBdr>
        <w:jc w:val="center"/>
        <w:rPr>
          <w:rFonts w:ascii="Arial" w:hAnsi="Arial" w:cs="Arial"/>
          <w:b/>
          <w:sz w:val="24"/>
          <w:szCs w:val="20"/>
        </w:rPr>
      </w:pPr>
      <w:r w:rsidRPr="008F1D78">
        <w:rPr>
          <w:rFonts w:ascii="Arial" w:hAnsi="Arial" w:cs="Arial"/>
          <w:b/>
          <w:sz w:val="24"/>
          <w:szCs w:val="20"/>
        </w:rPr>
        <w:t>Appel d’offres ouvert</w:t>
      </w:r>
    </w:p>
    <w:p w14:paraId="1D6710E5" w14:textId="211E6C19" w:rsidR="009F3E96" w:rsidRPr="008F1D78" w:rsidRDefault="00CC045B" w:rsidP="00DD5AED">
      <w:pPr>
        <w:pBdr>
          <w:top w:val="single" w:sz="4" w:space="1" w:color="auto"/>
          <w:left w:val="single" w:sz="4" w:space="1" w:color="auto"/>
          <w:bottom w:val="single" w:sz="4" w:space="1" w:color="auto"/>
          <w:right w:val="single" w:sz="4" w:space="1" w:color="auto"/>
        </w:pBdr>
        <w:jc w:val="center"/>
        <w:rPr>
          <w:rFonts w:ascii="Arial" w:hAnsi="Arial" w:cs="Arial"/>
          <w:b/>
          <w:sz w:val="24"/>
          <w:szCs w:val="20"/>
        </w:rPr>
      </w:pPr>
      <w:r w:rsidRPr="008F1D78">
        <w:rPr>
          <w:rFonts w:ascii="Arial" w:hAnsi="Arial" w:cs="Arial"/>
          <w:b/>
          <w:sz w:val="24"/>
          <w:szCs w:val="20"/>
        </w:rPr>
        <w:t>Prestations d’émission de titres restaurant dématérialisés pour les agents du Mucem</w:t>
      </w:r>
    </w:p>
    <w:p w14:paraId="15FFE35B" w14:textId="7ED861ED" w:rsidR="00105971" w:rsidRPr="00BE25E0" w:rsidRDefault="00105971" w:rsidP="00DD5AED">
      <w:pPr>
        <w:pBdr>
          <w:top w:val="single" w:sz="4" w:space="1" w:color="auto"/>
          <w:left w:val="single" w:sz="4" w:space="1" w:color="auto"/>
          <w:bottom w:val="single" w:sz="4" w:space="1" w:color="auto"/>
          <w:right w:val="single" w:sz="4" w:space="1" w:color="auto"/>
        </w:pBdr>
        <w:jc w:val="center"/>
        <w:rPr>
          <w:rFonts w:ascii="Arial" w:hAnsi="Arial" w:cs="Arial"/>
          <w:b/>
          <w:sz w:val="24"/>
          <w:szCs w:val="20"/>
        </w:rPr>
      </w:pPr>
      <w:r w:rsidRPr="008F1D78">
        <w:rPr>
          <w:rFonts w:ascii="Arial" w:hAnsi="Arial" w:cs="Arial"/>
          <w:b/>
          <w:sz w:val="24"/>
          <w:szCs w:val="20"/>
        </w:rPr>
        <w:t>Référence consultation : C202</w:t>
      </w:r>
      <w:r w:rsidR="008F1D78" w:rsidRPr="008F1D78">
        <w:rPr>
          <w:rFonts w:ascii="Arial" w:hAnsi="Arial" w:cs="Arial"/>
          <w:b/>
          <w:sz w:val="24"/>
          <w:szCs w:val="20"/>
        </w:rPr>
        <w:t>5_AG01</w:t>
      </w:r>
    </w:p>
    <w:p w14:paraId="14C1DC73" w14:textId="593AE2E3" w:rsidR="00961516" w:rsidRPr="00BE25E0" w:rsidRDefault="00105971" w:rsidP="00DD5AED">
      <w:pPr>
        <w:spacing w:line="240" w:lineRule="auto"/>
        <w:jc w:val="both"/>
        <w:rPr>
          <w:rFonts w:ascii="Arial" w:hAnsi="Arial" w:cs="Arial"/>
          <w:i/>
          <w:iCs/>
          <w:sz w:val="20"/>
          <w:szCs w:val="20"/>
        </w:rPr>
      </w:pPr>
      <w:r w:rsidRPr="00BE25E0">
        <w:rPr>
          <w:rFonts w:ascii="Arial" w:hAnsi="Arial" w:cs="Arial"/>
          <w:i/>
          <w:iCs/>
          <w:sz w:val="20"/>
          <w:szCs w:val="20"/>
        </w:rPr>
        <w:t xml:space="preserve">Pré-requis : Les données renseignées </w:t>
      </w:r>
      <w:r w:rsidR="00CB34F6">
        <w:rPr>
          <w:rFonts w:ascii="Arial" w:hAnsi="Arial" w:cs="Arial"/>
          <w:i/>
          <w:iCs/>
          <w:sz w:val="20"/>
          <w:szCs w:val="20"/>
        </w:rPr>
        <w:t>dans</w:t>
      </w:r>
      <w:r w:rsidRPr="00BE25E0">
        <w:rPr>
          <w:rFonts w:ascii="Arial" w:hAnsi="Arial" w:cs="Arial"/>
          <w:i/>
          <w:iCs/>
          <w:sz w:val="20"/>
          <w:szCs w:val="20"/>
        </w:rPr>
        <w:t xml:space="preserve"> ce document doivent être adéquates, pertinentes et limitées à ce qui est nécessaire au regard de son objectif</w:t>
      </w:r>
      <w:r w:rsidR="00961516" w:rsidRPr="00BE25E0">
        <w:rPr>
          <w:rFonts w:ascii="Arial" w:hAnsi="Arial" w:cs="Arial"/>
          <w:i/>
          <w:iCs/>
          <w:sz w:val="20"/>
          <w:szCs w:val="20"/>
        </w:rPr>
        <w:t>,</w:t>
      </w:r>
      <w:r w:rsidRPr="00BE25E0">
        <w:rPr>
          <w:rFonts w:ascii="Arial" w:hAnsi="Arial" w:cs="Arial"/>
          <w:i/>
          <w:iCs/>
          <w:sz w:val="20"/>
          <w:szCs w:val="20"/>
        </w:rPr>
        <w:t xml:space="preserve"> à savoir répondre au marché public lancé par </w:t>
      </w:r>
      <w:r w:rsidR="00961516" w:rsidRPr="00BE25E0">
        <w:rPr>
          <w:rFonts w:ascii="Arial" w:hAnsi="Arial" w:cs="Arial"/>
          <w:i/>
          <w:iCs/>
          <w:sz w:val="20"/>
          <w:szCs w:val="20"/>
        </w:rPr>
        <w:t>le Mucem.</w:t>
      </w:r>
      <w:r w:rsidRPr="00BE25E0">
        <w:rPr>
          <w:rFonts w:ascii="Arial" w:hAnsi="Arial" w:cs="Arial"/>
          <w:i/>
          <w:iCs/>
          <w:sz w:val="20"/>
          <w:szCs w:val="20"/>
        </w:rPr>
        <w:t xml:space="preserve"> </w:t>
      </w:r>
      <w:r w:rsidR="00961516" w:rsidRPr="00BE25E0">
        <w:rPr>
          <w:rFonts w:ascii="Arial" w:hAnsi="Arial" w:cs="Arial"/>
          <w:i/>
          <w:iCs/>
          <w:sz w:val="20"/>
          <w:szCs w:val="20"/>
        </w:rPr>
        <w:t>La réponse attendue du candidat ci-dessous est une offre technique permettant notamment d'apprécier la solution préconisée par le candidat pour répondre aux exigences fixées dans le CCP.</w:t>
      </w:r>
    </w:p>
    <w:p w14:paraId="6C32D8B4" w14:textId="77777777" w:rsidR="00105971" w:rsidRPr="00BE25E0" w:rsidRDefault="00961516" w:rsidP="00DD5AED">
      <w:pPr>
        <w:spacing w:line="240" w:lineRule="auto"/>
        <w:jc w:val="both"/>
        <w:rPr>
          <w:rFonts w:ascii="Arial" w:hAnsi="Arial" w:cs="Arial"/>
          <w:i/>
          <w:iCs/>
          <w:sz w:val="20"/>
          <w:szCs w:val="20"/>
        </w:rPr>
      </w:pPr>
      <w:r w:rsidRPr="00BE25E0">
        <w:rPr>
          <w:rFonts w:ascii="Arial" w:hAnsi="Arial" w:cs="Arial"/>
          <w:i/>
          <w:iCs/>
          <w:sz w:val="20"/>
          <w:szCs w:val="20"/>
        </w:rPr>
        <w:t>Les</w:t>
      </w:r>
      <w:r w:rsidR="00105971" w:rsidRPr="00BE25E0">
        <w:rPr>
          <w:rFonts w:ascii="Arial" w:hAnsi="Arial" w:cs="Arial"/>
          <w:i/>
          <w:iCs/>
          <w:sz w:val="20"/>
          <w:szCs w:val="20"/>
        </w:rPr>
        <w:t xml:space="preserve"> informations </w:t>
      </w:r>
      <w:r w:rsidRPr="00BE25E0">
        <w:rPr>
          <w:rFonts w:ascii="Arial" w:hAnsi="Arial" w:cs="Arial"/>
          <w:i/>
          <w:iCs/>
          <w:sz w:val="20"/>
          <w:szCs w:val="20"/>
        </w:rPr>
        <w:t xml:space="preserve">fournies </w:t>
      </w:r>
      <w:r w:rsidR="00105971" w:rsidRPr="00BE25E0">
        <w:rPr>
          <w:rFonts w:ascii="Arial" w:hAnsi="Arial" w:cs="Arial"/>
          <w:i/>
          <w:iCs/>
          <w:sz w:val="20"/>
          <w:szCs w:val="20"/>
        </w:rPr>
        <w:t xml:space="preserve">doivent en outre être objectives, licites, exactes et complètes. Il convient d’éviter toute appréciation personnelle ou jugement de valeur, ainsi que tout commentaire portant sur le comportement ou les traits de caractère d’une personne. Que les informations concernent </w:t>
      </w:r>
      <w:r w:rsidRPr="00BE25E0">
        <w:rPr>
          <w:rFonts w:ascii="Arial" w:hAnsi="Arial" w:cs="Arial"/>
          <w:i/>
          <w:iCs/>
          <w:sz w:val="20"/>
          <w:szCs w:val="20"/>
        </w:rPr>
        <w:t xml:space="preserve">l’entreprise du candidat </w:t>
      </w:r>
      <w:r w:rsidR="00105971" w:rsidRPr="00BE25E0">
        <w:rPr>
          <w:rFonts w:ascii="Arial" w:hAnsi="Arial" w:cs="Arial"/>
          <w:i/>
          <w:iCs/>
          <w:sz w:val="20"/>
          <w:szCs w:val="20"/>
        </w:rPr>
        <w:t>ou concernent d</w:t>
      </w:r>
      <w:r w:rsidRPr="00BE25E0">
        <w:rPr>
          <w:rFonts w:ascii="Arial" w:hAnsi="Arial" w:cs="Arial"/>
          <w:i/>
          <w:iCs/>
          <w:sz w:val="20"/>
          <w:szCs w:val="20"/>
        </w:rPr>
        <w:t>es</w:t>
      </w:r>
      <w:r w:rsidR="00105971" w:rsidRPr="00BE25E0">
        <w:rPr>
          <w:rFonts w:ascii="Arial" w:hAnsi="Arial" w:cs="Arial"/>
          <w:i/>
          <w:iCs/>
          <w:sz w:val="20"/>
          <w:szCs w:val="20"/>
        </w:rPr>
        <w:t>s personnes, les données relatives à la santé, à la religion, aux opinions politiques, syndicales et philosophiques, aux origines ethniques, ainsi qu’aux sanctions et condamnations ne doivent pas être renseignées sur ce document.</w:t>
      </w:r>
    </w:p>
    <w:p w14:paraId="75B062AE" w14:textId="77777777" w:rsidR="00105971" w:rsidRPr="00BE25E0" w:rsidRDefault="00105971" w:rsidP="00DD5AED">
      <w:pPr>
        <w:spacing w:line="240" w:lineRule="auto"/>
        <w:jc w:val="both"/>
        <w:rPr>
          <w:rFonts w:ascii="Arial" w:hAnsi="Arial" w:cs="Arial"/>
          <w:i/>
          <w:iCs/>
          <w:sz w:val="20"/>
          <w:szCs w:val="20"/>
        </w:rPr>
      </w:pPr>
      <w:r w:rsidRPr="00BE25E0">
        <w:rPr>
          <w:rFonts w:ascii="Arial" w:hAnsi="Arial" w:cs="Arial"/>
          <w:i/>
          <w:iCs/>
          <w:sz w:val="20"/>
          <w:szCs w:val="20"/>
        </w:rPr>
        <w:t xml:space="preserve">Dans les paragraphes à remplir ci-après par le candidat, </w:t>
      </w:r>
      <w:r w:rsidR="00961516" w:rsidRPr="00BE25E0">
        <w:rPr>
          <w:rFonts w:ascii="Arial" w:hAnsi="Arial" w:cs="Arial"/>
          <w:i/>
          <w:iCs/>
          <w:sz w:val="20"/>
          <w:szCs w:val="20"/>
        </w:rPr>
        <w:t xml:space="preserve">le </w:t>
      </w:r>
      <w:r w:rsidRPr="00BE25E0">
        <w:rPr>
          <w:rFonts w:ascii="Arial" w:hAnsi="Arial" w:cs="Arial"/>
          <w:i/>
          <w:iCs/>
          <w:sz w:val="20"/>
          <w:szCs w:val="20"/>
        </w:rPr>
        <w:t>candidat peut faire référence à d’autres documents dument référencés.</w:t>
      </w:r>
    </w:p>
    <w:p w14:paraId="0AC69FA1" w14:textId="77777777" w:rsidR="00105971" w:rsidRPr="00BE25E0" w:rsidRDefault="00105971" w:rsidP="00DD5AED">
      <w:pPr>
        <w:jc w:val="both"/>
        <w:rPr>
          <w:rFonts w:ascii="Arial" w:hAnsi="Arial" w:cs="Arial"/>
          <w:sz w:val="20"/>
          <w:szCs w:val="20"/>
        </w:rPr>
      </w:pPr>
    </w:p>
    <w:p w14:paraId="00E6A50E" w14:textId="77777777" w:rsidR="00105971" w:rsidRPr="00BE25E0" w:rsidRDefault="00105971" w:rsidP="00DD5AED">
      <w:pPr>
        <w:jc w:val="both"/>
        <w:rPr>
          <w:rFonts w:ascii="Arial" w:hAnsi="Arial" w:cs="Arial"/>
          <w:color w:val="FF0000"/>
          <w:sz w:val="20"/>
          <w:szCs w:val="20"/>
        </w:rPr>
      </w:pPr>
      <w:r w:rsidRPr="00261C85">
        <w:rPr>
          <w:rFonts w:ascii="Arial" w:hAnsi="Arial" w:cs="Arial"/>
          <w:color w:val="FF0000"/>
          <w:sz w:val="20"/>
          <w:szCs w:val="20"/>
        </w:rPr>
        <w:t>Le présent document sert au jugement des offres</w:t>
      </w:r>
      <w:r w:rsidR="00D1299E">
        <w:rPr>
          <w:rFonts w:ascii="Arial" w:hAnsi="Arial" w:cs="Arial"/>
          <w:color w:val="FF0000"/>
          <w:sz w:val="20"/>
          <w:szCs w:val="20"/>
        </w:rPr>
        <w:t xml:space="preserve"> et a une valeur contractuelle</w:t>
      </w:r>
      <w:r w:rsidRPr="00261C85">
        <w:rPr>
          <w:rFonts w:ascii="Arial" w:hAnsi="Arial" w:cs="Arial"/>
          <w:color w:val="FF0000"/>
          <w:sz w:val="20"/>
          <w:szCs w:val="20"/>
        </w:rPr>
        <w:t>.</w:t>
      </w:r>
    </w:p>
    <w:p w14:paraId="2B56BB17" w14:textId="77777777" w:rsidR="00105971" w:rsidRPr="00BE25E0" w:rsidRDefault="00105971" w:rsidP="00DD5AED">
      <w:pPr>
        <w:jc w:val="both"/>
        <w:rPr>
          <w:rFonts w:ascii="Arial" w:hAnsi="Arial" w:cs="Arial"/>
          <w:sz w:val="20"/>
          <w:szCs w:val="20"/>
        </w:rPr>
      </w:pPr>
    </w:p>
    <w:p w14:paraId="39543341" w14:textId="77777777" w:rsidR="00261C85" w:rsidRDefault="00105971" w:rsidP="00DD5AED">
      <w:pPr>
        <w:jc w:val="both"/>
        <w:rPr>
          <w:rFonts w:ascii="Arial" w:hAnsi="Arial" w:cs="Arial"/>
          <w:sz w:val="20"/>
          <w:szCs w:val="20"/>
        </w:rPr>
      </w:pPr>
      <w:r w:rsidRPr="00CC7A8D">
        <w:rPr>
          <w:rFonts w:ascii="Arial" w:hAnsi="Arial" w:cs="Arial"/>
          <w:sz w:val="20"/>
          <w:szCs w:val="20"/>
        </w:rPr>
        <w:br w:type="page"/>
      </w:r>
    </w:p>
    <w:p w14:paraId="6E3F180B" w14:textId="77777777" w:rsidR="00261C85" w:rsidRPr="000D6C58" w:rsidRDefault="00261C85" w:rsidP="00DD5AED">
      <w:pPr>
        <w:jc w:val="both"/>
        <w:rPr>
          <w:rFonts w:ascii="Arial" w:hAnsi="Arial" w:cs="Arial"/>
          <w:b/>
          <w:sz w:val="20"/>
          <w:szCs w:val="20"/>
          <w:u w:val="single"/>
        </w:rPr>
      </w:pPr>
      <w:r w:rsidRPr="000D6C58">
        <w:rPr>
          <w:rFonts w:ascii="Arial" w:hAnsi="Arial" w:cs="Arial"/>
          <w:b/>
          <w:sz w:val="20"/>
          <w:szCs w:val="20"/>
          <w:u w:val="single"/>
        </w:rPr>
        <w:lastRenderedPageBreak/>
        <w:t>Coordonnées de la ou des personnes en charge des relations commerciales avec le Mucem :</w:t>
      </w:r>
    </w:p>
    <w:p w14:paraId="058A54D6" w14:textId="77777777" w:rsidR="00261C85" w:rsidRPr="00FF72CC" w:rsidRDefault="00261C85" w:rsidP="00DD5AED">
      <w:pPr>
        <w:jc w:val="both"/>
        <w:rPr>
          <w:rFonts w:ascii="Arial" w:hAnsi="Arial" w:cs="Arial"/>
          <w:i/>
          <w:color w:val="0070C0"/>
          <w:sz w:val="20"/>
          <w:szCs w:val="20"/>
        </w:rPr>
      </w:pPr>
      <w:r w:rsidRPr="00FF72CC">
        <w:rPr>
          <w:rFonts w:ascii="Arial" w:hAnsi="Arial" w:cs="Arial"/>
          <w:i/>
          <w:color w:val="0070C0"/>
          <w:sz w:val="20"/>
          <w:szCs w:val="20"/>
        </w:rPr>
        <w:t>Réponse du candidat :</w:t>
      </w:r>
    </w:p>
    <w:p w14:paraId="26E54C84" w14:textId="77777777" w:rsidR="00261C85" w:rsidRDefault="00261C85" w:rsidP="00DD5AED">
      <w:pPr>
        <w:jc w:val="both"/>
        <w:rPr>
          <w:rFonts w:ascii="Arial" w:hAnsi="Arial" w:cs="Arial"/>
          <w:b/>
          <w:sz w:val="20"/>
          <w:szCs w:val="20"/>
        </w:rPr>
      </w:pPr>
      <w:r>
        <w:rPr>
          <w:rFonts w:ascii="Arial" w:hAnsi="Arial" w:cs="Arial"/>
          <w:b/>
          <w:sz w:val="20"/>
          <w:szCs w:val="20"/>
        </w:rPr>
        <w:t>Nom :</w:t>
      </w:r>
    </w:p>
    <w:p w14:paraId="45B53553" w14:textId="77777777" w:rsidR="00261C85" w:rsidRDefault="00261C85" w:rsidP="00DD5AED">
      <w:pPr>
        <w:jc w:val="both"/>
        <w:rPr>
          <w:rFonts w:ascii="Arial" w:hAnsi="Arial" w:cs="Arial"/>
          <w:b/>
          <w:sz w:val="20"/>
          <w:szCs w:val="20"/>
        </w:rPr>
      </w:pPr>
      <w:r>
        <w:rPr>
          <w:rFonts w:ascii="Arial" w:hAnsi="Arial" w:cs="Arial"/>
          <w:b/>
          <w:sz w:val="20"/>
          <w:szCs w:val="20"/>
        </w:rPr>
        <w:t>Prénom :</w:t>
      </w:r>
    </w:p>
    <w:p w14:paraId="53CB9508" w14:textId="77777777" w:rsidR="00261C85" w:rsidRDefault="00261C85" w:rsidP="00DD5AED">
      <w:pPr>
        <w:jc w:val="both"/>
        <w:rPr>
          <w:rFonts w:ascii="Arial" w:hAnsi="Arial" w:cs="Arial"/>
          <w:b/>
          <w:sz w:val="20"/>
          <w:szCs w:val="20"/>
        </w:rPr>
      </w:pPr>
      <w:r>
        <w:rPr>
          <w:rFonts w:ascii="Arial" w:hAnsi="Arial" w:cs="Arial"/>
          <w:b/>
          <w:sz w:val="20"/>
          <w:szCs w:val="20"/>
        </w:rPr>
        <w:t xml:space="preserve">Adresse : </w:t>
      </w:r>
    </w:p>
    <w:p w14:paraId="4421329E" w14:textId="77777777" w:rsidR="00261C85" w:rsidRDefault="00261C85" w:rsidP="00DD5AED">
      <w:pPr>
        <w:jc w:val="both"/>
        <w:rPr>
          <w:rFonts w:ascii="Arial" w:hAnsi="Arial" w:cs="Arial"/>
          <w:b/>
          <w:sz w:val="20"/>
          <w:szCs w:val="20"/>
        </w:rPr>
      </w:pPr>
      <w:r>
        <w:rPr>
          <w:rFonts w:ascii="Arial" w:hAnsi="Arial" w:cs="Arial"/>
          <w:b/>
          <w:sz w:val="20"/>
          <w:szCs w:val="20"/>
        </w:rPr>
        <w:t>Tel :</w:t>
      </w:r>
    </w:p>
    <w:p w14:paraId="489FA1A7" w14:textId="77777777" w:rsidR="00261C85" w:rsidRDefault="00261C85" w:rsidP="00DD5AED">
      <w:pPr>
        <w:jc w:val="both"/>
        <w:rPr>
          <w:rFonts w:ascii="Arial" w:hAnsi="Arial" w:cs="Arial"/>
          <w:b/>
          <w:sz w:val="20"/>
          <w:szCs w:val="20"/>
        </w:rPr>
      </w:pPr>
      <w:r>
        <w:rPr>
          <w:rFonts w:ascii="Arial" w:hAnsi="Arial" w:cs="Arial"/>
          <w:b/>
          <w:sz w:val="20"/>
          <w:szCs w:val="20"/>
        </w:rPr>
        <w:t>Courriel :</w:t>
      </w:r>
    </w:p>
    <w:p w14:paraId="2F095DBC" w14:textId="77777777" w:rsidR="00261C85" w:rsidRDefault="00261C85" w:rsidP="00DD5AED">
      <w:pPr>
        <w:jc w:val="both"/>
        <w:rPr>
          <w:rFonts w:ascii="Arial" w:hAnsi="Arial" w:cs="Arial"/>
          <w:b/>
          <w:sz w:val="20"/>
          <w:szCs w:val="20"/>
        </w:rPr>
      </w:pPr>
    </w:p>
    <w:p w14:paraId="47092F9E" w14:textId="77777777" w:rsidR="00261C85" w:rsidRPr="00BE25E0" w:rsidRDefault="00261C85" w:rsidP="00DD5AED">
      <w:pPr>
        <w:jc w:val="both"/>
        <w:rPr>
          <w:rFonts w:ascii="Arial" w:hAnsi="Arial" w:cs="Arial"/>
          <w:sz w:val="20"/>
          <w:szCs w:val="20"/>
        </w:rPr>
      </w:pPr>
    </w:p>
    <w:tbl>
      <w:tblPr>
        <w:tblStyle w:val="Grilledutableau"/>
        <w:tblW w:w="0" w:type="auto"/>
        <w:tblLook w:val="04A0" w:firstRow="1" w:lastRow="0" w:firstColumn="1" w:lastColumn="0" w:noHBand="0" w:noVBand="1"/>
      </w:tblPr>
      <w:tblGrid>
        <w:gridCol w:w="10196"/>
      </w:tblGrid>
      <w:tr w:rsidR="00261C85" w14:paraId="00BB79F1" w14:textId="77777777" w:rsidTr="00261C85">
        <w:trPr>
          <w:trHeight w:val="389"/>
        </w:trPr>
        <w:tc>
          <w:tcPr>
            <w:tcW w:w="10196" w:type="dxa"/>
            <w:vAlign w:val="center"/>
          </w:tcPr>
          <w:p w14:paraId="46748FBF" w14:textId="166CEC1F" w:rsidR="00261C85" w:rsidRPr="00D1299E" w:rsidRDefault="00A10294" w:rsidP="00DD5AED">
            <w:pPr>
              <w:jc w:val="center"/>
              <w:rPr>
                <w:rFonts w:ascii="Arial" w:hAnsi="Arial" w:cs="Arial"/>
                <w:b/>
                <w:szCs w:val="20"/>
                <w:highlight w:val="yellow"/>
              </w:rPr>
            </w:pPr>
            <w:r w:rsidRPr="00A10294">
              <w:rPr>
                <w:rFonts w:ascii="Arial" w:hAnsi="Arial" w:cs="Arial"/>
                <w:b/>
                <w:szCs w:val="20"/>
              </w:rPr>
              <w:t>VALEUR TECHNIQUE</w:t>
            </w:r>
            <w:r w:rsidR="00546F4E">
              <w:rPr>
                <w:rFonts w:ascii="Arial" w:hAnsi="Arial" w:cs="Arial"/>
                <w:b/>
                <w:szCs w:val="20"/>
              </w:rPr>
              <w:t xml:space="preserve"> (70 points)</w:t>
            </w:r>
          </w:p>
        </w:tc>
      </w:tr>
    </w:tbl>
    <w:p w14:paraId="3341C714" w14:textId="77777777" w:rsidR="00261C85" w:rsidRDefault="00261C85" w:rsidP="00DD5AED">
      <w:pPr>
        <w:jc w:val="both"/>
        <w:rPr>
          <w:rFonts w:ascii="Arial" w:hAnsi="Arial" w:cs="Arial"/>
          <w:b/>
          <w:sz w:val="20"/>
          <w:szCs w:val="20"/>
          <w:u w:val="single"/>
        </w:rPr>
      </w:pPr>
    </w:p>
    <w:p w14:paraId="7D7F0A67" w14:textId="62DF0CE5" w:rsidR="00105971" w:rsidRPr="00F75AEA" w:rsidRDefault="0013505E" w:rsidP="00DD5AED">
      <w:pPr>
        <w:jc w:val="center"/>
        <w:rPr>
          <w:rFonts w:ascii="Arial" w:hAnsi="Arial" w:cs="Arial"/>
          <w:b/>
          <w:sz w:val="20"/>
          <w:szCs w:val="20"/>
          <w:u w:val="single"/>
        </w:rPr>
      </w:pPr>
      <w:r>
        <w:rPr>
          <w:rFonts w:ascii="Arial" w:hAnsi="Arial" w:cs="Arial"/>
          <w:b/>
          <w:sz w:val="20"/>
          <w:szCs w:val="20"/>
          <w:u w:val="single"/>
        </w:rPr>
        <w:t>QUALITE DU SERVICE</w:t>
      </w:r>
      <w:r w:rsidR="00B41BF6">
        <w:rPr>
          <w:rFonts w:ascii="Arial" w:hAnsi="Arial" w:cs="Arial"/>
          <w:b/>
          <w:sz w:val="20"/>
          <w:szCs w:val="20"/>
          <w:u w:val="single"/>
        </w:rPr>
        <w:t xml:space="preserve"> (40 points)</w:t>
      </w:r>
    </w:p>
    <w:p w14:paraId="0DBF0958" w14:textId="77777777" w:rsidR="000B3F55" w:rsidRDefault="000B3F55" w:rsidP="00DD5AED">
      <w:pPr>
        <w:jc w:val="both"/>
        <w:rPr>
          <w:rFonts w:ascii="Arial" w:hAnsi="Arial" w:cs="Arial"/>
          <w:sz w:val="20"/>
          <w:szCs w:val="20"/>
        </w:rPr>
      </w:pPr>
      <w:bookmarkStart w:id="0" w:name="_Hlk177054558"/>
    </w:p>
    <w:p w14:paraId="5FBF79AD" w14:textId="7E1F1138" w:rsidR="00B41BF6" w:rsidRPr="00745489" w:rsidRDefault="00B41BF6" w:rsidP="00DD5AED">
      <w:pPr>
        <w:pStyle w:val="Sous-titrecyan"/>
        <w:numPr>
          <w:ilvl w:val="0"/>
          <w:numId w:val="12"/>
        </w:numPr>
        <w:spacing w:before="120" w:after="120"/>
        <w:jc w:val="both"/>
        <w:rPr>
          <w:rFonts w:ascii="Arial" w:eastAsia="Times New Roman" w:hAnsi="Arial" w:cs="Times New Roman"/>
          <w:color w:val="auto"/>
          <w:sz w:val="20"/>
          <w:szCs w:val="20"/>
          <w:lang w:eastAsia="ar-SA"/>
        </w:rPr>
      </w:pPr>
      <w:bookmarkStart w:id="1" w:name="_Hlk177054589"/>
      <w:bookmarkEnd w:id="0"/>
      <w:r w:rsidRPr="00D22B80">
        <w:rPr>
          <w:rFonts w:ascii="Arial" w:eastAsia="Times New Roman" w:hAnsi="Arial" w:cs="Times New Roman"/>
          <w:b/>
          <w:bCs/>
          <w:color w:val="auto"/>
          <w:sz w:val="20"/>
          <w:szCs w:val="20"/>
          <w:lang w:eastAsia="ar-SA"/>
        </w:rPr>
        <w:t>Qualité des outils et services mis à disposition (</w:t>
      </w:r>
      <w:proofErr w:type="spellStart"/>
      <w:r w:rsidRPr="00D22B80">
        <w:rPr>
          <w:rFonts w:ascii="Arial" w:eastAsia="Times New Roman" w:hAnsi="Arial" w:cs="Times New Roman"/>
          <w:b/>
          <w:bCs/>
          <w:color w:val="auto"/>
          <w:sz w:val="20"/>
          <w:szCs w:val="20"/>
          <w:lang w:eastAsia="ar-SA"/>
        </w:rPr>
        <w:t>reporting</w:t>
      </w:r>
      <w:proofErr w:type="spellEnd"/>
      <w:r w:rsidRPr="00D22B80">
        <w:rPr>
          <w:rFonts w:ascii="Arial" w:eastAsia="Times New Roman" w:hAnsi="Arial" w:cs="Times New Roman"/>
          <w:b/>
          <w:bCs/>
          <w:color w:val="auto"/>
          <w:sz w:val="20"/>
          <w:szCs w:val="20"/>
          <w:lang w:eastAsia="ar-SA"/>
        </w:rPr>
        <w:t>, adaptation et gestion du processus de commande, plateforme de suivi, description du support carte)</w:t>
      </w:r>
      <w:r>
        <w:rPr>
          <w:rFonts w:ascii="Arial" w:eastAsia="Times New Roman" w:hAnsi="Arial" w:cs="Times New Roman"/>
          <w:color w:val="auto"/>
          <w:sz w:val="20"/>
          <w:szCs w:val="20"/>
          <w:lang w:eastAsia="ar-SA"/>
        </w:rPr>
        <w:t xml:space="preserve"> – </w:t>
      </w:r>
      <w:r w:rsidRPr="00837E8C">
        <w:rPr>
          <w:rFonts w:ascii="Arial" w:eastAsia="Times New Roman" w:hAnsi="Arial" w:cs="Times New Roman"/>
          <w:b/>
          <w:bCs/>
          <w:color w:val="auto"/>
          <w:sz w:val="20"/>
          <w:szCs w:val="20"/>
          <w:lang w:eastAsia="ar-SA"/>
        </w:rPr>
        <w:t>15 points</w:t>
      </w:r>
    </w:p>
    <w:p w14:paraId="31D3C436" w14:textId="6501897E" w:rsidR="00B331E6" w:rsidRDefault="00B331E6" w:rsidP="00DD5AED">
      <w:pPr>
        <w:jc w:val="both"/>
        <w:rPr>
          <w:rFonts w:ascii="Arial" w:hAnsi="Arial" w:cs="Arial"/>
          <w:i/>
          <w:sz w:val="20"/>
          <w:szCs w:val="20"/>
        </w:rPr>
      </w:pPr>
      <w:r w:rsidRPr="00B331E6">
        <w:rPr>
          <w:rFonts w:ascii="Arial" w:hAnsi="Arial" w:cs="Arial"/>
          <w:i/>
          <w:sz w:val="20"/>
          <w:szCs w:val="20"/>
        </w:rPr>
        <w:t>Le candidat présente les fonctionnalités et la performance des outils proposés (</w:t>
      </w:r>
      <w:proofErr w:type="spellStart"/>
      <w:r w:rsidRPr="00B331E6">
        <w:rPr>
          <w:rFonts w:ascii="Arial" w:hAnsi="Arial" w:cs="Arial"/>
          <w:i/>
          <w:sz w:val="20"/>
          <w:szCs w:val="20"/>
        </w:rPr>
        <w:t>reporting</w:t>
      </w:r>
      <w:proofErr w:type="spellEnd"/>
      <w:r w:rsidRPr="00B331E6">
        <w:rPr>
          <w:rFonts w:ascii="Arial" w:hAnsi="Arial" w:cs="Arial"/>
          <w:i/>
          <w:sz w:val="20"/>
          <w:szCs w:val="20"/>
        </w:rPr>
        <w:t>, gestion des commandes, plateforme de suivi). Il décri</w:t>
      </w:r>
      <w:r>
        <w:rPr>
          <w:rFonts w:ascii="Arial" w:hAnsi="Arial" w:cs="Arial"/>
          <w:i/>
          <w:sz w:val="20"/>
          <w:szCs w:val="20"/>
        </w:rPr>
        <w:t>t</w:t>
      </w:r>
      <w:r w:rsidRPr="00B331E6">
        <w:rPr>
          <w:rFonts w:ascii="Arial" w:hAnsi="Arial" w:cs="Arial"/>
          <w:i/>
          <w:sz w:val="20"/>
          <w:szCs w:val="20"/>
        </w:rPr>
        <w:t xml:space="preserve"> les services associés à la gestion des titres </w:t>
      </w:r>
      <w:r w:rsidR="009038BD">
        <w:rPr>
          <w:rFonts w:ascii="Arial" w:hAnsi="Arial" w:cs="Arial"/>
          <w:i/>
          <w:sz w:val="20"/>
          <w:szCs w:val="20"/>
        </w:rPr>
        <w:t xml:space="preserve">et ses fonctionnalités </w:t>
      </w:r>
      <w:r w:rsidRPr="00B331E6">
        <w:rPr>
          <w:rFonts w:ascii="Arial" w:hAnsi="Arial" w:cs="Arial"/>
          <w:i/>
          <w:sz w:val="20"/>
          <w:szCs w:val="20"/>
        </w:rPr>
        <w:t>(modalités de commande, support technique, caractéristiques du support carte).</w:t>
      </w:r>
    </w:p>
    <w:p w14:paraId="089B7590" w14:textId="6E4A4206" w:rsidR="00B331E6" w:rsidRPr="00F75AEA" w:rsidRDefault="00B331E6" w:rsidP="00DD5AED">
      <w:pPr>
        <w:jc w:val="both"/>
        <w:rPr>
          <w:rFonts w:ascii="Arial" w:hAnsi="Arial" w:cs="Arial"/>
          <w:i/>
          <w:color w:val="0070C0"/>
          <w:sz w:val="20"/>
          <w:szCs w:val="20"/>
        </w:rPr>
      </w:pPr>
      <w:r w:rsidRPr="00F75AEA">
        <w:rPr>
          <w:rFonts w:ascii="Arial" w:hAnsi="Arial" w:cs="Arial"/>
          <w:i/>
          <w:color w:val="0070C0"/>
          <w:sz w:val="20"/>
          <w:szCs w:val="20"/>
        </w:rPr>
        <w:t>Réponse du candidat :</w:t>
      </w:r>
    </w:p>
    <w:p w14:paraId="0D53EC48" w14:textId="77777777" w:rsidR="00F75AEA" w:rsidRDefault="00F75AEA" w:rsidP="00DD5AED">
      <w:pPr>
        <w:jc w:val="both"/>
        <w:rPr>
          <w:rFonts w:ascii="Arial" w:hAnsi="Arial" w:cs="Arial"/>
          <w:sz w:val="20"/>
          <w:szCs w:val="20"/>
        </w:rPr>
      </w:pPr>
    </w:p>
    <w:p w14:paraId="679C3EE0" w14:textId="77777777" w:rsidR="0092214C" w:rsidRDefault="0092214C" w:rsidP="00DD5AED">
      <w:pPr>
        <w:jc w:val="both"/>
        <w:rPr>
          <w:rFonts w:ascii="Arial" w:hAnsi="Arial" w:cs="Arial"/>
          <w:sz w:val="20"/>
          <w:szCs w:val="20"/>
        </w:rPr>
      </w:pPr>
    </w:p>
    <w:p w14:paraId="70250478" w14:textId="77777777" w:rsidR="0092214C" w:rsidRPr="00BE25E0" w:rsidRDefault="0092214C" w:rsidP="00DD5AED">
      <w:pPr>
        <w:jc w:val="both"/>
        <w:rPr>
          <w:rFonts w:ascii="Arial" w:hAnsi="Arial" w:cs="Arial"/>
          <w:sz w:val="20"/>
          <w:szCs w:val="20"/>
        </w:rPr>
      </w:pPr>
    </w:p>
    <w:p w14:paraId="3CE9732C" w14:textId="22E0FCB8" w:rsidR="00837E8C" w:rsidRPr="00837E8C" w:rsidRDefault="00837E8C" w:rsidP="00DD5AED">
      <w:pPr>
        <w:pStyle w:val="Paragraphedeliste"/>
        <w:numPr>
          <w:ilvl w:val="0"/>
          <w:numId w:val="12"/>
        </w:numPr>
        <w:jc w:val="both"/>
        <w:rPr>
          <w:rFonts w:ascii="Arial" w:eastAsia="Times New Roman" w:hAnsi="Arial" w:cs="Times New Roman"/>
          <w:b/>
          <w:bCs/>
          <w:sz w:val="20"/>
          <w:szCs w:val="20"/>
          <w:lang w:eastAsia="ar-SA"/>
        </w:rPr>
      </w:pPr>
      <w:r w:rsidRPr="00837E8C">
        <w:rPr>
          <w:rFonts w:ascii="Arial" w:eastAsia="Times New Roman" w:hAnsi="Arial" w:cs="Times New Roman"/>
          <w:b/>
          <w:bCs/>
          <w:sz w:val="20"/>
          <w:szCs w:val="20"/>
          <w:lang w:eastAsia="ar-SA"/>
        </w:rPr>
        <w:t xml:space="preserve">Qualité et ergonomie de l’interface web et de l’application mobile mis à disposition pour les utilisateurs de la carte (suivi de la consommation, gestion des indisponibilités, carte des lieux d’utilisation des titres, réseau d’acception) – 25 points </w:t>
      </w:r>
    </w:p>
    <w:p w14:paraId="76BD2D06" w14:textId="3AB9FEAD" w:rsidR="009C78C8" w:rsidRDefault="009C78C8" w:rsidP="00DD5AED">
      <w:pPr>
        <w:jc w:val="both"/>
        <w:rPr>
          <w:rFonts w:ascii="Arial" w:hAnsi="Arial" w:cs="Arial"/>
          <w:i/>
          <w:sz w:val="20"/>
          <w:szCs w:val="20"/>
        </w:rPr>
      </w:pPr>
      <w:r w:rsidRPr="009C78C8">
        <w:rPr>
          <w:rFonts w:ascii="Arial" w:hAnsi="Arial" w:cs="Arial"/>
          <w:i/>
          <w:sz w:val="20"/>
          <w:szCs w:val="20"/>
        </w:rPr>
        <w:t>Le candidat détaille les fonctionnalités proposées aux utilisateurs pour le suivi de la consommation, la visualisation du réseau d’acceptation, et la gestion des incidents. L’ergonomie, la facilité d’utilisation et la compatibilité multi-supports doivent être précisées.</w:t>
      </w:r>
    </w:p>
    <w:p w14:paraId="174D4DA9" w14:textId="46A65950" w:rsidR="00D1299E" w:rsidRDefault="00D1299E" w:rsidP="00DD5AED">
      <w:pPr>
        <w:jc w:val="both"/>
        <w:rPr>
          <w:rFonts w:ascii="Arial" w:hAnsi="Arial" w:cs="Arial"/>
          <w:i/>
          <w:color w:val="0070C0"/>
          <w:sz w:val="20"/>
          <w:szCs w:val="20"/>
        </w:rPr>
      </w:pPr>
      <w:r w:rsidRPr="00F75AEA">
        <w:rPr>
          <w:rFonts w:ascii="Arial" w:hAnsi="Arial" w:cs="Arial"/>
          <w:i/>
          <w:color w:val="0070C0"/>
          <w:sz w:val="20"/>
          <w:szCs w:val="20"/>
        </w:rPr>
        <w:t>Réponse du candidat :</w:t>
      </w:r>
    </w:p>
    <w:p w14:paraId="15C28893" w14:textId="77777777" w:rsidR="008260B3" w:rsidRDefault="008260B3" w:rsidP="00DD5AED">
      <w:pPr>
        <w:jc w:val="both"/>
        <w:rPr>
          <w:rFonts w:ascii="Arial" w:hAnsi="Arial" w:cs="Arial"/>
          <w:b/>
          <w:sz w:val="20"/>
          <w:szCs w:val="20"/>
          <w:u w:val="single"/>
        </w:rPr>
      </w:pPr>
    </w:p>
    <w:p w14:paraId="2788D51D" w14:textId="77777777" w:rsidR="009C78C8" w:rsidRPr="006A2E71" w:rsidRDefault="009C78C8" w:rsidP="00DD5AED">
      <w:pPr>
        <w:jc w:val="both"/>
        <w:rPr>
          <w:rFonts w:ascii="Arial" w:hAnsi="Arial" w:cs="Arial"/>
          <w:b/>
          <w:sz w:val="20"/>
          <w:szCs w:val="20"/>
          <w:u w:val="single"/>
        </w:rPr>
      </w:pPr>
    </w:p>
    <w:p w14:paraId="44747FEB" w14:textId="0E643735" w:rsidR="006A2E71" w:rsidRPr="006A2E71" w:rsidRDefault="006A2E71" w:rsidP="00DD5AED">
      <w:pPr>
        <w:jc w:val="center"/>
        <w:rPr>
          <w:rFonts w:ascii="Arial" w:hAnsi="Arial" w:cs="Arial"/>
          <w:b/>
          <w:sz w:val="20"/>
          <w:szCs w:val="20"/>
          <w:u w:val="single"/>
        </w:rPr>
      </w:pPr>
      <w:r w:rsidRPr="006A2E71">
        <w:rPr>
          <w:rFonts w:ascii="Arial" w:hAnsi="Arial" w:cs="Arial"/>
          <w:b/>
          <w:sz w:val="20"/>
          <w:szCs w:val="20"/>
          <w:u w:val="single"/>
        </w:rPr>
        <w:t xml:space="preserve">ACCOMPAGNEMENT ET SUPPORT CLIENT </w:t>
      </w:r>
      <w:r w:rsidR="00335D28">
        <w:rPr>
          <w:rFonts w:ascii="Arial" w:hAnsi="Arial" w:cs="Arial"/>
          <w:b/>
          <w:sz w:val="20"/>
          <w:szCs w:val="20"/>
          <w:u w:val="single"/>
        </w:rPr>
        <w:t>(15 points)</w:t>
      </w:r>
    </w:p>
    <w:p w14:paraId="4B561A5B" w14:textId="77777777" w:rsidR="008260B3" w:rsidRDefault="008260B3" w:rsidP="00DD5AED">
      <w:pPr>
        <w:jc w:val="both"/>
        <w:rPr>
          <w:rFonts w:ascii="Arial" w:hAnsi="Arial" w:cs="Arial"/>
          <w:i/>
          <w:color w:val="0070C0"/>
          <w:sz w:val="20"/>
          <w:szCs w:val="20"/>
        </w:rPr>
      </w:pPr>
    </w:p>
    <w:p w14:paraId="02B4A031" w14:textId="34CF2D96" w:rsidR="008260B3" w:rsidRPr="00C262DB" w:rsidRDefault="00C262DB" w:rsidP="00DD5AED">
      <w:pPr>
        <w:pStyle w:val="Sous-titrecyan"/>
        <w:numPr>
          <w:ilvl w:val="0"/>
          <w:numId w:val="12"/>
        </w:numPr>
        <w:spacing w:before="120" w:after="120"/>
        <w:jc w:val="both"/>
        <w:rPr>
          <w:rFonts w:ascii="Arial" w:eastAsia="Times New Roman" w:hAnsi="Arial" w:cs="Times New Roman"/>
          <w:b/>
          <w:bCs/>
          <w:color w:val="auto"/>
          <w:sz w:val="20"/>
          <w:szCs w:val="20"/>
          <w:lang w:eastAsia="ar-SA"/>
        </w:rPr>
      </w:pPr>
      <w:r w:rsidRPr="00C262DB">
        <w:rPr>
          <w:rFonts w:ascii="Arial" w:eastAsia="Times New Roman" w:hAnsi="Arial" w:cs="Times New Roman"/>
          <w:b/>
          <w:bCs/>
          <w:color w:val="auto"/>
          <w:sz w:val="20"/>
          <w:szCs w:val="20"/>
          <w:lang w:eastAsia="ar-SA"/>
        </w:rPr>
        <w:t>Qualité du SAV et de l’accompagnement (moyens humains, assistance SAV, modalités de gestion, de livraison, d’approvisionnement des cartes, perte ou vol des cartes (solution d’opposition)) – 15 points</w:t>
      </w:r>
    </w:p>
    <w:p w14:paraId="4623C6C2" w14:textId="5E74A897" w:rsidR="008260B3" w:rsidRDefault="00D75BDF" w:rsidP="00DD5AED">
      <w:pPr>
        <w:jc w:val="both"/>
        <w:rPr>
          <w:rFonts w:ascii="Arial" w:hAnsi="Arial" w:cs="Arial"/>
          <w:i/>
          <w:sz w:val="20"/>
          <w:szCs w:val="20"/>
        </w:rPr>
      </w:pPr>
      <w:r w:rsidRPr="00D75BDF">
        <w:rPr>
          <w:rFonts w:ascii="Arial" w:hAnsi="Arial" w:cs="Arial"/>
          <w:i/>
          <w:sz w:val="20"/>
          <w:szCs w:val="20"/>
        </w:rPr>
        <w:t>Le candidat décri</w:t>
      </w:r>
      <w:r>
        <w:rPr>
          <w:rFonts w:ascii="Arial" w:hAnsi="Arial" w:cs="Arial"/>
          <w:i/>
          <w:sz w:val="20"/>
          <w:szCs w:val="20"/>
        </w:rPr>
        <w:t xml:space="preserve">t </w:t>
      </w:r>
      <w:r w:rsidRPr="00D75BDF">
        <w:rPr>
          <w:rFonts w:ascii="Arial" w:hAnsi="Arial" w:cs="Arial"/>
          <w:i/>
          <w:sz w:val="20"/>
          <w:szCs w:val="20"/>
        </w:rPr>
        <w:t>l’organisation du support client (horaires, canaux de contact, équipes dédiées), les modalités de gestion des incidents (perte, vol, opposition), et le processus d’approvisionnement des cartes. Il précise également les engagements de délai et de qualité.</w:t>
      </w:r>
    </w:p>
    <w:p w14:paraId="673B806C" w14:textId="77777777" w:rsidR="000A6D72" w:rsidRDefault="000A6D72" w:rsidP="00DD5AED">
      <w:pPr>
        <w:jc w:val="both"/>
        <w:rPr>
          <w:rFonts w:ascii="Arial" w:hAnsi="Arial" w:cs="Arial"/>
          <w:i/>
          <w:color w:val="0070C0"/>
          <w:sz w:val="20"/>
          <w:szCs w:val="20"/>
        </w:rPr>
      </w:pPr>
      <w:r w:rsidRPr="00F75AEA">
        <w:rPr>
          <w:rFonts w:ascii="Arial" w:hAnsi="Arial" w:cs="Arial"/>
          <w:i/>
          <w:color w:val="0070C0"/>
          <w:sz w:val="20"/>
          <w:szCs w:val="20"/>
        </w:rPr>
        <w:t>Réponse du candidat :</w:t>
      </w:r>
    </w:p>
    <w:p w14:paraId="610B0731" w14:textId="77777777" w:rsidR="00D75BDF" w:rsidRDefault="00D75BDF" w:rsidP="00DD5AED">
      <w:pPr>
        <w:jc w:val="both"/>
        <w:rPr>
          <w:rFonts w:ascii="Arial" w:hAnsi="Arial" w:cs="Arial"/>
          <w:i/>
          <w:sz w:val="20"/>
          <w:szCs w:val="20"/>
        </w:rPr>
      </w:pPr>
    </w:p>
    <w:p w14:paraId="008BE622" w14:textId="77777777" w:rsidR="00D75BDF" w:rsidRPr="00D75BDF" w:rsidRDefault="00D75BDF" w:rsidP="00DD5AED">
      <w:pPr>
        <w:jc w:val="both"/>
        <w:rPr>
          <w:rFonts w:ascii="Arial" w:hAnsi="Arial" w:cs="Arial"/>
          <w:i/>
          <w:sz w:val="20"/>
          <w:szCs w:val="20"/>
        </w:rPr>
      </w:pPr>
    </w:p>
    <w:p w14:paraId="2B68B4BD" w14:textId="202FC4D6" w:rsidR="009F230E" w:rsidRPr="009F230E" w:rsidRDefault="009F230E" w:rsidP="00DD5AED">
      <w:pPr>
        <w:jc w:val="center"/>
        <w:rPr>
          <w:rFonts w:ascii="Arial" w:hAnsi="Arial" w:cs="Arial"/>
          <w:b/>
          <w:sz w:val="20"/>
          <w:szCs w:val="20"/>
          <w:u w:val="single"/>
        </w:rPr>
      </w:pPr>
      <w:bookmarkStart w:id="2" w:name="_GoBack"/>
      <w:bookmarkEnd w:id="1"/>
      <w:bookmarkEnd w:id="2"/>
      <w:r w:rsidRPr="009F230E">
        <w:rPr>
          <w:rFonts w:ascii="Arial" w:hAnsi="Arial" w:cs="Arial"/>
          <w:b/>
          <w:sz w:val="20"/>
          <w:szCs w:val="20"/>
          <w:u w:val="single"/>
        </w:rPr>
        <w:lastRenderedPageBreak/>
        <w:t xml:space="preserve">QUALITE DES PARTENARIATS AVEC LES ENTREPRISES </w:t>
      </w:r>
      <w:r>
        <w:rPr>
          <w:rFonts w:ascii="Arial" w:hAnsi="Arial" w:cs="Arial"/>
          <w:b/>
          <w:sz w:val="20"/>
          <w:szCs w:val="20"/>
          <w:u w:val="single"/>
        </w:rPr>
        <w:t>(15 points)</w:t>
      </w:r>
    </w:p>
    <w:p w14:paraId="6AEA8C4D" w14:textId="77777777" w:rsidR="009F230E" w:rsidRPr="009F230E" w:rsidRDefault="009F230E" w:rsidP="00DD5AED">
      <w:pPr>
        <w:pStyle w:val="Sous-titrecyan"/>
        <w:numPr>
          <w:ilvl w:val="0"/>
          <w:numId w:val="12"/>
        </w:numPr>
        <w:spacing w:before="120" w:after="120"/>
        <w:jc w:val="both"/>
        <w:rPr>
          <w:rFonts w:ascii="Arial" w:eastAsia="Times New Roman" w:hAnsi="Arial" w:cs="Times New Roman"/>
          <w:b/>
          <w:bCs/>
          <w:color w:val="auto"/>
          <w:sz w:val="20"/>
          <w:szCs w:val="20"/>
          <w:lang w:eastAsia="ar-SA"/>
        </w:rPr>
      </w:pPr>
      <w:r w:rsidRPr="009F230E">
        <w:rPr>
          <w:rFonts w:ascii="Arial" w:eastAsia="Times New Roman" w:hAnsi="Arial" w:cs="Times New Roman"/>
          <w:b/>
          <w:bCs/>
          <w:color w:val="auto"/>
          <w:sz w:val="20"/>
          <w:szCs w:val="20"/>
          <w:lang w:eastAsia="ar-SA"/>
        </w:rPr>
        <w:t>Taux de couverture auprès des commerçants (national, régional, départemental), présence sur les plateformes de vente en ligne et moyens du candidat pour démarcher des nouveaux affiliés – 10 points</w:t>
      </w:r>
    </w:p>
    <w:p w14:paraId="6D0B2414" w14:textId="758B976D" w:rsidR="005000B2" w:rsidRPr="000A6D72" w:rsidRDefault="000A6D72" w:rsidP="00DD5AED">
      <w:pPr>
        <w:jc w:val="both"/>
        <w:rPr>
          <w:rFonts w:ascii="Arial" w:hAnsi="Arial" w:cs="Arial"/>
          <w:i/>
          <w:iCs/>
          <w:sz w:val="20"/>
          <w:szCs w:val="20"/>
        </w:rPr>
      </w:pPr>
      <w:r w:rsidRPr="000A6D72">
        <w:rPr>
          <w:rFonts w:ascii="Arial" w:hAnsi="Arial" w:cs="Arial"/>
          <w:i/>
          <w:iCs/>
          <w:sz w:val="20"/>
          <w:szCs w:val="20"/>
        </w:rPr>
        <w:t>Le candidat présente la couverture géographique de son réseau d’affiliés (local, régional, national) et sa présence sur les plateformes de vente en ligne. Il précise également les actions menées pour développer le réseau de partenaires.</w:t>
      </w:r>
    </w:p>
    <w:p w14:paraId="427C494B" w14:textId="77777777" w:rsidR="000A6D72" w:rsidRDefault="000A6D72" w:rsidP="00DD5AED">
      <w:pPr>
        <w:jc w:val="both"/>
        <w:rPr>
          <w:rFonts w:ascii="Arial" w:hAnsi="Arial" w:cs="Arial"/>
          <w:i/>
          <w:color w:val="0070C0"/>
          <w:sz w:val="20"/>
          <w:szCs w:val="20"/>
        </w:rPr>
      </w:pPr>
      <w:r w:rsidRPr="00F75AEA">
        <w:rPr>
          <w:rFonts w:ascii="Arial" w:hAnsi="Arial" w:cs="Arial"/>
          <w:i/>
          <w:color w:val="0070C0"/>
          <w:sz w:val="20"/>
          <w:szCs w:val="20"/>
        </w:rPr>
        <w:t>Réponse du candidat :</w:t>
      </w:r>
    </w:p>
    <w:p w14:paraId="4247F06A" w14:textId="77777777" w:rsidR="00E017D1" w:rsidRDefault="00E017D1" w:rsidP="00DD5AED">
      <w:pPr>
        <w:jc w:val="both"/>
        <w:rPr>
          <w:rFonts w:ascii="Arial" w:hAnsi="Arial" w:cs="Arial"/>
          <w:sz w:val="20"/>
          <w:szCs w:val="20"/>
        </w:rPr>
      </w:pPr>
    </w:p>
    <w:p w14:paraId="6D1E3B05" w14:textId="77777777" w:rsidR="00E017D1" w:rsidRDefault="00E017D1" w:rsidP="00DD5AED">
      <w:pPr>
        <w:jc w:val="both"/>
        <w:rPr>
          <w:rFonts w:ascii="Arial" w:hAnsi="Arial" w:cs="Arial"/>
          <w:sz w:val="20"/>
          <w:szCs w:val="20"/>
        </w:rPr>
      </w:pPr>
    </w:p>
    <w:p w14:paraId="22F5C43E" w14:textId="6557CE25" w:rsidR="009F230E" w:rsidRPr="00E017D1" w:rsidRDefault="00E017D1" w:rsidP="00DD5AED">
      <w:pPr>
        <w:pStyle w:val="Sous-titrecyan"/>
        <w:numPr>
          <w:ilvl w:val="0"/>
          <w:numId w:val="12"/>
        </w:numPr>
        <w:spacing w:before="120" w:after="120"/>
        <w:jc w:val="both"/>
        <w:rPr>
          <w:rFonts w:ascii="Arial" w:eastAsia="Times New Roman" w:hAnsi="Arial" w:cs="Times New Roman"/>
          <w:b/>
          <w:bCs/>
          <w:color w:val="auto"/>
          <w:sz w:val="20"/>
          <w:szCs w:val="20"/>
          <w:lang w:eastAsia="ar-SA"/>
        </w:rPr>
      </w:pPr>
      <w:r w:rsidRPr="00E017D1">
        <w:rPr>
          <w:rFonts w:ascii="Arial" w:eastAsia="Times New Roman" w:hAnsi="Arial" w:cs="Times New Roman"/>
          <w:b/>
          <w:bCs/>
          <w:color w:val="auto"/>
          <w:sz w:val="20"/>
          <w:szCs w:val="20"/>
          <w:lang w:eastAsia="ar-SA"/>
        </w:rPr>
        <w:t>Qualité, étendue et personnalisation des offres promotionnelles et du programme de cashback et de ses modalités de financement – 5 points</w:t>
      </w:r>
    </w:p>
    <w:p w14:paraId="5F7405AE" w14:textId="638F9145" w:rsidR="00252082" w:rsidRPr="005978BE" w:rsidRDefault="005978BE" w:rsidP="00DD5AED">
      <w:pPr>
        <w:jc w:val="both"/>
        <w:rPr>
          <w:rFonts w:ascii="Arial" w:hAnsi="Arial" w:cs="Arial"/>
          <w:i/>
          <w:iCs/>
          <w:sz w:val="20"/>
          <w:szCs w:val="20"/>
        </w:rPr>
      </w:pPr>
      <w:r w:rsidRPr="005978BE">
        <w:rPr>
          <w:rFonts w:ascii="Arial" w:hAnsi="Arial" w:cs="Arial"/>
          <w:i/>
          <w:iCs/>
          <w:sz w:val="20"/>
          <w:szCs w:val="20"/>
        </w:rPr>
        <w:t>Le candidat présente les offres promotionnelles existantes, leur fréquence, leur diversité, ainsi que les modalités de financement. Il indiquera les possibilités de personnalisation du programme pour les bénéficiaires.</w:t>
      </w:r>
    </w:p>
    <w:p w14:paraId="7EA11DF8" w14:textId="77777777" w:rsidR="005978BE" w:rsidRDefault="005978BE" w:rsidP="00DD5AED">
      <w:pPr>
        <w:jc w:val="both"/>
        <w:rPr>
          <w:rFonts w:ascii="Arial" w:hAnsi="Arial" w:cs="Arial"/>
          <w:i/>
          <w:color w:val="0070C0"/>
          <w:sz w:val="20"/>
          <w:szCs w:val="20"/>
        </w:rPr>
      </w:pPr>
      <w:r w:rsidRPr="00F75AEA">
        <w:rPr>
          <w:rFonts w:ascii="Arial" w:hAnsi="Arial" w:cs="Arial"/>
          <w:i/>
          <w:color w:val="0070C0"/>
          <w:sz w:val="20"/>
          <w:szCs w:val="20"/>
        </w:rPr>
        <w:t>Réponse du candidat :</w:t>
      </w:r>
    </w:p>
    <w:p w14:paraId="7D789D51" w14:textId="77777777" w:rsidR="00E017D1" w:rsidRDefault="00E017D1" w:rsidP="00DD5AED">
      <w:pPr>
        <w:jc w:val="both"/>
        <w:rPr>
          <w:rFonts w:ascii="Arial" w:hAnsi="Arial" w:cs="Arial"/>
          <w:sz w:val="20"/>
          <w:szCs w:val="20"/>
        </w:rPr>
      </w:pPr>
    </w:p>
    <w:p w14:paraId="7882DDA4" w14:textId="77777777" w:rsidR="0039727F" w:rsidRDefault="0039727F" w:rsidP="00DD5AED">
      <w:pPr>
        <w:jc w:val="both"/>
        <w:rPr>
          <w:rFonts w:ascii="Arial" w:hAnsi="Arial" w:cs="Arial"/>
          <w:sz w:val="20"/>
          <w:szCs w:val="20"/>
        </w:rPr>
      </w:pPr>
    </w:p>
    <w:p w14:paraId="61F80417" w14:textId="77777777" w:rsidR="00E017D1" w:rsidRDefault="00E017D1" w:rsidP="00DD5AED">
      <w:pPr>
        <w:jc w:val="both"/>
        <w:rPr>
          <w:rFonts w:ascii="Arial" w:hAnsi="Arial" w:cs="Arial"/>
          <w:sz w:val="20"/>
          <w:szCs w:val="20"/>
        </w:rPr>
      </w:pPr>
    </w:p>
    <w:tbl>
      <w:tblPr>
        <w:tblStyle w:val="Grilledutableau"/>
        <w:tblW w:w="0" w:type="auto"/>
        <w:tblLook w:val="04A0" w:firstRow="1" w:lastRow="0" w:firstColumn="1" w:lastColumn="0" w:noHBand="0" w:noVBand="1"/>
      </w:tblPr>
      <w:tblGrid>
        <w:gridCol w:w="10196"/>
      </w:tblGrid>
      <w:tr w:rsidR="00261C85" w14:paraId="16463216" w14:textId="77777777" w:rsidTr="00261C85">
        <w:trPr>
          <w:trHeight w:val="324"/>
        </w:trPr>
        <w:tc>
          <w:tcPr>
            <w:tcW w:w="10196" w:type="dxa"/>
            <w:vAlign w:val="center"/>
          </w:tcPr>
          <w:p w14:paraId="010ACC24" w14:textId="36787505" w:rsidR="00261C85" w:rsidRPr="00261C85" w:rsidRDefault="00BB47BB" w:rsidP="00DD5AED">
            <w:pPr>
              <w:jc w:val="center"/>
              <w:rPr>
                <w:rFonts w:ascii="Arial" w:hAnsi="Arial" w:cs="Arial"/>
                <w:b/>
                <w:sz w:val="20"/>
                <w:szCs w:val="20"/>
              </w:rPr>
            </w:pPr>
            <w:bookmarkStart w:id="3" w:name="_Hlk177558584"/>
            <w:r w:rsidRPr="00BB47BB">
              <w:rPr>
                <w:rFonts w:ascii="Arial" w:hAnsi="Arial" w:cs="Arial"/>
                <w:b/>
                <w:szCs w:val="20"/>
              </w:rPr>
              <w:t>PERFORMANCE EN MATIERE DE PROTECTION DE L'ENVIRONNEMENT</w:t>
            </w:r>
            <w:r w:rsidR="00546F4E">
              <w:rPr>
                <w:rFonts w:ascii="Arial" w:hAnsi="Arial" w:cs="Arial"/>
                <w:b/>
                <w:szCs w:val="20"/>
              </w:rPr>
              <w:t xml:space="preserve"> (10 points)</w:t>
            </w:r>
          </w:p>
        </w:tc>
      </w:tr>
      <w:bookmarkEnd w:id="3"/>
    </w:tbl>
    <w:p w14:paraId="1DFC2187" w14:textId="77777777" w:rsidR="00261C85" w:rsidRDefault="00261C85" w:rsidP="00DD5AED">
      <w:pPr>
        <w:jc w:val="both"/>
        <w:rPr>
          <w:rFonts w:ascii="Arial" w:hAnsi="Arial" w:cs="Arial"/>
          <w:b/>
          <w:sz w:val="20"/>
          <w:szCs w:val="20"/>
          <w:u w:val="single"/>
        </w:rPr>
      </w:pPr>
    </w:p>
    <w:p w14:paraId="2C8817D5" w14:textId="3FCDF9E0" w:rsidR="0092214C" w:rsidRPr="00546F4E" w:rsidRDefault="00546F4E" w:rsidP="00DD5AED">
      <w:pPr>
        <w:jc w:val="center"/>
        <w:rPr>
          <w:rFonts w:ascii="Arial" w:hAnsi="Arial" w:cs="Arial"/>
          <w:b/>
          <w:sz w:val="20"/>
          <w:szCs w:val="20"/>
          <w:u w:val="single"/>
        </w:rPr>
      </w:pPr>
      <w:r w:rsidRPr="00546F4E">
        <w:rPr>
          <w:rFonts w:ascii="Arial" w:hAnsi="Arial" w:cs="Arial"/>
          <w:b/>
          <w:sz w:val="20"/>
          <w:szCs w:val="20"/>
          <w:u w:val="single"/>
        </w:rPr>
        <w:t>DISPOSITIFS RELATIFS AU DEVELOPPEMENT DURABLE MIS EN ŒUVRE POUR L’EXECUTION DES PRESTATIONS</w:t>
      </w:r>
      <w:r>
        <w:rPr>
          <w:rFonts w:ascii="Arial" w:hAnsi="Arial" w:cs="Arial"/>
          <w:b/>
          <w:sz w:val="20"/>
          <w:szCs w:val="20"/>
          <w:u w:val="single"/>
        </w:rPr>
        <w:t xml:space="preserve"> (10 points)</w:t>
      </w:r>
    </w:p>
    <w:p w14:paraId="5C43BCD0" w14:textId="15EB9B29" w:rsidR="00546F4E" w:rsidRPr="00F47F0D" w:rsidRDefault="00F47F0D" w:rsidP="00DD5AED">
      <w:pPr>
        <w:pStyle w:val="Paragraphedeliste"/>
        <w:numPr>
          <w:ilvl w:val="0"/>
          <w:numId w:val="14"/>
        </w:numPr>
        <w:jc w:val="both"/>
        <w:rPr>
          <w:rFonts w:ascii="Arial" w:hAnsi="Arial" w:cs="Arial"/>
          <w:b/>
          <w:bCs/>
          <w:sz w:val="20"/>
          <w:szCs w:val="20"/>
        </w:rPr>
      </w:pPr>
      <w:r w:rsidRPr="00F47F0D">
        <w:rPr>
          <w:rFonts w:ascii="Arial" w:hAnsi="Arial" w:cs="Arial"/>
          <w:b/>
          <w:bCs/>
          <w:sz w:val="20"/>
          <w:szCs w:val="20"/>
        </w:rPr>
        <w:t>Dispositifs relatifs au développement durable mis en œuvre pour l’exécution des prestations – 10 points</w:t>
      </w:r>
    </w:p>
    <w:p w14:paraId="6CF8C8BA" w14:textId="77777777" w:rsidR="0039727F" w:rsidRDefault="0039727F" w:rsidP="00DD5AED">
      <w:pPr>
        <w:jc w:val="both"/>
        <w:rPr>
          <w:rFonts w:ascii="Arial" w:hAnsi="Arial" w:cs="Arial"/>
          <w:i/>
          <w:sz w:val="20"/>
          <w:szCs w:val="20"/>
        </w:rPr>
      </w:pPr>
      <w:r w:rsidRPr="0039727F">
        <w:rPr>
          <w:rFonts w:ascii="Arial" w:hAnsi="Arial" w:cs="Arial"/>
          <w:i/>
          <w:sz w:val="20"/>
          <w:szCs w:val="20"/>
        </w:rPr>
        <w:t>Le candidat décrit les actions mises en œuvre pour limiter l’impact environnemental du service (dématérialisation, éco-conception des supports, logistique durable, recyclage).</w:t>
      </w:r>
    </w:p>
    <w:p w14:paraId="1A5586FF" w14:textId="41441C27" w:rsidR="00252082" w:rsidRPr="00F75AEA" w:rsidRDefault="00252082" w:rsidP="00DD5AED">
      <w:pPr>
        <w:jc w:val="both"/>
        <w:rPr>
          <w:rFonts w:ascii="Arial" w:hAnsi="Arial" w:cs="Arial"/>
          <w:i/>
          <w:color w:val="0070C0"/>
          <w:sz w:val="20"/>
          <w:szCs w:val="20"/>
        </w:rPr>
      </w:pPr>
      <w:r w:rsidRPr="00F75AEA">
        <w:rPr>
          <w:rFonts w:ascii="Arial" w:hAnsi="Arial" w:cs="Arial"/>
          <w:i/>
          <w:color w:val="0070C0"/>
          <w:sz w:val="20"/>
          <w:szCs w:val="20"/>
        </w:rPr>
        <w:t>Réponse du candidat :</w:t>
      </w:r>
    </w:p>
    <w:p w14:paraId="5E289B08" w14:textId="77777777" w:rsidR="00252082" w:rsidRPr="00BE25E0" w:rsidRDefault="00252082" w:rsidP="00DD5AED">
      <w:pPr>
        <w:jc w:val="both"/>
        <w:rPr>
          <w:rFonts w:ascii="Arial" w:hAnsi="Arial" w:cs="Arial"/>
          <w:sz w:val="20"/>
          <w:szCs w:val="20"/>
        </w:rPr>
      </w:pPr>
    </w:p>
    <w:p w14:paraId="56D07D2A" w14:textId="77777777" w:rsidR="00252082" w:rsidRDefault="00252082" w:rsidP="00DD5AED">
      <w:pPr>
        <w:jc w:val="both"/>
        <w:rPr>
          <w:rFonts w:ascii="Arial" w:hAnsi="Arial" w:cs="Arial"/>
          <w:sz w:val="20"/>
          <w:szCs w:val="20"/>
        </w:rPr>
      </w:pPr>
    </w:p>
    <w:p w14:paraId="214CF8C4" w14:textId="1359C7D7" w:rsidR="0092214C" w:rsidRPr="00F75AEA" w:rsidRDefault="0092214C" w:rsidP="00DD5AED">
      <w:pPr>
        <w:jc w:val="both"/>
        <w:rPr>
          <w:rFonts w:ascii="Arial" w:hAnsi="Arial" w:cs="Arial"/>
          <w:i/>
          <w:color w:val="0070C0"/>
          <w:sz w:val="20"/>
          <w:szCs w:val="20"/>
        </w:rPr>
      </w:pPr>
    </w:p>
    <w:sectPr w:rsidR="0092214C" w:rsidRPr="00F75AEA" w:rsidSect="00742222">
      <w:headerReference w:type="default" r:id="rId10"/>
      <w:footerReference w:type="default" r:id="rId11"/>
      <w:pgSz w:w="11906" w:h="16838"/>
      <w:pgMar w:top="1176" w:right="849" w:bottom="851" w:left="851" w:header="426" w:footer="59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73C1D4" w14:textId="77777777" w:rsidR="00A95A67" w:rsidRDefault="00A95A67" w:rsidP="00105971">
      <w:pPr>
        <w:spacing w:after="0" w:line="240" w:lineRule="auto"/>
      </w:pPr>
      <w:r>
        <w:separator/>
      </w:r>
    </w:p>
  </w:endnote>
  <w:endnote w:type="continuationSeparator" w:id="0">
    <w:p w14:paraId="5C05DFF0" w14:textId="77777777" w:rsidR="00A95A67" w:rsidRDefault="00A95A67" w:rsidP="00105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NeueHaasGroteskText Pro">
    <w:altName w:val="Calibri"/>
    <w:panose1 w:val="020B0504020202020204"/>
    <w:charset w:val="00"/>
    <w:family w:val="swiss"/>
    <w:notTrueType/>
    <w:pitch w:val="variable"/>
    <w:sig w:usb0="00000007" w:usb1="00000000"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5DCD0" w14:textId="77777777" w:rsidR="000B3F55" w:rsidRPr="000B3F55" w:rsidRDefault="000B3F55" w:rsidP="000B3F55">
    <w:pPr>
      <w:pStyle w:val="Pieddepage"/>
      <w:jc w:val="right"/>
      <w:rPr>
        <w:rFonts w:ascii="Arial" w:hAnsi="Arial" w:cs="Arial"/>
        <w:sz w:val="20"/>
      </w:rPr>
    </w:pPr>
    <w:r w:rsidRPr="000B3F55">
      <w:rPr>
        <w:rFonts w:ascii="Arial" w:hAnsi="Arial" w:cs="Arial"/>
        <w:sz w:val="20"/>
      </w:rPr>
      <w:t xml:space="preserve">Page </w:t>
    </w:r>
    <w:r w:rsidRPr="000B3F55">
      <w:rPr>
        <w:rFonts w:ascii="Arial" w:hAnsi="Arial" w:cs="Arial"/>
        <w:sz w:val="20"/>
      </w:rPr>
      <w:fldChar w:fldCharType="begin"/>
    </w:r>
    <w:r w:rsidRPr="000B3F55">
      <w:rPr>
        <w:rFonts w:ascii="Arial" w:hAnsi="Arial" w:cs="Arial"/>
        <w:sz w:val="20"/>
      </w:rPr>
      <w:instrText>PAGE  \* Arabic  \* MERGEFORMAT</w:instrText>
    </w:r>
    <w:r w:rsidRPr="000B3F55">
      <w:rPr>
        <w:rFonts w:ascii="Arial" w:hAnsi="Arial" w:cs="Arial"/>
        <w:sz w:val="20"/>
      </w:rPr>
      <w:fldChar w:fldCharType="separate"/>
    </w:r>
    <w:r w:rsidRPr="000B3F55">
      <w:rPr>
        <w:rFonts w:ascii="Arial" w:hAnsi="Arial" w:cs="Arial"/>
        <w:sz w:val="20"/>
      </w:rPr>
      <w:t>2</w:t>
    </w:r>
    <w:r w:rsidRPr="000B3F55">
      <w:rPr>
        <w:rFonts w:ascii="Arial" w:hAnsi="Arial" w:cs="Arial"/>
        <w:sz w:val="20"/>
      </w:rPr>
      <w:fldChar w:fldCharType="end"/>
    </w:r>
    <w:r w:rsidRPr="000B3F55">
      <w:rPr>
        <w:rFonts w:ascii="Arial" w:hAnsi="Arial" w:cs="Arial"/>
        <w:sz w:val="20"/>
      </w:rPr>
      <w:t xml:space="preserve"> sur </w:t>
    </w:r>
    <w:r w:rsidRPr="000B3F55">
      <w:rPr>
        <w:rFonts w:ascii="Arial" w:hAnsi="Arial" w:cs="Arial"/>
        <w:sz w:val="20"/>
      </w:rPr>
      <w:fldChar w:fldCharType="begin"/>
    </w:r>
    <w:r w:rsidRPr="000B3F55">
      <w:rPr>
        <w:rFonts w:ascii="Arial" w:hAnsi="Arial" w:cs="Arial"/>
        <w:sz w:val="20"/>
      </w:rPr>
      <w:instrText>NUMPAGES  \* arabe  \* MERGEFORMAT</w:instrText>
    </w:r>
    <w:r w:rsidRPr="000B3F55">
      <w:rPr>
        <w:rFonts w:ascii="Arial" w:hAnsi="Arial" w:cs="Arial"/>
        <w:sz w:val="20"/>
      </w:rPr>
      <w:fldChar w:fldCharType="separate"/>
    </w:r>
    <w:r w:rsidRPr="000B3F55">
      <w:rPr>
        <w:rFonts w:ascii="Arial" w:hAnsi="Arial" w:cs="Arial"/>
        <w:sz w:val="20"/>
      </w:rPr>
      <w:t>2</w:t>
    </w:r>
    <w:r w:rsidRPr="000B3F55">
      <w:rP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7D7D57" w14:textId="77777777" w:rsidR="00A95A67" w:rsidRDefault="00A95A67" w:rsidP="00105971">
      <w:pPr>
        <w:spacing w:after="0" w:line="240" w:lineRule="auto"/>
      </w:pPr>
      <w:r>
        <w:separator/>
      </w:r>
    </w:p>
  </w:footnote>
  <w:footnote w:type="continuationSeparator" w:id="0">
    <w:p w14:paraId="55E70AF5" w14:textId="77777777" w:rsidR="00A95A67" w:rsidRDefault="00A95A67" w:rsidP="001059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B3957" w14:textId="7218E994" w:rsidR="00105971" w:rsidRDefault="00105971" w:rsidP="00105971">
    <w:pPr>
      <w:pStyle w:val="En-tte"/>
      <w:pBdr>
        <w:bottom w:val="single" w:sz="6" w:space="1" w:color="auto"/>
      </w:pBdr>
      <w:jc w:val="both"/>
      <w:rPr>
        <w:rFonts w:ascii="Arial" w:hAnsi="Arial" w:cs="Arial"/>
        <w:i/>
        <w:sz w:val="20"/>
      </w:rPr>
    </w:pPr>
    <w:r w:rsidRPr="00105971">
      <w:rPr>
        <w:rFonts w:ascii="Arial" w:hAnsi="Arial" w:cs="Arial"/>
        <w:i/>
        <w:sz w:val="20"/>
      </w:rPr>
      <w:t xml:space="preserve">Mucem - </w:t>
    </w:r>
    <w:r w:rsidRPr="00105971">
      <w:rPr>
        <w:rFonts w:ascii="Arial" w:hAnsi="Arial" w:cs="Arial"/>
        <w:b/>
        <w:i/>
        <w:sz w:val="20"/>
      </w:rPr>
      <w:t>Cadre de réponse technique</w:t>
    </w:r>
    <w:r w:rsidRPr="00105971">
      <w:rPr>
        <w:rFonts w:ascii="Arial" w:hAnsi="Arial" w:cs="Arial"/>
        <w:i/>
        <w:sz w:val="20"/>
      </w:rPr>
      <w:t xml:space="preserve"> –</w:t>
    </w:r>
    <w:r w:rsidR="008F1D78">
      <w:rPr>
        <w:rFonts w:ascii="Arial" w:hAnsi="Arial" w:cs="Arial"/>
        <w:i/>
        <w:sz w:val="20"/>
      </w:rPr>
      <w:t>Prestations d’émission de titres restaurant dématérialisés pour les agents du Mucem</w:t>
    </w:r>
    <w:r w:rsidR="00742222">
      <w:rPr>
        <w:rFonts w:ascii="Arial" w:hAnsi="Arial" w:cs="Arial"/>
        <w:i/>
        <w:sz w:val="20"/>
      </w:rPr>
      <w:t xml:space="preserve"> – C202</w:t>
    </w:r>
    <w:r w:rsidR="008F1D78">
      <w:rPr>
        <w:rFonts w:ascii="Arial" w:hAnsi="Arial" w:cs="Arial"/>
        <w:i/>
        <w:sz w:val="20"/>
      </w:rPr>
      <w:t>5_AG01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F4DB4"/>
    <w:multiLevelType w:val="hybridMultilevel"/>
    <w:tmpl w:val="70840084"/>
    <w:lvl w:ilvl="0" w:tplc="49D29152">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085992"/>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827C60"/>
    <w:multiLevelType w:val="multilevel"/>
    <w:tmpl w:val="CCC41000"/>
    <w:lvl w:ilvl="0">
      <w:start w:val="1"/>
      <w:numFmt w:val="decimal"/>
      <w:lvlText w:val="%1."/>
      <w:lvlJc w:val="left"/>
      <w:pPr>
        <w:ind w:left="360" w:hanging="360"/>
      </w:pPr>
      <w:rPr>
        <w:b/>
        <w:i w:val="0"/>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297BE7"/>
    <w:multiLevelType w:val="hybridMultilevel"/>
    <w:tmpl w:val="4386F068"/>
    <w:lvl w:ilvl="0" w:tplc="040C000F">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C38587E"/>
    <w:multiLevelType w:val="hybridMultilevel"/>
    <w:tmpl w:val="F8BAB884"/>
    <w:lvl w:ilvl="0" w:tplc="EE76CA78">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9554B0"/>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5FB4C3E"/>
    <w:multiLevelType w:val="multilevel"/>
    <w:tmpl w:val="5E149A72"/>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7" w15:restartNumberingAfterBreak="0">
    <w:nsid w:val="44AD719F"/>
    <w:multiLevelType w:val="hybridMultilevel"/>
    <w:tmpl w:val="DD72F16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56BA77D7"/>
    <w:multiLevelType w:val="multilevel"/>
    <w:tmpl w:val="7AD236D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98D37AF"/>
    <w:multiLevelType w:val="hybridMultilevel"/>
    <w:tmpl w:val="C180F1FE"/>
    <w:lvl w:ilvl="0" w:tplc="035AE242">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90F7BFC"/>
    <w:multiLevelType w:val="hybridMultilevel"/>
    <w:tmpl w:val="9A32E9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B20586C"/>
    <w:multiLevelType w:val="multilevel"/>
    <w:tmpl w:val="FED4C376"/>
    <w:lvl w:ilvl="0">
      <w:start w:val="1"/>
      <w:numFmt w:val="decimal"/>
      <w:lvlText w:val="%1."/>
      <w:lvlJc w:val="left"/>
      <w:pPr>
        <w:ind w:left="360" w:hanging="360"/>
      </w:pPr>
      <w:rPr>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B3D22DB"/>
    <w:multiLevelType w:val="hybridMultilevel"/>
    <w:tmpl w:val="CE88CF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B595ECE"/>
    <w:multiLevelType w:val="hybridMultilevel"/>
    <w:tmpl w:val="BB728F50"/>
    <w:lvl w:ilvl="0" w:tplc="EDA0DC7A">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4"/>
  </w:num>
  <w:num w:numId="4">
    <w:abstractNumId w:val="0"/>
  </w:num>
  <w:num w:numId="5">
    <w:abstractNumId w:val="5"/>
  </w:num>
  <w:num w:numId="6">
    <w:abstractNumId w:val="1"/>
  </w:num>
  <w:num w:numId="7">
    <w:abstractNumId w:val="8"/>
  </w:num>
  <w:num w:numId="8">
    <w:abstractNumId w:val="13"/>
  </w:num>
  <w:num w:numId="9">
    <w:abstractNumId w:val="11"/>
  </w:num>
  <w:num w:numId="10">
    <w:abstractNumId w:val="3"/>
  </w:num>
  <w:num w:numId="11">
    <w:abstractNumId w:val="12"/>
  </w:num>
  <w:num w:numId="12">
    <w:abstractNumId w:val="7"/>
  </w:num>
  <w:num w:numId="13">
    <w:abstractNumId w:val="6"/>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971"/>
    <w:rsid w:val="000A6D72"/>
    <w:rsid w:val="000B3F55"/>
    <w:rsid w:val="000D6C58"/>
    <w:rsid w:val="000E2BEF"/>
    <w:rsid w:val="00103BFD"/>
    <w:rsid w:val="00105971"/>
    <w:rsid w:val="0013505E"/>
    <w:rsid w:val="00196903"/>
    <w:rsid w:val="001A34D1"/>
    <w:rsid w:val="001F5144"/>
    <w:rsid w:val="002051B2"/>
    <w:rsid w:val="002373B2"/>
    <w:rsid w:val="00252082"/>
    <w:rsid w:val="00261C85"/>
    <w:rsid w:val="00287D10"/>
    <w:rsid w:val="00313C1F"/>
    <w:rsid w:val="00335D28"/>
    <w:rsid w:val="0039727F"/>
    <w:rsid w:val="003B575B"/>
    <w:rsid w:val="00473ED4"/>
    <w:rsid w:val="005000B2"/>
    <w:rsid w:val="00546F4E"/>
    <w:rsid w:val="00575CCE"/>
    <w:rsid w:val="005978BE"/>
    <w:rsid w:val="006A2E71"/>
    <w:rsid w:val="007359EC"/>
    <w:rsid w:val="00742222"/>
    <w:rsid w:val="00816A13"/>
    <w:rsid w:val="008260B3"/>
    <w:rsid w:val="00837E8C"/>
    <w:rsid w:val="00892651"/>
    <w:rsid w:val="008F1D78"/>
    <w:rsid w:val="00900D0B"/>
    <w:rsid w:val="009038BD"/>
    <w:rsid w:val="0092214C"/>
    <w:rsid w:val="0092628D"/>
    <w:rsid w:val="00930E72"/>
    <w:rsid w:val="00961516"/>
    <w:rsid w:val="009C78C8"/>
    <w:rsid w:val="009F230E"/>
    <w:rsid w:val="009F3E96"/>
    <w:rsid w:val="00A04411"/>
    <w:rsid w:val="00A10294"/>
    <w:rsid w:val="00A95A67"/>
    <w:rsid w:val="00B01D25"/>
    <w:rsid w:val="00B14C42"/>
    <w:rsid w:val="00B331E6"/>
    <w:rsid w:val="00B41BF6"/>
    <w:rsid w:val="00BA5666"/>
    <w:rsid w:val="00BB090C"/>
    <w:rsid w:val="00BB47BB"/>
    <w:rsid w:val="00BE25E0"/>
    <w:rsid w:val="00C262DB"/>
    <w:rsid w:val="00CB2B41"/>
    <w:rsid w:val="00CB34F6"/>
    <w:rsid w:val="00CC045B"/>
    <w:rsid w:val="00CC7A8D"/>
    <w:rsid w:val="00D1299E"/>
    <w:rsid w:val="00D22B80"/>
    <w:rsid w:val="00D75BDF"/>
    <w:rsid w:val="00D92777"/>
    <w:rsid w:val="00DA5712"/>
    <w:rsid w:val="00DD5AED"/>
    <w:rsid w:val="00E017D1"/>
    <w:rsid w:val="00E03548"/>
    <w:rsid w:val="00F27ABD"/>
    <w:rsid w:val="00F47F0D"/>
    <w:rsid w:val="00F75AEA"/>
    <w:rsid w:val="00FC4A4C"/>
    <w:rsid w:val="00FF72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E72049"/>
  <w15:chartTrackingRefBased/>
  <w15:docId w15:val="{F863690D-B0BA-48B9-AC51-1CAFEFA91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61C8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105971"/>
    <w:pPr>
      <w:tabs>
        <w:tab w:val="center" w:pos="4536"/>
        <w:tab w:val="right" w:pos="9072"/>
      </w:tabs>
      <w:spacing w:after="0" w:line="240" w:lineRule="auto"/>
    </w:pPr>
  </w:style>
  <w:style w:type="character" w:customStyle="1" w:styleId="En-tteCar">
    <w:name w:val="En-tête Car"/>
    <w:basedOn w:val="Policepardfaut"/>
    <w:link w:val="En-tte"/>
    <w:uiPriority w:val="99"/>
    <w:rsid w:val="00105971"/>
  </w:style>
  <w:style w:type="paragraph" w:styleId="Pieddepage">
    <w:name w:val="footer"/>
    <w:basedOn w:val="Normal"/>
    <w:link w:val="PieddepageCar"/>
    <w:uiPriority w:val="99"/>
    <w:unhideWhenUsed/>
    <w:rsid w:val="0010597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5971"/>
  </w:style>
  <w:style w:type="paragraph" w:styleId="Paragraphedeliste">
    <w:name w:val="List Paragraph"/>
    <w:basedOn w:val="Normal"/>
    <w:uiPriority w:val="34"/>
    <w:qFormat/>
    <w:rsid w:val="00105971"/>
    <w:pPr>
      <w:ind w:left="720"/>
      <w:contextualSpacing/>
    </w:pPr>
  </w:style>
  <w:style w:type="paragraph" w:styleId="Textedebulles">
    <w:name w:val="Balloon Text"/>
    <w:basedOn w:val="Normal"/>
    <w:link w:val="TextedebullesCar"/>
    <w:uiPriority w:val="99"/>
    <w:semiHidden/>
    <w:unhideWhenUsed/>
    <w:rsid w:val="0089265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92651"/>
    <w:rPr>
      <w:rFonts w:ascii="Segoe UI" w:hAnsi="Segoe UI" w:cs="Segoe UI"/>
      <w:sz w:val="18"/>
      <w:szCs w:val="18"/>
    </w:rPr>
  </w:style>
  <w:style w:type="table" w:styleId="Grilledutableau">
    <w:name w:val="Table Grid"/>
    <w:basedOn w:val="TableauNormal"/>
    <w:uiPriority w:val="39"/>
    <w:rsid w:val="00261C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1299E"/>
    <w:rPr>
      <w:sz w:val="16"/>
      <w:szCs w:val="16"/>
    </w:rPr>
  </w:style>
  <w:style w:type="paragraph" w:styleId="Commentaire">
    <w:name w:val="annotation text"/>
    <w:basedOn w:val="Normal"/>
    <w:link w:val="CommentaireCar"/>
    <w:uiPriority w:val="99"/>
    <w:semiHidden/>
    <w:unhideWhenUsed/>
    <w:rsid w:val="00D1299E"/>
    <w:pPr>
      <w:spacing w:line="240" w:lineRule="auto"/>
    </w:pPr>
    <w:rPr>
      <w:sz w:val="20"/>
      <w:szCs w:val="20"/>
    </w:rPr>
  </w:style>
  <w:style w:type="character" w:customStyle="1" w:styleId="CommentaireCar">
    <w:name w:val="Commentaire Car"/>
    <w:basedOn w:val="Policepardfaut"/>
    <w:link w:val="Commentaire"/>
    <w:uiPriority w:val="99"/>
    <w:semiHidden/>
    <w:rsid w:val="00D1299E"/>
    <w:rPr>
      <w:sz w:val="20"/>
      <w:szCs w:val="20"/>
    </w:rPr>
  </w:style>
  <w:style w:type="paragraph" w:styleId="Objetducommentaire">
    <w:name w:val="annotation subject"/>
    <w:basedOn w:val="Commentaire"/>
    <w:next w:val="Commentaire"/>
    <w:link w:val="ObjetducommentaireCar"/>
    <w:uiPriority w:val="99"/>
    <w:semiHidden/>
    <w:unhideWhenUsed/>
    <w:rsid w:val="00D1299E"/>
    <w:rPr>
      <w:b/>
      <w:bCs/>
    </w:rPr>
  </w:style>
  <w:style w:type="character" w:customStyle="1" w:styleId="ObjetducommentaireCar">
    <w:name w:val="Objet du commentaire Car"/>
    <w:basedOn w:val="CommentaireCar"/>
    <w:link w:val="Objetducommentaire"/>
    <w:uiPriority w:val="99"/>
    <w:semiHidden/>
    <w:rsid w:val="00D1299E"/>
    <w:rPr>
      <w:b/>
      <w:bCs/>
      <w:sz w:val="20"/>
      <w:szCs w:val="20"/>
    </w:rPr>
  </w:style>
  <w:style w:type="character" w:customStyle="1" w:styleId="Sous-titrecyanCar">
    <w:name w:val="Sous-titre cyan Car"/>
    <w:basedOn w:val="Policepardfaut"/>
    <w:link w:val="Sous-titrecyan"/>
    <w:locked/>
    <w:rsid w:val="00B41BF6"/>
    <w:rPr>
      <w:rFonts w:ascii="Calibri" w:eastAsia="Calibri" w:hAnsi="Calibri" w:cs="Arial"/>
      <w:color w:val="00B0F0"/>
      <w:sz w:val="24"/>
      <w:szCs w:val="24"/>
    </w:rPr>
  </w:style>
  <w:style w:type="paragraph" w:customStyle="1" w:styleId="Sous-titrecyan">
    <w:name w:val="Sous-titre cyan"/>
    <w:basedOn w:val="Normal"/>
    <w:link w:val="Sous-titrecyanCar"/>
    <w:qFormat/>
    <w:rsid w:val="00B41BF6"/>
    <w:pPr>
      <w:spacing w:after="0" w:line="240" w:lineRule="auto"/>
    </w:pPr>
    <w:rPr>
      <w:rFonts w:ascii="Calibri" w:eastAsia="Calibri" w:hAnsi="Calibri" w:cs="Arial"/>
      <w:color w:val="00B0F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76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4" ma:contentTypeDescription="Crée un document." ma:contentTypeScope="" ma:versionID="7fc9097029c62922c9addb7993cbaf11">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b4704da3b6efedcb0642b227863693a6"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3BE44C-40B3-4E3B-9CA2-FA576F3B5D95}">
  <ds:schemaRefs>
    <ds:schemaRef ds:uri="http://schemas.microsoft.com/sharepoint/v3/contenttype/forms"/>
  </ds:schemaRefs>
</ds:datastoreItem>
</file>

<file path=customXml/itemProps2.xml><?xml version="1.0" encoding="utf-8"?>
<ds:datastoreItem xmlns:ds="http://schemas.openxmlformats.org/officeDocument/2006/customXml" ds:itemID="{AF2FB85F-2EBA-4448-B297-55364DB90E81}">
  <ds:schemaRefs>
    <ds:schemaRef ds:uri="http://schemas.microsoft.com/office/2006/metadata/properties"/>
    <ds:schemaRef ds:uri="http://schemas.microsoft.com/office/infopath/2007/PartnerControls"/>
    <ds:schemaRef ds:uri="f628dff0-fd24-4b1c-bb85-ab9254f4a7fe"/>
  </ds:schemaRefs>
</ds:datastoreItem>
</file>

<file path=customXml/itemProps3.xml><?xml version="1.0" encoding="utf-8"?>
<ds:datastoreItem xmlns:ds="http://schemas.openxmlformats.org/officeDocument/2006/customXml" ds:itemID="{94274EE3-F18F-4461-86FF-0F18220037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697</Words>
  <Characters>3838</Characters>
  <Application>Microsoft Office Word</Application>
  <DocSecurity>0</DocSecurity>
  <Lines>31</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Cecile RICHET</dc:creator>
  <cp:keywords/>
  <dc:description/>
  <cp:lastModifiedBy>Cecile RICHET</cp:lastModifiedBy>
  <cp:revision>28</cp:revision>
  <cp:lastPrinted>2024-04-30T07:18:00Z</cp:lastPrinted>
  <dcterms:created xsi:type="dcterms:W3CDTF">2025-03-07T14:09:00Z</dcterms:created>
  <dcterms:modified xsi:type="dcterms:W3CDTF">2025-04-16T13:33:00Z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ies>
</file>