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commentsIds.xml" ContentType="application/vnd.openxmlformats-officedocument.wordprocessingml.commentsIds+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9BFDB" w14:textId="77777777" w:rsidR="00634258" w:rsidRDefault="001D1940">
      <w:pPr>
        <w:pBdr>
          <w:top w:val="single" w:sz="4" w:space="1" w:color="000000"/>
          <w:left w:val="single" w:sz="4" w:space="4" w:color="000000"/>
          <w:bottom w:val="single" w:sz="4" w:space="1" w:color="000000"/>
          <w:right w:val="single" w:sz="4" w:space="4" w:color="000000"/>
        </w:pBdr>
        <w:jc w:val="center"/>
        <w:rPr>
          <w:b/>
          <w:caps/>
          <w:sz w:val="32"/>
        </w:rPr>
      </w:pPr>
      <w:r>
        <w:rPr>
          <w:b/>
          <w:caps/>
          <w:sz w:val="32"/>
        </w:rPr>
        <w:t>Contrat-cadre de service</w:t>
      </w:r>
    </w:p>
    <w:p w14:paraId="49E57240" w14:textId="77777777" w:rsidR="00634258" w:rsidRDefault="001D1940">
      <w:pPr>
        <w:pBdr>
          <w:top w:val="single" w:sz="4" w:space="1" w:color="000000"/>
          <w:left w:val="single" w:sz="4" w:space="4" w:color="000000"/>
          <w:bottom w:val="single" w:sz="4" w:space="1" w:color="000000"/>
          <w:right w:val="single" w:sz="4" w:space="4" w:color="000000"/>
        </w:pBdr>
        <w:rPr>
          <w:b/>
          <w:sz w:val="28"/>
        </w:rPr>
      </w:pPr>
      <w:r>
        <w:rPr>
          <w:b/>
          <w:sz w:val="28"/>
        </w:rPr>
        <w:t>N°: 2</w:t>
      </w:r>
      <w:r>
        <w:rPr>
          <w:b/>
          <w:sz w:val="28"/>
          <w:highlight w:val="green"/>
        </w:rPr>
        <w:t>X</w:t>
      </w:r>
      <w:r>
        <w:rPr>
          <w:b/>
          <w:sz w:val="28"/>
        </w:rPr>
        <w:t>-AC</w:t>
      </w:r>
      <w:r>
        <w:rPr>
          <w:b/>
          <w:sz w:val="28"/>
          <w:highlight w:val="green"/>
        </w:rPr>
        <w:t>XXXX</w:t>
      </w:r>
    </w:p>
    <w:p w14:paraId="025CEF2D" w14:textId="77777777" w:rsidR="00634258" w:rsidRDefault="00634258">
      <w:pPr>
        <w:tabs>
          <w:tab w:val="right" w:pos="9327"/>
          <w:tab w:val="left" w:pos="10977"/>
        </w:tabs>
        <w:spacing w:after="240" w:afterAutospacing="0"/>
        <w:jc w:val="both"/>
        <w:rPr>
          <w:sz w:val="24"/>
          <w:u w:val="single"/>
        </w:rPr>
      </w:pPr>
    </w:p>
    <w:p w14:paraId="4250305E" w14:textId="77777777" w:rsidR="00634258" w:rsidRDefault="00634258">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634258" w14:paraId="747D5CA9" w14:textId="77777777">
        <w:trPr>
          <w:trHeight w:val="702"/>
        </w:trPr>
        <w:tc>
          <w:tcPr>
            <w:tcW w:w="4644" w:type="dxa"/>
            <w:shd w:val="clear" w:color="auto" w:fill="D9D9D9" w:themeFill="background1" w:themeFillShade="D9"/>
            <w:vAlign w:val="center"/>
          </w:tcPr>
          <w:p w14:paraId="195C67A3" w14:textId="77777777" w:rsidR="00634258" w:rsidRDefault="001D1940">
            <w:pPr>
              <w:spacing w:before="120" w:after="120"/>
              <w:rPr>
                <w:b/>
                <w:smallCaps/>
                <w:sz w:val="24"/>
              </w:rPr>
            </w:pPr>
            <w:r>
              <w:rPr>
                <w:b/>
                <w:smallCaps/>
                <w:sz w:val="24"/>
              </w:rPr>
              <w:t>Date de notification:</w:t>
            </w:r>
            <w:r>
              <w:rPr>
                <w:b/>
                <w:smallCaps/>
                <w:sz w:val="24"/>
              </w:rPr>
              <w:tab/>
            </w:r>
            <w:r>
              <w:rPr>
                <w:b/>
                <w:smallCaps/>
                <w:sz w:val="24"/>
              </w:rPr>
              <w:tab/>
            </w:r>
          </w:p>
        </w:tc>
      </w:tr>
    </w:tbl>
    <w:p w14:paraId="0858B4A9" w14:textId="77777777" w:rsidR="00634258" w:rsidRDefault="00634258">
      <w:pPr>
        <w:tabs>
          <w:tab w:val="right" w:pos="9327"/>
          <w:tab w:val="left" w:pos="10977"/>
        </w:tabs>
        <w:spacing w:after="240" w:afterAutospacing="0"/>
        <w:jc w:val="both"/>
        <w:rPr>
          <w:sz w:val="24"/>
          <w:u w:val="single"/>
        </w:rPr>
      </w:pPr>
    </w:p>
    <w:p w14:paraId="4E177536" w14:textId="77777777" w:rsidR="00634258" w:rsidRDefault="00634258">
      <w:pPr>
        <w:tabs>
          <w:tab w:val="right" w:pos="9327"/>
          <w:tab w:val="left" w:pos="10977"/>
        </w:tabs>
        <w:spacing w:after="240" w:afterAutospacing="0"/>
        <w:jc w:val="both"/>
        <w:rPr>
          <w:sz w:val="24"/>
          <w:u w:val="single"/>
        </w:rPr>
      </w:pPr>
    </w:p>
    <w:p w14:paraId="74F86CD5" w14:textId="77777777" w:rsidR="00634258" w:rsidRDefault="00634258">
      <w:pPr>
        <w:tabs>
          <w:tab w:val="right" w:pos="9327"/>
          <w:tab w:val="left" w:pos="10977"/>
        </w:tabs>
        <w:spacing w:after="240" w:afterAutospacing="0"/>
        <w:jc w:val="both"/>
        <w:rPr>
          <w:sz w:val="24"/>
          <w:u w:val="single"/>
        </w:rPr>
      </w:pPr>
    </w:p>
    <w:p w14:paraId="79742DDF" w14:textId="77777777" w:rsidR="00634258" w:rsidRDefault="001D1940">
      <w:pPr>
        <w:tabs>
          <w:tab w:val="right" w:pos="9327"/>
          <w:tab w:val="left" w:pos="10977"/>
        </w:tabs>
        <w:spacing w:after="240" w:afterAutospacing="0"/>
        <w:jc w:val="both"/>
        <w:rPr>
          <w:sz w:val="24"/>
          <w:u w:val="single"/>
        </w:rPr>
      </w:pPr>
      <w:r>
        <w:rPr>
          <w:sz w:val="24"/>
          <w:u w:val="single"/>
        </w:rPr>
        <w:tab/>
      </w:r>
    </w:p>
    <w:p w14:paraId="7910C602" w14:textId="77777777" w:rsidR="00634258" w:rsidRDefault="00634258">
      <w:pPr>
        <w:tabs>
          <w:tab w:val="right" w:pos="9356"/>
        </w:tabs>
        <w:spacing w:before="0" w:beforeAutospacing="0" w:after="0" w:afterAutospacing="0" w:line="300" w:lineRule="atLeast"/>
        <w:jc w:val="both"/>
        <w:rPr>
          <w:sz w:val="22"/>
          <w:szCs w:val="22"/>
          <w:highlight w:val="green"/>
        </w:rPr>
      </w:pPr>
    </w:p>
    <w:p w14:paraId="138940A0" w14:textId="77777777" w:rsidR="00634258" w:rsidRDefault="001D1940">
      <w:pPr>
        <w:tabs>
          <w:tab w:val="right" w:pos="9356"/>
        </w:tabs>
        <w:spacing w:before="0" w:beforeAutospacing="0" w:after="0" w:afterAutospacing="0" w:line="300" w:lineRule="atLeast"/>
        <w:jc w:val="both"/>
        <w:rPr>
          <w:sz w:val="22"/>
          <w:szCs w:val="22"/>
          <w:highlight w:val="white"/>
        </w:rPr>
      </w:pPr>
      <w:r>
        <w:rPr>
          <w:sz w:val="22"/>
          <w:szCs w:val="22"/>
          <w:highlight w:val="white"/>
        </w:rPr>
        <w:t>Le présent contrat est soumis au Code de la commande publique français (CCP) dans sa version en vigueur issue de l'</w:t>
      </w:r>
      <w:hyperlink r:id="rId8" w:tooltip="http://www.marche-public.fr/ccp/ccp-plan-legislative.htm" w:history="1">
        <w:r>
          <w:rPr>
            <w:sz w:val="22"/>
            <w:szCs w:val="22"/>
            <w:highlight w:val="white"/>
          </w:rPr>
          <w:t>ordonnance n° 2018-1074 du 26 novembre 2018</w:t>
        </w:r>
      </w:hyperlink>
      <w:r>
        <w:rPr>
          <w:sz w:val="22"/>
          <w:szCs w:val="22"/>
          <w:highlight w:val="white"/>
        </w:rPr>
        <w:t xml:space="preserve"> portant partie législative et du </w:t>
      </w:r>
      <w:hyperlink r:id="rId9" w:tooltip="http://www.marche-public.fr/ccp/ccp-plan-reglementaire.htm" w:history="1">
        <w:r>
          <w:rPr>
            <w:sz w:val="22"/>
            <w:szCs w:val="22"/>
            <w:highlight w:val="white"/>
          </w:rPr>
          <w:t>décret n° 2018-1075 du 3 décembre 2018</w:t>
        </w:r>
      </w:hyperlink>
      <w:r>
        <w:rPr>
          <w:sz w:val="22"/>
          <w:szCs w:val="22"/>
          <w:highlight w:val="white"/>
        </w:rPr>
        <w:t xml:space="preserve"> portant partie réglementaire du Code de la commande publique.</w:t>
      </w:r>
    </w:p>
    <w:p w14:paraId="63E4DC4D" w14:textId="410A28F7" w:rsidR="001D1940" w:rsidRPr="009B5BA8" w:rsidRDefault="001D1940">
      <w:pPr>
        <w:tabs>
          <w:tab w:val="left" w:pos="510"/>
          <w:tab w:val="left" w:pos="10977"/>
        </w:tabs>
        <w:spacing w:before="120"/>
        <w:ind w:right="83"/>
        <w:jc w:val="both"/>
        <w:rPr>
          <w:sz w:val="22"/>
          <w:szCs w:val="22"/>
        </w:rPr>
      </w:pPr>
      <w:r w:rsidRPr="009B5BA8">
        <w:rPr>
          <w:sz w:val="22"/>
          <w:szCs w:val="22"/>
        </w:rPr>
        <w:t>Procédure adaptée en application des articles L. 2123-1 et R. 2123-1 au R. 2123-7 du CCP</w:t>
      </w:r>
    </w:p>
    <w:p w14:paraId="5791D74D" w14:textId="77777777" w:rsidR="00634258" w:rsidRDefault="001D1940">
      <w:pPr>
        <w:tabs>
          <w:tab w:val="right" w:pos="9327"/>
        </w:tabs>
        <w:spacing w:before="0" w:beforeAutospacing="0" w:after="0" w:afterAutospacing="0"/>
        <w:rPr>
          <w:sz w:val="22"/>
          <w:szCs w:val="22"/>
        </w:rPr>
      </w:pPr>
      <w:r>
        <w:rPr>
          <w:sz w:val="22"/>
          <w:szCs w:val="22"/>
          <w:highlight w:val="white"/>
        </w:rPr>
        <w:t>L’accord-cadre à marchés subséquent s’entendent au sens des articles R. 2162-1 et R.2162-14 du CCP.</w:t>
      </w:r>
      <w:r>
        <w:rPr>
          <w:sz w:val="22"/>
          <w:szCs w:val="22"/>
        </w:rPr>
        <w:br w:type="page" w:clear="all"/>
      </w:r>
    </w:p>
    <w:p w14:paraId="69DF6D3F" w14:textId="77777777" w:rsidR="00634258" w:rsidRDefault="001D1940">
      <w:pPr>
        <w:spacing w:after="0" w:afterAutospacing="0"/>
        <w:rPr>
          <w:sz w:val="24"/>
        </w:rPr>
      </w:pPr>
      <w:r>
        <w:rPr>
          <w:b/>
          <w:smallCaps/>
          <w:sz w:val="24"/>
        </w:rPr>
        <w:lastRenderedPageBreak/>
        <w:t>EXPERTISE FRANCE SAS</w:t>
      </w:r>
      <w:r>
        <w:rPr>
          <w:sz w:val="24"/>
        </w:rPr>
        <w:t xml:space="preserve"> </w:t>
      </w:r>
    </w:p>
    <w:p w14:paraId="3B6EFF9A" w14:textId="77777777" w:rsidR="00634258" w:rsidRDefault="001D1940">
      <w:pPr>
        <w:spacing w:before="0" w:beforeAutospacing="0" w:after="0" w:afterAutospacing="0"/>
        <w:jc w:val="both"/>
        <w:rPr>
          <w:sz w:val="24"/>
        </w:rPr>
      </w:pPr>
      <w:r>
        <w:rPr>
          <w:sz w:val="24"/>
        </w:rPr>
        <w:t>Adresse: 40, boulevard de Port-Royal – 75005 PARIS</w:t>
      </w:r>
    </w:p>
    <w:p w14:paraId="2C507822" w14:textId="77777777" w:rsidR="00634258" w:rsidRDefault="001D1940">
      <w:pPr>
        <w:spacing w:before="0" w:beforeAutospacing="0" w:after="0" w:afterAutospacing="0"/>
        <w:jc w:val="both"/>
        <w:rPr>
          <w:sz w:val="24"/>
        </w:rPr>
      </w:pPr>
      <w:r>
        <w:rPr>
          <w:sz w:val="24"/>
        </w:rPr>
        <w:t>Société par actions simplifiée au capital de 828 933 € immatriculée sous les numéros suivants :</w:t>
      </w:r>
    </w:p>
    <w:p w14:paraId="261D8B3E" w14:textId="77777777" w:rsidR="00634258" w:rsidRDefault="001D1940">
      <w:pPr>
        <w:pStyle w:val="Paragraphedeliste"/>
        <w:numPr>
          <w:ilvl w:val="0"/>
          <w:numId w:val="26"/>
        </w:numPr>
        <w:spacing w:before="0" w:beforeAutospacing="0" w:after="0" w:afterAutospacing="0"/>
        <w:jc w:val="both"/>
        <w:rPr>
          <w:sz w:val="24"/>
        </w:rPr>
      </w:pPr>
      <w:r>
        <w:rPr>
          <w:sz w:val="24"/>
        </w:rPr>
        <w:t>Siret : RCS 808 734 792 00035</w:t>
      </w:r>
    </w:p>
    <w:p w14:paraId="567389A9" w14:textId="77777777" w:rsidR="00634258" w:rsidRDefault="001D1940">
      <w:pPr>
        <w:pStyle w:val="Paragraphedeliste"/>
        <w:numPr>
          <w:ilvl w:val="0"/>
          <w:numId w:val="26"/>
        </w:numPr>
        <w:spacing w:before="0" w:beforeAutospacing="0" w:after="0" w:afterAutospacing="0"/>
        <w:jc w:val="both"/>
        <w:rPr>
          <w:sz w:val="24"/>
        </w:rPr>
      </w:pPr>
      <w:r>
        <w:rPr>
          <w:sz w:val="24"/>
        </w:rPr>
        <w:t>TVA intracommunautaire: FR36 808734792</w:t>
      </w:r>
    </w:p>
    <w:p w14:paraId="297504D1" w14:textId="77777777" w:rsidR="00634258" w:rsidRDefault="00634258">
      <w:pPr>
        <w:spacing w:before="0" w:beforeAutospacing="0" w:after="0" w:afterAutospacing="0"/>
        <w:jc w:val="both"/>
        <w:rPr>
          <w:sz w:val="24"/>
        </w:rPr>
      </w:pPr>
    </w:p>
    <w:p w14:paraId="09469966" w14:textId="77777777" w:rsidR="00634258" w:rsidRDefault="001D1940">
      <w:pPr>
        <w:spacing w:before="0" w:beforeAutospacing="0" w:after="0" w:afterAutospacing="0"/>
        <w:jc w:val="both"/>
        <w:rPr>
          <w:sz w:val="24"/>
        </w:rPr>
      </w:pPr>
      <w:r>
        <w:rPr>
          <w:sz w:val="24"/>
        </w:rPr>
        <w:t>représentée en vue de la signature du présent contrat-cadre, par Monsieur Jérémie PELLET, Directeur général.</w:t>
      </w:r>
    </w:p>
    <w:p w14:paraId="74779EDD" w14:textId="77777777" w:rsidR="00634258" w:rsidRDefault="001D1940">
      <w:pPr>
        <w:jc w:val="both"/>
        <w:rPr>
          <w:b/>
          <w:sz w:val="24"/>
        </w:rPr>
      </w:pPr>
      <w:r>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634258" w14:paraId="487DD500" w14:textId="77777777">
        <w:tc>
          <w:tcPr>
            <w:tcW w:w="3290" w:type="dxa"/>
          </w:tcPr>
          <w:p w14:paraId="2C16890F" w14:textId="77777777" w:rsidR="00634258" w:rsidRDefault="001D1940">
            <w:pPr>
              <w:rPr>
                <w:b/>
                <w:sz w:val="24"/>
              </w:rPr>
            </w:pPr>
            <w:r>
              <w:rPr>
                <w:b/>
                <w:sz w:val="24"/>
                <w:highlight w:val="yellow"/>
              </w:rPr>
              <w:t>Dénomination officielle complète</w:t>
            </w:r>
            <w:r>
              <w:rPr>
                <w:b/>
                <w:sz w:val="24"/>
              </w:rPr>
              <w:t xml:space="preserve"> </w:t>
            </w:r>
            <w:r>
              <w:rPr>
                <w:vertAlign w:val="superscript"/>
              </w:rPr>
              <w:footnoteReference w:id="1"/>
            </w:r>
          </w:p>
        </w:tc>
        <w:tc>
          <w:tcPr>
            <w:tcW w:w="6066" w:type="dxa"/>
          </w:tcPr>
          <w:p w14:paraId="22559690" w14:textId="77777777" w:rsidR="00634258" w:rsidRDefault="00634258">
            <w:pPr>
              <w:jc w:val="both"/>
              <w:rPr>
                <w:sz w:val="24"/>
              </w:rPr>
            </w:pPr>
          </w:p>
        </w:tc>
      </w:tr>
      <w:tr w:rsidR="00634258" w14:paraId="1126F248" w14:textId="77777777">
        <w:tc>
          <w:tcPr>
            <w:tcW w:w="9356" w:type="dxa"/>
            <w:gridSpan w:val="2"/>
          </w:tcPr>
          <w:p w14:paraId="1E612DCE" w14:textId="77777777" w:rsidR="00634258" w:rsidRDefault="001D1940">
            <w:pPr>
              <w:rPr>
                <w:sz w:val="24"/>
              </w:rPr>
            </w:pPr>
            <w:r>
              <w:rPr>
                <w:sz w:val="24"/>
              </w:rPr>
              <w:t>(ci-après dénommé(e) le «Contractant»),</w:t>
            </w:r>
          </w:p>
        </w:tc>
      </w:tr>
      <w:tr w:rsidR="00634258" w14:paraId="796F7704" w14:textId="77777777">
        <w:tc>
          <w:tcPr>
            <w:tcW w:w="3290" w:type="dxa"/>
          </w:tcPr>
          <w:p w14:paraId="1E2981B6" w14:textId="77777777" w:rsidR="00634258" w:rsidRDefault="001D1940">
            <w:pPr>
              <w:rPr>
                <w:b/>
                <w:sz w:val="24"/>
                <w:highlight w:val="yellow"/>
              </w:rPr>
            </w:pPr>
            <w:r>
              <w:rPr>
                <w:b/>
                <w:sz w:val="24"/>
                <w:highlight w:val="yellow"/>
              </w:rPr>
              <w:t>Forme juridique official</w:t>
            </w:r>
          </w:p>
        </w:tc>
        <w:tc>
          <w:tcPr>
            <w:tcW w:w="6066" w:type="dxa"/>
          </w:tcPr>
          <w:p w14:paraId="3961D685" w14:textId="77777777" w:rsidR="00634258" w:rsidRDefault="00634258">
            <w:pPr>
              <w:jc w:val="both"/>
              <w:rPr>
                <w:sz w:val="24"/>
                <w:highlight w:val="green"/>
              </w:rPr>
            </w:pPr>
          </w:p>
        </w:tc>
      </w:tr>
      <w:tr w:rsidR="00634258" w14:paraId="2EEAD16D" w14:textId="77777777">
        <w:trPr>
          <w:trHeight w:val="659"/>
        </w:trPr>
        <w:tc>
          <w:tcPr>
            <w:tcW w:w="3290" w:type="dxa"/>
          </w:tcPr>
          <w:p w14:paraId="4435D854" w14:textId="77777777" w:rsidR="00634258" w:rsidRDefault="001D1940">
            <w:pPr>
              <w:rPr>
                <w:b/>
                <w:sz w:val="24"/>
                <w:highlight w:val="yellow"/>
              </w:rPr>
            </w:pPr>
            <w:r>
              <w:rPr>
                <w:b/>
                <w:sz w:val="24"/>
                <w:highlight w:val="yellow"/>
              </w:rPr>
              <w:t xml:space="preserve">Adresse officielle complète </w:t>
            </w:r>
          </w:p>
        </w:tc>
        <w:tc>
          <w:tcPr>
            <w:tcW w:w="6066" w:type="dxa"/>
          </w:tcPr>
          <w:p w14:paraId="60B8DC5D" w14:textId="77777777" w:rsidR="00634258" w:rsidRDefault="00634258">
            <w:pPr>
              <w:jc w:val="both"/>
              <w:rPr>
                <w:sz w:val="24"/>
                <w:highlight w:val="green"/>
              </w:rPr>
            </w:pPr>
          </w:p>
        </w:tc>
      </w:tr>
      <w:tr w:rsidR="00634258" w14:paraId="192002F5" w14:textId="77777777">
        <w:tc>
          <w:tcPr>
            <w:tcW w:w="3290" w:type="dxa"/>
          </w:tcPr>
          <w:p w14:paraId="0170FCD2" w14:textId="77777777" w:rsidR="00634258" w:rsidRDefault="001D1940">
            <w:pPr>
              <w:rPr>
                <w:b/>
                <w:sz w:val="24"/>
                <w:highlight w:val="yellow"/>
              </w:rPr>
            </w:pPr>
            <w:r>
              <w:rPr>
                <w:b/>
                <w:sz w:val="24"/>
                <w:highlight w:val="yellow"/>
              </w:rPr>
              <w:t>Numéro d’enregistrement legal</w:t>
            </w:r>
          </w:p>
        </w:tc>
        <w:tc>
          <w:tcPr>
            <w:tcW w:w="6066" w:type="dxa"/>
          </w:tcPr>
          <w:p w14:paraId="669FBCEF" w14:textId="77777777" w:rsidR="00634258" w:rsidRDefault="00634258">
            <w:pPr>
              <w:jc w:val="both"/>
              <w:rPr>
                <w:sz w:val="24"/>
                <w:highlight w:val="green"/>
              </w:rPr>
            </w:pPr>
          </w:p>
        </w:tc>
      </w:tr>
      <w:tr w:rsidR="00634258" w14:paraId="17988799" w14:textId="77777777">
        <w:tc>
          <w:tcPr>
            <w:tcW w:w="3290" w:type="dxa"/>
          </w:tcPr>
          <w:p w14:paraId="7C1E1FAE" w14:textId="77777777" w:rsidR="00634258" w:rsidRDefault="001D1940">
            <w:pPr>
              <w:rPr>
                <w:b/>
                <w:sz w:val="24"/>
                <w:highlight w:val="yellow"/>
              </w:rPr>
            </w:pPr>
            <w:r>
              <w:rPr>
                <w:b/>
                <w:sz w:val="24"/>
                <w:highlight w:val="yellow"/>
              </w:rPr>
              <w:t>Numéro du registre de la TVA</w:t>
            </w:r>
          </w:p>
        </w:tc>
        <w:tc>
          <w:tcPr>
            <w:tcW w:w="6066" w:type="dxa"/>
          </w:tcPr>
          <w:p w14:paraId="2AB25CA2" w14:textId="77777777" w:rsidR="00634258" w:rsidRDefault="00634258">
            <w:pPr>
              <w:jc w:val="both"/>
              <w:rPr>
                <w:sz w:val="24"/>
                <w:highlight w:val="green"/>
              </w:rPr>
            </w:pPr>
          </w:p>
        </w:tc>
      </w:tr>
    </w:tbl>
    <w:p w14:paraId="5196BCC4" w14:textId="77777777" w:rsidR="00634258" w:rsidRDefault="001D1940">
      <w:pPr>
        <w:jc w:val="both"/>
        <w:rPr>
          <w:sz w:val="24"/>
        </w:rPr>
      </w:pPr>
      <w:r>
        <w:rPr>
          <w:sz w:val="24"/>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634258" w14:paraId="5BAFF545" w14:textId="77777777">
        <w:tc>
          <w:tcPr>
            <w:tcW w:w="9356" w:type="dxa"/>
            <w:gridSpan w:val="2"/>
          </w:tcPr>
          <w:p w14:paraId="1ED49049" w14:textId="77777777" w:rsidR="00634258" w:rsidRDefault="001D1940">
            <w:pPr>
              <w:jc w:val="both"/>
              <w:rPr>
                <w:sz w:val="24"/>
              </w:rPr>
            </w:pPr>
            <w:r>
              <w:rPr>
                <w:sz w:val="24"/>
              </w:rPr>
              <w:t>Personne autorisée à signer le contrat au nom du Contractant</w:t>
            </w:r>
          </w:p>
        </w:tc>
      </w:tr>
      <w:tr w:rsidR="00634258" w14:paraId="1E346828" w14:textId="77777777">
        <w:tc>
          <w:tcPr>
            <w:tcW w:w="2410" w:type="dxa"/>
          </w:tcPr>
          <w:p w14:paraId="08612D1D" w14:textId="77777777" w:rsidR="00634258" w:rsidRDefault="001D1940">
            <w:pPr>
              <w:jc w:val="both"/>
              <w:rPr>
                <w:b/>
                <w:sz w:val="24"/>
                <w:highlight w:val="yellow"/>
              </w:rPr>
            </w:pPr>
            <w:r>
              <w:rPr>
                <w:b/>
                <w:sz w:val="24"/>
                <w:highlight w:val="yellow"/>
              </w:rPr>
              <w:t>Nom</w:t>
            </w:r>
            <w:r>
              <w:rPr>
                <w:highlight w:val="yellow"/>
                <w:vertAlign w:val="superscript"/>
              </w:rPr>
              <w:footnoteReference w:id="2"/>
            </w:r>
          </w:p>
        </w:tc>
        <w:tc>
          <w:tcPr>
            <w:tcW w:w="6946" w:type="dxa"/>
          </w:tcPr>
          <w:p w14:paraId="5E7A8B07" w14:textId="77777777" w:rsidR="00634258" w:rsidRDefault="001D1940">
            <w:pPr>
              <w:rPr>
                <w:sz w:val="24"/>
              </w:rPr>
            </w:pPr>
            <w:r>
              <w:rPr>
                <w:sz w:val="24"/>
              </w:rPr>
              <w:t>Nom (en capital): ...........................................................................</w:t>
            </w:r>
            <w:r>
              <w:rPr>
                <w:sz w:val="24"/>
              </w:rPr>
              <w:br/>
              <w:t>Prénom : ........................................................................................</w:t>
            </w:r>
          </w:p>
        </w:tc>
      </w:tr>
      <w:tr w:rsidR="00634258" w14:paraId="7E355E03" w14:textId="77777777">
        <w:tc>
          <w:tcPr>
            <w:tcW w:w="2410" w:type="dxa"/>
          </w:tcPr>
          <w:p w14:paraId="5B8C8D7D" w14:textId="77777777" w:rsidR="00634258" w:rsidRDefault="001D1940">
            <w:pPr>
              <w:jc w:val="both"/>
              <w:rPr>
                <w:b/>
                <w:sz w:val="24"/>
                <w:highlight w:val="yellow"/>
              </w:rPr>
            </w:pPr>
            <w:r>
              <w:rPr>
                <w:b/>
                <w:sz w:val="24"/>
                <w:highlight w:val="yellow"/>
              </w:rPr>
              <w:t>Fonction</w:t>
            </w:r>
          </w:p>
        </w:tc>
        <w:tc>
          <w:tcPr>
            <w:tcW w:w="6946" w:type="dxa"/>
          </w:tcPr>
          <w:p w14:paraId="3A1CCEC6" w14:textId="77777777" w:rsidR="00634258" w:rsidRDefault="00634258">
            <w:pPr>
              <w:jc w:val="both"/>
              <w:rPr>
                <w:sz w:val="24"/>
              </w:rPr>
            </w:pPr>
          </w:p>
        </w:tc>
      </w:tr>
      <w:tr w:rsidR="00634258" w14:paraId="3F3A5488" w14:textId="77777777">
        <w:tc>
          <w:tcPr>
            <w:tcW w:w="2410" w:type="dxa"/>
          </w:tcPr>
          <w:p w14:paraId="6064A25B" w14:textId="77777777" w:rsidR="00634258" w:rsidRDefault="001D1940">
            <w:pPr>
              <w:jc w:val="both"/>
              <w:rPr>
                <w:b/>
                <w:sz w:val="24"/>
                <w:highlight w:val="yellow"/>
              </w:rPr>
            </w:pPr>
            <w:r>
              <w:rPr>
                <w:b/>
                <w:sz w:val="24"/>
                <w:highlight w:val="yellow"/>
              </w:rPr>
              <w:t xml:space="preserve">Coordonnées </w:t>
            </w:r>
          </w:p>
        </w:tc>
        <w:tc>
          <w:tcPr>
            <w:tcW w:w="6946" w:type="dxa"/>
          </w:tcPr>
          <w:p w14:paraId="0FB57446" w14:textId="77777777" w:rsidR="00634258" w:rsidRDefault="001D1940">
            <w:pPr>
              <w:jc w:val="both"/>
              <w:rPr>
                <w:sz w:val="24"/>
              </w:rPr>
            </w:pPr>
            <w:r>
              <w:rPr>
                <w:sz w:val="24"/>
              </w:rPr>
              <w:t>Téléphone (ligne directe) : .................................................................... Courriel : ...............................................................................................</w:t>
            </w:r>
          </w:p>
        </w:tc>
      </w:tr>
    </w:tbl>
    <w:p w14:paraId="3BC9BA9A" w14:textId="77777777" w:rsidR="00634258" w:rsidRDefault="001D1940">
      <w:pPr>
        <w:spacing w:before="0" w:beforeAutospacing="0" w:after="0" w:afterAutospacing="0"/>
        <w:rPr>
          <w:sz w:val="24"/>
        </w:rPr>
      </w:pPr>
      <w:r>
        <w:rPr>
          <w:sz w:val="24"/>
        </w:rPr>
        <w:br w:type="page" w:clear="all"/>
      </w:r>
    </w:p>
    <w:p w14:paraId="45086D94" w14:textId="77777777" w:rsidR="00634258" w:rsidRDefault="00634258">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634258" w14:paraId="7067A167" w14:textId="77777777">
        <w:tc>
          <w:tcPr>
            <w:tcW w:w="9356" w:type="dxa"/>
            <w:gridSpan w:val="2"/>
          </w:tcPr>
          <w:p w14:paraId="6F60931D" w14:textId="77777777" w:rsidR="00634258" w:rsidRDefault="001D1940">
            <w:pPr>
              <w:jc w:val="both"/>
              <w:rPr>
                <w:sz w:val="24"/>
              </w:rPr>
            </w:pPr>
            <w:r>
              <w:rPr>
                <w:b/>
                <w:sz w:val="24"/>
              </w:rPr>
              <w:t>Composition du groupement</w:t>
            </w:r>
            <w:r>
              <w:rPr>
                <w:b/>
                <w:sz w:val="24"/>
                <w:vertAlign w:val="superscript"/>
              </w:rPr>
              <w:footnoteReference w:id="3"/>
            </w:r>
          </w:p>
        </w:tc>
      </w:tr>
      <w:tr w:rsidR="00634258" w14:paraId="627F0E19" w14:textId="77777777">
        <w:tc>
          <w:tcPr>
            <w:tcW w:w="2439" w:type="dxa"/>
            <w:tcBorders>
              <w:top w:val="single" w:sz="4" w:space="0" w:color="auto"/>
              <w:left w:val="single" w:sz="4" w:space="0" w:color="auto"/>
              <w:bottom w:val="single" w:sz="4" w:space="0" w:color="auto"/>
              <w:right w:val="single" w:sz="4" w:space="0" w:color="auto"/>
            </w:tcBorders>
          </w:tcPr>
          <w:p w14:paraId="52A7D1DF" w14:textId="77777777" w:rsidR="00634258" w:rsidRDefault="001D1940">
            <w:pPr>
              <w:rPr>
                <w:b/>
                <w:sz w:val="24"/>
                <w:highlight w:val="yellow"/>
              </w:rPr>
            </w:pPr>
            <w:r>
              <w:rPr>
                <w:b/>
                <w:sz w:val="24"/>
                <w:highlight w:val="yellow"/>
              </w:rPr>
              <w:t>Dénomination officielle complète</w:t>
            </w:r>
            <w:r>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12D3CD7E" w14:textId="77777777" w:rsidR="00634258" w:rsidRDefault="00634258">
            <w:pPr>
              <w:rPr>
                <w:sz w:val="24"/>
              </w:rPr>
            </w:pPr>
          </w:p>
        </w:tc>
      </w:tr>
      <w:tr w:rsidR="00634258" w14:paraId="3DF1E272" w14:textId="77777777">
        <w:tc>
          <w:tcPr>
            <w:tcW w:w="2439" w:type="dxa"/>
          </w:tcPr>
          <w:p w14:paraId="3F4CBF2E" w14:textId="77777777" w:rsidR="00634258" w:rsidRDefault="001D1940">
            <w:pPr>
              <w:rPr>
                <w:b/>
                <w:sz w:val="24"/>
                <w:highlight w:val="yellow"/>
              </w:rPr>
            </w:pPr>
            <w:r>
              <w:rPr>
                <w:b/>
                <w:sz w:val="24"/>
                <w:highlight w:val="yellow"/>
              </w:rPr>
              <w:t>Forme juridique official</w:t>
            </w:r>
          </w:p>
        </w:tc>
        <w:tc>
          <w:tcPr>
            <w:tcW w:w="6917" w:type="dxa"/>
          </w:tcPr>
          <w:p w14:paraId="7E4F2957" w14:textId="77777777" w:rsidR="00634258" w:rsidRDefault="00634258">
            <w:pPr>
              <w:rPr>
                <w:sz w:val="24"/>
                <w:highlight w:val="green"/>
              </w:rPr>
            </w:pPr>
          </w:p>
        </w:tc>
      </w:tr>
      <w:tr w:rsidR="00634258" w14:paraId="5372BFF8" w14:textId="77777777">
        <w:trPr>
          <w:trHeight w:val="659"/>
        </w:trPr>
        <w:tc>
          <w:tcPr>
            <w:tcW w:w="2439" w:type="dxa"/>
          </w:tcPr>
          <w:p w14:paraId="0389025D" w14:textId="77777777" w:rsidR="00634258" w:rsidRDefault="001D1940">
            <w:pPr>
              <w:rPr>
                <w:b/>
                <w:sz w:val="24"/>
                <w:highlight w:val="yellow"/>
              </w:rPr>
            </w:pPr>
            <w:r>
              <w:rPr>
                <w:b/>
                <w:sz w:val="24"/>
                <w:highlight w:val="yellow"/>
              </w:rPr>
              <w:t xml:space="preserve">Adresse officielle complète </w:t>
            </w:r>
          </w:p>
        </w:tc>
        <w:tc>
          <w:tcPr>
            <w:tcW w:w="6917" w:type="dxa"/>
          </w:tcPr>
          <w:p w14:paraId="3A2C602F" w14:textId="77777777" w:rsidR="00634258" w:rsidRDefault="00634258">
            <w:pPr>
              <w:rPr>
                <w:sz w:val="24"/>
                <w:highlight w:val="green"/>
              </w:rPr>
            </w:pPr>
          </w:p>
        </w:tc>
      </w:tr>
      <w:tr w:rsidR="00634258" w14:paraId="0C7336DE" w14:textId="77777777">
        <w:tc>
          <w:tcPr>
            <w:tcW w:w="2439" w:type="dxa"/>
          </w:tcPr>
          <w:p w14:paraId="743B5F36" w14:textId="77777777" w:rsidR="00634258" w:rsidRDefault="001D1940">
            <w:pPr>
              <w:rPr>
                <w:b/>
                <w:sz w:val="24"/>
                <w:highlight w:val="yellow"/>
              </w:rPr>
            </w:pPr>
            <w:r>
              <w:rPr>
                <w:b/>
                <w:sz w:val="24"/>
                <w:highlight w:val="yellow"/>
              </w:rPr>
              <w:t>Numéro d’enregistrement legal</w:t>
            </w:r>
          </w:p>
        </w:tc>
        <w:tc>
          <w:tcPr>
            <w:tcW w:w="6917" w:type="dxa"/>
          </w:tcPr>
          <w:p w14:paraId="24C09DD2" w14:textId="77777777" w:rsidR="00634258" w:rsidRDefault="00634258">
            <w:pPr>
              <w:rPr>
                <w:sz w:val="24"/>
                <w:highlight w:val="green"/>
              </w:rPr>
            </w:pPr>
          </w:p>
        </w:tc>
      </w:tr>
      <w:tr w:rsidR="00634258" w14:paraId="1F8B291C" w14:textId="77777777">
        <w:tc>
          <w:tcPr>
            <w:tcW w:w="2439" w:type="dxa"/>
          </w:tcPr>
          <w:p w14:paraId="3B0C9141" w14:textId="77777777" w:rsidR="00634258" w:rsidRDefault="001D1940">
            <w:pPr>
              <w:rPr>
                <w:b/>
                <w:sz w:val="24"/>
                <w:highlight w:val="yellow"/>
              </w:rPr>
            </w:pPr>
            <w:r>
              <w:rPr>
                <w:b/>
                <w:sz w:val="24"/>
                <w:highlight w:val="yellow"/>
              </w:rPr>
              <w:t>Numéro d’immatriculationde la TVA</w:t>
            </w:r>
          </w:p>
        </w:tc>
        <w:tc>
          <w:tcPr>
            <w:tcW w:w="6917" w:type="dxa"/>
          </w:tcPr>
          <w:p w14:paraId="6C2D43B3" w14:textId="77777777" w:rsidR="00634258" w:rsidRDefault="00634258">
            <w:pPr>
              <w:rPr>
                <w:sz w:val="24"/>
                <w:highlight w:val="green"/>
              </w:rPr>
            </w:pPr>
          </w:p>
        </w:tc>
      </w:tr>
      <w:tr w:rsidR="00634258" w14:paraId="6862E754" w14:textId="77777777">
        <w:tc>
          <w:tcPr>
            <w:tcW w:w="2439" w:type="dxa"/>
            <w:tcBorders>
              <w:top w:val="single" w:sz="4" w:space="0" w:color="auto"/>
              <w:left w:val="single" w:sz="4" w:space="0" w:color="auto"/>
              <w:bottom w:val="single" w:sz="4" w:space="0" w:color="auto"/>
              <w:right w:val="single" w:sz="4" w:space="0" w:color="auto"/>
            </w:tcBorders>
          </w:tcPr>
          <w:p w14:paraId="38B4CD0C" w14:textId="77777777" w:rsidR="00634258" w:rsidRDefault="001D1940">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0B2B0FD7" w14:textId="77777777" w:rsidR="00634258" w:rsidRDefault="001D1940">
            <w:pPr>
              <w:spacing w:before="0" w:beforeAutospacing="0" w:after="0" w:afterAutospacing="0"/>
              <w:rPr>
                <w:sz w:val="24"/>
              </w:rPr>
            </w:pPr>
            <w:r>
              <w:rPr>
                <w:sz w:val="24"/>
              </w:rPr>
              <w:t>Personne à contacter : ..........................................................</w:t>
            </w:r>
          </w:p>
          <w:p w14:paraId="0E0B73B7" w14:textId="77777777" w:rsidR="00634258" w:rsidRDefault="001D1940">
            <w:pPr>
              <w:spacing w:before="0" w:beforeAutospacing="0"/>
              <w:rPr>
                <w:sz w:val="24"/>
                <w:highlight w:val="green"/>
              </w:rPr>
            </w:pPr>
            <w:r>
              <w:rPr>
                <w:sz w:val="24"/>
              </w:rPr>
              <w:t>Téléphone (ligne directe) : ................................................................... Courriel : ..............................................................................................</w:t>
            </w:r>
          </w:p>
        </w:tc>
      </w:tr>
    </w:tbl>
    <w:p w14:paraId="35517608" w14:textId="77777777" w:rsidR="00634258" w:rsidRDefault="001D1940">
      <w:pPr>
        <w:jc w:val="both"/>
        <w:rPr>
          <w:b/>
          <w:sz w:val="24"/>
        </w:rPr>
      </w:pPr>
      <w:r>
        <w:rPr>
          <w:b/>
          <w:sz w:val="24"/>
        </w:rPr>
        <w:t>D’autre part.</w:t>
      </w:r>
    </w:p>
    <w:p w14:paraId="1129D5B2" w14:textId="77777777" w:rsidR="00634258" w:rsidRDefault="001D1940">
      <w:pPr>
        <w:tabs>
          <w:tab w:val="left" w:pos="510"/>
          <w:tab w:val="left" w:pos="10977"/>
        </w:tabs>
        <w:jc w:val="both"/>
        <w:rPr>
          <w:sz w:val="24"/>
        </w:rPr>
      </w:pPr>
      <w:r>
        <w:rPr>
          <w:sz w:val="24"/>
        </w:rPr>
        <w:t>Les parties susnommées et ci-après désignées collectivement le «Contractant» sont conjointement et solidairement responsables de l'exécution du présent contrat à l'égard d’</w:t>
      </w:r>
      <w:r>
        <w:rPr>
          <w:rFonts w:cstheme="minorHAnsi"/>
          <w:sz w:val="24"/>
        </w:rPr>
        <w:t>Expertise France</w:t>
      </w:r>
      <w:r>
        <w:rPr>
          <w:sz w:val="24"/>
        </w:rPr>
        <w:t>.</w:t>
      </w:r>
    </w:p>
    <w:p w14:paraId="0CF7B767" w14:textId="77777777" w:rsidR="00634258" w:rsidRDefault="001D1940">
      <w:pPr>
        <w:tabs>
          <w:tab w:val="left" w:pos="510"/>
          <w:tab w:val="left" w:pos="10977"/>
        </w:tabs>
        <w:jc w:val="both"/>
        <w:rPr>
          <w:sz w:val="24"/>
        </w:rPr>
      </w:pPr>
      <w:r>
        <w:rPr>
          <w:sz w:val="24"/>
        </w:rPr>
        <w:t xml:space="preserve">La mise en œuvre du présent contrat-cadre s’inscrit dans le cadre du projet « Lumin’îles - 22PSE0C161 » (désigné ci-après « contrat principal ») conclu le 16/01/2024 entre Expertise France et l’Agence Française de Développement. </w:t>
      </w:r>
    </w:p>
    <w:p w14:paraId="3C0D005B" w14:textId="77777777" w:rsidR="00634258" w:rsidRDefault="001D1940">
      <w:pPr>
        <w:spacing w:before="0" w:beforeAutospacing="0" w:after="0" w:afterAutospacing="0"/>
      </w:pPr>
      <w:r>
        <w:br w:type="page" w:clear="all"/>
      </w:r>
    </w:p>
    <w:p w14:paraId="59D366F1" w14:textId="77777777" w:rsidR="00634258" w:rsidRDefault="00634258">
      <w:pPr>
        <w:tabs>
          <w:tab w:val="left" w:pos="510"/>
          <w:tab w:val="left" w:pos="1020"/>
          <w:tab w:val="left" w:pos="10977"/>
        </w:tabs>
        <w:jc w:val="center"/>
      </w:pPr>
    </w:p>
    <w:p w14:paraId="1E211B1F" w14:textId="77777777" w:rsidR="00634258" w:rsidRDefault="001D1940">
      <w:pPr>
        <w:tabs>
          <w:tab w:val="left" w:pos="10977"/>
        </w:tabs>
        <w:jc w:val="center"/>
        <w:rPr>
          <w:b/>
          <w:sz w:val="24"/>
        </w:rPr>
      </w:pPr>
      <w:r>
        <w:rPr>
          <w:b/>
          <w:sz w:val="24"/>
        </w:rPr>
        <w:t>SONT CONVENU(E)S</w:t>
      </w:r>
    </w:p>
    <w:p w14:paraId="771A397E" w14:textId="77777777" w:rsidR="00634258" w:rsidRDefault="00634258">
      <w:pPr>
        <w:rPr>
          <w:sz w:val="24"/>
        </w:rPr>
      </w:pPr>
    </w:p>
    <w:p w14:paraId="441C90AF" w14:textId="77777777" w:rsidR="00634258" w:rsidRDefault="001D1940">
      <w:pPr>
        <w:rPr>
          <w:sz w:val="24"/>
        </w:rPr>
      </w:pPr>
      <w:r>
        <w:rPr>
          <w:sz w:val="24"/>
        </w:rPr>
        <w:t xml:space="preserve">des </w:t>
      </w:r>
      <w:r>
        <w:rPr>
          <w:b/>
          <w:sz w:val="24"/>
        </w:rPr>
        <w:t>conditions particulières</w:t>
      </w:r>
      <w:r>
        <w:rPr>
          <w:sz w:val="24"/>
        </w:rPr>
        <w:t xml:space="preserve">, des </w:t>
      </w:r>
      <w:r>
        <w:rPr>
          <w:b/>
          <w:sz w:val="24"/>
        </w:rPr>
        <w:t xml:space="preserve">conditions générales des contrats-cadres </w:t>
      </w:r>
      <w:r>
        <w:rPr>
          <w:sz w:val="24"/>
        </w:rPr>
        <w:t>et des annexes suivantes:</w:t>
      </w:r>
    </w:p>
    <w:p w14:paraId="16E7516F" w14:textId="77777777" w:rsidR="00634258" w:rsidRDefault="001D1940">
      <w:pPr>
        <w:ind w:left="1560" w:hanging="1560"/>
        <w:jc w:val="both"/>
      </w:pPr>
      <w:r>
        <w:rPr>
          <w:b/>
          <w:sz w:val="24"/>
        </w:rPr>
        <w:t>Annexe I –</w:t>
      </w:r>
      <w:r>
        <w:rPr>
          <w:b/>
          <w:sz w:val="24"/>
        </w:rPr>
        <w:tab/>
      </w:r>
      <w:r>
        <w:rPr>
          <w:sz w:val="24"/>
        </w:rPr>
        <w:t>Cahier des charges du</w:t>
      </w:r>
      <w:r>
        <w:rPr>
          <w:sz w:val="24"/>
          <w:highlight w:val="white"/>
        </w:rPr>
        <w:t xml:space="preserve"> 15/04/2025</w:t>
      </w:r>
    </w:p>
    <w:p w14:paraId="432BCA38" w14:textId="77777777" w:rsidR="00634258" w:rsidRDefault="001D1940">
      <w:pPr>
        <w:ind w:left="1560" w:hanging="1560"/>
        <w:jc w:val="both"/>
        <w:rPr>
          <w:b/>
        </w:rPr>
      </w:pPr>
      <w:r>
        <w:rPr>
          <w:b/>
          <w:sz w:val="24"/>
        </w:rPr>
        <w:t>Annexe II</w:t>
      </w:r>
      <w:r>
        <w:rPr>
          <w:sz w:val="24"/>
        </w:rPr>
        <w:t xml:space="preserve"> –</w:t>
      </w:r>
      <w:r>
        <w:rPr>
          <w:sz w:val="24"/>
        </w:rPr>
        <w:tab/>
        <w:t>Offre du contractant (référence n° [</w:t>
      </w:r>
      <w:r>
        <w:rPr>
          <w:i/>
          <w:sz w:val="24"/>
          <w:highlight w:val="yellow"/>
        </w:rPr>
        <w:t>compléter</w:t>
      </w:r>
      <w:r>
        <w:rPr>
          <w:sz w:val="24"/>
        </w:rPr>
        <w:t>] du [</w:t>
      </w:r>
      <w:r>
        <w:rPr>
          <w:i/>
          <w:sz w:val="24"/>
          <w:highlight w:val="yellow"/>
        </w:rPr>
        <w:t>date</w:t>
      </w:r>
      <w:r>
        <w:rPr>
          <w:sz w:val="24"/>
        </w:rPr>
        <w:t>])</w:t>
      </w:r>
    </w:p>
    <w:p w14:paraId="01F99758" w14:textId="77777777" w:rsidR="00634258" w:rsidRDefault="001D1940">
      <w:pPr>
        <w:ind w:left="1560" w:hanging="1560"/>
        <w:jc w:val="both"/>
        <w:rPr>
          <w:b/>
          <w:strike/>
          <w:sz w:val="24"/>
        </w:rPr>
      </w:pPr>
      <w:r>
        <w:rPr>
          <w:b/>
          <w:sz w:val="24"/>
        </w:rPr>
        <w:t>Annexe III</w:t>
      </w:r>
      <w:r>
        <w:rPr>
          <w:sz w:val="24"/>
        </w:rPr>
        <w:t xml:space="preserve"> –</w:t>
      </w:r>
      <w:r>
        <w:rPr>
          <w:sz w:val="24"/>
        </w:rPr>
        <w:tab/>
        <w:t>Déclaration sur l’honneur</w:t>
      </w:r>
    </w:p>
    <w:p w14:paraId="5F2FCC01" w14:textId="77777777" w:rsidR="00634258" w:rsidRDefault="001D1940">
      <w:pPr>
        <w:jc w:val="both"/>
        <w:rPr>
          <w:sz w:val="24"/>
        </w:rPr>
      </w:pPr>
      <w:r>
        <w:rPr>
          <w:sz w:val="24"/>
        </w:rPr>
        <w:t>qui font partie intégrante du présent contrat-cadre (ci-après dénommé le «CC»).</w:t>
      </w:r>
    </w:p>
    <w:p w14:paraId="47B235AE" w14:textId="77777777" w:rsidR="00634258" w:rsidRDefault="00634258">
      <w:pPr>
        <w:jc w:val="both"/>
        <w:rPr>
          <w:sz w:val="24"/>
        </w:rPr>
      </w:pPr>
    </w:p>
    <w:p w14:paraId="1AC23399" w14:textId="77777777" w:rsidR="00634258" w:rsidRDefault="001D1940">
      <w:pPr>
        <w:numPr>
          <w:ilvl w:val="0"/>
          <w:numId w:val="9"/>
        </w:numPr>
        <w:tabs>
          <w:tab w:val="clear" w:pos="720"/>
          <w:tab w:val="num" w:pos="426"/>
        </w:tabs>
        <w:ind w:left="425" w:hanging="425"/>
        <w:jc w:val="both"/>
        <w:outlineLvl w:val="0"/>
        <w:rPr>
          <w:sz w:val="24"/>
          <w:highlight w:val="yellow"/>
        </w:rPr>
      </w:pPr>
      <w:r>
        <w:rPr>
          <w:sz w:val="24"/>
          <w:highlight w:val="yellow"/>
        </w:rPr>
        <w:t xml:space="preserve">Les dispositions des conditions particulières prévalent sur celles des autres parties du CC. </w:t>
      </w:r>
    </w:p>
    <w:p w14:paraId="274230D4" w14:textId="77777777" w:rsidR="00634258" w:rsidRDefault="001D1940">
      <w:pPr>
        <w:numPr>
          <w:ilvl w:val="0"/>
          <w:numId w:val="9"/>
        </w:numPr>
        <w:tabs>
          <w:tab w:val="clear" w:pos="720"/>
          <w:tab w:val="num" w:pos="426"/>
        </w:tabs>
        <w:ind w:left="425" w:hanging="425"/>
        <w:jc w:val="both"/>
        <w:outlineLvl w:val="0"/>
        <w:rPr>
          <w:sz w:val="24"/>
          <w:highlight w:val="yellow"/>
        </w:rPr>
      </w:pPr>
      <w:r>
        <w:rPr>
          <w:sz w:val="24"/>
          <w:highlight w:val="yellow"/>
        </w:rPr>
        <w:t xml:space="preserve">Les dispositions des conditions générales prévalent sur celles du modèle de bon de commande et du modèle de contrat spécifique. </w:t>
      </w:r>
    </w:p>
    <w:p w14:paraId="3157E9FE" w14:textId="77777777" w:rsidR="00634258" w:rsidRDefault="001D1940">
      <w:pPr>
        <w:numPr>
          <w:ilvl w:val="0"/>
          <w:numId w:val="9"/>
        </w:numPr>
        <w:tabs>
          <w:tab w:val="clear" w:pos="720"/>
          <w:tab w:val="num" w:pos="426"/>
        </w:tabs>
        <w:ind w:left="425" w:hanging="425"/>
        <w:jc w:val="both"/>
        <w:outlineLvl w:val="0"/>
        <w:rPr>
          <w:sz w:val="24"/>
          <w:highlight w:val="yellow"/>
        </w:rPr>
      </w:pPr>
      <w:r>
        <w:rPr>
          <w:sz w:val="24"/>
          <w:highlight w:val="yellow"/>
        </w:rPr>
        <w:t xml:space="preserve">Les dispositions du modèle de bon de commande et du modèle de contrat spécifique prévalent sur celles des autres annexes. </w:t>
      </w:r>
    </w:p>
    <w:p w14:paraId="14B878DD" w14:textId="77777777" w:rsidR="00634258" w:rsidRDefault="001D1940">
      <w:pPr>
        <w:numPr>
          <w:ilvl w:val="0"/>
          <w:numId w:val="9"/>
        </w:numPr>
        <w:tabs>
          <w:tab w:val="clear" w:pos="720"/>
          <w:tab w:val="num" w:pos="426"/>
        </w:tabs>
        <w:ind w:left="425" w:hanging="425"/>
        <w:jc w:val="both"/>
        <w:outlineLvl w:val="0"/>
        <w:rPr>
          <w:sz w:val="24"/>
          <w:highlight w:val="yellow"/>
        </w:rPr>
      </w:pPr>
      <w:r>
        <w:rPr>
          <w:sz w:val="24"/>
          <w:highlight w:val="yellow"/>
        </w:rPr>
        <w:t>Les dispositions du cahier des charges (annexe I) prévalent sur celles de l'offre (annexe II).</w:t>
      </w:r>
    </w:p>
    <w:p w14:paraId="0401639F" w14:textId="77777777" w:rsidR="00634258" w:rsidRDefault="001D1940">
      <w:pPr>
        <w:numPr>
          <w:ilvl w:val="0"/>
          <w:numId w:val="9"/>
        </w:numPr>
        <w:tabs>
          <w:tab w:val="clear" w:pos="720"/>
          <w:tab w:val="num" w:pos="426"/>
        </w:tabs>
        <w:ind w:left="425" w:hanging="425"/>
        <w:jc w:val="both"/>
        <w:outlineLvl w:val="0"/>
        <w:rPr>
          <w:sz w:val="24"/>
          <w:highlight w:val="yellow"/>
        </w:rPr>
      </w:pPr>
      <w:r>
        <w:rPr>
          <w:sz w:val="24"/>
          <w:highlight w:val="yellow"/>
        </w:rPr>
        <w:t xml:space="preserve">Les dispositions du contrat-cadre prévalent sur celles des bons de commande et des contrats spécifiques. </w:t>
      </w:r>
    </w:p>
    <w:p w14:paraId="44577A1E" w14:textId="77777777" w:rsidR="00634258" w:rsidRDefault="001D1940">
      <w:pPr>
        <w:numPr>
          <w:ilvl w:val="0"/>
          <w:numId w:val="9"/>
        </w:numPr>
        <w:tabs>
          <w:tab w:val="clear" w:pos="720"/>
          <w:tab w:val="num" w:pos="426"/>
        </w:tabs>
        <w:ind w:left="425" w:hanging="425"/>
        <w:jc w:val="both"/>
        <w:outlineLvl w:val="0"/>
        <w:rPr>
          <w:sz w:val="24"/>
          <w:highlight w:val="yellow"/>
        </w:rPr>
      </w:pPr>
      <w:r>
        <w:rPr>
          <w:sz w:val="24"/>
          <w:highlight w:val="yellow"/>
        </w:rPr>
        <w:t xml:space="preserve">[Les dispositions des contrats spécifiques prévalent sur celles des demandes de services. </w:t>
      </w:r>
    </w:p>
    <w:p w14:paraId="6AF4A2F1" w14:textId="77777777" w:rsidR="00634258" w:rsidRDefault="001D1940">
      <w:pPr>
        <w:numPr>
          <w:ilvl w:val="0"/>
          <w:numId w:val="9"/>
        </w:numPr>
        <w:tabs>
          <w:tab w:val="clear" w:pos="720"/>
          <w:tab w:val="num" w:pos="426"/>
        </w:tabs>
        <w:ind w:left="425" w:hanging="425"/>
        <w:jc w:val="both"/>
        <w:outlineLvl w:val="0"/>
        <w:rPr>
          <w:sz w:val="24"/>
          <w:highlight w:val="yellow"/>
        </w:rPr>
      </w:pPr>
      <w:r>
        <w:rPr>
          <w:sz w:val="24"/>
          <w:highlight w:val="yellow"/>
        </w:rPr>
        <w:t>Les dispositions des demandes de services prévalent sur celles des offres spécifiques.]</w:t>
      </w:r>
    </w:p>
    <w:p w14:paraId="461BF3C8" w14:textId="77777777" w:rsidR="00634258" w:rsidRDefault="001D1940">
      <w:pPr>
        <w:pStyle w:val="Heading1contract"/>
        <w:spacing w:before="100" w:after="360" w:afterAutospacing="0"/>
      </w:pPr>
      <w:r>
        <w:rPr>
          <w:sz w:val="24"/>
        </w:rPr>
        <w:br w:type="page" w:clear="all"/>
      </w:r>
      <w:r>
        <w:lastRenderedPageBreak/>
        <w:t>I – Conditions PARTICULIÈRES</w:t>
      </w:r>
    </w:p>
    <w:p w14:paraId="39641FCA" w14:textId="77777777" w:rsidR="00634258" w:rsidRDefault="001D1940">
      <w:pPr>
        <w:pStyle w:val="Heading2contracts"/>
      </w:pPr>
      <w:r>
        <w:t>Article I.1 – Objet</w:t>
      </w:r>
    </w:p>
    <w:p w14:paraId="512463F2" w14:textId="77777777" w:rsidR="00634258" w:rsidRDefault="001D1940">
      <w:pPr>
        <w:ind w:left="851" w:hanging="851"/>
        <w:jc w:val="both"/>
        <w:rPr>
          <w:sz w:val="24"/>
        </w:rPr>
      </w:pPr>
      <w:r>
        <w:rPr>
          <w:b/>
          <w:sz w:val="24"/>
        </w:rPr>
        <w:t>I.1.1</w:t>
      </w:r>
      <w:r>
        <w:rPr>
          <w:b/>
          <w:sz w:val="24"/>
        </w:rPr>
        <w:tab/>
      </w:r>
      <w:r>
        <w:rPr>
          <w:sz w:val="24"/>
        </w:rPr>
        <w:t>Le CC a pour objet la mise en œuvre du plan de communication du projet Lumin‘îles</w:t>
      </w:r>
    </w:p>
    <w:p w14:paraId="7C1B1367" w14:textId="77777777" w:rsidR="00634258" w:rsidRDefault="001D1940">
      <w:pPr>
        <w:ind w:left="851" w:hanging="851"/>
        <w:jc w:val="both"/>
        <w:rPr>
          <w:sz w:val="24"/>
        </w:rPr>
      </w:pPr>
      <w:r>
        <w:rPr>
          <w:b/>
          <w:sz w:val="24"/>
        </w:rPr>
        <w:t>I.1.2</w:t>
      </w:r>
      <w:r>
        <w:rPr>
          <w:sz w:val="24"/>
        </w:rPr>
        <w:tab/>
        <w:t>La signature du CC n'emporte aucune obligation d'achat pour Expertise France. Seule l'exécution du CC au moyen de bons de commande ou de contrats spécifiques engage Expertise France.</w:t>
      </w:r>
    </w:p>
    <w:p w14:paraId="35C4441D" w14:textId="77777777" w:rsidR="00634258" w:rsidRDefault="001D1940">
      <w:pPr>
        <w:pStyle w:val="Titre2"/>
      </w:pPr>
      <w:r>
        <w:t xml:space="preserve">Article I.2 – Entrée en vigueur et durée </w:t>
      </w:r>
    </w:p>
    <w:p w14:paraId="4575E361" w14:textId="77777777" w:rsidR="00634258" w:rsidRDefault="001D1940">
      <w:pPr>
        <w:ind w:left="851" w:hanging="851"/>
        <w:jc w:val="both"/>
        <w:rPr>
          <w:color w:val="000000"/>
          <w:sz w:val="24"/>
        </w:rPr>
      </w:pPr>
      <w:r>
        <w:rPr>
          <w:b/>
          <w:color w:val="000000"/>
          <w:sz w:val="24"/>
        </w:rPr>
        <w:t>I.2.1</w:t>
      </w:r>
      <w:r>
        <w:rPr>
          <w:color w:val="000000"/>
          <w:sz w:val="24"/>
        </w:rPr>
        <w:tab/>
      </w:r>
      <w:r>
        <w:rPr>
          <w:sz w:val="24"/>
        </w:rPr>
        <w:t>Le CC entre en vigueur à sa date de notification</w:t>
      </w:r>
    </w:p>
    <w:p w14:paraId="56A0C7B8" w14:textId="77777777" w:rsidR="00634258" w:rsidRDefault="001D1940">
      <w:pPr>
        <w:ind w:left="851" w:hanging="851"/>
        <w:jc w:val="both"/>
        <w:rPr>
          <w:sz w:val="24"/>
        </w:rPr>
      </w:pPr>
      <w:r>
        <w:rPr>
          <w:b/>
          <w:sz w:val="24"/>
        </w:rPr>
        <w:t>I.2.2</w:t>
      </w:r>
      <w:r>
        <w:rPr>
          <w:b/>
          <w:sz w:val="24"/>
        </w:rPr>
        <w:tab/>
      </w:r>
      <w:r>
        <w:rPr>
          <w:sz w:val="24"/>
        </w:rPr>
        <w:t>L'exécution ne peut en aucune circonstance commencer avant la date d'entrée en vigueur du CC.</w:t>
      </w:r>
      <w:r>
        <w:rPr>
          <w:color w:val="000000"/>
          <w:sz w:val="24"/>
        </w:rPr>
        <w:t xml:space="preserve"> </w:t>
      </w:r>
      <w:r>
        <w:rPr>
          <w:sz w:val="24"/>
        </w:rPr>
        <w:t>L'exécution des tâches ou la livraison des fournitures ne peut en aucune circonstance commencer avant la date d'entrée en vigueur du bon de commande ou du contrat spécifique.</w:t>
      </w:r>
    </w:p>
    <w:p w14:paraId="711AC29F" w14:textId="77777777" w:rsidR="00634258" w:rsidRDefault="001D1940">
      <w:pPr>
        <w:ind w:left="851" w:hanging="851"/>
        <w:jc w:val="both"/>
        <w:rPr>
          <w:sz w:val="24"/>
        </w:rPr>
      </w:pPr>
      <w:r>
        <w:rPr>
          <w:b/>
          <w:color w:val="000000"/>
          <w:sz w:val="24"/>
        </w:rPr>
        <w:t>I.2.</w:t>
      </w:r>
      <w:r>
        <w:rPr>
          <w:b/>
          <w:sz w:val="24"/>
        </w:rPr>
        <w:t>3</w:t>
      </w:r>
      <w:r>
        <w:rPr>
          <w:sz w:val="24"/>
        </w:rPr>
        <w:tab/>
        <w:t>Le CC est conclu pour une durée de 12 mois à compter de sa date de notification. Sauf indication contraire, tous les délais stipulés dans le CC sont calculés en jours calendaires.</w:t>
      </w:r>
    </w:p>
    <w:p w14:paraId="2AA9335E" w14:textId="77777777" w:rsidR="00634258" w:rsidRDefault="001D1940">
      <w:pPr>
        <w:ind w:left="851" w:hanging="851"/>
        <w:jc w:val="both"/>
        <w:rPr>
          <w:sz w:val="24"/>
        </w:rPr>
      </w:pPr>
      <w:r>
        <w:rPr>
          <w:b/>
          <w:sz w:val="24"/>
        </w:rPr>
        <w:t>I.2.4</w:t>
      </w:r>
      <w:r>
        <w:rPr>
          <w:b/>
          <w:sz w:val="24"/>
        </w:rPr>
        <w:tab/>
      </w:r>
      <w:r>
        <w:rPr>
          <w:sz w:val="24"/>
        </w:rPr>
        <w:t>Les contrats spécifiques doivent être signés par les deux parties avant l'expiration du CC.</w:t>
      </w:r>
    </w:p>
    <w:p w14:paraId="38245C50" w14:textId="77777777" w:rsidR="00634258" w:rsidRDefault="001D1940">
      <w:pPr>
        <w:jc w:val="both"/>
      </w:pPr>
      <w:r>
        <w:rPr>
          <w:sz w:val="24"/>
        </w:rPr>
        <w:t xml:space="preserve">Après son expiration, le CC demeure en vigueur à l'égard de ces bons de commande et contrats spécifiques. Ils doivent être exécutés au plus tard six mois après son expiration. </w:t>
      </w:r>
    </w:p>
    <w:p w14:paraId="65F6479F" w14:textId="77777777" w:rsidR="00634258" w:rsidRDefault="001D1940">
      <w:pPr>
        <w:ind w:left="709" w:hanging="709"/>
        <w:jc w:val="both"/>
        <w:rPr>
          <w:i/>
          <w:color w:val="000000"/>
          <w:sz w:val="24"/>
        </w:rPr>
      </w:pPr>
      <w:r>
        <w:rPr>
          <w:b/>
          <w:color w:val="000000"/>
          <w:sz w:val="24"/>
        </w:rPr>
        <w:t>I.2.5</w:t>
      </w:r>
      <w:r>
        <w:rPr>
          <w:i/>
          <w:color w:val="000000"/>
          <w:sz w:val="24"/>
        </w:rPr>
        <w:tab/>
      </w:r>
      <w:r>
        <w:rPr>
          <w:b/>
          <w:sz w:val="24"/>
        </w:rPr>
        <w:t>Reconduction du CC</w:t>
      </w:r>
      <w:r>
        <w:rPr>
          <w:rStyle w:val="Appelnotedebasdep"/>
          <w:sz w:val="24"/>
        </w:rPr>
        <w:footnoteReference w:id="5"/>
      </w:r>
    </w:p>
    <w:p w14:paraId="4440AE5B" w14:textId="77777777" w:rsidR="00634258" w:rsidRDefault="001D1940">
      <w:pPr>
        <w:jc w:val="both"/>
        <w:rPr>
          <w:sz w:val="28"/>
        </w:rPr>
      </w:pPr>
      <w:r>
        <w:rPr>
          <w:sz w:val="24"/>
        </w:rPr>
        <w:t>Le CC est reconduit tacitement 3 fois au maximum, aux mêmes conditions, sauf si Expertise France informe le contractant par écrit de son intention de ne pas le reconduire et si cette notification est notifié au contractant trois mois avant l'expiration du délai mentionné à l'article I.2.3. Cette reconduction n'entraîne ni modification ni report des obligations en vigueur.</w:t>
      </w:r>
    </w:p>
    <w:p w14:paraId="006DBEE4" w14:textId="77777777" w:rsidR="00634258" w:rsidRDefault="001D1940">
      <w:pPr>
        <w:pStyle w:val="Titre2"/>
      </w:pPr>
      <w:r>
        <w:lastRenderedPageBreak/>
        <w:t>Article I.3 – Prix</w:t>
      </w:r>
    </w:p>
    <w:p w14:paraId="0D40DE8A" w14:textId="77777777" w:rsidR="00634258" w:rsidRDefault="001D1940">
      <w:pPr>
        <w:ind w:left="851" w:hanging="851"/>
        <w:jc w:val="both"/>
        <w:rPr>
          <w:sz w:val="24"/>
        </w:rPr>
      </w:pPr>
      <w:r>
        <w:rPr>
          <w:b/>
          <w:sz w:val="24"/>
        </w:rPr>
        <w:t>I.3.1</w:t>
      </w:r>
      <w:r>
        <w:rPr>
          <w:sz w:val="24"/>
        </w:rPr>
        <w:tab/>
        <w:t xml:space="preserve">Le montant maximal du CC est fixé à 170 000 euros HT. Cependant, la fixation de ce montant ne doit en aucun cas être interprétée comme un engagement de la part d’Expertise France à payer le montant maximal pour l'achat. </w:t>
      </w:r>
    </w:p>
    <w:p w14:paraId="0CA5FFF8" w14:textId="77777777" w:rsidR="00634258" w:rsidRDefault="001D1940">
      <w:pPr>
        <w:pStyle w:val="u"/>
        <w:widowControl w:val="0"/>
        <w:spacing w:before="120"/>
        <w:ind w:left="851"/>
        <w:rPr>
          <w:rFonts w:asciiTheme="minorHAnsi" w:hAnsiTheme="minorHAnsi"/>
          <w:sz w:val="24"/>
        </w:rPr>
      </w:pPr>
      <w:r>
        <w:rPr>
          <w:rFonts w:asciiTheme="minorHAnsi" w:hAnsiTheme="minorHAnsi"/>
          <w:sz w:val="24"/>
        </w:rPr>
        <w:t>Le présent CC ne comporte pas de montant minimum ; Expertise France n’est donc engagé sur aucun niveau de commande minimal au titre du présent CC.</w:t>
      </w:r>
    </w:p>
    <w:p w14:paraId="57599609" w14:textId="77777777" w:rsidR="00634258" w:rsidRDefault="00634258">
      <w:pPr>
        <w:pStyle w:val="u"/>
        <w:widowControl w:val="0"/>
        <w:ind w:left="709"/>
        <w:rPr>
          <w:rFonts w:asciiTheme="minorHAnsi" w:hAnsiTheme="minorHAnsi"/>
          <w:sz w:val="24"/>
        </w:rPr>
      </w:pPr>
    </w:p>
    <w:p w14:paraId="22DDBDA9" w14:textId="77777777" w:rsidR="00634258" w:rsidRDefault="001D1940">
      <w:pPr>
        <w:pStyle w:val="Titre3"/>
        <w:numPr>
          <w:ilvl w:val="0"/>
          <w:numId w:val="0"/>
        </w:numPr>
        <w:rPr>
          <w:b/>
          <w:i w:val="0"/>
          <w:lang w:eastAsia="ko-KR"/>
        </w:rPr>
      </w:pPr>
      <w:r>
        <w:rPr>
          <w:b/>
          <w:i w:val="0"/>
          <w:lang w:eastAsia="ko-KR"/>
        </w:rPr>
        <w:t>I.3.2 Révision des prix</w:t>
      </w:r>
    </w:p>
    <w:p w14:paraId="2FC1CB38" w14:textId="77777777" w:rsidR="00634258" w:rsidRDefault="001D1940">
      <w:pPr>
        <w:jc w:val="both"/>
        <w:rPr>
          <w:sz w:val="24"/>
        </w:rPr>
      </w:pPr>
      <w:r>
        <w:rPr>
          <w:sz w:val="24"/>
        </w:rPr>
        <w:t xml:space="preserve">Les prix sont fermes et non révisable pendant toute la durée du CC. </w:t>
      </w:r>
    </w:p>
    <w:p w14:paraId="389E007B" w14:textId="77777777" w:rsidR="00634258" w:rsidRDefault="001D1940">
      <w:pPr>
        <w:pStyle w:val="Titre3"/>
        <w:numPr>
          <w:ilvl w:val="0"/>
          <w:numId w:val="0"/>
        </w:numPr>
        <w:rPr>
          <w:b/>
          <w:i w:val="0"/>
          <w:lang w:eastAsia="ko-KR"/>
        </w:rPr>
      </w:pPr>
      <w:r>
        <w:rPr>
          <w:b/>
          <w:i w:val="0"/>
          <w:lang w:eastAsia="ko-KR"/>
        </w:rPr>
        <w:t>I.3.3.</w:t>
      </w:r>
      <w:r>
        <w:rPr>
          <w:b/>
          <w:i w:val="0"/>
          <w:lang w:eastAsia="ko-KR"/>
        </w:rPr>
        <w:tab/>
        <w:t>Remboursement de frais</w:t>
      </w:r>
    </w:p>
    <w:p w14:paraId="2085400F" w14:textId="77777777" w:rsidR="00634258" w:rsidRDefault="001D1940">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4"/>
        </w:rPr>
      </w:pPr>
      <w:r>
        <w:rPr>
          <w:rFonts w:ascii="Calibri" w:eastAsia="Calibri" w:hAnsi="Calibri" w:cs="Calibri"/>
          <w:color w:val="000000"/>
          <w:sz w:val="24"/>
        </w:rPr>
        <w:t>L'indemnité journalière visée à l'article II.16.4 d) et le plafond forfaitaire des frais d'hébergement visé à l'article II.16.4 e) sont déterminés en fonction de la destination dans le marché subséquent et n'excéderont pas le barème de référence fixé par la Commission européenne.</w:t>
      </w:r>
    </w:p>
    <w:p w14:paraId="32F73CF7" w14:textId="77777777" w:rsidR="00634258" w:rsidRDefault="001D1940">
      <w:pPr>
        <w:rPr>
          <w:rFonts w:ascii="Calibri" w:eastAsia="Calibri" w:hAnsi="Calibri" w:cs="Calibri"/>
          <w:szCs w:val="20"/>
        </w:rPr>
      </w:pPr>
      <w:r>
        <w:rPr>
          <w:rFonts w:ascii="Calibri" w:eastAsia="Calibri" w:hAnsi="Calibri" w:cs="Calibri"/>
          <w:szCs w:val="20"/>
        </w:rPr>
        <w:br w:type="page" w:clear="all"/>
      </w:r>
    </w:p>
    <w:p w14:paraId="51EAAE70" w14:textId="77777777" w:rsidR="00634258" w:rsidRDefault="001D1940">
      <w:pPr>
        <w:pStyle w:val="Titre2"/>
      </w:pPr>
      <w:r>
        <w:lastRenderedPageBreak/>
        <w:t>Article I.4 – Modalités de paiement et exécution du contrat-cadre</w:t>
      </w:r>
      <w:r>
        <w:rPr>
          <w:rStyle w:val="Appelnotedebasdep"/>
          <w:i/>
          <w:sz w:val="24"/>
        </w:rPr>
        <w:footnoteReference w:id="6"/>
      </w:r>
    </w:p>
    <w:p w14:paraId="44135D66" w14:textId="77777777" w:rsidR="00634258" w:rsidRDefault="001D1940">
      <w:pPr>
        <w:pStyle w:val="Titre3"/>
        <w:numPr>
          <w:ilvl w:val="0"/>
          <w:numId w:val="0"/>
        </w:numPr>
        <w:rPr>
          <w:b/>
          <w:i w:val="0"/>
          <w:lang w:eastAsia="ko-KR"/>
        </w:rPr>
      </w:pPr>
      <w:r>
        <w:rPr>
          <w:b/>
          <w:i w:val="0"/>
          <w:lang w:eastAsia="ko-KR"/>
        </w:rPr>
        <w:t>I.4.1</w:t>
      </w:r>
      <w:r>
        <w:rPr>
          <w:b/>
          <w:i w:val="0"/>
          <w:lang w:eastAsia="ko-KR"/>
        </w:rPr>
        <w:tab/>
        <w:t>Contrat-cadre simple</w:t>
      </w:r>
    </w:p>
    <w:p w14:paraId="45392BE1" w14:textId="77777777" w:rsidR="00634258" w:rsidRDefault="001D1940">
      <w:pPr>
        <w:jc w:val="both"/>
      </w:pPr>
      <w:r>
        <w:rPr>
          <w:sz w:val="24"/>
        </w:rPr>
        <w:t>Lorsque Expertise France a adressé un contrat spécifique au contractant, il doit le recevoir dûment daté et signé par ce dernier dans un délai de 10 jours ouvrables à compter de la date d'envoi par Expertise France.</w:t>
      </w:r>
    </w:p>
    <w:p w14:paraId="3D552616" w14:textId="77777777" w:rsidR="00634258" w:rsidRDefault="001D1940">
      <w:pPr>
        <w:jc w:val="both"/>
        <w:rPr>
          <w:sz w:val="24"/>
        </w:rPr>
      </w:pPr>
      <w:r>
        <w:rPr>
          <w:sz w:val="24"/>
        </w:rPr>
        <w:t>Le délai d'exécution des tâches co</w:t>
      </w:r>
      <w:bookmarkStart w:id="0" w:name="_GoBack"/>
      <w:bookmarkEnd w:id="0"/>
      <w:r>
        <w:rPr>
          <w:sz w:val="24"/>
        </w:rPr>
        <w:t>mmence à courir à la date de notification au contractant du contrat spécifique par Expertise France, sauf si le document mentionne une autre date.</w:t>
      </w:r>
    </w:p>
    <w:p w14:paraId="06A3018C" w14:textId="77777777" w:rsidR="00634258" w:rsidRDefault="001D1940">
      <w:pPr>
        <w:jc w:val="both"/>
        <w:rPr>
          <w:color w:val="000000"/>
          <w:sz w:val="24"/>
        </w:rPr>
      </w:pPr>
      <w:r>
        <w:rPr>
          <w:b/>
          <w:sz w:val="24"/>
        </w:rPr>
        <w:t>I.4.2 Préfinancement</w:t>
      </w:r>
    </w:p>
    <w:p w14:paraId="367F0C63" w14:textId="77777777" w:rsidR="00634258" w:rsidRDefault="001D1940">
      <w:pPr>
        <w:jc w:val="both"/>
        <w:rPr>
          <w:sz w:val="24"/>
        </w:rPr>
      </w:pPr>
      <w:r>
        <w:rPr>
          <w:sz w:val="24"/>
        </w:rPr>
        <w:t>Non applicable</w:t>
      </w:r>
    </w:p>
    <w:p w14:paraId="430AF21B" w14:textId="77777777" w:rsidR="00634258" w:rsidRDefault="001D1940">
      <w:pPr>
        <w:jc w:val="both"/>
      </w:pPr>
      <w:r>
        <w:rPr>
          <w:b/>
          <w:color w:val="000000"/>
          <w:sz w:val="24"/>
        </w:rPr>
        <w:t xml:space="preserve">I.4.3 </w:t>
      </w:r>
      <w:r>
        <w:rPr>
          <w:b/>
          <w:sz w:val="24"/>
        </w:rPr>
        <w:t>Paiement intermédiaire</w:t>
      </w:r>
    </w:p>
    <w:p w14:paraId="15F6BBDF" w14:textId="77777777" w:rsidR="00634258" w:rsidRDefault="001D1940">
      <w:pPr>
        <w:spacing w:after="120"/>
        <w:jc w:val="both"/>
        <w:rPr>
          <w:sz w:val="24"/>
        </w:rPr>
      </w:pPr>
      <w:r>
        <w:rPr>
          <w:sz w:val="24"/>
        </w:rPr>
        <w:t>Aucun paiement intermédiaire ne sera versé au contractant</w:t>
      </w:r>
    </w:p>
    <w:p w14:paraId="3592071F" w14:textId="77777777" w:rsidR="00634258" w:rsidRDefault="001D1940">
      <w:pPr>
        <w:ind w:left="709" w:hanging="709"/>
        <w:jc w:val="both"/>
        <w:rPr>
          <w:b/>
          <w:color w:val="000000"/>
          <w:sz w:val="24"/>
        </w:rPr>
      </w:pPr>
      <w:r>
        <w:rPr>
          <w:b/>
          <w:color w:val="000000"/>
          <w:sz w:val="24"/>
        </w:rPr>
        <w:t>I.4.</w:t>
      </w:r>
      <w:r>
        <w:rPr>
          <w:b/>
          <w:sz w:val="24"/>
        </w:rPr>
        <w:t xml:space="preserve"> Paiement du solde</w:t>
      </w:r>
    </w:p>
    <w:p w14:paraId="3E27F113" w14:textId="77777777" w:rsidR="00634258" w:rsidRDefault="001D1940">
      <w:pPr>
        <w:jc w:val="both"/>
        <w:rPr>
          <w:sz w:val="24"/>
        </w:rPr>
      </w:pPr>
      <w:r>
        <w:rPr>
          <w:sz w:val="24"/>
        </w:rPr>
        <w:t xml:space="preserve">Le contractant présente une facture pour demander le paiement du solde. </w:t>
      </w:r>
    </w:p>
    <w:p w14:paraId="1D584450" w14:textId="77777777" w:rsidR="00634258" w:rsidRDefault="001D1940">
      <w:pPr>
        <w:jc w:val="both"/>
        <w:rPr>
          <w:sz w:val="24"/>
        </w:rPr>
      </w:pPr>
      <w:r>
        <w:rPr>
          <w:sz w:val="24"/>
        </w:rPr>
        <w:t>La facture est accompagnée du rapport final ou de tout autre document conforme au contrat spécifique correspondant. Le paiement est effectué par Expertise France dans les 30 jours suivant la réception de la facture. Le contractant dispose d'un délai de 30 jours pour présenter des informations complémentaires, des corrections, un nouveau rapport final ou d'autres documents si Expertise France le demande.</w:t>
      </w:r>
    </w:p>
    <w:p w14:paraId="5E4185CE" w14:textId="77777777" w:rsidR="00634258" w:rsidRDefault="001D1940">
      <w:pPr>
        <w:rPr>
          <w:sz w:val="24"/>
        </w:rPr>
      </w:pPr>
      <w:r>
        <w:rPr>
          <w:sz w:val="24"/>
        </w:rPr>
        <w:br w:type="page" w:clear="all"/>
      </w:r>
    </w:p>
    <w:p w14:paraId="12B71A63" w14:textId="77777777" w:rsidR="00634258" w:rsidRDefault="001D1940">
      <w:pPr>
        <w:pStyle w:val="Titre2"/>
      </w:pPr>
      <w:r>
        <w:lastRenderedPageBreak/>
        <w:t>Article I.5 – Compte bancaire</w:t>
      </w:r>
    </w:p>
    <w:p w14:paraId="157C06AF" w14:textId="77777777" w:rsidR="00634258" w:rsidRDefault="001D1940">
      <w:pPr>
        <w:jc w:val="both"/>
        <w:rPr>
          <w:sz w:val="24"/>
        </w:rPr>
      </w:pPr>
      <w:r>
        <w:rPr>
          <w:sz w:val="24"/>
        </w:rPr>
        <w:t>Les paiements sont effectués sur le compte bancaire du contractant, libellé en [euros][</w:t>
      </w:r>
      <w:r>
        <w:rPr>
          <w:i/>
          <w:sz w:val="24"/>
        </w:rPr>
        <w:t>monnaie locale lorsque le pays destinataire n'autorise pas les transactions en euros</w:t>
      </w:r>
      <w:r>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634258" w14:paraId="5183EC95" w14:textId="77777777">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2191C53" w14:textId="77777777" w:rsidR="00634258" w:rsidRDefault="001D1940">
            <w:pPr>
              <w:rPr>
                <w:rFonts w:eastAsia="Calibri"/>
                <w:sz w:val="22"/>
                <w:szCs w:val="22"/>
              </w:rPr>
            </w:pPr>
            <w:r>
              <w:rPr>
                <w:rFonts w:eastAsia="Calibri"/>
                <w:sz w:val="22"/>
                <w:szCs w:val="22"/>
              </w:rPr>
              <w:t>Code banque</w:t>
            </w:r>
          </w:p>
        </w:tc>
        <w:tc>
          <w:tcPr>
            <w:tcW w:w="2727"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28607133" w14:textId="77777777" w:rsidR="00634258" w:rsidRDefault="001D1940">
            <w:pPr>
              <w:rPr>
                <w:rFonts w:eastAsia="Calibri"/>
                <w:sz w:val="22"/>
                <w:szCs w:val="22"/>
              </w:rPr>
            </w:pPr>
            <w:r>
              <w:rPr>
                <w:rFonts w:eastAsia="Calibri"/>
                <w:sz w:val="22"/>
                <w:szCs w:val="22"/>
              </w:rPr>
              <w:t>Code Guichet</w:t>
            </w:r>
          </w:p>
        </w:tc>
        <w:tc>
          <w:tcPr>
            <w:tcW w:w="2765"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16E36B3A" w14:textId="77777777" w:rsidR="00634258" w:rsidRDefault="001D1940">
            <w:pPr>
              <w:rPr>
                <w:rFonts w:eastAsia="Calibri"/>
                <w:sz w:val="22"/>
                <w:szCs w:val="22"/>
              </w:rPr>
            </w:pPr>
            <w:r>
              <w:rPr>
                <w:rFonts w:eastAsia="Calibri"/>
                <w:sz w:val="22"/>
                <w:szCs w:val="22"/>
              </w:rPr>
              <w:t>N° Compte/clé</w:t>
            </w:r>
          </w:p>
          <w:p w14:paraId="2D953E4D" w14:textId="77777777" w:rsidR="00634258" w:rsidRDefault="00634258">
            <w:pPr>
              <w:rPr>
                <w:rFonts w:eastAsia="Calibri"/>
                <w:sz w:val="22"/>
                <w:szCs w:val="22"/>
              </w:rPr>
            </w:pPr>
          </w:p>
        </w:tc>
      </w:tr>
      <w:tr w:rsidR="00634258" w14:paraId="57580229" w14:textId="77777777">
        <w:trPr>
          <w:trHeight w:val="458"/>
        </w:trPr>
        <w:tc>
          <w:tcPr>
            <w:tcW w:w="2649"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4D17FD73" w14:textId="77777777" w:rsidR="00634258" w:rsidRDefault="001D1940">
            <w:pPr>
              <w:rPr>
                <w:rFonts w:eastAsia="Calibri"/>
                <w:sz w:val="22"/>
                <w:szCs w:val="22"/>
                <w:highlight w:val="yellow"/>
              </w:rPr>
            </w:pPr>
            <w:r>
              <w:rPr>
                <w:rFonts w:eastAsia="Calibri"/>
                <w:sz w:val="22"/>
                <w:szCs w:val="22"/>
                <w:highlight w:val="yellow"/>
              </w:rPr>
              <w:t>A renseigner par le soumissionnaire</w:t>
            </w:r>
          </w:p>
        </w:tc>
        <w:tc>
          <w:tcPr>
            <w:tcW w:w="2727"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2C62FF24" w14:textId="77777777" w:rsidR="00634258" w:rsidRDefault="001D1940">
            <w:pPr>
              <w:rPr>
                <w:rFonts w:eastAsia="Calibri"/>
                <w:sz w:val="22"/>
                <w:szCs w:val="22"/>
                <w:highlight w:val="yellow"/>
              </w:rPr>
            </w:pPr>
            <w:r>
              <w:rPr>
                <w:rFonts w:eastAsia="Calibri"/>
                <w:sz w:val="22"/>
                <w:szCs w:val="22"/>
                <w:highlight w:val="yellow"/>
              </w:rPr>
              <w:t>A renseigner par le soumissionnaire</w:t>
            </w:r>
          </w:p>
        </w:tc>
        <w:tc>
          <w:tcPr>
            <w:tcW w:w="2765"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CE2E42A" w14:textId="77777777" w:rsidR="00634258" w:rsidRDefault="001D1940">
            <w:pPr>
              <w:rPr>
                <w:rFonts w:eastAsia="Calibri"/>
                <w:sz w:val="22"/>
                <w:szCs w:val="22"/>
                <w:highlight w:val="yellow"/>
              </w:rPr>
            </w:pPr>
            <w:r>
              <w:rPr>
                <w:rFonts w:eastAsia="Calibri"/>
                <w:sz w:val="22"/>
                <w:szCs w:val="22"/>
                <w:highlight w:val="yellow"/>
              </w:rPr>
              <w:t>A renseigner par le soumissionnaire</w:t>
            </w:r>
          </w:p>
        </w:tc>
      </w:tr>
    </w:tbl>
    <w:p w14:paraId="6657D61A" w14:textId="77777777" w:rsidR="00634258" w:rsidRDefault="001D1940">
      <w:pPr>
        <w:spacing w:after="0" w:afterAutospacing="0"/>
        <w:ind w:left="709" w:firstLine="709"/>
        <w:rPr>
          <w:rFonts w:eastAsia="Calibri"/>
          <w:sz w:val="22"/>
          <w:szCs w:val="22"/>
        </w:rPr>
      </w:pPr>
      <w:r>
        <w:rPr>
          <w:rFonts w:eastAsia="Calibri"/>
          <w:sz w:val="22"/>
          <w:szCs w:val="22"/>
        </w:rPr>
        <w:t>IBAN</w:t>
      </w:r>
      <w:r>
        <w:rPr>
          <w:rStyle w:val="Appelnotedebasdep"/>
          <w:sz w:val="24"/>
        </w:rPr>
        <w:footnoteReference w:id="7"/>
      </w:r>
      <w:r>
        <w:rPr>
          <w:rFonts w:eastAsia="Calibri"/>
          <w:sz w:val="22"/>
          <w:szCs w:val="22"/>
        </w:rPr>
        <w:t xml:space="preserve"> : </w:t>
      </w:r>
      <w:r>
        <w:rPr>
          <w:rFonts w:eastAsia="Calibri"/>
          <w:sz w:val="22"/>
          <w:szCs w:val="22"/>
          <w:highlight w:val="yellow"/>
        </w:rPr>
        <w:t>A renseigner par le soumissionnaire</w:t>
      </w:r>
    </w:p>
    <w:p w14:paraId="502D899F" w14:textId="77777777" w:rsidR="00634258" w:rsidRDefault="001D1940">
      <w:pPr>
        <w:spacing w:before="0" w:beforeAutospacing="0" w:after="0" w:afterAutospacing="0"/>
        <w:ind w:left="709" w:firstLine="709"/>
        <w:rPr>
          <w:rFonts w:eastAsia="Calibri"/>
          <w:sz w:val="22"/>
          <w:szCs w:val="22"/>
        </w:rPr>
      </w:pPr>
      <w:r>
        <w:rPr>
          <w:rFonts w:eastAsia="Calibri"/>
          <w:sz w:val="22"/>
          <w:szCs w:val="22"/>
        </w:rPr>
        <w:t xml:space="preserve">BIC : </w:t>
      </w:r>
      <w:r>
        <w:rPr>
          <w:rFonts w:eastAsia="Calibri"/>
          <w:sz w:val="22"/>
          <w:szCs w:val="22"/>
          <w:highlight w:val="yellow"/>
        </w:rPr>
        <w:t>A renseigner par le soumissionnaire</w:t>
      </w:r>
    </w:p>
    <w:p w14:paraId="7E0586C1" w14:textId="77777777" w:rsidR="00634258" w:rsidRDefault="001D1940">
      <w:pPr>
        <w:pStyle w:val="Titre2"/>
      </w:pPr>
      <w:r>
        <w:t>Article I.6 – Modalités de communication et responsable du traitement des données</w:t>
      </w:r>
    </w:p>
    <w:p w14:paraId="350F8CD4" w14:textId="77777777" w:rsidR="00634258" w:rsidRDefault="001D1940">
      <w:pPr>
        <w:jc w:val="both"/>
        <w:rPr>
          <w:sz w:val="24"/>
        </w:rPr>
      </w:pPr>
      <w:r>
        <w:rPr>
          <w:sz w:val="24"/>
        </w:rPr>
        <w:t>Aux fins de l'article II.6, le responsable du traitement des données est Expertise France. Les communications sont envoyées aux adresses suivantes:</w:t>
      </w:r>
    </w:p>
    <w:p w14:paraId="309A7E74" w14:textId="77777777" w:rsidR="00634258" w:rsidRDefault="001D1940">
      <w:pPr>
        <w:ind w:left="567"/>
        <w:jc w:val="both"/>
        <w:outlineLvl w:val="0"/>
        <w:rPr>
          <w:sz w:val="24"/>
        </w:rPr>
      </w:pPr>
      <w:r>
        <w:rPr>
          <w:sz w:val="24"/>
          <w:u w:val="single"/>
        </w:rPr>
        <w:t xml:space="preserve">Pouvoir adjudicateur </w:t>
      </w:r>
      <w:r>
        <w:rPr>
          <w:sz w:val="24"/>
        </w:rPr>
        <w:t>:</w:t>
      </w:r>
    </w:p>
    <w:p w14:paraId="31F1EF06" w14:textId="77777777" w:rsidR="00634258" w:rsidRDefault="001D1940">
      <w:pPr>
        <w:spacing w:before="0" w:beforeAutospacing="0" w:after="0" w:afterAutospacing="0"/>
        <w:ind w:left="567"/>
        <w:outlineLvl w:val="0"/>
        <w:rPr>
          <w:sz w:val="24"/>
        </w:rPr>
      </w:pPr>
      <w:r>
        <w:rPr>
          <w:sz w:val="24"/>
        </w:rPr>
        <w:t>Expertise France</w:t>
      </w:r>
    </w:p>
    <w:p w14:paraId="296B8C94" w14:textId="77777777" w:rsidR="00634258" w:rsidRDefault="001D1940">
      <w:pPr>
        <w:spacing w:before="0" w:beforeAutospacing="0" w:after="0" w:afterAutospacing="0"/>
        <w:ind w:left="567"/>
        <w:outlineLvl w:val="0"/>
        <w:rPr>
          <w:sz w:val="24"/>
        </w:rPr>
      </w:pPr>
      <w:r>
        <w:rPr>
          <w:sz w:val="24"/>
        </w:rPr>
        <w:t>Département Capital Humain et Développement Social</w:t>
      </w:r>
      <w:r>
        <w:rPr>
          <w:sz w:val="24"/>
        </w:rPr>
        <w:br/>
        <w:t>40, boulevard de Port-Royal</w:t>
      </w:r>
      <w:r>
        <w:rPr>
          <w:sz w:val="24"/>
        </w:rPr>
        <w:br/>
        <w:t>75005 Paris - France</w:t>
      </w:r>
    </w:p>
    <w:p w14:paraId="1DFCC39D" w14:textId="77777777" w:rsidR="00634258" w:rsidRDefault="00634258">
      <w:pPr>
        <w:tabs>
          <w:tab w:val="left" w:pos="510"/>
          <w:tab w:val="num" w:pos="1485"/>
          <w:tab w:val="left" w:pos="10977"/>
        </w:tabs>
        <w:spacing w:before="0" w:beforeAutospacing="0"/>
        <w:ind w:left="567"/>
        <w:jc w:val="both"/>
        <w:outlineLvl w:val="0"/>
        <w:rPr>
          <w:i/>
          <w:sz w:val="24"/>
          <w:u w:val="single"/>
        </w:rPr>
      </w:pPr>
    </w:p>
    <w:p w14:paraId="04E91A35" w14:textId="77777777" w:rsidR="00634258" w:rsidRDefault="001D1940">
      <w:pPr>
        <w:ind w:left="567"/>
        <w:jc w:val="both"/>
        <w:outlineLvl w:val="0"/>
        <w:rPr>
          <w:sz w:val="24"/>
        </w:rPr>
      </w:pPr>
      <w:r>
        <w:rPr>
          <w:sz w:val="24"/>
          <w:u w:val="single"/>
        </w:rPr>
        <w:t>Contractant</w:t>
      </w:r>
      <w:r>
        <w:rPr>
          <w:sz w:val="24"/>
        </w:rPr>
        <w:t>:</w:t>
      </w:r>
    </w:p>
    <w:p w14:paraId="7D9F1142" w14:textId="77777777" w:rsidR="00634258" w:rsidRDefault="001D1940">
      <w:pPr>
        <w:ind w:left="567"/>
        <w:outlineLvl w:val="0"/>
        <w:rPr>
          <w:b/>
          <w:sz w:val="24"/>
        </w:rPr>
      </w:pPr>
      <w:r>
        <w:rPr>
          <w:sz w:val="24"/>
        </w:rPr>
        <w:t>[</w:t>
      </w:r>
      <w:r>
        <w:rPr>
          <w:i/>
          <w:sz w:val="24"/>
          <w:highlight w:val="yellow"/>
        </w:rPr>
        <w:t>Dénomination complète</w:t>
      </w:r>
      <w:r>
        <w:rPr>
          <w:sz w:val="24"/>
        </w:rPr>
        <w:t>]</w:t>
      </w:r>
      <w:r>
        <w:rPr>
          <w:sz w:val="24"/>
        </w:rPr>
        <w:br/>
        <w:t>[</w:t>
      </w:r>
      <w:r>
        <w:rPr>
          <w:i/>
          <w:sz w:val="24"/>
          <w:highlight w:val="yellow"/>
        </w:rPr>
        <w:t>Fonction</w:t>
      </w:r>
      <w:r>
        <w:rPr>
          <w:sz w:val="24"/>
        </w:rPr>
        <w:t>]</w:t>
      </w:r>
      <w:r>
        <w:rPr>
          <w:sz w:val="24"/>
        </w:rPr>
        <w:br/>
        <w:t>[</w:t>
      </w:r>
      <w:r>
        <w:rPr>
          <w:i/>
          <w:sz w:val="24"/>
          <w:highlight w:val="yellow"/>
        </w:rPr>
        <w:t>Dénomination sociale</w:t>
      </w:r>
      <w:r>
        <w:rPr>
          <w:sz w:val="24"/>
        </w:rPr>
        <w:t>]</w:t>
      </w:r>
      <w:r>
        <w:rPr>
          <w:sz w:val="24"/>
        </w:rPr>
        <w:br/>
        <w:t>[</w:t>
      </w:r>
      <w:r>
        <w:rPr>
          <w:i/>
          <w:sz w:val="24"/>
          <w:highlight w:val="yellow"/>
        </w:rPr>
        <w:t>Adresse officielle complète</w:t>
      </w:r>
      <w:r>
        <w:rPr>
          <w:sz w:val="24"/>
        </w:rPr>
        <w:t>]</w:t>
      </w:r>
    </w:p>
    <w:p w14:paraId="5A65FF0C" w14:textId="77777777" w:rsidR="00634258" w:rsidRDefault="001D1940">
      <w:pPr>
        <w:ind w:left="567"/>
        <w:outlineLvl w:val="0"/>
        <w:rPr>
          <w:sz w:val="24"/>
        </w:rPr>
      </w:pPr>
      <w:r>
        <w:rPr>
          <w:sz w:val="24"/>
        </w:rPr>
        <w:t>E-mail:</w:t>
      </w:r>
      <w:r>
        <w:rPr>
          <w:b/>
          <w:sz w:val="24"/>
        </w:rPr>
        <w:t xml:space="preserve"> </w:t>
      </w:r>
      <w:r>
        <w:rPr>
          <w:sz w:val="24"/>
        </w:rPr>
        <w:t>[</w:t>
      </w:r>
      <w:r>
        <w:rPr>
          <w:i/>
          <w:sz w:val="24"/>
          <w:highlight w:val="yellow"/>
        </w:rPr>
        <w:t>compléter</w:t>
      </w:r>
      <w:r>
        <w:rPr>
          <w:sz w:val="24"/>
        </w:rPr>
        <w:t>]</w:t>
      </w:r>
    </w:p>
    <w:p w14:paraId="15F642C2" w14:textId="77777777" w:rsidR="00634258" w:rsidRDefault="001D1940">
      <w:pPr>
        <w:outlineLvl w:val="0"/>
        <w:rPr>
          <w:sz w:val="24"/>
        </w:rPr>
      </w:pPr>
      <w:r>
        <w:rPr>
          <w:sz w:val="24"/>
        </w:rPr>
        <w:br w:type="page" w:clear="all"/>
      </w:r>
    </w:p>
    <w:p w14:paraId="236BC653" w14:textId="77777777" w:rsidR="00634258" w:rsidRDefault="001D1940">
      <w:pPr>
        <w:pStyle w:val="Titre2"/>
      </w:pPr>
      <w:r>
        <w:lastRenderedPageBreak/>
        <w:t>Article I.7 – Loi applicable et règlement des litiges</w:t>
      </w:r>
    </w:p>
    <w:p w14:paraId="78A41A51" w14:textId="77777777" w:rsidR="00634258" w:rsidRDefault="001D1940">
      <w:pPr>
        <w:ind w:left="709" w:hanging="709"/>
        <w:jc w:val="both"/>
        <w:rPr>
          <w:sz w:val="24"/>
        </w:rPr>
      </w:pPr>
      <w:r>
        <w:rPr>
          <w:b/>
          <w:sz w:val="24"/>
        </w:rPr>
        <w:t>I.7.1</w:t>
      </w:r>
      <w:r>
        <w:rPr>
          <w:b/>
          <w:sz w:val="24"/>
        </w:rPr>
        <w:tab/>
      </w:r>
      <w:r>
        <w:rPr>
          <w:sz w:val="24"/>
        </w:rPr>
        <w:t>Le CC est régi par le droit français.</w:t>
      </w:r>
    </w:p>
    <w:p w14:paraId="4A929028" w14:textId="22F20267" w:rsidR="00634258" w:rsidRDefault="001D1940">
      <w:pPr>
        <w:ind w:left="709" w:hanging="709"/>
        <w:jc w:val="both"/>
        <w:rPr>
          <w:sz w:val="24"/>
        </w:rPr>
      </w:pPr>
      <w:r>
        <w:rPr>
          <w:b/>
          <w:sz w:val="24"/>
        </w:rPr>
        <w:t>I.7.2</w:t>
      </w:r>
      <w:r>
        <w:rPr>
          <w:b/>
          <w:sz w:val="24"/>
        </w:rPr>
        <w:tab/>
      </w:r>
      <w:r>
        <w:rPr>
          <w:sz w:val="24"/>
        </w:rPr>
        <w:t xml:space="preserve">Tout litige entre </w:t>
      </w:r>
      <w:r w:rsidR="00DF4431">
        <w:rPr>
          <w:sz w:val="24"/>
        </w:rPr>
        <w:t>les parties liées</w:t>
      </w:r>
      <w:r>
        <w:rPr>
          <w:sz w:val="24"/>
        </w:rPr>
        <w:t xml:space="preserve"> à l'interprétation, l'application ou la validité du CC et ne pouvant être réglé à l'amiable est porté devant la juridiction compétente. </w:t>
      </w:r>
    </w:p>
    <w:p w14:paraId="73B13CBF" w14:textId="77777777" w:rsidR="00634258" w:rsidRDefault="00634258">
      <w:pPr>
        <w:ind w:left="709" w:hanging="709"/>
        <w:jc w:val="both"/>
        <w:rPr>
          <w:sz w:val="24"/>
          <w:u w:val="single"/>
        </w:rPr>
      </w:pPr>
    </w:p>
    <w:p w14:paraId="71747301" w14:textId="77777777" w:rsidR="00634258" w:rsidRDefault="001D1940">
      <w:pPr>
        <w:pStyle w:val="Titre2"/>
      </w:pPr>
      <w:r>
        <w:t>Article I.8</w:t>
      </w:r>
      <w:r>
        <w:rPr>
          <w:vertAlign w:val="superscript"/>
        </w:rPr>
        <w:t xml:space="preserve"> </w:t>
      </w:r>
      <w:r>
        <w:t>- Exploitation des résultats du CC</w:t>
      </w:r>
    </w:p>
    <w:p w14:paraId="1B6CE4E0" w14:textId="77777777" w:rsidR="00634258" w:rsidRDefault="001D1940">
      <w:pPr>
        <w:jc w:val="both"/>
        <w:rPr>
          <w:b/>
          <w:color w:val="000000"/>
          <w:sz w:val="24"/>
        </w:rPr>
      </w:pPr>
      <w:r>
        <w:rPr>
          <w:b/>
          <w:color w:val="000000"/>
          <w:sz w:val="24"/>
        </w:rPr>
        <w:t>I.8.1 Modes d'exploitation</w:t>
      </w:r>
    </w:p>
    <w:p w14:paraId="3B95346D" w14:textId="77777777" w:rsidR="00634258" w:rsidRDefault="001D1940">
      <w:pPr>
        <w:jc w:val="both"/>
        <w:rPr>
          <w:sz w:val="24"/>
        </w:rPr>
      </w:pPr>
      <w:r>
        <w:rPr>
          <w:sz w:val="24"/>
        </w:rPr>
        <w:t xml:space="preserve">Expertise France acquiert la propriété des résultats définis dans le cahier des charges (annexe I) et peut les céder librement ou les utiliser aux fins définies à l’article II.10.2. </w:t>
      </w:r>
    </w:p>
    <w:p w14:paraId="66090546" w14:textId="77777777" w:rsidR="00634258" w:rsidRDefault="001D1940">
      <w:pPr>
        <w:jc w:val="both"/>
        <w:rPr>
          <w:b/>
          <w:sz w:val="24"/>
        </w:rPr>
      </w:pPr>
      <w:r>
        <w:rPr>
          <w:b/>
          <w:sz w:val="24"/>
        </w:rPr>
        <w:t>I.8.2 Droits préexistants et transfert de droits</w:t>
      </w:r>
    </w:p>
    <w:p w14:paraId="031C39CE" w14:textId="77777777" w:rsidR="00634258" w:rsidRDefault="001D1940">
      <w:pPr>
        <w:jc w:val="both"/>
        <w:rPr>
          <w:sz w:val="24"/>
        </w:rPr>
      </w:pPr>
      <w:r>
        <w:rPr>
          <w:sz w:val="24"/>
        </w:rPr>
        <w:t xml:space="preserve">Tous les droits préexistants </w:t>
      </w:r>
      <w:r>
        <w:rPr>
          <w:sz w:val="24"/>
          <w:highlight w:val="white"/>
        </w:rPr>
        <w:t>sont pleinement et irrévocablement acquis par Expertise France comme prévu à l'article II.10.2 et par dérogation à l'article II.10.3.</w:t>
      </w:r>
    </w:p>
    <w:p w14:paraId="6CE25279" w14:textId="77777777" w:rsidR="00634258" w:rsidRDefault="001D1940">
      <w:pPr>
        <w:jc w:val="both"/>
        <w:rPr>
          <w:sz w:val="24"/>
        </w:rPr>
      </w:pPr>
      <w:r>
        <w:rPr>
          <w:sz w:val="24"/>
        </w:rPr>
        <w:t>[Tous les droits préexistants inclus dans les résultats et directement liés aux utilisations prévues à l'article I.8.1 sont pleinement et irrévocablement acquis par Expertise France, comme prévu à l'article II.10.2 et par dérogation à l'article II.10.3.]</w:t>
      </w:r>
    </w:p>
    <w:p w14:paraId="4182E678" w14:textId="77777777" w:rsidR="00634258" w:rsidRDefault="00634258">
      <w:pPr>
        <w:jc w:val="both"/>
      </w:pPr>
    </w:p>
    <w:p w14:paraId="55D05366" w14:textId="77777777" w:rsidR="00634258" w:rsidRDefault="001D1940">
      <w:pPr>
        <w:pStyle w:val="Titre2"/>
      </w:pPr>
      <w:r>
        <w:t>Article I.9 – Résiliation par les parties</w:t>
      </w:r>
    </w:p>
    <w:p w14:paraId="341C46AC" w14:textId="77777777" w:rsidR="00634258" w:rsidRDefault="001D1940">
      <w:pPr>
        <w:jc w:val="both"/>
        <w:rPr>
          <w:sz w:val="24"/>
        </w:rPr>
      </w:pPr>
      <w:r>
        <w:rPr>
          <w:sz w:val="24"/>
        </w:rPr>
        <w:t xml:space="preserve">Les modalités de résiliation du CC sont définies dans les conditions générales du présent contrat. </w:t>
      </w:r>
    </w:p>
    <w:p w14:paraId="3BD00D6D" w14:textId="77777777" w:rsidR="00634258" w:rsidRDefault="00634258">
      <w:pPr>
        <w:jc w:val="both"/>
        <w:rPr>
          <w:b/>
          <w:bCs/>
          <w:sz w:val="28"/>
          <w:szCs w:val="28"/>
        </w:rPr>
      </w:pPr>
    </w:p>
    <w:p w14:paraId="379FD960" w14:textId="77777777" w:rsidR="00634258" w:rsidRDefault="001D1940">
      <w:pPr>
        <w:pStyle w:val="Titre2"/>
      </w:pPr>
      <w:r>
        <w:t>Article I.10 – Autres conditions particulières</w:t>
      </w:r>
    </w:p>
    <w:p w14:paraId="174398CA" w14:textId="77777777" w:rsidR="00634258" w:rsidRDefault="001D1940">
      <w:pPr>
        <w:jc w:val="both"/>
        <w:outlineLvl w:val="0"/>
        <w:rPr>
          <w:b/>
          <w:bCs/>
          <w:sz w:val="24"/>
        </w:rPr>
      </w:pPr>
      <w:r>
        <w:rPr>
          <w:b/>
          <w:bCs/>
          <w:sz w:val="24"/>
        </w:rPr>
        <w:t>I.10.1 Clause de réexamen</w:t>
      </w:r>
    </w:p>
    <w:p w14:paraId="17494D09" w14:textId="77777777" w:rsidR="00634258" w:rsidRDefault="001D1940">
      <w:pPr>
        <w:jc w:val="both"/>
        <w:rPr>
          <w:sz w:val="24"/>
        </w:rPr>
      </w:pPr>
      <w:r>
        <w:rPr>
          <w:sz w:val="24"/>
        </w:rPr>
        <w:t xml:space="preserve">En application des articles R.2194-1 et suivants du code de la commande publique, Expertise France peut apporter les modifications aux dispositions du présent accord-cadre dans les conditions suivantes : </w:t>
      </w:r>
    </w:p>
    <w:p w14:paraId="721D08F7" w14:textId="1EC26659" w:rsidR="00634258" w:rsidRDefault="001D1940">
      <w:pPr>
        <w:jc w:val="both"/>
        <w:rPr>
          <w:sz w:val="24"/>
        </w:rPr>
      </w:pPr>
      <w:r>
        <w:rPr>
          <w:sz w:val="24"/>
        </w:rPr>
        <w:lastRenderedPageBreak/>
        <w:t xml:space="preserve">La substitution d’un nouveau bordereau des prix en cas de suppression, de modifications ou d’ajouts de références du bordereau </w:t>
      </w:r>
      <w:r w:rsidR="009A624D">
        <w:rPr>
          <w:sz w:val="24"/>
        </w:rPr>
        <w:t>des prix initiaux</w:t>
      </w:r>
      <w:r>
        <w:rPr>
          <w:sz w:val="24"/>
        </w:rPr>
        <w:t xml:space="preserve"> sous réserve de l’acceptation par Expertise France ;</w:t>
      </w:r>
    </w:p>
    <w:p w14:paraId="5EEDDC7F" w14:textId="77777777" w:rsidR="00634258" w:rsidRDefault="001D1940">
      <w:pPr>
        <w:jc w:val="both"/>
        <w:rPr>
          <w:sz w:val="24"/>
        </w:rPr>
      </w:pPr>
      <w:r>
        <w:rPr>
          <w:sz w:val="24"/>
        </w:rPr>
        <w:t>La mise à jour d’éléments techniques (précisions sur les livrables, définition techniques fabricants, fiches techniques matériels, évolution des notices…) ;</w:t>
      </w:r>
    </w:p>
    <w:p w14:paraId="7B7CE8EB" w14:textId="54D01BCC" w:rsidR="00634258" w:rsidRDefault="001D1940">
      <w:pPr>
        <w:jc w:val="both"/>
        <w:rPr>
          <w:sz w:val="24"/>
        </w:rPr>
      </w:pPr>
      <w:r>
        <w:rPr>
          <w:sz w:val="24"/>
        </w:rPr>
        <w:t>Ces modifications sont notifiées au contractant : par la conclusion d’un avenant.</w:t>
      </w:r>
    </w:p>
    <w:p w14:paraId="65BE1815" w14:textId="77777777" w:rsidR="00634258" w:rsidRDefault="001D1940">
      <w:pPr>
        <w:jc w:val="both"/>
        <w:outlineLvl w:val="0"/>
        <w:rPr>
          <w:b/>
          <w:bCs/>
          <w:sz w:val="24"/>
        </w:rPr>
      </w:pPr>
      <w:r>
        <w:rPr>
          <w:b/>
          <w:bCs/>
          <w:sz w:val="24"/>
        </w:rPr>
        <w:t>I.10.2 Pénalité</w:t>
      </w:r>
    </w:p>
    <w:p w14:paraId="48AEC5C8" w14:textId="77777777" w:rsidR="00634258" w:rsidRDefault="001D1940">
      <w:pPr>
        <w:jc w:val="both"/>
        <w:rPr>
          <w:sz w:val="24"/>
        </w:rPr>
      </w:pPr>
      <w:r>
        <w:rPr>
          <w:sz w:val="24"/>
        </w:rPr>
        <w:t>Des pénalités sont fixées forfaitairement à 50€ net par jour de retard de remise des livrables périodiques.</w:t>
      </w:r>
    </w:p>
    <w:p w14:paraId="73E66691" w14:textId="77777777" w:rsidR="00634258" w:rsidRDefault="001D1940">
      <w:pPr>
        <w:jc w:val="both"/>
        <w:rPr>
          <w:sz w:val="24"/>
        </w:rPr>
      </w:pPr>
      <w:r>
        <w:rPr>
          <w:sz w:val="24"/>
        </w:rPr>
        <w:t>Le montant des pénalités sera appliqué dans le calcul du solde des versements dus au titre des contrats spécifiques ou des bons de commande concernés.</w:t>
      </w:r>
    </w:p>
    <w:p w14:paraId="68F9AB81" w14:textId="77777777" w:rsidR="00634258" w:rsidRDefault="001D1940">
      <w:pPr>
        <w:jc w:val="both"/>
        <w:rPr>
          <w:sz w:val="24"/>
        </w:rPr>
      </w:pPr>
      <w:r>
        <w:rPr>
          <w:sz w:val="24"/>
        </w:rPr>
        <w:t>En toutes hypothèses, le montant des pénalités ne pourra dépasser 10% de la valeur du contrat spécifique ou du bon de commande concerné.</w:t>
      </w:r>
    </w:p>
    <w:p w14:paraId="4D35642E" w14:textId="77777777" w:rsidR="00634258" w:rsidRDefault="001D1940">
      <w:pPr>
        <w:spacing w:before="0" w:beforeAutospacing="0" w:after="360" w:afterAutospacing="0"/>
        <w:rPr>
          <w:b/>
          <w:smallCaps/>
          <w:sz w:val="32"/>
          <w:u w:val="single"/>
        </w:rPr>
      </w:pPr>
      <w:r>
        <w:rPr>
          <w:b/>
          <w:sz w:val="24"/>
        </w:rPr>
        <w:br w:type="page" w:clear="all"/>
      </w:r>
      <w:r>
        <w:rPr>
          <w:b/>
          <w:smallCaps/>
          <w:sz w:val="32"/>
          <w:u w:val="single"/>
        </w:rPr>
        <w:lastRenderedPageBreak/>
        <w:t>Mentions déclaratives et</w:t>
      </w:r>
      <w:r>
        <w:rPr>
          <w:b/>
          <w:sz w:val="32"/>
          <w:u w:val="single"/>
        </w:rPr>
        <w:t xml:space="preserve"> </w:t>
      </w:r>
      <w:r>
        <w:rPr>
          <w:b/>
          <w:smallCaps/>
          <w:sz w:val="32"/>
          <w:u w:val="single"/>
        </w:rPr>
        <w:t>signatures</w:t>
      </w:r>
    </w:p>
    <w:p w14:paraId="14511D45" w14:textId="77777777" w:rsidR="00634258" w:rsidRDefault="001D1940">
      <w:pPr>
        <w:jc w:val="both"/>
        <w:outlineLvl w:val="0"/>
        <w:rPr>
          <w:bCs/>
          <w:sz w:val="24"/>
        </w:rPr>
      </w:pPr>
      <w:r>
        <w:rPr>
          <w:bCs/>
          <w:sz w:val="24"/>
        </w:rPr>
        <w:t xml:space="preserve">Le Contractant, les membres de son groupement, ses fournisseurs, ses prestataires, ses consultants et ses sous-traitants (comprenant les directeurs, employés et agents de ces entités) attestent : </w:t>
      </w:r>
    </w:p>
    <w:p w14:paraId="06DC8A68" w14:textId="77777777" w:rsidR="00634258" w:rsidRDefault="001D1940">
      <w:pPr>
        <w:numPr>
          <w:ilvl w:val="0"/>
          <w:numId w:val="32"/>
        </w:numPr>
        <w:jc w:val="both"/>
        <w:outlineLvl w:val="0"/>
        <w:rPr>
          <w:bCs/>
          <w:sz w:val="24"/>
        </w:rPr>
      </w:pPr>
      <w:r>
        <w:rPr>
          <w:bCs/>
          <w:sz w:val="24"/>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tooltip="https://www.sanctionsmap.eu" w:history="1">
        <w:r>
          <w:rPr>
            <w:rStyle w:val="Lienhypertexte"/>
            <w:bCs/>
            <w:sz w:val="24"/>
          </w:rPr>
          <w:t>https://www.sanctionsmap.eu</w:t>
        </w:r>
      </w:hyperlink>
      <w:r>
        <w:rPr>
          <w:bCs/>
          <w:sz w:val="24"/>
        </w:rPr>
        <w:t xml:space="preserve"> ;</w:t>
      </w:r>
    </w:p>
    <w:p w14:paraId="55B65CF2" w14:textId="77777777" w:rsidR="00634258" w:rsidRDefault="001D1940">
      <w:pPr>
        <w:numPr>
          <w:ilvl w:val="0"/>
          <w:numId w:val="32"/>
        </w:numPr>
        <w:jc w:val="both"/>
        <w:outlineLvl w:val="0"/>
        <w:rPr>
          <w:bCs/>
          <w:sz w:val="24"/>
        </w:rPr>
      </w:pPr>
      <w:r>
        <w:rPr>
          <w:bCs/>
          <w:sz w:val="24"/>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50188D59" w14:textId="77777777" w:rsidR="00634258" w:rsidRDefault="001D1940">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1" w:tooltip="https://www.un.org/securitycouncil/content/un-sc-consolidated-list" w:history="1">
        <w:r>
          <w:rPr>
            <w:rStyle w:val="Lienhypertexte"/>
            <w:bCs/>
            <w:sz w:val="24"/>
          </w:rPr>
          <w:t>https://www.un.org/securitycouncil/content/un-sc-consolidated-list</w:t>
        </w:r>
      </w:hyperlink>
      <w:r>
        <w:rPr>
          <w:bCs/>
          <w:sz w:val="24"/>
        </w:rPr>
        <w:t>,</w:t>
      </w:r>
    </w:p>
    <w:p w14:paraId="58F37C94" w14:textId="77777777" w:rsidR="00634258" w:rsidRDefault="001D1940">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2" w:tooltip="https://www.sanctionsmap.eu" w:history="1">
        <w:r>
          <w:rPr>
            <w:rStyle w:val="Lienhypertexte"/>
            <w:bCs/>
            <w:sz w:val="24"/>
          </w:rPr>
          <w:t>https://www.sanctionsmap.eu</w:t>
        </w:r>
      </w:hyperlink>
      <w:r>
        <w:rPr>
          <w:bCs/>
          <w:sz w:val="24"/>
        </w:rPr>
        <w:t>,</w:t>
      </w:r>
    </w:p>
    <w:p w14:paraId="0FFF0D2A" w14:textId="77777777" w:rsidR="00634258" w:rsidRDefault="001D1940">
      <w:pPr>
        <w:numPr>
          <w:ilvl w:val="0"/>
          <w:numId w:val="33"/>
        </w:numPr>
        <w:ind w:left="993" w:hanging="284"/>
        <w:jc w:val="both"/>
        <w:outlineLvl w:val="0"/>
        <w:rPr>
          <w:bCs/>
          <w:sz w:val="24"/>
        </w:rPr>
      </w:pPr>
      <w:r>
        <w:rPr>
          <w:bCs/>
          <w:sz w:val="24"/>
        </w:rPr>
        <w:t xml:space="preserve">pour la France, voir : </w:t>
      </w:r>
      <w:hyperlink r:id="rId13" w:tooltip="https://gels-avoirs.dgtresor.gouv.fr/List" w:history="1">
        <w:r>
          <w:rPr>
            <w:rStyle w:val="Lienhypertexte"/>
            <w:bCs/>
            <w:sz w:val="24"/>
          </w:rPr>
          <w:t>https://gels-avoirs.dgtresor.gouv.fr/List</w:t>
        </w:r>
      </w:hyperlink>
      <w:r>
        <w:rPr>
          <w:bCs/>
          <w:sz w:val="24"/>
        </w:rPr>
        <w:t>,</w:t>
      </w:r>
    </w:p>
    <w:p w14:paraId="46A8BE1A" w14:textId="77777777" w:rsidR="00634258" w:rsidRDefault="001D1940">
      <w:pPr>
        <w:numPr>
          <w:ilvl w:val="0"/>
          <w:numId w:val="33"/>
        </w:numPr>
        <w:ind w:left="993" w:hanging="284"/>
        <w:jc w:val="both"/>
        <w:outlineLvl w:val="0"/>
        <w:rPr>
          <w:bCs/>
          <w:sz w:val="24"/>
        </w:rPr>
      </w:pPr>
      <w:r>
        <w:rPr>
          <w:bCs/>
          <w:sz w:val="24"/>
        </w:rPr>
        <w:t xml:space="preserve">pour les Etats-Unis, voir : </w:t>
      </w:r>
      <w:hyperlink r:id="rId14" w:tooltip="https://home.treasury.gov/policy-issues/financial-sanctions/sanctions-programs-and-country-information" w:history="1">
        <w:r>
          <w:rPr>
            <w:rStyle w:val="Lienhypertexte"/>
            <w:bCs/>
            <w:sz w:val="24"/>
          </w:rPr>
          <w:t>https://home.treasury.gov/policy-issues/financial-sanctions/sanctions-programs-and-country-information</w:t>
        </w:r>
      </w:hyperlink>
      <w:r>
        <w:rPr>
          <w:bCs/>
          <w:sz w:val="24"/>
        </w:rPr>
        <w:t>;</w:t>
      </w:r>
    </w:p>
    <w:p w14:paraId="5291CDFA" w14:textId="77777777" w:rsidR="00634258" w:rsidRDefault="001D1940">
      <w:pPr>
        <w:numPr>
          <w:ilvl w:val="0"/>
          <w:numId w:val="32"/>
        </w:numPr>
        <w:spacing w:beforeAutospacing="0" w:after="0" w:afterAutospacing="0"/>
        <w:jc w:val="both"/>
        <w:outlineLvl w:val="0"/>
        <w:rPr>
          <w:bCs/>
          <w:sz w:val="24"/>
        </w:rPr>
      </w:pPr>
      <w:r>
        <w:rPr>
          <w:bCs/>
          <w:sz w:val="24"/>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5" w:tooltip="https://www.worldbank.org/en/projects-operations/procurement/debarred-firms" w:history="1">
        <w:r>
          <w:rPr>
            <w:rStyle w:val="Lienhypertexte"/>
            <w:bCs/>
            <w:sz w:val="24"/>
          </w:rPr>
          <w:t>https://www.worldbank.org/en/projects-operations/procurement/debarred-firms</w:t>
        </w:r>
      </w:hyperlink>
      <w:r>
        <w:rPr>
          <w:bCs/>
          <w:sz w:val="24"/>
        </w:rPr>
        <w:t xml:space="preserve">  </w:t>
      </w:r>
    </w:p>
    <w:p w14:paraId="3E97C431" w14:textId="77777777" w:rsidR="00634258" w:rsidRDefault="001D1940">
      <w:pPr>
        <w:spacing w:beforeAutospacing="0" w:after="0" w:afterAutospacing="0"/>
        <w:jc w:val="both"/>
        <w:outlineLvl w:val="0"/>
        <w:rPr>
          <w:bCs/>
          <w:i/>
          <w:sz w:val="24"/>
        </w:rPr>
      </w:pPr>
      <w:r>
        <w:rPr>
          <w:bCs/>
          <w:i/>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5F4E5381" w14:textId="77777777" w:rsidR="00634258" w:rsidRDefault="00634258">
      <w:pPr>
        <w:spacing w:before="0" w:beforeAutospacing="0" w:after="0" w:afterAutospacing="0"/>
        <w:jc w:val="both"/>
        <w:outlineLvl w:val="0"/>
        <w:rPr>
          <w:bCs/>
          <w:sz w:val="24"/>
        </w:rPr>
      </w:pPr>
    </w:p>
    <w:p w14:paraId="5AE6758C" w14:textId="77777777" w:rsidR="00634258" w:rsidRDefault="001D1940">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56385519" w14:textId="77777777" w:rsidR="00634258" w:rsidRDefault="00634258">
      <w:pPr>
        <w:spacing w:before="0" w:beforeAutospacing="0" w:after="0" w:afterAutospacing="0"/>
        <w:jc w:val="both"/>
        <w:outlineLvl w:val="0"/>
        <w:rPr>
          <w:bCs/>
          <w:sz w:val="24"/>
        </w:rPr>
      </w:pPr>
    </w:p>
    <w:p w14:paraId="4A2586BC" w14:textId="77777777" w:rsidR="00634258" w:rsidRDefault="001D1940">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1CAEAE4B" w14:textId="77777777" w:rsidR="00634258" w:rsidRDefault="00634258">
      <w:pPr>
        <w:spacing w:before="0" w:beforeAutospacing="0" w:after="360" w:afterAutospacing="0"/>
        <w:rPr>
          <w:b/>
          <w:smallCaps/>
          <w:sz w:val="24"/>
          <w:u w:val="single"/>
        </w:rPr>
      </w:pPr>
    </w:p>
    <w:p w14:paraId="74613E79" w14:textId="77777777" w:rsidR="00634258" w:rsidRDefault="00634258">
      <w:pPr>
        <w:spacing w:before="0" w:beforeAutospacing="0" w:after="360" w:afterAutospacing="0"/>
        <w:rPr>
          <w:b/>
          <w:smallCaps/>
          <w:sz w:val="24"/>
          <w:u w:val="single"/>
        </w:rPr>
      </w:pPr>
    </w:p>
    <w:p w14:paraId="51A68FE2" w14:textId="77777777" w:rsidR="00634258" w:rsidRDefault="00634258">
      <w:pPr>
        <w:spacing w:before="0" w:beforeAutospacing="0" w:after="360" w:afterAutospacing="0"/>
        <w:rPr>
          <w:b/>
          <w:smallCaps/>
          <w:sz w:val="24"/>
          <w:u w:val="single"/>
        </w:rPr>
      </w:pPr>
    </w:p>
    <w:p w14:paraId="7DEAA88A" w14:textId="77777777" w:rsidR="00634258" w:rsidRDefault="00634258">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634258" w14:paraId="263164C5" w14:textId="77777777">
        <w:tc>
          <w:tcPr>
            <w:tcW w:w="8784" w:type="dxa"/>
          </w:tcPr>
          <w:p w14:paraId="2E50B55D" w14:textId="77777777" w:rsidR="00634258" w:rsidRDefault="001D1940">
            <w:pPr>
              <w:jc w:val="both"/>
              <w:rPr>
                <w:rFonts w:cs="Arial"/>
                <w:b/>
                <w:smallCaps/>
                <w:sz w:val="24"/>
                <w:u w:val="single"/>
              </w:rPr>
            </w:pPr>
            <w:r>
              <w:rPr>
                <w:rFonts w:cs="Arial"/>
                <w:b/>
                <w:smallCaps/>
                <w:sz w:val="24"/>
                <w:u w:val="single"/>
              </w:rPr>
              <w:t>Pour le Contractant :</w:t>
            </w:r>
          </w:p>
          <w:p w14:paraId="694A74BE" w14:textId="77777777" w:rsidR="00634258" w:rsidRDefault="001D1940">
            <w:pPr>
              <w:tabs>
                <w:tab w:val="right" w:pos="5699"/>
              </w:tabs>
              <w:spacing w:before="120" w:after="120"/>
              <w:jc w:val="both"/>
              <w:rPr>
                <w:rFonts w:cs="Arial"/>
                <w:sz w:val="24"/>
              </w:rPr>
            </w:pPr>
            <w:r>
              <w:rPr>
                <w:rFonts w:cs="Arial"/>
                <w:sz w:val="24"/>
              </w:rPr>
              <w:t>Mention manuscrite « </w:t>
            </w:r>
            <w:r>
              <w:rPr>
                <w:rFonts w:cs="Arial"/>
                <w:i/>
                <w:sz w:val="24"/>
              </w:rPr>
              <w:t>lu et approuvé</w:t>
            </w:r>
            <w:r>
              <w:rPr>
                <w:rFonts w:cs="Arial"/>
                <w:sz w:val="24"/>
              </w:rPr>
              <w:t xml:space="preserve"> » : </w:t>
            </w:r>
          </w:p>
          <w:p w14:paraId="686D938F" w14:textId="77777777" w:rsidR="00634258" w:rsidRDefault="001D1940">
            <w:pPr>
              <w:tabs>
                <w:tab w:val="right" w:pos="5557"/>
                <w:tab w:val="right" w:pos="9243"/>
              </w:tabs>
              <w:spacing w:before="240"/>
              <w:jc w:val="both"/>
              <w:rPr>
                <w:rFonts w:cs="Arial"/>
                <w:sz w:val="24"/>
              </w:rPr>
            </w:pPr>
            <w:r>
              <w:rPr>
                <w:rFonts w:cs="Arial"/>
                <w:sz w:val="24"/>
              </w:rPr>
              <w:t xml:space="preserve">A .....…......….., le...…….....20.... </w:t>
            </w:r>
            <w:r>
              <w:rPr>
                <w:rFonts w:cs="Arial"/>
                <w:sz w:val="24"/>
              </w:rPr>
              <w:tab/>
              <w:t>Signature</w:t>
            </w:r>
            <w:r>
              <w:rPr>
                <w:sz w:val="24"/>
                <w:vertAlign w:val="superscript"/>
              </w:rPr>
              <w:footnoteReference w:id="8"/>
            </w:r>
            <w:r>
              <w:rPr>
                <w:rFonts w:cs="Arial"/>
                <w:sz w:val="24"/>
              </w:rPr>
              <w:t> :</w:t>
            </w:r>
            <w:r>
              <w:rPr>
                <w:rFonts w:cs="Arial"/>
                <w:sz w:val="24"/>
                <w:u w:val="single"/>
              </w:rPr>
              <w:tab/>
            </w:r>
          </w:p>
          <w:p w14:paraId="1FC37585" w14:textId="77777777" w:rsidR="00634258" w:rsidRDefault="001D1940">
            <w:pPr>
              <w:tabs>
                <w:tab w:val="left" w:pos="5416"/>
              </w:tabs>
              <w:spacing w:before="240"/>
              <w:jc w:val="both"/>
              <w:rPr>
                <w:rFonts w:cs="Arial"/>
                <w:sz w:val="24"/>
              </w:rPr>
            </w:pPr>
            <w:r>
              <w:rPr>
                <w:rFonts w:cs="Arial"/>
                <w:sz w:val="24"/>
              </w:rPr>
              <w:t xml:space="preserve">Prénom/Nom du signataire : </w:t>
            </w:r>
          </w:p>
          <w:p w14:paraId="28803394" w14:textId="77777777" w:rsidR="00634258" w:rsidRDefault="001D1940">
            <w:pPr>
              <w:tabs>
                <w:tab w:val="right" w:pos="5557"/>
              </w:tabs>
              <w:spacing w:before="60" w:after="60"/>
              <w:jc w:val="both"/>
              <w:rPr>
                <w:rFonts w:cs="Arial"/>
                <w:sz w:val="24"/>
              </w:rPr>
            </w:pPr>
            <w:r>
              <w:rPr>
                <w:rFonts w:cs="Arial"/>
                <w:sz w:val="24"/>
              </w:rPr>
              <w:t xml:space="preserve">Fonction : </w:t>
            </w:r>
          </w:p>
          <w:p w14:paraId="59477A73" w14:textId="77777777" w:rsidR="00634258" w:rsidRDefault="00634258">
            <w:pPr>
              <w:tabs>
                <w:tab w:val="right" w:pos="5557"/>
              </w:tabs>
              <w:spacing w:before="60" w:after="60"/>
              <w:jc w:val="both"/>
              <w:rPr>
                <w:rFonts w:cs="Arial"/>
                <w:sz w:val="24"/>
              </w:rPr>
            </w:pPr>
          </w:p>
        </w:tc>
      </w:tr>
      <w:tr w:rsidR="00634258" w14:paraId="2FFA72AE" w14:textId="77777777">
        <w:tc>
          <w:tcPr>
            <w:tcW w:w="8784" w:type="dxa"/>
          </w:tcPr>
          <w:p w14:paraId="4FF3AEFC" w14:textId="77777777" w:rsidR="00634258" w:rsidRDefault="001D1940">
            <w:pPr>
              <w:jc w:val="both"/>
              <w:rPr>
                <w:rFonts w:cs="Arial"/>
                <w:b/>
                <w:smallCaps/>
                <w:sz w:val="24"/>
                <w:u w:val="single"/>
              </w:rPr>
            </w:pPr>
            <w:r>
              <w:rPr>
                <w:rFonts w:cs="Arial"/>
                <w:b/>
                <w:smallCaps/>
                <w:sz w:val="24"/>
                <w:u w:val="single"/>
              </w:rPr>
              <w:t>Pour Expertise France :</w:t>
            </w:r>
          </w:p>
          <w:p w14:paraId="528CD615" w14:textId="77777777" w:rsidR="00634258" w:rsidRDefault="00634258">
            <w:pPr>
              <w:tabs>
                <w:tab w:val="right" w:pos="5699"/>
              </w:tabs>
              <w:spacing w:before="120" w:after="120"/>
              <w:jc w:val="both"/>
              <w:rPr>
                <w:rFonts w:cs="Arial"/>
                <w:sz w:val="24"/>
              </w:rPr>
            </w:pPr>
          </w:p>
          <w:p w14:paraId="7FFDC9FA" w14:textId="77777777" w:rsidR="00634258" w:rsidRDefault="001D1940">
            <w:pPr>
              <w:tabs>
                <w:tab w:val="right" w:pos="5557"/>
                <w:tab w:val="right" w:pos="9243"/>
              </w:tabs>
              <w:spacing w:before="240"/>
              <w:jc w:val="both"/>
              <w:rPr>
                <w:rFonts w:cs="Arial"/>
                <w:sz w:val="24"/>
              </w:rPr>
            </w:pPr>
            <w:r>
              <w:rPr>
                <w:rFonts w:cs="Arial"/>
                <w:sz w:val="24"/>
              </w:rPr>
              <w:t xml:space="preserve">A .....…......….., le...…….....20.... </w:t>
            </w:r>
            <w:r>
              <w:rPr>
                <w:rFonts w:cs="Arial"/>
                <w:sz w:val="24"/>
              </w:rPr>
              <w:tab/>
              <w:t>Signature</w:t>
            </w:r>
            <w:r>
              <w:rPr>
                <w:sz w:val="24"/>
                <w:vertAlign w:val="superscript"/>
              </w:rPr>
              <w:footnoteReference w:id="9"/>
            </w:r>
            <w:r>
              <w:rPr>
                <w:rFonts w:cs="Arial"/>
                <w:sz w:val="24"/>
              </w:rPr>
              <w:t> :</w:t>
            </w:r>
            <w:r>
              <w:rPr>
                <w:rFonts w:cs="Arial"/>
                <w:sz w:val="24"/>
                <w:u w:val="single"/>
              </w:rPr>
              <w:tab/>
            </w:r>
          </w:p>
          <w:p w14:paraId="4D66FBE8" w14:textId="77777777" w:rsidR="00634258" w:rsidRDefault="001D1940">
            <w:pPr>
              <w:tabs>
                <w:tab w:val="left" w:pos="5416"/>
              </w:tabs>
              <w:spacing w:before="240"/>
              <w:jc w:val="both"/>
              <w:rPr>
                <w:rFonts w:cs="Arial"/>
                <w:sz w:val="24"/>
              </w:rPr>
            </w:pPr>
            <w:r>
              <w:rPr>
                <w:rFonts w:cs="Arial"/>
                <w:sz w:val="24"/>
              </w:rPr>
              <w:t xml:space="preserve">Prénom/Nom du signataire : </w:t>
            </w:r>
          </w:p>
          <w:p w14:paraId="02DAE0AE" w14:textId="77777777" w:rsidR="00634258" w:rsidRDefault="001D1940">
            <w:pPr>
              <w:tabs>
                <w:tab w:val="right" w:pos="5557"/>
              </w:tabs>
              <w:spacing w:before="60" w:after="60"/>
              <w:jc w:val="both"/>
              <w:rPr>
                <w:rFonts w:cs="Arial"/>
                <w:sz w:val="24"/>
              </w:rPr>
            </w:pPr>
            <w:r>
              <w:rPr>
                <w:rFonts w:cs="Arial"/>
                <w:sz w:val="24"/>
              </w:rPr>
              <w:t xml:space="preserve">Fonction : </w:t>
            </w:r>
          </w:p>
          <w:p w14:paraId="21EA2E2F" w14:textId="77777777" w:rsidR="00634258" w:rsidRDefault="00634258">
            <w:pPr>
              <w:tabs>
                <w:tab w:val="right" w:pos="5557"/>
              </w:tabs>
              <w:spacing w:before="60" w:after="60"/>
              <w:jc w:val="both"/>
              <w:rPr>
                <w:rFonts w:cs="Arial"/>
                <w:sz w:val="24"/>
              </w:rPr>
            </w:pPr>
          </w:p>
        </w:tc>
      </w:tr>
    </w:tbl>
    <w:p w14:paraId="360E5122" w14:textId="77777777" w:rsidR="00634258" w:rsidRDefault="001D1940">
      <w:pPr>
        <w:spacing w:before="120" w:after="360"/>
        <w:jc w:val="both"/>
        <w:rPr>
          <w:rFonts w:cs="Arial"/>
          <w:sz w:val="24"/>
        </w:rPr>
      </w:pPr>
      <w:r>
        <w:rPr>
          <w:rFonts w:cs="Arial"/>
          <w:b/>
          <w:bCs/>
          <w:sz w:val="24"/>
        </w:rPr>
        <w:t>Fait en un seul original, dont l’exemplaire unique conservé par Expertise France.</w:t>
      </w:r>
    </w:p>
    <w:p w14:paraId="5E4B499C" w14:textId="77777777" w:rsidR="00634258" w:rsidRDefault="00634258">
      <w:pPr>
        <w:rPr>
          <w:sz w:val="24"/>
        </w:rPr>
      </w:pPr>
    </w:p>
    <w:p w14:paraId="2D2B9A20" w14:textId="77777777" w:rsidR="00634258" w:rsidRDefault="00634258">
      <w:pPr>
        <w:rPr>
          <w:sz w:val="24"/>
        </w:rPr>
        <w:sectPr w:rsidR="00634258">
          <w:headerReference w:type="default" r:id="rId16"/>
          <w:footerReference w:type="even" r:id="rId17"/>
          <w:footerReference w:type="default" r:id="rId18"/>
          <w:headerReference w:type="first" r:id="rId19"/>
          <w:footerReference w:type="first" r:id="rId20"/>
          <w:type w:val="continuous"/>
          <w:pgSz w:w="11906" w:h="16838"/>
          <w:pgMar w:top="1021" w:right="991" w:bottom="1021" w:left="1588" w:header="720" w:footer="720" w:gutter="0"/>
          <w:cols w:space="720"/>
          <w:titlePg/>
        </w:sectPr>
      </w:pPr>
    </w:p>
    <w:p w14:paraId="7CC47AD7" w14:textId="77777777" w:rsidR="00634258" w:rsidRDefault="00634258">
      <w:pPr>
        <w:rPr>
          <w:sz w:val="24"/>
        </w:rPr>
      </w:pPr>
    </w:p>
    <w:p w14:paraId="18A9734F" w14:textId="77777777" w:rsidR="00634258" w:rsidRDefault="001D1940">
      <w:pPr>
        <w:spacing w:after="240"/>
        <w:jc w:val="center"/>
        <w:rPr>
          <w:b/>
          <w:caps/>
          <w:sz w:val="28"/>
        </w:rPr>
      </w:pPr>
      <w:r>
        <w:rPr>
          <w:b/>
          <w:caps/>
          <w:sz w:val="28"/>
        </w:rPr>
        <w:t xml:space="preserve">II – </w:t>
      </w:r>
      <w:r>
        <w:rPr>
          <w:b/>
          <w:caps/>
          <w:sz w:val="28"/>
          <w:u w:val="single"/>
        </w:rPr>
        <w:t>Conditions gÉnÉrales des CONTRATS-cadres de SERVICEs</w:t>
      </w:r>
    </w:p>
    <w:p w14:paraId="5B8E7B77" w14:textId="77777777" w:rsidR="00634258" w:rsidRDefault="001D1940">
      <w:pPr>
        <w:pStyle w:val="Titre2"/>
      </w:pPr>
      <w:r>
        <w:t>Article II.1 – Exécution du CC</w:t>
      </w:r>
    </w:p>
    <w:p w14:paraId="042378E6" w14:textId="77777777" w:rsidR="00634258" w:rsidRDefault="001D1940">
      <w:pPr>
        <w:ind w:left="851" w:hanging="851"/>
        <w:jc w:val="both"/>
        <w:rPr>
          <w:sz w:val="24"/>
        </w:rPr>
      </w:pPr>
      <w:r>
        <w:rPr>
          <w:b/>
          <w:sz w:val="24"/>
        </w:rPr>
        <w:t>II.1.1</w:t>
      </w:r>
      <w:r>
        <w:rPr>
          <w:b/>
          <w:i/>
          <w:sz w:val="24"/>
        </w:rPr>
        <w:tab/>
      </w:r>
      <w:r>
        <w:rPr>
          <w:sz w:val="24"/>
        </w:rPr>
        <w:t xml:space="preserve">Le contractant exécute le CC selon les meilleures pratiques professionnelles. </w:t>
      </w:r>
    </w:p>
    <w:p w14:paraId="5FE1BBE9" w14:textId="77777777" w:rsidR="00634258" w:rsidRDefault="001D1940">
      <w:pPr>
        <w:ind w:left="851" w:hanging="851"/>
        <w:jc w:val="both"/>
        <w:rPr>
          <w:color w:val="000000"/>
          <w:sz w:val="24"/>
        </w:rPr>
      </w:pPr>
      <w:r>
        <w:rPr>
          <w:b/>
          <w:sz w:val="24"/>
        </w:rPr>
        <w:t>II.1.2</w:t>
      </w:r>
      <w:r>
        <w:rPr>
          <w:b/>
          <w:sz w:val="24"/>
        </w:rPr>
        <w:tab/>
      </w:r>
      <w:r>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71F2C7DC" w14:textId="77777777" w:rsidR="00634258" w:rsidRDefault="001D1940">
      <w:pPr>
        <w:ind w:left="851" w:hanging="851"/>
        <w:jc w:val="both"/>
        <w:rPr>
          <w:sz w:val="24"/>
        </w:rPr>
      </w:pPr>
      <w:r>
        <w:rPr>
          <w:b/>
          <w:sz w:val="24"/>
        </w:rPr>
        <w:t>II.1.3</w:t>
      </w:r>
      <w:r>
        <w:rPr>
          <w:sz w:val="24"/>
        </w:rPr>
        <w:tab/>
        <w:t>Sans préjudice de l'article II.4, toute référence au personnel du contractant dans le CC renvoie exclusivement aux personnes participant à l'exécution dudit CC.</w:t>
      </w:r>
    </w:p>
    <w:p w14:paraId="09EA4A8C" w14:textId="77777777" w:rsidR="00634258" w:rsidRDefault="001D1940">
      <w:pPr>
        <w:ind w:left="851" w:hanging="851"/>
        <w:jc w:val="both"/>
        <w:rPr>
          <w:sz w:val="24"/>
        </w:rPr>
      </w:pPr>
      <w:r>
        <w:rPr>
          <w:b/>
          <w:sz w:val="24"/>
        </w:rPr>
        <w:t>II.1.4</w:t>
      </w:r>
      <w:r>
        <w:rPr>
          <w:b/>
          <w:sz w:val="24"/>
        </w:rPr>
        <w:tab/>
      </w:r>
      <w:r>
        <w:rPr>
          <w:sz w:val="24"/>
        </w:rPr>
        <w:t>Le contractant doit veiller à ce que le personnel prenant part à l'exécution du CC ait les qualifications et l'expérience professionnelles requises pour l'accomplissement des tâches qui lui sont assignées.</w:t>
      </w:r>
    </w:p>
    <w:p w14:paraId="7C3A87A4" w14:textId="77777777" w:rsidR="00634258" w:rsidRDefault="001D1940">
      <w:pPr>
        <w:ind w:left="851" w:hanging="851"/>
        <w:jc w:val="both"/>
        <w:rPr>
          <w:sz w:val="24"/>
        </w:rPr>
      </w:pPr>
      <w:r>
        <w:rPr>
          <w:b/>
          <w:sz w:val="24"/>
        </w:rPr>
        <w:t>II.1.5</w:t>
      </w:r>
      <w:r>
        <w:rPr>
          <w:b/>
          <w:sz w:val="24"/>
        </w:rPr>
        <w:tab/>
      </w:r>
      <w:r>
        <w:rPr>
          <w:sz w:val="24"/>
        </w:rPr>
        <w:t>Le contractant ne peut pas représenter Expertise France ni se comporter d'une manière susceptible de donner cette impression. Il est tenu d'informer les tiers qu'il n'appartient pas à la fonction publique européenne.</w:t>
      </w:r>
    </w:p>
    <w:p w14:paraId="6C7293EA" w14:textId="77777777" w:rsidR="00634258" w:rsidRDefault="001D1940">
      <w:pPr>
        <w:ind w:left="851" w:hanging="851"/>
        <w:jc w:val="both"/>
        <w:rPr>
          <w:sz w:val="24"/>
        </w:rPr>
      </w:pPr>
      <w:r>
        <w:rPr>
          <w:b/>
          <w:sz w:val="24"/>
        </w:rPr>
        <w:t>II.1.6</w:t>
      </w:r>
      <w:r>
        <w:rPr>
          <w:sz w:val="24"/>
        </w:rPr>
        <w:tab/>
        <w:t>Le contractant est seul responsable du personnel exécutant les tâches qui sont confiées au contractant.</w:t>
      </w:r>
    </w:p>
    <w:p w14:paraId="02A1633C" w14:textId="77777777" w:rsidR="00634258" w:rsidRDefault="001D1940">
      <w:pPr>
        <w:ind w:left="851"/>
        <w:jc w:val="both"/>
        <w:rPr>
          <w:sz w:val="24"/>
        </w:rPr>
      </w:pPr>
      <w:r>
        <w:rPr>
          <w:sz w:val="24"/>
        </w:rPr>
        <w:t>Dans le cadre des relations de travail ou de service avec son personnel, le contractant est tenu de mentionner:</w:t>
      </w:r>
    </w:p>
    <w:p w14:paraId="0468A594" w14:textId="77777777" w:rsidR="00634258" w:rsidRDefault="001D1940">
      <w:pPr>
        <w:numPr>
          <w:ilvl w:val="0"/>
          <w:numId w:val="8"/>
        </w:numPr>
        <w:tabs>
          <w:tab w:val="left" w:pos="1418"/>
        </w:tabs>
        <w:ind w:left="1418" w:hanging="709"/>
        <w:jc w:val="both"/>
        <w:rPr>
          <w:sz w:val="24"/>
        </w:rPr>
      </w:pPr>
      <w:r>
        <w:rPr>
          <w:sz w:val="24"/>
        </w:rPr>
        <w:t>que le personnel exécutant les tâches confiées au contractant ne peut recevoir d'ordres directs d’Expertise France;</w:t>
      </w:r>
    </w:p>
    <w:p w14:paraId="3DA4DBC3" w14:textId="77777777" w:rsidR="00634258" w:rsidRDefault="001D1940">
      <w:pPr>
        <w:numPr>
          <w:ilvl w:val="0"/>
          <w:numId w:val="8"/>
        </w:numPr>
        <w:tabs>
          <w:tab w:val="left" w:pos="1418"/>
        </w:tabs>
        <w:ind w:left="1418" w:hanging="709"/>
        <w:jc w:val="both"/>
        <w:rPr>
          <w:sz w:val="24"/>
        </w:rPr>
      </w:pPr>
      <w:r>
        <w:rPr>
          <w:sz w:val="24"/>
        </w:rPr>
        <w:t>qu’Expertise France ne peut en aucun cas être considéré comme l'employeur du personnel visé au point a) et que ce dernier s'engage à n'invoquer à l'égard d’Expertise France aucun droit résultant de la relation contractuelle entre Expertise France et le contractant.</w:t>
      </w:r>
    </w:p>
    <w:p w14:paraId="788F8CC3" w14:textId="77777777" w:rsidR="00634258" w:rsidRDefault="001D1940">
      <w:pPr>
        <w:ind w:left="851" w:hanging="851"/>
        <w:jc w:val="both"/>
      </w:pPr>
      <w:r>
        <w:rPr>
          <w:b/>
          <w:sz w:val="24"/>
        </w:rPr>
        <w:t>II.1.7</w:t>
      </w:r>
      <w:r>
        <w:rPr>
          <w:sz w:val="24"/>
        </w:rPr>
        <w:tab/>
        <w:t xml:space="preserve">En cas d'incident lié à l'action d'un membre du personnel du contractant travaillant dans les locaux d’Expertise France, ou en cas d'inadéquation de l'expérience et/ou des compétences d'un membre du personnel du contractant avec le profil requis par le CC, </w:t>
      </w:r>
      <w:r>
        <w:rPr>
          <w:sz w:val="24"/>
        </w:rPr>
        <w:lastRenderedPageBreak/>
        <w:t>le contractant procède à son remplacement sans délai.</w:t>
      </w:r>
      <w:r>
        <w:t xml:space="preserve"> </w:t>
      </w:r>
      <w:r>
        <w:rPr>
          <w:sz w:val="24"/>
        </w:rPr>
        <w:t>Expertise France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tâches qui lui sont confiées imputable à un remplacement de personnel.</w:t>
      </w:r>
    </w:p>
    <w:p w14:paraId="361809F4" w14:textId="77777777" w:rsidR="00634258" w:rsidRDefault="001D1940">
      <w:pPr>
        <w:ind w:left="851" w:hanging="851"/>
        <w:jc w:val="both"/>
      </w:pPr>
      <w:r>
        <w:rPr>
          <w:b/>
          <w:sz w:val="24"/>
        </w:rPr>
        <w:t>II.1.8</w:t>
      </w:r>
      <w:r>
        <w:rPr>
          <w:sz w:val="24"/>
        </w:rPr>
        <w:tab/>
        <w:t>Si l'exécution des tâches est entravée directement ou indirectement, en tout ou en partie, par un événement imprévu, une action ou une omission, le contractant, sans délai et de sa propre initiative, l'enregistre et le signale à Expertise France.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5342ABE2" w14:textId="77777777" w:rsidR="00634258" w:rsidRDefault="001D1940">
      <w:pPr>
        <w:ind w:left="851" w:hanging="851"/>
        <w:jc w:val="both"/>
        <w:rPr>
          <w:sz w:val="24"/>
        </w:rPr>
      </w:pPr>
      <w:r>
        <w:rPr>
          <w:b/>
          <w:sz w:val="24"/>
        </w:rPr>
        <w:t>II.1.9</w:t>
      </w:r>
      <w:r>
        <w:rPr>
          <w:b/>
          <w:sz w:val="24"/>
        </w:rPr>
        <w:tab/>
      </w:r>
      <w:r>
        <w:rPr>
          <w:sz w:val="24"/>
        </w:rPr>
        <w:t>Si le contractant n'exécute pas ses obligations découlant du CC, du bon de commande ou du contrat spécifique, Expertise France peut, sans préjudice de son droit de résilier le CC, le bon de commande ou le contrat spécifique, réduire ou récupérer ses paiements proportionnellement à l'ampleur des obligations inexécutées. Expertise France peut, en outre, réclamer une indemnisation ou appliquer des dommages-intérêts conformément à l'article II.12.</w:t>
      </w:r>
    </w:p>
    <w:p w14:paraId="3FC8D990" w14:textId="77777777" w:rsidR="00634258" w:rsidRDefault="001D1940">
      <w:pPr>
        <w:ind w:left="851" w:hanging="851"/>
        <w:jc w:val="both"/>
        <w:rPr>
          <w:b/>
          <w:sz w:val="24"/>
        </w:rPr>
      </w:pPr>
      <w:r>
        <w:rPr>
          <w:b/>
          <w:sz w:val="24"/>
        </w:rPr>
        <w:t>II.1.10</w:t>
      </w:r>
      <w:r>
        <w:rPr>
          <w:b/>
          <w:sz w:val="24"/>
        </w:rPr>
        <w:tab/>
      </w:r>
      <w:r>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174F48B3"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viande ;</w:t>
      </w:r>
    </w:p>
    <w:p w14:paraId="57A4B745"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œufs ;</w:t>
      </w:r>
    </w:p>
    <w:p w14:paraId="6517AD67"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produits laitiers ;</w:t>
      </w:r>
    </w:p>
    <w:p w14:paraId="5864325E"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plats cuisinés, margarine, pâtes à tartiner ;</w:t>
      </w:r>
    </w:p>
    <w:p w14:paraId="16ED13D9"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chaussures en cuir ;</w:t>
      </w:r>
    </w:p>
    <w:p w14:paraId="201F1B30"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sellerie automobile ;</w:t>
      </w:r>
    </w:p>
    <w:p w14:paraId="6462D27B"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produits de ménage et d’entretien ;</w:t>
      </w:r>
    </w:p>
    <w:p w14:paraId="3E31B4EA"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agrocarburants ;</w:t>
      </w:r>
    </w:p>
    <w:p w14:paraId="13F654FE"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bois d’œuvre ;</w:t>
      </w:r>
    </w:p>
    <w:p w14:paraId="6C2761E6"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mobilier en bois massif ou particules ;</w:t>
      </w:r>
    </w:p>
    <w:p w14:paraId="3DE3954A"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combustibles ;</w:t>
      </w:r>
    </w:p>
    <w:p w14:paraId="5EE2FE8A"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papier ;</w:t>
      </w:r>
    </w:p>
    <w:p w14:paraId="454BD8FC"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carton ;</w:t>
      </w:r>
    </w:p>
    <w:p w14:paraId="09D0281F"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textile ;</w:t>
      </w:r>
    </w:p>
    <w:p w14:paraId="119FE84F"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café, chocolat ;</w:t>
      </w:r>
    </w:p>
    <w:p w14:paraId="3E9FD745"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lastRenderedPageBreak/>
        <w:t>fruits exotiques ;</w:t>
      </w:r>
    </w:p>
    <w:p w14:paraId="1512513A" w14:textId="77777777" w:rsidR="00634258" w:rsidRDefault="001D1940">
      <w:pPr>
        <w:numPr>
          <w:ilvl w:val="0"/>
          <w:numId w:val="29"/>
        </w:numPr>
        <w:spacing w:before="0" w:beforeAutospacing="0" w:after="0" w:afterAutospacing="0"/>
        <w:ind w:left="1134" w:hanging="283"/>
        <w:jc w:val="both"/>
        <w:outlineLvl w:val="0"/>
        <w:rPr>
          <w:bCs/>
          <w:sz w:val="24"/>
        </w:rPr>
      </w:pPr>
      <w:r>
        <w:rPr>
          <w:bCs/>
          <w:sz w:val="24"/>
        </w:rPr>
        <w:t>électronique.</w:t>
      </w:r>
    </w:p>
    <w:p w14:paraId="7AC2EBC5" w14:textId="77777777" w:rsidR="00634258" w:rsidRDefault="001D1940">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14:paraId="22DBCC45" w14:textId="77777777" w:rsidR="00634258" w:rsidRDefault="00F14B5A">
      <w:pPr>
        <w:spacing w:before="0" w:beforeAutospacing="0" w:after="0" w:afterAutospacing="0"/>
        <w:ind w:left="851"/>
        <w:jc w:val="both"/>
        <w:outlineLvl w:val="0"/>
        <w:rPr>
          <w:bCs/>
          <w:sz w:val="24"/>
        </w:rPr>
      </w:pPr>
      <w:hyperlink r:id="rId21" w:tooltip="https://www.ecologie.gouv.fr/sites/default/files/Guide_politique_achat_public_zero_deforestation.pdf" w:history="1">
        <w:r w:rsidR="001D1940">
          <w:rPr>
            <w:rStyle w:val="Lienhypertexte"/>
            <w:bCs/>
            <w:sz w:val="24"/>
          </w:rPr>
          <w:t>https://www.ecologie.gouv.fr/sites/default/files/Guide_politique_achat_public_zero_deforestation.pdf</w:t>
        </w:r>
      </w:hyperlink>
    </w:p>
    <w:p w14:paraId="65383587" w14:textId="77777777" w:rsidR="00634258" w:rsidRDefault="00634258">
      <w:pPr>
        <w:spacing w:before="0" w:beforeAutospacing="0" w:after="0" w:afterAutospacing="0"/>
        <w:jc w:val="both"/>
        <w:rPr>
          <w:sz w:val="24"/>
        </w:rPr>
      </w:pPr>
    </w:p>
    <w:p w14:paraId="386A5A4E" w14:textId="77777777" w:rsidR="00634258" w:rsidRDefault="001D1940">
      <w:pPr>
        <w:pStyle w:val="Titre2"/>
        <w:spacing w:before="0" w:beforeAutospacing="0"/>
      </w:pPr>
      <w:r>
        <w:t xml:space="preserve">Article II.2 – Moyens de communication </w:t>
      </w:r>
    </w:p>
    <w:p w14:paraId="63172924" w14:textId="77777777" w:rsidR="00634258" w:rsidRDefault="001D1940">
      <w:pPr>
        <w:ind w:left="851" w:hanging="851"/>
        <w:jc w:val="both"/>
      </w:pPr>
      <w:r>
        <w:rPr>
          <w:b/>
          <w:sz w:val="24"/>
        </w:rPr>
        <w:t>II.2.1</w:t>
      </w:r>
      <w:r>
        <w:rPr>
          <w:b/>
          <w:sz w:val="24"/>
        </w:rPr>
        <w:tab/>
      </w:r>
      <w:r>
        <w:rPr>
          <w:sz w:val="24"/>
        </w:rPr>
        <w:t xml:space="preserve">Toute communication relative au CC ou à son exécution est effectuée par écrit et mentionne le numéro du CC et, le cas échéant, le numéro du bon de commande ou du contrat spécifique. Toute communication est réputée effectuée lors de sa réception par la partie destinataire, sauf si le présent CC en dispose autrement. </w:t>
      </w:r>
    </w:p>
    <w:p w14:paraId="0A923CDF" w14:textId="77777777" w:rsidR="00634258" w:rsidRDefault="001D1940">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2735F4FB" w14:textId="77777777" w:rsidR="00634258" w:rsidRDefault="001D1940">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C03FCFA" w14:textId="77777777" w:rsidR="00634258" w:rsidRDefault="001D1940">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14:paraId="200CDAB7" w14:textId="77777777" w:rsidR="00634258" w:rsidRDefault="001D1940">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14:paraId="282F546E" w14:textId="77777777" w:rsidR="00634258" w:rsidRDefault="001D1940">
      <w:pPr>
        <w:pStyle w:val="Titre2"/>
      </w:pPr>
      <w:r>
        <w:t>Article II. 3 – Responsabilité</w:t>
      </w:r>
    </w:p>
    <w:p w14:paraId="3AC6D169" w14:textId="77777777" w:rsidR="00634258" w:rsidRDefault="001D1940">
      <w:pPr>
        <w:ind w:left="851" w:hanging="851"/>
        <w:jc w:val="both"/>
        <w:rPr>
          <w:sz w:val="24"/>
        </w:rPr>
      </w:pPr>
      <w:r>
        <w:rPr>
          <w:b/>
          <w:sz w:val="24"/>
        </w:rPr>
        <w:t>II.3.1</w:t>
      </w:r>
      <w:r>
        <w:rPr>
          <w:sz w:val="24"/>
        </w:rPr>
        <w:tab/>
        <w:t>Le contractant est seul responsable du respect de toutes les obligations légales qui lui incombent.</w:t>
      </w:r>
    </w:p>
    <w:p w14:paraId="785C6DA0" w14:textId="77777777" w:rsidR="00634258" w:rsidRDefault="001D1940">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14:paraId="0CE69414" w14:textId="77777777" w:rsidR="00634258" w:rsidRDefault="001D1940">
      <w:pPr>
        <w:ind w:left="851" w:hanging="851"/>
        <w:jc w:val="both"/>
        <w:rPr>
          <w:sz w:val="24"/>
        </w:rPr>
      </w:pPr>
      <w:r>
        <w:rPr>
          <w:b/>
          <w:sz w:val="24"/>
        </w:rPr>
        <w:lastRenderedPageBreak/>
        <w:t>II.3.3</w:t>
      </w:r>
      <w:r>
        <w:rPr>
          <w:sz w:val="24"/>
        </w:rPr>
        <w:tab/>
        <w:t>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ou une faute intentionnelle du contractant, de son personnel ou de ses sous-traitants, le contractant est responsable sans limitation du montant du dommage ou de la perte.</w:t>
      </w:r>
    </w:p>
    <w:p w14:paraId="04CB8DF9" w14:textId="77777777" w:rsidR="00634258" w:rsidRDefault="001D1940">
      <w:pPr>
        <w:ind w:left="851" w:hanging="851"/>
        <w:jc w:val="both"/>
        <w:rPr>
          <w:sz w:val="24"/>
        </w:rPr>
      </w:pPr>
      <w:r>
        <w:rPr>
          <w:b/>
          <w:sz w:val="24"/>
        </w:rPr>
        <w:t>II.3.4</w:t>
      </w:r>
      <w:r>
        <w:rPr>
          <w:b/>
          <w:sz w:val="24"/>
        </w:rPr>
        <w:tab/>
      </w:r>
      <w:r>
        <w:rPr>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Contractant ou de ses équipements, la responsabilité EXPERTISE FRANCE ne pourra être engagée de quelle que manière que ce soit</w:t>
      </w:r>
      <w:r>
        <w:rPr>
          <w:sz w:val="32"/>
        </w:rPr>
        <w:t>.</w:t>
      </w:r>
    </w:p>
    <w:p w14:paraId="1012409C" w14:textId="77777777" w:rsidR="00634258" w:rsidRDefault="001D1940">
      <w:pPr>
        <w:ind w:left="851" w:hanging="851"/>
        <w:jc w:val="both"/>
        <w:rPr>
          <w:color w:val="000000"/>
        </w:rPr>
      </w:pPr>
      <w:r>
        <w:rPr>
          <w:b/>
          <w:sz w:val="24"/>
        </w:rPr>
        <w:t>II.3.6</w:t>
      </w:r>
      <w:r>
        <w:rPr>
          <w:sz w:val="24"/>
        </w:rPr>
        <w:tab/>
        <w:t>Le Contractant souscrit la police d'assurance couvrant les risques et dommages relatifs à l'exécution du CC requise par la législation applicable.</w:t>
      </w:r>
      <w:r>
        <w:rPr>
          <w:color w:val="000000"/>
          <w:sz w:val="24"/>
        </w:rPr>
        <w:t xml:space="preserve"> </w:t>
      </w:r>
      <w:r>
        <w:rPr>
          <w:sz w:val="24"/>
        </w:rPr>
        <w:t>Il souscrit les assurances complémentaires qui sont d'usage dans son secteur d'activité.</w:t>
      </w:r>
      <w:r>
        <w:rPr>
          <w:color w:val="000000"/>
          <w:sz w:val="24"/>
        </w:rPr>
        <w:t xml:space="preserve"> </w:t>
      </w:r>
      <w:r>
        <w:rPr>
          <w:sz w:val="24"/>
        </w:rPr>
        <w:t>Une copie de tous les contrats d'assurance concernés est transmise à Expertise France, s'il le demande.</w:t>
      </w:r>
    </w:p>
    <w:p w14:paraId="27454829" w14:textId="77777777" w:rsidR="00634258" w:rsidRDefault="001D1940">
      <w:pPr>
        <w:pStyle w:val="Titre2"/>
      </w:pPr>
      <w:r>
        <w:t>Article II.4 - Conflits d'intérêts, Ethique</w:t>
      </w:r>
    </w:p>
    <w:p w14:paraId="27EE1C2C" w14:textId="77777777" w:rsidR="00634258" w:rsidRDefault="001D1940">
      <w:pPr>
        <w:ind w:left="851" w:hanging="851"/>
        <w:jc w:val="both"/>
      </w:pPr>
      <w:r>
        <w:rPr>
          <w:b/>
          <w:sz w:val="24"/>
        </w:rPr>
        <w:t>II.4.1</w:t>
      </w:r>
      <w:r>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74BB7E33" w14:textId="77777777" w:rsidR="00634258" w:rsidRDefault="001D1940">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14:paraId="57E56FE6" w14:textId="77777777" w:rsidR="00634258" w:rsidRDefault="001D1940">
      <w:pPr>
        <w:ind w:left="851" w:hanging="851"/>
        <w:jc w:val="both"/>
        <w:rPr>
          <w:sz w:val="24"/>
        </w:rPr>
      </w:pPr>
      <w:r>
        <w:rPr>
          <w:b/>
          <w:sz w:val="24"/>
        </w:rPr>
        <w:t>II.4.3</w:t>
      </w:r>
      <w:r>
        <w:rPr>
          <w:sz w:val="24"/>
        </w:rPr>
        <w:tab/>
        <w:t xml:space="preserve">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w:t>
      </w:r>
      <w:r>
        <w:rPr>
          <w:sz w:val="24"/>
        </w:rPr>
        <w:lastRenderedPageBreak/>
        <w:t>indirectement, en ce qu'il revient à une gratification ou une récompense liée à l'exécution du CC.</w:t>
      </w:r>
    </w:p>
    <w:p w14:paraId="1802B0AF" w14:textId="77777777" w:rsidR="00634258" w:rsidRDefault="001D1940">
      <w:pPr>
        <w:ind w:left="851" w:hanging="851"/>
        <w:jc w:val="both"/>
        <w:rPr>
          <w:sz w:val="24"/>
        </w:rPr>
      </w:pPr>
      <w:r>
        <w:rPr>
          <w:b/>
          <w:sz w:val="24"/>
        </w:rPr>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3A40F328" w14:textId="77777777" w:rsidR="00634258" w:rsidRDefault="001D1940">
      <w:pPr>
        <w:ind w:left="851"/>
        <w:jc w:val="both"/>
        <w:rPr>
          <w:sz w:val="24"/>
        </w:rPr>
      </w:pPr>
      <w:r>
        <w:rPr>
          <w:b/>
          <w:sz w:val="24"/>
        </w:rPr>
        <w:t>II.4.5</w:t>
      </w:r>
      <w:r>
        <w:rPr>
          <w:b/>
          <w:sz w:val="24"/>
        </w:rPr>
        <w:tab/>
      </w:r>
      <w:r>
        <w:rPr>
          <w:sz w:val="24"/>
        </w:rPr>
        <w:t xml:space="preserve">Le contractant s’engage également à prendre connaissance du </w:t>
      </w:r>
      <w:hyperlink r:id="rId22" w:tooltip="https://www.expertisefrance.fr/documents/20182/426622/Expertise+France+%E2%80%93+Code+de+conduite/2408659b-a84e-45ac-a142-47d5dc21faff" w:history="1">
        <w:r>
          <w:rPr>
            <w:sz w:val="24"/>
          </w:rPr>
          <w:t>code de conduite d'Expertise France</w:t>
        </w:r>
      </w:hyperlink>
      <w:r>
        <w:rPr>
          <w:sz w:val="24"/>
        </w:rPr>
        <w:t xml:space="preserve"> et à s’y conformer strictement (le code de conduite d’Expertise France est accessible sur le site web de l’agence : </w:t>
      </w:r>
      <w:hyperlink r:id="rId23" w:tooltip="http://www.expertisefrance.fr" w:history="1">
        <w:r>
          <w:rPr>
            <w:rStyle w:val="Lienhypertexte"/>
            <w:sz w:val="24"/>
          </w:rPr>
          <w:t>www.expertisefrance.fr</w:t>
        </w:r>
      </w:hyperlink>
      <w:r>
        <w:rPr>
          <w:sz w:val="24"/>
        </w:rPr>
        <w:t>).</w:t>
      </w:r>
    </w:p>
    <w:p w14:paraId="68BD073E" w14:textId="77777777" w:rsidR="00634258" w:rsidRDefault="001D1940">
      <w:pPr>
        <w:pStyle w:val="Titre2"/>
      </w:pPr>
      <w:r>
        <w:t>Article II.5– Confidentialité</w:t>
      </w:r>
    </w:p>
    <w:p w14:paraId="36CBBAD4" w14:textId="77777777" w:rsidR="00634258" w:rsidRDefault="001D1940">
      <w:pPr>
        <w:ind w:left="851" w:hanging="851"/>
        <w:jc w:val="both"/>
        <w:rPr>
          <w:sz w:val="24"/>
        </w:rPr>
      </w:pPr>
      <w:r>
        <w:rPr>
          <w:b/>
          <w:sz w:val="24"/>
        </w:rPr>
        <w:t>II.5.1.</w:t>
      </w:r>
      <w:r>
        <w:rPr>
          <w:b/>
          <w:i/>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14:paraId="40CB20AC" w14:textId="77777777" w:rsidR="00634258" w:rsidRDefault="001D1940">
      <w:pPr>
        <w:ind w:left="993" w:hanging="142"/>
        <w:jc w:val="both"/>
        <w:rPr>
          <w:sz w:val="24"/>
        </w:rPr>
      </w:pPr>
      <w:r>
        <w:rPr>
          <w:sz w:val="24"/>
        </w:rPr>
        <w:t>Le contractant est tenu:</w:t>
      </w:r>
    </w:p>
    <w:p w14:paraId="4BB12F2A" w14:textId="77777777" w:rsidR="00634258" w:rsidRDefault="001D1940">
      <w:pPr>
        <w:ind w:left="1134" w:hanging="283"/>
        <w:jc w:val="both"/>
        <w:rPr>
          <w:sz w:val="24"/>
        </w:rPr>
      </w:pPr>
      <w:r>
        <w:rPr>
          <w:sz w:val="24"/>
        </w:rPr>
        <w:t>a)</w:t>
      </w:r>
      <w:r>
        <w:rPr>
          <w:sz w:val="24"/>
        </w:rPr>
        <w:tab/>
        <w:t xml:space="preserve">de ne pas utiliser d'informations et de documents confidentiels à des fins autres que le respect des obligations qui lui incombent en vertu du CC, du bon de commande ou du contrat spécifique sans l'accord préalable écrit d’Expertise France; </w:t>
      </w:r>
    </w:p>
    <w:p w14:paraId="676B3F70" w14:textId="77777777" w:rsidR="00634258" w:rsidRDefault="001D1940">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186D9C15" w14:textId="77777777" w:rsidR="00634258" w:rsidRDefault="001D1940">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14:paraId="400996CA" w14:textId="77777777" w:rsidR="00634258" w:rsidRDefault="001D1940">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si: </w:t>
      </w:r>
    </w:p>
    <w:p w14:paraId="4AEA8FF6" w14:textId="77777777" w:rsidR="00634258" w:rsidRDefault="001D1940">
      <w:pPr>
        <w:ind w:left="1134" w:hanging="283"/>
        <w:jc w:val="both"/>
      </w:pPr>
      <w:r>
        <w:rPr>
          <w:sz w:val="24"/>
        </w:rPr>
        <w:t>a)</w:t>
      </w:r>
      <w:r>
        <w:rPr>
          <w:sz w:val="24"/>
        </w:rPr>
        <w:tab/>
        <w:t xml:space="preserve">la partie concernée accepte de libérer plus tôt l'autre partie de l'obligation de confidentialité; </w:t>
      </w:r>
    </w:p>
    <w:p w14:paraId="23A19C46" w14:textId="77777777" w:rsidR="00634258" w:rsidRDefault="001D1940">
      <w:pPr>
        <w:ind w:left="1134" w:hanging="283"/>
        <w:jc w:val="both"/>
      </w:pPr>
      <w:r>
        <w:rPr>
          <w:sz w:val="24"/>
        </w:rPr>
        <w:lastRenderedPageBreak/>
        <w:t>b)</w:t>
      </w:r>
      <w:r>
        <w:rPr>
          <w:sz w:val="24"/>
        </w:rPr>
        <w:tab/>
        <w:t xml:space="preserve">les informations confidentielles deviennent publiques d'une autre manière qu'à la suite de leur divulgation, en violation de l'obligation de confidentialité, par la partie tenue par cette obligation; </w:t>
      </w:r>
    </w:p>
    <w:p w14:paraId="09F4DCFC" w14:textId="77777777" w:rsidR="00634258" w:rsidRDefault="001D1940">
      <w:pPr>
        <w:ind w:left="1134" w:hanging="283"/>
        <w:jc w:val="both"/>
      </w:pPr>
      <w:r>
        <w:rPr>
          <w:sz w:val="24"/>
        </w:rPr>
        <w:t>c)</w:t>
      </w:r>
      <w:r>
        <w:rPr>
          <w:sz w:val="24"/>
        </w:rPr>
        <w:tab/>
        <w:t xml:space="preserve">la divulgation des informations confidentielles est exigée par la loi. </w:t>
      </w:r>
    </w:p>
    <w:p w14:paraId="11CE61D4" w14:textId="77777777" w:rsidR="00634258" w:rsidRDefault="001D1940">
      <w:pPr>
        <w:ind w:left="851" w:hanging="851"/>
        <w:jc w:val="both"/>
        <w:rPr>
          <w:sz w:val="24"/>
        </w:rPr>
      </w:pPr>
      <w:r>
        <w:rPr>
          <w:b/>
          <w:sz w:val="24"/>
        </w:rPr>
        <w:t>II.5.3</w:t>
      </w:r>
      <w:r>
        <w:rPr>
          <w:sz w:val="24"/>
        </w:rPr>
        <w:t xml:space="preserve"> </w:t>
      </w:r>
      <w:r>
        <w:rPr>
          <w:sz w:val="24"/>
        </w:rPr>
        <w:tab/>
        <w:t>Le contractant obtient de toute personne physique ayant le pouvoir de le représenter ou de prendre des décisions en son nom, ainsi que des tiers participant à l'exécution du CC, du bon de commande ou du contrat spécifique, l'engagement qu'ils se conformeront à l'obligation de confidentialité prévue à l'article II.5.1.</w:t>
      </w:r>
    </w:p>
    <w:p w14:paraId="358BB0EC" w14:textId="77777777" w:rsidR="00634258" w:rsidRDefault="001D1940">
      <w:pPr>
        <w:pStyle w:val="Titre2"/>
      </w:pPr>
      <w:r>
        <w:t xml:space="preserve">Article II.6 – Traitement des données à caractère personnel </w:t>
      </w:r>
    </w:p>
    <w:p w14:paraId="4B0F1C55" w14:textId="77777777" w:rsidR="00634258" w:rsidRDefault="001D1940">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1DBED77A" w14:textId="77777777" w:rsidR="00634258" w:rsidRDefault="001D1940">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14:paraId="3D5D1AB1" w14:textId="77777777" w:rsidR="00634258" w:rsidRDefault="001D1940">
      <w:pPr>
        <w:pStyle w:val="Paragraphedeliste"/>
        <w:widowControl w:val="0"/>
        <w:numPr>
          <w:ilvl w:val="0"/>
          <w:numId w:val="9"/>
        </w:numPr>
        <w:tabs>
          <w:tab w:val="clear" w:pos="720"/>
          <w:tab w:val="num" w:pos="1418"/>
        </w:tabs>
        <w:ind w:left="1134" w:hanging="283"/>
        <w:jc w:val="both"/>
        <w:rPr>
          <w:sz w:val="24"/>
        </w:rPr>
      </w:pPr>
      <w:r>
        <w:rPr>
          <w:sz w:val="24"/>
        </w:rPr>
        <w:t>Le traitement est nécessaire au respect d’une obligation légale à laquelle Expertise France est soumis ;</w:t>
      </w:r>
    </w:p>
    <w:p w14:paraId="37D5DB0F" w14:textId="77777777" w:rsidR="00634258" w:rsidRDefault="001D1940">
      <w:pPr>
        <w:pStyle w:val="Paragraphedeliste"/>
        <w:widowControl w:val="0"/>
        <w:numPr>
          <w:ilvl w:val="0"/>
          <w:numId w:val="9"/>
        </w:numPr>
        <w:tabs>
          <w:tab w:val="clear" w:pos="720"/>
          <w:tab w:val="num" w:pos="1134"/>
        </w:tabs>
        <w:ind w:left="1134" w:hanging="283"/>
        <w:jc w:val="both"/>
        <w:rPr>
          <w:sz w:val="24"/>
        </w:rPr>
      </w:pPr>
      <w:r>
        <w:rPr>
          <w:sz w:val="24"/>
        </w:rPr>
        <w:t>Le traitement est nécessaire à l’exécution d’une mission d’intérêt public ou relevant de l’exercice de l’autorité publique dont est investi Expertise France.</w:t>
      </w:r>
    </w:p>
    <w:p w14:paraId="2241915D" w14:textId="77777777" w:rsidR="00634258" w:rsidRDefault="001D1940">
      <w:pPr>
        <w:widowControl w:val="0"/>
        <w:ind w:left="851" w:hanging="851"/>
        <w:jc w:val="both"/>
        <w:rPr>
          <w:sz w:val="24"/>
        </w:rPr>
      </w:pPr>
      <w:r>
        <w:rPr>
          <w:b/>
          <w:sz w:val="24"/>
        </w:rPr>
        <w:t>II.6.3</w:t>
      </w:r>
      <w:r>
        <w:rPr>
          <w:b/>
          <w:sz w:val="24"/>
        </w:rPr>
        <w:tab/>
      </w:r>
      <w:r>
        <w:rPr>
          <w:sz w:val="24"/>
        </w:rPr>
        <w:t xml:space="preserve">Les finalités du ou des traitements sont : </w:t>
      </w:r>
    </w:p>
    <w:p w14:paraId="48725821" w14:textId="77777777" w:rsidR="00634258" w:rsidRDefault="001D1940">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présent CC, </w:t>
      </w:r>
    </w:p>
    <w:p w14:paraId="65ABBE6E" w14:textId="77777777" w:rsidR="00634258" w:rsidRDefault="001D1940">
      <w:pPr>
        <w:pStyle w:val="Paragraphedeliste"/>
        <w:widowControl w:val="0"/>
        <w:numPr>
          <w:ilvl w:val="0"/>
          <w:numId w:val="9"/>
        </w:numPr>
        <w:tabs>
          <w:tab w:val="clear" w:pos="720"/>
          <w:tab w:val="num" w:pos="1276"/>
        </w:tabs>
        <w:ind w:left="1134" w:hanging="283"/>
        <w:jc w:val="both"/>
        <w:rPr>
          <w:sz w:val="24"/>
        </w:rPr>
      </w:pPr>
      <w:r>
        <w:rPr>
          <w:sz w:val="24"/>
        </w:rPr>
        <w:t>La gestion et le suivi du reporting aux bailleurs et autres autorités de contrôle.</w:t>
      </w:r>
    </w:p>
    <w:p w14:paraId="08B57701" w14:textId="77777777" w:rsidR="00634258" w:rsidRDefault="001D1940">
      <w:pPr>
        <w:widowControl w:val="0"/>
        <w:ind w:left="851" w:hanging="851"/>
        <w:jc w:val="both"/>
        <w:rPr>
          <w:sz w:val="24"/>
        </w:rPr>
      </w:pPr>
      <w:r>
        <w:rPr>
          <w:b/>
          <w:sz w:val="24"/>
        </w:rPr>
        <w:t>II.6.4</w:t>
      </w:r>
      <w:r>
        <w:rPr>
          <w:b/>
          <w:sz w:val="24"/>
        </w:rPr>
        <w:tab/>
      </w:r>
      <w:r>
        <w:rPr>
          <w:sz w:val="24"/>
        </w:rPr>
        <w:t>Les destinataires ou catégorie de destinataires des données à caractère personnel sont exclusivement les personnels habilités d’Expertise France, des ministères et des opérateurs de l'Etat, les bailleurs de fonds, en charge de la passation et de l'exécution du présent contrat, ainsi que de leurs prestataires d’assistance dans ses activités.</w:t>
      </w:r>
    </w:p>
    <w:p w14:paraId="34A30A33" w14:textId="77777777" w:rsidR="00634258" w:rsidRDefault="001D1940">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14:paraId="6DCB2024" w14:textId="77777777" w:rsidR="00634258" w:rsidRDefault="001D1940">
      <w:pPr>
        <w:widowControl w:val="0"/>
        <w:ind w:left="851" w:hanging="851"/>
        <w:jc w:val="both"/>
        <w:rPr>
          <w:sz w:val="24"/>
        </w:rPr>
      </w:pPr>
      <w:r>
        <w:rPr>
          <w:b/>
          <w:sz w:val="24"/>
        </w:rPr>
        <w:t>II.6.6</w:t>
      </w:r>
      <w:r>
        <w:rPr>
          <w:b/>
          <w:sz w:val="24"/>
        </w:rPr>
        <w:tab/>
      </w:r>
      <w:r>
        <w:rPr>
          <w:sz w:val="24"/>
        </w:rPr>
        <w:t xml:space="preserve">Conformément aux dispositions des articles 15 à 21 du RGPD, les personnes dont les données à caractère personnel sont collectées disposent d'un droit d'accès, de </w:t>
      </w:r>
      <w:r>
        <w:rPr>
          <w:sz w:val="24"/>
        </w:rPr>
        <w:lastRenderedPageBreak/>
        <w:t>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4" w:tooltip="mailto:informatique.libertes@expertisefrance.fr" w:history="1">
        <w:r>
          <w:rPr>
            <w:sz w:val="24"/>
          </w:rPr>
          <w:t>informatique.libertes@expertisefrance.fr</w:t>
        </w:r>
      </w:hyperlink>
      <w:r>
        <w:rPr>
          <w:sz w:val="24"/>
        </w:rPr>
        <w:t>).</w:t>
      </w:r>
    </w:p>
    <w:p w14:paraId="249CE836" w14:textId="77777777" w:rsidR="00634258" w:rsidRDefault="001D1940">
      <w:pPr>
        <w:widowControl w:val="0"/>
        <w:spacing w:before="0"/>
        <w:ind w:left="851" w:hanging="851"/>
        <w:jc w:val="both"/>
        <w:rPr>
          <w:rFonts w:cs="Arial"/>
        </w:rPr>
      </w:pPr>
      <w:r>
        <w:rPr>
          <w:b/>
          <w:sz w:val="24"/>
        </w:rPr>
        <w:t>II.6.7</w:t>
      </w:r>
      <w:r>
        <w:rPr>
          <w:b/>
          <w:sz w:val="24"/>
        </w:rPr>
        <w:tab/>
      </w:r>
      <w:r>
        <w:rPr>
          <w:sz w:val="24"/>
        </w:rPr>
        <w:t>La personne dont les données à caractère personnel sont collectées dans le cadre de la présente procédure dispose d'un droit de réclamation auprès de la CNIL.)</w:t>
      </w:r>
      <w:r>
        <w:rPr>
          <w:rFonts w:cs="Arial"/>
        </w:rPr>
        <w:t xml:space="preserve"> </w:t>
      </w:r>
    </w:p>
    <w:p w14:paraId="32851F15" w14:textId="77777777" w:rsidR="00634258" w:rsidRDefault="001D1940">
      <w:pPr>
        <w:widowControl w:val="0"/>
        <w:spacing w:before="0"/>
        <w:ind w:left="851" w:hanging="851"/>
        <w:jc w:val="both"/>
        <w:rPr>
          <w:sz w:val="24"/>
        </w:rPr>
      </w:pPr>
      <w:r>
        <w:rPr>
          <w:b/>
          <w:sz w:val="24"/>
        </w:rPr>
        <w:t>II.6.8</w:t>
      </w:r>
      <w:r>
        <w:rPr>
          <w:b/>
          <w:sz w:val="24"/>
        </w:rPr>
        <w:tab/>
      </w:r>
      <w:r>
        <w:rPr>
          <w:sz w:val="24"/>
        </w:rPr>
        <w:t>Dans l’hypothèse où le présent CC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38063CB3" w14:textId="77777777" w:rsidR="00634258" w:rsidRDefault="001D1940">
      <w:pPr>
        <w:widowControl w:val="0"/>
        <w:ind w:left="851"/>
        <w:jc w:val="both"/>
        <w:rPr>
          <w:rFonts w:cs="Arial"/>
        </w:rPr>
      </w:pPr>
      <w:r>
        <w:rPr>
          <w:sz w:val="24"/>
        </w:rPr>
        <w:t>Le titulaire du contrat s’engage, notamment, à :</w:t>
      </w:r>
    </w:p>
    <w:p w14:paraId="62537139" w14:textId="77777777" w:rsidR="00634258" w:rsidRDefault="001D1940">
      <w:pPr>
        <w:pStyle w:val="Paragraphedeliste"/>
        <w:widowControl w:val="0"/>
        <w:numPr>
          <w:ilvl w:val="0"/>
          <w:numId w:val="25"/>
        </w:numPr>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362B7B83" w14:textId="77777777" w:rsidR="00634258" w:rsidRDefault="001D1940">
      <w:pPr>
        <w:pStyle w:val="Paragraphedeliste"/>
        <w:widowControl w:val="0"/>
        <w:numPr>
          <w:ilvl w:val="0"/>
          <w:numId w:val="25"/>
        </w:numPr>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14:paraId="3D2E2855" w14:textId="77777777" w:rsidR="00634258" w:rsidRDefault="001D1940">
      <w:pPr>
        <w:pStyle w:val="Paragraphedeliste"/>
        <w:widowControl w:val="0"/>
        <w:numPr>
          <w:ilvl w:val="0"/>
          <w:numId w:val="25"/>
        </w:numPr>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14:paraId="2ECE1341" w14:textId="77777777" w:rsidR="00634258" w:rsidRDefault="001D1940">
      <w:pPr>
        <w:pStyle w:val="Paragraphedeliste"/>
        <w:widowControl w:val="0"/>
        <w:numPr>
          <w:ilvl w:val="0"/>
          <w:numId w:val="25"/>
        </w:numPr>
        <w:jc w:val="both"/>
        <w:rPr>
          <w:sz w:val="24"/>
        </w:rPr>
      </w:pPr>
      <w:r>
        <w:rPr>
          <w:sz w:val="24"/>
        </w:rPr>
        <w:t>Notifier à Expertise France, par tout moyen, toute violation de données à caractère personnel dans un délai maximum de 24 heures après en avoir pris connaissance.</w:t>
      </w:r>
    </w:p>
    <w:p w14:paraId="32C57E4E" w14:textId="77777777" w:rsidR="00634258" w:rsidRDefault="001D1940">
      <w:pPr>
        <w:pStyle w:val="Paragraphedeliste"/>
        <w:widowControl w:val="0"/>
        <w:numPr>
          <w:ilvl w:val="0"/>
          <w:numId w:val="25"/>
        </w:numPr>
        <w:jc w:val="both"/>
        <w:rPr>
          <w:sz w:val="24"/>
        </w:rPr>
      </w:pPr>
      <w:r>
        <w:rPr>
          <w:sz w:val="24"/>
        </w:rPr>
        <w:t>Aider Expertise France à s’acquitter de son obligation de donner suite aux demandes dont les personnes concernées le saisissent ;</w:t>
      </w:r>
    </w:p>
    <w:p w14:paraId="5D8B3A12" w14:textId="77777777" w:rsidR="00634258" w:rsidRDefault="001D1940">
      <w:pPr>
        <w:pStyle w:val="Paragraphedeliste"/>
        <w:widowControl w:val="0"/>
        <w:numPr>
          <w:ilvl w:val="0"/>
          <w:numId w:val="25"/>
        </w:numPr>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14:paraId="413FA62C" w14:textId="77777777" w:rsidR="00634258" w:rsidRDefault="001D1940">
      <w:pPr>
        <w:pStyle w:val="Paragraphedeliste"/>
        <w:widowControl w:val="0"/>
        <w:numPr>
          <w:ilvl w:val="0"/>
          <w:numId w:val="25"/>
        </w:numPr>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14:paraId="41D6B376" w14:textId="77777777" w:rsidR="00634258" w:rsidRDefault="001D1940">
      <w:pPr>
        <w:widowControl w:val="0"/>
        <w:ind w:left="851" w:hanging="851"/>
        <w:jc w:val="both"/>
        <w:rPr>
          <w:sz w:val="24"/>
        </w:rPr>
      </w:pPr>
      <w:r>
        <w:rPr>
          <w:b/>
          <w:sz w:val="24"/>
        </w:rPr>
        <w:t>II.6.9</w:t>
      </w:r>
      <w:r>
        <w:rPr>
          <w:b/>
          <w:sz w:val="24"/>
        </w:rPr>
        <w:tab/>
      </w:r>
      <w:r>
        <w:rPr>
          <w:sz w:val="24"/>
        </w:rPr>
        <w:t xml:space="preserve">Lorsque le titulaire fait appel à un sous-traitant pour mener des activités de traitement </w:t>
      </w:r>
      <w:r>
        <w:rPr>
          <w:sz w:val="24"/>
        </w:rPr>
        <w:lastRenderedPageBreak/>
        <w:t>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14:paraId="64AF88A9" w14:textId="77777777" w:rsidR="00634258" w:rsidRDefault="001D1940">
      <w:pPr>
        <w:widowControl w:val="0"/>
        <w:ind w:left="851" w:hanging="851"/>
        <w:jc w:val="both"/>
        <w:rPr>
          <w:rFonts w:cs="Arial"/>
        </w:rPr>
      </w:pPr>
      <w:r>
        <w:rPr>
          <w:b/>
          <w:sz w:val="24"/>
        </w:rPr>
        <w:t>II.6.10</w:t>
      </w:r>
      <w:r>
        <w:rPr>
          <w:b/>
          <w:sz w:val="24"/>
        </w:rPr>
        <w:tab/>
      </w:r>
      <w:r>
        <w:rPr>
          <w:sz w:val="24"/>
        </w:rPr>
        <w:t>Les mêmes obligations en matière de protection des données que celles fixées dans le CC entre Expertise France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14:paraId="3D1AB095" w14:textId="77777777" w:rsidR="00634258" w:rsidRDefault="001D1940">
      <w:pPr>
        <w:pStyle w:val="Commentaire"/>
        <w:ind w:left="851" w:hanging="851"/>
        <w:jc w:val="both"/>
        <w:rPr>
          <w:sz w:val="24"/>
        </w:rPr>
      </w:pPr>
      <w:r>
        <w:rPr>
          <w:b/>
          <w:sz w:val="24"/>
        </w:rPr>
        <w:t>II.6.11</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43F52144" w14:textId="77777777" w:rsidR="00634258" w:rsidRDefault="001D1940">
      <w:pPr>
        <w:pStyle w:val="Titre2"/>
      </w:pPr>
      <w:r>
        <w:t>Article II.7– Sous-traitance</w:t>
      </w:r>
    </w:p>
    <w:p w14:paraId="2E09FF14" w14:textId="77777777" w:rsidR="00634258" w:rsidRDefault="001D1940">
      <w:pPr>
        <w:ind w:left="851" w:hanging="851"/>
        <w:jc w:val="both"/>
        <w:rPr>
          <w:sz w:val="24"/>
        </w:rPr>
      </w:pPr>
      <w:r>
        <w:rPr>
          <w:b/>
          <w:color w:val="000000"/>
          <w:sz w:val="24"/>
        </w:rPr>
        <w:t>II.7.1</w:t>
      </w:r>
      <w:r>
        <w:rPr>
          <w:b/>
          <w:color w:val="000000"/>
          <w:sz w:val="24"/>
        </w:rPr>
        <w:tab/>
      </w:r>
      <w:r>
        <w:rPr>
          <w:sz w:val="24"/>
        </w:rPr>
        <w:t>Le contractant ne peut, sans l'autorisation préalable écrite d’Expertise France, conclure des contrats de sous-traitance ni faire exécuter, de facto, le CC par des tiers.</w:t>
      </w:r>
    </w:p>
    <w:p w14:paraId="508B5FC8" w14:textId="77777777" w:rsidR="00634258" w:rsidRDefault="001D1940">
      <w:pPr>
        <w:ind w:left="851" w:hanging="851"/>
        <w:jc w:val="both"/>
        <w:rPr>
          <w:color w:val="000000"/>
          <w:sz w:val="24"/>
        </w:rPr>
      </w:pPr>
      <w:r>
        <w:rPr>
          <w:b/>
          <w:color w:val="000000"/>
          <w:sz w:val="24"/>
        </w:rPr>
        <w:t>II.7.2</w:t>
      </w:r>
      <w:r>
        <w:rPr>
          <w:b/>
          <w:color w:val="000000"/>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14:paraId="0DE65A5E" w14:textId="77777777" w:rsidR="00634258" w:rsidRDefault="001D1940">
      <w:pPr>
        <w:ind w:left="851" w:hanging="851"/>
        <w:jc w:val="both"/>
        <w:rPr>
          <w:color w:val="000000"/>
          <w:sz w:val="24"/>
        </w:rPr>
      </w:pPr>
      <w:r>
        <w:rPr>
          <w:b/>
          <w:color w:val="000000"/>
          <w:sz w:val="24"/>
        </w:rPr>
        <w:t>II.7.3</w:t>
      </w:r>
      <w:r>
        <w:rPr>
          <w:b/>
          <w:color w:val="000000"/>
          <w:sz w:val="24"/>
        </w:rPr>
        <w:tab/>
      </w:r>
      <w:r>
        <w:rPr>
          <w:sz w:val="24"/>
        </w:rPr>
        <w:t>Le contractant veille à ce que le contrat de sous-traitance ne modifie pas les droits et garanties conférés à Expertise France en vertu du présent CC, et notamment de son article II.18.</w:t>
      </w:r>
    </w:p>
    <w:p w14:paraId="59259267" w14:textId="77777777" w:rsidR="00634258" w:rsidRDefault="001D1940">
      <w:pPr>
        <w:pStyle w:val="Titre2"/>
      </w:pPr>
      <w:r>
        <w:t>Article II.8 –Avenants</w:t>
      </w:r>
    </w:p>
    <w:p w14:paraId="116E537C" w14:textId="77777777" w:rsidR="00634258" w:rsidRDefault="001D1940">
      <w:pPr>
        <w:ind w:left="851" w:hanging="851"/>
        <w:jc w:val="both"/>
        <w:rPr>
          <w:sz w:val="24"/>
        </w:rPr>
      </w:pPr>
      <w:r>
        <w:rPr>
          <w:b/>
          <w:sz w:val="24"/>
        </w:rPr>
        <w:t>II.8.1</w:t>
      </w:r>
      <w:r>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50857C42" w14:textId="77777777" w:rsidR="00634258" w:rsidRDefault="001D1940">
      <w:pPr>
        <w:ind w:left="851" w:hanging="851"/>
        <w:jc w:val="both"/>
        <w:rPr>
          <w:sz w:val="24"/>
        </w:rPr>
      </w:pPr>
      <w:r>
        <w:rPr>
          <w:b/>
          <w:color w:val="000000"/>
          <w:sz w:val="24"/>
        </w:rPr>
        <w:t>II.8.2</w:t>
      </w:r>
      <w:r>
        <w:rPr>
          <w:color w:val="000000"/>
          <w:sz w:val="24"/>
        </w:rPr>
        <w:tab/>
      </w:r>
      <w:r>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2BFCE35E" w14:textId="77777777" w:rsidR="00634258" w:rsidRDefault="001D1940">
      <w:pPr>
        <w:pStyle w:val="Titre2"/>
        <w:rPr>
          <w:color w:val="000000"/>
        </w:rPr>
      </w:pPr>
      <w:r>
        <w:lastRenderedPageBreak/>
        <w:t>Article II.9– Cession</w:t>
      </w:r>
    </w:p>
    <w:p w14:paraId="1FAB5C80" w14:textId="77777777" w:rsidR="00634258" w:rsidRDefault="001D1940">
      <w:pPr>
        <w:ind w:left="851" w:hanging="851"/>
        <w:jc w:val="both"/>
        <w:rPr>
          <w:sz w:val="24"/>
        </w:rPr>
      </w:pPr>
      <w:r>
        <w:rPr>
          <w:b/>
          <w:color w:val="000000"/>
          <w:sz w:val="24"/>
        </w:rPr>
        <w:t>II.9.1</w:t>
      </w:r>
      <w:r>
        <w:rPr>
          <w:b/>
          <w:i/>
          <w:color w:val="000000"/>
          <w:sz w:val="24"/>
        </w:rPr>
        <w:tab/>
      </w:r>
      <w:r>
        <w:rPr>
          <w:sz w:val="24"/>
        </w:rPr>
        <w:t>Le contractant ne peut céder tout ou partie des droits, y compris des créances, et obligations découlant du CC sans l'autorisation préalable écrite d’Expertise France.</w:t>
      </w:r>
    </w:p>
    <w:p w14:paraId="0C085BB1" w14:textId="77777777" w:rsidR="00634258" w:rsidRDefault="001D1940">
      <w:pPr>
        <w:ind w:left="851" w:hanging="851"/>
        <w:jc w:val="both"/>
        <w:rPr>
          <w:sz w:val="24"/>
        </w:rPr>
      </w:pPr>
      <w:r>
        <w:rPr>
          <w:b/>
          <w:color w:val="000000"/>
          <w:sz w:val="24"/>
        </w:rPr>
        <w:t>II.9.2</w:t>
      </w:r>
      <w:r>
        <w:rPr>
          <w:b/>
          <w:color w:val="000000"/>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14:paraId="37B249D4" w14:textId="77777777" w:rsidR="00634258" w:rsidRDefault="001D1940">
      <w:pPr>
        <w:pStyle w:val="Titre2"/>
      </w:pPr>
      <w:r>
        <w:t>Article II.10– Propriété des résultats – Droits de propriété intellectuelle et industrielle</w:t>
      </w:r>
    </w:p>
    <w:p w14:paraId="4DC70A27" w14:textId="77777777" w:rsidR="00634258" w:rsidRDefault="001D1940">
      <w:pPr>
        <w:pStyle w:val="Heading3contract"/>
      </w:pPr>
      <w:r>
        <w:t>II.10.1</w:t>
      </w:r>
      <w:r>
        <w:tab/>
        <w:t>Définitions</w:t>
      </w:r>
    </w:p>
    <w:p w14:paraId="67DD6696" w14:textId="77777777" w:rsidR="00634258" w:rsidRDefault="001D1940">
      <w:pPr>
        <w:spacing w:after="120"/>
        <w:jc w:val="both"/>
        <w:rPr>
          <w:sz w:val="24"/>
        </w:rPr>
      </w:pPr>
      <w:r>
        <w:rPr>
          <w:sz w:val="24"/>
        </w:rPr>
        <w:t>Les définitions suivantes s'appliquent au présent CC:</w:t>
      </w:r>
    </w:p>
    <w:p w14:paraId="33B58254" w14:textId="77777777" w:rsidR="00634258" w:rsidRDefault="001D1940">
      <w:pPr>
        <w:spacing w:after="120"/>
        <w:jc w:val="both"/>
        <w:rPr>
          <w:sz w:val="24"/>
        </w:rPr>
      </w:pPr>
      <w:r>
        <w:rPr>
          <w:sz w:val="24"/>
        </w:rPr>
        <w:t xml:space="preserve">1) on entend par «résultats» tout produit escompté de l'exécution du CC qui est livré et qui fait l'objet d'une acceptation définitive de la part d’Expertise France; </w:t>
      </w:r>
    </w:p>
    <w:p w14:paraId="55559154" w14:textId="77777777" w:rsidR="00634258" w:rsidRDefault="001D1940">
      <w:pPr>
        <w:spacing w:after="120"/>
        <w:jc w:val="both"/>
        <w:rPr>
          <w:sz w:val="24"/>
        </w:rPr>
      </w:pPr>
      <w:r>
        <w:rPr>
          <w:sz w:val="24"/>
        </w:rPr>
        <w:t xml:space="preserve">2) on entend par «auteur» toute personne physique qui a contribué à la production du résultat, y compris le personnel d’Expertise France ou d'un tiers; </w:t>
      </w:r>
    </w:p>
    <w:p w14:paraId="4EB521ED" w14:textId="77777777" w:rsidR="00634258" w:rsidRDefault="001D1940">
      <w:pPr>
        <w:spacing w:after="120"/>
        <w:jc w:val="both"/>
      </w:pPr>
      <w:r>
        <w:rPr>
          <w:sz w:val="24"/>
        </w:rPr>
        <w:t xml:space="preserve">3) on entend par «droits préexistants» tout droit de propriété intellectuelle et industrielle, y compris les technologies préexistantes, antérieur à leur commande par Expertise France ou le contractant aux fins de l'exécution du CC et comprenant les droits de propriété et d'exploitation détenus par le contractant, l'auteur, Expertise France et les tiers. </w:t>
      </w:r>
    </w:p>
    <w:p w14:paraId="15E355D8" w14:textId="77777777" w:rsidR="00634258" w:rsidRDefault="001D1940">
      <w:pPr>
        <w:pStyle w:val="Heading3contract"/>
      </w:pPr>
      <w:r>
        <w:t>II.10.2</w:t>
      </w:r>
      <w:r>
        <w:tab/>
        <w:t>Propriété des résultats</w:t>
      </w:r>
    </w:p>
    <w:p w14:paraId="4D6103A7" w14:textId="77777777" w:rsidR="00634258" w:rsidRDefault="001D1940">
      <w:pPr>
        <w:jc w:val="both"/>
      </w:pPr>
      <w:r>
        <w:rPr>
          <w:sz w:val="24"/>
        </w:rPr>
        <w:t xml:space="preserve">La propriété des résultats est intégralement et irrévocablement acquise à Expertise France en vertu du présent CC, notamment tout droit lié à tout résultat mentionné dans le CC et les bons de commande ou les contrats spécifiques. Les droits intégrés dans les résultats peuvent comprendre les droits d'auteur et autres droits de propriété intellectuelle ou industrielle, ainsi que toutes les solutions technologiques et les informations incorporées dans ces dernières, produits dans le cadre de l'exécution du CC. Expertise France peut les exploiter ainsi qu'il est indiqué dans le présent CC ou dans les bons de commande ou contrats spécifiques. Tous les droits sont acquis à Expertise France dès la livraison des résultats par le contractant et leur acceptation par Expertise France. Cette livraison et cette acceptation sont réputées constituer une cession effective des droits du contractant à Expertise France. </w:t>
      </w:r>
    </w:p>
    <w:p w14:paraId="1DD602C0" w14:textId="77777777" w:rsidR="00634258" w:rsidRDefault="001D1940">
      <w:pPr>
        <w:jc w:val="both"/>
        <w:rPr>
          <w:sz w:val="24"/>
        </w:rPr>
      </w:pPr>
      <w:r>
        <w:rPr>
          <w:sz w:val="24"/>
        </w:rPr>
        <w:lastRenderedPageBreak/>
        <w:t>Le paiement du prix indiqué dans les bons de commande ou les contrats spécifiques est réputé inclure toutes les rémunérations dues au contractant au titre de l'acquisition de droits par Expertise France, notamment toutes les formes d'exploitation des résultats.</w:t>
      </w:r>
    </w:p>
    <w:p w14:paraId="36343480" w14:textId="77777777" w:rsidR="00634258" w:rsidRDefault="001D1940">
      <w:pPr>
        <w:jc w:val="both"/>
        <w:rPr>
          <w:sz w:val="24"/>
        </w:rPr>
      </w:pPr>
      <w:r>
        <w:rPr>
          <w:sz w:val="24"/>
        </w:rPr>
        <w:t xml:space="preserve">L'acquisition de droits par Expertise France au titre du présent CC est valable pour le monde entier. </w:t>
      </w:r>
    </w:p>
    <w:p w14:paraId="0BCEE78C" w14:textId="77777777" w:rsidR="00634258" w:rsidRDefault="001D1940">
      <w:pPr>
        <w:jc w:val="both"/>
        <w:rPr>
          <w:sz w:val="24"/>
        </w:rPr>
      </w:pPr>
      <w:r>
        <w:rPr>
          <w:sz w:val="24"/>
        </w:rPr>
        <w:t xml:space="preserve">Expertise France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1B959F8F" w14:textId="77777777" w:rsidR="00634258" w:rsidRDefault="001D1940">
      <w:pPr>
        <w:pStyle w:val="Heading3contract"/>
      </w:pPr>
      <w:r>
        <w:t>II.10.3</w:t>
      </w:r>
      <w:r>
        <w:tab/>
        <w:t>Licences sur les droits préexistants</w:t>
      </w:r>
    </w:p>
    <w:p w14:paraId="5616DF2E" w14:textId="77777777" w:rsidR="00634258" w:rsidRDefault="001D1940">
      <w:pPr>
        <w:jc w:val="both"/>
        <w:rPr>
          <w:sz w:val="24"/>
        </w:rPr>
      </w:pPr>
      <w:r>
        <w:rPr>
          <w:sz w:val="24"/>
        </w:rPr>
        <w:t xml:space="preserve">Expertise France n'acquiert pas la propriété des droits préexistants. </w:t>
      </w:r>
    </w:p>
    <w:p w14:paraId="467CC452" w14:textId="77777777" w:rsidR="00634258" w:rsidRDefault="001D1940">
      <w:pPr>
        <w:jc w:val="both"/>
        <w:rPr>
          <w:sz w:val="24"/>
        </w:rPr>
      </w:pPr>
      <w:r>
        <w:rPr>
          <w:sz w:val="24"/>
        </w:rPr>
        <w:t xml:space="preserve">Le contractant accorde une licence libre de redevance, non exclusive et irrévocable sur les droits préexistants à Expertise France, qui peut exploiter ces droits comme prévu à l'article II.10.4 ou dans les bons de commande ou les contrats spécifiques. Tous les droits préexistants font l'objet de licences accordées à Expertise France dès la livraison des résultats et leur acceptation par celui-ci. </w:t>
      </w:r>
    </w:p>
    <w:p w14:paraId="3B846B1C" w14:textId="77777777" w:rsidR="00634258" w:rsidRDefault="001D1940">
      <w:pPr>
        <w:jc w:val="both"/>
        <w:rPr>
          <w:sz w:val="24"/>
        </w:rPr>
      </w:pPr>
      <w:r>
        <w:rPr>
          <w:sz w:val="24"/>
        </w:rPr>
        <w:t xml:space="preserve">Le contractant fournit à Expertise France une liste des droits préexistants et des droits de tiers, y compris ceux de son personnel, d'auteurs ou d'autres détenteurs de droits, tels que définis à l'article II.10.5. </w:t>
      </w:r>
    </w:p>
    <w:p w14:paraId="620DEB89" w14:textId="77777777" w:rsidR="00634258" w:rsidRDefault="001D1940">
      <w:pPr>
        <w:jc w:val="both"/>
      </w:pPr>
      <w:r>
        <w:rPr>
          <w:sz w:val="24"/>
        </w:rPr>
        <w:t>Le contractant présente des preuves pertinentes et exhaustives de l'acquisition de tous les droits préexistants et de tiers nécessaires lors de la présentation du résultat concerné.</w:t>
      </w:r>
    </w:p>
    <w:p w14:paraId="4B11C2DB" w14:textId="77777777" w:rsidR="00634258" w:rsidRDefault="001D1940">
      <w:pPr>
        <w:jc w:val="both"/>
        <w:rPr>
          <w:sz w:val="24"/>
        </w:rPr>
      </w:pPr>
      <w:r>
        <w:rPr>
          <w:sz w:val="24"/>
        </w:rPr>
        <w:t>L'octroi à Expertise France de licences sur les droits préexistants au titre du présent CC est valable pour le monde entier et pour toute la durée de la protection des droits de propriété intellectuelle.</w:t>
      </w:r>
    </w:p>
    <w:p w14:paraId="036D2E78" w14:textId="77777777" w:rsidR="00634258" w:rsidRDefault="001D1940">
      <w:pPr>
        <w:pStyle w:val="Heading3contract"/>
      </w:pPr>
      <w:r>
        <w:t>II.10.4</w:t>
      </w:r>
      <w:r>
        <w:tab/>
        <w:t>Modes d'exploitation</w:t>
      </w:r>
    </w:p>
    <w:p w14:paraId="0E9C5C15" w14:textId="77777777" w:rsidR="00634258" w:rsidRDefault="001D1940">
      <w:pPr>
        <w:jc w:val="both"/>
        <w:rPr>
          <w:sz w:val="24"/>
        </w:rPr>
      </w:pPr>
      <w:r>
        <w:rPr>
          <w:sz w:val="24"/>
        </w:rPr>
        <w:t xml:space="preserve">Expertise France acquiert la propriété de chacun des résultats obtenus en tant que produit du présent CC susceptible d'être exploité aux fins suivantes: </w:t>
      </w:r>
    </w:p>
    <w:p w14:paraId="1F8544BB" w14:textId="77777777" w:rsidR="00634258" w:rsidRDefault="001D1940">
      <w:pPr>
        <w:jc w:val="both"/>
        <w:rPr>
          <w:sz w:val="24"/>
        </w:rPr>
      </w:pPr>
      <w:r>
        <w:rPr>
          <w:sz w:val="24"/>
        </w:rPr>
        <w:t>a)</w:t>
      </w:r>
      <w:r>
        <w:rPr>
          <w:sz w:val="24"/>
        </w:rPr>
        <w:tab/>
        <w:t>exploitation à des fins internes:</w:t>
      </w:r>
    </w:p>
    <w:p w14:paraId="56AA8F20" w14:textId="77777777" w:rsidR="00634258" w:rsidRDefault="001D1940">
      <w:pPr>
        <w:numPr>
          <w:ilvl w:val="3"/>
          <w:numId w:val="4"/>
        </w:numPr>
        <w:tabs>
          <w:tab w:val="clear" w:pos="1440"/>
          <w:tab w:val="num" w:pos="1134"/>
        </w:tabs>
        <w:spacing w:before="0" w:beforeAutospacing="0"/>
        <w:ind w:left="1134" w:hanging="708"/>
        <w:jc w:val="both"/>
        <w:rPr>
          <w:sz w:val="24"/>
        </w:rPr>
      </w:pPr>
      <w:r>
        <w:rPr>
          <w:sz w:val="24"/>
        </w:rPr>
        <w:t xml:space="preserve">divulgation auprès du personnel d’Expertise France </w:t>
      </w:r>
    </w:p>
    <w:p w14:paraId="6841AC9E" w14:textId="77777777" w:rsidR="00634258" w:rsidRDefault="001D1940">
      <w:pPr>
        <w:numPr>
          <w:ilvl w:val="3"/>
          <w:numId w:val="4"/>
        </w:numPr>
        <w:tabs>
          <w:tab w:val="clear" w:pos="1440"/>
          <w:tab w:val="num" w:pos="1134"/>
        </w:tabs>
        <w:spacing w:before="0" w:beforeAutospacing="0"/>
        <w:ind w:left="1134" w:hanging="708"/>
        <w:jc w:val="both"/>
        <w:rPr>
          <w:sz w:val="24"/>
        </w:rPr>
      </w:pPr>
      <w:r>
        <w:rPr>
          <w:sz w:val="24"/>
        </w:rPr>
        <w:t xml:space="preserve">divulgation auprès des personnes et des organismes qui travaillent pour Expertise France ou collaborent avec lui, dont les contractants et sous-traitants (personnes </w:t>
      </w:r>
      <w:r>
        <w:rPr>
          <w:sz w:val="24"/>
        </w:rPr>
        <w:lastRenderedPageBreak/>
        <w:t>morales ou physiques), les institutions, agences et organes de l'Union, les institutions des États membres</w:t>
      </w:r>
    </w:p>
    <w:p w14:paraId="3A881C1D" w14:textId="77777777" w:rsidR="00634258" w:rsidRDefault="001D1940">
      <w:pPr>
        <w:numPr>
          <w:ilvl w:val="3"/>
          <w:numId w:val="4"/>
        </w:numPr>
        <w:tabs>
          <w:tab w:val="clear" w:pos="1440"/>
          <w:tab w:val="num" w:pos="1134"/>
        </w:tabs>
        <w:spacing w:before="0" w:beforeAutospacing="0"/>
        <w:ind w:left="1134" w:hanging="708"/>
        <w:jc w:val="both"/>
        <w:rPr>
          <w:sz w:val="24"/>
        </w:rPr>
      </w:pPr>
      <w:r>
        <w:rPr>
          <w:sz w:val="24"/>
        </w:rPr>
        <w:t>installation, chargement, traitement</w:t>
      </w:r>
    </w:p>
    <w:p w14:paraId="12AB61E6" w14:textId="77777777" w:rsidR="00634258" w:rsidRDefault="001D1940">
      <w:pPr>
        <w:numPr>
          <w:ilvl w:val="3"/>
          <w:numId w:val="4"/>
        </w:numPr>
        <w:tabs>
          <w:tab w:val="clear" w:pos="1440"/>
          <w:tab w:val="num" w:pos="1134"/>
        </w:tabs>
        <w:spacing w:before="0" w:beforeAutospacing="0"/>
        <w:ind w:left="1134" w:hanging="708"/>
        <w:jc w:val="both"/>
        <w:rPr>
          <w:sz w:val="24"/>
        </w:rPr>
      </w:pPr>
      <w:r>
        <w:rPr>
          <w:sz w:val="24"/>
        </w:rPr>
        <w:t>arrangement, compilation, assemblage, extraction</w:t>
      </w:r>
    </w:p>
    <w:p w14:paraId="53D77478" w14:textId="77777777" w:rsidR="00634258" w:rsidRDefault="001D1940">
      <w:pPr>
        <w:numPr>
          <w:ilvl w:val="3"/>
          <w:numId w:val="4"/>
        </w:numPr>
        <w:tabs>
          <w:tab w:val="clear" w:pos="1440"/>
          <w:tab w:val="num" w:pos="1134"/>
        </w:tabs>
        <w:spacing w:before="0" w:beforeAutospacing="0"/>
        <w:ind w:left="1134" w:hanging="708"/>
        <w:jc w:val="both"/>
        <w:rPr>
          <w:sz w:val="24"/>
        </w:rPr>
      </w:pPr>
      <w:r>
        <w:rPr>
          <w:sz w:val="24"/>
        </w:rPr>
        <w:t>copie, reproduction en tout ou en partie et en un nombre illimité d'exemplaires</w:t>
      </w:r>
    </w:p>
    <w:p w14:paraId="0B9BF71D" w14:textId="77777777" w:rsidR="00634258" w:rsidRDefault="001D1940">
      <w:pPr>
        <w:jc w:val="both"/>
        <w:rPr>
          <w:sz w:val="24"/>
        </w:rPr>
      </w:pPr>
      <w:r>
        <w:rPr>
          <w:sz w:val="24"/>
        </w:rPr>
        <w:t>b)</w:t>
      </w:r>
      <w:r>
        <w:rPr>
          <w:sz w:val="24"/>
        </w:rPr>
        <w:tab/>
        <w:t>diffusion publique:</w:t>
      </w:r>
    </w:p>
    <w:p w14:paraId="7963CD01" w14:textId="77777777" w:rsidR="00634258" w:rsidRDefault="001D1940">
      <w:pPr>
        <w:numPr>
          <w:ilvl w:val="3"/>
          <w:numId w:val="5"/>
        </w:numPr>
        <w:tabs>
          <w:tab w:val="clear" w:pos="1440"/>
          <w:tab w:val="num" w:pos="1134"/>
        </w:tabs>
        <w:spacing w:before="0" w:beforeAutospacing="0"/>
        <w:ind w:left="1134" w:hanging="708"/>
        <w:jc w:val="both"/>
        <w:rPr>
          <w:sz w:val="24"/>
        </w:rPr>
      </w:pPr>
      <w:r>
        <w:rPr>
          <w:sz w:val="24"/>
        </w:rPr>
        <w:t>publication sous la forme d’exemplaires papier</w:t>
      </w:r>
    </w:p>
    <w:p w14:paraId="04BC856B" w14:textId="77777777" w:rsidR="00634258" w:rsidRDefault="001D1940">
      <w:pPr>
        <w:numPr>
          <w:ilvl w:val="3"/>
          <w:numId w:val="5"/>
        </w:numPr>
        <w:tabs>
          <w:tab w:val="clear" w:pos="1440"/>
          <w:tab w:val="num" w:pos="1134"/>
        </w:tabs>
        <w:spacing w:before="0" w:beforeAutospacing="0"/>
        <w:ind w:left="1134" w:hanging="708"/>
        <w:jc w:val="both"/>
        <w:rPr>
          <w:sz w:val="24"/>
        </w:rPr>
      </w:pPr>
      <w:r>
        <w:rPr>
          <w:sz w:val="24"/>
        </w:rPr>
        <w:t>publication sous forme électronique ou numérique</w:t>
      </w:r>
    </w:p>
    <w:p w14:paraId="4F571CA2" w14:textId="77777777" w:rsidR="00634258" w:rsidRDefault="001D1940">
      <w:pPr>
        <w:numPr>
          <w:ilvl w:val="3"/>
          <w:numId w:val="5"/>
        </w:numPr>
        <w:tabs>
          <w:tab w:val="clear" w:pos="1440"/>
          <w:tab w:val="num" w:pos="1134"/>
        </w:tabs>
        <w:spacing w:before="0" w:beforeAutospacing="0"/>
        <w:ind w:left="1134" w:hanging="708"/>
        <w:jc w:val="both"/>
        <w:rPr>
          <w:sz w:val="24"/>
        </w:rPr>
      </w:pPr>
      <w:r>
        <w:rPr>
          <w:sz w:val="24"/>
        </w:rPr>
        <w:t xml:space="preserve">publication sur internet sous la forme de fichiers, téléchargeables ou non </w:t>
      </w:r>
    </w:p>
    <w:p w14:paraId="5BF2469F" w14:textId="77777777" w:rsidR="00634258" w:rsidRDefault="001D1940">
      <w:pPr>
        <w:numPr>
          <w:ilvl w:val="3"/>
          <w:numId w:val="5"/>
        </w:numPr>
        <w:tabs>
          <w:tab w:val="clear" w:pos="1440"/>
          <w:tab w:val="num" w:pos="1134"/>
        </w:tabs>
        <w:spacing w:before="0" w:beforeAutospacing="0"/>
        <w:ind w:left="1134" w:hanging="708"/>
        <w:jc w:val="both"/>
        <w:rPr>
          <w:sz w:val="24"/>
        </w:rPr>
      </w:pPr>
      <w:r>
        <w:rPr>
          <w:sz w:val="24"/>
        </w:rPr>
        <w:t>radiodiffusion ou télédiffusion par toute technique de transmission</w:t>
      </w:r>
    </w:p>
    <w:p w14:paraId="788C1E72" w14:textId="77777777" w:rsidR="00634258" w:rsidRDefault="001D1940">
      <w:pPr>
        <w:numPr>
          <w:ilvl w:val="3"/>
          <w:numId w:val="5"/>
        </w:numPr>
        <w:tabs>
          <w:tab w:val="clear" w:pos="1440"/>
          <w:tab w:val="num" w:pos="1134"/>
        </w:tabs>
        <w:spacing w:before="0" w:beforeAutospacing="0"/>
        <w:ind w:left="1134" w:hanging="708"/>
        <w:jc w:val="both"/>
        <w:rPr>
          <w:sz w:val="24"/>
        </w:rPr>
      </w:pPr>
      <w:r>
        <w:rPr>
          <w:sz w:val="24"/>
        </w:rPr>
        <w:t>présentation ou affichage public</w:t>
      </w:r>
    </w:p>
    <w:p w14:paraId="3278EFB4" w14:textId="77777777" w:rsidR="00634258" w:rsidRDefault="001D1940">
      <w:pPr>
        <w:numPr>
          <w:ilvl w:val="3"/>
          <w:numId w:val="5"/>
        </w:numPr>
        <w:tabs>
          <w:tab w:val="clear" w:pos="1440"/>
          <w:tab w:val="num" w:pos="1134"/>
        </w:tabs>
        <w:spacing w:before="0" w:beforeAutospacing="0"/>
        <w:ind w:left="1134" w:hanging="708"/>
        <w:jc w:val="both"/>
        <w:rPr>
          <w:sz w:val="24"/>
        </w:rPr>
      </w:pPr>
      <w:r>
        <w:rPr>
          <w:sz w:val="24"/>
        </w:rPr>
        <w:t>communication par l'intermédiaire d'un service de presse</w:t>
      </w:r>
    </w:p>
    <w:p w14:paraId="6490A2A2" w14:textId="77777777" w:rsidR="00634258" w:rsidRDefault="001D1940">
      <w:pPr>
        <w:numPr>
          <w:ilvl w:val="3"/>
          <w:numId w:val="5"/>
        </w:numPr>
        <w:tabs>
          <w:tab w:val="clear" w:pos="1440"/>
          <w:tab w:val="num" w:pos="1134"/>
        </w:tabs>
        <w:spacing w:before="0" w:beforeAutospacing="0"/>
        <w:ind w:left="1134" w:hanging="708"/>
        <w:jc w:val="both"/>
        <w:rPr>
          <w:sz w:val="24"/>
        </w:rPr>
      </w:pPr>
      <w:r>
        <w:rPr>
          <w:sz w:val="24"/>
        </w:rPr>
        <w:t xml:space="preserve">intégration dans une base de données ou un catalogue aisément accessible </w:t>
      </w:r>
    </w:p>
    <w:p w14:paraId="1BBBFD51" w14:textId="77777777" w:rsidR="00634258" w:rsidRDefault="001D1940">
      <w:pPr>
        <w:numPr>
          <w:ilvl w:val="3"/>
          <w:numId w:val="5"/>
        </w:numPr>
        <w:tabs>
          <w:tab w:val="clear" w:pos="1440"/>
          <w:tab w:val="num" w:pos="1134"/>
        </w:tabs>
        <w:spacing w:before="0" w:beforeAutospacing="0"/>
        <w:ind w:left="1134" w:hanging="708"/>
        <w:jc w:val="both"/>
        <w:rPr>
          <w:sz w:val="24"/>
        </w:rPr>
      </w:pPr>
      <w:r>
        <w:rPr>
          <w:sz w:val="24"/>
        </w:rPr>
        <w:t xml:space="preserve">autre diffusion publique sous toute forme et par tout moyen </w:t>
      </w:r>
    </w:p>
    <w:p w14:paraId="15F1C573" w14:textId="77777777" w:rsidR="00634258" w:rsidRDefault="001D1940">
      <w:pPr>
        <w:jc w:val="both"/>
        <w:rPr>
          <w:sz w:val="24"/>
        </w:rPr>
      </w:pPr>
      <w:r>
        <w:rPr>
          <w:sz w:val="24"/>
        </w:rPr>
        <w:t>c)</w:t>
      </w:r>
      <w:r>
        <w:rPr>
          <w:sz w:val="24"/>
        </w:rPr>
        <w:tab/>
        <w:t>modifications apportées par Expertise France ou par un tiers au nom d’Expertise France:</w:t>
      </w:r>
    </w:p>
    <w:p w14:paraId="77308904" w14:textId="77777777" w:rsidR="00634258" w:rsidRDefault="001D1940">
      <w:pPr>
        <w:numPr>
          <w:ilvl w:val="3"/>
          <w:numId w:val="6"/>
        </w:numPr>
        <w:tabs>
          <w:tab w:val="clear" w:pos="1440"/>
          <w:tab w:val="num" w:pos="1134"/>
        </w:tabs>
        <w:spacing w:before="0" w:beforeAutospacing="0"/>
        <w:ind w:left="1134" w:hanging="708"/>
        <w:jc w:val="both"/>
        <w:rPr>
          <w:sz w:val="24"/>
        </w:rPr>
      </w:pPr>
      <w:r>
        <w:rPr>
          <w:sz w:val="24"/>
        </w:rPr>
        <w:t xml:space="preserve">réalisation d'une version raccourcie ou abrégée </w:t>
      </w:r>
    </w:p>
    <w:p w14:paraId="1C056028" w14:textId="77777777" w:rsidR="00634258" w:rsidRDefault="001D1940">
      <w:pPr>
        <w:numPr>
          <w:ilvl w:val="3"/>
          <w:numId w:val="6"/>
        </w:numPr>
        <w:tabs>
          <w:tab w:val="clear" w:pos="1440"/>
          <w:tab w:val="num" w:pos="1134"/>
        </w:tabs>
        <w:spacing w:before="0" w:beforeAutospacing="0"/>
        <w:ind w:left="1134" w:hanging="708"/>
        <w:jc w:val="both"/>
        <w:rPr>
          <w:sz w:val="24"/>
        </w:rPr>
      </w:pPr>
      <w:r>
        <w:rPr>
          <w:sz w:val="24"/>
        </w:rPr>
        <w:t>résumé</w:t>
      </w:r>
    </w:p>
    <w:p w14:paraId="1546A232" w14:textId="77777777" w:rsidR="00634258" w:rsidRDefault="001D1940">
      <w:pPr>
        <w:numPr>
          <w:ilvl w:val="3"/>
          <w:numId w:val="6"/>
        </w:numPr>
        <w:tabs>
          <w:tab w:val="clear" w:pos="1440"/>
          <w:tab w:val="num" w:pos="1134"/>
        </w:tabs>
        <w:spacing w:before="0" w:beforeAutospacing="0"/>
        <w:ind w:left="1134" w:hanging="708"/>
        <w:jc w:val="both"/>
        <w:rPr>
          <w:sz w:val="24"/>
        </w:rPr>
      </w:pPr>
      <w:r>
        <w:rPr>
          <w:sz w:val="24"/>
        </w:rPr>
        <w:t xml:space="preserve">modification du contenu </w:t>
      </w:r>
    </w:p>
    <w:p w14:paraId="51C90C77" w14:textId="77777777" w:rsidR="00634258" w:rsidRDefault="001D1940">
      <w:pPr>
        <w:numPr>
          <w:ilvl w:val="3"/>
          <w:numId w:val="6"/>
        </w:numPr>
        <w:tabs>
          <w:tab w:val="clear" w:pos="1440"/>
          <w:tab w:val="num" w:pos="1134"/>
        </w:tabs>
        <w:spacing w:before="0" w:beforeAutospacing="0"/>
        <w:ind w:left="1134" w:hanging="708"/>
        <w:jc w:val="both"/>
        <w:rPr>
          <w:sz w:val="24"/>
        </w:rPr>
      </w:pPr>
      <w:r>
        <w:rPr>
          <w:sz w:val="24"/>
        </w:rPr>
        <w:t>modification technique du contenu:</w:t>
      </w:r>
    </w:p>
    <w:p w14:paraId="28F002D4" w14:textId="77777777" w:rsidR="00634258" w:rsidRDefault="001D1940">
      <w:pPr>
        <w:numPr>
          <w:ilvl w:val="4"/>
          <w:numId w:val="7"/>
        </w:numPr>
        <w:tabs>
          <w:tab w:val="clear" w:pos="1800"/>
          <w:tab w:val="num" w:pos="1418"/>
        </w:tabs>
        <w:ind w:left="1418" w:hanging="284"/>
        <w:jc w:val="both"/>
        <w:rPr>
          <w:sz w:val="24"/>
        </w:rPr>
      </w:pPr>
      <w:r>
        <w:rPr>
          <w:sz w:val="24"/>
        </w:rPr>
        <w:t>correction nécessaire d'erreurs techniques</w:t>
      </w:r>
    </w:p>
    <w:p w14:paraId="1AA95170" w14:textId="77777777" w:rsidR="00634258" w:rsidRDefault="001D1940">
      <w:pPr>
        <w:numPr>
          <w:ilvl w:val="4"/>
          <w:numId w:val="7"/>
        </w:numPr>
        <w:tabs>
          <w:tab w:val="clear" w:pos="1800"/>
          <w:tab w:val="num" w:pos="1418"/>
        </w:tabs>
        <w:ind w:left="1418" w:hanging="284"/>
        <w:jc w:val="both"/>
        <w:rPr>
          <w:sz w:val="24"/>
        </w:rPr>
      </w:pPr>
      <w:r>
        <w:rPr>
          <w:sz w:val="24"/>
        </w:rPr>
        <w:t xml:space="preserve">ajout de nouvelles parties ou fonctionnalités </w:t>
      </w:r>
    </w:p>
    <w:p w14:paraId="6CA60808" w14:textId="77777777" w:rsidR="00634258" w:rsidRDefault="001D1940">
      <w:pPr>
        <w:numPr>
          <w:ilvl w:val="4"/>
          <w:numId w:val="7"/>
        </w:numPr>
        <w:tabs>
          <w:tab w:val="clear" w:pos="1800"/>
          <w:tab w:val="num" w:pos="1418"/>
        </w:tabs>
        <w:ind w:left="1418" w:hanging="284"/>
        <w:jc w:val="both"/>
        <w:rPr>
          <w:sz w:val="24"/>
        </w:rPr>
      </w:pPr>
      <w:r>
        <w:rPr>
          <w:sz w:val="24"/>
        </w:rPr>
        <w:t>modification des fonctionnalités</w:t>
      </w:r>
    </w:p>
    <w:p w14:paraId="388F0CA6" w14:textId="77777777" w:rsidR="00634258" w:rsidRDefault="001D1940">
      <w:pPr>
        <w:numPr>
          <w:ilvl w:val="4"/>
          <w:numId w:val="7"/>
        </w:numPr>
        <w:tabs>
          <w:tab w:val="clear" w:pos="1800"/>
          <w:tab w:val="num" w:pos="1418"/>
        </w:tabs>
        <w:ind w:left="1418" w:hanging="284"/>
        <w:jc w:val="both"/>
        <w:rPr>
          <w:sz w:val="24"/>
        </w:rPr>
      </w:pPr>
      <w:r>
        <w:rPr>
          <w:sz w:val="24"/>
        </w:rPr>
        <w:t>fourniture aux tiers d'informations supplémentaires sur le résultat (par exemple, code source) en vue de modifications</w:t>
      </w:r>
    </w:p>
    <w:p w14:paraId="62E50BF4" w14:textId="77777777" w:rsidR="00634258" w:rsidRDefault="001D1940">
      <w:pPr>
        <w:numPr>
          <w:ilvl w:val="3"/>
          <w:numId w:val="6"/>
        </w:numPr>
        <w:tabs>
          <w:tab w:val="clear" w:pos="1440"/>
          <w:tab w:val="num" w:pos="1134"/>
        </w:tabs>
        <w:spacing w:before="0" w:beforeAutospacing="0"/>
        <w:ind w:left="1134" w:hanging="708"/>
        <w:jc w:val="both"/>
        <w:rPr>
          <w:sz w:val="24"/>
        </w:rPr>
      </w:pPr>
      <w:r>
        <w:rPr>
          <w:sz w:val="24"/>
        </w:rPr>
        <w:t>ajout de nouveaux éléments, paragraphes, titres, chapeaux, caractères gras, légende, table des matières, sommaire, graphiques, sous-titres, éléments sonores, etc.</w:t>
      </w:r>
    </w:p>
    <w:p w14:paraId="08086CB5" w14:textId="77777777" w:rsidR="00634258" w:rsidRDefault="001D1940">
      <w:pPr>
        <w:numPr>
          <w:ilvl w:val="3"/>
          <w:numId w:val="6"/>
        </w:numPr>
        <w:tabs>
          <w:tab w:val="clear" w:pos="1440"/>
          <w:tab w:val="num" w:pos="1134"/>
        </w:tabs>
        <w:spacing w:before="0" w:beforeAutospacing="0"/>
        <w:ind w:left="1134" w:hanging="708"/>
        <w:jc w:val="both"/>
        <w:rPr>
          <w:sz w:val="24"/>
        </w:rPr>
      </w:pPr>
      <w:r>
        <w:rPr>
          <w:sz w:val="24"/>
        </w:rPr>
        <w:t>adaptation sous forme sonore, adaptation sous forme de présentation, d'animation, de série de pictogrammes, de diaporama, de présentation publique, etc.</w:t>
      </w:r>
    </w:p>
    <w:p w14:paraId="463EFFCB" w14:textId="77777777" w:rsidR="00634258" w:rsidRDefault="001D1940">
      <w:pPr>
        <w:numPr>
          <w:ilvl w:val="3"/>
          <w:numId w:val="6"/>
        </w:numPr>
        <w:tabs>
          <w:tab w:val="clear" w:pos="1440"/>
          <w:tab w:val="num" w:pos="1134"/>
        </w:tabs>
        <w:spacing w:before="0" w:beforeAutospacing="0"/>
        <w:ind w:left="1134" w:hanging="708"/>
        <w:jc w:val="both"/>
        <w:rPr>
          <w:sz w:val="24"/>
        </w:rPr>
      </w:pPr>
      <w:r>
        <w:rPr>
          <w:sz w:val="24"/>
        </w:rPr>
        <w:t>sélection d'extraits ou division en parties</w:t>
      </w:r>
    </w:p>
    <w:p w14:paraId="79E7F6BE" w14:textId="77777777" w:rsidR="00634258" w:rsidRDefault="001D1940">
      <w:pPr>
        <w:numPr>
          <w:ilvl w:val="3"/>
          <w:numId w:val="6"/>
        </w:numPr>
        <w:tabs>
          <w:tab w:val="clear" w:pos="1440"/>
          <w:tab w:val="num" w:pos="1134"/>
        </w:tabs>
        <w:spacing w:before="0" w:beforeAutospacing="0"/>
        <w:ind w:left="1134" w:hanging="708"/>
        <w:jc w:val="both"/>
        <w:rPr>
          <w:sz w:val="24"/>
        </w:rPr>
      </w:pPr>
      <w:r>
        <w:rPr>
          <w:sz w:val="24"/>
        </w:rPr>
        <w:t>utilisation d'un concept ou préparation d'une œuvre dérivée</w:t>
      </w:r>
    </w:p>
    <w:p w14:paraId="52F1DBB8" w14:textId="77777777" w:rsidR="00634258" w:rsidRDefault="001D1940">
      <w:pPr>
        <w:numPr>
          <w:ilvl w:val="3"/>
          <w:numId w:val="6"/>
        </w:numPr>
        <w:tabs>
          <w:tab w:val="clear" w:pos="1440"/>
          <w:tab w:val="num" w:pos="1134"/>
        </w:tabs>
        <w:spacing w:before="0" w:beforeAutospacing="0"/>
        <w:ind w:left="1134" w:hanging="708"/>
        <w:jc w:val="both"/>
        <w:rPr>
          <w:sz w:val="24"/>
        </w:rPr>
      </w:pPr>
      <w:r>
        <w:rPr>
          <w:sz w:val="24"/>
        </w:rPr>
        <w:t>numérisation ou conversion de format aux fins de stockage ou d'utilisation</w:t>
      </w:r>
    </w:p>
    <w:p w14:paraId="2387160F" w14:textId="77777777" w:rsidR="00634258" w:rsidRDefault="001D1940">
      <w:pPr>
        <w:numPr>
          <w:ilvl w:val="3"/>
          <w:numId w:val="6"/>
        </w:numPr>
        <w:tabs>
          <w:tab w:val="clear" w:pos="1440"/>
          <w:tab w:val="num" w:pos="1134"/>
        </w:tabs>
        <w:spacing w:before="0" w:beforeAutospacing="0"/>
        <w:ind w:left="1134" w:hanging="708"/>
        <w:jc w:val="both"/>
        <w:rPr>
          <w:sz w:val="24"/>
        </w:rPr>
      </w:pPr>
      <w:r>
        <w:rPr>
          <w:sz w:val="24"/>
        </w:rPr>
        <w:t>modification des dimensions</w:t>
      </w:r>
    </w:p>
    <w:p w14:paraId="10660CBA" w14:textId="77777777" w:rsidR="00634258" w:rsidRDefault="001D1940">
      <w:pPr>
        <w:numPr>
          <w:ilvl w:val="3"/>
          <w:numId w:val="6"/>
        </w:numPr>
        <w:tabs>
          <w:tab w:val="clear" w:pos="1440"/>
          <w:tab w:val="num" w:pos="1134"/>
        </w:tabs>
        <w:spacing w:before="0" w:beforeAutospacing="0"/>
        <w:ind w:left="1134" w:hanging="708"/>
        <w:jc w:val="both"/>
        <w:rPr>
          <w:sz w:val="24"/>
        </w:rPr>
      </w:pPr>
      <w:r>
        <w:rPr>
          <w:sz w:val="24"/>
        </w:rPr>
        <w:t>traduction, insertion de sous-titres, doublage dans différentes versions linguistiques:</w:t>
      </w:r>
    </w:p>
    <w:p w14:paraId="3602F5CA" w14:textId="77777777" w:rsidR="00634258" w:rsidRDefault="001D1940">
      <w:pPr>
        <w:numPr>
          <w:ilvl w:val="4"/>
          <w:numId w:val="7"/>
        </w:numPr>
        <w:tabs>
          <w:tab w:val="clear" w:pos="1800"/>
          <w:tab w:val="num" w:pos="1418"/>
        </w:tabs>
        <w:ind w:left="1418" w:hanging="284"/>
        <w:jc w:val="both"/>
        <w:rPr>
          <w:sz w:val="24"/>
        </w:rPr>
      </w:pPr>
      <w:r>
        <w:rPr>
          <w:sz w:val="24"/>
        </w:rPr>
        <w:t>anglais, français, allemand</w:t>
      </w:r>
    </w:p>
    <w:p w14:paraId="2A9C2565" w14:textId="77777777" w:rsidR="00634258" w:rsidRDefault="001D1940">
      <w:pPr>
        <w:numPr>
          <w:ilvl w:val="4"/>
          <w:numId w:val="7"/>
        </w:numPr>
        <w:tabs>
          <w:tab w:val="clear" w:pos="1800"/>
          <w:tab w:val="num" w:pos="1418"/>
        </w:tabs>
        <w:ind w:left="1418" w:hanging="284"/>
        <w:jc w:val="both"/>
        <w:rPr>
          <w:sz w:val="24"/>
        </w:rPr>
      </w:pPr>
      <w:r>
        <w:rPr>
          <w:sz w:val="24"/>
        </w:rPr>
        <w:t>toutes les langues officielles de l'Union européenne</w:t>
      </w:r>
    </w:p>
    <w:p w14:paraId="43535375" w14:textId="77777777" w:rsidR="00634258" w:rsidRDefault="001D1940">
      <w:pPr>
        <w:numPr>
          <w:ilvl w:val="4"/>
          <w:numId w:val="7"/>
        </w:numPr>
        <w:tabs>
          <w:tab w:val="clear" w:pos="1800"/>
          <w:tab w:val="num" w:pos="1418"/>
        </w:tabs>
        <w:ind w:left="1418" w:hanging="284"/>
        <w:jc w:val="both"/>
        <w:rPr>
          <w:sz w:val="24"/>
        </w:rPr>
      </w:pPr>
      <w:r>
        <w:rPr>
          <w:sz w:val="24"/>
        </w:rPr>
        <w:lastRenderedPageBreak/>
        <w:t>langues officielles du pays d’exécution du contrat</w:t>
      </w:r>
    </w:p>
    <w:p w14:paraId="6EB57915" w14:textId="77777777" w:rsidR="00634258" w:rsidRDefault="001D1940">
      <w:pPr>
        <w:jc w:val="both"/>
        <w:rPr>
          <w:sz w:val="24"/>
        </w:rPr>
      </w:pPr>
      <w:r>
        <w:rPr>
          <w:sz w:val="24"/>
        </w:rPr>
        <w:t>d)</w:t>
      </w:r>
      <w:r>
        <w:rPr>
          <w:sz w:val="24"/>
        </w:rPr>
        <w:tab/>
        <w:t>les modes d'exploitation suivants :</w:t>
      </w:r>
    </w:p>
    <w:p w14:paraId="42F302B4" w14:textId="77777777" w:rsidR="00634258" w:rsidRDefault="001D1940">
      <w:pPr>
        <w:numPr>
          <w:ilvl w:val="3"/>
          <w:numId w:val="13"/>
        </w:numPr>
        <w:tabs>
          <w:tab w:val="clear" w:pos="1440"/>
          <w:tab w:val="num" w:pos="1134"/>
        </w:tabs>
        <w:spacing w:before="0" w:beforeAutospacing="0"/>
        <w:ind w:left="1134"/>
        <w:jc w:val="both"/>
        <w:rPr>
          <w:sz w:val="24"/>
        </w:rPr>
      </w:pPr>
      <w:r>
        <w:rPr>
          <w:sz w:val="24"/>
        </w:rPr>
        <w:t xml:space="preserve">divulgation faisant suite à des demandes individuelles d'accès, ne valant pas droit de reproduction ou d'utilisation, conformément loi 78-753 du 17 juillet 1978 relatif à l'accès du public aux documents de l’administration et de l’Etat français ; </w:t>
      </w:r>
    </w:p>
    <w:p w14:paraId="7FBB98C4" w14:textId="77777777" w:rsidR="00634258" w:rsidRDefault="001D1940">
      <w:pPr>
        <w:numPr>
          <w:ilvl w:val="3"/>
          <w:numId w:val="13"/>
        </w:numPr>
        <w:tabs>
          <w:tab w:val="clear" w:pos="1440"/>
          <w:tab w:val="num" w:pos="1134"/>
        </w:tabs>
        <w:spacing w:before="0" w:beforeAutospacing="0"/>
        <w:ind w:left="1134"/>
        <w:jc w:val="both"/>
        <w:rPr>
          <w:sz w:val="24"/>
        </w:rPr>
      </w:pPr>
      <w:r>
        <w:rPr>
          <w:sz w:val="24"/>
        </w:rPr>
        <w:t xml:space="preserve">stockage de l'original et des copies conformément au présent CC, au bon de commande ou au contrat spécifique; </w:t>
      </w:r>
    </w:p>
    <w:p w14:paraId="5AE08E30" w14:textId="77777777" w:rsidR="00634258" w:rsidRDefault="001D1940">
      <w:pPr>
        <w:numPr>
          <w:ilvl w:val="3"/>
          <w:numId w:val="13"/>
        </w:numPr>
        <w:tabs>
          <w:tab w:val="clear" w:pos="1440"/>
          <w:tab w:val="num" w:pos="1134"/>
        </w:tabs>
        <w:spacing w:before="0" w:beforeAutospacing="0"/>
        <w:ind w:left="1134"/>
        <w:jc w:val="both"/>
        <w:rPr>
          <w:sz w:val="24"/>
        </w:rPr>
      </w:pPr>
      <w:r>
        <w:rPr>
          <w:sz w:val="24"/>
        </w:rPr>
        <w:t xml:space="preserve">archivage en ligne dans le respect des règles en matière de gestion des documents applicables à Expertise France. </w:t>
      </w:r>
    </w:p>
    <w:p w14:paraId="73BBB25B" w14:textId="77777777" w:rsidR="00634258" w:rsidRDefault="001D1940">
      <w:pPr>
        <w:jc w:val="both"/>
        <w:rPr>
          <w:sz w:val="24"/>
        </w:rPr>
      </w:pPr>
      <w:r>
        <w:rPr>
          <w:sz w:val="24"/>
        </w:rPr>
        <w:t>e)</w:t>
      </w:r>
      <w:r>
        <w:rPr>
          <w:sz w:val="24"/>
        </w:rPr>
        <w:tab/>
        <w:t>octroi des droits d'autoriser les modes d'exploitation énoncés aux points a) à d) à des tiers ou de leur accorder des licences ou des sous-licences en cas de droits préexistants soumis à licence sur ces modes d'exploitation.</w:t>
      </w:r>
    </w:p>
    <w:p w14:paraId="02B654FC" w14:textId="77777777" w:rsidR="00634258" w:rsidRDefault="001D1940">
      <w:pPr>
        <w:jc w:val="both"/>
      </w:pPr>
      <w:r>
        <w:rPr>
          <w:sz w:val="24"/>
        </w:rPr>
        <w:t>S'il constate que l'ampleur des modifications dépasse celle prévue dans le CC, le contrat spécifique ou le bon de commande, Expertise France consulte le contractant. Si nécessaire, ce dernier demande à son tour l'accord de tout auteur ou autre détenteur de droit. Le contractant répond à Expertise France dans le délai d'un mois et donne son accord, assorti de propositions de modifications, à titre gracieux. L'auteur ne peut refuser les modifications envisagées que si elles portent atteinte à son honneur, à sa réputation ou à l'intégrité de son travail.</w:t>
      </w:r>
    </w:p>
    <w:p w14:paraId="27E6E7D8" w14:textId="77777777" w:rsidR="00634258" w:rsidRDefault="001D1940">
      <w:pPr>
        <w:pStyle w:val="Heading3contract"/>
      </w:pPr>
      <w:r>
        <w:t>II.10.5</w:t>
      </w:r>
      <w:r>
        <w:tab/>
        <w:t>Identification et éléments de preuve de l'octroi des droits préexistants et des droits de tiers</w:t>
      </w:r>
    </w:p>
    <w:p w14:paraId="605907F6" w14:textId="77777777" w:rsidR="00634258" w:rsidRDefault="001D1940">
      <w:pPr>
        <w:jc w:val="both"/>
      </w:pPr>
      <w:r>
        <w:rPr>
          <w:sz w:val="24"/>
        </w:rPr>
        <w:t xml:space="preserve">Lorsqu'il livre les résultats, le contractant garantit qu'ils sont libres de droits et de revendications de la part des auteurs et de tiers, y compris en ce qui concerne les droits préexistants, pour toutes les exploitations envisagées par Expertise France. Cette disposition ne concerne pas le droit moral des personnes physiques. </w:t>
      </w:r>
    </w:p>
    <w:p w14:paraId="52934594" w14:textId="77777777" w:rsidR="00634258" w:rsidRDefault="001D1940">
      <w:pPr>
        <w:jc w:val="both"/>
      </w:pPr>
      <w:r>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76E1171A" w14:textId="77777777" w:rsidR="00634258" w:rsidRDefault="001D1940">
      <w:pPr>
        <w:jc w:val="both"/>
      </w:pPr>
      <w:r>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34404691" w14:textId="77777777" w:rsidR="00634258" w:rsidRDefault="001D1940">
      <w:pPr>
        <w:jc w:val="both"/>
        <w:rPr>
          <w:sz w:val="24"/>
        </w:rPr>
      </w:pPr>
      <w:r>
        <w:rPr>
          <w:sz w:val="24"/>
        </w:rPr>
        <w:lastRenderedPageBreak/>
        <w:t>À la demande d’Expertise France, le contractant démontre qu'il détient la propriété ou les droits d'exploitation de tous les droits préexistants et droits de tiers énumérés, sauf en ce qui concerne les droits détenus par Expertise France.</w:t>
      </w:r>
    </w:p>
    <w:p w14:paraId="20E007E9" w14:textId="77777777" w:rsidR="00634258" w:rsidRDefault="001D1940">
      <w:pPr>
        <w:jc w:val="both"/>
        <w:rPr>
          <w:sz w:val="24"/>
        </w:rPr>
      </w:pPr>
      <w:r>
        <w:rPr>
          <w:sz w:val="24"/>
        </w:rPr>
        <w:t xml:space="preserve">Ces preuves peuvent notamment concerner les droits liés aux éléments suivants: parties d'autres documents, images, graphiques, tableaux, données, logiciels, inventions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4D9C4A50" w14:textId="77777777" w:rsidR="00634258" w:rsidRDefault="001D1940">
      <w:pPr>
        <w:jc w:val="both"/>
        <w:rPr>
          <w:sz w:val="24"/>
        </w:rPr>
      </w:pPr>
      <w:r>
        <w:rPr>
          <w:sz w:val="24"/>
        </w:rPr>
        <w:t xml:space="preserve">Les preuves comportent, le cas échéant: </w:t>
      </w:r>
    </w:p>
    <w:p w14:paraId="7FDBC2A3" w14:textId="77777777" w:rsidR="00634258" w:rsidRDefault="001D1940">
      <w:pPr>
        <w:numPr>
          <w:ilvl w:val="0"/>
          <w:numId w:val="10"/>
        </w:numPr>
        <w:spacing w:before="0" w:beforeAutospacing="0"/>
        <w:ind w:left="425" w:hanging="425"/>
        <w:jc w:val="both"/>
        <w:rPr>
          <w:sz w:val="24"/>
        </w:rPr>
      </w:pPr>
      <w:r>
        <w:rPr>
          <w:sz w:val="24"/>
        </w:rPr>
        <w:t xml:space="preserve">les nom et numéro de version du logiciel; </w:t>
      </w:r>
    </w:p>
    <w:p w14:paraId="2CC6F6C7" w14:textId="77777777" w:rsidR="00634258" w:rsidRDefault="001D1940">
      <w:pPr>
        <w:numPr>
          <w:ilvl w:val="0"/>
          <w:numId w:val="10"/>
        </w:numPr>
        <w:spacing w:before="0" w:beforeAutospacing="0"/>
        <w:ind w:left="425" w:hanging="425"/>
        <w:jc w:val="both"/>
        <w:rPr>
          <w:sz w:val="24"/>
        </w:rPr>
      </w:pPr>
      <w:r>
        <w:rPr>
          <w:sz w:val="24"/>
        </w:rPr>
        <w:t xml:space="preserve">l'identification complète de l'œuvre et de l'auteur, du développeur, du créateur, du traducteur, de la personne saisissant les données, du graphiste, de l'éditeur, du réviseur, du photographe, du producteur; </w:t>
      </w:r>
    </w:p>
    <w:p w14:paraId="67F60B07" w14:textId="77777777" w:rsidR="00634258" w:rsidRDefault="001D1940">
      <w:pPr>
        <w:numPr>
          <w:ilvl w:val="0"/>
          <w:numId w:val="10"/>
        </w:numPr>
        <w:spacing w:before="0" w:beforeAutospacing="0"/>
        <w:ind w:left="425" w:hanging="425"/>
        <w:jc w:val="both"/>
        <w:rPr>
          <w:sz w:val="24"/>
        </w:rPr>
      </w:pPr>
      <w:r>
        <w:rPr>
          <w:sz w:val="24"/>
        </w:rPr>
        <w:t xml:space="preserve">une copie de la licence d'exploitation du produit ou de l'accord octroyant les droits en question au contractant ou une référence à cette licence; </w:t>
      </w:r>
    </w:p>
    <w:p w14:paraId="65120A78" w14:textId="77777777" w:rsidR="00634258" w:rsidRDefault="001D1940">
      <w:pPr>
        <w:numPr>
          <w:ilvl w:val="0"/>
          <w:numId w:val="10"/>
        </w:numPr>
        <w:spacing w:before="0" w:beforeAutospacing="0"/>
        <w:ind w:left="425" w:hanging="425"/>
        <w:jc w:val="both"/>
        <w:rPr>
          <w:sz w:val="24"/>
        </w:rPr>
      </w:pPr>
      <w:r>
        <w:rPr>
          <w:sz w:val="24"/>
        </w:rPr>
        <w:t xml:space="preserve">une copie de l'accord ou un extrait du contrat de travail octroyant les droits en question au contractant lorsque des parties du résultat ont été créées par son personnel; </w:t>
      </w:r>
    </w:p>
    <w:p w14:paraId="00289243" w14:textId="77777777" w:rsidR="00634258" w:rsidRDefault="001D1940">
      <w:pPr>
        <w:numPr>
          <w:ilvl w:val="0"/>
          <w:numId w:val="10"/>
        </w:numPr>
        <w:spacing w:before="0" w:beforeAutospacing="0"/>
        <w:ind w:left="425" w:hanging="425"/>
        <w:jc w:val="both"/>
        <w:rPr>
          <w:sz w:val="24"/>
        </w:rPr>
      </w:pPr>
      <w:r>
        <w:rPr>
          <w:sz w:val="24"/>
        </w:rPr>
        <w:t>le texte de l'avis d'exclusion de responsabilité, le cas échéant.</w:t>
      </w:r>
    </w:p>
    <w:p w14:paraId="2F7FC0B3" w14:textId="77777777" w:rsidR="00634258" w:rsidRDefault="001D1940">
      <w:pPr>
        <w:jc w:val="both"/>
        <w:rPr>
          <w:sz w:val="24"/>
        </w:rPr>
      </w:pPr>
      <w:r>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53105AE2" w14:textId="77777777" w:rsidR="00634258" w:rsidRDefault="001D1940">
      <w:pPr>
        <w:jc w:val="both"/>
        <w:rPr>
          <w:sz w:val="24"/>
        </w:rPr>
      </w:pPr>
      <w:r>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357B7FBF" w14:textId="77777777" w:rsidR="00634258" w:rsidRDefault="001D1940">
      <w:pPr>
        <w:pStyle w:val="Heading3contract"/>
      </w:pPr>
      <w:r>
        <w:t>II.10.6</w:t>
      </w:r>
      <w:r>
        <w:tab/>
        <w:t>Auteurs</w:t>
      </w:r>
    </w:p>
    <w:p w14:paraId="5DE08E96" w14:textId="77777777" w:rsidR="00634258" w:rsidRDefault="001D1940">
      <w:pPr>
        <w:jc w:val="both"/>
      </w:pPr>
      <w:r>
        <w:rPr>
          <w:sz w:val="24"/>
        </w:rPr>
        <w:t xml:space="preserve">Par la livraison des résultats, le contractant confirme qu'ils peuvent être divulgués et garantit que leurs auteurs s'engagent à ne pas s'opposer à la mention de leur nom lors de la présentation des résultats au public. Les noms des auteurs sont mentionnés sur demande selon les modalités communiquées par le contractant à Expertise France. </w:t>
      </w:r>
    </w:p>
    <w:p w14:paraId="0ACB0648" w14:textId="77777777" w:rsidR="00634258" w:rsidRDefault="001D1940">
      <w:pPr>
        <w:jc w:val="both"/>
        <w:rPr>
          <w:sz w:val="24"/>
        </w:rPr>
      </w:pPr>
      <w:r>
        <w:rPr>
          <w:sz w:val="24"/>
        </w:rPr>
        <w:t xml:space="preserve">Le contractant obtient l'accord des auteurs en ce qui concerne l'octroi des droits en question et est disposé à fournir des justificatifs sur demande. </w:t>
      </w:r>
    </w:p>
    <w:p w14:paraId="29BCC050" w14:textId="77777777" w:rsidR="00634258" w:rsidRDefault="001D1940">
      <w:pPr>
        <w:pStyle w:val="Heading3contract"/>
      </w:pPr>
      <w:r>
        <w:lastRenderedPageBreak/>
        <w:t>II.10.7</w:t>
      </w:r>
      <w:r>
        <w:tab/>
        <w:t>Personnes représentées sur des photographies ou dans des films</w:t>
      </w:r>
    </w:p>
    <w:p w14:paraId="492A93D4" w14:textId="77777777" w:rsidR="00634258" w:rsidRDefault="001D1940">
      <w:pPr>
        <w:jc w:val="both"/>
      </w:pPr>
      <w:r>
        <w:rPr>
          <w:sz w:val="24"/>
        </w:rPr>
        <w:t xml:space="preserve">Si des personnes physiques reconnaissables sont représentées dans un résultat ou que leur voix est enregistrée, le contractant présente, à la demande d’Expertise France,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 </w:t>
      </w:r>
    </w:p>
    <w:p w14:paraId="017612E5" w14:textId="77777777" w:rsidR="00634258" w:rsidRDefault="001D1940">
      <w:pPr>
        <w:pStyle w:val="Heading3contract"/>
      </w:pPr>
      <w:r>
        <w:t>II.10.8</w:t>
      </w:r>
      <w:r>
        <w:tab/>
        <w:t>Droit d'auteur du contractant sur les droits préexistants</w:t>
      </w:r>
    </w:p>
    <w:p w14:paraId="29BF9DBB" w14:textId="77777777" w:rsidR="00634258" w:rsidRDefault="001D1940">
      <w:pPr>
        <w:tabs>
          <w:tab w:val="left" w:pos="3780"/>
        </w:tabs>
        <w:jc w:val="both"/>
        <w:outlineLvl w:val="0"/>
      </w:pPr>
      <w:r>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Expertise France. Tous droits réservés. Certaines parties font l'objet d'une licence sous conditions à Expertise France. </w:t>
      </w:r>
    </w:p>
    <w:p w14:paraId="3712CDCD" w14:textId="77777777" w:rsidR="00634258" w:rsidRDefault="001D1940">
      <w:pPr>
        <w:pStyle w:val="Heading3contract"/>
      </w:pPr>
      <w:r>
        <w:t>II.10.9</w:t>
      </w:r>
      <w:r>
        <w:tab/>
        <w:t xml:space="preserve">Visibilité du financement d’Expertise France, de l'Union européenne ou de l’Etat français et exclusion de responsabilité </w:t>
      </w:r>
    </w:p>
    <w:p w14:paraId="676DFFA9" w14:textId="77777777" w:rsidR="00634258" w:rsidRDefault="001D1940">
      <w:pPr>
        <w:jc w:val="both"/>
      </w:pPr>
      <w:r>
        <w:rPr>
          <w:sz w:val="24"/>
        </w:rPr>
        <w:t>Lors de l'exploitation des résultats, le contractant déclare qu'ils ont été produits au titre d'un contrat-cadre avec, selon les cas Expertise France, l'Union européenne ou l’Etat français, et que les points de vue qui y sont exposés reflètent exclusivement l'opinion du contractant et ne constituent pas une prise de position formelle d’Expertise France.</w:t>
      </w:r>
      <w:r>
        <w:rPr>
          <w:color w:val="000000"/>
          <w:sz w:val="24"/>
        </w:rPr>
        <w:t xml:space="preserve"> </w:t>
      </w:r>
      <w:r>
        <w:rPr>
          <w:sz w:val="24"/>
        </w:rPr>
        <w:t>Expertise France peut déroger à cette obligation par écrit.</w:t>
      </w:r>
      <w:r>
        <w:rPr>
          <w:color w:val="000000"/>
          <w:sz w:val="24"/>
        </w:rPr>
        <w:t xml:space="preserve"> </w:t>
      </w:r>
    </w:p>
    <w:p w14:paraId="01F5D1D0" w14:textId="77777777" w:rsidR="00634258" w:rsidRDefault="001D1940">
      <w:pPr>
        <w:pStyle w:val="Titre2"/>
      </w:pPr>
      <w:r>
        <w:t>Article II.11– Force majeure</w:t>
      </w:r>
    </w:p>
    <w:p w14:paraId="4E7EBCC1" w14:textId="77777777" w:rsidR="00634258" w:rsidRDefault="001D1940">
      <w:pPr>
        <w:ind w:left="851" w:hanging="851"/>
        <w:jc w:val="both"/>
        <w:rPr>
          <w:sz w:val="24"/>
        </w:rPr>
      </w:pPr>
      <w:r>
        <w:rPr>
          <w:b/>
          <w:sz w:val="24"/>
        </w:rPr>
        <w:t>II.11.1</w:t>
      </w:r>
      <w:r>
        <w:rPr>
          <w:sz w:val="24"/>
        </w:rPr>
        <w:tab/>
        <w:t>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1C07B0" w14:textId="77777777" w:rsidR="00634258" w:rsidRDefault="001D1940">
      <w:pPr>
        <w:ind w:left="851" w:hanging="851"/>
        <w:jc w:val="both"/>
        <w:rPr>
          <w:color w:val="000000"/>
          <w:sz w:val="24"/>
        </w:rPr>
      </w:pPr>
      <w:r>
        <w:rPr>
          <w:b/>
          <w:sz w:val="24"/>
        </w:rPr>
        <w:t>II.11.2</w:t>
      </w:r>
      <w:r>
        <w:rPr>
          <w:sz w:val="24"/>
        </w:rPr>
        <w:tab/>
        <w:t>Toute partie confrontée à un cas de force majeure en avertit formellement et sans délai l'autre partie, en précisant la nature, la durée probable et les effets prévisibles de cet événement.</w:t>
      </w:r>
    </w:p>
    <w:p w14:paraId="215FD809" w14:textId="77777777" w:rsidR="00634258" w:rsidRDefault="001D1940">
      <w:pPr>
        <w:ind w:left="851" w:hanging="851"/>
        <w:jc w:val="both"/>
        <w:rPr>
          <w:sz w:val="24"/>
        </w:rPr>
      </w:pPr>
      <w:r>
        <w:rPr>
          <w:b/>
          <w:sz w:val="24"/>
        </w:rPr>
        <w:lastRenderedPageBreak/>
        <w:t>II.11.3</w:t>
      </w:r>
      <w:r>
        <w:rPr>
          <w:sz w:val="24"/>
        </w:rPr>
        <w:tab/>
        <w:t>La partie confrontée à un cas de force majeure n'est pas considérée comme ayant manqué ou contrevenu à ses obligations contractuelles si elle n'a pu les exécuter en raison d'une force majeure.</w:t>
      </w:r>
      <w:r>
        <w:rPr>
          <w:color w:val="000000"/>
          <w:sz w:val="24"/>
        </w:rPr>
        <w:t xml:space="preserve"> </w:t>
      </w:r>
      <w:r>
        <w:rPr>
          <w:sz w:val="24"/>
        </w:rPr>
        <w:t>Lorsque le contractant est empêché, par un cas de force majeure, de remplir ses obligations contractuelles, son droit au paiement de la rémunération se limite aux tâches effectivement exécutées.</w:t>
      </w:r>
    </w:p>
    <w:p w14:paraId="74EF96BA" w14:textId="77777777" w:rsidR="00634258" w:rsidRDefault="001D1940">
      <w:pPr>
        <w:ind w:left="851" w:hanging="851"/>
        <w:jc w:val="both"/>
        <w:rPr>
          <w:sz w:val="24"/>
        </w:rPr>
      </w:pPr>
      <w:r>
        <w:rPr>
          <w:b/>
          <w:sz w:val="24"/>
        </w:rPr>
        <w:t>II.11.4</w:t>
      </w:r>
      <w:r>
        <w:rPr>
          <w:sz w:val="24"/>
        </w:rPr>
        <w:tab/>
        <w:t>Les parties prennent toutes mesures pour limiter les éventuels dommages qui résulteraient d'un cas de force majeure.</w:t>
      </w:r>
    </w:p>
    <w:p w14:paraId="26764606" w14:textId="77777777" w:rsidR="00634258" w:rsidRDefault="001D1940">
      <w:pPr>
        <w:pStyle w:val="Titre2"/>
      </w:pPr>
      <w:r>
        <w:t>Article II.12– Pénalités</w:t>
      </w:r>
    </w:p>
    <w:p w14:paraId="22690FC0" w14:textId="77777777" w:rsidR="00634258" w:rsidRDefault="001D1940">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14:paraId="338DFBBD" w14:textId="77777777" w:rsidR="00634258" w:rsidRDefault="001D1940">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France de résilier le CC ou le bon de commande ou le contrat spécifique correspondant, le paiement de pénalités pour chaque jour calendrier de retard, calculés selon la formule suivante: </w:t>
      </w:r>
    </w:p>
    <w:p w14:paraId="68FF43F8" w14:textId="77777777" w:rsidR="00634258" w:rsidRDefault="001D1940">
      <w:pPr>
        <w:ind w:firstLine="284"/>
        <w:jc w:val="both"/>
        <w:rPr>
          <w:sz w:val="24"/>
        </w:rPr>
      </w:pPr>
      <w:r>
        <w:rPr>
          <w:i/>
          <w:sz w:val="24"/>
        </w:rPr>
        <w:t>V x d / 500</w:t>
      </w:r>
    </w:p>
    <w:p w14:paraId="23DF77C8" w14:textId="77777777" w:rsidR="00634258" w:rsidRDefault="001D1940">
      <w:pPr>
        <w:ind w:firstLine="284"/>
        <w:jc w:val="both"/>
        <w:rPr>
          <w:sz w:val="24"/>
        </w:rPr>
      </w:pPr>
      <w:r>
        <w:rPr>
          <w:i/>
          <w:sz w:val="24"/>
        </w:rPr>
        <w:t>V</w:t>
      </w:r>
      <w:r>
        <w:rPr>
          <w:sz w:val="24"/>
        </w:rPr>
        <w:t xml:space="preserve"> est le prix de l'achat concerné;</w:t>
      </w:r>
    </w:p>
    <w:p w14:paraId="4F0302B4" w14:textId="77777777" w:rsidR="00634258" w:rsidRDefault="001D1940">
      <w:pPr>
        <w:ind w:left="284"/>
        <w:jc w:val="both"/>
        <w:rPr>
          <w:sz w:val="24"/>
        </w:rPr>
      </w:pPr>
      <w:r>
        <w:rPr>
          <w:i/>
          <w:sz w:val="24"/>
        </w:rPr>
        <w:t>d</w:t>
      </w:r>
      <w:r>
        <w:rPr>
          <w:sz w:val="24"/>
        </w:rPr>
        <w:t xml:space="preserve"> est le nombre de jours de retard, exprimés en jours ouvrés.</w:t>
      </w:r>
    </w:p>
    <w:p w14:paraId="418BA56F" w14:textId="77777777" w:rsidR="00634258" w:rsidRDefault="001D1940">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dommages-intérêts devient exécutoire. </w:t>
      </w:r>
    </w:p>
    <w:p w14:paraId="25565856" w14:textId="77777777" w:rsidR="00634258" w:rsidRDefault="001D1940">
      <w:pPr>
        <w:jc w:val="both"/>
        <w:rPr>
          <w:sz w:val="24"/>
        </w:rPr>
      </w:pPr>
      <w:r>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7C8799E1" w14:textId="77777777" w:rsidR="00634258" w:rsidRDefault="001D1940">
      <w:pPr>
        <w:pStyle w:val="Titre2"/>
      </w:pPr>
      <w:r>
        <w:lastRenderedPageBreak/>
        <w:t>Article II.13 – Suspension de l'exécution du CC</w:t>
      </w:r>
    </w:p>
    <w:p w14:paraId="7927473E" w14:textId="77777777" w:rsidR="00634258" w:rsidRDefault="001D1940">
      <w:pPr>
        <w:pStyle w:val="Heading3contract"/>
      </w:pPr>
      <w:r>
        <w:t>II.13.1 Suspension par le contractant</w:t>
      </w:r>
    </w:p>
    <w:p w14:paraId="72E51520" w14:textId="77777777" w:rsidR="00634258" w:rsidRDefault="001D1940">
      <w:pPr>
        <w:jc w:val="both"/>
        <w:rPr>
          <w:sz w:val="24"/>
        </w:rPr>
      </w:pPr>
      <w:r>
        <w:rPr>
          <w:sz w:val="24"/>
        </w:rPr>
        <w:t>Le contractant peut suspendre l'exécution de tout ou partie du CC, du bon de commande ou du contrat spécifique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du bon de commande ou du contrat spécifique.</w:t>
      </w:r>
    </w:p>
    <w:p w14:paraId="5968535A" w14:textId="77777777" w:rsidR="00634258" w:rsidRDefault="001D1940">
      <w:pPr>
        <w:jc w:val="both"/>
        <w:rPr>
          <w:sz w:val="24"/>
        </w:rPr>
      </w:pPr>
      <w:r>
        <w:rPr>
          <w:sz w:val="24"/>
        </w:rPr>
        <w:t xml:space="preserve">Dès que les conditions d'une reprise de l'exécution sont réunies, le contractant en informe immédiatement Expertise France, sauf si celui-ci a déjà résilié le CC, le bon de commande ou le contrat spécifique. </w:t>
      </w:r>
    </w:p>
    <w:p w14:paraId="12527EBC" w14:textId="77777777" w:rsidR="00634258" w:rsidRDefault="001D1940">
      <w:pPr>
        <w:pStyle w:val="Heading3contract"/>
      </w:pPr>
      <w:r>
        <w:t>II.13.2 Suspension par Expertise France</w:t>
      </w:r>
    </w:p>
    <w:p w14:paraId="01D4C060" w14:textId="77777777" w:rsidR="00634258" w:rsidRDefault="001D1940">
      <w:pPr>
        <w:jc w:val="both"/>
        <w:rPr>
          <w:sz w:val="24"/>
        </w:rPr>
      </w:pPr>
      <w:r>
        <w:rPr>
          <w:sz w:val="24"/>
        </w:rPr>
        <w:t>Expertise France peut suspendre l'exécution de tout ou partie du CC, du bon de commande ou du contrat spécifique:</w:t>
      </w:r>
    </w:p>
    <w:p w14:paraId="59E4E0B1" w14:textId="77777777" w:rsidR="00634258" w:rsidRDefault="001D1940">
      <w:pPr>
        <w:jc w:val="both"/>
        <w:rPr>
          <w:sz w:val="24"/>
        </w:rPr>
      </w:pPr>
      <w:r>
        <w:rPr>
          <w:sz w:val="24"/>
        </w:rPr>
        <w:t>a)</w:t>
      </w:r>
      <w:r>
        <w:rPr>
          <w:sz w:val="24"/>
        </w:rPr>
        <w:tab/>
        <w:t xml:space="preserve">si la procédure d'attribution du CC, du bon de commande ou du contrat spécifique ou l'exécution du CC se révèle entachée d'erreurs substantielles, d'irrégularités ou de fraude; </w:t>
      </w:r>
    </w:p>
    <w:p w14:paraId="3C8CBA86" w14:textId="77777777" w:rsidR="00634258" w:rsidRDefault="001D1940">
      <w:pPr>
        <w:jc w:val="both"/>
        <w:rPr>
          <w:sz w:val="24"/>
        </w:rPr>
      </w:pPr>
      <w:r>
        <w:rPr>
          <w:sz w:val="24"/>
        </w:rPr>
        <w:t>b)</w:t>
      </w:r>
      <w:r>
        <w:rPr>
          <w:sz w:val="24"/>
        </w:rPr>
        <w:tab/>
        <w:t xml:space="preserve">pour vérifier si des erreurs substantielles, des irrégularités ou des fraudes présumées ont effectivement eu lieu. </w:t>
      </w:r>
    </w:p>
    <w:p w14:paraId="7DDC7773" w14:textId="77777777" w:rsidR="00634258" w:rsidRDefault="001D1940">
      <w:pPr>
        <w:jc w:val="both"/>
      </w:pPr>
      <w:r>
        <w:rPr>
          <w:sz w:val="24"/>
        </w:rPr>
        <w:t>La suspension prend effet à la date à laquelle le contractant en reçoit notification formelle, ou à une date ultérieure indiquée dans la notification. Expertise France informe le contractant dès que possible de sa décision de faire reprendre l'exécution du service suspendu ou de résilier le CC, le bon de commande ou le contrat spécifique. Le contractant ne peut exiger d'indemnisation en cas de suspension de tout ou partie du CC, du bon de commande ou du contrat spécifique.</w:t>
      </w:r>
    </w:p>
    <w:p w14:paraId="0DDF6FA4" w14:textId="77777777" w:rsidR="00634258" w:rsidRDefault="001D1940">
      <w:pPr>
        <w:pStyle w:val="Titre2"/>
      </w:pPr>
      <w:r>
        <w:t>Article II.14– Résiliation du CC</w:t>
      </w:r>
    </w:p>
    <w:p w14:paraId="4FCA999B" w14:textId="77777777" w:rsidR="00634258" w:rsidRDefault="001D1940">
      <w:pPr>
        <w:pStyle w:val="Heading3contract"/>
      </w:pPr>
      <w:r>
        <w:t>II.14.1</w:t>
      </w:r>
      <w:r>
        <w:tab/>
        <w:t>Motifs de la résiliation</w:t>
      </w:r>
    </w:p>
    <w:p w14:paraId="2A739D89" w14:textId="77777777" w:rsidR="00634258" w:rsidRDefault="001D1940">
      <w:pPr>
        <w:jc w:val="both"/>
        <w:rPr>
          <w:sz w:val="24"/>
        </w:rPr>
      </w:pPr>
      <w:r>
        <w:rPr>
          <w:sz w:val="24"/>
        </w:rPr>
        <w:t>Expertise France peut résilier le présent CC, un bon de commande ou un contrat spécifique dans les cas suivants:</w:t>
      </w:r>
    </w:p>
    <w:p w14:paraId="306F5C86" w14:textId="77777777" w:rsidR="00634258" w:rsidRDefault="001D1940">
      <w:pPr>
        <w:ind w:left="851" w:hanging="851"/>
        <w:jc w:val="both"/>
        <w:rPr>
          <w:sz w:val="24"/>
        </w:rPr>
      </w:pPr>
      <w:r>
        <w:rPr>
          <w:sz w:val="24"/>
        </w:rPr>
        <w:t>a)</w:t>
      </w:r>
      <w:r>
        <w:rPr>
          <w:sz w:val="24"/>
        </w:rPr>
        <w:tab/>
        <w:t>lorsqu'un changement juridique, financier, technique, d'organisation ou de contrôle dans la situation du contractant est susceptible d'affecter l'exécution du CC, du bon de commande ou du contrat spécifique de manière substantielle ou de remettre en cause la décision d'attribution du CC;</w:t>
      </w:r>
    </w:p>
    <w:p w14:paraId="3B3D4CA8" w14:textId="77777777" w:rsidR="00634258" w:rsidRDefault="001D1940">
      <w:pPr>
        <w:ind w:left="851" w:hanging="851"/>
        <w:jc w:val="both"/>
        <w:rPr>
          <w:sz w:val="24"/>
        </w:rPr>
      </w:pPr>
      <w:r>
        <w:rPr>
          <w:sz w:val="24"/>
        </w:rPr>
        <w:lastRenderedPageBreak/>
        <w:t>b)</w:t>
      </w:r>
      <w:r>
        <w:rPr>
          <w:sz w:val="24"/>
        </w:rPr>
        <w:tab/>
        <w:t>si l'exécution des tâches prévues par un bon de commande en cours ou un contrat spécifique n'a pas effectivement débuté dans les quinze jours suivant la date prévue à cet effet, et si la nouvelle date proposée, le cas échéant, est considérée comme inacceptable par Expertise France, compte tenu de l'article II.8.2;</w:t>
      </w:r>
    </w:p>
    <w:p w14:paraId="39B2A9EA" w14:textId="77777777" w:rsidR="00634258" w:rsidRDefault="001D1940">
      <w:pPr>
        <w:ind w:left="851" w:hanging="851"/>
        <w:jc w:val="both"/>
      </w:pPr>
      <w:r>
        <w:rPr>
          <w:sz w:val="24"/>
        </w:rPr>
        <w:t>c)</w:t>
      </w:r>
      <w:r>
        <w:rPr>
          <w:sz w:val="24"/>
        </w:rPr>
        <w:tab/>
        <w:t xml:space="preserve">si le contractant n'exécute pas le CC, un bon de commande ou un contrat spécifique conformément au cahier des charges ou à la demande de service ou s'il ne remplit pas une autre obligation contractuelle substantielle; la résiliation d'au moins trois bons de commande ou contrats spécifiques pour ce motif constitue un motif de résiliation du CC; </w:t>
      </w:r>
    </w:p>
    <w:p w14:paraId="162D4A88" w14:textId="77777777" w:rsidR="00634258" w:rsidRDefault="001D1940">
      <w:pPr>
        <w:ind w:left="851" w:hanging="851"/>
        <w:jc w:val="both"/>
      </w:pPr>
      <w:r>
        <w:rPr>
          <w:sz w:val="24"/>
        </w:rPr>
        <w:t>d)</w:t>
      </w:r>
      <w:r>
        <w:rPr>
          <w:sz w:val="24"/>
        </w:rPr>
        <w:tab/>
        <w:t xml:space="preserve">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 au contrat spécifique est susceptible de remettre en cause la décision d'attribution du CC, du bon de commande ou du contrat spécifique ou de donner lieu à une inégalité de traitement entre soumissionnaires ou contractants; </w:t>
      </w:r>
    </w:p>
    <w:p w14:paraId="6290F2AF" w14:textId="77777777" w:rsidR="00634258" w:rsidRDefault="001D1940">
      <w:pPr>
        <w:ind w:left="851" w:hanging="851"/>
        <w:jc w:val="both"/>
        <w:rPr>
          <w:sz w:val="24"/>
        </w:rPr>
      </w:pPr>
      <w:r>
        <w:rPr>
          <w:sz w:val="24"/>
        </w:rPr>
        <w:t>e)</w:t>
      </w:r>
      <w:r>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6DBB1503" w14:textId="77777777" w:rsidR="00634258" w:rsidRDefault="001D1940">
      <w:pPr>
        <w:ind w:left="851" w:hanging="851"/>
        <w:jc w:val="both"/>
      </w:pPr>
      <w:r>
        <w:rPr>
          <w:sz w:val="24"/>
        </w:rPr>
        <w:t>f)</w:t>
      </w:r>
      <w:r>
        <w:rPr>
          <w:sz w:val="24"/>
        </w:rPr>
        <w:tab/>
        <w:t xml:space="preserve">si, en matière professionnelle, le contractant ou toute personne physique ayant le pouvoir de le représenter ou de prendre des décisions en son nom a commis une faute grave constatée par tout moyen; </w:t>
      </w:r>
    </w:p>
    <w:p w14:paraId="3D221471" w14:textId="77777777" w:rsidR="00634258" w:rsidRDefault="001D1940">
      <w:pPr>
        <w:ind w:left="851" w:hanging="851"/>
        <w:jc w:val="both"/>
        <w:rPr>
          <w:sz w:val="24"/>
        </w:rPr>
      </w:pPr>
      <w:r>
        <w:rPr>
          <w:sz w:val="24"/>
        </w:rPr>
        <w:t>g)</w:t>
      </w:r>
      <w:r>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5F7712BC" w14:textId="77777777" w:rsidR="00634258" w:rsidRDefault="001D1940">
      <w:pPr>
        <w:ind w:left="851" w:hanging="851"/>
        <w:jc w:val="both"/>
        <w:rPr>
          <w:sz w:val="24"/>
        </w:rPr>
      </w:pPr>
      <w:r>
        <w:rPr>
          <w:sz w:val="24"/>
        </w:rPr>
        <w:t>h)</w:t>
      </w:r>
      <w:r>
        <w:rPr>
          <w:sz w:val="24"/>
        </w:rPr>
        <w:tab/>
        <w:t>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d’Expertise France, de l’Etat français ou de l'Union européenne;</w:t>
      </w:r>
    </w:p>
    <w:p w14:paraId="76168E69" w14:textId="77777777" w:rsidR="00634258" w:rsidRDefault="001D1940">
      <w:pPr>
        <w:ind w:left="851" w:hanging="851"/>
        <w:jc w:val="both"/>
        <w:rPr>
          <w:sz w:val="24"/>
        </w:rPr>
      </w:pPr>
      <w:r>
        <w:rPr>
          <w:sz w:val="24"/>
        </w:rPr>
        <w:t>i)</w:t>
      </w:r>
      <w:r>
        <w:rPr>
          <w:sz w:val="24"/>
        </w:rPr>
        <w:tab/>
        <w:t xml:space="preserve">si Expertise France détient la preuve que le contractant ou toute personne physique ayant le pouvoir de le représenter ou de prendre des décisions en son nom a commis des erreurs substantielles, des irrégularités ou une fraude dans la procédure de </w:t>
      </w:r>
      <w:r>
        <w:rPr>
          <w:sz w:val="24"/>
        </w:rPr>
        <w:lastRenderedPageBreak/>
        <w:t>passation de marché ou dans l'exécution du CC, notamment en cas de communication d'informations erronées;</w:t>
      </w:r>
    </w:p>
    <w:p w14:paraId="5A62435C" w14:textId="77777777" w:rsidR="00634258" w:rsidRDefault="001D1940">
      <w:pPr>
        <w:ind w:left="851" w:hanging="851"/>
        <w:jc w:val="both"/>
        <w:rPr>
          <w:sz w:val="24"/>
        </w:rPr>
      </w:pPr>
      <w:r>
        <w:rPr>
          <w:sz w:val="24"/>
        </w:rPr>
        <w:t>j)</w:t>
      </w:r>
      <w:r>
        <w:rPr>
          <w:sz w:val="24"/>
        </w:rPr>
        <w:tab/>
        <w:t>si le contractant ne peut, par sa propre faute, obtenir un permis ou une autorisation nécessaire à l'exécution du CC, du bon de commande ou du contrat spécifique;</w:t>
      </w:r>
    </w:p>
    <w:p w14:paraId="06BF0BF3" w14:textId="77777777" w:rsidR="00634258" w:rsidRDefault="001D1940">
      <w:pPr>
        <w:ind w:left="851" w:hanging="851"/>
        <w:jc w:val="both"/>
      </w:pPr>
      <w:r>
        <w:rPr>
          <w:sz w:val="24"/>
        </w:rPr>
        <w:t>k)</w:t>
      </w:r>
      <w:r>
        <w:rPr>
          <w:sz w:val="24"/>
        </w:rPr>
        <w:tab/>
        <w:t xml:space="preserve">si les besoins d’Expertise France évoluent et si de nouveaux services ne sont plus nécessaires en vertu du CC; </w:t>
      </w:r>
    </w:p>
    <w:p w14:paraId="6A3A0F7D" w14:textId="77777777" w:rsidR="00634258" w:rsidRDefault="001D1940">
      <w:pPr>
        <w:ind w:left="851" w:hanging="851"/>
        <w:jc w:val="both"/>
        <w:rPr>
          <w:sz w:val="24"/>
        </w:rPr>
      </w:pPr>
      <w:r>
        <w:rPr>
          <w:sz w:val="24"/>
        </w:rPr>
        <w:t>l)</w:t>
      </w:r>
      <w:r>
        <w:rPr>
          <w:sz w:val="24"/>
        </w:rPr>
        <w:tab/>
        <w:t>si, à la suite de la résiliation du CC conclu avec un ou plusieurs des contractants, le contrat-cadre multiple avec remise en concurrence ne comporte pas la concurrence minimale requise ;</w:t>
      </w:r>
    </w:p>
    <w:p w14:paraId="507120AD" w14:textId="77777777" w:rsidR="00634258" w:rsidRDefault="001D1940">
      <w:pPr>
        <w:ind w:left="851" w:hanging="851"/>
        <w:jc w:val="both"/>
      </w:pPr>
      <w:r>
        <w:rPr>
          <w:sz w:val="24"/>
        </w:rPr>
        <w:t>m)</w:t>
      </w:r>
      <w:r>
        <w:rPr>
          <w:sz w:val="24"/>
        </w:rPr>
        <w:tab/>
        <w:t xml:space="preserve"> si le contractant a délibérément manqué au code de conduite est susceptible d’entraîner la résiliation du contrat et d’engager la responsabilité du titulaire.</w:t>
      </w:r>
    </w:p>
    <w:p w14:paraId="1EFF66C4" w14:textId="77777777" w:rsidR="00634258" w:rsidRDefault="001D1940">
      <w:pPr>
        <w:pStyle w:val="Heading3contract"/>
      </w:pPr>
      <w:r>
        <w:t>II.14.2</w:t>
      </w:r>
      <w:r>
        <w:tab/>
        <w:t>Procédure de résiliation</w:t>
      </w:r>
    </w:p>
    <w:p w14:paraId="47161F7B" w14:textId="77777777" w:rsidR="00634258" w:rsidRDefault="001D1940">
      <w:pPr>
        <w:jc w:val="both"/>
      </w:pPr>
      <w:r>
        <w:rPr>
          <w:sz w:val="24"/>
        </w:rPr>
        <w:t xml:space="preserve">Lorsqu’Expertise France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6C286F4" w14:textId="77777777" w:rsidR="00634258" w:rsidRDefault="001D1940">
      <w:pPr>
        <w:jc w:val="both"/>
      </w:pPr>
      <w:r>
        <w:rPr>
          <w:sz w:val="24"/>
        </w:rPr>
        <w:t>En l'absence d'acceptation de ces observations confirmée par un accord écrit d’Expertise France dans les 30 jours suivant la réception de celles-ci, la procédure de résiliation est poursuivie. Dans tous les cas de résiliation, Expertise France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5FC00D3D" w14:textId="77777777" w:rsidR="00634258" w:rsidRDefault="001D1940">
      <w:pPr>
        <w:pStyle w:val="Heading3contract"/>
      </w:pPr>
      <w:r>
        <w:t>II.14.3</w:t>
      </w:r>
      <w:r>
        <w:tab/>
        <w:t>Effets de la résiliation</w:t>
      </w:r>
    </w:p>
    <w:p w14:paraId="65C8CBC1" w14:textId="77777777" w:rsidR="00634258" w:rsidRDefault="001D1940">
      <w:pPr>
        <w:jc w:val="both"/>
      </w:pPr>
      <w:r>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trente jours à compter de la date de prise d'effet de la résiliation pour établir les documents requis par les conditions particulières, les bons de commande ou les contrats spécifiques pour les tâches déjà exécutées à la date de la résiliation </w:t>
      </w:r>
      <w:r>
        <w:rPr>
          <w:sz w:val="24"/>
        </w:rPr>
        <w:lastRenderedPageBreak/>
        <w:t>et présenter une facture si nécessaire.</w:t>
      </w:r>
      <w:r>
        <w:rPr>
          <w:color w:val="000000"/>
          <w:sz w:val="24"/>
        </w:rPr>
        <w:t xml:space="preserve"> </w:t>
      </w:r>
      <w:r>
        <w:rPr>
          <w:sz w:val="24"/>
        </w:rPr>
        <w:t>Expertise France peut récupérer tout montant versé dans le cadre du CC.</w:t>
      </w:r>
      <w:r>
        <w:rPr>
          <w:color w:val="000000"/>
          <w:sz w:val="24"/>
        </w:rPr>
        <w:t xml:space="preserve"> </w:t>
      </w:r>
    </w:p>
    <w:p w14:paraId="633D88D9" w14:textId="77777777" w:rsidR="00634258" w:rsidRDefault="001D1940">
      <w:pPr>
        <w:jc w:val="both"/>
        <w:rPr>
          <w:color w:val="000000"/>
          <w:sz w:val="24"/>
        </w:rPr>
      </w:pPr>
      <w:r>
        <w:rPr>
          <w:sz w:val="24"/>
        </w:rPr>
        <w:t>Expertise France peut exiger l'indemnisation de tout dommage occasionné en cas de résiliation.</w:t>
      </w:r>
    </w:p>
    <w:p w14:paraId="4AB7CF96" w14:textId="77777777" w:rsidR="00634258" w:rsidRDefault="001D1940">
      <w:pPr>
        <w:jc w:val="both"/>
        <w:rPr>
          <w:sz w:val="24"/>
        </w:rPr>
      </w:pPr>
      <w:r>
        <w:rPr>
          <w:sz w:val="24"/>
        </w:rPr>
        <w:t>Après la résiliation, Expertise France peut faire appel à tout autre contractant pour exécuter ou achever les prestations.</w:t>
      </w:r>
      <w:r>
        <w:rPr>
          <w:color w:val="000000"/>
          <w:sz w:val="24"/>
        </w:rPr>
        <w:t xml:space="preserve"> </w:t>
      </w:r>
      <w:r>
        <w:rPr>
          <w:sz w:val="24"/>
        </w:rPr>
        <w:t>Expertise France est en droit de réclamer au contractant le remboursement de tous les frais supplémentaires ainsi occasionnés, sans préjudice de tous autres droits ou garanties qu'il peut détenir en vertu du CC.</w:t>
      </w:r>
    </w:p>
    <w:p w14:paraId="08A396C5" w14:textId="77777777" w:rsidR="00634258" w:rsidRDefault="001D1940">
      <w:pPr>
        <w:pStyle w:val="Titre2"/>
      </w:pPr>
      <w:r>
        <w:t>Article II.15 – Rapports et paiements</w:t>
      </w:r>
    </w:p>
    <w:p w14:paraId="06DBBEEA" w14:textId="77777777" w:rsidR="00634258" w:rsidRDefault="001D1940">
      <w:pPr>
        <w:pStyle w:val="Heading3contract"/>
      </w:pPr>
      <w:r>
        <w:t>II.15.1</w:t>
      </w:r>
      <w:r>
        <w:tab/>
        <w:t>Date du paiement</w:t>
      </w:r>
    </w:p>
    <w:p w14:paraId="3737C517" w14:textId="77777777" w:rsidR="00634258" w:rsidRDefault="001D1940">
      <w:pPr>
        <w:jc w:val="both"/>
        <w:rPr>
          <w:sz w:val="24"/>
        </w:rPr>
      </w:pPr>
      <w:r>
        <w:rPr>
          <w:sz w:val="24"/>
        </w:rPr>
        <w:t>Les paiements sont réputés effectués à la date de débit du compte d’Expertise France.</w:t>
      </w:r>
    </w:p>
    <w:p w14:paraId="7190D207" w14:textId="77777777" w:rsidR="00634258" w:rsidRDefault="001D1940">
      <w:pPr>
        <w:pStyle w:val="Heading3contract"/>
      </w:pPr>
      <w:r>
        <w:t>II.15.2 Monnaie</w:t>
      </w:r>
    </w:p>
    <w:p w14:paraId="5BD64C1B" w14:textId="77777777" w:rsidR="00634258" w:rsidRDefault="001D1940">
      <w:pPr>
        <w:jc w:val="both"/>
        <w:rPr>
          <w:sz w:val="24"/>
        </w:rPr>
      </w:pPr>
      <w:r>
        <w:rPr>
          <w:sz w:val="24"/>
        </w:rPr>
        <w:t xml:space="preserve">Le CC est libellé en euros. </w:t>
      </w:r>
    </w:p>
    <w:p w14:paraId="4732817F" w14:textId="77777777" w:rsidR="00634258" w:rsidRDefault="001D1940">
      <w:pPr>
        <w:jc w:val="both"/>
        <w:rPr>
          <w:sz w:val="24"/>
        </w:rPr>
      </w:pPr>
      <w:r>
        <w:rPr>
          <w:sz w:val="24"/>
        </w:rPr>
        <w:t xml:space="preserve">Les paiements sont exécutés en euros ou dans la monnaie locale indiquée à l'article I.5. </w:t>
      </w:r>
    </w:p>
    <w:p w14:paraId="779ECF3B" w14:textId="77777777" w:rsidR="00634258" w:rsidRDefault="001D1940">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14:paraId="2281126E" w14:textId="77777777" w:rsidR="00634258" w:rsidRDefault="001D1940">
      <w:pPr>
        <w:pStyle w:val="Heading3contract"/>
      </w:pPr>
      <w:r>
        <w:t>II.15.3</w:t>
      </w:r>
      <w:r>
        <w:tab/>
        <w:t>Frais de virement</w:t>
      </w:r>
    </w:p>
    <w:p w14:paraId="4CACD383" w14:textId="77777777" w:rsidR="00634258" w:rsidRDefault="001D1940">
      <w:pPr>
        <w:jc w:val="both"/>
        <w:rPr>
          <w:sz w:val="24"/>
        </w:rPr>
      </w:pPr>
      <w:r>
        <w:rPr>
          <w:sz w:val="24"/>
        </w:rPr>
        <w:t>Les frais de virement sont répartis comme suit:</w:t>
      </w:r>
    </w:p>
    <w:p w14:paraId="1D3B225B" w14:textId="77777777" w:rsidR="00634258" w:rsidRDefault="001D1940">
      <w:pPr>
        <w:numPr>
          <w:ilvl w:val="0"/>
          <w:numId w:val="11"/>
        </w:numPr>
        <w:spacing w:before="0" w:beforeAutospacing="0"/>
        <w:ind w:left="425" w:hanging="425"/>
        <w:jc w:val="both"/>
        <w:rPr>
          <w:color w:val="000000"/>
          <w:sz w:val="24"/>
        </w:rPr>
      </w:pPr>
      <w:r>
        <w:rPr>
          <w:sz w:val="24"/>
        </w:rPr>
        <w:t>les frais d'émission facturés par la banque d’Expertise France sont à la charge d’Expertise France;</w:t>
      </w:r>
    </w:p>
    <w:p w14:paraId="00A1C7C4" w14:textId="77777777" w:rsidR="00634258" w:rsidRDefault="001D1940">
      <w:pPr>
        <w:numPr>
          <w:ilvl w:val="0"/>
          <w:numId w:val="11"/>
        </w:numPr>
        <w:spacing w:before="0" w:beforeAutospacing="0"/>
        <w:ind w:left="425" w:hanging="425"/>
        <w:jc w:val="both"/>
        <w:rPr>
          <w:sz w:val="24"/>
        </w:rPr>
      </w:pPr>
      <w:r>
        <w:rPr>
          <w:sz w:val="24"/>
        </w:rPr>
        <w:t>les frais de réception facturés par la banque du contractant sont à la charge de ce dernier;</w:t>
      </w:r>
    </w:p>
    <w:p w14:paraId="59796159" w14:textId="77777777" w:rsidR="00634258" w:rsidRDefault="001D1940">
      <w:pPr>
        <w:numPr>
          <w:ilvl w:val="0"/>
          <w:numId w:val="11"/>
        </w:numPr>
        <w:spacing w:before="0" w:beforeAutospacing="0"/>
        <w:ind w:left="425" w:hanging="425"/>
        <w:jc w:val="both"/>
        <w:rPr>
          <w:sz w:val="24"/>
        </w:rPr>
      </w:pPr>
      <w:r>
        <w:rPr>
          <w:sz w:val="24"/>
        </w:rPr>
        <w:t>les frais liés à un virement supplémentaire imputable à l'une des parties sont à la charge de celle-ci.</w:t>
      </w:r>
    </w:p>
    <w:p w14:paraId="2098878D" w14:textId="77777777" w:rsidR="00634258" w:rsidRDefault="001D1940">
      <w:pPr>
        <w:pStyle w:val="Heading3contract"/>
      </w:pPr>
      <w:r>
        <w:t>II.15.4</w:t>
      </w:r>
      <w:r>
        <w:tab/>
        <w:t>Factures et taxe sur la valeur ajoutée</w:t>
      </w:r>
    </w:p>
    <w:p w14:paraId="1694E09A" w14:textId="77777777" w:rsidR="00634258" w:rsidRDefault="001D1940">
      <w:pPr>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14:paraId="68792625" w14:textId="77777777" w:rsidR="00634258" w:rsidRDefault="001D1940">
      <w:pPr>
        <w:jc w:val="both"/>
        <w:rPr>
          <w:sz w:val="24"/>
        </w:rPr>
      </w:pPr>
      <w:r>
        <w:rPr>
          <w:sz w:val="24"/>
        </w:rPr>
        <w:lastRenderedPageBreak/>
        <w:t>Les factures indiquent le lieu d'assujettissement à la taxe sur la valeur ajoutée (TVA) du contractant et mentionnent séparément les montants hors TVA et les montants TVA incluse.</w:t>
      </w:r>
    </w:p>
    <w:p w14:paraId="0AB94E1C" w14:textId="77777777" w:rsidR="00634258" w:rsidRDefault="001D1940">
      <w:pPr>
        <w:jc w:val="both"/>
        <w:rPr>
          <w:sz w:val="24"/>
        </w:rPr>
      </w:pPr>
      <w:r>
        <w:rPr>
          <w:sz w:val="24"/>
        </w:rPr>
        <w:t xml:space="preserve">Dans le cadre de projet de coopération s’inscrivant dans le cadre de financements liés à l’aide publique au développement, Expertise France est, en principe, exonéré de tous droits et taxes, notamment de la TVA. </w:t>
      </w:r>
    </w:p>
    <w:p w14:paraId="01F63489" w14:textId="77777777" w:rsidR="00634258" w:rsidRDefault="001D1940">
      <w:pPr>
        <w:jc w:val="both"/>
        <w:rPr>
          <w:sz w:val="24"/>
        </w:rPr>
      </w:pPr>
      <w:r>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5D4A0D43" w14:textId="77777777" w:rsidR="00634258" w:rsidRDefault="001D1940">
      <w:pPr>
        <w:ind w:left="709" w:hanging="709"/>
        <w:jc w:val="both"/>
        <w:rPr>
          <w:b/>
          <w:color w:val="000000"/>
          <w:sz w:val="24"/>
        </w:rPr>
      </w:pPr>
      <w:r>
        <w:rPr>
          <w:b/>
          <w:color w:val="000000"/>
          <w:sz w:val="24"/>
        </w:rPr>
        <w:t>II.15.5</w:t>
      </w:r>
      <w:r>
        <w:rPr>
          <w:b/>
          <w:color w:val="000000"/>
          <w:sz w:val="24"/>
        </w:rPr>
        <w:tab/>
      </w:r>
      <w:r>
        <w:rPr>
          <w:b/>
          <w:sz w:val="24"/>
        </w:rPr>
        <w:t>Garanties de préfinancement et garanties de bonne fin</w:t>
      </w:r>
    </w:p>
    <w:p w14:paraId="7CEBA499" w14:textId="77777777" w:rsidR="00634258" w:rsidRDefault="001D1940">
      <w:pPr>
        <w:jc w:val="both"/>
      </w:pPr>
      <w:r>
        <w:rPr>
          <w:sz w:val="24"/>
        </w:rPr>
        <w:t>Les garanties de préfinancement restent en vigueur jusqu'à l'apurement du préfinancement, par déduction des paiements intermédiaires ou du paiement du solde et, au cas où celui-ci prend la forme d'une note de débit, pendant les trois mois qui suivent la notification de la note de débit au contractant.</w:t>
      </w:r>
      <w:r>
        <w:rPr>
          <w:color w:val="000000"/>
          <w:sz w:val="24"/>
        </w:rPr>
        <w:t xml:space="preserve"> </w:t>
      </w:r>
      <w:r>
        <w:rPr>
          <w:sz w:val="24"/>
        </w:rPr>
        <w:t>Expertise France libère la garantie dans le mois qui suit.</w:t>
      </w:r>
      <w:r>
        <w:rPr>
          <w:color w:val="000000"/>
          <w:sz w:val="24"/>
        </w:rPr>
        <w:t xml:space="preserve"> </w:t>
      </w:r>
    </w:p>
    <w:p w14:paraId="77166994" w14:textId="77777777" w:rsidR="00634258" w:rsidRDefault="001D1940">
      <w:pPr>
        <w:jc w:val="both"/>
      </w:pPr>
      <w:r>
        <w:rPr>
          <w:sz w:val="24"/>
        </w:rPr>
        <w:t>Les garanties de bonne fin couvrent l'exécution du service, conformément aux conditions stipulées dans la demande de services, jusqu'à son acceptation définitive par Expertise France.</w:t>
      </w:r>
      <w:r>
        <w:rPr>
          <w:color w:val="000000"/>
          <w:sz w:val="24"/>
        </w:rPr>
        <w:t xml:space="preserve"> </w:t>
      </w:r>
      <w:r>
        <w:rPr>
          <w:sz w:val="24"/>
        </w:rPr>
        <w:t>Le montant de la garantie de bonne fin ne peut dépasser le montant total du bon de commande ou du contrat spécifique. Il est prévu que cette garantie reste en vigueur jusqu'à l'acceptation définitive.</w:t>
      </w:r>
      <w:r>
        <w:rPr>
          <w:color w:val="000000"/>
          <w:sz w:val="24"/>
        </w:rPr>
        <w:t xml:space="preserve"> </w:t>
      </w:r>
      <w:r>
        <w:rPr>
          <w:sz w:val="24"/>
        </w:rPr>
        <w:t>Expertise France libère la garantie dans un délai d'un mois à compter de la date d'acceptation définitive.</w:t>
      </w:r>
      <w:r>
        <w:rPr>
          <w:color w:val="000000"/>
          <w:sz w:val="24"/>
        </w:rPr>
        <w:t xml:space="preserve"> </w:t>
      </w:r>
    </w:p>
    <w:p w14:paraId="31DD5777" w14:textId="77777777" w:rsidR="00634258" w:rsidRDefault="001D1940">
      <w:pPr>
        <w:jc w:val="both"/>
        <w:rPr>
          <w:sz w:val="24"/>
        </w:rPr>
      </w:pPr>
      <w:r>
        <w:rPr>
          <w:sz w:val="24"/>
        </w:rPr>
        <w:t xml:space="preserve">Lorsque, conformément à l'article I.4, une garantie financière est exigée pour le versement d'un préfinancement, ou à titre de garantie de bonne fin, les conditions suivantes doivent être remplies: </w:t>
      </w:r>
    </w:p>
    <w:p w14:paraId="13713E16" w14:textId="77777777" w:rsidR="00634258" w:rsidRDefault="001D1940">
      <w:pPr>
        <w:numPr>
          <w:ilvl w:val="0"/>
          <w:numId w:val="12"/>
        </w:numPr>
        <w:spacing w:before="0" w:beforeAutospacing="0"/>
        <w:ind w:left="425" w:hanging="425"/>
        <w:jc w:val="both"/>
        <w:rPr>
          <w:color w:val="000000"/>
          <w:sz w:val="24"/>
        </w:rPr>
      </w:pPr>
      <w:r>
        <w:rPr>
          <w:sz w:val="24"/>
        </w:rPr>
        <w:t>la garantie financière est fournie par une banque ou un établissement financier agréé, ou, à la demande du contractant et avec l'accord d’Expertise France, par un tiers;</w:t>
      </w:r>
    </w:p>
    <w:p w14:paraId="7A677AE6" w14:textId="77777777" w:rsidR="00634258" w:rsidRDefault="001D1940">
      <w:pPr>
        <w:numPr>
          <w:ilvl w:val="0"/>
          <w:numId w:val="12"/>
        </w:numPr>
        <w:spacing w:before="0" w:beforeAutospacing="0"/>
        <w:ind w:left="425" w:hanging="425"/>
        <w:jc w:val="both"/>
        <w:rPr>
          <w:sz w:val="24"/>
        </w:rPr>
      </w:pPr>
      <w:r>
        <w:rPr>
          <w:sz w:val="24"/>
        </w:rPr>
        <w:t>le garant intervient en qualité de garant à première demande et n'exige pas qu’Expertise France poursuive le débiteur principal (le contractant).</w:t>
      </w:r>
    </w:p>
    <w:p w14:paraId="6EE2D07F" w14:textId="77777777" w:rsidR="00634258" w:rsidRDefault="001D1940">
      <w:pPr>
        <w:jc w:val="both"/>
        <w:rPr>
          <w:sz w:val="24"/>
        </w:rPr>
      </w:pPr>
      <w:r>
        <w:rPr>
          <w:sz w:val="24"/>
        </w:rPr>
        <w:t>Les frais occasionnés par la fourniture de cette garantie sont à la charge du contractant.</w:t>
      </w:r>
    </w:p>
    <w:p w14:paraId="0E659D96" w14:textId="77777777" w:rsidR="00634258" w:rsidRDefault="001D1940">
      <w:pPr>
        <w:pStyle w:val="Heading3contract"/>
      </w:pPr>
      <w:r>
        <w:t>II.15.6</w:t>
      </w:r>
      <w:r>
        <w:tab/>
        <w:t>Paiements intermédiaires et paiement du solde</w:t>
      </w:r>
    </w:p>
    <w:p w14:paraId="6B5B4A4C" w14:textId="77777777" w:rsidR="00634258" w:rsidRDefault="001D1940">
      <w:pPr>
        <w:jc w:val="both"/>
        <w:outlineLvl w:val="0"/>
      </w:pPr>
      <w:r>
        <w:rPr>
          <w:sz w:val="24"/>
        </w:rPr>
        <w:t xml:space="preserve">Le contractant présente une facture pour demander un paiement intermédiaire lors de la communication des résultats intermédiaires, accompagnée d'un rapport d'avancement ou de tout autre document, conformément à l'article I.4, au cahier des charges, au bon de commande ou au contrat spécifique. </w:t>
      </w:r>
    </w:p>
    <w:p w14:paraId="283E3867" w14:textId="77777777" w:rsidR="00634258" w:rsidRDefault="001D1940">
      <w:pPr>
        <w:jc w:val="both"/>
        <w:outlineLvl w:val="0"/>
        <w:rPr>
          <w:sz w:val="24"/>
        </w:rPr>
      </w:pPr>
      <w:r>
        <w:rPr>
          <w:sz w:val="24"/>
        </w:rPr>
        <w:lastRenderedPageBreak/>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76068561" w14:textId="77777777" w:rsidR="00634258" w:rsidRDefault="001D1940">
      <w:pPr>
        <w:jc w:val="both"/>
        <w:rPr>
          <w:sz w:val="24"/>
        </w:rPr>
      </w:pPr>
      <w:r>
        <w:rPr>
          <w:sz w:val="24"/>
        </w:rPr>
        <w:t>Dès réception, Expertise France acquitte le montant dû à titre de paiement intermédiaire ou de paiement du solde dans les délais prévus à l'article I.4, sous réserve de l'approbation de la facture et des documents et sans préjudice de l'article II.15.7. L'approbation de la facture et des documents n'emporte reconnaissance ni de leur régularité, ni du caractère authentique, complet ou exact des déclarations et informations qui y sont contenues.</w:t>
      </w:r>
    </w:p>
    <w:p w14:paraId="7337E2C1" w14:textId="77777777" w:rsidR="00634258" w:rsidRDefault="001D1940">
      <w:pPr>
        <w:jc w:val="both"/>
        <w:rPr>
          <w:sz w:val="24"/>
        </w:rPr>
      </w:pPr>
      <w:r>
        <w:rPr>
          <w:sz w:val="24"/>
        </w:rPr>
        <w:t xml:space="preserve">Le paiement du solde peut prendre la forme d'un recouvrement. </w:t>
      </w:r>
    </w:p>
    <w:p w14:paraId="42030484" w14:textId="77777777" w:rsidR="00634258" w:rsidRDefault="001D1940">
      <w:pPr>
        <w:pStyle w:val="Heading3contract"/>
      </w:pPr>
      <w:r>
        <w:t>II.15.7</w:t>
      </w:r>
      <w:r>
        <w:tab/>
        <w:t>Suspension du délai de paiement</w:t>
      </w:r>
    </w:p>
    <w:p w14:paraId="08D12648" w14:textId="77777777" w:rsidR="00634258" w:rsidRDefault="001D1940">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5AB641F7" w14:textId="77777777" w:rsidR="00634258" w:rsidRDefault="001D1940">
      <w:pPr>
        <w:jc w:val="both"/>
        <w:rPr>
          <w:sz w:val="24"/>
        </w:rPr>
      </w:pPr>
      <w:r>
        <w:rPr>
          <w:sz w:val="24"/>
        </w:rPr>
        <w:t>Expertise France informe le contractant dès que possible, par écrit, d'une telle suspension, en la motivant.</w:t>
      </w:r>
    </w:p>
    <w:p w14:paraId="1D0D8835" w14:textId="77777777" w:rsidR="00634258" w:rsidRDefault="001D1940">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à Expertise France de motiver le maintien de la suspension. </w:t>
      </w:r>
    </w:p>
    <w:p w14:paraId="2B2F2D2D" w14:textId="77777777" w:rsidR="00634258" w:rsidRDefault="001D1940">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ou le contrat spécifique conformément au point c) de l'article II.14.1.</w:t>
      </w:r>
    </w:p>
    <w:p w14:paraId="4BE4DB9B" w14:textId="77777777" w:rsidR="00634258" w:rsidRDefault="001D1940">
      <w:pPr>
        <w:pStyle w:val="Heading3contract"/>
      </w:pPr>
      <w:r>
        <w:t>II.15.8</w:t>
      </w:r>
      <w:r>
        <w:tab/>
        <w:t>Intérêts de retard</w:t>
      </w:r>
    </w:p>
    <w:p w14:paraId="25C9B55B" w14:textId="77777777" w:rsidR="00634258" w:rsidRDefault="001D1940">
      <w:pPr>
        <w:jc w:val="both"/>
        <w:rPr>
          <w:sz w:val="24"/>
        </w:rPr>
      </w:pPr>
      <w:r>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Toutefois, lorsque les intérêts calculés sont d'un montant inférieur ou égal à 200 euros, ils ne sont versés au contractant que </w:t>
      </w:r>
      <w:r>
        <w:rPr>
          <w:sz w:val="24"/>
        </w:rPr>
        <w:lastRenderedPageBreak/>
        <w:t>sur demande, présentée dans les deux mois qui suivent la réception du paiement tardif. Le montant de l’indemnité forfaitaire pour frais de recouvrement est fixé à quarante (40) euros et sera versée systématiquement en sus des intérêts moratoires. Les intérêts d'un montant inférieur à 40€ ne seront pas mandatés.</w:t>
      </w:r>
    </w:p>
    <w:p w14:paraId="463F3B0D" w14:textId="77777777" w:rsidR="00634258" w:rsidRDefault="001D1940">
      <w:pPr>
        <w:jc w:val="both"/>
        <w:rPr>
          <w:sz w:val="24"/>
        </w:rPr>
      </w:pPr>
      <w:r>
        <w:rPr>
          <w:sz w:val="24"/>
        </w:rPr>
        <w:t>La suspension du délai de paiement conformément à l'article II.15.7 ne peut être considérée comme un retard de paiement.</w:t>
      </w:r>
      <w:r>
        <w:rPr>
          <w:color w:val="000000"/>
          <w:sz w:val="24"/>
        </w:rPr>
        <w:t xml:space="preserve"> </w:t>
      </w:r>
    </w:p>
    <w:p w14:paraId="02C93725" w14:textId="77777777" w:rsidR="00634258" w:rsidRDefault="001D1940">
      <w:pPr>
        <w:jc w:val="both"/>
        <w:rPr>
          <w:sz w:val="24"/>
        </w:rPr>
      </w:pPr>
      <w:r>
        <w:rPr>
          <w:sz w:val="24"/>
        </w:rPr>
        <w:t>Les intérêts de retard portent sur la période comprise entre le jour qui suit la date d'exigibilité du paiement et, au plus tard, la date du paiement effectif telle que définie à l'article II.15.1.</w:t>
      </w:r>
    </w:p>
    <w:p w14:paraId="7C553C9C" w14:textId="77777777" w:rsidR="00634258" w:rsidRDefault="001D1940">
      <w:pPr>
        <w:pStyle w:val="Titre2"/>
      </w:pPr>
      <w:r>
        <w:t>Article II. 16 – Remboursements</w:t>
      </w:r>
    </w:p>
    <w:p w14:paraId="6D033963" w14:textId="77777777" w:rsidR="00634258" w:rsidRDefault="001D1940">
      <w:pPr>
        <w:ind w:left="851" w:hanging="851"/>
        <w:jc w:val="both"/>
        <w:rPr>
          <w:sz w:val="24"/>
        </w:rPr>
      </w:pPr>
      <w:r>
        <w:rPr>
          <w:b/>
          <w:sz w:val="24"/>
        </w:rPr>
        <w:t>II.16.1</w:t>
      </w:r>
      <w:r>
        <w:rPr>
          <w:sz w:val="24"/>
        </w:rPr>
        <w:tab/>
        <w:t>Si les conditions particulières ou le cahier des charges le prévoient, Expertise France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2FBD8087" w14:textId="77777777" w:rsidR="00634258" w:rsidRDefault="001D1940">
      <w:pPr>
        <w:ind w:left="851" w:hanging="851"/>
        <w:jc w:val="both"/>
        <w:rPr>
          <w:sz w:val="24"/>
        </w:rPr>
      </w:pPr>
      <w:r>
        <w:rPr>
          <w:b/>
          <w:sz w:val="24"/>
        </w:rPr>
        <w:t>II.16.2</w:t>
      </w:r>
      <w:r>
        <w:rPr>
          <w:sz w:val="24"/>
        </w:rPr>
        <w:tab/>
        <w:t>Les frais de voyage et de séjour sont remboursés, le cas échéant, sur la base de l'itinéraire le plus court et du nombre minimal de nuitées nécessaires au lieu de destination.</w:t>
      </w:r>
    </w:p>
    <w:p w14:paraId="13F894BC" w14:textId="77777777" w:rsidR="00634258" w:rsidRDefault="001D1940">
      <w:pPr>
        <w:ind w:left="851" w:hanging="851"/>
        <w:jc w:val="both"/>
        <w:rPr>
          <w:sz w:val="24"/>
        </w:rPr>
      </w:pPr>
      <w:r>
        <w:rPr>
          <w:b/>
          <w:sz w:val="24"/>
        </w:rPr>
        <w:t>II.16.3</w:t>
      </w:r>
      <w:r>
        <w:rPr>
          <w:sz w:val="24"/>
        </w:rPr>
        <w:tab/>
        <w:t>Les frais de voyage sont remboursés comme suit:</w:t>
      </w:r>
    </w:p>
    <w:p w14:paraId="426EB408" w14:textId="77777777" w:rsidR="00634258" w:rsidRDefault="001D1940">
      <w:pPr>
        <w:ind w:left="1134" w:hanging="283"/>
        <w:jc w:val="both"/>
        <w:rPr>
          <w:sz w:val="24"/>
        </w:rPr>
      </w:pPr>
      <w:r>
        <w:rPr>
          <w:sz w:val="24"/>
        </w:rPr>
        <w:t>a)</w:t>
      </w:r>
      <w:r>
        <w:rPr>
          <w:sz w:val="24"/>
        </w:rPr>
        <w:tab/>
        <w:t>les voyages aériens sont remboursés jusqu'à concurrence du prix maximum d'un billet en classe économique au moment de la réservation;</w:t>
      </w:r>
    </w:p>
    <w:p w14:paraId="2BFD788A" w14:textId="77777777" w:rsidR="00634258" w:rsidRDefault="001D1940">
      <w:pPr>
        <w:ind w:left="1134" w:hanging="283"/>
        <w:jc w:val="both"/>
        <w:rPr>
          <w:sz w:val="24"/>
        </w:rPr>
      </w:pPr>
      <w:r>
        <w:rPr>
          <w:sz w:val="24"/>
        </w:rPr>
        <w:t>b)</w:t>
      </w:r>
      <w:r>
        <w:rPr>
          <w:sz w:val="24"/>
        </w:rPr>
        <w:tab/>
        <w:t>les voyages par bateau ou par chemin de fer sont remboursés jusqu'à concurrence du prix maximum d'un billet de première classe;</w:t>
      </w:r>
    </w:p>
    <w:p w14:paraId="3606139C" w14:textId="77777777" w:rsidR="00634258" w:rsidRDefault="001D1940">
      <w:pPr>
        <w:ind w:left="1134" w:hanging="283"/>
        <w:jc w:val="both"/>
        <w:rPr>
          <w:sz w:val="24"/>
        </w:rPr>
      </w:pPr>
      <w:r>
        <w:rPr>
          <w:sz w:val="24"/>
        </w:rPr>
        <w:t>c)</w:t>
      </w:r>
      <w:r>
        <w:rPr>
          <w:sz w:val="24"/>
        </w:rPr>
        <w:tab/>
        <w:t>les déplacements en voiture sont remboursés au prix d'un seul billet de train en première classe pour le même parcours et dans la même journée.</w:t>
      </w:r>
    </w:p>
    <w:p w14:paraId="222B1A78" w14:textId="77777777" w:rsidR="00634258" w:rsidRDefault="001D1940">
      <w:pPr>
        <w:tabs>
          <w:tab w:val="left" w:pos="1134"/>
        </w:tabs>
        <w:ind w:left="851"/>
        <w:jc w:val="both"/>
        <w:rPr>
          <w:sz w:val="24"/>
        </w:rPr>
      </w:pPr>
      <w:r>
        <w:rPr>
          <w:sz w:val="24"/>
        </w:rPr>
        <w:t>En outre, les déplacements en dehors du territoire de l'Union européenne sont remboursables sous réserve de l'accord préalable écrit d’Expertise France.</w:t>
      </w:r>
    </w:p>
    <w:p w14:paraId="6AA33C6B" w14:textId="77777777" w:rsidR="00634258" w:rsidRDefault="001D1940">
      <w:pPr>
        <w:ind w:left="851" w:hanging="851"/>
        <w:jc w:val="both"/>
        <w:rPr>
          <w:sz w:val="24"/>
        </w:rPr>
      </w:pPr>
      <w:r>
        <w:rPr>
          <w:b/>
          <w:sz w:val="24"/>
        </w:rPr>
        <w:t>II.16.4</w:t>
      </w:r>
      <w:r>
        <w:rPr>
          <w:sz w:val="24"/>
        </w:rPr>
        <w:tab/>
        <w:t>Les frais de séjour sont remboursés sur la base d'une indemnité journalière, comme suit:</w:t>
      </w:r>
    </w:p>
    <w:p w14:paraId="1351B203" w14:textId="77777777" w:rsidR="00634258" w:rsidRDefault="001D1940">
      <w:pPr>
        <w:ind w:left="1134" w:hanging="283"/>
        <w:jc w:val="both"/>
        <w:rPr>
          <w:sz w:val="24"/>
        </w:rPr>
      </w:pPr>
      <w:r>
        <w:rPr>
          <w:sz w:val="24"/>
        </w:rPr>
        <w:t>a)</w:t>
      </w:r>
      <w:r>
        <w:rPr>
          <w:sz w:val="24"/>
        </w:rPr>
        <w:tab/>
        <w:t>pour les déplacements aller-retour inférieurs à 200 km, aucune indemnité journalière n'est versée;</w:t>
      </w:r>
    </w:p>
    <w:p w14:paraId="4026C819" w14:textId="77777777" w:rsidR="00634258" w:rsidRDefault="001D1940">
      <w:pPr>
        <w:ind w:left="1134" w:hanging="283"/>
        <w:jc w:val="both"/>
        <w:rPr>
          <w:sz w:val="24"/>
        </w:rPr>
      </w:pPr>
      <w:r>
        <w:rPr>
          <w:sz w:val="24"/>
        </w:rPr>
        <w:t>b)</w:t>
      </w:r>
      <w:r>
        <w:rPr>
          <w:sz w:val="24"/>
        </w:rPr>
        <w:tab/>
        <w:t>les indemnités journalières ne sont dues qu'après réception de pièces justificatives prouvant la présence de la personne concernée au lieu de destination;</w:t>
      </w:r>
    </w:p>
    <w:p w14:paraId="2AD74AF7" w14:textId="77777777" w:rsidR="00634258" w:rsidRDefault="001D1940">
      <w:pPr>
        <w:ind w:left="1134" w:hanging="283"/>
        <w:jc w:val="both"/>
        <w:rPr>
          <w:sz w:val="24"/>
        </w:rPr>
      </w:pPr>
      <w:r>
        <w:rPr>
          <w:sz w:val="24"/>
        </w:rPr>
        <w:lastRenderedPageBreak/>
        <w:t>c)</w:t>
      </w:r>
      <w:r>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20639E14" w14:textId="77777777" w:rsidR="00634258" w:rsidRDefault="001D1940">
      <w:pPr>
        <w:ind w:left="1134" w:hanging="283"/>
        <w:jc w:val="both"/>
      </w:pPr>
      <w:r>
        <w:rPr>
          <w:sz w:val="24"/>
        </w:rPr>
        <w:t>d)</w:t>
      </w:r>
      <w:r>
        <w:rPr>
          <w:sz w:val="24"/>
        </w:rPr>
        <w:tab/>
        <w:t xml:space="preserve">les indemnités journalières sont versées aux taux forfaitaires stipulés à l'article I.3; </w:t>
      </w:r>
    </w:p>
    <w:p w14:paraId="28B42F85" w14:textId="77777777" w:rsidR="00634258" w:rsidRDefault="001D1940">
      <w:pPr>
        <w:ind w:left="1134" w:hanging="283"/>
        <w:jc w:val="both"/>
      </w:pPr>
      <w:r>
        <w:rPr>
          <w:sz w:val="24"/>
        </w:rPr>
        <w:t>e)</w:t>
      </w:r>
      <w:r>
        <w:rPr>
          <w:sz w:val="24"/>
        </w:rPr>
        <w:tab/>
        <w:t xml:space="preserve">les frais d'hébergement sont remboursés à la réception des documents justificatifs des nuitées nécessaires au lieu de destination, jusqu'à concurrence des plafonds forfaitaires stipulés à l'article I.3. </w:t>
      </w:r>
    </w:p>
    <w:p w14:paraId="238FDB62" w14:textId="77777777" w:rsidR="00634258" w:rsidRDefault="001D1940">
      <w:pPr>
        <w:ind w:left="851" w:hanging="851"/>
        <w:jc w:val="both"/>
        <w:rPr>
          <w:sz w:val="24"/>
        </w:rPr>
      </w:pPr>
      <w:r>
        <w:rPr>
          <w:b/>
          <w:sz w:val="24"/>
        </w:rPr>
        <w:t>II.16.5</w:t>
      </w:r>
      <w:r>
        <w:rPr>
          <w:sz w:val="24"/>
        </w:rPr>
        <w:tab/>
        <w:t>Le coût du transport des équipements ou des bagages non accompagnés est remboursé à condition qu’Expertise France ait donné son autorisation écrite au préalable.</w:t>
      </w:r>
    </w:p>
    <w:p w14:paraId="60DFFED0" w14:textId="77777777" w:rsidR="00634258" w:rsidRDefault="001D1940">
      <w:pPr>
        <w:ind w:left="851" w:hanging="851"/>
        <w:jc w:val="both"/>
        <w:rPr>
          <w:sz w:val="24"/>
        </w:rPr>
      </w:pPr>
      <w:r>
        <w:rPr>
          <w:b/>
          <w:sz w:val="24"/>
        </w:rPr>
        <w:t>II.16.6.</w:t>
      </w:r>
      <w:r>
        <w:rPr>
          <w:b/>
          <w:sz w:val="24"/>
        </w:rPr>
        <w:tab/>
      </w:r>
      <w:r>
        <w:rPr>
          <w:sz w:val="24"/>
        </w:rPr>
        <w:t xml:space="preserve">La conversion entre l'euro et une autre monnaie se fait selon les modalités indiquées à l'article II.15.2. </w:t>
      </w:r>
    </w:p>
    <w:p w14:paraId="0C3F64F5" w14:textId="77777777" w:rsidR="00634258" w:rsidRDefault="001D1940">
      <w:pPr>
        <w:pStyle w:val="Titre2"/>
      </w:pPr>
      <w:r>
        <w:t>Article II.17– Recouvrement</w:t>
      </w:r>
    </w:p>
    <w:p w14:paraId="7710B3FD" w14:textId="77777777" w:rsidR="00634258" w:rsidRDefault="001D1940">
      <w:pPr>
        <w:ind w:left="851" w:hanging="851"/>
        <w:jc w:val="both"/>
        <w:rPr>
          <w:color w:val="000000"/>
          <w:sz w:val="24"/>
        </w:rPr>
      </w:pPr>
      <w:r>
        <w:rPr>
          <w:b/>
          <w:color w:val="000000"/>
          <w:sz w:val="24"/>
        </w:rPr>
        <w:t>II.17.1</w:t>
      </w:r>
      <w:r>
        <w:rPr>
          <w:b/>
          <w:i/>
          <w:color w:val="000000"/>
          <w:sz w:val="24"/>
        </w:rPr>
        <w:tab/>
      </w:r>
      <w:r>
        <w:rPr>
          <w:sz w:val="24"/>
        </w:rPr>
        <w:t>Si un montant doit faire l'objet d'un recouvrement aux termes du CC, le contractant reverse ledit montant à Expertise France dans les conditions et à la date d'échéance fixées dans la note de débit.</w:t>
      </w:r>
    </w:p>
    <w:p w14:paraId="56D5D876" w14:textId="77777777" w:rsidR="00634258" w:rsidRDefault="001D1940">
      <w:pPr>
        <w:ind w:left="851" w:hanging="851"/>
        <w:jc w:val="both"/>
      </w:pPr>
      <w:r>
        <w:rPr>
          <w:b/>
          <w:color w:val="000000"/>
          <w:sz w:val="24"/>
        </w:rPr>
        <w:t>II.17.2</w:t>
      </w:r>
      <w:r>
        <w:rPr>
          <w:b/>
          <w:color w:val="000000"/>
          <w:sz w:val="24"/>
        </w:rPr>
        <w:tab/>
      </w:r>
      <w:r>
        <w:rPr>
          <w:sz w:val="24"/>
        </w:rPr>
        <w:t>Si l'obligation d'acquitter le montant dû n'est pas honorée à la date d'échéance fixée par Expertise France dans la note de débit, la somme due est majorée d'intérêts au taux visé à l'article II.15.8.</w:t>
      </w:r>
      <w:r>
        <w:rPr>
          <w:color w:val="000000"/>
          <w:sz w:val="24"/>
        </w:rPr>
        <w:t xml:space="preserve"> </w:t>
      </w:r>
      <w:r>
        <w:rPr>
          <w:sz w:val="24"/>
        </w:rPr>
        <w:t>Les intérêts de retard portent sur la période comprise entre le jour qui suit la date d'exigibilité du paiement et, au plus tard, la date à laquelle Expertise France obtient le paiement intégral de la somme due.</w:t>
      </w:r>
      <w:r>
        <w:rPr>
          <w:color w:val="000000"/>
          <w:sz w:val="24"/>
        </w:rPr>
        <w:t xml:space="preserve"> </w:t>
      </w:r>
    </w:p>
    <w:p w14:paraId="64DE01E7" w14:textId="77777777" w:rsidR="00634258" w:rsidRDefault="001D1940">
      <w:pPr>
        <w:ind w:left="851"/>
        <w:jc w:val="both"/>
        <w:rPr>
          <w:color w:val="000000"/>
          <w:sz w:val="24"/>
        </w:rPr>
      </w:pPr>
      <w:r>
        <w:rPr>
          <w:sz w:val="24"/>
        </w:rPr>
        <w:t>Tout paiement partiel s'impute d'abord sur les frais et intérêts de retard et ensuite sur le principal.</w:t>
      </w:r>
    </w:p>
    <w:p w14:paraId="33FBEF5C" w14:textId="77777777" w:rsidR="00634258" w:rsidRDefault="001D1940">
      <w:pPr>
        <w:ind w:left="851" w:hanging="851"/>
        <w:jc w:val="both"/>
        <w:rPr>
          <w:color w:val="000000"/>
          <w:sz w:val="24"/>
        </w:rPr>
      </w:pPr>
      <w:r>
        <w:rPr>
          <w:b/>
          <w:color w:val="000000"/>
          <w:sz w:val="24"/>
        </w:rPr>
        <w:t>II.17.3</w:t>
      </w:r>
      <w:r>
        <w:rPr>
          <w:b/>
          <w:color w:val="000000"/>
          <w:sz w:val="24"/>
        </w:rPr>
        <w:tab/>
      </w:r>
      <w:r>
        <w:rPr>
          <w:sz w:val="24"/>
        </w:rPr>
        <w:t>En l'absence de paiement à la date d'échéance, Expertise France peut, après en avoir informé le contractant par écrit, procéder au recouvrement des montants dus par compensation avec des sommes qu’Expertise France doit au contractant à quelque titre que ce soit, ou par appel à la garantie financière, dans les cas prévus à l'article I.4 ou dans le contrat spécifique.</w:t>
      </w:r>
    </w:p>
    <w:p w14:paraId="631A5A3C" w14:textId="77777777" w:rsidR="00634258" w:rsidRDefault="001D1940">
      <w:pPr>
        <w:pStyle w:val="Titre2"/>
      </w:pPr>
      <w:r>
        <w:t>Article II.18 – Contrôles et audits</w:t>
      </w:r>
    </w:p>
    <w:p w14:paraId="0504AA62" w14:textId="77777777" w:rsidR="00634258" w:rsidRDefault="001D1940">
      <w:pPr>
        <w:ind w:left="851" w:hanging="851"/>
        <w:jc w:val="both"/>
        <w:rPr>
          <w:sz w:val="24"/>
        </w:rPr>
      </w:pPr>
      <w:r>
        <w:rPr>
          <w:b/>
          <w:sz w:val="24"/>
        </w:rPr>
        <w:t>II.18.1</w:t>
      </w:r>
      <w:r>
        <w:rPr>
          <w:sz w:val="24"/>
        </w:rPr>
        <w:tab/>
        <w:t xml:space="preserve">Expertise France et l'Office européen de lutte antifraude peuvent procéder à un contrôle ou à un audit de l'exécution du CC, soit directement par l'intermédiaire de leurs </w:t>
      </w:r>
      <w:r>
        <w:rPr>
          <w:sz w:val="24"/>
        </w:rPr>
        <w:lastRenderedPageBreak/>
        <w:t xml:space="preserve">agents soit par l'intermédiaire de tout autre organisme externe mandaté par eux à cet effet. </w:t>
      </w:r>
    </w:p>
    <w:p w14:paraId="1F092B60" w14:textId="77777777" w:rsidR="00634258" w:rsidRDefault="001D1940">
      <w:pPr>
        <w:spacing w:after="120"/>
        <w:ind w:left="851"/>
        <w:jc w:val="both"/>
        <w:rPr>
          <w:sz w:val="24"/>
        </w:rPr>
      </w:pPr>
      <w:r>
        <w:rPr>
          <w:sz w:val="24"/>
        </w:rPr>
        <w:t xml:space="preserve">Ces contrôles et audits peuvent être entrepris au cours de l'exécution du CC et pendant une période de cinq ans à compter de la date d'expiration du CC. </w:t>
      </w:r>
    </w:p>
    <w:p w14:paraId="3DD1B713" w14:textId="77777777" w:rsidR="00634258" w:rsidRDefault="001D1940">
      <w:pPr>
        <w:ind w:left="851"/>
        <w:jc w:val="both"/>
        <w:rPr>
          <w:sz w:val="24"/>
        </w:rPr>
      </w:pPr>
      <w:r>
        <w:rPr>
          <w:sz w:val="24"/>
        </w:rPr>
        <w:t>La procédure d'audit est réputée commencer à la date de réception de la lettre correspondante envoyée par Expertise France. Les audits se déroulent en toute confidentialité.</w:t>
      </w:r>
    </w:p>
    <w:p w14:paraId="31692C65" w14:textId="77777777" w:rsidR="00634258" w:rsidRDefault="001D1940">
      <w:pPr>
        <w:ind w:left="851" w:hanging="851"/>
        <w:jc w:val="both"/>
        <w:rPr>
          <w:sz w:val="24"/>
        </w:rPr>
      </w:pPr>
      <w:r>
        <w:rPr>
          <w:b/>
          <w:sz w:val="24"/>
        </w:rPr>
        <w:t>II.18.2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AD8E606" w14:textId="77777777" w:rsidR="00634258" w:rsidRDefault="001D1940">
      <w:pPr>
        <w:ind w:left="851" w:hanging="851"/>
        <w:jc w:val="both"/>
      </w:pPr>
      <w:r>
        <w:rPr>
          <w:b/>
          <w:sz w:val="24"/>
        </w:rPr>
        <w:t>II.18.3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5DFD4B05" w14:textId="77777777" w:rsidR="00634258" w:rsidRDefault="001D1940">
      <w:pPr>
        <w:ind w:left="851" w:hanging="851"/>
        <w:jc w:val="both"/>
      </w:pPr>
      <w:r>
        <w:rPr>
          <w:b/>
          <w:sz w:val="24"/>
        </w:rPr>
        <w:t>II.18.4</w:t>
      </w:r>
      <w:r>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5933ECA9" w14:textId="77777777" w:rsidR="00634258" w:rsidRDefault="001D1940">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14:paraId="380AF42D" w14:textId="77777777" w:rsidR="00634258" w:rsidRDefault="001D1940">
      <w:pPr>
        <w:ind w:left="851" w:hanging="851"/>
        <w:jc w:val="both"/>
        <w:rPr>
          <w:sz w:val="24"/>
        </w:rPr>
      </w:pPr>
      <w:r>
        <w:rPr>
          <w:b/>
          <w:sz w:val="24"/>
        </w:rPr>
        <w:t>II.18.5</w:t>
      </w:r>
      <w:r>
        <w:rPr>
          <w:b/>
          <w:sz w:val="24"/>
        </w:rPr>
        <w:tab/>
      </w:r>
      <w:r>
        <w:rPr>
          <w:sz w:val="24"/>
        </w:rPr>
        <w:t>La Cour des comptes française et la Cour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14:paraId="17462197" w14:textId="77777777" w:rsidR="00634258" w:rsidRDefault="001D1940">
      <w:pPr>
        <w:ind w:left="851" w:hanging="851"/>
        <w:jc w:val="both"/>
        <w:rPr>
          <w:sz w:val="24"/>
        </w:rPr>
      </w:pPr>
      <w:r>
        <w:rPr>
          <w:b/>
          <w:sz w:val="24"/>
        </w:rPr>
        <w:t>II.18.6</w:t>
      </w:r>
      <w:r>
        <w:rPr>
          <w:b/>
          <w:sz w:val="24"/>
        </w:rPr>
        <w:tab/>
      </w:r>
      <w:r>
        <w:rPr>
          <w:sz w:val="24"/>
        </w:rPr>
        <w:t>Les Cours des comptes française et européenne disposent des mêmes droits, notamment du droit d'accès, qu’Expertise France en ce qui concerne les contrôles et audits.</w:t>
      </w:r>
    </w:p>
    <w:p w14:paraId="78835D04" w14:textId="77777777" w:rsidR="00634258" w:rsidRDefault="001D1940">
      <w:pPr>
        <w:ind w:left="851" w:hanging="851"/>
        <w:jc w:val="both"/>
        <w:rPr>
          <w:sz w:val="24"/>
        </w:rPr>
      </w:pPr>
      <w:r>
        <w:rPr>
          <w:b/>
          <w:sz w:val="24"/>
        </w:rPr>
        <w:lastRenderedPageBreak/>
        <w:t>II.18.7</w:t>
      </w:r>
      <w:r>
        <w:rPr>
          <w:b/>
          <w:sz w:val="24"/>
        </w:rPr>
        <w:tab/>
      </w:r>
      <w:r>
        <w:rPr>
          <w:sz w:val="24"/>
        </w:rPr>
        <w:t>Le refus du contractant de se conformer aux exercices d’audits et/ou à leurs conclusions pourra entrainer la résiliation de plein droit par Expertise France du présent contrat sans indemnité.</w:t>
      </w:r>
    </w:p>
    <w:p w14:paraId="62946760" w14:textId="77777777" w:rsidR="00634258" w:rsidRDefault="00634258">
      <w:pPr>
        <w:rPr>
          <w:sz w:val="24"/>
        </w:rPr>
      </w:pPr>
    </w:p>
    <w:p w14:paraId="724EB0B4" w14:textId="77777777" w:rsidR="00634258" w:rsidRDefault="00634258">
      <w:pPr>
        <w:jc w:val="both"/>
        <w:rPr>
          <w:sz w:val="24"/>
        </w:rPr>
      </w:pPr>
    </w:p>
    <w:p w14:paraId="0A57A42A" w14:textId="77777777" w:rsidR="00634258" w:rsidRDefault="00634258">
      <w:pPr>
        <w:tabs>
          <w:tab w:val="left" w:pos="510"/>
          <w:tab w:val="left" w:pos="851"/>
          <w:tab w:val="left" w:pos="10977"/>
        </w:tabs>
        <w:rPr>
          <w:b/>
          <w:sz w:val="24"/>
        </w:rPr>
        <w:sectPr w:rsidR="00634258">
          <w:headerReference w:type="default" r:id="rId25"/>
          <w:pgSz w:w="11906" w:h="16838"/>
          <w:pgMar w:top="1021" w:right="991" w:bottom="1021" w:left="1588" w:header="720" w:footer="720" w:gutter="0"/>
          <w:cols w:space="720"/>
          <w:titlePg/>
        </w:sectPr>
      </w:pPr>
    </w:p>
    <w:p w14:paraId="5F419A99" w14:textId="77777777" w:rsidR="00634258" w:rsidRDefault="001D1940">
      <w:pPr>
        <w:pBdr>
          <w:top w:val="single" w:sz="4" w:space="1" w:color="000000"/>
          <w:left w:val="single" w:sz="4" w:space="4" w:color="000000"/>
          <w:bottom w:val="single" w:sz="4" w:space="1" w:color="000000"/>
          <w:right w:val="single" w:sz="4" w:space="4" w:color="000000"/>
        </w:pBdr>
        <w:jc w:val="center"/>
        <w:rPr>
          <w:b/>
          <w:caps/>
          <w:sz w:val="32"/>
        </w:rPr>
      </w:pPr>
      <w:r>
        <w:rPr>
          <w:b/>
          <w:caps/>
          <w:sz w:val="32"/>
        </w:rPr>
        <w:lastRenderedPageBreak/>
        <w:t>Contrat specifique</w:t>
      </w:r>
    </w:p>
    <w:p w14:paraId="72D4DA63" w14:textId="77777777" w:rsidR="00634258" w:rsidRDefault="001D1940">
      <w:pPr>
        <w:pBdr>
          <w:top w:val="single" w:sz="4" w:space="1" w:color="000000"/>
          <w:left w:val="single" w:sz="4" w:space="4" w:color="000000"/>
          <w:bottom w:val="single" w:sz="4" w:space="1" w:color="000000"/>
          <w:right w:val="single" w:sz="4" w:space="4" w:color="000000"/>
        </w:pBdr>
        <w:jc w:val="center"/>
        <w:rPr>
          <w:b/>
          <w:sz w:val="28"/>
        </w:rPr>
      </w:pPr>
      <w:r>
        <w:rPr>
          <w:b/>
          <w:sz w:val="28"/>
        </w:rPr>
        <w:t>N°: 2</w:t>
      </w:r>
      <w:r>
        <w:rPr>
          <w:b/>
          <w:sz w:val="28"/>
          <w:highlight w:val="green"/>
        </w:rPr>
        <w:t>X</w:t>
      </w:r>
      <w:r>
        <w:rPr>
          <w:b/>
          <w:sz w:val="28"/>
        </w:rPr>
        <w:t>-MS</w:t>
      </w:r>
      <w:r>
        <w:rPr>
          <w:b/>
          <w:sz w:val="28"/>
          <w:highlight w:val="green"/>
        </w:rPr>
        <w:t>XXXX</w:t>
      </w:r>
    </w:p>
    <w:p w14:paraId="0858DEB7" w14:textId="77777777" w:rsidR="00634258" w:rsidRDefault="001D1940">
      <w:pPr>
        <w:pBdr>
          <w:top w:val="single" w:sz="4" w:space="1" w:color="000000"/>
          <w:left w:val="single" w:sz="4" w:space="4" w:color="000000"/>
          <w:bottom w:val="single" w:sz="4" w:space="1" w:color="000000"/>
          <w:right w:val="single" w:sz="4" w:space="4" w:color="000000"/>
        </w:pBdr>
        <w:rPr>
          <w:b/>
          <w:caps/>
          <w:sz w:val="22"/>
        </w:rPr>
      </w:pPr>
      <w:r>
        <w:rPr>
          <w:b/>
          <w:caps/>
          <w:sz w:val="22"/>
        </w:rPr>
        <w:t>conclu au titre du contrat-cadre n°</w:t>
      </w:r>
      <w:r>
        <w:rPr>
          <w:b/>
          <w:bCs/>
          <w:caps/>
          <w:sz w:val="22"/>
          <w:szCs w:val="26"/>
          <w:highlight w:val="green"/>
        </w:rPr>
        <w:t>2X-ACXXXX</w:t>
      </w:r>
      <w:r>
        <w:rPr>
          <w:b/>
          <w:caps/>
          <w:sz w:val="22"/>
        </w:rPr>
        <w:br/>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634258" w14:paraId="3C80F71F" w14:textId="77777777">
        <w:trPr>
          <w:trHeight w:val="702"/>
        </w:trPr>
        <w:tc>
          <w:tcPr>
            <w:tcW w:w="4644" w:type="dxa"/>
            <w:shd w:val="clear" w:color="auto" w:fill="D9D9D9" w:themeFill="background1" w:themeFillShade="D9"/>
            <w:vAlign w:val="center"/>
          </w:tcPr>
          <w:p w14:paraId="5464D3BE" w14:textId="77777777" w:rsidR="00634258" w:rsidRDefault="001D1940">
            <w:pPr>
              <w:spacing w:before="120" w:after="120"/>
              <w:rPr>
                <w:b/>
                <w:smallCaps/>
                <w:sz w:val="24"/>
              </w:rPr>
            </w:pPr>
            <w:r>
              <w:rPr>
                <w:b/>
                <w:smallCaps/>
                <w:sz w:val="24"/>
              </w:rPr>
              <w:t>Date de notification:</w:t>
            </w:r>
            <w:r>
              <w:rPr>
                <w:b/>
                <w:smallCaps/>
                <w:sz w:val="24"/>
              </w:rPr>
              <w:tab/>
            </w:r>
            <w:r>
              <w:rPr>
                <w:b/>
                <w:smallCaps/>
                <w:sz w:val="24"/>
              </w:rPr>
              <w:tab/>
            </w:r>
          </w:p>
        </w:tc>
      </w:tr>
    </w:tbl>
    <w:p w14:paraId="3A9526B2" w14:textId="77777777" w:rsidR="00634258" w:rsidRDefault="001D1940">
      <w:pPr>
        <w:spacing w:after="0" w:afterAutospacing="0"/>
        <w:rPr>
          <w:sz w:val="24"/>
        </w:rPr>
      </w:pPr>
      <w:r>
        <w:rPr>
          <w:b/>
          <w:smallCaps/>
          <w:sz w:val="24"/>
        </w:rPr>
        <w:t>EXPERTISE FRANCE</w:t>
      </w:r>
      <w:r>
        <w:rPr>
          <w:b/>
          <w:sz w:val="24"/>
        </w:rPr>
        <w:t xml:space="preserve"> (SAS)</w:t>
      </w:r>
    </w:p>
    <w:p w14:paraId="06FA4A9E" w14:textId="77777777" w:rsidR="00634258" w:rsidRDefault="001D1940">
      <w:pPr>
        <w:spacing w:before="0" w:beforeAutospacing="0" w:after="0" w:afterAutospacing="0"/>
        <w:jc w:val="both"/>
        <w:rPr>
          <w:sz w:val="24"/>
        </w:rPr>
      </w:pPr>
      <w:r>
        <w:rPr>
          <w:sz w:val="24"/>
        </w:rPr>
        <w:t>Adresse: 40, boulevard de Port-Royal, 75005 – PARIS</w:t>
      </w:r>
    </w:p>
    <w:p w14:paraId="4B0D3B9B" w14:textId="77777777" w:rsidR="00634258" w:rsidRDefault="001D1940">
      <w:pPr>
        <w:spacing w:before="0" w:beforeAutospacing="0" w:after="0" w:afterAutospacing="0"/>
        <w:rPr>
          <w:sz w:val="24"/>
        </w:rPr>
      </w:pPr>
      <w:r>
        <w:rPr>
          <w:sz w:val="24"/>
        </w:rPr>
        <w:t>Société par actions simplifiée au capital de 828 933 € immatriculée sous les numéros suivants :</w:t>
      </w:r>
    </w:p>
    <w:p w14:paraId="55B48997" w14:textId="77777777" w:rsidR="00634258" w:rsidRDefault="001D1940">
      <w:pPr>
        <w:pStyle w:val="Paragraphedeliste"/>
        <w:numPr>
          <w:ilvl w:val="0"/>
          <w:numId w:val="31"/>
        </w:numPr>
        <w:spacing w:before="0" w:beforeAutospacing="0" w:after="0" w:afterAutospacing="0"/>
        <w:jc w:val="both"/>
        <w:rPr>
          <w:sz w:val="24"/>
        </w:rPr>
      </w:pPr>
      <w:r>
        <w:rPr>
          <w:sz w:val="24"/>
        </w:rPr>
        <w:t>Siret : RCS 808 734 792 00035</w:t>
      </w:r>
    </w:p>
    <w:p w14:paraId="0A0F4F5C" w14:textId="77777777" w:rsidR="00634258" w:rsidRDefault="001D1940">
      <w:pPr>
        <w:pStyle w:val="Paragraphedeliste"/>
        <w:numPr>
          <w:ilvl w:val="0"/>
          <w:numId w:val="31"/>
        </w:numPr>
        <w:spacing w:before="0" w:beforeAutospacing="0" w:after="0" w:afterAutospacing="0"/>
        <w:jc w:val="both"/>
        <w:rPr>
          <w:sz w:val="24"/>
        </w:rPr>
      </w:pPr>
      <w:r>
        <w:rPr>
          <w:sz w:val="24"/>
        </w:rPr>
        <w:t>TVA intracommunautaire: FR36 808734792</w:t>
      </w:r>
    </w:p>
    <w:p w14:paraId="0864264F" w14:textId="77777777" w:rsidR="00634258" w:rsidRDefault="00634258">
      <w:pPr>
        <w:spacing w:before="0" w:beforeAutospacing="0" w:after="0" w:afterAutospacing="0"/>
        <w:jc w:val="both"/>
        <w:rPr>
          <w:sz w:val="24"/>
        </w:rPr>
      </w:pPr>
    </w:p>
    <w:p w14:paraId="051E6CC9" w14:textId="77777777" w:rsidR="00634258" w:rsidRDefault="001D1940">
      <w:pPr>
        <w:spacing w:before="0" w:beforeAutospacing="0" w:after="0" w:afterAutospacing="0"/>
        <w:jc w:val="both"/>
        <w:rPr>
          <w:sz w:val="24"/>
        </w:rPr>
      </w:pPr>
      <w:r>
        <w:rPr>
          <w:sz w:val="24"/>
        </w:rPr>
        <w:t>représentée en vue de la signature du présent contrat-cadre, par M. Jérémie PELLET, Directeur général.</w:t>
      </w:r>
    </w:p>
    <w:p w14:paraId="7B400474" w14:textId="77777777" w:rsidR="00634258" w:rsidRDefault="001D1940">
      <w:pPr>
        <w:jc w:val="both"/>
        <w:rPr>
          <w:b/>
          <w:sz w:val="24"/>
        </w:rPr>
      </w:pPr>
      <w:r>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634258" w14:paraId="767BC0E8" w14:textId="77777777">
        <w:tc>
          <w:tcPr>
            <w:tcW w:w="3290" w:type="dxa"/>
          </w:tcPr>
          <w:p w14:paraId="61F7C123" w14:textId="77777777" w:rsidR="00634258" w:rsidRDefault="001D1940">
            <w:pPr>
              <w:rPr>
                <w:b/>
                <w:sz w:val="24"/>
              </w:rPr>
            </w:pPr>
            <w:r>
              <w:rPr>
                <w:b/>
                <w:sz w:val="24"/>
                <w:highlight w:val="yellow"/>
              </w:rPr>
              <w:t>Dénomination officielle complète</w:t>
            </w:r>
          </w:p>
        </w:tc>
        <w:tc>
          <w:tcPr>
            <w:tcW w:w="6066" w:type="dxa"/>
          </w:tcPr>
          <w:p w14:paraId="78B9443D" w14:textId="77777777" w:rsidR="00634258" w:rsidRDefault="00634258">
            <w:pPr>
              <w:jc w:val="both"/>
              <w:rPr>
                <w:sz w:val="24"/>
              </w:rPr>
            </w:pPr>
          </w:p>
        </w:tc>
      </w:tr>
      <w:tr w:rsidR="00634258" w14:paraId="361F5EEF" w14:textId="77777777">
        <w:tc>
          <w:tcPr>
            <w:tcW w:w="9356" w:type="dxa"/>
            <w:gridSpan w:val="2"/>
          </w:tcPr>
          <w:p w14:paraId="04A48217" w14:textId="77777777" w:rsidR="00634258" w:rsidRDefault="001D1940">
            <w:pPr>
              <w:rPr>
                <w:sz w:val="24"/>
              </w:rPr>
            </w:pPr>
            <w:r>
              <w:rPr>
                <w:sz w:val="24"/>
              </w:rPr>
              <w:t>(ci-après dénommé(e) «le contractant»),</w:t>
            </w:r>
          </w:p>
        </w:tc>
      </w:tr>
      <w:tr w:rsidR="00634258" w14:paraId="38A3C067" w14:textId="77777777">
        <w:tc>
          <w:tcPr>
            <w:tcW w:w="3290" w:type="dxa"/>
          </w:tcPr>
          <w:p w14:paraId="6C89C19A" w14:textId="77777777" w:rsidR="00634258" w:rsidRDefault="001D1940">
            <w:pPr>
              <w:rPr>
                <w:b/>
                <w:sz w:val="24"/>
                <w:highlight w:val="yellow"/>
              </w:rPr>
            </w:pPr>
            <w:r>
              <w:rPr>
                <w:b/>
                <w:sz w:val="24"/>
                <w:highlight w:val="yellow"/>
              </w:rPr>
              <w:t>Forme juridique officielle</w:t>
            </w:r>
          </w:p>
        </w:tc>
        <w:tc>
          <w:tcPr>
            <w:tcW w:w="6066" w:type="dxa"/>
          </w:tcPr>
          <w:p w14:paraId="7BD5156C" w14:textId="77777777" w:rsidR="00634258" w:rsidRDefault="00634258">
            <w:pPr>
              <w:jc w:val="both"/>
              <w:rPr>
                <w:sz w:val="24"/>
                <w:highlight w:val="green"/>
              </w:rPr>
            </w:pPr>
          </w:p>
        </w:tc>
      </w:tr>
      <w:tr w:rsidR="00634258" w14:paraId="25032C4A" w14:textId="77777777">
        <w:trPr>
          <w:trHeight w:val="659"/>
        </w:trPr>
        <w:tc>
          <w:tcPr>
            <w:tcW w:w="3290" w:type="dxa"/>
          </w:tcPr>
          <w:p w14:paraId="7D19061B" w14:textId="77777777" w:rsidR="00634258" w:rsidRDefault="001D1940">
            <w:pPr>
              <w:rPr>
                <w:b/>
                <w:sz w:val="24"/>
                <w:highlight w:val="yellow"/>
              </w:rPr>
            </w:pPr>
            <w:r>
              <w:rPr>
                <w:b/>
                <w:sz w:val="24"/>
                <w:highlight w:val="yellow"/>
              </w:rPr>
              <w:t xml:space="preserve">Adresse officielle complète </w:t>
            </w:r>
          </w:p>
        </w:tc>
        <w:tc>
          <w:tcPr>
            <w:tcW w:w="6066" w:type="dxa"/>
          </w:tcPr>
          <w:p w14:paraId="440C4015" w14:textId="77777777" w:rsidR="00634258" w:rsidRDefault="00634258">
            <w:pPr>
              <w:jc w:val="both"/>
              <w:rPr>
                <w:sz w:val="24"/>
                <w:highlight w:val="green"/>
              </w:rPr>
            </w:pPr>
          </w:p>
        </w:tc>
      </w:tr>
      <w:tr w:rsidR="00634258" w14:paraId="3C6B0509" w14:textId="77777777">
        <w:tc>
          <w:tcPr>
            <w:tcW w:w="3290" w:type="dxa"/>
          </w:tcPr>
          <w:p w14:paraId="05C6D160" w14:textId="77777777" w:rsidR="00634258" w:rsidRDefault="001D1940">
            <w:pPr>
              <w:rPr>
                <w:b/>
                <w:sz w:val="24"/>
                <w:highlight w:val="yellow"/>
              </w:rPr>
            </w:pPr>
            <w:r>
              <w:rPr>
                <w:b/>
                <w:sz w:val="24"/>
                <w:highlight w:val="yellow"/>
              </w:rPr>
              <w:t>Numéro d’enregistrement legal numéro d’immatriculation</w:t>
            </w:r>
          </w:p>
        </w:tc>
        <w:tc>
          <w:tcPr>
            <w:tcW w:w="6066" w:type="dxa"/>
          </w:tcPr>
          <w:p w14:paraId="375B1615" w14:textId="77777777" w:rsidR="00634258" w:rsidRDefault="00634258">
            <w:pPr>
              <w:jc w:val="both"/>
              <w:rPr>
                <w:sz w:val="24"/>
                <w:highlight w:val="green"/>
              </w:rPr>
            </w:pPr>
          </w:p>
        </w:tc>
      </w:tr>
      <w:tr w:rsidR="00634258" w14:paraId="714D9392" w14:textId="77777777">
        <w:tc>
          <w:tcPr>
            <w:tcW w:w="3290" w:type="dxa"/>
          </w:tcPr>
          <w:p w14:paraId="70AD0933" w14:textId="77777777" w:rsidR="00634258" w:rsidRDefault="001D1940">
            <w:pPr>
              <w:rPr>
                <w:b/>
                <w:sz w:val="24"/>
                <w:highlight w:val="yellow"/>
              </w:rPr>
            </w:pPr>
            <w:r>
              <w:rPr>
                <w:b/>
                <w:sz w:val="24"/>
                <w:highlight w:val="yellow"/>
              </w:rPr>
              <w:t>Numéro du register de la TVA</w:t>
            </w:r>
          </w:p>
        </w:tc>
        <w:tc>
          <w:tcPr>
            <w:tcW w:w="6066" w:type="dxa"/>
          </w:tcPr>
          <w:p w14:paraId="3946EF0D" w14:textId="77777777" w:rsidR="00634258" w:rsidRDefault="00634258">
            <w:pPr>
              <w:jc w:val="both"/>
              <w:rPr>
                <w:sz w:val="24"/>
                <w:highlight w:val="green"/>
              </w:rPr>
            </w:pPr>
          </w:p>
        </w:tc>
      </w:tr>
    </w:tbl>
    <w:p w14:paraId="48233DAD" w14:textId="77777777" w:rsidR="00634258" w:rsidRDefault="001D1940">
      <w:pPr>
        <w:jc w:val="both"/>
        <w:rPr>
          <w:sz w:val="24"/>
        </w:rPr>
      </w:pPr>
      <w:r>
        <w:rPr>
          <w:sz w:val="24"/>
        </w:rPr>
        <w:t>représenté(e) en vue de la signature du présent contrat spécifique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634258" w14:paraId="655D78B6" w14:textId="77777777">
        <w:tc>
          <w:tcPr>
            <w:tcW w:w="9356" w:type="dxa"/>
            <w:gridSpan w:val="2"/>
          </w:tcPr>
          <w:p w14:paraId="0B01F695" w14:textId="77777777" w:rsidR="00634258" w:rsidRDefault="001D1940">
            <w:pPr>
              <w:jc w:val="both"/>
              <w:rPr>
                <w:sz w:val="24"/>
              </w:rPr>
            </w:pPr>
            <w:r>
              <w:rPr>
                <w:sz w:val="24"/>
              </w:rPr>
              <w:t>Personne autorisée à signer le contrat au nom du contractant</w:t>
            </w:r>
          </w:p>
        </w:tc>
      </w:tr>
      <w:tr w:rsidR="00634258" w14:paraId="188C2656" w14:textId="77777777">
        <w:tc>
          <w:tcPr>
            <w:tcW w:w="2410" w:type="dxa"/>
          </w:tcPr>
          <w:p w14:paraId="4DECBC00" w14:textId="77777777" w:rsidR="00634258" w:rsidRDefault="001D1940">
            <w:pPr>
              <w:jc w:val="both"/>
              <w:rPr>
                <w:b/>
                <w:sz w:val="24"/>
                <w:highlight w:val="yellow"/>
              </w:rPr>
            </w:pPr>
            <w:r>
              <w:rPr>
                <w:b/>
                <w:sz w:val="24"/>
                <w:highlight w:val="yellow"/>
              </w:rPr>
              <w:t>Nom</w:t>
            </w:r>
            <w:r>
              <w:rPr>
                <w:highlight w:val="yellow"/>
                <w:vertAlign w:val="superscript"/>
              </w:rPr>
              <w:footnoteReference w:id="10"/>
            </w:r>
          </w:p>
        </w:tc>
        <w:tc>
          <w:tcPr>
            <w:tcW w:w="6946" w:type="dxa"/>
          </w:tcPr>
          <w:p w14:paraId="14263356" w14:textId="77777777" w:rsidR="00634258" w:rsidRDefault="001D1940">
            <w:pPr>
              <w:rPr>
                <w:sz w:val="24"/>
              </w:rPr>
            </w:pPr>
            <w:r>
              <w:rPr>
                <w:sz w:val="24"/>
              </w:rPr>
              <w:t>Nom (en capital): ...........................................................................</w:t>
            </w:r>
            <w:r>
              <w:rPr>
                <w:sz w:val="24"/>
              </w:rPr>
              <w:br/>
              <w:t>Prénom : ........................................................................................</w:t>
            </w:r>
          </w:p>
        </w:tc>
      </w:tr>
      <w:tr w:rsidR="00634258" w14:paraId="62119783" w14:textId="77777777">
        <w:tc>
          <w:tcPr>
            <w:tcW w:w="2410" w:type="dxa"/>
          </w:tcPr>
          <w:p w14:paraId="53A77EA4" w14:textId="77777777" w:rsidR="00634258" w:rsidRDefault="001D1940">
            <w:pPr>
              <w:jc w:val="both"/>
              <w:rPr>
                <w:b/>
                <w:sz w:val="24"/>
                <w:highlight w:val="yellow"/>
              </w:rPr>
            </w:pPr>
            <w:r>
              <w:rPr>
                <w:b/>
                <w:sz w:val="24"/>
                <w:highlight w:val="yellow"/>
              </w:rPr>
              <w:t>Fonction</w:t>
            </w:r>
          </w:p>
        </w:tc>
        <w:tc>
          <w:tcPr>
            <w:tcW w:w="6946" w:type="dxa"/>
          </w:tcPr>
          <w:p w14:paraId="5BB24BC4" w14:textId="77777777" w:rsidR="00634258" w:rsidRDefault="00634258">
            <w:pPr>
              <w:jc w:val="both"/>
              <w:rPr>
                <w:sz w:val="24"/>
              </w:rPr>
            </w:pPr>
          </w:p>
        </w:tc>
      </w:tr>
    </w:tbl>
    <w:p w14:paraId="57EE595A" w14:textId="77777777" w:rsidR="00634258" w:rsidRDefault="00634258">
      <w:pPr>
        <w:tabs>
          <w:tab w:val="left" w:pos="8400"/>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634258" w14:paraId="26A513A9" w14:textId="77777777">
        <w:tc>
          <w:tcPr>
            <w:tcW w:w="9356" w:type="dxa"/>
            <w:gridSpan w:val="2"/>
          </w:tcPr>
          <w:p w14:paraId="6DE6A696" w14:textId="77777777" w:rsidR="00634258" w:rsidRDefault="001D1940">
            <w:pPr>
              <w:jc w:val="both"/>
              <w:rPr>
                <w:sz w:val="24"/>
              </w:rPr>
            </w:pPr>
            <w:r>
              <w:rPr>
                <w:b/>
                <w:sz w:val="24"/>
              </w:rPr>
              <w:t>Composition du groupement</w:t>
            </w:r>
          </w:p>
        </w:tc>
      </w:tr>
      <w:tr w:rsidR="00634258" w14:paraId="618C8E6E" w14:textId="77777777">
        <w:tc>
          <w:tcPr>
            <w:tcW w:w="2439" w:type="dxa"/>
            <w:tcBorders>
              <w:top w:val="single" w:sz="4" w:space="0" w:color="auto"/>
              <w:left w:val="single" w:sz="4" w:space="0" w:color="auto"/>
              <w:bottom w:val="single" w:sz="4" w:space="0" w:color="auto"/>
              <w:right w:val="single" w:sz="4" w:space="0" w:color="auto"/>
            </w:tcBorders>
          </w:tcPr>
          <w:p w14:paraId="25EFEFE5" w14:textId="77777777" w:rsidR="00634258" w:rsidRDefault="001D1940">
            <w:pPr>
              <w:rPr>
                <w:b/>
                <w:sz w:val="24"/>
                <w:highlight w:val="yellow"/>
              </w:rPr>
            </w:pPr>
            <w:r>
              <w:rPr>
                <w:b/>
                <w:sz w:val="24"/>
                <w:highlight w:val="yellow"/>
              </w:rPr>
              <w:t>Dénomination officielle complète</w:t>
            </w:r>
          </w:p>
        </w:tc>
        <w:tc>
          <w:tcPr>
            <w:tcW w:w="6917" w:type="dxa"/>
            <w:tcBorders>
              <w:top w:val="single" w:sz="4" w:space="0" w:color="auto"/>
              <w:left w:val="single" w:sz="4" w:space="0" w:color="auto"/>
              <w:bottom w:val="single" w:sz="4" w:space="0" w:color="auto"/>
              <w:right w:val="single" w:sz="4" w:space="0" w:color="auto"/>
            </w:tcBorders>
          </w:tcPr>
          <w:p w14:paraId="37A21F03" w14:textId="77777777" w:rsidR="00634258" w:rsidRDefault="00634258">
            <w:pPr>
              <w:rPr>
                <w:sz w:val="24"/>
              </w:rPr>
            </w:pPr>
          </w:p>
        </w:tc>
      </w:tr>
      <w:tr w:rsidR="00634258" w14:paraId="7DA70076" w14:textId="77777777">
        <w:tc>
          <w:tcPr>
            <w:tcW w:w="2439" w:type="dxa"/>
          </w:tcPr>
          <w:p w14:paraId="6840FD2E" w14:textId="77777777" w:rsidR="00634258" w:rsidRDefault="001D1940">
            <w:pPr>
              <w:rPr>
                <w:b/>
                <w:sz w:val="24"/>
                <w:highlight w:val="yellow"/>
              </w:rPr>
            </w:pPr>
            <w:r>
              <w:rPr>
                <w:b/>
                <w:sz w:val="24"/>
                <w:highlight w:val="yellow"/>
              </w:rPr>
              <w:t>Forme juridique official</w:t>
            </w:r>
          </w:p>
        </w:tc>
        <w:tc>
          <w:tcPr>
            <w:tcW w:w="6917" w:type="dxa"/>
          </w:tcPr>
          <w:p w14:paraId="203DCB25" w14:textId="77777777" w:rsidR="00634258" w:rsidRDefault="00634258">
            <w:pPr>
              <w:rPr>
                <w:sz w:val="24"/>
                <w:highlight w:val="green"/>
              </w:rPr>
            </w:pPr>
          </w:p>
        </w:tc>
      </w:tr>
      <w:tr w:rsidR="00634258" w14:paraId="7DA37015" w14:textId="77777777">
        <w:trPr>
          <w:trHeight w:val="659"/>
        </w:trPr>
        <w:tc>
          <w:tcPr>
            <w:tcW w:w="2439" w:type="dxa"/>
          </w:tcPr>
          <w:p w14:paraId="0AC9ADA6" w14:textId="77777777" w:rsidR="00634258" w:rsidRDefault="001D1940">
            <w:pPr>
              <w:rPr>
                <w:b/>
                <w:sz w:val="24"/>
                <w:highlight w:val="yellow"/>
              </w:rPr>
            </w:pPr>
            <w:r>
              <w:rPr>
                <w:b/>
                <w:sz w:val="24"/>
                <w:highlight w:val="yellow"/>
              </w:rPr>
              <w:t xml:space="preserve">Adresse officielle complète </w:t>
            </w:r>
          </w:p>
        </w:tc>
        <w:tc>
          <w:tcPr>
            <w:tcW w:w="6917" w:type="dxa"/>
          </w:tcPr>
          <w:p w14:paraId="761779AA" w14:textId="77777777" w:rsidR="00634258" w:rsidRDefault="00634258">
            <w:pPr>
              <w:rPr>
                <w:sz w:val="24"/>
                <w:highlight w:val="green"/>
              </w:rPr>
            </w:pPr>
          </w:p>
        </w:tc>
      </w:tr>
      <w:tr w:rsidR="00634258" w14:paraId="03D8FD1B" w14:textId="77777777">
        <w:tc>
          <w:tcPr>
            <w:tcW w:w="2439" w:type="dxa"/>
          </w:tcPr>
          <w:p w14:paraId="020FC341" w14:textId="77777777" w:rsidR="00634258" w:rsidRDefault="001D1940">
            <w:pPr>
              <w:rPr>
                <w:b/>
                <w:sz w:val="24"/>
                <w:highlight w:val="yellow"/>
              </w:rPr>
            </w:pPr>
            <w:r>
              <w:rPr>
                <w:b/>
                <w:sz w:val="24"/>
                <w:highlight w:val="yellow"/>
              </w:rPr>
              <w:t>Numéro d’enregistrement legal</w:t>
            </w:r>
          </w:p>
        </w:tc>
        <w:tc>
          <w:tcPr>
            <w:tcW w:w="6917" w:type="dxa"/>
          </w:tcPr>
          <w:p w14:paraId="31C23E33" w14:textId="77777777" w:rsidR="00634258" w:rsidRDefault="00634258">
            <w:pPr>
              <w:rPr>
                <w:sz w:val="24"/>
                <w:highlight w:val="green"/>
              </w:rPr>
            </w:pPr>
          </w:p>
        </w:tc>
      </w:tr>
      <w:tr w:rsidR="00634258" w14:paraId="74D45A33" w14:textId="77777777">
        <w:tc>
          <w:tcPr>
            <w:tcW w:w="2439" w:type="dxa"/>
          </w:tcPr>
          <w:p w14:paraId="36729F5E" w14:textId="77777777" w:rsidR="00634258" w:rsidRDefault="001D1940">
            <w:pPr>
              <w:rPr>
                <w:b/>
                <w:sz w:val="24"/>
                <w:highlight w:val="yellow"/>
              </w:rPr>
            </w:pPr>
            <w:r>
              <w:rPr>
                <w:b/>
                <w:sz w:val="24"/>
                <w:highlight w:val="yellow"/>
              </w:rPr>
              <w:t>Numéro du register de la TVA</w:t>
            </w:r>
          </w:p>
        </w:tc>
        <w:tc>
          <w:tcPr>
            <w:tcW w:w="6917" w:type="dxa"/>
          </w:tcPr>
          <w:p w14:paraId="6658B994" w14:textId="77777777" w:rsidR="00634258" w:rsidRDefault="00634258">
            <w:pPr>
              <w:rPr>
                <w:sz w:val="24"/>
                <w:highlight w:val="green"/>
              </w:rPr>
            </w:pPr>
          </w:p>
        </w:tc>
      </w:tr>
      <w:tr w:rsidR="00634258" w14:paraId="774EDEE2" w14:textId="77777777">
        <w:tc>
          <w:tcPr>
            <w:tcW w:w="2439" w:type="dxa"/>
            <w:tcBorders>
              <w:top w:val="single" w:sz="4" w:space="0" w:color="auto"/>
              <w:left w:val="single" w:sz="4" w:space="0" w:color="auto"/>
              <w:bottom w:val="single" w:sz="4" w:space="0" w:color="auto"/>
              <w:right w:val="single" w:sz="4" w:space="0" w:color="auto"/>
            </w:tcBorders>
          </w:tcPr>
          <w:p w14:paraId="119544E6" w14:textId="77777777" w:rsidR="00634258" w:rsidRDefault="001D1940">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680F476" w14:textId="77777777" w:rsidR="00634258" w:rsidRDefault="001D1940">
            <w:pPr>
              <w:spacing w:before="0" w:beforeAutospacing="0" w:after="0" w:afterAutospacing="0"/>
              <w:rPr>
                <w:sz w:val="24"/>
              </w:rPr>
            </w:pPr>
            <w:r>
              <w:rPr>
                <w:sz w:val="24"/>
              </w:rPr>
              <w:t>Personne à contacter : ..........................................................</w:t>
            </w:r>
          </w:p>
          <w:p w14:paraId="3C2F2297" w14:textId="77777777" w:rsidR="00634258" w:rsidRDefault="001D1940">
            <w:pPr>
              <w:spacing w:before="0" w:beforeAutospacing="0"/>
              <w:rPr>
                <w:sz w:val="24"/>
                <w:highlight w:val="green"/>
              </w:rPr>
            </w:pPr>
            <w:r>
              <w:rPr>
                <w:sz w:val="24"/>
              </w:rPr>
              <w:t>Téléphone (ligne directe) : ................................................................... Courriel : ..............................................................................................</w:t>
            </w:r>
          </w:p>
        </w:tc>
      </w:tr>
    </w:tbl>
    <w:p w14:paraId="27C970C0" w14:textId="77777777" w:rsidR="00634258" w:rsidRDefault="001D1940">
      <w:pPr>
        <w:tabs>
          <w:tab w:val="left" w:pos="510"/>
          <w:tab w:val="left" w:pos="10977"/>
        </w:tabs>
        <w:jc w:val="both"/>
      </w:pPr>
      <w:r>
        <w:rPr>
          <w:sz w:val="24"/>
        </w:rPr>
        <w:t xml:space="preserve">[Les parties susnommées et ci-après désignées collectivement «le contractant» sont conjointement et solidairement responsables de l'exécution du présent contrat spécifique à l'égard d’Expertise France.] </w:t>
      </w:r>
    </w:p>
    <w:p w14:paraId="75F737E9" w14:textId="77777777" w:rsidR="00634258" w:rsidRDefault="00634258">
      <w:pPr>
        <w:tabs>
          <w:tab w:val="left" w:pos="510"/>
          <w:tab w:val="left" w:pos="10977"/>
        </w:tabs>
        <w:jc w:val="both"/>
        <w:rPr>
          <w:sz w:val="24"/>
        </w:rPr>
      </w:pPr>
    </w:p>
    <w:p w14:paraId="2828CE65" w14:textId="77777777" w:rsidR="00634258" w:rsidRDefault="001D1940">
      <w:pPr>
        <w:tabs>
          <w:tab w:val="left" w:pos="510"/>
          <w:tab w:val="left" w:pos="10977"/>
        </w:tabs>
        <w:jc w:val="both"/>
        <w:rPr>
          <w:b/>
          <w:sz w:val="24"/>
        </w:rPr>
      </w:pPr>
      <w:r>
        <w:rPr>
          <w:b/>
          <w:sz w:val="24"/>
        </w:rPr>
        <w:t>D'autre part.</w:t>
      </w:r>
    </w:p>
    <w:p w14:paraId="4082D022" w14:textId="77777777" w:rsidR="00634258" w:rsidRDefault="00634258">
      <w:pPr>
        <w:tabs>
          <w:tab w:val="left" w:pos="510"/>
          <w:tab w:val="left" w:pos="1020"/>
          <w:tab w:val="left" w:pos="10977"/>
        </w:tabs>
        <w:rPr>
          <w:sz w:val="24"/>
        </w:rPr>
      </w:pPr>
    </w:p>
    <w:p w14:paraId="75778137" w14:textId="77777777" w:rsidR="00634258" w:rsidRDefault="001D1940">
      <w:pPr>
        <w:tabs>
          <w:tab w:val="left" w:pos="510"/>
          <w:tab w:val="left" w:pos="1020"/>
          <w:tab w:val="left" w:pos="10977"/>
        </w:tabs>
        <w:rPr>
          <w:sz w:val="24"/>
        </w:rPr>
      </w:pPr>
      <w:r>
        <w:rPr>
          <w:sz w:val="24"/>
        </w:rPr>
        <w:br w:type="page" w:clear="all"/>
      </w:r>
    </w:p>
    <w:p w14:paraId="04A50528" w14:textId="77777777" w:rsidR="00634258" w:rsidRDefault="00634258">
      <w:pPr>
        <w:tabs>
          <w:tab w:val="left" w:pos="10977"/>
        </w:tabs>
        <w:jc w:val="center"/>
        <w:rPr>
          <w:b/>
          <w:sz w:val="24"/>
        </w:rPr>
      </w:pPr>
    </w:p>
    <w:p w14:paraId="49C391D8" w14:textId="77777777" w:rsidR="00634258" w:rsidRDefault="001D1940">
      <w:pPr>
        <w:tabs>
          <w:tab w:val="left" w:pos="10977"/>
        </w:tabs>
        <w:jc w:val="center"/>
        <w:rPr>
          <w:b/>
          <w:sz w:val="24"/>
        </w:rPr>
      </w:pPr>
      <w:r>
        <w:rPr>
          <w:b/>
          <w:sz w:val="24"/>
        </w:rPr>
        <w:t>SONT CONVENU(E)S</w:t>
      </w:r>
    </w:p>
    <w:p w14:paraId="6EBEDBCA" w14:textId="77777777" w:rsidR="00634258" w:rsidRDefault="001D1940">
      <w:pPr>
        <w:pStyle w:val="Titre2"/>
      </w:pPr>
      <w:r>
        <w:t>Article III.1: Objet</w:t>
      </w:r>
    </w:p>
    <w:p w14:paraId="2B02C9CC" w14:textId="77777777" w:rsidR="00634258" w:rsidRDefault="001D1940">
      <w:pPr>
        <w:tabs>
          <w:tab w:val="left" w:pos="-480"/>
        </w:tabs>
        <w:ind w:left="851" w:hanging="851"/>
        <w:jc w:val="both"/>
        <w:rPr>
          <w:sz w:val="24"/>
        </w:rPr>
      </w:pPr>
      <w:r>
        <w:rPr>
          <w:b/>
          <w:sz w:val="24"/>
        </w:rPr>
        <w:t>III.1.1</w:t>
      </w:r>
      <w:r>
        <w:rPr>
          <w:sz w:val="24"/>
        </w:rPr>
        <w:tab/>
        <w:t>Le présent contrat spécifique met en application le contrat-cadre (CC) n° </w:t>
      </w:r>
      <w:r>
        <w:rPr>
          <w:sz w:val="24"/>
          <w:highlight w:val="yellow"/>
        </w:rPr>
        <w:t>[</w:t>
      </w:r>
      <w:r>
        <w:rPr>
          <w:i/>
          <w:sz w:val="24"/>
          <w:highlight w:val="yellow"/>
        </w:rPr>
        <w:t>compléter</w:t>
      </w:r>
      <w:r>
        <w:rPr>
          <w:sz w:val="24"/>
          <w:highlight w:val="yellow"/>
        </w:rPr>
        <w:t>]</w:t>
      </w:r>
      <w:r>
        <w:rPr>
          <w:sz w:val="24"/>
        </w:rPr>
        <w:t xml:space="preserve"> signé par Expertise France et par le contractant le </w:t>
      </w:r>
      <w:r>
        <w:rPr>
          <w:sz w:val="24"/>
          <w:highlight w:val="yellow"/>
        </w:rPr>
        <w:t>[</w:t>
      </w:r>
      <w:r>
        <w:rPr>
          <w:i/>
          <w:sz w:val="24"/>
          <w:highlight w:val="yellow"/>
        </w:rPr>
        <w:t>indiquer la date</w:t>
      </w:r>
      <w:r>
        <w:rPr>
          <w:sz w:val="24"/>
          <w:highlight w:val="yellow"/>
        </w:rPr>
        <w:t>].</w:t>
      </w:r>
    </w:p>
    <w:p w14:paraId="250462DD" w14:textId="77777777" w:rsidR="00634258" w:rsidRDefault="001D1940">
      <w:pPr>
        <w:ind w:left="851" w:hanging="851"/>
        <w:jc w:val="both"/>
        <w:rPr>
          <w:sz w:val="24"/>
        </w:rPr>
      </w:pPr>
      <w:r>
        <w:rPr>
          <w:b/>
          <w:sz w:val="24"/>
        </w:rPr>
        <w:t>III.1.2</w:t>
      </w:r>
      <w:r>
        <w:rPr>
          <w:sz w:val="24"/>
        </w:rPr>
        <w:tab/>
        <w:t>Le présent contrat spécifique a pour objet [</w:t>
      </w:r>
      <w:r>
        <w:rPr>
          <w:i/>
          <w:sz w:val="24"/>
          <w:highlight w:val="yellow"/>
        </w:rPr>
        <w:t>décrire brièvement l'objet</w:t>
      </w:r>
      <w:r>
        <w:rPr>
          <w:sz w:val="24"/>
        </w:rPr>
        <w:t>]. [Le présent contrat spécifique porte sur le lot [</w:t>
      </w:r>
      <w:r>
        <w:rPr>
          <w:i/>
          <w:sz w:val="24"/>
          <w:highlight w:val="yellow"/>
        </w:rPr>
        <w:t>compléter</w:t>
      </w:r>
      <w:r>
        <w:rPr>
          <w:sz w:val="24"/>
          <w:highlight w:val="yellow"/>
        </w:rPr>
        <w:t>]</w:t>
      </w:r>
      <w:r>
        <w:rPr>
          <w:sz w:val="24"/>
        </w:rPr>
        <w:t xml:space="preserve"> du CC.]</w:t>
      </w:r>
    </w:p>
    <w:p w14:paraId="34518443" w14:textId="77777777" w:rsidR="00634258" w:rsidRDefault="001D1940">
      <w:pPr>
        <w:tabs>
          <w:tab w:val="left" w:pos="-480"/>
        </w:tabs>
        <w:ind w:left="851" w:hanging="851"/>
        <w:jc w:val="both"/>
        <w:rPr>
          <w:sz w:val="24"/>
        </w:rPr>
      </w:pPr>
      <w:r>
        <w:rPr>
          <w:b/>
          <w:sz w:val="24"/>
        </w:rPr>
        <w:t>III.1.3</w:t>
      </w:r>
      <w:r>
        <w:rPr>
          <w:sz w:val="24"/>
        </w:rPr>
        <w:tab/>
        <w:t>Le contractant s'engage, aux conditions stipulées dans le CC et dans le présent contrat spécifique, ainsi que dans leur(s) annexe(s) qui en font partie intégrante, à exécuter les tâches suivantes [:] [décrites à l'annexe [</w:t>
      </w:r>
      <w:r>
        <w:rPr>
          <w:i/>
          <w:sz w:val="24"/>
          <w:highlight w:val="yellow"/>
        </w:rPr>
        <w:t>compléter</w:t>
      </w:r>
      <w:r>
        <w:rPr>
          <w:sz w:val="24"/>
        </w:rPr>
        <w:t>].]</w:t>
      </w:r>
    </w:p>
    <w:p w14:paraId="364BDF39" w14:textId="77777777" w:rsidR="00634258" w:rsidRDefault="001D1940">
      <w:pPr>
        <w:pStyle w:val="Titre2"/>
      </w:pPr>
      <w:r>
        <w:t>Article III.2: Entrée en vigueur et durée</w:t>
      </w:r>
    </w:p>
    <w:p w14:paraId="17BF623B" w14:textId="77777777" w:rsidR="00634258" w:rsidRDefault="001D1940">
      <w:pPr>
        <w:ind w:left="851" w:hanging="851"/>
        <w:jc w:val="both"/>
        <w:rPr>
          <w:color w:val="000000"/>
          <w:sz w:val="24"/>
        </w:rPr>
      </w:pPr>
      <w:r>
        <w:rPr>
          <w:b/>
          <w:color w:val="000000"/>
          <w:sz w:val="24"/>
        </w:rPr>
        <w:t>III.2.1</w:t>
      </w:r>
      <w:r>
        <w:rPr>
          <w:color w:val="000000"/>
          <w:sz w:val="24"/>
        </w:rPr>
        <w:tab/>
      </w:r>
      <w:r>
        <w:rPr>
          <w:sz w:val="24"/>
        </w:rPr>
        <w:t>Le présent contrat spécifique entre en vigueur [à sa date de notification] [le [</w:t>
      </w:r>
      <w:r>
        <w:rPr>
          <w:i/>
          <w:sz w:val="24"/>
        </w:rPr>
        <w:t>date</w:t>
      </w:r>
      <w:r>
        <w:rPr>
          <w:sz w:val="24"/>
        </w:rPr>
        <w:t>] si les deux parties l'ont déjà signé].</w:t>
      </w:r>
    </w:p>
    <w:p w14:paraId="242820B7" w14:textId="77777777" w:rsidR="00634258" w:rsidRDefault="001D1940">
      <w:pPr>
        <w:ind w:left="851" w:hanging="851"/>
        <w:jc w:val="both"/>
      </w:pPr>
      <w:r>
        <w:rPr>
          <w:b/>
          <w:color w:val="000000"/>
          <w:sz w:val="24"/>
        </w:rPr>
        <w:t>III.2.2</w:t>
      </w:r>
      <w:r>
        <w:rPr>
          <w:b/>
          <w:color w:val="000000"/>
          <w:sz w:val="24"/>
        </w:rPr>
        <w:tab/>
      </w:r>
      <w:r>
        <w:rPr>
          <w:sz w:val="24"/>
        </w:rPr>
        <w:t>La durée d'exécution des tâches ne doit pas dépasser [</w:t>
      </w:r>
      <w:r>
        <w:rPr>
          <w:i/>
          <w:sz w:val="24"/>
          <w:highlight w:val="yellow"/>
        </w:rPr>
        <w:t>compléter</w:t>
      </w:r>
      <w:r>
        <w:rPr>
          <w:sz w:val="24"/>
          <w:highlight w:val="yellow"/>
        </w:rPr>
        <w:t>]</w:t>
      </w:r>
      <w:r>
        <w:rPr>
          <w:sz w:val="24"/>
        </w:rPr>
        <w:t xml:space="preserve"> </w:t>
      </w:r>
      <w:r>
        <w:rPr>
          <w:b/>
          <w:color w:val="000000"/>
          <w:sz w:val="24"/>
        </w:rPr>
        <w:t>[</w:t>
      </w:r>
      <w:r>
        <w:rPr>
          <w:sz w:val="24"/>
          <w:highlight w:val="yellow"/>
        </w:rPr>
        <w:t>jours][mois</w:t>
      </w:r>
      <w:r>
        <w:rPr>
          <w:b/>
          <w:color w:val="000000"/>
          <w:sz w:val="24"/>
        </w:rPr>
        <w:t>]</w:t>
      </w:r>
      <w:r>
        <w:rPr>
          <w:color w:val="000000"/>
          <w:sz w:val="24"/>
        </w:rPr>
        <w:t xml:space="preserve">. </w:t>
      </w:r>
      <w:r>
        <w:rPr>
          <w:sz w:val="24"/>
        </w:rPr>
        <w:t>L'exécution des tâches commence [</w:t>
      </w:r>
      <w:r>
        <w:rPr>
          <w:sz w:val="24"/>
          <w:highlight w:val="yellow"/>
        </w:rPr>
        <w:t xml:space="preserve">à la date d'entrée en vigueur du présent contrat spécifique] [le </w:t>
      </w:r>
      <w:r>
        <w:rPr>
          <w:i/>
          <w:sz w:val="24"/>
          <w:highlight w:val="yellow"/>
        </w:rPr>
        <w:t>date</w:t>
      </w:r>
      <w:r>
        <w:rPr>
          <w:sz w:val="24"/>
        </w:rPr>
        <w:t>].</w:t>
      </w:r>
      <w:r>
        <w:rPr>
          <w:color w:val="000000"/>
          <w:sz w:val="24"/>
        </w:rPr>
        <w:t xml:space="preserve"> </w:t>
      </w:r>
    </w:p>
    <w:p w14:paraId="327BD78F" w14:textId="77777777" w:rsidR="00634258" w:rsidRDefault="001D1940">
      <w:pPr>
        <w:ind w:left="851"/>
        <w:jc w:val="both"/>
        <w:rPr>
          <w:color w:val="000000"/>
          <w:sz w:val="24"/>
        </w:rPr>
      </w:pPr>
      <w:r>
        <w:rPr>
          <w:sz w:val="24"/>
        </w:rPr>
        <w:t>Le délai d'exécution des tâches ne peut être prolongé que moyennant l'accord exprès écrit des parties avant l'expiration du délai.</w:t>
      </w:r>
    </w:p>
    <w:p w14:paraId="540962F0" w14:textId="77777777" w:rsidR="00634258" w:rsidRDefault="001D1940">
      <w:pPr>
        <w:pStyle w:val="Titre2"/>
      </w:pPr>
      <w:r>
        <w:t>Article III.3: Prix</w:t>
      </w:r>
    </w:p>
    <w:p w14:paraId="072570CD" w14:textId="77777777" w:rsidR="00634258" w:rsidRDefault="001D1940">
      <w:pPr>
        <w:ind w:left="851" w:hanging="851"/>
        <w:jc w:val="both"/>
        <w:rPr>
          <w:sz w:val="24"/>
        </w:rPr>
      </w:pPr>
      <w:r>
        <w:rPr>
          <w:b/>
          <w:sz w:val="24"/>
        </w:rPr>
        <w:t>III.3.1</w:t>
      </w:r>
      <w:r>
        <w:rPr>
          <w:sz w:val="24"/>
        </w:rPr>
        <w:tab/>
        <w:t>Le prix total maximal à verser en vertu du présent contrat spécifique s'élève à [</w:t>
      </w:r>
      <w:r>
        <w:rPr>
          <w:i/>
          <w:sz w:val="24"/>
          <w:highlight w:val="yellow"/>
        </w:rPr>
        <w:t>montant en chiffres et en lettres</w:t>
      </w:r>
      <w:r>
        <w:rPr>
          <w:sz w:val="24"/>
        </w:rPr>
        <w:t xml:space="preserve">] euros et couvre l'ensemble des tâches exécutées. </w:t>
      </w:r>
    </w:p>
    <w:p w14:paraId="42651342" w14:textId="77777777" w:rsidR="00634258" w:rsidRDefault="001D1940">
      <w:pPr>
        <w:ind w:left="851" w:hanging="851"/>
        <w:jc w:val="both"/>
        <w:rPr>
          <w:sz w:val="24"/>
        </w:rPr>
      </w:pPr>
      <w:r>
        <w:rPr>
          <w:b/>
          <w:sz w:val="24"/>
        </w:rPr>
        <w:t>III.3.2</w:t>
      </w:r>
      <w:r>
        <w:rPr>
          <w:sz w:val="24"/>
        </w:rPr>
        <w:tab/>
        <w:t>Outre le prix total maximal, [il n'est prévu aucuns frais remboursables] [les frais jusqu'à concurrence de [</w:t>
      </w:r>
      <w:r>
        <w:rPr>
          <w:i/>
          <w:sz w:val="24"/>
          <w:highlight w:val="yellow"/>
        </w:rPr>
        <w:t>montant en chiffres et en lettres</w:t>
      </w:r>
      <w:r>
        <w:rPr>
          <w:sz w:val="24"/>
        </w:rPr>
        <w:t>] euros sont remboursés selon les modalités prévues au CC].</w:t>
      </w:r>
    </w:p>
    <w:p w14:paraId="3AA099F4" w14:textId="77777777" w:rsidR="00634258" w:rsidRDefault="001D1940">
      <w:pPr>
        <w:pStyle w:val="Titre2"/>
      </w:pPr>
      <w:r>
        <w:rPr>
          <w:smallCaps w:val="0"/>
        </w:rPr>
        <w:t xml:space="preserve">ARTICLE III.4: </w:t>
      </w:r>
      <w:r>
        <w:t>Garantie de bonne fin</w:t>
      </w:r>
    </w:p>
    <w:p w14:paraId="3E3EEA5A" w14:textId="77777777" w:rsidR="00634258" w:rsidRDefault="001D1940">
      <w:pPr>
        <w:tabs>
          <w:tab w:val="left" w:pos="-480"/>
        </w:tabs>
        <w:ind w:left="709" w:hanging="709"/>
        <w:jc w:val="both"/>
        <w:rPr>
          <w:sz w:val="24"/>
        </w:rPr>
      </w:pPr>
      <w:r>
        <w:rPr>
          <w:sz w:val="24"/>
        </w:rPr>
        <w:t>[Sans objet]</w:t>
      </w:r>
    </w:p>
    <w:p w14:paraId="0EB147D4" w14:textId="77777777" w:rsidR="00634258" w:rsidRDefault="001D1940">
      <w:pPr>
        <w:spacing w:after="120"/>
        <w:ind w:left="284"/>
        <w:jc w:val="both"/>
        <w:rPr>
          <w:i/>
          <w:color w:val="000000"/>
          <w:sz w:val="24"/>
          <w:u w:val="single"/>
        </w:rPr>
      </w:pPr>
      <w:r>
        <w:rPr>
          <w:i/>
          <w:sz w:val="24"/>
          <w:u w:val="single"/>
        </w:rPr>
        <w:t>[Option 1 – Garantie de bonne fin par retenue sur le solde]</w:t>
      </w:r>
    </w:p>
    <w:p w14:paraId="421D4E48" w14:textId="77777777" w:rsidR="00634258" w:rsidRDefault="00634258">
      <w:pPr>
        <w:spacing w:before="0" w:beforeAutospacing="0" w:after="0" w:afterAutospacing="0"/>
        <w:jc w:val="both"/>
        <w:rPr>
          <w:sz w:val="24"/>
        </w:rPr>
      </w:pPr>
    </w:p>
    <w:p w14:paraId="7950F7D2" w14:textId="77777777" w:rsidR="00634258" w:rsidRDefault="001D1940">
      <w:pPr>
        <w:spacing w:before="0" w:beforeAutospacing="0" w:after="120"/>
        <w:jc w:val="both"/>
      </w:pPr>
      <w:r>
        <w:rPr>
          <w:sz w:val="24"/>
        </w:rPr>
        <w:t>[Une garantie de bonne fin est constituée par retenue de 10 % de la valeur totale du contrat spécifique sur le solde. Elle est conservée pendant [</w:t>
      </w:r>
      <w:r>
        <w:rPr>
          <w:i/>
          <w:sz w:val="24"/>
        </w:rPr>
        <w:t>compléter</w:t>
      </w:r>
      <w:r>
        <w:rPr>
          <w:sz w:val="24"/>
        </w:rPr>
        <w:t>] mois au maximum après la date de paiement du solde.]</w:t>
      </w:r>
    </w:p>
    <w:p w14:paraId="3240210F" w14:textId="77777777" w:rsidR="00634258" w:rsidRDefault="001D1940">
      <w:pPr>
        <w:spacing w:after="120"/>
        <w:ind w:left="284"/>
        <w:jc w:val="both"/>
        <w:rPr>
          <w:i/>
          <w:color w:val="000000"/>
          <w:sz w:val="24"/>
          <w:u w:val="single"/>
        </w:rPr>
      </w:pPr>
      <w:r>
        <w:rPr>
          <w:i/>
          <w:sz w:val="24"/>
          <w:u w:val="single"/>
        </w:rPr>
        <w:t>[Option 2 - Garantie de bonne fin par garantie bancaire]</w:t>
      </w:r>
    </w:p>
    <w:p w14:paraId="61411A55" w14:textId="77777777" w:rsidR="00634258" w:rsidRDefault="001D1940">
      <w:pPr>
        <w:spacing w:after="120"/>
        <w:jc w:val="both"/>
        <w:rPr>
          <w:sz w:val="24"/>
        </w:rPr>
      </w:pPr>
      <w:r>
        <w:rPr>
          <w:sz w:val="24"/>
        </w:rPr>
        <w:t>[Une garantie de bonne fin d'un montant de [</w:t>
      </w:r>
      <w:r>
        <w:rPr>
          <w:i/>
          <w:sz w:val="24"/>
        </w:rPr>
        <w:t>en chiffres et en lettres</w:t>
      </w:r>
      <w:r>
        <w:rPr>
          <w:sz w:val="24"/>
        </w:rPr>
        <w:t xml:space="preserve">] euros est fournie au plus tard [le </w:t>
      </w:r>
      <w:r>
        <w:rPr>
          <w:i/>
          <w:sz w:val="24"/>
        </w:rPr>
        <w:t>date</w:t>
      </w:r>
      <w:r>
        <w:rPr>
          <w:sz w:val="24"/>
        </w:rPr>
        <w:t>] [à la date d'envoi de la facture demandant le paiement du solde]</w:t>
      </w:r>
      <w:r>
        <w:rPr>
          <w:rStyle w:val="Appelnotedebasdep"/>
          <w:sz w:val="24"/>
        </w:rPr>
        <w:footnoteReference w:id="11"/>
      </w:r>
      <w:r>
        <w:rPr>
          <w:sz w:val="24"/>
        </w:rPr>
        <w:t xml:space="preserve"> conformément aux conditions définies à l'article II.15.5.]</w:t>
      </w:r>
    </w:p>
    <w:p w14:paraId="15740513" w14:textId="77777777" w:rsidR="00634258" w:rsidRDefault="001D1940">
      <w:pPr>
        <w:pStyle w:val="Titre2"/>
      </w:pPr>
      <w:r>
        <w:t>Article III.5: Exploitation des résultats</w:t>
      </w:r>
    </w:p>
    <w:p w14:paraId="1EF365FF" w14:textId="77777777" w:rsidR="00634258" w:rsidRDefault="001D1940">
      <w:pPr>
        <w:tabs>
          <w:tab w:val="left" w:pos="-480"/>
        </w:tabs>
        <w:ind w:left="709" w:hanging="709"/>
        <w:jc w:val="both"/>
        <w:rPr>
          <w:sz w:val="24"/>
        </w:rPr>
      </w:pPr>
      <w:r>
        <w:rPr>
          <w:sz w:val="24"/>
        </w:rPr>
        <w:t>[Sans objet]</w:t>
      </w:r>
    </w:p>
    <w:p w14:paraId="7A9CB509" w14:textId="77777777" w:rsidR="00634258" w:rsidRDefault="001D1940">
      <w:pPr>
        <w:tabs>
          <w:tab w:val="left" w:pos="-480"/>
        </w:tabs>
        <w:jc w:val="both"/>
        <w:rPr>
          <w:b/>
          <w:color w:val="0000FF"/>
          <w:sz w:val="24"/>
        </w:rPr>
      </w:pPr>
      <w:r>
        <w:rPr>
          <w:b/>
          <w:color w:val="0000FF"/>
          <w:sz w:val="24"/>
        </w:rPr>
        <w:t>[</w:t>
      </w:r>
      <w:r>
        <w:rPr>
          <w:b/>
          <w:i/>
          <w:color w:val="0000FF"/>
          <w:sz w:val="24"/>
        </w:rPr>
        <w:t>Détailler l'exploitation prévue des résultats liée à la demande de service complétant ou remplaçant la clause I.8 des conditions particulières</w:t>
      </w:r>
      <w:r>
        <w:rPr>
          <w:b/>
          <w:color w:val="0000FF"/>
          <w:sz w:val="24"/>
        </w:rPr>
        <w:t>]</w:t>
      </w:r>
    </w:p>
    <w:p w14:paraId="68DA0C75" w14:textId="77777777" w:rsidR="00634258" w:rsidRDefault="001D1940">
      <w:pPr>
        <w:pStyle w:val="Titre2"/>
      </w:pPr>
      <w:r>
        <w:t>Annexes</w:t>
      </w:r>
    </w:p>
    <w:p w14:paraId="101CDDD1" w14:textId="77777777" w:rsidR="00634258" w:rsidRDefault="001D1940">
      <w:pPr>
        <w:tabs>
          <w:tab w:val="left" w:pos="-480"/>
        </w:tabs>
        <w:ind w:left="3119" w:hanging="3119"/>
        <w:jc w:val="both"/>
        <w:rPr>
          <w:sz w:val="24"/>
        </w:rPr>
      </w:pPr>
      <w:r>
        <w:rPr>
          <w:sz w:val="24"/>
        </w:rPr>
        <w:t>Demande de service</w:t>
      </w:r>
    </w:p>
    <w:p w14:paraId="3E765153" w14:textId="77777777" w:rsidR="00634258" w:rsidRDefault="001D1940">
      <w:pPr>
        <w:tabs>
          <w:tab w:val="left" w:pos="-480"/>
        </w:tabs>
        <w:ind w:left="3119" w:hanging="3119"/>
        <w:jc w:val="both"/>
        <w:rPr>
          <w:sz w:val="24"/>
        </w:rPr>
      </w:pPr>
      <w:r>
        <w:rPr>
          <w:sz w:val="24"/>
        </w:rPr>
        <w:t>Offre spécifique du contractant (n° [</w:t>
      </w:r>
      <w:r>
        <w:rPr>
          <w:i/>
          <w:sz w:val="24"/>
        </w:rPr>
        <w:t>compléter</w:t>
      </w:r>
      <w:r>
        <w:rPr>
          <w:sz w:val="24"/>
        </w:rPr>
        <w:t>]</w:t>
      </w:r>
      <w:r>
        <w:rPr>
          <w:vanish/>
          <w:color w:val="800080"/>
          <w:vertAlign w:val="subscript"/>
        </w:rPr>
        <w:t xml:space="preserve"> </w:t>
      </w:r>
      <w:r>
        <w:rPr>
          <w:rStyle w:val="Appelnotedebasdep"/>
          <w:i/>
          <w:sz w:val="24"/>
        </w:rPr>
        <w:footnoteReference w:id="12"/>
      </w:r>
      <w:r>
        <w:rPr>
          <w:sz w:val="24"/>
        </w:rPr>
        <w:t xml:space="preserve"> du [</w:t>
      </w:r>
      <w:r>
        <w:rPr>
          <w:i/>
          <w:sz w:val="24"/>
        </w:rPr>
        <w:t>date</w:t>
      </w:r>
      <w:r>
        <w:rPr>
          <w:sz w:val="24"/>
        </w:rPr>
        <w:t>])</w:t>
      </w:r>
    </w:p>
    <w:p w14:paraId="072D487C" w14:textId="77777777" w:rsidR="00634258" w:rsidRDefault="001D1940">
      <w:pPr>
        <w:spacing w:before="0" w:beforeAutospacing="0" w:after="360" w:afterAutospacing="0"/>
        <w:rPr>
          <w:b/>
          <w:smallCaps/>
          <w:sz w:val="28"/>
          <w:u w:val="single"/>
        </w:rPr>
      </w:pPr>
      <w:r>
        <w:rPr>
          <w:b/>
          <w:smallCaps/>
          <w:sz w:val="28"/>
          <w:u w:val="single"/>
        </w:rPr>
        <w:t>Mentions déclaratives et</w:t>
      </w:r>
      <w:r>
        <w:rPr>
          <w:b/>
          <w:sz w:val="28"/>
          <w:u w:val="single"/>
        </w:rPr>
        <w:t xml:space="preserve"> </w:t>
      </w:r>
      <w:r>
        <w:rPr>
          <w:b/>
          <w:smallCaps/>
          <w:sz w:val="28"/>
          <w:u w:val="single"/>
        </w:rPr>
        <w:t>signatures</w:t>
      </w:r>
    </w:p>
    <w:p w14:paraId="6F427384" w14:textId="77777777" w:rsidR="00634258" w:rsidRDefault="001D1940">
      <w:pPr>
        <w:jc w:val="both"/>
        <w:outlineLvl w:val="0"/>
        <w:rPr>
          <w:bCs/>
          <w:sz w:val="24"/>
        </w:rPr>
      </w:pPr>
      <w:r>
        <w:rPr>
          <w:bCs/>
          <w:sz w:val="24"/>
        </w:rPr>
        <w:t xml:space="preserve">Le Contractant, les membres de son groupement, ses fournisseurs, ses prestataires, ses consultants et ses sous-traitants (comprenant les directeurs, employés et agents de ces entités) attestent : </w:t>
      </w:r>
    </w:p>
    <w:p w14:paraId="6356912D" w14:textId="77777777" w:rsidR="00634258" w:rsidRDefault="001D1940">
      <w:pPr>
        <w:numPr>
          <w:ilvl w:val="0"/>
          <w:numId w:val="27"/>
        </w:numPr>
        <w:jc w:val="both"/>
        <w:outlineLvl w:val="0"/>
        <w:rPr>
          <w:bCs/>
          <w:sz w:val="24"/>
        </w:rPr>
      </w:pPr>
      <w:r>
        <w:rPr>
          <w:bCs/>
          <w:sz w:val="24"/>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6" w:tooltip="https://www.sanctionsmap.eu" w:history="1">
        <w:r>
          <w:rPr>
            <w:rStyle w:val="Lienhypertexte"/>
            <w:bCs/>
            <w:sz w:val="24"/>
          </w:rPr>
          <w:t>https://www.sanctionsmap.eu</w:t>
        </w:r>
      </w:hyperlink>
      <w:r>
        <w:rPr>
          <w:bCs/>
          <w:sz w:val="24"/>
        </w:rPr>
        <w:t xml:space="preserve"> ;</w:t>
      </w:r>
    </w:p>
    <w:p w14:paraId="0B0C5FDD" w14:textId="77777777" w:rsidR="00634258" w:rsidRDefault="001D1940">
      <w:pPr>
        <w:numPr>
          <w:ilvl w:val="0"/>
          <w:numId w:val="27"/>
        </w:numPr>
        <w:jc w:val="both"/>
        <w:outlineLvl w:val="0"/>
        <w:rPr>
          <w:bCs/>
          <w:sz w:val="24"/>
        </w:rPr>
      </w:pPr>
      <w:r>
        <w:rPr>
          <w:bCs/>
          <w:sz w:val="24"/>
        </w:rPr>
        <w:t>qu’ils ne figurent pas sur les listes de sanctions financières adoptées par les Nations Unies, l’Union Européenne et/ou la France, notamment au titre de la lutte contre le financement du terrorisme et contre les atteintes à la paix et à la sécurité nationales. A titre d’information, les listes peuvent être consultées aux références ci-dessous:</w:t>
      </w:r>
    </w:p>
    <w:p w14:paraId="74C66611" w14:textId="77777777" w:rsidR="00634258" w:rsidRDefault="00634258">
      <w:pPr>
        <w:spacing w:after="0" w:afterAutospacing="0"/>
        <w:ind w:left="720"/>
        <w:jc w:val="both"/>
        <w:outlineLvl w:val="0"/>
        <w:rPr>
          <w:bCs/>
          <w:sz w:val="24"/>
        </w:rPr>
      </w:pPr>
    </w:p>
    <w:p w14:paraId="7A4690A2" w14:textId="77777777" w:rsidR="00634258" w:rsidRDefault="001D1940">
      <w:pPr>
        <w:numPr>
          <w:ilvl w:val="0"/>
          <w:numId w:val="28"/>
        </w:numPr>
        <w:ind w:left="993" w:hanging="284"/>
        <w:jc w:val="both"/>
        <w:outlineLvl w:val="0"/>
        <w:rPr>
          <w:bCs/>
          <w:sz w:val="24"/>
        </w:rPr>
      </w:pPr>
      <w:r>
        <w:rPr>
          <w:bCs/>
          <w:sz w:val="24"/>
        </w:rPr>
        <w:t xml:space="preserve">pour les Nations Unies, recueil des listes de sanctions du Conseil de sécurité des Nations Unies : </w:t>
      </w:r>
      <w:hyperlink r:id="rId27" w:tooltip="https://www.un.org/securitycouncil/content/un-sc-consolidated-list" w:history="1">
        <w:r>
          <w:rPr>
            <w:rStyle w:val="Lienhypertexte"/>
            <w:bCs/>
            <w:sz w:val="24"/>
          </w:rPr>
          <w:t>https://www.un.org/securitycouncil/content/un-sc-consolidated-list</w:t>
        </w:r>
      </w:hyperlink>
      <w:r>
        <w:rPr>
          <w:bCs/>
          <w:sz w:val="24"/>
        </w:rPr>
        <w:t>,</w:t>
      </w:r>
    </w:p>
    <w:p w14:paraId="00279DCD" w14:textId="77777777" w:rsidR="00634258" w:rsidRDefault="001D1940">
      <w:pPr>
        <w:numPr>
          <w:ilvl w:val="0"/>
          <w:numId w:val="28"/>
        </w:numPr>
        <w:ind w:left="993" w:hanging="284"/>
        <w:jc w:val="both"/>
        <w:outlineLvl w:val="0"/>
        <w:rPr>
          <w:bCs/>
          <w:sz w:val="24"/>
        </w:rPr>
      </w:pPr>
      <w:r>
        <w:rPr>
          <w:bCs/>
          <w:sz w:val="24"/>
        </w:rPr>
        <w:t xml:space="preserve">pour l’Union européenne, les listes peuvent être consultées à l’adresse suivante : </w:t>
      </w:r>
      <w:hyperlink r:id="rId28" w:tooltip="https://www.sanctionsmap.eu" w:history="1">
        <w:r>
          <w:rPr>
            <w:rStyle w:val="Lienhypertexte"/>
            <w:bCs/>
            <w:sz w:val="24"/>
          </w:rPr>
          <w:t>https://www.sanctionsmap.eu</w:t>
        </w:r>
      </w:hyperlink>
      <w:r>
        <w:rPr>
          <w:bCs/>
          <w:sz w:val="24"/>
        </w:rPr>
        <w:t>,</w:t>
      </w:r>
    </w:p>
    <w:p w14:paraId="0ADD7A32" w14:textId="77777777" w:rsidR="00634258" w:rsidRDefault="001D1940">
      <w:pPr>
        <w:numPr>
          <w:ilvl w:val="0"/>
          <w:numId w:val="28"/>
        </w:numPr>
        <w:ind w:left="993" w:hanging="284"/>
        <w:jc w:val="both"/>
        <w:outlineLvl w:val="0"/>
        <w:rPr>
          <w:bCs/>
          <w:sz w:val="24"/>
        </w:rPr>
      </w:pPr>
      <w:r>
        <w:rPr>
          <w:bCs/>
          <w:sz w:val="24"/>
        </w:rPr>
        <w:t xml:space="preserve">pour la France, voir : </w:t>
      </w:r>
      <w:hyperlink r:id="rId29" w:tooltip="https://gels-avoirs.dgtresor.gouv.fr/List" w:history="1">
        <w:r>
          <w:rPr>
            <w:rStyle w:val="Lienhypertexte"/>
            <w:bCs/>
            <w:sz w:val="24"/>
          </w:rPr>
          <w:t>https://gels-avoirs.dgtresor.gouv.fr/List</w:t>
        </w:r>
      </w:hyperlink>
      <w:r>
        <w:rPr>
          <w:bCs/>
          <w:sz w:val="24"/>
        </w:rPr>
        <w:t xml:space="preserve"> ; </w:t>
      </w:r>
    </w:p>
    <w:p w14:paraId="6DA596E5" w14:textId="77777777" w:rsidR="00634258" w:rsidRDefault="001D1940">
      <w:pPr>
        <w:numPr>
          <w:ilvl w:val="0"/>
          <w:numId w:val="27"/>
        </w:numPr>
        <w:spacing w:beforeAutospacing="0" w:after="0" w:afterAutospacing="0"/>
        <w:jc w:val="both"/>
        <w:outlineLvl w:val="0"/>
        <w:rPr>
          <w:bCs/>
          <w:sz w:val="24"/>
        </w:rPr>
      </w:pPr>
      <w:r>
        <w:rPr>
          <w:bCs/>
          <w:sz w:val="24"/>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30" w:tooltip="https://www.worldbank.org/en/projects-operations/procurement/debarred-firms" w:history="1">
        <w:r>
          <w:rPr>
            <w:rStyle w:val="Lienhypertexte"/>
            <w:bCs/>
            <w:sz w:val="24"/>
          </w:rPr>
          <w:t>https://www.worldbank.org/en/projects-operations/procurement/debarred-firms</w:t>
        </w:r>
      </w:hyperlink>
      <w:r>
        <w:rPr>
          <w:bCs/>
          <w:sz w:val="24"/>
        </w:rPr>
        <w:t xml:space="preserve">  </w:t>
      </w:r>
    </w:p>
    <w:p w14:paraId="049AC965" w14:textId="77777777" w:rsidR="00634258" w:rsidRDefault="001D1940">
      <w:pPr>
        <w:spacing w:beforeAutospacing="0" w:after="0" w:afterAutospacing="0"/>
        <w:jc w:val="both"/>
        <w:outlineLvl w:val="0"/>
        <w:rPr>
          <w:bCs/>
          <w:i/>
          <w:sz w:val="24"/>
        </w:rPr>
      </w:pPr>
      <w:r>
        <w:rPr>
          <w:bCs/>
          <w:i/>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412CD5C6" w14:textId="77777777" w:rsidR="00634258" w:rsidRDefault="00634258">
      <w:pPr>
        <w:spacing w:before="0" w:beforeAutospacing="0" w:after="0" w:afterAutospacing="0"/>
        <w:jc w:val="both"/>
        <w:outlineLvl w:val="0"/>
        <w:rPr>
          <w:bCs/>
          <w:sz w:val="24"/>
        </w:rPr>
      </w:pPr>
    </w:p>
    <w:p w14:paraId="7011DB9A" w14:textId="77777777" w:rsidR="00634258" w:rsidRDefault="001D1940">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78229881" w14:textId="77777777" w:rsidR="00634258" w:rsidRDefault="00634258">
      <w:pPr>
        <w:spacing w:before="0" w:beforeAutospacing="0" w:after="0" w:afterAutospacing="0"/>
        <w:jc w:val="both"/>
        <w:outlineLvl w:val="0"/>
        <w:rPr>
          <w:bCs/>
          <w:sz w:val="24"/>
        </w:rPr>
      </w:pPr>
    </w:p>
    <w:p w14:paraId="62418CEA" w14:textId="77777777" w:rsidR="00634258" w:rsidRDefault="001D1940">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07C7D72F" w14:textId="77777777" w:rsidR="00634258" w:rsidRDefault="00634258">
      <w:pPr>
        <w:spacing w:before="0" w:beforeAutospacing="0" w:after="0" w:afterAutospacing="0"/>
        <w:jc w:val="both"/>
        <w:outlineLvl w:val="0"/>
        <w:rPr>
          <w:bCs/>
          <w:sz w:val="24"/>
        </w:rPr>
      </w:pPr>
    </w:p>
    <w:tbl>
      <w:tblPr>
        <w:tblW w:w="8897"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503"/>
        <w:gridCol w:w="4394"/>
      </w:tblGrid>
      <w:tr w:rsidR="00634258" w14:paraId="5572F4E1" w14:textId="77777777">
        <w:tc>
          <w:tcPr>
            <w:tcW w:w="4503" w:type="dxa"/>
          </w:tcPr>
          <w:p w14:paraId="1896E850" w14:textId="77777777" w:rsidR="00634258" w:rsidRDefault="001D1940">
            <w:pPr>
              <w:jc w:val="both"/>
              <w:rPr>
                <w:rFonts w:cs="Arial"/>
                <w:b/>
                <w:smallCaps/>
                <w:sz w:val="24"/>
                <w:u w:val="single"/>
              </w:rPr>
            </w:pPr>
            <w:r>
              <w:rPr>
                <w:rFonts w:cs="Arial"/>
                <w:b/>
                <w:smallCaps/>
                <w:sz w:val="24"/>
                <w:u w:val="single"/>
              </w:rPr>
              <w:t>Pour le Contractant :</w:t>
            </w:r>
          </w:p>
          <w:p w14:paraId="705B0E6A" w14:textId="77777777" w:rsidR="00634258" w:rsidRDefault="001D1940">
            <w:pPr>
              <w:tabs>
                <w:tab w:val="left" w:pos="-142"/>
                <w:tab w:val="left" w:pos="0"/>
                <w:tab w:val="left" w:pos="10977"/>
              </w:tabs>
              <w:rPr>
                <w:i/>
                <w:sz w:val="24"/>
              </w:rPr>
            </w:pPr>
            <w:r>
              <w:rPr>
                <w:i/>
                <w:sz w:val="24"/>
                <w:highlight w:val="green"/>
              </w:rPr>
              <w:t>nom de la société / nom / prénom / fonction</w:t>
            </w:r>
          </w:p>
          <w:p w14:paraId="7044F20A" w14:textId="77777777" w:rsidR="00634258" w:rsidRDefault="001D1940">
            <w:pPr>
              <w:tabs>
                <w:tab w:val="left" w:pos="0"/>
                <w:tab w:val="left" w:pos="510"/>
                <w:tab w:val="left" w:pos="10977"/>
              </w:tabs>
              <w:jc w:val="both"/>
              <w:rPr>
                <w:sz w:val="24"/>
              </w:rPr>
            </w:pPr>
            <w:r>
              <w:rPr>
                <w:sz w:val="24"/>
              </w:rPr>
              <w:t>Fait à</w:t>
            </w:r>
            <w:r>
              <w:rPr>
                <w:sz w:val="24"/>
                <w:u w:val="single"/>
              </w:rPr>
              <w:t xml:space="preserve">                              </w:t>
            </w:r>
            <w:r>
              <w:rPr>
                <w:sz w:val="24"/>
              </w:rPr>
              <w:t xml:space="preserve">, le      /     / </w:t>
            </w:r>
          </w:p>
          <w:p w14:paraId="20065B73" w14:textId="77777777" w:rsidR="00634258" w:rsidRDefault="001D1940">
            <w:pPr>
              <w:tabs>
                <w:tab w:val="left" w:pos="0"/>
                <w:tab w:val="left" w:pos="510"/>
                <w:tab w:val="left" w:pos="10977"/>
              </w:tabs>
              <w:jc w:val="both"/>
              <w:rPr>
                <w:sz w:val="24"/>
              </w:rPr>
            </w:pPr>
            <w:r>
              <w:rPr>
                <w:sz w:val="24"/>
              </w:rPr>
              <w:t>signature:</w:t>
            </w:r>
          </w:p>
          <w:p w14:paraId="2EEF2152" w14:textId="77777777" w:rsidR="00634258" w:rsidRDefault="00634258">
            <w:pPr>
              <w:tabs>
                <w:tab w:val="left" w:pos="0"/>
                <w:tab w:val="left" w:pos="510"/>
                <w:tab w:val="left" w:pos="10977"/>
              </w:tabs>
              <w:jc w:val="both"/>
              <w:rPr>
                <w:sz w:val="24"/>
              </w:rPr>
            </w:pPr>
          </w:p>
        </w:tc>
        <w:tc>
          <w:tcPr>
            <w:tcW w:w="4394" w:type="dxa"/>
          </w:tcPr>
          <w:p w14:paraId="26DE18C3" w14:textId="77777777" w:rsidR="00634258" w:rsidRDefault="001D1940">
            <w:pPr>
              <w:jc w:val="both"/>
              <w:rPr>
                <w:rFonts w:cs="Arial"/>
                <w:b/>
                <w:smallCaps/>
                <w:sz w:val="24"/>
                <w:u w:val="single"/>
              </w:rPr>
            </w:pPr>
            <w:r>
              <w:rPr>
                <w:rFonts w:cs="Arial"/>
                <w:b/>
                <w:smallCaps/>
                <w:sz w:val="24"/>
                <w:u w:val="single"/>
              </w:rPr>
              <w:t>Pour Expertise France :</w:t>
            </w:r>
          </w:p>
          <w:p w14:paraId="3168BFBE" w14:textId="77777777" w:rsidR="00634258" w:rsidRDefault="001D1940">
            <w:pPr>
              <w:tabs>
                <w:tab w:val="left" w:pos="-142"/>
                <w:tab w:val="left" w:pos="0"/>
                <w:tab w:val="left" w:pos="10977"/>
              </w:tabs>
              <w:rPr>
                <w:i/>
                <w:sz w:val="24"/>
              </w:rPr>
            </w:pPr>
            <w:r>
              <w:rPr>
                <w:i/>
                <w:sz w:val="24"/>
                <w:highlight w:val="green"/>
              </w:rPr>
              <w:t>nom de la société / nom / prénom / fonction</w:t>
            </w:r>
          </w:p>
          <w:p w14:paraId="1A9099C4" w14:textId="77777777" w:rsidR="00634258" w:rsidRDefault="001D1940">
            <w:pPr>
              <w:tabs>
                <w:tab w:val="left" w:pos="0"/>
                <w:tab w:val="left" w:pos="510"/>
                <w:tab w:val="left" w:pos="10977"/>
              </w:tabs>
              <w:rPr>
                <w:b/>
                <w:sz w:val="24"/>
              </w:rPr>
            </w:pPr>
            <w:r>
              <w:rPr>
                <w:sz w:val="24"/>
              </w:rPr>
              <w:t xml:space="preserve">Fait à Paris, le      /     / </w:t>
            </w:r>
          </w:p>
          <w:p w14:paraId="3867C174" w14:textId="77777777" w:rsidR="00634258" w:rsidRDefault="001D1940">
            <w:pPr>
              <w:tabs>
                <w:tab w:val="left" w:pos="0"/>
                <w:tab w:val="left" w:pos="510"/>
                <w:tab w:val="left" w:pos="10977"/>
              </w:tabs>
              <w:jc w:val="both"/>
              <w:rPr>
                <w:sz w:val="24"/>
              </w:rPr>
            </w:pPr>
            <w:r>
              <w:rPr>
                <w:sz w:val="24"/>
              </w:rPr>
              <w:t>signature:</w:t>
            </w:r>
          </w:p>
          <w:p w14:paraId="7F756364" w14:textId="77777777" w:rsidR="00634258" w:rsidRDefault="00634258">
            <w:pPr>
              <w:tabs>
                <w:tab w:val="left" w:pos="0"/>
                <w:tab w:val="left" w:pos="510"/>
                <w:tab w:val="left" w:pos="10977"/>
              </w:tabs>
              <w:jc w:val="both"/>
              <w:rPr>
                <w:sz w:val="24"/>
              </w:rPr>
            </w:pPr>
          </w:p>
        </w:tc>
      </w:tr>
    </w:tbl>
    <w:p w14:paraId="362937D3" w14:textId="77777777" w:rsidR="00634258" w:rsidRDefault="001D1940">
      <w:pPr>
        <w:rPr>
          <w:sz w:val="24"/>
        </w:rPr>
      </w:pPr>
      <w:r>
        <w:rPr>
          <w:sz w:val="24"/>
        </w:rPr>
        <w:t>Fait en un original (conservé dans les archives d’Expertise France).</w:t>
      </w:r>
    </w:p>
    <w:p w14:paraId="4CB0823D" w14:textId="77777777" w:rsidR="00634258" w:rsidRDefault="00634258">
      <w:pPr>
        <w:spacing w:before="0" w:beforeAutospacing="0" w:after="0" w:afterAutospacing="0"/>
        <w:rPr>
          <w:sz w:val="24"/>
        </w:rPr>
        <w:sectPr w:rsidR="00634258">
          <w:headerReference w:type="default" r:id="rId31"/>
          <w:footerReference w:type="first" r:id="rId32"/>
          <w:pgSz w:w="11906" w:h="16838"/>
          <w:pgMar w:top="1021" w:right="991" w:bottom="1021" w:left="1588" w:header="720" w:footer="720" w:gutter="0"/>
          <w:pgNumType w:start="1"/>
          <w:cols w:space="720"/>
          <w:titlePg/>
        </w:sectPr>
      </w:pPr>
      <w:bookmarkStart w:id="1" w:name="_Toc454556205"/>
      <w:bookmarkEnd w:id="1"/>
    </w:p>
    <w:p w14:paraId="2A814470" w14:textId="77777777" w:rsidR="00634258" w:rsidRDefault="00634258">
      <w:pPr>
        <w:tabs>
          <w:tab w:val="left" w:pos="-480"/>
        </w:tabs>
        <w:jc w:val="both"/>
        <w:rPr>
          <w:sz w:val="24"/>
        </w:rPr>
      </w:pPr>
    </w:p>
    <w:sectPr w:rsidR="00634258">
      <w:headerReference w:type="default" r:id="rId33"/>
      <w:pgSz w:w="11906" w:h="16838"/>
      <w:pgMar w:top="1021" w:right="991" w:bottom="1021" w:left="1588" w:header="720" w:footer="720" w:gutter="0"/>
      <w:pgNumType w:start="1"/>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6-12-19T11:36:00Z" w:initials="VL">
    <w:p w14:paraId="00000001" w14:textId="00000001">
      <w:pPr>
        <w:spacing w:line="240" w:after="0" w:lineRule="auto" w:before="0"/>
        <w:ind w:firstLine="0" w:left="0" w:right="0"/>
        <w:jc w:val="left"/>
      </w:pPr>
      <w:r>
        <w:rPr>
          <w:rFonts w:eastAsia="Arial" w:ascii="Arial" w:hAnsi="Arial" w:cs="Arial"/>
          <w:sz w:val="22"/>
        </w:rPr>
        <w:t xml:space="preserve">INFO</w:t>
      </w:r>
    </w:p>
    <w:p w14:paraId="00000002" w14:textId="00000002">
      <w:pPr>
        <w:spacing w:line="240" w:after="0" w:lineRule="auto" w:before="0"/>
        <w:ind w:firstLine="0" w:left="0" w:right="0"/>
        <w:jc w:val="left"/>
      </w:pPr>
      <w:r>
        <w:rPr>
          <w:rFonts w:eastAsia="Arial" w:ascii="Arial" w:hAnsi="Arial" w:cs="Arial"/>
          <w:sz w:val="22"/>
        </w:rPr>
        <w:t xml:space="preserve">En cas d’un contrat-cadre fournitures, introduire une mention « sans objet » et supprimer les articles I.8.1 et I.8.2.</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Ids.xml><?xml version="1.0" encoding="utf-8"?>
<w16cid:commentsIds xmlns:mc="http://schemas.openxmlformats.org/markup-compatibility/2006" xmlns:w16cid="http://schemas.microsoft.com/office/word/2016/wordml/cid" mc:Ignorable="w16cid">
  <w16cid:commentId w16cid:paraId="00000003" w16cid:durableId="5FD57A0E"/>
  <w16cid:commentId w16cid:paraId="00000005" w16cid:durableId="6E078E39"/>
  <w16cid:commentId w16cid:paraId="00000007" w16cid:durableId="546EE77B"/>
  <w16cid:commentId w16cid:paraId="00000009" w16cid:durableId="401D5F67"/>
  <w16cid:commentId w16cid:paraId="0000000D" w16cid:durableId="3F9CB1BD"/>
  <w16cid:commentId w16cid:paraId="0000000F" w16cid:durableId="7F6729EE"/>
  <w16cid:commentId w16cid:paraId="00000010" w16cid:durableId="2E2099F2"/>
  <w16cid:commentId w16cid:paraId="00000017" w16cid:durableId="54D511A1"/>
  <w16cid:commentId w16cid:paraId="0000001B" w16cid:durableId="0851313E"/>
  <w16cid:commentId w16cid:paraId="0000001C" w16cid:durableId="24B0806B"/>
  <w16cid:commentId w16cid:paraId="0000001D" w16cid:durableId="7D60228C"/>
  <w16cid:commentId w16cid:paraId="0000001F" w16cid:durableId="71D194AE"/>
  <w16cid:commentId w16cid:paraId="00000028" w16cid:durableId="47801464"/>
</w16cid:commentsIds>
</file>

<file path=word/commentsIdsDocument.xml><?xml version="1.0" encoding="utf-8"?>
<w16cid:commentsIds xmlns:mc="http://schemas.openxmlformats.org/markup-compatibility/2006" xmlns:w16cid="http://schemas.microsoft.com/office/word/2016/wordml/cid" mc:Ignorable="w16cid">
  <w16cid:commentId w16cid:paraId="00000002" w16cid:durableId="4A7E7C6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BDF4A" w14:textId="77777777" w:rsidR="00F14B5A" w:rsidRDefault="00F14B5A">
      <w:r>
        <w:separator/>
      </w:r>
    </w:p>
  </w:endnote>
  <w:endnote w:type="continuationSeparator" w:id="0">
    <w:p w14:paraId="46E5C788" w14:textId="77777777" w:rsidR="00F14B5A" w:rsidRDefault="00F14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417B0" w14:textId="77777777" w:rsidR="001D1940" w:rsidRDefault="001D194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14:paraId="308DA9D5" w14:textId="77777777" w:rsidR="001D1940" w:rsidRDefault="001D1940">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963" w14:textId="77777777" w:rsidR="001D1940" w:rsidRDefault="001D1940">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10E75464" w14:textId="5DAD506D" w:rsidR="001D1940" w:rsidRDefault="00F14B5A">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1D1940">
          <w:rPr>
            <w:rFonts w:ascii="Calibri" w:eastAsia="Times" w:hAnsi="Calibri"/>
            <w:szCs w:val="20"/>
          </w:rPr>
          <w:tab/>
          <w:t xml:space="preserve">Page </w:t>
        </w:r>
        <w:r w:rsidR="001D1940">
          <w:rPr>
            <w:rFonts w:ascii="Calibri" w:eastAsia="Times" w:hAnsi="Calibri"/>
            <w:b/>
            <w:bCs/>
            <w:szCs w:val="20"/>
          </w:rPr>
          <w:fldChar w:fldCharType="begin"/>
        </w:r>
        <w:r w:rsidR="001D1940">
          <w:rPr>
            <w:rFonts w:ascii="Calibri" w:eastAsia="Times" w:hAnsi="Calibri"/>
            <w:b/>
            <w:bCs/>
            <w:szCs w:val="20"/>
          </w:rPr>
          <w:instrText>PAGE</w:instrText>
        </w:r>
        <w:r w:rsidR="001D1940">
          <w:rPr>
            <w:rFonts w:ascii="Calibri" w:eastAsia="Times" w:hAnsi="Calibri"/>
            <w:b/>
            <w:bCs/>
            <w:szCs w:val="20"/>
          </w:rPr>
          <w:fldChar w:fldCharType="separate"/>
        </w:r>
        <w:r w:rsidR="009B5BA8">
          <w:rPr>
            <w:rFonts w:ascii="Calibri" w:eastAsia="Times" w:hAnsi="Calibri"/>
            <w:b/>
            <w:bCs/>
            <w:noProof/>
            <w:szCs w:val="20"/>
          </w:rPr>
          <w:t>4</w:t>
        </w:r>
        <w:r w:rsidR="001D1940">
          <w:rPr>
            <w:rFonts w:ascii="Calibri" w:eastAsia="Times" w:hAnsi="Calibri"/>
            <w:b/>
            <w:bCs/>
            <w:szCs w:val="20"/>
          </w:rPr>
          <w:fldChar w:fldCharType="end"/>
        </w:r>
      </w:sdtContent>
    </w:sdt>
  </w:p>
  <w:p w14:paraId="159D49B0" w14:textId="77777777" w:rsidR="001D1940" w:rsidRDefault="001D1940">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88365" w14:textId="77777777" w:rsidR="001D1940" w:rsidRDefault="001D1940">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77F5A476" w14:textId="7538988D" w:rsidR="001D1940" w:rsidRDefault="00F14B5A">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1D1940">
                  <w:rPr>
                    <w:rFonts w:ascii="Calibri" w:eastAsia="Times" w:hAnsi="Calibri"/>
                    <w:sz w:val="22"/>
                    <w:szCs w:val="22"/>
                  </w:rPr>
                  <w:t>DAJ_M011_v010</w:t>
                </w:r>
                <w:r w:rsidR="001D1940">
                  <w:rPr>
                    <w:rFonts w:ascii="Calibri" w:eastAsia="Times" w:hAnsi="Calibri"/>
                    <w:sz w:val="22"/>
                    <w:szCs w:val="22"/>
                  </w:rPr>
                  <w:tab/>
                  <w:t xml:space="preserve">Page </w:t>
                </w:r>
                <w:r w:rsidR="001D1940">
                  <w:rPr>
                    <w:rFonts w:ascii="Calibri" w:eastAsia="Times" w:hAnsi="Calibri"/>
                    <w:b/>
                    <w:bCs/>
                    <w:sz w:val="22"/>
                    <w:szCs w:val="22"/>
                  </w:rPr>
                  <w:fldChar w:fldCharType="begin"/>
                </w:r>
                <w:r w:rsidR="001D1940">
                  <w:rPr>
                    <w:rFonts w:ascii="Calibri" w:eastAsia="Times" w:hAnsi="Calibri"/>
                    <w:b/>
                    <w:bCs/>
                    <w:sz w:val="22"/>
                    <w:szCs w:val="22"/>
                  </w:rPr>
                  <w:instrText>PAGE</w:instrText>
                </w:r>
                <w:r w:rsidR="001D1940">
                  <w:rPr>
                    <w:rFonts w:ascii="Calibri" w:eastAsia="Times" w:hAnsi="Calibri"/>
                    <w:b/>
                    <w:bCs/>
                    <w:sz w:val="22"/>
                    <w:szCs w:val="22"/>
                  </w:rPr>
                  <w:fldChar w:fldCharType="separate"/>
                </w:r>
                <w:r w:rsidR="009B5BA8">
                  <w:rPr>
                    <w:rFonts w:ascii="Calibri" w:eastAsia="Times" w:hAnsi="Calibri"/>
                    <w:b/>
                    <w:bCs/>
                    <w:noProof/>
                    <w:sz w:val="22"/>
                    <w:szCs w:val="22"/>
                  </w:rPr>
                  <w:t>13</w:t>
                </w:r>
                <w:r w:rsidR="001D1940">
                  <w:rPr>
                    <w:rFonts w:ascii="Calibri" w:eastAsia="Times" w:hAnsi="Calibri"/>
                    <w:b/>
                    <w:bCs/>
                    <w:sz w:val="22"/>
                    <w:szCs w:val="22"/>
                  </w:rPr>
                  <w:fldChar w:fldCharType="end"/>
                </w:r>
                <w:r w:rsidR="001D1940">
                  <w:rPr>
                    <w:rFonts w:ascii="Calibri" w:eastAsia="Times" w:hAnsi="Calibri"/>
                    <w:sz w:val="22"/>
                    <w:szCs w:val="22"/>
                  </w:rPr>
                  <w:t xml:space="preserve"> sur </w:t>
                </w:r>
                <w:r w:rsidR="001D1940">
                  <w:rPr>
                    <w:rFonts w:ascii="Calibri" w:eastAsia="Times" w:hAnsi="Calibri"/>
                    <w:b/>
                    <w:bCs/>
                    <w:sz w:val="22"/>
                    <w:szCs w:val="22"/>
                  </w:rPr>
                  <w:fldChar w:fldCharType="begin"/>
                </w:r>
                <w:r w:rsidR="001D1940">
                  <w:rPr>
                    <w:rFonts w:ascii="Calibri" w:eastAsia="Times" w:hAnsi="Calibri"/>
                    <w:b/>
                    <w:bCs/>
                    <w:sz w:val="22"/>
                    <w:szCs w:val="22"/>
                  </w:rPr>
                  <w:instrText>NUMPAGES</w:instrText>
                </w:r>
                <w:r w:rsidR="001D1940">
                  <w:rPr>
                    <w:rFonts w:ascii="Calibri" w:eastAsia="Times" w:hAnsi="Calibri"/>
                    <w:b/>
                    <w:bCs/>
                    <w:sz w:val="22"/>
                    <w:szCs w:val="22"/>
                  </w:rPr>
                  <w:fldChar w:fldCharType="separate"/>
                </w:r>
                <w:r w:rsidR="009B5BA8">
                  <w:rPr>
                    <w:rFonts w:ascii="Calibri" w:eastAsia="Times" w:hAnsi="Calibri"/>
                    <w:b/>
                    <w:bCs/>
                    <w:noProof/>
                    <w:sz w:val="22"/>
                    <w:szCs w:val="22"/>
                  </w:rPr>
                  <w:t>43</w:t>
                </w:r>
                <w:r w:rsidR="001D1940">
                  <w:rPr>
                    <w:rFonts w:ascii="Calibri" w:eastAsia="Times" w:hAnsi="Calibri"/>
                    <w:b/>
                    <w:bCs/>
                    <w:sz w:val="22"/>
                    <w:szCs w:val="22"/>
                  </w:rPr>
                  <w:fldChar w:fldCharType="end"/>
                </w:r>
              </w:sdtContent>
            </w:sdt>
          </w:p>
          <w:p w14:paraId="25B33CDA" w14:textId="77777777" w:rsidR="001D1940" w:rsidRDefault="001D1940">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683245F1" w14:textId="77777777" w:rsidR="001D1940" w:rsidRDefault="001D1940">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BB22B14" w14:textId="77777777" w:rsidR="001D1940" w:rsidRDefault="001D1940">
            <w:pPr>
              <w:spacing w:before="0" w:beforeAutospacing="0" w:after="0" w:after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F1637" w14:textId="77777777" w:rsidR="001D1940" w:rsidRDefault="001D1940">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23B40856" w14:textId="48885DDF" w:rsidR="001D1940" w:rsidRDefault="00F14B5A">
    <w:pPr>
      <w:tabs>
        <w:tab w:val="right" w:pos="9327"/>
      </w:tabs>
      <w:spacing w:before="0" w:beforeAutospacing="0"/>
      <w:rPr>
        <w:i/>
        <w:szCs w:val="20"/>
      </w:rPr>
    </w:pPr>
    <w:sdt>
      <w:sdtPr>
        <w:rPr>
          <w:rFonts w:ascii="Calibri" w:eastAsia="Times" w:hAnsi="Calibri"/>
          <w:szCs w:val="20"/>
        </w:rPr>
        <w:id w:val="1513037763"/>
        <w:docPartObj>
          <w:docPartGallery w:val="Page Numbers (Top of Page)"/>
          <w:docPartUnique/>
        </w:docPartObj>
      </w:sdtPr>
      <w:sdtEndPr/>
      <w:sdtContent>
        <w:r w:rsidR="001D1940">
          <w:rPr>
            <w:rFonts w:ascii="Calibri" w:eastAsia="Times" w:hAnsi="Calibri"/>
            <w:szCs w:val="20"/>
          </w:rPr>
          <w:tab/>
          <w:t xml:space="preserve">Page </w:t>
        </w:r>
        <w:r w:rsidR="001D1940">
          <w:rPr>
            <w:rFonts w:ascii="Calibri" w:eastAsia="Times" w:hAnsi="Calibri"/>
            <w:b/>
            <w:bCs/>
            <w:szCs w:val="20"/>
          </w:rPr>
          <w:fldChar w:fldCharType="begin"/>
        </w:r>
        <w:r w:rsidR="001D1940">
          <w:rPr>
            <w:rFonts w:ascii="Calibri" w:eastAsia="Times" w:hAnsi="Calibri"/>
            <w:b/>
            <w:bCs/>
            <w:szCs w:val="20"/>
          </w:rPr>
          <w:instrText>PAGE</w:instrText>
        </w:r>
        <w:r w:rsidR="001D1940">
          <w:rPr>
            <w:rFonts w:ascii="Calibri" w:eastAsia="Times" w:hAnsi="Calibri"/>
            <w:b/>
            <w:bCs/>
            <w:szCs w:val="20"/>
          </w:rPr>
          <w:fldChar w:fldCharType="separate"/>
        </w:r>
        <w:r w:rsidR="009B5BA8">
          <w:rPr>
            <w:rFonts w:ascii="Calibri" w:eastAsia="Times" w:hAnsi="Calibri"/>
            <w:b/>
            <w:bCs/>
            <w:noProof/>
            <w:szCs w:val="20"/>
          </w:rPr>
          <w:t>1</w:t>
        </w:r>
        <w:r w:rsidR="001D1940">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DAB6E" w14:textId="77777777" w:rsidR="00F14B5A" w:rsidRDefault="00F14B5A">
      <w:r>
        <w:separator/>
      </w:r>
    </w:p>
  </w:footnote>
  <w:footnote w:type="continuationSeparator" w:id="0">
    <w:p w14:paraId="2ED687A4" w14:textId="77777777" w:rsidR="00F14B5A" w:rsidRDefault="00F14B5A">
      <w:r>
        <w:continuationSeparator/>
      </w:r>
    </w:p>
  </w:footnote>
  <w:footnote w:id="1">
    <w:p w14:paraId="1E6C2F7A" w14:textId="77777777" w:rsidR="001D1940" w:rsidRDefault="001D1940">
      <w:pPr>
        <w:pStyle w:val="Notedebasdepage"/>
        <w:ind w:left="284" w:hanging="284"/>
        <w:rPr>
          <w:sz w:val="16"/>
          <w:szCs w:val="16"/>
        </w:rPr>
      </w:pPr>
      <w:r>
        <w:rPr>
          <w:rStyle w:val="Appelnotedebasdep"/>
          <w:sz w:val="16"/>
          <w:szCs w:val="16"/>
        </w:rPr>
        <w:footnoteRef/>
      </w:r>
      <w:r>
        <w:rPr>
          <w:sz w:val="16"/>
          <w:szCs w:val="16"/>
        </w:rPr>
        <w:t xml:space="preserve"> </w:t>
      </w:r>
      <w:r>
        <w:rPr>
          <w:sz w:val="16"/>
          <w:szCs w:val="16"/>
        </w:rPr>
        <w:tab/>
        <w:t>Dans le cas d’un groupement solidaire, cette partie doit être renseignée par le mandataire du groupement</w:t>
      </w:r>
    </w:p>
  </w:footnote>
  <w:footnote w:id="2">
    <w:p w14:paraId="376619E3" w14:textId="77777777" w:rsidR="001D1940" w:rsidRDefault="001D1940">
      <w:pPr>
        <w:pStyle w:val="Notedebasdepage"/>
        <w:ind w:left="284" w:hanging="284"/>
      </w:pPr>
      <w:r>
        <w:rPr>
          <w:rStyle w:val="Appelnotedebasdep"/>
          <w:sz w:val="16"/>
          <w:szCs w:val="16"/>
        </w:rPr>
        <w:footnoteRef/>
      </w:r>
      <w:r>
        <w:rPr>
          <w:sz w:val="16"/>
          <w:szCs w:val="16"/>
        </w:rPr>
        <w:t xml:space="preserve"> </w:t>
      </w:r>
      <w:r>
        <w:rPr>
          <w:sz w:val="16"/>
          <w:szCs w:val="16"/>
        </w:rPr>
        <w:tab/>
        <w:t>Dans le cas d’une offre conjointe, seule une personne est autorisée à signer (représentant dûment désigné par l’ensemble des soumissionnaires qu’il représente).</w:t>
      </w:r>
    </w:p>
  </w:footnote>
  <w:footnote w:id="3">
    <w:p w14:paraId="62FBE6A4" w14:textId="77777777" w:rsidR="001D1940" w:rsidRDefault="001D1940">
      <w:pPr>
        <w:pStyle w:val="Notedebasdepage"/>
        <w:ind w:left="284" w:hanging="284"/>
        <w:rPr>
          <w:sz w:val="16"/>
          <w:szCs w:val="22"/>
        </w:rPr>
      </w:pPr>
      <w:r>
        <w:rPr>
          <w:rStyle w:val="Appelnotedebasdep"/>
          <w:sz w:val="16"/>
        </w:rPr>
        <w:footnoteRef/>
      </w:r>
      <w:r>
        <w:rPr>
          <w:sz w:val="16"/>
        </w:rPr>
        <w:t xml:space="preserve"> </w:t>
      </w:r>
      <w:r>
        <w:rPr>
          <w:sz w:val="16"/>
        </w:rPr>
        <w:tab/>
        <w:t>Cette partie doit être complétée dans cas où le candidat soumet une offre conjointe au nom d’un groupement d’entreprise (effacer dans le cas d’une offre remise par un candidat individuel).</w:t>
      </w:r>
    </w:p>
  </w:footnote>
  <w:footnote w:id="4">
    <w:p w14:paraId="74CBFEDC" w14:textId="77777777" w:rsidR="001D1940" w:rsidRDefault="001D1940">
      <w:pPr>
        <w:pStyle w:val="Notedebasdepage"/>
        <w:ind w:left="284" w:hanging="284"/>
      </w:pPr>
      <w:r>
        <w:rPr>
          <w:rStyle w:val="Appelnotedebasdep"/>
          <w:sz w:val="16"/>
        </w:rPr>
        <w:footnoteRef/>
      </w:r>
      <w:r>
        <w:rPr>
          <w:sz w:val="16"/>
        </w:rPr>
        <w:t xml:space="preserve"> </w:t>
      </w:r>
      <w:r>
        <w:rPr>
          <w:sz w:val="16"/>
        </w:rPr>
        <w:tab/>
        <w:t>Dans le cadre d’un groupement, cette partie doit être complétée par le mandataire.</w:t>
      </w:r>
    </w:p>
  </w:footnote>
  <w:footnote w:id="5">
    <w:p w14:paraId="50FD4398" w14:textId="77777777" w:rsidR="001D1940" w:rsidRDefault="001D1940">
      <w:pPr>
        <w:pStyle w:val="Notedebasdepage"/>
        <w:ind w:left="284" w:hanging="284"/>
      </w:pPr>
      <w:r>
        <w:rPr>
          <w:rStyle w:val="Appelnotedebasdep"/>
          <w:sz w:val="16"/>
        </w:rPr>
        <w:footnoteRef/>
      </w:r>
      <w:r>
        <w:rPr>
          <w:sz w:val="16"/>
        </w:rPr>
        <w:tab/>
        <w:t>La durée totale du CC ne peut excéder quatre ans, sauf dans des cas exceptionnels justifiés, notamment par l'objet du CC.</w:t>
      </w:r>
    </w:p>
  </w:footnote>
  <w:footnote w:id="6">
    <w:p w14:paraId="1F16F9DC" w14:textId="77777777" w:rsidR="001D1940" w:rsidRDefault="001D1940">
      <w:pPr>
        <w:pStyle w:val="Notedebasdepage"/>
        <w:ind w:left="284" w:hanging="284"/>
      </w:pPr>
      <w:r>
        <w:rPr>
          <w:rStyle w:val="Appelnotedebasdep"/>
          <w:sz w:val="16"/>
        </w:rPr>
        <w:footnoteRef/>
      </w:r>
      <w:r>
        <w:rPr>
          <w:sz w:val="16"/>
        </w:rPr>
        <w:tab/>
        <w:t>Les clauses relatives au préfinancement et aux paiements intermédiaires sont facultatives; en revanche, une clause portant sur le règlement du solde doit toujours être prévue.</w:t>
      </w:r>
    </w:p>
  </w:footnote>
  <w:footnote w:id="7">
    <w:p w14:paraId="4F7C2604" w14:textId="77777777" w:rsidR="001D1940" w:rsidRDefault="001D1940">
      <w:pPr>
        <w:pStyle w:val="Notedebasdepage"/>
        <w:ind w:left="284" w:hanging="284"/>
      </w:pPr>
      <w:r>
        <w:rPr>
          <w:sz w:val="16"/>
          <w:szCs w:val="16"/>
          <w:vertAlign w:val="superscript"/>
        </w:rPr>
        <w:footnoteRef/>
      </w:r>
      <w:r>
        <w:rPr>
          <w:sz w:val="16"/>
          <w:szCs w:val="16"/>
        </w:rPr>
        <w:tab/>
        <w:t>Code BIC ou SWIFT pour les pays qui n'ont pas de code IBAN.</w:t>
      </w:r>
    </w:p>
  </w:footnote>
  <w:footnote w:id="8">
    <w:p w14:paraId="68CB5106" w14:textId="77777777" w:rsidR="001D1940" w:rsidRDefault="001D1940">
      <w:pPr>
        <w:spacing w:before="0" w:beforeAutospacing="0" w:after="0" w:afterAutospacing="0"/>
        <w:rPr>
          <w:rFonts w:ascii="Calibri" w:hAnsi="Calibri"/>
          <w:sz w:val="24"/>
        </w:rPr>
      </w:pPr>
      <w:r>
        <w:rPr>
          <w:rStyle w:val="Appelnotedebasdep"/>
          <w:rFonts w:ascii="Calibri" w:hAnsi="Calibri"/>
        </w:rPr>
        <w:footnoteRef/>
      </w:r>
      <w:r>
        <w:rPr>
          <w:rFonts w:ascii="Calibri" w:hAnsi="Calibri"/>
        </w:rPr>
        <w:t xml:space="preserve"> </w:t>
      </w:r>
      <w:r>
        <w:rPr>
          <w:rFonts w:ascii="Calibri" w:hAnsi="Calibri"/>
          <w:sz w:val="16"/>
        </w:rPr>
        <w:t xml:space="preserve">Date et signature originales d’une personne habilitée à engager juridiquement le </w:t>
      </w:r>
      <w:r>
        <w:rPr>
          <w:rFonts w:ascii="Calibri" w:hAnsi="Calibri"/>
          <w:smallCaps/>
          <w:sz w:val="16"/>
        </w:rPr>
        <w:t>Contractant.</w:t>
      </w:r>
    </w:p>
  </w:footnote>
  <w:footnote w:id="9">
    <w:p w14:paraId="5AF050C2" w14:textId="77777777" w:rsidR="001D1940" w:rsidRDefault="001D1940">
      <w:pPr>
        <w:spacing w:before="0" w:beforeAutospacing="0" w:after="0" w:afterAutospacing="0"/>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 du Directeur général d’</w:t>
      </w:r>
      <w:r>
        <w:rPr>
          <w:rFonts w:ascii="Calibri" w:hAnsi="Calibri"/>
          <w:smallCaps/>
          <w:sz w:val="16"/>
        </w:rPr>
        <w:t xml:space="preserve">Expertise France </w:t>
      </w:r>
      <w:r>
        <w:rPr>
          <w:rFonts w:ascii="Calibri" w:hAnsi="Calibri"/>
          <w:sz w:val="16"/>
        </w:rPr>
        <w:t>ou de son délégataire.</w:t>
      </w:r>
    </w:p>
  </w:footnote>
  <w:footnote w:id="10">
    <w:p w14:paraId="50570CCD" w14:textId="77777777" w:rsidR="001D1940" w:rsidRDefault="001D1940">
      <w:pPr>
        <w:pStyle w:val="Notedebasdepage"/>
        <w:ind w:left="284" w:hanging="284"/>
        <w:rPr>
          <w:sz w:val="16"/>
          <w:szCs w:val="16"/>
        </w:rPr>
      </w:pPr>
      <w:r>
        <w:rPr>
          <w:rStyle w:val="Appelnotedebasdep"/>
          <w:sz w:val="16"/>
          <w:szCs w:val="16"/>
        </w:rPr>
        <w:footnoteRef/>
      </w:r>
      <w:r>
        <w:rPr>
          <w:sz w:val="16"/>
          <w:szCs w:val="16"/>
        </w:rPr>
        <w:t xml:space="preserve"> </w:t>
      </w:r>
      <w:r>
        <w:rPr>
          <w:sz w:val="16"/>
          <w:szCs w:val="16"/>
        </w:rPr>
        <w:tab/>
        <w:t>Dans le cas d’une offre conjointe, seule une personne est autorisée à signer (représentant dûment désigné par l’ensemble des soumissionnaires qu’il représente).</w:t>
      </w:r>
    </w:p>
  </w:footnote>
  <w:footnote w:id="11">
    <w:p w14:paraId="3692E4A6" w14:textId="77777777" w:rsidR="001D1940" w:rsidRDefault="001D1940">
      <w:pPr>
        <w:pStyle w:val="Notedebasdepage"/>
        <w:rPr>
          <w:sz w:val="16"/>
        </w:rPr>
      </w:pPr>
      <w:r>
        <w:rPr>
          <w:rStyle w:val="Appelnotedebasdep"/>
        </w:rPr>
        <w:footnoteRef/>
      </w:r>
      <w:r>
        <w:t xml:space="preserve"> </w:t>
      </w:r>
      <w:r>
        <w:tab/>
      </w:r>
      <w:r>
        <w:rPr>
          <w:sz w:val="16"/>
        </w:rPr>
        <w:t xml:space="preserve">Cette garantie bancaire peut être exigée à un stade ultérieur de l'exécution du contrat et pas nécessairement au début, étant donné qu'elle couvre l'exécution ex post et que le coût d'une garantie augmente en fonction de la durée de celle-ci. </w:t>
      </w:r>
    </w:p>
  </w:footnote>
  <w:footnote w:id="12">
    <w:p w14:paraId="3C5A756B" w14:textId="77777777" w:rsidR="001D1940" w:rsidRDefault="001D1940">
      <w:pPr>
        <w:pStyle w:val="Notedebasdepage"/>
        <w:spacing w:line="80" w:lineRule="atLeast"/>
        <w:ind w:left="284" w:hanging="284"/>
        <w:rPr>
          <w:sz w:val="16"/>
        </w:rPr>
      </w:pPr>
      <w:r>
        <w:rPr>
          <w:rStyle w:val="Appelnotedebasdep"/>
          <w:sz w:val="16"/>
        </w:rPr>
        <w:footnoteRef/>
      </w:r>
      <w:r>
        <w:rPr>
          <w:sz w:val="16"/>
        </w:rPr>
        <w:tab/>
        <w:t>Ajouter le numéro en cas de contrat-cadre multiple avec remise en concurrence.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F701E" w14:textId="77777777" w:rsidR="001D1940" w:rsidRDefault="001D1940">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01076" cy="76721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2" o:title=""/>
              <o:lock v:ext="edit" rotation="t"/>
            </v:shape>
          </w:pict>
        </mc:Fallback>
      </mc:AlternateContent>
    </w:r>
  </w:p>
  <w:p w14:paraId="0BDD3925" w14:textId="77777777" w:rsidR="001D1940" w:rsidRDefault="001D1940">
    <w:pPr>
      <w:pStyle w:val="En-tte"/>
      <w:tabs>
        <w:tab w:val="clear" w:pos="4153"/>
        <w:tab w:val="clear" w:pos="8306"/>
        <w:tab w:val="right" w:pos="8647"/>
      </w:tabs>
      <w:spacing w:before="0" w:beforeAutospacing="0" w:after="120" w:afterAutospacing="0"/>
      <w:rPr>
        <w:b/>
        <w:smallCaps/>
        <w:u w:val="single"/>
      </w:rPr>
    </w:pPr>
    <w:r>
      <w:rPr>
        <w:b/>
        <w:smallCaps/>
      </w:rPr>
      <w:t>Contrat-cadre (conditions particulières)</w:t>
    </w:r>
    <w:r>
      <w:rPr>
        <w:b/>
        <w:u w:val="single"/>
      </w:rPr>
      <w:br/>
    </w:r>
    <w:r>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84493" w14:textId="77777777" w:rsidR="001D1940" w:rsidRDefault="001D1940">
    <w:pPr>
      <w:pStyle w:val="En-tte"/>
      <w:tabs>
        <w:tab w:val="clear" w:pos="4153"/>
        <w:tab w:val="clear" w:pos="8306"/>
        <w:tab w:val="right" w:pos="8647"/>
      </w:tabs>
      <w:rPr>
        <w:smallCaps/>
      </w:rPr>
    </w:pPr>
    <w:r>
      <w:rPr>
        <w:noProof/>
      </w:rPr>
      <mc:AlternateContent>
        <mc:Choice Requires="wpg">
          <w:drawing>
            <wp:inline distT="0" distB="0" distL="0" distR="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215169" cy="113219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2F997" w14:textId="77777777" w:rsidR="001D1940" w:rsidRDefault="001D1940">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3045" cy="771525"/>
              <wp:effectExtent l="0" t="0" r="1905" b="9525"/>
              <wp:docPr id="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8.35pt;height:60.75pt;mso-wrap-distance-left:0.00pt;mso-wrap-distance-top:0.00pt;mso-wrap-distance-right:0.00pt;mso-wrap-distance-bottom:0.00pt;z-index:1;" stroked="f">
              <v:imagedata r:id="rId2" o:title=""/>
              <o:lock v:ext="edit" rotation="t"/>
            </v:shape>
          </w:pict>
        </mc:Fallback>
      </mc:AlternateContent>
    </w:r>
  </w:p>
  <w:p w14:paraId="605DD23F" w14:textId="77777777" w:rsidR="001D1940" w:rsidRDefault="001D1940">
    <w:pPr>
      <w:pStyle w:val="En-tte"/>
      <w:tabs>
        <w:tab w:val="clear" w:pos="4153"/>
        <w:tab w:val="clear" w:pos="8306"/>
        <w:tab w:val="right" w:pos="8647"/>
      </w:tabs>
      <w:rPr>
        <w:b/>
        <w:u w:val="single"/>
      </w:rPr>
    </w:pPr>
    <w:r>
      <w:rPr>
        <w:b/>
        <w:smallCaps/>
        <w:u w:val="single"/>
      </w:rPr>
      <w:t xml:space="preserve">Conditions générales de contrat-cadre de fourniture </w:t>
    </w:r>
    <w:r>
      <w:rPr>
        <w:b/>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4ACD" w14:textId="77777777" w:rsidR="001D1940" w:rsidRDefault="001D1940">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3045" cy="771525"/>
              <wp:effectExtent l="0" t="0" r="1905" b="952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18.35pt;height:60.75pt;mso-wrap-distance-left:0.00pt;mso-wrap-distance-top:0.00pt;mso-wrap-distance-right:0.00pt;mso-wrap-distance-bottom:0.00pt;z-index:1;" stroked="f">
              <v:imagedata r:id="rId2" o:title=""/>
              <o:lock v:ext="edit" rotation="t"/>
            </v:shape>
          </w:pict>
        </mc:Fallback>
      </mc:AlternateContent>
    </w:r>
  </w:p>
  <w:p w14:paraId="12C44D94" w14:textId="77777777" w:rsidR="001D1940" w:rsidRDefault="001D1940">
    <w:pPr>
      <w:pStyle w:val="En-tte"/>
      <w:tabs>
        <w:tab w:val="clear" w:pos="4153"/>
        <w:tab w:val="clear" w:pos="8306"/>
        <w:tab w:val="right" w:pos="9327"/>
      </w:tabs>
      <w:spacing w:before="0" w:beforeAutospacing="0" w:after="0" w:afterAutospacing="0"/>
      <w:rPr>
        <w:b/>
        <w:u w:val="single"/>
      </w:rPr>
    </w:pPr>
    <w:r>
      <w:rPr>
        <w:b/>
        <w:smallCaps/>
      </w:rPr>
      <w:t xml:space="preserve">Contrat spécifique </w:t>
    </w:r>
    <w:r>
      <w:rPr>
        <w:b/>
        <w:smallCaps/>
        <w:sz w:val="18"/>
      </w:rPr>
      <w:t>conclu au titre du contrat-cadre n°</w:t>
    </w:r>
    <w:r>
      <w:rPr>
        <w:b/>
      </w:rPr>
      <w:br/>
    </w:r>
    <w:r>
      <w:rPr>
        <w:b/>
        <w:u w:val="single"/>
      </w:rPr>
      <w:t>2</w:t>
    </w:r>
    <w:r>
      <w:rPr>
        <w:b/>
        <w:highlight w:val="green"/>
        <w:u w:val="single"/>
      </w:rPr>
      <w:t>X</w:t>
    </w:r>
    <w:r>
      <w:rPr>
        <w:b/>
        <w:u w:val="single"/>
      </w:rPr>
      <w:t>.MS</w:t>
    </w:r>
    <w:r>
      <w:rPr>
        <w:b/>
        <w:highlight w:val="green"/>
        <w:u w:val="single"/>
      </w:rPr>
      <w:t>XXXXX</w:t>
    </w:r>
    <w:r>
      <w:rPr>
        <w:b/>
        <w:u w:val="single"/>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A2EB9" w14:textId="77777777" w:rsidR="001D1940" w:rsidRDefault="001D1940">
    <w:pPr>
      <w:pStyle w:val="En-tte"/>
      <w:tabs>
        <w:tab w:val="clear" w:pos="4153"/>
        <w:tab w:val="clear" w:pos="8306"/>
        <w:tab w:val="right" w:pos="8647"/>
      </w:tabs>
    </w:pPr>
    <w:r>
      <w:rPr>
        <w:b/>
        <w:smallCaps/>
        <w:u w:val="single"/>
      </w:rPr>
      <w:t xml:space="preserve">Bon de commande </w:t>
    </w:r>
    <w:r>
      <w:rPr>
        <w:b/>
        <w:smallCaps/>
        <w:sz w:val="18"/>
        <w:u w:val="single"/>
      </w:rPr>
      <w:t>conclu au titre du contrat-cadre n°</w:t>
    </w:r>
    <w:r>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1C0"/>
    <w:multiLevelType w:val="multilevel"/>
    <w:tmpl w:val="9190AC5C"/>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1F3F0C"/>
    <w:multiLevelType w:val="multilevel"/>
    <w:tmpl w:val="F43063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B310533"/>
    <w:multiLevelType w:val="multilevel"/>
    <w:tmpl w:val="5F28F9DA"/>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F531112"/>
    <w:multiLevelType w:val="multilevel"/>
    <w:tmpl w:val="082036C4"/>
    <w:lvl w:ilvl="0">
      <w:start w:val="1"/>
      <w:numFmt w:val="lowerLetter"/>
      <w:lvlText w:val="%1)"/>
      <w:lvlJc w:val="left"/>
      <w:pPr>
        <w:tabs>
          <w:tab w:val="num" w:pos="0"/>
        </w:tabs>
        <w:ind w:left="360" w:hanging="360"/>
      </w:pPr>
      <w:rPr>
        <w:rFonts w:hint="default"/>
      </w:rPr>
    </w:lvl>
    <w:lvl w:ilvl="1">
      <w:numFmt w:val="bullet"/>
      <w:lvlText w:val="쪧ǝ鑰쪧ǝ(碀픕ǝ碀픕ǝ労盥翿.Ꝿଜ"/>
      <w:lvlJc w:val="left"/>
    </w:lvl>
    <w:lvl w:ilvl="2">
      <w:numFmt w:val="bullet"/>
      <w:lvlText w:val="쪧ǝ鑰쪧ǝ(碀픕ǝ碀픕ǝ労盥翿.Ꝿଜ"/>
      <w:lvlJc w:val="left"/>
    </w:lvl>
    <w:lvl w:ilvl="3">
      <w:numFmt w:val="bullet"/>
      <w:lvlText w:val="쪧ǝ鑰쪧ǝ(碀픕ǝ碀픕ǝ労盥翿.Ꝿଜ"/>
      <w:lvlJc w:val="left"/>
    </w:lvl>
    <w:lvl w:ilvl="4">
      <w:numFmt w:val="bullet"/>
      <w:lvlText w:val="쪧ǝ鑰쪧ǝ(碀픕ǝ碀픕ǝ労盥翿.Ꝿଜ"/>
      <w:lvlJc w:val="left"/>
    </w:lvl>
    <w:lvl w:ilvl="5">
      <w:numFmt w:val="bullet"/>
      <w:lvlText w:val="쪧ǝ鑰쪧ǝ(碀픕ǝ碀픕ǝ労盥翿.Ꝿଜ"/>
      <w:lvlJc w:val="left"/>
    </w:lvl>
    <w:lvl w:ilvl="6">
      <w:numFmt w:val="bullet"/>
      <w:lvlText w:val="쪧ǝ鑰쪧ǝ(碀픕ǝ碀픕ǝ労盥翿.Ꝿଜ"/>
      <w:lvlJc w:val="left"/>
    </w:lvl>
    <w:lvl w:ilvl="7">
      <w:numFmt w:val="bullet"/>
      <w:lvlText w:val="쪧ǝ鑰쪧ǝ(碀픕ǝ碀픕ǝ労盥翿.Ꝿଜ"/>
      <w:lvlJc w:val="left"/>
    </w:lvl>
    <w:lvl w:ilvl="8">
      <w:numFmt w:val="bullet"/>
      <w:lvlText w:val="쪧ǝ鑰쪧ǝ(碀픕ǝ碀픕ǝ労盥翿.Ꝿଜ"/>
      <w:lvlJc w:val="left"/>
    </w:lvl>
  </w:abstractNum>
  <w:abstractNum w:abstractNumId="4" w15:restartNumberingAfterBreak="0">
    <w:nsid w:val="16B30BE8"/>
    <w:multiLevelType w:val="multilevel"/>
    <w:tmpl w:val="EDCA057A"/>
    <w:lvl w:ilvl="0">
      <w:start w:val="1"/>
      <w:numFmt w:val="lowerLetter"/>
      <w:lvlText w:val="(%1)"/>
      <w:lvlJc w:val="left"/>
      <w:pPr>
        <w:ind w:left="720" w:hanging="360"/>
      </w:pPr>
      <w:rPr>
        <w:rFonts w:hint="default"/>
      </w:rPr>
    </w:lvl>
    <w:lvl w:ilvl="1">
      <w:start w:val="1"/>
      <w:numFmt w:val="lowerLetter"/>
      <w:lvlText w:val="%2)"/>
      <w:lvlJc w:val="left"/>
      <w:pPr>
        <w:tabs>
          <w:tab w:val="num" w:pos="1080"/>
        </w:tabs>
        <w:ind w:left="1505" w:hanging="425"/>
      </w:pPr>
      <w:rPr>
        <w:rFonts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4E3205"/>
    <w:multiLevelType w:val="multilevel"/>
    <w:tmpl w:val="5FB2B46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B23F5C"/>
    <w:multiLevelType w:val="multilevel"/>
    <w:tmpl w:val="B5B69662"/>
    <w:lvl w:ilvl="0">
      <w:start w:val="1"/>
      <w:numFmt w:val="lowerLetter"/>
      <w:lvlText w:val="%1)"/>
      <w:lvlJc w:val="left"/>
      <w:pPr>
        <w:tabs>
          <w:tab w:val="num" w:pos="0"/>
        </w:tabs>
        <w:ind w:left="720" w:hanging="360"/>
      </w:pPr>
      <w:rPr>
        <w:rFonts w:hint="default"/>
      </w:rPr>
    </w:lvl>
    <w:lvl w:ilvl="1">
      <w:numFmt w:val="bullet"/>
      <w:lvlText w:val="쪧ǝ鑰쪧ǝ(碀픕ǝ碀픕ǝ労盥翿.폶⍢"/>
      <w:lvlJc w:val="left"/>
    </w:lvl>
    <w:lvl w:ilvl="2">
      <w:numFmt w:val="bullet"/>
      <w:lvlText w:val="쪧ǝ鑰쪧ǝ(碀픕ǝ碀픕ǝ労盥翿.폶⍢"/>
      <w:lvlJc w:val="left"/>
    </w:lvl>
    <w:lvl w:ilvl="3">
      <w:numFmt w:val="bullet"/>
      <w:lvlText w:val="쪧ǝ鑰쪧ǝ(碀픕ǝ碀픕ǝ労盥翿.폶⍢"/>
      <w:lvlJc w:val="left"/>
    </w:lvl>
    <w:lvl w:ilvl="4">
      <w:numFmt w:val="bullet"/>
      <w:lvlText w:val="쪧ǝ鑰쪧ǝ(碀픕ǝ碀픕ǝ労盥翿.폶⍢"/>
      <w:lvlJc w:val="left"/>
    </w:lvl>
    <w:lvl w:ilvl="5">
      <w:numFmt w:val="bullet"/>
      <w:lvlText w:val="쪧ǝ鑰쪧ǝ(碀픕ǝ碀픕ǝ労盥翿.폶⍢"/>
      <w:lvlJc w:val="left"/>
    </w:lvl>
    <w:lvl w:ilvl="6">
      <w:numFmt w:val="bullet"/>
      <w:lvlText w:val="쪧ǝ鑰쪧ǝ(碀픕ǝ碀픕ǝ労盥翿.폶⍢"/>
      <w:lvlJc w:val="left"/>
    </w:lvl>
    <w:lvl w:ilvl="7">
      <w:numFmt w:val="bullet"/>
      <w:lvlText w:val="쪧ǝ鑰쪧ǝ(碀픕ǝ碀픕ǝ労盥翿.폶⍢"/>
      <w:lvlJc w:val="left"/>
    </w:lvl>
    <w:lvl w:ilvl="8">
      <w:numFmt w:val="bullet"/>
      <w:lvlText w:val="쪧ǝ鑰쪧ǝ(碀픕ǝ碀픕ǝ労盥翿.폶⍢"/>
      <w:lvlJc w:val="left"/>
    </w:lvl>
  </w:abstractNum>
  <w:abstractNum w:abstractNumId="7" w15:restartNumberingAfterBreak="0">
    <w:nsid w:val="26CA4D31"/>
    <w:multiLevelType w:val="multilevel"/>
    <w:tmpl w:val="28885D72"/>
    <w:lvl w:ilvl="0">
      <w:start w:val="1"/>
      <w:numFmt w:val="lowerLetter"/>
      <w:lvlText w:val="%1)"/>
      <w:lvlJc w:val="left"/>
      <w:pPr>
        <w:tabs>
          <w:tab w:val="num" w:pos="956"/>
        </w:tabs>
        <w:ind w:left="425"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C014EA5"/>
    <w:multiLevelType w:val="multilevel"/>
    <w:tmpl w:val="A5B6B666"/>
    <w:lvl w:ilvl="0">
      <w:start w:val="1"/>
      <w:numFmt w:val="lowerRoman"/>
      <w:lvlText w:val="%1)"/>
      <w:lvlJc w:val="left"/>
      <w:pPr>
        <w:tabs>
          <w:tab w:val="num" w:pos="0"/>
        </w:tabs>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 w15:restartNumberingAfterBreak="0">
    <w:nsid w:val="2DCF17B6"/>
    <w:multiLevelType w:val="multilevel"/>
    <w:tmpl w:val="C31CB8CC"/>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E744456"/>
    <w:multiLevelType w:val="multilevel"/>
    <w:tmpl w:val="D30E7B3C"/>
    <w:lvl w:ilvl="0">
      <w:start w:val="1"/>
      <w:numFmt w:val="lowerLetter"/>
      <w:lvlText w:val="%1)"/>
      <w:lvlJc w:val="left"/>
      <w:pPr>
        <w:tabs>
          <w:tab w:val="num" w:pos="0"/>
        </w:tabs>
        <w:ind w:left="720" w:hanging="360"/>
      </w:pPr>
      <w:rPr>
        <w:rFonts w:hint="default"/>
      </w:rPr>
    </w:lvl>
    <w:lvl w:ilvl="1">
      <w:numFmt w:val="bullet"/>
      <w:lvlText w:val="쪧ǝ鑰쪧ǝ(碀픕ǝ碀픕ǝ労盥翿."/>
      <w:lvlJc w:val="left"/>
    </w:lvl>
    <w:lvl w:ilvl="2">
      <w:numFmt w:val="bullet"/>
      <w:lvlText w:val="쪧ǝ鑰쪧ǝ(碀픕ǝ碀픕ǝ労盥翿."/>
      <w:lvlJc w:val="left"/>
    </w:lvl>
    <w:lvl w:ilvl="3">
      <w:numFmt w:val="bullet"/>
      <w:lvlText w:val="쪧ǝ鑰쪧ǝ(碀픕ǝ碀픕ǝ労盥翿."/>
      <w:lvlJc w:val="left"/>
    </w:lvl>
    <w:lvl w:ilvl="4">
      <w:numFmt w:val="bullet"/>
      <w:lvlText w:val="쪧ǝ鑰쪧ǝ(碀픕ǝ碀픕ǝ労盥翿."/>
      <w:lvlJc w:val="left"/>
    </w:lvl>
    <w:lvl w:ilvl="5">
      <w:numFmt w:val="bullet"/>
      <w:lvlText w:val="쪧ǝ鑰쪧ǝ(碀픕ǝ碀픕ǝ労盥翿."/>
      <w:lvlJc w:val="left"/>
    </w:lvl>
    <w:lvl w:ilvl="6">
      <w:numFmt w:val="bullet"/>
      <w:lvlText w:val="쪧ǝ鑰쪧ǝ(碀픕ǝ碀픕ǝ労盥翿."/>
      <w:lvlJc w:val="left"/>
    </w:lvl>
    <w:lvl w:ilvl="7">
      <w:numFmt w:val="bullet"/>
      <w:lvlText w:val="쪧ǝ鑰쪧ǝ(碀픕ǝ碀픕ǝ労盥翿."/>
      <w:lvlJc w:val="left"/>
    </w:lvl>
    <w:lvl w:ilvl="8">
      <w:numFmt w:val="bullet"/>
      <w:lvlText w:val="쪧ǝ鑰쪧ǝ(碀픕ǝ碀픕ǝ労盥翿."/>
      <w:lvlJc w:val="left"/>
    </w:lvl>
  </w:abstractNum>
  <w:abstractNum w:abstractNumId="11" w15:restartNumberingAfterBreak="0">
    <w:nsid w:val="2EA94022"/>
    <w:multiLevelType w:val="multilevel"/>
    <w:tmpl w:val="151893A0"/>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82B0F1C"/>
    <w:multiLevelType w:val="multilevel"/>
    <w:tmpl w:val="C9BE3A70"/>
    <w:lvl w:ilvl="0">
      <w:start w:val="1"/>
      <w:numFmt w:val="lowerLetter"/>
      <w:lvlText w:val="%1)"/>
      <w:lvlJc w:val="left"/>
      <w:pPr>
        <w:tabs>
          <w:tab w:val="num" w:pos="956"/>
        </w:tabs>
        <w:ind w:left="786"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87B731D"/>
    <w:multiLevelType w:val="multilevel"/>
    <w:tmpl w:val="DCFAE1C2"/>
    <w:lvl w:ilvl="0">
      <w:numFmt w:val="bullet"/>
      <w:lvlText w:val="-"/>
      <w:lvlJc w:val="left"/>
      <w:pPr>
        <w:ind w:left="1287" w:hanging="360"/>
      </w:pPr>
      <w:rPr>
        <w:rFonts w:ascii="Calibri" w:eastAsiaTheme="minorHAns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4" w15:restartNumberingAfterBreak="0">
    <w:nsid w:val="39716389"/>
    <w:multiLevelType w:val="multilevel"/>
    <w:tmpl w:val="992A74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EA10DF"/>
    <w:multiLevelType w:val="multilevel"/>
    <w:tmpl w:val="E314FE5E"/>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5E3E43"/>
    <w:multiLevelType w:val="multilevel"/>
    <w:tmpl w:val="A7783C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60676F"/>
    <w:multiLevelType w:val="multilevel"/>
    <w:tmpl w:val="B65EC284"/>
    <w:lvl w:ilvl="0">
      <w:start w:val="1"/>
      <w:numFmt w:val="lowerLetter"/>
      <w:lvlText w:val="%1)"/>
      <w:lvlJc w:val="left"/>
      <w:pPr>
        <w:tabs>
          <w:tab w:val="num" w:pos="0"/>
        </w:tabs>
        <w:ind w:left="360" w:hanging="360"/>
      </w:pPr>
      <w:rPr>
        <w:rFonts w:hint="default"/>
      </w:rPr>
    </w:lvl>
    <w:lvl w:ilvl="1">
      <w:numFmt w:val="bullet"/>
      <w:lvlText w:val="쪧ǝ鑰쪧ǝ(碀픕ǝ碀픕ǝ労盥翿.㳊ꝸ"/>
      <w:lvlJc w:val="left"/>
    </w:lvl>
    <w:lvl w:ilvl="2">
      <w:numFmt w:val="bullet"/>
      <w:lvlText w:val="쪧ǝ鑰쪧ǝ(碀픕ǝ碀픕ǝ労盥翿.㳊ꝸ"/>
      <w:lvlJc w:val="left"/>
    </w:lvl>
    <w:lvl w:ilvl="3">
      <w:numFmt w:val="bullet"/>
      <w:lvlText w:val="쪧ǝ鑰쪧ǝ(碀픕ǝ碀픕ǝ労盥翿.㳊ꝸ"/>
      <w:lvlJc w:val="left"/>
    </w:lvl>
    <w:lvl w:ilvl="4">
      <w:numFmt w:val="bullet"/>
      <w:lvlText w:val="쪧ǝ鑰쪧ǝ(碀픕ǝ碀픕ǝ労盥翿.㳊ꝸ"/>
      <w:lvlJc w:val="left"/>
    </w:lvl>
    <w:lvl w:ilvl="5">
      <w:numFmt w:val="bullet"/>
      <w:lvlText w:val="쪧ǝ鑰쪧ǝ(碀픕ǝ碀픕ǝ労盥翿.㳊ꝸ"/>
      <w:lvlJc w:val="left"/>
    </w:lvl>
    <w:lvl w:ilvl="6">
      <w:numFmt w:val="bullet"/>
      <w:lvlText w:val="쪧ǝ鑰쪧ǝ(碀픕ǝ碀픕ǝ労盥翿.㳊ꝸ"/>
      <w:lvlJc w:val="left"/>
    </w:lvl>
    <w:lvl w:ilvl="7">
      <w:numFmt w:val="bullet"/>
      <w:lvlText w:val="쪧ǝ鑰쪧ǝ(碀픕ǝ碀픕ǝ労盥翿.㳊ꝸ"/>
      <w:lvlJc w:val="left"/>
    </w:lvl>
    <w:lvl w:ilvl="8">
      <w:numFmt w:val="bullet"/>
      <w:lvlText w:val="쪧ǝ鑰쪧ǝ(碀픕ǝ碀픕ǝ労盥翿.㳊ꝸ"/>
      <w:lvlJc w:val="left"/>
    </w:lvl>
  </w:abstractNum>
  <w:abstractNum w:abstractNumId="18" w15:restartNumberingAfterBreak="0">
    <w:nsid w:val="45772049"/>
    <w:multiLevelType w:val="multilevel"/>
    <w:tmpl w:val="B504FC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2320E4B"/>
    <w:multiLevelType w:val="multilevel"/>
    <w:tmpl w:val="1A9E775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62D3D17"/>
    <w:multiLevelType w:val="multilevel"/>
    <w:tmpl w:val="CDBADF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4EE5C25"/>
    <w:multiLevelType w:val="multilevel"/>
    <w:tmpl w:val="9CFCFCBC"/>
    <w:lvl w:ilvl="0">
      <w:start w:val="1"/>
      <w:numFmt w:val="lowerLetter"/>
      <w:lvlText w:val="%1)"/>
      <w:lvlJc w:val="left"/>
      <w:pPr>
        <w:tabs>
          <w:tab w:val="num" w:pos="0"/>
        </w:tabs>
        <w:ind w:left="720" w:hanging="360"/>
      </w:pPr>
      <w:rPr>
        <w:rFonts w:hint="default"/>
      </w:rPr>
    </w:lvl>
    <w:lvl w:ilvl="1">
      <w:numFmt w:val="bullet"/>
      <w:lvlText w:val="쪧ǝ鑰쪧ǝ(碀픕ǝ碀픕ǝ労盥翿.鎠ᔘ"/>
      <w:lvlJc w:val="left"/>
    </w:lvl>
    <w:lvl w:ilvl="2">
      <w:numFmt w:val="bullet"/>
      <w:lvlText w:val="쪧ǝ鑰쪧ǝ(碀픕ǝ碀픕ǝ労盥翿.鎠ᔘ"/>
      <w:lvlJc w:val="left"/>
    </w:lvl>
    <w:lvl w:ilvl="3">
      <w:numFmt w:val="bullet"/>
      <w:lvlText w:val="쪧ǝ鑰쪧ǝ(碀픕ǝ碀픕ǝ労盥翿.鎠ᔘ"/>
      <w:lvlJc w:val="left"/>
    </w:lvl>
    <w:lvl w:ilvl="4">
      <w:numFmt w:val="bullet"/>
      <w:lvlText w:val="쪧ǝ鑰쪧ǝ(碀픕ǝ碀픕ǝ労盥翿.鎠ᔘ"/>
      <w:lvlJc w:val="left"/>
    </w:lvl>
    <w:lvl w:ilvl="5">
      <w:numFmt w:val="bullet"/>
      <w:lvlText w:val="쪧ǝ鑰쪧ǝ(碀픕ǝ碀픕ǝ労盥翿.鎠ᔘ"/>
      <w:lvlJc w:val="left"/>
    </w:lvl>
    <w:lvl w:ilvl="6">
      <w:numFmt w:val="bullet"/>
      <w:lvlText w:val="쪧ǝ鑰쪧ǝ(碀픕ǝ碀픕ǝ労盥翿.鎠ᔘ"/>
      <w:lvlJc w:val="left"/>
    </w:lvl>
    <w:lvl w:ilvl="7">
      <w:numFmt w:val="bullet"/>
      <w:lvlText w:val="쪧ǝ鑰쪧ǝ(碀픕ǝ碀픕ǝ労盥翿.鎠ᔘ"/>
      <w:lvlJc w:val="left"/>
    </w:lvl>
    <w:lvl w:ilvl="8">
      <w:numFmt w:val="bullet"/>
      <w:lvlText w:val="쪧ǝ鑰쪧ǝ(碀픕ǝ碀픕ǝ労盥翿.鎠ᔘ"/>
      <w:lvlJc w:val="left"/>
    </w:lvl>
  </w:abstractNum>
  <w:abstractNum w:abstractNumId="22" w15:restartNumberingAfterBreak="0">
    <w:nsid w:val="680251F3"/>
    <w:multiLevelType w:val="multilevel"/>
    <w:tmpl w:val="3FF4040A"/>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92D2469"/>
    <w:multiLevelType w:val="multilevel"/>
    <w:tmpl w:val="2362D3F6"/>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4" w15:restartNumberingAfterBreak="0">
    <w:nsid w:val="6E3F3419"/>
    <w:multiLevelType w:val="multilevel"/>
    <w:tmpl w:val="BA5C14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05950EC"/>
    <w:multiLevelType w:val="multilevel"/>
    <w:tmpl w:val="64C6962A"/>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3F962FB"/>
    <w:multiLevelType w:val="multilevel"/>
    <w:tmpl w:val="16C0069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4D6145F"/>
    <w:multiLevelType w:val="multilevel"/>
    <w:tmpl w:val="877C1650"/>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6921E2D"/>
    <w:multiLevelType w:val="multilevel"/>
    <w:tmpl w:val="CF3E1012"/>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7A70353"/>
    <w:multiLevelType w:val="multilevel"/>
    <w:tmpl w:val="4EF6C87C"/>
    <w:lvl w:ilvl="0">
      <w:start w:val="1"/>
      <w:numFmt w:val="bullet"/>
      <w:lvlText w:val=""/>
      <w:lvlJc w:val="left"/>
      <w:pPr>
        <w:tabs>
          <w:tab w:val="num" w:pos="283"/>
        </w:tabs>
        <w:ind w:left="283" w:hanging="283"/>
      </w:pPr>
      <w:rPr>
        <w:rFonts w:ascii="Symbol" w:hAnsi="Symbol"/>
      </w:rPr>
    </w:lvl>
    <w:lvl w:ilvl="1">
      <w:numFmt w:val="bullet"/>
      <w:lvlText w:val="쪧ǝ铊쪧ǝ(碀픕ǝ碀픕ǝ労盥翿.翿"/>
      <w:lvlJc w:val="left"/>
    </w:lvl>
    <w:lvl w:ilvl="2">
      <w:numFmt w:val="bullet"/>
      <w:lvlText w:val="쪧ǝ铊쪧ǝ(碀픕ǝ碀픕ǝ労盥翿.翿"/>
      <w:lvlJc w:val="left"/>
    </w:lvl>
    <w:lvl w:ilvl="3">
      <w:numFmt w:val="bullet"/>
      <w:lvlText w:val="쪧ǝ铊쪧ǝ(碀픕ǝ碀픕ǝ労盥翿.翿"/>
      <w:lvlJc w:val="left"/>
    </w:lvl>
    <w:lvl w:ilvl="4">
      <w:numFmt w:val="bullet"/>
      <w:lvlText w:val="쪧ǝ铊쪧ǝ(碀픕ǝ碀픕ǝ労盥翿.翿"/>
      <w:lvlJc w:val="left"/>
    </w:lvl>
    <w:lvl w:ilvl="5">
      <w:numFmt w:val="bullet"/>
      <w:lvlText w:val="쪧ǝ铊쪧ǝ(碀픕ǝ碀픕ǝ労盥翿.翿"/>
      <w:lvlJc w:val="left"/>
    </w:lvl>
    <w:lvl w:ilvl="6">
      <w:numFmt w:val="bullet"/>
      <w:lvlText w:val="쪧ǝ铊쪧ǝ(碀픕ǝ碀픕ǝ労盥翿.翿"/>
      <w:lvlJc w:val="left"/>
    </w:lvl>
    <w:lvl w:ilvl="7">
      <w:numFmt w:val="bullet"/>
      <w:lvlText w:val="쪧ǝ铊쪧ǝ(碀픕ǝ碀픕ǝ労盥翿.翿"/>
      <w:lvlJc w:val="left"/>
    </w:lvl>
    <w:lvl w:ilvl="8">
      <w:numFmt w:val="bullet"/>
      <w:lvlText w:val="쪧ǝ铊쪧ǝ(碀픕ǝ碀픕ǝ労盥翿.翿"/>
      <w:lvlJc w:val="left"/>
    </w:lvl>
  </w:abstractNum>
  <w:abstractNum w:abstractNumId="30" w15:restartNumberingAfterBreak="0">
    <w:nsid w:val="791458CA"/>
    <w:multiLevelType w:val="multilevel"/>
    <w:tmpl w:val="0B1CA77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29"/>
  </w:num>
  <w:num w:numId="3">
    <w:abstractNumId w:val="15"/>
  </w:num>
  <w:num w:numId="4">
    <w:abstractNumId w:val="14"/>
  </w:num>
  <w:num w:numId="5">
    <w:abstractNumId w:val="26"/>
  </w:num>
  <w:num w:numId="6">
    <w:abstractNumId w:val="16"/>
  </w:num>
  <w:num w:numId="7">
    <w:abstractNumId w:val="30"/>
  </w:num>
  <w:num w:numId="8">
    <w:abstractNumId w:val="17"/>
  </w:num>
  <w:num w:numId="9">
    <w:abstractNumId w:val="5"/>
  </w:num>
  <w:num w:numId="10">
    <w:abstractNumId w:val="22"/>
  </w:num>
  <w:num w:numId="11">
    <w:abstractNumId w:val="9"/>
  </w:num>
  <w:num w:numId="12">
    <w:abstractNumId w:val="25"/>
  </w:num>
  <w:num w:numId="13">
    <w:abstractNumId w:val="1"/>
  </w:num>
  <w:num w:numId="14">
    <w:abstractNumId w:val="3"/>
  </w:num>
  <w:num w:numId="15">
    <w:abstractNumId w:val="6"/>
  </w:num>
  <w:num w:numId="16">
    <w:abstractNumId w:val="10"/>
  </w:num>
  <w:num w:numId="17">
    <w:abstractNumId w:val="21"/>
  </w:num>
  <w:num w:numId="18">
    <w:abstractNumId w:val="8"/>
  </w:num>
  <w:num w:numId="19">
    <w:abstractNumId w:val="4"/>
  </w:num>
  <w:num w:numId="20">
    <w:abstractNumId w:val="2"/>
  </w:num>
  <w:num w:numId="21">
    <w:abstractNumId w:val="11"/>
  </w:num>
  <w:num w:numId="22">
    <w:abstractNumId w:val="28"/>
  </w:num>
  <w:num w:numId="23">
    <w:abstractNumId w:val="12"/>
  </w:num>
  <w:num w:numId="24">
    <w:abstractNumId w:val="7"/>
  </w:num>
  <w:num w:numId="25">
    <w:abstractNumId w:val="13"/>
  </w:num>
  <w:num w:numId="26">
    <w:abstractNumId w:val="18"/>
  </w:num>
  <w:num w:numId="27">
    <w:abstractNumId w:val="27"/>
  </w:num>
  <w:num w:numId="28">
    <w:abstractNumId w:val="24"/>
  </w:num>
  <w:num w:numId="29">
    <w:abstractNumId w:val="27"/>
  </w:num>
  <w:num w:numId="30">
    <w:abstractNumId w:val="23"/>
  </w:num>
  <w:num w:numId="31">
    <w:abstractNumId w:val="20"/>
  </w:num>
  <w:num w:numId="32">
    <w:abstractNumId w:val="27"/>
  </w:num>
  <w:num w:numId="33">
    <w:abstractNumId w:val="24"/>
  </w:num>
  <w:num w:numId="34">
    <w:abstractNumId w:val="27"/>
  </w:num>
  <w:num w:numId="35">
    <w:abstractNumId w:val="19"/>
  </w:num>
  <w:num w:numId="36">
    <w:abstractNumId w:val="27"/>
  </w:num>
  <w:num w:numId="37">
    <w:abstractNumId w:val="23"/>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258"/>
    <w:rsid w:val="001D1940"/>
    <w:rsid w:val="00634258"/>
    <w:rsid w:val="00670988"/>
    <w:rsid w:val="009A624D"/>
    <w:rsid w:val="009B5BA8"/>
    <w:rsid w:val="00DF4431"/>
    <w:rsid w:val="00F14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72ECA"/>
  <w15:docId w15:val="{AD4B337C-8F55-4BE4-8288-A1B51B599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link w:val="Titre4Car"/>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afterAutospacing="0"/>
    </w:pPr>
  </w:style>
  <w:style w:type="paragraph" w:customStyle="1" w:styleId="ZCom">
    <w:name w:val="Z_Com"/>
    <w:basedOn w:val="Normal"/>
    <w:next w:val="ZDGName"/>
    <w:pPr>
      <w:widowControl w:val="0"/>
      <w:ind w:right="85"/>
      <w:jc w:val="both"/>
    </w:pPr>
    <w:rPr>
      <w:rFonts w:ascii="Arial" w:hAnsi="Arial"/>
      <w:sz w:val="24"/>
      <w:lang w:eastAsia="en-US"/>
    </w:rPr>
  </w:style>
  <w:style w:type="paragraph" w:customStyle="1" w:styleId="ZDGName">
    <w:name w:val="Z_DGName"/>
    <w:basedOn w:val="Normal"/>
    <w:pPr>
      <w:widowControl w:val="0"/>
      <w:ind w:right="85"/>
      <w:jc w:val="both"/>
    </w:pPr>
    <w:rPr>
      <w:rFonts w:ascii="Arial" w:hAnsi="Arial"/>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pPr>
      <w:spacing w:before="120" w:after="120"/>
      <w:ind w:left="850"/>
      <w:jc w:val="both"/>
    </w:pPr>
    <w:rPr>
      <w:sz w:val="24"/>
      <w:lang w:eastAsia="zh-CN"/>
    </w:rPr>
  </w:style>
  <w:style w:type="character" w:customStyle="1" w:styleId="Text1Char">
    <w:name w:val="Text 1 Char"/>
    <w:link w:val="Text1"/>
    <w:rPr>
      <w:sz w:val="24"/>
      <w:lang w:val="en-GB" w:eastAsia="zh-CN" w:bidi="ar-SA"/>
    </w:rPr>
  </w:style>
  <w:style w:type="character" w:styleId="Lienhypertexte">
    <w:name w:val="Hyperlink"/>
    <w:uiPriority w:val="99"/>
    <w:rPr>
      <w:color w:val="0000FF"/>
      <w:u w:val="single"/>
    </w:rPr>
  </w:style>
  <w:style w:type="paragraph" w:customStyle="1" w:styleId="Char1">
    <w:name w:val="Char1"/>
    <w:basedOn w:val="Normal"/>
    <w:pPr>
      <w:spacing w:after="160" w:line="240" w:lineRule="exact"/>
    </w:pPr>
    <w:rPr>
      <w:rFonts w:ascii="Tahoma" w:hAnsi="Tahoma"/>
      <w:lang w:val="en-US" w:eastAsia="en-US"/>
    </w:rPr>
  </w:style>
  <w:style w:type="paragraph" w:customStyle="1" w:styleId="QuotedText">
    <w:name w:val="Quoted Text"/>
    <w:basedOn w:val="Normal"/>
    <w:pPr>
      <w:spacing w:before="120" w:after="120"/>
      <w:ind w:left="1417"/>
      <w:jc w:val="both"/>
    </w:pPr>
    <w:rPr>
      <w:sz w:val="24"/>
      <w:lang w:eastAsia="zh-CN"/>
    </w:rPr>
  </w:style>
  <w:style w:type="paragraph" w:customStyle="1" w:styleId="Point1">
    <w:name w:val="Point 1"/>
    <w:basedOn w:val="Normal"/>
    <w:link w:val="Point1Char"/>
    <w:pPr>
      <w:spacing w:before="120" w:after="120"/>
      <w:ind w:left="1417" w:hanging="567"/>
      <w:jc w:val="both"/>
    </w:pPr>
    <w:rPr>
      <w:sz w:val="24"/>
      <w:lang w:eastAsia="zh-CN"/>
    </w:rPr>
  </w:style>
  <w:style w:type="character" w:customStyle="1" w:styleId="Point1Char">
    <w:name w:val="Point 1 Char"/>
    <w:link w:val="Point1"/>
    <w:rPr>
      <w:sz w:val="24"/>
      <w:lang w:val="en-GB" w:eastAsia="zh-CN" w:bidi="ar-SA"/>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character" w:styleId="Lienhypertextesuivivisit">
    <w:name w:val="FollowedHyperlink"/>
    <w:rPr>
      <w:color w:val="800080"/>
      <w:u w:val="single"/>
    </w:rPr>
  </w:style>
  <w:style w:type="paragraph" w:customStyle="1" w:styleId="Rvision1">
    <w:name w:val="Révision1"/>
    <w:hidden/>
    <w:uiPriority w:val="99"/>
    <w:semiHidden/>
    <w:rPr>
      <w:lang w:val="en-GB" w:eastAsia="ko-KR"/>
    </w:rPr>
  </w:style>
  <w:style w:type="paragraph" w:customStyle="1" w:styleId="Char1CharCharChar">
    <w:name w:val="Char1 Char Char Char"/>
    <w:basedOn w:val="Normal"/>
    <w:pPr>
      <w:spacing w:after="160" w:line="240" w:lineRule="exact"/>
    </w:pPr>
    <w:rPr>
      <w:rFonts w:ascii="Tahoma" w:hAnsi="Tahoma"/>
      <w:lang w:val="en-US" w:eastAsia="en-US"/>
    </w:rPr>
  </w:style>
  <w:style w:type="character" w:customStyle="1" w:styleId="CommentaireCar">
    <w:name w:val="Commentaire Car"/>
    <w:link w:val="Commentaire"/>
    <w:uiPriority w:val="99"/>
    <w:rPr>
      <w:lang w:eastAsia="ko-KR"/>
    </w:rPr>
  </w:style>
  <w:style w:type="paragraph" w:customStyle="1" w:styleId="ListDash">
    <w:name w:val="List Dash"/>
    <w:basedOn w:val="Normal"/>
    <w:pPr>
      <w:tabs>
        <w:tab w:val="num" w:pos="360"/>
      </w:tabs>
      <w:spacing w:after="240"/>
      <w:jc w:val="both"/>
    </w:pPr>
    <w:rPr>
      <w:sz w:val="24"/>
      <w:lang w:eastAsia="en-US"/>
    </w:rPr>
  </w:style>
  <w:style w:type="paragraph" w:customStyle="1" w:styleId="Heading2contracts">
    <w:name w:val="Heading 2 contracts"/>
    <w:basedOn w:val="Titre2"/>
    <w:link w:val="Heading2contractsChar"/>
    <w:qFormat/>
  </w:style>
  <w:style w:type="paragraph" w:customStyle="1" w:styleId="Heading1contract">
    <w:name w:val="Heading 1 contract"/>
    <w:basedOn w:val="Normal"/>
    <w:link w:val="Heading1contractChar"/>
    <w:qFormat/>
    <w:pPr>
      <w:spacing w:before="240" w:after="240"/>
      <w:jc w:val="center"/>
    </w:pPr>
    <w:rPr>
      <w:b/>
      <w:caps/>
      <w:sz w:val="28"/>
      <w:u w:val="single"/>
    </w:rPr>
  </w:style>
  <w:style w:type="character" w:customStyle="1" w:styleId="Titre2Car">
    <w:name w:val="Titre 2 Car"/>
    <w:link w:val="Titre2"/>
    <w:rPr>
      <w:b/>
      <w:smallCaps/>
      <w:sz w:val="28"/>
      <w:u w:val="single"/>
      <w:lang w:eastAsia="en-US"/>
    </w:rPr>
  </w:style>
  <w:style w:type="character" w:customStyle="1" w:styleId="Heading2contractsChar">
    <w:name w:val="Heading 2 contracts Char"/>
    <w:basedOn w:val="Titre2Car"/>
    <w:link w:val="Heading2contracts"/>
    <w:rPr>
      <w:b/>
      <w:smallCaps/>
      <w:sz w:val="28"/>
      <w:u w:val="single"/>
      <w:lang w:eastAsia="en-US"/>
    </w:rPr>
  </w:style>
  <w:style w:type="paragraph" w:customStyle="1" w:styleId="Heading3contract">
    <w:name w:val="Heading 3 contract"/>
    <w:basedOn w:val="Normal"/>
    <w:link w:val="Heading3contractChar"/>
    <w:qFormat/>
    <w:pPr>
      <w:keepNext/>
      <w:spacing w:before="120" w:beforeAutospacing="0" w:after="0" w:afterAutospacing="0"/>
      <w:ind w:left="709" w:hanging="709"/>
      <w:jc w:val="both"/>
    </w:pPr>
    <w:rPr>
      <w:b/>
      <w:sz w:val="24"/>
    </w:rPr>
  </w:style>
  <w:style w:type="character" w:customStyle="1" w:styleId="Heading1contractChar">
    <w:name w:val="Heading 1 contract Char"/>
    <w:link w:val="Heading1contract"/>
    <w:rPr>
      <w:b/>
      <w:caps/>
      <w:sz w:val="28"/>
      <w:u w:val="single"/>
      <w:lang w:eastAsia="ko-KR"/>
    </w:rPr>
  </w:style>
  <w:style w:type="paragraph" w:customStyle="1" w:styleId="wordsection1">
    <w:name w:val="wordsection1"/>
    <w:basedOn w:val="Normal"/>
    <w:uiPriority w:val="99"/>
    <w:rPr>
      <w:rFonts w:eastAsia="Calibri"/>
      <w:sz w:val="24"/>
      <w:lang w:eastAsia="en-GB"/>
    </w:rPr>
  </w:style>
  <w:style w:type="character" w:customStyle="1" w:styleId="Heading3contractChar">
    <w:name w:val="Heading 3 contract Char"/>
    <w:link w:val="Heading3contract"/>
    <w:rPr>
      <w:rFonts w:asciiTheme="minorHAnsi" w:hAnsiTheme="minorHAnsi"/>
      <w:b/>
      <w:sz w:val="24"/>
      <w:szCs w:val="24"/>
      <w:lang w:eastAsia="ko-KR"/>
    </w:rPr>
  </w:style>
  <w:style w:type="character" w:customStyle="1" w:styleId="tw4winMark">
    <w:name w:val="tw4winMark"/>
    <w:rPr>
      <w:vanish/>
      <w:color w:val="800080"/>
      <w:vertAlign w:val="subscript"/>
    </w:rPr>
  </w:style>
  <w:style w:type="paragraph" w:customStyle="1" w:styleId="v">
    <w:name w:val="v"/>
    <w:basedOn w:val="Normal"/>
    <w:pPr>
      <w:spacing w:before="0" w:beforeAutospacing="0" w:after="0" w:afterAutospacing="0"/>
      <w:ind w:left="562" w:hanging="562"/>
      <w:jc w:val="both"/>
    </w:pPr>
    <w:rPr>
      <w:rFonts w:ascii="Arial" w:hAnsi="Arial"/>
      <w:sz w:val="22"/>
    </w:rPr>
  </w:style>
  <w:style w:type="paragraph" w:customStyle="1" w:styleId="u">
    <w:name w:val="u"/>
    <w:basedOn w:val="Normal"/>
    <w:pPr>
      <w:spacing w:before="0" w:beforeAutospacing="0" w:after="0" w:afterAutospacing="0"/>
      <w:ind w:left="562"/>
      <w:jc w:val="both"/>
    </w:pPr>
    <w:rPr>
      <w:rFonts w:ascii="Arial" w:hAnsi="Arial"/>
      <w:sz w:val="22"/>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lang w:val="en-GB" w:eastAsia="ko-KR"/>
    </w:rPr>
  </w:style>
  <w:style w:type="character" w:customStyle="1" w:styleId="NotedebasdepageCar">
    <w:name w:val="Note de bas de page Car"/>
    <w:basedOn w:val="Policepardfaut"/>
    <w:link w:val="Notedebasdepage"/>
    <w:semiHidden/>
    <w:rPr>
      <w:lang w:val="en-GB" w:eastAsia="ko-KR"/>
    </w:rPr>
  </w:style>
  <w:style w:type="paragraph" w:customStyle="1" w:styleId="TITF1">
    <w:name w:val="TITF1"/>
    <w:basedOn w:val="Normal"/>
    <w:pPr>
      <w:widowControl w:val="0"/>
      <w:numPr>
        <w:ilvl w:val="12"/>
      </w:numPr>
      <w:spacing w:before="0" w:beforeAutospacing="0" w:after="540" w:afterAutospacing="0"/>
      <w:jc w:val="both"/>
    </w:pPr>
    <w:rPr>
      <w:rFonts w:ascii="Arial" w:hAnsi="Arial" w:cs="Arial"/>
      <w:b/>
      <w:caps/>
    </w:rPr>
  </w:style>
  <w:style w:type="character" w:customStyle="1" w:styleId="En-tteCar">
    <w:name w:val="En-tête Car"/>
    <w:basedOn w:val="Policepardfaut"/>
    <w:link w:val="En-tte"/>
    <w:rPr>
      <w:lang w:val="en-GB" w:eastAsia="ko-KR"/>
    </w:rPr>
  </w:style>
  <w:style w:type="paragraph" w:customStyle="1" w:styleId="a">
    <w:name w:val="a"/>
    <w:basedOn w:val="Normal"/>
    <w:pPr>
      <w:spacing w:before="0" w:beforeAutospacing="0" w:after="0" w:afterAutospacing="0"/>
      <w:jc w:val="both"/>
    </w:pPr>
    <w:rPr>
      <w:rFonts w:ascii="Arial" w:hAnsi="Arial"/>
      <w:sz w:val="22"/>
    </w:rPr>
  </w:style>
  <w:style w:type="paragraph" w:styleId="Paragraphedeliste">
    <w:name w:val="List Paragraph"/>
    <w:basedOn w:val="Normal"/>
    <w:uiPriority w:val="34"/>
    <w:qFormat/>
    <w:pPr>
      <w:ind w:left="720"/>
      <w:contextualSpacing/>
    </w:pPr>
  </w:style>
  <w:style w:type="paragraph" w:customStyle="1" w:styleId="Char11">
    <w:name w:val="Char11"/>
    <w:basedOn w:val="Normal"/>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Pr>
      <w:rFonts w:ascii="Arial" w:hAnsi="Arial" w:cs="Arial"/>
      <w:b/>
      <w:caps/>
      <w:sz w:val="24"/>
      <w:szCs w:val="24"/>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hyperlink" Target="https://www.sanctionsmap.eu" TargetMode="External"/><Relationship Id="rId21" Type="http://schemas.openxmlformats.org/officeDocument/2006/relationships/hyperlink" Target="https://www.ecologie.gouv.fr/sites/default/files/Guide_politique_achat_public_zero_deforestation.pdf" TargetMode="External"/><Relationship Id="rId34" Type="http://schemas.openxmlformats.org/officeDocument/2006/relationships/fontTable" Target="fontTable.xml"/><Relationship Id="rId42" Type="http://schemas.onlyoffice.com/commentsExtendedDocument" Target="commentsExtendedDocument.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header" Target="header3.xm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https://gels-avoirs.dgtresor.gouv.fr/List" TargetMode="External"/><Relationship Id="rId41" Type="http://schemas.onlyoffice.com/commentsDocument" Target="comments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footer" Target="footer4.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www.expertisefrance.fr" TargetMode="External"/><Relationship Id="rId28" Type="http://schemas.openxmlformats.org/officeDocument/2006/relationships/hyperlink" Target="https://www.sanctionsmap.eu" TargetMode="Externa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hyperlink" Target="https://www.un.org/securitycouncil/content/un-sc-consolidated-list" TargetMode="External"/><Relationship Id="rId30" Type="http://schemas.openxmlformats.org/officeDocument/2006/relationships/hyperlink" Target="https://www.worldbank.org/en/projects-operations/procurement/debarred-firms" TargetMode="External"/><Relationship Id="rId35" Type="http://schemas.openxmlformats.org/officeDocument/2006/relationships/theme" Target="theme/theme1.xml"/><Relationship Id="rId43" Type="http://schemas.onlyoffice.com/commentsIdsDocument" Target="commentsIdsDocument.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DC749FA6-E8A3-42ED-A7E4-0C6F5220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12122</Words>
  <Characters>66671</Characters>
  <Application>Microsoft Office Word</Application>
  <DocSecurity>0</DocSecurity>
  <Lines>555</Lines>
  <Paragraphs>157</Paragraphs>
  <ScaleCrop>false</ScaleCrop>
  <HeadingPairs>
    <vt:vector size="2" baseType="variant">
      <vt:variant>
        <vt:lpstr>Titre</vt:lpstr>
      </vt:variant>
      <vt:variant>
        <vt:i4>1</vt:i4>
      </vt:variant>
    </vt:vector>
  </HeadingPairs>
  <TitlesOfParts>
    <vt:vector size="1" baseType="lpstr">
      <vt:lpstr>BUDG-2002-01958-00-00-EN-REV-00 (EN)</vt:lpstr>
    </vt:vector>
  </TitlesOfParts>
  <Company>European Commission</Company>
  <LinksUpToDate>false</LinksUpToDate>
  <CharactersWithSpaces>78636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Emile BARRACHIN</cp:lastModifiedBy>
  <cp:revision>2</cp:revision>
  <dcterms:created xsi:type="dcterms:W3CDTF">2025-04-15T15:24:00Z</dcterms:created>
  <dcterms:modified xsi:type="dcterms:W3CDTF">2025-04-15T15:24:00Z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