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CADRE DE REPONSE TECHNIQUE</w:t>
      </w:r>
    </w:p>
    <w:p w14:paraId="0A7EC876" w14:textId="4D75DEBB" w:rsidR="00045666"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 xml:space="preserve">SOCIETE : </w:t>
      </w:r>
      <w:r w:rsidRPr="002865EE">
        <w:rPr>
          <w:rFonts w:ascii="Arial" w:hAnsi="Arial" w:cs="Arial"/>
          <w:b/>
          <w:sz w:val="44"/>
          <w:szCs w:val="36"/>
          <w:highlight w:val="yellow"/>
        </w:rPr>
        <w:t xml:space="preserve">nom </w:t>
      </w:r>
      <w:r w:rsidR="00E33EF3" w:rsidRPr="002865EE">
        <w:rPr>
          <w:rFonts w:ascii="Arial" w:hAnsi="Arial" w:cs="Arial"/>
          <w:b/>
          <w:sz w:val="44"/>
          <w:szCs w:val="36"/>
          <w:highlight w:val="yellow"/>
        </w:rPr>
        <w:t xml:space="preserve">du </w:t>
      </w:r>
      <w:r w:rsidR="002865EE" w:rsidRPr="002865EE">
        <w:rPr>
          <w:rFonts w:ascii="Arial" w:hAnsi="Arial" w:cs="Arial"/>
          <w:b/>
          <w:sz w:val="44"/>
          <w:szCs w:val="36"/>
          <w:highlight w:val="yellow"/>
        </w:rPr>
        <w:t>soumissionnaire</w:t>
      </w:r>
    </w:p>
    <w:p w14:paraId="00A121BD" w14:textId="353EFD28" w:rsidR="002865E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 xml:space="preserve">Référence du Document : </w:t>
      </w:r>
      <w:r w:rsidRPr="002865EE">
        <w:rPr>
          <w:rFonts w:ascii="Arial" w:hAnsi="Arial" w:cs="Arial"/>
          <w:b/>
          <w:sz w:val="44"/>
          <w:szCs w:val="36"/>
          <w:highlight w:val="yellow"/>
        </w:rPr>
        <w:t>ref soumissionnaire</w:t>
      </w:r>
    </w:p>
    <w:p w14:paraId="3CDCFDE8" w14:textId="72EA5A3C" w:rsidR="00045666" w:rsidRDefault="00FA4D67" w:rsidP="00FA4D67">
      <w:pPr>
        <w:jc w:val="center"/>
        <w:rPr>
          <w:rFonts w:ascii="Arial" w:hAnsi="Arial" w:cs="Arial"/>
          <w:b/>
          <w:sz w:val="26"/>
        </w:rPr>
      </w:pPr>
      <w:r>
        <w:rPr>
          <w:rFonts w:ascii="Arial" w:hAnsi="Arial" w:cs="Arial"/>
          <w:b/>
          <w:sz w:val="26"/>
        </w:rPr>
        <w:t>AFFAIRE 2025-</w:t>
      </w:r>
      <w:r w:rsidR="001070F2">
        <w:rPr>
          <w:rFonts w:ascii="Arial" w:hAnsi="Arial" w:cs="Arial"/>
          <w:b/>
          <w:sz w:val="26"/>
        </w:rPr>
        <w:t>017-AD</w:t>
      </w:r>
      <w:r>
        <w:rPr>
          <w:rFonts w:ascii="Arial" w:hAnsi="Arial" w:cs="Arial"/>
          <w:b/>
          <w:sz w:val="26"/>
        </w:rPr>
        <w:t>_CRT_</w:t>
      </w:r>
      <w:r w:rsidR="001070F2">
        <w:rPr>
          <w:rFonts w:ascii="Arial" w:hAnsi="Arial" w:cs="Arial"/>
          <w:b/>
          <w:sz w:val="26"/>
        </w:rPr>
        <w:t>Infogérance Partielle BDD</w:t>
      </w:r>
    </w:p>
    <w:p w14:paraId="3E03FA1E" w14:textId="04193BAD" w:rsidR="00045666" w:rsidRDefault="008A3A84">
      <w:pPr>
        <w:rPr>
          <w:rFonts w:cs="Arial"/>
          <w:b/>
          <w:bCs/>
          <w:sz w:val="32"/>
          <w:szCs w:val="32"/>
        </w:rPr>
      </w:pPr>
      <w:r>
        <w:rPr>
          <w:b/>
          <w:sz w:val="32"/>
          <w:u w:val="single"/>
        </w:rPr>
        <w:t>Objet</w:t>
      </w:r>
      <w:r>
        <w:rPr>
          <w:b/>
          <w:sz w:val="32"/>
        </w:rPr>
        <w:t xml:space="preserve"> : </w:t>
      </w:r>
      <w:r w:rsidR="001070F2">
        <w:rPr>
          <w:b/>
          <w:sz w:val="32"/>
        </w:rPr>
        <w:t>Prestation d’</w:t>
      </w:r>
      <w:r w:rsidR="001070F2" w:rsidRPr="001070F2">
        <w:rPr>
          <w:b/>
          <w:sz w:val="32"/>
        </w:rPr>
        <w:t xml:space="preserve">Infogérance Partielle Des Bases de Données </w:t>
      </w:r>
      <w:r w:rsidR="00E33EF3" w:rsidRPr="00E33EF3">
        <w:rPr>
          <w:rFonts w:cs="Arial"/>
          <w:b/>
          <w:bCs/>
          <w:sz w:val="32"/>
          <w:szCs w:val="32"/>
        </w:rPr>
        <w:t>du Synchrotron SOLEIL</w:t>
      </w:r>
    </w:p>
    <w:p w14:paraId="724FF87E" w14:textId="77777777" w:rsidR="00E33EF3" w:rsidRDefault="00E33EF3">
      <w:pPr>
        <w:rPr>
          <w:rFonts w:ascii="Arial" w:hAnsi="Arial" w:cs="Arial"/>
          <w:b/>
          <w:sz w:val="26"/>
        </w:rPr>
      </w:pPr>
    </w:p>
    <w:p w14:paraId="399F2DA9" w14:textId="12CB512C" w:rsidR="00045666" w:rsidRDefault="008A3A84">
      <w:pPr>
        <w:tabs>
          <w:tab w:val="left" w:pos="3495"/>
        </w:tabs>
        <w:rPr>
          <w:rFonts w:ascii="Arial" w:hAnsi="Arial" w:cs="Arial"/>
          <w:b/>
          <w:bCs/>
          <w:sz w:val="36"/>
          <w:szCs w:val="32"/>
          <w:u w:val="single"/>
        </w:rPr>
      </w:pPr>
      <w:r>
        <w:rPr>
          <w:rFonts w:ascii="Arial" w:hAnsi="Arial" w:cs="Arial"/>
          <w:b/>
          <w:bCs/>
          <w:sz w:val="36"/>
          <w:szCs w:val="32"/>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69129730"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Le cadre de réponse technique ne pourra dépasser trente (</w:t>
      </w:r>
      <w:r w:rsidR="00FA4D67">
        <w:rPr>
          <w:rFonts w:ascii="Arial" w:hAnsi="Arial" w:cs="Arial"/>
          <w:b/>
          <w:bCs/>
          <w:color w:val="C00000"/>
        </w:rPr>
        <w:t>3</w:t>
      </w:r>
      <w:r>
        <w:rPr>
          <w:rFonts w:ascii="Arial" w:hAnsi="Arial" w:cs="Arial"/>
          <w:b/>
          <w:bCs/>
          <w:color w:val="C00000"/>
        </w:rPr>
        <w:t>0)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6709B27A"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FA4D67">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61C630A9" w14:textId="77777777" w:rsidR="00045666" w:rsidRDefault="00045666">
      <w:pPr>
        <w:pStyle w:val="Paragraphedeliste"/>
        <w:rPr>
          <w:rFonts w:ascii="Arial" w:hAnsi="Arial" w:cs="Arial"/>
        </w:rPr>
      </w:pPr>
    </w:p>
    <w:p w14:paraId="3F736169" w14:textId="77777777" w:rsidR="004C78B8" w:rsidRDefault="004C78B8">
      <w:pPr>
        <w:pStyle w:val="Paragraphedeliste"/>
        <w:rPr>
          <w:rFonts w:ascii="Arial" w:hAnsi="Arial" w:cs="Arial"/>
        </w:rPr>
      </w:pPr>
    </w:p>
    <w:p w14:paraId="4B79DF57" w14:textId="77777777" w:rsidR="008B6B30" w:rsidRDefault="008B6B30">
      <w:pPr>
        <w:pStyle w:val="Paragraphedeliste"/>
        <w:rPr>
          <w:rFonts w:ascii="Arial" w:hAnsi="Arial" w:cs="Arial"/>
        </w:rPr>
      </w:pPr>
    </w:p>
    <w:p w14:paraId="73693C10" w14:textId="77777777" w:rsidR="001070F2" w:rsidRDefault="001070F2">
      <w:pPr>
        <w:pStyle w:val="Paragraphedeliste"/>
        <w:rPr>
          <w:rFonts w:ascii="Arial" w:hAnsi="Arial" w:cs="Arial"/>
        </w:rPr>
      </w:pPr>
    </w:p>
    <w:p w14:paraId="20284D8C" w14:textId="6B303F9B" w:rsidR="00262662" w:rsidRDefault="00F6184B" w:rsidP="00262662">
      <w:pPr>
        <w:rPr>
          <w:rFonts w:ascii="Arial" w:hAnsi="Arial" w:cs="Arial"/>
          <w:b/>
          <w:u w:val="single"/>
        </w:rPr>
      </w:pPr>
      <w:r>
        <w:rPr>
          <w:rFonts w:ascii="Arial" w:hAnsi="Arial" w:cs="Arial"/>
          <w:b/>
          <w:u w:val="single"/>
        </w:rPr>
        <w:lastRenderedPageBreak/>
        <w:t>Sous-</w:t>
      </w:r>
      <w:r w:rsidR="00262662">
        <w:rPr>
          <w:rFonts w:ascii="Arial" w:hAnsi="Arial" w:cs="Arial"/>
          <w:b/>
          <w:u w:val="single"/>
        </w:rPr>
        <w:t xml:space="preserve">Critère 1 : </w:t>
      </w:r>
      <w:r w:rsidR="001070F2" w:rsidRPr="001070F2">
        <w:rPr>
          <w:rFonts w:ascii="Arial" w:hAnsi="Arial" w:cs="Arial"/>
          <w:b/>
          <w:u w:val="single"/>
        </w:rPr>
        <w:t>Qualité de l’organisation, de la méthodologie pour la réalisation des prestations</w:t>
      </w:r>
      <w:r w:rsidR="00FC144D">
        <w:rPr>
          <w:rFonts w:ascii="Arial" w:hAnsi="Arial" w:cs="Arial"/>
          <w:b/>
          <w:u w:val="single"/>
        </w:rPr>
        <w:t xml:space="preserve"> </w:t>
      </w:r>
      <w:r>
        <w:rPr>
          <w:rFonts w:ascii="Arial" w:hAnsi="Arial" w:cs="Arial"/>
          <w:b/>
          <w:u w:val="single"/>
        </w:rPr>
        <w:t>(60pts)</w:t>
      </w:r>
    </w:p>
    <w:p w14:paraId="2C5714C2" w14:textId="47D94CA2" w:rsidR="00FC144D" w:rsidRPr="00F6184B" w:rsidRDefault="001070F2" w:rsidP="00F6184B">
      <w:pPr>
        <w:numPr>
          <w:ilvl w:val="0"/>
          <w:numId w:val="6"/>
        </w:numPr>
        <w:rPr>
          <w:rFonts w:ascii="Arial" w:hAnsi="Arial" w:cs="Arial"/>
          <w:b/>
          <w:bCs/>
        </w:rPr>
      </w:pPr>
      <w:r w:rsidRPr="00F6184B">
        <w:rPr>
          <w:rFonts w:ascii="Arial" w:hAnsi="Arial" w:cs="Arial"/>
          <w:b/>
          <w:bCs/>
        </w:rPr>
        <w:t>Méthodologie proposée pour répondre aux exigences minimales</w:t>
      </w:r>
      <w:r w:rsidR="00F6184B">
        <w:rPr>
          <w:rFonts w:ascii="Arial" w:hAnsi="Arial" w:cs="Arial"/>
          <w:b/>
          <w:bCs/>
        </w:rPr>
        <w:t xml:space="preserve"> / </w:t>
      </w:r>
      <w:r w:rsidR="00F6184B" w:rsidRPr="00F6184B">
        <w:rPr>
          <w:rFonts w:ascii="Arial" w:hAnsi="Arial" w:cs="Arial"/>
          <w:b/>
          <w:bCs/>
        </w:rPr>
        <w:t>30 pts</w:t>
      </w:r>
    </w:p>
    <w:p w14:paraId="31987F0C"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24EBD83"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1C90F5F"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95FA5F8"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56F21F6"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76D8C5"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66E7D1"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D80648"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175CB54"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F0620D2"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25E0D1"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BFBAFE9" w14:textId="77777777" w:rsidR="001070F2" w:rsidRDefault="001070F2" w:rsidP="00FC144D">
      <w:pPr>
        <w:spacing w:after="0"/>
        <w:rPr>
          <w:rFonts w:ascii="Arial" w:eastAsia="Times New Roman" w:hAnsi="Arial" w:cs="Arial"/>
          <w:lang w:eastAsia="zh-CN" w:bidi="hi-IN"/>
        </w:rPr>
      </w:pPr>
    </w:p>
    <w:p w14:paraId="7FE5B2C7" w14:textId="6C36D3C9" w:rsidR="00F6184B" w:rsidRPr="00F6184B" w:rsidRDefault="00F6184B" w:rsidP="00F6184B">
      <w:pPr>
        <w:numPr>
          <w:ilvl w:val="0"/>
          <w:numId w:val="6"/>
        </w:numPr>
        <w:rPr>
          <w:rFonts w:ascii="Arial" w:hAnsi="Arial" w:cs="Arial"/>
          <w:b/>
          <w:bCs/>
        </w:rPr>
      </w:pPr>
      <w:r w:rsidRPr="00F6184B">
        <w:rPr>
          <w:rFonts w:ascii="Arial" w:hAnsi="Arial" w:cs="Arial"/>
          <w:b/>
          <w:bCs/>
        </w:rPr>
        <w:t>Dispositions liées aux pilotages, à l’organisation des prestations et à l’assurance qualité</w:t>
      </w:r>
      <w:r>
        <w:rPr>
          <w:rFonts w:ascii="Arial" w:hAnsi="Arial" w:cs="Arial"/>
          <w:b/>
          <w:bCs/>
        </w:rPr>
        <w:t xml:space="preserve"> / </w:t>
      </w:r>
      <w:r w:rsidRPr="00F6184B">
        <w:rPr>
          <w:rFonts w:ascii="Arial" w:hAnsi="Arial" w:cs="Arial"/>
          <w:b/>
          <w:bCs/>
        </w:rPr>
        <w:t>2</w:t>
      </w:r>
      <w:r w:rsidRPr="00F6184B">
        <w:rPr>
          <w:rFonts w:ascii="Arial" w:hAnsi="Arial" w:cs="Arial"/>
          <w:b/>
          <w:bCs/>
        </w:rPr>
        <w:t>0 pts</w:t>
      </w:r>
      <w:r>
        <w:rPr>
          <w:rFonts w:ascii="Arial" w:hAnsi="Arial" w:cs="Arial"/>
          <w:b/>
          <w:bCs/>
        </w:rPr>
        <w:tab/>
      </w:r>
    </w:p>
    <w:p w14:paraId="2A08775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1D7EA8D"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4DECC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F825C8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254C3D"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CEA90C9"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DC13395"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E49653"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767B4A9"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8A8E50"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E826182"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5D50CC3" w14:textId="77777777" w:rsidR="00F6184B" w:rsidRDefault="00F6184B" w:rsidP="00FC144D">
      <w:pPr>
        <w:spacing w:after="0"/>
        <w:rPr>
          <w:rFonts w:ascii="Arial" w:eastAsia="Times New Roman" w:hAnsi="Arial" w:cs="Arial"/>
          <w:lang w:eastAsia="zh-CN" w:bidi="hi-IN"/>
        </w:rPr>
      </w:pPr>
    </w:p>
    <w:p w14:paraId="0286B90B" w14:textId="77777777" w:rsidR="00F6184B" w:rsidRDefault="00F6184B" w:rsidP="00FC144D">
      <w:pPr>
        <w:spacing w:after="0"/>
        <w:rPr>
          <w:rFonts w:ascii="Arial" w:eastAsia="Times New Roman" w:hAnsi="Arial" w:cs="Arial"/>
          <w:lang w:eastAsia="zh-CN" w:bidi="hi-IN"/>
        </w:rPr>
      </w:pPr>
    </w:p>
    <w:p w14:paraId="07806550" w14:textId="77777777" w:rsidR="00F6184B" w:rsidRDefault="00F6184B" w:rsidP="00FC144D">
      <w:pPr>
        <w:spacing w:after="0"/>
        <w:rPr>
          <w:rFonts w:ascii="Arial" w:eastAsia="Times New Roman" w:hAnsi="Arial" w:cs="Arial"/>
          <w:lang w:eastAsia="zh-CN" w:bidi="hi-IN"/>
        </w:rPr>
      </w:pPr>
    </w:p>
    <w:p w14:paraId="24299CE3" w14:textId="77777777" w:rsidR="00F6184B" w:rsidRDefault="00F6184B" w:rsidP="00FC144D">
      <w:pPr>
        <w:spacing w:after="0"/>
        <w:rPr>
          <w:rFonts w:ascii="Arial" w:eastAsia="Times New Roman" w:hAnsi="Arial" w:cs="Arial"/>
          <w:lang w:eastAsia="zh-CN" w:bidi="hi-IN"/>
        </w:rPr>
      </w:pPr>
    </w:p>
    <w:p w14:paraId="6DAEC940" w14:textId="77777777" w:rsidR="00F6184B" w:rsidRDefault="00F6184B" w:rsidP="00FC144D">
      <w:pPr>
        <w:spacing w:after="0"/>
        <w:rPr>
          <w:rFonts w:ascii="Arial" w:eastAsia="Times New Roman" w:hAnsi="Arial" w:cs="Arial"/>
          <w:lang w:eastAsia="zh-CN" w:bidi="hi-IN"/>
        </w:rPr>
      </w:pPr>
    </w:p>
    <w:p w14:paraId="6BF6648A" w14:textId="77777777" w:rsidR="00F6184B" w:rsidRDefault="00F6184B" w:rsidP="00FC144D">
      <w:pPr>
        <w:spacing w:after="0"/>
        <w:rPr>
          <w:rFonts w:ascii="Arial" w:eastAsia="Times New Roman" w:hAnsi="Arial" w:cs="Arial"/>
          <w:lang w:eastAsia="zh-CN" w:bidi="hi-IN"/>
        </w:rPr>
      </w:pPr>
    </w:p>
    <w:p w14:paraId="3EA90C9B" w14:textId="77777777" w:rsidR="00F6184B" w:rsidRDefault="00F6184B" w:rsidP="00FC144D">
      <w:pPr>
        <w:spacing w:after="0"/>
        <w:rPr>
          <w:rFonts w:ascii="Arial" w:eastAsia="Times New Roman" w:hAnsi="Arial" w:cs="Arial"/>
          <w:lang w:eastAsia="zh-CN" w:bidi="hi-IN"/>
        </w:rPr>
      </w:pPr>
    </w:p>
    <w:p w14:paraId="48853EEA" w14:textId="77777777" w:rsidR="00F6184B" w:rsidRDefault="00F6184B" w:rsidP="00FC144D">
      <w:pPr>
        <w:spacing w:after="0"/>
        <w:rPr>
          <w:rFonts w:ascii="Arial" w:eastAsia="Times New Roman" w:hAnsi="Arial" w:cs="Arial"/>
          <w:lang w:eastAsia="zh-CN" w:bidi="hi-IN"/>
        </w:rPr>
      </w:pPr>
    </w:p>
    <w:p w14:paraId="1436E6F1" w14:textId="643FFD99" w:rsidR="00F6184B" w:rsidRPr="001070F2" w:rsidRDefault="00F6184B" w:rsidP="00F6184B">
      <w:pPr>
        <w:pStyle w:val="Paragraphedeliste"/>
        <w:numPr>
          <w:ilvl w:val="0"/>
          <w:numId w:val="2"/>
        </w:numPr>
        <w:rPr>
          <w:rFonts w:ascii="Arial" w:eastAsia="Times New Roman" w:hAnsi="Arial" w:cs="Arial"/>
          <w:lang w:eastAsia="zh-CN" w:bidi="hi-IN"/>
        </w:rPr>
      </w:pPr>
      <w:r w:rsidRPr="00F6184B">
        <w:rPr>
          <w:rFonts w:ascii="Arial" w:eastAsia="Times New Roman" w:hAnsi="Arial" w:cs="Arial"/>
          <w:lang w:eastAsia="zh-CN" w:bidi="hi-IN"/>
        </w:rPr>
        <w:lastRenderedPageBreak/>
        <w:t>Méthodologie relative à la prise en main et à la mise en place des opérations de réversibilités entrantes et sortantes</w:t>
      </w:r>
      <w:r>
        <w:rPr>
          <w:rFonts w:ascii="Arial" w:eastAsia="Times New Roman" w:hAnsi="Arial" w:cs="Arial"/>
          <w:lang w:eastAsia="zh-CN" w:bidi="hi-IN"/>
        </w:rPr>
        <w:t xml:space="preserve"> </w:t>
      </w:r>
      <w:r>
        <w:rPr>
          <w:rFonts w:ascii="Arial" w:eastAsia="Times New Roman" w:hAnsi="Arial" w:cs="Arial"/>
          <w:lang w:eastAsia="zh-CN" w:bidi="hi-IN"/>
        </w:rPr>
        <w:t>(</w:t>
      </w:r>
      <w:r>
        <w:rPr>
          <w:rFonts w:ascii="Arial" w:eastAsia="Times New Roman" w:hAnsi="Arial" w:cs="Arial"/>
          <w:lang w:eastAsia="zh-CN" w:bidi="hi-IN"/>
        </w:rPr>
        <w:t>1</w:t>
      </w:r>
      <w:r>
        <w:rPr>
          <w:rFonts w:ascii="Arial" w:eastAsia="Times New Roman" w:hAnsi="Arial" w:cs="Arial"/>
          <w:lang w:eastAsia="zh-CN" w:bidi="hi-IN"/>
        </w:rPr>
        <w:t>0 pts)</w:t>
      </w:r>
    </w:p>
    <w:p w14:paraId="19466240"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C33FBA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4A1DAB"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610776"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C67E14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83A4F75"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0074691"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22B2DAC"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D840936"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D621B6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C246DC"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73255D34" w14:textId="77777777" w:rsidR="00F6184B" w:rsidRDefault="00F6184B" w:rsidP="00F6184B">
      <w:pPr>
        <w:spacing w:after="0"/>
        <w:rPr>
          <w:rFonts w:ascii="Arial" w:eastAsia="Times New Roman" w:hAnsi="Arial" w:cs="Arial"/>
          <w:lang w:eastAsia="zh-CN" w:bidi="hi-IN"/>
        </w:rPr>
      </w:pPr>
    </w:p>
    <w:p w14:paraId="4533BC51" w14:textId="7B64FAEF" w:rsidR="00262662" w:rsidRPr="00FC144D" w:rsidRDefault="00262662" w:rsidP="00FC144D">
      <w:pPr>
        <w:spacing w:after="0"/>
        <w:rPr>
          <w:rFonts w:ascii="Arial" w:eastAsia="Times New Roman" w:hAnsi="Arial" w:cs="Arial"/>
          <w:lang w:eastAsia="zh-CN" w:bidi="hi-IN"/>
        </w:rPr>
      </w:pPr>
      <w:r w:rsidRPr="00FC144D">
        <w:rPr>
          <w:rFonts w:ascii="Arial" w:eastAsia="Times New Roman" w:hAnsi="Arial" w:cs="Arial"/>
          <w:lang w:eastAsia="zh-CN" w:bidi="hi-IN"/>
        </w:rPr>
        <w:t xml:space="preserve">Les règles de notation sont précisées au Règlement de la Consultation (RC). </w:t>
      </w:r>
    </w:p>
    <w:p w14:paraId="5504850A" w14:textId="77777777" w:rsidR="00F6184B" w:rsidRDefault="00F6184B">
      <w:pPr>
        <w:rPr>
          <w:rFonts w:ascii="Arial" w:hAnsi="Arial" w:cs="Arial"/>
          <w:b/>
          <w:u w:val="single"/>
        </w:rPr>
      </w:pPr>
    </w:p>
    <w:p w14:paraId="04AFB654" w14:textId="6F2D38BC" w:rsidR="00E33EF3" w:rsidRDefault="00F6184B">
      <w:pPr>
        <w:rPr>
          <w:rFonts w:ascii="Arial" w:hAnsi="Arial" w:cs="Arial"/>
          <w:b/>
          <w:u w:val="single"/>
        </w:rPr>
      </w:pPr>
      <w:r>
        <w:rPr>
          <w:rFonts w:ascii="Arial" w:hAnsi="Arial" w:cs="Arial"/>
          <w:b/>
          <w:u w:val="single"/>
        </w:rPr>
        <w:t xml:space="preserve">Sous-critère </w:t>
      </w:r>
      <w:r w:rsidR="00FC144D">
        <w:rPr>
          <w:rFonts w:ascii="Arial" w:hAnsi="Arial" w:cs="Arial"/>
          <w:b/>
          <w:u w:val="single"/>
        </w:rPr>
        <w:t>2</w:t>
      </w:r>
      <w:r w:rsidR="008A3A84">
        <w:rPr>
          <w:rFonts w:ascii="Arial" w:hAnsi="Arial" w:cs="Arial"/>
          <w:b/>
          <w:u w:val="single"/>
        </w:rPr>
        <w:t xml:space="preserve"> : </w:t>
      </w:r>
      <w:r w:rsidRPr="00F6184B">
        <w:rPr>
          <w:rFonts w:ascii="Arial" w:hAnsi="Arial" w:cs="Arial"/>
          <w:b/>
          <w:u w:val="single"/>
        </w:rPr>
        <w:t>Qualité des moyens matériels et humains dédiés à l’exécution du marché</w:t>
      </w:r>
      <w:r w:rsidR="00E33EF3">
        <w:rPr>
          <w:rFonts w:ascii="Arial" w:hAnsi="Arial" w:cs="Arial"/>
          <w:b/>
          <w:u w:val="single"/>
        </w:rPr>
        <w:t xml:space="preserve"> (</w:t>
      </w:r>
      <w:r>
        <w:rPr>
          <w:rFonts w:ascii="Arial" w:hAnsi="Arial" w:cs="Arial"/>
          <w:b/>
          <w:u w:val="single"/>
        </w:rPr>
        <w:t>40 pts)</w:t>
      </w:r>
      <w:r w:rsidR="00E33EF3">
        <w:rPr>
          <w:rFonts w:ascii="Arial" w:hAnsi="Arial" w:cs="Arial"/>
          <w:b/>
          <w:u w:val="single"/>
        </w:rPr>
        <w:t>)</w:t>
      </w:r>
    </w:p>
    <w:p w14:paraId="17055C6B" w14:textId="43F9EDA0" w:rsidR="00E33EF3" w:rsidRPr="00E33EF3" w:rsidRDefault="00F6184B" w:rsidP="00F6184B">
      <w:pPr>
        <w:numPr>
          <w:ilvl w:val="0"/>
          <w:numId w:val="9"/>
        </w:numPr>
        <w:rPr>
          <w:rFonts w:ascii="Arial" w:hAnsi="Arial" w:cs="Arial"/>
          <w:b/>
          <w:bCs/>
        </w:rPr>
      </w:pPr>
      <w:r>
        <w:rPr>
          <w:rFonts w:ascii="Arial" w:hAnsi="Arial" w:cs="Arial"/>
          <w:b/>
          <w:bCs/>
        </w:rPr>
        <w:t>Outils de supervision des serveurs et bases de données</w:t>
      </w:r>
      <w:r w:rsidR="00E33EF3" w:rsidRPr="00E33EF3">
        <w:rPr>
          <w:rFonts w:ascii="Arial" w:hAnsi="Arial" w:cs="Arial"/>
          <w:b/>
          <w:bCs/>
        </w:rPr>
        <w:t xml:space="preserve"> / </w:t>
      </w:r>
      <w:r w:rsidR="00451309">
        <w:rPr>
          <w:rFonts w:ascii="Arial" w:hAnsi="Arial" w:cs="Arial"/>
          <w:b/>
          <w:bCs/>
        </w:rPr>
        <w:t>2</w:t>
      </w:r>
      <w:r w:rsidR="0060573C">
        <w:rPr>
          <w:rFonts w:ascii="Arial" w:hAnsi="Arial" w:cs="Arial"/>
          <w:b/>
          <w:bCs/>
        </w:rPr>
        <w:t>0</w:t>
      </w:r>
      <w:r w:rsidR="00E33EF3" w:rsidRPr="00E33EF3">
        <w:rPr>
          <w:rFonts w:ascii="Arial" w:hAnsi="Arial" w:cs="Arial"/>
          <w:b/>
          <w:bCs/>
        </w:rPr>
        <w:t xml:space="preserve"> points</w:t>
      </w:r>
    </w:p>
    <w:p w14:paraId="2C6CD82D"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bookmarkStart w:id="1" w:name="_Hlk95233931"/>
      <w:r>
        <w:rPr>
          <w:rFonts w:ascii="Arial" w:hAnsi="Arial" w:cs="Arial"/>
          <w:b/>
          <w:bCs/>
          <w:u w:val="single"/>
        </w:rPr>
        <w:t>Réponse du candidat</w:t>
      </w:r>
      <w:r>
        <w:rPr>
          <w:rFonts w:ascii="Arial" w:hAnsi="Arial" w:cs="Arial"/>
        </w:rPr>
        <w:t> :</w:t>
      </w:r>
    </w:p>
    <w:p w14:paraId="6E9B1FF6"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0261B19"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25AA899" w14:textId="77777777" w:rsidR="00FA4D67"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515DCD5" w14:textId="77777777" w:rsidR="00FA4D67" w:rsidRPr="004C78B8"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5EACE71" w14:textId="77777777" w:rsid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11B4C88" w14:textId="77777777" w:rsidR="00FA4D67" w:rsidRPr="004C78B8"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0EA7C4D"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E232513"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C1237AF"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bookmarkEnd w:id="1"/>
    <w:p w14:paraId="094E03F4"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7805BEEE" w14:textId="77777777" w:rsid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6B4984D" w14:textId="77777777" w:rsidR="00F6184B" w:rsidRDefault="00F6184B" w:rsidP="00F6184B">
      <w:pPr>
        <w:rPr>
          <w:rFonts w:ascii="Arial" w:hAnsi="Arial" w:cs="Arial"/>
          <w:b/>
          <w:bCs/>
        </w:rPr>
      </w:pPr>
    </w:p>
    <w:p w14:paraId="0BE0CFBF" w14:textId="77777777" w:rsidR="00F6184B" w:rsidRDefault="00F6184B" w:rsidP="00F6184B">
      <w:pPr>
        <w:rPr>
          <w:rFonts w:ascii="Arial" w:hAnsi="Arial" w:cs="Arial"/>
          <w:b/>
          <w:bCs/>
        </w:rPr>
      </w:pPr>
    </w:p>
    <w:p w14:paraId="590E3CD1" w14:textId="77777777" w:rsidR="00F6184B" w:rsidRDefault="00F6184B" w:rsidP="00F6184B">
      <w:pPr>
        <w:rPr>
          <w:rFonts w:ascii="Arial" w:hAnsi="Arial" w:cs="Arial"/>
          <w:b/>
          <w:bCs/>
        </w:rPr>
      </w:pPr>
    </w:p>
    <w:p w14:paraId="336DA684" w14:textId="44017364" w:rsidR="00E33EF3" w:rsidRPr="00E33EF3" w:rsidRDefault="00F6184B" w:rsidP="00F6184B">
      <w:pPr>
        <w:numPr>
          <w:ilvl w:val="0"/>
          <w:numId w:val="9"/>
        </w:numPr>
        <w:rPr>
          <w:rFonts w:ascii="Arial" w:hAnsi="Arial" w:cs="Arial"/>
          <w:b/>
          <w:bCs/>
        </w:rPr>
      </w:pPr>
      <w:r w:rsidRPr="00F6184B">
        <w:rPr>
          <w:rFonts w:ascii="Arial" w:hAnsi="Arial" w:cs="Arial"/>
          <w:b/>
          <w:bCs/>
        </w:rPr>
        <w:lastRenderedPageBreak/>
        <w:t>Composition et complétude de l’équipe dédiée y compris les compétences et l’expérience des intervenants pressentis</w:t>
      </w:r>
      <w:r w:rsidRPr="00E33EF3">
        <w:rPr>
          <w:rFonts w:ascii="Arial" w:hAnsi="Arial" w:cs="Arial"/>
          <w:b/>
          <w:bCs/>
        </w:rPr>
        <w:t xml:space="preserve"> </w:t>
      </w:r>
      <w:r w:rsidR="00E33EF3" w:rsidRPr="00E33EF3">
        <w:rPr>
          <w:rFonts w:ascii="Arial" w:hAnsi="Arial" w:cs="Arial"/>
          <w:b/>
          <w:bCs/>
        </w:rPr>
        <w:t xml:space="preserve">/ </w:t>
      </w:r>
      <w:r w:rsidR="00D179DD">
        <w:rPr>
          <w:rFonts w:ascii="Arial" w:hAnsi="Arial" w:cs="Arial"/>
          <w:b/>
          <w:bCs/>
        </w:rPr>
        <w:t>2</w:t>
      </w:r>
      <w:r w:rsidR="00FC144D">
        <w:rPr>
          <w:rFonts w:ascii="Arial" w:hAnsi="Arial" w:cs="Arial"/>
          <w:b/>
          <w:bCs/>
        </w:rPr>
        <w:t>0</w:t>
      </w:r>
      <w:r w:rsidR="00E33EF3" w:rsidRPr="00E33EF3">
        <w:rPr>
          <w:rFonts w:ascii="Arial" w:hAnsi="Arial" w:cs="Arial"/>
          <w:b/>
          <w:bCs/>
        </w:rPr>
        <w:t xml:space="preserve"> points</w:t>
      </w:r>
    </w:p>
    <w:p w14:paraId="4FC8E70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954D9A7"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AB0C07D"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8743130"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C8FDDAB"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637E427"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4F40459" w14:textId="77777777" w:rsidR="00FA4D67" w:rsidRPr="004C78B8" w:rsidRDefault="00FA4D67"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9BBA3D"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388FE6"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E9395A0"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4AEAAFC5" w14:textId="77777777" w:rsidR="00F6184B" w:rsidRDefault="00F6184B" w:rsidP="00F6184B">
      <w:pPr>
        <w:spacing w:after="0"/>
        <w:rPr>
          <w:rFonts w:ascii="Arial" w:eastAsia="Times New Roman" w:hAnsi="Arial" w:cs="Arial"/>
          <w:lang w:eastAsia="zh-CN" w:bidi="hi-IN"/>
        </w:rPr>
      </w:pPr>
    </w:p>
    <w:tbl>
      <w:tblPr>
        <w:tblW w:w="11686" w:type="dxa"/>
        <w:tblInd w:w="-572" w:type="dxa"/>
        <w:tblCellMar>
          <w:left w:w="70" w:type="dxa"/>
          <w:right w:w="70" w:type="dxa"/>
        </w:tblCellMar>
        <w:tblLook w:val="04A0" w:firstRow="1" w:lastRow="0" w:firstColumn="1" w:lastColumn="0" w:noHBand="0" w:noVBand="1"/>
      </w:tblPr>
      <w:tblGrid>
        <w:gridCol w:w="283"/>
        <w:gridCol w:w="3113"/>
        <w:gridCol w:w="3267"/>
        <w:gridCol w:w="3834"/>
        <w:gridCol w:w="1189"/>
      </w:tblGrid>
      <w:tr w:rsidR="00F6184B" w:rsidRPr="00F6184B" w14:paraId="1BDE7C25" w14:textId="77777777" w:rsidTr="009220E7">
        <w:trPr>
          <w:trHeight w:val="600"/>
        </w:trPr>
        <w:tc>
          <w:tcPr>
            <w:tcW w:w="283" w:type="dxa"/>
            <w:tcBorders>
              <w:top w:val="single" w:sz="4" w:space="0" w:color="auto"/>
              <w:left w:val="single" w:sz="4" w:space="0" w:color="auto"/>
              <w:bottom w:val="single" w:sz="4" w:space="0" w:color="auto"/>
              <w:right w:val="single" w:sz="4" w:space="0" w:color="auto"/>
            </w:tcBorders>
            <w:shd w:val="clear" w:color="CCFFCC" w:fill="E2EFDA"/>
            <w:vAlign w:val="center"/>
            <w:hideMark/>
          </w:tcPr>
          <w:p w14:paraId="2FF1DB47" w14:textId="77777777" w:rsidR="00F6184B" w:rsidRPr="00F6184B" w:rsidRDefault="00F6184B" w:rsidP="00F6184B">
            <w:pPr>
              <w:spacing w:after="0" w:line="240" w:lineRule="auto"/>
              <w:jc w:val="left"/>
              <w:rPr>
                <w:rFonts w:ascii="Calibri" w:eastAsia="Times New Roman" w:hAnsi="Calibri" w:cs="Calibri"/>
                <w:b/>
                <w:bCs/>
                <w:color w:val="000000"/>
                <w:sz w:val="20"/>
                <w:szCs w:val="20"/>
                <w:lang w:eastAsia="fr-FR"/>
              </w:rPr>
            </w:pPr>
            <w:r w:rsidRPr="00F6184B">
              <w:rPr>
                <w:rFonts w:ascii="Calibri" w:eastAsia="Times New Roman" w:hAnsi="Calibri" w:cs="Calibri"/>
                <w:b/>
                <w:bCs/>
                <w:color w:val="000000"/>
                <w:sz w:val="20"/>
                <w:szCs w:val="20"/>
                <w:lang w:eastAsia="fr-FR"/>
              </w:rPr>
              <w:t> </w:t>
            </w:r>
          </w:p>
        </w:tc>
        <w:tc>
          <w:tcPr>
            <w:tcW w:w="3113" w:type="dxa"/>
            <w:tcBorders>
              <w:top w:val="single" w:sz="4" w:space="0" w:color="auto"/>
              <w:left w:val="nil"/>
              <w:bottom w:val="single" w:sz="4" w:space="0" w:color="auto"/>
              <w:right w:val="single" w:sz="4" w:space="0" w:color="auto"/>
            </w:tcBorders>
            <w:shd w:val="clear" w:color="CCFFCC" w:fill="E2EFDA"/>
            <w:vAlign w:val="center"/>
            <w:hideMark/>
          </w:tcPr>
          <w:p w14:paraId="6C7610C0" w14:textId="77777777" w:rsidR="00F6184B" w:rsidRPr="00F6184B" w:rsidRDefault="00F6184B" w:rsidP="00F6184B">
            <w:pPr>
              <w:spacing w:after="0" w:line="240" w:lineRule="auto"/>
              <w:jc w:val="center"/>
              <w:rPr>
                <w:rFonts w:ascii="Calibri" w:eastAsia="Times New Roman" w:hAnsi="Calibri" w:cs="Calibri"/>
                <w:b/>
                <w:bCs/>
                <w:color w:val="000000"/>
                <w:lang w:eastAsia="fr-FR"/>
              </w:rPr>
            </w:pPr>
            <w:r w:rsidRPr="00F6184B">
              <w:rPr>
                <w:rFonts w:ascii="Calibri" w:eastAsia="Times New Roman" w:hAnsi="Calibri" w:cs="Calibri"/>
                <w:b/>
                <w:bCs/>
                <w:color w:val="000000"/>
                <w:lang w:eastAsia="fr-FR"/>
              </w:rPr>
              <w:t>Fonction</w:t>
            </w:r>
          </w:p>
        </w:tc>
        <w:tc>
          <w:tcPr>
            <w:tcW w:w="3267" w:type="dxa"/>
            <w:tcBorders>
              <w:top w:val="single" w:sz="4" w:space="0" w:color="auto"/>
              <w:left w:val="nil"/>
              <w:bottom w:val="single" w:sz="4" w:space="0" w:color="auto"/>
              <w:right w:val="single" w:sz="4" w:space="0" w:color="auto"/>
            </w:tcBorders>
            <w:shd w:val="clear" w:color="CCFFCC" w:fill="E2EFDA"/>
            <w:vAlign w:val="center"/>
            <w:hideMark/>
          </w:tcPr>
          <w:p w14:paraId="086D8D6A" w14:textId="77777777" w:rsidR="00F6184B" w:rsidRPr="00F6184B" w:rsidRDefault="00F6184B" w:rsidP="00F6184B">
            <w:pPr>
              <w:spacing w:after="0" w:line="240" w:lineRule="auto"/>
              <w:jc w:val="center"/>
              <w:rPr>
                <w:rFonts w:ascii="Calibri" w:eastAsia="Times New Roman" w:hAnsi="Calibri" w:cs="Calibri"/>
                <w:b/>
                <w:bCs/>
                <w:color w:val="000000"/>
                <w:lang w:eastAsia="fr-FR"/>
              </w:rPr>
            </w:pPr>
            <w:r w:rsidRPr="00F6184B">
              <w:rPr>
                <w:rFonts w:ascii="Calibri" w:eastAsia="Times New Roman" w:hAnsi="Calibri" w:cs="Calibri"/>
                <w:b/>
                <w:bCs/>
                <w:color w:val="000000"/>
                <w:lang w:eastAsia="fr-FR"/>
              </w:rPr>
              <w:t>Formation suivie</w:t>
            </w:r>
          </w:p>
        </w:tc>
        <w:tc>
          <w:tcPr>
            <w:tcW w:w="3834" w:type="dxa"/>
            <w:tcBorders>
              <w:top w:val="single" w:sz="4" w:space="0" w:color="auto"/>
              <w:left w:val="nil"/>
              <w:bottom w:val="single" w:sz="4" w:space="0" w:color="auto"/>
              <w:right w:val="single" w:sz="4" w:space="0" w:color="auto"/>
            </w:tcBorders>
            <w:shd w:val="clear" w:color="CCFFCC" w:fill="E2EFDA"/>
            <w:vAlign w:val="center"/>
            <w:hideMark/>
          </w:tcPr>
          <w:p w14:paraId="6DD6D221" w14:textId="77777777" w:rsidR="00F6184B" w:rsidRPr="00F6184B" w:rsidRDefault="00F6184B" w:rsidP="00F6184B">
            <w:pPr>
              <w:spacing w:after="0" w:line="240" w:lineRule="auto"/>
              <w:jc w:val="center"/>
              <w:rPr>
                <w:rFonts w:ascii="Calibri" w:eastAsia="Times New Roman" w:hAnsi="Calibri" w:cs="Calibri"/>
                <w:b/>
                <w:bCs/>
                <w:lang w:eastAsia="fr-FR"/>
              </w:rPr>
            </w:pPr>
            <w:r w:rsidRPr="00F6184B">
              <w:rPr>
                <w:rFonts w:ascii="Calibri" w:eastAsia="Times New Roman" w:hAnsi="Calibri" w:cs="Calibri"/>
                <w:b/>
                <w:bCs/>
                <w:lang w:eastAsia="fr-FR"/>
              </w:rPr>
              <w:t>Qualifications et compétences sur les équipements en place</w:t>
            </w:r>
          </w:p>
        </w:tc>
        <w:tc>
          <w:tcPr>
            <w:tcW w:w="1189" w:type="dxa"/>
            <w:tcBorders>
              <w:top w:val="single" w:sz="4" w:space="0" w:color="auto"/>
              <w:left w:val="nil"/>
              <w:bottom w:val="single" w:sz="4" w:space="0" w:color="auto"/>
              <w:right w:val="single" w:sz="4" w:space="0" w:color="auto"/>
            </w:tcBorders>
            <w:shd w:val="clear" w:color="CCFFCC" w:fill="E2EFDA"/>
            <w:vAlign w:val="center"/>
            <w:hideMark/>
          </w:tcPr>
          <w:p w14:paraId="654825C9" w14:textId="115C9DED" w:rsidR="00F6184B" w:rsidRPr="00F6184B" w:rsidRDefault="00F6184B" w:rsidP="00F6184B">
            <w:pPr>
              <w:spacing w:after="0" w:line="240" w:lineRule="auto"/>
              <w:jc w:val="center"/>
              <w:rPr>
                <w:rFonts w:ascii="Calibri" w:eastAsia="Times New Roman" w:hAnsi="Calibri" w:cs="Calibri"/>
                <w:b/>
                <w:bCs/>
                <w:color w:val="000000"/>
                <w:lang w:eastAsia="fr-FR"/>
              </w:rPr>
            </w:pPr>
            <w:r w:rsidRPr="00F6184B">
              <w:rPr>
                <w:rFonts w:ascii="Calibri" w:eastAsia="Times New Roman" w:hAnsi="Calibri" w:cs="Calibri"/>
                <w:b/>
                <w:bCs/>
                <w:color w:val="000000"/>
                <w:lang w:eastAsia="fr-FR"/>
              </w:rPr>
              <w:t>Ancienneté dans l'entreprise</w:t>
            </w:r>
          </w:p>
        </w:tc>
      </w:tr>
      <w:tr w:rsidR="00F6184B" w:rsidRPr="00F6184B" w14:paraId="39A14491" w14:textId="77777777" w:rsidTr="009220E7">
        <w:trPr>
          <w:trHeight w:val="300"/>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414D4F0A" w14:textId="77777777" w:rsidR="00F6184B" w:rsidRPr="00F6184B" w:rsidRDefault="00F6184B" w:rsidP="00F6184B">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1</w:t>
            </w:r>
          </w:p>
        </w:tc>
        <w:tc>
          <w:tcPr>
            <w:tcW w:w="3113" w:type="dxa"/>
            <w:tcBorders>
              <w:top w:val="nil"/>
              <w:left w:val="nil"/>
              <w:bottom w:val="single" w:sz="4" w:space="0" w:color="auto"/>
              <w:right w:val="single" w:sz="4" w:space="0" w:color="auto"/>
            </w:tcBorders>
            <w:shd w:val="clear" w:color="auto" w:fill="auto"/>
            <w:vAlign w:val="center"/>
            <w:hideMark/>
          </w:tcPr>
          <w:p w14:paraId="4DDE03EE"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3267" w:type="dxa"/>
            <w:tcBorders>
              <w:top w:val="nil"/>
              <w:left w:val="nil"/>
              <w:bottom w:val="single" w:sz="4" w:space="0" w:color="auto"/>
              <w:right w:val="single" w:sz="4" w:space="0" w:color="auto"/>
            </w:tcBorders>
            <w:shd w:val="clear" w:color="auto" w:fill="auto"/>
            <w:vAlign w:val="center"/>
            <w:hideMark/>
          </w:tcPr>
          <w:p w14:paraId="59499E5F"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3834" w:type="dxa"/>
            <w:tcBorders>
              <w:top w:val="nil"/>
              <w:left w:val="nil"/>
              <w:bottom w:val="single" w:sz="4" w:space="0" w:color="auto"/>
              <w:right w:val="single" w:sz="4" w:space="0" w:color="auto"/>
            </w:tcBorders>
            <w:shd w:val="clear" w:color="auto" w:fill="auto"/>
            <w:vAlign w:val="center"/>
            <w:hideMark/>
          </w:tcPr>
          <w:p w14:paraId="784D8557"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1189" w:type="dxa"/>
            <w:tcBorders>
              <w:top w:val="nil"/>
              <w:left w:val="nil"/>
              <w:bottom w:val="single" w:sz="4" w:space="0" w:color="auto"/>
              <w:right w:val="single" w:sz="4" w:space="0" w:color="auto"/>
            </w:tcBorders>
            <w:shd w:val="clear" w:color="auto" w:fill="auto"/>
            <w:vAlign w:val="center"/>
            <w:hideMark/>
          </w:tcPr>
          <w:p w14:paraId="51014AD9"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r w:rsidR="00F6184B" w:rsidRPr="00F6184B" w14:paraId="7DFD7159" w14:textId="77777777" w:rsidTr="009220E7">
        <w:trPr>
          <w:trHeight w:val="300"/>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7AD0516E" w14:textId="77777777" w:rsidR="00F6184B" w:rsidRPr="00F6184B" w:rsidRDefault="00F6184B" w:rsidP="00F6184B">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2</w:t>
            </w:r>
          </w:p>
        </w:tc>
        <w:tc>
          <w:tcPr>
            <w:tcW w:w="3113" w:type="dxa"/>
            <w:tcBorders>
              <w:top w:val="nil"/>
              <w:left w:val="nil"/>
              <w:bottom w:val="single" w:sz="4" w:space="0" w:color="auto"/>
              <w:right w:val="single" w:sz="4" w:space="0" w:color="auto"/>
            </w:tcBorders>
            <w:shd w:val="clear" w:color="auto" w:fill="auto"/>
            <w:vAlign w:val="center"/>
            <w:hideMark/>
          </w:tcPr>
          <w:p w14:paraId="24D0D23D"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3267" w:type="dxa"/>
            <w:tcBorders>
              <w:top w:val="nil"/>
              <w:left w:val="nil"/>
              <w:bottom w:val="single" w:sz="4" w:space="0" w:color="auto"/>
              <w:right w:val="single" w:sz="4" w:space="0" w:color="auto"/>
            </w:tcBorders>
            <w:shd w:val="clear" w:color="auto" w:fill="auto"/>
            <w:vAlign w:val="center"/>
            <w:hideMark/>
          </w:tcPr>
          <w:p w14:paraId="7A1E2993"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3834" w:type="dxa"/>
            <w:tcBorders>
              <w:top w:val="nil"/>
              <w:left w:val="nil"/>
              <w:bottom w:val="single" w:sz="4" w:space="0" w:color="auto"/>
              <w:right w:val="single" w:sz="4" w:space="0" w:color="auto"/>
            </w:tcBorders>
            <w:shd w:val="clear" w:color="auto" w:fill="auto"/>
            <w:vAlign w:val="center"/>
            <w:hideMark/>
          </w:tcPr>
          <w:p w14:paraId="722DEE2D"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1189" w:type="dxa"/>
            <w:tcBorders>
              <w:top w:val="nil"/>
              <w:left w:val="nil"/>
              <w:bottom w:val="single" w:sz="4" w:space="0" w:color="auto"/>
              <w:right w:val="single" w:sz="4" w:space="0" w:color="auto"/>
            </w:tcBorders>
            <w:shd w:val="clear" w:color="auto" w:fill="auto"/>
            <w:vAlign w:val="center"/>
            <w:hideMark/>
          </w:tcPr>
          <w:p w14:paraId="67172543"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r w:rsidR="00F6184B" w:rsidRPr="00F6184B" w14:paraId="0EB9B280" w14:textId="77777777" w:rsidTr="009220E7">
        <w:trPr>
          <w:trHeight w:val="300"/>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7EF266C1" w14:textId="77777777" w:rsidR="00F6184B" w:rsidRPr="00F6184B" w:rsidRDefault="00F6184B" w:rsidP="00F6184B">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3</w:t>
            </w:r>
          </w:p>
        </w:tc>
        <w:tc>
          <w:tcPr>
            <w:tcW w:w="3113" w:type="dxa"/>
            <w:tcBorders>
              <w:top w:val="nil"/>
              <w:left w:val="nil"/>
              <w:bottom w:val="single" w:sz="4" w:space="0" w:color="auto"/>
              <w:right w:val="single" w:sz="4" w:space="0" w:color="auto"/>
            </w:tcBorders>
            <w:shd w:val="clear" w:color="auto" w:fill="auto"/>
            <w:vAlign w:val="center"/>
            <w:hideMark/>
          </w:tcPr>
          <w:p w14:paraId="345CEB08"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3267" w:type="dxa"/>
            <w:tcBorders>
              <w:top w:val="nil"/>
              <w:left w:val="nil"/>
              <w:bottom w:val="single" w:sz="4" w:space="0" w:color="auto"/>
              <w:right w:val="single" w:sz="4" w:space="0" w:color="auto"/>
            </w:tcBorders>
            <w:shd w:val="clear" w:color="auto" w:fill="auto"/>
            <w:vAlign w:val="center"/>
            <w:hideMark/>
          </w:tcPr>
          <w:p w14:paraId="6BB1618D"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3834" w:type="dxa"/>
            <w:tcBorders>
              <w:top w:val="nil"/>
              <w:left w:val="nil"/>
              <w:bottom w:val="single" w:sz="4" w:space="0" w:color="auto"/>
              <w:right w:val="single" w:sz="4" w:space="0" w:color="auto"/>
            </w:tcBorders>
            <w:shd w:val="clear" w:color="auto" w:fill="auto"/>
            <w:vAlign w:val="center"/>
            <w:hideMark/>
          </w:tcPr>
          <w:p w14:paraId="0EF861A6"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1189" w:type="dxa"/>
            <w:tcBorders>
              <w:top w:val="nil"/>
              <w:left w:val="nil"/>
              <w:bottom w:val="single" w:sz="4" w:space="0" w:color="auto"/>
              <w:right w:val="single" w:sz="4" w:space="0" w:color="auto"/>
            </w:tcBorders>
            <w:shd w:val="clear" w:color="auto" w:fill="auto"/>
            <w:vAlign w:val="center"/>
            <w:hideMark/>
          </w:tcPr>
          <w:p w14:paraId="69C6E7DB" w14:textId="77777777" w:rsidR="00F6184B" w:rsidRPr="00F6184B" w:rsidRDefault="00F6184B" w:rsidP="00F6184B">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bl>
    <w:p w14:paraId="6B1125F1" w14:textId="77777777" w:rsidR="00F6184B" w:rsidRDefault="00F6184B" w:rsidP="00F6184B">
      <w:pPr>
        <w:spacing w:after="0"/>
        <w:rPr>
          <w:rFonts w:ascii="Arial" w:eastAsia="Times New Roman" w:hAnsi="Arial" w:cs="Arial"/>
          <w:lang w:eastAsia="zh-CN" w:bidi="hi-IN"/>
        </w:rPr>
      </w:pPr>
    </w:p>
    <w:p w14:paraId="16CC19D5" w14:textId="77777777" w:rsidR="00F6184B" w:rsidRDefault="00F6184B" w:rsidP="00F6184B">
      <w:pPr>
        <w:spacing w:after="0"/>
        <w:rPr>
          <w:rFonts w:ascii="Arial" w:eastAsia="Times New Roman" w:hAnsi="Arial" w:cs="Arial"/>
          <w:lang w:eastAsia="zh-CN" w:bidi="hi-IN"/>
        </w:rPr>
      </w:pPr>
    </w:p>
    <w:p w14:paraId="0CC66EEF" w14:textId="3045BAE3" w:rsidR="00F6184B" w:rsidRPr="00FC144D" w:rsidRDefault="00F6184B" w:rsidP="00F6184B">
      <w:pPr>
        <w:spacing w:after="0"/>
        <w:rPr>
          <w:rFonts w:ascii="Arial" w:eastAsia="Times New Roman" w:hAnsi="Arial" w:cs="Arial"/>
          <w:lang w:eastAsia="zh-CN" w:bidi="hi-IN"/>
        </w:rPr>
      </w:pPr>
      <w:r w:rsidRPr="00FC144D">
        <w:rPr>
          <w:rFonts w:ascii="Arial" w:eastAsia="Times New Roman" w:hAnsi="Arial" w:cs="Arial"/>
          <w:lang w:eastAsia="zh-CN" w:bidi="hi-IN"/>
        </w:rPr>
        <w:t xml:space="preserve">Les règles de notation sont précisées au Règlement de la Consultation (RC). </w:t>
      </w:r>
    </w:p>
    <w:p w14:paraId="06269538" w14:textId="77777777" w:rsidR="004C78B8" w:rsidRPr="00E33EF3" w:rsidRDefault="004C78B8" w:rsidP="004C78B8">
      <w:pPr>
        <w:rPr>
          <w:rFonts w:ascii="Arial" w:hAnsi="Arial" w:cs="Arial"/>
          <w:b/>
          <w:bCs/>
        </w:rPr>
      </w:pPr>
    </w:p>
    <w:sectPr w:rsidR="004C78B8" w:rsidRPr="00E33EF3"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1"/>
    <w:family w:val="swiss"/>
    <w:pitch w:val="variable"/>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08B6B30">
    <w:pPr>
      <w:pStyle w:val="Corpsdetexte"/>
      <w:spacing w:line="14" w:lineRule="auto"/>
      <w:rPr>
        <w:sz w:val="20"/>
      </w:rPr>
    </w:pPr>
    <w:r>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4D072195">
              <wp:simplePos x="0" y="0"/>
              <wp:positionH relativeFrom="page">
                <wp:posOffset>4791075</wp:posOffset>
              </wp:positionH>
              <wp:positionV relativeFrom="page">
                <wp:posOffset>466725</wp:posOffset>
              </wp:positionV>
              <wp:extent cx="2095500" cy="235585"/>
              <wp:effectExtent l="0" t="0" r="0" b="12065"/>
              <wp:wrapNone/>
              <wp:docPr id="1" name="Text Box 5"/>
              <wp:cNvGraphicFramePr/>
              <a:graphic xmlns:a="http://schemas.openxmlformats.org/drawingml/2006/main">
                <a:graphicData uri="http://schemas.microsoft.com/office/word/2010/wordprocessingShape">
                  <wps:wsp>
                    <wps:cNvSpPr txBox="1"/>
                    <wps:spPr bwMode="auto">
                      <a:xfrm>
                        <a:off x="0" y="0"/>
                        <a:ext cx="2095500" cy="235585"/>
                      </a:xfrm>
                      <a:prstGeom prst="rect">
                        <a:avLst/>
                      </a:prstGeom>
                      <a:noFill/>
                      <a:ln>
                        <a:noFill/>
                      </a:ln>
                    </wps:spPr>
                    <wps:txbx>
                      <w:txbxContent>
                        <w:p w14:paraId="61567165" w14:textId="1DED448D" w:rsidR="008B6B30" w:rsidRDefault="00E33EF3" w:rsidP="008B6B30">
                          <w:pPr>
                            <w:pStyle w:val="Corpsdetexte"/>
                            <w:spacing w:before="13"/>
                          </w:pPr>
                          <w:r>
                            <w:t>2025-</w:t>
                          </w:r>
                          <w:r w:rsidR="001070F2">
                            <w:t>017-AD</w:t>
                          </w:r>
                          <w:r w:rsidR="008B6B30">
                            <w:t>_</w:t>
                          </w:r>
                          <w:r w:rsidR="001070F2">
                            <w:t>Infogérance BDD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377.25pt;margin-top:36.75pt;width:16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" filled="f" stroked="f">
              <v:textbox inset="0,0,0,0">
                <w:txbxContent>
                  <w:p w14:paraId="61567165" w14:textId="1DED448D" w:rsidR="008B6B30" w:rsidRDefault="00E33EF3" w:rsidP="008B6B30">
                    <w:pPr>
                      <w:pStyle w:val="Corpsdetexte"/>
                      <w:spacing w:before="13"/>
                    </w:pPr>
                    <w:r>
                      <w:t>2025-</w:t>
                    </w:r>
                    <w:r w:rsidR="001070F2">
                      <w:t>017-AD</w:t>
                    </w:r>
                    <w:r w:rsidR="008B6B30">
                      <w:t>_</w:t>
                    </w:r>
                    <w:r w:rsidR="001070F2">
                      <w:t>Infogérance BDD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7499482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980A55"/>
    <w:multiLevelType w:val="hybridMultilevel"/>
    <w:tmpl w:val="B2B680A6"/>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7"/>
  </w:num>
  <w:num w:numId="2" w16cid:durableId="2139957072">
    <w:abstractNumId w:val="2"/>
  </w:num>
  <w:num w:numId="3" w16cid:durableId="1404523381">
    <w:abstractNumId w:val="4"/>
  </w:num>
  <w:num w:numId="4" w16cid:durableId="1891115663">
    <w:abstractNumId w:val="3"/>
  </w:num>
  <w:num w:numId="5" w16cid:durableId="979650688">
    <w:abstractNumId w:val="0"/>
  </w:num>
  <w:num w:numId="6" w16cid:durableId="4218810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5"/>
  </w:num>
  <w:num w:numId="8" w16cid:durableId="1864173769">
    <w:abstractNumId w:val="6"/>
  </w:num>
  <w:num w:numId="9" w16cid:durableId="1683120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D085A"/>
    <w:rsid w:val="001070F2"/>
    <w:rsid w:val="00136B87"/>
    <w:rsid w:val="002438D4"/>
    <w:rsid w:val="00262662"/>
    <w:rsid w:val="002865EE"/>
    <w:rsid w:val="002A6285"/>
    <w:rsid w:val="002C2658"/>
    <w:rsid w:val="003013DE"/>
    <w:rsid w:val="003A08F6"/>
    <w:rsid w:val="00451309"/>
    <w:rsid w:val="004C78B8"/>
    <w:rsid w:val="005730DC"/>
    <w:rsid w:val="0060573C"/>
    <w:rsid w:val="007C248D"/>
    <w:rsid w:val="00872283"/>
    <w:rsid w:val="008A3A84"/>
    <w:rsid w:val="008B6B30"/>
    <w:rsid w:val="009220E7"/>
    <w:rsid w:val="0094411D"/>
    <w:rsid w:val="00985255"/>
    <w:rsid w:val="009A2996"/>
    <w:rsid w:val="00B249C5"/>
    <w:rsid w:val="00B47846"/>
    <w:rsid w:val="00BB63A5"/>
    <w:rsid w:val="00BC1F0D"/>
    <w:rsid w:val="00C46D77"/>
    <w:rsid w:val="00D179DD"/>
    <w:rsid w:val="00D913C2"/>
    <w:rsid w:val="00DB52DB"/>
    <w:rsid w:val="00E33EF3"/>
    <w:rsid w:val="00E82468"/>
    <w:rsid w:val="00E85133"/>
    <w:rsid w:val="00E91405"/>
    <w:rsid w:val="00F3346C"/>
    <w:rsid w:val="00F6184B"/>
    <w:rsid w:val="00FA4D67"/>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488</Words>
  <Characters>2686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DESPORT Aurelia</cp:lastModifiedBy>
  <cp:revision>4</cp:revision>
  <dcterms:created xsi:type="dcterms:W3CDTF">2025-04-14T09:51:00Z</dcterms:created>
  <dcterms:modified xsi:type="dcterms:W3CDTF">2025-04-14T10:16:00Z</dcterms:modified>
</cp:coreProperties>
</file>