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B4CF9" w14:textId="77777777" w:rsidR="00A30DA9" w:rsidRPr="00AF6DF5" w:rsidRDefault="00A30DA9" w:rsidP="008709B9"/>
    <w:tbl>
      <w:tblPr>
        <w:tblW w:w="0" w:type="auto"/>
        <w:jc w:val="center"/>
        <w:tblLook w:val="01E0" w:firstRow="1" w:lastRow="1" w:firstColumn="1" w:lastColumn="1" w:noHBand="0" w:noVBand="0"/>
      </w:tblPr>
      <w:tblGrid>
        <w:gridCol w:w="3501"/>
        <w:gridCol w:w="4513"/>
      </w:tblGrid>
      <w:tr w:rsidR="004B4D4A" w:rsidRPr="000012F3" w14:paraId="2F6AF372" w14:textId="77777777" w:rsidTr="00A41CAC">
        <w:trPr>
          <w:jc w:val="center"/>
        </w:trPr>
        <w:tc>
          <w:tcPr>
            <w:tcW w:w="0" w:type="auto"/>
          </w:tcPr>
          <w:p w14:paraId="6FAC66EE" w14:textId="77777777" w:rsidR="004B4D4A" w:rsidRPr="000012F3" w:rsidRDefault="004B4D4A" w:rsidP="008709B9">
            <w:bookmarkStart w:id="0" w:name="_Hlk62144718"/>
            <w:r w:rsidRPr="000012F3">
              <w:rPr>
                <w:noProof/>
              </w:rPr>
              <w:drawing>
                <wp:inline distT="0" distB="0" distL="0" distR="0" wp14:anchorId="1F319702" wp14:editId="4C7AF73A">
                  <wp:extent cx="2085975" cy="164810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3703" cy="1654209"/>
                          </a:xfrm>
                          <a:prstGeom prst="rect">
                            <a:avLst/>
                          </a:prstGeom>
                          <a:noFill/>
                          <a:ln>
                            <a:noFill/>
                          </a:ln>
                        </pic:spPr>
                      </pic:pic>
                    </a:graphicData>
                  </a:graphic>
                </wp:inline>
              </w:drawing>
            </w:r>
            <w:bookmarkEnd w:id="0"/>
          </w:p>
        </w:tc>
        <w:tc>
          <w:tcPr>
            <w:tcW w:w="4513" w:type="dxa"/>
            <w:vAlign w:val="center"/>
          </w:tcPr>
          <w:p w14:paraId="43F5B883" w14:textId="77777777" w:rsidR="004B4D4A" w:rsidRPr="000012F3" w:rsidRDefault="004B4D4A" w:rsidP="008709B9"/>
          <w:p w14:paraId="44B463C3" w14:textId="66C8CCFE" w:rsidR="004B4D4A" w:rsidRPr="000012F3" w:rsidRDefault="00156A90" w:rsidP="008709B9">
            <w:r w:rsidRPr="000012F3">
              <w:t>POUVOIR ADJUDICATEUR</w:t>
            </w:r>
            <w:r w:rsidR="004B4D4A" w:rsidRPr="000012F3">
              <w:t> :</w:t>
            </w:r>
          </w:p>
          <w:p w14:paraId="57641870" w14:textId="77777777" w:rsidR="004B4D4A" w:rsidRPr="000012F3" w:rsidRDefault="004B4D4A" w:rsidP="008709B9">
            <w:r w:rsidRPr="000012F3">
              <w:t>ETABLISSEMENT PUBLIC CHARGE DE LA CONSERVATION ET DE LA RESTAURATION DE LA CATHEDRALE NOTRE-DAME DE PARIS</w:t>
            </w:r>
          </w:p>
          <w:p w14:paraId="70A64264" w14:textId="61AD7718" w:rsidR="006976B2" w:rsidRPr="000012F3" w:rsidRDefault="00054106" w:rsidP="006976B2">
            <w:pPr>
              <w:jc w:val="left"/>
            </w:pPr>
            <w:r w:rsidRPr="000012F3">
              <w:t>C</w:t>
            </w:r>
            <w:r w:rsidR="006976B2" w:rsidRPr="000012F3">
              <w:t xml:space="preserve">hantier de </w:t>
            </w:r>
            <w:r w:rsidR="002256AE" w:rsidRPr="000012F3">
              <w:t xml:space="preserve">restauration de </w:t>
            </w:r>
            <w:r w:rsidR="006976B2" w:rsidRPr="000012F3">
              <w:t>la cathédrale Notre-Dame de Paris</w:t>
            </w:r>
          </w:p>
          <w:p w14:paraId="354DE7FF" w14:textId="77777777" w:rsidR="006976B2" w:rsidRPr="000012F3" w:rsidRDefault="006976B2" w:rsidP="006976B2">
            <w:pPr>
              <w:jc w:val="left"/>
            </w:pPr>
            <w:r w:rsidRPr="000012F3">
              <w:t>Quai de l’Archevêché</w:t>
            </w:r>
          </w:p>
          <w:p w14:paraId="5ED513F1" w14:textId="08C9EA3F" w:rsidR="004B4D4A" w:rsidRPr="000012F3" w:rsidRDefault="006976B2" w:rsidP="006976B2">
            <w:pPr>
              <w:jc w:val="left"/>
            </w:pPr>
            <w:r w:rsidRPr="000012F3">
              <w:t>75004 Paris</w:t>
            </w:r>
          </w:p>
        </w:tc>
      </w:tr>
    </w:tbl>
    <w:p w14:paraId="350A2FA9" w14:textId="77777777" w:rsidR="004B4D4A" w:rsidRPr="000012F3" w:rsidRDefault="004B4D4A" w:rsidP="008709B9"/>
    <w:p w14:paraId="62D338AA" w14:textId="77777777" w:rsidR="004B4D4A" w:rsidRPr="000012F3" w:rsidRDefault="004B4D4A" w:rsidP="008709B9"/>
    <w:p w14:paraId="5C31BC87" w14:textId="77777777" w:rsidR="004B4D4A" w:rsidRPr="000012F3" w:rsidRDefault="004B4D4A" w:rsidP="008709B9"/>
    <w:tbl>
      <w:tblPr>
        <w:tblpPr w:leftFromText="141" w:rightFromText="141" w:vertAnchor="text" w:horzAnchor="margin" w:tblpXSpec="outside" w:tblpY="192"/>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498"/>
      </w:tblGrid>
      <w:tr w:rsidR="004B4D4A" w:rsidRPr="000012F3" w14:paraId="04E7A88D" w14:textId="77777777" w:rsidTr="008709B9">
        <w:tc>
          <w:tcPr>
            <w:tcW w:w="9498" w:type="dxa"/>
            <w:shd w:val="clear" w:color="auto" w:fill="D9E2F3" w:themeFill="accent1" w:themeFillTint="33"/>
          </w:tcPr>
          <w:p w14:paraId="7B1A8106" w14:textId="77777777" w:rsidR="004B4D4A" w:rsidRPr="000012F3" w:rsidRDefault="004B4D4A" w:rsidP="008709B9"/>
          <w:p w14:paraId="1A8A95A3" w14:textId="20D28282" w:rsidR="0012291B" w:rsidRPr="000012F3" w:rsidRDefault="001F5571" w:rsidP="008709B9">
            <w:pPr>
              <w:jc w:val="center"/>
              <w:rPr>
                <w:b/>
                <w:bCs/>
              </w:rPr>
            </w:pPr>
            <w:r w:rsidRPr="000012F3">
              <w:rPr>
                <w:b/>
                <w:bCs/>
              </w:rPr>
              <w:t>OPERATION DE RESTAURATION PHASE 3 – SOUS-OPERATION SO_INST (SO0) : INSTALLATION</w:t>
            </w:r>
            <w:r w:rsidR="00D37332">
              <w:rPr>
                <w:b/>
                <w:bCs/>
              </w:rPr>
              <w:t>S</w:t>
            </w:r>
            <w:r w:rsidRPr="000012F3">
              <w:rPr>
                <w:b/>
                <w:bCs/>
              </w:rPr>
              <w:t xml:space="preserve"> DE CHANTIER - CATHEDRALE NOTRE-DAME DE PARIS </w:t>
            </w:r>
          </w:p>
          <w:p w14:paraId="0778E5EB" w14:textId="77777777" w:rsidR="001F5571" w:rsidRPr="000012F3" w:rsidRDefault="001F5571" w:rsidP="008709B9">
            <w:pPr>
              <w:jc w:val="center"/>
              <w:rPr>
                <w:b/>
                <w:bCs/>
              </w:rPr>
            </w:pPr>
          </w:p>
          <w:p w14:paraId="42D4B84B" w14:textId="24BA8285" w:rsidR="004B4D4A" w:rsidRPr="000012F3" w:rsidRDefault="004B4D4A" w:rsidP="008709B9">
            <w:pPr>
              <w:jc w:val="center"/>
              <w:rPr>
                <w:b/>
                <w:bCs/>
              </w:rPr>
            </w:pPr>
            <w:r w:rsidRPr="000012F3">
              <w:rPr>
                <w:b/>
                <w:bCs/>
              </w:rPr>
              <w:t>CAHIER DES CLAUSES ADMINISTRATIVES PARTICULIERES (C</w:t>
            </w:r>
            <w:r w:rsidR="002209DA" w:rsidRPr="000012F3">
              <w:rPr>
                <w:b/>
                <w:bCs/>
              </w:rPr>
              <w:t>CA</w:t>
            </w:r>
            <w:r w:rsidRPr="000012F3">
              <w:rPr>
                <w:b/>
                <w:bCs/>
              </w:rPr>
              <w:t>P)</w:t>
            </w:r>
          </w:p>
          <w:p w14:paraId="528CF6DF" w14:textId="05B69E4B" w:rsidR="00D660D7" w:rsidRPr="000012F3" w:rsidRDefault="00D660D7" w:rsidP="008709B9"/>
        </w:tc>
      </w:tr>
    </w:tbl>
    <w:p w14:paraId="4639CD0A" w14:textId="77777777" w:rsidR="004B4D4A" w:rsidRPr="000012F3" w:rsidRDefault="004B4D4A" w:rsidP="008709B9"/>
    <w:p w14:paraId="327BCBBB" w14:textId="77777777" w:rsidR="004B4D4A" w:rsidRPr="000012F3" w:rsidRDefault="004B4D4A" w:rsidP="008709B9"/>
    <w:p w14:paraId="27CD8DA8" w14:textId="79B5729E" w:rsidR="00595AD6" w:rsidRPr="000012F3" w:rsidRDefault="00595AD6" w:rsidP="00595AD6">
      <w:pPr>
        <w:jc w:val="center"/>
        <w:rPr>
          <w:color w:val="000000" w:themeColor="text1"/>
        </w:rPr>
      </w:pPr>
      <w:r w:rsidRPr="000012F3">
        <w:rPr>
          <w:color w:val="000000" w:themeColor="text1"/>
        </w:rPr>
        <w:t>Marché public de services</w:t>
      </w:r>
    </w:p>
    <w:p w14:paraId="03F5E8B9" w14:textId="77777777" w:rsidR="004B4D4A" w:rsidRPr="000012F3" w:rsidRDefault="004B4D4A" w:rsidP="008709B9"/>
    <w:p w14:paraId="0BEDADB8" w14:textId="77777777" w:rsidR="004B4D4A" w:rsidRPr="000012F3" w:rsidRDefault="004B4D4A" w:rsidP="008709B9"/>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348"/>
      </w:tblGrid>
      <w:tr w:rsidR="004B4D4A" w:rsidRPr="000012F3" w14:paraId="5EAF7E1D" w14:textId="77777777" w:rsidTr="74305A72">
        <w:tc>
          <w:tcPr>
            <w:tcW w:w="9348" w:type="dxa"/>
            <w:shd w:val="clear" w:color="auto" w:fill="D9E2F3" w:themeFill="accent1" w:themeFillTint="33"/>
          </w:tcPr>
          <w:p w14:paraId="382E1B46" w14:textId="77777777" w:rsidR="004B4D4A" w:rsidRPr="000012F3" w:rsidRDefault="004B4D4A" w:rsidP="74305A72">
            <w:pPr>
              <w:rPr>
                <w:b/>
                <w:bCs/>
              </w:rPr>
            </w:pPr>
          </w:p>
          <w:p w14:paraId="2A03761C" w14:textId="5E5AD4E1" w:rsidR="0000757E" w:rsidRPr="000012F3" w:rsidRDefault="00910C27" w:rsidP="0000757E">
            <w:pPr>
              <w:jc w:val="center"/>
              <w:rPr>
                <w:b/>
                <w:bCs/>
              </w:rPr>
            </w:pPr>
            <w:r w:rsidRPr="000012F3">
              <w:rPr>
                <w:b/>
                <w:bCs/>
              </w:rPr>
              <w:t>MARCHE N°202</w:t>
            </w:r>
            <w:r w:rsidR="00C13645" w:rsidRPr="000012F3">
              <w:rPr>
                <w:b/>
                <w:bCs/>
              </w:rPr>
              <w:t>5</w:t>
            </w:r>
            <w:r w:rsidRPr="000012F3">
              <w:rPr>
                <w:b/>
                <w:bCs/>
              </w:rPr>
              <w:t>-</w:t>
            </w:r>
            <w:r w:rsidR="11BBBFEE" w:rsidRPr="000012F3">
              <w:rPr>
                <w:b/>
                <w:bCs/>
              </w:rPr>
              <w:t>0</w:t>
            </w:r>
            <w:r w:rsidR="00C13645" w:rsidRPr="000012F3">
              <w:rPr>
                <w:b/>
                <w:bCs/>
              </w:rPr>
              <w:t>0</w:t>
            </w:r>
            <w:r w:rsidR="000012F3" w:rsidRPr="000012F3">
              <w:rPr>
                <w:b/>
                <w:bCs/>
              </w:rPr>
              <w:t>5</w:t>
            </w:r>
            <w:r w:rsidR="11BBBFEE" w:rsidRPr="000012F3">
              <w:rPr>
                <w:b/>
                <w:bCs/>
              </w:rPr>
              <w:t xml:space="preserve"> </w:t>
            </w:r>
            <w:r w:rsidRPr="000012F3">
              <w:rPr>
                <w:b/>
                <w:bCs/>
              </w:rPr>
              <w:t xml:space="preserve">: </w:t>
            </w:r>
          </w:p>
          <w:p w14:paraId="57F7C2EE" w14:textId="77777777" w:rsidR="000012F3" w:rsidRPr="000012F3" w:rsidRDefault="000012F3" w:rsidP="000012F3">
            <w:pPr>
              <w:jc w:val="center"/>
            </w:pPr>
            <w:r w:rsidRPr="000012F3">
              <w:rPr>
                <w:b/>
                <w:bCs/>
              </w:rPr>
              <w:t xml:space="preserve">Lot 1C - NETTOYAGE DES VETEMENTS DE CHANTIER </w:t>
            </w:r>
          </w:p>
          <w:p w14:paraId="155AFD2E" w14:textId="3FE45EFF" w:rsidR="004B4D4A" w:rsidRPr="000012F3" w:rsidRDefault="004B4D4A" w:rsidP="0000757E">
            <w:pPr>
              <w:jc w:val="center"/>
              <w:rPr>
                <w:b/>
                <w:bCs/>
              </w:rPr>
            </w:pPr>
          </w:p>
        </w:tc>
      </w:tr>
    </w:tbl>
    <w:p w14:paraId="4C4622E6" w14:textId="651556B4" w:rsidR="008709B9" w:rsidRPr="000012F3" w:rsidRDefault="008709B9" w:rsidP="74305A72">
      <w:pPr>
        <w:pStyle w:val="Corpsdetexte"/>
      </w:pPr>
    </w:p>
    <w:p w14:paraId="66A2DEA1" w14:textId="77777777" w:rsidR="0085361F" w:rsidRPr="000012F3" w:rsidRDefault="0085361F" w:rsidP="008709B9">
      <w:pPr>
        <w:pStyle w:val="Corpsdetexte"/>
      </w:pPr>
    </w:p>
    <w:p w14:paraId="21A106E3" w14:textId="77777777" w:rsidR="0090309D" w:rsidRPr="000012F3" w:rsidRDefault="0090309D" w:rsidP="0090309D">
      <w:pPr>
        <w:tabs>
          <w:tab w:val="left" w:pos="4590"/>
        </w:tabs>
        <w:jc w:val="center"/>
      </w:pPr>
      <w:r w:rsidRPr="000012F3">
        <w:rPr>
          <w:rFonts w:ascii="Calibri" w:eastAsia="Calibri" w:hAnsi="Calibri" w:cs="Calibri"/>
          <w:color w:val="000000" w:themeColor="text1"/>
        </w:rPr>
        <w:t xml:space="preserve">  Procédure d'appel d'offres ouvert passée en application des articles L. 2124-2, R. 2124-1 et R. 2124-2.1° du code de la commande publique </w:t>
      </w:r>
      <w:r w:rsidRPr="000012F3">
        <w:t xml:space="preserve"> </w:t>
      </w:r>
    </w:p>
    <w:p w14:paraId="6D0A25E9" w14:textId="77777777" w:rsidR="008709B9" w:rsidRPr="000012F3" w:rsidRDefault="008709B9" w:rsidP="008709B9">
      <w:pPr>
        <w:pStyle w:val="Corpsdetexte"/>
        <w:rPr>
          <w:highlight w:val="yellow"/>
        </w:rPr>
      </w:pPr>
    </w:p>
    <w:p w14:paraId="63BDCA0C" w14:textId="77777777" w:rsidR="008709B9" w:rsidRPr="000012F3" w:rsidRDefault="008709B9" w:rsidP="008709B9">
      <w:pPr>
        <w:rPr>
          <w:highlight w:val="yellow"/>
        </w:rPr>
      </w:pPr>
      <w:r w:rsidRPr="000012F3">
        <w:rPr>
          <w:highlight w:val="yellow"/>
        </w:rPr>
        <w:br w:type="page"/>
      </w:r>
    </w:p>
    <w:p w14:paraId="7FDF6938" w14:textId="3D0429A1" w:rsidR="004B4D4A" w:rsidRPr="000012F3" w:rsidRDefault="004B4D4A" w:rsidP="00A079E0">
      <w:pPr>
        <w:pStyle w:val="Corpsdetexte"/>
        <w:jc w:val="center"/>
        <w:rPr>
          <w:b/>
          <w:bCs/>
        </w:rPr>
      </w:pPr>
      <w:r w:rsidRPr="000012F3">
        <w:rPr>
          <w:b/>
          <w:bCs/>
        </w:rPr>
        <w:lastRenderedPageBreak/>
        <w:t>SOMMAIRE</w:t>
      </w:r>
    </w:p>
    <w:p w14:paraId="7BE5B2DE" w14:textId="79F1522F" w:rsidR="008B66E2" w:rsidRDefault="004B4D4A">
      <w:pPr>
        <w:pStyle w:val="TM1"/>
        <w:rPr>
          <w:rFonts w:eastAsiaTheme="minorEastAsia" w:cstheme="minorBidi"/>
          <w:b w:val="0"/>
          <w:bCs w:val="0"/>
          <w:caps w:val="0"/>
          <w:kern w:val="2"/>
          <w:sz w:val="24"/>
          <w:szCs w:val="24"/>
          <w14:ligatures w14:val="standardContextual"/>
        </w:rPr>
      </w:pPr>
      <w:r w:rsidRPr="000012F3">
        <w:rPr>
          <w:rFonts w:cstheme="minorHAnsi"/>
          <w:highlight w:val="yellow"/>
        </w:rPr>
        <w:fldChar w:fldCharType="begin"/>
      </w:r>
      <w:r w:rsidRPr="000012F3">
        <w:rPr>
          <w:rFonts w:cstheme="minorHAnsi"/>
          <w:highlight w:val="yellow"/>
        </w:rPr>
        <w:instrText xml:space="preserve"> TOC \o "1-3" \h \z </w:instrText>
      </w:r>
      <w:r w:rsidRPr="000012F3">
        <w:rPr>
          <w:rFonts w:cstheme="minorHAnsi"/>
          <w:highlight w:val="yellow"/>
        </w:rPr>
        <w:fldChar w:fldCharType="separate"/>
      </w:r>
      <w:hyperlink w:anchor="_Toc196135229" w:history="1">
        <w:r w:rsidR="008B66E2" w:rsidRPr="006A1E3D">
          <w:rPr>
            <w:rStyle w:val="Lienhypertexte"/>
          </w:rPr>
          <w:t>ARTICLE 1.</w:t>
        </w:r>
        <w:r w:rsidR="008B66E2">
          <w:rPr>
            <w:rFonts w:eastAsiaTheme="minorEastAsia" w:cstheme="minorBidi"/>
            <w:b w:val="0"/>
            <w:bCs w:val="0"/>
            <w:caps w:val="0"/>
            <w:kern w:val="2"/>
            <w:sz w:val="24"/>
            <w:szCs w:val="24"/>
            <w14:ligatures w14:val="standardContextual"/>
          </w:rPr>
          <w:tab/>
        </w:r>
        <w:r w:rsidR="008B66E2" w:rsidRPr="006A1E3D">
          <w:rPr>
            <w:rStyle w:val="Lienhypertexte"/>
          </w:rPr>
          <w:t>CONTEXTE, OBJET, FORME ET DECOMPOSITION DU MARCHE</w:t>
        </w:r>
        <w:r w:rsidR="008B66E2">
          <w:rPr>
            <w:webHidden/>
          </w:rPr>
          <w:tab/>
        </w:r>
        <w:r w:rsidR="008B66E2">
          <w:rPr>
            <w:webHidden/>
          </w:rPr>
          <w:fldChar w:fldCharType="begin"/>
        </w:r>
        <w:r w:rsidR="008B66E2">
          <w:rPr>
            <w:webHidden/>
          </w:rPr>
          <w:instrText xml:space="preserve"> PAGEREF _Toc196135229 \h </w:instrText>
        </w:r>
        <w:r w:rsidR="008B66E2">
          <w:rPr>
            <w:webHidden/>
          </w:rPr>
        </w:r>
        <w:r w:rsidR="008B66E2">
          <w:rPr>
            <w:webHidden/>
          </w:rPr>
          <w:fldChar w:fldCharType="separate"/>
        </w:r>
        <w:r w:rsidR="008B66E2">
          <w:rPr>
            <w:webHidden/>
          </w:rPr>
          <w:t>5</w:t>
        </w:r>
        <w:r w:rsidR="008B66E2">
          <w:rPr>
            <w:webHidden/>
          </w:rPr>
          <w:fldChar w:fldCharType="end"/>
        </w:r>
      </w:hyperlink>
    </w:p>
    <w:p w14:paraId="360BF4C5" w14:textId="4528A98F" w:rsidR="008B66E2" w:rsidRDefault="008B66E2">
      <w:pPr>
        <w:pStyle w:val="TM2"/>
        <w:rPr>
          <w:rFonts w:eastAsiaTheme="minorEastAsia" w:cstheme="minorBidi"/>
          <w:b w:val="0"/>
          <w:bCs w:val="0"/>
          <w:kern w:val="2"/>
          <w:sz w:val="24"/>
          <w:szCs w:val="24"/>
          <w14:ligatures w14:val="standardContextual"/>
        </w:rPr>
      </w:pPr>
      <w:hyperlink w:anchor="_Toc196135230" w:history="1">
        <w:r w:rsidRPr="006A1E3D">
          <w:rPr>
            <w:rStyle w:val="Lienhypertexte"/>
          </w:rPr>
          <w:t>1.1</w:t>
        </w:r>
        <w:r>
          <w:rPr>
            <w:rFonts w:eastAsiaTheme="minorEastAsia" w:cstheme="minorBidi"/>
            <w:b w:val="0"/>
            <w:bCs w:val="0"/>
            <w:kern w:val="2"/>
            <w:sz w:val="24"/>
            <w:szCs w:val="24"/>
            <w14:ligatures w14:val="standardContextual"/>
          </w:rPr>
          <w:tab/>
        </w:r>
        <w:r w:rsidRPr="006A1E3D">
          <w:rPr>
            <w:rStyle w:val="Lienhypertexte"/>
          </w:rPr>
          <w:t>Contexte</w:t>
        </w:r>
        <w:r>
          <w:rPr>
            <w:webHidden/>
          </w:rPr>
          <w:tab/>
        </w:r>
        <w:r>
          <w:rPr>
            <w:webHidden/>
          </w:rPr>
          <w:fldChar w:fldCharType="begin"/>
        </w:r>
        <w:r>
          <w:rPr>
            <w:webHidden/>
          </w:rPr>
          <w:instrText xml:space="preserve"> PAGEREF _Toc196135230 \h </w:instrText>
        </w:r>
        <w:r>
          <w:rPr>
            <w:webHidden/>
          </w:rPr>
        </w:r>
        <w:r>
          <w:rPr>
            <w:webHidden/>
          </w:rPr>
          <w:fldChar w:fldCharType="separate"/>
        </w:r>
        <w:r>
          <w:rPr>
            <w:webHidden/>
          </w:rPr>
          <w:t>5</w:t>
        </w:r>
        <w:r>
          <w:rPr>
            <w:webHidden/>
          </w:rPr>
          <w:fldChar w:fldCharType="end"/>
        </w:r>
      </w:hyperlink>
    </w:p>
    <w:p w14:paraId="03BA08CE" w14:textId="3FAAFE0C" w:rsidR="008B66E2" w:rsidRDefault="008B66E2">
      <w:pPr>
        <w:pStyle w:val="TM2"/>
        <w:rPr>
          <w:rFonts w:eastAsiaTheme="minorEastAsia" w:cstheme="minorBidi"/>
          <w:b w:val="0"/>
          <w:bCs w:val="0"/>
          <w:kern w:val="2"/>
          <w:sz w:val="24"/>
          <w:szCs w:val="24"/>
          <w14:ligatures w14:val="standardContextual"/>
        </w:rPr>
      </w:pPr>
      <w:hyperlink w:anchor="_Toc196135231" w:history="1">
        <w:r w:rsidRPr="006A1E3D">
          <w:rPr>
            <w:rStyle w:val="Lienhypertexte"/>
          </w:rPr>
          <w:t>1.2</w:t>
        </w:r>
        <w:r>
          <w:rPr>
            <w:rFonts w:eastAsiaTheme="minorEastAsia" w:cstheme="minorBidi"/>
            <w:b w:val="0"/>
            <w:bCs w:val="0"/>
            <w:kern w:val="2"/>
            <w:sz w:val="24"/>
            <w:szCs w:val="24"/>
            <w14:ligatures w14:val="standardContextual"/>
          </w:rPr>
          <w:tab/>
        </w:r>
        <w:r w:rsidRPr="006A1E3D">
          <w:rPr>
            <w:rStyle w:val="Lienhypertexte"/>
          </w:rPr>
          <w:t>Objet</w:t>
        </w:r>
        <w:r>
          <w:rPr>
            <w:webHidden/>
          </w:rPr>
          <w:tab/>
        </w:r>
        <w:r>
          <w:rPr>
            <w:webHidden/>
          </w:rPr>
          <w:fldChar w:fldCharType="begin"/>
        </w:r>
        <w:r>
          <w:rPr>
            <w:webHidden/>
          </w:rPr>
          <w:instrText xml:space="preserve"> PAGEREF _Toc196135231 \h </w:instrText>
        </w:r>
        <w:r>
          <w:rPr>
            <w:webHidden/>
          </w:rPr>
        </w:r>
        <w:r>
          <w:rPr>
            <w:webHidden/>
          </w:rPr>
          <w:fldChar w:fldCharType="separate"/>
        </w:r>
        <w:r>
          <w:rPr>
            <w:webHidden/>
          </w:rPr>
          <w:t>5</w:t>
        </w:r>
        <w:r>
          <w:rPr>
            <w:webHidden/>
          </w:rPr>
          <w:fldChar w:fldCharType="end"/>
        </w:r>
      </w:hyperlink>
    </w:p>
    <w:p w14:paraId="12F07525" w14:textId="5C2658D8" w:rsidR="008B66E2" w:rsidRDefault="008B66E2">
      <w:pPr>
        <w:pStyle w:val="TM2"/>
        <w:rPr>
          <w:rFonts w:eastAsiaTheme="minorEastAsia" w:cstheme="minorBidi"/>
          <w:b w:val="0"/>
          <w:bCs w:val="0"/>
          <w:kern w:val="2"/>
          <w:sz w:val="24"/>
          <w:szCs w:val="24"/>
          <w14:ligatures w14:val="standardContextual"/>
        </w:rPr>
      </w:pPr>
      <w:hyperlink w:anchor="_Toc196135232" w:history="1">
        <w:r w:rsidRPr="006A1E3D">
          <w:rPr>
            <w:rStyle w:val="Lienhypertexte"/>
          </w:rPr>
          <w:t>1.3</w:t>
        </w:r>
        <w:r>
          <w:rPr>
            <w:rFonts w:eastAsiaTheme="minorEastAsia" w:cstheme="minorBidi"/>
            <w:b w:val="0"/>
            <w:bCs w:val="0"/>
            <w:kern w:val="2"/>
            <w:sz w:val="24"/>
            <w:szCs w:val="24"/>
            <w14:ligatures w14:val="standardContextual"/>
          </w:rPr>
          <w:tab/>
        </w:r>
        <w:r w:rsidRPr="006A1E3D">
          <w:rPr>
            <w:rStyle w:val="Lienhypertexte"/>
          </w:rPr>
          <w:t>Forme</w:t>
        </w:r>
        <w:r>
          <w:rPr>
            <w:webHidden/>
          </w:rPr>
          <w:tab/>
        </w:r>
        <w:r>
          <w:rPr>
            <w:webHidden/>
          </w:rPr>
          <w:fldChar w:fldCharType="begin"/>
        </w:r>
        <w:r>
          <w:rPr>
            <w:webHidden/>
          </w:rPr>
          <w:instrText xml:space="preserve"> PAGEREF _Toc196135232 \h </w:instrText>
        </w:r>
        <w:r>
          <w:rPr>
            <w:webHidden/>
          </w:rPr>
        </w:r>
        <w:r>
          <w:rPr>
            <w:webHidden/>
          </w:rPr>
          <w:fldChar w:fldCharType="separate"/>
        </w:r>
        <w:r>
          <w:rPr>
            <w:webHidden/>
          </w:rPr>
          <w:t>6</w:t>
        </w:r>
        <w:r>
          <w:rPr>
            <w:webHidden/>
          </w:rPr>
          <w:fldChar w:fldCharType="end"/>
        </w:r>
      </w:hyperlink>
    </w:p>
    <w:p w14:paraId="2DCAC9A9" w14:textId="36A27D8D" w:rsidR="008B66E2" w:rsidRDefault="008B66E2">
      <w:pPr>
        <w:pStyle w:val="TM2"/>
        <w:rPr>
          <w:rFonts w:eastAsiaTheme="minorEastAsia" w:cstheme="minorBidi"/>
          <w:b w:val="0"/>
          <w:bCs w:val="0"/>
          <w:kern w:val="2"/>
          <w:sz w:val="24"/>
          <w:szCs w:val="24"/>
          <w14:ligatures w14:val="standardContextual"/>
        </w:rPr>
      </w:pPr>
      <w:hyperlink w:anchor="_Toc196135233" w:history="1">
        <w:r w:rsidRPr="006A1E3D">
          <w:rPr>
            <w:rStyle w:val="Lienhypertexte"/>
          </w:rPr>
          <w:t>1.4</w:t>
        </w:r>
        <w:r>
          <w:rPr>
            <w:rFonts w:eastAsiaTheme="minorEastAsia" w:cstheme="minorBidi"/>
            <w:b w:val="0"/>
            <w:bCs w:val="0"/>
            <w:kern w:val="2"/>
            <w:sz w:val="24"/>
            <w:szCs w:val="24"/>
            <w14:ligatures w14:val="standardContextual"/>
          </w:rPr>
          <w:tab/>
        </w:r>
        <w:r w:rsidRPr="006A1E3D">
          <w:rPr>
            <w:rStyle w:val="Lienhypertexte"/>
          </w:rPr>
          <w:t>Obligation de résultats</w:t>
        </w:r>
        <w:r>
          <w:rPr>
            <w:webHidden/>
          </w:rPr>
          <w:tab/>
        </w:r>
        <w:r>
          <w:rPr>
            <w:webHidden/>
          </w:rPr>
          <w:fldChar w:fldCharType="begin"/>
        </w:r>
        <w:r>
          <w:rPr>
            <w:webHidden/>
          </w:rPr>
          <w:instrText xml:space="preserve"> PAGEREF _Toc196135233 \h </w:instrText>
        </w:r>
        <w:r>
          <w:rPr>
            <w:webHidden/>
          </w:rPr>
        </w:r>
        <w:r>
          <w:rPr>
            <w:webHidden/>
          </w:rPr>
          <w:fldChar w:fldCharType="separate"/>
        </w:r>
        <w:r>
          <w:rPr>
            <w:webHidden/>
          </w:rPr>
          <w:t>6</w:t>
        </w:r>
        <w:r>
          <w:rPr>
            <w:webHidden/>
          </w:rPr>
          <w:fldChar w:fldCharType="end"/>
        </w:r>
      </w:hyperlink>
    </w:p>
    <w:p w14:paraId="57A71B3B" w14:textId="17C8AE99" w:rsidR="008B66E2" w:rsidRDefault="008B66E2">
      <w:pPr>
        <w:pStyle w:val="TM2"/>
        <w:rPr>
          <w:rFonts w:eastAsiaTheme="minorEastAsia" w:cstheme="minorBidi"/>
          <w:b w:val="0"/>
          <w:bCs w:val="0"/>
          <w:kern w:val="2"/>
          <w:sz w:val="24"/>
          <w:szCs w:val="24"/>
          <w14:ligatures w14:val="standardContextual"/>
        </w:rPr>
      </w:pPr>
      <w:hyperlink w:anchor="_Toc196135234" w:history="1">
        <w:r w:rsidRPr="006A1E3D">
          <w:rPr>
            <w:rStyle w:val="Lienhypertexte"/>
          </w:rPr>
          <w:t>1.5</w:t>
        </w:r>
        <w:r>
          <w:rPr>
            <w:rFonts w:eastAsiaTheme="minorEastAsia" w:cstheme="minorBidi"/>
            <w:b w:val="0"/>
            <w:bCs w:val="0"/>
            <w:kern w:val="2"/>
            <w:sz w:val="24"/>
            <w:szCs w:val="24"/>
            <w14:ligatures w14:val="standardContextual"/>
          </w:rPr>
          <w:tab/>
        </w:r>
        <w:r w:rsidRPr="006A1E3D">
          <w:rPr>
            <w:rStyle w:val="Lienhypertexte"/>
          </w:rPr>
          <w:t>Limite d’exclusivité</w:t>
        </w:r>
        <w:r>
          <w:rPr>
            <w:webHidden/>
          </w:rPr>
          <w:tab/>
        </w:r>
        <w:r>
          <w:rPr>
            <w:webHidden/>
          </w:rPr>
          <w:fldChar w:fldCharType="begin"/>
        </w:r>
        <w:r>
          <w:rPr>
            <w:webHidden/>
          </w:rPr>
          <w:instrText xml:space="preserve"> PAGEREF _Toc196135234 \h </w:instrText>
        </w:r>
        <w:r>
          <w:rPr>
            <w:webHidden/>
          </w:rPr>
        </w:r>
        <w:r>
          <w:rPr>
            <w:webHidden/>
          </w:rPr>
          <w:fldChar w:fldCharType="separate"/>
        </w:r>
        <w:r>
          <w:rPr>
            <w:webHidden/>
          </w:rPr>
          <w:t>6</w:t>
        </w:r>
        <w:r>
          <w:rPr>
            <w:webHidden/>
          </w:rPr>
          <w:fldChar w:fldCharType="end"/>
        </w:r>
      </w:hyperlink>
    </w:p>
    <w:p w14:paraId="40CC812C" w14:textId="4BE22362" w:rsidR="008B66E2" w:rsidRDefault="008B66E2">
      <w:pPr>
        <w:pStyle w:val="TM2"/>
        <w:rPr>
          <w:rFonts w:eastAsiaTheme="minorEastAsia" w:cstheme="minorBidi"/>
          <w:b w:val="0"/>
          <w:bCs w:val="0"/>
          <w:kern w:val="2"/>
          <w:sz w:val="24"/>
          <w:szCs w:val="24"/>
          <w14:ligatures w14:val="standardContextual"/>
        </w:rPr>
      </w:pPr>
      <w:hyperlink w:anchor="_Toc196135235" w:history="1">
        <w:r w:rsidRPr="006A1E3D">
          <w:rPr>
            <w:rStyle w:val="Lienhypertexte"/>
          </w:rPr>
          <w:t>1.6</w:t>
        </w:r>
        <w:r>
          <w:rPr>
            <w:rFonts w:eastAsiaTheme="minorEastAsia" w:cstheme="minorBidi"/>
            <w:b w:val="0"/>
            <w:bCs w:val="0"/>
            <w:kern w:val="2"/>
            <w:sz w:val="24"/>
            <w:szCs w:val="24"/>
            <w14:ligatures w14:val="standardContextual"/>
          </w:rPr>
          <w:tab/>
        </w:r>
        <w:r w:rsidRPr="006A1E3D">
          <w:rPr>
            <w:rStyle w:val="Lienhypertexte"/>
          </w:rPr>
          <w:t>Consistance et périmètre des prestations</w:t>
        </w:r>
        <w:r>
          <w:rPr>
            <w:webHidden/>
          </w:rPr>
          <w:tab/>
        </w:r>
        <w:r>
          <w:rPr>
            <w:webHidden/>
          </w:rPr>
          <w:fldChar w:fldCharType="begin"/>
        </w:r>
        <w:r>
          <w:rPr>
            <w:webHidden/>
          </w:rPr>
          <w:instrText xml:space="preserve"> PAGEREF _Toc196135235 \h </w:instrText>
        </w:r>
        <w:r>
          <w:rPr>
            <w:webHidden/>
          </w:rPr>
        </w:r>
        <w:r>
          <w:rPr>
            <w:webHidden/>
          </w:rPr>
          <w:fldChar w:fldCharType="separate"/>
        </w:r>
        <w:r>
          <w:rPr>
            <w:webHidden/>
          </w:rPr>
          <w:t>6</w:t>
        </w:r>
        <w:r>
          <w:rPr>
            <w:webHidden/>
          </w:rPr>
          <w:fldChar w:fldCharType="end"/>
        </w:r>
      </w:hyperlink>
    </w:p>
    <w:p w14:paraId="00844D8E" w14:textId="22CD893C" w:rsidR="008B66E2" w:rsidRDefault="008B66E2">
      <w:pPr>
        <w:pStyle w:val="TM2"/>
        <w:rPr>
          <w:rFonts w:eastAsiaTheme="minorEastAsia" w:cstheme="minorBidi"/>
          <w:b w:val="0"/>
          <w:bCs w:val="0"/>
          <w:kern w:val="2"/>
          <w:sz w:val="24"/>
          <w:szCs w:val="24"/>
          <w14:ligatures w14:val="standardContextual"/>
        </w:rPr>
      </w:pPr>
      <w:hyperlink w:anchor="_Toc196135236" w:history="1">
        <w:r w:rsidRPr="006A1E3D">
          <w:rPr>
            <w:rStyle w:val="Lienhypertexte"/>
          </w:rPr>
          <w:t>1.7</w:t>
        </w:r>
        <w:r>
          <w:rPr>
            <w:rFonts w:eastAsiaTheme="minorEastAsia" w:cstheme="minorBidi"/>
            <w:b w:val="0"/>
            <w:bCs w:val="0"/>
            <w:kern w:val="2"/>
            <w:sz w:val="24"/>
            <w:szCs w:val="24"/>
            <w14:ligatures w14:val="standardContextual"/>
          </w:rPr>
          <w:tab/>
        </w:r>
        <w:r w:rsidRPr="006A1E3D">
          <w:rPr>
            <w:rStyle w:val="Lienhypertexte"/>
          </w:rPr>
          <w:t>Tranches et options</w:t>
        </w:r>
        <w:r>
          <w:rPr>
            <w:webHidden/>
          </w:rPr>
          <w:tab/>
        </w:r>
        <w:r>
          <w:rPr>
            <w:webHidden/>
          </w:rPr>
          <w:fldChar w:fldCharType="begin"/>
        </w:r>
        <w:r>
          <w:rPr>
            <w:webHidden/>
          </w:rPr>
          <w:instrText xml:space="preserve"> PAGEREF _Toc196135236 \h </w:instrText>
        </w:r>
        <w:r>
          <w:rPr>
            <w:webHidden/>
          </w:rPr>
        </w:r>
        <w:r>
          <w:rPr>
            <w:webHidden/>
          </w:rPr>
          <w:fldChar w:fldCharType="separate"/>
        </w:r>
        <w:r>
          <w:rPr>
            <w:webHidden/>
          </w:rPr>
          <w:t>6</w:t>
        </w:r>
        <w:r>
          <w:rPr>
            <w:webHidden/>
          </w:rPr>
          <w:fldChar w:fldCharType="end"/>
        </w:r>
      </w:hyperlink>
    </w:p>
    <w:p w14:paraId="6E9FE885" w14:textId="3BC93BEA" w:rsidR="008B66E2" w:rsidRDefault="008B66E2">
      <w:pPr>
        <w:pStyle w:val="TM3"/>
        <w:rPr>
          <w:rFonts w:eastAsiaTheme="minorEastAsia" w:cstheme="minorBidi"/>
          <w:kern w:val="2"/>
          <w:sz w:val="24"/>
          <w:szCs w:val="24"/>
          <w14:ligatures w14:val="standardContextual"/>
        </w:rPr>
      </w:pPr>
      <w:hyperlink w:anchor="_Toc196135237" w:history="1">
        <w:r w:rsidRPr="006A1E3D">
          <w:rPr>
            <w:rStyle w:val="Lienhypertexte"/>
          </w:rPr>
          <w:t>1.7.1</w:t>
        </w:r>
        <w:r>
          <w:rPr>
            <w:rFonts w:eastAsiaTheme="minorEastAsia" w:cstheme="minorBidi"/>
            <w:kern w:val="2"/>
            <w:sz w:val="24"/>
            <w:szCs w:val="24"/>
            <w14:ligatures w14:val="standardContextual"/>
          </w:rPr>
          <w:tab/>
        </w:r>
        <w:r w:rsidRPr="006A1E3D">
          <w:rPr>
            <w:rStyle w:val="Lienhypertexte"/>
          </w:rPr>
          <w:t>Tranches optionnelles</w:t>
        </w:r>
        <w:r>
          <w:rPr>
            <w:webHidden/>
          </w:rPr>
          <w:tab/>
        </w:r>
        <w:r>
          <w:rPr>
            <w:webHidden/>
          </w:rPr>
          <w:fldChar w:fldCharType="begin"/>
        </w:r>
        <w:r>
          <w:rPr>
            <w:webHidden/>
          </w:rPr>
          <w:instrText xml:space="preserve"> PAGEREF _Toc196135237 \h </w:instrText>
        </w:r>
        <w:r>
          <w:rPr>
            <w:webHidden/>
          </w:rPr>
        </w:r>
        <w:r>
          <w:rPr>
            <w:webHidden/>
          </w:rPr>
          <w:fldChar w:fldCharType="separate"/>
        </w:r>
        <w:r>
          <w:rPr>
            <w:webHidden/>
          </w:rPr>
          <w:t>6</w:t>
        </w:r>
        <w:r>
          <w:rPr>
            <w:webHidden/>
          </w:rPr>
          <w:fldChar w:fldCharType="end"/>
        </w:r>
      </w:hyperlink>
    </w:p>
    <w:p w14:paraId="07A82F68" w14:textId="318CB85F" w:rsidR="008B66E2" w:rsidRDefault="008B66E2">
      <w:pPr>
        <w:pStyle w:val="TM3"/>
        <w:rPr>
          <w:rFonts w:eastAsiaTheme="minorEastAsia" w:cstheme="minorBidi"/>
          <w:kern w:val="2"/>
          <w:sz w:val="24"/>
          <w:szCs w:val="24"/>
          <w14:ligatures w14:val="standardContextual"/>
        </w:rPr>
      </w:pPr>
      <w:hyperlink w:anchor="_Toc196135238" w:history="1">
        <w:r w:rsidRPr="006A1E3D">
          <w:rPr>
            <w:rStyle w:val="Lienhypertexte"/>
          </w:rPr>
          <w:t>1.7.2</w:t>
        </w:r>
        <w:r>
          <w:rPr>
            <w:rFonts w:eastAsiaTheme="minorEastAsia" w:cstheme="minorBidi"/>
            <w:kern w:val="2"/>
            <w:sz w:val="24"/>
            <w:szCs w:val="24"/>
            <w14:ligatures w14:val="standardContextual"/>
          </w:rPr>
          <w:tab/>
        </w:r>
        <w:r w:rsidRPr="006A1E3D">
          <w:rPr>
            <w:rStyle w:val="Lienhypertexte"/>
          </w:rPr>
          <w:t>Prestation supplémentaire éventuelle obligatoire</w:t>
        </w:r>
        <w:r>
          <w:rPr>
            <w:webHidden/>
          </w:rPr>
          <w:tab/>
        </w:r>
        <w:r>
          <w:rPr>
            <w:webHidden/>
          </w:rPr>
          <w:fldChar w:fldCharType="begin"/>
        </w:r>
        <w:r>
          <w:rPr>
            <w:webHidden/>
          </w:rPr>
          <w:instrText xml:space="preserve"> PAGEREF _Toc196135238 \h </w:instrText>
        </w:r>
        <w:r>
          <w:rPr>
            <w:webHidden/>
          </w:rPr>
        </w:r>
        <w:r>
          <w:rPr>
            <w:webHidden/>
          </w:rPr>
          <w:fldChar w:fldCharType="separate"/>
        </w:r>
        <w:r>
          <w:rPr>
            <w:webHidden/>
          </w:rPr>
          <w:t>6</w:t>
        </w:r>
        <w:r>
          <w:rPr>
            <w:webHidden/>
          </w:rPr>
          <w:fldChar w:fldCharType="end"/>
        </w:r>
      </w:hyperlink>
    </w:p>
    <w:p w14:paraId="5A2F55D0" w14:textId="4C33AE2D" w:rsidR="008B66E2" w:rsidRDefault="008B66E2">
      <w:pPr>
        <w:pStyle w:val="TM3"/>
        <w:rPr>
          <w:rFonts w:eastAsiaTheme="minorEastAsia" w:cstheme="minorBidi"/>
          <w:kern w:val="2"/>
          <w:sz w:val="24"/>
          <w:szCs w:val="24"/>
          <w14:ligatures w14:val="standardContextual"/>
        </w:rPr>
      </w:pPr>
      <w:hyperlink w:anchor="_Toc196135239" w:history="1">
        <w:r w:rsidRPr="006A1E3D">
          <w:rPr>
            <w:rStyle w:val="Lienhypertexte"/>
          </w:rPr>
          <w:t>1.7.3</w:t>
        </w:r>
        <w:r>
          <w:rPr>
            <w:rFonts w:eastAsiaTheme="minorEastAsia" w:cstheme="minorBidi"/>
            <w:kern w:val="2"/>
            <w:sz w:val="24"/>
            <w:szCs w:val="24"/>
            <w14:ligatures w14:val="standardContextual"/>
          </w:rPr>
          <w:tab/>
        </w:r>
        <w:r w:rsidRPr="006A1E3D">
          <w:rPr>
            <w:rStyle w:val="Lienhypertexte"/>
          </w:rPr>
          <w:t>Prestations similaires et fournitures complémentaires</w:t>
        </w:r>
        <w:r>
          <w:rPr>
            <w:webHidden/>
          </w:rPr>
          <w:tab/>
        </w:r>
        <w:r>
          <w:rPr>
            <w:webHidden/>
          </w:rPr>
          <w:fldChar w:fldCharType="begin"/>
        </w:r>
        <w:r>
          <w:rPr>
            <w:webHidden/>
          </w:rPr>
          <w:instrText xml:space="preserve"> PAGEREF _Toc196135239 \h </w:instrText>
        </w:r>
        <w:r>
          <w:rPr>
            <w:webHidden/>
          </w:rPr>
        </w:r>
        <w:r>
          <w:rPr>
            <w:webHidden/>
          </w:rPr>
          <w:fldChar w:fldCharType="separate"/>
        </w:r>
        <w:r>
          <w:rPr>
            <w:webHidden/>
          </w:rPr>
          <w:t>6</w:t>
        </w:r>
        <w:r>
          <w:rPr>
            <w:webHidden/>
          </w:rPr>
          <w:fldChar w:fldCharType="end"/>
        </w:r>
      </w:hyperlink>
    </w:p>
    <w:p w14:paraId="64FBECC5" w14:textId="405D1050" w:rsidR="008B66E2" w:rsidRDefault="008B66E2">
      <w:pPr>
        <w:pStyle w:val="TM1"/>
        <w:rPr>
          <w:rFonts w:eastAsiaTheme="minorEastAsia" w:cstheme="minorBidi"/>
          <w:b w:val="0"/>
          <w:bCs w:val="0"/>
          <w:caps w:val="0"/>
          <w:kern w:val="2"/>
          <w:sz w:val="24"/>
          <w:szCs w:val="24"/>
          <w14:ligatures w14:val="standardContextual"/>
        </w:rPr>
      </w:pPr>
      <w:hyperlink w:anchor="_Toc196135240" w:history="1">
        <w:r w:rsidRPr="006A1E3D">
          <w:rPr>
            <w:rStyle w:val="Lienhypertexte"/>
          </w:rPr>
          <w:t>ARTICLE 2.</w:t>
        </w:r>
        <w:r>
          <w:rPr>
            <w:rFonts w:eastAsiaTheme="minorEastAsia" w:cstheme="minorBidi"/>
            <w:b w:val="0"/>
            <w:bCs w:val="0"/>
            <w:caps w:val="0"/>
            <w:kern w:val="2"/>
            <w:sz w:val="24"/>
            <w:szCs w:val="24"/>
            <w14:ligatures w14:val="standardContextual"/>
          </w:rPr>
          <w:tab/>
        </w:r>
        <w:r w:rsidRPr="006A1E3D">
          <w:rPr>
            <w:rStyle w:val="Lienhypertexte"/>
          </w:rPr>
          <w:t>PIECES DU MARCHE – RESPECT DES LOIS ET REGLEMENTS</w:t>
        </w:r>
        <w:r>
          <w:rPr>
            <w:webHidden/>
          </w:rPr>
          <w:tab/>
        </w:r>
        <w:r>
          <w:rPr>
            <w:webHidden/>
          </w:rPr>
          <w:fldChar w:fldCharType="begin"/>
        </w:r>
        <w:r>
          <w:rPr>
            <w:webHidden/>
          </w:rPr>
          <w:instrText xml:space="preserve"> PAGEREF _Toc196135240 \h </w:instrText>
        </w:r>
        <w:r>
          <w:rPr>
            <w:webHidden/>
          </w:rPr>
        </w:r>
        <w:r>
          <w:rPr>
            <w:webHidden/>
          </w:rPr>
          <w:fldChar w:fldCharType="separate"/>
        </w:r>
        <w:r>
          <w:rPr>
            <w:webHidden/>
          </w:rPr>
          <w:t>8</w:t>
        </w:r>
        <w:r>
          <w:rPr>
            <w:webHidden/>
          </w:rPr>
          <w:fldChar w:fldCharType="end"/>
        </w:r>
      </w:hyperlink>
    </w:p>
    <w:p w14:paraId="2FB72419" w14:textId="56EFA463" w:rsidR="008B66E2" w:rsidRDefault="008B66E2">
      <w:pPr>
        <w:pStyle w:val="TM2"/>
        <w:rPr>
          <w:rFonts w:eastAsiaTheme="minorEastAsia" w:cstheme="minorBidi"/>
          <w:b w:val="0"/>
          <w:bCs w:val="0"/>
          <w:kern w:val="2"/>
          <w:sz w:val="24"/>
          <w:szCs w:val="24"/>
          <w14:ligatures w14:val="standardContextual"/>
        </w:rPr>
      </w:pPr>
      <w:hyperlink w:anchor="_Toc196135241" w:history="1">
        <w:r w:rsidRPr="006A1E3D">
          <w:rPr>
            <w:rStyle w:val="Lienhypertexte"/>
          </w:rPr>
          <w:t>2.1</w:t>
        </w:r>
        <w:r>
          <w:rPr>
            <w:rFonts w:eastAsiaTheme="minorEastAsia" w:cstheme="minorBidi"/>
            <w:b w:val="0"/>
            <w:bCs w:val="0"/>
            <w:kern w:val="2"/>
            <w:sz w:val="24"/>
            <w:szCs w:val="24"/>
            <w14:ligatures w14:val="standardContextual"/>
          </w:rPr>
          <w:tab/>
        </w:r>
        <w:r w:rsidRPr="006A1E3D">
          <w:rPr>
            <w:rStyle w:val="Lienhypertexte"/>
          </w:rPr>
          <w:t>Pièces du marche</w:t>
        </w:r>
        <w:r>
          <w:rPr>
            <w:webHidden/>
          </w:rPr>
          <w:tab/>
        </w:r>
        <w:r>
          <w:rPr>
            <w:webHidden/>
          </w:rPr>
          <w:fldChar w:fldCharType="begin"/>
        </w:r>
        <w:r>
          <w:rPr>
            <w:webHidden/>
          </w:rPr>
          <w:instrText xml:space="preserve"> PAGEREF _Toc196135241 \h </w:instrText>
        </w:r>
        <w:r>
          <w:rPr>
            <w:webHidden/>
          </w:rPr>
        </w:r>
        <w:r>
          <w:rPr>
            <w:webHidden/>
          </w:rPr>
          <w:fldChar w:fldCharType="separate"/>
        </w:r>
        <w:r>
          <w:rPr>
            <w:webHidden/>
          </w:rPr>
          <w:t>8</w:t>
        </w:r>
        <w:r>
          <w:rPr>
            <w:webHidden/>
          </w:rPr>
          <w:fldChar w:fldCharType="end"/>
        </w:r>
      </w:hyperlink>
    </w:p>
    <w:p w14:paraId="1FF0A774" w14:textId="07A04849" w:rsidR="008B66E2" w:rsidRDefault="008B66E2">
      <w:pPr>
        <w:pStyle w:val="TM2"/>
        <w:rPr>
          <w:rFonts w:eastAsiaTheme="minorEastAsia" w:cstheme="minorBidi"/>
          <w:b w:val="0"/>
          <w:bCs w:val="0"/>
          <w:kern w:val="2"/>
          <w:sz w:val="24"/>
          <w:szCs w:val="24"/>
          <w14:ligatures w14:val="standardContextual"/>
        </w:rPr>
      </w:pPr>
      <w:hyperlink w:anchor="_Toc196135242" w:history="1">
        <w:r w:rsidRPr="006A1E3D">
          <w:rPr>
            <w:rStyle w:val="Lienhypertexte"/>
          </w:rPr>
          <w:t>2.2</w:t>
        </w:r>
        <w:r>
          <w:rPr>
            <w:rFonts w:eastAsiaTheme="minorEastAsia" w:cstheme="minorBidi"/>
            <w:b w:val="0"/>
            <w:bCs w:val="0"/>
            <w:kern w:val="2"/>
            <w:sz w:val="24"/>
            <w:szCs w:val="24"/>
            <w14:ligatures w14:val="standardContextual"/>
          </w:rPr>
          <w:tab/>
        </w:r>
        <w:r w:rsidRPr="006A1E3D">
          <w:rPr>
            <w:rStyle w:val="Lienhypertexte"/>
          </w:rPr>
          <w:t>Respect des lois et règlement</w:t>
        </w:r>
        <w:r>
          <w:rPr>
            <w:webHidden/>
          </w:rPr>
          <w:tab/>
        </w:r>
        <w:r>
          <w:rPr>
            <w:webHidden/>
          </w:rPr>
          <w:fldChar w:fldCharType="begin"/>
        </w:r>
        <w:r>
          <w:rPr>
            <w:webHidden/>
          </w:rPr>
          <w:instrText xml:space="preserve"> PAGEREF _Toc196135242 \h </w:instrText>
        </w:r>
        <w:r>
          <w:rPr>
            <w:webHidden/>
          </w:rPr>
        </w:r>
        <w:r>
          <w:rPr>
            <w:webHidden/>
          </w:rPr>
          <w:fldChar w:fldCharType="separate"/>
        </w:r>
        <w:r>
          <w:rPr>
            <w:webHidden/>
          </w:rPr>
          <w:t>8</w:t>
        </w:r>
        <w:r>
          <w:rPr>
            <w:webHidden/>
          </w:rPr>
          <w:fldChar w:fldCharType="end"/>
        </w:r>
      </w:hyperlink>
    </w:p>
    <w:p w14:paraId="6E54D4D8" w14:textId="31A15954" w:rsidR="008B66E2" w:rsidRDefault="008B66E2">
      <w:pPr>
        <w:pStyle w:val="TM1"/>
        <w:rPr>
          <w:rFonts w:eastAsiaTheme="minorEastAsia" w:cstheme="minorBidi"/>
          <w:b w:val="0"/>
          <w:bCs w:val="0"/>
          <w:caps w:val="0"/>
          <w:kern w:val="2"/>
          <w:sz w:val="24"/>
          <w:szCs w:val="24"/>
          <w14:ligatures w14:val="standardContextual"/>
        </w:rPr>
      </w:pPr>
      <w:hyperlink w:anchor="_Toc196135243" w:history="1">
        <w:r w:rsidRPr="006A1E3D">
          <w:rPr>
            <w:rStyle w:val="Lienhypertexte"/>
          </w:rPr>
          <w:t>ARTICLE 3.</w:t>
        </w:r>
        <w:r>
          <w:rPr>
            <w:rFonts w:eastAsiaTheme="minorEastAsia" w:cstheme="minorBidi"/>
            <w:b w:val="0"/>
            <w:bCs w:val="0"/>
            <w:caps w:val="0"/>
            <w:kern w:val="2"/>
            <w:sz w:val="24"/>
            <w:szCs w:val="24"/>
            <w14:ligatures w14:val="standardContextual"/>
          </w:rPr>
          <w:tab/>
        </w:r>
        <w:r w:rsidRPr="006A1E3D">
          <w:rPr>
            <w:rStyle w:val="Lienhypertexte"/>
          </w:rPr>
          <w:t>DUREE - DELAIS D'EXECUTION</w:t>
        </w:r>
        <w:r>
          <w:rPr>
            <w:webHidden/>
          </w:rPr>
          <w:tab/>
        </w:r>
        <w:r>
          <w:rPr>
            <w:webHidden/>
          </w:rPr>
          <w:fldChar w:fldCharType="begin"/>
        </w:r>
        <w:r>
          <w:rPr>
            <w:webHidden/>
          </w:rPr>
          <w:instrText xml:space="preserve"> PAGEREF _Toc196135243 \h </w:instrText>
        </w:r>
        <w:r>
          <w:rPr>
            <w:webHidden/>
          </w:rPr>
        </w:r>
        <w:r>
          <w:rPr>
            <w:webHidden/>
          </w:rPr>
          <w:fldChar w:fldCharType="separate"/>
        </w:r>
        <w:r>
          <w:rPr>
            <w:webHidden/>
          </w:rPr>
          <w:t>9</w:t>
        </w:r>
        <w:r>
          <w:rPr>
            <w:webHidden/>
          </w:rPr>
          <w:fldChar w:fldCharType="end"/>
        </w:r>
      </w:hyperlink>
    </w:p>
    <w:p w14:paraId="47765C27" w14:textId="7A83A26F" w:rsidR="008B66E2" w:rsidRDefault="008B66E2">
      <w:pPr>
        <w:pStyle w:val="TM2"/>
        <w:rPr>
          <w:rFonts w:eastAsiaTheme="minorEastAsia" w:cstheme="minorBidi"/>
          <w:b w:val="0"/>
          <w:bCs w:val="0"/>
          <w:kern w:val="2"/>
          <w:sz w:val="24"/>
          <w:szCs w:val="24"/>
          <w14:ligatures w14:val="standardContextual"/>
        </w:rPr>
      </w:pPr>
      <w:hyperlink w:anchor="_Toc196135244" w:history="1">
        <w:r w:rsidRPr="006A1E3D">
          <w:rPr>
            <w:rStyle w:val="Lienhypertexte"/>
          </w:rPr>
          <w:t>3.1</w:t>
        </w:r>
        <w:r>
          <w:rPr>
            <w:rFonts w:eastAsiaTheme="minorEastAsia" w:cstheme="minorBidi"/>
            <w:b w:val="0"/>
            <w:bCs w:val="0"/>
            <w:kern w:val="2"/>
            <w:sz w:val="24"/>
            <w:szCs w:val="24"/>
            <w14:ligatures w14:val="standardContextual"/>
          </w:rPr>
          <w:tab/>
        </w:r>
        <w:r w:rsidRPr="006A1E3D">
          <w:rPr>
            <w:rStyle w:val="Lienhypertexte"/>
          </w:rPr>
          <w:t>Duree du marche</w:t>
        </w:r>
        <w:r>
          <w:rPr>
            <w:webHidden/>
          </w:rPr>
          <w:tab/>
        </w:r>
        <w:r>
          <w:rPr>
            <w:webHidden/>
          </w:rPr>
          <w:fldChar w:fldCharType="begin"/>
        </w:r>
        <w:r>
          <w:rPr>
            <w:webHidden/>
          </w:rPr>
          <w:instrText xml:space="preserve"> PAGEREF _Toc196135244 \h </w:instrText>
        </w:r>
        <w:r>
          <w:rPr>
            <w:webHidden/>
          </w:rPr>
        </w:r>
        <w:r>
          <w:rPr>
            <w:webHidden/>
          </w:rPr>
          <w:fldChar w:fldCharType="separate"/>
        </w:r>
        <w:r>
          <w:rPr>
            <w:webHidden/>
          </w:rPr>
          <w:t>9</w:t>
        </w:r>
        <w:r>
          <w:rPr>
            <w:webHidden/>
          </w:rPr>
          <w:fldChar w:fldCharType="end"/>
        </w:r>
      </w:hyperlink>
    </w:p>
    <w:p w14:paraId="22BA1D69" w14:textId="0CB5F372" w:rsidR="008B66E2" w:rsidRDefault="008B66E2">
      <w:pPr>
        <w:pStyle w:val="TM2"/>
        <w:rPr>
          <w:rFonts w:eastAsiaTheme="minorEastAsia" w:cstheme="minorBidi"/>
          <w:b w:val="0"/>
          <w:bCs w:val="0"/>
          <w:kern w:val="2"/>
          <w:sz w:val="24"/>
          <w:szCs w:val="24"/>
          <w14:ligatures w14:val="standardContextual"/>
        </w:rPr>
      </w:pPr>
      <w:hyperlink w:anchor="_Toc196135245" w:history="1">
        <w:r w:rsidRPr="006A1E3D">
          <w:rPr>
            <w:rStyle w:val="Lienhypertexte"/>
          </w:rPr>
          <w:t>3.2</w:t>
        </w:r>
        <w:r>
          <w:rPr>
            <w:rFonts w:eastAsiaTheme="minorEastAsia" w:cstheme="minorBidi"/>
            <w:b w:val="0"/>
            <w:bCs w:val="0"/>
            <w:kern w:val="2"/>
            <w:sz w:val="24"/>
            <w:szCs w:val="24"/>
            <w14:ligatures w14:val="standardContextual"/>
          </w:rPr>
          <w:tab/>
        </w:r>
        <w:r w:rsidRPr="006A1E3D">
          <w:rPr>
            <w:rStyle w:val="Lienhypertexte"/>
          </w:rPr>
          <w:t>Periode de preparation</w:t>
        </w:r>
        <w:r>
          <w:rPr>
            <w:webHidden/>
          </w:rPr>
          <w:tab/>
        </w:r>
        <w:r>
          <w:rPr>
            <w:webHidden/>
          </w:rPr>
          <w:fldChar w:fldCharType="begin"/>
        </w:r>
        <w:r>
          <w:rPr>
            <w:webHidden/>
          </w:rPr>
          <w:instrText xml:space="preserve"> PAGEREF _Toc196135245 \h </w:instrText>
        </w:r>
        <w:r>
          <w:rPr>
            <w:webHidden/>
          </w:rPr>
        </w:r>
        <w:r>
          <w:rPr>
            <w:webHidden/>
          </w:rPr>
          <w:fldChar w:fldCharType="separate"/>
        </w:r>
        <w:r>
          <w:rPr>
            <w:webHidden/>
          </w:rPr>
          <w:t>9</w:t>
        </w:r>
        <w:r>
          <w:rPr>
            <w:webHidden/>
          </w:rPr>
          <w:fldChar w:fldCharType="end"/>
        </w:r>
      </w:hyperlink>
    </w:p>
    <w:p w14:paraId="5907056F" w14:textId="6EE299BB" w:rsidR="008B66E2" w:rsidRDefault="008B66E2">
      <w:pPr>
        <w:pStyle w:val="TM2"/>
        <w:rPr>
          <w:rFonts w:eastAsiaTheme="minorEastAsia" w:cstheme="minorBidi"/>
          <w:b w:val="0"/>
          <w:bCs w:val="0"/>
          <w:kern w:val="2"/>
          <w:sz w:val="24"/>
          <w:szCs w:val="24"/>
          <w14:ligatures w14:val="standardContextual"/>
        </w:rPr>
      </w:pPr>
      <w:hyperlink w:anchor="_Toc196135246" w:history="1">
        <w:r w:rsidRPr="006A1E3D">
          <w:rPr>
            <w:rStyle w:val="Lienhypertexte"/>
          </w:rPr>
          <w:t>3.3</w:t>
        </w:r>
        <w:r>
          <w:rPr>
            <w:rFonts w:eastAsiaTheme="minorEastAsia" w:cstheme="minorBidi"/>
            <w:b w:val="0"/>
            <w:bCs w:val="0"/>
            <w:kern w:val="2"/>
            <w:sz w:val="24"/>
            <w:szCs w:val="24"/>
            <w14:ligatures w14:val="standardContextual"/>
          </w:rPr>
          <w:tab/>
        </w:r>
        <w:r w:rsidRPr="006A1E3D">
          <w:rPr>
            <w:rStyle w:val="Lienhypertexte"/>
          </w:rPr>
          <w:t>Delais d’execution des prestations</w:t>
        </w:r>
        <w:r>
          <w:rPr>
            <w:webHidden/>
          </w:rPr>
          <w:tab/>
        </w:r>
        <w:r>
          <w:rPr>
            <w:webHidden/>
          </w:rPr>
          <w:fldChar w:fldCharType="begin"/>
        </w:r>
        <w:r>
          <w:rPr>
            <w:webHidden/>
          </w:rPr>
          <w:instrText xml:space="preserve"> PAGEREF _Toc196135246 \h </w:instrText>
        </w:r>
        <w:r>
          <w:rPr>
            <w:webHidden/>
          </w:rPr>
        </w:r>
        <w:r>
          <w:rPr>
            <w:webHidden/>
          </w:rPr>
          <w:fldChar w:fldCharType="separate"/>
        </w:r>
        <w:r>
          <w:rPr>
            <w:webHidden/>
          </w:rPr>
          <w:t>9</w:t>
        </w:r>
        <w:r>
          <w:rPr>
            <w:webHidden/>
          </w:rPr>
          <w:fldChar w:fldCharType="end"/>
        </w:r>
      </w:hyperlink>
    </w:p>
    <w:p w14:paraId="7D684751" w14:textId="2C899947" w:rsidR="008B66E2" w:rsidRDefault="008B66E2">
      <w:pPr>
        <w:pStyle w:val="TM1"/>
        <w:rPr>
          <w:rFonts w:eastAsiaTheme="minorEastAsia" w:cstheme="minorBidi"/>
          <w:b w:val="0"/>
          <w:bCs w:val="0"/>
          <w:caps w:val="0"/>
          <w:kern w:val="2"/>
          <w:sz w:val="24"/>
          <w:szCs w:val="24"/>
          <w14:ligatures w14:val="standardContextual"/>
        </w:rPr>
      </w:pPr>
      <w:hyperlink w:anchor="_Toc196135247" w:history="1">
        <w:r w:rsidRPr="006A1E3D">
          <w:rPr>
            <w:rStyle w:val="Lienhypertexte"/>
          </w:rPr>
          <w:t>ARTICLE 4.</w:t>
        </w:r>
        <w:r>
          <w:rPr>
            <w:rFonts w:eastAsiaTheme="minorEastAsia" w:cstheme="minorBidi"/>
            <w:b w:val="0"/>
            <w:bCs w:val="0"/>
            <w:caps w:val="0"/>
            <w:kern w:val="2"/>
            <w:sz w:val="24"/>
            <w:szCs w:val="24"/>
            <w14:ligatures w14:val="standardContextual"/>
          </w:rPr>
          <w:tab/>
        </w:r>
        <w:r w:rsidRPr="006A1E3D">
          <w:rPr>
            <w:rStyle w:val="Lienhypertexte"/>
          </w:rPr>
          <w:t>OBLIGATIONS DU TITULAIRE</w:t>
        </w:r>
        <w:r>
          <w:rPr>
            <w:webHidden/>
          </w:rPr>
          <w:tab/>
        </w:r>
        <w:r>
          <w:rPr>
            <w:webHidden/>
          </w:rPr>
          <w:fldChar w:fldCharType="begin"/>
        </w:r>
        <w:r>
          <w:rPr>
            <w:webHidden/>
          </w:rPr>
          <w:instrText xml:space="preserve"> PAGEREF _Toc196135247 \h </w:instrText>
        </w:r>
        <w:r>
          <w:rPr>
            <w:webHidden/>
          </w:rPr>
        </w:r>
        <w:r>
          <w:rPr>
            <w:webHidden/>
          </w:rPr>
          <w:fldChar w:fldCharType="separate"/>
        </w:r>
        <w:r>
          <w:rPr>
            <w:webHidden/>
          </w:rPr>
          <w:t>10</w:t>
        </w:r>
        <w:r>
          <w:rPr>
            <w:webHidden/>
          </w:rPr>
          <w:fldChar w:fldCharType="end"/>
        </w:r>
      </w:hyperlink>
    </w:p>
    <w:p w14:paraId="2484E005" w14:textId="5441E659" w:rsidR="008B66E2" w:rsidRDefault="008B66E2">
      <w:pPr>
        <w:pStyle w:val="TM2"/>
        <w:rPr>
          <w:rFonts w:eastAsiaTheme="minorEastAsia" w:cstheme="minorBidi"/>
          <w:b w:val="0"/>
          <w:bCs w:val="0"/>
          <w:kern w:val="2"/>
          <w:sz w:val="24"/>
          <w:szCs w:val="24"/>
          <w14:ligatures w14:val="standardContextual"/>
        </w:rPr>
      </w:pPr>
      <w:hyperlink w:anchor="_Toc196135248" w:history="1">
        <w:r w:rsidRPr="006A1E3D">
          <w:rPr>
            <w:rStyle w:val="Lienhypertexte"/>
          </w:rPr>
          <w:t>4.1</w:t>
        </w:r>
        <w:r>
          <w:rPr>
            <w:rFonts w:eastAsiaTheme="minorEastAsia" w:cstheme="minorBidi"/>
            <w:b w:val="0"/>
            <w:bCs w:val="0"/>
            <w:kern w:val="2"/>
            <w:sz w:val="24"/>
            <w:szCs w:val="24"/>
            <w14:ligatures w14:val="standardContextual"/>
          </w:rPr>
          <w:tab/>
        </w:r>
        <w:r w:rsidRPr="006A1E3D">
          <w:rPr>
            <w:rStyle w:val="Lienhypertexte"/>
          </w:rPr>
          <w:t>Organisation des prestations</w:t>
        </w:r>
        <w:r>
          <w:rPr>
            <w:webHidden/>
          </w:rPr>
          <w:tab/>
        </w:r>
        <w:r>
          <w:rPr>
            <w:webHidden/>
          </w:rPr>
          <w:fldChar w:fldCharType="begin"/>
        </w:r>
        <w:r>
          <w:rPr>
            <w:webHidden/>
          </w:rPr>
          <w:instrText xml:space="preserve"> PAGEREF _Toc196135248 \h </w:instrText>
        </w:r>
        <w:r>
          <w:rPr>
            <w:webHidden/>
          </w:rPr>
        </w:r>
        <w:r>
          <w:rPr>
            <w:webHidden/>
          </w:rPr>
          <w:fldChar w:fldCharType="separate"/>
        </w:r>
        <w:r>
          <w:rPr>
            <w:webHidden/>
          </w:rPr>
          <w:t>10</w:t>
        </w:r>
        <w:r>
          <w:rPr>
            <w:webHidden/>
          </w:rPr>
          <w:fldChar w:fldCharType="end"/>
        </w:r>
      </w:hyperlink>
    </w:p>
    <w:p w14:paraId="1892E162" w14:textId="45AD9BDA" w:rsidR="008B66E2" w:rsidRDefault="008B66E2">
      <w:pPr>
        <w:pStyle w:val="TM2"/>
        <w:rPr>
          <w:rFonts w:eastAsiaTheme="minorEastAsia" w:cstheme="minorBidi"/>
          <w:b w:val="0"/>
          <w:bCs w:val="0"/>
          <w:kern w:val="2"/>
          <w:sz w:val="24"/>
          <w:szCs w:val="24"/>
          <w14:ligatures w14:val="standardContextual"/>
        </w:rPr>
      </w:pPr>
      <w:hyperlink w:anchor="_Toc196135249" w:history="1">
        <w:r w:rsidRPr="006A1E3D">
          <w:rPr>
            <w:rStyle w:val="Lienhypertexte"/>
          </w:rPr>
          <w:t>4.2</w:t>
        </w:r>
        <w:r>
          <w:rPr>
            <w:rFonts w:eastAsiaTheme="minorEastAsia" w:cstheme="minorBidi"/>
            <w:b w:val="0"/>
            <w:bCs w:val="0"/>
            <w:kern w:val="2"/>
            <w:sz w:val="24"/>
            <w:szCs w:val="24"/>
            <w14:ligatures w14:val="standardContextual"/>
          </w:rPr>
          <w:tab/>
        </w:r>
        <w:r w:rsidRPr="006A1E3D">
          <w:rPr>
            <w:rStyle w:val="Lienhypertexte"/>
          </w:rPr>
          <w:t>Responsabilité et assurance</w:t>
        </w:r>
        <w:r>
          <w:rPr>
            <w:webHidden/>
          </w:rPr>
          <w:tab/>
        </w:r>
        <w:r>
          <w:rPr>
            <w:webHidden/>
          </w:rPr>
          <w:fldChar w:fldCharType="begin"/>
        </w:r>
        <w:r>
          <w:rPr>
            <w:webHidden/>
          </w:rPr>
          <w:instrText xml:space="preserve"> PAGEREF _Toc196135249 \h </w:instrText>
        </w:r>
        <w:r>
          <w:rPr>
            <w:webHidden/>
          </w:rPr>
        </w:r>
        <w:r>
          <w:rPr>
            <w:webHidden/>
          </w:rPr>
          <w:fldChar w:fldCharType="separate"/>
        </w:r>
        <w:r>
          <w:rPr>
            <w:webHidden/>
          </w:rPr>
          <w:t>10</w:t>
        </w:r>
        <w:r>
          <w:rPr>
            <w:webHidden/>
          </w:rPr>
          <w:fldChar w:fldCharType="end"/>
        </w:r>
      </w:hyperlink>
    </w:p>
    <w:p w14:paraId="55DD1D9B" w14:textId="6B5B1B83" w:rsidR="008B66E2" w:rsidRDefault="008B66E2">
      <w:pPr>
        <w:pStyle w:val="TM2"/>
        <w:rPr>
          <w:rFonts w:eastAsiaTheme="minorEastAsia" w:cstheme="minorBidi"/>
          <w:b w:val="0"/>
          <w:bCs w:val="0"/>
          <w:kern w:val="2"/>
          <w:sz w:val="24"/>
          <w:szCs w:val="24"/>
          <w14:ligatures w14:val="standardContextual"/>
        </w:rPr>
      </w:pPr>
      <w:hyperlink w:anchor="_Toc196135250" w:history="1">
        <w:r w:rsidRPr="006A1E3D">
          <w:rPr>
            <w:rStyle w:val="Lienhypertexte"/>
          </w:rPr>
          <w:t>4.3</w:t>
        </w:r>
        <w:r>
          <w:rPr>
            <w:rFonts w:eastAsiaTheme="minorEastAsia" w:cstheme="minorBidi"/>
            <w:b w:val="0"/>
            <w:bCs w:val="0"/>
            <w:kern w:val="2"/>
            <w:sz w:val="24"/>
            <w:szCs w:val="24"/>
            <w14:ligatures w14:val="standardContextual"/>
          </w:rPr>
          <w:tab/>
        </w:r>
        <w:r w:rsidRPr="006A1E3D">
          <w:rPr>
            <w:rStyle w:val="Lienhypertexte"/>
          </w:rPr>
          <w:t>Matériels et équipements confiés au titulaire</w:t>
        </w:r>
        <w:r>
          <w:rPr>
            <w:webHidden/>
          </w:rPr>
          <w:tab/>
        </w:r>
        <w:r>
          <w:rPr>
            <w:webHidden/>
          </w:rPr>
          <w:fldChar w:fldCharType="begin"/>
        </w:r>
        <w:r>
          <w:rPr>
            <w:webHidden/>
          </w:rPr>
          <w:instrText xml:space="preserve"> PAGEREF _Toc196135250 \h </w:instrText>
        </w:r>
        <w:r>
          <w:rPr>
            <w:webHidden/>
          </w:rPr>
        </w:r>
        <w:r>
          <w:rPr>
            <w:webHidden/>
          </w:rPr>
          <w:fldChar w:fldCharType="separate"/>
        </w:r>
        <w:r>
          <w:rPr>
            <w:webHidden/>
          </w:rPr>
          <w:t>10</w:t>
        </w:r>
        <w:r>
          <w:rPr>
            <w:webHidden/>
          </w:rPr>
          <w:fldChar w:fldCharType="end"/>
        </w:r>
      </w:hyperlink>
    </w:p>
    <w:p w14:paraId="1EC59535" w14:textId="0647AEF8" w:rsidR="008B66E2" w:rsidRDefault="008B66E2">
      <w:pPr>
        <w:pStyle w:val="TM2"/>
        <w:rPr>
          <w:rFonts w:eastAsiaTheme="minorEastAsia" w:cstheme="minorBidi"/>
          <w:b w:val="0"/>
          <w:bCs w:val="0"/>
          <w:kern w:val="2"/>
          <w:sz w:val="24"/>
          <w:szCs w:val="24"/>
          <w14:ligatures w14:val="standardContextual"/>
        </w:rPr>
      </w:pPr>
      <w:hyperlink w:anchor="_Toc196135251" w:history="1">
        <w:r w:rsidRPr="006A1E3D">
          <w:rPr>
            <w:rStyle w:val="Lienhypertexte"/>
          </w:rPr>
          <w:t>4.4</w:t>
        </w:r>
        <w:r>
          <w:rPr>
            <w:rFonts w:eastAsiaTheme="minorEastAsia" w:cstheme="minorBidi"/>
            <w:b w:val="0"/>
            <w:bCs w:val="0"/>
            <w:kern w:val="2"/>
            <w:sz w:val="24"/>
            <w:szCs w:val="24"/>
            <w14:ligatures w14:val="standardContextual"/>
          </w:rPr>
          <w:tab/>
        </w:r>
        <w:r w:rsidRPr="006A1E3D">
          <w:rPr>
            <w:rStyle w:val="Lienhypertexte"/>
          </w:rPr>
          <w:t>Propriété des études et matériels</w:t>
        </w:r>
        <w:r>
          <w:rPr>
            <w:webHidden/>
          </w:rPr>
          <w:tab/>
        </w:r>
        <w:r>
          <w:rPr>
            <w:webHidden/>
          </w:rPr>
          <w:fldChar w:fldCharType="begin"/>
        </w:r>
        <w:r>
          <w:rPr>
            <w:webHidden/>
          </w:rPr>
          <w:instrText xml:space="preserve"> PAGEREF _Toc196135251 \h </w:instrText>
        </w:r>
        <w:r>
          <w:rPr>
            <w:webHidden/>
          </w:rPr>
        </w:r>
        <w:r>
          <w:rPr>
            <w:webHidden/>
          </w:rPr>
          <w:fldChar w:fldCharType="separate"/>
        </w:r>
        <w:r>
          <w:rPr>
            <w:webHidden/>
          </w:rPr>
          <w:t>11</w:t>
        </w:r>
        <w:r>
          <w:rPr>
            <w:webHidden/>
          </w:rPr>
          <w:fldChar w:fldCharType="end"/>
        </w:r>
      </w:hyperlink>
    </w:p>
    <w:p w14:paraId="1CF9DA30" w14:textId="5CBE52B4" w:rsidR="008B66E2" w:rsidRDefault="008B66E2">
      <w:pPr>
        <w:pStyle w:val="TM1"/>
        <w:rPr>
          <w:rFonts w:eastAsiaTheme="minorEastAsia" w:cstheme="minorBidi"/>
          <w:b w:val="0"/>
          <w:bCs w:val="0"/>
          <w:caps w:val="0"/>
          <w:kern w:val="2"/>
          <w:sz w:val="24"/>
          <w:szCs w:val="24"/>
          <w14:ligatures w14:val="standardContextual"/>
        </w:rPr>
      </w:pPr>
      <w:hyperlink w:anchor="_Toc196135252" w:history="1">
        <w:r w:rsidRPr="006A1E3D">
          <w:rPr>
            <w:rStyle w:val="Lienhypertexte"/>
          </w:rPr>
          <w:t>ARTICLE 5.</w:t>
        </w:r>
        <w:r>
          <w:rPr>
            <w:rFonts w:eastAsiaTheme="minorEastAsia" w:cstheme="minorBidi"/>
            <w:b w:val="0"/>
            <w:bCs w:val="0"/>
            <w:caps w:val="0"/>
            <w:kern w:val="2"/>
            <w:sz w:val="24"/>
            <w:szCs w:val="24"/>
            <w14:ligatures w14:val="standardContextual"/>
          </w:rPr>
          <w:tab/>
        </w:r>
        <w:r w:rsidRPr="006A1E3D">
          <w:rPr>
            <w:rStyle w:val="Lienhypertexte"/>
          </w:rPr>
          <w:t>CONDITIONS PARTICULIERES D’EXECUTION</w:t>
        </w:r>
        <w:r>
          <w:rPr>
            <w:webHidden/>
          </w:rPr>
          <w:tab/>
        </w:r>
        <w:r>
          <w:rPr>
            <w:webHidden/>
          </w:rPr>
          <w:fldChar w:fldCharType="begin"/>
        </w:r>
        <w:r>
          <w:rPr>
            <w:webHidden/>
          </w:rPr>
          <w:instrText xml:space="preserve"> PAGEREF _Toc196135252 \h </w:instrText>
        </w:r>
        <w:r>
          <w:rPr>
            <w:webHidden/>
          </w:rPr>
        </w:r>
        <w:r>
          <w:rPr>
            <w:webHidden/>
          </w:rPr>
          <w:fldChar w:fldCharType="separate"/>
        </w:r>
        <w:r>
          <w:rPr>
            <w:webHidden/>
          </w:rPr>
          <w:t>12</w:t>
        </w:r>
        <w:r>
          <w:rPr>
            <w:webHidden/>
          </w:rPr>
          <w:fldChar w:fldCharType="end"/>
        </w:r>
      </w:hyperlink>
    </w:p>
    <w:p w14:paraId="3834254D" w14:textId="531EF916" w:rsidR="008B66E2" w:rsidRDefault="008B66E2">
      <w:pPr>
        <w:pStyle w:val="TM2"/>
        <w:rPr>
          <w:rFonts w:eastAsiaTheme="minorEastAsia" w:cstheme="minorBidi"/>
          <w:b w:val="0"/>
          <w:bCs w:val="0"/>
          <w:kern w:val="2"/>
          <w:sz w:val="24"/>
          <w:szCs w:val="24"/>
          <w14:ligatures w14:val="standardContextual"/>
        </w:rPr>
      </w:pPr>
      <w:hyperlink w:anchor="_Toc196135253" w:history="1">
        <w:r w:rsidRPr="006A1E3D">
          <w:rPr>
            <w:rStyle w:val="Lienhypertexte"/>
          </w:rPr>
          <w:t>5.1</w:t>
        </w:r>
        <w:r>
          <w:rPr>
            <w:rFonts w:eastAsiaTheme="minorEastAsia" w:cstheme="minorBidi"/>
            <w:b w:val="0"/>
            <w:bCs w:val="0"/>
            <w:kern w:val="2"/>
            <w:sz w:val="24"/>
            <w:szCs w:val="24"/>
            <w14:ligatures w14:val="standardContextual"/>
          </w:rPr>
          <w:tab/>
        </w:r>
        <w:r w:rsidRPr="006A1E3D">
          <w:rPr>
            <w:rStyle w:val="Lienhypertexte"/>
          </w:rPr>
          <w:t>Dispositions relatives au personnel du titulaire</w:t>
        </w:r>
        <w:r>
          <w:rPr>
            <w:webHidden/>
          </w:rPr>
          <w:tab/>
        </w:r>
        <w:r>
          <w:rPr>
            <w:webHidden/>
          </w:rPr>
          <w:fldChar w:fldCharType="begin"/>
        </w:r>
        <w:r>
          <w:rPr>
            <w:webHidden/>
          </w:rPr>
          <w:instrText xml:space="preserve"> PAGEREF _Toc196135253 \h </w:instrText>
        </w:r>
        <w:r>
          <w:rPr>
            <w:webHidden/>
          </w:rPr>
        </w:r>
        <w:r>
          <w:rPr>
            <w:webHidden/>
          </w:rPr>
          <w:fldChar w:fldCharType="separate"/>
        </w:r>
        <w:r>
          <w:rPr>
            <w:webHidden/>
          </w:rPr>
          <w:t>12</w:t>
        </w:r>
        <w:r>
          <w:rPr>
            <w:webHidden/>
          </w:rPr>
          <w:fldChar w:fldCharType="end"/>
        </w:r>
      </w:hyperlink>
    </w:p>
    <w:p w14:paraId="4387C7D9" w14:textId="61101B88" w:rsidR="008B66E2" w:rsidRDefault="008B66E2">
      <w:pPr>
        <w:pStyle w:val="TM2"/>
        <w:rPr>
          <w:rFonts w:eastAsiaTheme="minorEastAsia" w:cstheme="minorBidi"/>
          <w:b w:val="0"/>
          <w:bCs w:val="0"/>
          <w:kern w:val="2"/>
          <w:sz w:val="24"/>
          <w:szCs w:val="24"/>
          <w14:ligatures w14:val="standardContextual"/>
        </w:rPr>
      </w:pPr>
      <w:hyperlink w:anchor="_Toc196135254" w:history="1">
        <w:r w:rsidRPr="006A1E3D">
          <w:rPr>
            <w:rStyle w:val="Lienhypertexte"/>
          </w:rPr>
          <w:t>5.2</w:t>
        </w:r>
        <w:r>
          <w:rPr>
            <w:rFonts w:eastAsiaTheme="minorEastAsia" w:cstheme="minorBidi"/>
            <w:b w:val="0"/>
            <w:bCs w:val="0"/>
            <w:kern w:val="2"/>
            <w:sz w:val="24"/>
            <w:szCs w:val="24"/>
            <w14:ligatures w14:val="standardContextual"/>
          </w:rPr>
          <w:tab/>
        </w:r>
        <w:r w:rsidRPr="006A1E3D">
          <w:rPr>
            <w:rStyle w:val="Lienhypertexte"/>
          </w:rPr>
          <w:t>Mesures de sécurité pour l’exécution des prestations</w:t>
        </w:r>
        <w:r>
          <w:rPr>
            <w:webHidden/>
          </w:rPr>
          <w:tab/>
        </w:r>
        <w:r>
          <w:rPr>
            <w:webHidden/>
          </w:rPr>
          <w:fldChar w:fldCharType="begin"/>
        </w:r>
        <w:r>
          <w:rPr>
            <w:webHidden/>
          </w:rPr>
          <w:instrText xml:space="preserve"> PAGEREF _Toc196135254 \h </w:instrText>
        </w:r>
        <w:r>
          <w:rPr>
            <w:webHidden/>
          </w:rPr>
        </w:r>
        <w:r>
          <w:rPr>
            <w:webHidden/>
          </w:rPr>
          <w:fldChar w:fldCharType="separate"/>
        </w:r>
        <w:r>
          <w:rPr>
            <w:webHidden/>
          </w:rPr>
          <w:t>12</w:t>
        </w:r>
        <w:r>
          <w:rPr>
            <w:webHidden/>
          </w:rPr>
          <w:fldChar w:fldCharType="end"/>
        </w:r>
      </w:hyperlink>
    </w:p>
    <w:p w14:paraId="4B0AB79B" w14:textId="18CE5455" w:rsidR="008B66E2" w:rsidRDefault="008B66E2">
      <w:pPr>
        <w:pStyle w:val="TM3"/>
        <w:rPr>
          <w:rFonts w:eastAsiaTheme="minorEastAsia" w:cstheme="minorBidi"/>
          <w:kern w:val="2"/>
          <w:sz w:val="24"/>
          <w:szCs w:val="24"/>
          <w14:ligatures w14:val="standardContextual"/>
        </w:rPr>
      </w:pPr>
      <w:hyperlink w:anchor="_Toc196135255" w:history="1">
        <w:r w:rsidRPr="006A1E3D">
          <w:rPr>
            <w:rStyle w:val="Lienhypertexte"/>
          </w:rPr>
          <w:t>5.2.1</w:t>
        </w:r>
        <w:r>
          <w:rPr>
            <w:rFonts w:eastAsiaTheme="minorEastAsia" w:cstheme="minorBidi"/>
            <w:kern w:val="2"/>
            <w:sz w:val="24"/>
            <w:szCs w:val="24"/>
            <w14:ligatures w14:val="standardContextual"/>
          </w:rPr>
          <w:tab/>
        </w:r>
        <w:r w:rsidRPr="006A1E3D">
          <w:rPr>
            <w:rStyle w:val="Lienhypertexte"/>
          </w:rPr>
          <w:t>Règles de sécurité</w:t>
        </w:r>
        <w:r>
          <w:rPr>
            <w:webHidden/>
          </w:rPr>
          <w:tab/>
        </w:r>
        <w:r>
          <w:rPr>
            <w:webHidden/>
          </w:rPr>
          <w:fldChar w:fldCharType="begin"/>
        </w:r>
        <w:r>
          <w:rPr>
            <w:webHidden/>
          </w:rPr>
          <w:instrText xml:space="preserve"> PAGEREF _Toc196135255 \h </w:instrText>
        </w:r>
        <w:r>
          <w:rPr>
            <w:webHidden/>
          </w:rPr>
        </w:r>
        <w:r>
          <w:rPr>
            <w:webHidden/>
          </w:rPr>
          <w:fldChar w:fldCharType="separate"/>
        </w:r>
        <w:r>
          <w:rPr>
            <w:webHidden/>
          </w:rPr>
          <w:t>13</w:t>
        </w:r>
        <w:r>
          <w:rPr>
            <w:webHidden/>
          </w:rPr>
          <w:fldChar w:fldCharType="end"/>
        </w:r>
      </w:hyperlink>
    </w:p>
    <w:p w14:paraId="7532A519" w14:textId="657FCF31" w:rsidR="008B66E2" w:rsidRDefault="008B66E2">
      <w:pPr>
        <w:pStyle w:val="TM2"/>
        <w:rPr>
          <w:rFonts w:eastAsiaTheme="minorEastAsia" w:cstheme="minorBidi"/>
          <w:b w:val="0"/>
          <w:bCs w:val="0"/>
          <w:kern w:val="2"/>
          <w:sz w:val="24"/>
          <w:szCs w:val="24"/>
          <w14:ligatures w14:val="standardContextual"/>
        </w:rPr>
      </w:pPr>
      <w:hyperlink w:anchor="_Toc196135256" w:history="1">
        <w:r w:rsidRPr="006A1E3D">
          <w:rPr>
            <w:rStyle w:val="Lienhypertexte"/>
          </w:rPr>
          <w:t>5.3</w:t>
        </w:r>
        <w:r>
          <w:rPr>
            <w:rFonts w:eastAsiaTheme="minorEastAsia" w:cstheme="minorBidi"/>
            <w:b w:val="0"/>
            <w:bCs w:val="0"/>
            <w:kern w:val="2"/>
            <w:sz w:val="24"/>
            <w:szCs w:val="24"/>
            <w14:ligatures w14:val="standardContextual"/>
          </w:rPr>
          <w:tab/>
        </w:r>
        <w:r w:rsidRPr="006A1E3D">
          <w:rPr>
            <w:rStyle w:val="Lienhypertexte"/>
          </w:rPr>
          <w:t>Discipline de chantier</w:t>
        </w:r>
        <w:r>
          <w:rPr>
            <w:webHidden/>
          </w:rPr>
          <w:tab/>
        </w:r>
        <w:r>
          <w:rPr>
            <w:webHidden/>
          </w:rPr>
          <w:fldChar w:fldCharType="begin"/>
        </w:r>
        <w:r>
          <w:rPr>
            <w:webHidden/>
          </w:rPr>
          <w:instrText xml:space="preserve"> PAGEREF _Toc196135256 \h </w:instrText>
        </w:r>
        <w:r>
          <w:rPr>
            <w:webHidden/>
          </w:rPr>
        </w:r>
        <w:r>
          <w:rPr>
            <w:webHidden/>
          </w:rPr>
          <w:fldChar w:fldCharType="separate"/>
        </w:r>
        <w:r>
          <w:rPr>
            <w:webHidden/>
          </w:rPr>
          <w:t>14</w:t>
        </w:r>
        <w:r>
          <w:rPr>
            <w:webHidden/>
          </w:rPr>
          <w:fldChar w:fldCharType="end"/>
        </w:r>
      </w:hyperlink>
    </w:p>
    <w:p w14:paraId="32F4B096" w14:textId="72E9300F" w:rsidR="008B66E2" w:rsidRDefault="008B66E2">
      <w:pPr>
        <w:pStyle w:val="TM2"/>
        <w:rPr>
          <w:rFonts w:eastAsiaTheme="minorEastAsia" w:cstheme="minorBidi"/>
          <w:b w:val="0"/>
          <w:bCs w:val="0"/>
          <w:kern w:val="2"/>
          <w:sz w:val="24"/>
          <w:szCs w:val="24"/>
          <w14:ligatures w14:val="standardContextual"/>
        </w:rPr>
      </w:pPr>
      <w:hyperlink w:anchor="_Toc196135257" w:history="1">
        <w:r w:rsidRPr="006A1E3D">
          <w:rPr>
            <w:rStyle w:val="Lienhypertexte"/>
          </w:rPr>
          <w:t>5.4</w:t>
        </w:r>
        <w:r>
          <w:rPr>
            <w:rFonts w:eastAsiaTheme="minorEastAsia" w:cstheme="minorBidi"/>
            <w:b w:val="0"/>
            <w:bCs w:val="0"/>
            <w:kern w:val="2"/>
            <w:sz w:val="24"/>
            <w:szCs w:val="24"/>
            <w14:ligatures w14:val="standardContextual"/>
          </w:rPr>
          <w:tab/>
        </w:r>
        <w:r w:rsidRPr="006A1E3D">
          <w:rPr>
            <w:rStyle w:val="Lienhypertexte"/>
          </w:rPr>
          <w:t>Organisation – securite et hygiene</w:t>
        </w:r>
        <w:r>
          <w:rPr>
            <w:webHidden/>
          </w:rPr>
          <w:tab/>
        </w:r>
        <w:r>
          <w:rPr>
            <w:webHidden/>
          </w:rPr>
          <w:fldChar w:fldCharType="begin"/>
        </w:r>
        <w:r>
          <w:rPr>
            <w:webHidden/>
          </w:rPr>
          <w:instrText xml:space="preserve"> PAGEREF _Toc196135257 \h </w:instrText>
        </w:r>
        <w:r>
          <w:rPr>
            <w:webHidden/>
          </w:rPr>
        </w:r>
        <w:r>
          <w:rPr>
            <w:webHidden/>
          </w:rPr>
          <w:fldChar w:fldCharType="separate"/>
        </w:r>
        <w:r>
          <w:rPr>
            <w:webHidden/>
          </w:rPr>
          <w:t>14</w:t>
        </w:r>
        <w:r>
          <w:rPr>
            <w:webHidden/>
          </w:rPr>
          <w:fldChar w:fldCharType="end"/>
        </w:r>
      </w:hyperlink>
    </w:p>
    <w:p w14:paraId="702731BF" w14:textId="568E3240" w:rsidR="008B66E2" w:rsidRDefault="008B66E2">
      <w:pPr>
        <w:pStyle w:val="TM3"/>
        <w:rPr>
          <w:rFonts w:eastAsiaTheme="minorEastAsia" w:cstheme="minorBidi"/>
          <w:kern w:val="2"/>
          <w:sz w:val="24"/>
          <w:szCs w:val="24"/>
          <w14:ligatures w14:val="standardContextual"/>
        </w:rPr>
      </w:pPr>
      <w:hyperlink w:anchor="_Toc196135258" w:history="1">
        <w:r w:rsidRPr="006A1E3D">
          <w:rPr>
            <w:rStyle w:val="Lienhypertexte"/>
          </w:rPr>
          <w:t>5.4.1</w:t>
        </w:r>
        <w:r>
          <w:rPr>
            <w:rFonts w:eastAsiaTheme="minorEastAsia" w:cstheme="minorBidi"/>
            <w:kern w:val="2"/>
            <w:sz w:val="24"/>
            <w:szCs w:val="24"/>
            <w14:ligatures w14:val="standardContextual"/>
          </w:rPr>
          <w:tab/>
        </w:r>
        <w:r w:rsidRPr="006A1E3D">
          <w:rPr>
            <w:rStyle w:val="Lienhypertexte"/>
          </w:rPr>
          <w:t>Cantonnement</w:t>
        </w:r>
        <w:r w:rsidRPr="006A1E3D">
          <w:rPr>
            <w:rStyle w:val="Lienhypertexte"/>
            <w:spacing w:val="-1"/>
          </w:rPr>
          <w:t xml:space="preserve"> </w:t>
        </w:r>
        <w:r w:rsidRPr="006A1E3D">
          <w:rPr>
            <w:rStyle w:val="Lienhypertexte"/>
          </w:rPr>
          <w:t>de</w:t>
        </w:r>
        <w:r w:rsidRPr="006A1E3D">
          <w:rPr>
            <w:rStyle w:val="Lienhypertexte"/>
            <w:spacing w:val="-3"/>
          </w:rPr>
          <w:t xml:space="preserve"> </w:t>
        </w:r>
        <w:r w:rsidRPr="006A1E3D">
          <w:rPr>
            <w:rStyle w:val="Lienhypertexte"/>
          </w:rPr>
          <w:t>chantier</w:t>
        </w:r>
        <w:r>
          <w:rPr>
            <w:webHidden/>
          </w:rPr>
          <w:tab/>
        </w:r>
        <w:r>
          <w:rPr>
            <w:webHidden/>
          </w:rPr>
          <w:fldChar w:fldCharType="begin"/>
        </w:r>
        <w:r>
          <w:rPr>
            <w:webHidden/>
          </w:rPr>
          <w:instrText xml:space="preserve"> PAGEREF _Toc196135258 \h </w:instrText>
        </w:r>
        <w:r>
          <w:rPr>
            <w:webHidden/>
          </w:rPr>
        </w:r>
        <w:r>
          <w:rPr>
            <w:webHidden/>
          </w:rPr>
          <w:fldChar w:fldCharType="separate"/>
        </w:r>
        <w:r>
          <w:rPr>
            <w:webHidden/>
          </w:rPr>
          <w:t>14</w:t>
        </w:r>
        <w:r>
          <w:rPr>
            <w:webHidden/>
          </w:rPr>
          <w:fldChar w:fldCharType="end"/>
        </w:r>
      </w:hyperlink>
    </w:p>
    <w:p w14:paraId="2AAC62A0" w14:textId="7311814A" w:rsidR="008B66E2" w:rsidRDefault="008B66E2">
      <w:pPr>
        <w:pStyle w:val="TM3"/>
        <w:rPr>
          <w:rFonts w:eastAsiaTheme="minorEastAsia" w:cstheme="minorBidi"/>
          <w:kern w:val="2"/>
          <w:sz w:val="24"/>
          <w:szCs w:val="24"/>
          <w14:ligatures w14:val="standardContextual"/>
        </w:rPr>
      </w:pPr>
      <w:hyperlink w:anchor="_Toc196135259" w:history="1">
        <w:r w:rsidRPr="006A1E3D">
          <w:rPr>
            <w:rStyle w:val="Lienhypertexte"/>
          </w:rPr>
          <w:t>5.4.2</w:t>
        </w:r>
        <w:r>
          <w:rPr>
            <w:rFonts w:eastAsiaTheme="minorEastAsia" w:cstheme="minorBidi"/>
            <w:kern w:val="2"/>
            <w:sz w:val="24"/>
            <w:szCs w:val="24"/>
            <w14:ligatures w14:val="standardContextual"/>
          </w:rPr>
          <w:tab/>
        </w:r>
        <w:r w:rsidRPr="006A1E3D">
          <w:rPr>
            <w:rStyle w:val="Lienhypertexte"/>
          </w:rPr>
          <w:t>Mesures</w:t>
        </w:r>
        <w:r w:rsidRPr="006A1E3D">
          <w:rPr>
            <w:rStyle w:val="Lienhypertexte"/>
            <w:spacing w:val="-1"/>
          </w:rPr>
          <w:t xml:space="preserve"> </w:t>
        </w:r>
        <w:r w:rsidRPr="006A1E3D">
          <w:rPr>
            <w:rStyle w:val="Lienhypertexte"/>
          </w:rPr>
          <w:t>concernant</w:t>
        </w:r>
        <w:r w:rsidRPr="006A1E3D">
          <w:rPr>
            <w:rStyle w:val="Lienhypertexte"/>
            <w:spacing w:val="-2"/>
          </w:rPr>
          <w:t xml:space="preserve"> </w:t>
        </w:r>
        <w:r w:rsidRPr="006A1E3D">
          <w:rPr>
            <w:rStyle w:val="Lienhypertexte"/>
          </w:rPr>
          <w:t>la</w:t>
        </w:r>
        <w:r w:rsidRPr="006A1E3D">
          <w:rPr>
            <w:rStyle w:val="Lienhypertexte"/>
            <w:spacing w:val="-3"/>
          </w:rPr>
          <w:t xml:space="preserve"> </w:t>
        </w:r>
        <w:r w:rsidRPr="006A1E3D">
          <w:rPr>
            <w:rStyle w:val="Lienhypertexte"/>
          </w:rPr>
          <w:t>sécurité</w:t>
        </w:r>
        <w:r w:rsidRPr="006A1E3D">
          <w:rPr>
            <w:rStyle w:val="Lienhypertexte"/>
            <w:spacing w:val="-1"/>
          </w:rPr>
          <w:t xml:space="preserve"> </w:t>
        </w:r>
        <w:r w:rsidRPr="006A1E3D">
          <w:rPr>
            <w:rStyle w:val="Lienhypertexte"/>
          </w:rPr>
          <w:t>et</w:t>
        </w:r>
        <w:r w:rsidRPr="006A1E3D">
          <w:rPr>
            <w:rStyle w:val="Lienhypertexte"/>
            <w:spacing w:val="-2"/>
          </w:rPr>
          <w:t xml:space="preserve"> </w:t>
        </w:r>
        <w:r w:rsidRPr="006A1E3D">
          <w:rPr>
            <w:rStyle w:val="Lienhypertexte"/>
          </w:rPr>
          <w:t>la</w:t>
        </w:r>
        <w:r w:rsidRPr="006A1E3D">
          <w:rPr>
            <w:rStyle w:val="Lienhypertexte"/>
            <w:spacing w:val="-3"/>
          </w:rPr>
          <w:t xml:space="preserve"> </w:t>
        </w:r>
        <w:r w:rsidRPr="006A1E3D">
          <w:rPr>
            <w:rStyle w:val="Lienhypertexte"/>
          </w:rPr>
          <w:t>protection</w:t>
        </w:r>
        <w:r w:rsidRPr="006A1E3D">
          <w:rPr>
            <w:rStyle w:val="Lienhypertexte"/>
            <w:spacing w:val="-3"/>
          </w:rPr>
          <w:t xml:space="preserve"> </w:t>
        </w:r>
        <w:r w:rsidRPr="006A1E3D">
          <w:rPr>
            <w:rStyle w:val="Lienhypertexte"/>
          </w:rPr>
          <w:t>de</w:t>
        </w:r>
        <w:r w:rsidRPr="006A1E3D">
          <w:rPr>
            <w:rStyle w:val="Lienhypertexte"/>
            <w:spacing w:val="-4"/>
          </w:rPr>
          <w:t xml:space="preserve"> </w:t>
        </w:r>
        <w:r w:rsidRPr="006A1E3D">
          <w:rPr>
            <w:rStyle w:val="Lienhypertexte"/>
          </w:rPr>
          <w:t>la</w:t>
        </w:r>
        <w:r w:rsidRPr="006A1E3D">
          <w:rPr>
            <w:rStyle w:val="Lienhypertexte"/>
            <w:spacing w:val="-2"/>
          </w:rPr>
          <w:t xml:space="preserve"> </w:t>
        </w:r>
        <w:r w:rsidRPr="006A1E3D">
          <w:rPr>
            <w:rStyle w:val="Lienhypertexte"/>
          </w:rPr>
          <w:t>santé</w:t>
        </w:r>
        <w:r w:rsidRPr="006A1E3D">
          <w:rPr>
            <w:rStyle w:val="Lienhypertexte"/>
            <w:spacing w:val="-2"/>
          </w:rPr>
          <w:t xml:space="preserve"> </w:t>
        </w:r>
        <w:r w:rsidRPr="006A1E3D">
          <w:rPr>
            <w:rStyle w:val="Lienhypertexte"/>
          </w:rPr>
          <w:t>des travailleurs</w:t>
        </w:r>
        <w:r w:rsidRPr="006A1E3D">
          <w:rPr>
            <w:rStyle w:val="Lienhypertexte"/>
            <w:spacing w:val="-2"/>
          </w:rPr>
          <w:t xml:space="preserve"> </w:t>
        </w:r>
        <w:r w:rsidRPr="006A1E3D">
          <w:rPr>
            <w:rStyle w:val="Lienhypertexte"/>
          </w:rPr>
          <w:t>sur</w:t>
        </w:r>
        <w:r w:rsidRPr="006A1E3D">
          <w:rPr>
            <w:rStyle w:val="Lienhypertexte"/>
            <w:spacing w:val="-1"/>
          </w:rPr>
          <w:t xml:space="preserve"> </w:t>
        </w:r>
        <w:r w:rsidRPr="006A1E3D">
          <w:rPr>
            <w:rStyle w:val="Lienhypertexte"/>
          </w:rPr>
          <w:t>le</w:t>
        </w:r>
        <w:r w:rsidRPr="006A1E3D">
          <w:rPr>
            <w:rStyle w:val="Lienhypertexte"/>
            <w:spacing w:val="-6"/>
          </w:rPr>
          <w:t xml:space="preserve"> </w:t>
        </w:r>
        <w:r w:rsidRPr="006A1E3D">
          <w:rPr>
            <w:rStyle w:val="Lienhypertexte"/>
          </w:rPr>
          <w:t>chantier</w:t>
        </w:r>
        <w:r>
          <w:rPr>
            <w:webHidden/>
          </w:rPr>
          <w:tab/>
        </w:r>
        <w:r>
          <w:rPr>
            <w:webHidden/>
          </w:rPr>
          <w:fldChar w:fldCharType="begin"/>
        </w:r>
        <w:r>
          <w:rPr>
            <w:webHidden/>
          </w:rPr>
          <w:instrText xml:space="preserve"> PAGEREF _Toc196135259 \h </w:instrText>
        </w:r>
        <w:r>
          <w:rPr>
            <w:webHidden/>
          </w:rPr>
        </w:r>
        <w:r>
          <w:rPr>
            <w:webHidden/>
          </w:rPr>
          <w:fldChar w:fldCharType="separate"/>
        </w:r>
        <w:r>
          <w:rPr>
            <w:webHidden/>
          </w:rPr>
          <w:t>14</w:t>
        </w:r>
        <w:r>
          <w:rPr>
            <w:webHidden/>
          </w:rPr>
          <w:fldChar w:fldCharType="end"/>
        </w:r>
      </w:hyperlink>
    </w:p>
    <w:p w14:paraId="32505FE1" w14:textId="555538C4" w:rsidR="008B66E2" w:rsidRDefault="008B66E2">
      <w:pPr>
        <w:pStyle w:val="TM3"/>
        <w:rPr>
          <w:rFonts w:eastAsiaTheme="minorEastAsia" w:cstheme="minorBidi"/>
          <w:kern w:val="2"/>
          <w:sz w:val="24"/>
          <w:szCs w:val="24"/>
          <w14:ligatures w14:val="standardContextual"/>
        </w:rPr>
      </w:pPr>
      <w:hyperlink w:anchor="_Toc196135260" w:history="1">
        <w:r w:rsidRPr="006A1E3D">
          <w:rPr>
            <w:rStyle w:val="Lienhypertexte"/>
          </w:rPr>
          <w:t>5.4.3</w:t>
        </w:r>
        <w:r>
          <w:rPr>
            <w:rFonts w:eastAsiaTheme="minorEastAsia" w:cstheme="minorBidi"/>
            <w:kern w:val="2"/>
            <w:sz w:val="24"/>
            <w:szCs w:val="24"/>
            <w14:ligatures w14:val="standardContextual"/>
          </w:rPr>
          <w:tab/>
        </w:r>
        <w:r w:rsidRPr="006A1E3D">
          <w:rPr>
            <w:rStyle w:val="Lienhypertexte"/>
          </w:rPr>
          <w:t>Mission</w:t>
        </w:r>
        <w:r w:rsidRPr="006A1E3D">
          <w:rPr>
            <w:rStyle w:val="Lienhypertexte"/>
            <w:spacing w:val="-3"/>
          </w:rPr>
          <w:t xml:space="preserve"> </w:t>
        </w:r>
        <w:r w:rsidRPr="006A1E3D">
          <w:rPr>
            <w:rStyle w:val="Lienhypertexte"/>
          </w:rPr>
          <w:t>du</w:t>
        </w:r>
        <w:r w:rsidRPr="006A1E3D">
          <w:rPr>
            <w:rStyle w:val="Lienhypertexte"/>
            <w:spacing w:val="-2"/>
          </w:rPr>
          <w:t xml:space="preserve"> </w:t>
        </w:r>
        <w:r w:rsidRPr="006A1E3D">
          <w:rPr>
            <w:rStyle w:val="Lienhypertexte"/>
          </w:rPr>
          <w:t>Coordonnateur</w:t>
        </w:r>
        <w:r w:rsidRPr="006A1E3D">
          <w:rPr>
            <w:rStyle w:val="Lienhypertexte"/>
            <w:spacing w:val="-5"/>
          </w:rPr>
          <w:t xml:space="preserve"> </w:t>
        </w:r>
        <w:r w:rsidRPr="006A1E3D">
          <w:rPr>
            <w:rStyle w:val="Lienhypertexte"/>
          </w:rPr>
          <w:t>SPS désigné</w:t>
        </w:r>
        <w:r w:rsidRPr="006A1E3D">
          <w:rPr>
            <w:rStyle w:val="Lienhypertexte"/>
            <w:spacing w:val="-4"/>
          </w:rPr>
          <w:t xml:space="preserve"> </w:t>
        </w:r>
        <w:r w:rsidRPr="006A1E3D">
          <w:rPr>
            <w:rStyle w:val="Lienhypertexte"/>
          </w:rPr>
          <w:t>par le</w:t>
        </w:r>
        <w:r w:rsidRPr="006A1E3D">
          <w:rPr>
            <w:rStyle w:val="Lienhypertexte"/>
            <w:spacing w:val="-3"/>
          </w:rPr>
          <w:t xml:space="preserve"> </w:t>
        </w:r>
        <w:r w:rsidRPr="006A1E3D">
          <w:rPr>
            <w:rStyle w:val="Lienhypertexte"/>
          </w:rPr>
          <w:t>Maître</w:t>
        </w:r>
        <w:r w:rsidRPr="006A1E3D">
          <w:rPr>
            <w:rStyle w:val="Lienhypertexte"/>
            <w:spacing w:val="-1"/>
          </w:rPr>
          <w:t xml:space="preserve"> </w:t>
        </w:r>
        <w:r w:rsidRPr="006A1E3D">
          <w:rPr>
            <w:rStyle w:val="Lienhypertexte"/>
          </w:rPr>
          <w:t>de</w:t>
        </w:r>
        <w:r w:rsidRPr="006A1E3D">
          <w:rPr>
            <w:rStyle w:val="Lienhypertexte"/>
            <w:spacing w:val="-1"/>
          </w:rPr>
          <w:t xml:space="preserve"> </w:t>
        </w:r>
        <w:r w:rsidRPr="006A1E3D">
          <w:rPr>
            <w:rStyle w:val="Lienhypertexte"/>
          </w:rPr>
          <w:t>l’Ouvrage.</w:t>
        </w:r>
        <w:r>
          <w:rPr>
            <w:webHidden/>
          </w:rPr>
          <w:tab/>
        </w:r>
        <w:r>
          <w:rPr>
            <w:webHidden/>
          </w:rPr>
          <w:fldChar w:fldCharType="begin"/>
        </w:r>
        <w:r>
          <w:rPr>
            <w:webHidden/>
          </w:rPr>
          <w:instrText xml:space="preserve"> PAGEREF _Toc196135260 \h </w:instrText>
        </w:r>
        <w:r>
          <w:rPr>
            <w:webHidden/>
          </w:rPr>
        </w:r>
        <w:r>
          <w:rPr>
            <w:webHidden/>
          </w:rPr>
          <w:fldChar w:fldCharType="separate"/>
        </w:r>
        <w:r>
          <w:rPr>
            <w:webHidden/>
          </w:rPr>
          <w:t>14</w:t>
        </w:r>
        <w:r>
          <w:rPr>
            <w:webHidden/>
          </w:rPr>
          <w:fldChar w:fldCharType="end"/>
        </w:r>
      </w:hyperlink>
    </w:p>
    <w:p w14:paraId="507B06B7" w14:textId="6AFCF260" w:rsidR="008B66E2" w:rsidRDefault="008B66E2">
      <w:pPr>
        <w:pStyle w:val="TM2"/>
        <w:rPr>
          <w:rFonts w:eastAsiaTheme="minorEastAsia" w:cstheme="minorBidi"/>
          <w:b w:val="0"/>
          <w:bCs w:val="0"/>
          <w:kern w:val="2"/>
          <w:sz w:val="24"/>
          <w:szCs w:val="24"/>
          <w14:ligatures w14:val="standardContextual"/>
        </w:rPr>
      </w:pPr>
      <w:hyperlink w:anchor="_Toc196135261" w:history="1">
        <w:r w:rsidRPr="006A1E3D">
          <w:rPr>
            <w:rStyle w:val="Lienhypertexte"/>
          </w:rPr>
          <w:t>5.5</w:t>
        </w:r>
        <w:r>
          <w:rPr>
            <w:rFonts w:eastAsiaTheme="minorEastAsia" w:cstheme="minorBidi"/>
            <w:b w:val="0"/>
            <w:bCs w:val="0"/>
            <w:kern w:val="2"/>
            <w:sz w:val="24"/>
            <w:szCs w:val="24"/>
            <w14:ligatures w14:val="standardContextual"/>
          </w:rPr>
          <w:tab/>
        </w:r>
        <w:r w:rsidRPr="006A1E3D">
          <w:rPr>
            <w:rStyle w:val="Lienhypertexte"/>
          </w:rPr>
          <w:t>Déclaration de sinistre</w:t>
        </w:r>
        <w:r>
          <w:rPr>
            <w:webHidden/>
          </w:rPr>
          <w:tab/>
        </w:r>
        <w:r>
          <w:rPr>
            <w:webHidden/>
          </w:rPr>
          <w:fldChar w:fldCharType="begin"/>
        </w:r>
        <w:r>
          <w:rPr>
            <w:webHidden/>
          </w:rPr>
          <w:instrText xml:space="preserve"> PAGEREF _Toc196135261 \h </w:instrText>
        </w:r>
        <w:r>
          <w:rPr>
            <w:webHidden/>
          </w:rPr>
        </w:r>
        <w:r>
          <w:rPr>
            <w:webHidden/>
          </w:rPr>
          <w:fldChar w:fldCharType="separate"/>
        </w:r>
        <w:r>
          <w:rPr>
            <w:webHidden/>
          </w:rPr>
          <w:t>15</w:t>
        </w:r>
        <w:r>
          <w:rPr>
            <w:webHidden/>
          </w:rPr>
          <w:fldChar w:fldCharType="end"/>
        </w:r>
      </w:hyperlink>
    </w:p>
    <w:p w14:paraId="1ABD7B5E" w14:textId="646886F1" w:rsidR="008B66E2" w:rsidRDefault="008B66E2">
      <w:pPr>
        <w:pStyle w:val="TM2"/>
        <w:rPr>
          <w:rFonts w:eastAsiaTheme="minorEastAsia" w:cstheme="minorBidi"/>
          <w:b w:val="0"/>
          <w:bCs w:val="0"/>
          <w:kern w:val="2"/>
          <w:sz w:val="24"/>
          <w:szCs w:val="24"/>
          <w14:ligatures w14:val="standardContextual"/>
        </w:rPr>
      </w:pPr>
      <w:hyperlink w:anchor="_Toc196135262" w:history="1">
        <w:r w:rsidRPr="006A1E3D">
          <w:rPr>
            <w:rStyle w:val="Lienhypertexte"/>
          </w:rPr>
          <w:t>5.6</w:t>
        </w:r>
        <w:r>
          <w:rPr>
            <w:rFonts w:eastAsiaTheme="minorEastAsia" w:cstheme="minorBidi"/>
            <w:b w:val="0"/>
            <w:bCs w:val="0"/>
            <w:kern w:val="2"/>
            <w:sz w:val="24"/>
            <w:szCs w:val="24"/>
            <w14:ligatures w14:val="standardContextual"/>
          </w:rPr>
          <w:tab/>
        </w:r>
        <w:r w:rsidRPr="006A1E3D">
          <w:rPr>
            <w:rStyle w:val="Lienhypertexte"/>
          </w:rPr>
          <w:t>Diffusion des documents établis par le Titulaire</w:t>
        </w:r>
        <w:r>
          <w:rPr>
            <w:webHidden/>
          </w:rPr>
          <w:tab/>
        </w:r>
        <w:r>
          <w:rPr>
            <w:webHidden/>
          </w:rPr>
          <w:fldChar w:fldCharType="begin"/>
        </w:r>
        <w:r>
          <w:rPr>
            <w:webHidden/>
          </w:rPr>
          <w:instrText xml:space="preserve"> PAGEREF _Toc196135262 \h </w:instrText>
        </w:r>
        <w:r>
          <w:rPr>
            <w:webHidden/>
          </w:rPr>
        </w:r>
        <w:r>
          <w:rPr>
            <w:webHidden/>
          </w:rPr>
          <w:fldChar w:fldCharType="separate"/>
        </w:r>
        <w:r>
          <w:rPr>
            <w:webHidden/>
          </w:rPr>
          <w:t>16</w:t>
        </w:r>
        <w:r>
          <w:rPr>
            <w:webHidden/>
          </w:rPr>
          <w:fldChar w:fldCharType="end"/>
        </w:r>
      </w:hyperlink>
    </w:p>
    <w:p w14:paraId="7232734D" w14:textId="761C06DB" w:rsidR="008B66E2" w:rsidRDefault="008B66E2">
      <w:pPr>
        <w:pStyle w:val="TM1"/>
        <w:rPr>
          <w:rFonts w:eastAsiaTheme="minorEastAsia" w:cstheme="minorBidi"/>
          <w:b w:val="0"/>
          <w:bCs w:val="0"/>
          <w:caps w:val="0"/>
          <w:kern w:val="2"/>
          <w:sz w:val="24"/>
          <w:szCs w:val="24"/>
          <w14:ligatures w14:val="standardContextual"/>
        </w:rPr>
      </w:pPr>
      <w:hyperlink w:anchor="_Toc196135263" w:history="1">
        <w:r w:rsidRPr="006A1E3D">
          <w:rPr>
            <w:rStyle w:val="Lienhypertexte"/>
          </w:rPr>
          <w:t>ARTICLE 6.</w:t>
        </w:r>
        <w:r>
          <w:rPr>
            <w:rFonts w:eastAsiaTheme="minorEastAsia" w:cstheme="minorBidi"/>
            <w:b w:val="0"/>
            <w:bCs w:val="0"/>
            <w:caps w:val="0"/>
            <w:kern w:val="2"/>
            <w:sz w:val="24"/>
            <w:szCs w:val="24"/>
            <w14:ligatures w14:val="standardContextual"/>
          </w:rPr>
          <w:tab/>
        </w:r>
        <w:r w:rsidRPr="006A1E3D">
          <w:rPr>
            <w:rStyle w:val="Lienhypertexte"/>
          </w:rPr>
          <w:t>ORDRES DE SERVICE</w:t>
        </w:r>
        <w:r>
          <w:rPr>
            <w:webHidden/>
          </w:rPr>
          <w:tab/>
        </w:r>
        <w:r>
          <w:rPr>
            <w:webHidden/>
          </w:rPr>
          <w:fldChar w:fldCharType="begin"/>
        </w:r>
        <w:r>
          <w:rPr>
            <w:webHidden/>
          </w:rPr>
          <w:instrText xml:space="preserve"> PAGEREF _Toc196135263 \h </w:instrText>
        </w:r>
        <w:r>
          <w:rPr>
            <w:webHidden/>
          </w:rPr>
        </w:r>
        <w:r>
          <w:rPr>
            <w:webHidden/>
          </w:rPr>
          <w:fldChar w:fldCharType="separate"/>
        </w:r>
        <w:r>
          <w:rPr>
            <w:webHidden/>
          </w:rPr>
          <w:t>17</w:t>
        </w:r>
        <w:r>
          <w:rPr>
            <w:webHidden/>
          </w:rPr>
          <w:fldChar w:fldCharType="end"/>
        </w:r>
      </w:hyperlink>
    </w:p>
    <w:p w14:paraId="147E4CFB" w14:textId="5808EB03" w:rsidR="008B66E2" w:rsidRDefault="008B66E2">
      <w:pPr>
        <w:pStyle w:val="TM1"/>
        <w:rPr>
          <w:rFonts w:eastAsiaTheme="minorEastAsia" w:cstheme="minorBidi"/>
          <w:b w:val="0"/>
          <w:bCs w:val="0"/>
          <w:caps w:val="0"/>
          <w:kern w:val="2"/>
          <w:sz w:val="24"/>
          <w:szCs w:val="24"/>
          <w14:ligatures w14:val="standardContextual"/>
        </w:rPr>
      </w:pPr>
      <w:hyperlink w:anchor="_Toc196135264" w:history="1">
        <w:r w:rsidRPr="006A1E3D">
          <w:rPr>
            <w:rStyle w:val="Lienhypertexte"/>
          </w:rPr>
          <w:t>ARTICLE 7.</w:t>
        </w:r>
        <w:r>
          <w:rPr>
            <w:rFonts w:eastAsiaTheme="minorEastAsia" w:cstheme="minorBidi"/>
            <w:b w:val="0"/>
            <w:bCs w:val="0"/>
            <w:caps w:val="0"/>
            <w:kern w:val="2"/>
            <w:sz w:val="24"/>
            <w:szCs w:val="24"/>
            <w14:ligatures w14:val="standardContextual"/>
          </w:rPr>
          <w:tab/>
        </w:r>
        <w:r w:rsidRPr="006A1E3D">
          <w:rPr>
            <w:rStyle w:val="Lienhypertexte"/>
          </w:rPr>
          <w:t>MODIFICATIONS DU MARCHE</w:t>
        </w:r>
        <w:r>
          <w:rPr>
            <w:webHidden/>
          </w:rPr>
          <w:tab/>
        </w:r>
        <w:r>
          <w:rPr>
            <w:webHidden/>
          </w:rPr>
          <w:fldChar w:fldCharType="begin"/>
        </w:r>
        <w:r>
          <w:rPr>
            <w:webHidden/>
          </w:rPr>
          <w:instrText xml:space="preserve"> PAGEREF _Toc196135264 \h </w:instrText>
        </w:r>
        <w:r>
          <w:rPr>
            <w:webHidden/>
          </w:rPr>
        </w:r>
        <w:r>
          <w:rPr>
            <w:webHidden/>
          </w:rPr>
          <w:fldChar w:fldCharType="separate"/>
        </w:r>
        <w:r>
          <w:rPr>
            <w:webHidden/>
          </w:rPr>
          <w:t>18</w:t>
        </w:r>
        <w:r>
          <w:rPr>
            <w:webHidden/>
          </w:rPr>
          <w:fldChar w:fldCharType="end"/>
        </w:r>
      </w:hyperlink>
    </w:p>
    <w:p w14:paraId="4C5C0456" w14:textId="31466839" w:rsidR="008B66E2" w:rsidRDefault="008B66E2">
      <w:pPr>
        <w:pStyle w:val="TM2"/>
        <w:rPr>
          <w:rFonts w:eastAsiaTheme="minorEastAsia" w:cstheme="minorBidi"/>
          <w:b w:val="0"/>
          <w:bCs w:val="0"/>
          <w:kern w:val="2"/>
          <w:sz w:val="24"/>
          <w:szCs w:val="24"/>
          <w14:ligatures w14:val="standardContextual"/>
        </w:rPr>
      </w:pPr>
      <w:hyperlink w:anchor="_Toc196135265" w:history="1">
        <w:r w:rsidRPr="006A1E3D">
          <w:rPr>
            <w:rStyle w:val="Lienhypertexte"/>
          </w:rPr>
          <w:t>7.1</w:t>
        </w:r>
        <w:r>
          <w:rPr>
            <w:rFonts w:eastAsiaTheme="minorEastAsia" w:cstheme="minorBidi"/>
            <w:b w:val="0"/>
            <w:bCs w:val="0"/>
            <w:kern w:val="2"/>
            <w:sz w:val="24"/>
            <w:szCs w:val="24"/>
            <w14:ligatures w14:val="standardContextual"/>
          </w:rPr>
          <w:tab/>
        </w:r>
        <w:r w:rsidRPr="006A1E3D">
          <w:rPr>
            <w:rStyle w:val="Lienhypertexte"/>
          </w:rPr>
          <w:t>Prestations supplémentaires ou modificatives</w:t>
        </w:r>
        <w:r>
          <w:rPr>
            <w:webHidden/>
          </w:rPr>
          <w:tab/>
        </w:r>
        <w:r>
          <w:rPr>
            <w:webHidden/>
          </w:rPr>
          <w:fldChar w:fldCharType="begin"/>
        </w:r>
        <w:r>
          <w:rPr>
            <w:webHidden/>
          </w:rPr>
          <w:instrText xml:space="preserve"> PAGEREF _Toc196135265 \h </w:instrText>
        </w:r>
        <w:r>
          <w:rPr>
            <w:webHidden/>
          </w:rPr>
        </w:r>
        <w:r>
          <w:rPr>
            <w:webHidden/>
          </w:rPr>
          <w:fldChar w:fldCharType="separate"/>
        </w:r>
        <w:r>
          <w:rPr>
            <w:webHidden/>
          </w:rPr>
          <w:t>18</w:t>
        </w:r>
        <w:r>
          <w:rPr>
            <w:webHidden/>
          </w:rPr>
          <w:fldChar w:fldCharType="end"/>
        </w:r>
      </w:hyperlink>
    </w:p>
    <w:p w14:paraId="011F3834" w14:textId="376F9D22" w:rsidR="008B66E2" w:rsidRDefault="008B66E2">
      <w:pPr>
        <w:pStyle w:val="TM2"/>
        <w:rPr>
          <w:rFonts w:eastAsiaTheme="minorEastAsia" w:cstheme="minorBidi"/>
          <w:b w:val="0"/>
          <w:bCs w:val="0"/>
          <w:kern w:val="2"/>
          <w:sz w:val="24"/>
          <w:szCs w:val="24"/>
          <w14:ligatures w14:val="standardContextual"/>
        </w:rPr>
      </w:pPr>
      <w:hyperlink w:anchor="_Toc196135266" w:history="1">
        <w:r w:rsidRPr="006A1E3D">
          <w:rPr>
            <w:rStyle w:val="Lienhypertexte"/>
          </w:rPr>
          <w:t>7.2</w:t>
        </w:r>
        <w:r>
          <w:rPr>
            <w:rFonts w:eastAsiaTheme="minorEastAsia" w:cstheme="minorBidi"/>
            <w:b w:val="0"/>
            <w:bCs w:val="0"/>
            <w:kern w:val="2"/>
            <w:sz w:val="24"/>
            <w:szCs w:val="24"/>
            <w14:ligatures w14:val="standardContextual"/>
          </w:rPr>
          <w:tab/>
        </w:r>
        <w:r w:rsidRPr="006A1E3D">
          <w:rPr>
            <w:rStyle w:val="Lienhypertexte"/>
          </w:rPr>
          <w:t>Diminution du montant des prestations</w:t>
        </w:r>
        <w:r>
          <w:rPr>
            <w:webHidden/>
          </w:rPr>
          <w:tab/>
        </w:r>
        <w:r>
          <w:rPr>
            <w:webHidden/>
          </w:rPr>
          <w:fldChar w:fldCharType="begin"/>
        </w:r>
        <w:r>
          <w:rPr>
            <w:webHidden/>
          </w:rPr>
          <w:instrText xml:space="preserve"> PAGEREF _Toc196135266 \h </w:instrText>
        </w:r>
        <w:r>
          <w:rPr>
            <w:webHidden/>
          </w:rPr>
        </w:r>
        <w:r>
          <w:rPr>
            <w:webHidden/>
          </w:rPr>
          <w:fldChar w:fldCharType="separate"/>
        </w:r>
        <w:r>
          <w:rPr>
            <w:webHidden/>
          </w:rPr>
          <w:t>18</w:t>
        </w:r>
        <w:r>
          <w:rPr>
            <w:webHidden/>
          </w:rPr>
          <w:fldChar w:fldCharType="end"/>
        </w:r>
      </w:hyperlink>
    </w:p>
    <w:p w14:paraId="25BBD804" w14:textId="742468E3" w:rsidR="008B66E2" w:rsidRDefault="008B66E2">
      <w:pPr>
        <w:pStyle w:val="TM1"/>
        <w:rPr>
          <w:rFonts w:eastAsiaTheme="minorEastAsia" w:cstheme="minorBidi"/>
          <w:b w:val="0"/>
          <w:bCs w:val="0"/>
          <w:caps w:val="0"/>
          <w:kern w:val="2"/>
          <w:sz w:val="24"/>
          <w:szCs w:val="24"/>
          <w14:ligatures w14:val="standardContextual"/>
        </w:rPr>
      </w:pPr>
      <w:hyperlink w:anchor="_Toc196135267" w:history="1">
        <w:r w:rsidRPr="006A1E3D">
          <w:rPr>
            <w:rStyle w:val="Lienhypertexte"/>
          </w:rPr>
          <w:t>ARTICLE 8.</w:t>
        </w:r>
        <w:r>
          <w:rPr>
            <w:rFonts w:eastAsiaTheme="minorEastAsia" w:cstheme="minorBidi"/>
            <w:b w:val="0"/>
            <w:bCs w:val="0"/>
            <w:caps w:val="0"/>
            <w:kern w:val="2"/>
            <w:sz w:val="24"/>
            <w:szCs w:val="24"/>
            <w14:ligatures w14:val="standardContextual"/>
          </w:rPr>
          <w:tab/>
        </w:r>
        <w:r w:rsidRPr="006A1E3D">
          <w:rPr>
            <w:rStyle w:val="Lienhypertexte"/>
          </w:rPr>
          <w:t>PRIX – MODALITES DE PAIEMENT</w:t>
        </w:r>
        <w:r>
          <w:rPr>
            <w:webHidden/>
          </w:rPr>
          <w:tab/>
        </w:r>
        <w:r>
          <w:rPr>
            <w:webHidden/>
          </w:rPr>
          <w:fldChar w:fldCharType="begin"/>
        </w:r>
        <w:r>
          <w:rPr>
            <w:webHidden/>
          </w:rPr>
          <w:instrText xml:space="preserve"> PAGEREF _Toc196135267 \h </w:instrText>
        </w:r>
        <w:r>
          <w:rPr>
            <w:webHidden/>
          </w:rPr>
        </w:r>
        <w:r>
          <w:rPr>
            <w:webHidden/>
          </w:rPr>
          <w:fldChar w:fldCharType="separate"/>
        </w:r>
        <w:r>
          <w:rPr>
            <w:webHidden/>
          </w:rPr>
          <w:t>19</w:t>
        </w:r>
        <w:r>
          <w:rPr>
            <w:webHidden/>
          </w:rPr>
          <w:fldChar w:fldCharType="end"/>
        </w:r>
      </w:hyperlink>
    </w:p>
    <w:p w14:paraId="325AE2FA" w14:textId="500C54B2" w:rsidR="008B66E2" w:rsidRDefault="008B66E2">
      <w:pPr>
        <w:pStyle w:val="TM2"/>
        <w:rPr>
          <w:rFonts w:eastAsiaTheme="minorEastAsia" w:cstheme="minorBidi"/>
          <w:b w:val="0"/>
          <w:bCs w:val="0"/>
          <w:kern w:val="2"/>
          <w:sz w:val="24"/>
          <w:szCs w:val="24"/>
          <w14:ligatures w14:val="standardContextual"/>
        </w:rPr>
      </w:pPr>
      <w:hyperlink w:anchor="_Toc196135268" w:history="1">
        <w:r w:rsidRPr="006A1E3D">
          <w:rPr>
            <w:rStyle w:val="Lienhypertexte"/>
          </w:rPr>
          <w:t>8.1</w:t>
        </w:r>
        <w:r>
          <w:rPr>
            <w:rFonts w:eastAsiaTheme="minorEastAsia" w:cstheme="minorBidi"/>
            <w:b w:val="0"/>
            <w:bCs w:val="0"/>
            <w:kern w:val="2"/>
            <w:sz w:val="24"/>
            <w:szCs w:val="24"/>
            <w14:ligatures w14:val="standardContextual"/>
          </w:rPr>
          <w:tab/>
        </w:r>
        <w:r w:rsidRPr="006A1E3D">
          <w:rPr>
            <w:rStyle w:val="Lienhypertexte"/>
          </w:rPr>
          <w:t>Forme des prix – Contenu des prix – Mode d’évaluation des prestations</w:t>
        </w:r>
        <w:r>
          <w:rPr>
            <w:webHidden/>
          </w:rPr>
          <w:tab/>
        </w:r>
        <w:r>
          <w:rPr>
            <w:webHidden/>
          </w:rPr>
          <w:fldChar w:fldCharType="begin"/>
        </w:r>
        <w:r>
          <w:rPr>
            <w:webHidden/>
          </w:rPr>
          <w:instrText xml:space="preserve"> PAGEREF _Toc196135268 \h </w:instrText>
        </w:r>
        <w:r>
          <w:rPr>
            <w:webHidden/>
          </w:rPr>
        </w:r>
        <w:r>
          <w:rPr>
            <w:webHidden/>
          </w:rPr>
          <w:fldChar w:fldCharType="separate"/>
        </w:r>
        <w:r>
          <w:rPr>
            <w:webHidden/>
          </w:rPr>
          <w:t>19</w:t>
        </w:r>
        <w:r>
          <w:rPr>
            <w:webHidden/>
          </w:rPr>
          <w:fldChar w:fldCharType="end"/>
        </w:r>
      </w:hyperlink>
    </w:p>
    <w:p w14:paraId="63C267C6" w14:textId="0604FD90" w:rsidR="008B66E2" w:rsidRDefault="008B66E2">
      <w:pPr>
        <w:pStyle w:val="TM3"/>
        <w:rPr>
          <w:rFonts w:eastAsiaTheme="minorEastAsia" w:cstheme="minorBidi"/>
          <w:kern w:val="2"/>
          <w:sz w:val="24"/>
          <w:szCs w:val="24"/>
          <w14:ligatures w14:val="standardContextual"/>
        </w:rPr>
      </w:pPr>
      <w:hyperlink w:anchor="_Toc196135269" w:history="1">
        <w:r w:rsidRPr="006A1E3D">
          <w:rPr>
            <w:rStyle w:val="Lienhypertexte"/>
          </w:rPr>
          <w:t>8.1.1</w:t>
        </w:r>
        <w:r>
          <w:rPr>
            <w:rFonts w:eastAsiaTheme="minorEastAsia" w:cstheme="minorBidi"/>
            <w:kern w:val="2"/>
            <w:sz w:val="24"/>
            <w:szCs w:val="24"/>
            <w14:ligatures w14:val="standardContextual"/>
          </w:rPr>
          <w:tab/>
        </w:r>
        <w:r w:rsidRPr="006A1E3D">
          <w:rPr>
            <w:rStyle w:val="Lienhypertexte"/>
          </w:rPr>
          <w:t>Forme des prix</w:t>
        </w:r>
        <w:r>
          <w:rPr>
            <w:webHidden/>
          </w:rPr>
          <w:tab/>
        </w:r>
        <w:r>
          <w:rPr>
            <w:webHidden/>
          </w:rPr>
          <w:fldChar w:fldCharType="begin"/>
        </w:r>
        <w:r>
          <w:rPr>
            <w:webHidden/>
          </w:rPr>
          <w:instrText xml:space="preserve"> PAGEREF _Toc196135269 \h </w:instrText>
        </w:r>
        <w:r>
          <w:rPr>
            <w:webHidden/>
          </w:rPr>
        </w:r>
        <w:r>
          <w:rPr>
            <w:webHidden/>
          </w:rPr>
          <w:fldChar w:fldCharType="separate"/>
        </w:r>
        <w:r>
          <w:rPr>
            <w:webHidden/>
          </w:rPr>
          <w:t>19</w:t>
        </w:r>
        <w:r>
          <w:rPr>
            <w:webHidden/>
          </w:rPr>
          <w:fldChar w:fldCharType="end"/>
        </w:r>
      </w:hyperlink>
    </w:p>
    <w:p w14:paraId="3413FC0C" w14:textId="3037A05B" w:rsidR="008B66E2" w:rsidRDefault="008B66E2">
      <w:pPr>
        <w:pStyle w:val="TM3"/>
        <w:rPr>
          <w:rFonts w:eastAsiaTheme="minorEastAsia" w:cstheme="minorBidi"/>
          <w:kern w:val="2"/>
          <w:sz w:val="24"/>
          <w:szCs w:val="24"/>
          <w14:ligatures w14:val="standardContextual"/>
        </w:rPr>
      </w:pPr>
      <w:hyperlink w:anchor="_Toc196135270" w:history="1">
        <w:r w:rsidRPr="006A1E3D">
          <w:rPr>
            <w:rStyle w:val="Lienhypertexte"/>
          </w:rPr>
          <w:t>8.1.2</w:t>
        </w:r>
        <w:r>
          <w:rPr>
            <w:rFonts w:eastAsiaTheme="minorEastAsia" w:cstheme="minorBidi"/>
            <w:kern w:val="2"/>
            <w:sz w:val="24"/>
            <w:szCs w:val="24"/>
            <w14:ligatures w14:val="standardContextual"/>
          </w:rPr>
          <w:tab/>
        </w:r>
        <w:r w:rsidRPr="006A1E3D">
          <w:rPr>
            <w:rStyle w:val="Lienhypertexte"/>
          </w:rPr>
          <w:t>Contenu des prix</w:t>
        </w:r>
        <w:r>
          <w:rPr>
            <w:webHidden/>
          </w:rPr>
          <w:tab/>
        </w:r>
        <w:r>
          <w:rPr>
            <w:webHidden/>
          </w:rPr>
          <w:fldChar w:fldCharType="begin"/>
        </w:r>
        <w:r>
          <w:rPr>
            <w:webHidden/>
          </w:rPr>
          <w:instrText xml:space="preserve"> PAGEREF _Toc196135270 \h </w:instrText>
        </w:r>
        <w:r>
          <w:rPr>
            <w:webHidden/>
          </w:rPr>
        </w:r>
        <w:r>
          <w:rPr>
            <w:webHidden/>
          </w:rPr>
          <w:fldChar w:fldCharType="separate"/>
        </w:r>
        <w:r>
          <w:rPr>
            <w:webHidden/>
          </w:rPr>
          <w:t>19</w:t>
        </w:r>
        <w:r>
          <w:rPr>
            <w:webHidden/>
          </w:rPr>
          <w:fldChar w:fldCharType="end"/>
        </w:r>
      </w:hyperlink>
    </w:p>
    <w:p w14:paraId="7DB923BC" w14:textId="4318D4C9" w:rsidR="008B66E2" w:rsidRDefault="008B66E2">
      <w:pPr>
        <w:pStyle w:val="TM2"/>
        <w:rPr>
          <w:rFonts w:eastAsiaTheme="minorEastAsia" w:cstheme="minorBidi"/>
          <w:b w:val="0"/>
          <w:bCs w:val="0"/>
          <w:kern w:val="2"/>
          <w:sz w:val="24"/>
          <w:szCs w:val="24"/>
          <w14:ligatures w14:val="standardContextual"/>
        </w:rPr>
      </w:pPr>
      <w:hyperlink w:anchor="_Toc196135271" w:history="1">
        <w:r w:rsidRPr="006A1E3D">
          <w:rPr>
            <w:rStyle w:val="Lienhypertexte"/>
          </w:rPr>
          <w:t>8.2</w:t>
        </w:r>
        <w:r>
          <w:rPr>
            <w:rFonts w:eastAsiaTheme="minorEastAsia" w:cstheme="minorBidi"/>
            <w:b w:val="0"/>
            <w:bCs w:val="0"/>
            <w:kern w:val="2"/>
            <w:sz w:val="24"/>
            <w:szCs w:val="24"/>
            <w14:ligatures w14:val="standardContextual"/>
          </w:rPr>
          <w:tab/>
        </w:r>
        <w:r w:rsidRPr="006A1E3D">
          <w:rPr>
            <w:rStyle w:val="Lienhypertexte"/>
          </w:rPr>
          <w:t>Révision des prix du marche</w:t>
        </w:r>
        <w:r>
          <w:rPr>
            <w:webHidden/>
          </w:rPr>
          <w:tab/>
        </w:r>
        <w:r>
          <w:rPr>
            <w:webHidden/>
          </w:rPr>
          <w:fldChar w:fldCharType="begin"/>
        </w:r>
        <w:r>
          <w:rPr>
            <w:webHidden/>
          </w:rPr>
          <w:instrText xml:space="preserve"> PAGEREF _Toc196135271 \h </w:instrText>
        </w:r>
        <w:r>
          <w:rPr>
            <w:webHidden/>
          </w:rPr>
        </w:r>
        <w:r>
          <w:rPr>
            <w:webHidden/>
          </w:rPr>
          <w:fldChar w:fldCharType="separate"/>
        </w:r>
        <w:r>
          <w:rPr>
            <w:webHidden/>
          </w:rPr>
          <w:t>19</w:t>
        </w:r>
        <w:r>
          <w:rPr>
            <w:webHidden/>
          </w:rPr>
          <w:fldChar w:fldCharType="end"/>
        </w:r>
      </w:hyperlink>
    </w:p>
    <w:p w14:paraId="429CD929" w14:textId="47999B34" w:rsidR="008B66E2" w:rsidRDefault="008B66E2">
      <w:pPr>
        <w:pStyle w:val="TM2"/>
        <w:rPr>
          <w:rFonts w:eastAsiaTheme="minorEastAsia" w:cstheme="minorBidi"/>
          <w:b w:val="0"/>
          <w:bCs w:val="0"/>
          <w:kern w:val="2"/>
          <w:sz w:val="24"/>
          <w:szCs w:val="24"/>
          <w14:ligatures w14:val="standardContextual"/>
        </w:rPr>
      </w:pPr>
      <w:hyperlink w:anchor="_Toc196135272" w:history="1">
        <w:r w:rsidRPr="006A1E3D">
          <w:rPr>
            <w:rStyle w:val="Lienhypertexte"/>
          </w:rPr>
          <w:t>8.3</w:t>
        </w:r>
        <w:r>
          <w:rPr>
            <w:rFonts w:eastAsiaTheme="minorEastAsia" w:cstheme="minorBidi"/>
            <w:b w:val="0"/>
            <w:bCs w:val="0"/>
            <w:kern w:val="2"/>
            <w:sz w:val="24"/>
            <w:szCs w:val="24"/>
            <w14:ligatures w14:val="standardContextual"/>
          </w:rPr>
          <w:tab/>
        </w:r>
        <w:r w:rsidRPr="006A1E3D">
          <w:rPr>
            <w:rStyle w:val="Lienhypertexte"/>
          </w:rPr>
          <w:t>Modalités de paiement</w:t>
        </w:r>
        <w:r>
          <w:rPr>
            <w:webHidden/>
          </w:rPr>
          <w:tab/>
        </w:r>
        <w:r>
          <w:rPr>
            <w:webHidden/>
          </w:rPr>
          <w:fldChar w:fldCharType="begin"/>
        </w:r>
        <w:r>
          <w:rPr>
            <w:webHidden/>
          </w:rPr>
          <w:instrText xml:space="preserve"> PAGEREF _Toc196135272 \h </w:instrText>
        </w:r>
        <w:r>
          <w:rPr>
            <w:webHidden/>
          </w:rPr>
        </w:r>
        <w:r>
          <w:rPr>
            <w:webHidden/>
          </w:rPr>
          <w:fldChar w:fldCharType="separate"/>
        </w:r>
        <w:r>
          <w:rPr>
            <w:webHidden/>
          </w:rPr>
          <w:t>20</w:t>
        </w:r>
        <w:r>
          <w:rPr>
            <w:webHidden/>
          </w:rPr>
          <w:fldChar w:fldCharType="end"/>
        </w:r>
      </w:hyperlink>
    </w:p>
    <w:p w14:paraId="1643C919" w14:textId="2AE45CB2" w:rsidR="008B66E2" w:rsidRDefault="008B66E2">
      <w:pPr>
        <w:pStyle w:val="TM3"/>
        <w:rPr>
          <w:rFonts w:eastAsiaTheme="minorEastAsia" w:cstheme="minorBidi"/>
          <w:kern w:val="2"/>
          <w:sz w:val="24"/>
          <w:szCs w:val="24"/>
          <w14:ligatures w14:val="standardContextual"/>
        </w:rPr>
      </w:pPr>
      <w:hyperlink w:anchor="_Toc196135273" w:history="1">
        <w:r w:rsidRPr="006A1E3D">
          <w:rPr>
            <w:rStyle w:val="Lienhypertexte"/>
          </w:rPr>
          <w:t>8.3.1</w:t>
        </w:r>
        <w:r>
          <w:rPr>
            <w:rFonts w:eastAsiaTheme="minorEastAsia" w:cstheme="minorBidi"/>
            <w:kern w:val="2"/>
            <w:sz w:val="24"/>
            <w:szCs w:val="24"/>
            <w14:ligatures w14:val="standardContextual"/>
          </w:rPr>
          <w:tab/>
        </w:r>
        <w:r w:rsidRPr="006A1E3D">
          <w:rPr>
            <w:rStyle w:val="Lienhypertexte"/>
          </w:rPr>
          <w:t>Périodicité</w:t>
        </w:r>
        <w:r>
          <w:rPr>
            <w:webHidden/>
          </w:rPr>
          <w:tab/>
        </w:r>
        <w:r>
          <w:rPr>
            <w:webHidden/>
          </w:rPr>
          <w:fldChar w:fldCharType="begin"/>
        </w:r>
        <w:r>
          <w:rPr>
            <w:webHidden/>
          </w:rPr>
          <w:instrText xml:space="preserve"> PAGEREF _Toc196135273 \h </w:instrText>
        </w:r>
        <w:r>
          <w:rPr>
            <w:webHidden/>
          </w:rPr>
        </w:r>
        <w:r>
          <w:rPr>
            <w:webHidden/>
          </w:rPr>
          <w:fldChar w:fldCharType="separate"/>
        </w:r>
        <w:r>
          <w:rPr>
            <w:webHidden/>
          </w:rPr>
          <w:t>20</w:t>
        </w:r>
        <w:r>
          <w:rPr>
            <w:webHidden/>
          </w:rPr>
          <w:fldChar w:fldCharType="end"/>
        </w:r>
      </w:hyperlink>
    </w:p>
    <w:p w14:paraId="41867755" w14:textId="26CE7A8A" w:rsidR="008B66E2" w:rsidRDefault="008B66E2">
      <w:pPr>
        <w:pStyle w:val="TM3"/>
        <w:rPr>
          <w:rFonts w:eastAsiaTheme="minorEastAsia" w:cstheme="minorBidi"/>
          <w:kern w:val="2"/>
          <w:sz w:val="24"/>
          <w:szCs w:val="24"/>
          <w14:ligatures w14:val="standardContextual"/>
        </w:rPr>
      </w:pPr>
      <w:hyperlink w:anchor="_Toc196135274" w:history="1">
        <w:r w:rsidRPr="006A1E3D">
          <w:rPr>
            <w:rStyle w:val="Lienhypertexte"/>
          </w:rPr>
          <w:t>8.3.2</w:t>
        </w:r>
        <w:r>
          <w:rPr>
            <w:rFonts w:eastAsiaTheme="minorEastAsia" w:cstheme="minorBidi"/>
            <w:kern w:val="2"/>
            <w:sz w:val="24"/>
            <w:szCs w:val="24"/>
            <w14:ligatures w14:val="standardContextual"/>
          </w:rPr>
          <w:tab/>
        </w:r>
        <w:r w:rsidRPr="006A1E3D">
          <w:rPr>
            <w:rStyle w:val="Lienhypertexte"/>
          </w:rPr>
          <w:t>Présentation des factures et des demandes de paiement</w:t>
        </w:r>
        <w:r>
          <w:rPr>
            <w:webHidden/>
          </w:rPr>
          <w:tab/>
        </w:r>
        <w:r>
          <w:rPr>
            <w:webHidden/>
          </w:rPr>
          <w:fldChar w:fldCharType="begin"/>
        </w:r>
        <w:r>
          <w:rPr>
            <w:webHidden/>
          </w:rPr>
          <w:instrText xml:space="preserve"> PAGEREF _Toc196135274 \h </w:instrText>
        </w:r>
        <w:r>
          <w:rPr>
            <w:webHidden/>
          </w:rPr>
        </w:r>
        <w:r>
          <w:rPr>
            <w:webHidden/>
          </w:rPr>
          <w:fldChar w:fldCharType="separate"/>
        </w:r>
        <w:r>
          <w:rPr>
            <w:webHidden/>
          </w:rPr>
          <w:t>21</w:t>
        </w:r>
        <w:r>
          <w:rPr>
            <w:webHidden/>
          </w:rPr>
          <w:fldChar w:fldCharType="end"/>
        </w:r>
      </w:hyperlink>
    </w:p>
    <w:p w14:paraId="5E9CDB02" w14:textId="10D03049" w:rsidR="008B66E2" w:rsidRDefault="008B66E2">
      <w:pPr>
        <w:pStyle w:val="TM3"/>
        <w:rPr>
          <w:rFonts w:eastAsiaTheme="minorEastAsia" w:cstheme="minorBidi"/>
          <w:kern w:val="2"/>
          <w:sz w:val="24"/>
          <w:szCs w:val="24"/>
          <w14:ligatures w14:val="standardContextual"/>
        </w:rPr>
      </w:pPr>
      <w:hyperlink w:anchor="_Toc196135275" w:history="1">
        <w:r w:rsidRPr="006A1E3D">
          <w:rPr>
            <w:rStyle w:val="Lienhypertexte"/>
          </w:rPr>
          <w:t>8.3.3</w:t>
        </w:r>
        <w:r>
          <w:rPr>
            <w:rFonts w:eastAsiaTheme="minorEastAsia" w:cstheme="minorBidi"/>
            <w:kern w:val="2"/>
            <w:sz w:val="24"/>
            <w:szCs w:val="24"/>
            <w14:ligatures w14:val="standardContextual"/>
          </w:rPr>
          <w:tab/>
        </w:r>
        <w:r w:rsidRPr="006A1E3D">
          <w:rPr>
            <w:rStyle w:val="Lienhypertexte"/>
          </w:rPr>
          <w:t>Délai global de paiement</w:t>
        </w:r>
        <w:r>
          <w:rPr>
            <w:webHidden/>
          </w:rPr>
          <w:tab/>
        </w:r>
        <w:r>
          <w:rPr>
            <w:webHidden/>
          </w:rPr>
          <w:fldChar w:fldCharType="begin"/>
        </w:r>
        <w:r>
          <w:rPr>
            <w:webHidden/>
          </w:rPr>
          <w:instrText xml:space="preserve"> PAGEREF _Toc196135275 \h </w:instrText>
        </w:r>
        <w:r>
          <w:rPr>
            <w:webHidden/>
          </w:rPr>
        </w:r>
        <w:r>
          <w:rPr>
            <w:webHidden/>
          </w:rPr>
          <w:fldChar w:fldCharType="separate"/>
        </w:r>
        <w:r>
          <w:rPr>
            <w:webHidden/>
          </w:rPr>
          <w:t>22</w:t>
        </w:r>
        <w:r>
          <w:rPr>
            <w:webHidden/>
          </w:rPr>
          <w:fldChar w:fldCharType="end"/>
        </w:r>
      </w:hyperlink>
    </w:p>
    <w:p w14:paraId="428AC17B" w14:textId="69377F93" w:rsidR="008B66E2" w:rsidRDefault="008B66E2">
      <w:pPr>
        <w:pStyle w:val="TM3"/>
        <w:rPr>
          <w:rFonts w:eastAsiaTheme="minorEastAsia" w:cstheme="minorBidi"/>
          <w:kern w:val="2"/>
          <w:sz w:val="24"/>
          <w:szCs w:val="24"/>
          <w14:ligatures w14:val="standardContextual"/>
        </w:rPr>
      </w:pPr>
      <w:hyperlink w:anchor="_Toc196135276" w:history="1">
        <w:r w:rsidRPr="006A1E3D">
          <w:rPr>
            <w:rStyle w:val="Lienhypertexte"/>
          </w:rPr>
          <w:t>8.3.4</w:t>
        </w:r>
        <w:r>
          <w:rPr>
            <w:rFonts w:eastAsiaTheme="minorEastAsia" w:cstheme="minorBidi"/>
            <w:kern w:val="2"/>
            <w:sz w:val="24"/>
            <w:szCs w:val="24"/>
            <w14:ligatures w14:val="standardContextual"/>
          </w:rPr>
          <w:tab/>
        </w:r>
        <w:r w:rsidRPr="006A1E3D">
          <w:rPr>
            <w:rStyle w:val="Lienhypertexte"/>
          </w:rPr>
          <w:t>Intérêts moratoires</w:t>
        </w:r>
        <w:r>
          <w:rPr>
            <w:webHidden/>
          </w:rPr>
          <w:tab/>
        </w:r>
        <w:r>
          <w:rPr>
            <w:webHidden/>
          </w:rPr>
          <w:fldChar w:fldCharType="begin"/>
        </w:r>
        <w:r>
          <w:rPr>
            <w:webHidden/>
          </w:rPr>
          <w:instrText xml:space="preserve"> PAGEREF _Toc196135276 \h </w:instrText>
        </w:r>
        <w:r>
          <w:rPr>
            <w:webHidden/>
          </w:rPr>
        </w:r>
        <w:r>
          <w:rPr>
            <w:webHidden/>
          </w:rPr>
          <w:fldChar w:fldCharType="separate"/>
        </w:r>
        <w:r>
          <w:rPr>
            <w:webHidden/>
          </w:rPr>
          <w:t>22</w:t>
        </w:r>
        <w:r>
          <w:rPr>
            <w:webHidden/>
          </w:rPr>
          <w:fldChar w:fldCharType="end"/>
        </w:r>
      </w:hyperlink>
    </w:p>
    <w:p w14:paraId="602D58C8" w14:textId="5B1578F0" w:rsidR="008B66E2" w:rsidRDefault="008B66E2">
      <w:pPr>
        <w:pStyle w:val="TM1"/>
        <w:rPr>
          <w:rFonts w:eastAsiaTheme="minorEastAsia" w:cstheme="minorBidi"/>
          <w:b w:val="0"/>
          <w:bCs w:val="0"/>
          <w:caps w:val="0"/>
          <w:kern w:val="2"/>
          <w:sz w:val="24"/>
          <w:szCs w:val="24"/>
          <w14:ligatures w14:val="standardContextual"/>
        </w:rPr>
      </w:pPr>
      <w:hyperlink w:anchor="_Toc196135277" w:history="1">
        <w:r w:rsidRPr="006A1E3D">
          <w:rPr>
            <w:rStyle w:val="Lienhypertexte"/>
          </w:rPr>
          <w:t>ARTICLE 9.</w:t>
        </w:r>
        <w:r>
          <w:rPr>
            <w:rFonts w:eastAsiaTheme="minorEastAsia" w:cstheme="minorBidi"/>
            <w:b w:val="0"/>
            <w:bCs w:val="0"/>
            <w:caps w:val="0"/>
            <w:kern w:val="2"/>
            <w:sz w:val="24"/>
            <w:szCs w:val="24"/>
            <w14:ligatures w14:val="standardContextual"/>
          </w:rPr>
          <w:tab/>
        </w:r>
        <w:r w:rsidRPr="006A1E3D">
          <w:rPr>
            <w:rStyle w:val="Lienhypertexte"/>
          </w:rPr>
          <w:t>CLAUSES DE FINANCEMENT ET DE SURETE</w:t>
        </w:r>
        <w:r>
          <w:rPr>
            <w:webHidden/>
          </w:rPr>
          <w:tab/>
        </w:r>
        <w:r>
          <w:rPr>
            <w:webHidden/>
          </w:rPr>
          <w:fldChar w:fldCharType="begin"/>
        </w:r>
        <w:r>
          <w:rPr>
            <w:webHidden/>
          </w:rPr>
          <w:instrText xml:space="preserve"> PAGEREF _Toc196135277 \h </w:instrText>
        </w:r>
        <w:r>
          <w:rPr>
            <w:webHidden/>
          </w:rPr>
        </w:r>
        <w:r>
          <w:rPr>
            <w:webHidden/>
          </w:rPr>
          <w:fldChar w:fldCharType="separate"/>
        </w:r>
        <w:r>
          <w:rPr>
            <w:webHidden/>
          </w:rPr>
          <w:t>23</w:t>
        </w:r>
        <w:r>
          <w:rPr>
            <w:webHidden/>
          </w:rPr>
          <w:fldChar w:fldCharType="end"/>
        </w:r>
      </w:hyperlink>
    </w:p>
    <w:p w14:paraId="46B3ED56" w14:textId="66EF0218" w:rsidR="008B66E2" w:rsidRDefault="008B66E2">
      <w:pPr>
        <w:pStyle w:val="TM2"/>
        <w:rPr>
          <w:rFonts w:eastAsiaTheme="minorEastAsia" w:cstheme="minorBidi"/>
          <w:b w:val="0"/>
          <w:bCs w:val="0"/>
          <w:kern w:val="2"/>
          <w:sz w:val="24"/>
          <w:szCs w:val="24"/>
          <w14:ligatures w14:val="standardContextual"/>
        </w:rPr>
      </w:pPr>
      <w:hyperlink w:anchor="_Toc196135278" w:history="1">
        <w:r w:rsidRPr="006A1E3D">
          <w:rPr>
            <w:rStyle w:val="Lienhypertexte"/>
          </w:rPr>
          <w:t>9.1</w:t>
        </w:r>
        <w:r>
          <w:rPr>
            <w:rFonts w:eastAsiaTheme="minorEastAsia" w:cstheme="minorBidi"/>
            <w:b w:val="0"/>
            <w:bCs w:val="0"/>
            <w:kern w:val="2"/>
            <w:sz w:val="24"/>
            <w:szCs w:val="24"/>
            <w14:ligatures w14:val="standardContextual"/>
          </w:rPr>
          <w:tab/>
        </w:r>
        <w:r w:rsidRPr="006A1E3D">
          <w:rPr>
            <w:rStyle w:val="Lienhypertexte"/>
          </w:rPr>
          <w:t>Avance</w:t>
        </w:r>
        <w:r>
          <w:rPr>
            <w:webHidden/>
          </w:rPr>
          <w:tab/>
        </w:r>
        <w:r>
          <w:rPr>
            <w:webHidden/>
          </w:rPr>
          <w:fldChar w:fldCharType="begin"/>
        </w:r>
        <w:r>
          <w:rPr>
            <w:webHidden/>
          </w:rPr>
          <w:instrText xml:space="preserve"> PAGEREF _Toc196135278 \h </w:instrText>
        </w:r>
        <w:r>
          <w:rPr>
            <w:webHidden/>
          </w:rPr>
        </w:r>
        <w:r>
          <w:rPr>
            <w:webHidden/>
          </w:rPr>
          <w:fldChar w:fldCharType="separate"/>
        </w:r>
        <w:r>
          <w:rPr>
            <w:webHidden/>
          </w:rPr>
          <w:t>23</w:t>
        </w:r>
        <w:r>
          <w:rPr>
            <w:webHidden/>
          </w:rPr>
          <w:fldChar w:fldCharType="end"/>
        </w:r>
      </w:hyperlink>
    </w:p>
    <w:p w14:paraId="7FA4DFAB" w14:textId="341759CA" w:rsidR="008B66E2" w:rsidRDefault="008B66E2">
      <w:pPr>
        <w:pStyle w:val="TM3"/>
        <w:rPr>
          <w:rFonts w:eastAsiaTheme="minorEastAsia" w:cstheme="minorBidi"/>
          <w:kern w:val="2"/>
          <w:sz w:val="24"/>
          <w:szCs w:val="24"/>
          <w14:ligatures w14:val="standardContextual"/>
        </w:rPr>
      </w:pPr>
      <w:hyperlink w:anchor="_Toc196135279" w:history="1">
        <w:r w:rsidRPr="006A1E3D">
          <w:rPr>
            <w:rStyle w:val="Lienhypertexte"/>
          </w:rPr>
          <w:t>9.1.1</w:t>
        </w:r>
        <w:r>
          <w:rPr>
            <w:rFonts w:eastAsiaTheme="minorEastAsia" w:cstheme="minorBidi"/>
            <w:kern w:val="2"/>
            <w:sz w:val="24"/>
            <w:szCs w:val="24"/>
            <w14:ligatures w14:val="standardContextual"/>
          </w:rPr>
          <w:tab/>
        </w:r>
        <w:r w:rsidRPr="006A1E3D">
          <w:rPr>
            <w:rStyle w:val="Lienhypertexte"/>
          </w:rPr>
          <w:t>Avance versée au titulaire</w:t>
        </w:r>
        <w:r>
          <w:rPr>
            <w:webHidden/>
          </w:rPr>
          <w:tab/>
        </w:r>
        <w:r>
          <w:rPr>
            <w:webHidden/>
          </w:rPr>
          <w:fldChar w:fldCharType="begin"/>
        </w:r>
        <w:r>
          <w:rPr>
            <w:webHidden/>
          </w:rPr>
          <w:instrText xml:space="preserve"> PAGEREF _Toc196135279 \h </w:instrText>
        </w:r>
        <w:r>
          <w:rPr>
            <w:webHidden/>
          </w:rPr>
        </w:r>
        <w:r>
          <w:rPr>
            <w:webHidden/>
          </w:rPr>
          <w:fldChar w:fldCharType="separate"/>
        </w:r>
        <w:r>
          <w:rPr>
            <w:webHidden/>
          </w:rPr>
          <w:t>23</w:t>
        </w:r>
        <w:r>
          <w:rPr>
            <w:webHidden/>
          </w:rPr>
          <w:fldChar w:fldCharType="end"/>
        </w:r>
      </w:hyperlink>
    </w:p>
    <w:p w14:paraId="7325A4BF" w14:textId="41225139" w:rsidR="008B66E2" w:rsidRDefault="008B66E2">
      <w:pPr>
        <w:pStyle w:val="TM3"/>
        <w:rPr>
          <w:rFonts w:eastAsiaTheme="minorEastAsia" w:cstheme="minorBidi"/>
          <w:kern w:val="2"/>
          <w:sz w:val="24"/>
          <w:szCs w:val="24"/>
          <w14:ligatures w14:val="standardContextual"/>
        </w:rPr>
      </w:pPr>
      <w:hyperlink w:anchor="_Toc196135280" w:history="1">
        <w:r w:rsidRPr="006A1E3D">
          <w:rPr>
            <w:rStyle w:val="Lienhypertexte"/>
          </w:rPr>
          <w:t>9.1.2</w:t>
        </w:r>
        <w:r>
          <w:rPr>
            <w:rFonts w:eastAsiaTheme="minorEastAsia" w:cstheme="minorBidi"/>
            <w:kern w:val="2"/>
            <w:sz w:val="24"/>
            <w:szCs w:val="24"/>
            <w14:ligatures w14:val="standardContextual"/>
          </w:rPr>
          <w:tab/>
        </w:r>
        <w:r w:rsidRPr="006A1E3D">
          <w:rPr>
            <w:rStyle w:val="Lienhypertexte"/>
          </w:rPr>
          <w:t>Avance versée au sous-traitant</w:t>
        </w:r>
        <w:r>
          <w:rPr>
            <w:webHidden/>
          </w:rPr>
          <w:tab/>
        </w:r>
        <w:r>
          <w:rPr>
            <w:webHidden/>
          </w:rPr>
          <w:fldChar w:fldCharType="begin"/>
        </w:r>
        <w:r>
          <w:rPr>
            <w:webHidden/>
          </w:rPr>
          <w:instrText xml:space="preserve"> PAGEREF _Toc196135280 \h </w:instrText>
        </w:r>
        <w:r>
          <w:rPr>
            <w:webHidden/>
          </w:rPr>
        </w:r>
        <w:r>
          <w:rPr>
            <w:webHidden/>
          </w:rPr>
          <w:fldChar w:fldCharType="separate"/>
        </w:r>
        <w:r>
          <w:rPr>
            <w:webHidden/>
          </w:rPr>
          <w:t>23</w:t>
        </w:r>
        <w:r>
          <w:rPr>
            <w:webHidden/>
          </w:rPr>
          <w:fldChar w:fldCharType="end"/>
        </w:r>
      </w:hyperlink>
    </w:p>
    <w:p w14:paraId="062E1685" w14:textId="500F950B" w:rsidR="008B66E2" w:rsidRDefault="008B66E2">
      <w:pPr>
        <w:pStyle w:val="TM2"/>
        <w:rPr>
          <w:rFonts w:eastAsiaTheme="minorEastAsia" w:cstheme="minorBidi"/>
          <w:b w:val="0"/>
          <w:bCs w:val="0"/>
          <w:kern w:val="2"/>
          <w:sz w:val="24"/>
          <w:szCs w:val="24"/>
          <w14:ligatures w14:val="standardContextual"/>
        </w:rPr>
      </w:pPr>
      <w:hyperlink w:anchor="_Toc196135281" w:history="1">
        <w:r w:rsidRPr="006A1E3D">
          <w:rPr>
            <w:rStyle w:val="Lienhypertexte"/>
          </w:rPr>
          <w:t>9.2</w:t>
        </w:r>
        <w:r>
          <w:rPr>
            <w:rFonts w:eastAsiaTheme="minorEastAsia" w:cstheme="minorBidi"/>
            <w:b w:val="0"/>
            <w:bCs w:val="0"/>
            <w:kern w:val="2"/>
            <w:sz w:val="24"/>
            <w:szCs w:val="24"/>
            <w14:ligatures w14:val="standardContextual"/>
          </w:rPr>
          <w:tab/>
        </w:r>
        <w:r w:rsidRPr="006A1E3D">
          <w:rPr>
            <w:rStyle w:val="Lienhypertexte"/>
          </w:rPr>
          <w:t>Cession et nantissement</w:t>
        </w:r>
        <w:r>
          <w:rPr>
            <w:webHidden/>
          </w:rPr>
          <w:tab/>
        </w:r>
        <w:r>
          <w:rPr>
            <w:webHidden/>
          </w:rPr>
          <w:fldChar w:fldCharType="begin"/>
        </w:r>
        <w:r>
          <w:rPr>
            <w:webHidden/>
          </w:rPr>
          <w:instrText xml:space="preserve"> PAGEREF _Toc196135281 \h </w:instrText>
        </w:r>
        <w:r>
          <w:rPr>
            <w:webHidden/>
          </w:rPr>
        </w:r>
        <w:r>
          <w:rPr>
            <w:webHidden/>
          </w:rPr>
          <w:fldChar w:fldCharType="separate"/>
        </w:r>
        <w:r>
          <w:rPr>
            <w:webHidden/>
          </w:rPr>
          <w:t>23</w:t>
        </w:r>
        <w:r>
          <w:rPr>
            <w:webHidden/>
          </w:rPr>
          <w:fldChar w:fldCharType="end"/>
        </w:r>
      </w:hyperlink>
    </w:p>
    <w:p w14:paraId="3122ABC8" w14:textId="4926381B" w:rsidR="008B66E2" w:rsidRDefault="008B66E2">
      <w:pPr>
        <w:pStyle w:val="TM2"/>
        <w:rPr>
          <w:rFonts w:eastAsiaTheme="minorEastAsia" w:cstheme="minorBidi"/>
          <w:b w:val="0"/>
          <w:bCs w:val="0"/>
          <w:kern w:val="2"/>
          <w:sz w:val="24"/>
          <w:szCs w:val="24"/>
          <w14:ligatures w14:val="standardContextual"/>
        </w:rPr>
      </w:pPr>
      <w:hyperlink w:anchor="_Toc196135282" w:history="1">
        <w:r w:rsidRPr="006A1E3D">
          <w:rPr>
            <w:rStyle w:val="Lienhypertexte"/>
          </w:rPr>
          <w:t>9.3</w:t>
        </w:r>
        <w:r>
          <w:rPr>
            <w:rFonts w:eastAsiaTheme="minorEastAsia" w:cstheme="minorBidi"/>
            <w:b w:val="0"/>
            <w:bCs w:val="0"/>
            <w:kern w:val="2"/>
            <w:sz w:val="24"/>
            <w:szCs w:val="24"/>
            <w14:ligatures w14:val="standardContextual"/>
          </w:rPr>
          <w:tab/>
        </w:r>
        <w:r w:rsidRPr="006A1E3D">
          <w:rPr>
            <w:rStyle w:val="Lienhypertexte"/>
          </w:rPr>
          <w:t>Retenue de garantie</w:t>
        </w:r>
        <w:r>
          <w:rPr>
            <w:webHidden/>
          </w:rPr>
          <w:tab/>
        </w:r>
        <w:r>
          <w:rPr>
            <w:webHidden/>
          </w:rPr>
          <w:fldChar w:fldCharType="begin"/>
        </w:r>
        <w:r>
          <w:rPr>
            <w:webHidden/>
          </w:rPr>
          <w:instrText xml:space="preserve"> PAGEREF _Toc196135282 \h </w:instrText>
        </w:r>
        <w:r>
          <w:rPr>
            <w:webHidden/>
          </w:rPr>
        </w:r>
        <w:r>
          <w:rPr>
            <w:webHidden/>
          </w:rPr>
          <w:fldChar w:fldCharType="separate"/>
        </w:r>
        <w:r>
          <w:rPr>
            <w:webHidden/>
          </w:rPr>
          <w:t>24</w:t>
        </w:r>
        <w:r>
          <w:rPr>
            <w:webHidden/>
          </w:rPr>
          <w:fldChar w:fldCharType="end"/>
        </w:r>
      </w:hyperlink>
    </w:p>
    <w:p w14:paraId="1A24EBBA" w14:textId="62A98553" w:rsidR="008B66E2" w:rsidRDefault="008B66E2">
      <w:pPr>
        <w:pStyle w:val="TM1"/>
        <w:rPr>
          <w:rFonts w:eastAsiaTheme="minorEastAsia" w:cstheme="minorBidi"/>
          <w:b w:val="0"/>
          <w:bCs w:val="0"/>
          <w:caps w:val="0"/>
          <w:kern w:val="2"/>
          <w:sz w:val="24"/>
          <w:szCs w:val="24"/>
          <w14:ligatures w14:val="standardContextual"/>
        </w:rPr>
      </w:pPr>
      <w:hyperlink w:anchor="_Toc196135283" w:history="1">
        <w:r w:rsidRPr="006A1E3D">
          <w:rPr>
            <w:rStyle w:val="Lienhypertexte"/>
          </w:rPr>
          <w:t>ARTICLE 10.</w:t>
        </w:r>
        <w:r>
          <w:rPr>
            <w:rFonts w:eastAsiaTheme="minorEastAsia" w:cstheme="minorBidi"/>
            <w:b w:val="0"/>
            <w:bCs w:val="0"/>
            <w:caps w:val="0"/>
            <w:kern w:val="2"/>
            <w:sz w:val="24"/>
            <w:szCs w:val="24"/>
            <w14:ligatures w14:val="standardContextual"/>
          </w:rPr>
          <w:tab/>
        </w:r>
        <w:r w:rsidRPr="006A1E3D">
          <w:rPr>
            <w:rStyle w:val="Lienhypertexte"/>
          </w:rPr>
          <w:t>PENALITES</w:t>
        </w:r>
        <w:r>
          <w:rPr>
            <w:webHidden/>
          </w:rPr>
          <w:tab/>
        </w:r>
        <w:r>
          <w:rPr>
            <w:webHidden/>
          </w:rPr>
          <w:fldChar w:fldCharType="begin"/>
        </w:r>
        <w:r>
          <w:rPr>
            <w:webHidden/>
          </w:rPr>
          <w:instrText xml:space="preserve"> PAGEREF _Toc196135283 \h </w:instrText>
        </w:r>
        <w:r>
          <w:rPr>
            <w:webHidden/>
          </w:rPr>
        </w:r>
        <w:r>
          <w:rPr>
            <w:webHidden/>
          </w:rPr>
          <w:fldChar w:fldCharType="separate"/>
        </w:r>
        <w:r>
          <w:rPr>
            <w:webHidden/>
          </w:rPr>
          <w:t>25</w:t>
        </w:r>
        <w:r>
          <w:rPr>
            <w:webHidden/>
          </w:rPr>
          <w:fldChar w:fldCharType="end"/>
        </w:r>
      </w:hyperlink>
    </w:p>
    <w:p w14:paraId="157410C5" w14:textId="17960B2F" w:rsidR="008B66E2" w:rsidRDefault="008B66E2">
      <w:pPr>
        <w:pStyle w:val="TM2"/>
        <w:rPr>
          <w:rFonts w:eastAsiaTheme="minorEastAsia" w:cstheme="minorBidi"/>
          <w:b w:val="0"/>
          <w:bCs w:val="0"/>
          <w:kern w:val="2"/>
          <w:sz w:val="24"/>
          <w:szCs w:val="24"/>
          <w14:ligatures w14:val="standardContextual"/>
        </w:rPr>
      </w:pPr>
      <w:hyperlink w:anchor="_Toc196135284" w:history="1">
        <w:r w:rsidRPr="006A1E3D">
          <w:rPr>
            <w:rStyle w:val="Lienhypertexte"/>
          </w:rPr>
          <w:t>10.1</w:t>
        </w:r>
        <w:r>
          <w:rPr>
            <w:rFonts w:eastAsiaTheme="minorEastAsia" w:cstheme="minorBidi"/>
            <w:b w:val="0"/>
            <w:bCs w:val="0"/>
            <w:kern w:val="2"/>
            <w:sz w:val="24"/>
            <w:szCs w:val="24"/>
            <w14:ligatures w14:val="standardContextual"/>
          </w:rPr>
          <w:tab/>
        </w:r>
        <w:r w:rsidRPr="006A1E3D">
          <w:rPr>
            <w:rStyle w:val="Lienhypertexte"/>
          </w:rPr>
          <w:t>Généralités</w:t>
        </w:r>
        <w:r>
          <w:rPr>
            <w:webHidden/>
          </w:rPr>
          <w:tab/>
        </w:r>
        <w:r>
          <w:rPr>
            <w:webHidden/>
          </w:rPr>
          <w:fldChar w:fldCharType="begin"/>
        </w:r>
        <w:r>
          <w:rPr>
            <w:webHidden/>
          </w:rPr>
          <w:instrText xml:space="preserve"> PAGEREF _Toc196135284 \h </w:instrText>
        </w:r>
        <w:r>
          <w:rPr>
            <w:webHidden/>
          </w:rPr>
        </w:r>
        <w:r>
          <w:rPr>
            <w:webHidden/>
          </w:rPr>
          <w:fldChar w:fldCharType="separate"/>
        </w:r>
        <w:r>
          <w:rPr>
            <w:webHidden/>
          </w:rPr>
          <w:t>25</w:t>
        </w:r>
        <w:r>
          <w:rPr>
            <w:webHidden/>
          </w:rPr>
          <w:fldChar w:fldCharType="end"/>
        </w:r>
      </w:hyperlink>
    </w:p>
    <w:p w14:paraId="20B41303" w14:textId="2A889EFB" w:rsidR="008B66E2" w:rsidRDefault="008B66E2">
      <w:pPr>
        <w:pStyle w:val="TM2"/>
        <w:rPr>
          <w:rFonts w:eastAsiaTheme="minorEastAsia" w:cstheme="minorBidi"/>
          <w:b w:val="0"/>
          <w:bCs w:val="0"/>
          <w:kern w:val="2"/>
          <w:sz w:val="24"/>
          <w:szCs w:val="24"/>
          <w14:ligatures w14:val="standardContextual"/>
        </w:rPr>
      </w:pPr>
      <w:hyperlink w:anchor="_Toc196135285" w:history="1">
        <w:r w:rsidRPr="006A1E3D">
          <w:rPr>
            <w:rStyle w:val="Lienhypertexte"/>
          </w:rPr>
          <w:t>10.2</w:t>
        </w:r>
        <w:r>
          <w:rPr>
            <w:rFonts w:eastAsiaTheme="minorEastAsia" w:cstheme="minorBidi"/>
            <w:b w:val="0"/>
            <w:bCs w:val="0"/>
            <w:kern w:val="2"/>
            <w:sz w:val="24"/>
            <w:szCs w:val="24"/>
            <w14:ligatures w14:val="standardContextual"/>
          </w:rPr>
          <w:tab/>
        </w:r>
        <w:r w:rsidRPr="006A1E3D">
          <w:rPr>
            <w:rStyle w:val="Lienhypertexte"/>
          </w:rPr>
          <w:t>Penalites pour retard dans l’execution des prestations</w:t>
        </w:r>
        <w:r>
          <w:rPr>
            <w:webHidden/>
          </w:rPr>
          <w:tab/>
        </w:r>
        <w:r>
          <w:rPr>
            <w:webHidden/>
          </w:rPr>
          <w:fldChar w:fldCharType="begin"/>
        </w:r>
        <w:r>
          <w:rPr>
            <w:webHidden/>
          </w:rPr>
          <w:instrText xml:space="preserve"> PAGEREF _Toc196135285 \h </w:instrText>
        </w:r>
        <w:r>
          <w:rPr>
            <w:webHidden/>
          </w:rPr>
        </w:r>
        <w:r>
          <w:rPr>
            <w:webHidden/>
          </w:rPr>
          <w:fldChar w:fldCharType="separate"/>
        </w:r>
        <w:r>
          <w:rPr>
            <w:webHidden/>
          </w:rPr>
          <w:t>25</w:t>
        </w:r>
        <w:r>
          <w:rPr>
            <w:webHidden/>
          </w:rPr>
          <w:fldChar w:fldCharType="end"/>
        </w:r>
      </w:hyperlink>
    </w:p>
    <w:p w14:paraId="374A0B78" w14:textId="206C1170" w:rsidR="008B66E2" w:rsidRDefault="008B66E2">
      <w:pPr>
        <w:pStyle w:val="TM2"/>
        <w:rPr>
          <w:rFonts w:eastAsiaTheme="minorEastAsia" w:cstheme="minorBidi"/>
          <w:b w:val="0"/>
          <w:bCs w:val="0"/>
          <w:kern w:val="2"/>
          <w:sz w:val="24"/>
          <w:szCs w:val="24"/>
          <w14:ligatures w14:val="standardContextual"/>
        </w:rPr>
      </w:pPr>
      <w:hyperlink w:anchor="_Toc196135286" w:history="1">
        <w:r w:rsidRPr="006A1E3D">
          <w:rPr>
            <w:rStyle w:val="Lienhypertexte"/>
          </w:rPr>
          <w:t>10.3</w:t>
        </w:r>
        <w:r>
          <w:rPr>
            <w:rFonts w:eastAsiaTheme="minorEastAsia" w:cstheme="minorBidi"/>
            <w:b w:val="0"/>
            <w:bCs w:val="0"/>
            <w:kern w:val="2"/>
            <w:sz w:val="24"/>
            <w:szCs w:val="24"/>
            <w14:ligatures w14:val="standardContextual"/>
          </w:rPr>
          <w:tab/>
        </w:r>
        <w:r w:rsidRPr="006A1E3D">
          <w:rPr>
            <w:rStyle w:val="Lienhypertexte"/>
          </w:rPr>
          <w:t>Penalites pour manquement</w:t>
        </w:r>
        <w:r>
          <w:rPr>
            <w:webHidden/>
          </w:rPr>
          <w:tab/>
        </w:r>
        <w:r>
          <w:rPr>
            <w:webHidden/>
          </w:rPr>
          <w:fldChar w:fldCharType="begin"/>
        </w:r>
        <w:r>
          <w:rPr>
            <w:webHidden/>
          </w:rPr>
          <w:instrText xml:space="preserve"> PAGEREF _Toc196135286 \h </w:instrText>
        </w:r>
        <w:r>
          <w:rPr>
            <w:webHidden/>
          </w:rPr>
        </w:r>
        <w:r>
          <w:rPr>
            <w:webHidden/>
          </w:rPr>
          <w:fldChar w:fldCharType="separate"/>
        </w:r>
        <w:r>
          <w:rPr>
            <w:webHidden/>
          </w:rPr>
          <w:t>25</w:t>
        </w:r>
        <w:r>
          <w:rPr>
            <w:webHidden/>
          </w:rPr>
          <w:fldChar w:fldCharType="end"/>
        </w:r>
      </w:hyperlink>
    </w:p>
    <w:p w14:paraId="2EA6C8F8" w14:textId="28CB5C44" w:rsidR="008B66E2" w:rsidRDefault="008B66E2">
      <w:pPr>
        <w:pStyle w:val="TM2"/>
        <w:rPr>
          <w:rFonts w:eastAsiaTheme="minorEastAsia" w:cstheme="minorBidi"/>
          <w:b w:val="0"/>
          <w:bCs w:val="0"/>
          <w:kern w:val="2"/>
          <w:sz w:val="24"/>
          <w:szCs w:val="24"/>
          <w14:ligatures w14:val="standardContextual"/>
        </w:rPr>
      </w:pPr>
      <w:hyperlink w:anchor="_Toc196135287" w:history="1">
        <w:r w:rsidRPr="006A1E3D">
          <w:rPr>
            <w:rStyle w:val="Lienhypertexte"/>
          </w:rPr>
          <w:t>10.4</w:t>
        </w:r>
        <w:r>
          <w:rPr>
            <w:rFonts w:eastAsiaTheme="minorEastAsia" w:cstheme="minorBidi"/>
            <w:b w:val="0"/>
            <w:bCs w:val="0"/>
            <w:kern w:val="2"/>
            <w:sz w:val="24"/>
            <w:szCs w:val="24"/>
            <w14:ligatures w14:val="standardContextual"/>
          </w:rPr>
          <w:tab/>
        </w:r>
        <w:r w:rsidRPr="006A1E3D">
          <w:rPr>
            <w:rStyle w:val="Lienhypertexte"/>
          </w:rPr>
          <w:t>Pénalités pour non-production des déclarations de sous-traitance</w:t>
        </w:r>
        <w:r>
          <w:rPr>
            <w:webHidden/>
          </w:rPr>
          <w:tab/>
        </w:r>
        <w:r>
          <w:rPr>
            <w:webHidden/>
          </w:rPr>
          <w:fldChar w:fldCharType="begin"/>
        </w:r>
        <w:r>
          <w:rPr>
            <w:webHidden/>
          </w:rPr>
          <w:instrText xml:space="preserve"> PAGEREF _Toc196135287 \h </w:instrText>
        </w:r>
        <w:r>
          <w:rPr>
            <w:webHidden/>
          </w:rPr>
        </w:r>
        <w:r>
          <w:rPr>
            <w:webHidden/>
          </w:rPr>
          <w:fldChar w:fldCharType="separate"/>
        </w:r>
        <w:r>
          <w:rPr>
            <w:webHidden/>
          </w:rPr>
          <w:t>26</w:t>
        </w:r>
        <w:r>
          <w:rPr>
            <w:webHidden/>
          </w:rPr>
          <w:fldChar w:fldCharType="end"/>
        </w:r>
      </w:hyperlink>
    </w:p>
    <w:p w14:paraId="4F78ABC8" w14:textId="0790D9DC" w:rsidR="008B66E2" w:rsidRDefault="008B66E2">
      <w:pPr>
        <w:pStyle w:val="TM2"/>
        <w:rPr>
          <w:rFonts w:eastAsiaTheme="minorEastAsia" w:cstheme="minorBidi"/>
          <w:b w:val="0"/>
          <w:bCs w:val="0"/>
          <w:kern w:val="2"/>
          <w:sz w:val="24"/>
          <w:szCs w:val="24"/>
          <w14:ligatures w14:val="standardContextual"/>
        </w:rPr>
      </w:pPr>
      <w:hyperlink w:anchor="_Toc196135288" w:history="1">
        <w:r w:rsidRPr="006A1E3D">
          <w:rPr>
            <w:rStyle w:val="Lienhypertexte"/>
          </w:rPr>
          <w:t>10.5</w:t>
        </w:r>
        <w:r>
          <w:rPr>
            <w:rFonts w:eastAsiaTheme="minorEastAsia" w:cstheme="minorBidi"/>
            <w:b w:val="0"/>
            <w:bCs w:val="0"/>
            <w:kern w:val="2"/>
            <w:sz w:val="24"/>
            <w:szCs w:val="24"/>
            <w14:ligatures w14:val="standardContextual"/>
          </w:rPr>
          <w:tab/>
        </w:r>
        <w:r w:rsidRPr="006A1E3D">
          <w:rPr>
            <w:rStyle w:val="Lienhypertexte"/>
          </w:rPr>
          <w:t>Pénalités pour non-production des attestations d’assurance</w:t>
        </w:r>
        <w:r>
          <w:rPr>
            <w:webHidden/>
          </w:rPr>
          <w:tab/>
        </w:r>
        <w:r>
          <w:rPr>
            <w:webHidden/>
          </w:rPr>
          <w:fldChar w:fldCharType="begin"/>
        </w:r>
        <w:r>
          <w:rPr>
            <w:webHidden/>
          </w:rPr>
          <w:instrText xml:space="preserve"> PAGEREF _Toc196135288 \h </w:instrText>
        </w:r>
        <w:r>
          <w:rPr>
            <w:webHidden/>
          </w:rPr>
        </w:r>
        <w:r>
          <w:rPr>
            <w:webHidden/>
          </w:rPr>
          <w:fldChar w:fldCharType="separate"/>
        </w:r>
        <w:r>
          <w:rPr>
            <w:webHidden/>
          </w:rPr>
          <w:t>26</w:t>
        </w:r>
        <w:r>
          <w:rPr>
            <w:webHidden/>
          </w:rPr>
          <w:fldChar w:fldCharType="end"/>
        </w:r>
      </w:hyperlink>
    </w:p>
    <w:p w14:paraId="636301C1" w14:textId="06E6B439" w:rsidR="008B66E2" w:rsidRDefault="008B66E2">
      <w:pPr>
        <w:pStyle w:val="TM1"/>
        <w:rPr>
          <w:rFonts w:eastAsiaTheme="minorEastAsia" w:cstheme="minorBidi"/>
          <w:b w:val="0"/>
          <w:bCs w:val="0"/>
          <w:caps w:val="0"/>
          <w:kern w:val="2"/>
          <w:sz w:val="24"/>
          <w:szCs w:val="24"/>
          <w14:ligatures w14:val="standardContextual"/>
        </w:rPr>
      </w:pPr>
      <w:hyperlink w:anchor="_Toc196135289" w:history="1">
        <w:r w:rsidRPr="006A1E3D">
          <w:rPr>
            <w:rStyle w:val="Lienhypertexte"/>
          </w:rPr>
          <w:t>ARTICLE 12.</w:t>
        </w:r>
        <w:r>
          <w:rPr>
            <w:rFonts w:eastAsiaTheme="minorEastAsia" w:cstheme="minorBidi"/>
            <w:b w:val="0"/>
            <w:bCs w:val="0"/>
            <w:caps w:val="0"/>
            <w:kern w:val="2"/>
            <w:sz w:val="24"/>
            <w:szCs w:val="24"/>
            <w14:ligatures w14:val="standardContextual"/>
          </w:rPr>
          <w:tab/>
        </w:r>
        <w:r w:rsidRPr="006A1E3D">
          <w:rPr>
            <w:rStyle w:val="Lienhypertexte"/>
          </w:rPr>
          <w:t>GESTION ELECTRONIQUE DES DOCUMENTS</w:t>
        </w:r>
        <w:r>
          <w:rPr>
            <w:webHidden/>
          </w:rPr>
          <w:tab/>
        </w:r>
        <w:r>
          <w:rPr>
            <w:webHidden/>
          </w:rPr>
          <w:fldChar w:fldCharType="begin"/>
        </w:r>
        <w:r>
          <w:rPr>
            <w:webHidden/>
          </w:rPr>
          <w:instrText xml:space="preserve"> PAGEREF _Toc196135289 \h </w:instrText>
        </w:r>
        <w:r>
          <w:rPr>
            <w:webHidden/>
          </w:rPr>
        </w:r>
        <w:r>
          <w:rPr>
            <w:webHidden/>
          </w:rPr>
          <w:fldChar w:fldCharType="separate"/>
        </w:r>
        <w:r>
          <w:rPr>
            <w:webHidden/>
          </w:rPr>
          <w:t>28</w:t>
        </w:r>
        <w:r>
          <w:rPr>
            <w:webHidden/>
          </w:rPr>
          <w:fldChar w:fldCharType="end"/>
        </w:r>
      </w:hyperlink>
    </w:p>
    <w:p w14:paraId="68472ABE" w14:textId="736217F9" w:rsidR="008B66E2" w:rsidRDefault="008B66E2">
      <w:pPr>
        <w:pStyle w:val="TM1"/>
        <w:rPr>
          <w:rFonts w:eastAsiaTheme="minorEastAsia" w:cstheme="minorBidi"/>
          <w:b w:val="0"/>
          <w:bCs w:val="0"/>
          <w:caps w:val="0"/>
          <w:kern w:val="2"/>
          <w:sz w:val="24"/>
          <w:szCs w:val="24"/>
          <w14:ligatures w14:val="standardContextual"/>
        </w:rPr>
      </w:pPr>
      <w:hyperlink w:anchor="_Toc196135290" w:history="1">
        <w:r w:rsidRPr="006A1E3D">
          <w:rPr>
            <w:rStyle w:val="Lienhypertexte"/>
          </w:rPr>
          <w:t>ARTICLE 13.</w:t>
        </w:r>
        <w:r>
          <w:rPr>
            <w:rFonts w:eastAsiaTheme="minorEastAsia" w:cstheme="minorBidi"/>
            <w:b w:val="0"/>
            <w:bCs w:val="0"/>
            <w:caps w:val="0"/>
            <w:kern w:val="2"/>
            <w:sz w:val="24"/>
            <w:szCs w:val="24"/>
            <w14:ligatures w14:val="standardContextual"/>
          </w:rPr>
          <w:tab/>
        </w:r>
        <w:r w:rsidRPr="006A1E3D">
          <w:rPr>
            <w:rStyle w:val="Lienhypertexte"/>
          </w:rPr>
          <w:t>DEVELOPPEMENT DURABLE</w:t>
        </w:r>
        <w:r>
          <w:rPr>
            <w:webHidden/>
          </w:rPr>
          <w:tab/>
        </w:r>
        <w:r>
          <w:rPr>
            <w:webHidden/>
          </w:rPr>
          <w:fldChar w:fldCharType="begin"/>
        </w:r>
        <w:r>
          <w:rPr>
            <w:webHidden/>
          </w:rPr>
          <w:instrText xml:space="preserve"> PAGEREF _Toc196135290 \h </w:instrText>
        </w:r>
        <w:r>
          <w:rPr>
            <w:webHidden/>
          </w:rPr>
        </w:r>
        <w:r>
          <w:rPr>
            <w:webHidden/>
          </w:rPr>
          <w:fldChar w:fldCharType="separate"/>
        </w:r>
        <w:r>
          <w:rPr>
            <w:webHidden/>
          </w:rPr>
          <w:t>29</w:t>
        </w:r>
        <w:r>
          <w:rPr>
            <w:webHidden/>
          </w:rPr>
          <w:fldChar w:fldCharType="end"/>
        </w:r>
      </w:hyperlink>
    </w:p>
    <w:p w14:paraId="0D3FAEDE" w14:textId="0FE72A65" w:rsidR="008B66E2" w:rsidRDefault="008B66E2">
      <w:pPr>
        <w:pStyle w:val="TM1"/>
        <w:rPr>
          <w:rFonts w:eastAsiaTheme="minorEastAsia" w:cstheme="minorBidi"/>
          <w:b w:val="0"/>
          <w:bCs w:val="0"/>
          <w:caps w:val="0"/>
          <w:kern w:val="2"/>
          <w:sz w:val="24"/>
          <w:szCs w:val="24"/>
          <w14:ligatures w14:val="standardContextual"/>
        </w:rPr>
      </w:pPr>
      <w:hyperlink w:anchor="_Toc196135291" w:history="1">
        <w:r w:rsidRPr="006A1E3D">
          <w:rPr>
            <w:rStyle w:val="Lienhypertexte"/>
          </w:rPr>
          <w:t>ARTICLE 14.</w:t>
        </w:r>
        <w:r>
          <w:rPr>
            <w:rFonts w:eastAsiaTheme="minorEastAsia" w:cstheme="minorBidi"/>
            <w:b w:val="0"/>
            <w:bCs w:val="0"/>
            <w:caps w:val="0"/>
            <w:kern w:val="2"/>
            <w:sz w:val="24"/>
            <w:szCs w:val="24"/>
            <w14:ligatures w14:val="standardContextual"/>
          </w:rPr>
          <w:tab/>
        </w:r>
        <w:r w:rsidRPr="006A1E3D">
          <w:rPr>
            <w:rStyle w:val="Lienhypertexte"/>
          </w:rPr>
          <w:t>SOUS-TRAITANCE</w:t>
        </w:r>
        <w:r>
          <w:rPr>
            <w:webHidden/>
          </w:rPr>
          <w:tab/>
        </w:r>
        <w:r>
          <w:rPr>
            <w:webHidden/>
          </w:rPr>
          <w:fldChar w:fldCharType="begin"/>
        </w:r>
        <w:r>
          <w:rPr>
            <w:webHidden/>
          </w:rPr>
          <w:instrText xml:space="preserve"> PAGEREF _Toc196135291 \h </w:instrText>
        </w:r>
        <w:r>
          <w:rPr>
            <w:webHidden/>
          </w:rPr>
        </w:r>
        <w:r>
          <w:rPr>
            <w:webHidden/>
          </w:rPr>
          <w:fldChar w:fldCharType="separate"/>
        </w:r>
        <w:r>
          <w:rPr>
            <w:webHidden/>
          </w:rPr>
          <w:t>31</w:t>
        </w:r>
        <w:r>
          <w:rPr>
            <w:webHidden/>
          </w:rPr>
          <w:fldChar w:fldCharType="end"/>
        </w:r>
      </w:hyperlink>
    </w:p>
    <w:p w14:paraId="5F242714" w14:textId="13EB7D75" w:rsidR="008B66E2" w:rsidRDefault="008B66E2">
      <w:pPr>
        <w:pStyle w:val="TM2"/>
        <w:rPr>
          <w:rFonts w:eastAsiaTheme="minorEastAsia" w:cstheme="minorBidi"/>
          <w:b w:val="0"/>
          <w:bCs w:val="0"/>
          <w:kern w:val="2"/>
          <w:sz w:val="24"/>
          <w:szCs w:val="24"/>
          <w14:ligatures w14:val="standardContextual"/>
        </w:rPr>
      </w:pPr>
      <w:hyperlink w:anchor="_Toc196135292" w:history="1">
        <w:r w:rsidRPr="006A1E3D">
          <w:rPr>
            <w:rStyle w:val="Lienhypertexte"/>
          </w:rPr>
          <w:t>14.1</w:t>
        </w:r>
        <w:r>
          <w:rPr>
            <w:rFonts w:eastAsiaTheme="minorEastAsia" w:cstheme="minorBidi"/>
            <w:b w:val="0"/>
            <w:bCs w:val="0"/>
            <w:kern w:val="2"/>
            <w:sz w:val="24"/>
            <w:szCs w:val="24"/>
            <w14:ligatures w14:val="standardContextual"/>
          </w:rPr>
          <w:tab/>
        </w:r>
        <w:r w:rsidRPr="006A1E3D">
          <w:rPr>
            <w:rStyle w:val="Lienhypertexte"/>
          </w:rPr>
          <w:t>Généralités</w:t>
        </w:r>
        <w:r>
          <w:rPr>
            <w:webHidden/>
          </w:rPr>
          <w:tab/>
        </w:r>
        <w:r>
          <w:rPr>
            <w:webHidden/>
          </w:rPr>
          <w:fldChar w:fldCharType="begin"/>
        </w:r>
        <w:r>
          <w:rPr>
            <w:webHidden/>
          </w:rPr>
          <w:instrText xml:space="preserve"> PAGEREF _Toc196135292 \h </w:instrText>
        </w:r>
        <w:r>
          <w:rPr>
            <w:webHidden/>
          </w:rPr>
        </w:r>
        <w:r>
          <w:rPr>
            <w:webHidden/>
          </w:rPr>
          <w:fldChar w:fldCharType="separate"/>
        </w:r>
        <w:r>
          <w:rPr>
            <w:webHidden/>
          </w:rPr>
          <w:t>31</w:t>
        </w:r>
        <w:r>
          <w:rPr>
            <w:webHidden/>
          </w:rPr>
          <w:fldChar w:fldCharType="end"/>
        </w:r>
      </w:hyperlink>
    </w:p>
    <w:p w14:paraId="08FC1F75" w14:textId="707496F7" w:rsidR="008B66E2" w:rsidRDefault="008B66E2">
      <w:pPr>
        <w:pStyle w:val="TM2"/>
        <w:rPr>
          <w:rFonts w:eastAsiaTheme="minorEastAsia" w:cstheme="minorBidi"/>
          <w:b w:val="0"/>
          <w:bCs w:val="0"/>
          <w:kern w:val="2"/>
          <w:sz w:val="24"/>
          <w:szCs w:val="24"/>
          <w14:ligatures w14:val="standardContextual"/>
        </w:rPr>
      </w:pPr>
      <w:hyperlink w:anchor="_Toc196135293" w:history="1">
        <w:r w:rsidRPr="006A1E3D">
          <w:rPr>
            <w:rStyle w:val="Lienhypertexte"/>
            <w:rFonts w:eastAsiaTheme="minorHAnsi"/>
            <w:lang w:eastAsia="en-US"/>
          </w:rPr>
          <w:t>14.2</w:t>
        </w:r>
        <w:r>
          <w:rPr>
            <w:rFonts w:eastAsiaTheme="minorEastAsia" w:cstheme="minorBidi"/>
            <w:b w:val="0"/>
            <w:bCs w:val="0"/>
            <w:kern w:val="2"/>
            <w:sz w:val="24"/>
            <w:szCs w:val="24"/>
            <w14:ligatures w14:val="standardContextual"/>
          </w:rPr>
          <w:tab/>
        </w:r>
        <w:r w:rsidRPr="006A1E3D">
          <w:rPr>
            <w:rStyle w:val="Lienhypertexte"/>
            <w:rFonts w:eastAsiaTheme="minorHAnsi"/>
            <w:lang w:eastAsia="en-US"/>
          </w:rPr>
          <w:t>Désignation du sous-traitant en cours d’exécution</w:t>
        </w:r>
        <w:r>
          <w:rPr>
            <w:webHidden/>
          </w:rPr>
          <w:tab/>
        </w:r>
        <w:r>
          <w:rPr>
            <w:webHidden/>
          </w:rPr>
          <w:fldChar w:fldCharType="begin"/>
        </w:r>
        <w:r>
          <w:rPr>
            <w:webHidden/>
          </w:rPr>
          <w:instrText xml:space="preserve"> PAGEREF _Toc196135293 \h </w:instrText>
        </w:r>
        <w:r>
          <w:rPr>
            <w:webHidden/>
          </w:rPr>
        </w:r>
        <w:r>
          <w:rPr>
            <w:webHidden/>
          </w:rPr>
          <w:fldChar w:fldCharType="separate"/>
        </w:r>
        <w:r>
          <w:rPr>
            <w:webHidden/>
          </w:rPr>
          <w:t>31</w:t>
        </w:r>
        <w:r>
          <w:rPr>
            <w:webHidden/>
          </w:rPr>
          <w:fldChar w:fldCharType="end"/>
        </w:r>
      </w:hyperlink>
    </w:p>
    <w:p w14:paraId="4B4F8247" w14:textId="09BAF96C" w:rsidR="008B66E2" w:rsidRDefault="008B66E2">
      <w:pPr>
        <w:pStyle w:val="TM1"/>
        <w:rPr>
          <w:rFonts w:eastAsiaTheme="minorEastAsia" w:cstheme="minorBidi"/>
          <w:b w:val="0"/>
          <w:bCs w:val="0"/>
          <w:caps w:val="0"/>
          <w:kern w:val="2"/>
          <w:sz w:val="24"/>
          <w:szCs w:val="24"/>
          <w14:ligatures w14:val="standardContextual"/>
        </w:rPr>
      </w:pPr>
      <w:hyperlink w:anchor="_Toc196135294" w:history="1">
        <w:r w:rsidRPr="006A1E3D">
          <w:rPr>
            <w:rStyle w:val="Lienhypertexte"/>
          </w:rPr>
          <w:t>ARTICLE 15.</w:t>
        </w:r>
        <w:r>
          <w:rPr>
            <w:rFonts w:eastAsiaTheme="minorEastAsia" w:cstheme="minorBidi"/>
            <w:b w:val="0"/>
            <w:bCs w:val="0"/>
            <w:caps w:val="0"/>
            <w:kern w:val="2"/>
            <w:sz w:val="24"/>
            <w:szCs w:val="24"/>
            <w14:ligatures w14:val="standardContextual"/>
          </w:rPr>
          <w:tab/>
        </w:r>
        <w:r w:rsidRPr="006A1E3D">
          <w:rPr>
            <w:rStyle w:val="Lienhypertexte"/>
          </w:rPr>
          <w:t>LUTTE CONTRE LE TRAVAIL DISSIMULE</w:t>
        </w:r>
        <w:r>
          <w:rPr>
            <w:webHidden/>
          </w:rPr>
          <w:tab/>
        </w:r>
        <w:r>
          <w:rPr>
            <w:webHidden/>
          </w:rPr>
          <w:fldChar w:fldCharType="begin"/>
        </w:r>
        <w:r>
          <w:rPr>
            <w:webHidden/>
          </w:rPr>
          <w:instrText xml:space="preserve"> PAGEREF _Toc196135294 \h </w:instrText>
        </w:r>
        <w:r>
          <w:rPr>
            <w:webHidden/>
          </w:rPr>
        </w:r>
        <w:r>
          <w:rPr>
            <w:webHidden/>
          </w:rPr>
          <w:fldChar w:fldCharType="separate"/>
        </w:r>
        <w:r>
          <w:rPr>
            <w:webHidden/>
          </w:rPr>
          <w:t>32</w:t>
        </w:r>
        <w:r>
          <w:rPr>
            <w:webHidden/>
          </w:rPr>
          <w:fldChar w:fldCharType="end"/>
        </w:r>
      </w:hyperlink>
    </w:p>
    <w:p w14:paraId="4445AF2A" w14:textId="623FACE3" w:rsidR="008B66E2" w:rsidRDefault="008B66E2">
      <w:pPr>
        <w:pStyle w:val="TM1"/>
        <w:rPr>
          <w:rFonts w:eastAsiaTheme="minorEastAsia" w:cstheme="minorBidi"/>
          <w:b w:val="0"/>
          <w:bCs w:val="0"/>
          <w:caps w:val="0"/>
          <w:kern w:val="2"/>
          <w:sz w:val="24"/>
          <w:szCs w:val="24"/>
          <w14:ligatures w14:val="standardContextual"/>
        </w:rPr>
      </w:pPr>
      <w:hyperlink w:anchor="_Toc196135295" w:history="1">
        <w:r w:rsidRPr="006A1E3D">
          <w:rPr>
            <w:rStyle w:val="Lienhypertexte"/>
          </w:rPr>
          <w:t>ARTICLE 16.</w:t>
        </w:r>
        <w:r>
          <w:rPr>
            <w:rFonts w:eastAsiaTheme="minorEastAsia" w:cstheme="minorBidi"/>
            <w:b w:val="0"/>
            <w:bCs w:val="0"/>
            <w:caps w:val="0"/>
            <w:kern w:val="2"/>
            <w:sz w:val="24"/>
            <w:szCs w:val="24"/>
            <w14:ligatures w14:val="standardContextual"/>
          </w:rPr>
          <w:tab/>
        </w:r>
        <w:r w:rsidRPr="006A1E3D">
          <w:rPr>
            <w:rStyle w:val="Lienhypertexte"/>
          </w:rPr>
          <w:t>CLAUSE DE REEXAMEN</w:t>
        </w:r>
        <w:r>
          <w:rPr>
            <w:webHidden/>
          </w:rPr>
          <w:tab/>
        </w:r>
        <w:r>
          <w:rPr>
            <w:webHidden/>
          </w:rPr>
          <w:fldChar w:fldCharType="begin"/>
        </w:r>
        <w:r>
          <w:rPr>
            <w:webHidden/>
          </w:rPr>
          <w:instrText xml:space="preserve"> PAGEREF _Toc196135295 \h </w:instrText>
        </w:r>
        <w:r>
          <w:rPr>
            <w:webHidden/>
          </w:rPr>
        </w:r>
        <w:r>
          <w:rPr>
            <w:webHidden/>
          </w:rPr>
          <w:fldChar w:fldCharType="separate"/>
        </w:r>
        <w:r>
          <w:rPr>
            <w:webHidden/>
          </w:rPr>
          <w:t>33</w:t>
        </w:r>
        <w:r>
          <w:rPr>
            <w:webHidden/>
          </w:rPr>
          <w:fldChar w:fldCharType="end"/>
        </w:r>
      </w:hyperlink>
    </w:p>
    <w:p w14:paraId="405DC223" w14:textId="2C5DB9B7" w:rsidR="008B66E2" w:rsidRDefault="008B66E2">
      <w:pPr>
        <w:pStyle w:val="TM1"/>
        <w:rPr>
          <w:rFonts w:eastAsiaTheme="minorEastAsia" w:cstheme="minorBidi"/>
          <w:b w:val="0"/>
          <w:bCs w:val="0"/>
          <w:caps w:val="0"/>
          <w:kern w:val="2"/>
          <w:sz w:val="24"/>
          <w:szCs w:val="24"/>
          <w14:ligatures w14:val="standardContextual"/>
        </w:rPr>
      </w:pPr>
      <w:hyperlink w:anchor="_Toc196135296" w:history="1">
        <w:r w:rsidRPr="006A1E3D">
          <w:rPr>
            <w:rStyle w:val="Lienhypertexte"/>
          </w:rPr>
          <w:t>ARTICLE 17.</w:t>
        </w:r>
        <w:r>
          <w:rPr>
            <w:rFonts w:eastAsiaTheme="minorEastAsia" w:cstheme="minorBidi"/>
            <w:b w:val="0"/>
            <w:bCs w:val="0"/>
            <w:caps w:val="0"/>
            <w:kern w:val="2"/>
            <w:sz w:val="24"/>
            <w:szCs w:val="24"/>
            <w14:ligatures w14:val="standardContextual"/>
          </w:rPr>
          <w:tab/>
        </w:r>
        <w:r w:rsidRPr="006A1E3D">
          <w:rPr>
            <w:rStyle w:val="Lienhypertexte"/>
          </w:rPr>
          <w:t>CONFIDENTIALITE ET MESURES DE SECURITE – OBLIGATION DE DISCRETION</w:t>
        </w:r>
        <w:r>
          <w:rPr>
            <w:webHidden/>
          </w:rPr>
          <w:tab/>
        </w:r>
        <w:r>
          <w:rPr>
            <w:webHidden/>
          </w:rPr>
          <w:fldChar w:fldCharType="begin"/>
        </w:r>
        <w:r>
          <w:rPr>
            <w:webHidden/>
          </w:rPr>
          <w:instrText xml:space="preserve"> PAGEREF _Toc196135296 \h </w:instrText>
        </w:r>
        <w:r>
          <w:rPr>
            <w:webHidden/>
          </w:rPr>
        </w:r>
        <w:r>
          <w:rPr>
            <w:webHidden/>
          </w:rPr>
          <w:fldChar w:fldCharType="separate"/>
        </w:r>
        <w:r>
          <w:rPr>
            <w:webHidden/>
          </w:rPr>
          <w:t>34</w:t>
        </w:r>
        <w:r>
          <w:rPr>
            <w:webHidden/>
          </w:rPr>
          <w:fldChar w:fldCharType="end"/>
        </w:r>
      </w:hyperlink>
    </w:p>
    <w:p w14:paraId="67ED976C" w14:textId="46B026DE" w:rsidR="008B66E2" w:rsidRDefault="008B66E2">
      <w:pPr>
        <w:pStyle w:val="TM2"/>
        <w:rPr>
          <w:rFonts w:eastAsiaTheme="minorEastAsia" w:cstheme="minorBidi"/>
          <w:b w:val="0"/>
          <w:bCs w:val="0"/>
          <w:kern w:val="2"/>
          <w:sz w:val="24"/>
          <w:szCs w:val="24"/>
          <w14:ligatures w14:val="standardContextual"/>
        </w:rPr>
      </w:pPr>
      <w:hyperlink w:anchor="_Toc196135297" w:history="1">
        <w:r w:rsidRPr="006A1E3D">
          <w:rPr>
            <w:rStyle w:val="Lienhypertexte"/>
          </w:rPr>
          <w:t>17.1</w:t>
        </w:r>
        <w:r>
          <w:rPr>
            <w:rFonts w:eastAsiaTheme="minorEastAsia" w:cstheme="minorBidi"/>
            <w:b w:val="0"/>
            <w:bCs w:val="0"/>
            <w:kern w:val="2"/>
            <w:sz w:val="24"/>
            <w:szCs w:val="24"/>
            <w14:ligatures w14:val="standardContextual"/>
          </w:rPr>
          <w:tab/>
        </w:r>
        <w:r w:rsidRPr="006A1E3D">
          <w:rPr>
            <w:rStyle w:val="Lienhypertexte"/>
          </w:rPr>
          <w:t>Confidentialité – Mesures de sécurité</w:t>
        </w:r>
        <w:r>
          <w:rPr>
            <w:webHidden/>
          </w:rPr>
          <w:tab/>
        </w:r>
        <w:r>
          <w:rPr>
            <w:webHidden/>
          </w:rPr>
          <w:fldChar w:fldCharType="begin"/>
        </w:r>
        <w:r>
          <w:rPr>
            <w:webHidden/>
          </w:rPr>
          <w:instrText xml:space="preserve"> PAGEREF _Toc196135297 \h </w:instrText>
        </w:r>
        <w:r>
          <w:rPr>
            <w:webHidden/>
          </w:rPr>
        </w:r>
        <w:r>
          <w:rPr>
            <w:webHidden/>
          </w:rPr>
          <w:fldChar w:fldCharType="separate"/>
        </w:r>
        <w:r>
          <w:rPr>
            <w:webHidden/>
          </w:rPr>
          <w:t>34</w:t>
        </w:r>
        <w:r>
          <w:rPr>
            <w:webHidden/>
          </w:rPr>
          <w:fldChar w:fldCharType="end"/>
        </w:r>
      </w:hyperlink>
    </w:p>
    <w:p w14:paraId="20D6FADB" w14:textId="56C81FFB" w:rsidR="008B66E2" w:rsidRDefault="008B66E2">
      <w:pPr>
        <w:pStyle w:val="TM2"/>
        <w:rPr>
          <w:rFonts w:eastAsiaTheme="minorEastAsia" w:cstheme="minorBidi"/>
          <w:b w:val="0"/>
          <w:bCs w:val="0"/>
          <w:kern w:val="2"/>
          <w:sz w:val="24"/>
          <w:szCs w:val="24"/>
          <w14:ligatures w14:val="standardContextual"/>
        </w:rPr>
      </w:pPr>
      <w:hyperlink w:anchor="_Toc196135298" w:history="1">
        <w:r w:rsidRPr="006A1E3D">
          <w:rPr>
            <w:rStyle w:val="Lienhypertexte"/>
          </w:rPr>
          <w:t>17.2</w:t>
        </w:r>
        <w:r>
          <w:rPr>
            <w:rFonts w:eastAsiaTheme="minorEastAsia" w:cstheme="minorBidi"/>
            <w:b w:val="0"/>
            <w:bCs w:val="0"/>
            <w:kern w:val="2"/>
            <w:sz w:val="24"/>
            <w:szCs w:val="24"/>
            <w14:ligatures w14:val="standardContextual"/>
          </w:rPr>
          <w:tab/>
        </w:r>
        <w:r w:rsidRPr="006A1E3D">
          <w:rPr>
            <w:rStyle w:val="Lienhypertexte"/>
          </w:rPr>
          <w:t>Obligation de discrétion</w:t>
        </w:r>
        <w:r>
          <w:rPr>
            <w:webHidden/>
          </w:rPr>
          <w:tab/>
        </w:r>
        <w:r>
          <w:rPr>
            <w:webHidden/>
          </w:rPr>
          <w:fldChar w:fldCharType="begin"/>
        </w:r>
        <w:r>
          <w:rPr>
            <w:webHidden/>
          </w:rPr>
          <w:instrText xml:space="preserve"> PAGEREF _Toc196135298 \h </w:instrText>
        </w:r>
        <w:r>
          <w:rPr>
            <w:webHidden/>
          </w:rPr>
        </w:r>
        <w:r>
          <w:rPr>
            <w:webHidden/>
          </w:rPr>
          <w:fldChar w:fldCharType="separate"/>
        </w:r>
        <w:r>
          <w:rPr>
            <w:webHidden/>
          </w:rPr>
          <w:t>34</w:t>
        </w:r>
        <w:r>
          <w:rPr>
            <w:webHidden/>
          </w:rPr>
          <w:fldChar w:fldCharType="end"/>
        </w:r>
      </w:hyperlink>
    </w:p>
    <w:p w14:paraId="72625742" w14:textId="55298863" w:rsidR="008B66E2" w:rsidRDefault="008B66E2">
      <w:pPr>
        <w:pStyle w:val="TM1"/>
        <w:rPr>
          <w:rFonts w:eastAsiaTheme="minorEastAsia" w:cstheme="minorBidi"/>
          <w:b w:val="0"/>
          <w:bCs w:val="0"/>
          <w:caps w:val="0"/>
          <w:kern w:val="2"/>
          <w:sz w:val="24"/>
          <w:szCs w:val="24"/>
          <w14:ligatures w14:val="standardContextual"/>
        </w:rPr>
      </w:pPr>
      <w:hyperlink w:anchor="_Toc196135299" w:history="1">
        <w:r w:rsidRPr="006A1E3D">
          <w:rPr>
            <w:rStyle w:val="Lienhypertexte"/>
          </w:rPr>
          <w:t>ARTICLE 18.</w:t>
        </w:r>
        <w:r>
          <w:rPr>
            <w:rFonts w:eastAsiaTheme="minorEastAsia" w:cstheme="minorBidi"/>
            <w:b w:val="0"/>
            <w:bCs w:val="0"/>
            <w:caps w:val="0"/>
            <w:kern w:val="2"/>
            <w:sz w:val="24"/>
            <w:szCs w:val="24"/>
            <w14:ligatures w14:val="standardContextual"/>
          </w:rPr>
          <w:tab/>
        </w:r>
        <w:r w:rsidRPr="006A1E3D">
          <w:rPr>
            <w:rStyle w:val="Lienhypertexte"/>
          </w:rPr>
          <w:t>PHOTOGRAPHIES, PRISES DE VUE ET TOURNAGES</w:t>
        </w:r>
        <w:r>
          <w:rPr>
            <w:webHidden/>
          </w:rPr>
          <w:tab/>
        </w:r>
        <w:r>
          <w:rPr>
            <w:webHidden/>
          </w:rPr>
          <w:fldChar w:fldCharType="begin"/>
        </w:r>
        <w:r>
          <w:rPr>
            <w:webHidden/>
          </w:rPr>
          <w:instrText xml:space="preserve"> PAGEREF _Toc196135299 \h </w:instrText>
        </w:r>
        <w:r>
          <w:rPr>
            <w:webHidden/>
          </w:rPr>
        </w:r>
        <w:r>
          <w:rPr>
            <w:webHidden/>
          </w:rPr>
          <w:fldChar w:fldCharType="separate"/>
        </w:r>
        <w:r>
          <w:rPr>
            <w:webHidden/>
          </w:rPr>
          <w:t>35</w:t>
        </w:r>
        <w:r>
          <w:rPr>
            <w:webHidden/>
          </w:rPr>
          <w:fldChar w:fldCharType="end"/>
        </w:r>
      </w:hyperlink>
    </w:p>
    <w:p w14:paraId="41BA658E" w14:textId="03D1E88F" w:rsidR="008B66E2" w:rsidRDefault="008B66E2">
      <w:pPr>
        <w:pStyle w:val="TM2"/>
        <w:rPr>
          <w:rFonts w:eastAsiaTheme="minorEastAsia" w:cstheme="minorBidi"/>
          <w:b w:val="0"/>
          <w:bCs w:val="0"/>
          <w:kern w:val="2"/>
          <w:sz w:val="24"/>
          <w:szCs w:val="24"/>
          <w14:ligatures w14:val="standardContextual"/>
        </w:rPr>
      </w:pPr>
      <w:hyperlink w:anchor="_Toc196135300" w:history="1">
        <w:r w:rsidRPr="006A1E3D">
          <w:rPr>
            <w:rStyle w:val="Lienhypertexte"/>
          </w:rPr>
          <w:t>18.1</w:t>
        </w:r>
        <w:r>
          <w:rPr>
            <w:rFonts w:eastAsiaTheme="minorEastAsia" w:cstheme="minorBidi"/>
            <w:b w:val="0"/>
            <w:bCs w:val="0"/>
            <w:kern w:val="2"/>
            <w:sz w:val="24"/>
            <w:szCs w:val="24"/>
            <w14:ligatures w14:val="standardContextual"/>
          </w:rPr>
          <w:tab/>
        </w:r>
        <w:r w:rsidRPr="006A1E3D">
          <w:rPr>
            <w:rStyle w:val="Lienhypertexte"/>
          </w:rPr>
          <w:t>Photographies et prises de vues du personnel du titulaire</w:t>
        </w:r>
        <w:r>
          <w:rPr>
            <w:webHidden/>
          </w:rPr>
          <w:tab/>
        </w:r>
        <w:r>
          <w:rPr>
            <w:webHidden/>
          </w:rPr>
          <w:fldChar w:fldCharType="begin"/>
        </w:r>
        <w:r>
          <w:rPr>
            <w:webHidden/>
          </w:rPr>
          <w:instrText xml:space="preserve"> PAGEREF _Toc196135300 \h </w:instrText>
        </w:r>
        <w:r>
          <w:rPr>
            <w:webHidden/>
          </w:rPr>
        </w:r>
        <w:r>
          <w:rPr>
            <w:webHidden/>
          </w:rPr>
          <w:fldChar w:fldCharType="separate"/>
        </w:r>
        <w:r>
          <w:rPr>
            <w:webHidden/>
          </w:rPr>
          <w:t>35</w:t>
        </w:r>
        <w:r>
          <w:rPr>
            <w:webHidden/>
          </w:rPr>
          <w:fldChar w:fldCharType="end"/>
        </w:r>
      </w:hyperlink>
    </w:p>
    <w:p w14:paraId="26D6C5B0" w14:textId="39DA9819" w:rsidR="008B66E2" w:rsidRDefault="008B66E2">
      <w:pPr>
        <w:pStyle w:val="TM2"/>
        <w:rPr>
          <w:rFonts w:eastAsiaTheme="minorEastAsia" w:cstheme="minorBidi"/>
          <w:b w:val="0"/>
          <w:bCs w:val="0"/>
          <w:kern w:val="2"/>
          <w:sz w:val="24"/>
          <w:szCs w:val="24"/>
          <w14:ligatures w14:val="standardContextual"/>
        </w:rPr>
      </w:pPr>
      <w:hyperlink w:anchor="_Toc196135301" w:history="1">
        <w:r w:rsidRPr="006A1E3D">
          <w:rPr>
            <w:rStyle w:val="Lienhypertexte"/>
          </w:rPr>
          <w:t>18.2</w:t>
        </w:r>
        <w:r>
          <w:rPr>
            <w:rFonts w:eastAsiaTheme="minorEastAsia" w:cstheme="minorBidi"/>
            <w:b w:val="0"/>
            <w:bCs w:val="0"/>
            <w:kern w:val="2"/>
            <w:sz w:val="24"/>
            <w:szCs w:val="24"/>
            <w14:ligatures w14:val="standardContextual"/>
          </w:rPr>
          <w:tab/>
        </w:r>
        <w:r w:rsidRPr="006A1E3D">
          <w:rPr>
            <w:rStyle w:val="Lienhypertexte"/>
          </w:rPr>
          <w:t>Prises de vue ou tournages sur le chantier par le titulaire</w:t>
        </w:r>
        <w:r>
          <w:rPr>
            <w:webHidden/>
          </w:rPr>
          <w:tab/>
        </w:r>
        <w:r>
          <w:rPr>
            <w:webHidden/>
          </w:rPr>
          <w:fldChar w:fldCharType="begin"/>
        </w:r>
        <w:r>
          <w:rPr>
            <w:webHidden/>
          </w:rPr>
          <w:instrText xml:space="preserve"> PAGEREF _Toc196135301 \h </w:instrText>
        </w:r>
        <w:r>
          <w:rPr>
            <w:webHidden/>
          </w:rPr>
        </w:r>
        <w:r>
          <w:rPr>
            <w:webHidden/>
          </w:rPr>
          <w:fldChar w:fldCharType="separate"/>
        </w:r>
        <w:r>
          <w:rPr>
            <w:webHidden/>
          </w:rPr>
          <w:t>36</w:t>
        </w:r>
        <w:r>
          <w:rPr>
            <w:webHidden/>
          </w:rPr>
          <w:fldChar w:fldCharType="end"/>
        </w:r>
      </w:hyperlink>
    </w:p>
    <w:p w14:paraId="186AC742" w14:textId="2798AF52" w:rsidR="008B66E2" w:rsidRDefault="008B66E2">
      <w:pPr>
        <w:pStyle w:val="TM1"/>
        <w:rPr>
          <w:rFonts w:eastAsiaTheme="minorEastAsia" w:cstheme="minorBidi"/>
          <w:b w:val="0"/>
          <w:bCs w:val="0"/>
          <w:caps w:val="0"/>
          <w:kern w:val="2"/>
          <w:sz w:val="24"/>
          <w:szCs w:val="24"/>
          <w14:ligatures w14:val="standardContextual"/>
        </w:rPr>
      </w:pPr>
      <w:hyperlink w:anchor="_Toc196135302" w:history="1">
        <w:r w:rsidRPr="006A1E3D">
          <w:rPr>
            <w:rStyle w:val="Lienhypertexte"/>
          </w:rPr>
          <w:t>ARTICLE 19.</w:t>
        </w:r>
        <w:r>
          <w:rPr>
            <w:rFonts w:eastAsiaTheme="minorEastAsia" w:cstheme="minorBidi"/>
            <w:b w:val="0"/>
            <w:bCs w:val="0"/>
            <w:caps w:val="0"/>
            <w:kern w:val="2"/>
            <w:sz w:val="24"/>
            <w:szCs w:val="24"/>
            <w14:ligatures w14:val="standardContextual"/>
          </w:rPr>
          <w:tab/>
        </w:r>
        <w:r w:rsidRPr="006A1E3D">
          <w:rPr>
            <w:rStyle w:val="Lienhypertexte"/>
          </w:rPr>
          <w:t>PROTECTION DES DONNÉES PERSONNELLES</w:t>
        </w:r>
        <w:r>
          <w:rPr>
            <w:webHidden/>
          </w:rPr>
          <w:tab/>
        </w:r>
        <w:r>
          <w:rPr>
            <w:webHidden/>
          </w:rPr>
          <w:fldChar w:fldCharType="begin"/>
        </w:r>
        <w:r>
          <w:rPr>
            <w:webHidden/>
          </w:rPr>
          <w:instrText xml:space="preserve"> PAGEREF _Toc196135302 \h </w:instrText>
        </w:r>
        <w:r>
          <w:rPr>
            <w:webHidden/>
          </w:rPr>
        </w:r>
        <w:r>
          <w:rPr>
            <w:webHidden/>
          </w:rPr>
          <w:fldChar w:fldCharType="separate"/>
        </w:r>
        <w:r>
          <w:rPr>
            <w:webHidden/>
          </w:rPr>
          <w:t>37</w:t>
        </w:r>
        <w:r>
          <w:rPr>
            <w:webHidden/>
          </w:rPr>
          <w:fldChar w:fldCharType="end"/>
        </w:r>
      </w:hyperlink>
    </w:p>
    <w:p w14:paraId="536AEC0B" w14:textId="26679302" w:rsidR="008B66E2" w:rsidRDefault="008B66E2">
      <w:pPr>
        <w:pStyle w:val="TM1"/>
        <w:rPr>
          <w:rFonts w:eastAsiaTheme="minorEastAsia" w:cstheme="minorBidi"/>
          <w:b w:val="0"/>
          <w:bCs w:val="0"/>
          <w:caps w:val="0"/>
          <w:kern w:val="2"/>
          <w:sz w:val="24"/>
          <w:szCs w:val="24"/>
          <w14:ligatures w14:val="standardContextual"/>
        </w:rPr>
      </w:pPr>
      <w:hyperlink w:anchor="_Toc196135303" w:history="1">
        <w:r w:rsidRPr="006A1E3D">
          <w:rPr>
            <w:rStyle w:val="Lienhypertexte"/>
          </w:rPr>
          <w:t>ARTICLE 20.</w:t>
        </w:r>
        <w:r>
          <w:rPr>
            <w:rFonts w:eastAsiaTheme="minorEastAsia" w:cstheme="minorBidi"/>
            <w:b w:val="0"/>
            <w:bCs w:val="0"/>
            <w:caps w:val="0"/>
            <w:kern w:val="2"/>
            <w:sz w:val="24"/>
            <w:szCs w:val="24"/>
            <w14:ligatures w14:val="standardContextual"/>
          </w:rPr>
          <w:tab/>
        </w:r>
        <w:r w:rsidRPr="006A1E3D">
          <w:rPr>
            <w:rStyle w:val="Lienhypertexte"/>
          </w:rPr>
          <w:t>RESILIATION</w:t>
        </w:r>
        <w:r>
          <w:rPr>
            <w:webHidden/>
          </w:rPr>
          <w:tab/>
        </w:r>
        <w:r>
          <w:rPr>
            <w:webHidden/>
          </w:rPr>
          <w:fldChar w:fldCharType="begin"/>
        </w:r>
        <w:r>
          <w:rPr>
            <w:webHidden/>
          </w:rPr>
          <w:instrText xml:space="preserve"> PAGEREF _Toc196135303 \h </w:instrText>
        </w:r>
        <w:r>
          <w:rPr>
            <w:webHidden/>
          </w:rPr>
        </w:r>
        <w:r>
          <w:rPr>
            <w:webHidden/>
          </w:rPr>
          <w:fldChar w:fldCharType="separate"/>
        </w:r>
        <w:r>
          <w:rPr>
            <w:webHidden/>
          </w:rPr>
          <w:t>38</w:t>
        </w:r>
        <w:r>
          <w:rPr>
            <w:webHidden/>
          </w:rPr>
          <w:fldChar w:fldCharType="end"/>
        </w:r>
      </w:hyperlink>
    </w:p>
    <w:p w14:paraId="47EE3D42" w14:textId="6113D37E" w:rsidR="008B66E2" w:rsidRDefault="008B66E2">
      <w:pPr>
        <w:pStyle w:val="TM2"/>
        <w:rPr>
          <w:rFonts w:eastAsiaTheme="minorEastAsia" w:cstheme="minorBidi"/>
          <w:b w:val="0"/>
          <w:bCs w:val="0"/>
          <w:kern w:val="2"/>
          <w:sz w:val="24"/>
          <w:szCs w:val="24"/>
          <w14:ligatures w14:val="standardContextual"/>
        </w:rPr>
      </w:pPr>
      <w:hyperlink w:anchor="_Toc196135304" w:history="1">
        <w:r w:rsidRPr="006A1E3D">
          <w:rPr>
            <w:rStyle w:val="Lienhypertexte"/>
          </w:rPr>
          <w:t>20.1</w:t>
        </w:r>
        <w:r>
          <w:rPr>
            <w:rFonts w:eastAsiaTheme="minorEastAsia" w:cstheme="minorBidi"/>
            <w:b w:val="0"/>
            <w:bCs w:val="0"/>
            <w:kern w:val="2"/>
            <w:sz w:val="24"/>
            <w:szCs w:val="24"/>
            <w14:ligatures w14:val="standardContextual"/>
          </w:rPr>
          <w:tab/>
        </w:r>
        <w:r w:rsidRPr="006A1E3D">
          <w:rPr>
            <w:rStyle w:val="Lienhypertexte"/>
          </w:rPr>
          <w:t>Généralités</w:t>
        </w:r>
        <w:r>
          <w:rPr>
            <w:webHidden/>
          </w:rPr>
          <w:tab/>
        </w:r>
        <w:r>
          <w:rPr>
            <w:webHidden/>
          </w:rPr>
          <w:fldChar w:fldCharType="begin"/>
        </w:r>
        <w:r>
          <w:rPr>
            <w:webHidden/>
          </w:rPr>
          <w:instrText xml:space="preserve"> PAGEREF _Toc196135304 \h </w:instrText>
        </w:r>
        <w:r>
          <w:rPr>
            <w:webHidden/>
          </w:rPr>
        </w:r>
        <w:r>
          <w:rPr>
            <w:webHidden/>
          </w:rPr>
          <w:fldChar w:fldCharType="separate"/>
        </w:r>
        <w:r>
          <w:rPr>
            <w:webHidden/>
          </w:rPr>
          <w:t>38</w:t>
        </w:r>
        <w:r>
          <w:rPr>
            <w:webHidden/>
          </w:rPr>
          <w:fldChar w:fldCharType="end"/>
        </w:r>
      </w:hyperlink>
    </w:p>
    <w:p w14:paraId="19B0EFF6" w14:textId="1BF8DAE5" w:rsidR="008B66E2" w:rsidRDefault="008B66E2">
      <w:pPr>
        <w:pStyle w:val="TM2"/>
        <w:rPr>
          <w:rFonts w:eastAsiaTheme="minorEastAsia" w:cstheme="minorBidi"/>
          <w:b w:val="0"/>
          <w:bCs w:val="0"/>
          <w:kern w:val="2"/>
          <w:sz w:val="24"/>
          <w:szCs w:val="24"/>
          <w14:ligatures w14:val="standardContextual"/>
        </w:rPr>
      </w:pPr>
      <w:hyperlink w:anchor="_Toc196135305" w:history="1">
        <w:r w:rsidRPr="006A1E3D">
          <w:rPr>
            <w:rStyle w:val="Lienhypertexte"/>
          </w:rPr>
          <w:t>20.2</w:t>
        </w:r>
        <w:r>
          <w:rPr>
            <w:rFonts w:eastAsiaTheme="minorEastAsia" w:cstheme="minorBidi"/>
            <w:b w:val="0"/>
            <w:bCs w:val="0"/>
            <w:kern w:val="2"/>
            <w:sz w:val="24"/>
            <w:szCs w:val="24"/>
            <w14:ligatures w14:val="standardContextual"/>
          </w:rPr>
          <w:tab/>
        </w:r>
        <w:r w:rsidRPr="006A1E3D">
          <w:rPr>
            <w:rStyle w:val="Lienhypertexte"/>
          </w:rPr>
          <w:t>Résiliation pour faute</w:t>
        </w:r>
        <w:r>
          <w:rPr>
            <w:webHidden/>
          </w:rPr>
          <w:tab/>
        </w:r>
        <w:r>
          <w:rPr>
            <w:webHidden/>
          </w:rPr>
          <w:fldChar w:fldCharType="begin"/>
        </w:r>
        <w:r>
          <w:rPr>
            <w:webHidden/>
          </w:rPr>
          <w:instrText xml:space="preserve"> PAGEREF _Toc196135305 \h </w:instrText>
        </w:r>
        <w:r>
          <w:rPr>
            <w:webHidden/>
          </w:rPr>
        </w:r>
        <w:r>
          <w:rPr>
            <w:webHidden/>
          </w:rPr>
          <w:fldChar w:fldCharType="separate"/>
        </w:r>
        <w:r>
          <w:rPr>
            <w:webHidden/>
          </w:rPr>
          <w:t>38</w:t>
        </w:r>
        <w:r>
          <w:rPr>
            <w:webHidden/>
          </w:rPr>
          <w:fldChar w:fldCharType="end"/>
        </w:r>
      </w:hyperlink>
    </w:p>
    <w:p w14:paraId="33F261D2" w14:textId="7F9219C6" w:rsidR="008B66E2" w:rsidRDefault="008B66E2">
      <w:pPr>
        <w:pStyle w:val="TM1"/>
        <w:rPr>
          <w:rFonts w:eastAsiaTheme="minorEastAsia" w:cstheme="minorBidi"/>
          <w:b w:val="0"/>
          <w:bCs w:val="0"/>
          <w:caps w:val="0"/>
          <w:kern w:val="2"/>
          <w:sz w:val="24"/>
          <w:szCs w:val="24"/>
          <w14:ligatures w14:val="standardContextual"/>
        </w:rPr>
      </w:pPr>
      <w:hyperlink w:anchor="_Toc196135306" w:history="1">
        <w:r w:rsidRPr="006A1E3D">
          <w:rPr>
            <w:rStyle w:val="Lienhypertexte"/>
          </w:rPr>
          <w:t>ARTICLE 21.</w:t>
        </w:r>
        <w:r>
          <w:rPr>
            <w:rFonts w:eastAsiaTheme="minorEastAsia" w:cstheme="minorBidi"/>
            <w:b w:val="0"/>
            <w:bCs w:val="0"/>
            <w:caps w:val="0"/>
            <w:kern w:val="2"/>
            <w:sz w:val="24"/>
            <w:szCs w:val="24"/>
            <w14:ligatures w14:val="standardContextual"/>
          </w:rPr>
          <w:tab/>
        </w:r>
        <w:r w:rsidRPr="006A1E3D">
          <w:rPr>
            <w:rStyle w:val="Lienhypertexte"/>
          </w:rPr>
          <w:t>LITIGES</w:t>
        </w:r>
        <w:r>
          <w:rPr>
            <w:webHidden/>
          </w:rPr>
          <w:tab/>
        </w:r>
        <w:r>
          <w:rPr>
            <w:webHidden/>
          </w:rPr>
          <w:fldChar w:fldCharType="begin"/>
        </w:r>
        <w:r>
          <w:rPr>
            <w:webHidden/>
          </w:rPr>
          <w:instrText xml:space="preserve"> PAGEREF _Toc196135306 \h </w:instrText>
        </w:r>
        <w:r>
          <w:rPr>
            <w:webHidden/>
          </w:rPr>
        </w:r>
        <w:r>
          <w:rPr>
            <w:webHidden/>
          </w:rPr>
          <w:fldChar w:fldCharType="separate"/>
        </w:r>
        <w:r>
          <w:rPr>
            <w:webHidden/>
          </w:rPr>
          <w:t>39</w:t>
        </w:r>
        <w:r>
          <w:rPr>
            <w:webHidden/>
          </w:rPr>
          <w:fldChar w:fldCharType="end"/>
        </w:r>
      </w:hyperlink>
    </w:p>
    <w:p w14:paraId="749F8AA1" w14:textId="3E56F5A5" w:rsidR="008B66E2" w:rsidRDefault="008B66E2">
      <w:pPr>
        <w:pStyle w:val="TM2"/>
        <w:rPr>
          <w:rFonts w:eastAsiaTheme="minorEastAsia" w:cstheme="minorBidi"/>
          <w:b w:val="0"/>
          <w:bCs w:val="0"/>
          <w:kern w:val="2"/>
          <w:sz w:val="24"/>
          <w:szCs w:val="24"/>
          <w14:ligatures w14:val="standardContextual"/>
        </w:rPr>
      </w:pPr>
      <w:hyperlink w:anchor="_Toc196135307" w:history="1">
        <w:r w:rsidRPr="006A1E3D">
          <w:rPr>
            <w:rStyle w:val="Lienhypertexte"/>
          </w:rPr>
          <w:t>21.1</w:t>
        </w:r>
        <w:r>
          <w:rPr>
            <w:rFonts w:eastAsiaTheme="minorEastAsia" w:cstheme="minorBidi"/>
            <w:b w:val="0"/>
            <w:bCs w:val="0"/>
            <w:kern w:val="2"/>
            <w:sz w:val="24"/>
            <w:szCs w:val="24"/>
            <w14:ligatures w14:val="standardContextual"/>
          </w:rPr>
          <w:tab/>
        </w:r>
        <w:r w:rsidRPr="006A1E3D">
          <w:rPr>
            <w:rStyle w:val="Lienhypertexte"/>
          </w:rPr>
          <w:t>Instances compétentes</w:t>
        </w:r>
        <w:r>
          <w:rPr>
            <w:webHidden/>
          </w:rPr>
          <w:tab/>
        </w:r>
        <w:r>
          <w:rPr>
            <w:webHidden/>
          </w:rPr>
          <w:fldChar w:fldCharType="begin"/>
        </w:r>
        <w:r>
          <w:rPr>
            <w:webHidden/>
          </w:rPr>
          <w:instrText xml:space="preserve"> PAGEREF _Toc196135307 \h </w:instrText>
        </w:r>
        <w:r>
          <w:rPr>
            <w:webHidden/>
          </w:rPr>
        </w:r>
        <w:r>
          <w:rPr>
            <w:webHidden/>
          </w:rPr>
          <w:fldChar w:fldCharType="separate"/>
        </w:r>
        <w:r>
          <w:rPr>
            <w:webHidden/>
          </w:rPr>
          <w:t>39</w:t>
        </w:r>
        <w:r>
          <w:rPr>
            <w:webHidden/>
          </w:rPr>
          <w:fldChar w:fldCharType="end"/>
        </w:r>
      </w:hyperlink>
    </w:p>
    <w:p w14:paraId="27963E6C" w14:textId="055BDC08" w:rsidR="008B66E2" w:rsidRDefault="008B66E2">
      <w:pPr>
        <w:pStyle w:val="TM2"/>
        <w:rPr>
          <w:rFonts w:eastAsiaTheme="minorEastAsia" w:cstheme="minorBidi"/>
          <w:b w:val="0"/>
          <w:bCs w:val="0"/>
          <w:kern w:val="2"/>
          <w:sz w:val="24"/>
          <w:szCs w:val="24"/>
          <w14:ligatures w14:val="standardContextual"/>
        </w:rPr>
      </w:pPr>
      <w:hyperlink w:anchor="_Toc196135308" w:history="1">
        <w:r w:rsidRPr="006A1E3D">
          <w:rPr>
            <w:rStyle w:val="Lienhypertexte"/>
          </w:rPr>
          <w:t>21.2</w:t>
        </w:r>
        <w:r>
          <w:rPr>
            <w:rFonts w:eastAsiaTheme="minorEastAsia" w:cstheme="minorBidi"/>
            <w:b w:val="0"/>
            <w:bCs w:val="0"/>
            <w:kern w:val="2"/>
            <w:sz w:val="24"/>
            <w:szCs w:val="24"/>
            <w14:ligatures w14:val="standardContextual"/>
          </w:rPr>
          <w:tab/>
        </w:r>
        <w:r w:rsidRPr="006A1E3D">
          <w:rPr>
            <w:rStyle w:val="Lienhypertexte"/>
          </w:rPr>
          <w:t>Intervention du CCNRA</w:t>
        </w:r>
        <w:r>
          <w:rPr>
            <w:webHidden/>
          </w:rPr>
          <w:tab/>
        </w:r>
        <w:r>
          <w:rPr>
            <w:webHidden/>
          </w:rPr>
          <w:fldChar w:fldCharType="begin"/>
        </w:r>
        <w:r>
          <w:rPr>
            <w:webHidden/>
          </w:rPr>
          <w:instrText xml:space="preserve"> PAGEREF _Toc196135308 \h </w:instrText>
        </w:r>
        <w:r>
          <w:rPr>
            <w:webHidden/>
          </w:rPr>
        </w:r>
        <w:r>
          <w:rPr>
            <w:webHidden/>
          </w:rPr>
          <w:fldChar w:fldCharType="separate"/>
        </w:r>
        <w:r>
          <w:rPr>
            <w:webHidden/>
          </w:rPr>
          <w:t>39</w:t>
        </w:r>
        <w:r>
          <w:rPr>
            <w:webHidden/>
          </w:rPr>
          <w:fldChar w:fldCharType="end"/>
        </w:r>
      </w:hyperlink>
    </w:p>
    <w:p w14:paraId="49E5797E" w14:textId="7012594A" w:rsidR="008B66E2" w:rsidRDefault="008B66E2">
      <w:pPr>
        <w:pStyle w:val="TM1"/>
        <w:rPr>
          <w:rFonts w:eastAsiaTheme="minorEastAsia" w:cstheme="minorBidi"/>
          <w:b w:val="0"/>
          <w:bCs w:val="0"/>
          <w:caps w:val="0"/>
          <w:kern w:val="2"/>
          <w:sz w:val="24"/>
          <w:szCs w:val="24"/>
          <w14:ligatures w14:val="standardContextual"/>
        </w:rPr>
      </w:pPr>
      <w:hyperlink w:anchor="_Toc196135309" w:history="1">
        <w:r w:rsidRPr="006A1E3D">
          <w:rPr>
            <w:rStyle w:val="Lienhypertexte"/>
          </w:rPr>
          <w:t>ARTICLE 22.</w:t>
        </w:r>
        <w:r>
          <w:rPr>
            <w:rFonts w:eastAsiaTheme="minorEastAsia" w:cstheme="minorBidi"/>
            <w:b w:val="0"/>
            <w:bCs w:val="0"/>
            <w:caps w:val="0"/>
            <w:kern w:val="2"/>
            <w:sz w:val="24"/>
            <w:szCs w:val="24"/>
            <w14:ligatures w14:val="standardContextual"/>
          </w:rPr>
          <w:tab/>
        </w:r>
        <w:r w:rsidRPr="006A1E3D">
          <w:rPr>
            <w:rStyle w:val="Lienhypertexte"/>
          </w:rPr>
          <w:t>DEROGATIONS AU CCAG</w:t>
        </w:r>
        <w:r>
          <w:rPr>
            <w:webHidden/>
          </w:rPr>
          <w:tab/>
        </w:r>
        <w:r>
          <w:rPr>
            <w:webHidden/>
          </w:rPr>
          <w:fldChar w:fldCharType="begin"/>
        </w:r>
        <w:r>
          <w:rPr>
            <w:webHidden/>
          </w:rPr>
          <w:instrText xml:space="preserve"> PAGEREF _Toc196135309 \h </w:instrText>
        </w:r>
        <w:r>
          <w:rPr>
            <w:webHidden/>
          </w:rPr>
        </w:r>
        <w:r>
          <w:rPr>
            <w:webHidden/>
          </w:rPr>
          <w:fldChar w:fldCharType="separate"/>
        </w:r>
        <w:r>
          <w:rPr>
            <w:webHidden/>
          </w:rPr>
          <w:t>39</w:t>
        </w:r>
        <w:r>
          <w:rPr>
            <w:webHidden/>
          </w:rPr>
          <w:fldChar w:fldCharType="end"/>
        </w:r>
      </w:hyperlink>
    </w:p>
    <w:p w14:paraId="3927F261" w14:textId="0372C2D3" w:rsidR="00D65962" w:rsidRPr="000012F3" w:rsidRDefault="004B4D4A" w:rsidP="008709B9">
      <w:pPr>
        <w:rPr>
          <w:noProof/>
          <w:highlight w:val="yellow"/>
        </w:rPr>
      </w:pPr>
      <w:r w:rsidRPr="000012F3">
        <w:rPr>
          <w:noProof/>
          <w:highlight w:val="yellow"/>
        </w:rPr>
        <w:fldChar w:fldCharType="end"/>
      </w:r>
      <w:r w:rsidR="00D65962" w:rsidRPr="000012F3">
        <w:rPr>
          <w:noProof/>
          <w:highlight w:val="yellow"/>
        </w:rPr>
        <w:br w:type="page"/>
      </w:r>
    </w:p>
    <w:p w14:paraId="4C8A4C2D" w14:textId="21EA11A6" w:rsidR="004B4D4A" w:rsidRPr="000012F3" w:rsidRDefault="008709B9" w:rsidP="0012291B">
      <w:pPr>
        <w:pStyle w:val="Titre1"/>
        <w:pBdr>
          <w:top w:val="single" w:sz="4" w:space="0" w:color="A5A5A5" w:themeColor="accent3"/>
        </w:pBdr>
        <w:ind w:left="0" w:firstLine="0"/>
      </w:pPr>
      <w:bookmarkStart w:id="1" w:name="_Toc196135229"/>
      <w:r w:rsidRPr="000012F3">
        <w:lastRenderedPageBreak/>
        <w:t>CONTEXTE, OBJET</w:t>
      </w:r>
      <w:r w:rsidR="00003668" w:rsidRPr="000012F3">
        <w:t xml:space="preserve">, </w:t>
      </w:r>
      <w:r w:rsidRPr="000012F3">
        <w:t>FORME</w:t>
      </w:r>
      <w:r w:rsidR="00003668" w:rsidRPr="000012F3">
        <w:t xml:space="preserve"> ET DECOMPOSITION</w:t>
      </w:r>
      <w:r w:rsidRPr="000012F3">
        <w:t xml:space="preserve"> DU MARCHE</w:t>
      </w:r>
      <w:bookmarkEnd w:id="1"/>
    </w:p>
    <w:p w14:paraId="2914179B" w14:textId="42DF6033" w:rsidR="00443D27" w:rsidRPr="000012F3" w:rsidRDefault="00376E0F" w:rsidP="00D94AC7">
      <w:pPr>
        <w:pStyle w:val="Titre2"/>
      </w:pPr>
      <w:bookmarkStart w:id="2" w:name="_Toc196135230"/>
      <w:r w:rsidRPr="000012F3">
        <w:t>Contexte</w:t>
      </w:r>
      <w:bookmarkEnd w:id="2"/>
      <w:r w:rsidRPr="000012F3">
        <w:t xml:space="preserve"> </w:t>
      </w:r>
    </w:p>
    <w:p w14:paraId="283B623E" w14:textId="77777777" w:rsidR="004F6306" w:rsidRPr="000012F3" w:rsidRDefault="004F6306" w:rsidP="004F6306">
      <w:pPr>
        <w:textAlignment w:val="baseline"/>
      </w:pPr>
      <w:r w:rsidRPr="000012F3">
        <w:t xml:space="preserve">Le 15 avril 2019, un violent incendie embrasait la cathédrale Notre‐Dame de Paris entrainant la disparition, dans les flammes, de la toiture du grand comble et de la flèche, l’effondrement partiel de plusieurs voûtes hautes et le </w:t>
      </w:r>
      <w:proofErr w:type="spellStart"/>
      <w:r w:rsidRPr="000012F3">
        <w:t>déplaquage</w:t>
      </w:r>
      <w:proofErr w:type="spellEnd"/>
      <w:r w:rsidRPr="000012F3">
        <w:t xml:space="preserve"> de nombreux parements en pierre de taille situés à proximité directe du foyer, du fait des températures extrêmement élevées. Dès le lendemain et pendant les mois qui suivirent le sinistre, l’édifice est sécurisé et une grande opération de reconstruction, destinée à réparer les désordres causés par l’incendie, a été lancée ayant permis la réouverture au public et au Culte le 7 décembre 2024.    </w:t>
      </w:r>
    </w:p>
    <w:p w14:paraId="0934B945" w14:textId="77777777" w:rsidR="004F6306" w:rsidRPr="000012F3" w:rsidRDefault="004F6306" w:rsidP="004F6306">
      <w:pPr>
        <w:textAlignment w:val="baseline"/>
      </w:pPr>
      <w:r w:rsidRPr="000012F3">
        <w:t> </w:t>
      </w:r>
    </w:p>
    <w:p w14:paraId="46B45040" w14:textId="77777777" w:rsidR="004F6306" w:rsidRPr="000012F3" w:rsidRDefault="004F6306" w:rsidP="004F6306">
      <w:pPr>
        <w:textAlignment w:val="baseline"/>
      </w:pPr>
      <w:r w:rsidRPr="000012F3">
        <w:t>Le chantier de cette vaste opération se poursuit en 2025 pour achever la couverture des espaces ajourés de la flèche et les travaux du massif occidental permettant la réouverture des tours au public</w:t>
      </w:r>
    </w:p>
    <w:p w14:paraId="0E778C55" w14:textId="77777777" w:rsidR="004F6306" w:rsidRPr="000012F3" w:rsidRDefault="004F6306" w:rsidP="004F6306">
      <w:pPr>
        <w:textAlignment w:val="baseline"/>
      </w:pPr>
    </w:p>
    <w:p w14:paraId="1B4F4DA2" w14:textId="77777777" w:rsidR="004F6306" w:rsidRPr="000012F3" w:rsidRDefault="004F6306" w:rsidP="004F6306">
      <w:pPr>
        <w:textAlignment w:val="baseline"/>
      </w:pPr>
      <w:r w:rsidRPr="000012F3">
        <w:t xml:space="preserve">La restauration de la cathédrale ne sera pas pour autant achevée à l’issue de ces travaux puisque les parties non touchées par l’incendie n’auront pas été traitées. En effet, avant le 15 avril 2019, plusieurs rapports rédigés par Philippe VILLENEUVE, ACMH en charge de la cathédrale, alertaient sur l’état de dégradation très important des élévations extérieures, à commencer par le chevet. </w:t>
      </w:r>
    </w:p>
    <w:p w14:paraId="4C61EE88" w14:textId="77777777" w:rsidR="004F6306" w:rsidRPr="000012F3" w:rsidRDefault="004F6306" w:rsidP="004F6306">
      <w:pPr>
        <w:textAlignment w:val="baseline"/>
      </w:pPr>
      <w:r w:rsidRPr="000012F3">
        <w:t> </w:t>
      </w:r>
    </w:p>
    <w:p w14:paraId="6408B776" w14:textId="77777777" w:rsidR="004F6306" w:rsidRPr="000012F3" w:rsidRDefault="004F6306" w:rsidP="004F6306">
      <w:pPr>
        <w:textAlignment w:val="baseline"/>
      </w:pPr>
      <w:r w:rsidRPr="000012F3">
        <w:t xml:space="preserve">Les fonds collectés dans le cadre de la souscription nationale n’ayant pas été intégralement utilisés pour l’exécution des travaux des deux phases précédentes, l’Etablissement Public souhaite poursuivre le programme de restauration de la cathédrale en intervenant sur des parties non touchées par l’incendie mais nécessitant des travaux de restauration, lesquels constitueront la phase 3 des travaux de restauration de la cathédrale. </w:t>
      </w:r>
    </w:p>
    <w:p w14:paraId="3D7324D3" w14:textId="77777777" w:rsidR="004F6306" w:rsidRPr="000012F3" w:rsidRDefault="004F6306" w:rsidP="004F6306">
      <w:pPr>
        <w:textAlignment w:val="baseline"/>
      </w:pPr>
    </w:p>
    <w:p w14:paraId="05588F45" w14:textId="77777777" w:rsidR="004F6306" w:rsidRPr="000012F3" w:rsidRDefault="004F6306" w:rsidP="004F6306">
      <w:pPr>
        <w:spacing w:line="276" w:lineRule="auto"/>
      </w:pPr>
      <w:r w:rsidRPr="000012F3">
        <w:t>A ce jour, il est prévu de décomposer l’opération de restauration - phase 3 en plusieurs sous-opérations sur la base de critères fonctionnels, techniques, géographiques et/ou calendaires :</w:t>
      </w:r>
    </w:p>
    <w:p w14:paraId="317CEAA9" w14:textId="77777777" w:rsidR="004F6306" w:rsidRPr="000012F3" w:rsidRDefault="004F6306" w:rsidP="00E652E6">
      <w:pPr>
        <w:pStyle w:val="Paragraphedeliste"/>
        <w:numPr>
          <w:ilvl w:val="0"/>
          <w:numId w:val="36"/>
        </w:numPr>
        <w:autoSpaceDN w:val="0"/>
        <w:spacing w:line="276" w:lineRule="auto"/>
      </w:pPr>
      <w:r w:rsidRPr="000012F3">
        <w:t>Une sous-opération « SO_INST » comprenant :</w:t>
      </w:r>
    </w:p>
    <w:p w14:paraId="20432FC3" w14:textId="77777777" w:rsidR="004F6306" w:rsidRPr="000012F3" w:rsidRDefault="004F6306" w:rsidP="00E652E6">
      <w:pPr>
        <w:pStyle w:val="Paragraphedeliste"/>
        <w:numPr>
          <w:ilvl w:val="1"/>
          <w:numId w:val="36"/>
        </w:numPr>
        <w:autoSpaceDN w:val="0"/>
        <w:spacing w:line="276" w:lineRule="auto"/>
      </w:pPr>
      <w:proofErr w:type="gramStart"/>
      <w:r w:rsidRPr="000012F3">
        <w:t>la</w:t>
      </w:r>
      <w:proofErr w:type="gramEnd"/>
      <w:r w:rsidRPr="000012F3">
        <w:t xml:space="preserve"> base-vie</w:t>
      </w:r>
    </w:p>
    <w:p w14:paraId="4C8C0190" w14:textId="77777777" w:rsidR="004F6306" w:rsidRPr="000012F3" w:rsidRDefault="004F6306" w:rsidP="00E652E6">
      <w:pPr>
        <w:pStyle w:val="Paragraphedeliste"/>
        <w:numPr>
          <w:ilvl w:val="1"/>
          <w:numId w:val="36"/>
        </w:numPr>
        <w:autoSpaceDN w:val="0"/>
        <w:spacing w:line="276" w:lineRule="auto"/>
      </w:pPr>
      <w:proofErr w:type="gramStart"/>
      <w:r w:rsidRPr="000012F3">
        <w:t>les</w:t>
      </w:r>
      <w:proofErr w:type="gramEnd"/>
      <w:r w:rsidRPr="000012F3">
        <w:t xml:space="preserve"> installations de chantier.</w:t>
      </w:r>
    </w:p>
    <w:p w14:paraId="3224D438" w14:textId="77777777" w:rsidR="004F6306" w:rsidRPr="000012F3" w:rsidRDefault="004F6306" w:rsidP="00E652E6">
      <w:pPr>
        <w:pStyle w:val="Paragraphedeliste"/>
        <w:numPr>
          <w:ilvl w:val="0"/>
          <w:numId w:val="36"/>
        </w:numPr>
        <w:autoSpaceDN w:val="0"/>
        <w:spacing w:line="276" w:lineRule="auto"/>
      </w:pPr>
      <w:r w:rsidRPr="000012F3">
        <w:t>Une sous-opération « SO1 » consistant en la restauration extérieure du chevet ;</w:t>
      </w:r>
    </w:p>
    <w:p w14:paraId="49EE3931" w14:textId="77777777" w:rsidR="004F6306" w:rsidRPr="000012F3" w:rsidRDefault="004F6306" w:rsidP="00E652E6">
      <w:pPr>
        <w:pStyle w:val="Paragraphedeliste"/>
        <w:numPr>
          <w:ilvl w:val="0"/>
          <w:numId w:val="36"/>
        </w:numPr>
        <w:autoSpaceDN w:val="0"/>
        <w:spacing w:line="276" w:lineRule="auto"/>
      </w:pPr>
      <w:r w:rsidRPr="000012F3">
        <w:t>Une sous-opération « SO2 » consistant en la construction des locaux techniques définitifs ;</w:t>
      </w:r>
    </w:p>
    <w:p w14:paraId="5314E644" w14:textId="77777777" w:rsidR="004F6306" w:rsidRPr="000012F3" w:rsidRDefault="004F6306" w:rsidP="00E652E6">
      <w:pPr>
        <w:pStyle w:val="Paragraphedeliste"/>
        <w:numPr>
          <w:ilvl w:val="0"/>
          <w:numId w:val="36"/>
        </w:numPr>
        <w:autoSpaceDN w:val="0"/>
        <w:spacing w:line="276" w:lineRule="auto"/>
      </w:pPr>
      <w:r w:rsidRPr="000012F3">
        <w:t>Une sous-opération « SO3 » consistant en la restauration extérieure de la sacristie ;</w:t>
      </w:r>
    </w:p>
    <w:p w14:paraId="63D293E5" w14:textId="77777777" w:rsidR="004F6306" w:rsidRPr="000012F3" w:rsidRDefault="004F6306" w:rsidP="00E652E6">
      <w:pPr>
        <w:pStyle w:val="Paragraphedeliste"/>
        <w:numPr>
          <w:ilvl w:val="0"/>
          <w:numId w:val="36"/>
        </w:numPr>
        <w:autoSpaceDN w:val="0"/>
        <w:spacing w:line="276" w:lineRule="auto"/>
        <w:ind w:left="714" w:hanging="357"/>
      </w:pPr>
      <w:r w:rsidRPr="000012F3">
        <w:t>Une sous-opération « SO4 » consistant en la restauration extérieure du presbytère.</w:t>
      </w:r>
    </w:p>
    <w:p w14:paraId="6D8676D5" w14:textId="77777777" w:rsidR="003E0FEC" w:rsidRPr="000012F3" w:rsidRDefault="003E0FEC" w:rsidP="003E0FEC">
      <w:pPr>
        <w:autoSpaceDN w:val="0"/>
        <w:spacing w:line="276" w:lineRule="auto"/>
      </w:pPr>
    </w:p>
    <w:p w14:paraId="63B392E7" w14:textId="7C3C402C" w:rsidR="003E0FEC" w:rsidRPr="000012F3" w:rsidRDefault="003E0FEC" w:rsidP="003E0FEC">
      <w:pPr>
        <w:spacing w:line="276" w:lineRule="auto"/>
      </w:pPr>
      <w:r w:rsidRPr="000012F3">
        <w:t xml:space="preserve">Le marché, objet du présent CCAP, concerne la sous-opération SO_INST relative aux installations de chantier. </w:t>
      </w:r>
    </w:p>
    <w:p w14:paraId="7F390F77" w14:textId="22796A9B" w:rsidR="004B4D4A" w:rsidRPr="00D94AC7" w:rsidRDefault="004B4D4A" w:rsidP="00D94AC7">
      <w:pPr>
        <w:pStyle w:val="Titre2"/>
      </w:pPr>
      <w:bookmarkStart w:id="3" w:name="_Toc196135231"/>
      <w:r w:rsidRPr="00D94AC7">
        <w:t>Objet</w:t>
      </w:r>
      <w:bookmarkEnd w:id="3"/>
      <w:r w:rsidR="00C1222A" w:rsidRPr="00D94AC7">
        <w:t xml:space="preserve"> </w:t>
      </w:r>
    </w:p>
    <w:p w14:paraId="6904B1FD" w14:textId="4B3B374C" w:rsidR="00617C69" w:rsidRPr="00D94AC7" w:rsidRDefault="00617C69" w:rsidP="00D37332">
      <w:pPr>
        <w:autoSpaceDE w:val="0"/>
        <w:autoSpaceDN w:val="0"/>
        <w:adjustRightInd w:val="0"/>
      </w:pPr>
      <w:r w:rsidRPr="00D94AC7">
        <w:t>L</w:t>
      </w:r>
      <w:r w:rsidR="00D94AC7">
        <w:t xml:space="preserve">e marché </w:t>
      </w:r>
      <w:r w:rsidRPr="00D94AC7">
        <w:t>porte sur le nettoyage des tenues de chantier contaminées par le plomb lors des travaux ou visites du chantier de la Cathédrale Notre-Dame de Paris.</w:t>
      </w:r>
    </w:p>
    <w:p w14:paraId="742D1611" w14:textId="77777777" w:rsidR="00617C69" w:rsidRPr="00F716D3" w:rsidRDefault="00617C69" w:rsidP="00D37332">
      <w:pPr>
        <w:autoSpaceDE w:val="0"/>
        <w:autoSpaceDN w:val="0"/>
        <w:adjustRightInd w:val="0"/>
      </w:pPr>
      <w:r w:rsidRPr="00D94AC7">
        <w:t>La prestation comprend la collecte des tenues à nettoyer, leur nettoyage et leur livraison retour sur chantier dans les casiers nominatifs, ainsi que toutes sujétions inhérentes à la prestation.</w:t>
      </w:r>
    </w:p>
    <w:p w14:paraId="00B47E3E" w14:textId="77777777" w:rsidR="00617C69" w:rsidRPr="00113647" w:rsidRDefault="00617C69" w:rsidP="00D37332">
      <w:pPr>
        <w:rPr>
          <w:highlight w:val="yellow"/>
        </w:rPr>
      </w:pPr>
    </w:p>
    <w:p w14:paraId="275BD1F0" w14:textId="77777777" w:rsidR="00617C69" w:rsidRPr="00F716D3" w:rsidRDefault="00617C69" w:rsidP="00D37332">
      <w:r w:rsidRPr="00F716D3">
        <w:t xml:space="preserve">Les prestations sont décrites dans le Cahier des Clauses Techniques Particulières (CCTP). </w:t>
      </w:r>
    </w:p>
    <w:p w14:paraId="0467C06B" w14:textId="77777777" w:rsidR="001227CE" w:rsidRPr="000012F3" w:rsidRDefault="001227CE" w:rsidP="001227CE">
      <w:pPr>
        <w:autoSpaceDE w:val="0"/>
        <w:autoSpaceDN w:val="0"/>
        <w:adjustRightInd w:val="0"/>
        <w:rPr>
          <w:highlight w:val="yellow"/>
        </w:rPr>
      </w:pPr>
    </w:p>
    <w:p w14:paraId="025421C6" w14:textId="359DBF89" w:rsidR="00003668" w:rsidRPr="001026FD" w:rsidRDefault="002E599A" w:rsidP="00D94AC7">
      <w:pPr>
        <w:pStyle w:val="Titre2"/>
      </w:pPr>
      <w:bookmarkStart w:id="4" w:name="_Toc196135232"/>
      <w:r w:rsidRPr="001026FD">
        <w:lastRenderedPageBreak/>
        <w:t>Forme</w:t>
      </w:r>
      <w:bookmarkEnd w:id="4"/>
      <w:r w:rsidRPr="001026FD">
        <w:t xml:space="preserve"> </w:t>
      </w:r>
    </w:p>
    <w:p w14:paraId="799CC006" w14:textId="0E5D5909" w:rsidR="0084139F" w:rsidRDefault="0084139F" w:rsidP="002240A4">
      <w:pPr>
        <w:rPr>
          <w:color w:val="000000"/>
        </w:rPr>
      </w:pPr>
      <w:r w:rsidRPr="001026FD">
        <w:rPr>
          <w:color w:val="000000"/>
        </w:rPr>
        <w:t xml:space="preserve">Le marché est conclu sous forme de </w:t>
      </w:r>
      <w:r w:rsidR="00D37332">
        <w:rPr>
          <w:color w:val="000000"/>
        </w:rPr>
        <w:t xml:space="preserve">d’un marché </w:t>
      </w:r>
      <w:r w:rsidRPr="001026FD">
        <w:rPr>
          <w:color w:val="000000"/>
        </w:rPr>
        <w:t>ordinaire, appliquant des prix unitaires uniquement aux quantités effectivement réalisées.</w:t>
      </w:r>
      <w:r w:rsidRPr="0084139F">
        <w:rPr>
          <w:color w:val="000000"/>
        </w:rPr>
        <w:t xml:space="preserve"> </w:t>
      </w:r>
    </w:p>
    <w:p w14:paraId="08947190" w14:textId="406A8577" w:rsidR="0AE072EF" w:rsidRPr="008B0393" w:rsidRDefault="0AE072EF" w:rsidP="00D94AC7">
      <w:pPr>
        <w:pStyle w:val="Titre2"/>
      </w:pPr>
      <w:bookmarkStart w:id="5" w:name="_Toc196135233"/>
      <w:r w:rsidRPr="008B0393">
        <w:t>Obligation de résultats</w:t>
      </w:r>
      <w:bookmarkEnd w:id="5"/>
    </w:p>
    <w:p w14:paraId="5F839EF6" w14:textId="5B465307" w:rsidR="0AE072EF" w:rsidRPr="008B0393" w:rsidRDefault="0AE072EF" w:rsidP="57FEB456">
      <w:pPr>
        <w:spacing w:before="100" w:after="100"/>
      </w:pPr>
      <w:r w:rsidRPr="008B0393">
        <w:rPr>
          <w:rFonts w:ascii="Calibri" w:eastAsia="Calibri" w:hAnsi="Calibri" w:cs="Calibri"/>
        </w:rPr>
        <w:t>Ce marché comporte pour le Titulaire une obligation générale de résultats pour les prestations objet du marché qui constitue un ensemble techniquement et juridiquement indissociable. Les objectifs en matière de résultat sont décrits dans le</w:t>
      </w:r>
      <w:r w:rsidR="008F7AD5" w:rsidRPr="008B0393">
        <w:rPr>
          <w:rFonts w:ascii="Calibri" w:eastAsia="Calibri" w:hAnsi="Calibri" w:cs="Calibri"/>
        </w:rPr>
        <w:t>s pièces du marché</w:t>
      </w:r>
      <w:r w:rsidRPr="008B0393">
        <w:rPr>
          <w:rFonts w:ascii="Calibri" w:eastAsia="Calibri" w:hAnsi="Calibri" w:cs="Calibri"/>
        </w:rPr>
        <w:t>.</w:t>
      </w:r>
    </w:p>
    <w:p w14:paraId="627CB7BA" w14:textId="0325647D" w:rsidR="0AE072EF" w:rsidRPr="008B0393" w:rsidRDefault="0AE072EF" w:rsidP="57FEB456">
      <w:pPr>
        <w:spacing w:before="100" w:after="100"/>
      </w:pPr>
      <w:r w:rsidRPr="008B0393">
        <w:rPr>
          <w:rFonts w:ascii="Calibri" w:eastAsia="Calibri" w:hAnsi="Calibri" w:cs="Calibri"/>
        </w:rPr>
        <w:t xml:space="preserve">Pour satisfaire à cette obligation, le Titulaire s’engage à mettre en œuvre les moyens nécessaires pour effectuer sa prestation dans des conditions de qualités conformes aux niveaux définis par l’EP RNDP. </w:t>
      </w:r>
    </w:p>
    <w:p w14:paraId="208A7F6A" w14:textId="4EFCDDCA" w:rsidR="0AE072EF" w:rsidRPr="008B0393" w:rsidRDefault="0AE072EF" w:rsidP="57FEB456">
      <w:pPr>
        <w:spacing w:before="100" w:after="100"/>
      </w:pPr>
      <w:r w:rsidRPr="008B0393">
        <w:rPr>
          <w:rFonts w:ascii="Calibri" w:eastAsia="Calibri" w:hAnsi="Calibri" w:cs="Calibri"/>
        </w:rPr>
        <w:t xml:space="preserve">Au cas où les moyens définis par le Titulaire dans son mémoire ne seraient pas adaptés, il en supporterait seul les conséquences et ne pourrait s’en prévaloir pour diminuer la qualité des prestations. </w:t>
      </w:r>
    </w:p>
    <w:p w14:paraId="316DAEDA" w14:textId="3EC0448D" w:rsidR="0AE072EF" w:rsidRPr="008B0393" w:rsidRDefault="0AE072EF" w:rsidP="57FEB456">
      <w:pPr>
        <w:spacing w:before="100" w:after="100"/>
      </w:pPr>
      <w:r w:rsidRPr="008B0393">
        <w:rPr>
          <w:rFonts w:ascii="Calibri" w:eastAsia="Calibri" w:hAnsi="Calibri" w:cs="Calibri"/>
        </w:rPr>
        <w:t>De même, le Titulaire ne pourra se prévaloir d’une connaissance insuffisante des lieux ou des conditions de travail pour réclamer une quelconque révision en hausse du prix des prestations.</w:t>
      </w:r>
    </w:p>
    <w:p w14:paraId="3CF26899" w14:textId="12C7D94D" w:rsidR="00C67820" w:rsidRPr="008B0393" w:rsidRDefault="00C67820" w:rsidP="00D94AC7">
      <w:pPr>
        <w:pStyle w:val="Titre2"/>
      </w:pPr>
      <w:bookmarkStart w:id="6" w:name="_Toc196135234"/>
      <w:r w:rsidRPr="008B0393">
        <w:t>Limite d’exclusivité</w:t>
      </w:r>
      <w:bookmarkEnd w:id="6"/>
      <w:r w:rsidRPr="008B0393">
        <w:t xml:space="preserve"> </w:t>
      </w:r>
    </w:p>
    <w:p w14:paraId="2DC94BD1" w14:textId="5082AC2F" w:rsidR="00C67820" w:rsidRPr="008B0393" w:rsidRDefault="00C67820" w:rsidP="00C67820">
      <w:pPr>
        <w:rPr>
          <w:color w:val="000000"/>
        </w:rPr>
      </w:pPr>
      <w:r w:rsidRPr="008B0393">
        <w:t xml:space="preserve">Si le Titulaire n’est pas en mesure d’honorer une prestation et notamment un bon de commande, le </w:t>
      </w:r>
      <w:r w:rsidRPr="008B0393">
        <w:rPr>
          <w:color w:val="000000"/>
        </w:rPr>
        <w:t xml:space="preserve">pouvoir adjudicateur est délié de l’exclusivité contractuelle dont bénéficie le Titulaire, et en fonction du montant estimé de son besoin, il peut recourir à : </w:t>
      </w:r>
    </w:p>
    <w:p w14:paraId="1E6E6F43" w14:textId="4BAA78B4" w:rsidR="00C67820" w:rsidRPr="008B0393" w:rsidRDefault="00C67820" w:rsidP="00C67820">
      <w:pPr>
        <w:pStyle w:val="Paragraphedeliste"/>
      </w:pPr>
      <w:proofErr w:type="gramStart"/>
      <w:r w:rsidRPr="008B0393">
        <w:t>un</w:t>
      </w:r>
      <w:proofErr w:type="gramEnd"/>
      <w:r w:rsidRPr="008B0393">
        <w:t xml:space="preserve"> marché sans publicité ni mise en concurrence conformément à l’article R. 2122-8 du code de la commande publique si la valeur estimée de la commande est inférieure à 40 000 € HT ; </w:t>
      </w:r>
    </w:p>
    <w:p w14:paraId="0DAF2B1E" w14:textId="7424BCE5" w:rsidR="00C67820" w:rsidRPr="008B0393" w:rsidRDefault="00C67820" w:rsidP="00C67820">
      <w:pPr>
        <w:pStyle w:val="Paragraphedeliste"/>
      </w:pPr>
      <w:proofErr w:type="gramStart"/>
      <w:r w:rsidRPr="008B0393">
        <w:t>une</w:t>
      </w:r>
      <w:proofErr w:type="gramEnd"/>
      <w:r w:rsidRPr="008B0393">
        <w:t xml:space="preserve"> procédure adaptée conformément aux articles L. 2123-1 et R. 2123-1 et suivants du code de la commande publique, si la valeur estimée est égale ou supérieure à 40 000 € HT. </w:t>
      </w:r>
    </w:p>
    <w:p w14:paraId="3A43DE27" w14:textId="77777777" w:rsidR="00CC4130" w:rsidRPr="008B0393" w:rsidRDefault="00CC4130" w:rsidP="00CC4130"/>
    <w:p w14:paraId="4CF8B48B" w14:textId="77777777" w:rsidR="00CC4130" w:rsidRPr="008B0393" w:rsidRDefault="00CC4130" w:rsidP="00CC4130">
      <w:r w:rsidRPr="008B0393">
        <w:t>L’acheteur se réserve également la possibilité d’acquérir les prestations en dehors du présent marché, et donc, de recourir à un tiers, sans préjudice et indemnités pour le titulaire, dans les cas suivants :</w:t>
      </w:r>
    </w:p>
    <w:p w14:paraId="7C33121B" w14:textId="2D17ACB3" w:rsidR="00CC4130" w:rsidRPr="008B0393" w:rsidRDefault="00CC4130" w:rsidP="00E652E6">
      <w:pPr>
        <w:pStyle w:val="Paragraphedeliste"/>
        <w:numPr>
          <w:ilvl w:val="0"/>
          <w:numId w:val="37"/>
        </w:numPr>
        <w:spacing w:after="100" w:afterAutospacing="1"/>
        <w:ind w:left="714" w:hanging="357"/>
        <w:contextualSpacing w:val="0"/>
      </w:pPr>
      <w:r w:rsidRPr="008B0393">
        <w:t>Prestations, objet du marché, connexes à une opération/projet/marché.</w:t>
      </w:r>
    </w:p>
    <w:p w14:paraId="7BE5AA34" w14:textId="7C3D8FE6" w:rsidR="57FEB456" w:rsidRPr="008B0393" w:rsidRDefault="00CA7BD8" w:rsidP="00D94AC7">
      <w:pPr>
        <w:pStyle w:val="Titre2"/>
      </w:pPr>
      <w:bookmarkStart w:id="7" w:name="_Toc196135235"/>
      <w:r w:rsidRPr="008B0393">
        <w:t>Consistance et périmètre des prestations</w:t>
      </w:r>
      <w:bookmarkEnd w:id="7"/>
    </w:p>
    <w:p w14:paraId="66922BF2" w14:textId="699202F0" w:rsidR="000364A1" w:rsidRPr="008B0393" w:rsidRDefault="000364A1" w:rsidP="008B0393">
      <w:pPr>
        <w:pStyle w:val="Corpsdetexte"/>
      </w:pPr>
      <w:r w:rsidRPr="008B0393">
        <w:t>Les spécifications techniques sont décrites au cahier des clauses techniques particulières (CCTP).</w:t>
      </w:r>
    </w:p>
    <w:p w14:paraId="10CA0E4A" w14:textId="20D0EADA" w:rsidR="004B4D4A" w:rsidRPr="008B0393" w:rsidRDefault="00F77ED4" w:rsidP="00D94AC7">
      <w:pPr>
        <w:pStyle w:val="Titre2"/>
      </w:pPr>
      <w:bookmarkStart w:id="8" w:name="_Toc196135236"/>
      <w:r w:rsidRPr="008B0393">
        <w:t>T</w:t>
      </w:r>
      <w:r w:rsidR="00DF6A4A" w:rsidRPr="008B0393">
        <w:t>ranches</w:t>
      </w:r>
      <w:r w:rsidR="007B2101" w:rsidRPr="008B0393">
        <w:t xml:space="preserve"> </w:t>
      </w:r>
      <w:r w:rsidR="004B4D4A" w:rsidRPr="008B0393">
        <w:t>et options</w:t>
      </w:r>
      <w:bookmarkEnd w:id="8"/>
    </w:p>
    <w:p w14:paraId="492E8A27" w14:textId="2C36668F" w:rsidR="00F76C83" w:rsidRPr="008B0393" w:rsidRDefault="00F76C83" w:rsidP="00D77759">
      <w:pPr>
        <w:pStyle w:val="Titre3"/>
      </w:pPr>
      <w:bookmarkStart w:id="9" w:name="_Toc196135237"/>
      <w:r w:rsidRPr="008B0393">
        <w:t>Tranche</w:t>
      </w:r>
      <w:r w:rsidR="007630EC" w:rsidRPr="008B0393">
        <w:t>s</w:t>
      </w:r>
      <w:r w:rsidRPr="008B0393">
        <w:t xml:space="preserve"> optionnelle</w:t>
      </w:r>
      <w:r w:rsidR="007630EC" w:rsidRPr="008B0393">
        <w:t>s</w:t>
      </w:r>
      <w:bookmarkEnd w:id="9"/>
    </w:p>
    <w:p w14:paraId="6B91658A" w14:textId="0FE894EE" w:rsidR="00C1222A" w:rsidRPr="008B0393" w:rsidRDefault="00C1222A" w:rsidP="00C1222A">
      <w:r w:rsidRPr="008B0393">
        <w:t>Sans objet.</w:t>
      </w:r>
    </w:p>
    <w:p w14:paraId="64C62A2B" w14:textId="3C054C14" w:rsidR="009501A7" w:rsidRPr="008B0393" w:rsidRDefault="009501A7" w:rsidP="00D77759">
      <w:pPr>
        <w:pStyle w:val="Titre3"/>
      </w:pPr>
      <w:bookmarkStart w:id="10" w:name="_Toc196135238"/>
      <w:r w:rsidRPr="008B0393">
        <w:t>Prestation supplémentaire éventuelle obligatoire</w:t>
      </w:r>
      <w:bookmarkEnd w:id="10"/>
      <w:r w:rsidRPr="008B0393">
        <w:t xml:space="preserve"> </w:t>
      </w:r>
    </w:p>
    <w:p w14:paraId="094B22F7" w14:textId="17588EA7" w:rsidR="745FEABB" w:rsidRPr="008B0393" w:rsidRDefault="002C5A17" w:rsidP="40334959">
      <w:r w:rsidRPr="008B0393">
        <w:t>Sans objet.</w:t>
      </w:r>
    </w:p>
    <w:p w14:paraId="441DD496" w14:textId="3CD07C80" w:rsidR="00C1222A" w:rsidRPr="008B0393" w:rsidRDefault="00C1222A" w:rsidP="00D77759">
      <w:pPr>
        <w:pStyle w:val="Titre3"/>
      </w:pPr>
      <w:bookmarkStart w:id="11" w:name="_Toc196135239"/>
      <w:r w:rsidRPr="008B0393">
        <w:t xml:space="preserve">Prestations similaires </w:t>
      </w:r>
      <w:r w:rsidR="002C5A17" w:rsidRPr="008B0393">
        <w:t>et fournitures complémentaires</w:t>
      </w:r>
      <w:bookmarkEnd w:id="11"/>
    </w:p>
    <w:p w14:paraId="433B0CBF" w14:textId="27C0783B" w:rsidR="00C1222A" w:rsidRPr="008B0393" w:rsidRDefault="00C1222A" w:rsidP="00C1222A">
      <w:r w:rsidRPr="008B0393">
        <w:t xml:space="preserve">Le pouvoir adjudicateur se réserve la possibilité de passer un ou des marché(s) négocié(s) sans publicité ni mise en concurrence conformément </w:t>
      </w:r>
      <w:sdt>
        <w:sdtPr>
          <w:alias w:val="Type de négocié"/>
          <w:tag w:val="Type de négocié"/>
          <w:id w:val="-1727215718"/>
          <w:placeholder>
            <w:docPart w:val="7A6A9799CFEC4040AF6ACDB64BE19F31"/>
          </w:placeholder>
          <w:comboBox>
            <w:listItem w:value="Choisissez un élément."/>
            <w:listItem w:displayText="à l'article R.2122-4 du code de la commande publique portant sur la livraison de fournitures complémentaires." w:value="à l'article R.2122-4 du code de la commande publique portant sur la livraison de fournitures complémentaires."/>
            <w:listItem w:displayText="à l'article R.2122-7 du code de la commande publique portant sur la réalisation de travaux ou services similaires à ceux confiés au titulaire." w:value="à l'article R.2122-7 du code de la commande publique portant sur la réalisation de travaux ou services similaires à ceux confiés au titulaire."/>
            <w:listItem w:displayText="à l'article R.2122-4 du code de la commande publique portant sur la livraison de fournitures complémentaires et à l'article 30-I 7° du décret 2016-360 portant sur la réalisation de travaux ou services similaires à ceux confiés au titulaire. " w:value="à l'article R.2122-4 du code de la commande publique portant sur la livraison de fournitures complémentaires et à l'article 30-I 7° du décret 2016-360 portant sur la réalisation de travaux ou services similaires à ceux confiés au titulaire. "/>
          </w:comboBox>
        </w:sdtPr>
        <w:sdtEndPr/>
        <w:sdtContent>
          <w:r w:rsidRPr="008B0393">
            <w:t>à l'article R. 2122-7 du code de la commande publique portant sur la réalisation de services similaires à ceux confiés au titulaire.</w:t>
          </w:r>
        </w:sdtContent>
      </w:sdt>
      <w:r w:rsidRPr="008B0393">
        <w:t xml:space="preserve"> </w:t>
      </w:r>
    </w:p>
    <w:p w14:paraId="7A25376E" w14:textId="77777777" w:rsidR="002C5A17" w:rsidRPr="008B0393" w:rsidRDefault="002C5A17" w:rsidP="00C1222A"/>
    <w:p w14:paraId="65795CFB" w14:textId="3CA82B04" w:rsidR="00A3270B" w:rsidRPr="008B0393" w:rsidRDefault="002C5A17" w:rsidP="00484A43">
      <w:r w:rsidRPr="008B0393">
        <w:lastRenderedPageBreak/>
        <w:t xml:space="preserve">Le pouvoir adjudicateur se réserve la possibilité de passer un ou des marché(s) négocié(s) sans publicité ni mise en concurrence conformément </w:t>
      </w:r>
      <w:sdt>
        <w:sdtPr>
          <w:alias w:val="Type de négocié"/>
          <w:tag w:val="Type de négocié"/>
          <w:id w:val="-1356957324"/>
          <w:placeholder>
            <w:docPart w:val="9596988D80224E26915BE6C5CAA01703"/>
          </w:placeholder>
          <w:comboBox>
            <w:listItem w:value="Choisissez un élément."/>
            <w:listItem w:displayText="à l'article R.2122-4 du code de la commande publique portant sur la livraison de fournitures complémentaires." w:value="à l'article R.2122-4 du code de la commande publique portant sur la livraison de fournitures complémentaires."/>
            <w:listItem w:displayText="à l'article R.2122-7 du code de la commande publique portant sur la réalisation de travaux ou services similaires à ceux confiés au titulaire." w:value="à l'article R.2122-7 du code de la commande publique portant sur la réalisation de travaux ou services similaires à ceux confiés au titulaire."/>
            <w:listItem w:displayText="à l'article R.2122-4 du code de la commande publique portant sur la livraison de fournitures complémentaires et à l'article 30-I 7° du décret 2016-360 portant sur la réalisation de travaux ou services similaires à ceux confiés au titulaire. " w:value="à l'article R.2122-4 du code de la commande publique portant sur la livraison de fournitures complémentaires et à l'article 30-I 7° du décret 2016-360 portant sur la réalisation de travaux ou services similaires à ceux confiés au titulaire. "/>
          </w:comboBox>
        </w:sdtPr>
        <w:sdtEndPr/>
        <w:sdtContent>
          <w:r w:rsidRPr="008B0393">
            <w:t>à l'article R.2122-4 du code de la commande publique portant sur la livraison de fournitures complémentaires.</w:t>
          </w:r>
        </w:sdtContent>
      </w:sdt>
      <w:r w:rsidRPr="008B0393">
        <w:t xml:space="preserve"> </w:t>
      </w:r>
      <w:bookmarkStart w:id="12" w:name="_Toc89105120"/>
    </w:p>
    <w:p w14:paraId="1A871DFC" w14:textId="77777777" w:rsidR="00A3270B" w:rsidRPr="000012F3" w:rsidRDefault="00A3270B">
      <w:pPr>
        <w:spacing w:after="160" w:line="259" w:lineRule="auto"/>
        <w:jc w:val="left"/>
        <w:rPr>
          <w:highlight w:val="yellow"/>
        </w:rPr>
      </w:pPr>
      <w:r w:rsidRPr="000012F3">
        <w:rPr>
          <w:highlight w:val="yellow"/>
        </w:rPr>
        <w:br w:type="page"/>
      </w:r>
    </w:p>
    <w:p w14:paraId="32D73380" w14:textId="6C875988" w:rsidR="004B4D4A" w:rsidRPr="008B0393" w:rsidRDefault="004B4D4A" w:rsidP="0012291B">
      <w:pPr>
        <w:pStyle w:val="Titre1"/>
        <w:pBdr>
          <w:top w:val="single" w:sz="4" w:space="0" w:color="A5A5A5" w:themeColor="accent3"/>
        </w:pBdr>
        <w:ind w:left="0" w:firstLine="0"/>
      </w:pPr>
      <w:bookmarkStart w:id="13" w:name="_Toc196135240"/>
      <w:bookmarkEnd w:id="12"/>
      <w:r w:rsidRPr="008B0393">
        <w:lastRenderedPageBreak/>
        <w:t xml:space="preserve">PIECES </w:t>
      </w:r>
      <w:r w:rsidR="002101D7" w:rsidRPr="008B0393">
        <w:t xml:space="preserve">DU </w:t>
      </w:r>
      <w:r w:rsidRPr="008B0393">
        <w:t>MARCHE</w:t>
      </w:r>
      <w:r w:rsidR="007666A0" w:rsidRPr="008B0393">
        <w:t xml:space="preserve"> – RESPECT DES LOIS ET REGLEMENTS</w:t>
      </w:r>
      <w:bookmarkEnd w:id="13"/>
      <w:r w:rsidR="007666A0" w:rsidRPr="008B0393">
        <w:t xml:space="preserve"> </w:t>
      </w:r>
    </w:p>
    <w:p w14:paraId="51176BA2" w14:textId="4ADEA7EF" w:rsidR="007666A0" w:rsidRPr="008B0393" w:rsidRDefault="007666A0" w:rsidP="00D94AC7">
      <w:pPr>
        <w:pStyle w:val="Titre2"/>
      </w:pPr>
      <w:bookmarkStart w:id="14" w:name="_Toc196135241"/>
      <w:r w:rsidRPr="008B0393">
        <w:t>Pièces du marche</w:t>
      </w:r>
      <w:bookmarkEnd w:id="14"/>
    </w:p>
    <w:p w14:paraId="1D23155A" w14:textId="17F479D2" w:rsidR="004B4D4A" w:rsidRPr="008B0393" w:rsidRDefault="009012E4" w:rsidP="008709B9">
      <w:r w:rsidRPr="008B0393">
        <w:t>Les</w:t>
      </w:r>
      <w:r w:rsidR="004B4D4A" w:rsidRPr="008B0393">
        <w:t xml:space="preserve"> pièces du marché sont listées à l’acte d’engagement.</w:t>
      </w:r>
    </w:p>
    <w:p w14:paraId="65F6E7CC" w14:textId="77777777" w:rsidR="004B4D4A" w:rsidRPr="008B0393" w:rsidRDefault="004B4D4A" w:rsidP="008709B9"/>
    <w:p w14:paraId="700E1977" w14:textId="23C905DE" w:rsidR="0050109E" w:rsidRPr="008B0393" w:rsidRDefault="002101D7" w:rsidP="008709B9">
      <w:r w:rsidRPr="008B0393">
        <w:t>Le Titulaire</w:t>
      </w:r>
      <w:r w:rsidR="004B4D4A" w:rsidRPr="008B0393">
        <w:t xml:space="preserve"> est réputé connaître les documents avec toutes les mises à jour ou parution nouvelle </w:t>
      </w:r>
      <w:r w:rsidR="005479A6" w:rsidRPr="008B0393">
        <w:t>de ces pièces</w:t>
      </w:r>
      <w:r w:rsidR="004B4D4A" w:rsidRPr="008B0393">
        <w:t xml:space="preserve"> avant le </w:t>
      </w:r>
      <w:r w:rsidR="00D10ADF" w:rsidRPr="008B0393">
        <w:t>commencement des</w:t>
      </w:r>
      <w:r w:rsidR="007F51E8" w:rsidRPr="008B0393">
        <w:t xml:space="preserve"> prestations</w:t>
      </w:r>
      <w:r w:rsidR="004B4D4A" w:rsidRPr="008B0393">
        <w:t xml:space="preserve"> faisant l’objet du présent article et reconnaître qu’il en a une </w:t>
      </w:r>
      <w:r w:rsidR="005479A6" w:rsidRPr="008B0393">
        <w:t xml:space="preserve">parfaite </w:t>
      </w:r>
      <w:r w:rsidR="004B4D4A" w:rsidRPr="008B0393">
        <w:t>connaissance.</w:t>
      </w:r>
    </w:p>
    <w:p w14:paraId="2BD2EF6B" w14:textId="0BE239C3" w:rsidR="007666A0" w:rsidRPr="008B0393" w:rsidRDefault="00B5479F" w:rsidP="00D94AC7">
      <w:pPr>
        <w:pStyle w:val="Titre2"/>
      </w:pPr>
      <w:bookmarkStart w:id="15" w:name="_Toc196135242"/>
      <w:r w:rsidRPr="008B0393">
        <w:t xml:space="preserve">Respect des lois et </w:t>
      </w:r>
      <w:r w:rsidR="00A37ACB" w:rsidRPr="008B0393">
        <w:t>règlement</w:t>
      </w:r>
      <w:bookmarkEnd w:id="15"/>
    </w:p>
    <w:p w14:paraId="4599415C" w14:textId="452E9356" w:rsidR="00DB5698" w:rsidRPr="008B0393" w:rsidRDefault="00DB5698" w:rsidP="007666A0">
      <w:r w:rsidRPr="008B0393">
        <w:t xml:space="preserve">Le </w:t>
      </w:r>
      <w:r w:rsidR="007666A0" w:rsidRPr="008B0393">
        <w:t>Titulaire</w:t>
      </w:r>
      <w:r w:rsidRPr="008B0393">
        <w:t xml:space="preserve"> ne peut se prévaloir dans l'exercice de sa mission d'une méconnaissance des textes et, d'une manière générale, de tout texte et de toute la réglementation en vigueur intéressant leur activité pour l'exécution du présent Marché. Le </w:t>
      </w:r>
      <w:r w:rsidR="007666A0" w:rsidRPr="008B0393">
        <w:t>Titulaire</w:t>
      </w:r>
      <w:r w:rsidRPr="008B0393">
        <w:t xml:space="preserve"> est réputé exécuter ses prestations dans les règles de l’art.</w:t>
      </w:r>
    </w:p>
    <w:p w14:paraId="26D71036" w14:textId="77777777" w:rsidR="007666A0" w:rsidRPr="008B0393" w:rsidRDefault="007666A0" w:rsidP="007666A0"/>
    <w:p w14:paraId="236D3938" w14:textId="12D58E40" w:rsidR="00DB5698" w:rsidRPr="008B0393" w:rsidRDefault="00DB5698" w:rsidP="007666A0">
      <w:r w:rsidRPr="008B0393">
        <w:t xml:space="preserve">Le </w:t>
      </w:r>
      <w:r w:rsidR="007666A0" w:rsidRPr="008B0393">
        <w:t>Titulaire</w:t>
      </w:r>
      <w:r w:rsidRPr="008B0393">
        <w:t xml:space="preserve"> s’engage à respecter l'ensemble des lois, décrets et arrêtés. Le </w:t>
      </w:r>
      <w:r w:rsidR="007666A0" w:rsidRPr="008B0393">
        <w:t>titulaire</w:t>
      </w:r>
      <w:r w:rsidRPr="008B0393">
        <w:t xml:space="preserve"> s’engage également à respecter tous règlements, circulaires ou textes administratifs nationaux ou locaux applicables dans le cadre de l'exécution du présent </w:t>
      </w:r>
      <w:r w:rsidR="007666A0" w:rsidRPr="008B0393">
        <w:t>m</w:t>
      </w:r>
      <w:r w:rsidRPr="008B0393">
        <w:t xml:space="preserve">arché pour autant qu'ils suppléent au silence des pièces contractuelles. </w:t>
      </w:r>
    </w:p>
    <w:p w14:paraId="01D64AE5" w14:textId="77777777" w:rsidR="007666A0" w:rsidRPr="008B0393" w:rsidRDefault="007666A0" w:rsidP="007666A0"/>
    <w:p w14:paraId="3038E82B" w14:textId="56A8732B" w:rsidR="00DB5698" w:rsidRPr="008B0393" w:rsidRDefault="00DB5698" w:rsidP="007666A0">
      <w:r w:rsidRPr="008B0393">
        <w:t xml:space="preserve">Ainsi, notamment, le </w:t>
      </w:r>
      <w:r w:rsidR="007666A0" w:rsidRPr="008B0393">
        <w:t>Titulaire</w:t>
      </w:r>
      <w:r w:rsidRPr="008B0393">
        <w:t xml:space="preserve"> s’engage à respecter, sans que cette liste ne soit exhaustive :</w:t>
      </w:r>
    </w:p>
    <w:p w14:paraId="122F96C3" w14:textId="1FDD784F" w:rsidR="00DB5698" w:rsidRPr="008B0393" w:rsidRDefault="007666A0" w:rsidP="006654BA">
      <w:pPr>
        <w:pStyle w:val="Paragraphedeliste"/>
        <w:numPr>
          <w:ilvl w:val="0"/>
          <w:numId w:val="14"/>
        </w:numPr>
      </w:pPr>
      <w:r w:rsidRPr="008B0393">
        <w:t>L</w:t>
      </w:r>
      <w:r w:rsidR="00DB5698" w:rsidRPr="008B0393">
        <w:t>es normes européennes</w:t>
      </w:r>
      <w:r w:rsidRPr="008B0393">
        <w:t> ;</w:t>
      </w:r>
    </w:p>
    <w:p w14:paraId="46B761D9" w14:textId="15FF3144" w:rsidR="00DB5698" w:rsidRPr="008B0393" w:rsidRDefault="007666A0" w:rsidP="006654BA">
      <w:pPr>
        <w:pStyle w:val="Paragraphedeliste"/>
        <w:numPr>
          <w:ilvl w:val="0"/>
          <w:numId w:val="14"/>
        </w:numPr>
      </w:pPr>
      <w:r w:rsidRPr="008B0393">
        <w:t>L</w:t>
      </w:r>
      <w:r w:rsidR="00DB5698" w:rsidRPr="008B0393">
        <w:t xml:space="preserve">e Code du </w:t>
      </w:r>
      <w:r w:rsidRPr="008B0393">
        <w:t>t</w:t>
      </w:r>
      <w:r w:rsidR="00DB5698" w:rsidRPr="008B0393">
        <w:t>ravail</w:t>
      </w:r>
      <w:r w:rsidRPr="008B0393">
        <w:t> ;</w:t>
      </w:r>
    </w:p>
    <w:p w14:paraId="0431A5B7" w14:textId="69F93CD4" w:rsidR="00A3270B" w:rsidRPr="008B0393" w:rsidRDefault="007666A0" w:rsidP="006654BA">
      <w:pPr>
        <w:pStyle w:val="Paragraphedeliste"/>
        <w:numPr>
          <w:ilvl w:val="0"/>
          <w:numId w:val="14"/>
        </w:numPr>
      </w:pPr>
      <w:r w:rsidRPr="008B0393">
        <w:t>L’arrêté</w:t>
      </w:r>
      <w:r w:rsidR="00DB5698" w:rsidRPr="008B0393">
        <w:t xml:space="preserve"> du 25 juin 1980 modifié, portant approbation des dispositions générales du règlement de sécurité contre les risques d’incendie et de panique dans les ERP, et les arrêtés modificatifs relatifs aux dispositions particulières concernant les établissements de type L, Y, V de première catégorie.</w:t>
      </w:r>
    </w:p>
    <w:p w14:paraId="199F7C77" w14:textId="77777777" w:rsidR="00A3270B" w:rsidRPr="008B0393" w:rsidRDefault="00A3270B">
      <w:pPr>
        <w:spacing w:after="160" w:line="259" w:lineRule="auto"/>
        <w:jc w:val="left"/>
        <w:rPr>
          <w:rFonts w:cstheme="minorHAnsi"/>
        </w:rPr>
      </w:pPr>
      <w:r w:rsidRPr="008B0393">
        <w:br w:type="page"/>
      </w:r>
    </w:p>
    <w:p w14:paraId="57BA5698" w14:textId="646CE7BE" w:rsidR="00C1222A" w:rsidRPr="006B2B65" w:rsidRDefault="00C1222A" w:rsidP="0012291B">
      <w:pPr>
        <w:pStyle w:val="Titre1"/>
        <w:pBdr>
          <w:top w:val="single" w:sz="4" w:space="0" w:color="A5A5A5" w:themeColor="accent3"/>
        </w:pBdr>
        <w:ind w:left="0" w:firstLine="0"/>
      </w:pPr>
      <w:bookmarkStart w:id="16" w:name="_Toc11034535"/>
      <w:bookmarkStart w:id="17" w:name="_Toc196135243"/>
      <w:r w:rsidRPr="006B2B65">
        <w:lastRenderedPageBreak/>
        <w:t>DUREE - DELAIS D'EXECUTION</w:t>
      </w:r>
      <w:bookmarkEnd w:id="17"/>
      <w:r w:rsidRPr="006B2B65">
        <w:t xml:space="preserve"> </w:t>
      </w:r>
      <w:bookmarkEnd w:id="16"/>
    </w:p>
    <w:p w14:paraId="2298F1DF" w14:textId="59194E28" w:rsidR="00C1222A" w:rsidRPr="006B2B65" w:rsidRDefault="001026FD" w:rsidP="00D94AC7">
      <w:pPr>
        <w:pStyle w:val="Titre2"/>
      </w:pPr>
      <w:bookmarkStart w:id="18" w:name="_Toc196135244"/>
      <w:r>
        <w:t>Duree du marche</w:t>
      </w:r>
      <w:bookmarkEnd w:id="18"/>
      <w:r w:rsidR="00E24A06" w:rsidRPr="006B2B65">
        <w:t xml:space="preserve"> </w:t>
      </w:r>
    </w:p>
    <w:p w14:paraId="6A06B107" w14:textId="05EBCEE9" w:rsidR="00B1272A" w:rsidRPr="006B2B65" w:rsidRDefault="00E92F32" w:rsidP="00D23A87">
      <w:pPr>
        <w:spacing w:before="100" w:beforeAutospacing="1" w:after="100" w:afterAutospacing="1" w:line="276" w:lineRule="auto"/>
      </w:pPr>
      <w:r w:rsidRPr="006B2B65">
        <w:t>Le marché</w:t>
      </w:r>
      <w:r w:rsidR="00A620C2" w:rsidRPr="006B2B65">
        <w:t xml:space="preserve"> </w:t>
      </w:r>
      <w:r w:rsidR="00A316F1" w:rsidRPr="006B2B65">
        <w:t>prend effet à compter du 1</w:t>
      </w:r>
      <w:r w:rsidR="00A316F1" w:rsidRPr="006B2B65">
        <w:rPr>
          <w:vertAlign w:val="superscript"/>
        </w:rPr>
        <w:t>er</w:t>
      </w:r>
      <w:r w:rsidR="00A316F1" w:rsidRPr="006B2B65">
        <w:t xml:space="preserve"> juillet 2025 ou de sa date de notification si celle-ci est postérieure. </w:t>
      </w:r>
      <w:r w:rsidR="00A01C6D" w:rsidRPr="006B2B65">
        <w:t xml:space="preserve">Il est conclu </w:t>
      </w:r>
      <w:r w:rsidR="00A620C2" w:rsidRPr="006B2B65">
        <w:t xml:space="preserve">pour une durée de </w:t>
      </w:r>
      <w:r w:rsidR="00051684" w:rsidRPr="006B2B65">
        <w:t>3</w:t>
      </w:r>
      <w:r w:rsidR="00A7586E" w:rsidRPr="006B2B65">
        <w:t>9</w:t>
      </w:r>
      <w:r w:rsidR="003E5A27" w:rsidRPr="006B2B65">
        <w:t xml:space="preserve"> mois</w:t>
      </w:r>
      <w:r w:rsidR="00051684" w:rsidRPr="006B2B65">
        <w:t xml:space="preserve">, hors période </w:t>
      </w:r>
      <w:r w:rsidR="00A7586E" w:rsidRPr="006B2B65">
        <w:t>de préparation</w:t>
      </w:r>
      <w:r w:rsidR="00A620C2" w:rsidRPr="006B2B65">
        <w:t>.</w:t>
      </w:r>
      <w:r w:rsidR="00B1272A" w:rsidRPr="006B2B65">
        <w:t xml:space="preserve"> </w:t>
      </w:r>
      <w:r w:rsidR="00667547" w:rsidRPr="006B2B65">
        <w:t xml:space="preserve"> </w:t>
      </w:r>
    </w:p>
    <w:p w14:paraId="59846FE8" w14:textId="1BF77067" w:rsidR="00F77ED4" w:rsidRPr="006B2B65" w:rsidRDefault="00D23A87" w:rsidP="00591C3F">
      <w:pPr>
        <w:spacing w:before="100" w:beforeAutospacing="1" w:after="100" w:afterAutospacing="1" w:line="276" w:lineRule="auto"/>
      </w:pPr>
      <w:r w:rsidRPr="006B2B65">
        <w:rPr>
          <w:rFonts w:ascii="Calibri" w:eastAsia="Aptos" w:hAnsi="Calibri" w:cs="Calibri"/>
          <w:color w:val="000000" w:themeColor="text1"/>
        </w:rPr>
        <w:t xml:space="preserve">Il pourra être reconduit tacitement 3 fois </w:t>
      </w:r>
      <w:r w:rsidR="005A453D" w:rsidRPr="006B2B65">
        <w:rPr>
          <w:rFonts w:ascii="Calibri" w:eastAsia="Aptos" w:hAnsi="Calibri" w:cs="Calibri"/>
          <w:color w:val="000000" w:themeColor="text1"/>
        </w:rPr>
        <w:t>pour des périodes de trois (3) mois, par décision expresse</w:t>
      </w:r>
      <w:r w:rsidRPr="006B2B65">
        <w:rPr>
          <w:rFonts w:ascii="Calibri" w:eastAsia="Aptos" w:hAnsi="Calibri" w:cs="Calibri"/>
          <w:color w:val="000000" w:themeColor="text1"/>
        </w:rPr>
        <w:t>.</w:t>
      </w:r>
    </w:p>
    <w:p w14:paraId="24F82545" w14:textId="094A33CB" w:rsidR="00251FCA" w:rsidRPr="00B16B0D" w:rsidRDefault="00F77ED4" w:rsidP="00F77ED4">
      <w:r w:rsidRPr="006B2B65">
        <w:t xml:space="preserve">Le Titulaire ne peut pas refuser la reconduction du marché et ne peut se prévaloir d’aucune indemnité en </w:t>
      </w:r>
      <w:r w:rsidRPr="00B16B0D">
        <w:t>cas d’absence de reconduction</w:t>
      </w:r>
    </w:p>
    <w:p w14:paraId="5838D20B" w14:textId="25C194C7" w:rsidR="00667547" w:rsidRPr="00B16B0D" w:rsidRDefault="001026FD" w:rsidP="00D94AC7">
      <w:pPr>
        <w:pStyle w:val="Titre2"/>
      </w:pPr>
      <w:bookmarkStart w:id="19" w:name="_Toc174108160"/>
      <w:bookmarkStart w:id="20" w:name="_Toc196135245"/>
      <w:r w:rsidRPr="00B16B0D">
        <w:t>Periode de preparation</w:t>
      </w:r>
      <w:bookmarkEnd w:id="20"/>
      <w:r w:rsidRPr="00B16B0D">
        <w:t xml:space="preserve"> </w:t>
      </w:r>
      <w:bookmarkEnd w:id="19"/>
    </w:p>
    <w:p w14:paraId="16DEC365" w14:textId="44BADF6E" w:rsidR="00667547" w:rsidRPr="00B16B0D" w:rsidRDefault="00667547" w:rsidP="00667547">
      <w:pPr>
        <w:pStyle w:val="Corpsdetexte"/>
      </w:pPr>
      <w:bookmarkStart w:id="21" w:name="_bookmark40"/>
      <w:bookmarkEnd w:id="21"/>
      <w:r w:rsidRPr="00B16B0D">
        <w:t>La période de préparation démarre à la date de notification du marché. Elle a une durée de quinze (15) jours calendaires maximum.</w:t>
      </w:r>
    </w:p>
    <w:p w14:paraId="7AFAB388" w14:textId="77777777" w:rsidR="00667547" w:rsidRPr="00B16B0D" w:rsidRDefault="00667547" w:rsidP="00667547">
      <w:pPr>
        <w:pStyle w:val="Corpsdetexte"/>
      </w:pPr>
    </w:p>
    <w:p w14:paraId="7EC6714C" w14:textId="77777777" w:rsidR="00667547" w:rsidRPr="00B16B0D" w:rsidRDefault="00667547" w:rsidP="00667547">
      <w:pPr>
        <w:pStyle w:val="Corpsdetexte"/>
      </w:pPr>
      <w:r w:rsidRPr="00B16B0D">
        <w:t xml:space="preserve">La période de préparation permettra au titulaire d’assurer </w:t>
      </w:r>
      <w:r w:rsidRPr="0093065B">
        <w:t>la préparation des stocks de consommables</w:t>
      </w:r>
      <w:r w:rsidRPr="00B16B0D">
        <w:t xml:space="preserve"> et de préparer l’organisation des moyens humains pour pouvoir assurer les prestations dès notification par ordre de service de démarrage des prestations.</w:t>
      </w:r>
    </w:p>
    <w:p w14:paraId="1DF56B6B" w14:textId="77777777" w:rsidR="00667547" w:rsidRPr="00B16B0D" w:rsidRDefault="00667547" w:rsidP="00667547">
      <w:pPr>
        <w:pStyle w:val="Corpsdetexte"/>
      </w:pPr>
    </w:p>
    <w:p w14:paraId="6B26B69E" w14:textId="77777777" w:rsidR="00667547" w:rsidRPr="00B16B0D" w:rsidRDefault="00667547" w:rsidP="00667547">
      <w:pPr>
        <w:pStyle w:val="Corpsdetexte"/>
      </w:pPr>
      <w:r w:rsidRPr="00B16B0D">
        <w:t xml:space="preserve">La période de préparation permettra aussi l’établissement par le titulaire d’un plan particulier de sécurité et de protection de la santé (PPSPS), remis au coordonnateur au plus tard quinze jours à compter du début de la période de préparation, plus particulièrement pour les prestations qui seront réalisées côté chantier. </w:t>
      </w:r>
    </w:p>
    <w:p w14:paraId="4738C7EE" w14:textId="77777777" w:rsidR="00667547" w:rsidRPr="00B16B0D" w:rsidRDefault="00667547" w:rsidP="00667547">
      <w:pPr>
        <w:pStyle w:val="Corpsdetexte"/>
      </w:pPr>
    </w:p>
    <w:p w14:paraId="685ACB1A" w14:textId="77777777" w:rsidR="00667547" w:rsidRPr="00B16B0D" w:rsidRDefault="00667547" w:rsidP="00667547">
      <w:pPr>
        <w:pStyle w:val="Corpsdetexte"/>
      </w:pPr>
      <w:r w:rsidRPr="00B16B0D">
        <w:t>Ce PPSPS sera revu par les soins du coordonnateur SPS, pour demande de reprise éventuelle. Une inspection commune avec les entreprises y compris leurs sous-traitants sera par suite organisée par le CSPS.</w:t>
      </w:r>
    </w:p>
    <w:p w14:paraId="7E2E95E2" w14:textId="77777777" w:rsidR="00667547" w:rsidRPr="00B16B0D" w:rsidRDefault="00667547" w:rsidP="00667547">
      <w:pPr>
        <w:pStyle w:val="Corpsdetexte"/>
      </w:pPr>
    </w:p>
    <w:p w14:paraId="5C38FF74" w14:textId="77777777" w:rsidR="00667547" w:rsidRPr="00B16B0D" w:rsidRDefault="00667547" w:rsidP="00667547">
      <w:pPr>
        <w:pStyle w:val="Corpsdetexte"/>
      </w:pPr>
      <w:r w:rsidRPr="00B16B0D">
        <w:t>A l’issue de la période de préparation, un ordre de service de démarrage des prestations sera notifié au titulaire. Cet ordre de service de démarrage sera porté à la connaissance des entrepreneurs titulaires des autres lots.</w:t>
      </w:r>
    </w:p>
    <w:p w14:paraId="0C3A2F58" w14:textId="453FB4DE" w:rsidR="00FC4773" w:rsidRPr="00A9554D" w:rsidRDefault="001026FD" w:rsidP="00D94AC7">
      <w:pPr>
        <w:pStyle w:val="Titre2"/>
      </w:pPr>
      <w:bookmarkStart w:id="22" w:name="_Toc196135246"/>
      <w:r>
        <w:t>Delais d’execution des prestations</w:t>
      </w:r>
      <w:bookmarkEnd w:id="22"/>
      <w:r w:rsidR="00FC4773" w:rsidRPr="00A9554D">
        <w:t xml:space="preserve"> </w:t>
      </w:r>
    </w:p>
    <w:p w14:paraId="12C425A0" w14:textId="72322AD6" w:rsidR="00E24A06" w:rsidRPr="00A9554D" w:rsidRDefault="00B1272A" w:rsidP="00FC4773">
      <w:r w:rsidRPr="00A9554D">
        <w:t xml:space="preserve">La période d’exécution des prestations commence à compter de la notification de l’ordre de service de démarrage des prestations. </w:t>
      </w:r>
    </w:p>
    <w:p w14:paraId="21845335" w14:textId="77777777" w:rsidR="00B1272A" w:rsidRPr="00A9554D" w:rsidRDefault="00B1272A" w:rsidP="00FC4773"/>
    <w:p w14:paraId="02320AFE" w14:textId="0DCE5AA0" w:rsidR="00FC4773" w:rsidRPr="00A9554D" w:rsidRDefault="00FC4773" w:rsidP="00FC4773">
      <w:r w:rsidRPr="00A9554D">
        <w:t>Les délais d’exécution des prestations sont ceux indiqués au CCTP du marché.</w:t>
      </w:r>
    </w:p>
    <w:p w14:paraId="1798C0A6" w14:textId="77777777" w:rsidR="00AA6BBD" w:rsidRPr="000012F3" w:rsidRDefault="00AA6BBD" w:rsidP="00FC4773">
      <w:pPr>
        <w:rPr>
          <w:highlight w:val="yellow"/>
        </w:rPr>
      </w:pPr>
    </w:p>
    <w:p w14:paraId="022B174A" w14:textId="77777777" w:rsidR="00B53F37" w:rsidRPr="000012F3" w:rsidRDefault="00B53F37">
      <w:pPr>
        <w:spacing w:after="160" w:line="259" w:lineRule="auto"/>
        <w:jc w:val="left"/>
        <w:rPr>
          <w:highlight w:val="yellow"/>
        </w:rPr>
      </w:pPr>
      <w:r w:rsidRPr="000012F3">
        <w:rPr>
          <w:highlight w:val="yellow"/>
        </w:rPr>
        <w:br w:type="page"/>
      </w:r>
    </w:p>
    <w:p w14:paraId="1BBAA373" w14:textId="1EE8F045" w:rsidR="00EF2CBC" w:rsidRPr="00601A6C" w:rsidRDefault="00EF2CBC" w:rsidP="00A3549C">
      <w:pPr>
        <w:pStyle w:val="Titre1"/>
        <w:pBdr>
          <w:top w:val="single" w:sz="4" w:space="0" w:color="A5A5A5" w:themeColor="accent3"/>
        </w:pBdr>
        <w:ind w:left="0" w:firstLine="0"/>
      </w:pPr>
      <w:bookmarkStart w:id="23" w:name="_Toc196135247"/>
      <w:r w:rsidRPr="00601A6C">
        <w:lastRenderedPageBreak/>
        <w:t>OBLIGATIONS DU TITULAIRE</w:t>
      </w:r>
      <w:bookmarkEnd w:id="23"/>
    </w:p>
    <w:p w14:paraId="2C4475D7" w14:textId="545ABA8E" w:rsidR="00EF2CBC" w:rsidRPr="00601A6C" w:rsidRDefault="00EF2CBC" w:rsidP="00D94AC7">
      <w:pPr>
        <w:pStyle w:val="Titre2"/>
      </w:pPr>
      <w:bookmarkStart w:id="24" w:name="_Toc196135248"/>
      <w:r w:rsidRPr="00601A6C">
        <w:t>Organisation des prestations</w:t>
      </w:r>
      <w:bookmarkEnd w:id="24"/>
    </w:p>
    <w:p w14:paraId="07CF2311" w14:textId="0E5C119F" w:rsidR="004A5CAE" w:rsidRPr="00601A6C" w:rsidRDefault="004A5CAE" w:rsidP="004A5CAE">
      <w:r w:rsidRPr="00601A6C">
        <w:t>Le Titulaire s'engage à :</w:t>
      </w:r>
    </w:p>
    <w:p w14:paraId="3080E8B7" w14:textId="53DD851B" w:rsidR="004A5CAE" w:rsidRPr="00601A6C" w:rsidRDefault="004A5CAE" w:rsidP="006654BA">
      <w:pPr>
        <w:pStyle w:val="Paragraphedeliste"/>
        <w:numPr>
          <w:ilvl w:val="0"/>
          <w:numId w:val="18"/>
        </w:numPr>
      </w:pPr>
      <w:proofErr w:type="gramStart"/>
      <w:r w:rsidRPr="00601A6C">
        <w:t>assumer</w:t>
      </w:r>
      <w:proofErr w:type="gramEnd"/>
      <w:r w:rsidRPr="00601A6C">
        <w:t>, sous sa responsabilité exclusive, l'organisation du travail, la discipline, le respect des consignes, l'administration et la bonne tenue de son personnel ;</w:t>
      </w:r>
    </w:p>
    <w:p w14:paraId="5C6C8E65" w14:textId="435507FD" w:rsidR="004A5CAE" w:rsidRPr="00601A6C" w:rsidRDefault="004A5CAE" w:rsidP="006654BA">
      <w:pPr>
        <w:pStyle w:val="Paragraphedeliste"/>
        <w:numPr>
          <w:ilvl w:val="0"/>
          <w:numId w:val="18"/>
        </w:numPr>
      </w:pPr>
      <w:proofErr w:type="gramStart"/>
      <w:r w:rsidRPr="00601A6C">
        <w:t>contrôler</w:t>
      </w:r>
      <w:proofErr w:type="gramEnd"/>
      <w:r w:rsidRPr="00601A6C">
        <w:t xml:space="preserve"> en permanence le bon déroulement de la mission qui lui est confiée, et le respect des consignes données à son personnel ;</w:t>
      </w:r>
    </w:p>
    <w:p w14:paraId="4B9F9155" w14:textId="7985B8D6" w:rsidR="004A5CAE" w:rsidRPr="00601A6C" w:rsidRDefault="004A5CAE" w:rsidP="006654BA">
      <w:pPr>
        <w:pStyle w:val="Paragraphedeliste"/>
        <w:numPr>
          <w:ilvl w:val="0"/>
          <w:numId w:val="18"/>
        </w:numPr>
      </w:pPr>
      <w:proofErr w:type="gramStart"/>
      <w:r w:rsidRPr="00601A6C">
        <w:t>assurer</w:t>
      </w:r>
      <w:proofErr w:type="gramEnd"/>
      <w:r w:rsidRPr="00601A6C">
        <w:t xml:space="preserve"> en permanence ses prestations, de telle façon que la mission, objet du présent marché soit parfaitement rempli</w:t>
      </w:r>
      <w:r w:rsidR="00E1371F" w:rsidRPr="00601A6C">
        <w:t>e</w:t>
      </w:r>
      <w:r w:rsidRPr="00601A6C">
        <w:t> ;</w:t>
      </w:r>
    </w:p>
    <w:p w14:paraId="43973F26" w14:textId="30D40F17" w:rsidR="004A5CAE" w:rsidRPr="00601A6C" w:rsidRDefault="004A5CAE" w:rsidP="006654BA">
      <w:pPr>
        <w:pStyle w:val="Paragraphedeliste"/>
        <w:numPr>
          <w:ilvl w:val="0"/>
          <w:numId w:val="18"/>
        </w:numPr>
      </w:pPr>
      <w:proofErr w:type="gramStart"/>
      <w:r w:rsidRPr="00601A6C">
        <w:t>se</w:t>
      </w:r>
      <w:proofErr w:type="gramEnd"/>
      <w:r w:rsidRPr="00601A6C">
        <w:t xml:space="preserve"> conformer aux normes et règlements pour l'exécution des tâches qui lui incombent ;</w:t>
      </w:r>
    </w:p>
    <w:p w14:paraId="1C5E6368" w14:textId="767D14AA" w:rsidR="004A5CAE" w:rsidRPr="00601A6C" w:rsidRDefault="004A5CAE" w:rsidP="006654BA">
      <w:pPr>
        <w:pStyle w:val="Paragraphedeliste"/>
        <w:numPr>
          <w:ilvl w:val="0"/>
          <w:numId w:val="18"/>
        </w:numPr>
      </w:pPr>
      <w:proofErr w:type="gramStart"/>
      <w:r w:rsidRPr="00601A6C">
        <w:t>faire</w:t>
      </w:r>
      <w:proofErr w:type="gramEnd"/>
      <w:r w:rsidRPr="00601A6C">
        <w:t xml:space="preserve"> en sorte que ces interventions n’occasionnent aucune gêne aux occupants et publics, ni désordre dans le site, sauf accord préalable </w:t>
      </w:r>
      <w:r w:rsidR="00B16FFB">
        <w:t>du pouvoir adjudicateur ;</w:t>
      </w:r>
    </w:p>
    <w:p w14:paraId="2E24A1BF" w14:textId="3C80B792" w:rsidR="04015CAC" w:rsidRPr="00601A6C" w:rsidRDefault="00781389" w:rsidP="006654BA">
      <w:pPr>
        <w:pStyle w:val="Paragraphedeliste"/>
        <w:numPr>
          <w:ilvl w:val="0"/>
          <w:numId w:val="18"/>
        </w:numPr>
        <w:rPr>
          <w:rFonts w:ascii="Calibri" w:eastAsia="Calibri" w:hAnsi="Calibri" w:cs="Calibri"/>
        </w:rPr>
      </w:pPr>
      <w:proofErr w:type="gramStart"/>
      <w:r w:rsidRPr="00601A6C">
        <w:rPr>
          <w:rFonts w:ascii="Calibri" w:eastAsia="Calibri" w:hAnsi="Calibri" w:cs="Calibri"/>
        </w:rPr>
        <w:t>r</w:t>
      </w:r>
      <w:r w:rsidR="04015CAC" w:rsidRPr="00601A6C">
        <w:rPr>
          <w:rFonts w:ascii="Calibri" w:eastAsia="Calibri" w:hAnsi="Calibri" w:cs="Calibri"/>
        </w:rPr>
        <w:t>estituer</w:t>
      </w:r>
      <w:proofErr w:type="gramEnd"/>
      <w:r w:rsidR="04015CAC" w:rsidRPr="00601A6C">
        <w:rPr>
          <w:rFonts w:ascii="Calibri" w:eastAsia="Calibri" w:hAnsi="Calibri" w:cs="Calibri"/>
        </w:rPr>
        <w:t xml:space="preserve"> les installations, équipements et locaux en bon état à l’expiration du marché</w:t>
      </w:r>
      <w:r w:rsidRPr="00601A6C">
        <w:rPr>
          <w:rFonts w:ascii="Calibri" w:eastAsia="Calibri" w:hAnsi="Calibri" w:cs="Calibri"/>
        </w:rPr>
        <w:t>.</w:t>
      </w:r>
    </w:p>
    <w:p w14:paraId="532E8A08" w14:textId="7D756294" w:rsidR="57FEB456" w:rsidRPr="000012F3" w:rsidRDefault="57FEB456" w:rsidP="57FEB456">
      <w:pPr>
        <w:rPr>
          <w:highlight w:val="yellow"/>
        </w:rPr>
      </w:pPr>
    </w:p>
    <w:p w14:paraId="2FCFB331" w14:textId="2FA429F5" w:rsidR="004A5CAE" w:rsidRPr="00601A6C" w:rsidRDefault="0062545D" w:rsidP="00D94AC7">
      <w:pPr>
        <w:pStyle w:val="Titre2"/>
      </w:pPr>
      <w:bookmarkStart w:id="25" w:name="_Toc196135249"/>
      <w:r w:rsidRPr="00601A6C">
        <w:t>Responsabilité</w:t>
      </w:r>
      <w:r w:rsidR="00F22964" w:rsidRPr="00601A6C">
        <w:t xml:space="preserve"> et assurance</w:t>
      </w:r>
      <w:bookmarkEnd w:id="25"/>
    </w:p>
    <w:p w14:paraId="4B6454D2" w14:textId="77777777" w:rsidR="0062545D" w:rsidRPr="00601A6C" w:rsidRDefault="0062545D" w:rsidP="00A36E5C">
      <w:r w:rsidRPr="00601A6C">
        <w:t>Le Titulaire assume la direction et la responsabilité de l’exécution des prestations.</w:t>
      </w:r>
    </w:p>
    <w:p w14:paraId="415C7EF6" w14:textId="77777777" w:rsidR="00A36E5C" w:rsidRPr="00601A6C" w:rsidRDefault="00A36E5C" w:rsidP="00A36E5C"/>
    <w:p w14:paraId="6316D4ED" w14:textId="77777777" w:rsidR="0062545D" w:rsidRPr="00601A6C" w:rsidRDefault="0062545D" w:rsidP="00A36E5C">
      <w:r w:rsidRPr="00601A6C">
        <w:t>En conséquence, il est responsable des dommages que l’exécution des prestations peut causer directement ou indirectement :</w:t>
      </w:r>
    </w:p>
    <w:p w14:paraId="7DF383BA" w14:textId="77777777" w:rsidR="0062545D" w:rsidRPr="00601A6C" w:rsidRDefault="0062545D" w:rsidP="006654BA">
      <w:pPr>
        <w:pStyle w:val="Paragraphedeliste"/>
        <w:numPr>
          <w:ilvl w:val="0"/>
          <w:numId w:val="19"/>
        </w:numPr>
      </w:pPr>
      <w:proofErr w:type="gramStart"/>
      <w:r w:rsidRPr="00601A6C">
        <w:t>à</w:t>
      </w:r>
      <w:proofErr w:type="gramEnd"/>
      <w:r w:rsidRPr="00601A6C">
        <w:t xml:space="preserve"> son personnel, aux agents de la Cathédrale ou à des tiers,</w:t>
      </w:r>
    </w:p>
    <w:p w14:paraId="02116B8A" w14:textId="77777777" w:rsidR="0062545D" w:rsidRPr="00601A6C" w:rsidRDefault="0062545D" w:rsidP="006654BA">
      <w:pPr>
        <w:pStyle w:val="Paragraphedeliste"/>
        <w:numPr>
          <w:ilvl w:val="0"/>
          <w:numId w:val="19"/>
        </w:numPr>
      </w:pPr>
      <w:proofErr w:type="gramStart"/>
      <w:r w:rsidRPr="00601A6C">
        <w:t>à</w:t>
      </w:r>
      <w:proofErr w:type="gramEnd"/>
      <w:r w:rsidRPr="00601A6C">
        <w:t xml:space="preserve"> ses biens, aux biens appartenant à la Cathédrale ou à des tiers.</w:t>
      </w:r>
    </w:p>
    <w:p w14:paraId="7B25E679" w14:textId="77777777" w:rsidR="00A36E5C" w:rsidRPr="00601A6C" w:rsidRDefault="00A36E5C" w:rsidP="00A36E5C"/>
    <w:p w14:paraId="71572F13" w14:textId="4CF55760" w:rsidR="0062545D" w:rsidRPr="00601A6C" w:rsidRDefault="0062545D" w:rsidP="00A36E5C">
      <w:r w:rsidRPr="00601A6C">
        <w:t>Le Titulaire doit être couvert par une police d’assurance en cours de validité garantissant les conséquences pécuniaires de la responsabilité civile qu’il pourrait encourir en cas de dommages corporels et/ou matériels causés à l’occasion de l’exécution des prestations.</w:t>
      </w:r>
    </w:p>
    <w:p w14:paraId="57858318" w14:textId="77777777" w:rsidR="00A36E5C" w:rsidRPr="00601A6C" w:rsidRDefault="00A36E5C" w:rsidP="00A36E5C"/>
    <w:p w14:paraId="6FFD2CDB" w14:textId="0CC35810" w:rsidR="49BBB128" w:rsidRPr="00601A6C" w:rsidRDefault="49BBB128" w:rsidP="57FEB456">
      <w:r w:rsidRPr="00601A6C">
        <w:rPr>
          <w:rFonts w:ascii="Calibri" w:eastAsia="Calibri" w:hAnsi="Calibri" w:cs="Calibri"/>
        </w:rPr>
        <w:t>Il fournira dans les 15 jours calendaires suivant la notification du marché une attestation d'assurance et, dans le même délai, au début de chaque nouvelle période annuelle.</w:t>
      </w:r>
    </w:p>
    <w:p w14:paraId="7D63AFDF" w14:textId="0543F2FD" w:rsidR="49BBB128" w:rsidRPr="00601A6C" w:rsidRDefault="49BBB128" w:rsidP="57FEB456">
      <w:r w:rsidRPr="00601A6C">
        <w:rPr>
          <w:rFonts w:ascii="Calibri" w:eastAsia="Calibri" w:hAnsi="Calibri" w:cs="Calibri"/>
        </w:rPr>
        <w:t xml:space="preserve"> </w:t>
      </w:r>
    </w:p>
    <w:p w14:paraId="5AC89791" w14:textId="44896BC0" w:rsidR="57FEB456" w:rsidRPr="00601A6C" w:rsidRDefault="49BBB128" w:rsidP="57FEB456">
      <w:r w:rsidRPr="00601A6C">
        <w:rPr>
          <w:rFonts w:ascii="Calibri" w:eastAsia="Calibri" w:hAnsi="Calibri" w:cs="Calibri"/>
        </w:rPr>
        <w:t xml:space="preserve">Le Titulaire s’engage à informer </w:t>
      </w:r>
      <w:r w:rsidR="009D40F4" w:rsidRPr="00601A6C">
        <w:t xml:space="preserve">le pouvoir adjudicateur </w:t>
      </w:r>
      <w:r w:rsidRPr="00601A6C">
        <w:rPr>
          <w:rFonts w:ascii="Calibri" w:eastAsia="Calibri" w:hAnsi="Calibri" w:cs="Calibri"/>
        </w:rPr>
        <w:t>de toute modification de sa police d’assurance.</w:t>
      </w:r>
    </w:p>
    <w:p w14:paraId="06BAE809" w14:textId="110DC708" w:rsidR="0062545D" w:rsidRPr="00601A6C" w:rsidRDefault="0062545D" w:rsidP="00D94AC7">
      <w:pPr>
        <w:pStyle w:val="Titre2"/>
      </w:pPr>
      <w:bookmarkStart w:id="26" w:name="_Toc196135250"/>
      <w:r w:rsidRPr="00601A6C">
        <w:t>Matériels et équipements confiés au titulaire</w:t>
      </w:r>
      <w:bookmarkEnd w:id="26"/>
    </w:p>
    <w:p w14:paraId="7B9BFE10" w14:textId="0AFCE982" w:rsidR="00A36E5C" w:rsidRPr="00601A6C" w:rsidRDefault="00A36E5C" w:rsidP="000C768A">
      <w:r w:rsidRPr="00601A6C">
        <w:t xml:space="preserve">Le </w:t>
      </w:r>
      <w:r w:rsidR="000C768A" w:rsidRPr="00601A6C">
        <w:t>Titulaire</w:t>
      </w:r>
      <w:r w:rsidRPr="00601A6C">
        <w:t xml:space="preserve"> est responsable de la conservation, de l’entretien et de l’emploi, de tout matériel et équipement qui lui est confié, dès sa prise en possession effective. Un état exhaustif de ces prêts doit être tenu contradictoirement à jour. Le </w:t>
      </w:r>
      <w:r w:rsidR="000C768A" w:rsidRPr="00601A6C">
        <w:t>Titulaire</w:t>
      </w:r>
      <w:r w:rsidRPr="00601A6C">
        <w:t xml:space="preserve"> ne peut en disposer qu’aux fins prévues par le </w:t>
      </w:r>
      <w:r w:rsidR="000C768A" w:rsidRPr="00601A6C">
        <w:t>m</w:t>
      </w:r>
      <w:r w:rsidRPr="00601A6C">
        <w:t>arché.</w:t>
      </w:r>
    </w:p>
    <w:p w14:paraId="6CEB2A8F" w14:textId="77777777" w:rsidR="000C768A" w:rsidRPr="00601A6C" w:rsidRDefault="000C768A" w:rsidP="000C768A"/>
    <w:p w14:paraId="2A6EB874" w14:textId="626E6A37" w:rsidR="00A36E5C" w:rsidRPr="00601A6C" w:rsidRDefault="00A36E5C" w:rsidP="57FEB456">
      <w:r w:rsidRPr="00601A6C">
        <w:t>En cas de dégradation</w:t>
      </w:r>
      <w:r w:rsidR="26DD1658" w:rsidRPr="00601A6C">
        <w:t xml:space="preserve"> </w:t>
      </w:r>
      <w:r w:rsidR="26DD1658" w:rsidRPr="00601A6C">
        <w:rPr>
          <w:rFonts w:ascii="Calibri" w:eastAsia="Calibri" w:hAnsi="Calibri" w:cs="Calibri"/>
        </w:rPr>
        <w:t>ou de perte</w:t>
      </w:r>
      <w:r w:rsidRPr="00601A6C">
        <w:t xml:space="preserve"> des matériels ou équipements par la faute du </w:t>
      </w:r>
      <w:r w:rsidR="000C768A" w:rsidRPr="00601A6C">
        <w:t>Titulaire</w:t>
      </w:r>
      <w:r w:rsidRPr="00601A6C">
        <w:t>, celui-ci doit assumer les frais de réparation ou de remplacement du matériel hors usage.</w:t>
      </w:r>
    </w:p>
    <w:p w14:paraId="7E278F1E" w14:textId="77777777" w:rsidR="000C768A" w:rsidRPr="00601A6C" w:rsidRDefault="000C768A" w:rsidP="000C768A"/>
    <w:p w14:paraId="74A711BB" w14:textId="55AD9F99" w:rsidR="00A36E5C" w:rsidRPr="00601A6C" w:rsidRDefault="00A36E5C" w:rsidP="000C768A">
      <w:r w:rsidRPr="00601A6C">
        <w:t xml:space="preserve">Toute dépense pour remise en état des équipements, des installations ou documents provenant d’un manquement du </w:t>
      </w:r>
      <w:r w:rsidR="000C768A" w:rsidRPr="00601A6C">
        <w:t>Titulaire</w:t>
      </w:r>
      <w:r w:rsidRPr="00601A6C">
        <w:t xml:space="preserve"> aux obligations du présent </w:t>
      </w:r>
      <w:r w:rsidR="000C768A" w:rsidRPr="00601A6C">
        <w:t>m</w:t>
      </w:r>
      <w:r w:rsidRPr="00601A6C">
        <w:t>arché, lui est imputable.</w:t>
      </w:r>
    </w:p>
    <w:p w14:paraId="1BCF393C" w14:textId="318712B0" w:rsidR="000C768A" w:rsidRPr="00601A6C" w:rsidRDefault="000C768A" w:rsidP="00D94AC7">
      <w:pPr>
        <w:pStyle w:val="Titre2"/>
      </w:pPr>
      <w:bookmarkStart w:id="27" w:name="_Toc196135251"/>
      <w:r w:rsidRPr="00601A6C">
        <w:lastRenderedPageBreak/>
        <w:t xml:space="preserve">Propriété des études et </w:t>
      </w:r>
      <w:r w:rsidR="00382622" w:rsidRPr="00601A6C">
        <w:t>matériels</w:t>
      </w:r>
      <w:bookmarkEnd w:id="27"/>
    </w:p>
    <w:p w14:paraId="29C8233B" w14:textId="28868FB0" w:rsidR="00A36E5C" w:rsidRPr="00601A6C" w:rsidRDefault="00A36E5C" w:rsidP="000C768A">
      <w:r w:rsidRPr="00601A6C">
        <w:t xml:space="preserve">Les études, spécifications, plans, documents et autres informations fournies ou payées par </w:t>
      </w:r>
      <w:r w:rsidR="009D40F4" w:rsidRPr="00601A6C">
        <w:t xml:space="preserve">le pouvoir adjudicateur </w:t>
      </w:r>
      <w:r w:rsidRPr="00601A6C">
        <w:t>restent ou deviennent sa propriété.</w:t>
      </w:r>
    </w:p>
    <w:p w14:paraId="19B80686" w14:textId="77777777" w:rsidR="000C768A" w:rsidRPr="00601A6C" w:rsidRDefault="000C768A" w:rsidP="000C768A"/>
    <w:p w14:paraId="7DFC516B" w14:textId="216DAA42" w:rsidR="00A36E5C" w:rsidRPr="00601A6C" w:rsidRDefault="00A36E5C" w:rsidP="000C768A">
      <w:r w:rsidRPr="00601A6C">
        <w:t xml:space="preserve">Les </w:t>
      </w:r>
      <w:r w:rsidR="00382622" w:rsidRPr="00601A6C">
        <w:t xml:space="preserve">matériels </w:t>
      </w:r>
      <w:r w:rsidRPr="00601A6C">
        <w:t xml:space="preserve">fournis ou payés par l’Etablissement Public restent ou deviennent sa propriété. Ils ne peuvent être utilisés que pour l'exécution des commandes </w:t>
      </w:r>
      <w:r w:rsidR="009D40F4" w:rsidRPr="00601A6C">
        <w:t xml:space="preserve">du pouvoir adjudicateur </w:t>
      </w:r>
      <w:r w:rsidRPr="00601A6C">
        <w:t xml:space="preserve">et doivent être identifiés comme étant la propriété de celui-ci. </w:t>
      </w:r>
    </w:p>
    <w:p w14:paraId="7844457B" w14:textId="77777777" w:rsidR="004D0CE5" w:rsidRPr="00601A6C" w:rsidRDefault="004D0CE5" w:rsidP="000C768A"/>
    <w:p w14:paraId="0505621E" w14:textId="5B975DED" w:rsidR="00EF2CBC" w:rsidRPr="00601A6C" w:rsidRDefault="00A36E5C" w:rsidP="00EF2CBC">
      <w:r w:rsidRPr="00601A6C">
        <w:t>Les logiciels élaborés pour le compte d</w:t>
      </w:r>
      <w:r w:rsidR="009D40F4" w:rsidRPr="00601A6C">
        <w:t xml:space="preserve">u pouvoir adjudicateur </w:t>
      </w:r>
      <w:r w:rsidRPr="00601A6C">
        <w:t xml:space="preserve">deviennent la propriété </w:t>
      </w:r>
      <w:r w:rsidR="009D40F4" w:rsidRPr="00601A6C">
        <w:t>de ce dernier</w:t>
      </w:r>
      <w:r w:rsidRPr="00601A6C">
        <w:t>.</w:t>
      </w:r>
    </w:p>
    <w:p w14:paraId="45170464" w14:textId="6564EF3A" w:rsidR="00B53F37" w:rsidRPr="00601A6C" w:rsidRDefault="00B53F37">
      <w:pPr>
        <w:spacing w:after="160" w:line="259" w:lineRule="auto"/>
        <w:jc w:val="left"/>
      </w:pPr>
      <w:r w:rsidRPr="00601A6C">
        <w:br w:type="page"/>
      </w:r>
    </w:p>
    <w:p w14:paraId="6A98390D" w14:textId="346181BB" w:rsidR="00790006" w:rsidRPr="00601A6C" w:rsidRDefault="00790006" w:rsidP="00A3549C">
      <w:pPr>
        <w:pStyle w:val="Titre1"/>
        <w:pBdr>
          <w:top w:val="single" w:sz="4" w:space="0" w:color="A5A5A5" w:themeColor="accent3"/>
        </w:pBdr>
        <w:ind w:left="0" w:firstLine="0"/>
      </w:pPr>
      <w:bookmarkStart w:id="28" w:name="_Toc196135252"/>
      <w:r w:rsidRPr="00601A6C">
        <w:lastRenderedPageBreak/>
        <w:t>CONDITIONS PARTICULIERES D’EXECUTION</w:t>
      </w:r>
      <w:bookmarkEnd w:id="28"/>
    </w:p>
    <w:p w14:paraId="2FDFB05E" w14:textId="5B3BCEC0" w:rsidR="005E4DBF" w:rsidRPr="00601A6C" w:rsidRDefault="002F3F31" w:rsidP="00D94AC7">
      <w:pPr>
        <w:pStyle w:val="Titre2"/>
      </w:pPr>
      <w:bookmarkStart w:id="29" w:name="_Toc196135253"/>
      <w:r>
        <w:t>Dispositions relatives au personnel du titulaire</w:t>
      </w:r>
      <w:bookmarkEnd w:id="29"/>
    </w:p>
    <w:p w14:paraId="5EE6D0FF" w14:textId="573B9F2E" w:rsidR="005E4DBF" w:rsidRPr="00601A6C" w:rsidRDefault="005E4DBF" w:rsidP="005E4DBF">
      <w:bookmarkStart w:id="30" w:name="_Toc136009047"/>
      <w:r w:rsidRPr="00601A6C">
        <w:t xml:space="preserve">Le </w:t>
      </w:r>
      <w:r w:rsidR="00354D72" w:rsidRPr="00601A6C">
        <w:t>m</w:t>
      </w:r>
      <w:r w:rsidRPr="00601A6C">
        <w:t xml:space="preserve">arché est placé sous la conduite d'un responsable qui est l'interlocuteur direct auprès </w:t>
      </w:r>
      <w:r w:rsidR="009D40F4" w:rsidRPr="00601A6C">
        <w:t>du pouvoir adjudicateur</w:t>
      </w:r>
      <w:r w:rsidRPr="00601A6C">
        <w:t>.</w:t>
      </w:r>
    </w:p>
    <w:p w14:paraId="0E9D5472" w14:textId="77777777" w:rsidR="00354D72" w:rsidRPr="00601A6C" w:rsidRDefault="00354D72" w:rsidP="005E4DBF"/>
    <w:p w14:paraId="57ECB71A" w14:textId="61DBF04F" w:rsidR="005E4DBF" w:rsidRPr="00601A6C" w:rsidRDefault="005E4DBF" w:rsidP="005E4DBF">
      <w:r w:rsidRPr="00601A6C">
        <w:t xml:space="preserve">Il est présent sur le Site sur convocation </w:t>
      </w:r>
      <w:r w:rsidR="009D40F4" w:rsidRPr="00601A6C">
        <w:t>du pouvoir adjudicateur</w:t>
      </w:r>
      <w:r w:rsidR="00354D72" w:rsidRPr="00601A6C">
        <w:t xml:space="preserve"> </w:t>
      </w:r>
      <w:r w:rsidRPr="00601A6C">
        <w:t>et de ses représentants et a un pouvoir de décision suffisant pour engager la responsabilité du T</w:t>
      </w:r>
      <w:r w:rsidR="00354D72" w:rsidRPr="00601A6C">
        <w:t>itulaire</w:t>
      </w:r>
      <w:r w:rsidRPr="00601A6C">
        <w:t>.</w:t>
      </w:r>
    </w:p>
    <w:p w14:paraId="31BEBDA2" w14:textId="77777777" w:rsidR="00354D72" w:rsidRPr="00601A6C" w:rsidRDefault="00354D72" w:rsidP="005E4DBF"/>
    <w:p w14:paraId="2F3952F0" w14:textId="6C620036" w:rsidR="005E4DBF" w:rsidRPr="00601A6C" w:rsidRDefault="005E4DBF" w:rsidP="005E4DBF">
      <w:r w:rsidRPr="00601A6C">
        <w:t xml:space="preserve">Il participe </w:t>
      </w:r>
      <w:r w:rsidR="00956DE2" w:rsidRPr="00601A6C">
        <w:t xml:space="preserve">aux réunions de chantier </w:t>
      </w:r>
      <w:r w:rsidR="009B7BC2" w:rsidRPr="00601A6C">
        <w:t>hebdomadaires, sauf demande contraire du maitre d’ouvrage.</w:t>
      </w:r>
      <w:r w:rsidR="009B7BC2" w:rsidRPr="00601A6C" w:rsidDel="009B7BC2">
        <w:t xml:space="preserve"> </w:t>
      </w:r>
    </w:p>
    <w:p w14:paraId="246573DA" w14:textId="77777777" w:rsidR="00354D72" w:rsidRPr="00601A6C" w:rsidRDefault="00354D72" w:rsidP="005E4DBF"/>
    <w:p w14:paraId="452F89A5" w14:textId="7C9CBF57" w:rsidR="005E4DBF" w:rsidRPr="00601A6C" w:rsidRDefault="005E4DBF" w:rsidP="005E4DBF">
      <w:r w:rsidRPr="00601A6C">
        <w:t>Il est responsable :</w:t>
      </w:r>
    </w:p>
    <w:p w14:paraId="4BC04B38" w14:textId="1DF535D6" w:rsidR="005E4DBF" w:rsidRPr="00601A6C" w:rsidRDefault="005E4DBF" w:rsidP="006654BA">
      <w:pPr>
        <w:pStyle w:val="Paragraphedeliste"/>
        <w:numPr>
          <w:ilvl w:val="0"/>
          <w:numId w:val="19"/>
        </w:numPr>
      </w:pPr>
      <w:proofErr w:type="gramStart"/>
      <w:r w:rsidRPr="00601A6C">
        <w:t>du</w:t>
      </w:r>
      <w:proofErr w:type="gramEnd"/>
      <w:r w:rsidRPr="00601A6C">
        <w:t xml:space="preserve"> respect de l'exécution de l’ensemble des prestations objet du présent </w:t>
      </w:r>
      <w:r w:rsidR="00917508" w:rsidRPr="00601A6C">
        <w:t>m</w:t>
      </w:r>
      <w:r w:rsidRPr="00601A6C">
        <w:t>arché</w:t>
      </w:r>
      <w:r w:rsidR="009D40F4" w:rsidRPr="00601A6C">
        <w:t> ;</w:t>
      </w:r>
    </w:p>
    <w:p w14:paraId="2B1279BD" w14:textId="65C5D019" w:rsidR="005E4DBF" w:rsidRPr="00601A6C" w:rsidRDefault="005E4DBF" w:rsidP="006654BA">
      <w:pPr>
        <w:pStyle w:val="Paragraphedeliste"/>
        <w:numPr>
          <w:ilvl w:val="0"/>
          <w:numId w:val="19"/>
        </w:numPr>
      </w:pPr>
      <w:proofErr w:type="gramStart"/>
      <w:r w:rsidRPr="00601A6C">
        <w:t>du</w:t>
      </w:r>
      <w:proofErr w:type="gramEnd"/>
      <w:r w:rsidRPr="00601A6C">
        <w:t xml:space="preserve"> contrôle de la qualité et du respect des règles de sécurité pour la mise en œuvre des prestations</w:t>
      </w:r>
      <w:r w:rsidR="009D40F4" w:rsidRPr="00601A6C">
        <w:t> ;</w:t>
      </w:r>
    </w:p>
    <w:p w14:paraId="7ED50BB1" w14:textId="2ECC3377" w:rsidR="005E4DBF" w:rsidRPr="00601A6C" w:rsidRDefault="005E4DBF" w:rsidP="006654BA">
      <w:pPr>
        <w:pStyle w:val="Paragraphedeliste"/>
        <w:numPr>
          <w:ilvl w:val="0"/>
          <w:numId w:val="19"/>
        </w:numPr>
      </w:pPr>
      <w:proofErr w:type="gramStart"/>
      <w:r w:rsidRPr="00601A6C">
        <w:t>des</w:t>
      </w:r>
      <w:proofErr w:type="gramEnd"/>
      <w:r w:rsidRPr="00601A6C">
        <w:t xml:space="preserve"> documents techniques et rapports tels que définis au CCTP</w:t>
      </w:r>
      <w:r w:rsidR="009D40F4" w:rsidRPr="00601A6C">
        <w:t> ;</w:t>
      </w:r>
    </w:p>
    <w:p w14:paraId="4E2E82CE" w14:textId="320BF3DF" w:rsidR="005E4DBF" w:rsidRPr="00601A6C" w:rsidRDefault="005E4DBF" w:rsidP="006654BA">
      <w:pPr>
        <w:pStyle w:val="Paragraphedeliste"/>
        <w:numPr>
          <w:ilvl w:val="0"/>
          <w:numId w:val="19"/>
        </w:numPr>
      </w:pPr>
      <w:proofErr w:type="gramStart"/>
      <w:r w:rsidRPr="00601A6C">
        <w:t>de</w:t>
      </w:r>
      <w:proofErr w:type="gramEnd"/>
      <w:r w:rsidRPr="00601A6C">
        <w:t xml:space="preserve"> l'organisation du travail de son équipe</w:t>
      </w:r>
      <w:r w:rsidR="009D40F4" w:rsidRPr="00601A6C">
        <w:t> ;</w:t>
      </w:r>
    </w:p>
    <w:p w14:paraId="695CFC43" w14:textId="456083CB" w:rsidR="005E4DBF" w:rsidRPr="00601A6C" w:rsidRDefault="005E4DBF" w:rsidP="006654BA">
      <w:pPr>
        <w:pStyle w:val="Paragraphedeliste"/>
        <w:numPr>
          <w:ilvl w:val="0"/>
          <w:numId w:val="19"/>
        </w:numPr>
      </w:pPr>
      <w:proofErr w:type="gramStart"/>
      <w:r w:rsidRPr="00601A6C">
        <w:t>de</w:t>
      </w:r>
      <w:proofErr w:type="gramEnd"/>
      <w:r w:rsidRPr="00601A6C">
        <w:t xml:space="preserve"> la préparation et du suivi des prestations</w:t>
      </w:r>
      <w:r w:rsidR="009D40F4" w:rsidRPr="00601A6C">
        <w:t> ;</w:t>
      </w:r>
    </w:p>
    <w:p w14:paraId="2F4697F8" w14:textId="097B7E1A" w:rsidR="005E4DBF" w:rsidRPr="00601A6C" w:rsidRDefault="005E4DBF" w:rsidP="006654BA">
      <w:pPr>
        <w:pStyle w:val="Paragraphedeliste"/>
        <w:numPr>
          <w:ilvl w:val="0"/>
          <w:numId w:val="19"/>
        </w:numPr>
      </w:pPr>
      <w:proofErr w:type="gramStart"/>
      <w:r w:rsidRPr="00601A6C">
        <w:t>de</w:t>
      </w:r>
      <w:proofErr w:type="gramEnd"/>
      <w:r w:rsidRPr="00601A6C">
        <w:t xml:space="preserve"> l'information </w:t>
      </w:r>
      <w:r w:rsidR="009D40F4" w:rsidRPr="00601A6C">
        <w:t>du pouvoir adjudicateur</w:t>
      </w:r>
      <w:r w:rsidR="00E652E6" w:rsidRPr="00601A6C">
        <w:t xml:space="preserve"> </w:t>
      </w:r>
      <w:r w:rsidR="009D40F4" w:rsidRPr="00601A6C">
        <w:t>;</w:t>
      </w:r>
    </w:p>
    <w:p w14:paraId="4240C1B6" w14:textId="17B393B3" w:rsidR="005E4DBF" w:rsidRPr="00601A6C" w:rsidRDefault="005E4DBF" w:rsidP="006654BA">
      <w:pPr>
        <w:pStyle w:val="Paragraphedeliste"/>
        <w:numPr>
          <w:ilvl w:val="0"/>
          <w:numId w:val="19"/>
        </w:numPr>
      </w:pPr>
      <w:proofErr w:type="gramStart"/>
      <w:r w:rsidRPr="00601A6C">
        <w:t>de</w:t>
      </w:r>
      <w:proofErr w:type="gramEnd"/>
      <w:r w:rsidRPr="00601A6C">
        <w:t xml:space="preserve"> la discipline du chantier et du personnel</w:t>
      </w:r>
      <w:r w:rsidR="009D40F4" w:rsidRPr="00601A6C">
        <w:t> ;</w:t>
      </w:r>
    </w:p>
    <w:p w14:paraId="3F65B82B" w14:textId="211427AA" w:rsidR="005E4DBF" w:rsidRPr="00601A6C" w:rsidRDefault="005E4DBF" w:rsidP="006654BA">
      <w:pPr>
        <w:pStyle w:val="Paragraphedeliste"/>
        <w:numPr>
          <w:ilvl w:val="0"/>
          <w:numId w:val="19"/>
        </w:numPr>
      </w:pPr>
      <w:proofErr w:type="gramStart"/>
      <w:r w:rsidRPr="00601A6C">
        <w:t>de</w:t>
      </w:r>
      <w:proofErr w:type="gramEnd"/>
      <w:r w:rsidRPr="00601A6C">
        <w:t xml:space="preserve"> l’assistance </w:t>
      </w:r>
      <w:r w:rsidR="009D40F4" w:rsidRPr="00601A6C">
        <w:t xml:space="preserve">au pouvoir adjudicateur </w:t>
      </w:r>
      <w:r w:rsidRPr="00601A6C">
        <w:t xml:space="preserve">ou à </w:t>
      </w:r>
      <w:r w:rsidR="009D40F4" w:rsidRPr="00601A6C">
        <w:t>ses</w:t>
      </w:r>
      <w:r w:rsidRPr="00601A6C">
        <w:t xml:space="preserve"> représentants.</w:t>
      </w:r>
    </w:p>
    <w:p w14:paraId="3521D436" w14:textId="77777777" w:rsidR="007D17F0" w:rsidRPr="00601A6C" w:rsidRDefault="007D17F0" w:rsidP="007D17F0"/>
    <w:p w14:paraId="3C571F31" w14:textId="77DD3033" w:rsidR="005E4DBF" w:rsidRPr="00601A6C" w:rsidRDefault="005E4DBF" w:rsidP="007D17F0">
      <w:r w:rsidRPr="00601A6C">
        <w:t xml:space="preserve">Il doit manifester une compétence technique et administrative suffisante pour être en mesure </w:t>
      </w:r>
      <w:r w:rsidR="00E41620">
        <w:t xml:space="preserve">notamment </w:t>
      </w:r>
      <w:r w:rsidRPr="00601A6C">
        <w:t>:</w:t>
      </w:r>
    </w:p>
    <w:p w14:paraId="365363FD" w14:textId="56EE7474" w:rsidR="00053E97" w:rsidRDefault="005E4DBF" w:rsidP="00053E97">
      <w:pPr>
        <w:pStyle w:val="Paragraphedeliste"/>
        <w:numPr>
          <w:ilvl w:val="0"/>
          <w:numId w:val="19"/>
        </w:numPr>
      </w:pPr>
      <w:proofErr w:type="gramStart"/>
      <w:r w:rsidRPr="00601A6C">
        <w:t>d’ordonner</w:t>
      </w:r>
      <w:proofErr w:type="gramEnd"/>
      <w:r w:rsidRPr="00601A6C">
        <w:t xml:space="preserve">, de piloter et de coordonner son équipe dans l’exécution des prestations objet du présent </w:t>
      </w:r>
      <w:r w:rsidR="00011FB9" w:rsidRPr="00601A6C">
        <w:t>m</w:t>
      </w:r>
      <w:r w:rsidRPr="00601A6C">
        <w:t>arché</w:t>
      </w:r>
      <w:r w:rsidR="009D40F4" w:rsidRPr="00601A6C">
        <w:t> ;</w:t>
      </w:r>
    </w:p>
    <w:p w14:paraId="69D495F6" w14:textId="566330C9" w:rsidR="005E4DBF" w:rsidRPr="00601A6C" w:rsidRDefault="005E4DBF" w:rsidP="006654BA">
      <w:pPr>
        <w:pStyle w:val="Paragraphedeliste"/>
        <w:numPr>
          <w:ilvl w:val="0"/>
          <w:numId w:val="19"/>
        </w:numPr>
      </w:pPr>
      <w:proofErr w:type="gramStart"/>
      <w:r w:rsidRPr="00601A6C">
        <w:t>de</w:t>
      </w:r>
      <w:proofErr w:type="gramEnd"/>
      <w:r w:rsidRPr="00601A6C">
        <w:t xml:space="preserve"> contrôler la qualité des prestations exécutées et de faire respecter la discipline et les règles de sécurité par son équipe</w:t>
      </w:r>
      <w:r w:rsidR="009D40F4" w:rsidRPr="00601A6C">
        <w:t> ;</w:t>
      </w:r>
    </w:p>
    <w:p w14:paraId="1B89FF79" w14:textId="61AD6938" w:rsidR="005E4DBF" w:rsidRPr="00601A6C" w:rsidRDefault="005E4DBF" w:rsidP="006654BA">
      <w:pPr>
        <w:pStyle w:val="Paragraphedeliste"/>
        <w:numPr>
          <w:ilvl w:val="0"/>
          <w:numId w:val="19"/>
        </w:numPr>
      </w:pPr>
      <w:proofErr w:type="gramStart"/>
      <w:r w:rsidRPr="00601A6C">
        <w:t>d’informer</w:t>
      </w:r>
      <w:proofErr w:type="gramEnd"/>
      <w:r w:rsidRPr="00601A6C">
        <w:t xml:space="preserve"> </w:t>
      </w:r>
      <w:r w:rsidR="009D40F4" w:rsidRPr="00601A6C">
        <w:t xml:space="preserve">le pouvoir adjudicateur </w:t>
      </w:r>
      <w:r w:rsidRPr="00601A6C">
        <w:t>ou ses représentants sur :</w:t>
      </w:r>
    </w:p>
    <w:p w14:paraId="181A7729" w14:textId="792BE234" w:rsidR="005E4DBF" w:rsidRPr="00601A6C" w:rsidRDefault="005E4DBF" w:rsidP="006654BA">
      <w:pPr>
        <w:pStyle w:val="Paragraphedeliste"/>
        <w:numPr>
          <w:ilvl w:val="1"/>
          <w:numId w:val="19"/>
        </w:numPr>
      </w:pPr>
      <w:proofErr w:type="gramStart"/>
      <w:r w:rsidRPr="00601A6C">
        <w:t>les</w:t>
      </w:r>
      <w:proofErr w:type="gramEnd"/>
      <w:r w:rsidRPr="00601A6C">
        <w:t xml:space="preserve"> incidents ou anomalies constatés</w:t>
      </w:r>
      <w:r w:rsidR="009D40F4" w:rsidRPr="00601A6C">
        <w:t> ;</w:t>
      </w:r>
    </w:p>
    <w:p w14:paraId="4A5A2E32" w14:textId="4538FB55" w:rsidR="005E4DBF" w:rsidRPr="00601A6C" w:rsidRDefault="005E4DBF" w:rsidP="006654BA">
      <w:pPr>
        <w:pStyle w:val="Paragraphedeliste"/>
        <w:numPr>
          <w:ilvl w:val="1"/>
          <w:numId w:val="19"/>
        </w:numPr>
      </w:pPr>
      <w:proofErr w:type="gramStart"/>
      <w:r w:rsidRPr="00601A6C">
        <w:t>les</w:t>
      </w:r>
      <w:proofErr w:type="gramEnd"/>
      <w:r w:rsidRPr="00601A6C">
        <w:t xml:space="preserve"> gênes occasionnées par un dysfonctionnement</w:t>
      </w:r>
      <w:r w:rsidR="009D40F4" w:rsidRPr="00601A6C">
        <w:t> ;</w:t>
      </w:r>
    </w:p>
    <w:p w14:paraId="00AB06E4" w14:textId="080546ED" w:rsidR="005E4DBF" w:rsidRPr="00601A6C" w:rsidRDefault="005E4DBF" w:rsidP="006654BA">
      <w:pPr>
        <w:pStyle w:val="Paragraphedeliste"/>
        <w:numPr>
          <w:ilvl w:val="1"/>
          <w:numId w:val="19"/>
        </w:numPr>
      </w:pPr>
      <w:proofErr w:type="gramStart"/>
      <w:r w:rsidRPr="00601A6C">
        <w:t>l’arrivée</w:t>
      </w:r>
      <w:proofErr w:type="gramEnd"/>
      <w:r w:rsidRPr="00601A6C">
        <w:t xml:space="preserve"> sur le Site d’agents du T</w:t>
      </w:r>
      <w:r w:rsidR="00917508" w:rsidRPr="00601A6C">
        <w:t>itulaire</w:t>
      </w:r>
      <w:r w:rsidRPr="00601A6C">
        <w:t xml:space="preserve">, de fournisseurs, sous-traitants, </w:t>
      </w:r>
      <w:proofErr w:type="spellStart"/>
      <w:r w:rsidRPr="00601A6C">
        <w:t>etc</w:t>
      </w:r>
      <w:proofErr w:type="spellEnd"/>
      <w:r w:rsidR="00E652E6" w:rsidRPr="00601A6C">
        <w:t xml:space="preserve"> </w:t>
      </w:r>
      <w:r w:rsidR="009D40F4" w:rsidRPr="00601A6C">
        <w:t>;</w:t>
      </w:r>
    </w:p>
    <w:p w14:paraId="3116FD0C" w14:textId="7CE47A85" w:rsidR="005E4DBF" w:rsidRPr="00601A6C" w:rsidRDefault="005E4DBF" w:rsidP="006654BA">
      <w:pPr>
        <w:pStyle w:val="Paragraphedeliste"/>
        <w:numPr>
          <w:ilvl w:val="0"/>
          <w:numId w:val="19"/>
        </w:numPr>
      </w:pPr>
      <w:proofErr w:type="gramStart"/>
      <w:r w:rsidRPr="00601A6C">
        <w:t>de</w:t>
      </w:r>
      <w:proofErr w:type="gramEnd"/>
      <w:r w:rsidRPr="00601A6C">
        <w:t xml:space="preserve"> participer aux réunions </w:t>
      </w:r>
      <w:r w:rsidR="007770EB" w:rsidRPr="00601A6C">
        <w:t>périodiques</w:t>
      </w:r>
      <w:r w:rsidRPr="00601A6C">
        <w:t xml:space="preserve"> définies </w:t>
      </w:r>
      <w:r w:rsidR="005177CB" w:rsidRPr="00601A6C">
        <w:t>lors de la période de préparation</w:t>
      </w:r>
      <w:r w:rsidRPr="00601A6C">
        <w:t xml:space="preserve"> avec les représentants </w:t>
      </w:r>
      <w:r w:rsidR="009D40F4" w:rsidRPr="00601A6C">
        <w:t>du pouvoir adjudicateur ;</w:t>
      </w:r>
    </w:p>
    <w:p w14:paraId="634504AC" w14:textId="42B1551E" w:rsidR="005E4DBF" w:rsidRPr="00601A6C" w:rsidRDefault="005E4DBF" w:rsidP="006654BA">
      <w:pPr>
        <w:pStyle w:val="Paragraphedeliste"/>
        <w:numPr>
          <w:ilvl w:val="0"/>
          <w:numId w:val="19"/>
        </w:numPr>
      </w:pPr>
      <w:proofErr w:type="gramStart"/>
      <w:r w:rsidRPr="00601A6C">
        <w:t>de</w:t>
      </w:r>
      <w:proofErr w:type="gramEnd"/>
      <w:r w:rsidRPr="00601A6C">
        <w:t xml:space="preserve"> répondre à toutes les questions posées par </w:t>
      </w:r>
      <w:r w:rsidR="009D40F4" w:rsidRPr="00601A6C">
        <w:t xml:space="preserve">le pouvoir adjudicateur </w:t>
      </w:r>
      <w:r w:rsidRPr="00601A6C">
        <w:t>relatives à l’exécution du présent marché</w:t>
      </w:r>
      <w:r w:rsidR="009D40F4" w:rsidRPr="00601A6C">
        <w:t>.</w:t>
      </w:r>
    </w:p>
    <w:p w14:paraId="656D20F1" w14:textId="77777777" w:rsidR="005E4DBF" w:rsidRPr="00601A6C" w:rsidRDefault="005E4DBF" w:rsidP="005E4DBF"/>
    <w:p w14:paraId="2695B9B5" w14:textId="6C635077" w:rsidR="005E4DBF" w:rsidRPr="00601A6C" w:rsidRDefault="005E4DBF" w:rsidP="005E4DBF">
      <w:r w:rsidRPr="00601A6C">
        <w:t>Il est précisé que le personnel du T</w:t>
      </w:r>
      <w:r w:rsidR="00427E43" w:rsidRPr="00601A6C">
        <w:t>itulaire</w:t>
      </w:r>
      <w:r w:rsidRPr="00601A6C">
        <w:t xml:space="preserve"> est sous le contrôle et la responsabilité de l'encadrement défini ci-dessus.</w:t>
      </w:r>
    </w:p>
    <w:p w14:paraId="2AE04A96" w14:textId="4413FC39" w:rsidR="00DB2162" w:rsidRPr="00601A6C" w:rsidRDefault="00DB2162" w:rsidP="00D94AC7">
      <w:pPr>
        <w:pStyle w:val="Titre2"/>
      </w:pPr>
      <w:bookmarkStart w:id="31" w:name="_Toc196135254"/>
      <w:r w:rsidRPr="00601A6C">
        <w:t>Mesures de sécurité pour l’exécution des prestations</w:t>
      </w:r>
      <w:bookmarkEnd w:id="30"/>
      <w:bookmarkEnd w:id="31"/>
    </w:p>
    <w:p w14:paraId="799A1FA0" w14:textId="74B80327" w:rsidR="00DB2162" w:rsidRPr="00601A6C" w:rsidRDefault="00DB2162" w:rsidP="00DB2162">
      <w:r w:rsidRPr="00601A6C">
        <w:t>Le Titulaire est tenu d’appliquer toutes les mesures et règles de sécurité qui s’imposent, il lui appartient de se conformer à l’ensemble des textes légaux et réglementaires. Il ne peut se prévaloir d’une quelconque imprécision des documents du marché pour dégager sa responsabilité.</w:t>
      </w:r>
    </w:p>
    <w:p w14:paraId="4327F7C5" w14:textId="77777777" w:rsidR="00DB2162" w:rsidRPr="00601A6C" w:rsidRDefault="00DB2162" w:rsidP="00DB2162"/>
    <w:p w14:paraId="28BC33BD" w14:textId="007F64C4" w:rsidR="00DB2162" w:rsidRPr="00601A6C" w:rsidRDefault="00DB2162" w:rsidP="00DB2162">
      <w:r w:rsidRPr="00601A6C">
        <w:t xml:space="preserve">Au contraire, il lui appartient à tout moment d’alerter </w:t>
      </w:r>
      <w:r w:rsidR="009D40F4" w:rsidRPr="00601A6C">
        <w:t xml:space="preserve">le pouvoir adjudicateur </w:t>
      </w:r>
      <w:r w:rsidRPr="00601A6C">
        <w:t>en cas de découverte d’une faille dans les domaines de la sûreté, la sécurité, des techniques ou des services.</w:t>
      </w:r>
    </w:p>
    <w:p w14:paraId="71D0AFF8" w14:textId="77777777" w:rsidR="00DB2162" w:rsidRPr="00601A6C" w:rsidRDefault="00DB2162" w:rsidP="00DB2162"/>
    <w:p w14:paraId="5719A1D1" w14:textId="542CB86B" w:rsidR="00DB2162" w:rsidRPr="00601A6C" w:rsidRDefault="00DB2162" w:rsidP="00DB2162">
      <w:r w:rsidRPr="00601A6C">
        <w:lastRenderedPageBreak/>
        <w:t xml:space="preserve">La constatation du non-respect des mesures de sécurité peut entraîner, après mise en demeure restée sans effet, la résiliation du présent marché aux torts du </w:t>
      </w:r>
      <w:r w:rsidR="00C11BB5" w:rsidRPr="00601A6C">
        <w:t>Titulaire</w:t>
      </w:r>
      <w:r w:rsidRPr="00601A6C">
        <w:t xml:space="preserve"> dans les conditions définies au présent CCAP.</w:t>
      </w:r>
    </w:p>
    <w:p w14:paraId="0D61A5B2" w14:textId="77777777" w:rsidR="00DB2162" w:rsidRPr="00601A6C" w:rsidRDefault="00DB2162" w:rsidP="00D77759">
      <w:pPr>
        <w:pStyle w:val="Titre3"/>
      </w:pPr>
      <w:bookmarkStart w:id="32" w:name="_Toc311444342"/>
      <w:bookmarkStart w:id="33" w:name="_Toc313156847"/>
      <w:bookmarkStart w:id="34" w:name="_Toc341519224"/>
      <w:bookmarkStart w:id="35" w:name="_Toc342987516"/>
      <w:bookmarkStart w:id="36" w:name="_Toc342987606"/>
      <w:bookmarkStart w:id="37" w:name="_Toc343309048"/>
      <w:bookmarkStart w:id="38" w:name="_Toc343309601"/>
      <w:bookmarkStart w:id="39" w:name="_Toc343309733"/>
      <w:bookmarkStart w:id="40" w:name="_Toc343309836"/>
      <w:bookmarkStart w:id="41" w:name="_Toc343324580"/>
      <w:bookmarkStart w:id="42" w:name="_Toc343324672"/>
      <w:bookmarkStart w:id="43" w:name="_Toc344279658"/>
      <w:bookmarkStart w:id="44" w:name="_Toc350152112"/>
      <w:bookmarkStart w:id="45" w:name="_Toc350588733"/>
      <w:bookmarkStart w:id="46" w:name="_Toc350659226"/>
      <w:bookmarkStart w:id="47" w:name="_Toc350941583"/>
      <w:bookmarkStart w:id="48" w:name="_Toc350941675"/>
      <w:bookmarkStart w:id="49" w:name="_Toc350941786"/>
      <w:bookmarkStart w:id="50" w:name="_Toc360604567"/>
      <w:bookmarkStart w:id="51" w:name="_Toc360604688"/>
      <w:bookmarkStart w:id="52" w:name="_Toc19364845"/>
      <w:bookmarkStart w:id="53" w:name="_Toc74048965"/>
      <w:bookmarkStart w:id="54" w:name="_Toc147575319"/>
      <w:bookmarkStart w:id="55" w:name="_Toc196135255"/>
      <w:r w:rsidRPr="00601A6C">
        <w:t>Règles de sécurité</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761E5E2D" w14:textId="50D82AC1" w:rsidR="00DB2162" w:rsidRPr="00601A6C" w:rsidRDefault="00DB2162" w:rsidP="00C722EE">
      <w:r w:rsidRPr="00601A6C">
        <w:t xml:space="preserve">Le </w:t>
      </w:r>
      <w:r w:rsidR="00C722EE" w:rsidRPr="00601A6C">
        <w:t>Titulaire</w:t>
      </w:r>
      <w:r w:rsidRPr="00601A6C">
        <w:t xml:space="preserve"> est soumis aux obligations résultant des lois et règlements relatifs à la protection de la main d’œuvre et aux conditions de travail. En outre, il doit se conformer aux consignes de sécurité ou d’utilisation pouvant être délivrées par </w:t>
      </w:r>
      <w:r w:rsidR="009D40F4" w:rsidRPr="00601A6C">
        <w:t>le pouvoir adjudicateur</w:t>
      </w:r>
      <w:r w:rsidRPr="00601A6C">
        <w:t>.</w:t>
      </w:r>
    </w:p>
    <w:p w14:paraId="060FCD40" w14:textId="77777777" w:rsidR="00DB2162" w:rsidRPr="00601A6C" w:rsidRDefault="00DB2162" w:rsidP="00D73697">
      <w:pPr>
        <w:pStyle w:val="Titre4"/>
        <w:ind w:left="1701" w:hanging="992"/>
      </w:pPr>
      <w:r w:rsidRPr="00601A6C">
        <w:t>Sécurité des personnes</w:t>
      </w:r>
    </w:p>
    <w:p w14:paraId="75292A62" w14:textId="614D0B79" w:rsidR="00D71933" w:rsidRPr="00601A6C" w:rsidRDefault="00D71933" w:rsidP="005A7EC1">
      <w:r w:rsidRPr="00601A6C">
        <w:t>Le T</w:t>
      </w:r>
      <w:r w:rsidR="006E7DBE" w:rsidRPr="00601A6C">
        <w:t>itulaire</w:t>
      </w:r>
      <w:r w:rsidRPr="00601A6C">
        <w:t xml:space="preserve"> instruit son personnel sur les règles de sécurité du travail, tant générales que particulières.</w:t>
      </w:r>
    </w:p>
    <w:p w14:paraId="55428931" w14:textId="77777777" w:rsidR="006E7DBE" w:rsidRPr="00601A6C" w:rsidRDefault="006E7DBE" w:rsidP="005A7EC1"/>
    <w:p w14:paraId="474BE0B8" w14:textId="7B7BBE5A" w:rsidR="00D71933" w:rsidRPr="00601A6C" w:rsidRDefault="00D71933" w:rsidP="005A7EC1">
      <w:pPr>
        <w:rPr>
          <w:strike/>
        </w:rPr>
      </w:pPr>
      <w:r w:rsidRPr="00601A6C">
        <w:t>Le T</w:t>
      </w:r>
      <w:r w:rsidR="006E7DBE" w:rsidRPr="00601A6C">
        <w:t>itulaire</w:t>
      </w:r>
      <w:r w:rsidRPr="00601A6C">
        <w:t xml:space="preserve"> veille à faire respecter par son personnel, les règlements intérieurs et de sécurité, propres au Site.</w:t>
      </w:r>
    </w:p>
    <w:p w14:paraId="67290441" w14:textId="77777777" w:rsidR="00C722EE" w:rsidRPr="00601A6C" w:rsidRDefault="00C722EE" w:rsidP="00C722EE"/>
    <w:p w14:paraId="551475FF" w14:textId="30920D70" w:rsidR="00DB2162" w:rsidRPr="00601A6C" w:rsidRDefault="00DB2162" w:rsidP="00C722EE">
      <w:r w:rsidRPr="00601A6C">
        <w:t>Le personnel doit être qualifié pour exercer ses missions au sein de site étant classé ERP de 1ère catégorie.</w:t>
      </w:r>
    </w:p>
    <w:p w14:paraId="4EBA46C8" w14:textId="77777777" w:rsidR="002166C8" w:rsidRPr="00601A6C" w:rsidRDefault="002166C8" w:rsidP="00C722EE"/>
    <w:p w14:paraId="0CFFA5DC" w14:textId="34FCF215" w:rsidR="00DB2162" w:rsidRPr="00601A6C" w:rsidRDefault="00DB2162" w:rsidP="00C722EE">
      <w:r w:rsidRPr="00601A6C">
        <w:t xml:space="preserve">Dans le cas où ces mesures de sécurité ne seraient pas prises en compte par le personnel du </w:t>
      </w:r>
      <w:r w:rsidR="002166C8" w:rsidRPr="00601A6C">
        <w:t>Titulaire</w:t>
      </w:r>
      <w:r w:rsidRPr="00601A6C">
        <w:t xml:space="preserve">, celui-ci pourra être exclu du Site sans délai et sans recours possible de la part du </w:t>
      </w:r>
      <w:r w:rsidR="002166C8" w:rsidRPr="00601A6C">
        <w:t>Titulaire</w:t>
      </w:r>
      <w:r w:rsidRPr="00601A6C">
        <w:t>.</w:t>
      </w:r>
    </w:p>
    <w:p w14:paraId="468AA3D1" w14:textId="77777777" w:rsidR="00DB2162" w:rsidRPr="00601A6C" w:rsidRDefault="00DB2162" w:rsidP="00D73697">
      <w:pPr>
        <w:pStyle w:val="Titre4"/>
        <w:ind w:left="1701" w:hanging="992"/>
      </w:pPr>
      <w:r w:rsidRPr="00601A6C">
        <w:t>Sécurité des biens</w:t>
      </w:r>
    </w:p>
    <w:p w14:paraId="4FBB59EC" w14:textId="7D0CB8AB" w:rsidR="00DB2162" w:rsidRPr="00601A6C" w:rsidRDefault="00DB2162" w:rsidP="00F308F0">
      <w:r w:rsidRPr="00601A6C">
        <w:t xml:space="preserve">Le </w:t>
      </w:r>
      <w:r w:rsidR="00F308F0" w:rsidRPr="00601A6C">
        <w:t>Titulaire</w:t>
      </w:r>
      <w:r w:rsidRPr="00601A6C">
        <w:t xml:space="preserve"> prend toutes les précautions nécessaires pour que l'état des ouvrages, œuvres, meubles, édifices, aménagements, etc., ne soit pas altéré par les opérations réalisées par son personnel.</w:t>
      </w:r>
    </w:p>
    <w:p w14:paraId="32776052" w14:textId="77777777" w:rsidR="00F308F0" w:rsidRPr="00601A6C" w:rsidRDefault="00F308F0" w:rsidP="00F308F0"/>
    <w:p w14:paraId="61759A22" w14:textId="05B53FF9" w:rsidR="00DB2162" w:rsidRPr="00601A6C" w:rsidRDefault="00DB2162" w:rsidP="00F308F0">
      <w:r w:rsidRPr="00601A6C">
        <w:t xml:space="preserve">Il est rigoureusement interdit au personnel du </w:t>
      </w:r>
      <w:r w:rsidR="00F308F0" w:rsidRPr="00601A6C">
        <w:t>Titulaire</w:t>
      </w:r>
      <w:r w:rsidRPr="00601A6C">
        <w:t xml:space="preserve"> de manipuler les appareils et matériels se trouvant dans les locaux et dont la manipulation n’est pas requise pour l’exécution des prestations confiées au </w:t>
      </w:r>
      <w:r w:rsidR="00F308F0" w:rsidRPr="00601A6C">
        <w:t>Titulaire</w:t>
      </w:r>
      <w:r w:rsidRPr="00601A6C">
        <w:t xml:space="preserve"> au titre du présent Marché.</w:t>
      </w:r>
    </w:p>
    <w:p w14:paraId="0FF4DA85" w14:textId="77777777" w:rsidR="00F308F0" w:rsidRPr="00601A6C" w:rsidRDefault="00F308F0" w:rsidP="00F308F0"/>
    <w:p w14:paraId="77A6FDAA" w14:textId="3E4CF054" w:rsidR="00DB2162" w:rsidRPr="00601A6C" w:rsidRDefault="00DB2162" w:rsidP="00F308F0">
      <w:r w:rsidRPr="00601A6C">
        <w:t xml:space="preserve">Il est rigoureusement interdit au personnel du </w:t>
      </w:r>
      <w:r w:rsidR="00F308F0" w:rsidRPr="00601A6C">
        <w:t>Titulaire</w:t>
      </w:r>
      <w:r w:rsidRPr="00601A6C">
        <w:t xml:space="preserve"> de manipuler, déplacer ou de prendre appui sur les œuvres et les mobiliers, ainsi que les emballages ou conteneurs destinés à contenir ceux-ci.</w:t>
      </w:r>
    </w:p>
    <w:p w14:paraId="5C5E5180" w14:textId="77777777" w:rsidR="00DB2162" w:rsidRPr="00601A6C" w:rsidRDefault="00DB2162" w:rsidP="00D73697">
      <w:pPr>
        <w:pStyle w:val="Titre4"/>
        <w:ind w:left="1701" w:hanging="992"/>
      </w:pPr>
      <w:r w:rsidRPr="00601A6C">
        <w:t>Sécurité des matériels</w:t>
      </w:r>
    </w:p>
    <w:p w14:paraId="29698753" w14:textId="4854FFE2" w:rsidR="00DB2162" w:rsidRPr="00601A6C" w:rsidRDefault="00DB2162" w:rsidP="00F308F0">
      <w:r w:rsidRPr="00601A6C">
        <w:t xml:space="preserve">Les matériels, appartenant au </w:t>
      </w:r>
      <w:r w:rsidR="00F308F0" w:rsidRPr="00601A6C">
        <w:t>Titulaire</w:t>
      </w:r>
      <w:r w:rsidRPr="00601A6C">
        <w:t xml:space="preserve"> ou mis à sa disposition par </w:t>
      </w:r>
      <w:r w:rsidR="00F308F0" w:rsidRPr="00601A6C">
        <w:t>l’EP RNDP</w:t>
      </w:r>
      <w:r w:rsidRPr="00601A6C">
        <w:t xml:space="preserve">, doivent être tenus en bon état de marche et sont régulièrement contrôlés par le </w:t>
      </w:r>
      <w:r w:rsidR="00F308F0" w:rsidRPr="00601A6C">
        <w:t>Titulaire</w:t>
      </w:r>
      <w:r w:rsidRPr="00601A6C">
        <w:t xml:space="preserve"> selon la réglementation en vigueur.</w:t>
      </w:r>
    </w:p>
    <w:p w14:paraId="50793D3D" w14:textId="77777777" w:rsidR="00DB2162" w:rsidRPr="00601A6C" w:rsidRDefault="00DB2162" w:rsidP="00F308F0">
      <w:r w:rsidRPr="00601A6C">
        <w:t>Ils doivent rester ou être rendus conformes aux règles de sécurité en vigueur.</w:t>
      </w:r>
    </w:p>
    <w:p w14:paraId="562F2EF1" w14:textId="77777777" w:rsidR="00DB2162" w:rsidRPr="00601A6C" w:rsidRDefault="00DB2162" w:rsidP="00D73697">
      <w:pPr>
        <w:pStyle w:val="Titre4"/>
        <w:ind w:left="1701" w:hanging="992"/>
      </w:pPr>
      <w:r w:rsidRPr="00601A6C">
        <w:t>Procédure en cas de sinistre</w:t>
      </w:r>
    </w:p>
    <w:p w14:paraId="6B28AEF6" w14:textId="589B42E5" w:rsidR="00DB2162" w:rsidRPr="00601A6C" w:rsidRDefault="00DB2162" w:rsidP="002F4BEC">
      <w:r w:rsidRPr="00601A6C">
        <w:t xml:space="preserve">En cas de sinistre, le </w:t>
      </w:r>
      <w:r w:rsidR="002F4BEC" w:rsidRPr="00601A6C">
        <w:t>Titulaire</w:t>
      </w:r>
      <w:r w:rsidRPr="00601A6C">
        <w:t xml:space="preserve"> a la responsabilité de :</w:t>
      </w:r>
    </w:p>
    <w:p w14:paraId="12CD044A" w14:textId="11C83DCB" w:rsidR="00DB2162" w:rsidRPr="00601A6C" w:rsidRDefault="00DB2162" w:rsidP="006654BA">
      <w:pPr>
        <w:pStyle w:val="Paragraphedeliste"/>
        <w:numPr>
          <w:ilvl w:val="0"/>
          <w:numId w:val="16"/>
        </w:numPr>
      </w:pPr>
      <w:proofErr w:type="gramStart"/>
      <w:r w:rsidRPr="00601A6C">
        <w:t>déclencher</w:t>
      </w:r>
      <w:proofErr w:type="gramEnd"/>
      <w:r w:rsidRPr="00601A6C">
        <w:t xml:space="preserve"> toutes les actions de sauvegardes des personnes et des biens suivant les consignes établies et validées par </w:t>
      </w:r>
      <w:r w:rsidR="009D40F4" w:rsidRPr="00601A6C">
        <w:t xml:space="preserve">le pouvoir </w:t>
      </w:r>
      <w:proofErr w:type="gramStart"/>
      <w:r w:rsidR="009D40F4" w:rsidRPr="00601A6C">
        <w:t>adjudicateur</w:t>
      </w:r>
      <w:r w:rsidR="002F4BEC" w:rsidRPr="00601A6C">
        <w:t>;</w:t>
      </w:r>
      <w:proofErr w:type="gramEnd"/>
      <w:r w:rsidRPr="00601A6C">
        <w:t xml:space="preserve"> </w:t>
      </w:r>
    </w:p>
    <w:p w14:paraId="5E2A342B" w14:textId="4EE4DC72" w:rsidR="00DB2162" w:rsidRPr="00601A6C" w:rsidRDefault="00DB2162" w:rsidP="006654BA">
      <w:pPr>
        <w:pStyle w:val="Paragraphedeliste"/>
        <w:numPr>
          <w:ilvl w:val="0"/>
          <w:numId w:val="16"/>
        </w:numPr>
      </w:pPr>
      <w:proofErr w:type="gramStart"/>
      <w:r w:rsidRPr="00601A6C">
        <w:t>mettre</w:t>
      </w:r>
      <w:proofErr w:type="gramEnd"/>
      <w:r w:rsidRPr="00601A6C">
        <w:t xml:space="preserve"> en œuvre tous les moyens utiles de secours et/ou de remplacement</w:t>
      </w:r>
      <w:r w:rsidR="002F4BEC" w:rsidRPr="00601A6C">
        <w:t> ;</w:t>
      </w:r>
    </w:p>
    <w:p w14:paraId="142032AF" w14:textId="27FCD449" w:rsidR="00DB2162" w:rsidRPr="00601A6C" w:rsidRDefault="00DB2162" w:rsidP="006654BA">
      <w:pPr>
        <w:pStyle w:val="Paragraphedeliste"/>
        <w:numPr>
          <w:ilvl w:val="0"/>
          <w:numId w:val="16"/>
        </w:numPr>
      </w:pPr>
      <w:proofErr w:type="gramStart"/>
      <w:r w:rsidRPr="00601A6C">
        <w:t>prévenir</w:t>
      </w:r>
      <w:proofErr w:type="gramEnd"/>
      <w:r w:rsidRPr="00601A6C">
        <w:t xml:space="preserve"> sans délai </w:t>
      </w:r>
      <w:r w:rsidR="009D40F4" w:rsidRPr="00601A6C">
        <w:t xml:space="preserve">le pouvoir </w:t>
      </w:r>
      <w:proofErr w:type="gramStart"/>
      <w:r w:rsidR="009D40F4" w:rsidRPr="00601A6C">
        <w:t>adjudicateur</w:t>
      </w:r>
      <w:r w:rsidR="002F4BEC" w:rsidRPr="00601A6C">
        <w:t>;</w:t>
      </w:r>
      <w:proofErr w:type="gramEnd"/>
    </w:p>
    <w:p w14:paraId="32452DFB" w14:textId="712397E2" w:rsidR="00DB2162" w:rsidRPr="00601A6C" w:rsidRDefault="00DB2162" w:rsidP="006654BA">
      <w:pPr>
        <w:pStyle w:val="Paragraphedeliste"/>
        <w:numPr>
          <w:ilvl w:val="0"/>
          <w:numId w:val="16"/>
        </w:numPr>
      </w:pPr>
      <w:proofErr w:type="gramStart"/>
      <w:r w:rsidRPr="00601A6C">
        <w:t>déclarer</w:t>
      </w:r>
      <w:proofErr w:type="gramEnd"/>
      <w:r w:rsidRPr="00601A6C">
        <w:t xml:space="preserve"> tout personnel ayant subi un accident de travail</w:t>
      </w:r>
      <w:r w:rsidR="002F4BEC" w:rsidRPr="00601A6C">
        <w:t> ;</w:t>
      </w:r>
    </w:p>
    <w:p w14:paraId="2301B7D3" w14:textId="77777777" w:rsidR="00DB2162" w:rsidRPr="00601A6C" w:rsidRDefault="00DB2162" w:rsidP="006654BA">
      <w:pPr>
        <w:pStyle w:val="Paragraphedeliste"/>
        <w:numPr>
          <w:ilvl w:val="0"/>
          <w:numId w:val="16"/>
        </w:numPr>
      </w:pPr>
      <w:proofErr w:type="gramStart"/>
      <w:r w:rsidRPr="00601A6C">
        <w:t>activer</w:t>
      </w:r>
      <w:proofErr w:type="gramEnd"/>
      <w:r w:rsidRPr="00601A6C">
        <w:t xml:space="preserve"> sa cellule de crise si la situation l’exige.</w:t>
      </w:r>
    </w:p>
    <w:p w14:paraId="308BE49B" w14:textId="77777777" w:rsidR="002F4BEC" w:rsidRPr="00601A6C" w:rsidRDefault="002F4BEC" w:rsidP="002F4BEC">
      <w:bookmarkStart w:id="56" w:name="_Toc311444350"/>
      <w:bookmarkStart w:id="57" w:name="_Toc313156848"/>
      <w:bookmarkStart w:id="58" w:name="_Toc341519225"/>
      <w:bookmarkStart w:id="59" w:name="_Toc342987517"/>
      <w:bookmarkStart w:id="60" w:name="_Toc342987607"/>
      <w:bookmarkStart w:id="61" w:name="_Toc343309049"/>
      <w:bookmarkStart w:id="62" w:name="_Toc343309602"/>
      <w:bookmarkStart w:id="63" w:name="_Toc343309734"/>
      <w:bookmarkStart w:id="64" w:name="_Toc343309837"/>
      <w:bookmarkStart w:id="65" w:name="_Toc343324581"/>
      <w:bookmarkStart w:id="66" w:name="_Toc343324673"/>
      <w:bookmarkStart w:id="67" w:name="_Toc344279659"/>
      <w:bookmarkStart w:id="68" w:name="_Toc350152113"/>
      <w:bookmarkStart w:id="69" w:name="_Toc350588734"/>
      <w:bookmarkStart w:id="70" w:name="_Toc350659227"/>
      <w:bookmarkStart w:id="71" w:name="_Toc350941584"/>
      <w:bookmarkStart w:id="72" w:name="_Toc350941676"/>
      <w:bookmarkStart w:id="73" w:name="_Toc350941787"/>
      <w:bookmarkStart w:id="74" w:name="_Toc360604568"/>
      <w:bookmarkStart w:id="75" w:name="_Toc360604689"/>
      <w:bookmarkStart w:id="76" w:name="_Toc19364846"/>
      <w:bookmarkStart w:id="77" w:name="_Toc74048966"/>
      <w:bookmarkStart w:id="78" w:name="_Toc147575320"/>
    </w:p>
    <w:p w14:paraId="13F5D1A0" w14:textId="0ADCDC3E" w:rsidR="00DB2162" w:rsidRPr="00601A6C" w:rsidRDefault="00DB2162" w:rsidP="002F4BEC">
      <w:r w:rsidRPr="00601A6C">
        <w:t xml:space="preserve">Lorsque la sécurité des personnes ou des biens est compromise, les agents du </w:t>
      </w:r>
      <w:r w:rsidR="002F4BEC" w:rsidRPr="00601A6C">
        <w:t>Titulaire</w:t>
      </w:r>
      <w:r w:rsidRPr="00601A6C">
        <w:t xml:space="preserve"> prennent immédiatement toutes les initiatives qui leur semblent de nature à réduire les conséquences du sinistre, en respectant les précautions d’usage et les procédures en vigueur sur le Site.</w:t>
      </w:r>
    </w:p>
    <w:p w14:paraId="74624C85" w14:textId="69CD04AD" w:rsidR="00A044F5" w:rsidRPr="00601A6C" w:rsidRDefault="00A044F5" w:rsidP="00D94AC7">
      <w:pPr>
        <w:pStyle w:val="Titre2"/>
      </w:pPr>
      <w:bookmarkStart w:id="79" w:name="_Toc196135256"/>
      <w:r w:rsidRPr="00601A6C">
        <w:lastRenderedPageBreak/>
        <w:t>Discipline de chantier</w:t>
      </w:r>
      <w:bookmarkEnd w:id="79"/>
    </w:p>
    <w:p w14:paraId="59644B1B" w14:textId="06CAB68C" w:rsidR="00CF5DE8" w:rsidRPr="00601A6C" w:rsidRDefault="00CF5DE8" w:rsidP="00CF5DE8">
      <w:r w:rsidRPr="00601A6C">
        <w:t>Il sera interdit au personnel du Titulaire :</w:t>
      </w:r>
    </w:p>
    <w:p w14:paraId="77A237AD" w14:textId="53A63E3D" w:rsidR="00CF5DE8" w:rsidRPr="00601A6C" w:rsidRDefault="00CF5DE8" w:rsidP="006654BA">
      <w:pPr>
        <w:pStyle w:val="Paragraphedeliste"/>
        <w:numPr>
          <w:ilvl w:val="0"/>
          <w:numId w:val="16"/>
        </w:numPr>
      </w:pPr>
      <w:proofErr w:type="gramStart"/>
      <w:r w:rsidRPr="00601A6C">
        <w:t>d'utiliser</w:t>
      </w:r>
      <w:proofErr w:type="gramEnd"/>
      <w:r w:rsidRPr="00601A6C">
        <w:t xml:space="preserve"> le téléphone sans autorisation </w:t>
      </w:r>
      <w:r w:rsidR="009D40F4" w:rsidRPr="00601A6C">
        <w:t xml:space="preserve">du pouvoir adjudicateur </w:t>
      </w:r>
      <w:r w:rsidRPr="00601A6C">
        <w:t>pour un usage personnel,</w:t>
      </w:r>
    </w:p>
    <w:p w14:paraId="253EE521" w14:textId="39EE236D" w:rsidR="00CF5DE8" w:rsidRPr="00601A6C" w:rsidRDefault="00CF5DE8" w:rsidP="006654BA">
      <w:pPr>
        <w:pStyle w:val="Paragraphedeliste"/>
        <w:numPr>
          <w:ilvl w:val="0"/>
          <w:numId w:val="16"/>
        </w:numPr>
      </w:pPr>
      <w:proofErr w:type="gramStart"/>
      <w:r w:rsidRPr="00601A6C">
        <w:t>d'introduire</w:t>
      </w:r>
      <w:proofErr w:type="gramEnd"/>
      <w:r w:rsidRPr="00601A6C">
        <w:t xml:space="preserve"> ou de consommer des boissons alcoolisées dans les locaux, aussi bien que d'y pénétrer en état d'ivresse,</w:t>
      </w:r>
    </w:p>
    <w:p w14:paraId="78E8F16F" w14:textId="340BF6A5" w:rsidR="00CF5DE8" w:rsidRPr="00601A6C" w:rsidRDefault="00CF5DE8" w:rsidP="006654BA">
      <w:pPr>
        <w:pStyle w:val="Paragraphedeliste"/>
        <w:numPr>
          <w:ilvl w:val="0"/>
          <w:numId w:val="16"/>
        </w:numPr>
      </w:pPr>
      <w:proofErr w:type="gramStart"/>
      <w:r w:rsidRPr="00601A6C">
        <w:t>de</w:t>
      </w:r>
      <w:proofErr w:type="gramEnd"/>
      <w:r w:rsidRPr="00601A6C">
        <w:t xml:space="preserve"> provoquer du désordre, d'une façon quelconque, sur les lieux du travail et leurs dépendances,</w:t>
      </w:r>
    </w:p>
    <w:p w14:paraId="1B833659" w14:textId="57E76F53" w:rsidR="00CF5DE8" w:rsidRPr="00601A6C" w:rsidRDefault="00CF5DE8" w:rsidP="006654BA">
      <w:pPr>
        <w:pStyle w:val="Paragraphedeliste"/>
        <w:numPr>
          <w:ilvl w:val="0"/>
          <w:numId w:val="16"/>
        </w:numPr>
      </w:pPr>
      <w:proofErr w:type="gramStart"/>
      <w:r w:rsidRPr="00601A6C">
        <w:t>de</w:t>
      </w:r>
      <w:proofErr w:type="gramEnd"/>
      <w:r w:rsidRPr="00601A6C">
        <w:t xml:space="preserve"> tenir des réunions dans l'enceinte des locaux sans accord préalable de l’EP RNDP.</w:t>
      </w:r>
    </w:p>
    <w:p w14:paraId="13C8B419" w14:textId="2A0EA914" w:rsidR="00CF5DE8" w:rsidRPr="00601A6C" w:rsidRDefault="00CF5DE8" w:rsidP="006654BA">
      <w:pPr>
        <w:pStyle w:val="Paragraphedeliste"/>
        <w:numPr>
          <w:ilvl w:val="0"/>
          <w:numId w:val="16"/>
        </w:numPr>
      </w:pPr>
      <w:proofErr w:type="gramStart"/>
      <w:r w:rsidRPr="00601A6C">
        <w:t>de</w:t>
      </w:r>
      <w:proofErr w:type="gramEnd"/>
      <w:r w:rsidRPr="00601A6C">
        <w:t xml:space="preserve"> manquer de respect aux usagers,</w:t>
      </w:r>
    </w:p>
    <w:p w14:paraId="15B1ECAA" w14:textId="380E71F7" w:rsidR="00CF5DE8" w:rsidRPr="00601A6C" w:rsidRDefault="00CF5DE8" w:rsidP="006654BA">
      <w:pPr>
        <w:pStyle w:val="Paragraphedeliste"/>
        <w:numPr>
          <w:ilvl w:val="0"/>
          <w:numId w:val="16"/>
        </w:numPr>
      </w:pPr>
      <w:proofErr w:type="gramStart"/>
      <w:r w:rsidRPr="00601A6C">
        <w:t>de</w:t>
      </w:r>
      <w:proofErr w:type="gramEnd"/>
      <w:r w:rsidRPr="00601A6C">
        <w:t xml:space="preserve"> se faire aider, dans l'exécution de son travail, par une personne étrangère à l'entreprise.</w:t>
      </w:r>
    </w:p>
    <w:p w14:paraId="65D0F778" w14:textId="77777777" w:rsidR="00CF5DE8" w:rsidRPr="00601A6C" w:rsidRDefault="00CF5DE8" w:rsidP="00CF5DE8"/>
    <w:p w14:paraId="2530F0BB" w14:textId="1CB29BE6" w:rsidR="00A044F5" w:rsidRPr="008629D7" w:rsidRDefault="00CF5DE8" w:rsidP="00CF5DE8">
      <w:r w:rsidRPr="008629D7">
        <w:t>Cette liste n'est pas limitative.</w:t>
      </w:r>
    </w:p>
    <w:p w14:paraId="1E41A914" w14:textId="5C55BDFB" w:rsidR="00D77759" w:rsidRPr="008629D7" w:rsidRDefault="0021450D" w:rsidP="00D94AC7">
      <w:pPr>
        <w:pStyle w:val="Titre2"/>
      </w:pPr>
      <w:bookmarkStart w:id="80" w:name="_Toc164675695"/>
      <w:bookmarkStart w:id="81" w:name="_Toc136009048"/>
      <w:bookmarkStart w:id="82" w:name="_Toc147575322"/>
      <w:bookmarkStart w:id="83" w:name="_Toc196135257"/>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8629D7">
        <w:t xml:space="preserve">Organisation – </w:t>
      </w:r>
      <w:r w:rsidR="00855C67" w:rsidRPr="008629D7">
        <w:t>securite et hygiene</w:t>
      </w:r>
      <w:bookmarkEnd w:id="80"/>
      <w:bookmarkEnd w:id="83"/>
    </w:p>
    <w:p w14:paraId="58002F31" w14:textId="77777777" w:rsidR="00D77759" w:rsidRPr="008629D7" w:rsidRDefault="00D77759" w:rsidP="00D77759">
      <w:pPr>
        <w:pStyle w:val="Corpsdetexte"/>
      </w:pPr>
      <w:r w:rsidRPr="008629D7">
        <w:rPr>
          <w:spacing w:val="-1"/>
        </w:rPr>
        <w:t>La</w:t>
      </w:r>
      <w:r w:rsidRPr="008629D7">
        <w:rPr>
          <w:spacing w:val="-11"/>
        </w:rPr>
        <w:t xml:space="preserve"> </w:t>
      </w:r>
      <w:r w:rsidRPr="008629D7">
        <w:t>Notice</w:t>
      </w:r>
      <w:r w:rsidRPr="008629D7">
        <w:rPr>
          <w:spacing w:val="-9"/>
        </w:rPr>
        <w:t xml:space="preserve"> </w:t>
      </w:r>
      <w:r w:rsidRPr="008629D7">
        <w:t>d’Organisation</w:t>
      </w:r>
      <w:r w:rsidRPr="008629D7">
        <w:rPr>
          <w:spacing w:val="-11"/>
        </w:rPr>
        <w:t xml:space="preserve"> </w:t>
      </w:r>
      <w:r w:rsidRPr="008629D7">
        <w:t>de</w:t>
      </w:r>
      <w:r w:rsidRPr="008629D7">
        <w:rPr>
          <w:spacing w:val="-11"/>
        </w:rPr>
        <w:t xml:space="preserve"> </w:t>
      </w:r>
      <w:r w:rsidRPr="008629D7">
        <w:t>Chantier</w:t>
      </w:r>
      <w:r w:rsidRPr="008629D7">
        <w:rPr>
          <w:spacing w:val="-9"/>
        </w:rPr>
        <w:t xml:space="preserve"> </w:t>
      </w:r>
      <w:r w:rsidRPr="008629D7">
        <w:t>(NOC)</w:t>
      </w:r>
      <w:r w:rsidRPr="008629D7">
        <w:rPr>
          <w:spacing w:val="-12"/>
        </w:rPr>
        <w:t xml:space="preserve"> </w:t>
      </w:r>
      <w:r w:rsidRPr="008629D7">
        <w:t>et</w:t>
      </w:r>
      <w:r w:rsidRPr="008629D7">
        <w:rPr>
          <w:spacing w:val="-9"/>
        </w:rPr>
        <w:t xml:space="preserve"> </w:t>
      </w:r>
      <w:r w:rsidRPr="008629D7">
        <w:t>le</w:t>
      </w:r>
      <w:r w:rsidRPr="008629D7">
        <w:rPr>
          <w:spacing w:val="-12"/>
        </w:rPr>
        <w:t xml:space="preserve"> </w:t>
      </w:r>
      <w:r w:rsidRPr="008629D7">
        <w:t>Plan</w:t>
      </w:r>
      <w:r w:rsidRPr="008629D7">
        <w:rPr>
          <w:spacing w:val="-12"/>
        </w:rPr>
        <w:t xml:space="preserve"> </w:t>
      </w:r>
      <w:r w:rsidRPr="008629D7">
        <w:t>Général</w:t>
      </w:r>
      <w:r w:rsidRPr="008629D7">
        <w:rPr>
          <w:spacing w:val="-10"/>
        </w:rPr>
        <w:t xml:space="preserve"> </w:t>
      </w:r>
      <w:r w:rsidRPr="008629D7">
        <w:t>du</w:t>
      </w:r>
      <w:r w:rsidRPr="008629D7">
        <w:rPr>
          <w:spacing w:val="-11"/>
        </w:rPr>
        <w:t xml:space="preserve"> </w:t>
      </w:r>
      <w:r w:rsidRPr="008629D7">
        <w:t>Chantier</w:t>
      </w:r>
      <w:r w:rsidRPr="008629D7">
        <w:rPr>
          <w:spacing w:val="-9"/>
        </w:rPr>
        <w:t xml:space="preserve"> </w:t>
      </w:r>
      <w:r w:rsidRPr="008629D7">
        <w:t>(PGC)</w:t>
      </w:r>
      <w:r w:rsidRPr="008629D7">
        <w:rPr>
          <w:spacing w:val="-12"/>
        </w:rPr>
        <w:t xml:space="preserve"> </w:t>
      </w:r>
      <w:r w:rsidRPr="008629D7">
        <w:t>sont</w:t>
      </w:r>
      <w:r w:rsidRPr="008629D7">
        <w:rPr>
          <w:spacing w:val="-10"/>
        </w:rPr>
        <w:t xml:space="preserve"> </w:t>
      </w:r>
      <w:r w:rsidRPr="008629D7">
        <w:t>annexés</w:t>
      </w:r>
      <w:r w:rsidRPr="008629D7">
        <w:rPr>
          <w:spacing w:val="-9"/>
        </w:rPr>
        <w:t xml:space="preserve"> </w:t>
      </w:r>
      <w:r w:rsidRPr="008629D7">
        <w:t>au</w:t>
      </w:r>
      <w:r w:rsidRPr="008629D7">
        <w:rPr>
          <w:spacing w:val="-10"/>
        </w:rPr>
        <w:t xml:space="preserve"> </w:t>
      </w:r>
      <w:r w:rsidRPr="008629D7">
        <w:t>présent</w:t>
      </w:r>
      <w:r w:rsidRPr="008629D7">
        <w:rPr>
          <w:spacing w:val="-48"/>
        </w:rPr>
        <w:t xml:space="preserve">    </w:t>
      </w:r>
      <w:r w:rsidRPr="008629D7">
        <w:t xml:space="preserve"> CCAP.</w:t>
      </w:r>
    </w:p>
    <w:p w14:paraId="1A1F5D38" w14:textId="77777777" w:rsidR="00D77759" w:rsidRPr="008629D7" w:rsidRDefault="00D77759" w:rsidP="00D77759">
      <w:pPr>
        <w:pStyle w:val="Titre3"/>
      </w:pPr>
      <w:bookmarkStart w:id="84" w:name="_bookmark92"/>
      <w:bookmarkStart w:id="85" w:name="_Toc196135258"/>
      <w:bookmarkEnd w:id="84"/>
      <w:r w:rsidRPr="008629D7">
        <w:t>Cantonnement</w:t>
      </w:r>
      <w:r w:rsidRPr="008629D7">
        <w:rPr>
          <w:spacing w:val="-1"/>
        </w:rPr>
        <w:t xml:space="preserve"> </w:t>
      </w:r>
      <w:r w:rsidRPr="008629D7">
        <w:t>de</w:t>
      </w:r>
      <w:r w:rsidRPr="008629D7">
        <w:rPr>
          <w:spacing w:val="-3"/>
        </w:rPr>
        <w:t xml:space="preserve"> </w:t>
      </w:r>
      <w:r w:rsidRPr="008629D7">
        <w:t>chantier</w:t>
      </w:r>
      <w:bookmarkEnd w:id="85"/>
    </w:p>
    <w:p w14:paraId="22A231C7" w14:textId="78BE91C0" w:rsidR="00D77759" w:rsidRPr="008629D7" w:rsidRDefault="00D77759" w:rsidP="00D77759">
      <w:pPr>
        <w:pStyle w:val="Corpsdetexte"/>
      </w:pPr>
      <w:r w:rsidRPr="008629D7">
        <w:t>La</w:t>
      </w:r>
      <w:r w:rsidRPr="008629D7">
        <w:rPr>
          <w:spacing w:val="15"/>
        </w:rPr>
        <w:t xml:space="preserve"> </w:t>
      </w:r>
      <w:r w:rsidRPr="008629D7">
        <w:t>note</w:t>
      </w:r>
      <w:r w:rsidRPr="008629D7">
        <w:rPr>
          <w:spacing w:val="14"/>
        </w:rPr>
        <w:t xml:space="preserve"> </w:t>
      </w:r>
      <w:r w:rsidRPr="008629D7">
        <w:t>d’organisation</w:t>
      </w:r>
      <w:r w:rsidRPr="008629D7">
        <w:rPr>
          <w:spacing w:val="14"/>
        </w:rPr>
        <w:t xml:space="preserve"> </w:t>
      </w:r>
      <w:r w:rsidRPr="008629D7">
        <w:t>de</w:t>
      </w:r>
      <w:r w:rsidRPr="008629D7">
        <w:rPr>
          <w:spacing w:val="14"/>
        </w:rPr>
        <w:t xml:space="preserve"> </w:t>
      </w:r>
      <w:r w:rsidRPr="008629D7">
        <w:t>chantier</w:t>
      </w:r>
      <w:r w:rsidRPr="008629D7">
        <w:rPr>
          <w:spacing w:val="18"/>
        </w:rPr>
        <w:t xml:space="preserve"> </w:t>
      </w:r>
      <w:r w:rsidRPr="008629D7">
        <w:t>annexée</w:t>
      </w:r>
      <w:r w:rsidRPr="008629D7">
        <w:rPr>
          <w:spacing w:val="13"/>
        </w:rPr>
        <w:t xml:space="preserve"> </w:t>
      </w:r>
      <w:r w:rsidRPr="008629D7">
        <w:t>au</w:t>
      </w:r>
      <w:r w:rsidRPr="008629D7">
        <w:rPr>
          <w:spacing w:val="15"/>
        </w:rPr>
        <w:t xml:space="preserve"> </w:t>
      </w:r>
      <w:r w:rsidRPr="008629D7">
        <w:t>présent</w:t>
      </w:r>
      <w:r w:rsidRPr="008629D7">
        <w:rPr>
          <w:spacing w:val="16"/>
        </w:rPr>
        <w:t xml:space="preserve"> </w:t>
      </w:r>
      <w:r w:rsidRPr="008629D7">
        <w:t>CCAP</w:t>
      </w:r>
      <w:r w:rsidRPr="008629D7">
        <w:rPr>
          <w:spacing w:val="15"/>
        </w:rPr>
        <w:t xml:space="preserve"> </w:t>
      </w:r>
      <w:r w:rsidRPr="008629D7">
        <w:t>précise</w:t>
      </w:r>
      <w:r w:rsidRPr="008629D7">
        <w:rPr>
          <w:spacing w:val="16"/>
        </w:rPr>
        <w:t xml:space="preserve"> </w:t>
      </w:r>
      <w:r w:rsidRPr="008629D7">
        <w:t>les</w:t>
      </w:r>
      <w:r w:rsidRPr="008629D7">
        <w:rPr>
          <w:spacing w:val="14"/>
        </w:rPr>
        <w:t xml:space="preserve"> </w:t>
      </w:r>
      <w:r w:rsidRPr="008629D7">
        <w:t>modalités</w:t>
      </w:r>
      <w:r w:rsidRPr="008629D7">
        <w:rPr>
          <w:spacing w:val="15"/>
        </w:rPr>
        <w:t xml:space="preserve"> </w:t>
      </w:r>
      <w:r w:rsidRPr="008629D7">
        <w:t>retenues</w:t>
      </w:r>
      <w:r w:rsidRPr="008629D7">
        <w:rPr>
          <w:spacing w:val="16"/>
        </w:rPr>
        <w:t xml:space="preserve"> </w:t>
      </w:r>
      <w:r w:rsidRPr="008629D7">
        <w:t>en</w:t>
      </w:r>
      <w:r w:rsidRPr="008629D7">
        <w:rPr>
          <w:spacing w:val="13"/>
        </w:rPr>
        <w:t xml:space="preserve"> </w:t>
      </w:r>
      <w:r w:rsidRPr="008629D7">
        <w:t>termes</w:t>
      </w:r>
      <w:r w:rsidR="00165788" w:rsidRPr="008629D7">
        <w:t xml:space="preserve"> d’installation</w:t>
      </w:r>
      <w:r w:rsidRPr="008629D7">
        <w:rPr>
          <w:spacing w:val="-3"/>
        </w:rPr>
        <w:t xml:space="preserve"> </w:t>
      </w:r>
      <w:r w:rsidRPr="008629D7">
        <w:t>de chantier</w:t>
      </w:r>
      <w:r w:rsidRPr="008629D7">
        <w:rPr>
          <w:spacing w:val="-5"/>
        </w:rPr>
        <w:t xml:space="preserve"> </w:t>
      </w:r>
      <w:r w:rsidRPr="008629D7">
        <w:t>et</w:t>
      </w:r>
      <w:r w:rsidRPr="008629D7">
        <w:rPr>
          <w:spacing w:val="-1"/>
        </w:rPr>
        <w:t xml:space="preserve"> </w:t>
      </w:r>
      <w:r w:rsidRPr="008629D7">
        <w:t>de leur</w:t>
      </w:r>
      <w:r w:rsidRPr="008629D7">
        <w:rPr>
          <w:spacing w:val="-5"/>
        </w:rPr>
        <w:t xml:space="preserve"> </w:t>
      </w:r>
      <w:r w:rsidRPr="008629D7">
        <w:t>entretien.</w:t>
      </w:r>
    </w:p>
    <w:p w14:paraId="435C7550" w14:textId="77777777" w:rsidR="00D77759" w:rsidRPr="008629D7" w:rsidRDefault="00D77759" w:rsidP="00D77759">
      <w:pPr>
        <w:pStyle w:val="Corpsdetexte"/>
      </w:pPr>
    </w:p>
    <w:p w14:paraId="4D0D459E" w14:textId="77777777" w:rsidR="00D77759" w:rsidRPr="008629D7" w:rsidRDefault="00D77759" w:rsidP="00D77759">
      <w:pPr>
        <w:pStyle w:val="Titre3"/>
      </w:pPr>
      <w:bookmarkStart w:id="86" w:name="_Toc196135259"/>
      <w:r w:rsidRPr="008629D7">
        <w:t>Mesures</w:t>
      </w:r>
      <w:r w:rsidRPr="008629D7">
        <w:rPr>
          <w:spacing w:val="-1"/>
        </w:rPr>
        <w:t xml:space="preserve"> </w:t>
      </w:r>
      <w:r w:rsidRPr="008629D7">
        <w:t>concernant</w:t>
      </w:r>
      <w:r w:rsidRPr="008629D7">
        <w:rPr>
          <w:spacing w:val="-2"/>
        </w:rPr>
        <w:t xml:space="preserve"> </w:t>
      </w:r>
      <w:r w:rsidRPr="008629D7">
        <w:t>la</w:t>
      </w:r>
      <w:r w:rsidRPr="008629D7">
        <w:rPr>
          <w:spacing w:val="-3"/>
        </w:rPr>
        <w:t xml:space="preserve"> </w:t>
      </w:r>
      <w:r w:rsidRPr="008629D7">
        <w:t>sécurité</w:t>
      </w:r>
      <w:r w:rsidRPr="008629D7">
        <w:rPr>
          <w:spacing w:val="-1"/>
        </w:rPr>
        <w:t xml:space="preserve"> </w:t>
      </w:r>
      <w:r w:rsidRPr="008629D7">
        <w:t>et</w:t>
      </w:r>
      <w:r w:rsidRPr="008629D7">
        <w:rPr>
          <w:spacing w:val="-2"/>
        </w:rPr>
        <w:t xml:space="preserve"> </w:t>
      </w:r>
      <w:r w:rsidRPr="008629D7">
        <w:t>la</w:t>
      </w:r>
      <w:r w:rsidRPr="008629D7">
        <w:rPr>
          <w:spacing w:val="-3"/>
        </w:rPr>
        <w:t xml:space="preserve"> </w:t>
      </w:r>
      <w:r w:rsidRPr="008629D7">
        <w:t>protection</w:t>
      </w:r>
      <w:r w:rsidRPr="008629D7">
        <w:rPr>
          <w:spacing w:val="-3"/>
        </w:rPr>
        <w:t xml:space="preserve"> </w:t>
      </w:r>
      <w:r w:rsidRPr="008629D7">
        <w:t>de</w:t>
      </w:r>
      <w:r w:rsidRPr="008629D7">
        <w:rPr>
          <w:spacing w:val="-4"/>
        </w:rPr>
        <w:t xml:space="preserve"> </w:t>
      </w:r>
      <w:r w:rsidRPr="008629D7">
        <w:t>la</w:t>
      </w:r>
      <w:r w:rsidRPr="008629D7">
        <w:rPr>
          <w:spacing w:val="-2"/>
        </w:rPr>
        <w:t xml:space="preserve"> </w:t>
      </w:r>
      <w:r w:rsidRPr="008629D7">
        <w:t>santé</w:t>
      </w:r>
      <w:r w:rsidRPr="008629D7">
        <w:rPr>
          <w:spacing w:val="-2"/>
        </w:rPr>
        <w:t xml:space="preserve"> </w:t>
      </w:r>
      <w:r w:rsidRPr="008629D7">
        <w:t>des travailleurs</w:t>
      </w:r>
      <w:r w:rsidRPr="008629D7">
        <w:rPr>
          <w:spacing w:val="-2"/>
        </w:rPr>
        <w:t xml:space="preserve"> </w:t>
      </w:r>
      <w:r w:rsidRPr="008629D7">
        <w:t>sur</w:t>
      </w:r>
      <w:r w:rsidRPr="008629D7">
        <w:rPr>
          <w:spacing w:val="-1"/>
        </w:rPr>
        <w:t xml:space="preserve"> </w:t>
      </w:r>
      <w:r w:rsidRPr="008629D7">
        <w:t>le</w:t>
      </w:r>
      <w:r w:rsidRPr="008629D7">
        <w:rPr>
          <w:spacing w:val="-6"/>
        </w:rPr>
        <w:t xml:space="preserve"> </w:t>
      </w:r>
      <w:r w:rsidRPr="008629D7">
        <w:t>chantier</w:t>
      </w:r>
      <w:bookmarkEnd w:id="86"/>
    </w:p>
    <w:p w14:paraId="1134AA26" w14:textId="77777777" w:rsidR="00D77759" w:rsidRPr="008629D7" w:rsidRDefault="00D77759" w:rsidP="00D77759">
      <w:pPr>
        <w:pStyle w:val="Corpsdetexte"/>
      </w:pPr>
      <w:r w:rsidRPr="008629D7">
        <w:t>Le</w:t>
      </w:r>
      <w:r w:rsidRPr="008629D7">
        <w:rPr>
          <w:spacing w:val="7"/>
        </w:rPr>
        <w:t xml:space="preserve"> </w:t>
      </w:r>
      <w:r w:rsidRPr="008629D7">
        <w:t>chantier</w:t>
      </w:r>
      <w:r w:rsidRPr="008629D7">
        <w:rPr>
          <w:spacing w:val="7"/>
        </w:rPr>
        <w:t xml:space="preserve"> </w:t>
      </w:r>
      <w:r w:rsidRPr="008629D7">
        <w:t>est</w:t>
      </w:r>
      <w:r w:rsidRPr="008629D7">
        <w:rPr>
          <w:spacing w:val="7"/>
        </w:rPr>
        <w:t xml:space="preserve"> </w:t>
      </w:r>
      <w:r w:rsidRPr="008629D7">
        <w:t>soumis</w:t>
      </w:r>
      <w:r w:rsidRPr="008629D7">
        <w:rPr>
          <w:spacing w:val="6"/>
        </w:rPr>
        <w:t xml:space="preserve"> </w:t>
      </w:r>
      <w:r w:rsidRPr="008629D7">
        <w:t>aux</w:t>
      </w:r>
      <w:r w:rsidRPr="008629D7">
        <w:rPr>
          <w:spacing w:val="2"/>
        </w:rPr>
        <w:t xml:space="preserve"> </w:t>
      </w:r>
      <w:r w:rsidRPr="008629D7">
        <w:t>dispositions</w:t>
      </w:r>
      <w:r w:rsidRPr="008629D7">
        <w:rPr>
          <w:spacing w:val="4"/>
        </w:rPr>
        <w:t xml:space="preserve"> </w:t>
      </w:r>
      <w:r w:rsidRPr="008629D7">
        <w:t>du</w:t>
      </w:r>
      <w:r w:rsidRPr="008629D7">
        <w:rPr>
          <w:spacing w:val="5"/>
        </w:rPr>
        <w:t xml:space="preserve"> </w:t>
      </w:r>
      <w:r w:rsidRPr="008629D7">
        <w:t>code</w:t>
      </w:r>
      <w:r w:rsidRPr="008629D7">
        <w:rPr>
          <w:spacing w:val="7"/>
        </w:rPr>
        <w:t xml:space="preserve"> </w:t>
      </w:r>
      <w:r w:rsidRPr="008629D7">
        <w:t>du</w:t>
      </w:r>
      <w:r w:rsidRPr="008629D7">
        <w:rPr>
          <w:spacing w:val="5"/>
        </w:rPr>
        <w:t xml:space="preserve"> </w:t>
      </w:r>
      <w:r w:rsidRPr="008629D7">
        <w:t>travail</w:t>
      </w:r>
      <w:r w:rsidRPr="008629D7">
        <w:rPr>
          <w:spacing w:val="6"/>
        </w:rPr>
        <w:t xml:space="preserve"> </w:t>
      </w:r>
      <w:r w:rsidRPr="008629D7">
        <w:t>notamment</w:t>
      </w:r>
      <w:r w:rsidRPr="008629D7">
        <w:rPr>
          <w:spacing w:val="7"/>
        </w:rPr>
        <w:t xml:space="preserve"> </w:t>
      </w:r>
      <w:r w:rsidRPr="008629D7">
        <w:t>au</w:t>
      </w:r>
      <w:r w:rsidRPr="008629D7">
        <w:rPr>
          <w:spacing w:val="5"/>
        </w:rPr>
        <w:t xml:space="preserve"> </w:t>
      </w:r>
      <w:r w:rsidRPr="008629D7">
        <w:t>sein</w:t>
      </w:r>
      <w:r w:rsidRPr="008629D7">
        <w:rPr>
          <w:spacing w:val="6"/>
        </w:rPr>
        <w:t xml:space="preserve"> </w:t>
      </w:r>
      <w:r w:rsidRPr="008629D7">
        <w:t>de</w:t>
      </w:r>
      <w:r w:rsidRPr="008629D7">
        <w:rPr>
          <w:spacing w:val="4"/>
        </w:rPr>
        <w:t xml:space="preserve"> </w:t>
      </w:r>
      <w:r w:rsidRPr="008629D7">
        <w:t>son</w:t>
      </w:r>
      <w:r w:rsidRPr="008629D7">
        <w:rPr>
          <w:spacing w:val="3"/>
        </w:rPr>
        <w:t xml:space="preserve"> </w:t>
      </w:r>
      <w:r w:rsidRPr="008629D7">
        <w:t>Titre</w:t>
      </w:r>
      <w:r w:rsidRPr="008629D7">
        <w:rPr>
          <w:spacing w:val="4"/>
        </w:rPr>
        <w:t xml:space="preserve"> </w:t>
      </w:r>
      <w:r w:rsidRPr="008629D7">
        <w:t>III</w:t>
      </w:r>
      <w:r w:rsidRPr="008629D7">
        <w:rPr>
          <w:spacing w:val="6"/>
        </w:rPr>
        <w:t xml:space="preserve"> </w:t>
      </w:r>
      <w:r w:rsidRPr="008629D7">
        <w:t>:</w:t>
      </w:r>
      <w:r w:rsidRPr="008629D7">
        <w:rPr>
          <w:spacing w:val="7"/>
        </w:rPr>
        <w:t xml:space="preserve"> </w:t>
      </w:r>
      <w:r w:rsidRPr="008629D7">
        <w:t>Bâtiment</w:t>
      </w:r>
      <w:r w:rsidRPr="008629D7">
        <w:rPr>
          <w:spacing w:val="-46"/>
        </w:rPr>
        <w:t xml:space="preserve"> </w:t>
      </w:r>
      <w:r w:rsidRPr="008629D7">
        <w:t>et</w:t>
      </w:r>
      <w:r w:rsidRPr="008629D7">
        <w:rPr>
          <w:spacing w:val="-1"/>
        </w:rPr>
        <w:t xml:space="preserve"> </w:t>
      </w:r>
      <w:r w:rsidRPr="008629D7">
        <w:t>génie</w:t>
      </w:r>
      <w:r w:rsidRPr="008629D7">
        <w:rPr>
          <w:spacing w:val="-2"/>
        </w:rPr>
        <w:t xml:space="preserve"> </w:t>
      </w:r>
      <w:r w:rsidRPr="008629D7">
        <w:t>civil,</w:t>
      </w:r>
      <w:r w:rsidRPr="008629D7">
        <w:rPr>
          <w:spacing w:val="-3"/>
        </w:rPr>
        <w:t xml:space="preserve"> </w:t>
      </w:r>
      <w:r w:rsidRPr="008629D7">
        <w:t>Chapitre</w:t>
      </w:r>
      <w:r w:rsidRPr="008629D7">
        <w:rPr>
          <w:spacing w:val="-2"/>
        </w:rPr>
        <w:t xml:space="preserve"> </w:t>
      </w:r>
      <w:r w:rsidRPr="008629D7">
        <w:t>2</w:t>
      </w:r>
      <w:r w:rsidRPr="008629D7">
        <w:rPr>
          <w:spacing w:val="-1"/>
        </w:rPr>
        <w:t xml:space="preserve"> </w:t>
      </w:r>
      <w:r w:rsidRPr="008629D7">
        <w:t>Coordination</w:t>
      </w:r>
      <w:r w:rsidRPr="008629D7">
        <w:rPr>
          <w:spacing w:val="-1"/>
        </w:rPr>
        <w:t xml:space="preserve"> </w:t>
      </w:r>
      <w:r w:rsidRPr="008629D7">
        <w:t>lors</w:t>
      </w:r>
      <w:r w:rsidRPr="008629D7">
        <w:rPr>
          <w:spacing w:val="-3"/>
        </w:rPr>
        <w:t xml:space="preserve"> </w:t>
      </w:r>
      <w:r w:rsidRPr="008629D7">
        <w:t>des</w:t>
      </w:r>
      <w:r w:rsidRPr="008629D7">
        <w:rPr>
          <w:spacing w:val="-2"/>
        </w:rPr>
        <w:t xml:space="preserve"> </w:t>
      </w:r>
      <w:r w:rsidRPr="008629D7">
        <w:t>opérations de bâtiment</w:t>
      </w:r>
      <w:r w:rsidRPr="008629D7">
        <w:rPr>
          <w:spacing w:val="-2"/>
        </w:rPr>
        <w:t xml:space="preserve"> </w:t>
      </w:r>
      <w:r w:rsidRPr="008629D7">
        <w:t>et</w:t>
      </w:r>
      <w:r w:rsidRPr="008629D7">
        <w:rPr>
          <w:spacing w:val="-1"/>
        </w:rPr>
        <w:t xml:space="preserve"> </w:t>
      </w:r>
      <w:r w:rsidRPr="008629D7">
        <w:t>de</w:t>
      </w:r>
      <w:r w:rsidRPr="008629D7">
        <w:rPr>
          <w:spacing w:val="-3"/>
        </w:rPr>
        <w:t xml:space="preserve"> </w:t>
      </w:r>
      <w:r w:rsidRPr="008629D7">
        <w:t>génie</w:t>
      </w:r>
      <w:r w:rsidRPr="008629D7">
        <w:rPr>
          <w:spacing w:val="1"/>
        </w:rPr>
        <w:t xml:space="preserve"> </w:t>
      </w:r>
      <w:r w:rsidRPr="008629D7">
        <w:t>civil.</w:t>
      </w:r>
    </w:p>
    <w:p w14:paraId="2C702EED" w14:textId="77777777" w:rsidR="00D77759" w:rsidRPr="008629D7" w:rsidRDefault="00D77759" w:rsidP="00D77759">
      <w:pPr>
        <w:pStyle w:val="Corpsdetexte"/>
      </w:pPr>
    </w:p>
    <w:p w14:paraId="66C4F9A3" w14:textId="77777777" w:rsidR="00D77759" w:rsidRPr="008629D7" w:rsidRDefault="00D77759" w:rsidP="00D77759">
      <w:pPr>
        <w:pStyle w:val="Titre3"/>
      </w:pPr>
      <w:bookmarkStart w:id="87" w:name="_Toc196135260"/>
      <w:r w:rsidRPr="008629D7">
        <w:t>Mission</w:t>
      </w:r>
      <w:r w:rsidRPr="008629D7">
        <w:rPr>
          <w:spacing w:val="-3"/>
        </w:rPr>
        <w:t xml:space="preserve"> </w:t>
      </w:r>
      <w:r w:rsidRPr="008629D7">
        <w:t>du</w:t>
      </w:r>
      <w:r w:rsidRPr="008629D7">
        <w:rPr>
          <w:spacing w:val="-2"/>
        </w:rPr>
        <w:t xml:space="preserve"> </w:t>
      </w:r>
      <w:r w:rsidRPr="008629D7">
        <w:t>Coordonnateur</w:t>
      </w:r>
      <w:r w:rsidRPr="008629D7">
        <w:rPr>
          <w:spacing w:val="-5"/>
        </w:rPr>
        <w:t xml:space="preserve"> </w:t>
      </w:r>
      <w:r w:rsidRPr="008629D7">
        <w:t>SPS désigné</w:t>
      </w:r>
      <w:r w:rsidRPr="008629D7">
        <w:rPr>
          <w:spacing w:val="-4"/>
        </w:rPr>
        <w:t xml:space="preserve"> </w:t>
      </w:r>
      <w:r w:rsidRPr="008629D7">
        <w:t>par le</w:t>
      </w:r>
      <w:r w:rsidRPr="008629D7">
        <w:rPr>
          <w:spacing w:val="-3"/>
        </w:rPr>
        <w:t xml:space="preserve"> </w:t>
      </w:r>
      <w:r w:rsidRPr="008629D7">
        <w:t>Maître</w:t>
      </w:r>
      <w:r w:rsidRPr="008629D7">
        <w:rPr>
          <w:spacing w:val="-1"/>
        </w:rPr>
        <w:t xml:space="preserve"> </w:t>
      </w:r>
      <w:r w:rsidRPr="008629D7">
        <w:t>de</w:t>
      </w:r>
      <w:r w:rsidRPr="008629D7">
        <w:rPr>
          <w:spacing w:val="-1"/>
        </w:rPr>
        <w:t xml:space="preserve"> </w:t>
      </w:r>
      <w:r w:rsidRPr="008629D7">
        <w:t>l’Ouvrage.</w:t>
      </w:r>
      <w:bookmarkEnd w:id="87"/>
    </w:p>
    <w:p w14:paraId="2DA9BD41" w14:textId="77777777" w:rsidR="00D77759" w:rsidRPr="008629D7" w:rsidRDefault="00D77759" w:rsidP="00D77759">
      <w:pPr>
        <w:pStyle w:val="Corpsdetexte"/>
      </w:pPr>
      <w:r w:rsidRPr="008629D7">
        <w:t>Le coordonnateur SPS a pour mission de veiller à l’application des principes généraux de prévention</w:t>
      </w:r>
      <w:r w:rsidRPr="008629D7">
        <w:rPr>
          <w:spacing w:val="1"/>
        </w:rPr>
        <w:t xml:space="preserve"> </w:t>
      </w:r>
      <w:r w:rsidRPr="008629D7">
        <w:t>énoncés à l’article L.4121-1 à L.4121-5 du Code du Travail. Sa mission a pour but de prévenir les risques</w:t>
      </w:r>
      <w:r w:rsidRPr="008629D7">
        <w:rPr>
          <w:spacing w:val="1"/>
        </w:rPr>
        <w:t xml:space="preserve"> </w:t>
      </w:r>
      <w:r w:rsidRPr="008629D7">
        <w:t>résultant</w:t>
      </w:r>
      <w:r w:rsidRPr="008629D7">
        <w:rPr>
          <w:spacing w:val="-1"/>
        </w:rPr>
        <w:t xml:space="preserve"> </w:t>
      </w:r>
      <w:r w:rsidRPr="008629D7">
        <w:t>des interventions</w:t>
      </w:r>
      <w:r w:rsidRPr="008629D7">
        <w:rPr>
          <w:spacing w:val="-4"/>
        </w:rPr>
        <w:t xml:space="preserve"> </w:t>
      </w:r>
      <w:r w:rsidRPr="008629D7">
        <w:t>simultanées</w:t>
      </w:r>
      <w:r w:rsidRPr="008629D7">
        <w:rPr>
          <w:spacing w:val="-2"/>
        </w:rPr>
        <w:t xml:space="preserve"> </w:t>
      </w:r>
      <w:r w:rsidRPr="008629D7">
        <w:t>ou</w:t>
      </w:r>
      <w:r w:rsidRPr="008629D7">
        <w:rPr>
          <w:spacing w:val="-1"/>
        </w:rPr>
        <w:t xml:space="preserve"> </w:t>
      </w:r>
      <w:r w:rsidRPr="008629D7">
        <w:t>successives</w:t>
      </w:r>
      <w:r w:rsidRPr="008629D7">
        <w:rPr>
          <w:spacing w:val="-1"/>
        </w:rPr>
        <w:t xml:space="preserve"> </w:t>
      </w:r>
      <w:r w:rsidRPr="008629D7">
        <w:t>des entreprises</w:t>
      </w:r>
      <w:r w:rsidRPr="008629D7">
        <w:rPr>
          <w:spacing w:val="-1"/>
        </w:rPr>
        <w:t xml:space="preserve"> </w:t>
      </w:r>
      <w:r w:rsidRPr="008629D7">
        <w:t>sur le</w:t>
      </w:r>
      <w:r w:rsidRPr="008629D7">
        <w:rPr>
          <w:spacing w:val="-2"/>
        </w:rPr>
        <w:t xml:space="preserve"> </w:t>
      </w:r>
      <w:r w:rsidRPr="008629D7">
        <w:t>chantier.</w:t>
      </w:r>
    </w:p>
    <w:p w14:paraId="63CE34B0" w14:textId="77777777" w:rsidR="00D77759" w:rsidRPr="008629D7" w:rsidRDefault="00D77759" w:rsidP="00D77759">
      <w:pPr>
        <w:pStyle w:val="Corpsdetexte"/>
      </w:pPr>
    </w:p>
    <w:p w14:paraId="78C8281D" w14:textId="77777777" w:rsidR="00D77759" w:rsidRPr="008629D7" w:rsidRDefault="00D77759" w:rsidP="00D77759">
      <w:pPr>
        <w:pStyle w:val="Corpsdetexte"/>
      </w:pPr>
      <w:r w:rsidRPr="008629D7">
        <w:t>L’intervention</w:t>
      </w:r>
      <w:r w:rsidRPr="008629D7">
        <w:rPr>
          <w:spacing w:val="1"/>
        </w:rPr>
        <w:t xml:space="preserve"> </w:t>
      </w:r>
      <w:r w:rsidRPr="008629D7">
        <w:t>du</w:t>
      </w:r>
      <w:r w:rsidRPr="008629D7">
        <w:rPr>
          <w:spacing w:val="1"/>
        </w:rPr>
        <w:t xml:space="preserve"> </w:t>
      </w:r>
      <w:r w:rsidRPr="008629D7">
        <w:t>Coordonnateur</w:t>
      </w:r>
      <w:r w:rsidRPr="008629D7">
        <w:rPr>
          <w:spacing w:val="1"/>
        </w:rPr>
        <w:t xml:space="preserve"> </w:t>
      </w:r>
      <w:r w:rsidRPr="008629D7">
        <w:t>SPS</w:t>
      </w:r>
      <w:r w:rsidRPr="008629D7">
        <w:rPr>
          <w:spacing w:val="1"/>
        </w:rPr>
        <w:t xml:space="preserve"> </w:t>
      </w:r>
      <w:r w:rsidRPr="008629D7">
        <w:t>ne</w:t>
      </w:r>
      <w:r w:rsidRPr="008629D7">
        <w:rPr>
          <w:spacing w:val="1"/>
        </w:rPr>
        <w:t xml:space="preserve"> </w:t>
      </w:r>
      <w:r w:rsidRPr="008629D7">
        <w:t>modifie</w:t>
      </w:r>
      <w:r w:rsidRPr="008629D7">
        <w:rPr>
          <w:spacing w:val="1"/>
        </w:rPr>
        <w:t xml:space="preserve"> </w:t>
      </w:r>
      <w:r w:rsidRPr="008629D7">
        <w:t>ni</w:t>
      </w:r>
      <w:r w:rsidRPr="008629D7">
        <w:rPr>
          <w:spacing w:val="1"/>
        </w:rPr>
        <w:t xml:space="preserve"> </w:t>
      </w:r>
      <w:r w:rsidRPr="008629D7">
        <w:t>la</w:t>
      </w:r>
      <w:r w:rsidRPr="008629D7">
        <w:rPr>
          <w:spacing w:val="1"/>
        </w:rPr>
        <w:t xml:space="preserve"> </w:t>
      </w:r>
      <w:r w:rsidRPr="008629D7">
        <w:t>nature</w:t>
      </w:r>
      <w:r w:rsidRPr="008629D7">
        <w:rPr>
          <w:spacing w:val="1"/>
        </w:rPr>
        <w:t xml:space="preserve"> </w:t>
      </w:r>
      <w:r w:rsidRPr="008629D7">
        <w:t>ni</w:t>
      </w:r>
      <w:r w:rsidRPr="008629D7">
        <w:rPr>
          <w:spacing w:val="1"/>
        </w:rPr>
        <w:t xml:space="preserve"> </w:t>
      </w:r>
      <w:r w:rsidRPr="008629D7">
        <w:t>l’étendue</w:t>
      </w:r>
      <w:r w:rsidRPr="008629D7">
        <w:rPr>
          <w:spacing w:val="1"/>
        </w:rPr>
        <w:t xml:space="preserve"> </w:t>
      </w:r>
      <w:r w:rsidRPr="008629D7">
        <w:t>des</w:t>
      </w:r>
      <w:r w:rsidRPr="008629D7">
        <w:rPr>
          <w:spacing w:val="1"/>
        </w:rPr>
        <w:t xml:space="preserve"> </w:t>
      </w:r>
      <w:r w:rsidRPr="008629D7">
        <w:t>responsabilités</w:t>
      </w:r>
      <w:r w:rsidRPr="008629D7">
        <w:rPr>
          <w:spacing w:val="1"/>
        </w:rPr>
        <w:t xml:space="preserve"> </w:t>
      </w:r>
      <w:r w:rsidRPr="008629D7">
        <w:t>qui</w:t>
      </w:r>
      <w:r w:rsidRPr="008629D7">
        <w:rPr>
          <w:spacing w:val="1"/>
        </w:rPr>
        <w:t xml:space="preserve"> </w:t>
      </w:r>
      <w:r w:rsidRPr="008629D7">
        <w:t>incombent</w:t>
      </w:r>
      <w:r w:rsidRPr="008629D7">
        <w:rPr>
          <w:spacing w:val="1"/>
        </w:rPr>
        <w:t xml:space="preserve"> </w:t>
      </w:r>
      <w:r w:rsidRPr="008629D7">
        <w:t>en</w:t>
      </w:r>
      <w:r w:rsidRPr="008629D7">
        <w:rPr>
          <w:spacing w:val="1"/>
        </w:rPr>
        <w:t xml:space="preserve"> </w:t>
      </w:r>
      <w:r w:rsidRPr="008629D7">
        <w:t>application</w:t>
      </w:r>
      <w:r w:rsidRPr="008629D7">
        <w:rPr>
          <w:spacing w:val="1"/>
        </w:rPr>
        <w:t xml:space="preserve"> </w:t>
      </w:r>
      <w:r w:rsidRPr="008629D7">
        <w:t>des</w:t>
      </w:r>
      <w:r w:rsidRPr="008629D7">
        <w:rPr>
          <w:spacing w:val="1"/>
        </w:rPr>
        <w:t xml:space="preserve"> </w:t>
      </w:r>
      <w:r w:rsidRPr="008629D7">
        <w:t>autres</w:t>
      </w:r>
      <w:r w:rsidRPr="008629D7">
        <w:rPr>
          <w:spacing w:val="1"/>
        </w:rPr>
        <w:t xml:space="preserve"> </w:t>
      </w:r>
      <w:r w:rsidRPr="008629D7">
        <w:t>dispositions</w:t>
      </w:r>
      <w:r w:rsidRPr="008629D7">
        <w:rPr>
          <w:spacing w:val="1"/>
        </w:rPr>
        <w:t xml:space="preserve"> </w:t>
      </w:r>
      <w:r w:rsidRPr="008629D7">
        <w:t>du</w:t>
      </w:r>
      <w:r w:rsidRPr="008629D7">
        <w:rPr>
          <w:spacing w:val="1"/>
        </w:rPr>
        <w:t xml:space="preserve"> </w:t>
      </w:r>
      <w:r w:rsidRPr="008629D7">
        <w:t>Code</w:t>
      </w:r>
      <w:r w:rsidRPr="008629D7">
        <w:rPr>
          <w:spacing w:val="1"/>
        </w:rPr>
        <w:t xml:space="preserve"> </w:t>
      </w:r>
      <w:r w:rsidRPr="008629D7">
        <w:t>du</w:t>
      </w:r>
      <w:r w:rsidRPr="008629D7">
        <w:rPr>
          <w:spacing w:val="1"/>
        </w:rPr>
        <w:t xml:space="preserve"> </w:t>
      </w:r>
      <w:r w:rsidRPr="008629D7">
        <w:t>Travail,</w:t>
      </w:r>
      <w:r w:rsidRPr="008629D7">
        <w:rPr>
          <w:spacing w:val="1"/>
        </w:rPr>
        <w:t xml:space="preserve"> </w:t>
      </w:r>
      <w:r w:rsidRPr="008629D7">
        <w:t>à</w:t>
      </w:r>
      <w:r w:rsidRPr="008629D7">
        <w:rPr>
          <w:spacing w:val="1"/>
        </w:rPr>
        <w:t xml:space="preserve"> </w:t>
      </w:r>
      <w:r w:rsidRPr="008629D7">
        <w:t>chacun</w:t>
      </w:r>
      <w:r w:rsidRPr="008629D7">
        <w:rPr>
          <w:spacing w:val="1"/>
        </w:rPr>
        <w:t xml:space="preserve"> </w:t>
      </w:r>
      <w:r w:rsidRPr="008629D7">
        <w:t>des</w:t>
      </w:r>
      <w:r w:rsidRPr="008629D7">
        <w:rPr>
          <w:spacing w:val="1"/>
        </w:rPr>
        <w:t xml:space="preserve"> </w:t>
      </w:r>
      <w:r w:rsidRPr="008629D7">
        <w:t>participants</w:t>
      </w:r>
      <w:r w:rsidRPr="008629D7">
        <w:rPr>
          <w:spacing w:val="1"/>
        </w:rPr>
        <w:t xml:space="preserve"> </w:t>
      </w:r>
      <w:r w:rsidRPr="008629D7">
        <w:t>à</w:t>
      </w:r>
      <w:r w:rsidRPr="008629D7">
        <w:rPr>
          <w:spacing w:val="1"/>
        </w:rPr>
        <w:t xml:space="preserve"> </w:t>
      </w:r>
      <w:r w:rsidRPr="008629D7">
        <w:t>l’opération,</w:t>
      </w:r>
      <w:r w:rsidRPr="008629D7">
        <w:rPr>
          <w:spacing w:val="-3"/>
        </w:rPr>
        <w:t xml:space="preserve"> </w:t>
      </w:r>
      <w:r w:rsidRPr="008629D7">
        <w:t>et notamment</w:t>
      </w:r>
      <w:r w:rsidRPr="008629D7">
        <w:rPr>
          <w:spacing w:val="-2"/>
        </w:rPr>
        <w:t xml:space="preserve"> </w:t>
      </w:r>
      <w:r w:rsidRPr="008629D7">
        <w:t>celle de</w:t>
      </w:r>
      <w:r w:rsidRPr="008629D7">
        <w:rPr>
          <w:spacing w:val="-2"/>
        </w:rPr>
        <w:t xml:space="preserve"> </w:t>
      </w:r>
      <w:r w:rsidRPr="008629D7">
        <w:t>l’entreprise,</w:t>
      </w:r>
      <w:r w:rsidRPr="008629D7">
        <w:rPr>
          <w:spacing w:val="-2"/>
        </w:rPr>
        <w:t xml:space="preserve"> </w:t>
      </w:r>
      <w:r w:rsidRPr="008629D7">
        <w:t>des cotraitants</w:t>
      </w:r>
      <w:r w:rsidRPr="008629D7">
        <w:rPr>
          <w:spacing w:val="-2"/>
        </w:rPr>
        <w:t xml:space="preserve"> </w:t>
      </w:r>
      <w:r w:rsidRPr="008629D7">
        <w:t>et sous-traitants.</w:t>
      </w:r>
    </w:p>
    <w:p w14:paraId="31B7DB1E" w14:textId="77777777" w:rsidR="00D77759" w:rsidRPr="008629D7" w:rsidRDefault="00D77759" w:rsidP="00D77759">
      <w:pPr>
        <w:pStyle w:val="Corpsdetexte"/>
      </w:pPr>
    </w:p>
    <w:p w14:paraId="755DEE07" w14:textId="77777777" w:rsidR="00D77759" w:rsidRPr="008629D7" w:rsidRDefault="00D77759" w:rsidP="00D77759">
      <w:pPr>
        <w:pStyle w:val="Corpsdetexte"/>
      </w:pPr>
      <w:r w:rsidRPr="008629D7">
        <w:t>L’entreprise doit permettre au coordonnateur SPS d’exercer sa mission telle que définie par les textes</w:t>
      </w:r>
      <w:r w:rsidRPr="008629D7">
        <w:rPr>
          <w:spacing w:val="1"/>
        </w:rPr>
        <w:t xml:space="preserve"> </w:t>
      </w:r>
      <w:r w:rsidRPr="008629D7">
        <w:rPr>
          <w:spacing w:val="-1"/>
        </w:rPr>
        <w:t>mentionnés</w:t>
      </w:r>
      <w:r w:rsidRPr="008629D7">
        <w:rPr>
          <w:spacing w:val="-11"/>
        </w:rPr>
        <w:t xml:space="preserve"> </w:t>
      </w:r>
      <w:r w:rsidRPr="008629D7">
        <w:rPr>
          <w:spacing w:val="-1"/>
        </w:rPr>
        <w:t>ci-dessus</w:t>
      </w:r>
      <w:r w:rsidRPr="008629D7">
        <w:rPr>
          <w:spacing w:val="-8"/>
        </w:rPr>
        <w:t xml:space="preserve"> </w:t>
      </w:r>
      <w:r w:rsidRPr="008629D7">
        <w:t>relatifs</w:t>
      </w:r>
      <w:r w:rsidRPr="008629D7">
        <w:rPr>
          <w:spacing w:val="-10"/>
        </w:rPr>
        <w:t xml:space="preserve"> </w:t>
      </w:r>
      <w:r w:rsidRPr="008629D7">
        <w:t>à</w:t>
      </w:r>
      <w:r w:rsidRPr="008629D7">
        <w:rPr>
          <w:spacing w:val="-9"/>
        </w:rPr>
        <w:t xml:space="preserve"> </w:t>
      </w:r>
      <w:r w:rsidRPr="008629D7">
        <w:t>l’intégration</w:t>
      </w:r>
      <w:r w:rsidRPr="008629D7">
        <w:rPr>
          <w:spacing w:val="-13"/>
        </w:rPr>
        <w:t xml:space="preserve"> </w:t>
      </w:r>
      <w:r w:rsidRPr="008629D7">
        <w:t>de</w:t>
      </w:r>
      <w:r w:rsidRPr="008629D7">
        <w:rPr>
          <w:spacing w:val="-8"/>
        </w:rPr>
        <w:t xml:space="preserve"> </w:t>
      </w:r>
      <w:r w:rsidRPr="008629D7">
        <w:t>la</w:t>
      </w:r>
      <w:r w:rsidRPr="008629D7">
        <w:rPr>
          <w:spacing w:val="-12"/>
        </w:rPr>
        <w:t xml:space="preserve"> </w:t>
      </w:r>
      <w:r w:rsidRPr="008629D7">
        <w:t>sécurité</w:t>
      </w:r>
      <w:r w:rsidRPr="008629D7">
        <w:rPr>
          <w:spacing w:val="-8"/>
        </w:rPr>
        <w:t xml:space="preserve"> </w:t>
      </w:r>
      <w:r w:rsidRPr="008629D7">
        <w:t>et</w:t>
      </w:r>
      <w:r w:rsidRPr="008629D7">
        <w:rPr>
          <w:spacing w:val="-9"/>
        </w:rPr>
        <w:t xml:space="preserve"> </w:t>
      </w:r>
      <w:r w:rsidRPr="008629D7">
        <w:t>à</w:t>
      </w:r>
      <w:r w:rsidRPr="008629D7">
        <w:rPr>
          <w:spacing w:val="-9"/>
        </w:rPr>
        <w:t xml:space="preserve"> </w:t>
      </w:r>
      <w:r w:rsidRPr="008629D7">
        <w:t>l’organisation</w:t>
      </w:r>
      <w:r w:rsidRPr="008629D7">
        <w:rPr>
          <w:spacing w:val="-10"/>
        </w:rPr>
        <w:t xml:space="preserve"> </w:t>
      </w:r>
      <w:r w:rsidRPr="008629D7">
        <w:t>de</w:t>
      </w:r>
      <w:r w:rsidRPr="008629D7">
        <w:rPr>
          <w:spacing w:val="-10"/>
        </w:rPr>
        <w:t xml:space="preserve"> </w:t>
      </w:r>
      <w:r w:rsidRPr="008629D7">
        <w:t>la</w:t>
      </w:r>
      <w:r w:rsidRPr="008629D7">
        <w:rPr>
          <w:spacing w:val="-12"/>
        </w:rPr>
        <w:t xml:space="preserve"> </w:t>
      </w:r>
      <w:r w:rsidRPr="008629D7">
        <w:t>coordination</w:t>
      </w:r>
      <w:r w:rsidRPr="008629D7">
        <w:rPr>
          <w:spacing w:val="-13"/>
        </w:rPr>
        <w:t xml:space="preserve"> </w:t>
      </w:r>
      <w:r w:rsidRPr="008629D7">
        <w:t>en</w:t>
      </w:r>
      <w:r w:rsidRPr="008629D7">
        <w:rPr>
          <w:spacing w:val="-11"/>
        </w:rPr>
        <w:t xml:space="preserve"> </w:t>
      </w:r>
      <w:r w:rsidRPr="008629D7">
        <w:t>matière</w:t>
      </w:r>
      <w:r w:rsidRPr="008629D7">
        <w:rPr>
          <w:spacing w:val="-47"/>
        </w:rPr>
        <w:t xml:space="preserve"> </w:t>
      </w:r>
      <w:r w:rsidRPr="008629D7">
        <w:t>de sécurité</w:t>
      </w:r>
      <w:r w:rsidRPr="008629D7">
        <w:rPr>
          <w:spacing w:val="1"/>
        </w:rPr>
        <w:t xml:space="preserve"> </w:t>
      </w:r>
      <w:r w:rsidRPr="008629D7">
        <w:t>et de</w:t>
      </w:r>
      <w:r w:rsidRPr="008629D7">
        <w:rPr>
          <w:spacing w:val="-2"/>
        </w:rPr>
        <w:t xml:space="preserve"> </w:t>
      </w:r>
      <w:r w:rsidRPr="008629D7">
        <w:t>protection</w:t>
      </w:r>
      <w:r w:rsidRPr="008629D7">
        <w:rPr>
          <w:spacing w:val="-1"/>
        </w:rPr>
        <w:t xml:space="preserve"> </w:t>
      </w:r>
      <w:r w:rsidRPr="008629D7">
        <w:t>de la santé.</w:t>
      </w:r>
    </w:p>
    <w:p w14:paraId="2F818478" w14:textId="77777777" w:rsidR="00D77759" w:rsidRPr="008629D7" w:rsidRDefault="00D77759" w:rsidP="00D77759">
      <w:pPr>
        <w:pStyle w:val="Corpsdetexte"/>
      </w:pPr>
    </w:p>
    <w:p w14:paraId="16C3C83D" w14:textId="77777777" w:rsidR="00D77759" w:rsidRPr="008629D7" w:rsidRDefault="00D77759" w:rsidP="00D77759">
      <w:pPr>
        <w:pStyle w:val="Corpsdetexte"/>
      </w:pPr>
      <w:r w:rsidRPr="008629D7">
        <w:t>Le coordonnateur a accès à toutes les réunions organisées par le maître d’œuvre. Il est présent sur le</w:t>
      </w:r>
      <w:r w:rsidRPr="008629D7">
        <w:rPr>
          <w:spacing w:val="1"/>
        </w:rPr>
        <w:t xml:space="preserve"> </w:t>
      </w:r>
      <w:r w:rsidRPr="008629D7">
        <w:t>chantier dans les conditions fixées par le maître d’ouvrage. Il organise avec le maître d’œuvre et avec</w:t>
      </w:r>
      <w:r w:rsidRPr="008629D7">
        <w:rPr>
          <w:spacing w:val="1"/>
        </w:rPr>
        <w:t xml:space="preserve"> </w:t>
      </w:r>
      <w:r w:rsidRPr="008629D7">
        <w:t>chaque entreprise les relations qui sont nécessaires à l’exercice de sa mission. Il assiste à toutes les</w:t>
      </w:r>
      <w:r w:rsidRPr="008629D7">
        <w:rPr>
          <w:spacing w:val="1"/>
        </w:rPr>
        <w:t xml:space="preserve"> </w:t>
      </w:r>
      <w:r w:rsidRPr="008629D7">
        <w:t>réunions</w:t>
      </w:r>
      <w:r w:rsidRPr="008629D7">
        <w:rPr>
          <w:spacing w:val="1"/>
        </w:rPr>
        <w:t xml:space="preserve"> </w:t>
      </w:r>
      <w:r w:rsidRPr="008629D7">
        <w:t>de</w:t>
      </w:r>
      <w:r w:rsidRPr="008629D7">
        <w:rPr>
          <w:spacing w:val="1"/>
        </w:rPr>
        <w:t xml:space="preserve"> </w:t>
      </w:r>
      <w:r w:rsidRPr="008629D7">
        <w:t>chantier.</w:t>
      </w:r>
      <w:r w:rsidRPr="008629D7">
        <w:rPr>
          <w:spacing w:val="1"/>
        </w:rPr>
        <w:t xml:space="preserve"> </w:t>
      </w:r>
      <w:r w:rsidRPr="008629D7">
        <w:t>L’entreprise</w:t>
      </w:r>
      <w:r w:rsidRPr="008629D7">
        <w:rPr>
          <w:spacing w:val="1"/>
        </w:rPr>
        <w:t xml:space="preserve"> </w:t>
      </w:r>
      <w:r w:rsidRPr="008629D7">
        <w:t>transmet</w:t>
      </w:r>
      <w:r w:rsidRPr="008629D7">
        <w:rPr>
          <w:spacing w:val="1"/>
        </w:rPr>
        <w:t xml:space="preserve"> </w:t>
      </w:r>
      <w:r w:rsidRPr="008629D7">
        <w:t>au</w:t>
      </w:r>
      <w:r w:rsidRPr="008629D7">
        <w:rPr>
          <w:spacing w:val="1"/>
        </w:rPr>
        <w:t xml:space="preserve"> </w:t>
      </w:r>
      <w:r w:rsidRPr="008629D7">
        <w:t>coordonnateur</w:t>
      </w:r>
      <w:r w:rsidRPr="008629D7">
        <w:rPr>
          <w:spacing w:val="1"/>
        </w:rPr>
        <w:t xml:space="preserve"> </w:t>
      </w:r>
      <w:r w:rsidRPr="008629D7">
        <w:t>toutes</w:t>
      </w:r>
      <w:r w:rsidRPr="008629D7">
        <w:rPr>
          <w:spacing w:val="1"/>
        </w:rPr>
        <w:t xml:space="preserve"> </w:t>
      </w:r>
      <w:r w:rsidRPr="008629D7">
        <w:t>les</w:t>
      </w:r>
      <w:r w:rsidRPr="008629D7">
        <w:rPr>
          <w:spacing w:val="1"/>
        </w:rPr>
        <w:t xml:space="preserve"> </w:t>
      </w:r>
      <w:r w:rsidRPr="008629D7">
        <w:t>remarques</w:t>
      </w:r>
      <w:r w:rsidRPr="008629D7">
        <w:rPr>
          <w:spacing w:val="1"/>
        </w:rPr>
        <w:t xml:space="preserve"> </w:t>
      </w:r>
      <w:r w:rsidRPr="008629D7">
        <w:t>de</w:t>
      </w:r>
      <w:r w:rsidRPr="008629D7">
        <w:rPr>
          <w:spacing w:val="1"/>
        </w:rPr>
        <w:t xml:space="preserve"> </w:t>
      </w:r>
      <w:r w:rsidRPr="008629D7">
        <w:t>la maîtrise</w:t>
      </w:r>
      <w:r w:rsidRPr="008629D7">
        <w:rPr>
          <w:spacing w:val="1"/>
        </w:rPr>
        <w:t xml:space="preserve"> </w:t>
      </w:r>
      <w:r w:rsidRPr="008629D7">
        <w:t>d’œuvre</w:t>
      </w:r>
      <w:r w:rsidRPr="008629D7">
        <w:rPr>
          <w:spacing w:val="-3"/>
        </w:rPr>
        <w:t xml:space="preserve"> </w:t>
      </w:r>
      <w:r w:rsidRPr="008629D7">
        <w:t>et les</w:t>
      </w:r>
      <w:r w:rsidRPr="008629D7">
        <w:rPr>
          <w:spacing w:val="-1"/>
        </w:rPr>
        <w:t xml:space="preserve"> </w:t>
      </w:r>
      <w:r w:rsidRPr="008629D7">
        <w:t>observations</w:t>
      </w:r>
      <w:r w:rsidRPr="008629D7">
        <w:rPr>
          <w:spacing w:val="-1"/>
        </w:rPr>
        <w:t xml:space="preserve"> </w:t>
      </w:r>
      <w:r w:rsidRPr="008629D7">
        <w:t>des</w:t>
      </w:r>
      <w:r w:rsidRPr="008629D7">
        <w:rPr>
          <w:spacing w:val="-2"/>
        </w:rPr>
        <w:t xml:space="preserve"> </w:t>
      </w:r>
      <w:r w:rsidRPr="008629D7">
        <w:t>organismes</w:t>
      </w:r>
      <w:r w:rsidRPr="008629D7">
        <w:rPr>
          <w:spacing w:val="1"/>
        </w:rPr>
        <w:t xml:space="preserve"> </w:t>
      </w:r>
      <w:r w:rsidRPr="008629D7">
        <w:t>concernant l’hygiène</w:t>
      </w:r>
      <w:r w:rsidRPr="008629D7">
        <w:rPr>
          <w:spacing w:val="-3"/>
        </w:rPr>
        <w:t xml:space="preserve"> </w:t>
      </w:r>
      <w:r w:rsidRPr="008629D7">
        <w:t>et la sécurité.</w:t>
      </w:r>
    </w:p>
    <w:p w14:paraId="6FE57B10" w14:textId="77777777" w:rsidR="00D77759" w:rsidRPr="008629D7" w:rsidRDefault="00D77759" w:rsidP="00D77759">
      <w:pPr>
        <w:pStyle w:val="Corpsdetexte"/>
      </w:pPr>
    </w:p>
    <w:p w14:paraId="51AF09C6" w14:textId="37E375B0" w:rsidR="00D77759" w:rsidRPr="008629D7" w:rsidRDefault="00D77759" w:rsidP="00D77759">
      <w:pPr>
        <w:pStyle w:val="Corpsdetexte"/>
      </w:pPr>
      <w:r w:rsidRPr="008629D7">
        <w:t>Tout</w:t>
      </w:r>
      <w:r w:rsidRPr="008629D7">
        <w:rPr>
          <w:spacing w:val="-11"/>
        </w:rPr>
        <w:t xml:space="preserve"> </w:t>
      </w:r>
      <w:r w:rsidRPr="008629D7">
        <w:t>travail</w:t>
      </w:r>
      <w:r w:rsidRPr="008629D7">
        <w:rPr>
          <w:spacing w:val="-12"/>
        </w:rPr>
        <w:t xml:space="preserve"> </w:t>
      </w:r>
      <w:r w:rsidRPr="008629D7">
        <w:t>qui</w:t>
      </w:r>
      <w:r w:rsidRPr="008629D7">
        <w:rPr>
          <w:spacing w:val="-11"/>
        </w:rPr>
        <w:t xml:space="preserve"> </w:t>
      </w:r>
      <w:r w:rsidRPr="008629D7">
        <w:t>n’est</w:t>
      </w:r>
      <w:r w:rsidRPr="008629D7">
        <w:rPr>
          <w:spacing w:val="-10"/>
        </w:rPr>
        <w:t xml:space="preserve"> </w:t>
      </w:r>
      <w:r w:rsidRPr="008629D7">
        <w:t>pas</w:t>
      </w:r>
      <w:r w:rsidRPr="008629D7">
        <w:rPr>
          <w:spacing w:val="-12"/>
        </w:rPr>
        <w:t xml:space="preserve"> </w:t>
      </w:r>
      <w:r w:rsidRPr="008629D7">
        <w:t>réalisé</w:t>
      </w:r>
      <w:r w:rsidRPr="008629D7">
        <w:rPr>
          <w:spacing w:val="-11"/>
        </w:rPr>
        <w:t xml:space="preserve"> </w:t>
      </w:r>
      <w:r w:rsidRPr="008629D7">
        <w:t>suivant</w:t>
      </w:r>
      <w:r w:rsidRPr="008629D7">
        <w:rPr>
          <w:spacing w:val="-11"/>
        </w:rPr>
        <w:t xml:space="preserve"> </w:t>
      </w:r>
      <w:r w:rsidRPr="008629D7">
        <w:t>les</w:t>
      </w:r>
      <w:r w:rsidRPr="008629D7">
        <w:rPr>
          <w:spacing w:val="-10"/>
        </w:rPr>
        <w:t xml:space="preserve"> </w:t>
      </w:r>
      <w:r w:rsidRPr="008629D7">
        <w:t>prescriptions</w:t>
      </w:r>
      <w:r w:rsidRPr="008629D7">
        <w:rPr>
          <w:spacing w:val="-11"/>
        </w:rPr>
        <w:t xml:space="preserve"> </w:t>
      </w:r>
      <w:r w:rsidRPr="008629D7">
        <w:t>du</w:t>
      </w:r>
      <w:r w:rsidRPr="008629D7">
        <w:rPr>
          <w:spacing w:val="-12"/>
        </w:rPr>
        <w:t xml:space="preserve"> </w:t>
      </w:r>
      <w:r w:rsidRPr="008629D7">
        <w:t>PGC</w:t>
      </w:r>
      <w:r w:rsidRPr="008629D7">
        <w:rPr>
          <w:spacing w:val="-11"/>
        </w:rPr>
        <w:t xml:space="preserve"> </w:t>
      </w:r>
      <w:r w:rsidRPr="008629D7">
        <w:t>ou</w:t>
      </w:r>
      <w:r w:rsidRPr="008629D7">
        <w:rPr>
          <w:spacing w:val="-12"/>
        </w:rPr>
        <w:t xml:space="preserve"> </w:t>
      </w:r>
      <w:r w:rsidRPr="008629D7">
        <w:t>des</w:t>
      </w:r>
      <w:r w:rsidRPr="008629D7">
        <w:rPr>
          <w:spacing w:val="-11"/>
        </w:rPr>
        <w:t xml:space="preserve"> </w:t>
      </w:r>
      <w:r w:rsidRPr="008629D7">
        <w:t>PPSPS</w:t>
      </w:r>
      <w:r w:rsidRPr="008629D7">
        <w:rPr>
          <w:spacing w:val="-12"/>
        </w:rPr>
        <w:t xml:space="preserve"> </w:t>
      </w:r>
      <w:r w:rsidRPr="008629D7">
        <w:t>peut</w:t>
      </w:r>
      <w:r w:rsidRPr="008629D7">
        <w:rPr>
          <w:spacing w:val="-10"/>
        </w:rPr>
        <w:t xml:space="preserve"> </w:t>
      </w:r>
      <w:r w:rsidRPr="008629D7">
        <w:t>justifier</w:t>
      </w:r>
      <w:r w:rsidRPr="008629D7">
        <w:rPr>
          <w:spacing w:val="-12"/>
        </w:rPr>
        <w:t xml:space="preserve"> </w:t>
      </w:r>
      <w:r w:rsidRPr="008629D7">
        <w:t>l’ajournement</w:t>
      </w:r>
      <w:r w:rsidRPr="008629D7">
        <w:rPr>
          <w:spacing w:val="-47"/>
        </w:rPr>
        <w:t xml:space="preserve"> </w:t>
      </w:r>
      <w:r w:rsidRPr="008629D7">
        <w:t>total</w:t>
      </w:r>
      <w:r w:rsidRPr="008629D7">
        <w:rPr>
          <w:spacing w:val="-4"/>
        </w:rPr>
        <w:t xml:space="preserve"> </w:t>
      </w:r>
      <w:r w:rsidRPr="008629D7">
        <w:t>ou</w:t>
      </w:r>
      <w:r w:rsidRPr="008629D7">
        <w:rPr>
          <w:spacing w:val="-1"/>
        </w:rPr>
        <w:t xml:space="preserve"> </w:t>
      </w:r>
      <w:r w:rsidRPr="008629D7">
        <w:t xml:space="preserve">partiel des </w:t>
      </w:r>
      <w:r w:rsidR="00D60B4C" w:rsidRPr="008629D7">
        <w:t>prestations</w:t>
      </w:r>
      <w:r w:rsidRPr="008629D7">
        <w:rPr>
          <w:spacing w:val="-2"/>
        </w:rPr>
        <w:t xml:space="preserve"> </w:t>
      </w:r>
      <w:r w:rsidRPr="008629D7">
        <w:t>avec</w:t>
      </w:r>
      <w:r w:rsidRPr="008629D7">
        <w:rPr>
          <w:spacing w:val="-1"/>
        </w:rPr>
        <w:t xml:space="preserve"> </w:t>
      </w:r>
      <w:r w:rsidRPr="008629D7">
        <w:t>l’application</w:t>
      </w:r>
      <w:r w:rsidRPr="008629D7">
        <w:rPr>
          <w:spacing w:val="-1"/>
        </w:rPr>
        <w:t xml:space="preserve"> </w:t>
      </w:r>
      <w:r w:rsidRPr="008629D7">
        <w:t>des</w:t>
      </w:r>
      <w:r w:rsidRPr="008629D7">
        <w:rPr>
          <w:spacing w:val="-3"/>
        </w:rPr>
        <w:t xml:space="preserve"> </w:t>
      </w:r>
      <w:r w:rsidRPr="008629D7">
        <w:t>pénalités s’y rapportant.</w:t>
      </w:r>
    </w:p>
    <w:p w14:paraId="4316DF99" w14:textId="77777777" w:rsidR="00D77759" w:rsidRPr="008629D7" w:rsidRDefault="00D77759" w:rsidP="00D77759">
      <w:pPr>
        <w:pStyle w:val="Corpsdetexte"/>
      </w:pPr>
    </w:p>
    <w:p w14:paraId="5F8CD549" w14:textId="77777777" w:rsidR="00D77759" w:rsidRPr="008629D7" w:rsidRDefault="00D77759" w:rsidP="00D77759">
      <w:pPr>
        <w:pStyle w:val="Corpsdetexte"/>
      </w:pPr>
      <w:r w:rsidRPr="008629D7">
        <w:lastRenderedPageBreak/>
        <w:t>Le</w:t>
      </w:r>
      <w:r w:rsidRPr="008629D7">
        <w:rPr>
          <w:spacing w:val="-1"/>
        </w:rPr>
        <w:t xml:space="preserve"> </w:t>
      </w:r>
      <w:r w:rsidRPr="008629D7">
        <w:t>respect</w:t>
      </w:r>
      <w:r w:rsidRPr="008629D7">
        <w:rPr>
          <w:spacing w:val="-4"/>
        </w:rPr>
        <w:t xml:space="preserve"> </w:t>
      </w:r>
      <w:r w:rsidRPr="008629D7">
        <w:t>de</w:t>
      </w:r>
      <w:r w:rsidRPr="008629D7">
        <w:rPr>
          <w:spacing w:val="-1"/>
        </w:rPr>
        <w:t xml:space="preserve"> </w:t>
      </w:r>
      <w:r w:rsidRPr="008629D7">
        <w:t>ces</w:t>
      </w:r>
      <w:r w:rsidRPr="008629D7">
        <w:rPr>
          <w:spacing w:val="-1"/>
        </w:rPr>
        <w:t xml:space="preserve"> </w:t>
      </w:r>
      <w:r w:rsidRPr="008629D7">
        <w:t>dispositions</w:t>
      </w:r>
      <w:r w:rsidRPr="008629D7">
        <w:rPr>
          <w:spacing w:val="-1"/>
        </w:rPr>
        <w:t xml:space="preserve"> </w:t>
      </w:r>
      <w:r w:rsidRPr="008629D7">
        <w:t>s’impose</w:t>
      </w:r>
      <w:r w:rsidRPr="008629D7">
        <w:rPr>
          <w:spacing w:val="-4"/>
        </w:rPr>
        <w:t xml:space="preserve"> </w:t>
      </w:r>
      <w:r w:rsidRPr="008629D7">
        <w:t>également</w:t>
      </w:r>
      <w:r w:rsidRPr="008629D7">
        <w:rPr>
          <w:spacing w:val="-2"/>
        </w:rPr>
        <w:t xml:space="preserve"> </w:t>
      </w:r>
      <w:r w:rsidRPr="008629D7">
        <w:t>aux</w:t>
      </w:r>
      <w:r w:rsidRPr="008629D7">
        <w:rPr>
          <w:spacing w:val="-3"/>
        </w:rPr>
        <w:t xml:space="preserve"> </w:t>
      </w:r>
      <w:r w:rsidRPr="008629D7">
        <w:t>sous-traitants.</w:t>
      </w:r>
    </w:p>
    <w:p w14:paraId="38DF3028" w14:textId="77777777" w:rsidR="00D77759" w:rsidRPr="008629D7" w:rsidRDefault="00D77759" w:rsidP="00D77759">
      <w:pPr>
        <w:pStyle w:val="Corpsdetexte"/>
      </w:pPr>
    </w:p>
    <w:p w14:paraId="654731D1" w14:textId="77777777" w:rsidR="00D77759" w:rsidRPr="008629D7" w:rsidRDefault="00D77759" w:rsidP="00D77759">
      <w:pPr>
        <w:pStyle w:val="Titre4"/>
        <w:ind w:left="864"/>
      </w:pPr>
      <w:r w:rsidRPr="008629D7">
        <w:t>Plan</w:t>
      </w:r>
      <w:r w:rsidRPr="008629D7">
        <w:rPr>
          <w:spacing w:val="-2"/>
        </w:rPr>
        <w:t xml:space="preserve"> </w:t>
      </w:r>
      <w:r w:rsidRPr="008629D7">
        <w:t>Général</w:t>
      </w:r>
      <w:r w:rsidRPr="008629D7">
        <w:rPr>
          <w:spacing w:val="-1"/>
        </w:rPr>
        <w:t xml:space="preserve"> </w:t>
      </w:r>
      <w:r w:rsidRPr="008629D7">
        <w:t>de</w:t>
      </w:r>
      <w:r w:rsidRPr="008629D7">
        <w:rPr>
          <w:spacing w:val="-1"/>
        </w:rPr>
        <w:t xml:space="preserve"> </w:t>
      </w:r>
      <w:r w:rsidRPr="008629D7">
        <w:t>Coordination</w:t>
      </w:r>
      <w:r w:rsidRPr="008629D7">
        <w:rPr>
          <w:spacing w:val="-2"/>
        </w:rPr>
        <w:t xml:space="preserve"> </w:t>
      </w:r>
      <w:r w:rsidRPr="008629D7">
        <w:t>en</w:t>
      </w:r>
      <w:r w:rsidRPr="008629D7">
        <w:rPr>
          <w:spacing w:val="-1"/>
        </w:rPr>
        <w:t xml:space="preserve"> </w:t>
      </w:r>
      <w:r w:rsidRPr="008629D7">
        <w:t>matière</w:t>
      </w:r>
      <w:r w:rsidRPr="008629D7">
        <w:rPr>
          <w:spacing w:val="-1"/>
        </w:rPr>
        <w:t xml:space="preserve"> </w:t>
      </w:r>
      <w:r w:rsidRPr="008629D7">
        <w:t>de</w:t>
      </w:r>
      <w:r w:rsidRPr="008629D7">
        <w:rPr>
          <w:spacing w:val="-4"/>
        </w:rPr>
        <w:t xml:space="preserve"> </w:t>
      </w:r>
      <w:r w:rsidRPr="008629D7">
        <w:t>sécurité</w:t>
      </w:r>
      <w:r w:rsidRPr="008629D7">
        <w:rPr>
          <w:spacing w:val="-3"/>
        </w:rPr>
        <w:t xml:space="preserve"> </w:t>
      </w:r>
      <w:r w:rsidRPr="008629D7">
        <w:t>et</w:t>
      </w:r>
      <w:r w:rsidRPr="008629D7">
        <w:rPr>
          <w:spacing w:val="-1"/>
        </w:rPr>
        <w:t xml:space="preserve"> </w:t>
      </w:r>
      <w:r w:rsidRPr="008629D7">
        <w:t>de</w:t>
      </w:r>
      <w:r w:rsidRPr="008629D7">
        <w:rPr>
          <w:spacing w:val="-1"/>
        </w:rPr>
        <w:t xml:space="preserve"> </w:t>
      </w:r>
      <w:r w:rsidRPr="008629D7">
        <w:t>protection</w:t>
      </w:r>
      <w:r w:rsidRPr="008629D7">
        <w:rPr>
          <w:spacing w:val="-3"/>
        </w:rPr>
        <w:t xml:space="preserve"> </w:t>
      </w:r>
      <w:r w:rsidRPr="008629D7">
        <w:t>de</w:t>
      </w:r>
      <w:r w:rsidRPr="008629D7">
        <w:rPr>
          <w:spacing w:val="-1"/>
        </w:rPr>
        <w:t xml:space="preserve"> </w:t>
      </w:r>
      <w:r w:rsidRPr="008629D7">
        <w:t>la</w:t>
      </w:r>
      <w:r w:rsidRPr="008629D7">
        <w:rPr>
          <w:spacing w:val="-4"/>
        </w:rPr>
        <w:t xml:space="preserve"> </w:t>
      </w:r>
      <w:r w:rsidRPr="008629D7">
        <w:t>santé</w:t>
      </w:r>
      <w:r w:rsidRPr="008629D7">
        <w:rPr>
          <w:spacing w:val="-3"/>
        </w:rPr>
        <w:t xml:space="preserve"> </w:t>
      </w:r>
      <w:r w:rsidRPr="008629D7">
        <w:t>(PGC)</w:t>
      </w:r>
    </w:p>
    <w:p w14:paraId="774EFD1C" w14:textId="77777777" w:rsidR="00D77759" w:rsidRPr="008629D7" w:rsidRDefault="00D77759" w:rsidP="00D77759">
      <w:pPr>
        <w:pStyle w:val="Corpsdetexte"/>
      </w:pPr>
      <w:r w:rsidRPr="008629D7">
        <w:t>Le chantier est soumis à l’obligation du PGC annexé au présent CCAP, conformément aux dispositions du</w:t>
      </w:r>
      <w:r w:rsidRPr="008629D7">
        <w:rPr>
          <w:spacing w:val="-47"/>
        </w:rPr>
        <w:t xml:space="preserve"> </w:t>
      </w:r>
      <w:r w:rsidRPr="008629D7">
        <w:t>code du travail relatif à l’intégration de la sécurité et à l’organisation de la coordination en matière de</w:t>
      </w:r>
      <w:r w:rsidRPr="008629D7">
        <w:rPr>
          <w:spacing w:val="1"/>
        </w:rPr>
        <w:t xml:space="preserve"> </w:t>
      </w:r>
      <w:r w:rsidRPr="008629D7">
        <w:t>sécurité</w:t>
      </w:r>
      <w:r w:rsidRPr="008629D7">
        <w:rPr>
          <w:spacing w:val="-3"/>
        </w:rPr>
        <w:t xml:space="preserve"> </w:t>
      </w:r>
      <w:r w:rsidRPr="008629D7">
        <w:t>et</w:t>
      </w:r>
      <w:r w:rsidRPr="008629D7">
        <w:rPr>
          <w:spacing w:val="-2"/>
        </w:rPr>
        <w:t xml:space="preserve"> </w:t>
      </w:r>
      <w:r w:rsidRPr="008629D7">
        <w:t>de protection</w:t>
      </w:r>
      <w:r w:rsidRPr="008629D7">
        <w:rPr>
          <w:spacing w:val="-1"/>
        </w:rPr>
        <w:t xml:space="preserve"> </w:t>
      </w:r>
      <w:r w:rsidRPr="008629D7">
        <w:t>de</w:t>
      </w:r>
      <w:r w:rsidRPr="008629D7">
        <w:rPr>
          <w:spacing w:val="1"/>
        </w:rPr>
        <w:t xml:space="preserve"> </w:t>
      </w:r>
      <w:r w:rsidRPr="008629D7">
        <w:t>la santé.</w:t>
      </w:r>
    </w:p>
    <w:p w14:paraId="2C510160" w14:textId="77777777" w:rsidR="00D77759" w:rsidRPr="008629D7" w:rsidRDefault="00D77759" w:rsidP="00D77759">
      <w:pPr>
        <w:pStyle w:val="Corpsdetexte"/>
      </w:pPr>
    </w:p>
    <w:p w14:paraId="3AAE906C" w14:textId="77777777" w:rsidR="00D77759" w:rsidRPr="008629D7" w:rsidRDefault="00D77759" w:rsidP="00D77759">
      <w:pPr>
        <w:pStyle w:val="Corpsdetexte"/>
      </w:pPr>
      <w:r w:rsidRPr="008629D7">
        <w:t>L’entrepreneur</w:t>
      </w:r>
      <w:r w:rsidRPr="008629D7">
        <w:rPr>
          <w:spacing w:val="1"/>
        </w:rPr>
        <w:t xml:space="preserve"> </w:t>
      </w:r>
      <w:r w:rsidRPr="008629D7">
        <w:t>qui</w:t>
      </w:r>
      <w:r w:rsidRPr="008629D7">
        <w:rPr>
          <w:spacing w:val="1"/>
        </w:rPr>
        <w:t xml:space="preserve"> </w:t>
      </w:r>
      <w:r w:rsidRPr="008629D7">
        <w:t>recourt</w:t>
      </w:r>
      <w:r w:rsidRPr="008629D7">
        <w:rPr>
          <w:spacing w:val="1"/>
        </w:rPr>
        <w:t xml:space="preserve"> </w:t>
      </w:r>
      <w:r w:rsidRPr="008629D7">
        <w:t>à</w:t>
      </w:r>
      <w:r w:rsidRPr="008629D7">
        <w:rPr>
          <w:spacing w:val="1"/>
        </w:rPr>
        <w:t xml:space="preserve"> </w:t>
      </w:r>
      <w:r w:rsidRPr="008629D7">
        <w:t>un</w:t>
      </w:r>
      <w:r w:rsidRPr="008629D7">
        <w:rPr>
          <w:spacing w:val="1"/>
        </w:rPr>
        <w:t xml:space="preserve"> </w:t>
      </w:r>
      <w:r w:rsidRPr="008629D7">
        <w:t>ou</w:t>
      </w:r>
      <w:r w:rsidRPr="008629D7">
        <w:rPr>
          <w:spacing w:val="1"/>
        </w:rPr>
        <w:t xml:space="preserve"> </w:t>
      </w:r>
      <w:r w:rsidRPr="008629D7">
        <w:t>plusieurs</w:t>
      </w:r>
      <w:r w:rsidRPr="008629D7">
        <w:rPr>
          <w:spacing w:val="1"/>
        </w:rPr>
        <w:t xml:space="preserve"> </w:t>
      </w:r>
      <w:r w:rsidRPr="008629D7">
        <w:t>sous-traitant(s)</w:t>
      </w:r>
      <w:r w:rsidRPr="008629D7">
        <w:rPr>
          <w:spacing w:val="1"/>
        </w:rPr>
        <w:t xml:space="preserve"> </w:t>
      </w:r>
      <w:r w:rsidRPr="008629D7">
        <w:t>doit</w:t>
      </w:r>
      <w:r w:rsidRPr="008629D7">
        <w:rPr>
          <w:spacing w:val="1"/>
        </w:rPr>
        <w:t xml:space="preserve"> </w:t>
      </w:r>
      <w:r w:rsidRPr="008629D7">
        <w:t>remettre</w:t>
      </w:r>
      <w:r w:rsidRPr="008629D7">
        <w:rPr>
          <w:spacing w:val="1"/>
        </w:rPr>
        <w:t xml:space="preserve"> </w:t>
      </w:r>
      <w:r w:rsidRPr="008629D7">
        <w:t>à</w:t>
      </w:r>
      <w:r w:rsidRPr="008629D7">
        <w:rPr>
          <w:spacing w:val="1"/>
        </w:rPr>
        <w:t xml:space="preserve"> </w:t>
      </w:r>
      <w:r w:rsidRPr="008629D7">
        <w:t>celui-ci</w:t>
      </w:r>
      <w:r w:rsidRPr="008629D7">
        <w:rPr>
          <w:spacing w:val="1"/>
        </w:rPr>
        <w:t xml:space="preserve"> </w:t>
      </w:r>
      <w:r w:rsidRPr="008629D7">
        <w:t>(ceux-ci)</w:t>
      </w:r>
      <w:r w:rsidRPr="008629D7">
        <w:rPr>
          <w:spacing w:val="1"/>
        </w:rPr>
        <w:t xml:space="preserve"> </w:t>
      </w:r>
      <w:r w:rsidRPr="008629D7">
        <w:t>un</w:t>
      </w:r>
      <w:r w:rsidRPr="008629D7">
        <w:rPr>
          <w:spacing w:val="1"/>
        </w:rPr>
        <w:t xml:space="preserve"> </w:t>
      </w:r>
      <w:r w:rsidRPr="008629D7">
        <w:t>exemplaire du</w:t>
      </w:r>
      <w:r w:rsidRPr="008629D7">
        <w:rPr>
          <w:spacing w:val="-3"/>
        </w:rPr>
        <w:t xml:space="preserve"> </w:t>
      </w:r>
      <w:r w:rsidRPr="008629D7">
        <w:t>PGC.</w:t>
      </w:r>
    </w:p>
    <w:p w14:paraId="55E76330" w14:textId="77777777" w:rsidR="00D77759" w:rsidRPr="008629D7" w:rsidRDefault="00D77759" w:rsidP="00D77759">
      <w:pPr>
        <w:pStyle w:val="Corpsdetexte"/>
      </w:pPr>
    </w:p>
    <w:p w14:paraId="28D50E1E" w14:textId="77777777" w:rsidR="00D77759" w:rsidRPr="008629D7" w:rsidRDefault="00D77759" w:rsidP="00D77759">
      <w:pPr>
        <w:pStyle w:val="Titre4"/>
        <w:ind w:left="864"/>
      </w:pPr>
      <w:r w:rsidRPr="008629D7">
        <w:t>Plan</w:t>
      </w:r>
      <w:r w:rsidRPr="008629D7">
        <w:rPr>
          <w:spacing w:val="-2"/>
        </w:rPr>
        <w:t xml:space="preserve"> </w:t>
      </w:r>
      <w:r w:rsidRPr="008629D7">
        <w:t>Particulier</w:t>
      </w:r>
      <w:r w:rsidRPr="008629D7">
        <w:rPr>
          <w:spacing w:val="-3"/>
        </w:rPr>
        <w:t xml:space="preserve"> </w:t>
      </w:r>
      <w:r w:rsidRPr="008629D7">
        <w:t>de</w:t>
      </w:r>
      <w:r w:rsidRPr="008629D7">
        <w:rPr>
          <w:spacing w:val="-2"/>
        </w:rPr>
        <w:t xml:space="preserve"> </w:t>
      </w:r>
      <w:r w:rsidRPr="008629D7">
        <w:t>Sécurité</w:t>
      </w:r>
      <w:r w:rsidRPr="008629D7">
        <w:rPr>
          <w:spacing w:val="-3"/>
        </w:rPr>
        <w:t xml:space="preserve"> </w:t>
      </w:r>
      <w:r w:rsidRPr="008629D7">
        <w:t>et</w:t>
      </w:r>
      <w:r w:rsidRPr="008629D7">
        <w:rPr>
          <w:spacing w:val="1"/>
        </w:rPr>
        <w:t xml:space="preserve"> </w:t>
      </w:r>
      <w:r w:rsidRPr="008629D7">
        <w:t>de</w:t>
      </w:r>
      <w:r w:rsidRPr="008629D7">
        <w:rPr>
          <w:spacing w:val="-3"/>
        </w:rPr>
        <w:t xml:space="preserve"> </w:t>
      </w:r>
      <w:r w:rsidRPr="008629D7">
        <w:t>Protection</w:t>
      </w:r>
      <w:r w:rsidRPr="008629D7">
        <w:rPr>
          <w:spacing w:val="-2"/>
        </w:rPr>
        <w:t xml:space="preserve"> </w:t>
      </w:r>
      <w:r w:rsidRPr="008629D7">
        <w:t>de</w:t>
      </w:r>
      <w:r w:rsidRPr="008629D7">
        <w:rPr>
          <w:spacing w:val="-1"/>
        </w:rPr>
        <w:t xml:space="preserve"> </w:t>
      </w:r>
      <w:r w:rsidRPr="008629D7">
        <w:t>la</w:t>
      </w:r>
      <w:r w:rsidRPr="008629D7">
        <w:rPr>
          <w:spacing w:val="-3"/>
        </w:rPr>
        <w:t xml:space="preserve"> </w:t>
      </w:r>
      <w:r w:rsidRPr="008629D7">
        <w:t>Santé</w:t>
      </w:r>
      <w:r w:rsidRPr="008629D7">
        <w:rPr>
          <w:spacing w:val="-3"/>
        </w:rPr>
        <w:t xml:space="preserve"> </w:t>
      </w:r>
      <w:r w:rsidRPr="008629D7">
        <w:t>(PPSPS)</w:t>
      </w:r>
    </w:p>
    <w:p w14:paraId="108B5B09" w14:textId="77777777" w:rsidR="00D77759" w:rsidRPr="008629D7" w:rsidRDefault="00D77759" w:rsidP="00D77759">
      <w:pPr>
        <w:pStyle w:val="Corpsdetexte"/>
      </w:pPr>
      <w:r w:rsidRPr="008629D7">
        <w:t>Le</w:t>
      </w:r>
      <w:r w:rsidRPr="008629D7">
        <w:rPr>
          <w:spacing w:val="-6"/>
        </w:rPr>
        <w:t xml:space="preserve"> </w:t>
      </w:r>
      <w:r w:rsidRPr="008629D7">
        <w:t>chantier</w:t>
      </w:r>
      <w:r w:rsidRPr="008629D7">
        <w:rPr>
          <w:spacing w:val="-5"/>
        </w:rPr>
        <w:t xml:space="preserve"> </w:t>
      </w:r>
      <w:r w:rsidRPr="008629D7">
        <w:t>est</w:t>
      </w:r>
      <w:r w:rsidRPr="008629D7">
        <w:rPr>
          <w:spacing w:val="-6"/>
        </w:rPr>
        <w:t xml:space="preserve"> </w:t>
      </w:r>
      <w:r w:rsidRPr="008629D7">
        <w:t>soumis,</w:t>
      </w:r>
      <w:r w:rsidRPr="008629D7">
        <w:rPr>
          <w:spacing w:val="-6"/>
        </w:rPr>
        <w:t xml:space="preserve"> </w:t>
      </w:r>
      <w:r w:rsidRPr="008629D7">
        <w:t>conformément</w:t>
      </w:r>
      <w:r w:rsidRPr="008629D7">
        <w:rPr>
          <w:spacing w:val="-6"/>
        </w:rPr>
        <w:t xml:space="preserve"> </w:t>
      </w:r>
      <w:r w:rsidRPr="008629D7">
        <w:t>aux</w:t>
      </w:r>
      <w:r w:rsidRPr="008629D7">
        <w:rPr>
          <w:spacing w:val="-5"/>
        </w:rPr>
        <w:t xml:space="preserve"> </w:t>
      </w:r>
      <w:r w:rsidRPr="008629D7">
        <w:t>dispositions</w:t>
      </w:r>
      <w:r w:rsidRPr="008629D7">
        <w:rPr>
          <w:spacing w:val="-6"/>
        </w:rPr>
        <w:t xml:space="preserve"> </w:t>
      </w:r>
      <w:r w:rsidRPr="008629D7">
        <w:t>du</w:t>
      </w:r>
      <w:r w:rsidRPr="008629D7">
        <w:rPr>
          <w:spacing w:val="-7"/>
        </w:rPr>
        <w:t xml:space="preserve"> </w:t>
      </w:r>
      <w:r w:rsidRPr="008629D7">
        <w:t>Code</w:t>
      </w:r>
      <w:r w:rsidRPr="008629D7">
        <w:rPr>
          <w:spacing w:val="-7"/>
        </w:rPr>
        <w:t xml:space="preserve"> </w:t>
      </w:r>
      <w:r w:rsidRPr="008629D7">
        <w:t>du</w:t>
      </w:r>
      <w:r w:rsidRPr="008629D7">
        <w:rPr>
          <w:spacing w:val="-7"/>
        </w:rPr>
        <w:t xml:space="preserve"> </w:t>
      </w:r>
      <w:r w:rsidRPr="008629D7">
        <w:t>Travail</w:t>
      </w:r>
      <w:r w:rsidRPr="008629D7">
        <w:rPr>
          <w:spacing w:val="-6"/>
        </w:rPr>
        <w:t xml:space="preserve"> </w:t>
      </w:r>
      <w:r w:rsidRPr="008629D7">
        <w:t>introduites</w:t>
      </w:r>
      <w:r w:rsidRPr="008629D7">
        <w:rPr>
          <w:spacing w:val="-5"/>
        </w:rPr>
        <w:t xml:space="preserve"> </w:t>
      </w:r>
      <w:r w:rsidRPr="008629D7">
        <w:t>par</w:t>
      </w:r>
      <w:r w:rsidRPr="008629D7">
        <w:rPr>
          <w:spacing w:val="-7"/>
        </w:rPr>
        <w:t xml:space="preserve"> </w:t>
      </w:r>
      <w:r w:rsidRPr="008629D7">
        <w:t>le</w:t>
      </w:r>
      <w:r w:rsidRPr="008629D7">
        <w:rPr>
          <w:spacing w:val="-8"/>
        </w:rPr>
        <w:t xml:space="preserve"> </w:t>
      </w:r>
      <w:r w:rsidRPr="008629D7">
        <w:t>décret</w:t>
      </w:r>
      <w:r w:rsidRPr="008629D7">
        <w:rPr>
          <w:spacing w:val="-6"/>
        </w:rPr>
        <w:t xml:space="preserve"> </w:t>
      </w:r>
      <w:r w:rsidRPr="008629D7">
        <w:t>n°</w:t>
      </w:r>
      <w:r w:rsidRPr="008629D7">
        <w:rPr>
          <w:spacing w:val="-8"/>
        </w:rPr>
        <w:t xml:space="preserve"> </w:t>
      </w:r>
      <w:r w:rsidRPr="008629D7">
        <w:t>94-</w:t>
      </w:r>
      <w:r w:rsidRPr="008629D7">
        <w:rPr>
          <w:spacing w:val="-47"/>
        </w:rPr>
        <w:t xml:space="preserve"> </w:t>
      </w:r>
      <w:r w:rsidRPr="008629D7">
        <w:t>1159 du 26 décembre 1994 relatif à l’intégration de la sécurité et à l’organisation de la coordination en</w:t>
      </w:r>
      <w:r w:rsidRPr="008629D7">
        <w:rPr>
          <w:spacing w:val="1"/>
        </w:rPr>
        <w:t xml:space="preserve"> </w:t>
      </w:r>
      <w:r w:rsidRPr="008629D7">
        <w:t>matière</w:t>
      </w:r>
      <w:r w:rsidRPr="008629D7">
        <w:rPr>
          <w:spacing w:val="-1"/>
        </w:rPr>
        <w:t xml:space="preserve"> </w:t>
      </w:r>
      <w:r w:rsidRPr="008629D7">
        <w:t>de</w:t>
      </w:r>
      <w:r w:rsidRPr="008629D7">
        <w:rPr>
          <w:spacing w:val="-2"/>
        </w:rPr>
        <w:t xml:space="preserve"> </w:t>
      </w:r>
      <w:r w:rsidRPr="008629D7">
        <w:t>sécurité</w:t>
      </w:r>
      <w:r w:rsidRPr="008629D7">
        <w:rPr>
          <w:spacing w:val="-2"/>
        </w:rPr>
        <w:t xml:space="preserve"> </w:t>
      </w:r>
      <w:r w:rsidRPr="008629D7">
        <w:t>et de</w:t>
      </w:r>
      <w:r w:rsidRPr="008629D7">
        <w:rPr>
          <w:spacing w:val="-3"/>
        </w:rPr>
        <w:t xml:space="preserve"> </w:t>
      </w:r>
      <w:r w:rsidRPr="008629D7">
        <w:t>protection</w:t>
      </w:r>
      <w:r w:rsidRPr="008629D7">
        <w:rPr>
          <w:spacing w:val="-1"/>
        </w:rPr>
        <w:t xml:space="preserve"> </w:t>
      </w:r>
      <w:r w:rsidRPr="008629D7">
        <w:t>de la</w:t>
      </w:r>
      <w:r w:rsidRPr="008629D7">
        <w:rPr>
          <w:spacing w:val="-4"/>
        </w:rPr>
        <w:t xml:space="preserve"> </w:t>
      </w:r>
      <w:r w:rsidRPr="008629D7">
        <w:t>santé,</w:t>
      </w:r>
      <w:r w:rsidRPr="008629D7">
        <w:rPr>
          <w:spacing w:val="-3"/>
        </w:rPr>
        <w:t xml:space="preserve"> </w:t>
      </w:r>
      <w:r w:rsidRPr="008629D7">
        <w:t>à l’obligation</w:t>
      </w:r>
      <w:r w:rsidRPr="008629D7">
        <w:rPr>
          <w:spacing w:val="-1"/>
        </w:rPr>
        <w:t xml:space="preserve"> </w:t>
      </w:r>
      <w:r w:rsidRPr="008629D7">
        <w:t>de</w:t>
      </w:r>
      <w:r w:rsidRPr="008629D7">
        <w:rPr>
          <w:spacing w:val="-2"/>
        </w:rPr>
        <w:t xml:space="preserve"> </w:t>
      </w:r>
      <w:r w:rsidRPr="008629D7">
        <w:t>PPSPS.</w:t>
      </w:r>
    </w:p>
    <w:p w14:paraId="4D301C58" w14:textId="77777777" w:rsidR="00D77759" w:rsidRPr="008629D7" w:rsidRDefault="00D77759" w:rsidP="00D77759">
      <w:pPr>
        <w:pStyle w:val="Corpsdetexte"/>
      </w:pPr>
    </w:p>
    <w:p w14:paraId="49BC3F06" w14:textId="1CFF963A" w:rsidR="00D77759" w:rsidRPr="008629D7" w:rsidRDefault="00D77759" w:rsidP="00D77759">
      <w:pPr>
        <w:pStyle w:val="Corpsdetexte"/>
      </w:pPr>
      <w:r w:rsidRPr="008629D7">
        <w:t>L’entrepreneur et chacun de ses sous-traitants doit procéder et participer avec le coordonnateur SPS à</w:t>
      </w:r>
      <w:r w:rsidRPr="008629D7">
        <w:rPr>
          <w:spacing w:val="1"/>
        </w:rPr>
        <w:t xml:space="preserve"> </w:t>
      </w:r>
      <w:r w:rsidRPr="008629D7">
        <w:t xml:space="preserve">l’inspection commune puis établir et diffuser le PPSPS dans </w:t>
      </w:r>
      <w:r w:rsidR="00EB7160" w:rsidRPr="008629D7">
        <w:t>la période de préparation de chantier</w:t>
      </w:r>
      <w:r w:rsidRPr="008629D7">
        <w:t xml:space="preserve">. A défaut, </w:t>
      </w:r>
      <w:r w:rsidR="00E652E6" w:rsidRPr="008629D7">
        <w:t>les pénalités prévues au présent CCAP s’applique</w:t>
      </w:r>
      <w:r w:rsidRPr="008629D7">
        <w:t>. Un exemplaire, à jour, du PPSPS doit être tenu disponible</w:t>
      </w:r>
      <w:r w:rsidRPr="008629D7">
        <w:rPr>
          <w:spacing w:val="-47"/>
        </w:rPr>
        <w:t xml:space="preserve"> </w:t>
      </w:r>
      <w:r w:rsidRPr="008629D7">
        <w:t>en permanence</w:t>
      </w:r>
      <w:r w:rsidRPr="008629D7">
        <w:rPr>
          <w:spacing w:val="-2"/>
        </w:rPr>
        <w:t xml:space="preserve"> </w:t>
      </w:r>
      <w:r w:rsidRPr="008629D7">
        <w:t>sur</w:t>
      </w:r>
      <w:r w:rsidRPr="008629D7">
        <w:rPr>
          <w:spacing w:val="-1"/>
        </w:rPr>
        <w:t xml:space="preserve"> </w:t>
      </w:r>
      <w:r w:rsidRPr="008629D7">
        <w:t>le</w:t>
      </w:r>
      <w:r w:rsidRPr="008629D7">
        <w:rPr>
          <w:spacing w:val="-2"/>
        </w:rPr>
        <w:t xml:space="preserve"> </w:t>
      </w:r>
      <w:r w:rsidRPr="008629D7">
        <w:t>chantier.</w:t>
      </w:r>
    </w:p>
    <w:p w14:paraId="55CAA7F7" w14:textId="77777777" w:rsidR="00D77759" w:rsidRPr="008629D7" w:rsidRDefault="00D77759" w:rsidP="00D77759">
      <w:pPr>
        <w:pStyle w:val="Corpsdetexte"/>
      </w:pPr>
    </w:p>
    <w:p w14:paraId="5A9A7FF4" w14:textId="2766AB1B" w:rsidR="00D77759" w:rsidRPr="008629D7" w:rsidRDefault="00D77759" w:rsidP="00D77759">
      <w:pPr>
        <w:pStyle w:val="Corpsdetexte"/>
      </w:pPr>
      <w:r w:rsidRPr="008629D7">
        <w:t>Le</w:t>
      </w:r>
      <w:r w:rsidRPr="008629D7">
        <w:rPr>
          <w:spacing w:val="-6"/>
        </w:rPr>
        <w:t xml:space="preserve"> </w:t>
      </w:r>
      <w:r w:rsidRPr="008629D7">
        <w:t>sous-traitant</w:t>
      </w:r>
      <w:r w:rsidRPr="008629D7">
        <w:rPr>
          <w:spacing w:val="-7"/>
        </w:rPr>
        <w:t xml:space="preserve"> </w:t>
      </w:r>
      <w:r w:rsidRPr="008629D7">
        <w:t>dispose</w:t>
      </w:r>
      <w:r w:rsidRPr="008629D7">
        <w:rPr>
          <w:spacing w:val="-5"/>
        </w:rPr>
        <w:t xml:space="preserve"> </w:t>
      </w:r>
      <w:r w:rsidRPr="008629D7">
        <w:t>de</w:t>
      </w:r>
      <w:r w:rsidRPr="008629D7">
        <w:rPr>
          <w:spacing w:val="-8"/>
        </w:rPr>
        <w:t xml:space="preserve"> </w:t>
      </w:r>
      <w:r w:rsidRPr="008629D7">
        <w:t>30</w:t>
      </w:r>
      <w:r w:rsidRPr="008629D7">
        <w:rPr>
          <w:spacing w:val="-6"/>
        </w:rPr>
        <w:t xml:space="preserve"> </w:t>
      </w:r>
      <w:r w:rsidRPr="008629D7">
        <w:t>jours</w:t>
      </w:r>
      <w:r w:rsidRPr="008629D7">
        <w:rPr>
          <w:spacing w:val="-8"/>
        </w:rPr>
        <w:t xml:space="preserve"> </w:t>
      </w:r>
      <w:r w:rsidRPr="008629D7">
        <w:t>à</w:t>
      </w:r>
      <w:r w:rsidRPr="008629D7">
        <w:rPr>
          <w:spacing w:val="-7"/>
        </w:rPr>
        <w:t xml:space="preserve"> </w:t>
      </w:r>
      <w:r w:rsidRPr="008629D7">
        <w:t>compter</w:t>
      </w:r>
      <w:r w:rsidRPr="008629D7">
        <w:rPr>
          <w:spacing w:val="-7"/>
        </w:rPr>
        <w:t xml:space="preserve"> </w:t>
      </w:r>
      <w:r w:rsidRPr="008629D7">
        <w:t>de</w:t>
      </w:r>
      <w:r w:rsidRPr="008629D7">
        <w:rPr>
          <w:spacing w:val="-5"/>
        </w:rPr>
        <w:t xml:space="preserve"> </w:t>
      </w:r>
      <w:r w:rsidRPr="008629D7">
        <w:t>la</w:t>
      </w:r>
      <w:r w:rsidRPr="008629D7">
        <w:rPr>
          <w:spacing w:val="-7"/>
        </w:rPr>
        <w:t xml:space="preserve"> </w:t>
      </w:r>
      <w:r w:rsidRPr="008629D7">
        <w:t>réception</w:t>
      </w:r>
      <w:r w:rsidRPr="008629D7">
        <w:rPr>
          <w:spacing w:val="-9"/>
        </w:rPr>
        <w:t xml:space="preserve"> </w:t>
      </w:r>
      <w:r w:rsidRPr="008629D7">
        <w:t>du</w:t>
      </w:r>
      <w:r w:rsidRPr="008629D7">
        <w:rPr>
          <w:spacing w:val="-7"/>
        </w:rPr>
        <w:t xml:space="preserve"> </w:t>
      </w:r>
      <w:r w:rsidRPr="008629D7">
        <w:t>contrat</w:t>
      </w:r>
      <w:r w:rsidRPr="008629D7">
        <w:rPr>
          <w:spacing w:val="-6"/>
        </w:rPr>
        <w:t xml:space="preserve"> </w:t>
      </w:r>
      <w:r w:rsidRPr="008629D7">
        <w:t>signé</w:t>
      </w:r>
      <w:r w:rsidRPr="008629D7">
        <w:rPr>
          <w:spacing w:val="-5"/>
        </w:rPr>
        <w:t xml:space="preserve"> </w:t>
      </w:r>
      <w:r w:rsidRPr="008629D7">
        <w:t>par</w:t>
      </w:r>
      <w:r w:rsidRPr="008629D7">
        <w:rPr>
          <w:spacing w:val="-7"/>
        </w:rPr>
        <w:t xml:space="preserve"> </w:t>
      </w:r>
      <w:r w:rsidRPr="008629D7">
        <w:t>le</w:t>
      </w:r>
      <w:r w:rsidRPr="008629D7">
        <w:rPr>
          <w:spacing w:val="-6"/>
        </w:rPr>
        <w:t xml:space="preserve"> </w:t>
      </w:r>
      <w:r w:rsidRPr="008629D7">
        <w:t>titulaire</w:t>
      </w:r>
      <w:r w:rsidRPr="008629D7">
        <w:rPr>
          <w:spacing w:val="-5"/>
        </w:rPr>
        <w:t xml:space="preserve"> </w:t>
      </w:r>
      <w:r w:rsidRPr="008629D7">
        <w:t>pour</w:t>
      </w:r>
      <w:r w:rsidRPr="008629D7">
        <w:rPr>
          <w:spacing w:val="-7"/>
        </w:rPr>
        <w:t xml:space="preserve"> </w:t>
      </w:r>
      <w:r w:rsidRPr="008629D7">
        <w:t>établir</w:t>
      </w:r>
      <w:r w:rsidRPr="008629D7">
        <w:rPr>
          <w:spacing w:val="-47"/>
        </w:rPr>
        <w:t xml:space="preserve"> </w:t>
      </w:r>
      <w:r w:rsidRPr="008629D7">
        <w:t xml:space="preserve">le PPSPS et le remettre au coordonnateur SPS. </w:t>
      </w:r>
    </w:p>
    <w:p w14:paraId="742B8995" w14:textId="77777777" w:rsidR="00D77759" w:rsidRPr="008629D7" w:rsidRDefault="00D77759" w:rsidP="00D77759">
      <w:pPr>
        <w:pStyle w:val="Corpsdetexte"/>
      </w:pPr>
    </w:p>
    <w:p w14:paraId="454A0015" w14:textId="77777777" w:rsidR="00D77759" w:rsidRPr="008629D7" w:rsidRDefault="00D77759" w:rsidP="00D77759">
      <w:pPr>
        <w:pStyle w:val="Titre4"/>
        <w:ind w:left="864"/>
      </w:pPr>
      <w:r w:rsidRPr="008629D7">
        <w:t>Collège</w:t>
      </w:r>
      <w:r w:rsidRPr="008629D7">
        <w:rPr>
          <w:spacing w:val="-2"/>
        </w:rPr>
        <w:t xml:space="preserve"> </w:t>
      </w:r>
      <w:r w:rsidRPr="008629D7">
        <w:t>inter-entreprises</w:t>
      </w:r>
      <w:r w:rsidRPr="008629D7">
        <w:rPr>
          <w:spacing w:val="-1"/>
        </w:rPr>
        <w:t xml:space="preserve"> </w:t>
      </w:r>
      <w:r w:rsidRPr="008629D7">
        <w:t>de</w:t>
      </w:r>
      <w:r w:rsidRPr="008629D7">
        <w:rPr>
          <w:spacing w:val="-5"/>
        </w:rPr>
        <w:t xml:space="preserve"> </w:t>
      </w:r>
      <w:r w:rsidRPr="008629D7">
        <w:t>sécurité,</w:t>
      </w:r>
      <w:r w:rsidRPr="008629D7">
        <w:rPr>
          <w:spacing w:val="-1"/>
        </w:rPr>
        <w:t xml:space="preserve"> </w:t>
      </w:r>
      <w:r w:rsidRPr="008629D7">
        <w:t>de</w:t>
      </w:r>
      <w:r w:rsidRPr="008629D7">
        <w:rPr>
          <w:spacing w:val="-4"/>
        </w:rPr>
        <w:t xml:space="preserve"> </w:t>
      </w:r>
      <w:r w:rsidRPr="008629D7">
        <w:t>santé</w:t>
      </w:r>
      <w:r w:rsidRPr="008629D7">
        <w:rPr>
          <w:spacing w:val="-2"/>
        </w:rPr>
        <w:t xml:space="preserve"> </w:t>
      </w:r>
      <w:r w:rsidRPr="008629D7">
        <w:t>et</w:t>
      </w:r>
      <w:r w:rsidRPr="008629D7">
        <w:rPr>
          <w:spacing w:val="-2"/>
        </w:rPr>
        <w:t xml:space="preserve"> </w:t>
      </w:r>
      <w:r w:rsidRPr="008629D7">
        <w:t>des</w:t>
      </w:r>
      <w:r w:rsidRPr="008629D7">
        <w:rPr>
          <w:spacing w:val="-3"/>
        </w:rPr>
        <w:t xml:space="preserve"> </w:t>
      </w:r>
      <w:r w:rsidRPr="008629D7">
        <w:t>conditions</w:t>
      </w:r>
      <w:r w:rsidRPr="008629D7">
        <w:rPr>
          <w:spacing w:val="-2"/>
        </w:rPr>
        <w:t xml:space="preserve"> </w:t>
      </w:r>
      <w:r w:rsidRPr="008629D7">
        <w:t>de</w:t>
      </w:r>
      <w:r w:rsidRPr="008629D7">
        <w:rPr>
          <w:spacing w:val="-2"/>
        </w:rPr>
        <w:t xml:space="preserve"> </w:t>
      </w:r>
      <w:r w:rsidRPr="008629D7">
        <w:t>travail</w:t>
      </w:r>
      <w:r w:rsidRPr="008629D7">
        <w:rPr>
          <w:spacing w:val="-2"/>
        </w:rPr>
        <w:t xml:space="preserve"> </w:t>
      </w:r>
      <w:r w:rsidRPr="008629D7">
        <w:t>(CISSCT)</w:t>
      </w:r>
    </w:p>
    <w:p w14:paraId="42F1EF49" w14:textId="77777777" w:rsidR="00D77759" w:rsidRPr="008629D7" w:rsidRDefault="00D77759" w:rsidP="00D77759">
      <w:pPr>
        <w:pStyle w:val="Corpsdetexte"/>
      </w:pPr>
      <w:r w:rsidRPr="008629D7">
        <w:t>Le</w:t>
      </w:r>
      <w:r w:rsidRPr="008629D7">
        <w:rPr>
          <w:spacing w:val="-3"/>
        </w:rPr>
        <w:t xml:space="preserve"> </w:t>
      </w:r>
      <w:r w:rsidRPr="008629D7">
        <w:t>chantier</w:t>
      </w:r>
      <w:r w:rsidRPr="008629D7">
        <w:rPr>
          <w:spacing w:val="-5"/>
        </w:rPr>
        <w:t xml:space="preserve"> </w:t>
      </w:r>
      <w:r w:rsidRPr="008629D7">
        <w:t>est</w:t>
      </w:r>
      <w:r w:rsidRPr="008629D7">
        <w:rPr>
          <w:spacing w:val="-4"/>
        </w:rPr>
        <w:t xml:space="preserve"> </w:t>
      </w:r>
      <w:r w:rsidRPr="008629D7">
        <w:t>soumis</w:t>
      </w:r>
      <w:r w:rsidRPr="008629D7">
        <w:rPr>
          <w:spacing w:val="-3"/>
        </w:rPr>
        <w:t xml:space="preserve"> </w:t>
      </w:r>
      <w:r w:rsidRPr="008629D7">
        <w:t>aux</w:t>
      </w:r>
      <w:r w:rsidRPr="008629D7">
        <w:rPr>
          <w:spacing w:val="-4"/>
        </w:rPr>
        <w:t xml:space="preserve"> </w:t>
      </w:r>
      <w:r w:rsidRPr="008629D7">
        <w:t>dispositions</w:t>
      </w:r>
      <w:r w:rsidRPr="008629D7">
        <w:rPr>
          <w:spacing w:val="-6"/>
        </w:rPr>
        <w:t xml:space="preserve"> </w:t>
      </w:r>
      <w:r w:rsidRPr="008629D7">
        <w:t>de</w:t>
      </w:r>
      <w:r w:rsidRPr="008629D7">
        <w:rPr>
          <w:spacing w:val="-3"/>
        </w:rPr>
        <w:t xml:space="preserve"> </w:t>
      </w:r>
      <w:r w:rsidRPr="008629D7">
        <w:t>la</w:t>
      </w:r>
      <w:r w:rsidRPr="008629D7">
        <w:rPr>
          <w:spacing w:val="-5"/>
        </w:rPr>
        <w:t xml:space="preserve"> </w:t>
      </w:r>
      <w:r w:rsidRPr="008629D7">
        <w:t>section</w:t>
      </w:r>
      <w:r w:rsidRPr="008629D7">
        <w:rPr>
          <w:spacing w:val="-6"/>
        </w:rPr>
        <w:t xml:space="preserve"> </w:t>
      </w:r>
      <w:r w:rsidRPr="008629D7">
        <w:t>8</w:t>
      </w:r>
      <w:r w:rsidRPr="008629D7">
        <w:rPr>
          <w:spacing w:val="-6"/>
        </w:rPr>
        <w:t xml:space="preserve"> </w:t>
      </w:r>
      <w:r w:rsidRPr="008629D7">
        <w:t>du</w:t>
      </w:r>
      <w:r w:rsidRPr="008629D7">
        <w:rPr>
          <w:spacing w:val="-4"/>
        </w:rPr>
        <w:t xml:space="preserve"> </w:t>
      </w:r>
      <w:r w:rsidRPr="008629D7">
        <w:t>chapitre</w:t>
      </w:r>
      <w:r w:rsidRPr="008629D7">
        <w:rPr>
          <w:spacing w:val="-3"/>
        </w:rPr>
        <w:t xml:space="preserve"> </w:t>
      </w:r>
      <w:r w:rsidRPr="008629D7">
        <w:t>VIII,</w:t>
      </w:r>
      <w:r w:rsidRPr="008629D7">
        <w:rPr>
          <w:spacing w:val="-2"/>
        </w:rPr>
        <w:t xml:space="preserve"> </w:t>
      </w:r>
      <w:r w:rsidRPr="008629D7">
        <w:t>au</w:t>
      </w:r>
      <w:r w:rsidRPr="008629D7">
        <w:rPr>
          <w:spacing w:val="-7"/>
        </w:rPr>
        <w:t xml:space="preserve"> </w:t>
      </w:r>
      <w:r w:rsidRPr="008629D7">
        <w:t>titre</w:t>
      </w:r>
      <w:r w:rsidRPr="008629D7">
        <w:rPr>
          <w:spacing w:val="-2"/>
        </w:rPr>
        <w:t xml:space="preserve"> </w:t>
      </w:r>
      <w:r w:rsidRPr="008629D7">
        <w:t>du</w:t>
      </w:r>
      <w:r w:rsidRPr="008629D7">
        <w:rPr>
          <w:spacing w:val="-6"/>
        </w:rPr>
        <w:t xml:space="preserve"> </w:t>
      </w:r>
      <w:r w:rsidRPr="008629D7">
        <w:t>livre</w:t>
      </w:r>
      <w:r w:rsidRPr="008629D7">
        <w:rPr>
          <w:spacing w:val="-3"/>
        </w:rPr>
        <w:t xml:space="preserve"> </w:t>
      </w:r>
      <w:r w:rsidRPr="008629D7">
        <w:t>du</w:t>
      </w:r>
      <w:r w:rsidRPr="008629D7">
        <w:rPr>
          <w:spacing w:val="-3"/>
        </w:rPr>
        <w:t xml:space="preserve"> </w:t>
      </w:r>
      <w:r w:rsidRPr="008629D7">
        <w:t>Code</w:t>
      </w:r>
      <w:r w:rsidRPr="008629D7">
        <w:rPr>
          <w:spacing w:val="-5"/>
        </w:rPr>
        <w:t xml:space="preserve"> </w:t>
      </w:r>
      <w:r w:rsidRPr="008629D7">
        <w:t>du</w:t>
      </w:r>
      <w:r w:rsidRPr="008629D7">
        <w:rPr>
          <w:spacing w:val="-3"/>
        </w:rPr>
        <w:t xml:space="preserve"> </w:t>
      </w:r>
      <w:r w:rsidRPr="008629D7">
        <w:t>Travail</w:t>
      </w:r>
      <w:r w:rsidRPr="008629D7">
        <w:rPr>
          <w:spacing w:val="-48"/>
        </w:rPr>
        <w:t xml:space="preserve"> </w:t>
      </w:r>
      <w:r w:rsidRPr="008629D7">
        <w:t>introduite</w:t>
      </w:r>
      <w:r w:rsidRPr="008629D7">
        <w:rPr>
          <w:spacing w:val="-6"/>
        </w:rPr>
        <w:t xml:space="preserve"> </w:t>
      </w:r>
      <w:r w:rsidRPr="008629D7">
        <w:t>par</w:t>
      </w:r>
      <w:r w:rsidRPr="008629D7">
        <w:rPr>
          <w:spacing w:val="-4"/>
        </w:rPr>
        <w:t xml:space="preserve"> </w:t>
      </w:r>
      <w:r w:rsidRPr="008629D7">
        <w:t>le</w:t>
      </w:r>
      <w:r w:rsidRPr="008629D7">
        <w:rPr>
          <w:spacing w:val="-4"/>
        </w:rPr>
        <w:t xml:space="preserve"> </w:t>
      </w:r>
      <w:r w:rsidRPr="008629D7">
        <w:t>décret</w:t>
      </w:r>
      <w:r w:rsidRPr="008629D7">
        <w:rPr>
          <w:spacing w:val="-5"/>
        </w:rPr>
        <w:t xml:space="preserve"> </w:t>
      </w:r>
      <w:r w:rsidRPr="008629D7">
        <w:t>n°</w:t>
      </w:r>
      <w:r w:rsidRPr="008629D7">
        <w:rPr>
          <w:spacing w:val="-6"/>
        </w:rPr>
        <w:t xml:space="preserve"> </w:t>
      </w:r>
      <w:r w:rsidRPr="008629D7">
        <w:t>95.543</w:t>
      </w:r>
      <w:r w:rsidRPr="008629D7">
        <w:rPr>
          <w:spacing w:val="-3"/>
        </w:rPr>
        <w:t xml:space="preserve"> </w:t>
      </w:r>
      <w:r w:rsidRPr="008629D7">
        <w:t>du</w:t>
      </w:r>
      <w:r w:rsidRPr="008629D7">
        <w:rPr>
          <w:spacing w:val="-7"/>
        </w:rPr>
        <w:t xml:space="preserve"> </w:t>
      </w:r>
      <w:r w:rsidRPr="008629D7">
        <w:t>4</w:t>
      </w:r>
      <w:r w:rsidRPr="008629D7">
        <w:rPr>
          <w:spacing w:val="-5"/>
        </w:rPr>
        <w:t xml:space="preserve"> </w:t>
      </w:r>
      <w:r w:rsidRPr="008629D7">
        <w:t>mai</w:t>
      </w:r>
      <w:r w:rsidRPr="008629D7">
        <w:rPr>
          <w:spacing w:val="-8"/>
        </w:rPr>
        <w:t xml:space="preserve"> </w:t>
      </w:r>
      <w:r w:rsidRPr="008629D7">
        <w:t>1995</w:t>
      </w:r>
      <w:r w:rsidRPr="008629D7">
        <w:rPr>
          <w:spacing w:val="-6"/>
        </w:rPr>
        <w:t xml:space="preserve"> </w:t>
      </w:r>
      <w:r w:rsidRPr="008629D7">
        <w:t>relatif</w:t>
      </w:r>
      <w:r w:rsidRPr="008629D7">
        <w:rPr>
          <w:spacing w:val="-3"/>
        </w:rPr>
        <w:t xml:space="preserve"> </w:t>
      </w:r>
      <w:r w:rsidRPr="008629D7">
        <w:t>au</w:t>
      </w:r>
      <w:r w:rsidRPr="008629D7">
        <w:rPr>
          <w:spacing w:val="-4"/>
        </w:rPr>
        <w:t xml:space="preserve"> </w:t>
      </w:r>
      <w:r w:rsidRPr="008629D7">
        <w:t>collège</w:t>
      </w:r>
      <w:r w:rsidRPr="008629D7">
        <w:rPr>
          <w:spacing w:val="-4"/>
        </w:rPr>
        <w:t xml:space="preserve"> </w:t>
      </w:r>
      <w:r w:rsidRPr="008629D7">
        <w:t>interentreprises</w:t>
      </w:r>
      <w:r w:rsidRPr="008629D7">
        <w:rPr>
          <w:spacing w:val="-3"/>
        </w:rPr>
        <w:t xml:space="preserve"> </w:t>
      </w:r>
      <w:r w:rsidRPr="008629D7">
        <w:t>de</w:t>
      </w:r>
      <w:r w:rsidRPr="008629D7">
        <w:rPr>
          <w:spacing w:val="-5"/>
        </w:rPr>
        <w:t xml:space="preserve"> </w:t>
      </w:r>
      <w:r w:rsidRPr="008629D7">
        <w:t>sécurité</w:t>
      </w:r>
      <w:r w:rsidRPr="008629D7">
        <w:rPr>
          <w:spacing w:val="-4"/>
        </w:rPr>
        <w:t xml:space="preserve"> </w:t>
      </w:r>
      <w:r w:rsidRPr="008629D7">
        <w:t>de</w:t>
      </w:r>
      <w:r w:rsidRPr="008629D7">
        <w:rPr>
          <w:spacing w:val="-3"/>
        </w:rPr>
        <w:t xml:space="preserve"> </w:t>
      </w:r>
      <w:r w:rsidRPr="008629D7">
        <w:t>santé</w:t>
      </w:r>
      <w:r w:rsidRPr="008629D7">
        <w:rPr>
          <w:spacing w:val="-5"/>
        </w:rPr>
        <w:t xml:space="preserve"> </w:t>
      </w:r>
      <w:r w:rsidRPr="008629D7">
        <w:t>et</w:t>
      </w:r>
      <w:r w:rsidRPr="008629D7">
        <w:rPr>
          <w:spacing w:val="-48"/>
        </w:rPr>
        <w:t xml:space="preserve"> </w:t>
      </w:r>
      <w:r w:rsidRPr="008629D7">
        <w:t>des conditions de</w:t>
      </w:r>
      <w:r w:rsidRPr="008629D7">
        <w:rPr>
          <w:spacing w:val="1"/>
        </w:rPr>
        <w:t xml:space="preserve"> </w:t>
      </w:r>
      <w:r w:rsidRPr="008629D7">
        <w:t>travail</w:t>
      </w:r>
      <w:r w:rsidRPr="008629D7">
        <w:rPr>
          <w:spacing w:val="-1"/>
        </w:rPr>
        <w:t xml:space="preserve"> </w:t>
      </w:r>
      <w:r w:rsidRPr="008629D7">
        <w:t>(CISSCT).</w:t>
      </w:r>
    </w:p>
    <w:p w14:paraId="56758C33" w14:textId="77777777" w:rsidR="00D77759" w:rsidRPr="008629D7" w:rsidRDefault="00D77759" w:rsidP="00D77759">
      <w:pPr>
        <w:pStyle w:val="Corpsdetexte"/>
      </w:pPr>
    </w:p>
    <w:p w14:paraId="769061B5" w14:textId="77777777" w:rsidR="00D77759" w:rsidRPr="008629D7" w:rsidRDefault="00D77759" w:rsidP="00D77759">
      <w:pPr>
        <w:pStyle w:val="Corpsdetexte"/>
      </w:pPr>
      <w:r w:rsidRPr="008629D7">
        <w:t>En conséquence, l'entrepreneur et chacun de ses sous-traitants sont tenus de participer au CISSCT,</w:t>
      </w:r>
      <w:r w:rsidRPr="008629D7">
        <w:rPr>
          <w:spacing w:val="1"/>
        </w:rPr>
        <w:t xml:space="preserve"> </w:t>
      </w:r>
      <w:r w:rsidRPr="008629D7">
        <w:t>présidé par le</w:t>
      </w:r>
      <w:r w:rsidRPr="008629D7">
        <w:rPr>
          <w:spacing w:val="-3"/>
        </w:rPr>
        <w:t xml:space="preserve"> </w:t>
      </w:r>
      <w:r w:rsidRPr="008629D7">
        <w:t>coordonnateur SPS</w:t>
      </w:r>
      <w:r w:rsidRPr="008629D7">
        <w:rPr>
          <w:spacing w:val="-2"/>
        </w:rPr>
        <w:t xml:space="preserve"> </w:t>
      </w:r>
      <w:r w:rsidRPr="008629D7">
        <w:t>et de se</w:t>
      </w:r>
      <w:r w:rsidRPr="008629D7">
        <w:rPr>
          <w:spacing w:val="1"/>
        </w:rPr>
        <w:t xml:space="preserve"> </w:t>
      </w:r>
      <w:r w:rsidRPr="008629D7">
        <w:t>soumettre</w:t>
      </w:r>
      <w:r w:rsidRPr="008629D7">
        <w:rPr>
          <w:spacing w:val="1"/>
        </w:rPr>
        <w:t xml:space="preserve"> </w:t>
      </w:r>
      <w:r w:rsidRPr="008629D7">
        <w:t>aux</w:t>
      </w:r>
      <w:r w:rsidRPr="008629D7">
        <w:rPr>
          <w:spacing w:val="-1"/>
        </w:rPr>
        <w:t xml:space="preserve"> </w:t>
      </w:r>
      <w:r w:rsidRPr="008629D7">
        <w:t>règles</w:t>
      </w:r>
      <w:r w:rsidRPr="008629D7">
        <w:rPr>
          <w:spacing w:val="1"/>
        </w:rPr>
        <w:t xml:space="preserve"> </w:t>
      </w:r>
      <w:r w:rsidRPr="008629D7">
        <w:t>particulières</w:t>
      </w:r>
      <w:r w:rsidRPr="008629D7">
        <w:rPr>
          <w:spacing w:val="-1"/>
        </w:rPr>
        <w:t xml:space="preserve"> </w:t>
      </w:r>
      <w:r w:rsidRPr="008629D7">
        <w:t>qu'il</w:t>
      </w:r>
      <w:r w:rsidRPr="008629D7">
        <w:rPr>
          <w:spacing w:val="-3"/>
        </w:rPr>
        <w:t xml:space="preserve"> </w:t>
      </w:r>
      <w:r w:rsidRPr="008629D7">
        <w:t>prescrira.</w:t>
      </w:r>
    </w:p>
    <w:p w14:paraId="1C014D26" w14:textId="77777777" w:rsidR="00D77759" w:rsidRPr="008629D7" w:rsidRDefault="00D77759" w:rsidP="00D77759">
      <w:pPr>
        <w:pStyle w:val="Corpsdetexte"/>
      </w:pPr>
    </w:p>
    <w:p w14:paraId="78F96FF6" w14:textId="77777777" w:rsidR="00D77759" w:rsidRPr="008629D7" w:rsidRDefault="00D77759" w:rsidP="00D77759">
      <w:pPr>
        <w:pStyle w:val="Corpsdetexte"/>
      </w:pPr>
      <w:r w:rsidRPr="008629D7">
        <w:t>Toutes</w:t>
      </w:r>
      <w:r w:rsidRPr="008629D7">
        <w:rPr>
          <w:spacing w:val="-2"/>
        </w:rPr>
        <w:t xml:space="preserve"> </w:t>
      </w:r>
      <w:r w:rsidRPr="008629D7">
        <w:t>les</w:t>
      </w:r>
      <w:r w:rsidRPr="008629D7">
        <w:rPr>
          <w:spacing w:val="-4"/>
        </w:rPr>
        <w:t xml:space="preserve"> </w:t>
      </w:r>
      <w:r w:rsidRPr="008629D7">
        <w:t>entreprises</w:t>
      </w:r>
      <w:r w:rsidRPr="008629D7">
        <w:rPr>
          <w:spacing w:val="-1"/>
        </w:rPr>
        <w:t xml:space="preserve"> </w:t>
      </w:r>
      <w:r w:rsidRPr="008629D7">
        <w:t>doivent</w:t>
      </w:r>
      <w:r w:rsidRPr="008629D7">
        <w:rPr>
          <w:spacing w:val="-1"/>
        </w:rPr>
        <w:t xml:space="preserve"> </w:t>
      </w:r>
      <w:r w:rsidRPr="008629D7">
        <w:t>participer</w:t>
      </w:r>
      <w:r w:rsidRPr="008629D7">
        <w:rPr>
          <w:spacing w:val="-4"/>
        </w:rPr>
        <w:t xml:space="preserve"> </w:t>
      </w:r>
      <w:r w:rsidRPr="008629D7">
        <w:t>au</w:t>
      </w:r>
      <w:r w:rsidRPr="008629D7">
        <w:rPr>
          <w:spacing w:val="-1"/>
        </w:rPr>
        <w:t xml:space="preserve"> </w:t>
      </w:r>
      <w:r w:rsidRPr="008629D7">
        <w:t>CISSCT</w:t>
      </w:r>
      <w:r w:rsidRPr="008629D7">
        <w:rPr>
          <w:spacing w:val="-3"/>
        </w:rPr>
        <w:t xml:space="preserve"> </w:t>
      </w:r>
      <w:r w:rsidRPr="008629D7">
        <w:t>dès</w:t>
      </w:r>
      <w:r w:rsidRPr="008629D7">
        <w:rPr>
          <w:spacing w:val="-1"/>
        </w:rPr>
        <w:t xml:space="preserve"> </w:t>
      </w:r>
      <w:r w:rsidRPr="008629D7">
        <w:t>leur</w:t>
      </w:r>
      <w:r w:rsidRPr="008629D7">
        <w:rPr>
          <w:spacing w:val="-2"/>
        </w:rPr>
        <w:t xml:space="preserve"> </w:t>
      </w:r>
      <w:r w:rsidRPr="008629D7">
        <w:t>intervention</w:t>
      </w:r>
      <w:r w:rsidRPr="008629D7">
        <w:rPr>
          <w:spacing w:val="-2"/>
        </w:rPr>
        <w:t xml:space="preserve"> </w:t>
      </w:r>
      <w:r w:rsidRPr="008629D7">
        <w:t>sur</w:t>
      </w:r>
      <w:r w:rsidRPr="008629D7">
        <w:rPr>
          <w:spacing w:val="-4"/>
        </w:rPr>
        <w:t xml:space="preserve"> </w:t>
      </w:r>
      <w:r w:rsidRPr="008629D7">
        <w:t>le</w:t>
      </w:r>
      <w:r w:rsidRPr="008629D7">
        <w:rPr>
          <w:spacing w:val="-1"/>
        </w:rPr>
        <w:t xml:space="preserve"> </w:t>
      </w:r>
      <w:r w:rsidRPr="008629D7">
        <w:t>chantier.</w:t>
      </w:r>
    </w:p>
    <w:p w14:paraId="1449234F" w14:textId="77777777" w:rsidR="00D77759" w:rsidRPr="008629D7" w:rsidRDefault="00D77759" w:rsidP="00D77759">
      <w:pPr>
        <w:pStyle w:val="Corpsdetexte"/>
      </w:pPr>
    </w:p>
    <w:p w14:paraId="246C029A" w14:textId="63B09A0D" w:rsidR="00D77759" w:rsidRPr="008629D7" w:rsidRDefault="00D77759" w:rsidP="00D77759">
      <w:pPr>
        <w:pStyle w:val="Corpsdetexte"/>
      </w:pPr>
      <w:r w:rsidRPr="008629D7">
        <w:t>Ces</w:t>
      </w:r>
      <w:r w:rsidRPr="008629D7">
        <w:rPr>
          <w:spacing w:val="-4"/>
        </w:rPr>
        <w:t xml:space="preserve"> </w:t>
      </w:r>
      <w:r w:rsidRPr="008629D7">
        <w:t>dispositions</w:t>
      </w:r>
      <w:r w:rsidRPr="008629D7">
        <w:rPr>
          <w:spacing w:val="-3"/>
        </w:rPr>
        <w:t xml:space="preserve"> </w:t>
      </w:r>
      <w:r w:rsidRPr="008629D7">
        <w:t>s'appliquent</w:t>
      </w:r>
      <w:r w:rsidRPr="008629D7">
        <w:rPr>
          <w:spacing w:val="-3"/>
        </w:rPr>
        <w:t xml:space="preserve"> </w:t>
      </w:r>
      <w:r w:rsidRPr="008629D7">
        <w:t>également</w:t>
      </w:r>
      <w:r w:rsidRPr="008629D7">
        <w:rPr>
          <w:spacing w:val="-3"/>
        </w:rPr>
        <w:t xml:space="preserve"> </w:t>
      </w:r>
      <w:r w:rsidRPr="008629D7">
        <w:t>aux</w:t>
      </w:r>
      <w:r w:rsidRPr="008629D7">
        <w:rPr>
          <w:spacing w:val="-3"/>
        </w:rPr>
        <w:t xml:space="preserve"> </w:t>
      </w:r>
      <w:r w:rsidRPr="008629D7">
        <w:t>sous-traitants.</w:t>
      </w:r>
      <w:r w:rsidRPr="008629D7">
        <w:rPr>
          <w:spacing w:val="-4"/>
        </w:rPr>
        <w:t xml:space="preserve"> </w:t>
      </w:r>
      <w:r w:rsidRPr="008629D7">
        <w:t>L'entrepreneur</w:t>
      </w:r>
      <w:r w:rsidRPr="008629D7">
        <w:rPr>
          <w:spacing w:val="-4"/>
        </w:rPr>
        <w:t xml:space="preserve"> </w:t>
      </w:r>
      <w:r w:rsidRPr="008629D7">
        <w:t>principal</w:t>
      </w:r>
      <w:r w:rsidRPr="008629D7">
        <w:rPr>
          <w:spacing w:val="-4"/>
        </w:rPr>
        <w:t xml:space="preserve"> </w:t>
      </w:r>
      <w:r w:rsidRPr="008629D7">
        <w:t>doit</w:t>
      </w:r>
      <w:r w:rsidRPr="008629D7">
        <w:rPr>
          <w:spacing w:val="-3"/>
        </w:rPr>
        <w:t xml:space="preserve"> </w:t>
      </w:r>
      <w:r w:rsidRPr="008629D7">
        <w:t>communiquer</w:t>
      </w:r>
      <w:r w:rsidRPr="008629D7">
        <w:rPr>
          <w:spacing w:val="-5"/>
        </w:rPr>
        <w:t xml:space="preserve"> </w:t>
      </w:r>
      <w:r w:rsidRPr="008629D7">
        <w:t>à</w:t>
      </w:r>
      <w:r w:rsidRPr="008629D7">
        <w:rPr>
          <w:spacing w:val="-48"/>
        </w:rPr>
        <w:t xml:space="preserve"> </w:t>
      </w:r>
      <w:r w:rsidRPr="008629D7">
        <w:t>son</w:t>
      </w:r>
      <w:r w:rsidRPr="008629D7">
        <w:rPr>
          <w:spacing w:val="-4"/>
        </w:rPr>
        <w:t xml:space="preserve"> </w:t>
      </w:r>
      <w:r w:rsidRPr="008629D7">
        <w:t>ou</w:t>
      </w:r>
      <w:r w:rsidRPr="008629D7">
        <w:rPr>
          <w:spacing w:val="-1"/>
        </w:rPr>
        <w:t xml:space="preserve"> </w:t>
      </w:r>
      <w:r w:rsidRPr="008629D7">
        <w:t>ses</w:t>
      </w:r>
      <w:r w:rsidRPr="008629D7">
        <w:rPr>
          <w:spacing w:val="-3"/>
        </w:rPr>
        <w:t xml:space="preserve"> </w:t>
      </w:r>
      <w:r w:rsidRPr="008629D7">
        <w:t>sous-traitants</w:t>
      </w:r>
      <w:r w:rsidRPr="008629D7">
        <w:rPr>
          <w:spacing w:val="-2"/>
        </w:rPr>
        <w:t xml:space="preserve"> </w:t>
      </w:r>
      <w:r w:rsidRPr="008629D7">
        <w:t>le</w:t>
      </w:r>
      <w:r w:rsidRPr="008629D7">
        <w:rPr>
          <w:spacing w:val="-2"/>
        </w:rPr>
        <w:t xml:space="preserve"> </w:t>
      </w:r>
      <w:r w:rsidRPr="008629D7">
        <w:t>règlement du</w:t>
      </w:r>
      <w:r w:rsidRPr="008629D7">
        <w:rPr>
          <w:spacing w:val="-3"/>
        </w:rPr>
        <w:t xml:space="preserve"> </w:t>
      </w:r>
      <w:r w:rsidRPr="008629D7">
        <w:t>CISSCT.</w:t>
      </w:r>
    </w:p>
    <w:p w14:paraId="1B5A0A15" w14:textId="095C666F" w:rsidR="00DB2162" w:rsidRPr="00601A6C" w:rsidRDefault="00DB2162" w:rsidP="00D94AC7">
      <w:pPr>
        <w:pStyle w:val="Titre2"/>
      </w:pPr>
      <w:bookmarkStart w:id="88" w:name="_Toc196135261"/>
      <w:r w:rsidRPr="00601A6C">
        <w:t>Déclaration de sinistre</w:t>
      </w:r>
      <w:bookmarkEnd w:id="81"/>
      <w:bookmarkEnd w:id="88"/>
      <w:r w:rsidRPr="00601A6C">
        <w:t xml:space="preserve"> </w:t>
      </w:r>
    </w:p>
    <w:p w14:paraId="68417735" w14:textId="68065292" w:rsidR="00DB2162" w:rsidRPr="00601A6C" w:rsidRDefault="00DB2162" w:rsidP="005662F0">
      <w:r w:rsidRPr="00601A6C">
        <w:t xml:space="preserve">En cas de survenance d’un sinistre donnant lieu à déclaration auprès des assurances de </w:t>
      </w:r>
      <w:r w:rsidR="00433441" w:rsidRPr="00601A6C">
        <w:t>l’EP RNDP</w:t>
      </w:r>
      <w:r w:rsidRPr="00601A6C">
        <w:t xml:space="preserve">, le </w:t>
      </w:r>
      <w:r w:rsidR="00433441" w:rsidRPr="00601A6C">
        <w:t>Titulaire</w:t>
      </w:r>
      <w:r w:rsidRPr="00601A6C">
        <w:t xml:space="preserve"> est tenu d’établir un formulaire de déclaration de sinistre dommages complété, accompagné éventuellement de photos du sinistre.</w:t>
      </w:r>
    </w:p>
    <w:p w14:paraId="3096E37D" w14:textId="77777777" w:rsidR="00433441" w:rsidRPr="00601A6C" w:rsidRDefault="00433441" w:rsidP="005662F0"/>
    <w:p w14:paraId="32871335" w14:textId="31C4812A" w:rsidR="00DB2162" w:rsidRPr="00601A6C" w:rsidRDefault="00DB2162" w:rsidP="005662F0">
      <w:r w:rsidRPr="00601A6C">
        <w:t xml:space="preserve">Le </w:t>
      </w:r>
      <w:r w:rsidR="003A084C" w:rsidRPr="00601A6C">
        <w:t>Titulaire</w:t>
      </w:r>
      <w:r w:rsidRPr="00601A6C">
        <w:t xml:space="preserve"> remet ce dossier </w:t>
      </w:r>
      <w:r w:rsidR="009D40F4" w:rsidRPr="00601A6C">
        <w:t xml:space="preserve">au pouvoir adjudicateur </w:t>
      </w:r>
      <w:r w:rsidRPr="00601A6C">
        <w:t>dans un délai de :</w:t>
      </w:r>
    </w:p>
    <w:p w14:paraId="02F8A1C3" w14:textId="733C0E9B" w:rsidR="00DB2162" w:rsidRPr="00601A6C" w:rsidRDefault="00DB2162" w:rsidP="006654BA">
      <w:pPr>
        <w:pStyle w:val="Paragraphedeliste"/>
        <w:numPr>
          <w:ilvl w:val="0"/>
          <w:numId w:val="17"/>
        </w:numPr>
      </w:pPr>
      <w:proofErr w:type="gramStart"/>
      <w:r w:rsidRPr="00601A6C">
        <w:t>un</w:t>
      </w:r>
      <w:proofErr w:type="gramEnd"/>
      <w:r w:rsidRPr="00601A6C">
        <w:t xml:space="preserve"> (1) jour pour le vol ou le vandalisme</w:t>
      </w:r>
      <w:r w:rsidR="00E01E45" w:rsidRPr="00601A6C">
        <w:t> ;</w:t>
      </w:r>
    </w:p>
    <w:p w14:paraId="17627096" w14:textId="77777777" w:rsidR="00DB2162" w:rsidRPr="00601A6C" w:rsidRDefault="00DB2162" w:rsidP="006654BA">
      <w:pPr>
        <w:pStyle w:val="Paragraphedeliste"/>
        <w:numPr>
          <w:ilvl w:val="0"/>
          <w:numId w:val="17"/>
        </w:numPr>
      </w:pPr>
      <w:proofErr w:type="gramStart"/>
      <w:r w:rsidRPr="00601A6C">
        <w:t>cinq</w:t>
      </w:r>
      <w:proofErr w:type="gramEnd"/>
      <w:r w:rsidRPr="00601A6C">
        <w:t xml:space="preserve"> (5) jours pour les autres sinistres.</w:t>
      </w:r>
    </w:p>
    <w:p w14:paraId="5753F088" w14:textId="77777777" w:rsidR="00433441" w:rsidRPr="00601A6C" w:rsidRDefault="00433441" w:rsidP="003A084C">
      <w:pPr>
        <w:pStyle w:val="Paragraphedeliste"/>
        <w:numPr>
          <w:ilvl w:val="0"/>
          <w:numId w:val="0"/>
        </w:numPr>
        <w:ind w:left="720"/>
      </w:pPr>
    </w:p>
    <w:p w14:paraId="3685ED8E" w14:textId="3068895A" w:rsidR="00DB2162" w:rsidRPr="0057095B" w:rsidRDefault="00DB2162" w:rsidP="005662F0">
      <w:r w:rsidRPr="00601A6C">
        <w:lastRenderedPageBreak/>
        <w:t xml:space="preserve">Le </w:t>
      </w:r>
      <w:r w:rsidR="00A26FE0" w:rsidRPr="00601A6C">
        <w:t>Titulaire</w:t>
      </w:r>
      <w:r w:rsidRPr="00601A6C">
        <w:t xml:space="preserve"> est tenu de participer à toutes les visites et réunions d’expertise en cas de sinistre et il doit conserver tous les éléments ayant trait au sinistre en vue de l’expertise et de la détermination des </w:t>
      </w:r>
      <w:r w:rsidRPr="0057095B">
        <w:t>responsabilités.</w:t>
      </w:r>
    </w:p>
    <w:p w14:paraId="4AF740DE" w14:textId="70427F79" w:rsidR="00DB2162" w:rsidRPr="0057095B" w:rsidRDefault="00DB2162" w:rsidP="00D94AC7">
      <w:pPr>
        <w:pStyle w:val="Titre2"/>
      </w:pPr>
      <w:bookmarkStart w:id="89" w:name="_Toc529018745"/>
      <w:bookmarkStart w:id="90" w:name="_Toc535313772"/>
      <w:bookmarkStart w:id="91" w:name="_Toc128382754"/>
      <w:bookmarkStart w:id="92" w:name="_Toc147575324"/>
      <w:bookmarkStart w:id="93" w:name="_Toc136009049"/>
      <w:bookmarkStart w:id="94" w:name="_Toc196135262"/>
      <w:bookmarkEnd w:id="82"/>
      <w:r w:rsidRPr="0057095B">
        <w:t>Diffusion des documents établis par l</w:t>
      </w:r>
      <w:bookmarkEnd w:id="89"/>
      <w:bookmarkEnd w:id="90"/>
      <w:bookmarkEnd w:id="91"/>
      <w:bookmarkEnd w:id="92"/>
      <w:bookmarkEnd w:id="93"/>
      <w:r w:rsidR="00EF2CBC" w:rsidRPr="0057095B">
        <w:t>e Titulaire</w:t>
      </w:r>
      <w:bookmarkEnd w:id="94"/>
    </w:p>
    <w:p w14:paraId="0A806E27" w14:textId="2F75FBA2" w:rsidR="00DB2162" w:rsidRPr="0057095B" w:rsidRDefault="00DB2162" w:rsidP="00242DF8">
      <w:r w:rsidRPr="0057095B">
        <w:t xml:space="preserve">Tous les documents à caractère répétitif, tels les rapports périodiques, les comptes-rendus, etc. devront faire l’objet d’une approbation préalable d’un modèle par </w:t>
      </w:r>
      <w:r w:rsidR="00242DF8" w:rsidRPr="0057095B">
        <w:t>l’EP RNDP</w:t>
      </w:r>
      <w:r w:rsidRPr="0057095B">
        <w:t xml:space="preserve">. </w:t>
      </w:r>
    </w:p>
    <w:p w14:paraId="6B788660" w14:textId="77777777" w:rsidR="00242DF8" w:rsidRPr="0057095B" w:rsidRDefault="00242DF8" w:rsidP="00242DF8"/>
    <w:p w14:paraId="05A5EC11" w14:textId="795B627F" w:rsidR="00E942DE" w:rsidRDefault="00DB2162" w:rsidP="00F2232E">
      <w:r w:rsidRPr="0057095B">
        <w:t xml:space="preserve">Tous les documents produits par le </w:t>
      </w:r>
      <w:r w:rsidR="00242DF8" w:rsidRPr="0057095B">
        <w:t>Titulaire</w:t>
      </w:r>
      <w:r w:rsidRPr="0057095B">
        <w:t xml:space="preserve">, à transmettre ou demandant validation de la part de </w:t>
      </w:r>
      <w:r w:rsidR="00242DF8" w:rsidRPr="0057095B">
        <w:t>l’EP RNDP</w:t>
      </w:r>
      <w:r w:rsidRPr="0057095B">
        <w:t>, sont fournis sous la forme</w:t>
      </w:r>
      <w:r w:rsidR="00C123F0" w:rsidRPr="0057095B">
        <w:t xml:space="preserve"> </w:t>
      </w:r>
      <w:r w:rsidR="00F2232E" w:rsidRPr="0057095B">
        <w:t xml:space="preserve">d’exemplaires </w:t>
      </w:r>
      <w:r w:rsidRPr="0057095B">
        <w:t>transmis par courriel</w:t>
      </w:r>
      <w:r w:rsidR="00F2232E" w:rsidRPr="0057095B">
        <w:t>s</w:t>
      </w:r>
      <w:r w:rsidRPr="0057095B">
        <w:t xml:space="preserve"> des fichiers en versions natives et PDF</w:t>
      </w:r>
      <w:r w:rsidR="00B26DF7" w:rsidRPr="0057095B">
        <w:t xml:space="preserve"> ou sur la forme d’une plateforme imposée par le pouvoir adjudicateur</w:t>
      </w:r>
      <w:r w:rsidRPr="0057095B">
        <w:t>.</w:t>
      </w:r>
    </w:p>
    <w:p w14:paraId="41DEA8B5" w14:textId="77777777" w:rsidR="00E942DE" w:rsidRDefault="00E942DE">
      <w:pPr>
        <w:spacing w:after="160" w:line="259" w:lineRule="auto"/>
        <w:jc w:val="left"/>
      </w:pPr>
      <w:r>
        <w:br w:type="page"/>
      </w:r>
    </w:p>
    <w:p w14:paraId="46BE042F" w14:textId="55144F9D" w:rsidR="003D654A" w:rsidRDefault="00C94488" w:rsidP="003D654A">
      <w:pPr>
        <w:pStyle w:val="Titre1"/>
        <w:pBdr>
          <w:top w:val="single" w:sz="4" w:space="0" w:color="A5A5A5" w:themeColor="accent3"/>
        </w:pBdr>
        <w:ind w:left="0" w:firstLine="0"/>
      </w:pPr>
      <w:r>
        <w:lastRenderedPageBreak/>
        <w:t xml:space="preserve"> </w:t>
      </w:r>
      <w:bookmarkStart w:id="95" w:name="_Toc196135263"/>
      <w:r w:rsidR="003D654A">
        <w:t>ORDRE</w:t>
      </w:r>
      <w:r>
        <w:t>S</w:t>
      </w:r>
      <w:r w:rsidR="003D654A">
        <w:t xml:space="preserve"> DE SERVICE</w:t>
      </w:r>
      <w:bookmarkEnd w:id="95"/>
      <w:r w:rsidR="003D654A">
        <w:t xml:space="preserve"> </w:t>
      </w:r>
    </w:p>
    <w:p w14:paraId="32DFE5D6" w14:textId="77777777" w:rsidR="003D654A" w:rsidRDefault="003D654A" w:rsidP="003D654A">
      <w:pPr>
        <w:autoSpaceDE w:val="0"/>
        <w:autoSpaceDN w:val="0"/>
        <w:adjustRightInd w:val="0"/>
        <w:rPr>
          <w:rFonts w:ascii="CIDFont+F1" w:eastAsiaTheme="minorHAnsi" w:hAnsi="CIDFont+F1" w:cs="CIDFont+F1"/>
          <w:lang w:eastAsia="en-US"/>
        </w:rPr>
      </w:pPr>
      <w:r w:rsidRPr="00EE3E90">
        <w:rPr>
          <w:rFonts w:ascii="CIDFont+F1" w:eastAsiaTheme="minorHAnsi" w:hAnsi="CIDFont+F1" w:cs="CIDFont+F1"/>
          <w:lang w:eastAsia="en-US"/>
        </w:rPr>
        <w:t xml:space="preserve">Par dérogation à l’article 3.8.1 du CCAG-FCS, les ordres de service sont visés par le maître d’ouvrage puis signés </w:t>
      </w:r>
      <w:r w:rsidRPr="005C1CA3">
        <w:rPr>
          <w:rFonts w:ascii="CIDFont+F1" w:eastAsiaTheme="minorHAnsi" w:hAnsi="CIDFont+F1" w:cs="CIDFont+F1"/>
          <w:lang w:eastAsia="en-US"/>
        </w:rPr>
        <w:t>et notifiés par le MOE via l’outil de</w:t>
      </w:r>
      <w:r w:rsidRPr="00EE3E90">
        <w:rPr>
          <w:rFonts w:ascii="CIDFont+F1" w:eastAsiaTheme="minorHAnsi" w:hAnsi="CIDFont+F1" w:cs="CIDFont+F1"/>
          <w:lang w:eastAsia="en-US"/>
        </w:rPr>
        <w:t xml:space="preserve"> gestion EDIFLEX. La date de signature du MOE vaut date de notification de l’ordre de service au titulaire.</w:t>
      </w:r>
    </w:p>
    <w:p w14:paraId="63CB4F3B" w14:textId="77777777" w:rsidR="00780556" w:rsidRPr="00EE3E90" w:rsidRDefault="00780556" w:rsidP="003D654A">
      <w:pPr>
        <w:autoSpaceDE w:val="0"/>
        <w:autoSpaceDN w:val="0"/>
        <w:adjustRightInd w:val="0"/>
        <w:rPr>
          <w:rFonts w:ascii="CIDFont+F1" w:eastAsiaTheme="minorHAnsi" w:hAnsi="CIDFont+F1" w:cs="CIDFont+F1"/>
          <w:lang w:eastAsia="en-US"/>
        </w:rPr>
      </w:pPr>
    </w:p>
    <w:p w14:paraId="528107DD" w14:textId="77777777" w:rsidR="003D654A" w:rsidRPr="00EE3E90" w:rsidRDefault="003D654A" w:rsidP="003D654A">
      <w:pPr>
        <w:rPr>
          <w:rFonts w:ascii="CIDFont+F1" w:eastAsiaTheme="minorHAnsi" w:hAnsi="CIDFont+F1" w:cs="CIDFont+F1"/>
          <w:lang w:eastAsia="en-US"/>
        </w:rPr>
      </w:pPr>
      <w:r w:rsidRPr="00EE3E90">
        <w:rPr>
          <w:rFonts w:ascii="CIDFont+F1" w:eastAsiaTheme="minorHAnsi" w:hAnsi="CIDFont+F1" w:cs="CIDFont+F1"/>
          <w:lang w:eastAsia="en-US"/>
        </w:rPr>
        <w:t>Ils peuvent être notifiés dès la notification du marché.</w:t>
      </w:r>
    </w:p>
    <w:p w14:paraId="3B17858F" w14:textId="77777777" w:rsidR="003D654A" w:rsidRPr="00EE3E90" w:rsidRDefault="003D654A" w:rsidP="003D654A">
      <w:pPr>
        <w:spacing w:after="160" w:line="259" w:lineRule="auto"/>
        <w:jc w:val="left"/>
        <w:rPr>
          <w:rFonts w:ascii="CIDFont+F1" w:eastAsiaTheme="minorHAnsi" w:hAnsi="CIDFont+F1" w:cs="CIDFont+F1"/>
          <w:lang w:eastAsia="en-US"/>
        </w:rPr>
      </w:pPr>
      <w:r w:rsidRPr="00EE3E90">
        <w:rPr>
          <w:rFonts w:ascii="CIDFont+F1" w:eastAsiaTheme="minorHAnsi" w:hAnsi="CIDFont+F1" w:cs="CIDFont+F1"/>
          <w:lang w:eastAsia="en-US"/>
        </w:rPr>
        <w:br w:type="page"/>
      </w:r>
    </w:p>
    <w:p w14:paraId="37C83F43" w14:textId="77777777" w:rsidR="003D654A" w:rsidRPr="0057095B" w:rsidRDefault="003D654A">
      <w:pPr>
        <w:spacing w:after="160" w:line="259" w:lineRule="auto"/>
        <w:jc w:val="left"/>
      </w:pPr>
    </w:p>
    <w:p w14:paraId="1D3B6AA3" w14:textId="77777777" w:rsidR="001F4E2A" w:rsidRPr="0057095B" w:rsidRDefault="001F4E2A" w:rsidP="00E0170D">
      <w:pPr>
        <w:pStyle w:val="Titre1"/>
        <w:pBdr>
          <w:top w:val="single" w:sz="4" w:space="0" w:color="A5A5A5" w:themeColor="accent3"/>
        </w:pBdr>
        <w:ind w:left="0" w:firstLine="0"/>
      </w:pPr>
      <w:bookmarkStart w:id="96" w:name="_Toc174108242"/>
      <w:bookmarkStart w:id="97" w:name="_Toc196135264"/>
      <w:r w:rsidRPr="0057095B">
        <w:t>MODIFICATIONS DU MARCHE</w:t>
      </w:r>
      <w:bookmarkEnd w:id="96"/>
      <w:bookmarkEnd w:id="97"/>
    </w:p>
    <w:p w14:paraId="6BCC7D3C" w14:textId="51A070EB" w:rsidR="00D80696" w:rsidRPr="0057095B" w:rsidRDefault="00D80696" w:rsidP="00D94AC7">
      <w:pPr>
        <w:pStyle w:val="Titre2"/>
      </w:pPr>
      <w:bookmarkStart w:id="98" w:name="_bookmark120"/>
      <w:bookmarkStart w:id="99" w:name="_Toc174108243"/>
      <w:bookmarkStart w:id="100" w:name="_Toc196135265"/>
      <w:bookmarkEnd w:id="98"/>
      <w:r w:rsidRPr="0057095B">
        <w:t>Prestations supplémentaires ou modificatives</w:t>
      </w:r>
      <w:bookmarkEnd w:id="100"/>
    </w:p>
    <w:bookmarkEnd w:id="99"/>
    <w:p w14:paraId="05C212BB" w14:textId="084C0049" w:rsidR="001F4E2A" w:rsidRPr="0057095B" w:rsidRDefault="008B6D5C" w:rsidP="001F4E2A">
      <w:pPr>
        <w:pStyle w:val="Corpsdetexte"/>
      </w:pPr>
      <w:r w:rsidRPr="0057095B">
        <w:t>Pendant l'exécution du marché, l'acheteur peut prescrire, conformément à l’article 23 du CCAG-FCS au titulaire, par ordre de service, des prestations supplémentaires ou modificatives après consultation de ce dernier ou accepter les modifications qu'il propose. Le titulaire ne doit apporter aucune modification aux spécifications techniques sans autorisation préalable de l’acheteur.</w:t>
      </w:r>
    </w:p>
    <w:p w14:paraId="0D5C3AFE" w14:textId="23F73751" w:rsidR="001F4E2A" w:rsidRPr="0057095B" w:rsidRDefault="001026FD" w:rsidP="00D94AC7">
      <w:pPr>
        <w:pStyle w:val="Titre2"/>
      </w:pPr>
      <w:bookmarkStart w:id="101" w:name="_bookmark121"/>
      <w:bookmarkStart w:id="102" w:name="_Toc174108244"/>
      <w:bookmarkStart w:id="103" w:name="_Toc196135266"/>
      <w:bookmarkEnd w:id="101"/>
      <w:r>
        <w:t>Diminution du montant des prestations</w:t>
      </w:r>
      <w:bookmarkEnd w:id="102"/>
      <w:bookmarkEnd w:id="103"/>
    </w:p>
    <w:p w14:paraId="264FE1D1" w14:textId="20B32B2F" w:rsidR="00592800" w:rsidRPr="0057095B" w:rsidRDefault="001F4E2A" w:rsidP="001F4E2A">
      <w:pPr>
        <w:pStyle w:val="Corpsdetexte"/>
      </w:pPr>
      <w:r w:rsidRPr="0057095B">
        <w:t xml:space="preserve">Le représentant du pouvoir adjudicateur peut notifier au titulaire une décision de diminution du montant des </w:t>
      </w:r>
      <w:r w:rsidR="00333700" w:rsidRPr="0057095B">
        <w:t>prestations</w:t>
      </w:r>
      <w:r w:rsidRPr="0057095B">
        <w:t xml:space="preserve">. Les </w:t>
      </w:r>
      <w:r w:rsidR="00333700" w:rsidRPr="0057095B">
        <w:t>prestations</w:t>
      </w:r>
      <w:r w:rsidRPr="0057095B">
        <w:t xml:space="preserve"> en déduction sont toujours évalué</w:t>
      </w:r>
      <w:r w:rsidR="000D39EC" w:rsidRPr="0057095B">
        <w:t>e</w:t>
      </w:r>
      <w:r w:rsidRPr="0057095B">
        <w:t xml:space="preserve">s aux prix portés </w:t>
      </w:r>
      <w:r w:rsidR="00457FF8" w:rsidRPr="0057095B">
        <w:t xml:space="preserve">par la pièce financière dont elles relèvent. </w:t>
      </w:r>
    </w:p>
    <w:p w14:paraId="67F678FA" w14:textId="77777777" w:rsidR="000D3052" w:rsidRDefault="000D3052">
      <w:pPr>
        <w:spacing w:after="160" w:line="259" w:lineRule="auto"/>
        <w:jc w:val="left"/>
      </w:pPr>
    </w:p>
    <w:p w14:paraId="148C754E" w14:textId="05F6CBD6" w:rsidR="00592800" w:rsidRPr="0057095B" w:rsidRDefault="00592800">
      <w:pPr>
        <w:spacing w:after="160" w:line="259" w:lineRule="auto"/>
        <w:jc w:val="left"/>
      </w:pPr>
      <w:r w:rsidRPr="0057095B">
        <w:br w:type="page"/>
      </w:r>
    </w:p>
    <w:p w14:paraId="005C69CE" w14:textId="381722A0" w:rsidR="004B4D4A" w:rsidRPr="0057095B" w:rsidRDefault="004B4D4A" w:rsidP="00E0170D">
      <w:pPr>
        <w:pStyle w:val="Titre1"/>
        <w:pBdr>
          <w:top w:val="single" w:sz="4" w:space="0" w:color="A5A5A5" w:themeColor="accent3"/>
        </w:pBdr>
        <w:ind w:left="0" w:firstLine="0"/>
      </w:pPr>
      <w:bookmarkStart w:id="104" w:name="_Toc196135267"/>
      <w:r w:rsidRPr="0057095B">
        <w:lastRenderedPageBreak/>
        <w:t xml:space="preserve">PRIX </w:t>
      </w:r>
      <w:r w:rsidR="008A0B23" w:rsidRPr="0057095B">
        <w:t>– MODALITES DE PAIEMENT</w:t>
      </w:r>
      <w:bookmarkEnd w:id="104"/>
    </w:p>
    <w:p w14:paraId="4B084599" w14:textId="5873978B" w:rsidR="004B4D4A" w:rsidRPr="0057095B" w:rsidRDefault="004B4D4A" w:rsidP="00D94AC7">
      <w:pPr>
        <w:pStyle w:val="Titre2"/>
      </w:pPr>
      <w:bookmarkStart w:id="105" w:name="_Toc196135268"/>
      <w:r w:rsidRPr="0057095B">
        <w:t xml:space="preserve">Forme des prix – Contenu des prix – Mode d’évaluation des </w:t>
      </w:r>
      <w:r w:rsidR="00E24FC9" w:rsidRPr="0057095B">
        <w:t>prestations</w:t>
      </w:r>
      <w:bookmarkEnd w:id="105"/>
      <w:r w:rsidRPr="0057095B">
        <w:t xml:space="preserve"> </w:t>
      </w:r>
    </w:p>
    <w:p w14:paraId="6C4AF926" w14:textId="0DD4F3AB" w:rsidR="004F4567" w:rsidRPr="0057095B" w:rsidRDefault="004B4D4A" w:rsidP="00D77759">
      <w:pPr>
        <w:pStyle w:val="Titre3"/>
      </w:pPr>
      <w:bookmarkStart w:id="106" w:name="_Toc196135269"/>
      <w:r w:rsidRPr="0057095B">
        <w:t>Forme des prix</w:t>
      </w:r>
      <w:bookmarkEnd w:id="106"/>
    </w:p>
    <w:p w14:paraId="1B5BB168" w14:textId="77777777" w:rsidR="00FA1723" w:rsidRPr="00634FB7" w:rsidRDefault="00FA1723" w:rsidP="00FA1723">
      <w:pPr>
        <w:rPr>
          <w:color w:val="000000"/>
        </w:rPr>
      </w:pPr>
      <w:r w:rsidRPr="00634FB7">
        <w:rPr>
          <w:color w:val="000000"/>
        </w:rPr>
        <w:t xml:space="preserve">Le marché est conclu sous la forme d'un marché ordinaire à prix unitaires appliqués aux quantités réellement exécutées. </w:t>
      </w:r>
    </w:p>
    <w:p w14:paraId="6FEE48FF" w14:textId="77777777" w:rsidR="00B253DD" w:rsidRPr="00634FB7" w:rsidRDefault="00B253DD" w:rsidP="008709B9">
      <w:pPr>
        <w:rPr>
          <w:b/>
          <w:bCs/>
          <w:color w:val="FF0000"/>
        </w:rPr>
      </w:pPr>
    </w:p>
    <w:p w14:paraId="52A7C032" w14:textId="48A4A8D8" w:rsidR="008A0B23" w:rsidRPr="00634FB7" w:rsidRDefault="008A0B23" w:rsidP="008709B9">
      <w:r w:rsidRPr="00634FB7">
        <w:t>Les prix sont révisables.</w:t>
      </w:r>
    </w:p>
    <w:p w14:paraId="6107B29E" w14:textId="1A37B279" w:rsidR="004B4D4A" w:rsidRPr="00FA1723" w:rsidRDefault="004B4D4A" w:rsidP="00D77759">
      <w:pPr>
        <w:pStyle w:val="Titre3"/>
      </w:pPr>
      <w:bookmarkStart w:id="107" w:name="_Toc196135270"/>
      <w:r w:rsidRPr="00FA1723">
        <w:t>Contenu des prix</w:t>
      </w:r>
      <w:bookmarkEnd w:id="107"/>
    </w:p>
    <w:p w14:paraId="72917CB4" w14:textId="77777777" w:rsidR="00E0318B" w:rsidRPr="00FA1723" w:rsidRDefault="00E0318B" w:rsidP="00E0318B">
      <w:pPr>
        <w:spacing w:before="100" w:beforeAutospacing="1" w:line="276" w:lineRule="auto"/>
        <w:rPr>
          <w:rFonts w:ascii="Calibri" w:eastAsia="Aptos" w:hAnsi="Calibri" w:cs="Calibri"/>
          <w:color w:val="000000" w:themeColor="text1"/>
        </w:rPr>
      </w:pPr>
      <w:bookmarkStart w:id="108" w:name="_Toc11034522"/>
      <w:r w:rsidRPr="00FA1723">
        <w:rPr>
          <w:rFonts w:ascii="Calibri" w:eastAsia="Aptos" w:hAnsi="Calibri" w:cs="Calibri"/>
          <w:color w:val="000000" w:themeColor="text1"/>
        </w:rPr>
        <w:t xml:space="preserve">Conformément à l’article 10.1.3 du CCAG-FCS, les prix sont réputés comprendre toutes les charges fiscales ou autres, frappant obligatoirement les prestations, les frais afférents à l'exécution des prestations, les marges pour risque, les marges bénéficiaires et les sujétions particulières suivantes : </w:t>
      </w:r>
    </w:p>
    <w:p w14:paraId="526A0A16" w14:textId="77777777" w:rsidR="00E0318B" w:rsidRPr="00FA1723" w:rsidRDefault="00E0318B" w:rsidP="00E652E6">
      <w:pPr>
        <w:pStyle w:val="Paragraphedeliste"/>
        <w:numPr>
          <w:ilvl w:val="1"/>
          <w:numId w:val="38"/>
        </w:numPr>
        <w:spacing w:after="100" w:afterAutospacing="1" w:line="276" w:lineRule="auto"/>
        <w:ind w:left="714" w:hanging="357"/>
        <w:rPr>
          <w:rFonts w:ascii="Calibri" w:eastAsia="Aptos" w:hAnsi="Calibri" w:cs="Calibri"/>
          <w:color w:val="000000" w:themeColor="text1"/>
        </w:rPr>
      </w:pPr>
      <w:proofErr w:type="gramStart"/>
      <w:r w:rsidRPr="00FA1723">
        <w:rPr>
          <w:rFonts w:ascii="Calibri" w:eastAsia="Aptos" w:hAnsi="Calibri" w:cs="Calibri"/>
          <w:color w:val="000000" w:themeColor="text1"/>
        </w:rPr>
        <w:t>induites</w:t>
      </w:r>
      <w:proofErr w:type="gramEnd"/>
      <w:r w:rsidRPr="00FA1723">
        <w:rPr>
          <w:rFonts w:ascii="Calibri" w:eastAsia="Aptos" w:hAnsi="Calibri" w:cs="Calibri"/>
          <w:color w:val="000000" w:themeColor="text1"/>
        </w:rPr>
        <w:t xml:space="preserve"> par l'environnement (locaux, conditions d'accès, etc.) ;</w:t>
      </w:r>
    </w:p>
    <w:p w14:paraId="4911E235" w14:textId="77777777" w:rsidR="00E0318B" w:rsidRPr="00FA1723" w:rsidRDefault="00E0318B" w:rsidP="00E652E6">
      <w:pPr>
        <w:pStyle w:val="Paragraphedeliste"/>
        <w:numPr>
          <w:ilvl w:val="1"/>
          <w:numId w:val="38"/>
        </w:numPr>
        <w:spacing w:before="100" w:beforeAutospacing="1" w:after="100" w:afterAutospacing="1" w:line="276" w:lineRule="auto"/>
        <w:rPr>
          <w:rFonts w:ascii="Calibri" w:eastAsia="Aptos" w:hAnsi="Calibri" w:cs="Calibri"/>
          <w:color w:val="000000" w:themeColor="text1"/>
        </w:rPr>
      </w:pPr>
      <w:proofErr w:type="gramStart"/>
      <w:r w:rsidRPr="00FA1723">
        <w:rPr>
          <w:rFonts w:ascii="Calibri" w:eastAsia="Aptos" w:hAnsi="Calibri" w:cs="Calibri"/>
          <w:color w:val="000000" w:themeColor="text1"/>
        </w:rPr>
        <w:t>dues</w:t>
      </w:r>
      <w:proofErr w:type="gramEnd"/>
      <w:r w:rsidRPr="00FA1723">
        <w:rPr>
          <w:rFonts w:ascii="Calibri" w:eastAsia="Aptos" w:hAnsi="Calibri" w:cs="Calibri"/>
          <w:color w:val="000000" w:themeColor="text1"/>
        </w:rPr>
        <w:t xml:space="preserve"> aux contraintes horaires ;</w:t>
      </w:r>
    </w:p>
    <w:p w14:paraId="4E1FDA87" w14:textId="77777777" w:rsidR="00E0318B" w:rsidRPr="00FA1723" w:rsidRDefault="00E0318B" w:rsidP="00E652E6">
      <w:pPr>
        <w:pStyle w:val="Paragraphedeliste"/>
        <w:numPr>
          <w:ilvl w:val="1"/>
          <w:numId w:val="38"/>
        </w:numPr>
        <w:spacing w:before="100" w:beforeAutospacing="1" w:after="100" w:afterAutospacing="1" w:line="276" w:lineRule="auto"/>
        <w:rPr>
          <w:rFonts w:ascii="Calibri" w:eastAsia="Aptos" w:hAnsi="Calibri" w:cs="Calibri"/>
          <w:color w:val="000000" w:themeColor="text1"/>
        </w:rPr>
      </w:pPr>
      <w:proofErr w:type="gramStart"/>
      <w:r w:rsidRPr="00FA1723">
        <w:rPr>
          <w:rFonts w:ascii="Calibri" w:eastAsia="Aptos" w:hAnsi="Calibri" w:cs="Calibri"/>
          <w:color w:val="000000" w:themeColor="text1"/>
        </w:rPr>
        <w:t>dues</w:t>
      </w:r>
      <w:proofErr w:type="gramEnd"/>
      <w:r w:rsidRPr="00FA1723">
        <w:rPr>
          <w:rFonts w:ascii="Calibri" w:eastAsia="Aptos" w:hAnsi="Calibri" w:cs="Calibri"/>
          <w:color w:val="000000" w:themeColor="text1"/>
        </w:rPr>
        <w:t xml:space="preserve"> aux diverses réunions, qu’elles soient techniques ou de coordination ;</w:t>
      </w:r>
    </w:p>
    <w:p w14:paraId="370F4DA0" w14:textId="77777777" w:rsidR="00E0318B" w:rsidRPr="00FA1723" w:rsidRDefault="00E0318B" w:rsidP="00E652E6">
      <w:pPr>
        <w:pStyle w:val="Paragraphedeliste"/>
        <w:numPr>
          <w:ilvl w:val="1"/>
          <w:numId w:val="38"/>
        </w:numPr>
        <w:spacing w:before="100" w:beforeAutospacing="1" w:after="100" w:afterAutospacing="1" w:line="276" w:lineRule="auto"/>
        <w:rPr>
          <w:rFonts w:ascii="Calibri" w:eastAsia="Aptos" w:hAnsi="Calibri" w:cs="Calibri"/>
          <w:color w:val="000000" w:themeColor="text1"/>
        </w:rPr>
      </w:pPr>
      <w:proofErr w:type="gramStart"/>
      <w:r w:rsidRPr="00FA1723">
        <w:rPr>
          <w:rFonts w:ascii="Calibri" w:eastAsia="Aptos" w:hAnsi="Calibri" w:cs="Calibri"/>
          <w:color w:val="000000" w:themeColor="text1"/>
        </w:rPr>
        <w:t>dues</w:t>
      </w:r>
      <w:proofErr w:type="gramEnd"/>
      <w:r w:rsidRPr="00FA1723">
        <w:rPr>
          <w:rFonts w:ascii="Calibri" w:eastAsia="Aptos" w:hAnsi="Calibri" w:cs="Calibri"/>
          <w:color w:val="000000" w:themeColor="text1"/>
        </w:rPr>
        <w:t xml:space="preserve"> aux prescriptions de sécurité ;</w:t>
      </w:r>
    </w:p>
    <w:p w14:paraId="6121D222" w14:textId="77777777" w:rsidR="00E0318B" w:rsidRPr="00FA1723" w:rsidRDefault="00E0318B" w:rsidP="00E652E6">
      <w:pPr>
        <w:pStyle w:val="Paragraphedeliste"/>
        <w:numPr>
          <w:ilvl w:val="1"/>
          <w:numId w:val="38"/>
        </w:numPr>
        <w:spacing w:before="100" w:beforeAutospacing="1" w:after="100" w:afterAutospacing="1" w:line="276" w:lineRule="auto"/>
        <w:rPr>
          <w:rFonts w:ascii="Calibri" w:eastAsia="Aptos" w:hAnsi="Calibri" w:cs="Calibri"/>
          <w:color w:val="000000" w:themeColor="text1"/>
        </w:rPr>
      </w:pPr>
      <w:proofErr w:type="gramStart"/>
      <w:r w:rsidRPr="00FA1723">
        <w:rPr>
          <w:rFonts w:ascii="Calibri" w:eastAsia="Aptos" w:hAnsi="Calibri" w:cs="Calibri"/>
          <w:color w:val="000000" w:themeColor="text1"/>
        </w:rPr>
        <w:t>dues</w:t>
      </w:r>
      <w:proofErr w:type="gramEnd"/>
      <w:r w:rsidRPr="00FA1723">
        <w:rPr>
          <w:rFonts w:ascii="Calibri" w:eastAsia="Aptos" w:hAnsi="Calibri" w:cs="Calibri"/>
          <w:color w:val="000000" w:themeColor="text1"/>
        </w:rPr>
        <w:t xml:space="preserve"> aux contraintes des congés légaux ;</w:t>
      </w:r>
    </w:p>
    <w:p w14:paraId="6987487A" w14:textId="77777777" w:rsidR="00E0318B" w:rsidRPr="00FA1723" w:rsidRDefault="00E0318B" w:rsidP="00E652E6">
      <w:pPr>
        <w:pStyle w:val="Paragraphedeliste"/>
        <w:numPr>
          <w:ilvl w:val="1"/>
          <w:numId w:val="38"/>
        </w:numPr>
        <w:spacing w:before="100" w:beforeAutospacing="1" w:after="100" w:afterAutospacing="1" w:line="276" w:lineRule="auto"/>
        <w:rPr>
          <w:rFonts w:ascii="Calibri" w:eastAsia="Aptos" w:hAnsi="Calibri" w:cs="Calibri"/>
          <w:color w:val="000000" w:themeColor="text1"/>
        </w:rPr>
      </w:pPr>
      <w:proofErr w:type="gramStart"/>
      <w:r w:rsidRPr="00FA1723">
        <w:rPr>
          <w:rFonts w:ascii="Calibri" w:eastAsia="Aptos" w:hAnsi="Calibri" w:cs="Calibri"/>
          <w:color w:val="000000" w:themeColor="text1"/>
        </w:rPr>
        <w:t>liées</w:t>
      </w:r>
      <w:proofErr w:type="gramEnd"/>
      <w:r w:rsidRPr="00FA1723">
        <w:rPr>
          <w:rFonts w:ascii="Calibri" w:eastAsia="Aptos" w:hAnsi="Calibri" w:cs="Calibri"/>
          <w:color w:val="000000" w:themeColor="text1"/>
        </w:rPr>
        <w:t xml:space="preserve"> à toutes les prestations décrites au présent document ;</w:t>
      </w:r>
    </w:p>
    <w:p w14:paraId="05F46044" w14:textId="77777777" w:rsidR="00E0318B" w:rsidRPr="00FA1723" w:rsidRDefault="00E0318B" w:rsidP="00E652E6">
      <w:pPr>
        <w:pStyle w:val="Paragraphedeliste"/>
        <w:numPr>
          <w:ilvl w:val="1"/>
          <w:numId w:val="38"/>
        </w:numPr>
        <w:spacing w:before="100" w:beforeAutospacing="1" w:after="100" w:afterAutospacing="1" w:line="276" w:lineRule="auto"/>
        <w:rPr>
          <w:rFonts w:ascii="Calibri" w:eastAsia="Aptos" w:hAnsi="Calibri" w:cs="Calibri"/>
          <w:color w:val="000000" w:themeColor="text1"/>
        </w:rPr>
      </w:pPr>
      <w:r w:rsidRPr="00FA1723">
        <w:rPr>
          <w:rFonts w:ascii="Calibri" w:eastAsia="Aptos" w:hAnsi="Calibri" w:cs="Calibri"/>
          <w:color w:val="000000" w:themeColor="text1"/>
        </w:rPr>
        <w:t>Liées au plomb.</w:t>
      </w:r>
    </w:p>
    <w:p w14:paraId="0B1DD26B" w14:textId="77777777" w:rsidR="00E0318B" w:rsidRPr="00FA1723" w:rsidRDefault="00E0318B" w:rsidP="00E0318B">
      <w:pPr>
        <w:spacing w:before="100" w:beforeAutospacing="1" w:after="100" w:afterAutospacing="1" w:line="276" w:lineRule="auto"/>
        <w:rPr>
          <w:rFonts w:ascii="Calibri" w:eastAsia="Aptos" w:hAnsi="Calibri" w:cs="Calibri"/>
          <w:color w:val="000000" w:themeColor="text1"/>
        </w:rPr>
      </w:pPr>
      <w:r w:rsidRPr="00FA1723">
        <w:rPr>
          <w:rFonts w:ascii="Calibri" w:eastAsia="Aptos" w:hAnsi="Calibri" w:cs="Calibri"/>
          <w:color w:val="000000" w:themeColor="text1"/>
        </w:rPr>
        <w:t>Le Titulaire sera toujours tenu, moyennant le prix fixé à sa soumission de mener jusqu'à complet achèvement toutes les prestations qui lui auront été attribuées, y compris celles non décrites mais nécessaires à la parfaite réalisation de la prestation.</w:t>
      </w:r>
    </w:p>
    <w:p w14:paraId="121E11D0" w14:textId="77777777" w:rsidR="00E0318B" w:rsidRPr="00FA1723" w:rsidRDefault="00E0318B" w:rsidP="00E0318B">
      <w:pPr>
        <w:spacing w:before="100" w:beforeAutospacing="1" w:after="100" w:afterAutospacing="1" w:line="276" w:lineRule="auto"/>
        <w:rPr>
          <w:rFonts w:ascii="Calibri" w:eastAsia="Aptos" w:hAnsi="Calibri" w:cs="Calibri"/>
          <w:color w:val="000000" w:themeColor="text1"/>
        </w:rPr>
      </w:pPr>
      <w:r w:rsidRPr="00FA1723">
        <w:rPr>
          <w:rFonts w:ascii="Calibri" w:eastAsia="Aptos" w:hAnsi="Calibri" w:cs="Calibri"/>
          <w:color w:val="000000" w:themeColor="text1"/>
        </w:rPr>
        <w:t xml:space="preserve">Aucune majoration pour frais annexes, notamment frais de déplacement, d’hébergement et de restauration des intervenants et frais liés à la contraintes plomb, ne sera admise en cours d’exécution du marché. Aucune réclamation ne pourra être émise à propos des sujétions liées au plomb. </w:t>
      </w:r>
    </w:p>
    <w:p w14:paraId="228400F3" w14:textId="486B4564" w:rsidR="004B4D4A" w:rsidRPr="00FA1723" w:rsidRDefault="00976AEE" w:rsidP="00D94AC7">
      <w:pPr>
        <w:pStyle w:val="Titre2"/>
      </w:pPr>
      <w:bookmarkStart w:id="109" w:name="_Toc196135271"/>
      <w:r w:rsidRPr="00FA1723">
        <w:t>Révision des prix du marche</w:t>
      </w:r>
      <w:bookmarkEnd w:id="108"/>
      <w:bookmarkEnd w:id="109"/>
      <w:r w:rsidR="0053308A" w:rsidRPr="00FA1723">
        <w:t xml:space="preserve"> </w:t>
      </w:r>
    </w:p>
    <w:p w14:paraId="55F00FE5" w14:textId="0E691DA6" w:rsidR="004B4D4A" w:rsidRPr="00FA1723" w:rsidRDefault="004B4D4A" w:rsidP="008709B9">
      <w:r w:rsidRPr="00FA1723">
        <w:t>Les prix sont révisables, suivant les modalités fixées ci-dessous.</w:t>
      </w:r>
    </w:p>
    <w:p w14:paraId="759E9D0E" w14:textId="77777777" w:rsidR="004B4D4A" w:rsidRPr="00FA1723" w:rsidRDefault="004B4D4A" w:rsidP="008709B9"/>
    <w:p w14:paraId="36E6CD12" w14:textId="6FEE3945" w:rsidR="00AD4F6E" w:rsidRPr="00FA1723" w:rsidRDefault="004B4D4A" w:rsidP="008709B9">
      <w:r w:rsidRPr="00FA1723">
        <w:t>Les prix du présent marché sont réputés établis sur la base des conditions économiques du mois de remise des offres</w:t>
      </w:r>
      <w:r w:rsidR="00C2631C" w:rsidRPr="00FA1723">
        <w:t xml:space="preserve">, lequel est précisé dans l’acte d’engagement </w:t>
      </w:r>
      <w:r w:rsidR="00410247" w:rsidRPr="00FA1723">
        <w:t>du marché.</w:t>
      </w:r>
      <w:r w:rsidRPr="00FA1723">
        <w:t xml:space="preserve"> Ce mois est appelé </w:t>
      </w:r>
      <w:r w:rsidR="00410247" w:rsidRPr="00FA1723">
        <w:t>« </w:t>
      </w:r>
      <w:r w:rsidRPr="00FA1723">
        <w:t>mois zéro</w:t>
      </w:r>
      <w:r w:rsidR="00410247" w:rsidRPr="00FA1723">
        <w:t> »</w:t>
      </w:r>
      <w:r w:rsidRPr="00FA1723">
        <w:t>.</w:t>
      </w:r>
    </w:p>
    <w:p w14:paraId="1DCC0CF8" w14:textId="77777777" w:rsidR="007A1CB2" w:rsidRPr="00FA1723" w:rsidRDefault="007A1CB2" w:rsidP="008709B9"/>
    <w:p w14:paraId="6466C1F2" w14:textId="7E62A11D" w:rsidR="007A1CB2" w:rsidRPr="00FA1723" w:rsidRDefault="007A1CB2" w:rsidP="008709B9">
      <w:r w:rsidRPr="00FA1723">
        <w:t xml:space="preserve">Les prix du marché tels que définis dans le Bordereau des Prix Unitaires sont révisables afin de tenir compte de l’évolution des conditions économiques par l’application de la formule ci-après définie et ce, </w:t>
      </w:r>
      <w:r w:rsidR="00457FF8" w:rsidRPr="00FA1723">
        <w:t>mensuellement</w:t>
      </w:r>
      <w:r w:rsidRPr="00FA1723">
        <w:t xml:space="preserve">, </w:t>
      </w:r>
      <w:r w:rsidR="003E368E" w:rsidRPr="00FA1723">
        <w:t>selon le</w:t>
      </w:r>
      <w:r w:rsidR="00ED41A4" w:rsidRPr="00FA1723">
        <w:t xml:space="preserve">s modalités fixées ci-dessous. </w:t>
      </w:r>
    </w:p>
    <w:p w14:paraId="25FF3ACB" w14:textId="77777777" w:rsidR="0053308A" w:rsidRPr="00FA1723" w:rsidRDefault="0053308A" w:rsidP="008709B9"/>
    <w:p w14:paraId="3CC098EF" w14:textId="4EE5A913" w:rsidR="00D01444" w:rsidRPr="0051649A" w:rsidRDefault="00D01444" w:rsidP="006654BA">
      <w:pPr>
        <w:pStyle w:val="Paragraphedeliste"/>
        <w:numPr>
          <w:ilvl w:val="0"/>
          <w:numId w:val="7"/>
        </w:numPr>
        <w:rPr>
          <w:b/>
          <w:bCs/>
        </w:rPr>
      </w:pPr>
      <w:bookmarkStart w:id="110" w:name="_Toc11034526"/>
      <w:r w:rsidRPr="0051649A">
        <w:rPr>
          <w:b/>
          <w:bCs/>
        </w:rPr>
        <w:t>Choix des index de référence</w:t>
      </w:r>
    </w:p>
    <w:p w14:paraId="456A6914" w14:textId="2D7B6C0F" w:rsidR="00EB7160" w:rsidRPr="0051649A" w:rsidRDefault="00254914" w:rsidP="00D01444">
      <w:r w:rsidRPr="0051649A">
        <w:t>L’index</w:t>
      </w:r>
      <w:r w:rsidR="00D01444" w:rsidRPr="0051649A">
        <w:t xml:space="preserve"> de référence I choisi en raison de </w:t>
      </w:r>
      <w:r w:rsidRPr="0051649A">
        <w:t>sa</w:t>
      </w:r>
      <w:r w:rsidR="00D01444" w:rsidRPr="0051649A">
        <w:t xml:space="preserve"> structure et pris en compte </w:t>
      </w:r>
      <w:r w:rsidRPr="0051649A">
        <w:t>est</w:t>
      </w:r>
      <w:r w:rsidR="00D01444" w:rsidRPr="0051649A">
        <w:t xml:space="preserve"> le suivant, tel que publié sur le site de l’INSEE</w:t>
      </w:r>
      <w:r w:rsidRPr="0051649A">
        <w:t> :</w:t>
      </w:r>
      <w:r w:rsidR="00D01444" w:rsidRPr="0051649A">
        <w:t xml:space="preserve"> </w:t>
      </w:r>
      <w:r w:rsidR="00E35899" w:rsidRPr="0051649A">
        <w:t xml:space="preserve">n° </w:t>
      </w:r>
      <w:r w:rsidR="00441E09" w:rsidRPr="0051649A">
        <w:t xml:space="preserve">010766785 </w:t>
      </w:r>
      <w:r w:rsidR="00E35899" w:rsidRPr="0051649A">
        <w:t>« </w:t>
      </w:r>
      <w:r w:rsidR="002B18F7" w:rsidRPr="0051649A">
        <w:t>I</w:t>
      </w:r>
      <w:r w:rsidR="0029362A" w:rsidRPr="0051649A">
        <w:t>ndices des prix de production des services français aux entreprises françaises (</w:t>
      </w:r>
      <w:proofErr w:type="spellStart"/>
      <w:r w:rsidR="0029362A" w:rsidRPr="0051649A">
        <w:t>BtoB</w:t>
      </w:r>
      <w:proofErr w:type="spellEnd"/>
      <w:r w:rsidR="0029362A" w:rsidRPr="0051649A">
        <w:t xml:space="preserve">) − CPF 81.21 </w:t>
      </w:r>
      <w:r w:rsidR="0045348A" w:rsidRPr="0051649A">
        <w:t>»</w:t>
      </w:r>
      <w:r w:rsidR="008608F8" w:rsidRPr="0051649A">
        <w:t xml:space="preserve"> </w:t>
      </w:r>
      <w:r w:rsidR="0029362A" w:rsidRPr="0051649A">
        <w:t xml:space="preserve">Nettoyage courant, marché public - </w:t>
      </w:r>
      <w:r w:rsidR="008608F8" w:rsidRPr="0051649A">
        <w:t>base</w:t>
      </w:r>
      <w:r w:rsidR="00762127" w:rsidRPr="0051649A">
        <w:t xml:space="preserve"> 20</w:t>
      </w:r>
      <w:r w:rsidR="00441E09" w:rsidRPr="0051649A">
        <w:t>21</w:t>
      </w:r>
      <w:r w:rsidR="00762127" w:rsidRPr="0051649A">
        <w:t xml:space="preserve">. </w:t>
      </w:r>
    </w:p>
    <w:p w14:paraId="72ED3777" w14:textId="77777777" w:rsidR="00EB7160" w:rsidRPr="000012F3" w:rsidRDefault="00EB7160">
      <w:pPr>
        <w:spacing w:after="160" w:line="259" w:lineRule="auto"/>
        <w:jc w:val="left"/>
        <w:rPr>
          <w:highlight w:val="yellow"/>
        </w:rPr>
      </w:pPr>
      <w:r w:rsidRPr="000012F3">
        <w:rPr>
          <w:highlight w:val="yellow"/>
        </w:rPr>
        <w:br w:type="page"/>
      </w:r>
    </w:p>
    <w:p w14:paraId="0BCD258B" w14:textId="034D04DF" w:rsidR="004B4D4A" w:rsidRPr="002B4652" w:rsidRDefault="004B4D4A" w:rsidP="006654BA">
      <w:pPr>
        <w:pStyle w:val="Paragraphedeliste"/>
        <w:numPr>
          <w:ilvl w:val="0"/>
          <w:numId w:val="7"/>
        </w:numPr>
        <w:rPr>
          <w:b/>
          <w:bCs/>
        </w:rPr>
      </w:pPr>
      <w:r w:rsidRPr="002B4652">
        <w:rPr>
          <w:b/>
          <w:bCs/>
        </w:rPr>
        <w:lastRenderedPageBreak/>
        <w:t>Modalités de révision des prix</w:t>
      </w:r>
      <w:bookmarkEnd w:id="110"/>
      <w:r w:rsidRPr="002B4652">
        <w:rPr>
          <w:b/>
          <w:bCs/>
        </w:rPr>
        <w:t xml:space="preserve"> </w:t>
      </w:r>
    </w:p>
    <w:p w14:paraId="1374BA7B" w14:textId="3449A6C6" w:rsidR="00BA4357" w:rsidRPr="000012F3" w:rsidRDefault="00722B82" w:rsidP="008709B9">
      <w:pPr>
        <w:rPr>
          <w:highlight w:val="yellow"/>
        </w:rPr>
      </w:pPr>
      <w:r w:rsidRPr="000012F3">
        <w:rPr>
          <w:highlight w:val="yellow"/>
        </w:rPr>
        <w:t xml:space="preserve"> </w:t>
      </w:r>
    </w:p>
    <w:p w14:paraId="60F1F1DA" w14:textId="427EBF11" w:rsidR="000C01EA" w:rsidRPr="00334D67" w:rsidRDefault="000C01EA" w:rsidP="008709B9">
      <w:r w:rsidRPr="00334D67">
        <w:t>Le prix révisé (P) est obtenu en appliquant la formule paramétrique suivante :</w:t>
      </w:r>
    </w:p>
    <w:p w14:paraId="3C56C561" w14:textId="47D877BC" w:rsidR="0040172F" w:rsidRPr="00334D67" w:rsidRDefault="000C01EA" w:rsidP="000C01EA">
      <w:pPr>
        <w:jc w:val="center"/>
      </w:pPr>
      <w:r w:rsidRPr="00334D67">
        <w:t>P = Po x [</w:t>
      </w:r>
      <w:r w:rsidR="00125BF0" w:rsidRPr="00334D67">
        <w:t>0,2 +</w:t>
      </w:r>
      <w:r w:rsidR="00D05E10" w:rsidRPr="00334D67">
        <w:t xml:space="preserve"> </w:t>
      </w:r>
      <w:r w:rsidR="00125BF0" w:rsidRPr="00334D67">
        <w:t xml:space="preserve">0,8 </w:t>
      </w:r>
      <w:r w:rsidRPr="00334D67">
        <w:t>Im-4 / I0-4]</w:t>
      </w:r>
    </w:p>
    <w:p w14:paraId="2B5FC5CD" w14:textId="77777777" w:rsidR="000C01EA" w:rsidRPr="00334D67" w:rsidRDefault="000C01EA" w:rsidP="008709B9"/>
    <w:p w14:paraId="101533EA" w14:textId="437EA94A" w:rsidR="004B1726" w:rsidRPr="00334D67" w:rsidRDefault="000C01EA" w:rsidP="008709B9">
      <w:r w:rsidRPr="00334D67">
        <w:t>Dans laquelle :</w:t>
      </w:r>
      <w:r w:rsidR="004B1726" w:rsidRPr="00334D67">
        <w:t xml:space="preserve"> </w:t>
      </w:r>
    </w:p>
    <w:p w14:paraId="533E927A" w14:textId="08CDAACE" w:rsidR="004B1726" w:rsidRPr="00334D67" w:rsidRDefault="000369EA" w:rsidP="00BB0139">
      <w:pPr>
        <w:pStyle w:val="Paragraphedeliste"/>
        <w:numPr>
          <w:ilvl w:val="0"/>
          <w:numId w:val="11"/>
        </w:numPr>
      </w:pPr>
      <w:r w:rsidRPr="00334D67">
        <w:t>P est le prix révisé</w:t>
      </w:r>
      <w:r w:rsidR="0053308A" w:rsidRPr="00334D67">
        <w:t xml:space="preserve"> ;</w:t>
      </w:r>
    </w:p>
    <w:p w14:paraId="11C69782" w14:textId="28CBDA62" w:rsidR="000C01EA" w:rsidRPr="00334D67" w:rsidRDefault="000C01EA" w:rsidP="00BB0139">
      <w:pPr>
        <w:pStyle w:val="Paragraphedeliste"/>
        <w:numPr>
          <w:ilvl w:val="0"/>
          <w:numId w:val="11"/>
        </w:numPr>
        <w:autoSpaceDE w:val="0"/>
        <w:autoSpaceDN w:val="0"/>
        <w:adjustRightInd w:val="0"/>
        <w:spacing w:after="18"/>
        <w:rPr>
          <w:rFonts w:ascii="Calibri" w:eastAsiaTheme="minorHAnsi" w:hAnsi="Calibri" w:cs="Calibri"/>
          <w:lang w:eastAsia="en-US"/>
        </w:rPr>
      </w:pPr>
      <w:r w:rsidRPr="00334D67">
        <w:rPr>
          <w:rFonts w:ascii="Calibri" w:eastAsiaTheme="minorHAnsi" w:hAnsi="Calibri" w:cs="Calibri"/>
          <w:lang w:eastAsia="en-US"/>
        </w:rPr>
        <w:t xml:space="preserve">Po est le prix initial, correspondant au montant facturé au titre du bordereau de prix unitaire, réputés établis sur la base des conditions économiques du « mois zéro » ; </w:t>
      </w:r>
    </w:p>
    <w:p w14:paraId="0AAF1432" w14:textId="06E62ACE" w:rsidR="000C01EA" w:rsidRPr="00334D67" w:rsidRDefault="000C01EA" w:rsidP="00BB0139">
      <w:pPr>
        <w:pStyle w:val="Paragraphedeliste"/>
        <w:numPr>
          <w:ilvl w:val="0"/>
          <w:numId w:val="11"/>
        </w:numPr>
        <w:autoSpaceDE w:val="0"/>
        <w:autoSpaceDN w:val="0"/>
        <w:adjustRightInd w:val="0"/>
        <w:spacing w:after="18"/>
        <w:rPr>
          <w:rFonts w:ascii="Calibri" w:eastAsiaTheme="minorHAnsi" w:hAnsi="Calibri" w:cs="Calibri"/>
          <w:lang w:eastAsia="en-US"/>
        </w:rPr>
      </w:pPr>
      <w:r w:rsidRPr="00334D67">
        <w:rPr>
          <w:rFonts w:ascii="Calibri" w:eastAsiaTheme="minorHAnsi" w:hAnsi="Calibri" w:cs="Calibri"/>
          <w:lang w:eastAsia="en-US"/>
        </w:rPr>
        <w:t xml:space="preserve">I0-4 est la valeur de l’indice I pour le mois antérieur de 4 mois au </w:t>
      </w:r>
      <w:r w:rsidR="00BB0139" w:rsidRPr="00334D67">
        <w:rPr>
          <w:rFonts w:ascii="Calibri" w:eastAsiaTheme="minorHAnsi" w:hAnsi="Calibri" w:cs="Calibri"/>
          <w:lang w:eastAsia="en-US"/>
        </w:rPr>
        <w:t xml:space="preserve">« mois zéro </w:t>
      </w:r>
      <w:proofErr w:type="gramStart"/>
      <w:r w:rsidR="00BB0139" w:rsidRPr="00334D67">
        <w:rPr>
          <w:rFonts w:ascii="Calibri" w:eastAsiaTheme="minorHAnsi" w:hAnsi="Calibri" w:cs="Calibri"/>
          <w:lang w:eastAsia="en-US"/>
        </w:rPr>
        <w:t>»</w:t>
      </w:r>
      <w:r w:rsidRPr="00334D67">
        <w:rPr>
          <w:rFonts w:ascii="Calibri" w:eastAsiaTheme="minorHAnsi" w:hAnsi="Calibri" w:cs="Calibri"/>
          <w:lang w:eastAsia="en-US"/>
        </w:rPr>
        <w:t>;</w:t>
      </w:r>
      <w:proofErr w:type="gramEnd"/>
      <w:r w:rsidRPr="00334D67">
        <w:rPr>
          <w:rFonts w:ascii="Calibri" w:eastAsiaTheme="minorHAnsi" w:hAnsi="Calibri" w:cs="Calibri"/>
          <w:lang w:eastAsia="en-US"/>
        </w:rPr>
        <w:t xml:space="preserve"> </w:t>
      </w:r>
    </w:p>
    <w:p w14:paraId="63904F89" w14:textId="5DCB240F" w:rsidR="00786D1A" w:rsidRPr="00334D67" w:rsidRDefault="000C01EA" w:rsidP="00BB0139">
      <w:pPr>
        <w:pStyle w:val="Paragraphedeliste"/>
        <w:numPr>
          <w:ilvl w:val="0"/>
          <w:numId w:val="11"/>
        </w:numPr>
        <w:autoSpaceDE w:val="0"/>
        <w:autoSpaceDN w:val="0"/>
        <w:adjustRightInd w:val="0"/>
      </w:pPr>
      <w:r w:rsidRPr="00334D67">
        <w:rPr>
          <w:rFonts w:ascii="Calibri" w:eastAsiaTheme="minorHAnsi" w:hAnsi="Calibri" w:cs="Calibri"/>
          <w:lang w:eastAsia="en-US"/>
        </w:rPr>
        <w:t>Im-4 est la valeur de ce même indice pour le mois antérieur de 4 mois à la</w:t>
      </w:r>
      <w:r w:rsidR="00633C53" w:rsidRPr="00334D67">
        <w:rPr>
          <w:rFonts w:ascii="Calibri" w:eastAsiaTheme="minorHAnsi" w:hAnsi="Calibri" w:cs="Calibri"/>
          <w:lang w:eastAsia="en-US"/>
        </w:rPr>
        <w:t xml:space="preserve"> date</w:t>
      </w:r>
      <w:r w:rsidRPr="00334D67">
        <w:rPr>
          <w:rFonts w:ascii="Calibri" w:eastAsiaTheme="minorHAnsi" w:hAnsi="Calibri" w:cs="Calibri"/>
          <w:lang w:eastAsia="en-US"/>
        </w:rPr>
        <w:t xml:space="preserve"> </w:t>
      </w:r>
      <w:r w:rsidR="00AF29AF" w:rsidRPr="00334D67">
        <w:rPr>
          <w:rFonts w:ascii="Calibri" w:eastAsiaTheme="minorHAnsi" w:hAnsi="Calibri" w:cs="Calibri"/>
          <w:lang w:eastAsia="en-US"/>
        </w:rPr>
        <w:t>d</w:t>
      </w:r>
      <w:r w:rsidR="00106E1A" w:rsidRPr="00334D67">
        <w:rPr>
          <w:rFonts w:ascii="Calibri" w:eastAsiaTheme="minorHAnsi" w:hAnsi="Calibri" w:cs="Calibri"/>
          <w:lang w:eastAsia="en-US"/>
        </w:rPr>
        <w:t>’exécution des prestations</w:t>
      </w:r>
    </w:p>
    <w:p w14:paraId="668C6443" w14:textId="580D9F86" w:rsidR="000C01EA" w:rsidRPr="00334D67" w:rsidRDefault="000C01EA" w:rsidP="008709B9">
      <w:bookmarkStart w:id="111" w:name="_Toc11034527"/>
    </w:p>
    <w:p w14:paraId="39335E1B" w14:textId="1FCF1CED" w:rsidR="00996947" w:rsidRPr="00334D67" w:rsidRDefault="000C01EA" w:rsidP="008709B9">
      <w:r w:rsidRPr="00334D67">
        <w:t>Pour la mise en œuvre de cette formule, les calculs intermédiaires seront effectués avec au minimum quatre décimales et le coefficient applicable à Po arrondi, le cas échéant, au millième supérieur.</w:t>
      </w:r>
    </w:p>
    <w:p w14:paraId="0B599EDD" w14:textId="77777777" w:rsidR="00722B82" w:rsidRPr="00334D67" w:rsidRDefault="00722B82" w:rsidP="008709B9"/>
    <w:p w14:paraId="3D482078" w14:textId="2791CEE5" w:rsidR="00722B82" w:rsidRPr="00334D67" w:rsidRDefault="00722B82" w:rsidP="00722B82">
      <w:r w:rsidRPr="00334D67">
        <w:t>Lorsque la demande d’acompte présentée par le titulaire porte sur des prestations exécutées au cours de plusieurs mois consécutifs, et que celui-ci ne présente pas simultanément la répartition par mois du montant des prestations facturées, il est retenu pour Im-4 la moyenne des index applicables à chacun des mois couverts par la demande d’acompte.</w:t>
      </w:r>
    </w:p>
    <w:p w14:paraId="26FAC726" w14:textId="77777777" w:rsidR="000C01EA" w:rsidRPr="00334D67" w:rsidRDefault="000C01EA" w:rsidP="008709B9"/>
    <w:p w14:paraId="61D90D3D" w14:textId="77777777" w:rsidR="00650C8B" w:rsidRPr="00334D67" w:rsidRDefault="00650C8B" w:rsidP="006654BA">
      <w:pPr>
        <w:pStyle w:val="Corpsdetexte"/>
        <w:numPr>
          <w:ilvl w:val="0"/>
          <w:numId w:val="9"/>
        </w:numPr>
        <w:rPr>
          <w:b/>
          <w:bCs/>
        </w:rPr>
      </w:pPr>
      <w:r w:rsidRPr="00334D67">
        <w:rPr>
          <w:b/>
          <w:bCs/>
        </w:rPr>
        <w:t>Révision provisoire - révision définitive</w:t>
      </w:r>
    </w:p>
    <w:p w14:paraId="5EDDC9CE" w14:textId="77777777" w:rsidR="00650C8B" w:rsidRPr="00334D67" w:rsidRDefault="00650C8B" w:rsidP="008709B9">
      <w:pPr>
        <w:pStyle w:val="Corpsdetexte"/>
      </w:pPr>
      <w:r w:rsidRPr="00334D67">
        <w:t>Lorsqu’une révision a été effectuée provisoirement en utilisant un index antérieur à celui qui doit être</w:t>
      </w:r>
      <w:r w:rsidRPr="00334D67">
        <w:rPr>
          <w:spacing w:val="1"/>
        </w:rPr>
        <w:t xml:space="preserve"> </w:t>
      </w:r>
      <w:r w:rsidRPr="00334D67">
        <w:t>appliqué, il n’est procédé à aucune autre révision avant la révision définitive, laquelle intervient sur le</w:t>
      </w:r>
      <w:r w:rsidRPr="00334D67">
        <w:rPr>
          <w:spacing w:val="1"/>
        </w:rPr>
        <w:t xml:space="preserve"> </w:t>
      </w:r>
      <w:r w:rsidRPr="00334D67">
        <w:t>premier</w:t>
      </w:r>
      <w:r w:rsidRPr="00334D67">
        <w:rPr>
          <w:spacing w:val="-4"/>
        </w:rPr>
        <w:t xml:space="preserve"> </w:t>
      </w:r>
      <w:r w:rsidRPr="00334D67">
        <w:t>état d’acompte</w:t>
      </w:r>
      <w:r w:rsidRPr="00334D67">
        <w:rPr>
          <w:spacing w:val="-3"/>
        </w:rPr>
        <w:t xml:space="preserve"> </w:t>
      </w:r>
      <w:r w:rsidRPr="00334D67">
        <w:t>établi</w:t>
      </w:r>
      <w:r w:rsidRPr="00334D67">
        <w:rPr>
          <w:spacing w:val="-1"/>
        </w:rPr>
        <w:t xml:space="preserve"> </w:t>
      </w:r>
      <w:r w:rsidRPr="00334D67">
        <w:t>postérieurement</w:t>
      </w:r>
      <w:r w:rsidRPr="00334D67">
        <w:rPr>
          <w:spacing w:val="-2"/>
        </w:rPr>
        <w:t xml:space="preserve"> </w:t>
      </w:r>
      <w:r w:rsidRPr="00334D67">
        <w:t>à</w:t>
      </w:r>
      <w:r w:rsidRPr="00334D67">
        <w:rPr>
          <w:spacing w:val="-1"/>
        </w:rPr>
        <w:t xml:space="preserve"> </w:t>
      </w:r>
      <w:r w:rsidRPr="00334D67">
        <w:t>la parution</w:t>
      </w:r>
      <w:r w:rsidRPr="00334D67">
        <w:rPr>
          <w:spacing w:val="-2"/>
        </w:rPr>
        <w:t xml:space="preserve"> </w:t>
      </w:r>
      <w:r w:rsidRPr="00334D67">
        <w:t>de l’index correspondant.</w:t>
      </w:r>
    </w:p>
    <w:p w14:paraId="7D93CC35" w14:textId="77777777" w:rsidR="00650C8B" w:rsidRPr="00334D67" w:rsidRDefault="00650C8B" w:rsidP="008709B9">
      <w:pPr>
        <w:pStyle w:val="Corpsdetexte"/>
      </w:pPr>
    </w:p>
    <w:p w14:paraId="2A0E0E6F" w14:textId="77777777" w:rsidR="00650C8B" w:rsidRPr="00334D67" w:rsidRDefault="00650C8B" w:rsidP="006654BA">
      <w:pPr>
        <w:pStyle w:val="Corpsdetexte"/>
        <w:numPr>
          <w:ilvl w:val="0"/>
          <w:numId w:val="9"/>
        </w:numPr>
        <w:rPr>
          <w:b/>
          <w:bCs/>
        </w:rPr>
      </w:pPr>
      <w:r w:rsidRPr="00334D67">
        <w:rPr>
          <w:b/>
          <w:bCs/>
        </w:rPr>
        <w:t>Modification d’index</w:t>
      </w:r>
    </w:p>
    <w:p w14:paraId="784C717E" w14:textId="77777777" w:rsidR="00650C8B" w:rsidRPr="00334D67" w:rsidRDefault="00650C8B" w:rsidP="008709B9">
      <w:pPr>
        <w:pStyle w:val="Corpsdetexte"/>
      </w:pPr>
      <w:r w:rsidRPr="00334D67">
        <w:t>En</w:t>
      </w:r>
      <w:r w:rsidRPr="00334D67">
        <w:rPr>
          <w:spacing w:val="-2"/>
        </w:rPr>
        <w:t xml:space="preserve"> </w:t>
      </w:r>
      <w:r w:rsidRPr="00334D67">
        <w:t>cas</w:t>
      </w:r>
      <w:r w:rsidRPr="00334D67">
        <w:rPr>
          <w:spacing w:val="-2"/>
        </w:rPr>
        <w:t xml:space="preserve"> </w:t>
      </w:r>
      <w:r w:rsidRPr="00334D67">
        <w:t>de</w:t>
      </w:r>
      <w:r w:rsidRPr="00334D67">
        <w:rPr>
          <w:spacing w:val="-4"/>
        </w:rPr>
        <w:t xml:space="preserve"> </w:t>
      </w:r>
      <w:r w:rsidRPr="00334D67">
        <w:t>modification</w:t>
      </w:r>
      <w:r w:rsidRPr="00334D67">
        <w:rPr>
          <w:spacing w:val="-2"/>
        </w:rPr>
        <w:t xml:space="preserve"> </w:t>
      </w:r>
      <w:r w:rsidRPr="00334D67">
        <w:t>d’indices</w:t>
      </w:r>
      <w:r w:rsidRPr="00334D67">
        <w:rPr>
          <w:spacing w:val="-1"/>
        </w:rPr>
        <w:t xml:space="preserve"> </w:t>
      </w:r>
      <w:r w:rsidRPr="00334D67">
        <w:t>ou</w:t>
      </w:r>
      <w:r w:rsidRPr="00334D67">
        <w:rPr>
          <w:spacing w:val="-5"/>
        </w:rPr>
        <w:t xml:space="preserve"> </w:t>
      </w:r>
      <w:r w:rsidRPr="00334D67">
        <w:t>d’index,</w:t>
      </w:r>
      <w:r w:rsidRPr="00334D67">
        <w:rPr>
          <w:spacing w:val="-2"/>
        </w:rPr>
        <w:t xml:space="preserve"> </w:t>
      </w:r>
      <w:r w:rsidRPr="00334D67">
        <w:t>un</w:t>
      </w:r>
      <w:r w:rsidRPr="00334D67">
        <w:rPr>
          <w:spacing w:val="-2"/>
        </w:rPr>
        <w:t xml:space="preserve"> </w:t>
      </w:r>
      <w:r w:rsidRPr="00334D67">
        <w:t>avenant</w:t>
      </w:r>
      <w:r w:rsidRPr="00334D67">
        <w:rPr>
          <w:spacing w:val="-2"/>
        </w:rPr>
        <w:t xml:space="preserve"> </w:t>
      </w:r>
      <w:r w:rsidRPr="00334D67">
        <w:t>ne sera</w:t>
      </w:r>
      <w:r w:rsidRPr="00334D67">
        <w:rPr>
          <w:spacing w:val="-2"/>
        </w:rPr>
        <w:t xml:space="preserve"> </w:t>
      </w:r>
      <w:r w:rsidRPr="00334D67">
        <w:t>pas</w:t>
      </w:r>
      <w:r w:rsidRPr="00334D67">
        <w:rPr>
          <w:spacing w:val="-2"/>
        </w:rPr>
        <w:t xml:space="preserve"> </w:t>
      </w:r>
      <w:r w:rsidRPr="00334D67">
        <w:t>nécessaire dans</w:t>
      </w:r>
      <w:r w:rsidRPr="00334D67">
        <w:rPr>
          <w:spacing w:val="-2"/>
        </w:rPr>
        <w:t xml:space="preserve"> </w:t>
      </w:r>
      <w:r w:rsidRPr="00334D67">
        <w:t>les</w:t>
      </w:r>
      <w:r w:rsidRPr="00334D67">
        <w:rPr>
          <w:spacing w:val="-2"/>
        </w:rPr>
        <w:t xml:space="preserve"> </w:t>
      </w:r>
      <w:r w:rsidRPr="00334D67">
        <w:t>cas</w:t>
      </w:r>
      <w:r w:rsidRPr="00334D67">
        <w:rPr>
          <w:spacing w:val="-2"/>
        </w:rPr>
        <w:t xml:space="preserve"> </w:t>
      </w:r>
      <w:r w:rsidRPr="00334D67">
        <w:t>suivants :</w:t>
      </w:r>
    </w:p>
    <w:p w14:paraId="27AADF51" w14:textId="77777777" w:rsidR="00650C8B" w:rsidRPr="00334D67" w:rsidRDefault="00650C8B" w:rsidP="006654BA">
      <w:pPr>
        <w:pStyle w:val="Corpsdetexte"/>
        <w:numPr>
          <w:ilvl w:val="0"/>
          <w:numId w:val="10"/>
        </w:numPr>
      </w:pPr>
      <w:proofErr w:type="gramStart"/>
      <w:r w:rsidRPr="00334D67">
        <w:t>lorsque</w:t>
      </w:r>
      <w:proofErr w:type="gramEnd"/>
      <w:r w:rsidRPr="00334D67">
        <w:rPr>
          <w:spacing w:val="1"/>
        </w:rPr>
        <w:t xml:space="preserve"> </w:t>
      </w:r>
      <w:r w:rsidRPr="00334D67">
        <w:t>la</w:t>
      </w:r>
      <w:r w:rsidRPr="00334D67">
        <w:rPr>
          <w:spacing w:val="1"/>
        </w:rPr>
        <w:t xml:space="preserve"> </w:t>
      </w:r>
      <w:r w:rsidRPr="00334D67">
        <w:t>modification</w:t>
      </w:r>
      <w:r w:rsidRPr="00334D67">
        <w:rPr>
          <w:spacing w:val="1"/>
        </w:rPr>
        <w:t xml:space="preserve"> </w:t>
      </w:r>
      <w:r w:rsidRPr="00334D67">
        <w:t>a</w:t>
      </w:r>
      <w:r w:rsidRPr="00334D67">
        <w:rPr>
          <w:spacing w:val="1"/>
        </w:rPr>
        <w:t xml:space="preserve"> </w:t>
      </w:r>
      <w:r w:rsidRPr="00334D67">
        <w:t>pour</w:t>
      </w:r>
      <w:r w:rsidRPr="00334D67">
        <w:rPr>
          <w:spacing w:val="1"/>
        </w:rPr>
        <w:t xml:space="preserve"> </w:t>
      </w:r>
      <w:r w:rsidRPr="00334D67">
        <w:t>objet</w:t>
      </w:r>
      <w:r w:rsidRPr="00334D67">
        <w:rPr>
          <w:spacing w:val="1"/>
        </w:rPr>
        <w:t xml:space="preserve"> </w:t>
      </w:r>
      <w:r w:rsidRPr="00334D67">
        <w:t>de</w:t>
      </w:r>
      <w:r w:rsidRPr="00334D67">
        <w:rPr>
          <w:spacing w:val="1"/>
        </w:rPr>
        <w:t xml:space="preserve"> </w:t>
      </w:r>
      <w:r w:rsidRPr="00334D67">
        <w:t>prolonger</w:t>
      </w:r>
      <w:r w:rsidRPr="00334D67">
        <w:rPr>
          <w:spacing w:val="1"/>
        </w:rPr>
        <w:t xml:space="preserve"> </w:t>
      </w:r>
      <w:r w:rsidRPr="00334D67">
        <w:t>une</w:t>
      </w:r>
      <w:r w:rsidRPr="00334D67">
        <w:rPr>
          <w:spacing w:val="1"/>
        </w:rPr>
        <w:t xml:space="preserve"> </w:t>
      </w:r>
      <w:r w:rsidRPr="00334D67">
        <w:t>ancienne</w:t>
      </w:r>
      <w:r w:rsidRPr="00334D67">
        <w:rPr>
          <w:spacing w:val="1"/>
        </w:rPr>
        <w:t xml:space="preserve"> </w:t>
      </w:r>
      <w:r w:rsidRPr="00334D67">
        <w:t>série</w:t>
      </w:r>
      <w:r w:rsidRPr="00334D67">
        <w:rPr>
          <w:spacing w:val="1"/>
        </w:rPr>
        <w:t xml:space="preserve"> </w:t>
      </w:r>
      <w:r w:rsidRPr="00334D67">
        <w:t>par</w:t>
      </w:r>
      <w:r w:rsidRPr="00334D67">
        <w:rPr>
          <w:spacing w:val="1"/>
        </w:rPr>
        <w:t xml:space="preserve"> </w:t>
      </w:r>
      <w:r w:rsidRPr="00334D67">
        <w:t>une</w:t>
      </w:r>
      <w:r w:rsidRPr="00334D67">
        <w:rPr>
          <w:spacing w:val="1"/>
        </w:rPr>
        <w:t xml:space="preserve"> </w:t>
      </w:r>
      <w:r w:rsidRPr="00334D67">
        <w:t>série</w:t>
      </w:r>
      <w:r w:rsidRPr="00334D67">
        <w:rPr>
          <w:spacing w:val="1"/>
        </w:rPr>
        <w:t xml:space="preserve"> </w:t>
      </w:r>
      <w:r w:rsidRPr="00334D67">
        <w:t>correspondante (nouvelle) avec un coefficient de raccordement quand la série correspondante</w:t>
      </w:r>
      <w:r w:rsidRPr="00334D67">
        <w:rPr>
          <w:spacing w:val="1"/>
        </w:rPr>
        <w:t xml:space="preserve"> </w:t>
      </w:r>
      <w:r w:rsidRPr="00334D67">
        <w:t>est unique</w:t>
      </w:r>
      <w:r w:rsidRPr="00334D67">
        <w:rPr>
          <w:spacing w:val="-2"/>
        </w:rPr>
        <w:t xml:space="preserve"> </w:t>
      </w:r>
      <w:r w:rsidRPr="00334D67">
        <w:t>;</w:t>
      </w:r>
    </w:p>
    <w:p w14:paraId="6145F9AB" w14:textId="77777777" w:rsidR="00650C8B" w:rsidRPr="00BF088D" w:rsidRDefault="00650C8B" w:rsidP="006654BA">
      <w:pPr>
        <w:pStyle w:val="Corpsdetexte"/>
        <w:numPr>
          <w:ilvl w:val="0"/>
          <w:numId w:val="10"/>
        </w:numPr>
      </w:pPr>
      <w:proofErr w:type="gramStart"/>
      <w:r w:rsidRPr="00BF088D">
        <w:t>quand</w:t>
      </w:r>
      <w:proofErr w:type="gramEnd"/>
      <w:r w:rsidRPr="00BF088D">
        <w:t xml:space="preserve"> plusieurs séries correspondantes sont proposées, lorsqu’en raison de l’objet même du</w:t>
      </w:r>
      <w:r w:rsidRPr="00BF088D">
        <w:rPr>
          <w:spacing w:val="1"/>
        </w:rPr>
        <w:t xml:space="preserve"> </w:t>
      </w:r>
      <w:r w:rsidRPr="00BF088D">
        <w:t>marché,</w:t>
      </w:r>
      <w:r w:rsidRPr="00BF088D">
        <w:rPr>
          <w:spacing w:val="1"/>
        </w:rPr>
        <w:t xml:space="preserve"> </w:t>
      </w:r>
      <w:r w:rsidRPr="00BF088D">
        <w:t>l’index</w:t>
      </w:r>
      <w:r w:rsidRPr="00BF088D">
        <w:rPr>
          <w:spacing w:val="1"/>
        </w:rPr>
        <w:t xml:space="preserve"> </w:t>
      </w:r>
      <w:r w:rsidRPr="00BF088D">
        <w:t>nouveau</w:t>
      </w:r>
      <w:r w:rsidRPr="00BF088D">
        <w:rPr>
          <w:spacing w:val="1"/>
        </w:rPr>
        <w:t xml:space="preserve"> </w:t>
      </w:r>
      <w:r w:rsidRPr="00BF088D">
        <w:t>s’impose</w:t>
      </w:r>
      <w:r w:rsidRPr="00BF088D">
        <w:rPr>
          <w:spacing w:val="1"/>
        </w:rPr>
        <w:t xml:space="preserve"> </w:t>
      </w:r>
      <w:r w:rsidRPr="00BF088D">
        <w:t>à</w:t>
      </w:r>
      <w:r w:rsidRPr="00BF088D">
        <w:rPr>
          <w:spacing w:val="1"/>
        </w:rPr>
        <w:t xml:space="preserve"> </w:t>
      </w:r>
      <w:r w:rsidRPr="00BF088D">
        <w:t>l’évidence</w:t>
      </w:r>
      <w:r w:rsidRPr="00BF088D">
        <w:rPr>
          <w:spacing w:val="1"/>
        </w:rPr>
        <w:t xml:space="preserve"> </w:t>
      </w:r>
      <w:r w:rsidRPr="00BF088D">
        <w:t>et</w:t>
      </w:r>
      <w:r w:rsidRPr="00BF088D">
        <w:rPr>
          <w:spacing w:val="1"/>
        </w:rPr>
        <w:t xml:space="preserve"> </w:t>
      </w:r>
      <w:r w:rsidRPr="00BF088D">
        <w:t>dans</w:t>
      </w:r>
      <w:r w:rsidRPr="00BF088D">
        <w:rPr>
          <w:spacing w:val="1"/>
        </w:rPr>
        <w:t xml:space="preserve"> </w:t>
      </w:r>
      <w:r w:rsidRPr="00BF088D">
        <w:t>la</w:t>
      </w:r>
      <w:r w:rsidRPr="00BF088D">
        <w:rPr>
          <w:spacing w:val="1"/>
        </w:rPr>
        <w:t xml:space="preserve"> </w:t>
      </w:r>
      <w:r w:rsidRPr="00BF088D">
        <w:t>mesure</w:t>
      </w:r>
      <w:r w:rsidRPr="00BF088D">
        <w:rPr>
          <w:spacing w:val="1"/>
        </w:rPr>
        <w:t xml:space="preserve"> </w:t>
      </w:r>
      <w:r w:rsidRPr="00BF088D">
        <w:t>où</w:t>
      </w:r>
      <w:r w:rsidRPr="00BF088D">
        <w:rPr>
          <w:spacing w:val="1"/>
        </w:rPr>
        <w:t xml:space="preserve"> </w:t>
      </w:r>
      <w:r w:rsidRPr="00BF088D">
        <w:t>le</w:t>
      </w:r>
      <w:r w:rsidRPr="00BF088D">
        <w:rPr>
          <w:spacing w:val="1"/>
        </w:rPr>
        <w:t xml:space="preserve"> </w:t>
      </w:r>
      <w:r w:rsidRPr="00BF088D">
        <w:t>libellé</w:t>
      </w:r>
      <w:r w:rsidRPr="00BF088D">
        <w:rPr>
          <w:spacing w:val="1"/>
        </w:rPr>
        <w:t xml:space="preserve"> </w:t>
      </w:r>
      <w:r w:rsidRPr="00BF088D">
        <w:t>de</w:t>
      </w:r>
      <w:r w:rsidRPr="00BF088D">
        <w:rPr>
          <w:spacing w:val="1"/>
        </w:rPr>
        <w:t xml:space="preserve"> </w:t>
      </w:r>
      <w:r w:rsidRPr="00BF088D">
        <w:t>l’index</w:t>
      </w:r>
      <w:r w:rsidRPr="00BF088D">
        <w:rPr>
          <w:spacing w:val="1"/>
        </w:rPr>
        <w:t xml:space="preserve"> </w:t>
      </w:r>
      <w:r w:rsidRPr="00BF088D">
        <w:t>(notamment</w:t>
      </w:r>
      <w:r w:rsidRPr="00BF088D">
        <w:rPr>
          <w:spacing w:val="-4"/>
        </w:rPr>
        <w:t xml:space="preserve"> </w:t>
      </w:r>
      <w:r w:rsidRPr="00BF088D">
        <w:t>son</w:t>
      </w:r>
      <w:r w:rsidRPr="00BF088D">
        <w:rPr>
          <w:spacing w:val="-3"/>
        </w:rPr>
        <w:t xml:space="preserve"> </w:t>
      </w:r>
      <w:r w:rsidRPr="00BF088D">
        <w:t>numéro</w:t>
      </w:r>
      <w:r w:rsidRPr="00BF088D">
        <w:rPr>
          <w:spacing w:val="-1"/>
        </w:rPr>
        <w:t xml:space="preserve"> </w:t>
      </w:r>
      <w:r w:rsidRPr="00BF088D">
        <w:t>de</w:t>
      </w:r>
      <w:r w:rsidRPr="00BF088D">
        <w:rPr>
          <w:spacing w:val="-1"/>
        </w:rPr>
        <w:t xml:space="preserve"> </w:t>
      </w:r>
      <w:r w:rsidRPr="00BF088D">
        <w:t>référence</w:t>
      </w:r>
      <w:r w:rsidRPr="00BF088D">
        <w:rPr>
          <w:spacing w:val="-3"/>
        </w:rPr>
        <w:t xml:space="preserve"> </w:t>
      </w:r>
      <w:proofErr w:type="spellStart"/>
      <w:r w:rsidRPr="00BF088D">
        <w:t>BTxx</w:t>
      </w:r>
      <w:proofErr w:type="spellEnd"/>
      <w:r w:rsidRPr="00BF088D">
        <w:t>,</w:t>
      </w:r>
      <w:r w:rsidRPr="00BF088D">
        <w:rPr>
          <w:spacing w:val="-2"/>
        </w:rPr>
        <w:t xml:space="preserve"> </w:t>
      </w:r>
      <w:proofErr w:type="spellStart"/>
      <w:r w:rsidRPr="00BF088D">
        <w:t>EVxx</w:t>
      </w:r>
      <w:proofErr w:type="spellEnd"/>
      <w:r w:rsidRPr="00BF088D">
        <w:rPr>
          <w:spacing w:val="-4"/>
        </w:rPr>
        <w:t xml:space="preserve"> </w:t>
      </w:r>
      <w:r w:rsidRPr="00BF088D">
        <w:t>ou</w:t>
      </w:r>
      <w:r w:rsidRPr="00BF088D">
        <w:rPr>
          <w:spacing w:val="-5"/>
        </w:rPr>
        <w:t xml:space="preserve"> </w:t>
      </w:r>
      <w:proofErr w:type="spellStart"/>
      <w:r w:rsidRPr="00BF088D">
        <w:t>TPxx</w:t>
      </w:r>
      <w:proofErr w:type="spellEnd"/>
      <w:r w:rsidRPr="00BF088D">
        <w:t>)</w:t>
      </w:r>
      <w:r w:rsidRPr="00BF088D">
        <w:rPr>
          <w:spacing w:val="-2"/>
        </w:rPr>
        <w:t xml:space="preserve"> </w:t>
      </w:r>
      <w:r w:rsidRPr="00BF088D">
        <w:t>n’est pas</w:t>
      </w:r>
      <w:r w:rsidRPr="00BF088D">
        <w:rPr>
          <w:spacing w:val="-4"/>
        </w:rPr>
        <w:t xml:space="preserve"> </w:t>
      </w:r>
      <w:r w:rsidRPr="00BF088D">
        <w:t>substantiellement</w:t>
      </w:r>
      <w:r w:rsidRPr="00BF088D">
        <w:rPr>
          <w:spacing w:val="-4"/>
        </w:rPr>
        <w:t xml:space="preserve"> </w:t>
      </w:r>
      <w:r w:rsidRPr="00BF088D">
        <w:t>modifié.</w:t>
      </w:r>
    </w:p>
    <w:p w14:paraId="2E6F5DC2" w14:textId="116DF1DC" w:rsidR="004B4D4A" w:rsidRPr="00BF088D" w:rsidRDefault="004B4D4A" w:rsidP="00D94AC7">
      <w:pPr>
        <w:pStyle w:val="Titre2"/>
      </w:pPr>
      <w:bookmarkStart w:id="112" w:name="_Toc11034519"/>
      <w:bookmarkStart w:id="113" w:name="_Toc196135272"/>
      <w:bookmarkEnd w:id="111"/>
      <w:r w:rsidRPr="00BF088D">
        <w:t xml:space="preserve">Modalités de </w:t>
      </w:r>
      <w:r w:rsidR="00D93B08" w:rsidRPr="00BF088D">
        <w:t>paiement</w:t>
      </w:r>
      <w:bookmarkEnd w:id="113"/>
      <w:r w:rsidRPr="00BF088D">
        <w:t xml:space="preserve"> </w:t>
      </w:r>
      <w:bookmarkEnd w:id="112"/>
    </w:p>
    <w:p w14:paraId="40FC3ED1" w14:textId="77777777" w:rsidR="00BE0FB0" w:rsidRPr="00787EF5" w:rsidRDefault="00BE0FB0" w:rsidP="00BE0FB0">
      <w:pPr>
        <w:spacing w:before="100" w:beforeAutospacing="1"/>
      </w:pPr>
      <w:r w:rsidRPr="00BF088D">
        <w:t xml:space="preserve">Les demandes de paiement sont gérées via une plateforme dématérialisée de gestion des commandes et </w:t>
      </w:r>
      <w:r w:rsidRPr="00787EF5">
        <w:t>des situations (EDIFLEX à la date de publication du présent marché).</w:t>
      </w:r>
    </w:p>
    <w:p w14:paraId="4DBCCE2C" w14:textId="51EA8F93" w:rsidR="002828D7" w:rsidRPr="00787EF5" w:rsidRDefault="0048016F" w:rsidP="00D77759">
      <w:pPr>
        <w:pStyle w:val="Titre3"/>
      </w:pPr>
      <w:bookmarkStart w:id="114" w:name="_Toc196135273"/>
      <w:r w:rsidRPr="00787EF5">
        <w:t>Périodicité</w:t>
      </w:r>
      <w:bookmarkEnd w:id="114"/>
      <w:r w:rsidRPr="00787EF5">
        <w:t xml:space="preserve"> </w:t>
      </w:r>
    </w:p>
    <w:p w14:paraId="0EED9DDB" w14:textId="77777777" w:rsidR="00314E0C" w:rsidRPr="00787EF5" w:rsidRDefault="00314E0C" w:rsidP="00DC1381">
      <w:pPr>
        <w:autoSpaceDE w:val="0"/>
        <w:autoSpaceDN w:val="0"/>
        <w:adjustRightInd w:val="0"/>
        <w:jc w:val="left"/>
        <w:rPr>
          <w:rFonts w:ascii="Calibri" w:eastAsiaTheme="minorHAnsi" w:hAnsi="Calibri" w:cs="Calibri"/>
          <w:color w:val="000000"/>
          <w:lang w:eastAsia="en-US"/>
        </w:rPr>
      </w:pPr>
    </w:p>
    <w:p w14:paraId="49826D1B" w14:textId="5880657F" w:rsidR="00DC1381" w:rsidRPr="00787EF5" w:rsidRDefault="00DC1381" w:rsidP="00314E0C">
      <w:pPr>
        <w:autoSpaceDE w:val="0"/>
        <w:autoSpaceDN w:val="0"/>
        <w:adjustRightInd w:val="0"/>
        <w:rPr>
          <w:rFonts w:ascii="Calibri" w:eastAsiaTheme="minorHAnsi" w:hAnsi="Calibri" w:cs="Calibri"/>
          <w:color w:val="000000"/>
          <w:lang w:eastAsia="en-US"/>
        </w:rPr>
      </w:pPr>
      <w:r w:rsidRPr="00787EF5">
        <w:rPr>
          <w:rFonts w:ascii="Calibri" w:eastAsiaTheme="minorHAnsi" w:hAnsi="Calibri" w:cs="Calibri"/>
          <w:color w:val="000000"/>
          <w:lang w:eastAsia="en-US"/>
        </w:rPr>
        <w:t>Le titulaire adresse au pouvoir adjudicateur, via EDIFLEX, une demande de paiement mensuelle à terme échu, égale au 1/</w:t>
      </w:r>
      <w:r w:rsidR="003C1B1A" w:rsidRPr="00787EF5">
        <w:rPr>
          <w:rFonts w:ascii="Calibri" w:eastAsiaTheme="minorHAnsi" w:hAnsi="Calibri" w:cs="Calibri"/>
          <w:color w:val="000000"/>
          <w:lang w:eastAsia="en-US"/>
        </w:rPr>
        <w:t>39</w:t>
      </w:r>
      <w:r w:rsidRPr="00787EF5">
        <w:rPr>
          <w:rFonts w:ascii="Calibri" w:eastAsiaTheme="minorHAnsi" w:hAnsi="Calibri" w:cs="Calibri"/>
          <w:color w:val="000000"/>
          <w:lang w:eastAsia="en-US"/>
        </w:rPr>
        <w:t xml:space="preserve">e du forfait annuel. </w:t>
      </w:r>
    </w:p>
    <w:p w14:paraId="04F068B3" w14:textId="77777777" w:rsidR="00B259EA" w:rsidRPr="00787EF5" w:rsidRDefault="00B259EA" w:rsidP="00314E0C">
      <w:pPr>
        <w:autoSpaceDE w:val="0"/>
        <w:autoSpaceDN w:val="0"/>
        <w:adjustRightInd w:val="0"/>
        <w:rPr>
          <w:rFonts w:ascii="Calibri" w:eastAsiaTheme="minorHAnsi" w:hAnsi="Calibri" w:cs="Calibri"/>
          <w:color w:val="000000"/>
          <w:lang w:eastAsia="en-US"/>
        </w:rPr>
      </w:pPr>
    </w:p>
    <w:p w14:paraId="4ACCE957" w14:textId="47D29124" w:rsidR="00B259EA" w:rsidRPr="00787EF5" w:rsidRDefault="00B259EA" w:rsidP="00314E0C">
      <w:pPr>
        <w:autoSpaceDE w:val="0"/>
        <w:autoSpaceDN w:val="0"/>
        <w:adjustRightInd w:val="0"/>
        <w:rPr>
          <w:rFonts w:ascii="Calibri" w:eastAsiaTheme="minorHAnsi" w:hAnsi="Calibri" w:cs="Calibri"/>
          <w:color w:val="000000"/>
          <w:lang w:eastAsia="en-US"/>
        </w:rPr>
      </w:pPr>
      <w:r w:rsidRPr="00787EF5">
        <w:rPr>
          <w:rFonts w:ascii="Calibri" w:eastAsiaTheme="minorHAnsi" w:hAnsi="Calibri" w:cs="Calibri"/>
          <w:color w:val="000000"/>
          <w:lang w:eastAsia="en-US"/>
        </w:rPr>
        <w:t xml:space="preserve">En cas de reconduction, </w:t>
      </w:r>
      <w:r w:rsidR="009E0308" w:rsidRPr="00787EF5">
        <w:rPr>
          <w:rFonts w:ascii="Calibri" w:eastAsiaTheme="minorHAnsi" w:hAnsi="Calibri" w:cs="Calibri"/>
          <w:color w:val="000000"/>
          <w:lang w:eastAsia="en-US"/>
        </w:rPr>
        <w:t>les dem</w:t>
      </w:r>
      <w:r w:rsidR="00150458" w:rsidRPr="00787EF5">
        <w:rPr>
          <w:rFonts w:ascii="Calibri" w:eastAsiaTheme="minorHAnsi" w:hAnsi="Calibri" w:cs="Calibri"/>
          <w:color w:val="000000"/>
          <w:lang w:eastAsia="en-US"/>
        </w:rPr>
        <w:t xml:space="preserve">andes de paiement devront être proratisées en fonction de la durée de reconduction. </w:t>
      </w:r>
    </w:p>
    <w:p w14:paraId="4F3104D2" w14:textId="77777777" w:rsidR="00AE3650" w:rsidRPr="00787EF5" w:rsidRDefault="00AE3650" w:rsidP="00314E0C">
      <w:pPr>
        <w:autoSpaceDE w:val="0"/>
        <w:autoSpaceDN w:val="0"/>
        <w:adjustRightInd w:val="0"/>
        <w:rPr>
          <w:rFonts w:ascii="Calibri" w:eastAsiaTheme="minorHAnsi" w:hAnsi="Calibri" w:cs="Calibri"/>
          <w:color w:val="000000"/>
          <w:lang w:eastAsia="en-US"/>
        </w:rPr>
      </w:pPr>
    </w:p>
    <w:p w14:paraId="2BA0828C" w14:textId="7EF81A11" w:rsidR="00DC1381" w:rsidRPr="00BF088D" w:rsidRDefault="00DC1381" w:rsidP="00314E0C">
      <w:pPr>
        <w:autoSpaceDE w:val="0"/>
        <w:autoSpaceDN w:val="0"/>
        <w:adjustRightInd w:val="0"/>
        <w:rPr>
          <w:rFonts w:ascii="Calibri" w:eastAsiaTheme="minorHAnsi" w:hAnsi="Calibri" w:cs="Calibri"/>
          <w:color w:val="000000"/>
          <w:lang w:eastAsia="en-US"/>
        </w:rPr>
      </w:pPr>
      <w:r w:rsidRPr="00787EF5">
        <w:rPr>
          <w:rFonts w:ascii="Calibri" w:eastAsiaTheme="minorHAnsi" w:hAnsi="Calibri" w:cs="Calibri"/>
          <w:color w:val="000000"/>
          <w:lang w:eastAsia="en-US"/>
        </w:rPr>
        <w:t xml:space="preserve">Conformément à l’article 11.6 du CCAG-FCS, l’acheteur peut rectifier </w:t>
      </w:r>
      <w:r w:rsidR="00A7112A" w:rsidRPr="00787EF5">
        <w:rPr>
          <w:rFonts w:ascii="Calibri" w:eastAsiaTheme="minorHAnsi" w:hAnsi="Calibri" w:cs="Calibri"/>
          <w:color w:val="000000"/>
          <w:lang w:eastAsia="en-US"/>
        </w:rPr>
        <w:t xml:space="preserve">une </w:t>
      </w:r>
      <w:r w:rsidRPr="00787EF5">
        <w:rPr>
          <w:rFonts w:ascii="Calibri" w:eastAsiaTheme="minorHAnsi" w:hAnsi="Calibri" w:cs="Calibri"/>
          <w:color w:val="000000"/>
          <w:lang w:eastAsia="en-US"/>
        </w:rPr>
        <w:t>demande de paiement. Il la vérifie et la complète le cas échéant en faisant apparaître notamment le montant des pénalités à appliquer ou les réfactions</w:t>
      </w:r>
      <w:r w:rsidRPr="00BF088D">
        <w:rPr>
          <w:rFonts w:ascii="Calibri" w:eastAsiaTheme="minorHAnsi" w:hAnsi="Calibri" w:cs="Calibri"/>
          <w:color w:val="000000"/>
          <w:lang w:eastAsia="en-US"/>
        </w:rPr>
        <w:t xml:space="preserve"> imposées. </w:t>
      </w:r>
    </w:p>
    <w:p w14:paraId="68C4A647" w14:textId="77777777" w:rsidR="00AE3650" w:rsidRPr="00BF088D" w:rsidRDefault="00AE3650" w:rsidP="00314E0C">
      <w:pPr>
        <w:autoSpaceDE w:val="0"/>
        <w:autoSpaceDN w:val="0"/>
        <w:adjustRightInd w:val="0"/>
        <w:rPr>
          <w:rFonts w:ascii="Calibri" w:eastAsiaTheme="minorHAnsi" w:hAnsi="Calibri" w:cs="Calibri"/>
          <w:color w:val="000000"/>
          <w:lang w:eastAsia="en-US"/>
        </w:rPr>
      </w:pPr>
    </w:p>
    <w:p w14:paraId="0E3C7459" w14:textId="7B0616AC" w:rsidR="00DC1381" w:rsidRPr="00BF088D" w:rsidRDefault="00DC1381" w:rsidP="00314E0C">
      <w:r w:rsidRPr="00BF088D">
        <w:rPr>
          <w:rFonts w:ascii="Calibri" w:eastAsiaTheme="minorHAnsi" w:hAnsi="Calibri" w:cs="Calibri"/>
          <w:color w:val="000000"/>
          <w:lang w:eastAsia="en-US"/>
        </w:rPr>
        <w:t xml:space="preserve">Le paiement de cette demande de paiement vaut règlement partiel définitif, à l’exception de la révision de prix prévue à l’article </w:t>
      </w:r>
      <w:r w:rsidR="00DF2B09" w:rsidRPr="00BF088D">
        <w:rPr>
          <w:rFonts w:ascii="Calibri" w:eastAsiaTheme="minorHAnsi" w:hAnsi="Calibri" w:cs="Calibri"/>
          <w:color w:val="000000"/>
          <w:lang w:eastAsia="en-US"/>
        </w:rPr>
        <w:t xml:space="preserve">8.2 </w:t>
      </w:r>
      <w:r w:rsidRPr="00BF088D">
        <w:rPr>
          <w:rFonts w:ascii="Calibri" w:eastAsiaTheme="minorHAnsi" w:hAnsi="Calibri" w:cs="Calibri"/>
          <w:color w:val="000000"/>
          <w:lang w:eastAsia="en-US"/>
        </w:rPr>
        <w:t>du présent CCAP dès lors que cette révision a été calculée provisoirement dans la mise en intention de paiement.</w:t>
      </w:r>
    </w:p>
    <w:p w14:paraId="2E22FB05" w14:textId="77777777" w:rsidR="002E3986" w:rsidRPr="00BF088D" w:rsidRDefault="002E3986" w:rsidP="00CA414E"/>
    <w:p w14:paraId="1BD68E2F" w14:textId="30D77C98" w:rsidR="00CA414E" w:rsidRPr="00BF088D" w:rsidRDefault="00CA414E" w:rsidP="00D77759">
      <w:pPr>
        <w:pStyle w:val="Titre3"/>
      </w:pPr>
      <w:bookmarkStart w:id="115" w:name="_Toc196135274"/>
      <w:r w:rsidRPr="00BF088D">
        <w:t>Présentation des factures et des demandes de paiement</w:t>
      </w:r>
      <w:bookmarkEnd w:id="115"/>
    </w:p>
    <w:p w14:paraId="2727413A" w14:textId="77777777" w:rsidR="006F23A8" w:rsidRPr="00BF088D" w:rsidRDefault="006F23A8"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 xml:space="preserve">La facture doit indiquer, outre la date et le numéro d'identification : </w:t>
      </w:r>
    </w:p>
    <w:p w14:paraId="27FE097E" w14:textId="634E5575" w:rsidR="006F23A8" w:rsidRPr="00BF088D" w:rsidRDefault="006F23A8" w:rsidP="006654BA">
      <w:pPr>
        <w:pStyle w:val="Corpsdetexte"/>
        <w:numPr>
          <w:ilvl w:val="0"/>
          <w:numId w:val="10"/>
        </w:numPr>
      </w:pPr>
      <w:r w:rsidRPr="00BF088D">
        <w:t xml:space="preserve">Le nom ou la raison sociale et adresse des parties ; </w:t>
      </w:r>
    </w:p>
    <w:p w14:paraId="57BEDBD2" w14:textId="33DF6B61" w:rsidR="006F23A8" w:rsidRPr="00BF088D" w:rsidRDefault="006F23A8" w:rsidP="006654BA">
      <w:pPr>
        <w:pStyle w:val="Corpsdetexte"/>
        <w:numPr>
          <w:ilvl w:val="0"/>
          <w:numId w:val="10"/>
        </w:numPr>
      </w:pPr>
      <w:r w:rsidRPr="00BF088D">
        <w:t xml:space="preserve">Le numéro d’inscription au Registre du commerce et des sociétés ou au Répertoire des métiers ; </w:t>
      </w:r>
    </w:p>
    <w:p w14:paraId="0C7988CC" w14:textId="77777777" w:rsidR="00BE39B2" w:rsidRPr="00BF088D" w:rsidRDefault="00BE39B2" w:rsidP="006654BA">
      <w:pPr>
        <w:pStyle w:val="Corpsdetexte"/>
        <w:numPr>
          <w:ilvl w:val="0"/>
          <w:numId w:val="10"/>
        </w:numPr>
      </w:pPr>
      <w:r w:rsidRPr="00BF088D">
        <w:t xml:space="preserve">Le numéro de SIRET ; </w:t>
      </w:r>
    </w:p>
    <w:p w14:paraId="2D81A857" w14:textId="5AD41FCE" w:rsidR="00BE39B2" w:rsidRPr="00BF088D" w:rsidRDefault="00BE39B2" w:rsidP="006654BA">
      <w:pPr>
        <w:pStyle w:val="Corpsdetexte"/>
        <w:numPr>
          <w:ilvl w:val="0"/>
          <w:numId w:val="10"/>
        </w:numPr>
      </w:pPr>
      <w:r w:rsidRPr="00BF088D">
        <w:t xml:space="preserve">Le numéro de compte bancaire ou postal du Titulaire ; </w:t>
      </w:r>
    </w:p>
    <w:p w14:paraId="6223EE37" w14:textId="3BE7E559" w:rsidR="00BE39B2" w:rsidRPr="00BF088D" w:rsidRDefault="00BE39B2" w:rsidP="006654BA">
      <w:pPr>
        <w:pStyle w:val="Corpsdetexte"/>
        <w:numPr>
          <w:ilvl w:val="0"/>
          <w:numId w:val="10"/>
        </w:numPr>
      </w:pPr>
      <w:r w:rsidRPr="00BF088D">
        <w:t>Le détail des prestations (</w:t>
      </w:r>
      <w:r w:rsidR="00DA0BED" w:rsidRPr="00BF088D">
        <w:t xml:space="preserve">indication </w:t>
      </w:r>
      <w:r w:rsidR="00C95F4E" w:rsidRPr="00BF088D">
        <w:t>de la période</w:t>
      </w:r>
      <w:r w:rsidR="00B0553A" w:rsidRPr="00BF088D">
        <w:t xml:space="preserve"> facturé</w:t>
      </w:r>
      <w:r w:rsidR="00BE0FB0" w:rsidRPr="00BF088D">
        <w:t>e</w:t>
      </w:r>
      <w:proofErr w:type="gramStart"/>
      <w:r w:rsidR="00BF088D" w:rsidRPr="00BF088D">
        <w:t>)</w:t>
      </w:r>
      <w:r w:rsidRPr="00BF088D">
        <w:t>;</w:t>
      </w:r>
      <w:proofErr w:type="gramEnd"/>
      <w:r w:rsidRPr="00BF088D">
        <w:t xml:space="preserve"> </w:t>
      </w:r>
    </w:p>
    <w:p w14:paraId="1776A14E" w14:textId="1C455B31" w:rsidR="00BE39B2" w:rsidRPr="00BF088D" w:rsidRDefault="00BE39B2" w:rsidP="006654BA">
      <w:pPr>
        <w:pStyle w:val="Corpsdetexte"/>
        <w:numPr>
          <w:ilvl w:val="0"/>
          <w:numId w:val="10"/>
        </w:numPr>
      </w:pPr>
      <w:r w:rsidRPr="00BF088D">
        <w:t xml:space="preserve">Le numéro du bon de commande le cas échéant ; </w:t>
      </w:r>
    </w:p>
    <w:p w14:paraId="3D16E156" w14:textId="396AE786" w:rsidR="00BE39B2" w:rsidRPr="00BF088D" w:rsidRDefault="00BE39B2" w:rsidP="006654BA">
      <w:pPr>
        <w:pStyle w:val="Corpsdetexte"/>
        <w:numPr>
          <w:ilvl w:val="0"/>
          <w:numId w:val="10"/>
        </w:numPr>
      </w:pPr>
      <w:r w:rsidRPr="00BF088D">
        <w:t xml:space="preserve">Les prix hors TVA, le montant de TVA et son taux, les prix TTC, si le Titulaire est assujetti à la TVA ou le montant net si le Titulaire n’y est pas assujetti ; </w:t>
      </w:r>
    </w:p>
    <w:p w14:paraId="31CF7C55" w14:textId="30C39912" w:rsidR="00BE39B2" w:rsidRPr="00BF088D" w:rsidRDefault="00BE39B2" w:rsidP="006654BA">
      <w:pPr>
        <w:pStyle w:val="Corpsdetexte"/>
        <w:numPr>
          <w:ilvl w:val="0"/>
          <w:numId w:val="10"/>
        </w:numPr>
      </w:pPr>
      <w:r w:rsidRPr="00BF088D">
        <w:t xml:space="preserve">Les références précises du marché. </w:t>
      </w:r>
    </w:p>
    <w:p w14:paraId="740FBA4B" w14:textId="77777777" w:rsidR="00BE39B2" w:rsidRPr="00BF088D" w:rsidRDefault="00BE39B2" w:rsidP="00FD72A0">
      <w:pPr>
        <w:autoSpaceDE w:val="0"/>
        <w:autoSpaceDN w:val="0"/>
        <w:adjustRightInd w:val="0"/>
        <w:rPr>
          <w:rFonts w:ascii="Calibri" w:eastAsiaTheme="minorHAnsi" w:hAnsi="Calibri" w:cs="Calibri"/>
          <w:color w:val="000000"/>
          <w:lang w:eastAsia="en-US"/>
        </w:rPr>
      </w:pPr>
    </w:p>
    <w:p w14:paraId="66233B2E" w14:textId="2D0A2B64" w:rsidR="00CA414E" w:rsidRPr="00BF088D" w:rsidRDefault="009D40F4"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 xml:space="preserve">Le </w:t>
      </w:r>
      <w:r w:rsidRPr="00BF088D">
        <w:t>pouvoir adjudicateur</w:t>
      </w:r>
      <w:r w:rsidR="00CA414E" w:rsidRPr="00BF088D">
        <w:rPr>
          <w:rFonts w:ascii="Calibri" w:eastAsiaTheme="minorHAnsi" w:hAnsi="Calibri" w:cs="Calibri"/>
          <w:color w:val="000000"/>
          <w:lang w:eastAsia="en-US"/>
        </w:rPr>
        <w:t xml:space="preserve"> se réserve le droit de renvoyer au Titulaire toute facture ne comportant pas ces mentions ou d'effectuer une suspension de paiement par manque de pièces qui doivent accompagner la facture. </w:t>
      </w:r>
    </w:p>
    <w:p w14:paraId="1215C710" w14:textId="77777777" w:rsidR="00FD72A0" w:rsidRPr="00BF088D" w:rsidRDefault="00FD72A0" w:rsidP="00FD72A0">
      <w:pPr>
        <w:autoSpaceDE w:val="0"/>
        <w:autoSpaceDN w:val="0"/>
        <w:adjustRightInd w:val="0"/>
        <w:rPr>
          <w:rFonts w:ascii="Calibri" w:eastAsiaTheme="minorHAnsi" w:hAnsi="Calibri" w:cs="Calibri"/>
          <w:color w:val="000000"/>
          <w:lang w:eastAsia="en-US"/>
        </w:rPr>
      </w:pPr>
    </w:p>
    <w:p w14:paraId="70A22EBF" w14:textId="3B283F6B" w:rsidR="00CA414E" w:rsidRPr="00BF088D" w:rsidRDefault="00CA414E"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 xml:space="preserve">Les factures doivent être établies au nom et adresse suivants : </w:t>
      </w:r>
    </w:p>
    <w:p w14:paraId="16147216" w14:textId="77777777" w:rsidR="005F2AD2" w:rsidRPr="00BF088D" w:rsidRDefault="005F2AD2" w:rsidP="00FD72A0">
      <w:pPr>
        <w:autoSpaceDE w:val="0"/>
        <w:autoSpaceDN w:val="0"/>
        <w:adjustRightInd w:val="0"/>
        <w:rPr>
          <w:rFonts w:ascii="Calibri" w:eastAsiaTheme="minorHAnsi" w:hAnsi="Calibri" w:cs="Calibri"/>
          <w:color w:val="000000"/>
          <w:lang w:eastAsia="en-US"/>
        </w:rPr>
      </w:pPr>
    </w:p>
    <w:p w14:paraId="18E849D4" w14:textId="68826676" w:rsidR="00CA414E" w:rsidRPr="00BF088D" w:rsidRDefault="00CA414E" w:rsidP="005F2AD2">
      <w:pPr>
        <w:autoSpaceDE w:val="0"/>
        <w:autoSpaceDN w:val="0"/>
        <w:adjustRightInd w:val="0"/>
        <w:jc w:val="center"/>
        <w:rPr>
          <w:rFonts w:ascii="Calibri" w:eastAsiaTheme="minorHAnsi" w:hAnsi="Calibri" w:cs="Calibri"/>
          <w:color w:val="000000"/>
          <w:lang w:eastAsia="en-US"/>
        </w:rPr>
      </w:pPr>
      <w:r w:rsidRPr="00BF088D">
        <w:rPr>
          <w:rFonts w:ascii="Calibri" w:eastAsiaTheme="minorHAnsi" w:hAnsi="Calibri" w:cs="Calibri"/>
          <w:color w:val="000000"/>
          <w:lang w:eastAsia="en-US"/>
        </w:rPr>
        <w:t>Etablissement public chargé de la conservation et de la restauration de la cathédrale Notre-Dame de Paris</w:t>
      </w:r>
    </w:p>
    <w:p w14:paraId="764451B7" w14:textId="7FC21286" w:rsidR="00136AB2" w:rsidRPr="00BF088D" w:rsidRDefault="002256AE" w:rsidP="00136AB2">
      <w:pPr>
        <w:autoSpaceDE w:val="0"/>
        <w:autoSpaceDN w:val="0"/>
        <w:adjustRightInd w:val="0"/>
        <w:jc w:val="center"/>
        <w:rPr>
          <w:rFonts w:ascii="Calibri" w:eastAsiaTheme="minorHAnsi" w:hAnsi="Calibri" w:cs="Calibri"/>
          <w:color w:val="000000"/>
          <w:lang w:eastAsia="en-US"/>
        </w:rPr>
      </w:pPr>
      <w:r w:rsidRPr="00BF088D">
        <w:rPr>
          <w:rFonts w:ascii="Calibri" w:eastAsiaTheme="minorHAnsi" w:hAnsi="Calibri" w:cs="Calibri"/>
          <w:color w:val="000000"/>
          <w:lang w:eastAsia="en-US"/>
        </w:rPr>
        <w:t>C</w:t>
      </w:r>
      <w:r w:rsidR="00136AB2" w:rsidRPr="00BF088D">
        <w:rPr>
          <w:rFonts w:ascii="Calibri" w:eastAsiaTheme="minorHAnsi" w:hAnsi="Calibri" w:cs="Calibri"/>
          <w:color w:val="000000"/>
          <w:lang w:eastAsia="en-US"/>
        </w:rPr>
        <w:t xml:space="preserve">hantier de </w:t>
      </w:r>
      <w:r w:rsidRPr="00BF088D">
        <w:rPr>
          <w:rFonts w:ascii="Calibri" w:eastAsiaTheme="minorHAnsi" w:hAnsi="Calibri" w:cs="Calibri"/>
          <w:color w:val="000000"/>
          <w:lang w:eastAsia="en-US"/>
        </w:rPr>
        <w:t>restauration de la</w:t>
      </w:r>
      <w:r w:rsidR="00136AB2" w:rsidRPr="00BF088D">
        <w:rPr>
          <w:rFonts w:ascii="Calibri" w:eastAsiaTheme="minorHAnsi" w:hAnsi="Calibri" w:cs="Calibri"/>
          <w:color w:val="000000"/>
          <w:lang w:eastAsia="en-US"/>
        </w:rPr>
        <w:t xml:space="preserve"> cathédrale Notre-Dame de Paris</w:t>
      </w:r>
    </w:p>
    <w:p w14:paraId="35FFC47B" w14:textId="77777777" w:rsidR="00136AB2" w:rsidRPr="00BF088D" w:rsidRDefault="00136AB2" w:rsidP="00136AB2">
      <w:pPr>
        <w:autoSpaceDE w:val="0"/>
        <w:autoSpaceDN w:val="0"/>
        <w:adjustRightInd w:val="0"/>
        <w:jc w:val="center"/>
        <w:rPr>
          <w:rFonts w:ascii="Calibri" w:eastAsiaTheme="minorHAnsi" w:hAnsi="Calibri" w:cs="Calibri"/>
          <w:color w:val="000000"/>
          <w:lang w:eastAsia="en-US"/>
        </w:rPr>
      </w:pPr>
      <w:r w:rsidRPr="00BF088D">
        <w:rPr>
          <w:rFonts w:ascii="Calibri" w:eastAsiaTheme="minorHAnsi" w:hAnsi="Calibri" w:cs="Calibri"/>
          <w:color w:val="000000"/>
          <w:lang w:eastAsia="en-US"/>
        </w:rPr>
        <w:t>Quai de l’Archevêché</w:t>
      </w:r>
    </w:p>
    <w:p w14:paraId="47A01AA1" w14:textId="302164D9" w:rsidR="00FD72A0" w:rsidRPr="00BF088D" w:rsidRDefault="00136AB2" w:rsidP="00136AB2">
      <w:pPr>
        <w:autoSpaceDE w:val="0"/>
        <w:autoSpaceDN w:val="0"/>
        <w:adjustRightInd w:val="0"/>
        <w:jc w:val="center"/>
        <w:rPr>
          <w:rFonts w:ascii="Calibri" w:eastAsiaTheme="minorHAnsi" w:hAnsi="Calibri" w:cs="Calibri"/>
          <w:color w:val="000000"/>
          <w:lang w:eastAsia="en-US"/>
        </w:rPr>
      </w:pPr>
      <w:r w:rsidRPr="00BF088D">
        <w:rPr>
          <w:rFonts w:ascii="Calibri" w:eastAsiaTheme="minorHAnsi" w:hAnsi="Calibri" w:cs="Calibri"/>
          <w:color w:val="000000"/>
          <w:lang w:eastAsia="en-US"/>
        </w:rPr>
        <w:t>75004 Paris</w:t>
      </w:r>
    </w:p>
    <w:p w14:paraId="2DBAD8D1" w14:textId="77777777" w:rsidR="00136AB2" w:rsidRPr="00BF088D" w:rsidRDefault="00136AB2" w:rsidP="00136AB2">
      <w:pPr>
        <w:autoSpaceDE w:val="0"/>
        <w:autoSpaceDN w:val="0"/>
        <w:adjustRightInd w:val="0"/>
        <w:jc w:val="center"/>
        <w:rPr>
          <w:rFonts w:ascii="Calibri" w:eastAsiaTheme="minorHAnsi" w:hAnsi="Calibri" w:cs="Calibri"/>
          <w:color w:val="000000"/>
          <w:lang w:eastAsia="en-US"/>
        </w:rPr>
      </w:pPr>
    </w:p>
    <w:p w14:paraId="2C088108" w14:textId="60B2B17A" w:rsidR="00D177BD" w:rsidRPr="00BF088D" w:rsidRDefault="00D177BD"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Cette adresse est susceptible d’être modifiée en cours d’exécution du marché. Elle est susceptible d’être modifiée par voie d’ordre de service</w:t>
      </w:r>
      <w:r w:rsidR="00DD3955" w:rsidRPr="00BF088D">
        <w:rPr>
          <w:rFonts w:ascii="Calibri" w:eastAsiaTheme="minorHAnsi" w:hAnsi="Calibri" w:cs="Calibri"/>
          <w:color w:val="000000"/>
          <w:lang w:eastAsia="en-US"/>
        </w:rPr>
        <w:t xml:space="preserve"> sans que l’établissement d’un avenant ne soit nécessaire</w:t>
      </w:r>
      <w:r w:rsidRPr="00BF088D">
        <w:rPr>
          <w:rFonts w:ascii="Calibri" w:eastAsiaTheme="minorHAnsi" w:hAnsi="Calibri" w:cs="Calibri"/>
          <w:color w:val="000000"/>
          <w:lang w:eastAsia="en-US"/>
        </w:rPr>
        <w:t>.</w:t>
      </w:r>
      <w:r w:rsidR="00DD3955" w:rsidRPr="00BF088D">
        <w:rPr>
          <w:rFonts w:ascii="Calibri" w:eastAsiaTheme="minorHAnsi" w:hAnsi="Calibri" w:cs="Calibri"/>
          <w:color w:val="000000"/>
          <w:lang w:eastAsia="en-US"/>
        </w:rPr>
        <w:t xml:space="preserve"> </w:t>
      </w:r>
    </w:p>
    <w:p w14:paraId="19495736" w14:textId="77777777" w:rsidR="00D177BD" w:rsidRPr="00BF088D" w:rsidRDefault="00D177BD" w:rsidP="00FD72A0">
      <w:pPr>
        <w:autoSpaceDE w:val="0"/>
        <w:autoSpaceDN w:val="0"/>
        <w:adjustRightInd w:val="0"/>
        <w:rPr>
          <w:rFonts w:ascii="Calibri" w:eastAsiaTheme="minorHAnsi" w:hAnsi="Calibri" w:cs="Calibri"/>
          <w:color w:val="000000"/>
          <w:lang w:eastAsia="en-US"/>
        </w:rPr>
      </w:pPr>
    </w:p>
    <w:p w14:paraId="4BC9837F" w14:textId="7826DF40" w:rsidR="00CA414E" w:rsidRPr="00BF088D" w:rsidRDefault="00AF10F2"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 xml:space="preserve">Le règlement des comptes est mis en œuvre dans les conditions précisées au CCAG-FCS en tenant compte des dérogations aux articles 3 et 11 dans les conditions fixées dans l’annexe </w:t>
      </w:r>
      <w:r w:rsidR="00D308D7" w:rsidRPr="00BF088D">
        <w:rPr>
          <w:rFonts w:ascii="Calibri" w:eastAsiaTheme="minorHAnsi" w:hAnsi="Calibri" w:cs="Calibri"/>
          <w:color w:val="000000"/>
          <w:lang w:eastAsia="en-US"/>
        </w:rPr>
        <w:t>1</w:t>
      </w:r>
      <w:r w:rsidRPr="00BF088D">
        <w:rPr>
          <w:rFonts w:ascii="Calibri" w:eastAsiaTheme="minorHAnsi" w:hAnsi="Calibri" w:cs="Calibri"/>
          <w:color w:val="000000"/>
          <w:lang w:eastAsia="en-US"/>
        </w:rPr>
        <w:t xml:space="preserve"> au présent CCAP (relative au service d’échange électronique de gestion financière (EDIFLEX)</w:t>
      </w:r>
      <w:r w:rsidR="00E340E6" w:rsidRPr="00BF088D">
        <w:rPr>
          <w:rFonts w:ascii="Calibri" w:eastAsiaTheme="minorHAnsi" w:hAnsi="Calibri" w:cs="Calibri"/>
          <w:color w:val="000000"/>
          <w:lang w:eastAsia="en-US"/>
        </w:rPr>
        <w:t>)</w:t>
      </w:r>
      <w:r w:rsidRPr="00BF088D">
        <w:rPr>
          <w:rFonts w:ascii="Calibri" w:eastAsiaTheme="minorHAnsi" w:hAnsi="Calibri" w:cs="Calibri"/>
          <w:color w:val="000000"/>
          <w:lang w:eastAsia="en-US"/>
        </w:rPr>
        <w:t>.</w:t>
      </w:r>
    </w:p>
    <w:p w14:paraId="426E0A8B" w14:textId="77777777" w:rsidR="00A2547C" w:rsidRPr="00BF088D" w:rsidRDefault="00A2547C" w:rsidP="00FD72A0">
      <w:pPr>
        <w:autoSpaceDE w:val="0"/>
        <w:autoSpaceDN w:val="0"/>
        <w:adjustRightInd w:val="0"/>
        <w:rPr>
          <w:rFonts w:ascii="Calibri" w:eastAsiaTheme="minorHAnsi" w:hAnsi="Calibri" w:cs="Calibri"/>
          <w:color w:val="000000"/>
          <w:lang w:eastAsia="en-US"/>
        </w:rPr>
      </w:pPr>
    </w:p>
    <w:p w14:paraId="50E39112" w14:textId="7E4CF898" w:rsidR="00A2547C" w:rsidRPr="00BF088D" w:rsidRDefault="00A2547C"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Dans le cas de l’utilisation d’une plateforme dématérialisée de présentation des situations le format et modalités d’envoi seront régis par l’outil</w:t>
      </w:r>
      <w:r w:rsidR="004877C4" w:rsidRPr="00BF088D">
        <w:rPr>
          <w:rFonts w:ascii="Calibri" w:eastAsiaTheme="minorHAnsi" w:hAnsi="Calibri" w:cs="Calibri"/>
          <w:color w:val="000000"/>
          <w:lang w:eastAsia="en-US"/>
        </w:rPr>
        <w:t>.</w:t>
      </w:r>
    </w:p>
    <w:p w14:paraId="2CC6FE17" w14:textId="77777777" w:rsidR="00FD72A0" w:rsidRPr="00BF088D" w:rsidRDefault="00FD72A0" w:rsidP="00FD72A0">
      <w:pPr>
        <w:autoSpaceDE w:val="0"/>
        <w:autoSpaceDN w:val="0"/>
        <w:adjustRightInd w:val="0"/>
        <w:rPr>
          <w:rFonts w:ascii="Calibri" w:eastAsiaTheme="minorHAnsi" w:hAnsi="Calibri" w:cs="Calibri"/>
          <w:color w:val="000000"/>
          <w:lang w:eastAsia="en-US"/>
        </w:rPr>
      </w:pPr>
    </w:p>
    <w:p w14:paraId="0CC67B74" w14:textId="59D71ED7" w:rsidR="00CA414E" w:rsidRPr="00BF088D" w:rsidRDefault="00CA414E"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 xml:space="preserve">Les identifiants de l’établissement sur la plateforme CHORUS PRO sont les suivants : </w:t>
      </w:r>
    </w:p>
    <w:p w14:paraId="357ABC3A" w14:textId="07186BA6" w:rsidR="00CA414E" w:rsidRPr="00BF088D" w:rsidRDefault="00CA414E"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u w:val="single"/>
          <w:lang w:eastAsia="en-US"/>
        </w:rPr>
        <w:t>Code SIRET</w:t>
      </w:r>
      <w:r w:rsidRPr="00BF088D">
        <w:rPr>
          <w:rFonts w:ascii="Calibri" w:eastAsiaTheme="minorHAnsi" w:hAnsi="Calibri" w:cs="Calibri"/>
          <w:color w:val="000000"/>
          <w:lang w:eastAsia="en-US"/>
        </w:rPr>
        <w:t xml:space="preserve"> : 200 090 777 000</w:t>
      </w:r>
      <w:r w:rsidR="00054106" w:rsidRPr="00BF088D">
        <w:rPr>
          <w:rFonts w:ascii="Calibri" w:eastAsiaTheme="minorHAnsi" w:hAnsi="Calibri" w:cs="Calibri"/>
          <w:color w:val="000000"/>
          <w:lang w:eastAsia="en-US"/>
        </w:rPr>
        <w:t>26</w:t>
      </w:r>
      <w:r w:rsidRPr="00BF088D">
        <w:rPr>
          <w:rFonts w:ascii="Calibri" w:eastAsiaTheme="minorHAnsi" w:hAnsi="Calibri" w:cs="Calibri"/>
          <w:color w:val="000000"/>
          <w:lang w:eastAsia="en-US"/>
        </w:rPr>
        <w:t xml:space="preserve"> </w:t>
      </w:r>
    </w:p>
    <w:p w14:paraId="4093C18E" w14:textId="14A9BAA2" w:rsidR="00CA414E" w:rsidRPr="00BF088D" w:rsidRDefault="00CA414E"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u w:val="single"/>
          <w:lang w:eastAsia="en-US"/>
        </w:rPr>
        <w:t>Code service</w:t>
      </w:r>
      <w:r w:rsidRPr="00BF088D">
        <w:rPr>
          <w:rFonts w:ascii="Calibri" w:eastAsiaTheme="minorHAnsi" w:hAnsi="Calibri" w:cs="Calibri"/>
          <w:color w:val="000000"/>
          <w:lang w:eastAsia="en-US"/>
        </w:rPr>
        <w:t xml:space="preserve"> : </w:t>
      </w:r>
      <w:r w:rsidR="00FD72A0" w:rsidRPr="00BF088D">
        <w:rPr>
          <w:rFonts w:ascii="Calibri" w:eastAsiaTheme="minorHAnsi" w:hAnsi="Calibri" w:cs="Calibri"/>
          <w:color w:val="000000"/>
          <w:lang w:eastAsia="en-US"/>
        </w:rPr>
        <w:t>DO</w:t>
      </w:r>
      <w:r w:rsidRPr="00BF088D">
        <w:rPr>
          <w:rFonts w:ascii="Calibri" w:eastAsiaTheme="minorHAnsi" w:hAnsi="Calibri" w:cs="Calibri"/>
          <w:color w:val="000000"/>
          <w:lang w:eastAsia="en-US"/>
        </w:rPr>
        <w:t xml:space="preserve"> </w:t>
      </w:r>
    </w:p>
    <w:p w14:paraId="09563554" w14:textId="7BC5B9B8" w:rsidR="00CA414E" w:rsidRPr="00BF088D" w:rsidRDefault="00CA414E"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u w:val="single"/>
          <w:lang w:eastAsia="en-US"/>
        </w:rPr>
        <w:t>Numéro d’engagement</w:t>
      </w:r>
      <w:r w:rsidRPr="00BF088D">
        <w:rPr>
          <w:rFonts w:ascii="Calibri" w:eastAsiaTheme="minorHAnsi" w:hAnsi="Calibri" w:cs="Calibri"/>
          <w:color w:val="000000"/>
          <w:lang w:eastAsia="en-US"/>
        </w:rPr>
        <w:t xml:space="preserve"> : communiqué lors de la notification</w:t>
      </w:r>
    </w:p>
    <w:p w14:paraId="4BDAED0F" w14:textId="77777777" w:rsidR="006436AC" w:rsidRPr="00BF088D" w:rsidRDefault="006436AC" w:rsidP="00FD72A0">
      <w:pPr>
        <w:autoSpaceDE w:val="0"/>
        <w:autoSpaceDN w:val="0"/>
        <w:adjustRightInd w:val="0"/>
        <w:rPr>
          <w:rFonts w:ascii="Calibri" w:eastAsiaTheme="minorHAnsi" w:hAnsi="Calibri" w:cs="Calibri"/>
          <w:color w:val="000000"/>
          <w:lang w:eastAsia="en-US"/>
        </w:rPr>
      </w:pPr>
    </w:p>
    <w:p w14:paraId="319FA19D" w14:textId="1332E3C3" w:rsidR="006436AC" w:rsidRPr="00BF088D" w:rsidRDefault="006436AC" w:rsidP="00FD72A0">
      <w:pPr>
        <w:autoSpaceDE w:val="0"/>
        <w:autoSpaceDN w:val="0"/>
        <w:adjustRightInd w:val="0"/>
        <w:rPr>
          <w:rFonts w:ascii="Calibri" w:eastAsiaTheme="minorHAnsi" w:hAnsi="Calibri" w:cs="Calibri"/>
          <w:color w:val="000000"/>
          <w:lang w:eastAsia="en-US"/>
        </w:rPr>
      </w:pPr>
      <w:r w:rsidRPr="00BF088D">
        <w:rPr>
          <w:rFonts w:ascii="Calibri" w:eastAsiaTheme="minorHAnsi" w:hAnsi="Calibri" w:cs="Calibri"/>
          <w:color w:val="000000"/>
          <w:lang w:eastAsia="en-US"/>
        </w:rPr>
        <w:t xml:space="preserve">Le Siret pourra </w:t>
      </w:r>
      <w:r w:rsidR="00054106" w:rsidRPr="00BF088D">
        <w:rPr>
          <w:rFonts w:ascii="Calibri" w:eastAsiaTheme="minorHAnsi" w:hAnsi="Calibri" w:cs="Calibri"/>
          <w:color w:val="000000"/>
          <w:lang w:eastAsia="en-US"/>
        </w:rPr>
        <w:t>ê</w:t>
      </w:r>
      <w:r w:rsidRPr="00BF088D">
        <w:rPr>
          <w:rFonts w:ascii="Calibri" w:eastAsiaTheme="minorHAnsi" w:hAnsi="Calibri" w:cs="Calibri"/>
          <w:color w:val="000000"/>
          <w:lang w:eastAsia="en-US"/>
        </w:rPr>
        <w:t xml:space="preserve">tre modifié en cours d’exécution. Le titulaire en sera alors informé. </w:t>
      </w:r>
    </w:p>
    <w:p w14:paraId="1F699900" w14:textId="77777777" w:rsidR="00CA414E" w:rsidRPr="00BF088D" w:rsidRDefault="00CA414E" w:rsidP="00CA414E">
      <w:pPr>
        <w:autoSpaceDE w:val="0"/>
        <w:autoSpaceDN w:val="0"/>
        <w:adjustRightInd w:val="0"/>
        <w:jc w:val="left"/>
        <w:rPr>
          <w:rFonts w:ascii="Calibri" w:eastAsiaTheme="minorHAnsi" w:hAnsi="Calibri" w:cs="Calibri"/>
          <w:color w:val="000000"/>
          <w:lang w:eastAsia="en-US"/>
        </w:rPr>
      </w:pPr>
    </w:p>
    <w:p w14:paraId="18DB9A1B" w14:textId="69FBF764" w:rsidR="00CA414E" w:rsidRPr="00BF088D" w:rsidRDefault="00CA414E" w:rsidP="00FD72A0">
      <w:pPr>
        <w:autoSpaceDE w:val="0"/>
        <w:autoSpaceDN w:val="0"/>
        <w:adjustRightInd w:val="0"/>
        <w:rPr>
          <w:rFonts w:ascii="Calibri" w:eastAsiaTheme="minorHAnsi" w:hAnsi="Calibri" w:cs="Calibri"/>
          <w:color w:val="000000"/>
          <w:lang w:eastAsia="en-US"/>
        </w:rPr>
      </w:pPr>
      <w:r w:rsidRPr="00BF088D">
        <w:t>Le sous-traitant admis au paiement direct transmet</w:t>
      </w:r>
      <w:r w:rsidR="00E340E6" w:rsidRPr="00BF088D">
        <w:t xml:space="preserve"> </w:t>
      </w:r>
      <w:r w:rsidRPr="00BF088D">
        <w:t>ses demandes de paiement selon le cadre de facturation dédié, permettant sa validation préalable par le titulaire (le cas échéant, par le co-traitant dont il est sous-traitant, puis par le mandataire). La validation du titulaire (le cas échéant, du co-traitant dont il est sous-traitant) vaut attestation de paiement direct.</w:t>
      </w:r>
    </w:p>
    <w:p w14:paraId="53B5F097" w14:textId="2D1050FB" w:rsidR="004B4D4A" w:rsidRPr="00BF088D" w:rsidRDefault="004B4D4A" w:rsidP="00D77759">
      <w:pPr>
        <w:pStyle w:val="Titre3"/>
      </w:pPr>
      <w:bookmarkStart w:id="116" w:name="_Toc196135275"/>
      <w:r w:rsidRPr="00BF088D">
        <w:lastRenderedPageBreak/>
        <w:t>Délai</w:t>
      </w:r>
      <w:r w:rsidR="00B65D4F" w:rsidRPr="00BF088D">
        <w:t xml:space="preserve"> global</w:t>
      </w:r>
      <w:r w:rsidRPr="00BF088D">
        <w:t xml:space="preserve"> de paiement</w:t>
      </w:r>
      <w:bookmarkEnd w:id="116"/>
    </w:p>
    <w:p w14:paraId="37D409E7" w14:textId="77777777" w:rsidR="00B65D4F" w:rsidRPr="00BF088D" w:rsidRDefault="00B65D4F" w:rsidP="008709B9">
      <w:r w:rsidRPr="00BF088D">
        <w:t>Le pouvoir adjudicateur se libérera des sommes dues par virement bancaire dans les délais fixés règlementairement à compter de la réception de la demande de paiement.</w:t>
      </w:r>
    </w:p>
    <w:p w14:paraId="5C8CA77A" w14:textId="77777777" w:rsidR="00B65D4F" w:rsidRPr="00BF088D" w:rsidRDefault="00B65D4F" w:rsidP="008709B9"/>
    <w:p w14:paraId="1B01D4E1" w14:textId="77777777" w:rsidR="00B65D4F" w:rsidRPr="00BF088D" w:rsidRDefault="00B65D4F" w:rsidP="008709B9">
      <w:r w:rsidRPr="00BF088D">
        <w:t>Toutefois, ainsi que le prévoit l’article R. 2192-13 du code de la commande publique, le point de départ du délai global de paiement est la date d'exécution des prestations lorsqu'elle est postérieure à la date de réception de la demande de paiement.</w:t>
      </w:r>
    </w:p>
    <w:p w14:paraId="6E908BFC" w14:textId="3FDB60A7" w:rsidR="00E11F1C" w:rsidRPr="00BF088D" w:rsidRDefault="00E11F1C" w:rsidP="00D77759">
      <w:pPr>
        <w:pStyle w:val="Titre3"/>
      </w:pPr>
      <w:bookmarkStart w:id="117" w:name="_Toc196135276"/>
      <w:r w:rsidRPr="00BF088D">
        <w:t>Intérêts moratoires</w:t>
      </w:r>
      <w:bookmarkEnd w:id="117"/>
    </w:p>
    <w:p w14:paraId="019BEA75" w14:textId="77777777" w:rsidR="00E11F1C" w:rsidRPr="00BF088D" w:rsidRDefault="00E11F1C" w:rsidP="008709B9">
      <w:r w:rsidRPr="00BF088D">
        <w:t xml:space="preserve">Le dépassement du délai global règlementaire ouvre de plein droit et sans autre formalité au Titulaire le versement d’intérêts moratoires, à compter du jour suivant l'expiration du délai, à la condition que les factures n'aient fait l’objet d’aucune réserve du pouvoir adjudicateur. </w:t>
      </w:r>
    </w:p>
    <w:p w14:paraId="7F107181" w14:textId="77777777" w:rsidR="000B30F9" w:rsidRPr="00BF088D" w:rsidRDefault="000B30F9" w:rsidP="008709B9"/>
    <w:p w14:paraId="557E4D1D" w14:textId="43A7A049" w:rsidR="00E11F1C" w:rsidRPr="00BF088D" w:rsidRDefault="00E11F1C" w:rsidP="008709B9">
      <w:r w:rsidRPr="00BF088D">
        <w:t>Le taux des intérêts moratoires est égal au taux de refinancement de la Banque centrale européenne, majoré de huit points</w:t>
      </w:r>
      <w:r w:rsidR="006131A1" w:rsidRPr="00BF088D">
        <w:t xml:space="preserve"> (à la date de publication du marché)</w:t>
      </w:r>
      <w:r w:rsidRPr="00BF088D">
        <w:t xml:space="preserve">. Le pouvoir adjudicateur versera également au titulaire </w:t>
      </w:r>
      <w:r w:rsidR="003A041D" w:rsidRPr="00BF088D">
        <w:t>l’</w:t>
      </w:r>
      <w:r w:rsidRPr="00BF088D">
        <w:t xml:space="preserve">indemnité forfaitaire </w:t>
      </w:r>
      <w:r w:rsidR="003A041D" w:rsidRPr="00BF088D">
        <w:t>prévue légalement (</w:t>
      </w:r>
      <w:r w:rsidRPr="00BF088D">
        <w:t>40 euros au titre des frais de recouvrement</w:t>
      </w:r>
      <w:r w:rsidR="003A041D" w:rsidRPr="00BF088D">
        <w:t xml:space="preserve"> à la date de publication du marché)</w:t>
      </w:r>
      <w:r w:rsidRPr="00BF088D">
        <w:t xml:space="preserve">. </w:t>
      </w:r>
    </w:p>
    <w:p w14:paraId="69613DBB" w14:textId="77777777" w:rsidR="00E11F1C" w:rsidRPr="00BF088D" w:rsidRDefault="00E11F1C" w:rsidP="008709B9"/>
    <w:p w14:paraId="6839516B" w14:textId="70B2B212" w:rsidR="00E11F1C" w:rsidRPr="00BF088D" w:rsidRDefault="00E11F1C" w:rsidP="008709B9">
      <w:r w:rsidRPr="00BF088D">
        <w:t>Les intérêts moratoires ne sont pas assujettis à la taxe sur la valeur ajoutée (TVA). Ils sont calculés sur le montant total de la demande de paiement toutes taxes comprises.</w:t>
      </w:r>
    </w:p>
    <w:p w14:paraId="79BB527C" w14:textId="04050761" w:rsidR="009034B0" w:rsidRDefault="009034B0">
      <w:pPr>
        <w:spacing w:after="160" w:line="259" w:lineRule="auto"/>
        <w:jc w:val="left"/>
        <w:rPr>
          <w:highlight w:val="yellow"/>
        </w:rPr>
      </w:pPr>
      <w:r>
        <w:rPr>
          <w:highlight w:val="yellow"/>
        </w:rPr>
        <w:br w:type="page"/>
      </w:r>
    </w:p>
    <w:p w14:paraId="06134A62" w14:textId="77777777" w:rsidR="007F4315" w:rsidRPr="00334D67" w:rsidRDefault="007F4315" w:rsidP="007F4315">
      <w:pPr>
        <w:pStyle w:val="Titre1"/>
        <w:ind w:left="357" w:hanging="357"/>
      </w:pPr>
      <w:bookmarkStart w:id="118" w:name="_Toc196135277"/>
      <w:r w:rsidRPr="00334D67">
        <w:lastRenderedPageBreak/>
        <w:t>CLAUSES DE FINANCEMENT ET DE SURETE</w:t>
      </w:r>
      <w:bookmarkEnd w:id="118"/>
    </w:p>
    <w:p w14:paraId="2D1933FF" w14:textId="77777777" w:rsidR="007F4315" w:rsidRPr="00334D67" w:rsidRDefault="007F4315" w:rsidP="00D94AC7">
      <w:pPr>
        <w:pStyle w:val="Titre2"/>
      </w:pPr>
      <w:bookmarkStart w:id="119" w:name="_Toc123740368"/>
      <w:bookmarkStart w:id="120" w:name="_Toc196135278"/>
      <w:r w:rsidRPr="00334D67">
        <w:t>Avance</w:t>
      </w:r>
      <w:bookmarkEnd w:id="119"/>
      <w:bookmarkEnd w:id="120"/>
      <w:r w:rsidRPr="00334D67">
        <w:t xml:space="preserve"> </w:t>
      </w:r>
    </w:p>
    <w:p w14:paraId="3AEC7F6D" w14:textId="77777777" w:rsidR="007F4315" w:rsidRPr="00334D67" w:rsidRDefault="007F4315" w:rsidP="007F4315">
      <w:pPr>
        <w:pStyle w:val="Titre3"/>
      </w:pPr>
      <w:bookmarkStart w:id="121" w:name="_Toc196135279"/>
      <w:r w:rsidRPr="00334D67">
        <w:t>Avance versée au titulaire</w:t>
      </w:r>
      <w:bookmarkEnd w:id="121"/>
    </w:p>
    <w:p w14:paraId="513E6C1A" w14:textId="487DCBF3" w:rsidR="007F289C" w:rsidRPr="00334D67" w:rsidRDefault="007F289C" w:rsidP="007F289C">
      <w:r w:rsidRPr="00334D67">
        <w:t xml:space="preserve">L’option A du CCAG-FCS est retenue. </w:t>
      </w:r>
    </w:p>
    <w:p w14:paraId="09B29315" w14:textId="77777777" w:rsidR="007F289C" w:rsidRPr="000012F3" w:rsidRDefault="007F289C" w:rsidP="007F289C">
      <w:pPr>
        <w:rPr>
          <w:highlight w:val="yellow"/>
        </w:rPr>
      </w:pPr>
    </w:p>
    <w:p w14:paraId="1DE13E82" w14:textId="280362BE" w:rsidR="007F4315" w:rsidRPr="00D278DC" w:rsidRDefault="007F4315" w:rsidP="00382346">
      <w:r w:rsidRPr="00D278DC">
        <w:t>Les conditions de versement de l’avance sont fixées aux articles R. 2191-3 à R. 2191-10 du code de la commande publique.  Sauf renonciation expresse de sa part, une avance est accordée au Titulaire si</w:t>
      </w:r>
      <w:r w:rsidR="00382346" w:rsidRPr="00D278DC">
        <w:t xml:space="preserve"> </w:t>
      </w:r>
      <w:r w:rsidR="00752071">
        <w:t>le montant</w:t>
      </w:r>
      <w:r w:rsidR="00382346" w:rsidRPr="00D278DC">
        <w:t xml:space="preserve"> du marché est de plus de 50 000 € HT et son délai d’exécution supérieur à deux mois.</w:t>
      </w:r>
    </w:p>
    <w:p w14:paraId="6527C6C2" w14:textId="77777777" w:rsidR="007F4315" w:rsidRPr="00D278DC" w:rsidRDefault="007F4315" w:rsidP="007F4315"/>
    <w:p w14:paraId="59B870D1" w14:textId="052A4920" w:rsidR="00FF5B2B" w:rsidRPr="00D278DC" w:rsidRDefault="007F289C" w:rsidP="007F4315">
      <w:r w:rsidRPr="00D278DC">
        <w:t xml:space="preserve">Le taux de l’avance est </w:t>
      </w:r>
      <w:r w:rsidR="007F4315" w:rsidRPr="00D278DC">
        <w:t xml:space="preserve">de 5%. </w:t>
      </w:r>
    </w:p>
    <w:p w14:paraId="4200EFE5" w14:textId="615495DC" w:rsidR="007F4315" w:rsidRPr="00D278DC" w:rsidRDefault="007F289C" w:rsidP="007F4315">
      <w:r w:rsidRPr="00D278DC">
        <w:t>Ce taux</w:t>
      </w:r>
      <w:r w:rsidR="007F4315" w:rsidRPr="00D278DC">
        <w:t xml:space="preserve"> est porté à 20 % lorsque le Titulaire du marché public (ou le cotraitant concerné en cas de groupement) admis au paiement direct est une petite et moyenne entreprise mentionnée à l'article R. 2151-13 du code </w:t>
      </w:r>
      <w:r w:rsidR="008B4AA5" w:rsidRPr="00D278DC">
        <w:t>de la commande publique</w:t>
      </w:r>
      <w:r w:rsidR="007F4315" w:rsidRPr="00D278DC">
        <w:t>.</w:t>
      </w:r>
    </w:p>
    <w:p w14:paraId="6F86F5EF" w14:textId="77777777" w:rsidR="00FE4767" w:rsidRPr="00D278DC" w:rsidRDefault="00FE4767" w:rsidP="007F4315"/>
    <w:p w14:paraId="37096680" w14:textId="15EC44D4" w:rsidR="00FE4767" w:rsidRPr="00D278DC" w:rsidRDefault="00FE4767" w:rsidP="00FE4767">
      <w:r w:rsidRPr="00D278DC">
        <w:t>Pour le calcul de l’avance, la durée</w:t>
      </w:r>
      <w:r w:rsidR="009034B0">
        <w:t xml:space="preserve"> </w:t>
      </w:r>
      <w:r w:rsidRPr="00D278DC">
        <w:t xml:space="preserve">des </w:t>
      </w:r>
      <w:r w:rsidR="00E414EE" w:rsidRPr="00D278DC">
        <w:t xml:space="preserve">prestations </w:t>
      </w:r>
      <w:r w:rsidRPr="00D278DC">
        <w:t>prise en compte est de 3</w:t>
      </w:r>
      <w:r w:rsidR="00E414EE" w:rsidRPr="00D278DC">
        <w:t>9</w:t>
      </w:r>
      <w:r w:rsidRPr="00D278DC">
        <w:t xml:space="preserve"> mois.</w:t>
      </w:r>
    </w:p>
    <w:p w14:paraId="390001DA" w14:textId="77777777" w:rsidR="007F4315" w:rsidRPr="00D278DC" w:rsidRDefault="007F4315" w:rsidP="007F4315"/>
    <w:p w14:paraId="3D5E0194" w14:textId="2FCD4D9C" w:rsidR="007F4315" w:rsidRPr="00D278DC" w:rsidRDefault="00C97239" w:rsidP="007F4315">
      <w:r w:rsidRPr="00D278DC">
        <w:t>Le paiement de cette avance interviendra dans le délai d'un mois à compter de la notification du marché.</w:t>
      </w:r>
    </w:p>
    <w:p w14:paraId="13A6E412" w14:textId="77777777" w:rsidR="00C97239" w:rsidRPr="00D278DC" w:rsidRDefault="00C97239" w:rsidP="007F4315"/>
    <w:p w14:paraId="25BA327B" w14:textId="6F14264E" w:rsidR="00184AA8" w:rsidRPr="00D278DC" w:rsidRDefault="00184AA8" w:rsidP="00184AA8">
      <w:r w:rsidRPr="00D278DC">
        <w:t>Le remboursement de l'avance est échelonné en tenant compte du montant de l'avance accordée et des</w:t>
      </w:r>
      <w:r w:rsidR="00C97239" w:rsidRPr="00D278DC">
        <w:t xml:space="preserve"> </w:t>
      </w:r>
      <w:r w:rsidRPr="00D278DC">
        <w:t>sommes restant dues au titulaire. Ce remboursement s'impute par précompte sur les sommes dues au titulaire et débute, pour les avances inférieures ou égales à 30 % du montant toutes taxes comprises, quand le montant</w:t>
      </w:r>
      <w:r w:rsidR="00117CAF" w:rsidRPr="00D278DC">
        <w:t xml:space="preserve"> </w:t>
      </w:r>
      <w:r w:rsidRPr="00D278DC">
        <w:t>des prestations exécutées atteint 65 % du montant toutes taxes comprises du marché et se termine quand le</w:t>
      </w:r>
      <w:r w:rsidR="00117CAF" w:rsidRPr="00D278DC">
        <w:t xml:space="preserve"> </w:t>
      </w:r>
      <w:r w:rsidRPr="00D278DC">
        <w:t>montant des prestations exécutées atteint 80%.</w:t>
      </w:r>
    </w:p>
    <w:p w14:paraId="31300F92" w14:textId="77777777" w:rsidR="00117CAF" w:rsidRPr="00D278DC" w:rsidRDefault="00117CAF" w:rsidP="00184AA8"/>
    <w:p w14:paraId="391C21A0" w14:textId="4F13444D" w:rsidR="00184AA8" w:rsidRPr="00D278DC" w:rsidRDefault="00184AA8" w:rsidP="00184AA8">
      <w:r w:rsidRPr="00D278DC">
        <w:t>Si le titulaire du marché qui a perçu l'avance sous-traite une part du marché en cours d'exécution, il rembourse</w:t>
      </w:r>
      <w:r w:rsidR="00117CAF" w:rsidRPr="00D278DC">
        <w:t xml:space="preserve"> </w:t>
      </w:r>
      <w:r w:rsidRPr="00D278DC">
        <w:t>l'avance correspondant au montant des prestations sous-traitées et donnant lieu à paiement direct à</w:t>
      </w:r>
      <w:r w:rsidR="00117CAF" w:rsidRPr="00D278DC">
        <w:t xml:space="preserve"> </w:t>
      </w:r>
      <w:r w:rsidRPr="00D278DC">
        <w:t>l'acheteur, même dans le cas où le sous-traitant ne souhaite pas bénéficier de l'avance.</w:t>
      </w:r>
    </w:p>
    <w:p w14:paraId="2C969760" w14:textId="5B63BAF0" w:rsidR="00FF5B2B" w:rsidRPr="00D278DC" w:rsidRDefault="00184AA8" w:rsidP="00184AA8">
      <w:r w:rsidRPr="00D278DC">
        <w:t>Le remboursement par le titulaire s'impute sur les sommes qui lui sont dues par l'acheteur et débute</w:t>
      </w:r>
      <w:r w:rsidR="00117CAF" w:rsidRPr="00D278DC">
        <w:t xml:space="preserve"> </w:t>
      </w:r>
      <w:r w:rsidRPr="00D278DC">
        <w:t>à</w:t>
      </w:r>
      <w:r w:rsidR="00117CAF" w:rsidRPr="00D278DC">
        <w:t xml:space="preserve"> </w:t>
      </w:r>
      <w:r w:rsidRPr="00D278DC">
        <w:t>compter de la notification de l'acte spécial.</w:t>
      </w:r>
    </w:p>
    <w:p w14:paraId="0497D000" w14:textId="77777777" w:rsidR="00117CAF" w:rsidRPr="00D278DC" w:rsidRDefault="00117CAF" w:rsidP="00184AA8"/>
    <w:p w14:paraId="54BE5AE8" w14:textId="457DC267" w:rsidR="00FF5B2B" w:rsidRPr="00D278DC" w:rsidRDefault="00FF5B2B" w:rsidP="00184AA8">
      <w:r w:rsidRPr="00D278DC">
        <w:t xml:space="preserve">Le montant de l’avance n’est ni révisé ni actualisé. </w:t>
      </w:r>
    </w:p>
    <w:p w14:paraId="1C554A77" w14:textId="77777777" w:rsidR="00891077" w:rsidRPr="000012F3" w:rsidRDefault="00891077" w:rsidP="00184AA8">
      <w:pPr>
        <w:rPr>
          <w:highlight w:val="yellow"/>
        </w:rPr>
      </w:pPr>
    </w:p>
    <w:p w14:paraId="1E5FA6CD" w14:textId="77777777" w:rsidR="007F4315" w:rsidRPr="00334D67" w:rsidRDefault="007F4315" w:rsidP="007F4315">
      <w:pPr>
        <w:pStyle w:val="Titre3"/>
      </w:pPr>
      <w:bookmarkStart w:id="122" w:name="_Toc196135280"/>
      <w:r w:rsidRPr="00334D67">
        <w:t>Avance versée au sous-traitant</w:t>
      </w:r>
      <w:bookmarkEnd w:id="122"/>
    </w:p>
    <w:p w14:paraId="41181C0E" w14:textId="4FE86508" w:rsidR="007F4315" w:rsidRPr="00334D67" w:rsidRDefault="00AE03DF" w:rsidP="00AE03DF">
      <w:r w:rsidRPr="00334D67">
        <w:t xml:space="preserve">Une avance peut être versée, sur leur demande, aux sous-traitants lorsque le montant des prestations </w:t>
      </w:r>
      <w:r w:rsidR="0049558B" w:rsidRPr="00334D67">
        <w:t xml:space="preserve">du </w:t>
      </w:r>
      <w:r w:rsidRPr="00334D67">
        <w:t>marché</w:t>
      </w:r>
      <w:r w:rsidR="0049558B" w:rsidRPr="00334D67">
        <w:t xml:space="preserve"> </w:t>
      </w:r>
      <w:r w:rsidRPr="00334D67">
        <w:t xml:space="preserve">est </w:t>
      </w:r>
      <w:r w:rsidR="0049558B" w:rsidRPr="00334D67">
        <w:t>supérieur</w:t>
      </w:r>
      <w:r w:rsidRPr="00334D67">
        <w:t xml:space="preserve"> </w:t>
      </w:r>
      <w:r w:rsidR="0049558B" w:rsidRPr="00334D67">
        <w:t>à 50 000 € HT</w:t>
      </w:r>
      <w:r w:rsidRPr="00334D67">
        <w:t>. Par ailleurs, les prestations doivent s’exercer sur une durée supérieure à deux mois.</w:t>
      </w:r>
    </w:p>
    <w:p w14:paraId="6C1856F9" w14:textId="77777777" w:rsidR="00AE03DF" w:rsidRPr="00334D67" w:rsidRDefault="00AE03DF" w:rsidP="00AE03DF">
      <w:pPr>
        <w:pStyle w:val="Corpsdetexte"/>
      </w:pPr>
    </w:p>
    <w:p w14:paraId="54F920F2" w14:textId="77777777" w:rsidR="007F4315" w:rsidRPr="00334D67" w:rsidRDefault="007F4315" w:rsidP="007F4315">
      <w:pPr>
        <w:pStyle w:val="Corpsdetexte"/>
      </w:pPr>
      <w:r w:rsidRPr="00334D67">
        <w:t>Le versement de cette avance, dont le montant est égal à 5% (ou 20% si le sous-traitant est une PME) du montant des prestations sous-traitées, et son remboursement sont effectués conformément aux articles R. 2191-11 à R. 2191-12 du code de la commande publique.</w:t>
      </w:r>
    </w:p>
    <w:p w14:paraId="7471D846" w14:textId="77777777" w:rsidR="007F4315" w:rsidRPr="00334D67" w:rsidRDefault="007F4315" w:rsidP="00D94AC7">
      <w:pPr>
        <w:pStyle w:val="Titre2"/>
      </w:pPr>
      <w:bookmarkStart w:id="123" w:name="_Toc123740369"/>
      <w:bookmarkStart w:id="124" w:name="_Toc196135281"/>
      <w:r w:rsidRPr="00334D67">
        <w:t>Cession et nantissement</w:t>
      </w:r>
      <w:bookmarkEnd w:id="123"/>
      <w:bookmarkEnd w:id="124"/>
    </w:p>
    <w:p w14:paraId="7104E1B3" w14:textId="77777777" w:rsidR="00D737BB" w:rsidRPr="00334D67" w:rsidRDefault="00D737BB" w:rsidP="00D737BB">
      <w:pPr>
        <w:spacing w:before="100" w:beforeAutospacing="1" w:after="100" w:afterAutospacing="1" w:line="276" w:lineRule="auto"/>
        <w:rPr>
          <w:rFonts w:ascii="Calibri" w:eastAsia="Aptos" w:hAnsi="Calibri" w:cs="Calibri"/>
          <w:color w:val="000000" w:themeColor="text1"/>
        </w:rPr>
      </w:pPr>
      <w:bookmarkStart w:id="125" w:name="_Toc123740371"/>
      <w:r w:rsidRPr="00334D67">
        <w:rPr>
          <w:rFonts w:ascii="Calibri" w:eastAsia="Aptos" w:hAnsi="Calibri" w:cs="Calibri"/>
          <w:color w:val="000000" w:themeColor="text1"/>
        </w:rPr>
        <w:t xml:space="preserve">Les créances nées de l’exécution du marché public passé peuvent faire l’objet d’une cession ou nantissement en application de l’article R. 2191-45 du code de la commande publique. La notification </w:t>
      </w:r>
      <w:r w:rsidRPr="00334D67">
        <w:rPr>
          <w:rFonts w:ascii="Calibri" w:eastAsia="Aptos" w:hAnsi="Calibri" w:cs="Calibri"/>
          <w:color w:val="000000" w:themeColor="text1"/>
        </w:rPr>
        <w:lastRenderedPageBreak/>
        <w:t xml:space="preserve">prévue aux articles R. 2191-54 à R. 2191-58 du code de la commande publique devra être adressée à l’adresse mentionnée ci-après : </w:t>
      </w:r>
    </w:p>
    <w:p w14:paraId="63538D75" w14:textId="77777777" w:rsidR="00D737BB" w:rsidRPr="00334D67" w:rsidRDefault="00D737BB" w:rsidP="00D737BB">
      <w:pPr>
        <w:jc w:val="center"/>
        <w:rPr>
          <w:rFonts w:ascii="Calibri" w:eastAsia="Aptos" w:hAnsi="Calibri" w:cs="Calibri"/>
          <w:color w:val="000000" w:themeColor="text1"/>
        </w:rPr>
      </w:pPr>
      <w:r w:rsidRPr="00334D67">
        <w:rPr>
          <w:rFonts w:ascii="Calibri" w:eastAsia="Aptos" w:hAnsi="Calibri" w:cs="Calibri"/>
          <w:color w:val="000000" w:themeColor="text1"/>
        </w:rPr>
        <w:t>L’Agent Comptable de l’Etablissement public chargé de la conservation et de la restauration de la cathédrale Notre-Dame de Paris</w:t>
      </w:r>
    </w:p>
    <w:p w14:paraId="17669E0B" w14:textId="2EC403DA" w:rsidR="00D737BB" w:rsidRPr="00334D67" w:rsidRDefault="00D737BB" w:rsidP="00D737BB">
      <w:pPr>
        <w:jc w:val="center"/>
        <w:rPr>
          <w:rFonts w:ascii="Calibri" w:eastAsia="Aptos" w:hAnsi="Calibri" w:cs="Calibri"/>
          <w:color w:val="000000" w:themeColor="text1"/>
        </w:rPr>
      </w:pPr>
      <w:r w:rsidRPr="00334D67">
        <w:rPr>
          <w:rFonts w:ascii="Calibri" w:eastAsia="Aptos" w:hAnsi="Calibri" w:cs="Calibri"/>
          <w:color w:val="000000" w:themeColor="text1"/>
        </w:rPr>
        <w:t>Quai de l’Archevêché</w:t>
      </w:r>
    </w:p>
    <w:p w14:paraId="56C9CBFC" w14:textId="6180C632" w:rsidR="00D737BB" w:rsidRPr="00334D67" w:rsidRDefault="00D737BB" w:rsidP="00D737BB">
      <w:pPr>
        <w:jc w:val="center"/>
        <w:rPr>
          <w:rFonts w:ascii="Calibri" w:eastAsia="Aptos" w:hAnsi="Calibri" w:cs="Calibri"/>
          <w:color w:val="000000" w:themeColor="text1"/>
        </w:rPr>
      </w:pPr>
      <w:r w:rsidRPr="00334D67">
        <w:rPr>
          <w:rFonts w:ascii="Calibri" w:eastAsia="Aptos" w:hAnsi="Calibri" w:cs="Calibri"/>
          <w:color w:val="000000" w:themeColor="text1"/>
        </w:rPr>
        <w:t>75004 PARIS</w:t>
      </w:r>
    </w:p>
    <w:p w14:paraId="119773B5" w14:textId="77777777" w:rsidR="007F4315" w:rsidRPr="00334D67" w:rsidRDefault="007F4315" w:rsidP="00D94AC7">
      <w:pPr>
        <w:pStyle w:val="Titre2"/>
      </w:pPr>
      <w:bookmarkStart w:id="126" w:name="_Toc196135282"/>
      <w:r w:rsidRPr="00334D67">
        <w:t>Retenue de garantie</w:t>
      </w:r>
      <w:bookmarkEnd w:id="125"/>
      <w:bookmarkEnd w:id="126"/>
    </w:p>
    <w:p w14:paraId="7A3EA025" w14:textId="77777777" w:rsidR="007F4315" w:rsidRPr="00334D67" w:rsidRDefault="007F4315" w:rsidP="007F4315">
      <w:r w:rsidRPr="00334D67">
        <w:t xml:space="preserve">Aucune retenue de garantie ne sera appliquée dans le cadre de ce marché. </w:t>
      </w:r>
    </w:p>
    <w:p w14:paraId="65E7748C" w14:textId="77777777" w:rsidR="007F4315" w:rsidRPr="00334D67" w:rsidRDefault="007F4315" w:rsidP="008709B9"/>
    <w:p w14:paraId="7974410D" w14:textId="7BF09877" w:rsidR="00081492" w:rsidRPr="00334D67" w:rsidRDefault="00081492">
      <w:pPr>
        <w:spacing w:after="160" w:line="259" w:lineRule="auto"/>
        <w:jc w:val="left"/>
      </w:pPr>
      <w:r w:rsidRPr="00334D67">
        <w:br w:type="page"/>
      </w:r>
    </w:p>
    <w:p w14:paraId="008ECE03" w14:textId="0D1B80D1" w:rsidR="004B4D4A" w:rsidRPr="00334D67" w:rsidRDefault="008A0B23" w:rsidP="00D737BB">
      <w:pPr>
        <w:pStyle w:val="Titre1"/>
        <w:ind w:left="357" w:hanging="357"/>
      </w:pPr>
      <w:bookmarkStart w:id="127" w:name="_Toc11034540"/>
      <w:bookmarkStart w:id="128" w:name="_Toc196135283"/>
      <w:r w:rsidRPr="00334D67">
        <w:lastRenderedPageBreak/>
        <w:t>PENALITES</w:t>
      </w:r>
      <w:bookmarkEnd w:id="127"/>
      <w:bookmarkEnd w:id="128"/>
    </w:p>
    <w:p w14:paraId="12DDAA52" w14:textId="6987D04F" w:rsidR="00D2558C" w:rsidRPr="00334D67" w:rsidRDefault="00243916" w:rsidP="00D94AC7">
      <w:pPr>
        <w:pStyle w:val="Titre2"/>
      </w:pPr>
      <w:bookmarkStart w:id="129" w:name="_Toc196135284"/>
      <w:r w:rsidRPr="00334D67">
        <w:t>Généralités</w:t>
      </w:r>
      <w:bookmarkEnd w:id="129"/>
      <w:r w:rsidRPr="00334D67">
        <w:t xml:space="preserve"> </w:t>
      </w:r>
    </w:p>
    <w:p w14:paraId="353D34DE" w14:textId="0BF40C93" w:rsidR="0002696E" w:rsidRPr="00334D67" w:rsidRDefault="0002696E" w:rsidP="00E25CD2">
      <w:r w:rsidRPr="00334D67">
        <w:t xml:space="preserve">En cas de non-respect de ses engagements par le Titulaire, </w:t>
      </w:r>
      <w:r w:rsidR="003E3F5E" w:rsidRPr="00334D67">
        <w:t xml:space="preserve">le pouvoir </w:t>
      </w:r>
      <w:r w:rsidR="00933FE4" w:rsidRPr="00334D67">
        <w:t>adjudicateur</w:t>
      </w:r>
      <w:r w:rsidRPr="00334D67">
        <w:t xml:space="preserve"> peut appliquer </w:t>
      </w:r>
      <w:r w:rsidR="00D71CCB" w:rsidRPr="00334D67">
        <w:t>d</w:t>
      </w:r>
      <w:r w:rsidRPr="00334D67">
        <w:t>es pénalités</w:t>
      </w:r>
      <w:r w:rsidR="00482845" w:rsidRPr="00334D67">
        <w:t>. L</w:t>
      </w:r>
      <w:r w:rsidRPr="00334D67">
        <w:t xml:space="preserve">es pénalités sont, </w:t>
      </w:r>
      <w:r w:rsidR="00435AD3" w:rsidRPr="00334D67">
        <w:t>les cas échéants</w:t>
      </w:r>
      <w:r w:rsidRPr="00334D67">
        <w:t xml:space="preserve"> cumulables entre elles et s’appliquent sans mise en demeure quel que soit leur montant par dérogation à l’article 14.1.1 du CCAG-</w:t>
      </w:r>
      <w:r w:rsidR="00E25CD2" w:rsidRPr="00334D67">
        <w:t>FCS</w:t>
      </w:r>
      <w:r w:rsidRPr="00334D67">
        <w:t>.</w:t>
      </w:r>
      <w:r w:rsidR="00E25CD2" w:rsidRPr="00334D67">
        <w:t xml:space="preserve"> Elles s’appliquent également dès le premier euro</w:t>
      </w:r>
      <w:r w:rsidR="00C21E7A" w:rsidRPr="00334D67">
        <w:t xml:space="preserve"> par dérogation à l’article 14.1.3 du CCAG-FCS</w:t>
      </w:r>
      <w:r w:rsidR="00E25CD2" w:rsidRPr="00334D67">
        <w:t>.</w:t>
      </w:r>
    </w:p>
    <w:p w14:paraId="3C9D7FE9" w14:textId="77777777" w:rsidR="00490DDA" w:rsidRPr="00334D67" w:rsidRDefault="00490DDA" w:rsidP="00E25CD2"/>
    <w:p w14:paraId="79CE3AFB" w14:textId="128B9549" w:rsidR="00490DDA" w:rsidRPr="00334D67" w:rsidRDefault="00490DDA" w:rsidP="00490DDA">
      <w:r w:rsidRPr="00334D67">
        <w:t xml:space="preserve">Leur montant sera retenu sur les sommes dues à l’entreprise. Elles ne sont pas libératoires. </w:t>
      </w:r>
    </w:p>
    <w:p w14:paraId="763C306B" w14:textId="5D57C5F8" w:rsidR="00490DDA" w:rsidRPr="00334D67" w:rsidRDefault="00490DDA" w:rsidP="00490DDA">
      <w:r w:rsidRPr="00334D67">
        <w:t>Aussi</w:t>
      </w:r>
      <w:r w:rsidR="00982A4C" w:rsidRPr="00334D67">
        <w:t xml:space="preserve"> </w:t>
      </w:r>
      <w:r w:rsidRPr="00334D67">
        <w:t xml:space="preserve">le Titulaire est tenu de remédier aux non-conformités constatées dans un </w:t>
      </w:r>
      <w:r w:rsidR="0080782B" w:rsidRPr="00334D67">
        <w:t>les délais spécifiés au CCTP</w:t>
      </w:r>
      <w:r w:rsidRPr="00334D67">
        <w:t>.</w:t>
      </w:r>
    </w:p>
    <w:p w14:paraId="019CCB58" w14:textId="77777777" w:rsidR="00243916" w:rsidRPr="00334D67" w:rsidRDefault="00243916" w:rsidP="00E25CD2"/>
    <w:p w14:paraId="704A331B" w14:textId="11725264" w:rsidR="00243916" w:rsidRPr="00334D67" w:rsidRDefault="00243916" w:rsidP="00243916">
      <w:r w:rsidRPr="00334D67">
        <w:t>Par dérogation à l’article 14.1.2 du CCAG-FCS, le montant des pénalités est plafonné à 20% du montant ordinaire du marché ou du bon de commande concerné</w:t>
      </w:r>
      <w:r w:rsidR="00EA7DDF" w:rsidRPr="00334D67">
        <w:t xml:space="preserve"> – nonobstant l’application de pénalités</w:t>
      </w:r>
      <w:r w:rsidR="007324F6" w:rsidRPr="00334D67">
        <w:t xml:space="preserve"> complémentaires</w:t>
      </w:r>
      <w:r w:rsidR="00EA7DDF" w:rsidRPr="00334D67">
        <w:t xml:space="preserve"> </w:t>
      </w:r>
      <w:r w:rsidR="00362468" w:rsidRPr="00334D67">
        <w:t xml:space="preserve">de </w:t>
      </w:r>
      <w:r w:rsidR="00D431DB" w:rsidRPr="00334D67">
        <w:t>non-restitution</w:t>
      </w:r>
      <w:r w:rsidR="00EA7DDF" w:rsidRPr="00334D67">
        <w:t xml:space="preserve"> de documents, logiciels, bases de données et </w:t>
      </w:r>
      <w:r w:rsidR="007324F6" w:rsidRPr="00334D67">
        <w:t xml:space="preserve">de restitution des </w:t>
      </w:r>
      <w:r w:rsidR="00EA7DDF" w:rsidRPr="00334D67">
        <w:t>installations en bon état de fonctionnement et d’entretien en fin de marché</w:t>
      </w:r>
      <w:r w:rsidRPr="00334D67">
        <w:t xml:space="preserve">. </w:t>
      </w:r>
    </w:p>
    <w:p w14:paraId="296FC013" w14:textId="77777777" w:rsidR="00243916" w:rsidRPr="00334D67" w:rsidRDefault="00243916" w:rsidP="00E25CD2"/>
    <w:p w14:paraId="343BE40A" w14:textId="04D75C74" w:rsidR="00750853" w:rsidRPr="00334D67" w:rsidRDefault="00750853" w:rsidP="00750853">
      <w:r w:rsidRPr="00334D67">
        <w:t>Les samedis, dimanches et jours fériés ou chômés ne sont pas déduits pour le calcul des pénalités.</w:t>
      </w:r>
    </w:p>
    <w:p w14:paraId="627B9F74" w14:textId="77777777" w:rsidR="00750853" w:rsidRPr="00334D67" w:rsidRDefault="00750853" w:rsidP="00750853">
      <w:r w:rsidRPr="00334D67">
        <w:t>Dans l’hypothèse où il y aurait une relation de cause à effet entre deux pénalités, la pénalité la plus forte est prise en considération.</w:t>
      </w:r>
    </w:p>
    <w:p w14:paraId="0C98FCC7" w14:textId="77777777" w:rsidR="009E2857" w:rsidRPr="00334D67" w:rsidRDefault="009E2857" w:rsidP="00750853"/>
    <w:p w14:paraId="60BA787E" w14:textId="06FEA568" w:rsidR="009E2857" w:rsidRPr="00334D67" w:rsidRDefault="009E2857" w:rsidP="009E2857">
      <w:r w:rsidRPr="00334D67">
        <w:t>Les pénalités ne s’appliquent pas en cas de force majeure et d’une façon générale lorsqu’elles résultent des actes tels que vandalisme, malveillance ou utilisation non conforme, et à condition que ces actes ne relèvent pas d’une action ou d’une défaillance du Titulaire.</w:t>
      </w:r>
    </w:p>
    <w:p w14:paraId="1CA51B27" w14:textId="0AACCA9B" w:rsidR="00C21E7A" w:rsidRPr="00334D67" w:rsidRDefault="00C65899" w:rsidP="00D94AC7">
      <w:pPr>
        <w:pStyle w:val="Titre2"/>
      </w:pPr>
      <w:bookmarkStart w:id="130" w:name="_Toc196135285"/>
      <w:r>
        <w:t>Penalites pour retard dans l’execution des prestations</w:t>
      </w:r>
      <w:bookmarkEnd w:id="130"/>
      <w:r w:rsidR="00C21E7A" w:rsidRPr="00334D67">
        <w:t xml:space="preserve"> </w:t>
      </w:r>
    </w:p>
    <w:p w14:paraId="35A46387" w14:textId="47001849" w:rsidR="00C21E7A" w:rsidRPr="00334D67" w:rsidRDefault="00893A64" w:rsidP="00C21E7A">
      <w:r w:rsidRPr="00334D67">
        <w:t>Tout retard dans l’exécution des prestations</w:t>
      </w:r>
      <w:r w:rsidR="00392227" w:rsidRPr="00334D67">
        <w:t xml:space="preserve">, imputable au titulaire, entraine l’application d’une pénalité calculée selon la formule suivante : </w:t>
      </w:r>
    </w:p>
    <w:p w14:paraId="34BF2700" w14:textId="77777777" w:rsidR="00392227" w:rsidRPr="00334D67" w:rsidRDefault="00392227" w:rsidP="00C21E7A"/>
    <w:p w14:paraId="4B17EC39" w14:textId="7B89C393" w:rsidR="008371A6" w:rsidRPr="00334D67" w:rsidRDefault="008371A6" w:rsidP="00CA4906">
      <w:pPr>
        <w:ind w:left="708" w:firstLine="708"/>
      </w:pPr>
      <w:r w:rsidRPr="00334D67">
        <w:t>P = V * R / 1</w:t>
      </w:r>
      <w:r w:rsidR="00CA4906" w:rsidRPr="00334D67">
        <w:t> </w:t>
      </w:r>
      <w:r w:rsidRPr="00334D67">
        <w:t>000</w:t>
      </w:r>
    </w:p>
    <w:p w14:paraId="5939E6F3" w14:textId="77777777" w:rsidR="00CA4906" w:rsidRPr="00334D67" w:rsidRDefault="00CA4906" w:rsidP="008371A6"/>
    <w:p w14:paraId="6FCE32FA" w14:textId="6F20D28A" w:rsidR="008371A6" w:rsidRPr="00334D67" w:rsidRDefault="008371A6" w:rsidP="008371A6">
      <w:proofErr w:type="gramStart"/>
      <w:r w:rsidRPr="00334D67">
        <w:t>dans</w:t>
      </w:r>
      <w:proofErr w:type="gramEnd"/>
      <w:r w:rsidRPr="00334D67">
        <w:t xml:space="preserve"> laquelle :</w:t>
      </w:r>
    </w:p>
    <w:p w14:paraId="54868CB7" w14:textId="77777777" w:rsidR="008371A6" w:rsidRPr="00334D67" w:rsidRDefault="008371A6" w:rsidP="008371A6">
      <w:r w:rsidRPr="00334D67">
        <w:t>P = le montant de la pénalité ;</w:t>
      </w:r>
    </w:p>
    <w:p w14:paraId="48D137E6" w14:textId="77777777" w:rsidR="008371A6" w:rsidRPr="00334D67" w:rsidRDefault="008371A6" w:rsidP="008371A6">
      <w:r w:rsidRPr="00334D67">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3F9C3EC3" w14:textId="1D5A5038" w:rsidR="008371A6" w:rsidRPr="00334D67" w:rsidRDefault="008371A6" w:rsidP="008371A6">
      <w:r w:rsidRPr="00334D67">
        <w:t>R = le nombre de jours de retard.</w:t>
      </w:r>
    </w:p>
    <w:p w14:paraId="336E3BA7" w14:textId="30C01465" w:rsidR="00C21E7A" w:rsidRPr="00334D67" w:rsidRDefault="00C65899" w:rsidP="00D94AC7">
      <w:pPr>
        <w:pStyle w:val="Titre2"/>
      </w:pPr>
      <w:bookmarkStart w:id="131" w:name="_Toc196135286"/>
      <w:r>
        <w:t>Penalites pour manquement</w:t>
      </w:r>
      <w:bookmarkEnd w:id="131"/>
      <w:r w:rsidR="00C21E7A" w:rsidRPr="00334D67">
        <w:t xml:space="preserve"> </w:t>
      </w:r>
    </w:p>
    <w:p w14:paraId="697C98E6" w14:textId="6DFD5869" w:rsidR="00893A64" w:rsidRPr="00334D67" w:rsidRDefault="00893A64" w:rsidP="00893A64">
      <w:r w:rsidRPr="00334D67">
        <w:t>En cas de mauvaise exécution des prestations, imputable au titulaire, ne faisant pas l’objet d’une autre pénalité, celui-ci encourt une pénalité forfaitaire de 300 euros par manquement constaté et par jour calendaire.</w:t>
      </w:r>
    </w:p>
    <w:p w14:paraId="46EDA6E8" w14:textId="0A5A779C" w:rsidR="00E25CD2" w:rsidRPr="00334D67" w:rsidRDefault="00E25CD2" w:rsidP="00D94AC7">
      <w:pPr>
        <w:pStyle w:val="Titre2"/>
      </w:pPr>
      <w:bookmarkStart w:id="132" w:name="_Toc196135287"/>
      <w:r w:rsidRPr="00334D67">
        <w:lastRenderedPageBreak/>
        <w:t>Pénalité</w:t>
      </w:r>
      <w:r w:rsidR="008629D7">
        <w:t>s</w:t>
      </w:r>
      <w:r w:rsidRPr="00334D67">
        <w:t xml:space="preserve"> pour non-production des déclarations de sous-traitance</w:t>
      </w:r>
      <w:bookmarkEnd w:id="132"/>
      <w:r w:rsidRPr="00334D67">
        <w:t xml:space="preserve"> </w:t>
      </w:r>
    </w:p>
    <w:p w14:paraId="3D2BF77E" w14:textId="3055DC79" w:rsidR="00E25CD2" w:rsidRPr="00334D67" w:rsidRDefault="00E25CD2" w:rsidP="00E25CD2">
      <w:r w:rsidRPr="00334D67">
        <w:t xml:space="preserve">En cas de retard dans la remise des </w:t>
      </w:r>
      <w:r w:rsidR="00CC3EAA" w:rsidRPr="00334D67">
        <w:t>déclarations de sous-traitance</w:t>
      </w:r>
      <w:r w:rsidRPr="00334D67">
        <w:t xml:space="preserve">, le Titulaire encourt une pénalité de </w:t>
      </w:r>
      <w:r w:rsidR="00406808" w:rsidRPr="00334D67">
        <w:t>50</w:t>
      </w:r>
      <w:r w:rsidRPr="00334D67">
        <w:t>€ par jour calendaire de retard.</w:t>
      </w:r>
    </w:p>
    <w:p w14:paraId="048B2DB3" w14:textId="7F32477E" w:rsidR="00482845" w:rsidRPr="00334D67" w:rsidRDefault="00E25CD2" w:rsidP="00D94AC7">
      <w:pPr>
        <w:pStyle w:val="Titre2"/>
      </w:pPr>
      <w:bookmarkStart w:id="133" w:name="_Toc196135288"/>
      <w:r w:rsidRPr="00334D67">
        <w:t>Pénalités pour non-production des attestations d’assurance</w:t>
      </w:r>
      <w:bookmarkEnd w:id="133"/>
    </w:p>
    <w:p w14:paraId="7848596E" w14:textId="010B784E" w:rsidR="00781051" w:rsidRPr="00334D67" w:rsidRDefault="00E25CD2" w:rsidP="00781051">
      <w:r w:rsidRPr="00334D67">
        <w:t xml:space="preserve">En cas de retard dans la remise des </w:t>
      </w:r>
      <w:r w:rsidR="00CC3EAA" w:rsidRPr="00334D67">
        <w:t>attestations d’assurance</w:t>
      </w:r>
      <w:r w:rsidRPr="00334D67">
        <w:t xml:space="preserve">, le Titulaire encourt une pénalité de </w:t>
      </w:r>
      <w:r w:rsidR="00406808" w:rsidRPr="00334D67">
        <w:t>50</w:t>
      </w:r>
      <w:r w:rsidRPr="00334D67">
        <w:t>€ par jour calendaire de retard.</w:t>
      </w:r>
      <w:bookmarkStart w:id="134" w:name="_Toc11034553"/>
    </w:p>
    <w:p w14:paraId="64AB0675" w14:textId="77777777" w:rsidR="00C21E7A" w:rsidRPr="00334D67" w:rsidRDefault="00C21E7A" w:rsidP="005C1D86"/>
    <w:p w14:paraId="54965311" w14:textId="4ECF0445" w:rsidR="009D40F4" w:rsidRPr="000012F3" w:rsidRDefault="00F56778">
      <w:pPr>
        <w:spacing w:after="160" w:line="259" w:lineRule="auto"/>
        <w:jc w:val="left"/>
        <w:rPr>
          <w:highlight w:val="yellow"/>
        </w:rPr>
      </w:pPr>
      <w:r w:rsidRPr="000012F3">
        <w:rPr>
          <w:highlight w:val="yellow"/>
        </w:rPr>
        <w:br w:type="page"/>
      </w:r>
    </w:p>
    <w:p w14:paraId="02420E5A" w14:textId="77777777" w:rsidR="009D40F4" w:rsidRPr="00334D67" w:rsidRDefault="009D40F4" w:rsidP="009D40F4">
      <w:pPr>
        <w:keepNext/>
        <w:keepLines/>
        <w:numPr>
          <w:ilvl w:val="0"/>
          <w:numId w:val="6"/>
        </w:numPr>
        <w:pBdr>
          <w:top w:val="single" w:sz="4" w:space="1" w:color="A5A5A5" w:themeColor="accent3"/>
          <w:left w:val="single" w:sz="4" w:space="4" w:color="A5A5A5" w:themeColor="accent3"/>
          <w:bottom w:val="single" w:sz="4" w:space="1" w:color="A5A5A5" w:themeColor="accent3"/>
          <w:right w:val="single" w:sz="4" w:space="4" w:color="A5A5A5" w:themeColor="accent3"/>
          <w:between w:val="single" w:sz="4" w:space="1" w:color="auto"/>
          <w:bar w:val="single" w:sz="4" w:color="auto"/>
        </w:pBdr>
        <w:shd w:val="clear" w:color="auto" w:fill="4472C4" w:themeFill="accent1"/>
        <w:tabs>
          <w:tab w:val="num" w:pos="360"/>
        </w:tabs>
        <w:spacing w:before="480" w:after="480"/>
        <w:ind w:left="357" w:hanging="357"/>
        <w:jc w:val="center"/>
        <w:outlineLvl w:val="0"/>
        <w:rPr>
          <w:rFonts w:eastAsiaTheme="majorEastAsia" w:cstheme="minorHAnsi"/>
          <w:b/>
          <w:bCs/>
          <w:color w:val="FFFFFF" w:themeColor="background1"/>
          <w:sz w:val="24"/>
          <w:szCs w:val="24"/>
        </w:rPr>
      </w:pPr>
      <w:bookmarkStart w:id="135" w:name="_Toc11034592"/>
      <w:r w:rsidRPr="00334D67">
        <w:rPr>
          <w:rFonts w:eastAsiaTheme="majorEastAsia" w:cstheme="minorHAnsi"/>
          <w:b/>
          <w:bCs/>
          <w:color w:val="FFFFFF" w:themeColor="background1"/>
          <w:sz w:val="24"/>
          <w:szCs w:val="24"/>
        </w:rPr>
        <w:lastRenderedPageBreak/>
        <w:t>VERIFICATION ET ADMISSION DES PRESTATIONS</w:t>
      </w:r>
      <w:bookmarkEnd w:id="135"/>
    </w:p>
    <w:p w14:paraId="3B2D4B91" w14:textId="77777777" w:rsidR="00592800" w:rsidRPr="00334D67" w:rsidRDefault="00592800" w:rsidP="009D40F4">
      <w:pPr>
        <w:keepNext/>
        <w:numPr>
          <w:ilvl w:val="1"/>
          <w:numId w:val="6"/>
        </w:numPr>
        <w:tabs>
          <w:tab w:val="num" w:pos="360"/>
        </w:tabs>
        <w:spacing w:before="360" w:after="240"/>
        <w:ind w:left="0" w:firstLine="0"/>
        <w:outlineLvl w:val="1"/>
        <w:rPr>
          <w:b/>
          <w:bCs/>
          <w:caps/>
          <w:color w:val="4472C4" w:themeColor="accent1"/>
          <w:sz w:val="24"/>
          <w:szCs w:val="24"/>
        </w:rPr>
      </w:pPr>
      <w:bookmarkStart w:id="136" w:name="_Toc123740373"/>
      <w:r w:rsidRPr="00334D67">
        <w:rPr>
          <w:b/>
          <w:bCs/>
          <w:caps/>
          <w:color w:val="4472C4" w:themeColor="accent1"/>
          <w:sz w:val="24"/>
          <w:szCs w:val="24"/>
        </w:rPr>
        <w:t>Opérations de vérification</w:t>
      </w:r>
      <w:bookmarkEnd w:id="136"/>
    </w:p>
    <w:p w14:paraId="53B8CE59" w14:textId="77777777" w:rsidR="009D40F4" w:rsidRPr="00334D67" w:rsidRDefault="009D40F4" w:rsidP="009D40F4">
      <w:r w:rsidRPr="00334D67">
        <w:t>Les opérations de vérification sont effectuées conformément aux stipulations des articles 27 et 28 du CCAG-FCS.</w:t>
      </w:r>
    </w:p>
    <w:p w14:paraId="73D1008C" w14:textId="77777777" w:rsidR="00592800" w:rsidRPr="006F10BD" w:rsidRDefault="00592800" w:rsidP="009D40F4">
      <w:pPr>
        <w:keepNext/>
        <w:numPr>
          <w:ilvl w:val="1"/>
          <w:numId w:val="6"/>
        </w:numPr>
        <w:tabs>
          <w:tab w:val="num" w:pos="360"/>
        </w:tabs>
        <w:spacing w:before="360" w:after="240"/>
        <w:ind w:left="0" w:firstLine="0"/>
        <w:outlineLvl w:val="1"/>
        <w:rPr>
          <w:b/>
          <w:bCs/>
          <w:caps/>
          <w:color w:val="4472C4" w:themeColor="accent1"/>
          <w:sz w:val="24"/>
          <w:szCs w:val="24"/>
        </w:rPr>
      </w:pPr>
      <w:bookmarkStart w:id="137" w:name="_Toc123740374"/>
      <w:r w:rsidRPr="006F10BD">
        <w:rPr>
          <w:b/>
          <w:bCs/>
          <w:caps/>
          <w:color w:val="4472C4" w:themeColor="accent1"/>
          <w:sz w:val="24"/>
          <w:szCs w:val="24"/>
        </w:rPr>
        <w:t>Admission</w:t>
      </w:r>
      <w:bookmarkEnd w:id="137"/>
    </w:p>
    <w:p w14:paraId="15001B20" w14:textId="77777777" w:rsidR="009D40F4" w:rsidRPr="006F10BD" w:rsidRDefault="009D40F4" w:rsidP="009D40F4">
      <w:pPr>
        <w:spacing w:before="120" w:after="100" w:afterAutospacing="1" w:line="276" w:lineRule="auto"/>
        <w:rPr>
          <w:rFonts w:ascii="Calibri" w:eastAsia="Aptos" w:hAnsi="Calibri" w:cs="Calibri"/>
          <w:color w:val="000000" w:themeColor="text1"/>
        </w:rPr>
      </w:pPr>
      <w:bookmarkStart w:id="138" w:name="_Toc123740376"/>
      <w:r w:rsidRPr="006F10BD">
        <w:rPr>
          <w:rFonts w:ascii="Calibri" w:eastAsia="Aptos" w:hAnsi="Calibri" w:cs="Calibri"/>
          <w:color w:val="000000" w:themeColor="text1"/>
        </w:rPr>
        <w:t xml:space="preserve">A réception de la demande de paiement sur </w:t>
      </w:r>
      <w:r w:rsidRPr="006F10BD">
        <w:rPr>
          <w:rFonts w:ascii="Calibri" w:eastAsia="Aptos" w:hAnsi="Calibri" w:cs="Calibri"/>
        </w:rPr>
        <w:t>EDIFLEX (</w:t>
      </w:r>
      <w:proofErr w:type="spellStart"/>
      <w:r w:rsidRPr="006F10BD">
        <w:rPr>
          <w:rFonts w:ascii="Calibri" w:eastAsia="Aptos" w:hAnsi="Calibri" w:cs="Calibri"/>
        </w:rPr>
        <w:t>cf</w:t>
      </w:r>
      <w:proofErr w:type="spellEnd"/>
      <w:r w:rsidRPr="006F10BD">
        <w:rPr>
          <w:rFonts w:ascii="Calibri" w:eastAsia="Aptos" w:hAnsi="Calibri" w:cs="Calibri"/>
        </w:rPr>
        <w:t xml:space="preserve"> article 8.3.1 du CCAP), le </w:t>
      </w:r>
      <w:r w:rsidRPr="006F10BD">
        <w:rPr>
          <w:rFonts w:ascii="Calibri" w:eastAsia="Aptos" w:hAnsi="Calibri" w:cs="Calibri"/>
          <w:color w:val="000000" w:themeColor="text1"/>
        </w:rPr>
        <w:t xml:space="preserve">pouvoir adjudicateur prendra, au vu du détail des prestations dont le règlement est demandé et des opérations de vérification effectuées pour ces prestations, une décision d’admission, de réfaction, de rejet ou d’ajournement. </w:t>
      </w:r>
    </w:p>
    <w:p w14:paraId="401D5DD6" w14:textId="77777777" w:rsidR="009D40F4" w:rsidRPr="006F10BD" w:rsidRDefault="009D40F4" w:rsidP="009D40F4">
      <w:pPr>
        <w:spacing w:before="100" w:beforeAutospacing="1" w:after="100" w:afterAutospacing="1" w:line="276" w:lineRule="auto"/>
        <w:rPr>
          <w:rFonts w:ascii="Calibri" w:eastAsia="Aptos" w:hAnsi="Calibri" w:cs="Calibri"/>
          <w:color w:val="000000" w:themeColor="text1"/>
        </w:rPr>
      </w:pPr>
      <w:r w:rsidRPr="006F10BD">
        <w:rPr>
          <w:rFonts w:ascii="Calibri" w:eastAsia="Aptos" w:hAnsi="Calibri" w:cs="Calibri"/>
          <w:color w:val="000000" w:themeColor="text1"/>
        </w:rPr>
        <w:t xml:space="preserve">La décision d’admission ou de réfaction sera matérialisée par la mise en intention de paiement sur EDIFLEX, par le pouvoir adjudicateur, de la demande de paiement. Elle prend effet à la date de cette mise en intention de paiement. Le titulaire est informé de cette mise en intention de paiement via EDIFLEX. </w:t>
      </w:r>
    </w:p>
    <w:p w14:paraId="41A5B1F5" w14:textId="77777777" w:rsidR="009D40F4" w:rsidRPr="006F10BD" w:rsidRDefault="009D40F4" w:rsidP="009D40F4">
      <w:pPr>
        <w:spacing w:before="100" w:beforeAutospacing="1" w:after="100" w:afterAutospacing="1" w:line="276" w:lineRule="auto"/>
        <w:rPr>
          <w:rFonts w:ascii="Calibri" w:eastAsia="Aptos" w:hAnsi="Calibri" w:cs="Calibri"/>
          <w:color w:val="000000" w:themeColor="text1"/>
        </w:rPr>
      </w:pPr>
      <w:r w:rsidRPr="006F10BD">
        <w:rPr>
          <w:rFonts w:ascii="Calibri" w:eastAsia="Aptos" w:hAnsi="Calibri" w:cs="Calibri"/>
          <w:color w:val="000000" w:themeColor="text1"/>
        </w:rPr>
        <w:t xml:space="preserve">La décision d’ajournement ou de rejet est prise selon les dispositions prévues par le CCAG-FCS. </w:t>
      </w:r>
    </w:p>
    <w:bookmarkEnd w:id="138"/>
    <w:p w14:paraId="72DE3369" w14:textId="77777777" w:rsidR="00592800" w:rsidRPr="00334D67" w:rsidRDefault="00592800" w:rsidP="009D40F4">
      <w:pPr>
        <w:keepNext/>
        <w:numPr>
          <w:ilvl w:val="1"/>
          <w:numId w:val="6"/>
        </w:numPr>
        <w:tabs>
          <w:tab w:val="num" w:pos="360"/>
        </w:tabs>
        <w:spacing w:before="360" w:after="240"/>
        <w:ind w:left="0" w:firstLine="0"/>
        <w:outlineLvl w:val="1"/>
        <w:rPr>
          <w:b/>
          <w:bCs/>
          <w:caps/>
          <w:color w:val="4472C4" w:themeColor="accent1"/>
          <w:sz w:val="24"/>
          <w:szCs w:val="24"/>
        </w:rPr>
      </w:pPr>
      <w:r w:rsidRPr="00334D67">
        <w:rPr>
          <w:b/>
          <w:bCs/>
          <w:caps/>
          <w:color w:val="4472C4" w:themeColor="accent1"/>
          <w:sz w:val="24"/>
          <w:szCs w:val="24"/>
        </w:rPr>
        <w:t>Plan d’assurance qualité</w:t>
      </w:r>
    </w:p>
    <w:p w14:paraId="51673D6D" w14:textId="77777777" w:rsidR="009D40F4" w:rsidRPr="00334D67" w:rsidRDefault="009D40F4" w:rsidP="009D40F4">
      <w:pPr>
        <w:spacing w:before="80" w:after="40"/>
        <w:rPr>
          <w:rFonts w:ascii="Calibri" w:eastAsia="Calibri" w:hAnsi="Calibri" w:cs="Calibri"/>
        </w:rPr>
      </w:pPr>
      <w:r w:rsidRPr="00334D67">
        <w:rPr>
          <w:rFonts w:ascii="Calibri" w:eastAsia="Calibri" w:hAnsi="Calibri" w:cs="Calibri"/>
        </w:rPr>
        <w:t xml:space="preserve">La responsabilité de la qualité des prestations incombe en premier lieu au Titulaire. </w:t>
      </w:r>
    </w:p>
    <w:p w14:paraId="00AC693A" w14:textId="77777777" w:rsidR="009D40F4" w:rsidRPr="00334D67" w:rsidRDefault="009D40F4" w:rsidP="009D40F4">
      <w:pPr>
        <w:spacing w:before="80" w:after="40"/>
        <w:rPr>
          <w:rFonts w:ascii="Calibri" w:eastAsia="Calibri" w:hAnsi="Calibri" w:cs="Calibri"/>
        </w:rPr>
      </w:pPr>
      <w:r w:rsidRPr="00334D67">
        <w:rPr>
          <w:rFonts w:ascii="Calibri" w:eastAsia="Calibri" w:hAnsi="Calibri" w:cs="Calibri"/>
        </w:rPr>
        <w:t>Il lui appartient donc de mettre en place et de faire fonctionner un système d’assurance qualité propre au site.</w:t>
      </w:r>
    </w:p>
    <w:p w14:paraId="714D7563" w14:textId="77777777" w:rsidR="009D40F4" w:rsidRPr="00334D67" w:rsidRDefault="009D40F4" w:rsidP="009D40F4">
      <w:pPr>
        <w:spacing w:before="80" w:after="40"/>
        <w:rPr>
          <w:rFonts w:ascii="Calibri" w:eastAsia="Calibri" w:hAnsi="Calibri" w:cs="Calibri"/>
        </w:rPr>
      </w:pPr>
      <w:r w:rsidRPr="00334D67">
        <w:rPr>
          <w:rFonts w:ascii="Calibri" w:eastAsia="Calibri" w:hAnsi="Calibri" w:cs="Calibri"/>
        </w:rPr>
        <w:t>Le plan d’assurance qualité propre au site doit mentionner les procédures d’exécution des prestations et de respect des obligations du Titulaire, et notamment :</w:t>
      </w:r>
    </w:p>
    <w:p w14:paraId="439D5452" w14:textId="77777777" w:rsidR="009D40F4" w:rsidRPr="00334D67" w:rsidRDefault="009D40F4" w:rsidP="009D40F4">
      <w:pPr>
        <w:numPr>
          <w:ilvl w:val="0"/>
          <w:numId w:val="1"/>
        </w:numPr>
        <w:ind w:left="1418" w:hanging="142"/>
        <w:contextualSpacing/>
        <w:rPr>
          <w:rFonts w:ascii="Calibri" w:eastAsia="Calibri" w:hAnsi="Calibri" w:cs="Calibri"/>
        </w:rPr>
      </w:pPr>
      <w:r w:rsidRPr="00334D67">
        <w:rPr>
          <w:rFonts w:ascii="Calibri" w:eastAsia="Calibri" w:hAnsi="Calibri" w:cs="Calibri"/>
        </w:rPr>
        <w:t>La gestion du personnel,</w:t>
      </w:r>
    </w:p>
    <w:p w14:paraId="05B8AED3" w14:textId="77777777" w:rsidR="009D40F4" w:rsidRPr="00334D67" w:rsidRDefault="009D40F4" w:rsidP="009D40F4">
      <w:pPr>
        <w:numPr>
          <w:ilvl w:val="0"/>
          <w:numId w:val="1"/>
        </w:numPr>
        <w:ind w:left="1418" w:hanging="142"/>
        <w:contextualSpacing/>
        <w:rPr>
          <w:rFonts w:ascii="Calibri" w:eastAsia="Calibri" w:hAnsi="Calibri" w:cs="Calibri"/>
        </w:rPr>
      </w:pPr>
      <w:r w:rsidRPr="00334D67">
        <w:rPr>
          <w:rFonts w:ascii="Calibri" w:eastAsia="Calibri" w:hAnsi="Calibri" w:cs="Calibri"/>
        </w:rPr>
        <w:t>L’amélioration des performances,</w:t>
      </w:r>
    </w:p>
    <w:p w14:paraId="191790BF" w14:textId="77777777" w:rsidR="009D40F4" w:rsidRPr="00334D67" w:rsidRDefault="009D40F4" w:rsidP="009D40F4">
      <w:pPr>
        <w:spacing w:before="80" w:after="40"/>
        <w:rPr>
          <w:rFonts w:ascii="Calibri" w:eastAsia="Calibri" w:hAnsi="Calibri" w:cs="Calibri"/>
        </w:rPr>
      </w:pPr>
      <w:r w:rsidRPr="00334D67">
        <w:rPr>
          <w:rFonts w:ascii="Calibri" w:eastAsia="Calibri" w:hAnsi="Calibri" w:cs="Calibri"/>
        </w:rPr>
        <w:t xml:space="preserve">Le plan d’assurance qualité est défini dans l’offre du Titulaire, et mis en place au plus tard à la fin de la période de préparation </w:t>
      </w:r>
    </w:p>
    <w:p w14:paraId="3818BCCA" w14:textId="5E7F5416" w:rsidR="009D40F4" w:rsidRPr="00334D67" w:rsidRDefault="009D40F4" w:rsidP="009D40F4">
      <w:pPr>
        <w:spacing w:before="80" w:after="40"/>
        <w:rPr>
          <w:rFonts w:ascii="Calibri" w:eastAsia="Calibri" w:hAnsi="Calibri" w:cs="Calibri"/>
        </w:rPr>
      </w:pPr>
      <w:r w:rsidRPr="00334D67">
        <w:rPr>
          <w:rFonts w:ascii="Calibri" w:eastAsia="Calibri" w:hAnsi="Calibri" w:cs="Calibri"/>
        </w:rPr>
        <w:t xml:space="preserve">En phase d’exploitation, le Titulaire doit mettre à jour son plan d’assurance qualité et informer le </w:t>
      </w:r>
      <w:r w:rsidRPr="00334D67">
        <w:t>pouvoir adjudicateur</w:t>
      </w:r>
      <w:r w:rsidRPr="00334D67">
        <w:rPr>
          <w:rFonts w:ascii="Calibri" w:eastAsia="Calibri" w:hAnsi="Calibri" w:cs="Calibri"/>
        </w:rPr>
        <w:t xml:space="preserve"> des modifications effectuées.</w:t>
      </w:r>
    </w:p>
    <w:p w14:paraId="280F5D36" w14:textId="77777777" w:rsidR="00592800" w:rsidRPr="00334D67" w:rsidRDefault="00592800" w:rsidP="009D40F4">
      <w:pPr>
        <w:keepNext/>
        <w:numPr>
          <w:ilvl w:val="1"/>
          <w:numId w:val="6"/>
        </w:numPr>
        <w:tabs>
          <w:tab w:val="num" w:pos="360"/>
        </w:tabs>
        <w:spacing w:before="360" w:after="240"/>
        <w:ind w:left="0" w:firstLine="0"/>
        <w:outlineLvl w:val="1"/>
        <w:rPr>
          <w:b/>
          <w:bCs/>
          <w:caps/>
          <w:color w:val="4472C4" w:themeColor="accent1"/>
          <w:sz w:val="24"/>
          <w:szCs w:val="24"/>
        </w:rPr>
      </w:pPr>
      <w:r w:rsidRPr="00334D67">
        <w:rPr>
          <w:b/>
          <w:bCs/>
          <w:caps/>
          <w:color w:val="4472C4" w:themeColor="accent1"/>
          <w:sz w:val="24"/>
          <w:szCs w:val="24"/>
        </w:rPr>
        <w:t>Accompagnement qualité</w:t>
      </w:r>
    </w:p>
    <w:p w14:paraId="7077B38F" w14:textId="77777777" w:rsidR="009D40F4" w:rsidRPr="00334D67" w:rsidRDefault="009D40F4" w:rsidP="009D40F4">
      <w:pPr>
        <w:spacing w:before="80" w:after="40"/>
        <w:rPr>
          <w:rFonts w:ascii="Calibri" w:eastAsia="Calibri" w:hAnsi="Calibri" w:cs="Calibri"/>
        </w:rPr>
      </w:pPr>
      <w:r w:rsidRPr="00334D67">
        <w:rPr>
          <w:rFonts w:ascii="Calibri" w:eastAsia="Calibri" w:hAnsi="Calibri" w:cs="Calibri"/>
        </w:rPr>
        <w:t>Après avoir démarré la prestation, en ayant pris connaissance parfaitement du dossier et des lieux, et après avoir informé et formé ses personnels, le Titulaire s'engage à effectuer périodiquement des entretiens ou des réunions avec son personnel pour rappeler les objectifs de la mission et traiter les problèmes rencontrés.</w:t>
      </w:r>
    </w:p>
    <w:p w14:paraId="3B307813" w14:textId="37A15E3A" w:rsidR="009D40F4" w:rsidRPr="00334D67" w:rsidRDefault="009D40F4" w:rsidP="009D40F4">
      <w:pPr>
        <w:spacing w:before="80" w:after="40"/>
        <w:rPr>
          <w:rFonts w:ascii="Calibri" w:eastAsia="Calibri" w:hAnsi="Calibri" w:cs="Calibri"/>
        </w:rPr>
      </w:pPr>
      <w:r w:rsidRPr="00334D67">
        <w:rPr>
          <w:rFonts w:ascii="Calibri" w:eastAsia="Calibri" w:hAnsi="Calibri" w:cs="Calibri"/>
        </w:rPr>
        <w:t xml:space="preserve">Le Titulaire doit à tout moment répondre à toute question de l'interlocuteur </w:t>
      </w:r>
      <w:r w:rsidRPr="00334D67">
        <w:t xml:space="preserve">du pouvoir adjudicateur </w:t>
      </w:r>
      <w:r w:rsidRPr="00334D67">
        <w:rPr>
          <w:rFonts w:ascii="Calibri" w:eastAsia="Calibri" w:hAnsi="Calibri" w:cs="Calibri"/>
        </w:rPr>
        <w:t>sur son organisation et le bon déroulement de la mission.</w:t>
      </w:r>
    </w:p>
    <w:p w14:paraId="302D04AE" w14:textId="7CEB4ED3" w:rsidR="009D40F4" w:rsidRPr="00334D67" w:rsidRDefault="009D40F4">
      <w:pPr>
        <w:spacing w:after="160" w:line="259" w:lineRule="auto"/>
        <w:jc w:val="left"/>
      </w:pPr>
      <w:r w:rsidRPr="00334D67">
        <w:br w:type="page"/>
      </w:r>
    </w:p>
    <w:p w14:paraId="4E2359BA" w14:textId="69C4C50E" w:rsidR="003B3320" w:rsidRPr="00334D67" w:rsidRDefault="00F56778" w:rsidP="00CA4906">
      <w:pPr>
        <w:pStyle w:val="Titre1"/>
        <w:ind w:left="357" w:hanging="357"/>
      </w:pPr>
      <w:bookmarkStart w:id="139" w:name="_Toc196135289"/>
      <w:bookmarkEnd w:id="134"/>
      <w:r w:rsidRPr="00334D67">
        <w:lastRenderedPageBreak/>
        <w:t>GESTION ELECTRONIQUE DES DOCUMENTS</w:t>
      </w:r>
      <w:bookmarkEnd w:id="139"/>
      <w:r w:rsidRPr="00334D67">
        <w:t xml:space="preserve"> </w:t>
      </w:r>
    </w:p>
    <w:p w14:paraId="3D360D10" w14:textId="77777777" w:rsidR="003B3320" w:rsidRPr="00334D67" w:rsidRDefault="003B3320" w:rsidP="003B3320">
      <w:pPr>
        <w:pStyle w:val="Corpsdetexte"/>
      </w:pPr>
      <w:r w:rsidRPr="00334D67">
        <w:t>Un système de gestion électronique des données (GED) est mis en place sur le chantier.</w:t>
      </w:r>
    </w:p>
    <w:p w14:paraId="5D9FE625" w14:textId="77777777" w:rsidR="003B3320" w:rsidRPr="00334D67" w:rsidRDefault="003B3320" w:rsidP="003B3320">
      <w:pPr>
        <w:pStyle w:val="Corpsdetexte"/>
      </w:pPr>
    </w:p>
    <w:p w14:paraId="5A4CF048" w14:textId="77777777" w:rsidR="003B3320" w:rsidRPr="00334D67" w:rsidRDefault="003B3320" w:rsidP="003B3320">
      <w:pPr>
        <w:pStyle w:val="Corpsdetexte"/>
      </w:pPr>
      <w:r w:rsidRPr="00334D67">
        <w:t>La gestion de la GED sera assurée par l’OPC.</w:t>
      </w:r>
    </w:p>
    <w:p w14:paraId="54AAE800" w14:textId="77777777" w:rsidR="003B3320" w:rsidRPr="00334D67" w:rsidRDefault="003B3320" w:rsidP="003B3320">
      <w:pPr>
        <w:pStyle w:val="Corpsdetexte"/>
      </w:pPr>
    </w:p>
    <w:p w14:paraId="3B932CC7" w14:textId="77777777" w:rsidR="003B3320" w:rsidRPr="00334D67" w:rsidRDefault="003B3320" w:rsidP="003B3320">
      <w:pPr>
        <w:pStyle w:val="Corpsdetexte"/>
      </w:pPr>
      <w:r w:rsidRPr="00334D67">
        <w:t>La mission de GED manager est confiée à l’OPC. Après une phase d’audit des besoins, le GED manager élabore le cahier des charges fonctionnel de la GED (nature des profils et droits correspondants, circuits de validation par type de document et opération, codification et règles de communication). Il procède ensuite au paramétrage fonctionnel de la solution.</w:t>
      </w:r>
    </w:p>
    <w:p w14:paraId="1829B3E6" w14:textId="77777777" w:rsidR="003B3320" w:rsidRPr="00334D67" w:rsidRDefault="003B3320" w:rsidP="003B3320">
      <w:pPr>
        <w:pStyle w:val="Corpsdetexte"/>
      </w:pPr>
    </w:p>
    <w:p w14:paraId="12E73DB9" w14:textId="77777777" w:rsidR="003B3320" w:rsidRPr="00334D67" w:rsidRDefault="003B3320" w:rsidP="003B3320">
      <w:pPr>
        <w:pStyle w:val="Corpsdetexte"/>
      </w:pPr>
      <w:r w:rsidRPr="00334D67">
        <w:t xml:space="preserve">La mission de DOC </w:t>
      </w:r>
      <w:proofErr w:type="spellStart"/>
      <w:r w:rsidRPr="00334D67">
        <w:t>controller</w:t>
      </w:r>
      <w:proofErr w:type="spellEnd"/>
      <w:r w:rsidRPr="00334D67">
        <w:t xml:space="preserve"> est également assurée par l’OPC. Il est chargé de l’administration fonctionnelle de la GED, comme le paramétrage et la gestion des droits d’accès, de la formation des nouveaux utilisateurs (tutoriel), et de la hotline d’assistance. Au quotidien, il procèdera au contrôle du respect du formalisme des documents déposés par les intervenants sur la GED avant leur mise à disposition aux autres intervenants. Ce contrôle porte notamment sur la codification des documents et le format des fichiers, sur la base des procédures arrêtées en début de mission.</w:t>
      </w:r>
    </w:p>
    <w:p w14:paraId="4C379A67" w14:textId="77777777" w:rsidR="003B3320" w:rsidRPr="00334D67" w:rsidRDefault="003B3320" w:rsidP="003B3320">
      <w:pPr>
        <w:pStyle w:val="Corpsdetexte"/>
      </w:pPr>
    </w:p>
    <w:p w14:paraId="0C2B441A" w14:textId="77777777" w:rsidR="003B3320" w:rsidRPr="00334D67" w:rsidRDefault="003B3320" w:rsidP="003B3320">
      <w:pPr>
        <w:pStyle w:val="Corpsdetexte"/>
      </w:pPr>
      <w:r w:rsidRPr="00334D67">
        <w:t>Le Titulaire est tenu de travailler et collaborer avec les autres intervenants à l’aide de la GED. Il devra déposer l’ensemble de ses documents ou courriers sur la GED seuls seront transmis en format papier et en quatre exemplaires tous les plans au-dessus du format A3.</w:t>
      </w:r>
    </w:p>
    <w:p w14:paraId="72E05563" w14:textId="77777777" w:rsidR="003B3320" w:rsidRPr="00334D67" w:rsidRDefault="003B3320" w:rsidP="003B3320">
      <w:pPr>
        <w:pStyle w:val="Corpsdetexte"/>
      </w:pPr>
      <w:r w:rsidRPr="00334D67">
        <w:t>Le titulaire participera sur la GED au processus de validation des documents d’exécution.</w:t>
      </w:r>
    </w:p>
    <w:p w14:paraId="23389CCB" w14:textId="77777777" w:rsidR="003B3320" w:rsidRPr="00334D67" w:rsidRDefault="003B3320" w:rsidP="003B3320">
      <w:pPr>
        <w:pStyle w:val="Corpsdetexte"/>
      </w:pPr>
    </w:p>
    <w:p w14:paraId="4DE3EBE4" w14:textId="77777777" w:rsidR="003B3320" w:rsidRPr="00334D67" w:rsidRDefault="003B3320" w:rsidP="003B3320">
      <w:pPr>
        <w:pStyle w:val="Corpsdetexte"/>
      </w:pPr>
      <w:r w:rsidRPr="00334D67">
        <w:t>Il appartiendra à l’entreprise de s’équiper (ordinateur et connexion internet) et de se rapprocher du doc</w:t>
      </w:r>
    </w:p>
    <w:p w14:paraId="3BDD62FE" w14:textId="77777777" w:rsidR="003B3320" w:rsidRPr="00334D67" w:rsidRDefault="003B3320" w:rsidP="003B3320">
      <w:pPr>
        <w:pStyle w:val="Corpsdetexte"/>
      </w:pPr>
      <w:proofErr w:type="spellStart"/>
      <w:proofErr w:type="gramStart"/>
      <w:r w:rsidRPr="00334D67">
        <w:t>controller</w:t>
      </w:r>
      <w:proofErr w:type="spellEnd"/>
      <w:proofErr w:type="gramEnd"/>
      <w:r w:rsidRPr="00334D67">
        <w:t xml:space="preserve"> afin de former ses agents pour pouvoir accéder à cette plateforme.</w:t>
      </w:r>
    </w:p>
    <w:p w14:paraId="372B89F5" w14:textId="77777777" w:rsidR="003B3320" w:rsidRPr="00334D67" w:rsidRDefault="003B3320" w:rsidP="003B3320">
      <w:pPr>
        <w:pStyle w:val="Corpsdetexte"/>
      </w:pPr>
    </w:p>
    <w:p w14:paraId="1C58541F" w14:textId="77777777" w:rsidR="003B3320" w:rsidRPr="00334D67" w:rsidRDefault="003B3320" w:rsidP="003B3320">
      <w:pPr>
        <w:pStyle w:val="Corpsdetexte"/>
      </w:pPr>
      <w:r w:rsidRPr="00334D67">
        <w:t>L’usage de</w:t>
      </w:r>
      <w:r w:rsidRPr="00334D67">
        <w:rPr>
          <w:spacing w:val="-3"/>
        </w:rPr>
        <w:t xml:space="preserve"> </w:t>
      </w:r>
      <w:r w:rsidRPr="00334D67">
        <w:t>la</w:t>
      </w:r>
      <w:r w:rsidRPr="00334D67">
        <w:rPr>
          <w:spacing w:val="-1"/>
        </w:rPr>
        <w:t xml:space="preserve"> </w:t>
      </w:r>
      <w:r w:rsidRPr="00334D67">
        <w:t>GED</w:t>
      </w:r>
      <w:r w:rsidRPr="00334D67">
        <w:rPr>
          <w:spacing w:val="-2"/>
        </w:rPr>
        <w:t xml:space="preserve"> </w:t>
      </w:r>
      <w:r w:rsidRPr="00334D67">
        <w:t>concerne notamment :</w:t>
      </w:r>
    </w:p>
    <w:p w14:paraId="039FF41E" w14:textId="77777777" w:rsidR="003B3320" w:rsidRPr="00334D67" w:rsidRDefault="003B3320" w:rsidP="001137CC">
      <w:pPr>
        <w:pStyle w:val="Corpsdetexte"/>
        <w:widowControl w:val="0"/>
        <w:numPr>
          <w:ilvl w:val="0"/>
          <w:numId w:val="34"/>
        </w:numPr>
        <w:autoSpaceDE w:val="0"/>
        <w:autoSpaceDN w:val="0"/>
      </w:pPr>
      <w:r w:rsidRPr="00334D67">
        <w:t>Le dépôt de l’ensemble des documents d’exécution (avec liste prévisionnelle et date de diffusion</w:t>
      </w:r>
      <w:r w:rsidRPr="00334D67">
        <w:rPr>
          <w:spacing w:val="-47"/>
        </w:rPr>
        <w:t xml:space="preserve"> </w:t>
      </w:r>
      <w:r w:rsidRPr="00334D67">
        <w:t>et</w:t>
      </w:r>
      <w:r w:rsidRPr="00334D67">
        <w:rPr>
          <w:spacing w:val="1"/>
        </w:rPr>
        <w:t xml:space="preserve"> </w:t>
      </w:r>
      <w:r w:rsidRPr="00334D67">
        <w:t>de</w:t>
      </w:r>
      <w:r w:rsidRPr="00334D67">
        <w:rPr>
          <w:spacing w:val="1"/>
        </w:rPr>
        <w:t xml:space="preserve"> </w:t>
      </w:r>
      <w:r w:rsidRPr="00334D67">
        <w:t>validation) :</w:t>
      </w:r>
      <w:r w:rsidRPr="00334D67">
        <w:rPr>
          <w:spacing w:val="1"/>
        </w:rPr>
        <w:t xml:space="preserve"> </w:t>
      </w:r>
      <w:r w:rsidRPr="00334D67">
        <w:t>plans</w:t>
      </w:r>
      <w:r w:rsidRPr="00334D67">
        <w:rPr>
          <w:spacing w:val="1"/>
        </w:rPr>
        <w:t xml:space="preserve"> </w:t>
      </w:r>
      <w:r w:rsidRPr="00334D67">
        <w:t>exécution,</w:t>
      </w:r>
      <w:r w:rsidRPr="00334D67">
        <w:rPr>
          <w:spacing w:val="1"/>
        </w:rPr>
        <w:t xml:space="preserve"> </w:t>
      </w:r>
      <w:r w:rsidRPr="00334D67">
        <w:t>notes</w:t>
      </w:r>
      <w:r w:rsidRPr="00334D67">
        <w:rPr>
          <w:spacing w:val="1"/>
        </w:rPr>
        <w:t xml:space="preserve"> </w:t>
      </w:r>
      <w:r w:rsidRPr="00334D67">
        <w:t>techniques,</w:t>
      </w:r>
      <w:r w:rsidRPr="00334D67">
        <w:rPr>
          <w:spacing w:val="1"/>
        </w:rPr>
        <w:t xml:space="preserve"> </w:t>
      </w:r>
      <w:r w:rsidRPr="00334D67">
        <w:t>modes</w:t>
      </w:r>
      <w:r w:rsidRPr="00334D67">
        <w:rPr>
          <w:spacing w:val="1"/>
        </w:rPr>
        <w:t xml:space="preserve"> </w:t>
      </w:r>
      <w:r w:rsidRPr="00334D67">
        <w:t>opératoires,</w:t>
      </w:r>
      <w:r w:rsidRPr="00334D67">
        <w:rPr>
          <w:spacing w:val="1"/>
        </w:rPr>
        <w:t xml:space="preserve"> </w:t>
      </w:r>
      <w:r w:rsidRPr="00334D67">
        <w:t>PPSPS,</w:t>
      </w:r>
      <w:r w:rsidRPr="00334D67">
        <w:rPr>
          <w:spacing w:val="1"/>
        </w:rPr>
        <w:t xml:space="preserve"> </w:t>
      </w:r>
      <w:r w:rsidRPr="00334D67">
        <w:t>fiches</w:t>
      </w:r>
      <w:r w:rsidRPr="00334D67">
        <w:rPr>
          <w:spacing w:val="1"/>
        </w:rPr>
        <w:t xml:space="preserve"> </w:t>
      </w:r>
      <w:r w:rsidRPr="00334D67">
        <w:t>techniques,</w:t>
      </w:r>
      <w:r w:rsidRPr="00334D67">
        <w:rPr>
          <w:spacing w:val="-2"/>
        </w:rPr>
        <w:t xml:space="preserve"> </w:t>
      </w:r>
      <w:r w:rsidRPr="00334D67">
        <w:t>etc.</w:t>
      </w:r>
      <w:r w:rsidRPr="00334D67">
        <w:rPr>
          <w:spacing w:val="-2"/>
        </w:rPr>
        <w:t xml:space="preserve"> </w:t>
      </w:r>
      <w:r w:rsidRPr="00334D67">
        <w:t>;</w:t>
      </w:r>
    </w:p>
    <w:p w14:paraId="2A64E7FC" w14:textId="77777777" w:rsidR="003B3320" w:rsidRPr="00334D67" w:rsidRDefault="003B3320" w:rsidP="001137CC">
      <w:pPr>
        <w:pStyle w:val="Corpsdetexte"/>
        <w:widowControl w:val="0"/>
        <w:numPr>
          <w:ilvl w:val="0"/>
          <w:numId w:val="34"/>
        </w:numPr>
        <w:autoSpaceDE w:val="0"/>
        <w:autoSpaceDN w:val="0"/>
      </w:pPr>
      <w:r w:rsidRPr="00334D67">
        <w:rPr>
          <w:spacing w:val="-1"/>
        </w:rPr>
        <w:t>Le</w:t>
      </w:r>
      <w:r w:rsidRPr="00334D67">
        <w:rPr>
          <w:spacing w:val="-11"/>
        </w:rPr>
        <w:t xml:space="preserve"> </w:t>
      </w:r>
      <w:r w:rsidRPr="00334D67">
        <w:rPr>
          <w:spacing w:val="-1"/>
        </w:rPr>
        <w:t>dépôt</w:t>
      </w:r>
      <w:r w:rsidRPr="00334D67">
        <w:rPr>
          <w:spacing w:val="-11"/>
        </w:rPr>
        <w:t xml:space="preserve"> </w:t>
      </w:r>
      <w:r w:rsidRPr="00334D67">
        <w:rPr>
          <w:spacing w:val="-1"/>
        </w:rPr>
        <w:t>de</w:t>
      </w:r>
      <w:r w:rsidRPr="00334D67">
        <w:rPr>
          <w:spacing w:val="-10"/>
        </w:rPr>
        <w:t xml:space="preserve"> </w:t>
      </w:r>
      <w:r w:rsidRPr="00334D67">
        <w:rPr>
          <w:spacing w:val="-1"/>
        </w:rPr>
        <w:t>l’ensemble</w:t>
      </w:r>
      <w:r w:rsidRPr="00334D67">
        <w:rPr>
          <w:spacing w:val="-12"/>
        </w:rPr>
        <w:t xml:space="preserve"> </w:t>
      </w:r>
      <w:r w:rsidRPr="00334D67">
        <w:rPr>
          <w:spacing w:val="-1"/>
        </w:rPr>
        <w:t>des</w:t>
      </w:r>
      <w:r w:rsidRPr="00334D67">
        <w:rPr>
          <w:spacing w:val="-11"/>
        </w:rPr>
        <w:t xml:space="preserve"> </w:t>
      </w:r>
      <w:r w:rsidRPr="00334D67">
        <w:rPr>
          <w:spacing w:val="-1"/>
        </w:rPr>
        <w:t>documents</w:t>
      </w:r>
      <w:r w:rsidRPr="00334D67">
        <w:rPr>
          <w:spacing w:val="-11"/>
        </w:rPr>
        <w:t xml:space="preserve"> </w:t>
      </w:r>
      <w:r w:rsidRPr="00334D67">
        <w:t>de</w:t>
      </w:r>
      <w:r w:rsidRPr="00334D67">
        <w:rPr>
          <w:spacing w:val="-10"/>
        </w:rPr>
        <w:t xml:space="preserve"> </w:t>
      </w:r>
      <w:r w:rsidRPr="00334D67">
        <w:t>la</w:t>
      </w:r>
      <w:r w:rsidRPr="00334D67">
        <w:rPr>
          <w:spacing w:val="-12"/>
        </w:rPr>
        <w:t xml:space="preserve"> </w:t>
      </w:r>
      <w:r w:rsidRPr="00334D67">
        <w:t>synthèse</w:t>
      </w:r>
      <w:r w:rsidRPr="00334D67">
        <w:rPr>
          <w:spacing w:val="-10"/>
        </w:rPr>
        <w:t xml:space="preserve"> </w:t>
      </w:r>
      <w:r w:rsidRPr="00334D67">
        <w:t>avec</w:t>
      </w:r>
      <w:r w:rsidRPr="00334D67">
        <w:rPr>
          <w:spacing w:val="-11"/>
        </w:rPr>
        <w:t xml:space="preserve"> </w:t>
      </w:r>
      <w:r w:rsidRPr="00334D67">
        <w:t>liste</w:t>
      </w:r>
      <w:r w:rsidRPr="00334D67">
        <w:rPr>
          <w:spacing w:val="-10"/>
        </w:rPr>
        <w:t xml:space="preserve"> </w:t>
      </w:r>
      <w:r w:rsidRPr="00334D67">
        <w:t>prévisionnelle</w:t>
      </w:r>
      <w:r w:rsidRPr="00334D67">
        <w:rPr>
          <w:spacing w:val="-11"/>
        </w:rPr>
        <w:t xml:space="preserve"> </w:t>
      </w:r>
      <w:r w:rsidRPr="00334D67">
        <w:t>et</w:t>
      </w:r>
      <w:r w:rsidRPr="00334D67">
        <w:rPr>
          <w:spacing w:val="-10"/>
        </w:rPr>
        <w:t xml:space="preserve"> </w:t>
      </w:r>
      <w:r w:rsidRPr="00334D67">
        <w:t>date</w:t>
      </w:r>
      <w:r w:rsidRPr="00334D67">
        <w:rPr>
          <w:spacing w:val="-11"/>
        </w:rPr>
        <w:t xml:space="preserve"> </w:t>
      </w:r>
      <w:r w:rsidRPr="00334D67">
        <w:t>de</w:t>
      </w:r>
      <w:r w:rsidRPr="00334D67">
        <w:rPr>
          <w:spacing w:val="-10"/>
        </w:rPr>
        <w:t xml:space="preserve"> </w:t>
      </w:r>
      <w:r w:rsidRPr="00334D67">
        <w:t>diffusion</w:t>
      </w:r>
    </w:p>
    <w:p w14:paraId="7C247427" w14:textId="77777777" w:rsidR="003B3320" w:rsidRPr="00334D67" w:rsidRDefault="003B3320" w:rsidP="001137CC">
      <w:pPr>
        <w:pStyle w:val="Corpsdetexte"/>
        <w:widowControl w:val="0"/>
        <w:numPr>
          <w:ilvl w:val="0"/>
          <w:numId w:val="34"/>
        </w:numPr>
        <w:autoSpaceDE w:val="0"/>
        <w:autoSpaceDN w:val="0"/>
      </w:pPr>
      <w:proofErr w:type="gramStart"/>
      <w:r w:rsidRPr="00334D67">
        <w:t>et</w:t>
      </w:r>
      <w:proofErr w:type="gramEnd"/>
      <w:r w:rsidRPr="00334D67">
        <w:rPr>
          <w:spacing w:val="-1"/>
        </w:rPr>
        <w:t xml:space="preserve"> </w:t>
      </w:r>
      <w:r w:rsidRPr="00334D67">
        <w:t>de</w:t>
      </w:r>
      <w:r w:rsidRPr="00334D67">
        <w:rPr>
          <w:spacing w:val="-2"/>
        </w:rPr>
        <w:t xml:space="preserve"> </w:t>
      </w:r>
      <w:r w:rsidRPr="00334D67">
        <w:t>validation) ;</w:t>
      </w:r>
    </w:p>
    <w:p w14:paraId="1D88F28F" w14:textId="77777777" w:rsidR="003B3320" w:rsidRPr="00334D67" w:rsidRDefault="003B3320" w:rsidP="001137CC">
      <w:pPr>
        <w:pStyle w:val="Corpsdetexte"/>
        <w:widowControl w:val="0"/>
        <w:numPr>
          <w:ilvl w:val="0"/>
          <w:numId w:val="34"/>
        </w:numPr>
        <w:autoSpaceDE w:val="0"/>
        <w:autoSpaceDN w:val="0"/>
      </w:pPr>
      <w:r w:rsidRPr="00334D67">
        <w:t>Le</w:t>
      </w:r>
      <w:r w:rsidRPr="00334D67">
        <w:rPr>
          <w:spacing w:val="-3"/>
        </w:rPr>
        <w:t xml:space="preserve"> </w:t>
      </w:r>
      <w:r w:rsidRPr="00334D67">
        <w:t>visa</w:t>
      </w:r>
      <w:r w:rsidRPr="00334D67">
        <w:rPr>
          <w:spacing w:val="-4"/>
        </w:rPr>
        <w:t xml:space="preserve"> </w:t>
      </w:r>
      <w:r w:rsidRPr="00334D67">
        <w:t>électronique</w:t>
      </w:r>
      <w:r w:rsidRPr="00334D67">
        <w:rPr>
          <w:spacing w:val="1"/>
        </w:rPr>
        <w:t xml:space="preserve"> </w:t>
      </w:r>
      <w:r w:rsidRPr="00334D67">
        <w:t>des</w:t>
      </w:r>
      <w:r w:rsidRPr="00334D67">
        <w:rPr>
          <w:spacing w:val="-1"/>
        </w:rPr>
        <w:t xml:space="preserve"> </w:t>
      </w:r>
      <w:r w:rsidRPr="00334D67">
        <w:t>plans</w:t>
      </w:r>
      <w:r w:rsidRPr="00334D67">
        <w:rPr>
          <w:spacing w:val="-1"/>
        </w:rPr>
        <w:t xml:space="preserve"> </w:t>
      </w:r>
      <w:r w:rsidRPr="00334D67">
        <w:t>et différents</w:t>
      </w:r>
      <w:r w:rsidRPr="00334D67">
        <w:rPr>
          <w:spacing w:val="-3"/>
        </w:rPr>
        <w:t xml:space="preserve"> </w:t>
      </w:r>
      <w:r w:rsidRPr="00334D67">
        <w:t>documents d’exécution</w:t>
      </w:r>
      <w:r w:rsidRPr="00334D67">
        <w:rPr>
          <w:spacing w:val="-5"/>
        </w:rPr>
        <w:t xml:space="preserve"> </w:t>
      </w:r>
      <w:r w:rsidRPr="00334D67">
        <w:t>par</w:t>
      </w:r>
      <w:r w:rsidRPr="00334D67">
        <w:rPr>
          <w:spacing w:val="-1"/>
        </w:rPr>
        <w:t xml:space="preserve"> </w:t>
      </w:r>
      <w:r w:rsidRPr="00334D67">
        <w:t>la</w:t>
      </w:r>
      <w:r w:rsidRPr="00334D67">
        <w:rPr>
          <w:spacing w:val="-3"/>
        </w:rPr>
        <w:t xml:space="preserve"> </w:t>
      </w:r>
      <w:r w:rsidRPr="00334D67">
        <w:t>MOE ;</w:t>
      </w:r>
    </w:p>
    <w:p w14:paraId="29CE0B20" w14:textId="77777777" w:rsidR="003B3320" w:rsidRPr="00334D67" w:rsidRDefault="003B3320" w:rsidP="001137CC">
      <w:pPr>
        <w:pStyle w:val="Corpsdetexte"/>
        <w:widowControl w:val="0"/>
        <w:numPr>
          <w:ilvl w:val="0"/>
          <w:numId w:val="34"/>
        </w:numPr>
        <w:autoSpaceDE w:val="0"/>
        <w:autoSpaceDN w:val="0"/>
      </w:pPr>
      <w:r w:rsidRPr="00334D67">
        <w:t>L’avis</w:t>
      </w:r>
      <w:r w:rsidRPr="00334D67">
        <w:rPr>
          <w:spacing w:val="-4"/>
        </w:rPr>
        <w:t xml:space="preserve"> </w:t>
      </w:r>
      <w:r w:rsidRPr="00334D67">
        <w:t>électronique des documents</w:t>
      </w:r>
      <w:r w:rsidRPr="00334D67">
        <w:rPr>
          <w:spacing w:val="-2"/>
        </w:rPr>
        <w:t xml:space="preserve"> </w:t>
      </w:r>
      <w:r w:rsidRPr="00334D67">
        <w:t>soumis</w:t>
      </w:r>
      <w:r w:rsidRPr="00334D67">
        <w:rPr>
          <w:spacing w:val="-1"/>
        </w:rPr>
        <w:t xml:space="preserve"> </w:t>
      </w:r>
      <w:r w:rsidRPr="00334D67">
        <w:t>au</w:t>
      </w:r>
      <w:r w:rsidRPr="00334D67">
        <w:rPr>
          <w:spacing w:val="-4"/>
        </w:rPr>
        <w:t xml:space="preserve"> </w:t>
      </w:r>
      <w:r w:rsidRPr="00334D67">
        <w:t>bureau</w:t>
      </w:r>
      <w:r w:rsidRPr="00334D67">
        <w:rPr>
          <w:spacing w:val="-3"/>
        </w:rPr>
        <w:t xml:space="preserve"> </w:t>
      </w:r>
      <w:r w:rsidRPr="00334D67">
        <w:t>de contrôle</w:t>
      </w:r>
      <w:r w:rsidRPr="00334D67">
        <w:rPr>
          <w:spacing w:val="1"/>
        </w:rPr>
        <w:t xml:space="preserve"> </w:t>
      </w:r>
      <w:r w:rsidRPr="00334D67">
        <w:t>;</w:t>
      </w:r>
    </w:p>
    <w:p w14:paraId="608DA6C9" w14:textId="77777777" w:rsidR="003B3320" w:rsidRPr="00334D67" w:rsidRDefault="003B3320" w:rsidP="001137CC">
      <w:pPr>
        <w:pStyle w:val="Corpsdetexte"/>
        <w:widowControl w:val="0"/>
        <w:numPr>
          <w:ilvl w:val="0"/>
          <w:numId w:val="34"/>
        </w:numPr>
        <w:autoSpaceDE w:val="0"/>
        <w:autoSpaceDN w:val="0"/>
      </w:pPr>
      <w:r w:rsidRPr="00334D67">
        <w:t>Le dépôt</w:t>
      </w:r>
      <w:r w:rsidRPr="00334D67">
        <w:rPr>
          <w:spacing w:val="-3"/>
        </w:rPr>
        <w:t xml:space="preserve"> </w:t>
      </w:r>
      <w:r w:rsidRPr="00334D67">
        <w:t>et</w:t>
      </w:r>
      <w:r w:rsidRPr="00334D67">
        <w:rPr>
          <w:spacing w:val="-1"/>
        </w:rPr>
        <w:t xml:space="preserve"> </w:t>
      </w:r>
      <w:r w:rsidRPr="00334D67">
        <w:t>l’instruction</w:t>
      </w:r>
      <w:r w:rsidRPr="00334D67">
        <w:rPr>
          <w:spacing w:val="-2"/>
        </w:rPr>
        <w:t xml:space="preserve"> </w:t>
      </w:r>
      <w:r w:rsidRPr="00334D67">
        <w:t>des</w:t>
      </w:r>
      <w:r w:rsidRPr="00334D67">
        <w:rPr>
          <w:spacing w:val="-1"/>
        </w:rPr>
        <w:t xml:space="preserve"> </w:t>
      </w:r>
      <w:r w:rsidRPr="00334D67">
        <w:t>Fiches questions</w:t>
      </w:r>
      <w:r w:rsidRPr="00334D67">
        <w:rPr>
          <w:spacing w:val="-4"/>
        </w:rPr>
        <w:t xml:space="preserve"> </w:t>
      </w:r>
      <w:r w:rsidRPr="00334D67">
        <w:t>réponse ;</w:t>
      </w:r>
    </w:p>
    <w:p w14:paraId="354456E5" w14:textId="01AF4887" w:rsidR="003B3320" w:rsidRPr="00334D67" w:rsidRDefault="003B3320" w:rsidP="001137CC">
      <w:pPr>
        <w:pStyle w:val="Corpsdetexte"/>
        <w:widowControl w:val="0"/>
        <w:numPr>
          <w:ilvl w:val="0"/>
          <w:numId w:val="34"/>
        </w:numPr>
        <w:autoSpaceDE w:val="0"/>
        <w:autoSpaceDN w:val="0"/>
      </w:pPr>
      <w:r w:rsidRPr="00334D67">
        <w:t>Le dépôt</w:t>
      </w:r>
      <w:r w:rsidRPr="00334D67">
        <w:rPr>
          <w:spacing w:val="-3"/>
        </w:rPr>
        <w:t xml:space="preserve"> </w:t>
      </w:r>
      <w:r w:rsidRPr="00334D67">
        <w:t>et</w:t>
      </w:r>
      <w:r w:rsidRPr="00334D67">
        <w:rPr>
          <w:spacing w:val="-1"/>
        </w:rPr>
        <w:t xml:space="preserve"> </w:t>
      </w:r>
      <w:r w:rsidRPr="00334D67">
        <w:t>l’instruction</w:t>
      </w:r>
      <w:r w:rsidRPr="00334D67">
        <w:rPr>
          <w:spacing w:val="-2"/>
        </w:rPr>
        <w:t xml:space="preserve"> </w:t>
      </w:r>
      <w:r w:rsidRPr="00334D67">
        <w:t>des</w:t>
      </w:r>
      <w:r w:rsidRPr="00334D67">
        <w:rPr>
          <w:spacing w:val="-1"/>
        </w:rPr>
        <w:t xml:space="preserve"> </w:t>
      </w:r>
      <w:r w:rsidRPr="00334D67">
        <w:t>Fiches de</w:t>
      </w:r>
      <w:r w:rsidRPr="00334D67">
        <w:rPr>
          <w:spacing w:val="-3"/>
        </w:rPr>
        <w:t xml:space="preserve"> </w:t>
      </w:r>
      <w:r w:rsidR="00B407D7" w:rsidRPr="00334D67">
        <w:t>prestations</w:t>
      </w:r>
      <w:r w:rsidRPr="00334D67">
        <w:rPr>
          <w:spacing w:val="-3"/>
        </w:rPr>
        <w:t xml:space="preserve"> </w:t>
      </w:r>
      <w:r w:rsidRPr="00334D67">
        <w:t>modificat</w:t>
      </w:r>
      <w:r w:rsidR="00B407D7" w:rsidRPr="00334D67">
        <w:t>ives</w:t>
      </w:r>
      <w:r w:rsidRPr="00334D67">
        <w:rPr>
          <w:spacing w:val="1"/>
        </w:rPr>
        <w:t xml:space="preserve"> </w:t>
      </w:r>
      <w:r w:rsidRPr="00334D67">
        <w:t>;</w:t>
      </w:r>
    </w:p>
    <w:p w14:paraId="19C65BEC" w14:textId="77777777" w:rsidR="003B3320" w:rsidRPr="00334D67" w:rsidRDefault="003B3320" w:rsidP="001137CC">
      <w:pPr>
        <w:pStyle w:val="Corpsdetexte"/>
        <w:widowControl w:val="0"/>
        <w:numPr>
          <w:ilvl w:val="0"/>
          <w:numId w:val="34"/>
        </w:numPr>
        <w:autoSpaceDE w:val="0"/>
        <w:autoSpaceDN w:val="0"/>
      </w:pPr>
      <w:r w:rsidRPr="00334D67">
        <w:t>Les déclarations de sous-traitance ;</w:t>
      </w:r>
    </w:p>
    <w:p w14:paraId="69C12035" w14:textId="77777777" w:rsidR="003B3320" w:rsidRPr="00334D67" w:rsidRDefault="003B3320" w:rsidP="001137CC">
      <w:pPr>
        <w:pStyle w:val="Corpsdetexte"/>
        <w:widowControl w:val="0"/>
        <w:numPr>
          <w:ilvl w:val="0"/>
          <w:numId w:val="34"/>
        </w:numPr>
        <w:autoSpaceDE w:val="0"/>
        <w:autoSpaceDN w:val="0"/>
      </w:pPr>
      <w:r w:rsidRPr="00334D67">
        <w:t>Les bases documentaires</w:t>
      </w:r>
      <w:r w:rsidRPr="00334D67">
        <w:rPr>
          <w:spacing w:val="-1"/>
        </w:rPr>
        <w:t xml:space="preserve"> </w:t>
      </w:r>
      <w:r w:rsidRPr="00334D67">
        <w:t>:</w:t>
      </w:r>
    </w:p>
    <w:p w14:paraId="30FD894A" w14:textId="77777777" w:rsidR="003B3320" w:rsidRPr="00334D67" w:rsidRDefault="003B3320" w:rsidP="001137CC">
      <w:pPr>
        <w:pStyle w:val="Corpsdetexte"/>
        <w:widowControl w:val="0"/>
        <w:numPr>
          <w:ilvl w:val="1"/>
          <w:numId w:val="34"/>
        </w:numPr>
        <w:autoSpaceDE w:val="0"/>
        <w:autoSpaceDN w:val="0"/>
      </w:pPr>
      <w:r w:rsidRPr="00334D67">
        <w:t>Armoire à</w:t>
      </w:r>
      <w:r w:rsidRPr="00334D67">
        <w:rPr>
          <w:spacing w:val="-1"/>
        </w:rPr>
        <w:t xml:space="preserve"> </w:t>
      </w:r>
      <w:r w:rsidRPr="00334D67">
        <w:t>documents</w:t>
      </w:r>
      <w:r w:rsidRPr="00334D67">
        <w:rPr>
          <w:spacing w:val="-2"/>
        </w:rPr>
        <w:t xml:space="preserve"> </w:t>
      </w:r>
      <w:r w:rsidRPr="00334D67">
        <w:t>(courriers, etc.)</w:t>
      </w:r>
      <w:r w:rsidRPr="00334D67">
        <w:rPr>
          <w:spacing w:val="-1"/>
        </w:rPr>
        <w:t xml:space="preserve"> </w:t>
      </w:r>
      <w:r w:rsidRPr="00334D67">
        <w:t>;</w:t>
      </w:r>
    </w:p>
    <w:p w14:paraId="0988B547" w14:textId="77777777" w:rsidR="003B3320" w:rsidRPr="00334D67" w:rsidRDefault="003B3320" w:rsidP="001137CC">
      <w:pPr>
        <w:pStyle w:val="Corpsdetexte"/>
        <w:widowControl w:val="0"/>
        <w:numPr>
          <w:ilvl w:val="1"/>
          <w:numId w:val="34"/>
        </w:numPr>
        <w:autoSpaceDE w:val="0"/>
        <w:autoSpaceDN w:val="0"/>
      </w:pPr>
      <w:r w:rsidRPr="00334D67">
        <w:t>Dépôt</w:t>
      </w:r>
      <w:r w:rsidRPr="00334D67">
        <w:rPr>
          <w:spacing w:val="-1"/>
        </w:rPr>
        <w:t xml:space="preserve"> </w:t>
      </w:r>
      <w:r w:rsidRPr="00334D67">
        <w:t>des</w:t>
      </w:r>
      <w:r w:rsidRPr="00334D67">
        <w:rPr>
          <w:spacing w:val="-2"/>
        </w:rPr>
        <w:t xml:space="preserve"> </w:t>
      </w:r>
      <w:r w:rsidRPr="00334D67">
        <w:t>Comptes-rendus</w:t>
      </w:r>
      <w:r w:rsidRPr="00334D67">
        <w:rPr>
          <w:spacing w:val="-3"/>
        </w:rPr>
        <w:t xml:space="preserve"> </w:t>
      </w:r>
      <w:r w:rsidRPr="00334D67">
        <w:t>;</w:t>
      </w:r>
    </w:p>
    <w:p w14:paraId="5C9F0CA7" w14:textId="77777777" w:rsidR="003B3320" w:rsidRPr="00334D67" w:rsidRDefault="003B3320" w:rsidP="001137CC">
      <w:pPr>
        <w:pStyle w:val="Corpsdetexte"/>
        <w:widowControl w:val="0"/>
        <w:numPr>
          <w:ilvl w:val="1"/>
          <w:numId w:val="34"/>
        </w:numPr>
        <w:autoSpaceDE w:val="0"/>
        <w:autoSpaceDN w:val="0"/>
      </w:pPr>
      <w:r w:rsidRPr="00334D67">
        <w:t>Dépôt</w:t>
      </w:r>
      <w:r w:rsidRPr="00334D67">
        <w:rPr>
          <w:spacing w:val="-1"/>
        </w:rPr>
        <w:t xml:space="preserve"> </w:t>
      </w:r>
      <w:r w:rsidRPr="00334D67">
        <w:t>des</w:t>
      </w:r>
      <w:r w:rsidRPr="00334D67">
        <w:rPr>
          <w:spacing w:val="-1"/>
        </w:rPr>
        <w:t xml:space="preserve"> </w:t>
      </w:r>
      <w:r w:rsidRPr="00334D67">
        <w:t>DOE et</w:t>
      </w:r>
      <w:r w:rsidRPr="00334D67">
        <w:rPr>
          <w:spacing w:val="-2"/>
        </w:rPr>
        <w:t xml:space="preserve"> </w:t>
      </w:r>
      <w:r w:rsidRPr="00334D67">
        <w:t>DIUO</w:t>
      </w:r>
      <w:r w:rsidRPr="00334D67">
        <w:rPr>
          <w:spacing w:val="-2"/>
        </w:rPr>
        <w:t xml:space="preserve"> </w:t>
      </w:r>
      <w:r w:rsidRPr="00334D67">
        <w:t>;</w:t>
      </w:r>
    </w:p>
    <w:p w14:paraId="5CB554C8" w14:textId="77777777" w:rsidR="003B3320" w:rsidRPr="00334D67" w:rsidRDefault="003B3320" w:rsidP="001137CC">
      <w:pPr>
        <w:pStyle w:val="Corpsdetexte"/>
        <w:widowControl w:val="0"/>
        <w:numPr>
          <w:ilvl w:val="1"/>
          <w:numId w:val="34"/>
        </w:numPr>
        <w:autoSpaceDE w:val="0"/>
        <w:autoSpaceDN w:val="0"/>
      </w:pPr>
      <w:r w:rsidRPr="00334D67">
        <w:t>etc.</w:t>
      </w:r>
    </w:p>
    <w:p w14:paraId="33826EFF" w14:textId="77777777" w:rsidR="003B3320" w:rsidRPr="00334D67" w:rsidRDefault="003B3320" w:rsidP="003B3320">
      <w:pPr>
        <w:pStyle w:val="Corpsdetexte"/>
      </w:pPr>
    </w:p>
    <w:p w14:paraId="421735E4" w14:textId="7EC66A89" w:rsidR="00F56778" w:rsidRPr="00334D67" w:rsidRDefault="003B3320" w:rsidP="008709B9">
      <w:r w:rsidRPr="00334D67">
        <w:t xml:space="preserve">Le </w:t>
      </w:r>
      <w:r w:rsidRPr="00334D67">
        <w:rPr>
          <w:spacing w:val="-4"/>
        </w:rPr>
        <w:t>fonctionnement</w:t>
      </w:r>
      <w:r w:rsidRPr="00334D67">
        <w:rPr>
          <w:spacing w:val="-3"/>
        </w:rPr>
        <w:t xml:space="preserve"> </w:t>
      </w:r>
      <w:r w:rsidRPr="00334D67">
        <w:t>sera précisé</w:t>
      </w:r>
      <w:r w:rsidRPr="00334D67">
        <w:rPr>
          <w:spacing w:val="-3"/>
        </w:rPr>
        <w:t xml:space="preserve"> </w:t>
      </w:r>
      <w:r w:rsidRPr="00334D67">
        <w:t>lors</w:t>
      </w:r>
      <w:r w:rsidRPr="00334D67">
        <w:rPr>
          <w:spacing w:val="-4"/>
        </w:rPr>
        <w:t xml:space="preserve"> </w:t>
      </w:r>
      <w:r w:rsidRPr="00334D67">
        <w:t>de</w:t>
      </w:r>
      <w:r w:rsidRPr="00334D67">
        <w:rPr>
          <w:spacing w:val="-3"/>
        </w:rPr>
        <w:t xml:space="preserve"> </w:t>
      </w:r>
      <w:r w:rsidRPr="00334D67">
        <w:t>la</w:t>
      </w:r>
      <w:r w:rsidRPr="00334D67">
        <w:rPr>
          <w:spacing w:val="-3"/>
        </w:rPr>
        <w:t xml:space="preserve"> </w:t>
      </w:r>
      <w:r w:rsidRPr="00334D67">
        <w:t>réunion</w:t>
      </w:r>
      <w:r w:rsidRPr="00334D67">
        <w:rPr>
          <w:spacing w:val="-4"/>
        </w:rPr>
        <w:t xml:space="preserve"> </w:t>
      </w:r>
      <w:proofErr w:type="gramStart"/>
      <w:r w:rsidRPr="00334D67">
        <w:t xml:space="preserve">de </w:t>
      </w:r>
      <w:r w:rsidRPr="00334D67">
        <w:rPr>
          <w:spacing w:val="-47"/>
        </w:rPr>
        <w:t xml:space="preserve"> </w:t>
      </w:r>
      <w:r w:rsidRPr="00334D67">
        <w:t>lancement</w:t>
      </w:r>
      <w:proofErr w:type="gramEnd"/>
      <w:r w:rsidRPr="00334D67">
        <w:t xml:space="preserve">. </w:t>
      </w:r>
      <w:bookmarkStart w:id="140" w:name="_bookmark82"/>
      <w:bookmarkEnd w:id="140"/>
    </w:p>
    <w:p w14:paraId="1CF1FD50" w14:textId="77777777" w:rsidR="00F56778" w:rsidRPr="00334D67" w:rsidRDefault="00F56778">
      <w:pPr>
        <w:spacing w:after="160" w:line="259" w:lineRule="auto"/>
        <w:jc w:val="left"/>
      </w:pPr>
      <w:r w:rsidRPr="00334D67">
        <w:br w:type="page"/>
      </w:r>
    </w:p>
    <w:p w14:paraId="49E55377" w14:textId="77777777" w:rsidR="00A079E0" w:rsidRPr="00334D67" w:rsidRDefault="00A079E0" w:rsidP="00EE2F61">
      <w:pPr>
        <w:pStyle w:val="Titre1"/>
        <w:ind w:left="357" w:hanging="357"/>
      </w:pPr>
      <w:bookmarkStart w:id="141" w:name="_Toc196135290"/>
      <w:r w:rsidRPr="00334D67">
        <w:lastRenderedPageBreak/>
        <w:t>DEVELOPPEMENT DURABLE</w:t>
      </w:r>
      <w:bookmarkEnd w:id="141"/>
    </w:p>
    <w:p w14:paraId="07A4ABAB" w14:textId="77777777" w:rsidR="00D718C9" w:rsidRPr="00D718C9" w:rsidRDefault="00D718C9" w:rsidP="000546B6">
      <w:pPr>
        <w:spacing w:before="100" w:beforeAutospacing="1" w:after="100" w:afterAutospacing="1"/>
        <w:rPr>
          <w:rFonts w:cstheme="minorHAnsi"/>
          <w:spacing w:val="-4"/>
        </w:rPr>
      </w:pPr>
      <w:r w:rsidRPr="00D718C9">
        <w:rPr>
          <w:rFonts w:cstheme="minorHAnsi"/>
          <w:spacing w:val="-4"/>
        </w:rPr>
        <w:t>Conformément à l’article L. 2111-1 du Code de la commande publique et à la politique de développement durable poursuivie par le pouvoir adjudicateur, le titulaire s’engage, dans le cadre de l’exécution des prestations, à mettre en œuvre des moyens et procédés visant à limiter l’impact environnemental de ses activités.</w:t>
      </w:r>
    </w:p>
    <w:p w14:paraId="535A7465" w14:textId="75CF2966" w:rsidR="00D718C9" w:rsidRPr="000546B6" w:rsidRDefault="00D718C9" w:rsidP="000546B6">
      <w:pPr>
        <w:spacing w:before="100" w:beforeAutospacing="1" w:after="100" w:afterAutospacing="1"/>
        <w:rPr>
          <w:rFonts w:cstheme="minorHAnsi"/>
          <w:spacing w:val="-4"/>
        </w:rPr>
      </w:pPr>
      <w:r w:rsidRPr="00D718C9">
        <w:rPr>
          <w:rFonts w:cstheme="minorHAnsi"/>
          <w:spacing w:val="-4"/>
        </w:rPr>
        <w:t>À ce titre</w:t>
      </w:r>
      <w:r w:rsidR="000546B6">
        <w:rPr>
          <w:rFonts w:cstheme="minorHAnsi"/>
          <w:spacing w:val="-4"/>
        </w:rPr>
        <w:t xml:space="preserve"> </w:t>
      </w:r>
      <w:r w:rsidRPr="00D718C9">
        <w:rPr>
          <w:rFonts w:cstheme="minorHAnsi"/>
          <w:spacing w:val="-4"/>
        </w:rPr>
        <w:t>le titulaire devra respecter les engagements suivants :</w:t>
      </w:r>
    </w:p>
    <w:p w14:paraId="503BC448" w14:textId="2FD8FC35" w:rsidR="000546B6" w:rsidRPr="000546B6" w:rsidRDefault="000546B6" w:rsidP="000546B6">
      <w:pPr>
        <w:keepNext/>
        <w:numPr>
          <w:ilvl w:val="1"/>
          <w:numId w:val="6"/>
        </w:numPr>
        <w:tabs>
          <w:tab w:val="num" w:pos="360"/>
        </w:tabs>
        <w:spacing w:before="360" w:after="240"/>
        <w:ind w:left="0" w:firstLine="0"/>
        <w:outlineLvl w:val="1"/>
        <w:rPr>
          <w:rFonts w:cstheme="minorHAnsi"/>
          <w:b/>
          <w:bCs/>
          <w:caps/>
          <w:color w:val="4472C4" w:themeColor="accent1"/>
        </w:rPr>
      </w:pPr>
      <w:r w:rsidRPr="000546B6">
        <w:rPr>
          <w:rFonts w:cstheme="minorHAnsi"/>
          <w:b/>
          <w:bCs/>
          <w:caps/>
          <w:color w:val="4472C4" w:themeColor="accent1"/>
        </w:rPr>
        <w:t>Procédé de décontamination des tenues</w:t>
      </w:r>
    </w:p>
    <w:p w14:paraId="050A9B3C" w14:textId="40A0D3A7" w:rsidR="000546B6" w:rsidRPr="000546B6" w:rsidRDefault="000546B6" w:rsidP="000546B6">
      <w:pPr>
        <w:spacing w:before="100" w:beforeAutospacing="1" w:after="100" w:afterAutospacing="1"/>
        <w:rPr>
          <w:rFonts w:cstheme="minorHAnsi"/>
          <w:spacing w:val="-4"/>
        </w:rPr>
      </w:pPr>
      <w:r w:rsidRPr="000546B6">
        <w:rPr>
          <w:rFonts w:cstheme="minorHAnsi"/>
          <w:spacing w:val="-4"/>
        </w:rPr>
        <w:t>Le procédé retenu pour la décontamination des tenues de chantier contaminées par le plomb devra :</w:t>
      </w:r>
    </w:p>
    <w:p w14:paraId="02F20EAA" w14:textId="1CA1599A" w:rsidR="000546B6" w:rsidRPr="000546B6" w:rsidRDefault="000546B6" w:rsidP="000546B6">
      <w:pPr>
        <w:pStyle w:val="Paragraphedeliste"/>
        <w:numPr>
          <w:ilvl w:val="0"/>
          <w:numId w:val="9"/>
        </w:numPr>
        <w:tabs>
          <w:tab w:val="num" w:pos="720"/>
        </w:tabs>
        <w:spacing w:before="100" w:beforeAutospacing="1" w:after="100" w:afterAutospacing="1"/>
        <w:rPr>
          <w:spacing w:val="-4"/>
        </w:rPr>
      </w:pPr>
      <w:r w:rsidRPr="000546B6">
        <w:rPr>
          <w:spacing w:val="-4"/>
        </w:rPr>
        <w:t>Réduire</w:t>
      </w:r>
      <w:r>
        <w:rPr>
          <w:spacing w:val="-4"/>
        </w:rPr>
        <w:t xml:space="preserve"> au maximum</w:t>
      </w:r>
      <w:r w:rsidRPr="000546B6">
        <w:rPr>
          <w:spacing w:val="-4"/>
        </w:rPr>
        <w:t xml:space="preserve"> la consommation d’eau, d’énergie et de produits chimiques ;</w:t>
      </w:r>
    </w:p>
    <w:p w14:paraId="1B293646" w14:textId="77777777" w:rsidR="000546B6" w:rsidRPr="000546B6" w:rsidRDefault="000546B6" w:rsidP="000546B6">
      <w:pPr>
        <w:pStyle w:val="Paragraphedeliste"/>
        <w:numPr>
          <w:ilvl w:val="0"/>
          <w:numId w:val="9"/>
        </w:numPr>
        <w:tabs>
          <w:tab w:val="num" w:pos="720"/>
        </w:tabs>
        <w:spacing w:before="100" w:beforeAutospacing="1" w:after="100" w:afterAutospacing="1"/>
        <w:rPr>
          <w:spacing w:val="-4"/>
        </w:rPr>
      </w:pPr>
      <w:r w:rsidRPr="000546B6">
        <w:rPr>
          <w:spacing w:val="-4"/>
        </w:rPr>
        <w:t>Utiliser exclusivement des produits de nettoyage conformes aux normes environnementales en vigueur (écolabel européen, NF Environnement ou équivalent), présentant une faible toxicité pour l’homme et l’environnement, et une biodégradabilité avérée ;</w:t>
      </w:r>
    </w:p>
    <w:p w14:paraId="1713DCD9" w14:textId="77777777" w:rsidR="000546B6" w:rsidRPr="000546B6" w:rsidRDefault="000546B6" w:rsidP="000546B6">
      <w:pPr>
        <w:pStyle w:val="Paragraphedeliste"/>
        <w:numPr>
          <w:ilvl w:val="0"/>
          <w:numId w:val="9"/>
        </w:numPr>
        <w:tabs>
          <w:tab w:val="num" w:pos="720"/>
        </w:tabs>
        <w:spacing w:before="100" w:beforeAutospacing="1" w:after="100" w:afterAutospacing="1"/>
        <w:rPr>
          <w:spacing w:val="-4"/>
        </w:rPr>
      </w:pPr>
      <w:r w:rsidRPr="000546B6">
        <w:rPr>
          <w:spacing w:val="-4"/>
        </w:rPr>
        <w:t>Garantir une maîtrise totale des effluents générés, notamment en ce qui concerne le plomb, avec un traitement conforme à la réglementation en vigueur.</w:t>
      </w:r>
    </w:p>
    <w:p w14:paraId="17D5FBDE" w14:textId="3E027973" w:rsidR="000546B6" w:rsidRPr="000546B6" w:rsidRDefault="000546B6" w:rsidP="000546B6">
      <w:pPr>
        <w:keepNext/>
        <w:numPr>
          <w:ilvl w:val="1"/>
          <w:numId w:val="6"/>
        </w:numPr>
        <w:tabs>
          <w:tab w:val="num" w:pos="360"/>
        </w:tabs>
        <w:spacing w:before="360" w:after="240"/>
        <w:ind w:left="0" w:firstLine="0"/>
        <w:outlineLvl w:val="1"/>
        <w:rPr>
          <w:rFonts w:cstheme="minorHAnsi"/>
          <w:b/>
          <w:bCs/>
          <w:caps/>
          <w:color w:val="4472C4" w:themeColor="accent1"/>
        </w:rPr>
      </w:pPr>
      <w:r w:rsidRPr="000546B6">
        <w:rPr>
          <w:rFonts w:cstheme="minorHAnsi"/>
          <w:b/>
          <w:bCs/>
          <w:caps/>
          <w:color w:val="4472C4" w:themeColor="accent1"/>
        </w:rPr>
        <w:t>Logistique et transport</w:t>
      </w:r>
    </w:p>
    <w:p w14:paraId="072C26AE" w14:textId="77777777" w:rsidR="000546B6" w:rsidRPr="000546B6" w:rsidRDefault="000546B6" w:rsidP="000546B6">
      <w:pPr>
        <w:spacing w:before="100" w:beforeAutospacing="1" w:after="100" w:afterAutospacing="1"/>
        <w:rPr>
          <w:rFonts w:cstheme="minorHAnsi"/>
        </w:rPr>
      </w:pPr>
      <w:r w:rsidRPr="000546B6">
        <w:rPr>
          <w:rFonts w:cstheme="minorHAnsi"/>
        </w:rPr>
        <w:t>Le titulaire veillera à optimiser les tournées de collecte et de restitution des tenues afin de limiter les émissions de gaz à effet de serre :</w:t>
      </w:r>
    </w:p>
    <w:p w14:paraId="43D48913" w14:textId="77777777" w:rsidR="000546B6" w:rsidRPr="000546B6" w:rsidRDefault="000546B6" w:rsidP="000546B6">
      <w:pPr>
        <w:numPr>
          <w:ilvl w:val="0"/>
          <w:numId w:val="43"/>
        </w:numPr>
        <w:spacing w:before="100" w:beforeAutospacing="1" w:after="100" w:afterAutospacing="1"/>
        <w:rPr>
          <w:rFonts w:cstheme="minorHAnsi"/>
        </w:rPr>
      </w:pPr>
      <w:r w:rsidRPr="000546B6">
        <w:rPr>
          <w:rFonts w:cstheme="minorHAnsi"/>
        </w:rPr>
        <w:t>En organisant les passages de manière à éviter les trajets à vide ;</w:t>
      </w:r>
    </w:p>
    <w:p w14:paraId="4B9B69A8" w14:textId="77777777" w:rsidR="000546B6" w:rsidRPr="000546B6" w:rsidRDefault="000546B6" w:rsidP="000546B6">
      <w:pPr>
        <w:numPr>
          <w:ilvl w:val="0"/>
          <w:numId w:val="43"/>
        </w:numPr>
        <w:spacing w:before="100" w:beforeAutospacing="1" w:after="100" w:afterAutospacing="1"/>
        <w:rPr>
          <w:rFonts w:cstheme="minorHAnsi"/>
        </w:rPr>
      </w:pPr>
      <w:r w:rsidRPr="000546B6">
        <w:rPr>
          <w:rFonts w:cstheme="minorHAnsi"/>
        </w:rPr>
        <w:t>En recourant, dans la mesure du possible, à des véhicules à faibles émissions (électriques, hybrides, GNV ou autres) ;</w:t>
      </w:r>
    </w:p>
    <w:p w14:paraId="24311E03" w14:textId="77777777" w:rsidR="000546B6" w:rsidRPr="000546B6" w:rsidRDefault="000546B6" w:rsidP="000546B6">
      <w:pPr>
        <w:numPr>
          <w:ilvl w:val="0"/>
          <w:numId w:val="43"/>
        </w:numPr>
        <w:spacing w:before="100" w:beforeAutospacing="1" w:after="100" w:afterAutospacing="1"/>
        <w:rPr>
          <w:rFonts w:cstheme="minorHAnsi"/>
        </w:rPr>
      </w:pPr>
      <w:r w:rsidRPr="000546B6">
        <w:rPr>
          <w:rFonts w:cstheme="minorHAnsi"/>
        </w:rPr>
        <w:t>En adaptant la fréquence des passages pour éviter la saturation des points de collecte tout en limitant l’impact environnemental des déplacements.</w:t>
      </w:r>
    </w:p>
    <w:p w14:paraId="0462A6FA" w14:textId="08D302B1" w:rsidR="008D6D9F" w:rsidRPr="008D6D9F" w:rsidRDefault="000546B6" w:rsidP="008D6D9F">
      <w:pPr>
        <w:keepNext/>
        <w:numPr>
          <w:ilvl w:val="1"/>
          <w:numId w:val="6"/>
        </w:numPr>
        <w:tabs>
          <w:tab w:val="num" w:pos="360"/>
        </w:tabs>
        <w:spacing w:before="360" w:after="240"/>
        <w:ind w:left="0" w:firstLine="0"/>
        <w:outlineLvl w:val="1"/>
        <w:rPr>
          <w:rFonts w:cstheme="minorHAnsi"/>
          <w:b/>
          <w:bCs/>
          <w:caps/>
          <w:color w:val="4472C4" w:themeColor="accent1"/>
        </w:rPr>
      </w:pPr>
      <w:r w:rsidRPr="000546B6">
        <w:rPr>
          <w:rFonts w:cstheme="minorHAnsi"/>
          <w:b/>
          <w:bCs/>
          <w:caps/>
          <w:color w:val="4472C4" w:themeColor="accent1"/>
        </w:rPr>
        <w:t>Matériels, contenants et traçabilité</w:t>
      </w:r>
    </w:p>
    <w:p w14:paraId="5712B132" w14:textId="0BA74EC8" w:rsidR="008D6D9F" w:rsidRPr="008D6D9F" w:rsidRDefault="000546B6" w:rsidP="008D6D9F">
      <w:pPr>
        <w:pStyle w:val="5Normal"/>
        <w:jc w:val="both"/>
        <w:rPr>
          <w:b/>
          <w:bCs/>
          <w:caps/>
          <w:color w:val="4472C4" w:themeColor="accent1"/>
        </w:rPr>
      </w:pPr>
      <w:r w:rsidRPr="000546B6">
        <w:t>Les contenants utilisés pour la collecte et le transport des vêtements (sacs plastiques, containers, etc.) devront être réutilisables ou recyclables dans la mesure du possible.</w:t>
      </w:r>
      <w:r w:rsidR="008D6D9F">
        <w:t xml:space="preserve"> </w:t>
      </w:r>
    </w:p>
    <w:p w14:paraId="73521C30" w14:textId="34EF300A" w:rsidR="000546B6" w:rsidRPr="000546B6" w:rsidRDefault="000546B6" w:rsidP="008D6D9F">
      <w:pPr>
        <w:spacing w:before="100" w:beforeAutospacing="1" w:after="100" w:afterAutospacing="1"/>
        <w:rPr>
          <w:rFonts w:cstheme="minorHAnsi"/>
        </w:rPr>
      </w:pPr>
      <w:r w:rsidRPr="000546B6">
        <w:rPr>
          <w:rFonts w:cstheme="minorHAnsi"/>
        </w:rPr>
        <w:t>Le système de marquage et de traçabilité des vêtements devra limiter l’utilisation de supports à usage unique et favoriser les solutions numériques lorsque cela est applicable.</w:t>
      </w:r>
    </w:p>
    <w:p w14:paraId="30105972" w14:textId="70D568D1" w:rsidR="000546B6" w:rsidRPr="000546B6" w:rsidRDefault="000546B6" w:rsidP="000546B6">
      <w:pPr>
        <w:keepNext/>
        <w:numPr>
          <w:ilvl w:val="1"/>
          <w:numId w:val="6"/>
        </w:numPr>
        <w:tabs>
          <w:tab w:val="num" w:pos="360"/>
        </w:tabs>
        <w:spacing w:before="360" w:after="240"/>
        <w:ind w:left="0" w:firstLine="0"/>
        <w:outlineLvl w:val="1"/>
        <w:rPr>
          <w:rFonts w:cstheme="minorHAnsi"/>
          <w:b/>
          <w:bCs/>
          <w:caps/>
          <w:color w:val="4472C4" w:themeColor="accent1"/>
        </w:rPr>
      </w:pPr>
      <w:r w:rsidRPr="000546B6">
        <w:rPr>
          <w:rFonts w:cstheme="minorHAnsi"/>
          <w:b/>
          <w:bCs/>
          <w:caps/>
          <w:color w:val="4472C4" w:themeColor="accent1"/>
        </w:rPr>
        <w:t>Gestion des déchets</w:t>
      </w:r>
    </w:p>
    <w:p w14:paraId="7E443590" w14:textId="77777777" w:rsidR="000546B6" w:rsidRPr="000546B6" w:rsidRDefault="000546B6" w:rsidP="000546B6">
      <w:pPr>
        <w:spacing w:before="100" w:beforeAutospacing="1" w:after="100" w:afterAutospacing="1"/>
        <w:rPr>
          <w:rFonts w:cstheme="minorHAnsi"/>
        </w:rPr>
      </w:pPr>
      <w:r w:rsidRPr="000546B6">
        <w:rPr>
          <w:rFonts w:cstheme="minorHAnsi"/>
        </w:rPr>
        <w:t>Le titulaire s’engage à :</w:t>
      </w:r>
    </w:p>
    <w:p w14:paraId="19C7DCA3" w14:textId="77777777" w:rsidR="000546B6" w:rsidRPr="000546B6" w:rsidRDefault="000546B6" w:rsidP="000546B6">
      <w:pPr>
        <w:numPr>
          <w:ilvl w:val="0"/>
          <w:numId w:val="44"/>
        </w:numPr>
        <w:spacing w:before="100" w:beforeAutospacing="1" w:after="100" w:afterAutospacing="1"/>
        <w:rPr>
          <w:rFonts w:cstheme="minorHAnsi"/>
        </w:rPr>
      </w:pPr>
      <w:r w:rsidRPr="000546B6">
        <w:rPr>
          <w:rFonts w:cstheme="minorHAnsi"/>
        </w:rPr>
        <w:t>Trier et évacuer les déchets issus de la prestation vers des filières de traitement agréées et conformes à la réglementation en vigueur ;</w:t>
      </w:r>
    </w:p>
    <w:p w14:paraId="23680E7E" w14:textId="77777777" w:rsidR="000546B6" w:rsidRPr="000546B6" w:rsidRDefault="000546B6" w:rsidP="000546B6">
      <w:pPr>
        <w:numPr>
          <w:ilvl w:val="0"/>
          <w:numId w:val="44"/>
        </w:numPr>
        <w:spacing w:before="100" w:beforeAutospacing="1" w:after="100" w:afterAutospacing="1"/>
        <w:rPr>
          <w:rFonts w:cstheme="minorHAnsi"/>
        </w:rPr>
      </w:pPr>
      <w:r w:rsidRPr="000546B6">
        <w:rPr>
          <w:rFonts w:cstheme="minorHAnsi"/>
        </w:rPr>
        <w:t>Utiliser des sacs ou contenants biodégradables, recyclables ou compostables dans la mesure du possible ;</w:t>
      </w:r>
    </w:p>
    <w:p w14:paraId="6A00B0DE" w14:textId="77777777" w:rsidR="000546B6" w:rsidRPr="000546B6" w:rsidRDefault="000546B6" w:rsidP="000546B6">
      <w:pPr>
        <w:numPr>
          <w:ilvl w:val="0"/>
          <w:numId w:val="44"/>
        </w:numPr>
        <w:spacing w:before="100" w:beforeAutospacing="1" w:after="100" w:afterAutospacing="1"/>
        <w:rPr>
          <w:rFonts w:cstheme="minorHAnsi"/>
        </w:rPr>
      </w:pPr>
      <w:r w:rsidRPr="000546B6">
        <w:rPr>
          <w:rFonts w:cstheme="minorHAnsi"/>
        </w:rPr>
        <w:t>Réduire les déchets à la source, notamment par l’optimisation de l’utilisation des consommables.</w:t>
      </w:r>
    </w:p>
    <w:p w14:paraId="378E1E39" w14:textId="4B35CD00" w:rsidR="000546B6" w:rsidRPr="000546B6" w:rsidRDefault="000546B6" w:rsidP="000546B6">
      <w:pPr>
        <w:keepNext/>
        <w:numPr>
          <w:ilvl w:val="1"/>
          <w:numId w:val="6"/>
        </w:numPr>
        <w:tabs>
          <w:tab w:val="num" w:pos="360"/>
        </w:tabs>
        <w:spacing w:before="360" w:after="240"/>
        <w:ind w:left="0" w:firstLine="0"/>
        <w:outlineLvl w:val="1"/>
        <w:rPr>
          <w:rFonts w:cstheme="minorHAnsi"/>
          <w:b/>
          <w:bCs/>
          <w:caps/>
          <w:color w:val="4472C4" w:themeColor="accent1"/>
        </w:rPr>
      </w:pPr>
      <w:r w:rsidRPr="000546B6">
        <w:rPr>
          <w:rFonts w:cstheme="minorHAnsi"/>
          <w:b/>
          <w:bCs/>
          <w:caps/>
          <w:color w:val="4472C4" w:themeColor="accent1"/>
        </w:rPr>
        <w:lastRenderedPageBreak/>
        <w:t>Formation du personnel</w:t>
      </w:r>
    </w:p>
    <w:p w14:paraId="622A47EC" w14:textId="77777777" w:rsidR="000546B6" w:rsidRPr="008629D7" w:rsidRDefault="000546B6" w:rsidP="008629D7">
      <w:pPr>
        <w:spacing w:before="100" w:beforeAutospacing="1" w:after="100" w:afterAutospacing="1"/>
        <w:rPr>
          <w:rFonts w:cstheme="minorHAnsi"/>
        </w:rPr>
      </w:pPr>
      <w:r w:rsidRPr="000546B6">
        <w:rPr>
          <w:rFonts w:cstheme="minorHAnsi"/>
        </w:rPr>
        <w:t>Le titulaire devra veiller à la formation et à la sensibilisation de son personnel aux enjeux environnementaux liés à l’exécution du marché, notamment en matière de gestion du risque plomb, d’utilisation responsable des ressources et de respect des procédures de tri et de traitement des déchets.</w:t>
      </w:r>
    </w:p>
    <w:p w14:paraId="0B161310" w14:textId="3AB46AC7" w:rsidR="000546B6" w:rsidRPr="000546B6" w:rsidRDefault="000546B6" w:rsidP="000546B6">
      <w:pPr>
        <w:keepNext/>
        <w:numPr>
          <w:ilvl w:val="1"/>
          <w:numId w:val="6"/>
        </w:numPr>
        <w:tabs>
          <w:tab w:val="num" w:pos="360"/>
        </w:tabs>
        <w:spacing w:before="360" w:after="240"/>
        <w:ind w:left="0" w:firstLine="0"/>
        <w:outlineLvl w:val="1"/>
        <w:rPr>
          <w:rFonts w:cstheme="minorHAnsi"/>
          <w:b/>
          <w:bCs/>
          <w:caps/>
          <w:color w:val="4472C4" w:themeColor="accent1"/>
        </w:rPr>
      </w:pPr>
      <w:r w:rsidRPr="000546B6">
        <w:rPr>
          <w:rFonts w:cstheme="minorHAnsi"/>
          <w:b/>
          <w:bCs/>
          <w:caps/>
          <w:color w:val="4472C4" w:themeColor="accent1"/>
        </w:rPr>
        <w:t>Suivi et contrôle</w:t>
      </w:r>
    </w:p>
    <w:p w14:paraId="68E5F69F" w14:textId="77777777" w:rsidR="000546B6" w:rsidRPr="000546B6" w:rsidRDefault="000546B6" w:rsidP="000546B6">
      <w:pPr>
        <w:spacing w:before="100" w:beforeAutospacing="1" w:after="100" w:afterAutospacing="1"/>
        <w:rPr>
          <w:rFonts w:cstheme="minorHAnsi"/>
        </w:rPr>
      </w:pPr>
      <w:r w:rsidRPr="000546B6">
        <w:rPr>
          <w:rFonts w:cstheme="minorHAnsi"/>
        </w:rPr>
        <w:t>Le pouvoir adjudicateur se réserve le droit de demander à tout moment :</w:t>
      </w:r>
    </w:p>
    <w:p w14:paraId="5933193D" w14:textId="77777777" w:rsidR="000546B6" w:rsidRPr="000546B6" w:rsidRDefault="000546B6" w:rsidP="000546B6">
      <w:pPr>
        <w:numPr>
          <w:ilvl w:val="0"/>
          <w:numId w:val="45"/>
        </w:numPr>
        <w:spacing w:before="100" w:beforeAutospacing="1" w:after="100" w:afterAutospacing="1"/>
        <w:rPr>
          <w:rFonts w:cstheme="minorHAnsi"/>
        </w:rPr>
      </w:pPr>
      <w:r w:rsidRPr="000546B6">
        <w:rPr>
          <w:rFonts w:cstheme="minorHAnsi"/>
        </w:rPr>
        <w:t>Les fiches techniques et certificats des produits utilisés attestant de leur conformité environnementale ;</w:t>
      </w:r>
    </w:p>
    <w:p w14:paraId="11A1EDE4" w14:textId="093BE190" w:rsidR="00AA77C8" w:rsidRPr="008D6D9F" w:rsidRDefault="000546B6" w:rsidP="008D6D9F">
      <w:pPr>
        <w:numPr>
          <w:ilvl w:val="0"/>
          <w:numId w:val="45"/>
        </w:numPr>
        <w:spacing w:before="100" w:beforeAutospacing="1" w:after="100" w:afterAutospacing="1"/>
        <w:rPr>
          <w:rFonts w:cstheme="minorHAnsi"/>
        </w:rPr>
      </w:pPr>
      <w:r w:rsidRPr="000546B6">
        <w:rPr>
          <w:rFonts w:cstheme="minorHAnsi"/>
        </w:rPr>
        <w:t>Tout document permettant de vérifier la bonne application des engagements décrits au présent article</w:t>
      </w:r>
      <w:r w:rsidR="00AA77C8" w:rsidRPr="008D6D9F">
        <w:rPr>
          <w:rFonts w:cstheme="minorHAnsi"/>
          <w:b/>
          <w:bCs/>
        </w:rPr>
        <w:br w:type="page"/>
      </w:r>
    </w:p>
    <w:p w14:paraId="65719D6B" w14:textId="61419F64" w:rsidR="004E7E19" w:rsidRPr="00383CB5" w:rsidRDefault="004E7E19" w:rsidP="00F56778">
      <w:pPr>
        <w:pStyle w:val="Titre1"/>
        <w:ind w:left="357" w:hanging="357"/>
      </w:pPr>
      <w:bookmarkStart w:id="142" w:name="_Toc196135291"/>
      <w:r w:rsidRPr="00383CB5">
        <w:lastRenderedPageBreak/>
        <w:t>SOUS-TRAITANCE</w:t>
      </w:r>
      <w:bookmarkEnd w:id="142"/>
    </w:p>
    <w:p w14:paraId="610820CB" w14:textId="5F8FC198" w:rsidR="00E25CD2" w:rsidRPr="00383CB5" w:rsidRDefault="00E25CD2" w:rsidP="00D94AC7">
      <w:pPr>
        <w:pStyle w:val="Titre2"/>
      </w:pPr>
      <w:bookmarkStart w:id="143" w:name="_Toc196135292"/>
      <w:r w:rsidRPr="00383CB5">
        <w:t>Généralités</w:t>
      </w:r>
      <w:bookmarkEnd w:id="143"/>
    </w:p>
    <w:p w14:paraId="56135FB3" w14:textId="77777777" w:rsidR="00E25CD2" w:rsidRPr="00383CB5" w:rsidRDefault="00E25CD2" w:rsidP="00E25CD2">
      <w:pPr>
        <w:autoSpaceDE w:val="0"/>
        <w:autoSpaceDN w:val="0"/>
        <w:adjustRightInd w:val="0"/>
        <w:rPr>
          <w:rFonts w:ascii="Calibri" w:eastAsiaTheme="minorHAnsi" w:hAnsi="Calibri" w:cs="Calibri"/>
          <w:color w:val="000000"/>
          <w:lang w:eastAsia="en-US"/>
        </w:rPr>
      </w:pPr>
      <w:r w:rsidRPr="00383CB5">
        <w:rPr>
          <w:rFonts w:ascii="Calibri" w:eastAsiaTheme="minorHAnsi" w:hAnsi="Calibri" w:cs="Calibri"/>
          <w:color w:val="000000"/>
          <w:lang w:eastAsia="en-US"/>
        </w:rPr>
        <w:t xml:space="preserve">Conformément à l’article L. 2193-1 du code de la commande publique le marché ne peut faire l’objet d’une sous-traitance que dans les conditions définies par la loi n°75-1334 du 31 décembre 1975 modifiée. </w:t>
      </w:r>
    </w:p>
    <w:p w14:paraId="404B2C32" w14:textId="408F4389" w:rsidR="00E25CD2" w:rsidRPr="00383CB5" w:rsidRDefault="00E25CD2" w:rsidP="00E25CD2">
      <w:pPr>
        <w:autoSpaceDE w:val="0"/>
        <w:autoSpaceDN w:val="0"/>
        <w:adjustRightInd w:val="0"/>
        <w:rPr>
          <w:rFonts w:ascii="Calibri" w:eastAsiaTheme="minorHAnsi" w:hAnsi="Calibri" w:cs="Calibri"/>
          <w:color w:val="000000"/>
          <w:lang w:eastAsia="en-US"/>
        </w:rPr>
      </w:pPr>
      <w:r w:rsidRPr="00383CB5">
        <w:rPr>
          <w:rFonts w:ascii="Calibri" w:eastAsiaTheme="minorHAnsi" w:hAnsi="Calibri" w:cs="Calibri"/>
          <w:color w:val="000000"/>
          <w:lang w:eastAsia="en-US"/>
        </w:rPr>
        <w:t xml:space="preserve">Le Titulaire peut sous-traiter l’exécution de certaines parties de son marché, sous réserve de l’acceptation du ou des sous-traitants par </w:t>
      </w:r>
      <w:r w:rsidR="009D40F4" w:rsidRPr="00383CB5">
        <w:t xml:space="preserve">le pouvoir adjudicateur </w:t>
      </w:r>
      <w:r w:rsidRPr="00383CB5">
        <w:rPr>
          <w:rFonts w:ascii="Calibri" w:eastAsiaTheme="minorHAnsi" w:hAnsi="Calibri" w:cs="Calibri"/>
          <w:color w:val="000000"/>
          <w:lang w:eastAsia="en-US"/>
        </w:rPr>
        <w:t xml:space="preserve">et de l’agrément des conditions de paiement. </w:t>
      </w:r>
    </w:p>
    <w:p w14:paraId="2680DE83" w14:textId="77777777" w:rsidR="00E25CD2" w:rsidRPr="00383CB5" w:rsidRDefault="00E25CD2" w:rsidP="00E25CD2">
      <w:pPr>
        <w:autoSpaceDE w:val="0"/>
        <w:autoSpaceDN w:val="0"/>
        <w:adjustRightInd w:val="0"/>
        <w:rPr>
          <w:rFonts w:ascii="Calibri" w:eastAsiaTheme="minorHAnsi" w:hAnsi="Calibri" w:cs="Calibri"/>
          <w:color w:val="000000"/>
          <w:lang w:eastAsia="en-US"/>
        </w:rPr>
      </w:pPr>
    </w:p>
    <w:p w14:paraId="720E31A1" w14:textId="21EA67F7" w:rsidR="00E25CD2" w:rsidRPr="00383CB5" w:rsidRDefault="00E25CD2" w:rsidP="00E25CD2">
      <w:pPr>
        <w:rPr>
          <w:rFonts w:ascii="Calibri" w:eastAsiaTheme="minorHAnsi" w:hAnsi="Calibri" w:cs="Calibri"/>
          <w:color w:val="000000"/>
          <w:lang w:eastAsia="en-US"/>
        </w:rPr>
      </w:pPr>
      <w:r w:rsidRPr="00383CB5">
        <w:rPr>
          <w:rFonts w:ascii="Calibri" w:eastAsiaTheme="minorHAnsi" w:hAnsi="Calibri" w:cs="Calibri"/>
          <w:color w:val="000000"/>
          <w:lang w:eastAsia="en-US"/>
        </w:rPr>
        <w:t>Le cas échéant, le Titulaire adresse au pouvoir adjudicateur un acte de sous-traitance (formulaire DC4) accompagné de tout document permettant d’estimer les capacités techniques et financières de la société à laquelle il envisage de sous-traiter une partie des prestations. Lorsque le montant des prestations est égal ou supérieur au seuil de l’article D.8254-1 du code du travail, le sous-traitant transmet l’attestation de régularité fiscale</w:t>
      </w:r>
      <w:r w:rsidR="007B77A5" w:rsidRPr="00383CB5">
        <w:rPr>
          <w:rFonts w:ascii="Calibri" w:eastAsiaTheme="minorHAnsi" w:hAnsi="Calibri" w:cs="Calibri"/>
          <w:color w:val="000000"/>
          <w:lang w:eastAsia="en-US"/>
        </w:rPr>
        <w:t xml:space="preserve"> et </w:t>
      </w:r>
      <w:r w:rsidRPr="00383CB5">
        <w:rPr>
          <w:rFonts w:ascii="Calibri" w:eastAsiaTheme="minorHAnsi" w:hAnsi="Calibri" w:cs="Calibri"/>
          <w:color w:val="000000"/>
          <w:lang w:eastAsia="en-US"/>
        </w:rPr>
        <w:t xml:space="preserve">de paiement des cotisations sociales </w:t>
      </w:r>
      <w:r w:rsidR="007B77A5" w:rsidRPr="00383CB5">
        <w:rPr>
          <w:rFonts w:ascii="Calibri" w:eastAsiaTheme="minorHAnsi" w:hAnsi="Calibri" w:cs="Calibri"/>
          <w:color w:val="000000"/>
          <w:lang w:eastAsia="en-US"/>
        </w:rPr>
        <w:t xml:space="preserve">de moins de 6 mois, </w:t>
      </w:r>
      <w:r w:rsidRPr="00383CB5">
        <w:rPr>
          <w:rFonts w:ascii="Calibri" w:eastAsiaTheme="minorHAnsi" w:hAnsi="Calibri" w:cs="Calibri"/>
          <w:color w:val="000000"/>
          <w:lang w:eastAsia="en-US"/>
        </w:rPr>
        <w:t>le document d’immatriculation</w:t>
      </w:r>
      <w:r w:rsidR="007B77A5" w:rsidRPr="00383CB5">
        <w:rPr>
          <w:rFonts w:ascii="Calibri" w:eastAsiaTheme="minorHAnsi" w:hAnsi="Calibri" w:cs="Calibri"/>
          <w:color w:val="000000"/>
          <w:lang w:eastAsia="en-US"/>
        </w:rPr>
        <w:t xml:space="preserve"> ainsi que </w:t>
      </w:r>
      <w:r w:rsidR="003B6B51" w:rsidRPr="00383CB5">
        <w:rPr>
          <w:rFonts w:ascii="Calibri" w:eastAsiaTheme="minorHAnsi" w:hAnsi="Calibri" w:cs="Calibri"/>
          <w:color w:val="000000"/>
          <w:lang w:eastAsia="en-US"/>
        </w:rPr>
        <w:t xml:space="preserve">la </w:t>
      </w:r>
      <w:r w:rsidR="00613735" w:rsidRPr="00383CB5">
        <w:rPr>
          <w:rFonts w:ascii="Calibri" w:eastAsiaTheme="minorHAnsi" w:hAnsi="Calibri" w:cs="Calibri"/>
          <w:color w:val="000000"/>
          <w:lang w:eastAsia="en-US"/>
        </w:rPr>
        <w:t>liste nominative des salariés étrangers soumis à autorisation de travail</w:t>
      </w:r>
      <w:r w:rsidR="00D1526D" w:rsidRPr="00383CB5">
        <w:rPr>
          <w:rFonts w:ascii="Calibri" w:eastAsiaTheme="minorHAnsi" w:hAnsi="Calibri" w:cs="Calibri"/>
          <w:color w:val="000000"/>
          <w:lang w:eastAsia="en-US"/>
        </w:rPr>
        <w:t xml:space="preserve">. </w:t>
      </w:r>
    </w:p>
    <w:p w14:paraId="163FDC36" w14:textId="77777777" w:rsidR="00E25CD2" w:rsidRPr="00383CB5" w:rsidRDefault="00E25CD2" w:rsidP="00E25CD2">
      <w:pPr>
        <w:rPr>
          <w:rFonts w:ascii="Calibri" w:eastAsiaTheme="minorHAnsi" w:hAnsi="Calibri" w:cs="Calibri"/>
          <w:color w:val="000000"/>
          <w:lang w:eastAsia="en-US"/>
        </w:rPr>
      </w:pPr>
    </w:p>
    <w:p w14:paraId="5A0B505A" w14:textId="25C5FBA2" w:rsidR="00E25CD2" w:rsidRPr="00383CB5" w:rsidRDefault="00E25CD2" w:rsidP="00E25CD2">
      <w:pPr>
        <w:autoSpaceDE w:val="0"/>
        <w:autoSpaceDN w:val="0"/>
        <w:adjustRightInd w:val="0"/>
        <w:rPr>
          <w:rFonts w:ascii="Calibri" w:eastAsiaTheme="minorHAnsi" w:hAnsi="Calibri" w:cs="Calibri"/>
          <w:color w:val="0000FF"/>
          <w:lang w:eastAsia="en-US"/>
        </w:rPr>
      </w:pPr>
      <w:r w:rsidRPr="00383CB5">
        <w:rPr>
          <w:rFonts w:ascii="Calibri" w:eastAsiaTheme="minorHAnsi" w:hAnsi="Calibri" w:cs="Calibri"/>
          <w:color w:val="000000"/>
          <w:lang w:eastAsia="en-US"/>
        </w:rPr>
        <w:t xml:space="preserve">Le formulaire et sa notice explicative sont disponibles via le lien suivant : </w:t>
      </w:r>
      <w:hyperlink r:id="rId12" w:history="1">
        <w:r w:rsidRPr="00383CB5">
          <w:rPr>
            <w:rStyle w:val="Lienhypertexte"/>
            <w:rFonts w:ascii="Calibri" w:eastAsiaTheme="minorHAnsi" w:hAnsi="Calibri" w:cs="Calibri"/>
            <w:lang w:eastAsia="en-US"/>
          </w:rPr>
          <w:t>https://www.economie.gouv.fr/daj/formulaires-declaration-du-candidat</w:t>
        </w:r>
      </w:hyperlink>
    </w:p>
    <w:p w14:paraId="0DD25CC4" w14:textId="77777777" w:rsidR="00E25CD2" w:rsidRPr="00383CB5" w:rsidRDefault="00E25CD2" w:rsidP="00E25CD2">
      <w:pPr>
        <w:autoSpaceDE w:val="0"/>
        <w:autoSpaceDN w:val="0"/>
        <w:adjustRightInd w:val="0"/>
        <w:rPr>
          <w:rFonts w:ascii="Calibri" w:eastAsiaTheme="minorHAnsi" w:hAnsi="Calibri" w:cs="Calibri"/>
          <w:color w:val="0000FF"/>
          <w:lang w:eastAsia="en-US"/>
        </w:rPr>
      </w:pPr>
    </w:p>
    <w:p w14:paraId="7F166CAD" w14:textId="77777777" w:rsidR="00E25CD2" w:rsidRPr="00383CB5" w:rsidRDefault="00E25CD2" w:rsidP="00E25CD2">
      <w:pPr>
        <w:autoSpaceDE w:val="0"/>
        <w:autoSpaceDN w:val="0"/>
        <w:adjustRightInd w:val="0"/>
        <w:jc w:val="left"/>
        <w:rPr>
          <w:rFonts w:ascii="Calibri" w:eastAsiaTheme="minorHAnsi" w:hAnsi="Calibri" w:cs="Calibri"/>
          <w:color w:val="000000"/>
          <w:lang w:eastAsia="en-US"/>
        </w:rPr>
      </w:pPr>
      <w:r w:rsidRPr="00383CB5">
        <w:rPr>
          <w:rFonts w:ascii="Calibri" w:eastAsiaTheme="minorHAnsi" w:hAnsi="Calibri" w:cs="Calibri"/>
          <w:color w:val="000000"/>
          <w:lang w:eastAsia="en-US"/>
        </w:rPr>
        <w:t xml:space="preserve">En cas de recours à la sous-traitance, le Titulaire s’engage à faire respecter à ses éventuels sous-traitants l’ensemble des clauses du présent marché. </w:t>
      </w:r>
    </w:p>
    <w:p w14:paraId="062E73FF" w14:textId="77777777" w:rsidR="00E25CD2" w:rsidRPr="00383CB5" w:rsidRDefault="00E25CD2" w:rsidP="00E25CD2">
      <w:pPr>
        <w:autoSpaceDE w:val="0"/>
        <w:autoSpaceDN w:val="0"/>
        <w:adjustRightInd w:val="0"/>
        <w:jc w:val="left"/>
        <w:rPr>
          <w:rFonts w:ascii="Calibri" w:eastAsiaTheme="minorHAnsi" w:hAnsi="Calibri" w:cs="Calibri"/>
          <w:color w:val="000000"/>
          <w:lang w:eastAsia="en-US"/>
        </w:rPr>
      </w:pPr>
    </w:p>
    <w:p w14:paraId="498962CE" w14:textId="1A541CD7" w:rsidR="00E25CD2" w:rsidRPr="00383CB5" w:rsidRDefault="00E25CD2" w:rsidP="00E25CD2">
      <w:pPr>
        <w:rPr>
          <w:rFonts w:ascii="Calibri" w:eastAsiaTheme="minorHAnsi" w:hAnsi="Calibri" w:cs="Calibri"/>
          <w:b/>
          <w:bCs/>
          <w:color w:val="000000"/>
          <w:lang w:eastAsia="en-US"/>
        </w:rPr>
      </w:pPr>
      <w:r w:rsidRPr="00383CB5">
        <w:rPr>
          <w:rFonts w:ascii="Calibri" w:eastAsiaTheme="minorHAnsi" w:hAnsi="Calibri" w:cs="Calibri"/>
          <w:b/>
          <w:bCs/>
          <w:color w:val="000000"/>
          <w:lang w:eastAsia="en-US"/>
        </w:rPr>
        <w:t>La sous-traitance de la totalité du marché est interdite.</w:t>
      </w:r>
    </w:p>
    <w:p w14:paraId="69E5EFBF" w14:textId="2A99CA89" w:rsidR="00E25CD2" w:rsidRPr="00383CB5" w:rsidRDefault="00E25CD2" w:rsidP="00D94AC7">
      <w:pPr>
        <w:pStyle w:val="Titre2"/>
        <w:rPr>
          <w:rFonts w:eastAsiaTheme="minorHAnsi"/>
          <w:lang w:eastAsia="en-US"/>
        </w:rPr>
      </w:pPr>
      <w:bookmarkStart w:id="144" w:name="_Toc196135293"/>
      <w:r w:rsidRPr="00383CB5">
        <w:rPr>
          <w:rFonts w:eastAsiaTheme="minorHAnsi"/>
          <w:lang w:eastAsia="en-US"/>
        </w:rPr>
        <w:t>Désignation du sous-traitant en cours d’exécution</w:t>
      </w:r>
      <w:bookmarkEnd w:id="144"/>
    </w:p>
    <w:p w14:paraId="26DB6EE9" w14:textId="77777777" w:rsidR="00E25CD2" w:rsidRPr="00383CB5" w:rsidRDefault="00E25CD2" w:rsidP="00E25CD2">
      <w:pPr>
        <w:autoSpaceDE w:val="0"/>
        <w:autoSpaceDN w:val="0"/>
        <w:adjustRightInd w:val="0"/>
        <w:jc w:val="left"/>
        <w:rPr>
          <w:rFonts w:ascii="Calibri" w:eastAsiaTheme="minorHAnsi" w:hAnsi="Calibri" w:cs="Calibri"/>
          <w:color w:val="000000"/>
          <w:lang w:eastAsia="en-US"/>
        </w:rPr>
      </w:pPr>
      <w:r w:rsidRPr="00383CB5">
        <w:rPr>
          <w:rFonts w:ascii="Calibri" w:eastAsiaTheme="minorHAnsi" w:hAnsi="Calibri" w:cs="Calibri"/>
          <w:color w:val="000000"/>
          <w:lang w:eastAsia="en-US"/>
        </w:rPr>
        <w:t xml:space="preserve">L'acceptation d'un sous-traitant et l'agrément des conditions de paiement du contrat de sous-traitance peuvent être réalisés par acte spécial ou avenant, dès lors que le Titulaire peut, conformément aux dispositions des articles R. 2193-1 à R. 2193-9 du code de la commande publique : </w:t>
      </w:r>
    </w:p>
    <w:p w14:paraId="4B3A9A57" w14:textId="49786396" w:rsidR="00E25CD2" w:rsidRPr="00383CB5" w:rsidRDefault="00E25CD2" w:rsidP="00E25CD2">
      <w:pPr>
        <w:pStyle w:val="Paragraphedeliste"/>
        <w:rPr>
          <w:rFonts w:eastAsiaTheme="minorHAnsi"/>
          <w:lang w:eastAsia="en-US"/>
        </w:rPr>
      </w:pPr>
      <w:proofErr w:type="gramStart"/>
      <w:r w:rsidRPr="00383CB5">
        <w:rPr>
          <w:rFonts w:eastAsiaTheme="minorHAnsi"/>
          <w:lang w:eastAsia="en-US"/>
        </w:rPr>
        <w:t>soit</w:t>
      </w:r>
      <w:proofErr w:type="gramEnd"/>
      <w:r w:rsidRPr="00383CB5">
        <w:rPr>
          <w:rFonts w:eastAsiaTheme="minorHAnsi"/>
          <w:lang w:eastAsia="en-US"/>
        </w:rPr>
        <w:t xml:space="preserve"> obtenir la modification de la formule de l'exemplaire unique ; </w:t>
      </w:r>
    </w:p>
    <w:p w14:paraId="44DF3D12" w14:textId="77A4470F" w:rsidR="00F56778" w:rsidRPr="00383CB5" w:rsidRDefault="00E25CD2" w:rsidP="00E25CD2">
      <w:pPr>
        <w:pStyle w:val="Paragraphedeliste"/>
        <w:rPr>
          <w:rFonts w:eastAsiaTheme="minorHAnsi"/>
          <w:lang w:eastAsia="en-US"/>
        </w:rPr>
      </w:pPr>
      <w:proofErr w:type="gramStart"/>
      <w:r w:rsidRPr="00383CB5">
        <w:rPr>
          <w:rFonts w:eastAsiaTheme="minorHAnsi"/>
          <w:lang w:eastAsia="en-US"/>
        </w:rPr>
        <w:t>soit</w:t>
      </w:r>
      <w:proofErr w:type="gramEnd"/>
      <w:r w:rsidRPr="00383CB5">
        <w:rPr>
          <w:rFonts w:eastAsiaTheme="minorHAnsi"/>
          <w:lang w:eastAsia="en-US"/>
        </w:rPr>
        <w:t xml:space="preserve"> fournir une attestation de l'établissement bancaire justifiant l’annulation du nantissement préalable ou que la cession de créance ou le nantissement ne fait pas obstacle au paiement du sous-traitant. </w:t>
      </w:r>
    </w:p>
    <w:p w14:paraId="74470E65" w14:textId="77777777" w:rsidR="00F56778" w:rsidRPr="00383CB5" w:rsidRDefault="00F56778">
      <w:pPr>
        <w:spacing w:after="160" w:line="259" w:lineRule="auto"/>
        <w:jc w:val="left"/>
        <w:rPr>
          <w:rFonts w:eastAsiaTheme="minorHAnsi" w:cstheme="minorHAnsi"/>
          <w:lang w:eastAsia="en-US"/>
        </w:rPr>
      </w:pPr>
      <w:r w:rsidRPr="00383CB5">
        <w:rPr>
          <w:rFonts w:eastAsiaTheme="minorHAnsi"/>
          <w:lang w:eastAsia="en-US"/>
        </w:rPr>
        <w:br w:type="page"/>
      </w:r>
    </w:p>
    <w:p w14:paraId="7B6A0DB1" w14:textId="4B658616" w:rsidR="00E25CD2" w:rsidRPr="00383CB5" w:rsidRDefault="00E25CD2" w:rsidP="00F56778">
      <w:pPr>
        <w:pStyle w:val="Titre1"/>
        <w:ind w:left="357" w:hanging="357"/>
      </w:pPr>
      <w:bookmarkStart w:id="145" w:name="_Toc513216102"/>
      <w:bookmarkStart w:id="146" w:name="_Toc196135294"/>
      <w:r w:rsidRPr="00383CB5">
        <w:lastRenderedPageBreak/>
        <w:t>LUTTE CONTRE LE TRAVAIL DISSIMULE</w:t>
      </w:r>
      <w:bookmarkEnd w:id="146"/>
    </w:p>
    <w:p w14:paraId="381EB567" w14:textId="77777777" w:rsidR="00E25CD2" w:rsidRPr="00383CB5" w:rsidRDefault="00E25CD2" w:rsidP="00E25CD2">
      <w:pPr>
        <w:autoSpaceDE w:val="0"/>
        <w:autoSpaceDN w:val="0"/>
        <w:adjustRightInd w:val="0"/>
        <w:rPr>
          <w:rFonts w:ascii="Calibri" w:eastAsiaTheme="minorHAnsi" w:hAnsi="Calibri" w:cs="Calibri"/>
          <w:color w:val="000000"/>
          <w:lang w:eastAsia="en-US"/>
        </w:rPr>
      </w:pPr>
      <w:r w:rsidRPr="00383CB5">
        <w:rPr>
          <w:rFonts w:ascii="Calibri" w:eastAsiaTheme="minorHAnsi" w:hAnsi="Calibri" w:cs="Calibri"/>
          <w:color w:val="000000"/>
          <w:lang w:eastAsia="en-US"/>
        </w:rPr>
        <w:t xml:space="preserve">Le Titulaire s’engage à fournir tous les 6 mois à compter de la notification du marché et jusqu’à la fin de l’exécution de celui-ci, les pièces et attestations sur l’honneur prévues à l’article D. 8222-5 ou D. 8222-7 du code du travail. </w:t>
      </w:r>
    </w:p>
    <w:p w14:paraId="6F1B2D6C" w14:textId="77777777" w:rsidR="00E25CD2" w:rsidRPr="00383CB5" w:rsidRDefault="00E25CD2" w:rsidP="00E25CD2">
      <w:pPr>
        <w:autoSpaceDE w:val="0"/>
        <w:autoSpaceDN w:val="0"/>
        <w:adjustRightInd w:val="0"/>
        <w:rPr>
          <w:rFonts w:ascii="Calibri" w:eastAsiaTheme="minorHAnsi" w:hAnsi="Calibri" w:cs="Calibri"/>
          <w:color w:val="000000"/>
          <w:lang w:eastAsia="en-US"/>
        </w:rPr>
      </w:pPr>
    </w:p>
    <w:p w14:paraId="0D220803" w14:textId="5FADDFDC" w:rsidR="00E25CD2" w:rsidRPr="00383CB5" w:rsidRDefault="00E25CD2" w:rsidP="00E25CD2">
      <w:pPr>
        <w:autoSpaceDE w:val="0"/>
        <w:autoSpaceDN w:val="0"/>
        <w:adjustRightInd w:val="0"/>
        <w:rPr>
          <w:rFonts w:ascii="Calibri" w:eastAsiaTheme="minorHAnsi" w:hAnsi="Calibri" w:cs="Calibri"/>
          <w:color w:val="000000"/>
          <w:lang w:eastAsia="en-US"/>
        </w:rPr>
      </w:pPr>
      <w:r w:rsidRPr="00383CB5">
        <w:rPr>
          <w:rFonts w:ascii="Calibri" w:eastAsiaTheme="minorHAnsi" w:hAnsi="Calibri" w:cs="Calibri"/>
          <w:color w:val="000000"/>
          <w:lang w:eastAsia="en-US"/>
        </w:rPr>
        <w:t xml:space="preserve">Les pièces et attestations mentionnées ci-dessus sont déposées par le Titulaire sur la plateforme en ligne mise à disposition, gratuitement, par le pouvoir adjudicateur, à l’adresse suivante : </w:t>
      </w:r>
    </w:p>
    <w:p w14:paraId="76999F22" w14:textId="2C71E16D" w:rsidR="00E25CD2" w:rsidRPr="00383CB5" w:rsidRDefault="00E25CD2" w:rsidP="00E25CD2">
      <w:pPr>
        <w:jc w:val="center"/>
        <w:rPr>
          <w:rFonts w:ascii="Calibri" w:eastAsiaTheme="minorHAnsi" w:hAnsi="Calibri" w:cs="Calibri"/>
          <w:color w:val="0000FF"/>
          <w:lang w:eastAsia="en-US"/>
        </w:rPr>
      </w:pPr>
      <w:hyperlink r:id="rId13" w:history="1">
        <w:proofErr w:type="gramStart"/>
        <w:r w:rsidRPr="00383CB5">
          <w:rPr>
            <w:rStyle w:val="Lienhypertexte"/>
            <w:rFonts w:ascii="Calibri" w:eastAsiaTheme="minorHAnsi" w:hAnsi="Calibri" w:cs="Calibri"/>
            <w:lang w:eastAsia="en-US"/>
          </w:rPr>
          <w:t>https</w:t>
        </w:r>
        <w:proofErr w:type="gramEnd"/>
        <w:r w:rsidRPr="00383CB5">
          <w:rPr>
            <w:rStyle w:val="Lienhypertexte"/>
            <w:rFonts w:ascii="Calibri" w:eastAsiaTheme="minorHAnsi" w:hAnsi="Calibri" w:cs="Calibri"/>
            <w:lang w:eastAsia="en-US"/>
          </w:rPr>
          <w:t> ://declarants.e-attestations.com</w:t>
        </w:r>
      </w:hyperlink>
    </w:p>
    <w:p w14:paraId="7B10A959" w14:textId="77777777" w:rsidR="00E25CD2" w:rsidRPr="00383CB5" w:rsidRDefault="00E25CD2" w:rsidP="00E25CD2">
      <w:pPr>
        <w:jc w:val="center"/>
        <w:rPr>
          <w:rFonts w:ascii="Calibri" w:eastAsiaTheme="minorHAnsi" w:hAnsi="Calibri" w:cs="Calibri"/>
          <w:color w:val="0000FF"/>
          <w:lang w:eastAsia="en-US"/>
        </w:rPr>
      </w:pPr>
    </w:p>
    <w:p w14:paraId="1E417881" w14:textId="196BC0BB" w:rsidR="00AB45E5" w:rsidRPr="00383CB5" w:rsidRDefault="00E25CD2" w:rsidP="00E25CD2">
      <w:r w:rsidRPr="00383CB5">
        <w:t>A défaut, le marché pourra être résilié dans les conditions prévues à l’article</w:t>
      </w:r>
      <w:r w:rsidR="00871CD7" w:rsidRPr="00383CB5">
        <w:t xml:space="preserve"> </w:t>
      </w:r>
      <w:r w:rsidR="00AB45E5" w:rsidRPr="00383CB5">
        <w:t>2</w:t>
      </w:r>
      <w:r w:rsidR="00787EF5">
        <w:t>0</w:t>
      </w:r>
      <w:r w:rsidR="00871CD7" w:rsidRPr="00383CB5">
        <w:t xml:space="preserve"> </w:t>
      </w:r>
      <w:r w:rsidRPr="00383CB5">
        <w:t>du présent CCAP.</w:t>
      </w:r>
    </w:p>
    <w:p w14:paraId="1E7D752A" w14:textId="77777777" w:rsidR="00AB45E5" w:rsidRPr="00383CB5" w:rsidRDefault="00AB45E5">
      <w:pPr>
        <w:spacing w:after="160" w:line="259" w:lineRule="auto"/>
        <w:jc w:val="left"/>
      </w:pPr>
      <w:r w:rsidRPr="00383CB5">
        <w:br w:type="page"/>
      </w:r>
    </w:p>
    <w:p w14:paraId="0A53E4E6" w14:textId="3CB8788A" w:rsidR="00781051" w:rsidRPr="00634FB7" w:rsidRDefault="00781051" w:rsidP="00AB45E5">
      <w:pPr>
        <w:pStyle w:val="Titre1"/>
        <w:ind w:left="357" w:hanging="357"/>
      </w:pPr>
      <w:bookmarkStart w:id="147" w:name="_Toc196135295"/>
      <w:r w:rsidRPr="00634FB7">
        <w:lastRenderedPageBreak/>
        <w:t>CLAUSE DE REEXAMEN</w:t>
      </w:r>
      <w:bookmarkEnd w:id="147"/>
    </w:p>
    <w:p w14:paraId="3635AD7A" w14:textId="77777777" w:rsidR="00B94637" w:rsidRDefault="00A05CD7" w:rsidP="00B94637">
      <w:pPr>
        <w:spacing w:after="120"/>
      </w:pPr>
      <w:r w:rsidRPr="00634FB7">
        <w:t xml:space="preserve">En application de la R. 2194-1 du code de la commande publique, il peut être fait application </w:t>
      </w:r>
      <w:r w:rsidR="00634FB7" w:rsidRPr="00634FB7">
        <w:t>d’une</w:t>
      </w:r>
      <w:r w:rsidRPr="00634FB7">
        <w:t xml:space="preserve"> clause de réexamen</w:t>
      </w:r>
      <w:r w:rsidR="00B94637">
        <w:t xml:space="preserve"> : </w:t>
      </w:r>
    </w:p>
    <w:p w14:paraId="492E3F77" w14:textId="74047F64" w:rsidR="00B94637" w:rsidRDefault="00634FB7" w:rsidP="00B94637">
      <w:pPr>
        <w:pStyle w:val="Paragraphedeliste"/>
        <w:spacing w:after="120"/>
        <w:contextualSpacing w:val="0"/>
      </w:pPr>
      <w:proofErr w:type="gramStart"/>
      <w:r w:rsidRPr="00634FB7">
        <w:t>en</w:t>
      </w:r>
      <w:proofErr w:type="gramEnd"/>
      <w:r w:rsidRPr="00634FB7">
        <w:t xml:space="preserve"> cas de f</w:t>
      </w:r>
      <w:r w:rsidR="00441467" w:rsidRPr="00634FB7">
        <w:t>ermeture temporaire du chantier</w:t>
      </w:r>
      <w:r w:rsidR="0004647F">
        <w:t> ;</w:t>
      </w:r>
    </w:p>
    <w:p w14:paraId="78BED711" w14:textId="4E2EF906" w:rsidR="004E473E" w:rsidRPr="00634FB7" w:rsidRDefault="0004647F" w:rsidP="00634FB7">
      <w:pPr>
        <w:pStyle w:val="Paragraphedeliste"/>
      </w:pPr>
      <w:proofErr w:type="gramStart"/>
      <w:r>
        <w:t>d</w:t>
      </w:r>
      <w:r w:rsidR="005B6510" w:rsidRPr="00634FB7">
        <w:t>es</w:t>
      </w:r>
      <w:proofErr w:type="gramEnd"/>
      <w:r w:rsidR="005B6510" w:rsidRPr="00634FB7">
        <w:t xml:space="preserve"> prix unitaires nouveaux p</w:t>
      </w:r>
      <w:r w:rsidR="00B94637">
        <w:t>euven</w:t>
      </w:r>
      <w:r w:rsidR="005B6510" w:rsidRPr="00634FB7">
        <w:t xml:space="preserve">t </w:t>
      </w:r>
      <w:r w:rsidR="00291FE8" w:rsidRPr="00634FB7">
        <w:t xml:space="preserve">être ajoutés au bordereau des prix unitaires sans que la formalisation d’un avenant </w:t>
      </w:r>
      <w:r w:rsidR="00AD3701" w:rsidRPr="00634FB7">
        <w:t>soit nécessaire. </w:t>
      </w:r>
    </w:p>
    <w:p w14:paraId="0867BF3B" w14:textId="77777777" w:rsidR="00752204" w:rsidRPr="000012F3" w:rsidRDefault="00752204" w:rsidP="00A05CD7">
      <w:pPr>
        <w:rPr>
          <w:highlight w:val="yellow"/>
        </w:rPr>
      </w:pPr>
    </w:p>
    <w:p w14:paraId="48186F5C" w14:textId="31D1B2C7" w:rsidR="00AB45E5" w:rsidRPr="000012F3" w:rsidRDefault="00AB45E5">
      <w:pPr>
        <w:spacing w:after="160" w:line="259" w:lineRule="auto"/>
        <w:jc w:val="left"/>
        <w:rPr>
          <w:rFonts w:cstheme="minorHAnsi"/>
          <w:highlight w:val="yellow"/>
        </w:rPr>
      </w:pPr>
      <w:r w:rsidRPr="000012F3">
        <w:rPr>
          <w:highlight w:val="yellow"/>
        </w:rPr>
        <w:br w:type="page"/>
      </w:r>
    </w:p>
    <w:p w14:paraId="5C73CCBE" w14:textId="35DABDF9" w:rsidR="004B4D4A" w:rsidRPr="00383CB5" w:rsidRDefault="004B4D4A" w:rsidP="00AB45E5">
      <w:pPr>
        <w:pStyle w:val="Titre1"/>
        <w:ind w:left="357" w:hanging="357"/>
      </w:pPr>
      <w:bookmarkStart w:id="148" w:name="_Toc196135296"/>
      <w:r w:rsidRPr="00383CB5">
        <w:lastRenderedPageBreak/>
        <w:t>CONFIDENTIALITE</w:t>
      </w:r>
      <w:bookmarkEnd w:id="145"/>
      <w:r w:rsidR="00E25CD2" w:rsidRPr="00383CB5">
        <w:t xml:space="preserve"> ET MESURES DE SECURITE – OBLIGATION DE DISCRETION</w:t>
      </w:r>
      <w:bookmarkEnd w:id="148"/>
    </w:p>
    <w:p w14:paraId="44E04E6B" w14:textId="53E36FB2" w:rsidR="00417B6C" w:rsidRPr="00383CB5" w:rsidRDefault="00417B6C" w:rsidP="00D94AC7">
      <w:pPr>
        <w:pStyle w:val="Titre2"/>
      </w:pPr>
      <w:bookmarkStart w:id="149" w:name="_Toc196135297"/>
      <w:r w:rsidRPr="00383CB5">
        <w:t>Confidentialité – Mesures de sécurité</w:t>
      </w:r>
      <w:bookmarkEnd w:id="149"/>
    </w:p>
    <w:p w14:paraId="6F3DEC03" w14:textId="1176DB88" w:rsidR="00417B6C" w:rsidRPr="00383CB5" w:rsidRDefault="00417B6C" w:rsidP="00417B6C">
      <w:r w:rsidRPr="00383CB5">
        <w:t>Le Titulaire et ses sous-traitants sont tenus au respect des mesures de confidentialité et de sécurité prévues à l’article 5 du CCAG-FCS.</w:t>
      </w:r>
    </w:p>
    <w:p w14:paraId="7F8C4AD6" w14:textId="753533B9" w:rsidR="00417B6C" w:rsidRPr="00383CB5" w:rsidRDefault="00417B6C" w:rsidP="00D94AC7">
      <w:pPr>
        <w:pStyle w:val="Titre2"/>
      </w:pPr>
      <w:bookmarkStart w:id="150" w:name="_Toc196135298"/>
      <w:r w:rsidRPr="00383CB5">
        <w:t>Obligation de discrétion</w:t>
      </w:r>
      <w:bookmarkEnd w:id="150"/>
    </w:p>
    <w:p w14:paraId="0AF44DFA" w14:textId="45548A1E" w:rsidR="00417B6C" w:rsidRPr="00383CB5" w:rsidRDefault="00417B6C" w:rsidP="00417B6C">
      <w:pPr>
        <w:autoSpaceDE w:val="0"/>
        <w:autoSpaceDN w:val="0"/>
        <w:adjustRightInd w:val="0"/>
        <w:rPr>
          <w:rFonts w:ascii="Calibri" w:eastAsiaTheme="minorHAnsi" w:hAnsi="Calibri" w:cs="Calibri"/>
          <w:color w:val="000000"/>
          <w:lang w:eastAsia="en-US"/>
        </w:rPr>
      </w:pPr>
      <w:r w:rsidRPr="00383CB5">
        <w:rPr>
          <w:rFonts w:ascii="Calibri" w:eastAsiaTheme="minorHAnsi" w:hAnsi="Calibri" w:cs="Calibri"/>
          <w:color w:val="000000"/>
          <w:lang w:eastAsia="en-US"/>
        </w:rPr>
        <w:t>Le Titulaire est tenu, ainsi que l'ensemble de son personnel et, le cas échéant, de ses sous-traitants et fournisseurs, au secret professionnel et à l'obligation de discrétion pour tout ce qui concerne les faits, informations, études et décisions dont il a ou aura la connaissance durant l'exécution d</w:t>
      </w:r>
      <w:r w:rsidR="00BF088D">
        <w:rPr>
          <w:rFonts w:ascii="Calibri" w:eastAsiaTheme="minorHAnsi" w:hAnsi="Calibri" w:cs="Calibri"/>
          <w:color w:val="000000"/>
          <w:lang w:eastAsia="en-US"/>
        </w:rPr>
        <w:t xml:space="preserve">u marché. </w:t>
      </w:r>
    </w:p>
    <w:p w14:paraId="735D474C" w14:textId="77777777" w:rsidR="00417B6C" w:rsidRPr="00383CB5" w:rsidRDefault="00417B6C" w:rsidP="00417B6C">
      <w:pPr>
        <w:autoSpaceDE w:val="0"/>
        <w:autoSpaceDN w:val="0"/>
        <w:adjustRightInd w:val="0"/>
        <w:rPr>
          <w:rFonts w:ascii="Calibri" w:eastAsiaTheme="minorHAnsi" w:hAnsi="Calibri" w:cs="Calibri"/>
          <w:color w:val="000000"/>
          <w:lang w:eastAsia="en-US"/>
        </w:rPr>
      </w:pPr>
    </w:p>
    <w:p w14:paraId="2585295F" w14:textId="45ED3874" w:rsidR="00AB45E5" w:rsidRPr="00383CB5" w:rsidRDefault="00417B6C" w:rsidP="00E25CD2">
      <w:pPr>
        <w:rPr>
          <w:rFonts w:ascii="Calibri" w:eastAsiaTheme="minorHAnsi" w:hAnsi="Calibri" w:cs="Calibri"/>
          <w:color w:val="000000"/>
          <w:lang w:eastAsia="en-US"/>
        </w:rPr>
      </w:pPr>
      <w:r w:rsidRPr="00383CB5">
        <w:rPr>
          <w:rFonts w:ascii="Calibri" w:eastAsiaTheme="minorHAnsi" w:hAnsi="Calibri" w:cs="Calibri"/>
          <w:color w:val="000000"/>
          <w:lang w:eastAsia="en-US"/>
        </w:rPr>
        <w:t xml:space="preserve">Il s'interdit, notamment, toute communication écrite ou verbale sur ces sujets et toute remise de documents à des tiers sans l'accord préalable de l’EP RNDP. Le non-respect de ces dispositions est considéré comme une faute de nature à conduire </w:t>
      </w:r>
      <w:r w:rsidR="009D40F4" w:rsidRPr="00383CB5">
        <w:t xml:space="preserve">le pouvoir adjudicateur </w:t>
      </w:r>
      <w:r w:rsidRPr="00383CB5">
        <w:rPr>
          <w:rFonts w:ascii="Calibri" w:eastAsiaTheme="minorHAnsi" w:hAnsi="Calibri" w:cs="Calibri"/>
          <w:color w:val="000000"/>
          <w:lang w:eastAsia="en-US"/>
        </w:rPr>
        <w:t xml:space="preserve">à résilier le contrat aux torts du Titulaire, aux frais et aux risques de ce dernier, sans préjudice des réparations éventuelles demandées par </w:t>
      </w:r>
      <w:r w:rsidR="009D40F4" w:rsidRPr="00383CB5">
        <w:t xml:space="preserve">le pouvoir adjudicateur </w:t>
      </w:r>
      <w:r w:rsidRPr="00383CB5">
        <w:rPr>
          <w:rFonts w:ascii="Calibri" w:eastAsiaTheme="minorHAnsi" w:hAnsi="Calibri" w:cs="Calibri"/>
          <w:color w:val="000000"/>
          <w:lang w:eastAsia="en-US"/>
        </w:rPr>
        <w:t xml:space="preserve">au titre de l’article 1384 du Code Civil. </w:t>
      </w:r>
    </w:p>
    <w:p w14:paraId="75F00972" w14:textId="77777777" w:rsidR="00AB45E5" w:rsidRPr="00383CB5" w:rsidRDefault="00AB45E5">
      <w:pPr>
        <w:spacing w:after="160" w:line="259" w:lineRule="auto"/>
        <w:jc w:val="left"/>
        <w:rPr>
          <w:rFonts w:ascii="Calibri" w:eastAsiaTheme="minorHAnsi" w:hAnsi="Calibri" w:cs="Calibri"/>
          <w:color w:val="000000"/>
          <w:lang w:eastAsia="en-US"/>
        </w:rPr>
      </w:pPr>
      <w:r w:rsidRPr="00383CB5">
        <w:rPr>
          <w:rFonts w:ascii="Calibri" w:eastAsiaTheme="minorHAnsi" w:hAnsi="Calibri" w:cs="Calibri"/>
          <w:color w:val="000000"/>
          <w:lang w:eastAsia="en-US"/>
        </w:rPr>
        <w:br w:type="page"/>
      </w:r>
    </w:p>
    <w:p w14:paraId="2427E428" w14:textId="77777777" w:rsidR="00AF5C91" w:rsidRPr="00383CB5" w:rsidRDefault="00AF5C91" w:rsidP="00AB45E5">
      <w:pPr>
        <w:pStyle w:val="Titre1"/>
        <w:ind w:left="357" w:hanging="357"/>
      </w:pPr>
      <w:bookmarkStart w:id="151" w:name="_Toc164675757"/>
      <w:bookmarkStart w:id="152" w:name="_Toc196135299"/>
      <w:r w:rsidRPr="00383CB5">
        <w:lastRenderedPageBreak/>
        <w:t>PHOTOGRAPHIES, PRISES DE VUE ET TOURNAGES</w:t>
      </w:r>
      <w:bookmarkEnd w:id="151"/>
      <w:bookmarkEnd w:id="152"/>
    </w:p>
    <w:p w14:paraId="29688FC0" w14:textId="5F435198" w:rsidR="00AF5C91" w:rsidRPr="00383CB5" w:rsidRDefault="001026FD" w:rsidP="00D94AC7">
      <w:pPr>
        <w:pStyle w:val="Titre2"/>
      </w:pPr>
      <w:bookmarkStart w:id="153" w:name="_Toc164675758"/>
      <w:bookmarkStart w:id="154" w:name="_Toc196135300"/>
      <w:r>
        <w:t>Photographies et prises de vues du personnel du titulai</w:t>
      </w:r>
      <w:r w:rsidR="00B273EE">
        <w:t>re</w:t>
      </w:r>
      <w:bookmarkEnd w:id="153"/>
      <w:bookmarkEnd w:id="154"/>
    </w:p>
    <w:p w14:paraId="2B5F7B96" w14:textId="77777777" w:rsidR="00AF5C91" w:rsidRPr="00383CB5" w:rsidRDefault="00AF5C91" w:rsidP="00AF5C91">
      <w:pPr>
        <w:pStyle w:val="Corpsdetexte"/>
      </w:pPr>
      <w:r w:rsidRPr="00383CB5">
        <w:t xml:space="preserve">Le titulaire déclare être informé et accepter que le maître d’ouvrage </w:t>
      </w:r>
      <w:proofErr w:type="gramStart"/>
      <w:r w:rsidRPr="00383CB5">
        <w:t>peut</w:t>
      </w:r>
      <w:proofErr w:type="gramEnd"/>
      <w:r w:rsidRPr="00383CB5">
        <w:t xml:space="preserve"> être amené, dans le cadre de</w:t>
      </w:r>
      <w:r w:rsidRPr="00383CB5">
        <w:rPr>
          <w:spacing w:val="1"/>
        </w:rPr>
        <w:t xml:space="preserve"> </w:t>
      </w:r>
      <w:r w:rsidRPr="00383CB5">
        <w:t>ses</w:t>
      </w:r>
      <w:r w:rsidRPr="00383CB5">
        <w:rPr>
          <w:spacing w:val="1"/>
        </w:rPr>
        <w:t xml:space="preserve"> </w:t>
      </w:r>
      <w:r w:rsidRPr="00383CB5">
        <w:t>missions</w:t>
      </w:r>
      <w:r w:rsidRPr="00383CB5">
        <w:rPr>
          <w:spacing w:val="1"/>
        </w:rPr>
        <w:t xml:space="preserve"> </w:t>
      </w:r>
      <w:r w:rsidRPr="00383CB5">
        <w:t>scientifiques</w:t>
      </w:r>
      <w:r w:rsidRPr="00383CB5">
        <w:rPr>
          <w:spacing w:val="1"/>
        </w:rPr>
        <w:t xml:space="preserve"> </w:t>
      </w:r>
      <w:r w:rsidRPr="00383CB5">
        <w:t>et</w:t>
      </w:r>
      <w:r w:rsidRPr="00383CB5">
        <w:rPr>
          <w:spacing w:val="1"/>
        </w:rPr>
        <w:t xml:space="preserve"> </w:t>
      </w:r>
      <w:r w:rsidRPr="00383CB5">
        <w:t>culturelles</w:t>
      </w:r>
      <w:r w:rsidRPr="00383CB5">
        <w:rPr>
          <w:spacing w:val="1"/>
        </w:rPr>
        <w:t xml:space="preserve"> </w:t>
      </w:r>
      <w:r w:rsidRPr="00383CB5">
        <w:t>assurant</w:t>
      </w:r>
      <w:r w:rsidRPr="00383CB5">
        <w:rPr>
          <w:spacing w:val="1"/>
        </w:rPr>
        <w:t xml:space="preserve"> </w:t>
      </w:r>
      <w:r w:rsidRPr="00383CB5">
        <w:t>la</w:t>
      </w:r>
      <w:r w:rsidRPr="00383CB5">
        <w:rPr>
          <w:spacing w:val="1"/>
        </w:rPr>
        <w:t xml:space="preserve"> </w:t>
      </w:r>
      <w:r w:rsidRPr="00383CB5">
        <w:t>mise</w:t>
      </w:r>
      <w:r w:rsidRPr="00383CB5">
        <w:rPr>
          <w:spacing w:val="1"/>
        </w:rPr>
        <w:t xml:space="preserve"> </w:t>
      </w:r>
      <w:r w:rsidRPr="00383CB5">
        <w:t>en</w:t>
      </w:r>
      <w:r w:rsidRPr="00383CB5">
        <w:rPr>
          <w:spacing w:val="1"/>
        </w:rPr>
        <w:t xml:space="preserve"> </w:t>
      </w:r>
      <w:r w:rsidRPr="00383CB5">
        <w:t>valeur</w:t>
      </w:r>
      <w:r w:rsidRPr="00383CB5">
        <w:rPr>
          <w:spacing w:val="1"/>
        </w:rPr>
        <w:t xml:space="preserve"> </w:t>
      </w:r>
      <w:r w:rsidRPr="00383CB5">
        <w:t>du</w:t>
      </w:r>
      <w:r w:rsidRPr="00383CB5">
        <w:rPr>
          <w:spacing w:val="1"/>
        </w:rPr>
        <w:t xml:space="preserve"> </w:t>
      </w:r>
      <w:r w:rsidRPr="00383CB5">
        <w:t>chantier</w:t>
      </w:r>
      <w:r w:rsidRPr="00383CB5">
        <w:rPr>
          <w:spacing w:val="1"/>
        </w:rPr>
        <w:t xml:space="preserve"> </w:t>
      </w:r>
      <w:r w:rsidRPr="00383CB5">
        <w:t>et</w:t>
      </w:r>
      <w:r w:rsidRPr="00383CB5">
        <w:rPr>
          <w:spacing w:val="1"/>
        </w:rPr>
        <w:t xml:space="preserve"> </w:t>
      </w:r>
      <w:r w:rsidRPr="00383CB5">
        <w:t>des</w:t>
      </w:r>
      <w:r w:rsidRPr="00383CB5">
        <w:rPr>
          <w:spacing w:val="1"/>
        </w:rPr>
        <w:t xml:space="preserve"> </w:t>
      </w:r>
      <w:r w:rsidRPr="00383CB5">
        <w:t>savoir-faire</w:t>
      </w:r>
      <w:r w:rsidRPr="00383CB5">
        <w:rPr>
          <w:spacing w:val="1"/>
        </w:rPr>
        <w:t xml:space="preserve"> </w:t>
      </w:r>
      <w:r w:rsidRPr="00383CB5">
        <w:t>nécessaires pour la conduite des opérations de restauration et de conservation du monument et des</w:t>
      </w:r>
      <w:r w:rsidRPr="00383CB5">
        <w:rPr>
          <w:spacing w:val="1"/>
        </w:rPr>
        <w:t xml:space="preserve"> </w:t>
      </w:r>
      <w:r w:rsidRPr="00383CB5">
        <w:rPr>
          <w:spacing w:val="-1"/>
        </w:rPr>
        <w:t>éléments</w:t>
      </w:r>
      <w:r w:rsidRPr="00383CB5">
        <w:rPr>
          <w:spacing w:val="-14"/>
        </w:rPr>
        <w:t xml:space="preserve"> </w:t>
      </w:r>
      <w:r w:rsidRPr="00383CB5">
        <w:rPr>
          <w:spacing w:val="-1"/>
        </w:rPr>
        <w:t>qui</w:t>
      </w:r>
      <w:r w:rsidRPr="00383CB5">
        <w:rPr>
          <w:spacing w:val="-12"/>
        </w:rPr>
        <w:t xml:space="preserve"> </w:t>
      </w:r>
      <w:r w:rsidRPr="00383CB5">
        <w:rPr>
          <w:spacing w:val="-1"/>
        </w:rPr>
        <w:t>y</w:t>
      </w:r>
      <w:r w:rsidRPr="00383CB5">
        <w:rPr>
          <w:spacing w:val="-13"/>
        </w:rPr>
        <w:t xml:space="preserve"> </w:t>
      </w:r>
      <w:r w:rsidRPr="00383CB5">
        <w:t>sont</w:t>
      </w:r>
      <w:r w:rsidRPr="00383CB5">
        <w:rPr>
          <w:spacing w:val="-11"/>
        </w:rPr>
        <w:t xml:space="preserve"> </w:t>
      </w:r>
      <w:r w:rsidRPr="00383CB5">
        <w:t>attachés,</w:t>
      </w:r>
      <w:r w:rsidRPr="00383CB5">
        <w:rPr>
          <w:spacing w:val="-12"/>
        </w:rPr>
        <w:t xml:space="preserve"> </w:t>
      </w:r>
      <w:r w:rsidRPr="00383CB5">
        <w:t>à</w:t>
      </w:r>
      <w:r w:rsidRPr="00383CB5">
        <w:rPr>
          <w:spacing w:val="-12"/>
        </w:rPr>
        <w:t xml:space="preserve"> </w:t>
      </w:r>
      <w:r w:rsidRPr="00383CB5">
        <w:t>réaliser</w:t>
      </w:r>
      <w:r w:rsidRPr="00383CB5">
        <w:rPr>
          <w:spacing w:val="-14"/>
        </w:rPr>
        <w:t xml:space="preserve"> </w:t>
      </w:r>
      <w:r w:rsidRPr="00383CB5">
        <w:t>ou</w:t>
      </w:r>
      <w:r w:rsidRPr="00383CB5">
        <w:rPr>
          <w:spacing w:val="-15"/>
        </w:rPr>
        <w:t xml:space="preserve"> </w:t>
      </w:r>
      <w:r w:rsidRPr="00383CB5">
        <w:t>faire</w:t>
      </w:r>
      <w:r w:rsidRPr="00383CB5">
        <w:rPr>
          <w:spacing w:val="-14"/>
        </w:rPr>
        <w:t xml:space="preserve"> </w:t>
      </w:r>
      <w:r w:rsidRPr="00383CB5">
        <w:t>réaliser</w:t>
      </w:r>
      <w:r w:rsidRPr="00383CB5">
        <w:rPr>
          <w:spacing w:val="-14"/>
        </w:rPr>
        <w:t xml:space="preserve"> </w:t>
      </w:r>
      <w:r w:rsidRPr="00383CB5">
        <w:t>toute</w:t>
      </w:r>
      <w:r w:rsidRPr="00383CB5">
        <w:rPr>
          <w:spacing w:val="-13"/>
        </w:rPr>
        <w:t xml:space="preserve"> </w:t>
      </w:r>
      <w:r w:rsidRPr="00383CB5">
        <w:t>prise</w:t>
      </w:r>
      <w:r w:rsidRPr="00383CB5">
        <w:rPr>
          <w:spacing w:val="-14"/>
        </w:rPr>
        <w:t xml:space="preserve"> </w:t>
      </w:r>
      <w:r w:rsidRPr="00383CB5">
        <w:t>de</w:t>
      </w:r>
      <w:r w:rsidRPr="00383CB5">
        <w:rPr>
          <w:spacing w:val="-14"/>
        </w:rPr>
        <w:t xml:space="preserve"> </w:t>
      </w:r>
      <w:r w:rsidRPr="00383CB5">
        <w:t>vue</w:t>
      </w:r>
      <w:r w:rsidRPr="00383CB5">
        <w:rPr>
          <w:spacing w:val="-14"/>
        </w:rPr>
        <w:t xml:space="preserve"> </w:t>
      </w:r>
      <w:r w:rsidRPr="00383CB5">
        <w:t>(image</w:t>
      </w:r>
      <w:r w:rsidRPr="00383CB5">
        <w:rPr>
          <w:spacing w:val="-14"/>
        </w:rPr>
        <w:t xml:space="preserve"> </w:t>
      </w:r>
      <w:r w:rsidRPr="00383CB5">
        <w:t>et/ou</w:t>
      </w:r>
      <w:r w:rsidRPr="00383CB5">
        <w:rPr>
          <w:spacing w:val="-13"/>
        </w:rPr>
        <w:t xml:space="preserve"> </w:t>
      </w:r>
      <w:r w:rsidRPr="00383CB5">
        <w:t>son)</w:t>
      </w:r>
      <w:r w:rsidRPr="00383CB5">
        <w:rPr>
          <w:spacing w:val="-12"/>
        </w:rPr>
        <w:t xml:space="preserve"> </w:t>
      </w:r>
      <w:r w:rsidRPr="00383CB5">
        <w:t>sur</w:t>
      </w:r>
      <w:r w:rsidRPr="00383CB5">
        <w:rPr>
          <w:spacing w:val="-15"/>
        </w:rPr>
        <w:t xml:space="preserve"> </w:t>
      </w:r>
      <w:r w:rsidRPr="00383CB5">
        <w:t>le</w:t>
      </w:r>
      <w:r w:rsidRPr="00383CB5">
        <w:rPr>
          <w:spacing w:val="-14"/>
        </w:rPr>
        <w:t xml:space="preserve"> </w:t>
      </w:r>
      <w:r w:rsidRPr="00383CB5">
        <w:t>chantier</w:t>
      </w:r>
      <w:r w:rsidRPr="00383CB5">
        <w:rPr>
          <w:spacing w:val="-47"/>
        </w:rPr>
        <w:t xml:space="preserve"> </w:t>
      </w:r>
      <w:r w:rsidRPr="00383CB5">
        <w:t>et</w:t>
      </w:r>
      <w:r w:rsidRPr="00383CB5">
        <w:rPr>
          <w:spacing w:val="-1"/>
        </w:rPr>
        <w:t xml:space="preserve"> </w:t>
      </w:r>
      <w:r w:rsidRPr="00383CB5">
        <w:t>à les</w:t>
      </w:r>
      <w:r w:rsidRPr="00383CB5">
        <w:rPr>
          <w:spacing w:val="1"/>
        </w:rPr>
        <w:t xml:space="preserve"> </w:t>
      </w:r>
      <w:r w:rsidRPr="00383CB5">
        <w:t>exploiter dans les</w:t>
      </w:r>
      <w:r w:rsidRPr="00383CB5">
        <w:rPr>
          <w:spacing w:val="1"/>
        </w:rPr>
        <w:t xml:space="preserve"> </w:t>
      </w:r>
      <w:r w:rsidRPr="00383CB5">
        <w:t>conditions</w:t>
      </w:r>
      <w:r w:rsidRPr="00383CB5">
        <w:rPr>
          <w:spacing w:val="-2"/>
        </w:rPr>
        <w:t xml:space="preserve"> </w:t>
      </w:r>
      <w:r w:rsidRPr="00383CB5">
        <w:t>visées</w:t>
      </w:r>
      <w:r w:rsidRPr="00383CB5">
        <w:rPr>
          <w:spacing w:val="-2"/>
        </w:rPr>
        <w:t xml:space="preserve"> </w:t>
      </w:r>
      <w:r w:rsidRPr="00383CB5">
        <w:t>ci-après.</w:t>
      </w:r>
    </w:p>
    <w:p w14:paraId="0915043C" w14:textId="77777777" w:rsidR="00AF5C91" w:rsidRPr="00383CB5" w:rsidRDefault="00AF5C91" w:rsidP="00AF5C91">
      <w:pPr>
        <w:pStyle w:val="Corpsdetexte"/>
      </w:pPr>
    </w:p>
    <w:p w14:paraId="06502401" w14:textId="77777777" w:rsidR="00AF5C91" w:rsidRPr="00383CB5" w:rsidRDefault="00AF5C91" w:rsidP="00AF5C91">
      <w:pPr>
        <w:pStyle w:val="Corpsdetexte"/>
      </w:pPr>
      <w:r w:rsidRPr="00383CB5">
        <w:rPr>
          <w:spacing w:val="-1"/>
        </w:rPr>
        <w:t>Le</w:t>
      </w:r>
      <w:r w:rsidRPr="00383CB5">
        <w:rPr>
          <w:spacing w:val="-11"/>
        </w:rPr>
        <w:t xml:space="preserve"> </w:t>
      </w:r>
      <w:r w:rsidRPr="00383CB5">
        <w:rPr>
          <w:spacing w:val="-1"/>
        </w:rPr>
        <w:t>titulaire</w:t>
      </w:r>
      <w:r w:rsidRPr="00383CB5">
        <w:rPr>
          <w:spacing w:val="-12"/>
        </w:rPr>
        <w:t xml:space="preserve"> </w:t>
      </w:r>
      <w:r w:rsidRPr="00383CB5">
        <w:rPr>
          <w:spacing w:val="-1"/>
        </w:rPr>
        <w:t>s’engage</w:t>
      </w:r>
      <w:r w:rsidRPr="00383CB5">
        <w:rPr>
          <w:spacing w:val="-10"/>
        </w:rPr>
        <w:t xml:space="preserve"> </w:t>
      </w:r>
      <w:r w:rsidRPr="00383CB5">
        <w:t>à</w:t>
      </w:r>
      <w:r w:rsidRPr="00383CB5">
        <w:rPr>
          <w:spacing w:val="-10"/>
        </w:rPr>
        <w:t xml:space="preserve"> </w:t>
      </w:r>
      <w:r w:rsidRPr="00383CB5">
        <w:t>en</w:t>
      </w:r>
      <w:r w:rsidRPr="00383CB5">
        <w:rPr>
          <w:spacing w:val="-12"/>
        </w:rPr>
        <w:t xml:space="preserve"> </w:t>
      </w:r>
      <w:r w:rsidRPr="00383CB5">
        <w:t>informer</w:t>
      </w:r>
      <w:r w:rsidRPr="00383CB5">
        <w:rPr>
          <w:spacing w:val="-8"/>
        </w:rPr>
        <w:t xml:space="preserve"> </w:t>
      </w:r>
      <w:r w:rsidRPr="00383CB5">
        <w:t>ses</w:t>
      </w:r>
      <w:r w:rsidRPr="00383CB5">
        <w:rPr>
          <w:spacing w:val="-11"/>
        </w:rPr>
        <w:t xml:space="preserve"> </w:t>
      </w:r>
      <w:r w:rsidRPr="00383CB5">
        <w:t>employés</w:t>
      </w:r>
      <w:r w:rsidRPr="00383CB5">
        <w:rPr>
          <w:spacing w:val="-10"/>
        </w:rPr>
        <w:t xml:space="preserve"> </w:t>
      </w:r>
      <w:r w:rsidRPr="00383CB5">
        <w:t>et</w:t>
      </w:r>
      <w:r w:rsidRPr="00383CB5">
        <w:rPr>
          <w:spacing w:val="-11"/>
        </w:rPr>
        <w:t xml:space="preserve"> </w:t>
      </w:r>
      <w:r w:rsidRPr="00383CB5">
        <w:t>sous-traitants</w:t>
      </w:r>
      <w:r w:rsidRPr="00383CB5">
        <w:rPr>
          <w:spacing w:val="-11"/>
        </w:rPr>
        <w:t xml:space="preserve"> </w:t>
      </w:r>
      <w:r w:rsidRPr="00383CB5">
        <w:t>et</w:t>
      </w:r>
      <w:r w:rsidRPr="00383CB5">
        <w:rPr>
          <w:spacing w:val="-10"/>
        </w:rPr>
        <w:t xml:space="preserve"> </w:t>
      </w:r>
      <w:r w:rsidRPr="00383CB5">
        <w:t>à</w:t>
      </w:r>
      <w:r w:rsidRPr="00383CB5">
        <w:rPr>
          <w:spacing w:val="-10"/>
        </w:rPr>
        <w:t xml:space="preserve"> </w:t>
      </w:r>
      <w:r w:rsidRPr="00383CB5">
        <w:t>avoir</w:t>
      </w:r>
      <w:r w:rsidRPr="00383CB5">
        <w:rPr>
          <w:spacing w:val="-14"/>
        </w:rPr>
        <w:t xml:space="preserve"> </w:t>
      </w:r>
      <w:r w:rsidRPr="00383CB5">
        <w:t>obtenu,</w:t>
      </w:r>
      <w:r w:rsidRPr="00383CB5">
        <w:rPr>
          <w:spacing w:val="-9"/>
        </w:rPr>
        <w:t xml:space="preserve"> </w:t>
      </w:r>
      <w:r w:rsidRPr="00383CB5">
        <w:t>préalablement</w:t>
      </w:r>
      <w:r w:rsidRPr="00383CB5">
        <w:rPr>
          <w:spacing w:val="-11"/>
        </w:rPr>
        <w:t xml:space="preserve"> </w:t>
      </w:r>
      <w:r w:rsidRPr="00383CB5">
        <w:t>à</w:t>
      </w:r>
      <w:r w:rsidRPr="00383CB5">
        <w:rPr>
          <w:spacing w:val="-11"/>
        </w:rPr>
        <w:t xml:space="preserve"> </w:t>
      </w:r>
      <w:r w:rsidRPr="00383CB5">
        <w:t>toute</w:t>
      </w:r>
      <w:r w:rsidRPr="00383CB5">
        <w:rPr>
          <w:spacing w:val="-47"/>
        </w:rPr>
        <w:t xml:space="preserve"> </w:t>
      </w:r>
      <w:r w:rsidRPr="00383CB5">
        <w:t>visite sur le chantier, de ses employés et/ou des sous-traitants toutes les autorisations nécessaires à la</w:t>
      </w:r>
      <w:r w:rsidRPr="00383CB5">
        <w:rPr>
          <w:spacing w:val="1"/>
        </w:rPr>
        <w:t xml:space="preserve"> </w:t>
      </w:r>
      <w:r w:rsidRPr="00383CB5">
        <w:t>réalisation</w:t>
      </w:r>
      <w:r w:rsidRPr="00383CB5">
        <w:rPr>
          <w:spacing w:val="-4"/>
        </w:rPr>
        <w:t xml:space="preserve"> </w:t>
      </w:r>
      <w:r w:rsidRPr="00383CB5">
        <w:t>et</w:t>
      </w:r>
      <w:r w:rsidRPr="00383CB5">
        <w:rPr>
          <w:spacing w:val="-2"/>
        </w:rPr>
        <w:t xml:space="preserve"> </w:t>
      </w:r>
      <w:r w:rsidRPr="00383CB5">
        <w:t>à</w:t>
      </w:r>
      <w:r w:rsidRPr="00383CB5">
        <w:rPr>
          <w:spacing w:val="-2"/>
        </w:rPr>
        <w:t xml:space="preserve"> </w:t>
      </w:r>
      <w:r w:rsidRPr="00383CB5">
        <w:t>l’utilisation</w:t>
      </w:r>
      <w:r w:rsidRPr="00383CB5">
        <w:rPr>
          <w:spacing w:val="-6"/>
        </w:rPr>
        <w:t xml:space="preserve"> </w:t>
      </w:r>
      <w:r w:rsidRPr="00383CB5">
        <w:t>des</w:t>
      </w:r>
      <w:r w:rsidRPr="00383CB5">
        <w:rPr>
          <w:spacing w:val="-1"/>
        </w:rPr>
        <w:t xml:space="preserve"> </w:t>
      </w:r>
      <w:r w:rsidRPr="00383CB5">
        <w:t>prises</w:t>
      </w:r>
      <w:r w:rsidRPr="00383CB5">
        <w:rPr>
          <w:spacing w:val="-2"/>
        </w:rPr>
        <w:t xml:space="preserve"> </w:t>
      </w:r>
      <w:r w:rsidRPr="00383CB5">
        <w:t>de</w:t>
      </w:r>
      <w:r w:rsidRPr="00383CB5">
        <w:rPr>
          <w:spacing w:val="-5"/>
        </w:rPr>
        <w:t xml:space="preserve"> </w:t>
      </w:r>
      <w:r w:rsidRPr="00383CB5">
        <w:t>vues</w:t>
      </w:r>
      <w:r w:rsidRPr="00383CB5">
        <w:rPr>
          <w:spacing w:val="-1"/>
        </w:rPr>
        <w:t xml:space="preserve"> </w:t>
      </w:r>
      <w:r w:rsidRPr="00383CB5">
        <w:t>et/ou</w:t>
      </w:r>
      <w:r w:rsidRPr="00383CB5">
        <w:rPr>
          <w:spacing w:val="-3"/>
        </w:rPr>
        <w:t xml:space="preserve"> </w:t>
      </w:r>
      <w:r w:rsidRPr="00383CB5">
        <w:t>de</w:t>
      </w:r>
      <w:r w:rsidRPr="00383CB5">
        <w:rPr>
          <w:spacing w:val="-5"/>
        </w:rPr>
        <w:t xml:space="preserve"> </w:t>
      </w:r>
      <w:r w:rsidRPr="00383CB5">
        <w:t>sons</w:t>
      </w:r>
      <w:r w:rsidRPr="00383CB5">
        <w:rPr>
          <w:spacing w:val="-2"/>
        </w:rPr>
        <w:t xml:space="preserve"> </w:t>
      </w:r>
      <w:r w:rsidRPr="00383CB5">
        <w:t>par</w:t>
      </w:r>
      <w:r w:rsidRPr="00383CB5">
        <w:rPr>
          <w:spacing w:val="-3"/>
        </w:rPr>
        <w:t xml:space="preserve"> </w:t>
      </w:r>
      <w:r w:rsidRPr="00383CB5">
        <w:t>le</w:t>
      </w:r>
      <w:r w:rsidRPr="00383CB5">
        <w:rPr>
          <w:spacing w:val="-5"/>
        </w:rPr>
        <w:t xml:space="preserve"> </w:t>
      </w:r>
      <w:r w:rsidRPr="00383CB5">
        <w:t>maître</w:t>
      </w:r>
      <w:r w:rsidRPr="00383CB5">
        <w:rPr>
          <w:spacing w:val="-2"/>
        </w:rPr>
        <w:t xml:space="preserve"> </w:t>
      </w:r>
      <w:r w:rsidRPr="00383CB5">
        <w:t>d’ouvrage</w:t>
      </w:r>
      <w:r w:rsidRPr="00383CB5">
        <w:rPr>
          <w:spacing w:val="-2"/>
        </w:rPr>
        <w:t xml:space="preserve"> </w:t>
      </w:r>
      <w:r w:rsidRPr="00383CB5">
        <w:t>ou</w:t>
      </w:r>
      <w:r w:rsidRPr="00383CB5">
        <w:rPr>
          <w:spacing w:val="-4"/>
        </w:rPr>
        <w:t xml:space="preserve"> </w:t>
      </w:r>
      <w:r w:rsidRPr="00383CB5">
        <w:t>ses</w:t>
      </w:r>
      <w:r w:rsidRPr="00383CB5">
        <w:rPr>
          <w:spacing w:val="-2"/>
        </w:rPr>
        <w:t xml:space="preserve"> </w:t>
      </w:r>
      <w:r w:rsidRPr="00383CB5">
        <w:t>partenaires</w:t>
      </w:r>
      <w:r w:rsidRPr="00383CB5">
        <w:rPr>
          <w:spacing w:val="-4"/>
        </w:rPr>
        <w:t xml:space="preserve"> </w:t>
      </w:r>
      <w:r w:rsidRPr="00383CB5">
        <w:t>et</w:t>
      </w:r>
      <w:r w:rsidRPr="00383CB5">
        <w:rPr>
          <w:spacing w:val="-48"/>
        </w:rPr>
        <w:t xml:space="preserve"> </w:t>
      </w:r>
      <w:r w:rsidRPr="00383CB5">
        <w:t>à</w:t>
      </w:r>
      <w:r w:rsidRPr="00383CB5">
        <w:rPr>
          <w:spacing w:val="-1"/>
        </w:rPr>
        <w:t xml:space="preserve"> </w:t>
      </w:r>
      <w:r w:rsidRPr="00383CB5">
        <w:t>transmettre au</w:t>
      </w:r>
      <w:r w:rsidRPr="00383CB5">
        <w:rPr>
          <w:spacing w:val="-3"/>
        </w:rPr>
        <w:t xml:space="preserve"> </w:t>
      </w:r>
      <w:r w:rsidRPr="00383CB5">
        <w:t>maître d’ouvrage,</w:t>
      </w:r>
      <w:r w:rsidRPr="00383CB5">
        <w:rPr>
          <w:spacing w:val="-1"/>
        </w:rPr>
        <w:t xml:space="preserve"> </w:t>
      </w:r>
      <w:r w:rsidRPr="00383CB5">
        <w:t>sur</w:t>
      </w:r>
      <w:r w:rsidRPr="00383CB5">
        <w:rPr>
          <w:spacing w:val="-1"/>
        </w:rPr>
        <w:t xml:space="preserve"> </w:t>
      </w:r>
      <w:r w:rsidRPr="00383CB5">
        <w:t>simple demande de ce</w:t>
      </w:r>
      <w:r w:rsidRPr="00383CB5">
        <w:rPr>
          <w:spacing w:val="1"/>
        </w:rPr>
        <w:t xml:space="preserve"> </w:t>
      </w:r>
      <w:r w:rsidRPr="00383CB5">
        <w:t>dernier,</w:t>
      </w:r>
      <w:r w:rsidRPr="00383CB5">
        <w:rPr>
          <w:spacing w:val="-1"/>
        </w:rPr>
        <w:t xml:space="preserve"> </w:t>
      </w:r>
      <w:r w:rsidRPr="00383CB5">
        <w:t>ces</w:t>
      </w:r>
      <w:r w:rsidRPr="00383CB5">
        <w:rPr>
          <w:spacing w:val="-1"/>
        </w:rPr>
        <w:t xml:space="preserve"> </w:t>
      </w:r>
      <w:r w:rsidRPr="00383CB5">
        <w:t>autorisations.</w:t>
      </w:r>
    </w:p>
    <w:p w14:paraId="4B81E24D" w14:textId="77777777" w:rsidR="00AF5C91" w:rsidRPr="00383CB5" w:rsidRDefault="00AF5C91" w:rsidP="00AF5C91">
      <w:pPr>
        <w:pStyle w:val="Corpsdetexte"/>
      </w:pPr>
    </w:p>
    <w:p w14:paraId="50D376B1" w14:textId="77777777" w:rsidR="00AF5C91" w:rsidRPr="00383CB5" w:rsidRDefault="00AF5C91" w:rsidP="00AF5C91">
      <w:pPr>
        <w:pStyle w:val="Corpsdetexte"/>
      </w:pPr>
      <w:r w:rsidRPr="00383CB5">
        <w:t>Lesdites</w:t>
      </w:r>
      <w:r w:rsidRPr="00383CB5">
        <w:rPr>
          <w:spacing w:val="1"/>
        </w:rPr>
        <w:t xml:space="preserve"> </w:t>
      </w:r>
      <w:r w:rsidRPr="00383CB5">
        <w:t>autorisations</w:t>
      </w:r>
      <w:r w:rsidRPr="00383CB5">
        <w:rPr>
          <w:spacing w:val="1"/>
        </w:rPr>
        <w:t xml:space="preserve"> </w:t>
      </w:r>
      <w:r w:rsidRPr="00383CB5">
        <w:t>devront</w:t>
      </w:r>
      <w:r w:rsidRPr="00383CB5">
        <w:rPr>
          <w:spacing w:val="1"/>
        </w:rPr>
        <w:t xml:space="preserve"> </w:t>
      </w:r>
      <w:r w:rsidRPr="00383CB5">
        <w:t>porter</w:t>
      </w:r>
      <w:r w:rsidRPr="00383CB5">
        <w:rPr>
          <w:spacing w:val="1"/>
        </w:rPr>
        <w:t xml:space="preserve"> </w:t>
      </w:r>
      <w:r w:rsidRPr="00383CB5">
        <w:t>sur</w:t>
      </w:r>
      <w:r w:rsidRPr="00383CB5">
        <w:rPr>
          <w:spacing w:val="1"/>
        </w:rPr>
        <w:t xml:space="preserve"> </w:t>
      </w:r>
      <w:r w:rsidRPr="00383CB5">
        <w:t>toute</w:t>
      </w:r>
      <w:r w:rsidRPr="00383CB5">
        <w:rPr>
          <w:spacing w:val="1"/>
        </w:rPr>
        <w:t xml:space="preserve"> </w:t>
      </w:r>
      <w:r w:rsidRPr="00383CB5">
        <w:t>représentation,</w:t>
      </w:r>
      <w:r w:rsidRPr="00383CB5">
        <w:rPr>
          <w:spacing w:val="1"/>
        </w:rPr>
        <w:t xml:space="preserve"> </w:t>
      </w:r>
      <w:r w:rsidRPr="00383CB5">
        <w:t>y</w:t>
      </w:r>
      <w:r w:rsidRPr="00383CB5">
        <w:rPr>
          <w:spacing w:val="1"/>
        </w:rPr>
        <w:t xml:space="preserve"> </w:t>
      </w:r>
      <w:r w:rsidRPr="00383CB5">
        <w:t>compris</w:t>
      </w:r>
      <w:r w:rsidRPr="00383CB5">
        <w:rPr>
          <w:spacing w:val="1"/>
        </w:rPr>
        <w:t xml:space="preserve"> </w:t>
      </w:r>
      <w:r w:rsidRPr="00383CB5">
        <w:t>l’image</w:t>
      </w:r>
      <w:r w:rsidRPr="00383CB5">
        <w:rPr>
          <w:spacing w:val="1"/>
        </w:rPr>
        <w:t xml:space="preserve"> </w:t>
      </w:r>
      <w:r w:rsidRPr="00383CB5">
        <w:t>et</w:t>
      </w:r>
      <w:r w:rsidRPr="00383CB5">
        <w:rPr>
          <w:spacing w:val="1"/>
        </w:rPr>
        <w:t xml:space="preserve"> </w:t>
      </w:r>
      <w:r w:rsidRPr="00383CB5">
        <w:t>la</w:t>
      </w:r>
      <w:r w:rsidRPr="00383CB5">
        <w:rPr>
          <w:spacing w:val="1"/>
        </w:rPr>
        <w:t xml:space="preserve"> </w:t>
      </w:r>
      <w:r w:rsidRPr="00383CB5">
        <w:t>voix,</w:t>
      </w:r>
      <w:r w:rsidRPr="00383CB5">
        <w:rPr>
          <w:spacing w:val="1"/>
        </w:rPr>
        <w:t xml:space="preserve"> </w:t>
      </w:r>
      <w:r w:rsidRPr="00383CB5">
        <w:t>des</w:t>
      </w:r>
      <w:r w:rsidRPr="00383CB5">
        <w:rPr>
          <w:spacing w:val="1"/>
        </w:rPr>
        <w:t xml:space="preserve"> </w:t>
      </w:r>
      <w:r w:rsidRPr="00383CB5">
        <w:t>personnels et/ou sous-traitants du titulaire et permettre toute utilisation (droits de reproduction et</w:t>
      </w:r>
      <w:r w:rsidRPr="00383CB5">
        <w:rPr>
          <w:spacing w:val="1"/>
        </w:rPr>
        <w:t xml:space="preserve"> </w:t>
      </w:r>
      <w:r w:rsidRPr="00383CB5">
        <w:t>représentation, en ce</w:t>
      </w:r>
      <w:r w:rsidRPr="00383CB5">
        <w:rPr>
          <w:spacing w:val="1"/>
        </w:rPr>
        <w:t xml:space="preserve"> </w:t>
      </w:r>
      <w:r w:rsidRPr="00383CB5">
        <w:t>compris droits d’adaptation) des</w:t>
      </w:r>
      <w:r w:rsidRPr="00383CB5">
        <w:rPr>
          <w:spacing w:val="1"/>
        </w:rPr>
        <w:t xml:space="preserve"> </w:t>
      </w:r>
      <w:r w:rsidRPr="00383CB5">
        <w:t>prises de</w:t>
      </w:r>
      <w:r w:rsidRPr="00383CB5">
        <w:rPr>
          <w:spacing w:val="1"/>
        </w:rPr>
        <w:t xml:space="preserve"> </w:t>
      </w:r>
      <w:r w:rsidRPr="00383CB5">
        <w:t>vues</w:t>
      </w:r>
      <w:r w:rsidRPr="00383CB5">
        <w:rPr>
          <w:spacing w:val="1"/>
        </w:rPr>
        <w:t xml:space="preserve"> </w:t>
      </w:r>
      <w:r w:rsidRPr="00383CB5">
        <w:t>et/ou de</w:t>
      </w:r>
      <w:r w:rsidRPr="00383CB5">
        <w:rPr>
          <w:spacing w:val="1"/>
        </w:rPr>
        <w:t xml:space="preserve"> </w:t>
      </w:r>
      <w:r w:rsidRPr="00383CB5">
        <w:t>sons par le maître</w:t>
      </w:r>
      <w:r w:rsidRPr="00383CB5">
        <w:rPr>
          <w:spacing w:val="1"/>
        </w:rPr>
        <w:t xml:space="preserve"> </w:t>
      </w:r>
      <w:r w:rsidRPr="00383CB5">
        <w:t>d’ouvrage et/ou par ses ayants droit directs ou indirects, pour le monde entier, pour toute la durée du</w:t>
      </w:r>
      <w:r w:rsidRPr="00383CB5">
        <w:rPr>
          <w:spacing w:val="1"/>
        </w:rPr>
        <w:t xml:space="preserve"> </w:t>
      </w:r>
      <w:r w:rsidRPr="00383CB5">
        <w:t>présent</w:t>
      </w:r>
      <w:r w:rsidRPr="00383CB5">
        <w:rPr>
          <w:spacing w:val="7"/>
        </w:rPr>
        <w:t xml:space="preserve"> </w:t>
      </w:r>
      <w:r w:rsidRPr="00383CB5">
        <w:t>marché</w:t>
      </w:r>
      <w:r w:rsidRPr="00383CB5">
        <w:rPr>
          <w:spacing w:val="10"/>
        </w:rPr>
        <w:t xml:space="preserve"> </w:t>
      </w:r>
      <w:r w:rsidRPr="00383CB5">
        <w:t>et</w:t>
      </w:r>
      <w:r w:rsidRPr="00383CB5">
        <w:rPr>
          <w:spacing w:val="10"/>
        </w:rPr>
        <w:t xml:space="preserve"> </w:t>
      </w:r>
      <w:r w:rsidRPr="00383CB5">
        <w:t>dix</w:t>
      </w:r>
      <w:r w:rsidRPr="00383CB5">
        <w:rPr>
          <w:spacing w:val="9"/>
        </w:rPr>
        <w:t xml:space="preserve"> </w:t>
      </w:r>
      <w:r w:rsidRPr="00383CB5">
        <w:t>(10)</w:t>
      </w:r>
      <w:r w:rsidRPr="00383CB5">
        <w:rPr>
          <w:spacing w:val="7"/>
        </w:rPr>
        <w:t xml:space="preserve"> </w:t>
      </w:r>
      <w:r w:rsidRPr="00383CB5">
        <w:t>années</w:t>
      </w:r>
      <w:r w:rsidRPr="00383CB5">
        <w:rPr>
          <w:spacing w:val="10"/>
        </w:rPr>
        <w:t xml:space="preserve"> </w:t>
      </w:r>
      <w:r w:rsidRPr="00383CB5">
        <w:t>après</w:t>
      </w:r>
      <w:r w:rsidRPr="00383CB5">
        <w:rPr>
          <w:spacing w:val="9"/>
        </w:rPr>
        <w:t xml:space="preserve"> </w:t>
      </w:r>
      <w:r w:rsidRPr="00383CB5">
        <w:t>son</w:t>
      </w:r>
      <w:r w:rsidRPr="00383CB5">
        <w:rPr>
          <w:spacing w:val="9"/>
        </w:rPr>
        <w:t xml:space="preserve"> </w:t>
      </w:r>
      <w:r w:rsidRPr="00383CB5">
        <w:t>terme</w:t>
      </w:r>
      <w:r w:rsidRPr="00383CB5">
        <w:rPr>
          <w:spacing w:val="8"/>
        </w:rPr>
        <w:t xml:space="preserve"> </w:t>
      </w:r>
      <w:r w:rsidRPr="00383CB5">
        <w:t>ou</w:t>
      </w:r>
      <w:r w:rsidRPr="00383CB5">
        <w:rPr>
          <w:spacing w:val="8"/>
        </w:rPr>
        <w:t xml:space="preserve"> </w:t>
      </w:r>
      <w:r w:rsidRPr="00383CB5">
        <w:t>sa</w:t>
      </w:r>
      <w:r w:rsidRPr="00383CB5">
        <w:rPr>
          <w:spacing w:val="9"/>
        </w:rPr>
        <w:t xml:space="preserve"> </w:t>
      </w:r>
      <w:r w:rsidRPr="00383CB5">
        <w:t>résiliation,</w:t>
      </w:r>
      <w:r w:rsidRPr="00383CB5">
        <w:rPr>
          <w:spacing w:val="10"/>
        </w:rPr>
        <w:t xml:space="preserve"> </w:t>
      </w:r>
      <w:r w:rsidRPr="00383CB5">
        <w:t>quelle</w:t>
      </w:r>
      <w:r w:rsidRPr="00383CB5">
        <w:rPr>
          <w:spacing w:val="9"/>
        </w:rPr>
        <w:t xml:space="preserve"> </w:t>
      </w:r>
      <w:r w:rsidRPr="00383CB5">
        <w:t>qu’en</w:t>
      </w:r>
      <w:r w:rsidRPr="00383CB5">
        <w:rPr>
          <w:spacing w:val="9"/>
        </w:rPr>
        <w:t xml:space="preserve"> </w:t>
      </w:r>
      <w:r w:rsidRPr="00383CB5">
        <w:t>soit</w:t>
      </w:r>
      <w:r w:rsidRPr="00383CB5">
        <w:rPr>
          <w:spacing w:val="10"/>
        </w:rPr>
        <w:t xml:space="preserve"> </w:t>
      </w:r>
      <w:r w:rsidRPr="00383CB5">
        <w:t>la</w:t>
      </w:r>
      <w:r w:rsidRPr="00383CB5">
        <w:rPr>
          <w:spacing w:val="8"/>
        </w:rPr>
        <w:t xml:space="preserve"> </w:t>
      </w:r>
      <w:r w:rsidRPr="00383CB5">
        <w:t>cause,</w:t>
      </w:r>
      <w:r w:rsidRPr="00383CB5">
        <w:rPr>
          <w:spacing w:val="10"/>
        </w:rPr>
        <w:t xml:space="preserve"> </w:t>
      </w:r>
      <w:r w:rsidRPr="00383CB5">
        <w:t>aux</w:t>
      </w:r>
      <w:r w:rsidRPr="00383CB5">
        <w:rPr>
          <w:spacing w:val="10"/>
        </w:rPr>
        <w:t xml:space="preserve"> </w:t>
      </w:r>
      <w:r w:rsidRPr="00383CB5">
        <w:t>fins des</w:t>
      </w:r>
      <w:r w:rsidRPr="00383CB5">
        <w:rPr>
          <w:spacing w:val="3"/>
        </w:rPr>
        <w:t xml:space="preserve"> </w:t>
      </w:r>
      <w:r w:rsidRPr="00383CB5">
        <w:t>exploitations</w:t>
      </w:r>
      <w:r w:rsidRPr="00383CB5">
        <w:rPr>
          <w:spacing w:val="4"/>
        </w:rPr>
        <w:t xml:space="preserve"> </w:t>
      </w:r>
      <w:r w:rsidRPr="00383CB5">
        <w:t>suivantes,</w:t>
      </w:r>
      <w:r w:rsidRPr="00383CB5">
        <w:rPr>
          <w:spacing w:val="4"/>
        </w:rPr>
        <w:t xml:space="preserve"> </w:t>
      </w:r>
      <w:r w:rsidRPr="00383CB5">
        <w:t>que</w:t>
      </w:r>
      <w:r w:rsidRPr="00383CB5">
        <w:rPr>
          <w:spacing w:val="4"/>
        </w:rPr>
        <w:t xml:space="preserve"> </w:t>
      </w:r>
      <w:r w:rsidRPr="00383CB5">
        <w:t>celles-ci</w:t>
      </w:r>
      <w:r w:rsidRPr="00383CB5">
        <w:rPr>
          <w:spacing w:val="4"/>
        </w:rPr>
        <w:t xml:space="preserve"> </w:t>
      </w:r>
      <w:r w:rsidRPr="00383CB5">
        <w:t>donnent</w:t>
      </w:r>
      <w:r w:rsidRPr="00383CB5">
        <w:rPr>
          <w:spacing w:val="2"/>
        </w:rPr>
        <w:t xml:space="preserve"> </w:t>
      </w:r>
      <w:r w:rsidRPr="00383CB5">
        <w:t>lieu,</w:t>
      </w:r>
      <w:r w:rsidRPr="00383CB5">
        <w:rPr>
          <w:spacing w:val="4"/>
        </w:rPr>
        <w:t xml:space="preserve"> </w:t>
      </w:r>
      <w:r w:rsidRPr="00383CB5">
        <w:t>directement</w:t>
      </w:r>
      <w:r w:rsidRPr="00383CB5">
        <w:rPr>
          <w:spacing w:val="4"/>
        </w:rPr>
        <w:t xml:space="preserve"> </w:t>
      </w:r>
      <w:r w:rsidRPr="00383CB5">
        <w:t>ou</w:t>
      </w:r>
      <w:r w:rsidRPr="00383CB5">
        <w:rPr>
          <w:spacing w:val="3"/>
        </w:rPr>
        <w:t xml:space="preserve"> </w:t>
      </w:r>
      <w:r w:rsidRPr="00383CB5">
        <w:t>indirectement,</w:t>
      </w:r>
      <w:r w:rsidRPr="00383CB5">
        <w:rPr>
          <w:spacing w:val="2"/>
        </w:rPr>
        <w:t xml:space="preserve"> </w:t>
      </w:r>
      <w:r w:rsidRPr="00383CB5">
        <w:t>au</w:t>
      </w:r>
      <w:r w:rsidRPr="00383CB5">
        <w:rPr>
          <w:spacing w:val="3"/>
        </w:rPr>
        <w:t xml:space="preserve"> </w:t>
      </w:r>
      <w:r w:rsidRPr="00383CB5">
        <w:t>paiement</w:t>
      </w:r>
      <w:r w:rsidRPr="00383CB5">
        <w:rPr>
          <w:spacing w:val="4"/>
        </w:rPr>
        <w:t xml:space="preserve"> </w:t>
      </w:r>
      <w:r w:rsidRPr="00383CB5">
        <w:t>d’un prix ou</w:t>
      </w:r>
      <w:r w:rsidRPr="00383CB5">
        <w:rPr>
          <w:spacing w:val="-1"/>
        </w:rPr>
        <w:t xml:space="preserve"> </w:t>
      </w:r>
      <w:r w:rsidRPr="00383CB5">
        <w:t>non :</w:t>
      </w:r>
    </w:p>
    <w:p w14:paraId="5B7D5285" w14:textId="77777777" w:rsidR="00AF5C91" w:rsidRPr="00383CB5" w:rsidRDefault="00AF5C91" w:rsidP="001137CC">
      <w:pPr>
        <w:pStyle w:val="Paragraphedeliste"/>
        <w:widowControl w:val="0"/>
        <w:numPr>
          <w:ilvl w:val="2"/>
          <w:numId w:val="25"/>
        </w:numPr>
        <w:tabs>
          <w:tab w:val="left" w:pos="939"/>
        </w:tabs>
        <w:autoSpaceDE w:val="0"/>
        <w:autoSpaceDN w:val="0"/>
        <w:spacing w:before="120"/>
        <w:ind w:hanging="361"/>
        <w:contextualSpacing w:val="0"/>
      </w:pPr>
      <w:proofErr w:type="gramStart"/>
      <w:r w:rsidRPr="00383CB5">
        <w:t>mise</w:t>
      </w:r>
      <w:proofErr w:type="gramEnd"/>
      <w:r w:rsidRPr="00383CB5">
        <w:rPr>
          <w:spacing w:val="-3"/>
        </w:rPr>
        <w:t xml:space="preserve"> </w:t>
      </w:r>
      <w:r w:rsidRPr="00383CB5">
        <w:t>en</w:t>
      </w:r>
      <w:r w:rsidRPr="00383CB5">
        <w:rPr>
          <w:spacing w:val="-1"/>
        </w:rPr>
        <w:t xml:space="preserve"> </w:t>
      </w:r>
      <w:r w:rsidRPr="00383CB5">
        <w:t>ligne sur</w:t>
      </w:r>
      <w:r w:rsidRPr="00383CB5">
        <w:rPr>
          <w:spacing w:val="-4"/>
        </w:rPr>
        <w:t xml:space="preserve"> </w:t>
      </w:r>
      <w:r w:rsidRPr="00383CB5">
        <w:t>le réseau</w:t>
      </w:r>
      <w:r w:rsidRPr="00383CB5">
        <w:rPr>
          <w:spacing w:val="-3"/>
        </w:rPr>
        <w:t xml:space="preserve"> </w:t>
      </w:r>
      <w:r w:rsidRPr="00383CB5">
        <w:t>Intranet, Internet</w:t>
      </w:r>
      <w:r w:rsidRPr="00383CB5">
        <w:rPr>
          <w:spacing w:val="-3"/>
        </w:rPr>
        <w:t xml:space="preserve"> </w:t>
      </w:r>
      <w:r w:rsidRPr="00383CB5">
        <w:t>et/ou</w:t>
      </w:r>
      <w:r w:rsidRPr="00383CB5">
        <w:rPr>
          <w:spacing w:val="-3"/>
        </w:rPr>
        <w:t xml:space="preserve"> </w:t>
      </w:r>
      <w:r w:rsidRPr="00383CB5">
        <w:t>sur</w:t>
      </w:r>
      <w:r w:rsidRPr="00383CB5">
        <w:rPr>
          <w:spacing w:val="-1"/>
        </w:rPr>
        <w:t xml:space="preserve"> </w:t>
      </w:r>
      <w:r w:rsidRPr="00383CB5">
        <w:t>les</w:t>
      </w:r>
      <w:r w:rsidRPr="00383CB5">
        <w:rPr>
          <w:spacing w:val="1"/>
        </w:rPr>
        <w:t xml:space="preserve"> </w:t>
      </w:r>
      <w:r w:rsidRPr="00383CB5">
        <w:t>réseaux</w:t>
      </w:r>
      <w:r w:rsidRPr="00383CB5">
        <w:rPr>
          <w:spacing w:val="-2"/>
        </w:rPr>
        <w:t xml:space="preserve"> </w:t>
      </w:r>
      <w:r w:rsidRPr="00383CB5">
        <w:t>sociaux</w:t>
      </w:r>
      <w:r w:rsidRPr="00383CB5">
        <w:rPr>
          <w:spacing w:val="-1"/>
        </w:rPr>
        <w:t xml:space="preserve"> </w:t>
      </w:r>
      <w:r w:rsidRPr="00383CB5">
        <w:t>;</w:t>
      </w:r>
    </w:p>
    <w:p w14:paraId="71D39992" w14:textId="77777777" w:rsidR="00AF5C91" w:rsidRPr="00383CB5" w:rsidRDefault="00AF5C91" w:rsidP="001137CC">
      <w:pPr>
        <w:pStyle w:val="Paragraphedeliste"/>
        <w:widowControl w:val="0"/>
        <w:numPr>
          <w:ilvl w:val="2"/>
          <w:numId w:val="25"/>
        </w:numPr>
        <w:tabs>
          <w:tab w:val="left" w:pos="939"/>
        </w:tabs>
        <w:autoSpaceDE w:val="0"/>
        <w:autoSpaceDN w:val="0"/>
        <w:spacing w:before="118"/>
        <w:ind w:right="805"/>
        <w:contextualSpacing w:val="0"/>
      </w:pPr>
      <w:proofErr w:type="gramStart"/>
      <w:r w:rsidRPr="00383CB5">
        <w:rPr>
          <w:spacing w:val="-1"/>
        </w:rPr>
        <w:t>exploitation</w:t>
      </w:r>
      <w:proofErr w:type="gramEnd"/>
      <w:r w:rsidRPr="00383CB5">
        <w:rPr>
          <w:spacing w:val="-15"/>
        </w:rPr>
        <w:t xml:space="preserve"> </w:t>
      </w:r>
      <w:r w:rsidRPr="00383CB5">
        <w:t>dans</w:t>
      </w:r>
      <w:r w:rsidRPr="00383CB5">
        <w:rPr>
          <w:spacing w:val="-12"/>
        </w:rPr>
        <w:t xml:space="preserve"> </w:t>
      </w:r>
      <w:r w:rsidRPr="00383CB5">
        <w:t>le</w:t>
      </w:r>
      <w:r w:rsidRPr="00383CB5">
        <w:rPr>
          <w:spacing w:val="-14"/>
        </w:rPr>
        <w:t xml:space="preserve"> </w:t>
      </w:r>
      <w:r w:rsidRPr="00383CB5">
        <w:t>cadre</w:t>
      </w:r>
      <w:r w:rsidRPr="00383CB5">
        <w:rPr>
          <w:spacing w:val="-11"/>
        </w:rPr>
        <w:t xml:space="preserve"> </w:t>
      </w:r>
      <w:r w:rsidRPr="00383CB5">
        <w:t>des</w:t>
      </w:r>
      <w:r w:rsidRPr="00383CB5">
        <w:rPr>
          <w:spacing w:val="-11"/>
        </w:rPr>
        <w:t xml:space="preserve"> </w:t>
      </w:r>
      <w:r w:rsidRPr="00383CB5">
        <w:t>outils</w:t>
      </w:r>
      <w:r w:rsidRPr="00383CB5">
        <w:rPr>
          <w:spacing w:val="-12"/>
        </w:rPr>
        <w:t xml:space="preserve"> </w:t>
      </w:r>
      <w:r w:rsidRPr="00383CB5">
        <w:t>d’information,</w:t>
      </w:r>
      <w:r w:rsidRPr="00383CB5">
        <w:rPr>
          <w:spacing w:val="-14"/>
        </w:rPr>
        <w:t xml:space="preserve"> </w:t>
      </w:r>
      <w:r w:rsidRPr="00383CB5">
        <w:t>de</w:t>
      </w:r>
      <w:r w:rsidRPr="00383CB5">
        <w:rPr>
          <w:spacing w:val="-11"/>
        </w:rPr>
        <w:t xml:space="preserve"> </w:t>
      </w:r>
      <w:r w:rsidRPr="00383CB5">
        <w:t>communication</w:t>
      </w:r>
      <w:r w:rsidRPr="00383CB5">
        <w:rPr>
          <w:spacing w:val="-15"/>
        </w:rPr>
        <w:t xml:space="preserve"> </w:t>
      </w:r>
      <w:r w:rsidRPr="00383CB5">
        <w:t>et</w:t>
      </w:r>
      <w:r w:rsidRPr="00383CB5">
        <w:rPr>
          <w:spacing w:val="-11"/>
        </w:rPr>
        <w:t xml:space="preserve"> </w:t>
      </w:r>
      <w:r w:rsidRPr="00383CB5">
        <w:t>de</w:t>
      </w:r>
      <w:r w:rsidRPr="00383CB5">
        <w:rPr>
          <w:spacing w:val="-14"/>
        </w:rPr>
        <w:t xml:space="preserve"> </w:t>
      </w:r>
      <w:r w:rsidRPr="00383CB5">
        <w:t>promotion</w:t>
      </w:r>
      <w:r w:rsidRPr="00383CB5">
        <w:rPr>
          <w:spacing w:val="-13"/>
        </w:rPr>
        <w:t xml:space="preserve"> </w:t>
      </w:r>
      <w:r w:rsidRPr="00383CB5">
        <w:t>des</w:t>
      </w:r>
      <w:r w:rsidRPr="00383CB5">
        <w:rPr>
          <w:spacing w:val="-14"/>
        </w:rPr>
        <w:t xml:space="preserve"> </w:t>
      </w:r>
      <w:r w:rsidRPr="00383CB5">
        <w:t>savoir-</w:t>
      </w:r>
      <w:r w:rsidRPr="00383CB5">
        <w:rPr>
          <w:spacing w:val="-47"/>
        </w:rPr>
        <w:t xml:space="preserve"> </w:t>
      </w:r>
      <w:r w:rsidRPr="00383CB5">
        <w:t>faire</w:t>
      </w:r>
      <w:r w:rsidRPr="00383CB5">
        <w:rPr>
          <w:spacing w:val="-7"/>
        </w:rPr>
        <w:t xml:space="preserve"> </w:t>
      </w:r>
      <w:r w:rsidRPr="00383CB5">
        <w:t>du</w:t>
      </w:r>
      <w:r w:rsidRPr="00383CB5">
        <w:rPr>
          <w:spacing w:val="-7"/>
        </w:rPr>
        <w:t xml:space="preserve"> </w:t>
      </w:r>
      <w:r w:rsidRPr="00383CB5">
        <w:t>Chantier,</w:t>
      </w:r>
      <w:r w:rsidRPr="00383CB5">
        <w:rPr>
          <w:spacing w:val="-6"/>
        </w:rPr>
        <w:t xml:space="preserve"> </w:t>
      </w:r>
      <w:r w:rsidRPr="00383CB5">
        <w:t>notamment</w:t>
      </w:r>
      <w:r w:rsidRPr="00383CB5">
        <w:rPr>
          <w:spacing w:val="-1"/>
        </w:rPr>
        <w:t xml:space="preserve"> </w:t>
      </w:r>
      <w:r w:rsidRPr="00383CB5">
        <w:t>:</w:t>
      </w:r>
      <w:r w:rsidRPr="00383CB5">
        <w:rPr>
          <w:spacing w:val="-6"/>
        </w:rPr>
        <w:t xml:space="preserve"> </w:t>
      </w:r>
      <w:r w:rsidRPr="00383CB5">
        <w:t>lettre</w:t>
      </w:r>
      <w:r w:rsidRPr="00383CB5">
        <w:rPr>
          <w:spacing w:val="-7"/>
        </w:rPr>
        <w:t xml:space="preserve"> </w:t>
      </w:r>
      <w:r w:rsidRPr="00383CB5">
        <w:t>d’information</w:t>
      </w:r>
      <w:r w:rsidRPr="00383CB5">
        <w:rPr>
          <w:spacing w:val="-7"/>
        </w:rPr>
        <w:t xml:space="preserve"> </w:t>
      </w:r>
      <w:r w:rsidRPr="00383CB5">
        <w:t>numérique</w:t>
      </w:r>
      <w:r w:rsidRPr="00383CB5">
        <w:rPr>
          <w:spacing w:val="-6"/>
        </w:rPr>
        <w:t xml:space="preserve"> </w:t>
      </w:r>
      <w:r w:rsidRPr="00383CB5">
        <w:t>grand</w:t>
      </w:r>
      <w:r w:rsidRPr="00383CB5">
        <w:rPr>
          <w:spacing w:val="-7"/>
        </w:rPr>
        <w:t xml:space="preserve"> </w:t>
      </w:r>
      <w:r w:rsidRPr="00383CB5">
        <w:t>public,</w:t>
      </w:r>
      <w:r w:rsidRPr="00383CB5">
        <w:rPr>
          <w:spacing w:val="-6"/>
        </w:rPr>
        <w:t xml:space="preserve"> </w:t>
      </w:r>
      <w:r w:rsidRPr="00383CB5">
        <w:t>lettre</w:t>
      </w:r>
      <w:r w:rsidRPr="00383CB5">
        <w:rPr>
          <w:spacing w:val="-6"/>
        </w:rPr>
        <w:t xml:space="preserve"> </w:t>
      </w:r>
      <w:r w:rsidRPr="00383CB5">
        <w:t>d’information</w:t>
      </w:r>
      <w:r w:rsidRPr="00383CB5">
        <w:rPr>
          <w:spacing w:val="-47"/>
        </w:rPr>
        <w:t xml:space="preserve"> </w:t>
      </w:r>
      <w:r w:rsidRPr="00383CB5">
        <w:t>et point d’information aux donateurs, expositions, rapports d’activité, supports de signalétique à</w:t>
      </w:r>
      <w:r w:rsidRPr="00383CB5">
        <w:rPr>
          <w:spacing w:val="-47"/>
        </w:rPr>
        <w:t xml:space="preserve"> </w:t>
      </w:r>
      <w:r w:rsidRPr="00383CB5">
        <w:t>proximité</w:t>
      </w:r>
      <w:r w:rsidRPr="00383CB5">
        <w:rPr>
          <w:spacing w:val="1"/>
        </w:rPr>
        <w:t xml:space="preserve"> </w:t>
      </w:r>
      <w:r w:rsidRPr="00383CB5">
        <w:t>du</w:t>
      </w:r>
      <w:r w:rsidRPr="00383CB5">
        <w:rPr>
          <w:spacing w:val="1"/>
        </w:rPr>
        <w:t xml:space="preserve"> </w:t>
      </w:r>
      <w:r w:rsidRPr="00383CB5">
        <w:t>Chantier,</w:t>
      </w:r>
      <w:r w:rsidRPr="00383CB5">
        <w:rPr>
          <w:spacing w:val="1"/>
        </w:rPr>
        <w:t xml:space="preserve"> </w:t>
      </w:r>
      <w:r w:rsidRPr="00383CB5">
        <w:t>Maison</w:t>
      </w:r>
      <w:r w:rsidRPr="00383CB5">
        <w:rPr>
          <w:spacing w:val="1"/>
        </w:rPr>
        <w:t xml:space="preserve"> </w:t>
      </w:r>
      <w:r w:rsidRPr="00383CB5">
        <w:t>du</w:t>
      </w:r>
      <w:r w:rsidRPr="00383CB5">
        <w:rPr>
          <w:spacing w:val="1"/>
        </w:rPr>
        <w:t xml:space="preserve"> </w:t>
      </w:r>
      <w:r w:rsidRPr="00383CB5">
        <w:t>chantier,</w:t>
      </w:r>
      <w:r w:rsidRPr="00383CB5">
        <w:rPr>
          <w:spacing w:val="1"/>
        </w:rPr>
        <w:t xml:space="preserve"> </w:t>
      </w:r>
      <w:r w:rsidRPr="00383CB5">
        <w:t>ateliers</w:t>
      </w:r>
      <w:r w:rsidRPr="00383CB5">
        <w:rPr>
          <w:spacing w:val="1"/>
        </w:rPr>
        <w:t xml:space="preserve"> </w:t>
      </w:r>
      <w:r w:rsidRPr="00383CB5">
        <w:t>et</w:t>
      </w:r>
      <w:r w:rsidRPr="00383CB5">
        <w:rPr>
          <w:spacing w:val="1"/>
        </w:rPr>
        <w:t xml:space="preserve"> </w:t>
      </w:r>
      <w:r w:rsidRPr="00383CB5">
        <w:t>mallettes</w:t>
      </w:r>
      <w:r w:rsidRPr="00383CB5">
        <w:rPr>
          <w:spacing w:val="1"/>
        </w:rPr>
        <w:t xml:space="preserve"> </w:t>
      </w:r>
      <w:r w:rsidRPr="00383CB5">
        <w:t>pédagogiques</w:t>
      </w:r>
      <w:r w:rsidRPr="00383CB5">
        <w:rPr>
          <w:spacing w:val="1"/>
        </w:rPr>
        <w:t xml:space="preserve"> </w:t>
      </w:r>
      <w:r w:rsidRPr="00383CB5">
        <w:t>et</w:t>
      </w:r>
      <w:r w:rsidRPr="00383CB5">
        <w:rPr>
          <w:spacing w:val="1"/>
        </w:rPr>
        <w:t xml:space="preserve"> </w:t>
      </w:r>
      <w:r w:rsidRPr="00383CB5">
        <w:t>lors</w:t>
      </w:r>
      <w:r w:rsidRPr="00383CB5">
        <w:rPr>
          <w:spacing w:val="1"/>
        </w:rPr>
        <w:t xml:space="preserve"> </w:t>
      </w:r>
      <w:r w:rsidRPr="00383CB5">
        <w:t>d’événements</w:t>
      </w:r>
      <w:r w:rsidRPr="00383CB5">
        <w:rPr>
          <w:spacing w:val="-1"/>
        </w:rPr>
        <w:t xml:space="preserve"> </w:t>
      </w:r>
      <w:r w:rsidRPr="00383CB5">
        <w:t>publics,</w:t>
      </w:r>
      <w:r w:rsidRPr="00383CB5">
        <w:rPr>
          <w:spacing w:val="-2"/>
        </w:rPr>
        <w:t xml:space="preserve"> </w:t>
      </w:r>
      <w:r w:rsidRPr="00383CB5">
        <w:t>cartons d’invitation</w:t>
      </w:r>
      <w:r w:rsidRPr="00383CB5">
        <w:rPr>
          <w:spacing w:val="1"/>
        </w:rPr>
        <w:t xml:space="preserve"> </w:t>
      </w:r>
      <w:r w:rsidRPr="00383CB5">
        <w:t>;</w:t>
      </w:r>
    </w:p>
    <w:p w14:paraId="5DB76D66" w14:textId="77777777" w:rsidR="00AF5C91" w:rsidRPr="00383CB5" w:rsidRDefault="00AF5C91" w:rsidP="001137CC">
      <w:pPr>
        <w:pStyle w:val="Paragraphedeliste"/>
        <w:widowControl w:val="0"/>
        <w:numPr>
          <w:ilvl w:val="2"/>
          <w:numId w:val="25"/>
        </w:numPr>
        <w:tabs>
          <w:tab w:val="left" w:pos="939"/>
        </w:tabs>
        <w:autoSpaceDE w:val="0"/>
        <w:autoSpaceDN w:val="0"/>
        <w:spacing w:before="121"/>
        <w:ind w:right="808"/>
        <w:contextualSpacing w:val="0"/>
      </w:pPr>
      <w:proofErr w:type="gramStart"/>
      <w:r w:rsidRPr="00383CB5">
        <w:t>communication</w:t>
      </w:r>
      <w:proofErr w:type="gramEnd"/>
      <w:r w:rsidRPr="00383CB5">
        <w:t xml:space="preserve"> à la presse (sur tous types de support : presse écrite, radio, tv, web), française et</w:t>
      </w:r>
      <w:r w:rsidRPr="00383CB5">
        <w:rPr>
          <w:spacing w:val="-47"/>
        </w:rPr>
        <w:t xml:space="preserve"> </w:t>
      </w:r>
      <w:r w:rsidRPr="00383CB5">
        <w:rPr>
          <w:spacing w:val="-1"/>
        </w:rPr>
        <w:t>étrangère,</w:t>
      </w:r>
      <w:r w:rsidRPr="00383CB5">
        <w:rPr>
          <w:spacing w:val="-11"/>
        </w:rPr>
        <w:t xml:space="preserve"> </w:t>
      </w:r>
      <w:r w:rsidRPr="00383CB5">
        <w:rPr>
          <w:spacing w:val="-1"/>
        </w:rPr>
        <w:t>pour</w:t>
      </w:r>
      <w:r w:rsidRPr="00383CB5">
        <w:rPr>
          <w:spacing w:val="-12"/>
        </w:rPr>
        <w:t xml:space="preserve"> </w:t>
      </w:r>
      <w:r w:rsidRPr="00383CB5">
        <w:rPr>
          <w:spacing w:val="-1"/>
        </w:rPr>
        <w:t>tout</w:t>
      </w:r>
      <w:r w:rsidRPr="00383CB5">
        <w:rPr>
          <w:spacing w:val="-11"/>
        </w:rPr>
        <w:t xml:space="preserve"> </w:t>
      </w:r>
      <w:r w:rsidRPr="00383CB5">
        <w:t>communiqué</w:t>
      </w:r>
      <w:r w:rsidRPr="00383CB5">
        <w:rPr>
          <w:spacing w:val="-11"/>
        </w:rPr>
        <w:t xml:space="preserve"> </w:t>
      </w:r>
      <w:r w:rsidRPr="00383CB5">
        <w:t>de</w:t>
      </w:r>
      <w:r w:rsidRPr="00383CB5">
        <w:rPr>
          <w:spacing w:val="-11"/>
        </w:rPr>
        <w:t xml:space="preserve"> </w:t>
      </w:r>
      <w:r w:rsidRPr="00383CB5">
        <w:t>presse</w:t>
      </w:r>
      <w:r w:rsidRPr="00383CB5">
        <w:rPr>
          <w:spacing w:val="-11"/>
        </w:rPr>
        <w:t xml:space="preserve"> </w:t>
      </w:r>
      <w:r w:rsidRPr="00383CB5">
        <w:t>ou</w:t>
      </w:r>
      <w:r w:rsidRPr="00383CB5">
        <w:rPr>
          <w:spacing w:val="-13"/>
        </w:rPr>
        <w:t xml:space="preserve"> </w:t>
      </w:r>
      <w:r w:rsidRPr="00383CB5">
        <w:t>dossiers</w:t>
      </w:r>
      <w:r w:rsidRPr="00383CB5">
        <w:rPr>
          <w:spacing w:val="-11"/>
        </w:rPr>
        <w:t xml:space="preserve"> </w:t>
      </w:r>
      <w:r w:rsidRPr="00383CB5">
        <w:t>de</w:t>
      </w:r>
      <w:r w:rsidRPr="00383CB5">
        <w:rPr>
          <w:spacing w:val="-11"/>
        </w:rPr>
        <w:t xml:space="preserve"> </w:t>
      </w:r>
      <w:r w:rsidRPr="00383CB5">
        <w:t>presse</w:t>
      </w:r>
      <w:r w:rsidRPr="00383CB5">
        <w:rPr>
          <w:spacing w:val="-11"/>
        </w:rPr>
        <w:t xml:space="preserve"> </w:t>
      </w:r>
      <w:r w:rsidRPr="00383CB5">
        <w:t>thématiques</w:t>
      </w:r>
      <w:r w:rsidRPr="00383CB5">
        <w:rPr>
          <w:spacing w:val="-14"/>
        </w:rPr>
        <w:t xml:space="preserve"> </w:t>
      </w:r>
      <w:r w:rsidRPr="00383CB5">
        <w:t>ou</w:t>
      </w:r>
      <w:r w:rsidRPr="00383CB5">
        <w:rPr>
          <w:spacing w:val="-13"/>
        </w:rPr>
        <w:t xml:space="preserve"> </w:t>
      </w:r>
      <w:r w:rsidRPr="00383CB5">
        <w:t>événementiels</w:t>
      </w:r>
      <w:r w:rsidRPr="00383CB5">
        <w:rPr>
          <w:spacing w:val="-47"/>
        </w:rPr>
        <w:t xml:space="preserve"> </w:t>
      </w:r>
      <w:r w:rsidRPr="00383CB5">
        <w:rPr>
          <w:spacing w:val="-1"/>
        </w:rPr>
        <w:t>(par</w:t>
      </w:r>
      <w:r w:rsidRPr="00383CB5">
        <w:rPr>
          <w:spacing w:val="-10"/>
        </w:rPr>
        <w:t xml:space="preserve"> </w:t>
      </w:r>
      <w:r w:rsidRPr="00383CB5">
        <w:rPr>
          <w:spacing w:val="-1"/>
        </w:rPr>
        <w:t>ex.</w:t>
      </w:r>
      <w:r w:rsidRPr="00383CB5">
        <w:t xml:space="preserve"> </w:t>
      </w:r>
      <w:r w:rsidRPr="00383CB5">
        <w:rPr>
          <w:spacing w:val="-1"/>
        </w:rPr>
        <w:t>:</w:t>
      </w:r>
      <w:r w:rsidRPr="00383CB5">
        <w:rPr>
          <w:spacing w:val="-11"/>
        </w:rPr>
        <w:t xml:space="preserve"> </w:t>
      </w:r>
      <w:r w:rsidRPr="00383CB5">
        <w:rPr>
          <w:spacing w:val="-1"/>
        </w:rPr>
        <w:t>métiers</w:t>
      </w:r>
      <w:r w:rsidRPr="00383CB5">
        <w:rPr>
          <w:spacing w:val="-12"/>
        </w:rPr>
        <w:t xml:space="preserve"> </w:t>
      </w:r>
      <w:r w:rsidRPr="00383CB5">
        <w:t>concourant</w:t>
      </w:r>
      <w:r w:rsidRPr="00383CB5">
        <w:rPr>
          <w:spacing w:val="-9"/>
        </w:rPr>
        <w:t xml:space="preserve"> </w:t>
      </w:r>
      <w:r w:rsidRPr="00383CB5">
        <w:t>au</w:t>
      </w:r>
      <w:r w:rsidRPr="00383CB5">
        <w:rPr>
          <w:spacing w:val="-10"/>
        </w:rPr>
        <w:t xml:space="preserve"> </w:t>
      </w:r>
      <w:r w:rsidRPr="00383CB5">
        <w:t>chantier</w:t>
      </w:r>
      <w:r w:rsidRPr="00383CB5">
        <w:rPr>
          <w:spacing w:val="-9"/>
        </w:rPr>
        <w:t xml:space="preserve"> </w:t>
      </w:r>
      <w:r w:rsidRPr="00383CB5">
        <w:t>de</w:t>
      </w:r>
      <w:r w:rsidRPr="00383CB5">
        <w:rPr>
          <w:spacing w:val="-9"/>
        </w:rPr>
        <w:t xml:space="preserve"> </w:t>
      </w:r>
      <w:r w:rsidRPr="00383CB5">
        <w:t>sécurisation</w:t>
      </w:r>
      <w:r w:rsidRPr="00383CB5">
        <w:rPr>
          <w:spacing w:val="-10"/>
        </w:rPr>
        <w:t xml:space="preserve"> </w:t>
      </w:r>
      <w:r w:rsidRPr="00383CB5">
        <w:t>ou</w:t>
      </w:r>
      <w:r w:rsidRPr="00383CB5">
        <w:rPr>
          <w:spacing w:val="-10"/>
        </w:rPr>
        <w:t xml:space="preserve"> </w:t>
      </w:r>
      <w:r w:rsidRPr="00383CB5">
        <w:t>de</w:t>
      </w:r>
      <w:r w:rsidRPr="00383CB5">
        <w:rPr>
          <w:spacing w:val="-9"/>
        </w:rPr>
        <w:t xml:space="preserve"> </w:t>
      </w:r>
      <w:r w:rsidRPr="00383CB5">
        <w:t>restauration,</w:t>
      </w:r>
      <w:r w:rsidRPr="00383CB5">
        <w:rPr>
          <w:spacing w:val="-9"/>
        </w:rPr>
        <w:t xml:space="preserve"> </w:t>
      </w:r>
      <w:r w:rsidRPr="00383CB5">
        <w:t>programmation</w:t>
      </w:r>
      <w:r w:rsidRPr="00383CB5">
        <w:rPr>
          <w:spacing w:val="-10"/>
        </w:rPr>
        <w:t xml:space="preserve"> </w:t>
      </w:r>
      <w:r w:rsidRPr="00383CB5">
        <w:t>dans</w:t>
      </w:r>
      <w:r w:rsidRPr="00383CB5">
        <w:rPr>
          <w:spacing w:val="-47"/>
        </w:rPr>
        <w:t xml:space="preserve"> </w:t>
      </w:r>
      <w:r w:rsidRPr="00383CB5">
        <w:t>le cadre des Journées européennes du patrimoine, etc.) et relatifs à l’état d’avancement du</w:t>
      </w:r>
      <w:r w:rsidRPr="00383CB5">
        <w:rPr>
          <w:spacing w:val="1"/>
        </w:rPr>
        <w:t xml:space="preserve"> </w:t>
      </w:r>
      <w:r w:rsidRPr="00383CB5">
        <w:t>chantier ;</w:t>
      </w:r>
    </w:p>
    <w:p w14:paraId="60ECC987" w14:textId="77777777" w:rsidR="00AF5C91" w:rsidRPr="00383CB5" w:rsidRDefault="00AF5C91" w:rsidP="001137CC">
      <w:pPr>
        <w:pStyle w:val="Paragraphedeliste"/>
        <w:widowControl w:val="0"/>
        <w:numPr>
          <w:ilvl w:val="2"/>
          <w:numId w:val="25"/>
        </w:numPr>
        <w:tabs>
          <w:tab w:val="left" w:pos="939"/>
        </w:tabs>
        <w:autoSpaceDE w:val="0"/>
        <w:autoSpaceDN w:val="0"/>
        <w:spacing w:before="119"/>
        <w:ind w:right="809"/>
        <w:contextualSpacing w:val="0"/>
      </w:pPr>
      <w:proofErr w:type="gramStart"/>
      <w:r w:rsidRPr="00383CB5">
        <w:t>communication</w:t>
      </w:r>
      <w:proofErr w:type="gramEnd"/>
      <w:r w:rsidRPr="00383CB5">
        <w:rPr>
          <w:spacing w:val="-5"/>
        </w:rPr>
        <w:t xml:space="preserve"> </w:t>
      </w:r>
      <w:r w:rsidRPr="00383CB5">
        <w:t>aux</w:t>
      </w:r>
      <w:r w:rsidRPr="00383CB5">
        <w:rPr>
          <w:spacing w:val="-3"/>
        </w:rPr>
        <w:t xml:space="preserve"> </w:t>
      </w:r>
      <w:r w:rsidRPr="00383CB5">
        <w:t>donateurs</w:t>
      </w:r>
      <w:r w:rsidRPr="00383CB5">
        <w:rPr>
          <w:spacing w:val="-1"/>
        </w:rPr>
        <w:t xml:space="preserve"> </w:t>
      </w:r>
      <w:r w:rsidRPr="00383CB5">
        <w:t>et</w:t>
      </w:r>
      <w:r w:rsidRPr="00383CB5">
        <w:rPr>
          <w:spacing w:val="-4"/>
        </w:rPr>
        <w:t xml:space="preserve"> </w:t>
      </w:r>
      <w:r w:rsidRPr="00383CB5">
        <w:t>mécènes</w:t>
      </w:r>
      <w:r w:rsidRPr="00383CB5">
        <w:rPr>
          <w:spacing w:val="-3"/>
        </w:rPr>
        <w:t xml:space="preserve"> </w:t>
      </w:r>
      <w:r w:rsidRPr="00383CB5">
        <w:t>du</w:t>
      </w:r>
      <w:r w:rsidRPr="00383CB5">
        <w:rPr>
          <w:spacing w:val="-4"/>
        </w:rPr>
        <w:t xml:space="preserve"> </w:t>
      </w:r>
      <w:r w:rsidRPr="00383CB5">
        <w:t>Chantier</w:t>
      </w:r>
      <w:r w:rsidRPr="00383CB5">
        <w:rPr>
          <w:spacing w:val="-4"/>
        </w:rPr>
        <w:t xml:space="preserve"> </w:t>
      </w:r>
      <w:r w:rsidRPr="00383CB5">
        <w:t>et</w:t>
      </w:r>
      <w:r w:rsidRPr="00383CB5">
        <w:rPr>
          <w:spacing w:val="-2"/>
        </w:rPr>
        <w:t xml:space="preserve"> </w:t>
      </w:r>
      <w:r w:rsidRPr="00383CB5">
        <w:t>aux</w:t>
      </w:r>
      <w:r w:rsidRPr="00383CB5">
        <w:rPr>
          <w:spacing w:val="-6"/>
        </w:rPr>
        <w:t xml:space="preserve"> </w:t>
      </w:r>
      <w:r w:rsidRPr="00383CB5">
        <w:t>organismes</w:t>
      </w:r>
      <w:r w:rsidRPr="00383CB5">
        <w:rPr>
          <w:spacing w:val="-2"/>
        </w:rPr>
        <w:t xml:space="preserve"> </w:t>
      </w:r>
      <w:r w:rsidRPr="00383CB5">
        <w:t>ayant</w:t>
      </w:r>
      <w:r w:rsidRPr="00383CB5">
        <w:rPr>
          <w:spacing w:val="-3"/>
        </w:rPr>
        <w:t xml:space="preserve"> </w:t>
      </w:r>
      <w:r w:rsidRPr="00383CB5">
        <w:t>collecté</w:t>
      </w:r>
      <w:r w:rsidRPr="00383CB5">
        <w:rPr>
          <w:spacing w:val="-2"/>
        </w:rPr>
        <w:t xml:space="preserve"> </w:t>
      </w:r>
      <w:r w:rsidRPr="00383CB5">
        <w:t>les</w:t>
      </w:r>
      <w:r w:rsidRPr="00383CB5">
        <w:rPr>
          <w:spacing w:val="-3"/>
        </w:rPr>
        <w:t xml:space="preserve"> </w:t>
      </w:r>
      <w:r w:rsidRPr="00383CB5">
        <w:t>dons</w:t>
      </w:r>
      <w:r w:rsidRPr="00383CB5">
        <w:rPr>
          <w:spacing w:val="-47"/>
        </w:rPr>
        <w:t xml:space="preserve"> </w:t>
      </w:r>
      <w:r w:rsidRPr="00383CB5">
        <w:t>en faveur de la restauration de la cathédrale Notre-Dame de Paris. Cette utilisation sera utilisée</w:t>
      </w:r>
      <w:r w:rsidRPr="00383CB5">
        <w:rPr>
          <w:spacing w:val="1"/>
        </w:rPr>
        <w:t xml:space="preserve"> </w:t>
      </w:r>
      <w:r w:rsidRPr="00383CB5">
        <w:t>notamment</w:t>
      </w:r>
      <w:r w:rsidRPr="00383CB5">
        <w:rPr>
          <w:spacing w:val="1"/>
        </w:rPr>
        <w:t xml:space="preserve"> </w:t>
      </w:r>
      <w:r w:rsidRPr="00383CB5">
        <w:t>à</w:t>
      </w:r>
      <w:r w:rsidRPr="00383CB5">
        <w:rPr>
          <w:spacing w:val="1"/>
        </w:rPr>
        <w:t xml:space="preserve"> </w:t>
      </w:r>
      <w:r w:rsidRPr="00383CB5">
        <w:t>des</w:t>
      </w:r>
      <w:r w:rsidRPr="00383CB5">
        <w:rPr>
          <w:spacing w:val="1"/>
        </w:rPr>
        <w:t xml:space="preserve"> </w:t>
      </w:r>
      <w:r w:rsidRPr="00383CB5">
        <w:t>fins</w:t>
      </w:r>
      <w:r w:rsidRPr="00383CB5">
        <w:rPr>
          <w:spacing w:val="1"/>
        </w:rPr>
        <w:t xml:space="preserve"> </w:t>
      </w:r>
      <w:r w:rsidRPr="00383CB5">
        <w:t>d’information</w:t>
      </w:r>
      <w:r w:rsidRPr="00383CB5">
        <w:rPr>
          <w:spacing w:val="1"/>
        </w:rPr>
        <w:t xml:space="preserve"> </w:t>
      </w:r>
      <w:r w:rsidRPr="00383CB5">
        <w:t>sur</w:t>
      </w:r>
      <w:r w:rsidRPr="00383CB5">
        <w:rPr>
          <w:spacing w:val="1"/>
        </w:rPr>
        <w:t xml:space="preserve"> </w:t>
      </w:r>
      <w:r w:rsidRPr="00383CB5">
        <w:t>l’avancée</w:t>
      </w:r>
      <w:r w:rsidRPr="00383CB5">
        <w:rPr>
          <w:spacing w:val="1"/>
        </w:rPr>
        <w:t xml:space="preserve"> </w:t>
      </w:r>
      <w:r w:rsidRPr="00383CB5">
        <w:t>du</w:t>
      </w:r>
      <w:r w:rsidRPr="00383CB5">
        <w:rPr>
          <w:spacing w:val="1"/>
        </w:rPr>
        <w:t xml:space="preserve"> </w:t>
      </w:r>
      <w:r w:rsidRPr="00383CB5">
        <w:t>Chantier</w:t>
      </w:r>
      <w:r w:rsidRPr="00383CB5">
        <w:rPr>
          <w:spacing w:val="1"/>
        </w:rPr>
        <w:t xml:space="preserve"> </w:t>
      </w:r>
      <w:r w:rsidRPr="00383CB5">
        <w:t>et</w:t>
      </w:r>
      <w:r w:rsidRPr="00383CB5">
        <w:rPr>
          <w:spacing w:val="1"/>
        </w:rPr>
        <w:t xml:space="preserve"> </w:t>
      </w:r>
      <w:r w:rsidRPr="00383CB5">
        <w:t>dans</w:t>
      </w:r>
      <w:r w:rsidRPr="00383CB5">
        <w:rPr>
          <w:spacing w:val="1"/>
        </w:rPr>
        <w:t xml:space="preserve"> </w:t>
      </w:r>
      <w:r w:rsidRPr="00383CB5">
        <w:t>le</w:t>
      </w:r>
      <w:r w:rsidRPr="00383CB5">
        <w:rPr>
          <w:spacing w:val="1"/>
        </w:rPr>
        <w:t xml:space="preserve"> </w:t>
      </w:r>
      <w:r w:rsidRPr="00383CB5">
        <w:t>cadre</w:t>
      </w:r>
      <w:r w:rsidRPr="00383CB5">
        <w:rPr>
          <w:spacing w:val="1"/>
        </w:rPr>
        <w:t xml:space="preserve"> </w:t>
      </w:r>
      <w:r w:rsidRPr="00383CB5">
        <w:t>de</w:t>
      </w:r>
      <w:r w:rsidRPr="00383CB5">
        <w:rPr>
          <w:spacing w:val="1"/>
        </w:rPr>
        <w:t xml:space="preserve"> </w:t>
      </w:r>
      <w:r w:rsidRPr="00383CB5">
        <w:t>la</w:t>
      </w:r>
      <w:r w:rsidRPr="00383CB5">
        <w:rPr>
          <w:spacing w:val="1"/>
        </w:rPr>
        <w:t xml:space="preserve"> </w:t>
      </w:r>
      <w:r w:rsidRPr="00383CB5">
        <w:t>communication</w:t>
      </w:r>
      <w:r w:rsidRPr="00383CB5">
        <w:rPr>
          <w:spacing w:val="-2"/>
        </w:rPr>
        <w:t xml:space="preserve"> </w:t>
      </w:r>
      <w:r w:rsidRPr="00383CB5">
        <w:t>relative</w:t>
      </w:r>
      <w:r w:rsidRPr="00383CB5">
        <w:rPr>
          <w:spacing w:val="1"/>
        </w:rPr>
        <w:t xml:space="preserve"> </w:t>
      </w:r>
      <w:r w:rsidRPr="00383CB5">
        <w:t>aux différentes</w:t>
      </w:r>
      <w:r w:rsidRPr="00383CB5">
        <w:rPr>
          <w:spacing w:val="-1"/>
        </w:rPr>
        <w:t xml:space="preserve"> </w:t>
      </w:r>
      <w:r w:rsidRPr="00383CB5">
        <w:t>opérations de</w:t>
      </w:r>
      <w:r w:rsidRPr="00383CB5">
        <w:rPr>
          <w:spacing w:val="-2"/>
        </w:rPr>
        <w:t xml:space="preserve"> </w:t>
      </w:r>
      <w:r w:rsidRPr="00383CB5">
        <w:t>mécénat</w:t>
      </w:r>
      <w:r w:rsidRPr="00383CB5">
        <w:rPr>
          <w:spacing w:val="-1"/>
        </w:rPr>
        <w:t xml:space="preserve"> </w:t>
      </w:r>
      <w:r w:rsidRPr="00383CB5">
        <w:t>;</w:t>
      </w:r>
    </w:p>
    <w:p w14:paraId="76FC3A53" w14:textId="77777777" w:rsidR="00AF5C91" w:rsidRPr="00383CB5" w:rsidRDefault="00AF5C91" w:rsidP="001137CC">
      <w:pPr>
        <w:pStyle w:val="Paragraphedeliste"/>
        <w:widowControl w:val="0"/>
        <w:numPr>
          <w:ilvl w:val="2"/>
          <w:numId w:val="25"/>
        </w:numPr>
        <w:tabs>
          <w:tab w:val="left" w:pos="939"/>
        </w:tabs>
        <w:autoSpaceDE w:val="0"/>
        <w:autoSpaceDN w:val="0"/>
        <w:spacing w:before="121"/>
        <w:ind w:right="808"/>
        <w:contextualSpacing w:val="0"/>
      </w:pPr>
      <w:r w:rsidRPr="00383CB5">
        <w:t>insertion/incorporation</w:t>
      </w:r>
      <w:r w:rsidRPr="00383CB5">
        <w:rPr>
          <w:spacing w:val="1"/>
        </w:rPr>
        <w:t xml:space="preserve"> </w:t>
      </w:r>
      <w:r w:rsidRPr="00383CB5">
        <w:t>au</w:t>
      </w:r>
      <w:r w:rsidRPr="00383CB5">
        <w:rPr>
          <w:spacing w:val="1"/>
        </w:rPr>
        <w:t xml:space="preserve"> </w:t>
      </w:r>
      <w:r w:rsidRPr="00383CB5">
        <w:t>sein</w:t>
      </w:r>
      <w:r w:rsidRPr="00383CB5">
        <w:rPr>
          <w:spacing w:val="1"/>
        </w:rPr>
        <w:t xml:space="preserve"> </w:t>
      </w:r>
      <w:r w:rsidRPr="00383CB5">
        <w:t>d’œuvres</w:t>
      </w:r>
      <w:r w:rsidRPr="00383CB5">
        <w:rPr>
          <w:spacing w:val="1"/>
        </w:rPr>
        <w:t xml:space="preserve"> </w:t>
      </w:r>
      <w:r w:rsidRPr="00383CB5">
        <w:t>audiovisuelles</w:t>
      </w:r>
      <w:r w:rsidRPr="00383CB5">
        <w:rPr>
          <w:spacing w:val="1"/>
        </w:rPr>
        <w:t xml:space="preserve"> </w:t>
      </w:r>
      <w:r w:rsidRPr="00383CB5">
        <w:t>et/ou</w:t>
      </w:r>
      <w:r w:rsidRPr="00383CB5">
        <w:rPr>
          <w:spacing w:val="1"/>
        </w:rPr>
        <w:t xml:space="preserve"> </w:t>
      </w:r>
      <w:r w:rsidRPr="00383CB5">
        <w:t>multimédia,</w:t>
      </w:r>
      <w:r w:rsidRPr="00383CB5">
        <w:rPr>
          <w:spacing w:val="1"/>
        </w:rPr>
        <w:t xml:space="preserve"> </w:t>
      </w:r>
      <w:r w:rsidRPr="00383CB5">
        <w:t>des</w:t>
      </w:r>
      <w:r w:rsidRPr="00383CB5">
        <w:rPr>
          <w:spacing w:val="1"/>
        </w:rPr>
        <w:t xml:space="preserve"> </w:t>
      </w:r>
      <w:r w:rsidRPr="00383CB5">
        <w:t>outils</w:t>
      </w:r>
      <w:r w:rsidRPr="00383CB5">
        <w:rPr>
          <w:spacing w:val="1"/>
        </w:rPr>
        <w:t xml:space="preserve"> </w:t>
      </w:r>
      <w:r w:rsidRPr="00383CB5">
        <w:t>de</w:t>
      </w:r>
      <w:r w:rsidRPr="00383CB5">
        <w:rPr>
          <w:spacing w:val="1"/>
        </w:rPr>
        <w:t xml:space="preserve"> </w:t>
      </w:r>
      <w:r w:rsidRPr="00383CB5">
        <w:t>médiation, mis à</w:t>
      </w:r>
      <w:r w:rsidRPr="00383CB5">
        <w:rPr>
          <w:spacing w:val="1"/>
        </w:rPr>
        <w:t xml:space="preserve"> </w:t>
      </w:r>
      <w:r w:rsidRPr="00383CB5">
        <w:t>disposition</w:t>
      </w:r>
      <w:r w:rsidRPr="00383CB5">
        <w:rPr>
          <w:spacing w:val="1"/>
        </w:rPr>
        <w:t xml:space="preserve"> </w:t>
      </w:r>
      <w:r w:rsidRPr="00383CB5">
        <w:t>du</w:t>
      </w:r>
      <w:r w:rsidRPr="00383CB5">
        <w:rPr>
          <w:spacing w:val="1"/>
        </w:rPr>
        <w:t xml:space="preserve"> </w:t>
      </w:r>
      <w:r w:rsidRPr="00383CB5">
        <w:t>public</w:t>
      </w:r>
      <w:r w:rsidRPr="00383CB5">
        <w:rPr>
          <w:spacing w:val="1"/>
        </w:rPr>
        <w:t xml:space="preserve"> </w:t>
      </w:r>
      <w:r w:rsidRPr="00383CB5">
        <w:t>sur des</w:t>
      </w:r>
      <w:r w:rsidRPr="00383CB5">
        <w:rPr>
          <w:spacing w:val="1"/>
        </w:rPr>
        <w:t xml:space="preserve"> </w:t>
      </w:r>
      <w:r w:rsidRPr="00383CB5">
        <w:t>dispositifs accessibles au public</w:t>
      </w:r>
      <w:r w:rsidRPr="00383CB5">
        <w:rPr>
          <w:spacing w:val="1"/>
        </w:rPr>
        <w:t xml:space="preserve"> </w:t>
      </w:r>
      <w:r w:rsidRPr="00383CB5">
        <w:t>grâce à</w:t>
      </w:r>
      <w:r w:rsidRPr="00383CB5">
        <w:rPr>
          <w:spacing w:val="1"/>
        </w:rPr>
        <w:t xml:space="preserve"> </w:t>
      </w:r>
      <w:r w:rsidRPr="00383CB5">
        <w:t>des</w:t>
      </w:r>
      <w:r w:rsidRPr="00383CB5">
        <w:rPr>
          <w:spacing w:val="1"/>
        </w:rPr>
        <w:t xml:space="preserve"> </w:t>
      </w:r>
      <w:r w:rsidRPr="00383CB5">
        <w:t>applications téléchargeables sur tout type de terminaux mobiles (audioguides, disques durs,</w:t>
      </w:r>
      <w:r w:rsidRPr="00383CB5">
        <w:rPr>
          <w:spacing w:val="1"/>
        </w:rPr>
        <w:t xml:space="preserve"> </w:t>
      </w:r>
      <w:r w:rsidRPr="00383CB5">
        <w:t>supports</w:t>
      </w:r>
      <w:r w:rsidRPr="00383CB5">
        <w:rPr>
          <w:spacing w:val="-6"/>
        </w:rPr>
        <w:t xml:space="preserve"> </w:t>
      </w:r>
      <w:r w:rsidRPr="00383CB5">
        <w:t>USB,</w:t>
      </w:r>
      <w:r w:rsidRPr="00383CB5">
        <w:rPr>
          <w:spacing w:val="-6"/>
        </w:rPr>
        <w:t xml:space="preserve"> </w:t>
      </w:r>
      <w:r w:rsidRPr="00383CB5">
        <w:t>smartphones,</w:t>
      </w:r>
      <w:r w:rsidRPr="00383CB5">
        <w:rPr>
          <w:spacing w:val="-6"/>
        </w:rPr>
        <w:t xml:space="preserve"> </w:t>
      </w:r>
      <w:r w:rsidRPr="00383CB5">
        <w:t>lecteur</w:t>
      </w:r>
      <w:r w:rsidRPr="00383CB5">
        <w:rPr>
          <w:spacing w:val="-6"/>
        </w:rPr>
        <w:t xml:space="preserve"> </w:t>
      </w:r>
      <w:r w:rsidRPr="00383CB5">
        <w:t>mpg3,</w:t>
      </w:r>
      <w:r w:rsidRPr="00383CB5">
        <w:rPr>
          <w:spacing w:val="-5"/>
        </w:rPr>
        <w:t xml:space="preserve"> </w:t>
      </w:r>
      <w:r w:rsidRPr="00383CB5">
        <w:t>tablettes</w:t>
      </w:r>
      <w:r w:rsidRPr="00383CB5">
        <w:rPr>
          <w:spacing w:val="-7"/>
        </w:rPr>
        <w:t xml:space="preserve"> </w:t>
      </w:r>
      <w:r w:rsidRPr="00383CB5">
        <w:t>numériques,</w:t>
      </w:r>
      <w:r w:rsidRPr="00383CB5">
        <w:rPr>
          <w:spacing w:val="-7"/>
        </w:rPr>
        <w:t xml:space="preserve"> </w:t>
      </w:r>
      <w:r w:rsidRPr="00383CB5">
        <w:t>e-books,</w:t>
      </w:r>
      <w:r w:rsidRPr="00383CB5">
        <w:rPr>
          <w:spacing w:val="-8"/>
        </w:rPr>
        <w:t xml:space="preserve"> </w:t>
      </w:r>
      <w:r w:rsidRPr="00383CB5">
        <w:t>jeux</w:t>
      </w:r>
      <w:r w:rsidRPr="00383CB5">
        <w:rPr>
          <w:spacing w:val="-8"/>
        </w:rPr>
        <w:t xml:space="preserve"> </w:t>
      </w:r>
      <w:r w:rsidRPr="00383CB5">
        <w:t>vidéo,</w:t>
      </w:r>
      <w:r w:rsidRPr="00383CB5">
        <w:rPr>
          <w:spacing w:val="-5"/>
        </w:rPr>
        <w:t xml:space="preserve"> </w:t>
      </w:r>
      <w:r w:rsidRPr="00383CB5">
        <w:t>etc.)</w:t>
      </w:r>
      <w:r w:rsidRPr="00383CB5">
        <w:rPr>
          <w:spacing w:val="-7"/>
        </w:rPr>
        <w:t xml:space="preserve"> </w:t>
      </w:r>
      <w:r w:rsidRPr="00383CB5">
        <w:t>et</w:t>
      </w:r>
      <w:r w:rsidRPr="00383CB5">
        <w:rPr>
          <w:spacing w:val="-5"/>
        </w:rPr>
        <w:t xml:space="preserve"> </w:t>
      </w:r>
      <w:r w:rsidRPr="00383CB5">
        <w:t>sur</w:t>
      </w:r>
      <w:r w:rsidRPr="00383CB5">
        <w:rPr>
          <w:spacing w:val="-47"/>
        </w:rPr>
        <w:t xml:space="preserve"> </w:t>
      </w:r>
      <w:r w:rsidRPr="00383CB5">
        <w:t>tout type de terminaux fixes (télévision hertzienne, télévision numérique, tablette numérique,</w:t>
      </w:r>
      <w:r w:rsidRPr="00383CB5">
        <w:rPr>
          <w:spacing w:val="1"/>
        </w:rPr>
        <w:t xml:space="preserve"> </w:t>
      </w:r>
      <w:r w:rsidRPr="00383CB5">
        <w:t>bornes</w:t>
      </w:r>
      <w:r w:rsidRPr="00383CB5">
        <w:rPr>
          <w:spacing w:val="-2"/>
        </w:rPr>
        <w:t xml:space="preserve"> </w:t>
      </w:r>
      <w:r w:rsidRPr="00383CB5">
        <w:t>multimédia,</w:t>
      </w:r>
      <w:r w:rsidRPr="00383CB5">
        <w:rPr>
          <w:spacing w:val="-2"/>
        </w:rPr>
        <w:t xml:space="preserve"> </w:t>
      </w:r>
      <w:r w:rsidRPr="00383CB5">
        <w:t>etc.)</w:t>
      </w:r>
      <w:r w:rsidRPr="00383CB5">
        <w:rPr>
          <w:spacing w:val="-3"/>
        </w:rPr>
        <w:t xml:space="preserve"> </w:t>
      </w:r>
      <w:r w:rsidRPr="00383CB5">
        <w:t>ou</w:t>
      </w:r>
      <w:r w:rsidRPr="00383CB5">
        <w:rPr>
          <w:spacing w:val="-1"/>
        </w:rPr>
        <w:t xml:space="preserve"> </w:t>
      </w:r>
      <w:r w:rsidRPr="00383CB5">
        <w:t>distribué</w:t>
      </w:r>
      <w:r w:rsidRPr="00383CB5">
        <w:rPr>
          <w:spacing w:val="1"/>
        </w:rPr>
        <w:t xml:space="preserve"> </w:t>
      </w:r>
      <w:r w:rsidRPr="00383CB5">
        <w:t>sur</w:t>
      </w:r>
      <w:r w:rsidRPr="00383CB5">
        <w:rPr>
          <w:spacing w:val="-1"/>
        </w:rPr>
        <w:t xml:space="preserve"> </w:t>
      </w:r>
      <w:r w:rsidRPr="00383CB5">
        <w:t>tout</w:t>
      </w:r>
      <w:r w:rsidRPr="00383CB5">
        <w:rPr>
          <w:spacing w:val="-2"/>
        </w:rPr>
        <w:t xml:space="preserve"> </w:t>
      </w:r>
      <w:r w:rsidRPr="00383CB5">
        <w:t>type</w:t>
      </w:r>
      <w:r w:rsidRPr="00383CB5">
        <w:rPr>
          <w:spacing w:val="-2"/>
        </w:rPr>
        <w:t xml:space="preserve"> </w:t>
      </w:r>
      <w:r w:rsidRPr="00383CB5">
        <w:t>de</w:t>
      </w:r>
      <w:r w:rsidRPr="00383CB5">
        <w:rPr>
          <w:spacing w:val="-3"/>
        </w:rPr>
        <w:t xml:space="preserve"> </w:t>
      </w:r>
      <w:r w:rsidRPr="00383CB5">
        <w:t>supports</w:t>
      </w:r>
      <w:r w:rsidRPr="00383CB5">
        <w:rPr>
          <w:spacing w:val="-2"/>
        </w:rPr>
        <w:t xml:space="preserve"> </w:t>
      </w:r>
      <w:r w:rsidRPr="00383CB5">
        <w:t>;</w:t>
      </w:r>
    </w:p>
    <w:p w14:paraId="45566CC6" w14:textId="77777777" w:rsidR="00AF5C91" w:rsidRPr="00383CB5" w:rsidRDefault="00AF5C91" w:rsidP="001137CC">
      <w:pPr>
        <w:pStyle w:val="Paragraphedeliste"/>
        <w:widowControl w:val="0"/>
        <w:numPr>
          <w:ilvl w:val="2"/>
          <w:numId w:val="25"/>
        </w:numPr>
        <w:tabs>
          <w:tab w:val="left" w:pos="939"/>
        </w:tabs>
        <w:autoSpaceDE w:val="0"/>
        <w:autoSpaceDN w:val="0"/>
        <w:spacing w:before="119"/>
        <w:ind w:hanging="361"/>
        <w:contextualSpacing w:val="0"/>
      </w:pPr>
      <w:proofErr w:type="gramStart"/>
      <w:r w:rsidRPr="00383CB5">
        <w:t>insertion</w:t>
      </w:r>
      <w:proofErr w:type="gramEnd"/>
      <w:r w:rsidRPr="00383CB5">
        <w:t>/incorporation</w:t>
      </w:r>
      <w:r w:rsidRPr="00383CB5">
        <w:rPr>
          <w:spacing w:val="-3"/>
        </w:rPr>
        <w:t xml:space="preserve"> </w:t>
      </w:r>
      <w:r w:rsidRPr="00383CB5">
        <w:t>dans</w:t>
      </w:r>
      <w:r w:rsidRPr="00383CB5">
        <w:rPr>
          <w:spacing w:val="-2"/>
        </w:rPr>
        <w:t xml:space="preserve"> </w:t>
      </w:r>
      <w:r w:rsidRPr="00383CB5">
        <w:t>les</w:t>
      </w:r>
      <w:r w:rsidRPr="00383CB5">
        <w:rPr>
          <w:spacing w:val="-2"/>
        </w:rPr>
        <w:t xml:space="preserve"> </w:t>
      </w:r>
      <w:r w:rsidRPr="00383CB5">
        <w:t>bases</w:t>
      </w:r>
      <w:r w:rsidRPr="00383CB5">
        <w:rPr>
          <w:spacing w:val="-2"/>
        </w:rPr>
        <w:t xml:space="preserve"> </w:t>
      </w:r>
      <w:r w:rsidRPr="00383CB5">
        <w:t>de</w:t>
      </w:r>
      <w:r w:rsidRPr="00383CB5">
        <w:rPr>
          <w:spacing w:val="-2"/>
        </w:rPr>
        <w:t xml:space="preserve"> </w:t>
      </w:r>
      <w:r w:rsidRPr="00383CB5">
        <w:t>données</w:t>
      </w:r>
      <w:r w:rsidRPr="00383CB5">
        <w:rPr>
          <w:spacing w:val="-5"/>
        </w:rPr>
        <w:t xml:space="preserve"> </w:t>
      </w:r>
      <w:r w:rsidRPr="00383CB5">
        <w:t>documentaires</w:t>
      </w:r>
      <w:r w:rsidRPr="00383CB5">
        <w:rPr>
          <w:spacing w:val="-3"/>
        </w:rPr>
        <w:t xml:space="preserve"> </w:t>
      </w:r>
      <w:r w:rsidRPr="00383CB5">
        <w:t>et</w:t>
      </w:r>
      <w:r w:rsidRPr="00383CB5">
        <w:rPr>
          <w:spacing w:val="-4"/>
        </w:rPr>
        <w:t xml:space="preserve"> </w:t>
      </w:r>
      <w:proofErr w:type="gramStart"/>
      <w:r w:rsidRPr="00383CB5">
        <w:t>muséographiques;</w:t>
      </w:r>
      <w:proofErr w:type="gramEnd"/>
    </w:p>
    <w:p w14:paraId="1F97D40E" w14:textId="77777777" w:rsidR="00AF5C91" w:rsidRPr="00383CB5" w:rsidRDefault="00AF5C91" w:rsidP="001137CC">
      <w:pPr>
        <w:pStyle w:val="Paragraphedeliste"/>
        <w:widowControl w:val="0"/>
        <w:numPr>
          <w:ilvl w:val="2"/>
          <w:numId w:val="25"/>
        </w:numPr>
        <w:tabs>
          <w:tab w:val="left" w:pos="939"/>
        </w:tabs>
        <w:autoSpaceDE w:val="0"/>
        <w:autoSpaceDN w:val="0"/>
        <w:spacing w:before="121"/>
        <w:ind w:hanging="361"/>
        <w:contextualSpacing w:val="0"/>
      </w:pPr>
      <w:proofErr w:type="gramStart"/>
      <w:r w:rsidRPr="00383CB5">
        <w:lastRenderedPageBreak/>
        <w:t>projection</w:t>
      </w:r>
      <w:proofErr w:type="gramEnd"/>
      <w:r w:rsidRPr="00383CB5">
        <w:rPr>
          <w:spacing w:val="-5"/>
        </w:rPr>
        <w:t xml:space="preserve"> </w:t>
      </w:r>
      <w:r w:rsidRPr="00383CB5">
        <w:t>et</w:t>
      </w:r>
      <w:r w:rsidRPr="00383CB5">
        <w:rPr>
          <w:spacing w:val="-1"/>
        </w:rPr>
        <w:t xml:space="preserve"> </w:t>
      </w:r>
      <w:r w:rsidRPr="00383CB5">
        <w:t>diffusion</w:t>
      </w:r>
      <w:r w:rsidRPr="00383CB5">
        <w:rPr>
          <w:spacing w:val="-2"/>
        </w:rPr>
        <w:t xml:space="preserve"> </w:t>
      </w:r>
      <w:r w:rsidRPr="00383CB5">
        <w:t>dans</w:t>
      </w:r>
      <w:r w:rsidRPr="00383CB5">
        <w:rPr>
          <w:spacing w:val="-1"/>
        </w:rPr>
        <w:t xml:space="preserve"> </w:t>
      </w:r>
      <w:r w:rsidRPr="00383CB5">
        <w:t>le cadre</w:t>
      </w:r>
      <w:r w:rsidRPr="00383CB5">
        <w:rPr>
          <w:spacing w:val="-1"/>
        </w:rPr>
        <w:t xml:space="preserve"> </w:t>
      </w:r>
      <w:r w:rsidRPr="00383CB5">
        <w:t>de</w:t>
      </w:r>
      <w:r w:rsidRPr="00383CB5">
        <w:rPr>
          <w:spacing w:val="-3"/>
        </w:rPr>
        <w:t xml:space="preserve"> </w:t>
      </w:r>
      <w:r w:rsidRPr="00383CB5">
        <w:t>conférences,</w:t>
      </w:r>
      <w:r w:rsidRPr="00383CB5">
        <w:rPr>
          <w:spacing w:val="-1"/>
        </w:rPr>
        <w:t xml:space="preserve"> </w:t>
      </w:r>
      <w:r w:rsidRPr="00383CB5">
        <w:t>séminaires,</w:t>
      </w:r>
      <w:r w:rsidRPr="00383CB5">
        <w:rPr>
          <w:spacing w:val="-1"/>
        </w:rPr>
        <w:t xml:space="preserve"> </w:t>
      </w:r>
      <w:r w:rsidRPr="00383CB5">
        <w:t>cours</w:t>
      </w:r>
      <w:r w:rsidRPr="00383CB5">
        <w:rPr>
          <w:spacing w:val="-3"/>
        </w:rPr>
        <w:t xml:space="preserve"> </w:t>
      </w:r>
      <w:r w:rsidRPr="00383CB5">
        <w:t>ou</w:t>
      </w:r>
      <w:r w:rsidRPr="00383CB5">
        <w:rPr>
          <w:spacing w:val="-3"/>
        </w:rPr>
        <w:t xml:space="preserve"> </w:t>
      </w:r>
      <w:r w:rsidRPr="00383CB5">
        <w:t>ateliers</w:t>
      </w:r>
      <w:r w:rsidRPr="00383CB5">
        <w:rPr>
          <w:spacing w:val="2"/>
        </w:rPr>
        <w:t xml:space="preserve"> </w:t>
      </w:r>
      <w:r w:rsidRPr="00383CB5">
        <w:t>;</w:t>
      </w:r>
    </w:p>
    <w:p w14:paraId="1EAED4AF" w14:textId="77777777" w:rsidR="00AF5C91" w:rsidRPr="00383CB5" w:rsidRDefault="00AF5C91" w:rsidP="001137CC">
      <w:pPr>
        <w:pStyle w:val="Paragraphedeliste"/>
        <w:widowControl w:val="0"/>
        <w:numPr>
          <w:ilvl w:val="2"/>
          <w:numId w:val="25"/>
        </w:numPr>
        <w:tabs>
          <w:tab w:val="left" w:pos="939"/>
        </w:tabs>
        <w:autoSpaceDE w:val="0"/>
        <w:autoSpaceDN w:val="0"/>
        <w:spacing w:before="120"/>
        <w:ind w:right="812"/>
        <w:contextualSpacing w:val="0"/>
      </w:pPr>
      <w:proofErr w:type="gramStart"/>
      <w:r w:rsidRPr="00383CB5">
        <w:t>exploitation</w:t>
      </w:r>
      <w:proofErr w:type="gramEnd"/>
      <w:r w:rsidRPr="00383CB5">
        <w:t xml:space="preserve"> d’ouvrages imprimés ou numériques (dont notamment publications scientifiques,</w:t>
      </w:r>
      <w:r w:rsidRPr="00383CB5">
        <w:rPr>
          <w:spacing w:val="1"/>
        </w:rPr>
        <w:t xml:space="preserve"> </w:t>
      </w:r>
      <w:r w:rsidRPr="00383CB5">
        <w:t>artistiques,</w:t>
      </w:r>
      <w:r w:rsidRPr="00383CB5">
        <w:rPr>
          <w:spacing w:val="-2"/>
        </w:rPr>
        <w:t xml:space="preserve"> </w:t>
      </w:r>
      <w:r w:rsidRPr="00383CB5">
        <w:t>catalogues</w:t>
      </w:r>
      <w:r w:rsidRPr="00383CB5">
        <w:rPr>
          <w:spacing w:val="1"/>
        </w:rPr>
        <w:t xml:space="preserve"> </w:t>
      </w:r>
      <w:r w:rsidRPr="00383CB5">
        <w:t>d’exposition), destinés</w:t>
      </w:r>
      <w:r w:rsidRPr="00383CB5">
        <w:rPr>
          <w:spacing w:val="-1"/>
        </w:rPr>
        <w:t xml:space="preserve"> </w:t>
      </w:r>
      <w:r w:rsidRPr="00383CB5">
        <w:t>ou</w:t>
      </w:r>
      <w:r w:rsidRPr="00383CB5">
        <w:rPr>
          <w:spacing w:val="-1"/>
        </w:rPr>
        <w:t xml:space="preserve"> </w:t>
      </w:r>
      <w:r w:rsidRPr="00383CB5">
        <w:t>non</w:t>
      </w:r>
      <w:r w:rsidRPr="00383CB5">
        <w:rPr>
          <w:spacing w:val="-5"/>
        </w:rPr>
        <w:t xml:space="preserve"> </w:t>
      </w:r>
      <w:r w:rsidRPr="00383CB5">
        <w:t>à la vente</w:t>
      </w:r>
      <w:r w:rsidRPr="00383CB5">
        <w:rPr>
          <w:spacing w:val="-1"/>
        </w:rPr>
        <w:t xml:space="preserve"> </w:t>
      </w:r>
      <w:r w:rsidRPr="00383CB5">
        <w:t>;</w:t>
      </w:r>
    </w:p>
    <w:p w14:paraId="34220EDF" w14:textId="77777777" w:rsidR="00AF5C91" w:rsidRPr="00383CB5" w:rsidRDefault="00AF5C91" w:rsidP="001137CC">
      <w:pPr>
        <w:pStyle w:val="Paragraphedeliste"/>
        <w:widowControl w:val="0"/>
        <w:numPr>
          <w:ilvl w:val="2"/>
          <w:numId w:val="25"/>
        </w:numPr>
        <w:tabs>
          <w:tab w:val="left" w:pos="939"/>
        </w:tabs>
        <w:autoSpaceDE w:val="0"/>
        <w:autoSpaceDN w:val="0"/>
        <w:spacing w:before="121"/>
        <w:ind w:right="807"/>
        <w:contextualSpacing w:val="0"/>
      </w:pPr>
      <w:proofErr w:type="gramStart"/>
      <w:r w:rsidRPr="00383CB5">
        <w:t>merchandising</w:t>
      </w:r>
      <w:proofErr w:type="gramEnd"/>
      <w:r w:rsidRPr="00383CB5">
        <w:t>,</w:t>
      </w:r>
      <w:r w:rsidRPr="00383CB5">
        <w:rPr>
          <w:spacing w:val="1"/>
        </w:rPr>
        <w:t xml:space="preserve"> </w:t>
      </w:r>
      <w:r w:rsidRPr="00383CB5">
        <w:t>aux</w:t>
      </w:r>
      <w:r w:rsidRPr="00383CB5">
        <w:rPr>
          <w:spacing w:val="1"/>
        </w:rPr>
        <w:t xml:space="preserve"> </w:t>
      </w:r>
      <w:r w:rsidRPr="00383CB5">
        <w:t>fins</w:t>
      </w:r>
      <w:r w:rsidRPr="00383CB5">
        <w:rPr>
          <w:spacing w:val="1"/>
        </w:rPr>
        <w:t xml:space="preserve"> </w:t>
      </w:r>
      <w:r w:rsidRPr="00383CB5">
        <w:t>notamment</w:t>
      </w:r>
      <w:r w:rsidRPr="00383CB5">
        <w:rPr>
          <w:spacing w:val="1"/>
        </w:rPr>
        <w:t xml:space="preserve"> </w:t>
      </w:r>
      <w:r w:rsidRPr="00383CB5">
        <w:t>de</w:t>
      </w:r>
      <w:r w:rsidRPr="00383CB5">
        <w:rPr>
          <w:spacing w:val="1"/>
        </w:rPr>
        <w:t xml:space="preserve"> </w:t>
      </w:r>
      <w:r w:rsidRPr="00383CB5">
        <w:t>fabriquer,</w:t>
      </w:r>
      <w:r w:rsidRPr="00383CB5">
        <w:rPr>
          <w:spacing w:val="1"/>
        </w:rPr>
        <w:t xml:space="preserve"> </w:t>
      </w:r>
      <w:r w:rsidRPr="00383CB5">
        <w:t>distribuer,</w:t>
      </w:r>
      <w:r w:rsidRPr="00383CB5">
        <w:rPr>
          <w:spacing w:val="1"/>
        </w:rPr>
        <w:t xml:space="preserve"> </w:t>
      </w:r>
      <w:r w:rsidRPr="00383CB5">
        <w:t>vendre</w:t>
      </w:r>
      <w:r w:rsidRPr="00383CB5">
        <w:rPr>
          <w:spacing w:val="1"/>
        </w:rPr>
        <w:t xml:space="preserve"> </w:t>
      </w:r>
      <w:r w:rsidRPr="00383CB5">
        <w:t>ou</w:t>
      </w:r>
      <w:r w:rsidRPr="00383CB5">
        <w:rPr>
          <w:spacing w:val="1"/>
        </w:rPr>
        <w:t xml:space="preserve"> </w:t>
      </w:r>
      <w:r w:rsidRPr="00383CB5">
        <w:t>louer,</w:t>
      </w:r>
      <w:r w:rsidRPr="00383CB5">
        <w:rPr>
          <w:spacing w:val="1"/>
        </w:rPr>
        <w:t xml:space="preserve"> </w:t>
      </w:r>
      <w:r w:rsidRPr="00383CB5">
        <w:t>éditer,</w:t>
      </w:r>
      <w:r w:rsidRPr="00383CB5">
        <w:rPr>
          <w:spacing w:val="1"/>
        </w:rPr>
        <w:t xml:space="preserve"> </w:t>
      </w:r>
      <w:r w:rsidRPr="00383CB5">
        <w:t>commercialiser sous toute forme, ou utiliser - y compris pour toute destination publicitaire ou</w:t>
      </w:r>
      <w:r w:rsidRPr="00383CB5">
        <w:rPr>
          <w:spacing w:val="1"/>
        </w:rPr>
        <w:t xml:space="preserve"> </w:t>
      </w:r>
      <w:r w:rsidRPr="00383CB5">
        <w:t>promotionnelle</w:t>
      </w:r>
      <w:r w:rsidRPr="00383CB5">
        <w:rPr>
          <w:spacing w:val="-2"/>
        </w:rPr>
        <w:t xml:space="preserve"> </w:t>
      </w:r>
      <w:r w:rsidRPr="00383CB5">
        <w:t>-</w:t>
      </w:r>
      <w:r w:rsidRPr="00383CB5">
        <w:rPr>
          <w:spacing w:val="-4"/>
        </w:rPr>
        <w:t xml:space="preserve"> </w:t>
      </w:r>
      <w:r w:rsidRPr="00383CB5">
        <w:t>des</w:t>
      </w:r>
      <w:r w:rsidRPr="00383CB5">
        <w:rPr>
          <w:spacing w:val="-2"/>
        </w:rPr>
        <w:t xml:space="preserve"> </w:t>
      </w:r>
      <w:r w:rsidRPr="00383CB5">
        <w:t>produits</w:t>
      </w:r>
      <w:r w:rsidRPr="00383CB5">
        <w:rPr>
          <w:spacing w:val="-3"/>
        </w:rPr>
        <w:t xml:space="preserve"> </w:t>
      </w:r>
      <w:r w:rsidRPr="00383CB5">
        <w:t>ou</w:t>
      </w:r>
      <w:r w:rsidRPr="00383CB5">
        <w:rPr>
          <w:spacing w:val="-4"/>
        </w:rPr>
        <w:t xml:space="preserve"> </w:t>
      </w:r>
      <w:r w:rsidRPr="00383CB5">
        <w:t>des</w:t>
      </w:r>
      <w:r w:rsidRPr="00383CB5">
        <w:rPr>
          <w:spacing w:val="-5"/>
        </w:rPr>
        <w:t xml:space="preserve"> </w:t>
      </w:r>
      <w:r w:rsidRPr="00383CB5">
        <w:t>objets</w:t>
      </w:r>
      <w:r w:rsidRPr="00383CB5">
        <w:rPr>
          <w:spacing w:val="-3"/>
        </w:rPr>
        <w:t xml:space="preserve"> </w:t>
      </w:r>
      <w:r w:rsidRPr="00383CB5">
        <w:t>diffusés</w:t>
      </w:r>
      <w:r w:rsidRPr="00383CB5">
        <w:rPr>
          <w:spacing w:val="-2"/>
        </w:rPr>
        <w:t xml:space="preserve"> </w:t>
      </w:r>
      <w:r w:rsidRPr="00383CB5">
        <w:t>dans</w:t>
      </w:r>
      <w:r w:rsidRPr="00383CB5">
        <w:rPr>
          <w:spacing w:val="-3"/>
        </w:rPr>
        <w:t xml:space="preserve"> </w:t>
      </w:r>
      <w:r w:rsidRPr="00383CB5">
        <w:t>le</w:t>
      </w:r>
      <w:r w:rsidRPr="00383CB5">
        <w:rPr>
          <w:spacing w:val="-3"/>
        </w:rPr>
        <w:t xml:space="preserve"> </w:t>
      </w:r>
      <w:r w:rsidRPr="00383CB5">
        <w:t>commerce</w:t>
      </w:r>
      <w:r w:rsidRPr="00383CB5">
        <w:rPr>
          <w:spacing w:val="-3"/>
        </w:rPr>
        <w:t xml:space="preserve"> </w:t>
      </w:r>
      <w:r w:rsidRPr="00383CB5">
        <w:t>qui</w:t>
      </w:r>
      <w:r w:rsidRPr="00383CB5">
        <w:rPr>
          <w:spacing w:val="-3"/>
        </w:rPr>
        <w:t xml:space="preserve"> </w:t>
      </w:r>
      <w:r w:rsidRPr="00383CB5">
        <w:t>incorporent</w:t>
      </w:r>
      <w:r w:rsidRPr="00383CB5">
        <w:rPr>
          <w:spacing w:val="-3"/>
        </w:rPr>
        <w:t xml:space="preserve"> </w:t>
      </w:r>
      <w:r w:rsidRPr="00383CB5">
        <w:t>dans</w:t>
      </w:r>
      <w:r w:rsidRPr="00383CB5">
        <w:rPr>
          <w:spacing w:val="-3"/>
        </w:rPr>
        <w:t xml:space="preserve"> </w:t>
      </w:r>
      <w:r w:rsidRPr="00383CB5">
        <w:t>leur</w:t>
      </w:r>
      <w:r w:rsidRPr="00383CB5">
        <w:rPr>
          <w:spacing w:val="-47"/>
        </w:rPr>
        <w:t xml:space="preserve"> </w:t>
      </w:r>
      <w:r w:rsidRPr="00383CB5">
        <w:t>substance,</w:t>
      </w:r>
      <w:r w:rsidRPr="00383CB5">
        <w:rPr>
          <w:spacing w:val="1"/>
        </w:rPr>
        <w:t xml:space="preserve"> </w:t>
      </w:r>
      <w:r w:rsidRPr="00383CB5">
        <w:t>leur</w:t>
      </w:r>
      <w:r w:rsidRPr="00383CB5">
        <w:rPr>
          <w:spacing w:val="1"/>
        </w:rPr>
        <w:t xml:space="preserve"> </w:t>
      </w:r>
      <w:r w:rsidRPr="00383CB5">
        <w:t>forme,</w:t>
      </w:r>
      <w:r w:rsidRPr="00383CB5">
        <w:rPr>
          <w:spacing w:val="1"/>
        </w:rPr>
        <w:t xml:space="preserve"> </w:t>
      </w:r>
      <w:r w:rsidRPr="00383CB5">
        <w:t>leur</w:t>
      </w:r>
      <w:r w:rsidRPr="00383CB5">
        <w:rPr>
          <w:spacing w:val="1"/>
        </w:rPr>
        <w:t xml:space="preserve"> </w:t>
      </w:r>
      <w:r w:rsidRPr="00383CB5">
        <w:t>décoration,</w:t>
      </w:r>
      <w:r w:rsidRPr="00383CB5">
        <w:rPr>
          <w:spacing w:val="1"/>
        </w:rPr>
        <w:t xml:space="preserve"> </w:t>
      </w:r>
      <w:r w:rsidRPr="00383CB5">
        <w:t>leur</w:t>
      </w:r>
      <w:r w:rsidRPr="00383CB5">
        <w:rPr>
          <w:spacing w:val="1"/>
        </w:rPr>
        <w:t xml:space="preserve"> </w:t>
      </w:r>
      <w:r w:rsidRPr="00383CB5">
        <w:t>conditionnement</w:t>
      </w:r>
      <w:r w:rsidRPr="00383CB5">
        <w:rPr>
          <w:spacing w:val="1"/>
        </w:rPr>
        <w:t xml:space="preserve"> </w:t>
      </w:r>
      <w:r w:rsidRPr="00383CB5">
        <w:t>et/ou</w:t>
      </w:r>
      <w:r w:rsidRPr="00383CB5">
        <w:rPr>
          <w:spacing w:val="1"/>
        </w:rPr>
        <w:t xml:space="preserve"> </w:t>
      </w:r>
      <w:r w:rsidRPr="00383CB5">
        <w:t>leur</w:t>
      </w:r>
      <w:r w:rsidRPr="00383CB5">
        <w:rPr>
          <w:spacing w:val="1"/>
        </w:rPr>
        <w:t xml:space="preserve"> </w:t>
      </w:r>
      <w:r w:rsidRPr="00383CB5">
        <w:t>présentation,</w:t>
      </w:r>
      <w:r w:rsidRPr="00383CB5">
        <w:rPr>
          <w:spacing w:val="1"/>
        </w:rPr>
        <w:t xml:space="preserve"> </w:t>
      </w:r>
      <w:r w:rsidRPr="00383CB5">
        <w:t>par</w:t>
      </w:r>
      <w:r w:rsidRPr="00383CB5">
        <w:rPr>
          <w:spacing w:val="1"/>
        </w:rPr>
        <w:t xml:space="preserve"> </w:t>
      </w:r>
      <w:r w:rsidRPr="00383CB5">
        <w:t>quelque procédé que</w:t>
      </w:r>
      <w:r w:rsidRPr="00383CB5">
        <w:rPr>
          <w:spacing w:val="-2"/>
        </w:rPr>
        <w:t xml:space="preserve"> </w:t>
      </w:r>
      <w:r w:rsidRPr="00383CB5">
        <w:t>ce soit, tout</w:t>
      </w:r>
      <w:r w:rsidRPr="00383CB5">
        <w:rPr>
          <w:spacing w:val="-2"/>
        </w:rPr>
        <w:t xml:space="preserve"> </w:t>
      </w:r>
      <w:r w:rsidRPr="00383CB5">
        <w:t>ou</w:t>
      </w:r>
      <w:r w:rsidRPr="00383CB5">
        <w:rPr>
          <w:spacing w:val="-2"/>
        </w:rPr>
        <w:t xml:space="preserve"> </w:t>
      </w:r>
      <w:r w:rsidRPr="00383CB5">
        <w:t>partie</w:t>
      </w:r>
      <w:r w:rsidRPr="00383CB5">
        <w:rPr>
          <w:spacing w:val="-3"/>
        </w:rPr>
        <w:t xml:space="preserve"> </w:t>
      </w:r>
      <w:r w:rsidRPr="00383CB5">
        <w:t>des prises</w:t>
      </w:r>
      <w:r w:rsidRPr="00383CB5">
        <w:rPr>
          <w:spacing w:val="-2"/>
        </w:rPr>
        <w:t xml:space="preserve"> </w:t>
      </w:r>
      <w:r w:rsidRPr="00383CB5">
        <w:t>de</w:t>
      </w:r>
      <w:r w:rsidRPr="00383CB5">
        <w:rPr>
          <w:spacing w:val="1"/>
        </w:rPr>
        <w:t xml:space="preserve"> </w:t>
      </w:r>
      <w:r w:rsidRPr="00383CB5">
        <w:t>vues</w:t>
      </w:r>
      <w:r w:rsidRPr="00383CB5">
        <w:rPr>
          <w:spacing w:val="-2"/>
        </w:rPr>
        <w:t xml:space="preserve"> </w:t>
      </w:r>
      <w:r w:rsidRPr="00383CB5">
        <w:t>et/ou</w:t>
      </w:r>
      <w:r w:rsidRPr="00383CB5">
        <w:rPr>
          <w:spacing w:val="-1"/>
        </w:rPr>
        <w:t xml:space="preserve"> </w:t>
      </w:r>
      <w:r w:rsidRPr="00383CB5">
        <w:t>de</w:t>
      </w:r>
      <w:r w:rsidRPr="00383CB5">
        <w:rPr>
          <w:spacing w:val="-1"/>
        </w:rPr>
        <w:t xml:space="preserve"> </w:t>
      </w:r>
      <w:r w:rsidRPr="00383CB5">
        <w:t>sons.</w:t>
      </w:r>
    </w:p>
    <w:p w14:paraId="19A15DED" w14:textId="77777777" w:rsidR="00AF5C91" w:rsidRPr="00383CB5" w:rsidRDefault="00AF5C91" w:rsidP="00AF5C91">
      <w:pPr>
        <w:pStyle w:val="Corpsdetexte"/>
      </w:pPr>
    </w:p>
    <w:p w14:paraId="5E9D0990" w14:textId="77777777" w:rsidR="00AF5C91" w:rsidRPr="00383CB5" w:rsidRDefault="00AF5C91" w:rsidP="00AF5C91">
      <w:pPr>
        <w:pStyle w:val="Corpsdetexte"/>
      </w:pPr>
      <w:r w:rsidRPr="00383CB5">
        <w:rPr>
          <w:spacing w:val="-1"/>
        </w:rPr>
        <w:t>Le</w:t>
      </w:r>
      <w:r w:rsidRPr="00383CB5">
        <w:rPr>
          <w:spacing w:val="-11"/>
        </w:rPr>
        <w:t xml:space="preserve"> </w:t>
      </w:r>
      <w:r w:rsidRPr="00383CB5">
        <w:rPr>
          <w:spacing w:val="-1"/>
        </w:rPr>
        <w:t>titulaire</w:t>
      </w:r>
      <w:r w:rsidRPr="00383CB5">
        <w:rPr>
          <w:spacing w:val="-11"/>
        </w:rPr>
        <w:t xml:space="preserve"> </w:t>
      </w:r>
      <w:r w:rsidRPr="00383CB5">
        <w:rPr>
          <w:spacing w:val="-1"/>
        </w:rPr>
        <w:t>garantit</w:t>
      </w:r>
      <w:r w:rsidRPr="00383CB5">
        <w:rPr>
          <w:spacing w:val="-10"/>
        </w:rPr>
        <w:t xml:space="preserve"> </w:t>
      </w:r>
      <w:r w:rsidRPr="00383CB5">
        <w:t>le</w:t>
      </w:r>
      <w:r w:rsidRPr="00383CB5">
        <w:rPr>
          <w:spacing w:val="-14"/>
        </w:rPr>
        <w:t xml:space="preserve"> </w:t>
      </w:r>
      <w:r w:rsidRPr="00383CB5">
        <w:t>maître</w:t>
      </w:r>
      <w:r w:rsidRPr="00383CB5">
        <w:rPr>
          <w:spacing w:val="-10"/>
        </w:rPr>
        <w:t xml:space="preserve"> </w:t>
      </w:r>
      <w:r w:rsidRPr="00383CB5">
        <w:t>d’ouvrage</w:t>
      </w:r>
      <w:r w:rsidRPr="00383CB5">
        <w:rPr>
          <w:spacing w:val="-11"/>
        </w:rPr>
        <w:t xml:space="preserve"> </w:t>
      </w:r>
      <w:r w:rsidRPr="00383CB5">
        <w:t>contre</w:t>
      </w:r>
      <w:r w:rsidRPr="00383CB5">
        <w:rPr>
          <w:spacing w:val="-13"/>
        </w:rPr>
        <w:t xml:space="preserve"> </w:t>
      </w:r>
      <w:r w:rsidRPr="00383CB5">
        <w:t>son</w:t>
      </w:r>
      <w:r w:rsidRPr="00383CB5">
        <w:rPr>
          <w:spacing w:val="-13"/>
        </w:rPr>
        <w:t xml:space="preserve"> </w:t>
      </w:r>
      <w:r w:rsidRPr="00383CB5">
        <w:t>fait</w:t>
      </w:r>
      <w:r w:rsidRPr="00383CB5">
        <w:rPr>
          <w:spacing w:val="-12"/>
        </w:rPr>
        <w:t xml:space="preserve"> </w:t>
      </w:r>
      <w:r w:rsidRPr="00383CB5">
        <w:t>personnel</w:t>
      </w:r>
      <w:r w:rsidRPr="00383CB5">
        <w:rPr>
          <w:spacing w:val="-13"/>
        </w:rPr>
        <w:t xml:space="preserve"> </w:t>
      </w:r>
      <w:r w:rsidRPr="00383CB5">
        <w:t>et</w:t>
      </w:r>
      <w:r w:rsidRPr="00383CB5">
        <w:rPr>
          <w:spacing w:val="-11"/>
        </w:rPr>
        <w:t xml:space="preserve"> </w:t>
      </w:r>
      <w:r w:rsidRPr="00383CB5">
        <w:t>contre</w:t>
      </w:r>
      <w:r w:rsidRPr="00383CB5">
        <w:rPr>
          <w:spacing w:val="-13"/>
        </w:rPr>
        <w:t xml:space="preserve"> </w:t>
      </w:r>
      <w:r w:rsidRPr="00383CB5">
        <w:t>toute</w:t>
      </w:r>
      <w:r w:rsidRPr="00383CB5">
        <w:rPr>
          <w:spacing w:val="-11"/>
        </w:rPr>
        <w:t xml:space="preserve"> </w:t>
      </w:r>
      <w:r w:rsidRPr="00383CB5">
        <w:t>revendication</w:t>
      </w:r>
      <w:r w:rsidRPr="00383CB5">
        <w:rPr>
          <w:spacing w:val="-14"/>
        </w:rPr>
        <w:t xml:space="preserve"> </w:t>
      </w:r>
      <w:r w:rsidRPr="00383CB5">
        <w:t>ou</w:t>
      </w:r>
      <w:r w:rsidRPr="00383CB5">
        <w:rPr>
          <w:spacing w:val="-13"/>
        </w:rPr>
        <w:t xml:space="preserve"> </w:t>
      </w:r>
      <w:r w:rsidRPr="00383CB5">
        <w:t>éviction</w:t>
      </w:r>
      <w:r w:rsidRPr="00383CB5">
        <w:rPr>
          <w:spacing w:val="-47"/>
        </w:rPr>
        <w:t xml:space="preserve"> </w:t>
      </w:r>
      <w:r w:rsidRPr="00383CB5">
        <w:t>quelconque (notamment violation de droits de la personnalité, diffamation, injure) afférente aux prises</w:t>
      </w:r>
      <w:r w:rsidRPr="00383CB5">
        <w:rPr>
          <w:spacing w:val="1"/>
        </w:rPr>
        <w:t xml:space="preserve"> </w:t>
      </w:r>
      <w:r w:rsidRPr="00383CB5">
        <w:t>de vues et/ou de sons qui serait opposée à, ou intentée contre le maître d’ouvrage par un tiers, ayant</w:t>
      </w:r>
      <w:r w:rsidRPr="00383CB5">
        <w:rPr>
          <w:spacing w:val="1"/>
        </w:rPr>
        <w:t xml:space="preserve"> </w:t>
      </w:r>
      <w:r w:rsidRPr="00383CB5">
        <w:t>pour</w:t>
      </w:r>
      <w:r w:rsidRPr="00383CB5">
        <w:rPr>
          <w:spacing w:val="-4"/>
        </w:rPr>
        <w:t xml:space="preserve"> </w:t>
      </w:r>
      <w:r w:rsidRPr="00383CB5">
        <w:t>fondement</w:t>
      </w:r>
      <w:r w:rsidRPr="00383CB5">
        <w:rPr>
          <w:spacing w:val="-5"/>
        </w:rPr>
        <w:t xml:space="preserve"> </w:t>
      </w:r>
      <w:r w:rsidRPr="00383CB5">
        <w:t>et/ou</w:t>
      </w:r>
      <w:r w:rsidRPr="00383CB5">
        <w:rPr>
          <w:spacing w:val="-6"/>
        </w:rPr>
        <w:t xml:space="preserve"> </w:t>
      </w:r>
      <w:r w:rsidRPr="00383CB5">
        <w:t>origine</w:t>
      </w:r>
      <w:r w:rsidRPr="00383CB5">
        <w:rPr>
          <w:spacing w:val="-3"/>
        </w:rPr>
        <w:t xml:space="preserve"> </w:t>
      </w:r>
      <w:r w:rsidRPr="00383CB5">
        <w:t>la</w:t>
      </w:r>
      <w:r w:rsidRPr="00383CB5">
        <w:rPr>
          <w:spacing w:val="-4"/>
        </w:rPr>
        <w:t xml:space="preserve"> </w:t>
      </w:r>
      <w:r w:rsidRPr="00383CB5">
        <w:t>réalisation</w:t>
      </w:r>
      <w:r w:rsidRPr="00383CB5">
        <w:rPr>
          <w:spacing w:val="-4"/>
        </w:rPr>
        <w:t xml:space="preserve"> </w:t>
      </w:r>
      <w:r w:rsidRPr="00383CB5">
        <w:t>et/ou</w:t>
      </w:r>
      <w:r w:rsidRPr="00383CB5">
        <w:rPr>
          <w:spacing w:val="-4"/>
        </w:rPr>
        <w:t xml:space="preserve"> </w:t>
      </w:r>
      <w:r w:rsidRPr="00383CB5">
        <w:t>l’utilisation</w:t>
      </w:r>
      <w:r w:rsidRPr="00383CB5">
        <w:rPr>
          <w:spacing w:val="-4"/>
        </w:rPr>
        <w:t xml:space="preserve"> </w:t>
      </w:r>
      <w:r w:rsidRPr="00383CB5">
        <w:t>des</w:t>
      </w:r>
      <w:r w:rsidRPr="00383CB5">
        <w:rPr>
          <w:spacing w:val="-2"/>
        </w:rPr>
        <w:t xml:space="preserve"> </w:t>
      </w:r>
      <w:r w:rsidRPr="00383CB5">
        <w:t>prises</w:t>
      </w:r>
      <w:r w:rsidRPr="00383CB5">
        <w:rPr>
          <w:spacing w:val="-2"/>
        </w:rPr>
        <w:t xml:space="preserve"> </w:t>
      </w:r>
      <w:r w:rsidRPr="00383CB5">
        <w:t>de</w:t>
      </w:r>
      <w:r w:rsidRPr="00383CB5">
        <w:rPr>
          <w:spacing w:val="-5"/>
        </w:rPr>
        <w:t xml:space="preserve"> </w:t>
      </w:r>
      <w:r w:rsidRPr="00383CB5">
        <w:t>vues</w:t>
      </w:r>
      <w:r w:rsidRPr="00383CB5">
        <w:rPr>
          <w:spacing w:val="-5"/>
        </w:rPr>
        <w:t xml:space="preserve"> </w:t>
      </w:r>
      <w:r w:rsidRPr="00383CB5">
        <w:t>et/ou</w:t>
      </w:r>
      <w:r w:rsidRPr="00383CB5">
        <w:rPr>
          <w:spacing w:val="-4"/>
        </w:rPr>
        <w:t xml:space="preserve"> </w:t>
      </w:r>
      <w:r w:rsidRPr="00383CB5">
        <w:t>de</w:t>
      </w:r>
      <w:r w:rsidRPr="00383CB5">
        <w:rPr>
          <w:spacing w:val="-5"/>
        </w:rPr>
        <w:t xml:space="preserve"> </w:t>
      </w:r>
      <w:r w:rsidRPr="00383CB5">
        <w:t>sons.</w:t>
      </w:r>
      <w:r w:rsidRPr="00383CB5">
        <w:rPr>
          <w:spacing w:val="-6"/>
        </w:rPr>
        <w:t xml:space="preserve"> </w:t>
      </w:r>
      <w:r w:rsidRPr="00383CB5">
        <w:t>A</w:t>
      </w:r>
      <w:r w:rsidRPr="00383CB5">
        <w:rPr>
          <w:spacing w:val="-5"/>
        </w:rPr>
        <w:t xml:space="preserve"> </w:t>
      </w:r>
      <w:r w:rsidRPr="00383CB5">
        <w:t>ce</w:t>
      </w:r>
      <w:r w:rsidRPr="00383CB5">
        <w:rPr>
          <w:spacing w:val="-3"/>
        </w:rPr>
        <w:t xml:space="preserve"> </w:t>
      </w:r>
      <w:r w:rsidRPr="00383CB5">
        <w:t>titre,</w:t>
      </w:r>
      <w:r w:rsidRPr="00383CB5">
        <w:rPr>
          <w:spacing w:val="-47"/>
        </w:rPr>
        <w:t xml:space="preserve"> </w:t>
      </w:r>
      <w:r w:rsidRPr="00383CB5">
        <w:t>le titulaire s’engage notamment à garantir et rembourser le maître d’ouvrage de l’intégralité de toute</w:t>
      </w:r>
      <w:r w:rsidRPr="00383CB5">
        <w:rPr>
          <w:spacing w:val="1"/>
        </w:rPr>
        <w:t xml:space="preserve"> </w:t>
      </w:r>
      <w:r w:rsidRPr="00383CB5">
        <w:t>indemnisation que le maître d’ouvrage serait condamné à verser ainsi que les frais d’avocats auxquels le</w:t>
      </w:r>
      <w:r w:rsidRPr="00383CB5">
        <w:rPr>
          <w:spacing w:val="1"/>
        </w:rPr>
        <w:t xml:space="preserve"> </w:t>
      </w:r>
      <w:r w:rsidRPr="00383CB5">
        <w:t>maître d’ouvrage</w:t>
      </w:r>
      <w:r w:rsidRPr="00383CB5">
        <w:rPr>
          <w:spacing w:val="1"/>
        </w:rPr>
        <w:t xml:space="preserve"> </w:t>
      </w:r>
      <w:r w:rsidRPr="00383CB5">
        <w:t>devrait avoir</w:t>
      </w:r>
      <w:r w:rsidRPr="00383CB5">
        <w:rPr>
          <w:spacing w:val="-3"/>
        </w:rPr>
        <w:t xml:space="preserve"> </w:t>
      </w:r>
      <w:r w:rsidRPr="00383CB5">
        <w:t>recours pour</w:t>
      </w:r>
      <w:r w:rsidRPr="00383CB5">
        <w:rPr>
          <w:spacing w:val="-1"/>
        </w:rPr>
        <w:t xml:space="preserve"> </w:t>
      </w:r>
      <w:r w:rsidRPr="00383CB5">
        <w:t>organiser</w:t>
      </w:r>
      <w:r w:rsidRPr="00383CB5">
        <w:rPr>
          <w:spacing w:val="-2"/>
        </w:rPr>
        <w:t xml:space="preserve"> </w:t>
      </w:r>
      <w:r w:rsidRPr="00383CB5">
        <w:t>sa défense</w:t>
      </w:r>
      <w:r w:rsidRPr="00383CB5">
        <w:rPr>
          <w:spacing w:val="1"/>
        </w:rPr>
        <w:t xml:space="preserve"> </w:t>
      </w:r>
      <w:r w:rsidRPr="00383CB5">
        <w:t>à</w:t>
      </w:r>
      <w:r w:rsidRPr="00383CB5">
        <w:rPr>
          <w:spacing w:val="-2"/>
        </w:rPr>
        <w:t xml:space="preserve"> </w:t>
      </w:r>
      <w:r w:rsidRPr="00383CB5">
        <w:t>ce</w:t>
      </w:r>
      <w:r w:rsidRPr="00383CB5">
        <w:rPr>
          <w:spacing w:val="-3"/>
        </w:rPr>
        <w:t xml:space="preserve"> </w:t>
      </w:r>
      <w:r w:rsidRPr="00383CB5">
        <w:t>titre.</w:t>
      </w:r>
    </w:p>
    <w:p w14:paraId="4984C98E" w14:textId="4B6BFEDA" w:rsidR="00AF5C91" w:rsidRPr="00383CB5" w:rsidRDefault="00B273EE" w:rsidP="00D94AC7">
      <w:pPr>
        <w:pStyle w:val="Titre2"/>
      </w:pPr>
      <w:bookmarkStart w:id="155" w:name="_bookmark146"/>
      <w:bookmarkStart w:id="156" w:name="_Toc164675759"/>
      <w:bookmarkStart w:id="157" w:name="_Toc196135301"/>
      <w:bookmarkEnd w:id="155"/>
      <w:r>
        <w:t>Prises de vue ou tournages sur le chantier par le titulaire</w:t>
      </w:r>
      <w:bookmarkEnd w:id="156"/>
      <w:bookmarkEnd w:id="157"/>
    </w:p>
    <w:p w14:paraId="06352A2D" w14:textId="77777777" w:rsidR="00AF5C91" w:rsidRPr="00383CB5" w:rsidRDefault="00AF5C91" w:rsidP="00AF5C91">
      <w:pPr>
        <w:pStyle w:val="Corpsdetexte"/>
      </w:pPr>
      <w:r w:rsidRPr="00383CB5">
        <w:rPr>
          <w:spacing w:val="-1"/>
        </w:rPr>
        <w:t>Aucune</w:t>
      </w:r>
      <w:r w:rsidRPr="00383CB5">
        <w:rPr>
          <w:spacing w:val="-9"/>
        </w:rPr>
        <w:t xml:space="preserve"> </w:t>
      </w:r>
      <w:r w:rsidRPr="00383CB5">
        <w:rPr>
          <w:spacing w:val="-1"/>
        </w:rPr>
        <w:t>prise</w:t>
      </w:r>
      <w:r w:rsidRPr="00383CB5">
        <w:rPr>
          <w:spacing w:val="-9"/>
        </w:rPr>
        <w:t xml:space="preserve"> </w:t>
      </w:r>
      <w:r w:rsidRPr="00383CB5">
        <w:t>de</w:t>
      </w:r>
      <w:r w:rsidRPr="00383CB5">
        <w:rPr>
          <w:spacing w:val="-11"/>
        </w:rPr>
        <w:t xml:space="preserve"> </w:t>
      </w:r>
      <w:r w:rsidRPr="00383CB5">
        <w:t>vues</w:t>
      </w:r>
      <w:r w:rsidRPr="00383CB5">
        <w:rPr>
          <w:spacing w:val="-9"/>
        </w:rPr>
        <w:t xml:space="preserve"> </w:t>
      </w:r>
      <w:r w:rsidRPr="00383CB5">
        <w:t>et/ou</w:t>
      </w:r>
      <w:r w:rsidRPr="00383CB5">
        <w:rPr>
          <w:spacing w:val="-13"/>
        </w:rPr>
        <w:t xml:space="preserve"> </w:t>
      </w:r>
      <w:r w:rsidRPr="00383CB5">
        <w:t>de</w:t>
      </w:r>
      <w:r w:rsidRPr="00383CB5">
        <w:rPr>
          <w:spacing w:val="-9"/>
        </w:rPr>
        <w:t xml:space="preserve"> </w:t>
      </w:r>
      <w:r w:rsidRPr="00383CB5">
        <w:t>sons</w:t>
      </w:r>
      <w:r w:rsidRPr="00383CB5">
        <w:rPr>
          <w:spacing w:val="-12"/>
        </w:rPr>
        <w:t xml:space="preserve"> </w:t>
      </w:r>
      <w:r w:rsidRPr="00383CB5">
        <w:t>n’est</w:t>
      </w:r>
      <w:r w:rsidRPr="00383CB5">
        <w:rPr>
          <w:spacing w:val="-11"/>
        </w:rPr>
        <w:t xml:space="preserve"> </w:t>
      </w:r>
      <w:r w:rsidRPr="00383CB5">
        <w:t>autorisée</w:t>
      </w:r>
      <w:r w:rsidRPr="00383CB5">
        <w:rPr>
          <w:spacing w:val="-9"/>
        </w:rPr>
        <w:t xml:space="preserve"> </w:t>
      </w:r>
      <w:r w:rsidRPr="00383CB5">
        <w:t>dans</w:t>
      </w:r>
      <w:r w:rsidRPr="00383CB5">
        <w:rPr>
          <w:spacing w:val="-9"/>
        </w:rPr>
        <w:t xml:space="preserve"> </w:t>
      </w:r>
      <w:r w:rsidRPr="00383CB5">
        <w:t>le</w:t>
      </w:r>
      <w:r w:rsidRPr="00383CB5">
        <w:rPr>
          <w:spacing w:val="-9"/>
        </w:rPr>
        <w:t xml:space="preserve"> </w:t>
      </w:r>
      <w:r w:rsidRPr="00383CB5">
        <w:t>cadre</w:t>
      </w:r>
      <w:r w:rsidRPr="00383CB5">
        <w:rPr>
          <w:spacing w:val="-11"/>
        </w:rPr>
        <w:t xml:space="preserve"> </w:t>
      </w:r>
      <w:r w:rsidRPr="00383CB5">
        <w:t>ou</w:t>
      </w:r>
      <w:r w:rsidRPr="00383CB5">
        <w:rPr>
          <w:spacing w:val="-9"/>
        </w:rPr>
        <w:t xml:space="preserve"> </w:t>
      </w:r>
      <w:r w:rsidRPr="00383CB5">
        <w:t>à</w:t>
      </w:r>
      <w:r w:rsidRPr="00383CB5">
        <w:rPr>
          <w:spacing w:val="-10"/>
        </w:rPr>
        <w:t xml:space="preserve"> </w:t>
      </w:r>
      <w:r w:rsidRPr="00383CB5">
        <w:t>l’occasion</w:t>
      </w:r>
      <w:r w:rsidRPr="00383CB5">
        <w:rPr>
          <w:spacing w:val="-10"/>
        </w:rPr>
        <w:t xml:space="preserve"> </w:t>
      </w:r>
      <w:r w:rsidRPr="00383CB5">
        <w:t>de</w:t>
      </w:r>
      <w:r w:rsidRPr="00383CB5">
        <w:rPr>
          <w:spacing w:val="-11"/>
        </w:rPr>
        <w:t xml:space="preserve"> </w:t>
      </w:r>
      <w:r w:rsidRPr="00383CB5">
        <w:t>l’exécution</w:t>
      </w:r>
      <w:r w:rsidRPr="00383CB5">
        <w:rPr>
          <w:spacing w:val="-13"/>
        </w:rPr>
        <w:t xml:space="preserve"> </w:t>
      </w:r>
      <w:r w:rsidRPr="00383CB5">
        <w:t>du</w:t>
      </w:r>
      <w:r w:rsidRPr="00383CB5">
        <w:rPr>
          <w:spacing w:val="-10"/>
        </w:rPr>
        <w:t xml:space="preserve"> </w:t>
      </w:r>
      <w:r w:rsidRPr="00383CB5">
        <w:t>marché,</w:t>
      </w:r>
      <w:r w:rsidRPr="00383CB5">
        <w:rPr>
          <w:spacing w:val="-47"/>
        </w:rPr>
        <w:t xml:space="preserve"> </w:t>
      </w:r>
      <w:r w:rsidRPr="00383CB5">
        <w:t>spécialement</w:t>
      </w:r>
      <w:r w:rsidRPr="00383CB5">
        <w:rPr>
          <w:spacing w:val="-3"/>
        </w:rPr>
        <w:t xml:space="preserve"> </w:t>
      </w:r>
      <w:r w:rsidRPr="00383CB5">
        <w:t>sur</w:t>
      </w:r>
      <w:r w:rsidRPr="00383CB5">
        <w:rPr>
          <w:spacing w:val="-1"/>
        </w:rPr>
        <w:t xml:space="preserve"> </w:t>
      </w:r>
      <w:r w:rsidRPr="00383CB5">
        <w:t>le</w:t>
      </w:r>
      <w:r w:rsidRPr="00383CB5">
        <w:rPr>
          <w:spacing w:val="-2"/>
        </w:rPr>
        <w:t xml:space="preserve"> </w:t>
      </w:r>
      <w:r w:rsidRPr="00383CB5">
        <w:t>chantier,</w:t>
      </w:r>
      <w:r w:rsidRPr="00383CB5">
        <w:rPr>
          <w:spacing w:val="-1"/>
        </w:rPr>
        <w:t xml:space="preserve"> </w:t>
      </w:r>
      <w:r w:rsidRPr="00383CB5">
        <w:t>sans l’autorisation</w:t>
      </w:r>
      <w:r w:rsidRPr="00383CB5">
        <w:rPr>
          <w:spacing w:val="-2"/>
        </w:rPr>
        <w:t xml:space="preserve"> </w:t>
      </w:r>
      <w:r w:rsidRPr="00383CB5">
        <w:t>préalable écrite du</w:t>
      </w:r>
      <w:r w:rsidRPr="00383CB5">
        <w:rPr>
          <w:spacing w:val="-3"/>
        </w:rPr>
        <w:t xml:space="preserve"> </w:t>
      </w:r>
      <w:r w:rsidRPr="00383CB5">
        <w:t>maître d’ouvrage.</w:t>
      </w:r>
    </w:p>
    <w:p w14:paraId="409FAECE" w14:textId="77777777" w:rsidR="00AF5C91" w:rsidRPr="00383CB5" w:rsidRDefault="00AF5C91" w:rsidP="00AF5C91">
      <w:pPr>
        <w:pStyle w:val="Corpsdetexte"/>
      </w:pPr>
    </w:p>
    <w:p w14:paraId="4901DFFD" w14:textId="77777777" w:rsidR="00AF5C91" w:rsidRPr="00383CB5" w:rsidRDefault="00AF5C91" w:rsidP="00AF5C91">
      <w:pPr>
        <w:pStyle w:val="Corpsdetexte"/>
      </w:pPr>
      <w:r w:rsidRPr="00383CB5">
        <w:t>Le titulaire doit informer ses employés et sous-traitants de l’interdiction de toute prise de vues et/ou de</w:t>
      </w:r>
      <w:r w:rsidRPr="00383CB5">
        <w:rPr>
          <w:spacing w:val="1"/>
        </w:rPr>
        <w:t xml:space="preserve"> </w:t>
      </w:r>
      <w:r w:rsidRPr="00383CB5">
        <w:t>sons dans le cadre ou à l’occasion de l’exécution du marché et veiller à ce qu’ils respectent strictement</w:t>
      </w:r>
      <w:r w:rsidRPr="00383CB5">
        <w:rPr>
          <w:spacing w:val="1"/>
        </w:rPr>
        <w:t xml:space="preserve"> </w:t>
      </w:r>
      <w:r w:rsidRPr="00383CB5">
        <w:t>cette</w:t>
      </w:r>
      <w:r w:rsidRPr="00383CB5">
        <w:rPr>
          <w:spacing w:val="1"/>
        </w:rPr>
        <w:t xml:space="preserve"> </w:t>
      </w:r>
      <w:r w:rsidRPr="00383CB5">
        <w:t>interdiction.</w:t>
      </w:r>
    </w:p>
    <w:p w14:paraId="67FACDDE" w14:textId="77777777" w:rsidR="00AF5C91" w:rsidRPr="00383CB5" w:rsidRDefault="00AF5C91" w:rsidP="00AF5C91">
      <w:pPr>
        <w:pStyle w:val="Corpsdetexte"/>
      </w:pPr>
    </w:p>
    <w:p w14:paraId="1BB89923" w14:textId="77777777" w:rsidR="00AF5C91" w:rsidRPr="00383CB5" w:rsidRDefault="00AF5C91" w:rsidP="00AF5C91">
      <w:pPr>
        <w:pStyle w:val="Corpsdetexte"/>
      </w:pPr>
      <w:r w:rsidRPr="00383CB5">
        <w:t>En cas d’autorisation délivrée par le maître d’ouvrage, le titulaire s’engage à n’utiliser les prises de vues</w:t>
      </w:r>
      <w:r w:rsidRPr="00383CB5">
        <w:rPr>
          <w:spacing w:val="1"/>
        </w:rPr>
        <w:t xml:space="preserve"> </w:t>
      </w:r>
      <w:r w:rsidRPr="00383CB5">
        <w:t>et/ou</w:t>
      </w:r>
      <w:r w:rsidRPr="00383CB5">
        <w:rPr>
          <w:spacing w:val="-4"/>
        </w:rPr>
        <w:t xml:space="preserve"> </w:t>
      </w:r>
      <w:r w:rsidRPr="00383CB5">
        <w:t>de</w:t>
      </w:r>
      <w:r w:rsidRPr="00383CB5">
        <w:rPr>
          <w:spacing w:val="-3"/>
        </w:rPr>
        <w:t xml:space="preserve"> </w:t>
      </w:r>
      <w:r w:rsidRPr="00383CB5">
        <w:t>sons</w:t>
      </w:r>
      <w:r w:rsidRPr="00383CB5">
        <w:rPr>
          <w:spacing w:val="-3"/>
        </w:rPr>
        <w:t xml:space="preserve"> </w:t>
      </w:r>
      <w:r w:rsidRPr="00383CB5">
        <w:t>de</w:t>
      </w:r>
      <w:r w:rsidRPr="00383CB5">
        <w:rPr>
          <w:spacing w:val="-3"/>
        </w:rPr>
        <w:t xml:space="preserve"> </w:t>
      </w:r>
      <w:r w:rsidRPr="00383CB5">
        <w:t>ses</w:t>
      </w:r>
      <w:r w:rsidRPr="00383CB5">
        <w:rPr>
          <w:spacing w:val="-2"/>
        </w:rPr>
        <w:t xml:space="preserve"> </w:t>
      </w:r>
      <w:r w:rsidRPr="00383CB5">
        <w:t>employés</w:t>
      </w:r>
      <w:r w:rsidRPr="00383CB5">
        <w:rPr>
          <w:spacing w:val="-2"/>
        </w:rPr>
        <w:t xml:space="preserve"> </w:t>
      </w:r>
      <w:r w:rsidRPr="00383CB5">
        <w:t>et/ou</w:t>
      </w:r>
      <w:r w:rsidRPr="00383CB5">
        <w:rPr>
          <w:spacing w:val="-4"/>
        </w:rPr>
        <w:t xml:space="preserve"> </w:t>
      </w:r>
      <w:r w:rsidRPr="00383CB5">
        <w:t>sous-traitants</w:t>
      </w:r>
      <w:r w:rsidRPr="00383CB5">
        <w:rPr>
          <w:spacing w:val="-2"/>
        </w:rPr>
        <w:t xml:space="preserve"> </w:t>
      </w:r>
      <w:r w:rsidRPr="00383CB5">
        <w:t>qu’à</w:t>
      </w:r>
      <w:r w:rsidRPr="00383CB5">
        <w:rPr>
          <w:spacing w:val="-3"/>
        </w:rPr>
        <w:t xml:space="preserve"> </w:t>
      </w:r>
      <w:r w:rsidRPr="00383CB5">
        <w:t>des</w:t>
      </w:r>
      <w:r w:rsidRPr="00383CB5">
        <w:rPr>
          <w:spacing w:val="-2"/>
        </w:rPr>
        <w:t xml:space="preserve"> </w:t>
      </w:r>
      <w:r w:rsidRPr="00383CB5">
        <w:t>fins</w:t>
      </w:r>
      <w:r w:rsidRPr="00383CB5">
        <w:rPr>
          <w:spacing w:val="-3"/>
        </w:rPr>
        <w:t xml:space="preserve"> </w:t>
      </w:r>
      <w:r w:rsidRPr="00383CB5">
        <w:t>d’archivage,</w:t>
      </w:r>
      <w:r w:rsidRPr="00383CB5">
        <w:rPr>
          <w:spacing w:val="-3"/>
        </w:rPr>
        <w:t xml:space="preserve"> </w:t>
      </w:r>
      <w:r w:rsidRPr="00383CB5">
        <w:t>de</w:t>
      </w:r>
      <w:r w:rsidRPr="00383CB5">
        <w:rPr>
          <w:spacing w:val="-3"/>
        </w:rPr>
        <w:t xml:space="preserve"> </w:t>
      </w:r>
      <w:r w:rsidRPr="00383CB5">
        <w:t>référencement</w:t>
      </w:r>
      <w:r w:rsidRPr="00383CB5">
        <w:rPr>
          <w:spacing w:val="-3"/>
        </w:rPr>
        <w:t xml:space="preserve"> </w:t>
      </w:r>
      <w:r w:rsidRPr="00383CB5">
        <w:t>et/ou</w:t>
      </w:r>
      <w:r w:rsidRPr="00383CB5">
        <w:rPr>
          <w:spacing w:val="-3"/>
        </w:rPr>
        <w:t xml:space="preserve"> </w:t>
      </w:r>
      <w:r w:rsidRPr="00383CB5">
        <w:t>de</w:t>
      </w:r>
      <w:r w:rsidRPr="00383CB5">
        <w:rPr>
          <w:spacing w:val="-48"/>
        </w:rPr>
        <w:t xml:space="preserve"> </w:t>
      </w:r>
      <w:r w:rsidRPr="00383CB5">
        <w:t>promotion</w:t>
      </w:r>
      <w:r w:rsidRPr="00383CB5">
        <w:rPr>
          <w:spacing w:val="-10"/>
        </w:rPr>
        <w:t xml:space="preserve"> </w:t>
      </w:r>
      <w:r w:rsidRPr="00383CB5">
        <w:t>de</w:t>
      </w:r>
      <w:r w:rsidRPr="00383CB5">
        <w:rPr>
          <w:spacing w:val="-11"/>
        </w:rPr>
        <w:t xml:space="preserve"> </w:t>
      </w:r>
      <w:r w:rsidRPr="00383CB5">
        <w:t>son</w:t>
      </w:r>
      <w:r w:rsidRPr="00383CB5">
        <w:rPr>
          <w:spacing w:val="-9"/>
        </w:rPr>
        <w:t xml:space="preserve"> </w:t>
      </w:r>
      <w:r w:rsidRPr="00383CB5">
        <w:t>activité</w:t>
      </w:r>
      <w:r w:rsidRPr="00383CB5">
        <w:rPr>
          <w:spacing w:val="-11"/>
        </w:rPr>
        <w:t xml:space="preserve"> </w:t>
      </w:r>
      <w:r w:rsidRPr="00383CB5">
        <w:t>et</w:t>
      </w:r>
      <w:r w:rsidRPr="00383CB5">
        <w:rPr>
          <w:spacing w:val="-8"/>
        </w:rPr>
        <w:t xml:space="preserve"> </w:t>
      </w:r>
      <w:r w:rsidRPr="00383CB5">
        <w:t>ce,</w:t>
      </w:r>
      <w:r w:rsidRPr="00383CB5">
        <w:rPr>
          <w:spacing w:val="-10"/>
        </w:rPr>
        <w:t xml:space="preserve"> </w:t>
      </w:r>
      <w:r w:rsidRPr="00383CB5">
        <w:t>à</w:t>
      </w:r>
      <w:r w:rsidRPr="00383CB5">
        <w:rPr>
          <w:spacing w:val="-9"/>
        </w:rPr>
        <w:t xml:space="preserve"> </w:t>
      </w:r>
      <w:r w:rsidRPr="00383CB5">
        <w:t>l’exclusion</w:t>
      </w:r>
      <w:r w:rsidRPr="00383CB5">
        <w:rPr>
          <w:spacing w:val="-11"/>
        </w:rPr>
        <w:t xml:space="preserve"> </w:t>
      </w:r>
      <w:r w:rsidRPr="00383CB5">
        <w:t>de</w:t>
      </w:r>
      <w:r w:rsidRPr="00383CB5">
        <w:rPr>
          <w:spacing w:val="-8"/>
        </w:rPr>
        <w:t xml:space="preserve"> </w:t>
      </w:r>
      <w:r w:rsidRPr="00383CB5">
        <w:t>toute</w:t>
      </w:r>
      <w:r w:rsidRPr="00383CB5">
        <w:rPr>
          <w:spacing w:val="-8"/>
        </w:rPr>
        <w:t xml:space="preserve"> </w:t>
      </w:r>
      <w:r w:rsidRPr="00383CB5">
        <w:t>exploitation</w:t>
      </w:r>
      <w:r w:rsidRPr="00383CB5">
        <w:rPr>
          <w:spacing w:val="-9"/>
        </w:rPr>
        <w:t xml:space="preserve"> </w:t>
      </w:r>
      <w:r w:rsidRPr="00383CB5">
        <w:t>commerciale</w:t>
      </w:r>
      <w:r w:rsidRPr="00383CB5">
        <w:rPr>
          <w:spacing w:val="-8"/>
        </w:rPr>
        <w:t xml:space="preserve"> </w:t>
      </w:r>
      <w:r w:rsidRPr="00383CB5">
        <w:t>et</w:t>
      </w:r>
      <w:r w:rsidRPr="00383CB5">
        <w:rPr>
          <w:spacing w:val="-11"/>
        </w:rPr>
        <w:t xml:space="preserve"> </w:t>
      </w:r>
      <w:r w:rsidRPr="00383CB5">
        <w:t>sous</w:t>
      </w:r>
      <w:r w:rsidRPr="00383CB5">
        <w:rPr>
          <w:spacing w:val="-8"/>
        </w:rPr>
        <w:t xml:space="preserve"> </w:t>
      </w:r>
      <w:r w:rsidRPr="00383CB5">
        <w:t>réserve</w:t>
      </w:r>
      <w:r w:rsidRPr="00383CB5">
        <w:rPr>
          <w:spacing w:val="-8"/>
        </w:rPr>
        <w:t xml:space="preserve"> </w:t>
      </w:r>
      <w:r w:rsidRPr="00383CB5">
        <w:t>d’obtenir,</w:t>
      </w:r>
      <w:r w:rsidRPr="00383CB5">
        <w:rPr>
          <w:spacing w:val="-47"/>
        </w:rPr>
        <w:t xml:space="preserve"> </w:t>
      </w:r>
      <w:r w:rsidRPr="00383CB5">
        <w:t>à ses frais et risques, les droits et autorisations (notamment droits d’auteur, droits à l'image ou à la voix</w:t>
      </w:r>
      <w:r w:rsidRPr="00383CB5">
        <w:rPr>
          <w:spacing w:val="1"/>
        </w:rPr>
        <w:t xml:space="preserve"> </w:t>
      </w:r>
      <w:r w:rsidRPr="00383CB5">
        <w:t>des personnes</w:t>
      </w:r>
      <w:r w:rsidRPr="00383CB5">
        <w:rPr>
          <w:spacing w:val="-1"/>
        </w:rPr>
        <w:t xml:space="preserve"> </w:t>
      </w:r>
      <w:r w:rsidRPr="00383CB5">
        <w:t>ou</w:t>
      </w:r>
      <w:r w:rsidRPr="00383CB5">
        <w:rPr>
          <w:spacing w:val="-1"/>
        </w:rPr>
        <w:t xml:space="preserve"> </w:t>
      </w:r>
      <w:r w:rsidRPr="00383CB5">
        <w:t>à l'image</w:t>
      </w:r>
      <w:r w:rsidRPr="00383CB5">
        <w:rPr>
          <w:spacing w:val="-3"/>
        </w:rPr>
        <w:t xml:space="preserve"> </w:t>
      </w:r>
      <w:r w:rsidRPr="00383CB5">
        <w:t>des biens)</w:t>
      </w:r>
      <w:r w:rsidRPr="00383CB5">
        <w:rPr>
          <w:spacing w:val="-2"/>
        </w:rPr>
        <w:t xml:space="preserve"> </w:t>
      </w:r>
      <w:r w:rsidRPr="00383CB5">
        <w:t>nécessaires</w:t>
      </w:r>
      <w:r w:rsidRPr="00383CB5">
        <w:rPr>
          <w:spacing w:val="-2"/>
        </w:rPr>
        <w:t xml:space="preserve"> </w:t>
      </w:r>
      <w:r w:rsidRPr="00383CB5">
        <w:t>auxdites exploitations.</w:t>
      </w:r>
    </w:p>
    <w:p w14:paraId="13D7A53D" w14:textId="77777777" w:rsidR="00AF5C91" w:rsidRPr="00383CB5" w:rsidRDefault="00AF5C91" w:rsidP="00AF5C91">
      <w:pPr>
        <w:pStyle w:val="Corpsdetexte"/>
      </w:pPr>
    </w:p>
    <w:p w14:paraId="6444D9A7" w14:textId="5BA5DD12" w:rsidR="00AB45E5" w:rsidRPr="00383CB5" w:rsidRDefault="00AF5C91" w:rsidP="00AF5C91">
      <w:r w:rsidRPr="00383CB5">
        <w:t>En</w:t>
      </w:r>
      <w:r w:rsidRPr="00383CB5">
        <w:rPr>
          <w:spacing w:val="-6"/>
        </w:rPr>
        <w:t xml:space="preserve"> </w:t>
      </w:r>
      <w:r w:rsidRPr="00383CB5">
        <w:t>cas</w:t>
      </w:r>
      <w:r w:rsidRPr="00383CB5">
        <w:rPr>
          <w:spacing w:val="-5"/>
        </w:rPr>
        <w:t xml:space="preserve"> </w:t>
      </w:r>
      <w:r w:rsidRPr="00383CB5">
        <w:t>d’autorisation</w:t>
      </w:r>
      <w:r w:rsidRPr="00383CB5">
        <w:rPr>
          <w:spacing w:val="-6"/>
        </w:rPr>
        <w:t xml:space="preserve"> </w:t>
      </w:r>
      <w:r w:rsidRPr="00383CB5">
        <w:t>délivrée</w:t>
      </w:r>
      <w:r w:rsidRPr="00383CB5">
        <w:rPr>
          <w:spacing w:val="-5"/>
        </w:rPr>
        <w:t xml:space="preserve"> </w:t>
      </w:r>
      <w:r w:rsidRPr="00383CB5">
        <w:t>par</w:t>
      </w:r>
      <w:r w:rsidRPr="00383CB5">
        <w:rPr>
          <w:spacing w:val="-6"/>
        </w:rPr>
        <w:t xml:space="preserve"> </w:t>
      </w:r>
      <w:r w:rsidRPr="00383CB5">
        <w:t>le</w:t>
      </w:r>
      <w:r w:rsidRPr="00383CB5">
        <w:rPr>
          <w:spacing w:val="-5"/>
        </w:rPr>
        <w:t xml:space="preserve"> </w:t>
      </w:r>
      <w:r w:rsidRPr="00383CB5">
        <w:t>maître</w:t>
      </w:r>
      <w:r w:rsidRPr="00383CB5">
        <w:rPr>
          <w:spacing w:val="-5"/>
        </w:rPr>
        <w:t xml:space="preserve"> </w:t>
      </w:r>
      <w:r w:rsidRPr="00383CB5">
        <w:t>d’ouvrage,</w:t>
      </w:r>
      <w:r w:rsidRPr="00383CB5">
        <w:rPr>
          <w:spacing w:val="-5"/>
        </w:rPr>
        <w:t xml:space="preserve"> </w:t>
      </w:r>
      <w:r w:rsidRPr="00383CB5">
        <w:t>le</w:t>
      </w:r>
      <w:r w:rsidRPr="00383CB5">
        <w:rPr>
          <w:spacing w:val="-5"/>
        </w:rPr>
        <w:t xml:space="preserve"> </w:t>
      </w:r>
      <w:r w:rsidRPr="00383CB5">
        <w:t>titulaire</w:t>
      </w:r>
      <w:r w:rsidRPr="00383CB5">
        <w:rPr>
          <w:spacing w:val="-6"/>
        </w:rPr>
        <w:t xml:space="preserve"> </w:t>
      </w:r>
      <w:r w:rsidRPr="00383CB5">
        <w:t>fournira,</w:t>
      </w:r>
      <w:r w:rsidRPr="00383CB5">
        <w:rPr>
          <w:spacing w:val="-5"/>
        </w:rPr>
        <w:t xml:space="preserve"> </w:t>
      </w:r>
      <w:r w:rsidRPr="00383CB5">
        <w:t>sur</w:t>
      </w:r>
      <w:r w:rsidRPr="00383CB5">
        <w:rPr>
          <w:spacing w:val="-5"/>
        </w:rPr>
        <w:t xml:space="preserve"> </w:t>
      </w:r>
      <w:r w:rsidRPr="00383CB5">
        <w:t>simple</w:t>
      </w:r>
      <w:r w:rsidRPr="00383CB5">
        <w:rPr>
          <w:spacing w:val="-5"/>
        </w:rPr>
        <w:t xml:space="preserve"> </w:t>
      </w:r>
      <w:r w:rsidRPr="00383CB5">
        <w:t>demande</w:t>
      </w:r>
      <w:r w:rsidRPr="00383CB5">
        <w:rPr>
          <w:spacing w:val="-5"/>
        </w:rPr>
        <w:t xml:space="preserve"> </w:t>
      </w:r>
      <w:r w:rsidRPr="00383CB5">
        <w:t>du</w:t>
      </w:r>
      <w:r w:rsidRPr="00383CB5">
        <w:rPr>
          <w:spacing w:val="-6"/>
        </w:rPr>
        <w:t xml:space="preserve"> </w:t>
      </w:r>
      <w:r w:rsidRPr="00383CB5">
        <w:t>maître</w:t>
      </w:r>
      <w:r w:rsidRPr="00383CB5">
        <w:rPr>
          <w:spacing w:val="-48"/>
        </w:rPr>
        <w:t xml:space="preserve"> </w:t>
      </w:r>
      <w:r w:rsidRPr="00383CB5">
        <w:t>d’ouvrage,</w:t>
      </w:r>
      <w:r w:rsidRPr="00383CB5">
        <w:rPr>
          <w:spacing w:val="-6"/>
        </w:rPr>
        <w:t xml:space="preserve"> </w:t>
      </w:r>
      <w:r w:rsidRPr="00383CB5">
        <w:t>une</w:t>
      </w:r>
      <w:r w:rsidRPr="00383CB5">
        <w:rPr>
          <w:spacing w:val="-5"/>
        </w:rPr>
        <w:t xml:space="preserve"> </w:t>
      </w:r>
      <w:r w:rsidRPr="00383CB5">
        <w:t>copie</w:t>
      </w:r>
      <w:r w:rsidRPr="00383CB5">
        <w:rPr>
          <w:spacing w:val="-5"/>
        </w:rPr>
        <w:t xml:space="preserve"> </w:t>
      </w:r>
      <w:r w:rsidRPr="00383CB5">
        <w:t>des</w:t>
      </w:r>
      <w:r w:rsidRPr="00383CB5">
        <w:rPr>
          <w:spacing w:val="-7"/>
        </w:rPr>
        <w:t xml:space="preserve"> </w:t>
      </w:r>
      <w:r w:rsidRPr="00383CB5">
        <w:t>prises</w:t>
      </w:r>
      <w:r w:rsidRPr="00383CB5">
        <w:rPr>
          <w:spacing w:val="-5"/>
        </w:rPr>
        <w:t xml:space="preserve"> </w:t>
      </w:r>
      <w:r w:rsidRPr="00383CB5">
        <w:t>de</w:t>
      </w:r>
      <w:r w:rsidRPr="00383CB5">
        <w:rPr>
          <w:spacing w:val="-7"/>
        </w:rPr>
        <w:t xml:space="preserve"> </w:t>
      </w:r>
      <w:r w:rsidRPr="00383CB5">
        <w:t>vues</w:t>
      </w:r>
      <w:r w:rsidRPr="00383CB5">
        <w:rPr>
          <w:spacing w:val="-7"/>
        </w:rPr>
        <w:t xml:space="preserve"> </w:t>
      </w:r>
      <w:r w:rsidRPr="00383CB5">
        <w:t>et/ou</w:t>
      </w:r>
      <w:r w:rsidRPr="00383CB5">
        <w:rPr>
          <w:spacing w:val="-6"/>
        </w:rPr>
        <w:t xml:space="preserve"> </w:t>
      </w:r>
      <w:r w:rsidRPr="00383CB5">
        <w:t>sons</w:t>
      </w:r>
      <w:r w:rsidRPr="00383CB5">
        <w:rPr>
          <w:spacing w:val="-6"/>
        </w:rPr>
        <w:t xml:space="preserve"> </w:t>
      </w:r>
      <w:r w:rsidRPr="00383CB5">
        <w:t>de</w:t>
      </w:r>
      <w:r w:rsidRPr="00383CB5">
        <w:rPr>
          <w:spacing w:val="-8"/>
        </w:rPr>
        <w:t xml:space="preserve"> </w:t>
      </w:r>
      <w:r w:rsidRPr="00383CB5">
        <w:t>ses</w:t>
      </w:r>
      <w:r w:rsidRPr="00383CB5">
        <w:rPr>
          <w:spacing w:val="-5"/>
        </w:rPr>
        <w:t xml:space="preserve"> </w:t>
      </w:r>
      <w:r w:rsidRPr="00383CB5">
        <w:t>employés</w:t>
      </w:r>
      <w:r w:rsidRPr="00383CB5">
        <w:rPr>
          <w:spacing w:val="-7"/>
        </w:rPr>
        <w:t xml:space="preserve"> </w:t>
      </w:r>
      <w:r w:rsidRPr="00383CB5">
        <w:t>et/ou</w:t>
      </w:r>
      <w:r w:rsidRPr="00383CB5">
        <w:rPr>
          <w:spacing w:val="-6"/>
        </w:rPr>
        <w:t xml:space="preserve"> </w:t>
      </w:r>
      <w:r w:rsidRPr="00383CB5">
        <w:t>sous-traitants,</w:t>
      </w:r>
      <w:r w:rsidRPr="00383CB5">
        <w:rPr>
          <w:spacing w:val="-5"/>
        </w:rPr>
        <w:t xml:space="preserve"> </w:t>
      </w:r>
      <w:r w:rsidRPr="00383CB5">
        <w:t>selon</w:t>
      </w:r>
      <w:r w:rsidRPr="00383CB5">
        <w:rPr>
          <w:spacing w:val="-6"/>
        </w:rPr>
        <w:t xml:space="preserve"> </w:t>
      </w:r>
      <w:r w:rsidRPr="00383CB5">
        <w:t>un</w:t>
      </w:r>
      <w:r w:rsidRPr="00383CB5">
        <w:rPr>
          <w:spacing w:val="-6"/>
        </w:rPr>
        <w:t xml:space="preserve"> </w:t>
      </w:r>
      <w:r w:rsidRPr="00383CB5">
        <w:t>format</w:t>
      </w:r>
      <w:r w:rsidRPr="00383CB5">
        <w:rPr>
          <w:spacing w:val="-47"/>
        </w:rPr>
        <w:t xml:space="preserve"> </w:t>
      </w:r>
      <w:r w:rsidRPr="00383CB5">
        <w:rPr>
          <w:spacing w:val="-1"/>
        </w:rPr>
        <w:t>convenu</w:t>
      </w:r>
      <w:r w:rsidRPr="00383CB5">
        <w:rPr>
          <w:spacing w:val="-13"/>
        </w:rPr>
        <w:t xml:space="preserve"> </w:t>
      </w:r>
      <w:r w:rsidRPr="00383CB5">
        <w:rPr>
          <w:spacing w:val="-1"/>
        </w:rPr>
        <w:t>d’un</w:t>
      </w:r>
      <w:r w:rsidRPr="00383CB5">
        <w:rPr>
          <w:spacing w:val="-13"/>
        </w:rPr>
        <w:t xml:space="preserve"> </w:t>
      </w:r>
      <w:r w:rsidRPr="00383CB5">
        <w:rPr>
          <w:spacing w:val="-1"/>
        </w:rPr>
        <w:t>commun</w:t>
      </w:r>
      <w:r w:rsidRPr="00383CB5">
        <w:rPr>
          <w:spacing w:val="-13"/>
        </w:rPr>
        <w:t xml:space="preserve"> </w:t>
      </w:r>
      <w:r w:rsidRPr="00383CB5">
        <w:rPr>
          <w:spacing w:val="-1"/>
        </w:rPr>
        <w:t>d’accord.</w:t>
      </w:r>
      <w:r w:rsidRPr="00383CB5">
        <w:rPr>
          <w:spacing w:val="-12"/>
        </w:rPr>
        <w:t xml:space="preserve"> </w:t>
      </w:r>
      <w:r w:rsidRPr="00383CB5">
        <w:rPr>
          <w:spacing w:val="-1"/>
        </w:rPr>
        <w:t>La</w:t>
      </w:r>
      <w:r w:rsidRPr="00383CB5">
        <w:rPr>
          <w:spacing w:val="-12"/>
        </w:rPr>
        <w:t xml:space="preserve"> </w:t>
      </w:r>
      <w:r w:rsidRPr="00383CB5">
        <w:t>remise</w:t>
      </w:r>
      <w:r w:rsidRPr="00383CB5">
        <w:rPr>
          <w:spacing w:val="-11"/>
        </w:rPr>
        <w:t xml:space="preserve"> </w:t>
      </w:r>
      <w:r w:rsidRPr="00383CB5">
        <w:t>dudit</w:t>
      </w:r>
      <w:r w:rsidRPr="00383CB5">
        <w:rPr>
          <w:spacing w:val="-12"/>
        </w:rPr>
        <w:t xml:space="preserve"> </w:t>
      </w:r>
      <w:r w:rsidRPr="00383CB5">
        <w:t>support</w:t>
      </w:r>
      <w:r w:rsidRPr="00383CB5">
        <w:rPr>
          <w:spacing w:val="-11"/>
        </w:rPr>
        <w:t xml:space="preserve"> </w:t>
      </w:r>
      <w:r w:rsidRPr="00383CB5">
        <w:t>emportera</w:t>
      </w:r>
      <w:r w:rsidRPr="00383CB5">
        <w:rPr>
          <w:spacing w:val="-15"/>
        </w:rPr>
        <w:t xml:space="preserve"> </w:t>
      </w:r>
      <w:r w:rsidRPr="00383CB5">
        <w:t>de</w:t>
      </w:r>
      <w:r w:rsidRPr="00383CB5">
        <w:rPr>
          <w:spacing w:val="-10"/>
        </w:rPr>
        <w:t xml:space="preserve"> </w:t>
      </w:r>
      <w:r w:rsidRPr="00383CB5">
        <w:t>plein</w:t>
      </w:r>
      <w:r w:rsidRPr="00383CB5">
        <w:rPr>
          <w:spacing w:val="-15"/>
        </w:rPr>
        <w:t xml:space="preserve"> </w:t>
      </w:r>
      <w:r w:rsidRPr="00383CB5">
        <w:t>droit,</w:t>
      </w:r>
      <w:r w:rsidRPr="00383CB5">
        <w:rPr>
          <w:spacing w:val="-14"/>
        </w:rPr>
        <w:t xml:space="preserve"> </w:t>
      </w:r>
      <w:r w:rsidRPr="00383CB5">
        <w:t>et</w:t>
      </w:r>
      <w:r w:rsidRPr="00383CB5">
        <w:rPr>
          <w:spacing w:val="-11"/>
        </w:rPr>
        <w:t xml:space="preserve"> </w:t>
      </w:r>
      <w:r w:rsidRPr="00383CB5">
        <w:t>sans</w:t>
      </w:r>
      <w:r w:rsidRPr="00383CB5">
        <w:rPr>
          <w:spacing w:val="-14"/>
        </w:rPr>
        <w:t xml:space="preserve"> </w:t>
      </w:r>
      <w:r w:rsidRPr="00383CB5">
        <w:t>qu’il</w:t>
      </w:r>
      <w:r w:rsidRPr="00383CB5">
        <w:rPr>
          <w:spacing w:val="-12"/>
        </w:rPr>
        <w:t xml:space="preserve"> </w:t>
      </w:r>
      <w:r w:rsidRPr="00383CB5">
        <w:t>soit</w:t>
      </w:r>
      <w:r w:rsidRPr="00383CB5">
        <w:rPr>
          <w:spacing w:val="-12"/>
        </w:rPr>
        <w:t xml:space="preserve"> </w:t>
      </w:r>
      <w:r w:rsidRPr="00383CB5">
        <w:t>besoin</w:t>
      </w:r>
      <w:r w:rsidRPr="00383CB5">
        <w:rPr>
          <w:spacing w:val="-47"/>
        </w:rPr>
        <w:t xml:space="preserve"> </w:t>
      </w:r>
      <w:r w:rsidRPr="00383CB5">
        <w:rPr>
          <w:spacing w:val="-1"/>
        </w:rPr>
        <w:t>d’une</w:t>
      </w:r>
      <w:r w:rsidRPr="00383CB5">
        <w:rPr>
          <w:spacing w:val="-10"/>
        </w:rPr>
        <w:t xml:space="preserve"> </w:t>
      </w:r>
      <w:r w:rsidRPr="00383CB5">
        <w:rPr>
          <w:spacing w:val="-1"/>
        </w:rPr>
        <w:t>autorisation</w:t>
      </w:r>
      <w:r w:rsidRPr="00383CB5">
        <w:rPr>
          <w:spacing w:val="-12"/>
        </w:rPr>
        <w:t xml:space="preserve"> </w:t>
      </w:r>
      <w:r w:rsidRPr="00383CB5">
        <w:rPr>
          <w:spacing w:val="-1"/>
        </w:rPr>
        <w:t>spécifique</w:t>
      </w:r>
      <w:r w:rsidRPr="00383CB5">
        <w:rPr>
          <w:spacing w:val="-10"/>
        </w:rPr>
        <w:t xml:space="preserve"> </w:t>
      </w:r>
      <w:r w:rsidRPr="00383CB5">
        <w:rPr>
          <w:spacing w:val="-1"/>
        </w:rPr>
        <w:t>complémentaire,</w:t>
      </w:r>
      <w:r w:rsidRPr="00383CB5">
        <w:rPr>
          <w:spacing w:val="-11"/>
        </w:rPr>
        <w:t xml:space="preserve"> </w:t>
      </w:r>
      <w:r w:rsidRPr="00383CB5">
        <w:t>autorisation</w:t>
      </w:r>
      <w:r w:rsidRPr="00383CB5">
        <w:rPr>
          <w:spacing w:val="-12"/>
        </w:rPr>
        <w:t xml:space="preserve"> </w:t>
      </w:r>
      <w:r w:rsidRPr="00383CB5">
        <w:t>pour</w:t>
      </w:r>
      <w:r w:rsidRPr="00383CB5">
        <w:rPr>
          <w:spacing w:val="-10"/>
        </w:rPr>
        <w:t xml:space="preserve"> </w:t>
      </w:r>
      <w:r w:rsidRPr="00383CB5">
        <w:t>le</w:t>
      </w:r>
      <w:r w:rsidRPr="00383CB5">
        <w:rPr>
          <w:spacing w:val="-13"/>
        </w:rPr>
        <w:t xml:space="preserve"> </w:t>
      </w:r>
      <w:r w:rsidRPr="00383CB5">
        <w:t>maître</w:t>
      </w:r>
      <w:r w:rsidRPr="00383CB5">
        <w:rPr>
          <w:spacing w:val="-9"/>
        </w:rPr>
        <w:t xml:space="preserve"> </w:t>
      </w:r>
      <w:r w:rsidRPr="00383CB5">
        <w:t>d’ouvrage</w:t>
      </w:r>
      <w:r w:rsidRPr="00383CB5">
        <w:rPr>
          <w:spacing w:val="-10"/>
        </w:rPr>
        <w:t xml:space="preserve"> </w:t>
      </w:r>
      <w:r w:rsidRPr="00383CB5">
        <w:t>d’exploiter</w:t>
      </w:r>
      <w:r w:rsidRPr="00383CB5">
        <w:rPr>
          <w:spacing w:val="-9"/>
        </w:rPr>
        <w:t xml:space="preserve"> </w:t>
      </w:r>
      <w:r w:rsidRPr="00383CB5">
        <w:t>les</w:t>
      </w:r>
      <w:r w:rsidRPr="00383CB5">
        <w:rPr>
          <w:spacing w:val="-10"/>
        </w:rPr>
        <w:t xml:space="preserve"> </w:t>
      </w:r>
      <w:r w:rsidRPr="00383CB5">
        <w:t>prises</w:t>
      </w:r>
      <w:r w:rsidRPr="00383CB5">
        <w:rPr>
          <w:spacing w:val="-48"/>
        </w:rPr>
        <w:t xml:space="preserve"> </w:t>
      </w:r>
      <w:r w:rsidRPr="00383CB5">
        <w:t>de</w:t>
      </w:r>
      <w:r w:rsidRPr="00383CB5">
        <w:rPr>
          <w:spacing w:val="-4"/>
        </w:rPr>
        <w:t xml:space="preserve"> </w:t>
      </w:r>
      <w:r w:rsidRPr="00383CB5">
        <w:t>vues</w:t>
      </w:r>
      <w:r w:rsidRPr="00383CB5">
        <w:rPr>
          <w:spacing w:val="-5"/>
        </w:rPr>
        <w:t xml:space="preserve"> </w:t>
      </w:r>
      <w:r w:rsidRPr="00383CB5">
        <w:t>et/ou</w:t>
      </w:r>
      <w:r w:rsidRPr="00383CB5">
        <w:rPr>
          <w:spacing w:val="-4"/>
        </w:rPr>
        <w:t xml:space="preserve"> </w:t>
      </w:r>
      <w:r w:rsidRPr="00383CB5">
        <w:t>de</w:t>
      </w:r>
      <w:r w:rsidRPr="00383CB5">
        <w:rPr>
          <w:spacing w:val="-5"/>
        </w:rPr>
        <w:t xml:space="preserve"> </w:t>
      </w:r>
      <w:r w:rsidRPr="00383CB5">
        <w:t>sons</w:t>
      </w:r>
      <w:r w:rsidRPr="00383CB5">
        <w:rPr>
          <w:spacing w:val="-3"/>
        </w:rPr>
        <w:t xml:space="preserve"> </w:t>
      </w:r>
      <w:r w:rsidRPr="00383CB5">
        <w:t>dans</w:t>
      </w:r>
      <w:r w:rsidRPr="00383CB5">
        <w:rPr>
          <w:spacing w:val="-6"/>
        </w:rPr>
        <w:t xml:space="preserve"> </w:t>
      </w:r>
      <w:r w:rsidRPr="00383CB5">
        <w:t>les</w:t>
      </w:r>
      <w:r w:rsidRPr="00383CB5">
        <w:rPr>
          <w:spacing w:val="-4"/>
        </w:rPr>
        <w:t xml:space="preserve"> </w:t>
      </w:r>
      <w:r w:rsidRPr="00383CB5">
        <w:t>mêmes</w:t>
      </w:r>
      <w:r w:rsidRPr="00383CB5">
        <w:rPr>
          <w:spacing w:val="-5"/>
        </w:rPr>
        <w:t xml:space="preserve"> </w:t>
      </w:r>
      <w:r w:rsidRPr="00383CB5">
        <w:t>termes</w:t>
      </w:r>
      <w:r w:rsidRPr="00383CB5">
        <w:rPr>
          <w:spacing w:val="-5"/>
        </w:rPr>
        <w:t xml:space="preserve"> </w:t>
      </w:r>
      <w:r w:rsidRPr="00383CB5">
        <w:t>et</w:t>
      </w:r>
      <w:r w:rsidRPr="00383CB5">
        <w:rPr>
          <w:spacing w:val="-3"/>
        </w:rPr>
        <w:t xml:space="preserve"> </w:t>
      </w:r>
      <w:r w:rsidRPr="00383CB5">
        <w:t>conditions</w:t>
      </w:r>
      <w:r w:rsidRPr="00383CB5">
        <w:rPr>
          <w:spacing w:val="-3"/>
        </w:rPr>
        <w:t xml:space="preserve"> </w:t>
      </w:r>
      <w:r w:rsidRPr="00383CB5">
        <w:t>(notamment</w:t>
      </w:r>
      <w:r w:rsidRPr="00383CB5">
        <w:rPr>
          <w:spacing w:val="-3"/>
        </w:rPr>
        <w:t xml:space="preserve"> </w:t>
      </w:r>
      <w:r w:rsidRPr="00383CB5">
        <w:t>de</w:t>
      </w:r>
      <w:r w:rsidRPr="00383CB5">
        <w:rPr>
          <w:spacing w:val="-6"/>
        </w:rPr>
        <w:t xml:space="preserve"> </w:t>
      </w:r>
      <w:r w:rsidRPr="00383CB5">
        <w:t>supports,</w:t>
      </w:r>
      <w:r w:rsidRPr="00383CB5">
        <w:rPr>
          <w:spacing w:val="-3"/>
        </w:rPr>
        <w:t xml:space="preserve"> </w:t>
      </w:r>
      <w:r w:rsidRPr="00383CB5">
        <w:t>d’exploitations,</w:t>
      </w:r>
      <w:r w:rsidRPr="00383CB5">
        <w:rPr>
          <w:spacing w:val="-3"/>
        </w:rPr>
        <w:t xml:space="preserve"> </w:t>
      </w:r>
      <w:r w:rsidRPr="00383CB5">
        <w:t>de</w:t>
      </w:r>
      <w:r w:rsidRPr="00383CB5">
        <w:rPr>
          <w:spacing w:val="-47"/>
        </w:rPr>
        <w:t xml:space="preserve"> </w:t>
      </w:r>
      <w:r w:rsidRPr="00383CB5">
        <w:t>territoires,</w:t>
      </w:r>
      <w:r w:rsidRPr="00383CB5">
        <w:rPr>
          <w:spacing w:val="-7"/>
        </w:rPr>
        <w:t xml:space="preserve"> </w:t>
      </w:r>
      <w:r w:rsidRPr="00383CB5">
        <w:t>de</w:t>
      </w:r>
      <w:r w:rsidRPr="00383CB5">
        <w:rPr>
          <w:spacing w:val="-3"/>
        </w:rPr>
        <w:t xml:space="preserve"> </w:t>
      </w:r>
      <w:r w:rsidRPr="00383CB5">
        <w:t>durée</w:t>
      </w:r>
      <w:r w:rsidRPr="00383CB5">
        <w:rPr>
          <w:spacing w:val="-3"/>
        </w:rPr>
        <w:t xml:space="preserve"> </w:t>
      </w:r>
      <w:r w:rsidRPr="00383CB5">
        <w:t>et</w:t>
      </w:r>
      <w:r w:rsidRPr="00383CB5">
        <w:rPr>
          <w:spacing w:val="-3"/>
        </w:rPr>
        <w:t xml:space="preserve"> </w:t>
      </w:r>
      <w:r w:rsidRPr="00383CB5">
        <w:t>de</w:t>
      </w:r>
      <w:r w:rsidRPr="00383CB5">
        <w:rPr>
          <w:spacing w:val="-3"/>
        </w:rPr>
        <w:t xml:space="preserve"> </w:t>
      </w:r>
      <w:r w:rsidRPr="00383CB5">
        <w:t>garanties)</w:t>
      </w:r>
      <w:r w:rsidRPr="00383CB5">
        <w:rPr>
          <w:spacing w:val="-3"/>
        </w:rPr>
        <w:t xml:space="preserve"> </w:t>
      </w:r>
      <w:r w:rsidRPr="00383CB5">
        <w:t>que</w:t>
      </w:r>
      <w:r w:rsidRPr="00383CB5">
        <w:rPr>
          <w:spacing w:val="-5"/>
        </w:rPr>
        <w:t xml:space="preserve"> </w:t>
      </w:r>
      <w:r w:rsidRPr="00383CB5">
        <w:t>ceux</w:t>
      </w:r>
      <w:r w:rsidRPr="00383CB5">
        <w:rPr>
          <w:spacing w:val="-5"/>
        </w:rPr>
        <w:t xml:space="preserve"> </w:t>
      </w:r>
      <w:r w:rsidRPr="00383CB5">
        <w:t>stipulés</w:t>
      </w:r>
      <w:r w:rsidRPr="00383CB5">
        <w:rPr>
          <w:spacing w:val="-8"/>
        </w:rPr>
        <w:t xml:space="preserve"> </w:t>
      </w:r>
      <w:r w:rsidRPr="00383CB5">
        <w:t>ci-dessus</w:t>
      </w:r>
      <w:r w:rsidRPr="00383CB5">
        <w:rPr>
          <w:spacing w:val="-3"/>
        </w:rPr>
        <w:t xml:space="preserve"> </w:t>
      </w:r>
      <w:r w:rsidRPr="00383CB5">
        <w:t>au</w:t>
      </w:r>
      <w:r w:rsidRPr="00383CB5">
        <w:rPr>
          <w:spacing w:val="-4"/>
        </w:rPr>
        <w:t xml:space="preserve"> </w:t>
      </w:r>
      <w:r w:rsidRPr="00383CB5">
        <w:t>titre</w:t>
      </w:r>
      <w:r w:rsidRPr="00383CB5">
        <w:rPr>
          <w:spacing w:val="-3"/>
        </w:rPr>
        <w:t xml:space="preserve"> </w:t>
      </w:r>
      <w:r w:rsidRPr="00383CB5">
        <w:t>de</w:t>
      </w:r>
      <w:r w:rsidRPr="00383CB5">
        <w:rPr>
          <w:spacing w:val="-3"/>
        </w:rPr>
        <w:t xml:space="preserve"> </w:t>
      </w:r>
      <w:r w:rsidRPr="00383CB5">
        <w:t>l’exploitation</w:t>
      </w:r>
      <w:r w:rsidRPr="00383CB5">
        <w:rPr>
          <w:spacing w:val="-4"/>
        </w:rPr>
        <w:t xml:space="preserve"> </w:t>
      </w:r>
      <w:r w:rsidRPr="00383CB5">
        <w:t>de</w:t>
      </w:r>
      <w:r w:rsidRPr="00383CB5">
        <w:rPr>
          <w:spacing w:val="-3"/>
        </w:rPr>
        <w:t xml:space="preserve"> </w:t>
      </w:r>
      <w:r w:rsidRPr="00383CB5">
        <w:t>l’image</w:t>
      </w:r>
      <w:r w:rsidRPr="00383CB5">
        <w:rPr>
          <w:spacing w:val="-5"/>
        </w:rPr>
        <w:t xml:space="preserve"> </w:t>
      </w:r>
      <w:r w:rsidRPr="00383CB5">
        <w:t>et</w:t>
      </w:r>
      <w:r w:rsidRPr="00383CB5">
        <w:rPr>
          <w:spacing w:val="-3"/>
        </w:rPr>
        <w:t xml:space="preserve"> </w:t>
      </w:r>
      <w:r w:rsidRPr="00383CB5">
        <w:t>de</w:t>
      </w:r>
      <w:r w:rsidRPr="00383CB5">
        <w:rPr>
          <w:spacing w:val="-48"/>
        </w:rPr>
        <w:t xml:space="preserve"> </w:t>
      </w:r>
      <w:r w:rsidRPr="00383CB5">
        <w:t>la</w:t>
      </w:r>
      <w:r w:rsidRPr="00383CB5">
        <w:rPr>
          <w:spacing w:val="-1"/>
        </w:rPr>
        <w:t xml:space="preserve"> </w:t>
      </w:r>
      <w:r w:rsidRPr="00383CB5">
        <w:t>voix des</w:t>
      </w:r>
      <w:r w:rsidRPr="00383CB5">
        <w:rPr>
          <w:spacing w:val="-2"/>
        </w:rPr>
        <w:t xml:space="preserve"> </w:t>
      </w:r>
      <w:r w:rsidRPr="00383CB5">
        <w:t>personnels</w:t>
      </w:r>
      <w:r w:rsidRPr="00383CB5">
        <w:rPr>
          <w:spacing w:val="-2"/>
        </w:rPr>
        <w:t xml:space="preserve"> </w:t>
      </w:r>
      <w:r w:rsidRPr="00383CB5">
        <w:t>et sous-traitants</w:t>
      </w:r>
      <w:r w:rsidRPr="00383CB5">
        <w:rPr>
          <w:spacing w:val="1"/>
        </w:rPr>
        <w:t xml:space="preserve"> </w:t>
      </w:r>
      <w:r w:rsidRPr="00383CB5">
        <w:t>du</w:t>
      </w:r>
      <w:r w:rsidRPr="00383CB5">
        <w:rPr>
          <w:spacing w:val="-1"/>
        </w:rPr>
        <w:t xml:space="preserve"> </w:t>
      </w:r>
      <w:r w:rsidRPr="00383CB5">
        <w:t>titulaire.</w:t>
      </w:r>
    </w:p>
    <w:p w14:paraId="051EE0FF" w14:textId="77777777" w:rsidR="00AB45E5" w:rsidRPr="00383CB5" w:rsidRDefault="00AB45E5">
      <w:pPr>
        <w:spacing w:after="160" w:line="259" w:lineRule="auto"/>
        <w:jc w:val="left"/>
      </w:pPr>
      <w:r w:rsidRPr="00383CB5">
        <w:br w:type="page"/>
      </w:r>
    </w:p>
    <w:p w14:paraId="1CC8691A" w14:textId="356FC425" w:rsidR="004B4D4A" w:rsidRPr="00383CB5" w:rsidRDefault="004B4D4A" w:rsidP="00AB45E5">
      <w:pPr>
        <w:pStyle w:val="Titre1"/>
        <w:ind w:left="357" w:hanging="357"/>
      </w:pPr>
      <w:bookmarkStart w:id="158" w:name="_Toc196135302"/>
      <w:r w:rsidRPr="00383CB5">
        <w:lastRenderedPageBreak/>
        <w:t>PROTECTION DES DONNÉES PERSONNELLES</w:t>
      </w:r>
      <w:bookmarkEnd w:id="158"/>
    </w:p>
    <w:p w14:paraId="6FD80C65" w14:textId="77777777" w:rsidR="004B4D4A" w:rsidRPr="00383CB5" w:rsidRDefault="004B4D4A" w:rsidP="008709B9">
      <w:r w:rsidRPr="00383CB5">
        <w:t>Pour les besoins de l’exécution du marché, chaque partie est amenée à collecter des données à caractère personnel des employés de l’autre partie et/ou des employés des éventuels sous-traitants et autres partenaires de l’autre partie (ensemble ci-après les « Préposés et Partenaires d’une partie »).</w:t>
      </w:r>
    </w:p>
    <w:p w14:paraId="4E60820A" w14:textId="77777777" w:rsidR="004B4D4A" w:rsidRPr="00383CB5" w:rsidRDefault="004B4D4A" w:rsidP="008709B9"/>
    <w:p w14:paraId="6769A381" w14:textId="77777777" w:rsidR="004B4D4A" w:rsidRPr="00383CB5" w:rsidRDefault="004B4D4A" w:rsidP="008709B9">
      <w:r w:rsidRPr="00383CB5">
        <w:t>Chaque partie traite, en qualité de responsable de traitement, au sens du RGPD, les données à caractère personnel des Préposés et Partenaires de l’autre partie.</w:t>
      </w:r>
    </w:p>
    <w:p w14:paraId="5AB27EF4" w14:textId="77777777" w:rsidR="004B4D4A" w:rsidRPr="00383CB5" w:rsidRDefault="004B4D4A" w:rsidP="008709B9"/>
    <w:p w14:paraId="0CBD307C" w14:textId="77777777" w:rsidR="004B4D4A" w:rsidRPr="00383CB5" w:rsidRDefault="004B4D4A" w:rsidP="008709B9">
      <w:r w:rsidRPr="00383CB5">
        <w:t>Chaque partie s'engage à traiter les données à caractère personnel des Préposés et Partenaires de l’autre partie conformément à la loi n°78-17 du 6 janvier 1978 relative à l'informatique, aux fichiers et aux libertés telle que modifiée, au règlement (UE) 2016/679 du 27 avril 2016 relatif à la protection des personnes physiques à l'égard du traitement des données à caractère personnel et à la libre circulation de ces données (ci-après le « RGPD »), à la directive 2002/58/CE du 12 juillet 2002 dit « vie privée et communications électroniques » telle que modifiée, ainsi que tout autre texte national ou européen qui viendrait à amender ou compléter les dispositions en vigueur à la date du présent marché et qui seraient applicables à l’une ou l’autre des parties (ensemble ci-après la « Règlementation sur les données personnelles »).</w:t>
      </w:r>
    </w:p>
    <w:p w14:paraId="50F9B05B" w14:textId="77777777" w:rsidR="004B4D4A" w:rsidRPr="00383CB5" w:rsidRDefault="004B4D4A" w:rsidP="008709B9"/>
    <w:p w14:paraId="15EF6C73" w14:textId="77777777" w:rsidR="004B4D4A" w:rsidRPr="00383CB5" w:rsidRDefault="004B4D4A" w:rsidP="008709B9">
      <w:r w:rsidRPr="00383CB5">
        <w:t>Si les données personnelles des Préposés et Partenaires d’une partie sont initialement collectées par cette partie, il lui appartient de les informer le cas échéant du transfert de leurs données à caractère personnel à l’autre partie. Chaque partie garantit que la collecte initiale et le traitement des données à caractère personnel des Préposés et Partenaires qu’elle fournit à l’autre partie ont été faits conformément à la Règlementation sur les données personnelles.</w:t>
      </w:r>
    </w:p>
    <w:p w14:paraId="1D204601" w14:textId="77777777" w:rsidR="004B4D4A" w:rsidRPr="00383CB5" w:rsidRDefault="004B4D4A" w:rsidP="008709B9"/>
    <w:p w14:paraId="7A2A601D" w14:textId="77777777" w:rsidR="004B4D4A" w:rsidRPr="00383CB5" w:rsidRDefault="004B4D4A" w:rsidP="008709B9">
      <w:r w:rsidRPr="00383CB5">
        <w:t>Chaque partie est autorisée à faire appel à un ou des sous-traitants pour mener tout ou partie des activités de traitement de données à caractère personnel des Préposés et Partenaires de l’autre partie. Il appartient à chaque partie, en sa qualité de responsable de traitement, de s’assurer que le ou les sous-traitants présentent des garanties suffisantes en matière de sécurité et de confidentialité des données à caractère personnel, de manière que le traitement réponde aux exigences de la Règlementation sur les données personnelles. Si le ou les sous-traitants d’une partie ne remplissent pas leurs obligations en matière de protection des données à caractère personnel, cette partie demeure pleinement responsable de l’exécution par le ou les sous-traitants de leurs obligations.</w:t>
      </w:r>
    </w:p>
    <w:p w14:paraId="46B62AE0" w14:textId="77777777" w:rsidR="004B4D4A" w:rsidRPr="00383CB5" w:rsidRDefault="004B4D4A" w:rsidP="008709B9"/>
    <w:p w14:paraId="5597B468" w14:textId="43F8DA6B" w:rsidR="00AB45E5" w:rsidRPr="00383CB5" w:rsidRDefault="004B4D4A" w:rsidP="008709B9">
      <w:r w:rsidRPr="00383CB5">
        <w:t>Chaque partie fournira aux personnes concernées par les traitements de données à caractère personnel, les coordonnées de la personne chargée de traiter les demandes de droit d’accès, de rectification et/ou d’effacement de données à caractère personnel.</w:t>
      </w:r>
    </w:p>
    <w:p w14:paraId="3CE01349" w14:textId="77777777" w:rsidR="00AB45E5" w:rsidRPr="00383CB5" w:rsidRDefault="00AB45E5">
      <w:pPr>
        <w:spacing w:after="160" w:line="259" w:lineRule="auto"/>
        <w:jc w:val="left"/>
      </w:pPr>
      <w:r w:rsidRPr="00383CB5">
        <w:br w:type="page"/>
      </w:r>
    </w:p>
    <w:p w14:paraId="54769163" w14:textId="409D97E0" w:rsidR="00C96687" w:rsidRPr="00383CB5" w:rsidRDefault="00C96687" w:rsidP="00AB45E5">
      <w:pPr>
        <w:pStyle w:val="Titre1"/>
        <w:ind w:left="357" w:hanging="357"/>
      </w:pPr>
      <w:bookmarkStart w:id="159" w:name="_Toc87456943"/>
      <w:bookmarkStart w:id="160" w:name="_Toc89105252"/>
      <w:bookmarkStart w:id="161" w:name="_Toc196135303"/>
      <w:r w:rsidRPr="00383CB5">
        <w:lastRenderedPageBreak/>
        <w:t>RESILIATION</w:t>
      </w:r>
      <w:bookmarkEnd w:id="161"/>
      <w:r w:rsidRPr="00383CB5">
        <w:t xml:space="preserve"> </w:t>
      </w:r>
      <w:bookmarkEnd w:id="159"/>
      <w:bookmarkEnd w:id="160"/>
    </w:p>
    <w:p w14:paraId="65FD7204" w14:textId="6445AD32" w:rsidR="00A05CD7" w:rsidRPr="00383CB5" w:rsidRDefault="00A05CD7" w:rsidP="00D94AC7">
      <w:pPr>
        <w:pStyle w:val="Titre2"/>
      </w:pPr>
      <w:bookmarkStart w:id="162" w:name="_Toc196135304"/>
      <w:r w:rsidRPr="00383CB5">
        <w:t>Généralités</w:t>
      </w:r>
      <w:bookmarkEnd w:id="162"/>
    </w:p>
    <w:p w14:paraId="13F3A9C9" w14:textId="77777777" w:rsidR="00A05CD7" w:rsidRPr="00383CB5" w:rsidRDefault="00A05CD7" w:rsidP="00A05CD7">
      <w:r w:rsidRPr="00383CB5">
        <w:t>Le Pouvoir adjudicateur a la faculté de résilier le présent marché avant son achèvement, sans préjudice de l’application d’éventuelles pénalités :</w:t>
      </w:r>
    </w:p>
    <w:p w14:paraId="05C54E6D" w14:textId="009FCFCF" w:rsidR="00A05CD7" w:rsidRPr="00383CB5" w:rsidRDefault="00A05CD7" w:rsidP="00A05CD7">
      <w:pPr>
        <w:pStyle w:val="Paragraphedeliste"/>
      </w:pPr>
      <w:proofErr w:type="gramStart"/>
      <w:r w:rsidRPr="00383CB5">
        <w:t>soit</w:t>
      </w:r>
      <w:proofErr w:type="gramEnd"/>
      <w:r w:rsidRPr="00383CB5">
        <w:t xml:space="preserve"> pour évènements extérieurs au marché, dans les conditions mentionnées à l’article 3</w:t>
      </w:r>
      <w:r w:rsidR="00B838FF" w:rsidRPr="00383CB5">
        <w:t>9</w:t>
      </w:r>
      <w:r w:rsidRPr="00383CB5">
        <w:t xml:space="preserve"> du CCAG</w:t>
      </w:r>
      <w:r w:rsidR="00B36AE5" w:rsidRPr="00383CB5">
        <w:t>-</w:t>
      </w:r>
      <w:r w:rsidRPr="00383CB5">
        <w:t>FCS,</w:t>
      </w:r>
    </w:p>
    <w:p w14:paraId="7D5E6D3B" w14:textId="2BAC4BE4" w:rsidR="00A05CD7" w:rsidRPr="00383CB5" w:rsidRDefault="00A05CD7" w:rsidP="00A05CD7">
      <w:pPr>
        <w:pStyle w:val="Paragraphedeliste"/>
      </w:pPr>
      <w:proofErr w:type="gramStart"/>
      <w:r w:rsidRPr="00383CB5">
        <w:t>soit</w:t>
      </w:r>
      <w:proofErr w:type="gramEnd"/>
      <w:r w:rsidRPr="00383CB5">
        <w:t xml:space="preserve"> pour évènements liés aux marchés dans les conditions mentionnées à l’article </w:t>
      </w:r>
      <w:r w:rsidR="00B838FF" w:rsidRPr="00383CB5">
        <w:t>40</w:t>
      </w:r>
      <w:r w:rsidRPr="00383CB5">
        <w:t xml:space="preserve"> du CCAG</w:t>
      </w:r>
      <w:r w:rsidR="00B838FF" w:rsidRPr="00383CB5">
        <w:t>-</w:t>
      </w:r>
      <w:r w:rsidRPr="00383CB5">
        <w:t>FCS,</w:t>
      </w:r>
    </w:p>
    <w:p w14:paraId="2A917522" w14:textId="1F6548A7" w:rsidR="00A05CD7" w:rsidRPr="00383CB5" w:rsidRDefault="00A05CD7" w:rsidP="00A05CD7">
      <w:pPr>
        <w:pStyle w:val="Paragraphedeliste"/>
      </w:pPr>
      <w:proofErr w:type="gramStart"/>
      <w:r w:rsidRPr="00383CB5">
        <w:t>soit</w:t>
      </w:r>
      <w:proofErr w:type="gramEnd"/>
      <w:r w:rsidRPr="00383CB5">
        <w:t xml:space="preserve"> pour faute du Titulaire dans les conditions mentionnées à l’article </w:t>
      </w:r>
      <w:r w:rsidR="00051414" w:rsidRPr="00383CB5">
        <w:t>41</w:t>
      </w:r>
      <w:r w:rsidRPr="00383CB5">
        <w:t xml:space="preserve"> du CCAG</w:t>
      </w:r>
      <w:r w:rsidR="00B36AE5" w:rsidRPr="00383CB5">
        <w:t>-</w:t>
      </w:r>
      <w:r w:rsidRPr="00383CB5">
        <w:t>FCS et des cas complémentaires indiqués ci-dessous ;</w:t>
      </w:r>
    </w:p>
    <w:p w14:paraId="29476734" w14:textId="4805921E" w:rsidR="00A05CD7" w:rsidRPr="00383CB5" w:rsidRDefault="00A05CD7" w:rsidP="00A05CD7">
      <w:pPr>
        <w:pStyle w:val="Paragraphedeliste"/>
      </w:pPr>
      <w:proofErr w:type="gramStart"/>
      <w:r w:rsidRPr="00383CB5">
        <w:t>soit</w:t>
      </w:r>
      <w:proofErr w:type="gramEnd"/>
      <w:r w:rsidRPr="00383CB5">
        <w:t xml:space="preserve"> pour motif d’intérêt général dans les conditions mentionnées à l’article </w:t>
      </w:r>
      <w:r w:rsidR="00051414" w:rsidRPr="00383CB5">
        <w:t>42</w:t>
      </w:r>
      <w:r w:rsidRPr="00383CB5">
        <w:t xml:space="preserve"> du CCAG</w:t>
      </w:r>
      <w:r w:rsidR="00B36AE5" w:rsidRPr="00383CB5">
        <w:t>-</w:t>
      </w:r>
      <w:r w:rsidRPr="00383CB5">
        <w:t>FCS.</w:t>
      </w:r>
    </w:p>
    <w:p w14:paraId="1CDA8560" w14:textId="77777777" w:rsidR="00051414" w:rsidRPr="00383CB5" w:rsidRDefault="00051414" w:rsidP="00A05CD7"/>
    <w:p w14:paraId="334F052A" w14:textId="18C37134" w:rsidR="00A05CD7" w:rsidRPr="00383CB5" w:rsidRDefault="00A05CD7" w:rsidP="00A05CD7">
      <w:r w:rsidRPr="00383CB5">
        <w:t xml:space="preserve">Dans tous les cas, la résiliation prendra effet à la date fixée dans la décision prise par le pouvoir adjudicateur. </w:t>
      </w:r>
    </w:p>
    <w:p w14:paraId="523DEFD3" w14:textId="2E976549" w:rsidR="00A05CD7" w:rsidRPr="00383CB5" w:rsidRDefault="00A05CD7" w:rsidP="00D94AC7">
      <w:pPr>
        <w:pStyle w:val="Titre2"/>
      </w:pPr>
      <w:bookmarkStart w:id="163" w:name="_Toc196135305"/>
      <w:r w:rsidRPr="00383CB5">
        <w:t>Résiliation pour faute</w:t>
      </w:r>
      <w:bookmarkEnd w:id="163"/>
      <w:r w:rsidRPr="00383CB5">
        <w:t xml:space="preserve"> </w:t>
      </w:r>
    </w:p>
    <w:p w14:paraId="60195A8D" w14:textId="09F71A84" w:rsidR="00A05CD7" w:rsidRPr="00383CB5" w:rsidRDefault="00A05CD7" w:rsidP="00A05CD7">
      <w:r w:rsidRPr="00383CB5">
        <w:t xml:space="preserve">En complément des dispositions de l’article </w:t>
      </w:r>
      <w:r w:rsidR="00051414" w:rsidRPr="00383CB5">
        <w:t>41</w:t>
      </w:r>
      <w:r w:rsidRPr="00383CB5">
        <w:t xml:space="preserve"> du CCAG</w:t>
      </w:r>
      <w:r w:rsidR="00051414" w:rsidRPr="00383CB5">
        <w:t>-</w:t>
      </w:r>
      <w:r w:rsidRPr="00383CB5">
        <w:t>FCS et sans préjudice de l’application d’éventuelles pénalités, le pouvoir adjudicateur peut résilier le présent marché, pour faute (résiliation simple) ou aux torts exclusifs du Titulaire (résiliation avec exécution à ses frais et risques) sans indemnisation dans les cas suivants :</w:t>
      </w:r>
    </w:p>
    <w:p w14:paraId="47B3C8F9" w14:textId="77777777" w:rsidR="00A05CD7" w:rsidRPr="00383CB5" w:rsidRDefault="00A05CD7" w:rsidP="00A05CD7">
      <w:pPr>
        <w:pStyle w:val="Paragraphedeliste"/>
      </w:pPr>
      <w:r w:rsidRPr="00383CB5">
        <w:t>Si le Titulaire n’accomplit pas les diligences nécessaires à l’exercice de sa mission ;</w:t>
      </w:r>
    </w:p>
    <w:p w14:paraId="5731D046" w14:textId="77777777" w:rsidR="00A05CD7" w:rsidRPr="00383CB5" w:rsidRDefault="00A05CD7" w:rsidP="00A05CD7">
      <w:pPr>
        <w:pStyle w:val="Paragraphedeliste"/>
      </w:pPr>
      <w:r w:rsidRPr="00383CB5">
        <w:t>Si Titulaire déclare ne plus pouvoir exécuter ses engagements ;</w:t>
      </w:r>
    </w:p>
    <w:p w14:paraId="2D0FE2C6" w14:textId="77777777" w:rsidR="00A05CD7" w:rsidRPr="00383CB5" w:rsidRDefault="00A05CD7" w:rsidP="00A05CD7">
      <w:pPr>
        <w:pStyle w:val="Paragraphedeliste"/>
      </w:pPr>
      <w:r w:rsidRPr="00383CB5">
        <w:t>Lorsque le Titulaire s’est livré, à l’occasion des prestations, à des actes frauduleux, portant sur la nature, la qualité ou la quantité desdites prestations ;</w:t>
      </w:r>
    </w:p>
    <w:p w14:paraId="557B9B7F" w14:textId="77777777" w:rsidR="00A05CD7" w:rsidRPr="00383CB5" w:rsidRDefault="00A05CD7" w:rsidP="00A05CD7">
      <w:pPr>
        <w:pStyle w:val="Paragraphedeliste"/>
      </w:pPr>
      <w:r w:rsidRPr="00383CB5">
        <w:t>En cas de retard significatif, retards successifs et/ou absences répétées aux réunions ;</w:t>
      </w:r>
    </w:p>
    <w:p w14:paraId="0209419D" w14:textId="77777777" w:rsidR="00A05CD7" w:rsidRPr="00383CB5" w:rsidRDefault="00A05CD7" w:rsidP="00A05CD7">
      <w:pPr>
        <w:pStyle w:val="Paragraphedeliste"/>
      </w:pPr>
      <w:r w:rsidRPr="00383CB5">
        <w:t>Si le Titulaire n’honore pas un bon de commande ;</w:t>
      </w:r>
    </w:p>
    <w:p w14:paraId="070C067C" w14:textId="3ACD196D" w:rsidR="00B9314A" w:rsidRPr="00383CB5" w:rsidRDefault="00B9314A" w:rsidP="00A05CD7">
      <w:pPr>
        <w:pStyle w:val="Paragraphedeliste"/>
      </w:pPr>
      <w:r w:rsidRPr="00383CB5">
        <w:t>Si le Titulaire ne fournit pas son attestation d’assurance ;</w:t>
      </w:r>
    </w:p>
    <w:p w14:paraId="3826DBC8" w14:textId="113A5CEF" w:rsidR="00A05CD7" w:rsidRPr="00383CB5" w:rsidRDefault="00A05CD7" w:rsidP="00A05CD7">
      <w:pPr>
        <w:pStyle w:val="Paragraphedeliste"/>
      </w:pPr>
      <w:r w:rsidRPr="00383CB5">
        <w:t>En cas de non-respect des obligations et/ou prestations telles que définies dans les documents contractuels.</w:t>
      </w:r>
    </w:p>
    <w:p w14:paraId="6DD92236" w14:textId="77777777" w:rsidR="00A05CD7" w:rsidRPr="00383CB5" w:rsidRDefault="00A05CD7" w:rsidP="00B9314A">
      <w:pPr>
        <w:pStyle w:val="Paragraphedeliste"/>
        <w:numPr>
          <w:ilvl w:val="0"/>
          <w:numId w:val="0"/>
        </w:numPr>
        <w:ind w:left="1068"/>
      </w:pPr>
    </w:p>
    <w:p w14:paraId="30C5831D" w14:textId="656BC674" w:rsidR="00AB45E5" w:rsidRPr="00383CB5" w:rsidRDefault="00A05CD7" w:rsidP="00A05CD7">
      <w:r w:rsidRPr="00383CB5">
        <w:t xml:space="preserve">Par dérogation à l’article </w:t>
      </w:r>
      <w:r w:rsidR="00B9314A" w:rsidRPr="00383CB5">
        <w:t>41</w:t>
      </w:r>
      <w:r w:rsidR="00C60A53" w:rsidRPr="00383CB5">
        <w:t>.2</w:t>
      </w:r>
      <w:r w:rsidRPr="00383CB5">
        <w:t xml:space="preserve"> du CCAG, sauf dans les cas prévus aux i, m, n et k de l’article </w:t>
      </w:r>
      <w:r w:rsidR="00B9314A" w:rsidRPr="00383CB5">
        <w:t>41.1</w:t>
      </w:r>
      <w:r w:rsidRPr="00383CB5">
        <w:t xml:space="preserve"> du CCAG</w:t>
      </w:r>
      <w:r w:rsidR="00BE27EC" w:rsidRPr="00383CB5">
        <w:t>-</w:t>
      </w:r>
      <w:r w:rsidRPr="00383CB5">
        <w:t>FCS, une mise en demeure, assortie d’un délai d’exécution, doit avoir été préalablement notifiée au titulaire et être restée infructueuse. Dans le cadre de la mise en demeure, le pouvoir adjudicateur informe le titulaire de la sanction envisagée et l’invite à présenter ses observations.</w:t>
      </w:r>
    </w:p>
    <w:p w14:paraId="72A94793" w14:textId="77777777" w:rsidR="00AB45E5" w:rsidRPr="00383CB5" w:rsidRDefault="00AB45E5">
      <w:pPr>
        <w:spacing w:after="160" w:line="259" w:lineRule="auto"/>
        <w:jc w:val="left"/>
      </w:pPr>
      <w:r w:rsidRPr="00383CB5">
        <w:br w:type="page"/>
      </w:r>
    </w:p>
    <w:p w14:paraId="37E66641" w14:textId="11EF5E5B" w:rsidR="004B4D4A" w:rsidRPr="00383CB5" w:rsidRDefault="00DB55A5" w:rsidP="00AB45E5">
      <w:pPr>
        <w:pStyle w:val="Titre1"/>
        <w:ind w:left="357" w:hanging="357"/>
      </w:pPr>
      <w:bookmarkStart w:id="164" w:name="_Toc196135306"/>
      <w:r w:rsidRPr="00383CB5">
        <w:lastRenderedPageBreak/>
        <w:t>L</w:t>
      </w:r>
      <w:r w:rsidR="004B4D4A" w:rsidRPr="00383CB5">
        <w:t>ITIGES</w:t>
      </w:r>
      <w:bookmarkEnd w:id="164"/>
      <w:r w:rsidR="004B4D4A" w:rsidRPr="00383CB5">
        <w:t xml:space="preserve"> </w:t>
      </w:r>
    </w:p>
    <w:p w14:paraId="63E5A554" w14:textId="4481C534" w:rsidR="004B4D4A" w:rsidRPr="00383CB5" w:rsidRDefault="004B4D4A" w:rsidP="00D94AC7">
      <w:pPr>
        <w:pStyle w:val="Titre2"/>
      </w:pPr>
      <w:bookmarkStart w:id="165" w:name="_Toc1748430"/>
      <w:bookmarkStart w:id="166" w:name="_Toc77043970"/>
      <w:bookmarkStart w:id="167" w:name="_Toc196135307"/>
      <w:r w:rsidRPr="00383CB5">
        <w:t>Instances compétentes</w:t>
      </w:r>
      <w:bookmarkEnd w:id="165"/>
      <w:bookmarkEnd w:id="166"/>
      <w:bookmarkEnd w:id="167"/>
    </w:p>
    <w:p w14:paraId="517ED60E" w14:textId="77777777" w:rsidR="004B4D4A" w:rsidRPr="00383CB5" w:rsidRDefault="004B4D4A" w:rsidP="008709B9">
      <w:r w:rsidRPr="00383CB5">
        <w:t>Le représentant du pouvoir adjudicateur et le titulaire s'efforceront de régler à l'amiable tout différend éventuel relatif à l'interprétation des stipulations du marché ou à l'exécution des prestations objet du marché en ayant, notamment, recours à l’avis du comité consultatif national du règlement amiable (CCNRA).</w:t>
      </w:r>
    </w:p>
    <w:p w14:paraId="09E6B0EE" w14:textId="77777777" w:rsidR="004B4D4A" w:rsidRPr="00383CB5" w:rsidRDefault="004B4D4A" w:rsidP="008709B9"/>
    <w:p w14:paraId="721E45C4" w14:textId="77777777" w:rsidR="004B4D4A" w:rsidRPr="00383CB5" w:rsidRDefault="004B4D4A" w:rsidP="008709B9">
      <w:r w:rsidRPr="00383CB5">
        <w:t>En l’absence de règlement amiable du litige, le tribunal administratif de Paris est seul compétent. Les litiges portant sur des actions civiles relatives à la propriété littéraire et artistique relevant de l’article 333-1 du code de la propriété intellectuelle sont de la compétence exclusive du juge judiciaire.</w:t>
      </w:r>
    </w:p>
    <w:p w14:paraId="7923DEB5" w14:textId="7266B901" w:rsidR="004B4D4A" w:rsidRPr="00383CB5" w:rsidRDefault="004B4D4A" w:rsidP="00D94AC7">
      <w:pPr>
        <w:pStyle w:val="Titre2"/>
      </w:pPr>
      <w:bookmarkStart w:id="168" w:name="_Toc196135308"/>
      <w:r w:rsidRPr="00383CB5">
        <w:t>Intervention du CCNRA</w:t>
      </w:r>
      <w:bookmarkEnd w:id="168"/>
    </w:p>
    <w:p w14:paraId="2631E7FA" w14:textId="77777777" w:rsidR="004B4D4A" w:rsidRPr="00383CB5" w:rsidRDefault="004B4D4A" w:rsidP="008709B9">
      <w:r w:rsidRPr="00383CB5">
        <w:t>Le représentant du pouvoir adjudicateur ou le titulaire peut soumettre tout différend qui les oppose au comité consultatif national de règlement amiable des litiges, dans les conditions mentionnées aux articles R2197-1 et suivants du code de la commande publique.</w:t>
      </w:r>
    </w:p>
    <w:p w14:paraId="247D8B77" w14:textId="77777777" w:rsidR="00A05CD7" w:rsidRPr="00383CB5" w:rsidRDefault="00A05CD7" w:rsidP="008709B9"/>
    <w:p w14:paraId="639D3B35" w14:textId="5467254B" w:rsidR="004B4D4A" w:rsidRPr="00383CB5" w:rsidRDefault="004B4D4A" w:rsidP="008709B9">
      <w:r w:rsidRPr="00383CB5">
        <w:t>La saisie du comité consultatif national de règlement amiable suspend les délais de recours prévus par le présent CCAG jusqu'à la décision du représentant du pouvoir adjudicateur après avis du comité.</w:t>
      </w:r>
    </w:p>
    <w:p w14:paraId="21F554D8" w14:textId="77777777" w:rsidR="004B4D4A" w:rsidRPr="00383CB5" w:rsidRDefault="004B4D4A" w:rsidP="008709B9">
      <w:r w:rsidRPr="00383CB5">
        <w:t>Le délai de recours suspendu repart ensuite pour la durée restant à courir au moment de la saisine du comité.</w:t>
      </w:r>
      <w:r w:rsidRPr="00383CB5">
        <w:br/>
      </w:r>
    </w:p>
    <w:p w14:paraId="5BC4AE38" w14:textId="77777777" w:rsidR="004B4D4A" w:rsidRPr="00383CB5" w:rsidRDefault="004B4D4A" w:rsidP="008709B9">
      <w:r w:rsidRPr="00383CB5">
        <w:t>Le cocontractant qui saisit d'un différend ou d'un litige le comité consultatif de règlement amiable compétent supporte les frais de l'expertise, s'il en est décidé une. Toutefois, l'autre cocontractant peut en rembourser tout ou partie, après avis du comité.</w:t>
      </w:r>
    </w:p>
    <w:p w14:paraId="418E26BE" w14:textId="77777777" w:rsidR="00427C3B" w:rsidRPr="00383CB5" w:rsidRDefault="00427C3B" w:rsidP="008709B9"/>
    <w:p w14:paraId="3BEE99D0" w14:textId="043CF6A8" w:rsidR="004B4D4A" w:rsidRPr="00383CB5" w:rsidRDefault="004B4D4A" w:rsidP="00DB55A5">
      <w:pPr>
        <w:pStyle w:val="Titre1"/>
        <w:ind w:left="357" w:hanging="357"/>
      </w:pPr>
      <w:bookmarkStart w:id="169" w:name="_Toc11034606"/>
      <w:bookmarkStart w:id="170" w:name="_Toc196135309"/>
      <w:r w:rsidRPr="00383CB5">
        <w:t xml:space="preserve">DEROGATIONS </w:t>
      </w:r>
      <w:bookmarkEnd w:id="169"/>
      <w:r w:rsidR="00DE6945" w:rsidRPr="00383CB5">
        <w:t>AU CCAG</w:t>
      </w:r>
      <w:bookmarkEnd w:id="170"/>
    </w:p>
    <w:p w14:paraId="5E17F61E" w14:textId="4F7FD4C8" w:rsidR="004B4D4A" w:rsidRPr="00E76608" w:rsidRDefault="004B4D4A" w:rsidP="008709B9">
      <w:r w:rsidRPr="00383CB5">
        <w:t xml:space="preserve">Les dérogations explicitées dans les articles désignés ci-après du CCAP sont apportées aux articles suivants </w:t>
      </w:r>
      <w:r w:rsidRPr="00E76608">
        <w:t xml:space="preserve">du </w:t>
      </w:r>
      <w:r w:rsidR="00A330CE" w:rsidRPr="00E76608">
        <w:t>CCAG-</w:t>
      </w:r>
      <w:r w:rsidR="00417B6C" w:rsidRPr="00E76608">
        <w:t>FCS</w:t>
      </w:r>
      <w:r w:rsidRPr="00E76608">
        <w:t> :</w:t>
      </w:r>
    </w:p>
    <w:p w14:paraId="5849D336" w14:textId="77777777" w:rsidR="004B4D4A" w:rsidRPr="00E76608" w:rsidRDefault="004B4D4A" w:rsidP="008709B9"/>
    <w:tbl>
      <w:tblPr>
        <w:tblStyle w:val="TableauGrille1Clair-Accentuation3"/>
        <w:tblW w:w="0" w:type="auto"/>
        <w:jc w:val="center"/>
        <w:tblLook w:val="04A0" w:firstRow="1" w:lastRow="0" w:firstColumn="1" w:lastColumn="0" w:noHBand="0" w:noVBand="1"/>
      </w:tblPr>
      <w:tblGrid>
        <w:gridCol w:w="4672"/>
        <w:gridCol w:w="4672"/>
      </w:tblGrid>
      <w:tr w:rsidR="004B4D4A" w:rsidRPr="00E76608" w14:paraId="056F8259" w14:textId="77777777" w:rsidTr="00417B6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72" w:type="dxa"/>
          </w:tcPr>
          <w:p w14:paraId="23389131" w14:textId="1AB438F3" w:rsidR="004B4D4A" w:rsidRPr="00E76608" w:rsidRDefault="009C4381" w:rsidP="00A079E0">
            <w:pPr>
              <w:jc w:val="center"/>
            </w:pPr>
            <w:r w:rsidRPr="00E76608">
              <w:t xml:space="preserve">CCAP </w:t>
            </w:r>
          </w:p>
        </w:tc>
        <w:tc>
          <w:tcPr>
            <w:tcW w:w="4672" w:type="dxa"/>
          </w:tcPr>
          <w:p w14:paraId="4C26BEB8" w14:textId="0BE57ACB" w:rsidR="004B4D4A" w:rsidRPr="00E76608" w:rsidRDefault="009C4381" w:rsidP="00A079E0">
            <w:pPr>
              <w:jc w:val="center"/>
              <w:cnfStyle w:val="100000000000" w:firstRow="1" w:lastRow="0" w:firstColumn="0" w:lastColumn="0" w:oddVBand="0" w:evenVBand="0" w:oddHBand="0" w:evenHBand="0" w:firstRowFirstColumn="0" w:firstRowLastColumn="0" w:lastRowFirstColumn="0" w:lastRowLastColumn="0"/>
            </w:pPr>
            <w:r w:rsidRPr="00E76608">
              <w:t>CCAG-FCS</w:t>
            </w:r>
          </w:p>
        </w:tc>
      </w:tr>
      <w:tr w:rsidR="002E3499" w:rsidRPr="00E76608" w14:paraId="441DB4A4" w14:textId="77777777" w:rsidTr="00A079E0">
        <w:trPr>
          <w:trHeight w:val="307"/>
          <w:jc w:val="center"/>
        </w:trPr>
        <w:tc>
          <w:tcPr>
            <w:cnfStyle w:val="001000000000" w:firstRow="0" w:lastRow="0" w:firstColumn="1" w:lastColumn="0" w:oddVBand="0" w:evenVBand="0" w:oddHBand="0" w:evenHBand="0" w:firstRowFirstColumn="0" w:firstRowLastColumn="0" w:lastRowFirstColumn="0" w:lastRowLastColumn="0"/>
            <w:tcW w:w="4672" w:type="dxa"/>
          </w:tcPr>
          <w:p w14:paraId="04C06551" w14:textId="42A7D337" w:rsidR="002E3499" w:rsidRPr="002E3499" w:rsidRDefault="002E3499" w:rsidP="009C4381">
            <w:pPr>
              <w:jc w:val="center"/>
              <w:rPr>
                <w:b w:val="0"/>
                <w:bCs w:val="0"/>
              </w:rPr>
            </w:pPr>
            <w:r w:rsidRPr="002E3499">
              <w:rPr>
                <w:b w:val="0"/>
                <w:bCs w:val="0"/>
              </w:rPr>
              <w:t>6</w:t>
            </w:r>
          </w:p>
        </w:tc>
        <w:tc>
          <w:tcPr>
            <w:tcW w:w="4672" w:type="dxa"/>
          </w:tcPr>
          <w:p w14:paraId="63FB8B59" w14:textId="1BD3AED2" w:rsidR="002E3499" w:rsidRPr="002E3499" w:rsidRDefault="002E3499" w:rsidP="009C4381">
            <w:pPr>
              <w:jc w:val="center"/>
              <w:cnfStyle w:val="000000000000" w:firstRow="0" w:lastRow="0" w:firstColumn="0" w:lastColumn="0" w:oddVBand="0" w:evenVBand="0" w:oddHBand="0" w:evenHBand="0" w:firstRowFirstColumn="0" w:firstRowLastColumn="0" w:lastRowFirstColumn="0" w:lastRowLastColumn="0"/>
            </w:pPr>
            <w:r w:rsidRPr="002E3499">
              <w:t>3.8.1</w:t>
            </w:r>
          </w:p>
        </w:tc>
      </w:tr>
      <w:tr w:rsidR="009C4381" w:rsidRPr="00E76608" w14:paraId="0E33E759" w14:textId="77777777" w:rsidTr="00A079E0">
        <w:trPr>
          <w:trHeight w:val="307"/>
          <w:jc w:val="center"/>
        </w:trPr>
        <w:tc>
          <w:tcPr>
            <w:cnfStyle w:val="001000000000" w:firstRow="0" w:lastRow="0" w:firstColumn="1" w:lastColumn="0" w:oddVBand="0" w:evenVBand="0" w:oddHBand="0" w:evenHBand="0" w:firstRowFirstColumn="0" w:firstRowLastColumn="0" w:lastRowFirstColumn="0" w:lastRowLastColumn="0"/>
            <w:tcW w:w="4672" w:type="dxa"/>
          </w:tcPr>
          <w:p w14:paraId="356F7DA5" w14:textId="17795CBF" w:rsidR="009C4381" w:rsidRPr="00E76608" w:rsidRDefault="004D3CFC" w:rsidP="009C4381">
            <w:pPr>
              <w:jc w:val="center"/>
              <w:rPr>
                <w:b w:val="0"/>
                <w:bCs w:val="0"/>
              </w:rPr>
            </w:pPr>
            <w:r w:rsidRPr="00E76608">
              <w:rPr>
                <w:b w:val="0"/>
                <w:bCs w:val="0"/>
              </w:rPr>
              <w:t>10</w:t>
            </w:r>
          </w:p>
        </w:tc>
        <w:tc>
          <w:tcPr>
            <w:tcW w:w="4672" w:type="dxa"/>
          </w:tcPr>
          <w:p w14:paraId="1133E063" w14:textId="22B1A76B" w:rsidR="009C4381" w:rsidRPr="00E76608" w:rsidRDefault="004D3CFC" w:rsidP="009C4381">
            <w:pPr>
              <w:jc w:val="center"/>
              <w:cnfStyle w:val="000000000000" w:firstRow="0" w:lastRow="0" w:firstColumn="0" w:lastColumn="0" w:oddVBand="0" w:evenVBand="0" w:oddHBand="0" w:evenHBand="0" w:firstRowFirstColumn="0" w:firstRowLastColumn="0" w:lastRowFirstColumn="0" w:lastRowLastColumn="0"/>
            </w:pPr>
            <w:r w:rsidRPr="00E76608">
              <w:t>14.1.1, 14.1.2, 14.1.3</w:t>
            </w:r>
          </w:p>
        </w:tc>
      </w:tr>
      <w:tr w:rsidR="004D3CFC" w:rsidRPr="00E76608" w14:paraId="0D53F87D" w14:textId="77777777" w:rsidTr="004B1C56">
        <w:trPr>
          <w:trHeight w:val="77"/>
          <w:jc w:val="center"/>
        </w:trPr>
        <w:tc>
          <w:tcPr>
            <w:cnfStyle w:val="001000000000" w:firstRow="0" w:lastRow="0" w:firstColumn="1" w:lastColumn="0" w:oddVBand="0" w:evenVBand="0" w:oddHBand="0" w:evenHBand="0" w:firstRowFirstColumn="0" w:firstRowLastColumn="0" w:lastRowFirstColumn="0" w:lastRowLastColumn="0"/>
            <w:tcW w:w="4672" w:type="dxa"/>
          </w:tcPr>
          <w:p w14:paraId="1C9A74A4" w14:textId="3DA449C4" w:rsidR="004D3CFC" w:rsidRPr="00E76608" w:rsidRDefault="004D3CFC" w:rsidP="009C4381">
            <w:pPr>
              <w:jc w:val="center"/>
              <w:rPr>
                <w:b w:val="0"/>
                <w:bCs w:val="0"/>
              </w:rPr>
            </w:pPr>
            <w:r w:rsidRPr="00E76608">
              <w:rPr>
                <w:b w:val="0"/>
                <w:bCs w:val="0"/>
              </w:rPr>
              <w:t>2</w:t>
            </w:r>
            <w:r w:rsidR="00E03195">
              <w:rPr>
                <w:b w:val="0"/>
                <w:bCs w:val="0"/>
              </w:rPr>
              <w:t>0</w:t>
            </w:r>
            <w:r w:rsidRPr="00E76608">
              <w:rPr>
                <w:b w:val="0"/>
                <w:bCs w:val="0"/>
              </w:rPr>
              <w:t>.2</w:t>
            </w:r>
          </w:p>
        </w:tc>
        <w:tc>
          <w:tcPr>
            <w:tcW w:w="4672" w:type="dxa"/>
          </w:tcPr>
          <w:p w14:paraId="6C798799" w14:textId="6840E8A4" w:rsidR="004D3CFC" w:rsidRPr="00E76608" w:rsidRDefault="004D3CFC" w:rsidP="009C4381">
            <w:pPr>
              <w:jc w:val="center"/>
              <w:cnfStyle w:val="000000000000" w:firstRow="0" w:lastRow="0" w:firstColumn="0" w:lastColumn="0" w:oddVBand="0" w:evenVBand="0" w:oddHBand="0" w:evenHBand="0" w:firstRowFirstColumn="0" w:firstRowLastColumn="0" w:lastRowFirstColumn="0" w:lastRowLastColumn="0"/>
            </w:pPr>
            <w:r w:rsidRPr="00E76608">
              <w:t>41.2</w:t>
            </w:r>
          </w:p>
        </w:tc>
      </w:tr>
      <w:tr w:rsidR="004B1C56" w:rsidRPr="009C4381" w14:paraId="0BB1920F" w14:textId="77777777" w:rsidTr="004B1C56">
        <w:trPr>
          <w:trHeight w:val="77"/>
          <w:jc w:val="center"/>
        </w:trPr>
        <w:tc>
          <w:tcPr>
            <w:cnfStyle w:val="001000000000" w:firstRow="0" w:lastRow="0" w:firstColumn="1" w:lastColumn="0" w:oddVBand="0" w:evenVBand="0" w:oddHBand="0" w:evenHBand="0" w:firstRowFirstColumn="0" w:firstRowLastColumn="0" w:lastRowFirstColumn="0" w:lastRowLastColumn="0"/>
            <w:tcW w:w="4672" w:type="dxa"/>
          </w:tcPr>
          <w:p w14:paraId="604D75E3" w14:textId="42C86840" w:rsidR="004B1C56" w:rsidRPr="00E76608" w:rsidRDefault="004B1C56" w:rsidP="009C4381">
            <w:pPr>
              <w:jc w:val="center"/>
              <w:rPr>
                <w:b w:val="0"/>
                <w:bCs w:val="0"/>
              </w:rPr>
            </w:pPr>
            <w:r w:rsidRPr="00E76608">
              <w:rPr>
                <w:b w:val="0"/>
                <w:bCs w:val="0"/>
              </w:rPr>
              <w:t xml:space="preserve">Annexe 1 </w:t>
            </w:r>
          </w:p>
        </w:tc>
        <w:tc>
          <w:tcPr>
            <w:tcW w:w="4672" w:type="dxa"/>
          </w:tcPr>
          <w:p w14:paraId="16B07CD4" w14:textId="1803D793" w:rsidR="004B1C56" w:rsidRPr="009C4381" w:rsidRDefault="004B1C56" w:rsidP="009C4381">
            <w:pPr>
              <w:jc w:val="center"/>
              <w:cnfStyle w:val="000000000000" w:firstRow="0" w:lastRow="0" w:firstColumn="0" w:lastColumn="0" w:oddVBand="0" w:evenVBand="0" w:oddHBand="0" w:evenHBand="0" w:firstRowFirstColumn="0" w:firstRowLastColumn="0" w:lastRowFirstColumn="0" w:lastRowLastColumn="0"/>
            </w:pPr>
            <w:r w:rsidRPr="00E76608">
              <w:t>3 et 11</w:t>
            </w:r>
          </w:p>
        </w:tc>
      </w:tr>
    </w:tbl>
    <w:p w14:paraId="3930C697" w14:textId="77777777" w:rsidR="002875A6" w:rsidRPr="009C4381" w:rsidRDefault="002875A6" w:rsidP="008709B9"/>
    <w:sectPr w:rsidR="002875A6" w:rsidRPr="009C4381" w:rsidSect="006A0974">
      <w:footerReference w:type="even" r:id="rId14"/>
      <w:footerReference w:type="default" r:id="rId15"/>
      <w:pgSz w:w="11906" w:h="16838" w:code="9"/>
      <w:pgMar w:top="1418" w:right="1134" w:bottom="1418" w:left="1418"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7D64B" w14:textId="77777777" w:rsidR="00FA4392" w:rsidRDefault="00FA4392" w:rsidP="008709B9">
      <w:r>
        <w:separator/>
      </w:r>
    </w:p>
  </w:endnote>
  <w:endnote w:type="continuationSeparator" w:id="0">
    <w:p w14:paraId="6B2CA4F1" w14:textId="77777777" w:rsidR="00FA4392" w:rsidRDefault="00FA4392" w:rsidP="008709B9">
      <w:r>
        <w:continuationSeparator/>
      </w:r>
    </w:p>
  </w:endnote>
  <w:endnote w:type="continuationNotice" w:id="1">
    <w:p w14:paraId="3C33D916" w14:textId="77777777" w:rsidR="00FA4392" w:rsidRDefault="00FA4392" w:rsidP="008709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arianne Light">
    <w:altName w:val="Calibri"/>
    <w:charset w:val="00"/>
    <w:family w:val="auto"/>
    <w:pitch w:val="default"/>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DC21E" w14:textId="3DC6361A" w:rsidR="004B4D4A" w:rsidRDefault="004B4D4A" w:rsidP="008709B9">
    <w:pPr>
      <w:rPr>
        <w:rStyle w:val="Numrodepage"/>
      </w:rPr>
    </w:pPr>
    <w:r>
      <w:rPr>
        <w:rStyle w:val="Numrodepage"/>
      </w:rPr>
      <w:fldChar w:fldCharType="begin"/>
    </w:r>
    <w:r>
      <w:rPr>
        <w:rStyle w:val="Numrodepage"/>
      </w:rPr>
      <w:instrText xml:space="preserve">PAGE  </w:instrText>
    </w:r>
    <w:r>
      <w:rPr>
        <w:rStyle w:val="Numrodepage"/>
      </w:rPr>
      <w:fldChar w:fldCharType="separate"/>
    </w:r>
    <w:r w:rsidR="004D7C63">
      <w:rPr>
        <w:rStyle w:val="Numrodepage"/>
        <w:noProof/>
      </w:rPr>
      <w:t>2</w:t>
    </w:r>
    <w:r>
      <w:rPr>
        <w:rStyle w:val="Numrodepage"/>
      </w:rPr>
      <w:fldChar w:fldCharType="end"/>
    </w:r>
  </w:p>
  <w:p w14:paraId="0CACD6A3" w14:textId="77777777" w:rsidR="004B4D4A" w:rsidRDefault="004B4D4A" w:rsidP="008709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5916146"/>
      <w:docPartObj>
        <w:docPartGallery w:val="Page Numbers (Bottom of Page)"/>
        <w:docPartUnique/>
      </w:docPartObj>
    </w:sdtPr>
    <w:sdtEndPr/>
    <w:sdtContent>
      <w:p w14:paraId="61CD9E40" w14:textId="70022764" w:rsidR="00C51178" w:rsidRDefault="00C51178">
        <w:pPr>
          <w:pStyle w:val="Pieddepage"/>
          <w:jc w:val="right"/>
        </w:pPr>
        <w:r>
          <w:fldChar w:fldCharType="begin"/>
        </w:r>
        <w:r>
          <w:instrText>PAGE   \* MERGEFORMAT</w:instrText>
        </w:r>
        <w:r>
          <w:fldChar w:fldCharType="separate"/>
        </w:r>
        <w:r>
          <w:t>2</w:t>
        </w:r>
        <w:r>
          <w:fldChar w:fldCharType="end"/>
        </w:r>
      </w:p>
    </w:sdtContent>
  </w:sdt>
  <w:p w14:paraId="336C0E95" w14:textId="2955F610" w:rsidR="004B4D4A" w:rsidRPr="00433910" w:rsidRDefault="004B4D4A" w:rsidP="008709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13443" w14:textId="77777777" w:rsidR="00FA4392" w:rsidRDefault="00FA4392" w:rsidP="008709B9">
      <w:r>
        <w:separator/>
      </w:r>
    </w:p>
  </w:footnote>
  <w:footnote w:type="continuationSeparator" w:id="0">
    <w:p w14:paraId="26171091" w14:textId="77777777" w:rsidR="00FA4392" w:rsidRDefault="00FA4392" w:rsidP="008709B9">
      <w:r>
        <w:continuationSeparator/>
      </w:r>
    </w:p>
  </w:footnote>
  <w:footnote w:type="continuationNotice" w:id="1">
    <w:p w14:paraId="735DFE1F" w14:textId="77777777" w:rsidR="00FA4392" w:rsidRDefault="00FA4392" w:rsidP="008709B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749F"/>
    <w:multiLevelType w:val="hybridMultilevel"/>
    <w:tmpl w:val="BD0033F8"/>
    <w:lvl w:ilvl="0" w:tplc="AEDCB5B6">
      <w:start w:val="1"/>
      <w:numFmt w:val="bullet"/>
      <w:pStyle w:val="Liste2"/>
      <w:lvlText w:val=""/>
      <w:lvlJc w:val="left"/>
      <w:pPr>
        <w:ind w:left="2061"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Wingdings" w:hint="default"/>
      </w:rPr>
    </w:lvl>
    <w:lvl w:ilvl="2" w:tplc="040C0005">
      <w:start w:val="1"/>
      <w:numFmt w:val="bullet"/>
      <w:lvlText w:val=""/>
      <w:lvlJc w:val="left"/>
      <w:pPr>
        <w:tabs>
          <w:tab w:val="num" w:pos="2160"/>
        </w:tabs>
        <w:ind w:left="2160" w:hanging="360"/>
      </w:pPr>
      <w:rPr>
        <w:rFonts w:ascii="Wingdings" w:hAnsi="Wingdings" w:hint="default"/>
      </w:rPr>
    </w:lvl>
    <w:lvl w:ilvl="3" w:tplc="6772E716">
      <w:numFmt w:val="bullet"/>
      <w:lvlText w:val="-"/>
      <w:lvlJc w:val="left"/>
      <w:pPr>
        <w:tabs>
          <w:tab w:val="num" w:pos="2880"/>
        </w:tabs>
        <w:ind w:left="2880" w:hanging="360"/>
      </w:pPr>
      <w:rPr>
        <w:rFonts w:ascii="Century Gothic" w:eastAsia="Times New Roman" w:hAnsi="Century Gothic" w:cs="Times New Roman"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52751"/>
    <w:multiLevelType w:val="multilevel"/>
    <w:tmpl w:val="1868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C762DF3"/>
    <w:multiLevelType w:val="multilevel"/>
    <w:tmpl w:val="E4B2121E"/>
    <w:lvl w:ilvl="0">
      <w:start w:val="16"/>
      <w:numFmt w:val="decimal"/>
      <w:lvlText w:val="%1"/>
      <w:lvlJc w:val="left"/>
      <w:pPr>
        <w:ind w:left="794" w:hanging="576"/>
      </w:pPr>
      <w:rPr>
        <w:rFonts w:hint="default"/>
        <w:lang w:val="fr-FR" w:eastAsia="en-US" w:bidi="ar-SA"/>
      </w:rPr>
    </w:lvl>
    <w:lvl w:ilvl="1">
      <w:start w:val="1"/>
      <w:numFmt w:val="decimal"/>
      <w:lvlText w:val="%1.%2"/>
      <w:lvlJc w:val="left"/>
      <w:pPr>
        <w:ind w:left="794" w:hanging="576"/>
      </w:pPr>
      <w:rPr>
        <w:rFonts w:ascii="Calibri" w:eastAsia="Calibri" w:hAnsi="Calibri" w:cs="Calibri" w:hint="default"/>
        <w:b/>
        <w:bCs/>
        <w:w w:val="100"/>
        <w:sz w:val="24"/>
        <w:szCs w:val="24"/>
        <w:lang w:val="fr-FR" w:eastAsia="en-US" w:bidi="ar-SA"/>
      </w:rPr>
    </w:lvl>
    <w:lvl w:ilvl="2">
      <w:start w:val="1"/>
      <w:numFmt w:val="lowerLetter"/>
      <w:lvlText w:val="%3."/>
      <w:lvlJc w:val="left"/>
      <w:pPr>
        <w:ind w:left="938" w:hanging="360"/>
      </w:pPr>
      <w:rPr>
        <w:rFonts w:ascii="Calibri" w:eastAsia="Calibri" w:hAnsi="Calibri" w:cs="Calibri" w:hint="default"/>
        <w:spacing w:val="-1"/>
        <w:w w:val="100"/>
        <w:sz w:val="22"/>
        <w:szCs w:val="22"/>
        <w:lang w:val="fr-FR" w:eastAsia="en-US" w:bidi="ar-SA"/>
      </w:rPr>
    </w:lvl>
    <w:lvl w:ilvl="3">
      <w:numFmt w:val="bullet"/>
      <w:lvlText w:val="•"/>
      <w:lvlJc w:val="left"/>
      <w:pPr>
        <w:ind w:left="3039" w:hanging="360"/>
      </w:pPr>
      <w:rPr>
        <w:rFonts w:hint="default"/>
        <w:lang w:val="fr-FR" w:eastAsia="en-US" w:bidi="ar-SA"/>
      </w:rPr>
    </w:lvl>
    <w:lvl w:ilvl="4">
      <w:numFmt w:val="bullet"/>
      <w:lvlText w:val="•"/>
      <w:lvlJc w:val="left"/>
      <w:pPr>
        <w:ind w:left="4088" w:hanging="360"/>
      </w:pPr>
      <w:rPr>
        <w:rFonts w:hint="default"/>
        <w:lang w:val="fr-FR" w:eastAsia="en-US" w:bidi="ar-SA"/>
      </w:rPr>
    </w:lvl>
    <w:lvl w:ilvl="5">
      <w:numFmt w:val="bullet"/>
      <w:lvlText w:val="•"/>
      <w:lvlJc w:val="left"/>
      <w:pPr>
        <w:ind w:left="5138" w:hanging="360"/>
      </w:pPr>
      <w:rPr>
        <w:rFonts w:hint="default"/>
        <w:lang w:val="fr-FR" w:eastAsia="en-US" w:bidi="ar-SA"/>
      </w:rPr>
    </w:lvl>
    <w:lvl w:ilvl="6">
      <w:numFmt w:val="bullet"/>
      <w:lvlText w:val="•"/>
      <w:lvlJc w:val="left"/>
      <w:pPr>
        <w:ind w:left="6188" w:hanging="360"/>
      </w:pPr>
      <w:rPr>
        <w:rFonts w:hint="default"/>
        <w:lang w:val="fr-FR" w:eastAsia="en-US" w:bidi="ar-SA"/>
      </w:rPr>
    </w:lvl>
    <w:lvl w:ilvl="7">
      <w:numFmt w:val="bullet"/>
      <w:lvlText w:val="•"/>
      <w:lvlJc w:val="left"/>
      <w:pPr>
        <w:ind w:left="7237" w:hanging="360"/>
      </w:pPr>
      <w:rPr>
        <w:rFonts w:hint="default"/>
        <w:lang w:val="fr-FR" w:eastAsia="en-US" w:bidi="ar-SA"/>
      </w:rPr>
    </w:lvl>
    <w:lvl w:ilvl="8">
      <w:numFmt w:val="bullet"/>
      <w:lvlText w:val="•"/>
      <w:lvlJc w:val="left"/>
      <w:pPr>
        <w:ind w:left="8287" w:hanging="360"/>
      </w:pPr>
      <w:rPr>
        <w:rFonts w:hint="default"/>
        <w:lang w:val="fr-FR" w:eastAsia="en-US" w:bidi="ar-SA"/>
      </w:rPr>
    </w:lvl>
  </w:abstractNum>
  <w:abstractNum w:abstractNumId="4" w15:restartNumberingAfterBreak="0">
    <w:nsid w:val="103565BF"/>
    <w:multiLevelType w:val="hybridMultilevel"/>
    <w:tmpl w:val="6590CD8E"/>
    <w:lvl w:ilvl="0" w:tplc="04EC12E6">
      <w:start w:val="1"/>
      <w:numFmt w:val="bullet"/>
      <w:pStyle w:val="Liste1"/>
      <w:lvlText w:val=""/>
      <w:lvlJc w:val="left"/>
      <w:pPr>
        <w:ind w:left="1495"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D6FDD"/>
    <w:multiLevelType w:val="hybridMultilevel"/>
    <w:tmpl w:val="7EE804BA"/>
    <w:lvl w:ilvl="0" w:tplc="34B8DF7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356E51"/>
    <w:multiLevelType w:val="hybridMultilevel"/>
    <w:tmpl w:val="CB74DBC8"/>
    <w:lvl w:ilvl="0" w:tplc="97D8E69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8B0546"/>
    <w:multiLevelType w:val="hybridMultilevel"/>
    <w:tmpl w:val="6E02C24E"/>
    <w:lvl w:ilvl="0" w:tplc="FFFFFFFF">
      <w:start w:val="1"/>
      <w:numFmt w:val="bullet"/>
      <w:lvlText w:val=""/>
      <w:lvlJc w:val="left"/>
      <w:pPr>
        <w:ind w:left="720" w:hanging="360"/>
      </w:pPr>
      <w:rPr>
        <w:rFonts w:ascii="Symbol" w:hAnsi="Symbol" w:hint="default"/>
      </w:rPr>
    </w:lvl>
    <w:lvl w:ilvl="1" w:tplc="4E687CBE">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4B91796"/>
    <w:multiLevelType w:val="multilevel"/>
    <w:tmpl w:val="2BDC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5C6E99"/>
    <w:multiLevelType w:val="multilevel"/>
    <w:tmpl w:val="82A8F4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99099B"/>
    <w:multiLevelType w:val="multilevel"/>
    <w:tmpl w:val="4D309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A123D61"/>
    <w:multiLevelType w:val="multilevel"/>
    <w:tmpl w:val="F752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5D5335"/>
    <w:multiLevelType w:val="hybridMultilevel"/>
    <w:tmpl w:val="9D8A4272"/>
    <w:lvl w:ilvl="0" w:tplc="4E687C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9946CC"/>
    <w:multiLevelType w:val="hybridMultilevel"/>
    <w:tmpl w:val="91B0811E"/>
    <w:lvl w:ilvl="0" w:tplc="1FE88224">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41333"/>
    <w:multiLevelType w:val="multilevel"/>
    <w:tmpl w:val="9298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625FAA"/>
    <w:multiLevelType w:val="multilevel"/>
    <w:tmpl w:val="A422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472473"/>
    <w:multiLevelType w:val="hybridMultilevel"/>
    <w:tmpl w:val="E026C4A6"/>
    <w:lvl w:ilvl="0" w:tplc="A00EADA4">
      <w:numFmt w:val="bullet"/>
      <w:pStyle w:val="Paragraphedeliste"/>
      <w:lvlText w:val="-"/>
      <w:lvlJc w:val="left"/>
      <w:pPr>
        <w:ind w:left="1068" w:hanging="708"/>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6E7724"/>
    <w:multiLevelType w:val="hybridMultilevel"/>
    <w:tmpl w:val="3C5E569C"/>
    <w:lvl w:ilvl="0" w:tplc="040C0001">
      <w:start w:val="1"/>
      <w:numFmt w:val="bullet"/>
      <w:lvlText w:val=""/>
      <w:lvlJc w:val="left"/>
      <w:pPr>
        <w:ind w:left="720" w:hanging="360"/>
      </w:pPr>
      <w:rPr>
        <w:rFonts w:ascii="Symbol" w:hAnsi="Symbol" w:hint="default"/>
        <w:w w:val="100"/>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75B3203"/>
    <w:multiLevelType w:val="multilevel"/>
    <w:tmpl w:val="828A50B2"/>
    <w:lvl w:ilvl="0">
      <w:start w:val="1"/>
      <w:numFmt w:val="none"/>
      <w:suff w:val="nothing"/>
      <w:lvlText w:val=""/>
      <w:lvlJc w:val="left"/>
      <w:rPr>
        <w:rFonts w:cs="Times New Roman"/>
      </w:rPr>
    </w:lvl>
    <w:lvl w:ilvl="1">
      <w:start w:val="1"/>
      <w:numFmt w:val="none"/>
      <w:suff w:val="nothing"/>
      <w:lvlText w:val=""/>
      <w:lvlJc w:val="left"/>
      <w:pPr>
        <w:ind w:left="720"/>
      </w:pPr>
      <w:rPr>
        <w:rFonts w:cs="Times New Roman"/>
        <w:lang w:val="fr-FR"/>
      </w:rPr>
    </w:lvl>
    <w:lvl w:ilvl="2">
      <w:start w:val="1"/>
      <w:numFmt w:val="none"/>
      <w:suff w:val="nothing"/>
      <w:lvlText w:val=""/>
      <w:lvlJc w:val="left"/>
      <w:pPr>
        <w:ind w:left="1440"/>
      </w:pPr>
      <w:rPr>
        <w:rFonts w:cs="Times New Roman"/>
      </w:rPr>
    </w:lvl>
    <w:lvl w:ilvl="3">
      <w:start w:val="1"/>
      <w:numFmt w:val="none"/>
      <w:suff w:val="nothing"/>
      <w:lvlText w:val=""/>
      <w:lvlJc w:val="left"/>
      <w:pPr>
        <w:ind w:left="2160"/>
      </w:pPr>
      <w:rPr>
        <w:rFonts w:cs="Times New Roman"/>
      </w:rPr>
    </w:lvl>
    <w:lvl w:ilvl="4">
      <w:start w:val="1"/>
      <w:numFmt w:val="none"/>
      <w:suff w:val="nothing"/>
      <w:lvlText w:val=""/>
      <w:lvlJc w:val="left"/>
      <w:pPr>
        <w:ind w:left="2880"/>
      </w:pPr>
      <w:rPr>
        <w:rFonts w:cs="Times New Roman"/>
      </w:rPr>
    </w:lvl>
    <w:lvl w:ilvl="5">
      <w:start w:val="1"/>
      <w:numFmt w:val="none"/>
      <w:suff w:val="nothing"/>
      <w:lvlText w:val=""/>
      <w:lvlJc w:val="left"/>
      <w:pPr>
        <w:ind w:left="3600"/>
      </w:pPr>
      <w:rPr>
        <w:rFonts w:cs="Times New Roman"/>
      </w:rPr>
    </w:lvl>
    <w:lvl w:ilvl="6">
      <w:start w:val="1"/>
      <w:numFmt w:val="none"/>
      <w:suff w:val="nothing"/>
      <w:lvlText w:val=""/>
      <w:lvlJc w:val="left"/>
      <w:pPr>
        <w:ind w:left="4320"/>
      </w:pPr>
      <w:rPr>
        <w:rFonts w:cs="Times New Roman"/>
      </w:rPr>
    </w:lvl>
    <w:lvl w:ilvl="7">
      <w:start w:val="1"/>
      <w:numFmt w:val="none"/>
      <w:suff w:val="nothing"/>
      <w:lvlText w:val=""/>
      <w:lvlJc w:val="left"/>
      <w:pPr>
        <w:ind w:left="5040"/>
      </w:pPr>
      <w:rPr>
        <w:rFonts w:cs="Times New Roman"/>
      </w:rPr>
    </w:lvl>
    <w:lvl w:ilvl="8">
      <w:start w:val="1"/>
      <w:numFmt w:val="none"/>
      <w:pStyle w:val="Gauche2"/>
      <w:suff w:val="nothing"/>
      <w:lvlText w:val=""/>
      <w:lvlJc w:val="left"/>
      <w:pPr>
        <w:ind w:left="5760"/>
      </w:pPr>
      <w:rPr>
        <w:rFonts w:cs="Times New Roman"/>
      </w:rPr>
    </w:lvl>
  </w:abstractNum>
  <w:abstractNum w:abstractNumId="23" w15:restartNumberingAfterBreak="0">
    <w:nsid w:val="479F6A00"/>
    <w:multiLevelType w:val="singleLevel"/>
    <w:tmpl w:val="2B826E32"/>
    <w:lvl w:ilvl="0">
      <w:start w:val="1"/>
      <w:numFmt w:val="bullet"/>
      <w:pStyle w:val="Listepuces"/>
      <w:lvlText w:val=""/>
      <w:lvlJc w:val="left"/>
      <w:pPr>
        <w:tabs>
          <w:tab w:val="num" w:pos="360"/>
        </w:tabs>
        <w:ind w:left="360" w:hanging="360"/>
      </w:pPr>
      <w:rPr>
        <w:rFonts w:ascii="Symbol" w:hAnsi="Symbol" w:hint="default"/>
      </w:rPr>
    </w:lvl>
  </w:abstractNum>
  <w:abstractNum w:abstractNumId="24"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4C14665F"/>
    <w:multiLevelType w:val="hybridMultilevel"/>
    <w:tmpl w:val="08C4CC74"/>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DA5F77"/>
    <w:multiLevelType w:val="multilevel"/>
    <w:tmpl w:val="6A62AB96"/>
    <w:lvl w:ilvl="0">
      <w:start w:val="1"/>
      <w:numFmt w:val="decimal"/>
      <w:pStyle w:val="Titre1"/>
      <w:lvlText w:val="ARTICLE %1."/>
      <w:lvlJc w:val="left"/>
      <w:pPr>
        <w:ind w:left="6314" w:hanging="360"/>
      </w:pPr>
      <w:rPr>
        <w:rFonts w:hint="default"/>
      </w:rPr>
    </w:lvl>
    <w:lvl w:ilvl="1">
      <w:start w:val="1"/>
      <w:numFmt w:val="decimal"/>
      <w:pStyle w:val="Titre2"/>
      <w:lvlText w:val="%1.%2"/>
      <w:lvlJc w:val="left"/>
      <w:pPr>
        <w:ind w:left="1994" w:hanging="576"/>
      </w:pPr>
      <w:rPr>
        <w:color w:val="4472C4" w:themeColor="accent1"/>
      </w:rPr>
    </w:lvl>
    <w:lvl w:ilvl="2">
      <w:start w:val="1"/>
      <w:numFmt w:val="decimal"/>
      <w:pStyle w:val="Titre3"/>
      <w:lvlText w:val="%1.%2.%3"/>
      <w:lvlJc w:val="left"/>
      <w:pPr>
        <w:ind w:left="1146" w:hanging="720"/>
      </w:pPr>
    </w:lvl>
    <w:lvl w:ilvl="3">
      <w:start w:val="1"/>
      <w:numFmt w:val="decimal"/>
      <w:pStyle w:val="Titre4"/>
      <w:lvlText w:val="%1.%2.%3.%4"/>
      <w:lvlJc w:val="left"/>
      <w:pPr>
        <w:ind w:left="3557" w:hanging="864"/>
      </w:pPr>
    </w:lvl>
    <w:lvl w:ilvl="4">
      <w:start w:val="1"/>
      <w:numFmt w:val="decimal"/>
      <w:pStyle w:val="Titre5"/>
      <w:lvlText w:val="%1.%2.%3.%4.%5"/>
      <w:lvlJc w:val="left"/>
      <w:pPr>
        <w:ind w:left="1575" w:hanging="1008"/>
      </w:pPr>
    </w:lvl>
    <w:lvl w:ilvl="5">
      <w:start w:val="1"/>
      <w:numFmt w:val="decimal"/>
      <w:pStyle w:val="Titre6"/>
      <w:lvlText w:val="%1.%2.%3.%4.%5.%6"/>
      <w:lvlJc w:val="left"/>
      <w:pPr>
        <w:ind w:left="1719" w:hanging="1152"/>
      </w:pPr>
    </w:lvl>
    <w:lvl w:ilvl="6">
      <w:start w:val="1"/>
      <w:numFmt w:val="decimal"/>
      <w:pStyle w:val="Titre7"/>
      <w:lvlText w:val="%1.%2.%3.%4.%5.%6.%7"/>
      <w:lvlJc w:val="left"/>
      <w:pPr>
        <w:ind w:left="1863" w:hanging="1296"/>
      </w:pPr>
    </w:lvl>
    <w:lvl w:ilvl="7">
      <w:start w:val="1"/>
      <w:numFmt w:val="decimal"/>
      <w:pStyle w:val="Titre8"/>
      <w:lvlText w:val="%1.%2.%3.%4.%5.%6.%7.%8"/>
      <w:lvlJc w:val="left"/>
      <w:pPr>
        <w:ind w:left="2007" w:hanging="1440"/>
      </w:pPr>
    </w:lvl>
    <w:lvl w:ilvl="8">
      <w:start w:val="1"/>
      <w:numFmt w:val="decimal"/>
      <w:pStyle w:val="Titre9"/>
      <w:lvlText w:val="%1.%2.%3.%4.%5.%6.%7.%8.%9"/>
      <w:lvlJc w:val="left"/>
      <w:pPr>
        <w:ind w:left="2151" w:hanging="1584"/>
      </w:pPr>
    </w:lvl>
  </w:abstractNum>
  <w:abstractNum w:abstractNumId="27" w15:restartNumberingAfterBreak="0">
    <w:nsid w:val="4E4B4E3E"/>
    <w:multiLevelType w:val="multilevel"/>
    <w:tmpl w:val="FEDA98B4"/>
    <w:lvl w:ilvl="0">
      <w:start w:val="1"/>
      <w:numFmt w:val="decimal"/>
      <w:lvlText w:val="%1."/>
      <w:lvlJc w:val="left"/>
      <w:pPr>
        <w:tabs>
          <w:tab w:val="num" w:pos="720"/>
        </w:tabs>
        <w:ind w:left="720" w:hanging="720"/>
      </w:pPr>
      <w:rPr>
        <w:rFonts w:hint="default"/>
      </w:rPr>
    </w:lvl>
    <w:lvl w:ilvl="1">
      <w:start w:val="1"/>
      <w:numFmt w:val="decimal"/>
      <w:pStyle w:val="AOHead4"/>
      <w:lvlText w:val="%1.%2"/>
      <w:lvlJc w:val="left"/>
      <w:pPr>
        <w:tabs>
          <w:tab w:val="num" w:pos="720"/>
        </w:tabs>
        <w:ind w:left="720" w:hanging="720"/>
      </w:pPr>
      <w:rPr>
        <w:rFonts w:hint="default"/>
        <w:b w:val="0"/>
        <w:bCs w:val="0"/>
      </w:rPr>
    </w:lvl>
    <w:lvl w:ilvl="2">
      <w:start w:val="1"/>
      <w:numFmt w:val="lowerLetter"/>
      <w:pStyle w:val="AOHead6"/>
      <w:lvlText w:val="(%3)"/>
      <w:lvlJc w:val="left"/>
      <w:pPr>
        <w:tabs>
          <w:tab w:val="num" w:pos="1440"/>
        </w:tabs>
        <w:ind w:left="1440" w:hanging="720"/>
      </w:pPr>
      <w:rPr>
        <w:rFonts w:hint="default"/>
        <w:lang w:val="fr-FR"/>
      </w:rPr>
    </w:lvl>
    <w:lvl w:ilvl="3">
      <w:start w:val="1"/>
      <w:numFmt w:val="lowerRoman"/>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8" w15:restartNumberingAfterBreak="0">
    <w:nsid w:val="5285706C"/>
    <w:multiLevelType w:val="multilevel"/>
    <w:tmpl w:val="C36A530E"/>
    <w:lvl w:ilvl="0">
      <w:start w:val="1"/>
      <w:numFmt w:val="decimal"/>
      <w:pStyle w:val="annexes"/>
      <w:lvlText w:val="%1."/>
      <w:lvlJc w:val="left"/>
      <w:pPr>
        <w:tabs>
          <w:tab w:val="num" w:pos="360"/>
        </w:tabs>
        <w:ind w:left="360" w:hanging="360"/>
      </w:pPr>
    </w:lvl>
    <w:lvl w:ilvl="1">
      <w:start w:val="1"/>
      <w:numFmt w:val="decimal"/>
      <w:lvlText w:val="%1.%2."/>
      <w:lvlJc w:val="left"/>
      <w:pPr>
        <w:tabs>
          <w:tab w:val="num" w:pos="998"/>
        </w:tabs>
        <w:ind w:left="998" w:hanging="63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5B9B1BB6"/>
    <w:multiLevelType w:val="multilevel"/>
    <w:tmpl w:val="7DCA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8D5274"/>
    <w:multiLevelType w:val="hybridMultilevel"/>
    <w:tmpl w:val="FA6481E8"/>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6C820389"/>
    <w:multiLevelType w:val="hybridMultilevel"/>
    <w:tmpl w:val="8CBEFE00"/>
    <w:lvl w:ilvl="0" w:tplc="D680968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D0C27D4"/>
    <w:multiLevelType w:val="multilevel"/>
    <w:tmpl w:val="75C22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754E0C"/>
    <w:multiLevelType w:val="multilevel"/>
    <w:tmpl w:val="BF049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91333B"/>
    <w:multiLevelType w:val="hybridMultilevel"/>
    <w:tmpl w:val="FFFFFFFF"/>
    <w:lvl w:ilvl="0" w:tplc="7E9A6566">
      <w:start w:val="1"/>
      <w:numFmt w:val="bullet"/>
      <w:lvlText w:val="§"/>
      <w:lvlJc w:val="left"/>
      <w:pPr>
        <w:ind w:left="720" w:hanging="360"/>
      </w:pPr>
      <w:rPr>
        <w:rFonts w:ascii="Wingdings" w:hAnsi="Wingdings" w:hint="default"/>
      </w:rPr>
    </w:lvl>
    <w:lvl w:ilvl="1" w:tplc="88C8F64A">
      <w:start w:val="1"/>
      <w:numFmt w:val="bullet"/>
      <w:lvlText w:val="o"/>
      <w:lvlJc w:val="left"/>
      <w:pPr>
        <w:ind w:left="1440" w:hanging="360"/>
      </w:pPr>
      <w:rPr>
        <w:rFonts w:ascii="Courier New" w:hAnsi="Courier New" w:hint="default"/>
      </w:rPr>
    </w:lvl>
    <w:lvl w:ilvl="2" w:tplc="F9746D48">
      <w:start w:val="1"/>
      <w:numFmt w:val="bullet"/>
      <w:lvlText w:val=""/>
      <w:lvlJc w:val="left"/>
      <w:pPr>
        <w:ind w:left="2160" w:hanging="360"/>
      </w:pPr>
      <w:rPr>
        <w:rFonts w:ascii="Wingdings" w:hAnsi="Wingdings" w:hint="default"/>
      </w:rPr>
    </w:lvl>
    <w:lvl w:ilvl="3" w:tplc="C3E25DCC">
      <w:start w:val="1"/>
      <w:numFmt w:val="bullet"/>
      <w:lvlText w:val=""/>
      <w:lvlJc w:val="left"/>
      <w:pPr>
        <w:ind w:left="2880" w:hanging="360"/>
      </w:pPr>
      <w:rPr>
        <w:rFonts w:ascii="Symbol" w:hAnsi="Symbol" w:hint="default"/>
      </w:rPr>
    </w:lvl>
    <w:lvl w:ilvl="4" w:tplc="DE4487F0">
      <w:start w:val="1"/>
      <w:numFmt w:val="bullet"/>
      <w:lvlText w:val="o"/>
      <w:lvlJc w:val="left"/>
      <w:pPr>
        <w:ind w:left="3600" w:hanging="360"/>
      </w:pPr>
      <w:rPr>
        <w:rFonts w:ascii="Courier New" w:hAnsi="Courier New" w:hint="default"/>
      </w:rPr>
    </w:lvl>
    <w:lvl w:ilvl="5" w:tplc="8CC25866">
      <w:start w:val="1"/>
      <w:numFmt w:val="bullet"/>
      <w:lvlText w:val=""/>
      <w:lvlJc w:val="left"/>
      <w:pPr>
        <w:ind w:left="4320" w:hanging="360"/>
      </w:pPr>
      <w:rPr>
        <w:rFonts w:ascii="Wingdings" w:hAnsi="Wingdings" w:hint="default"/>
      </w:rPr>
    </w:lvl>
    <w:lvl w:ilvl="6" w:tplc="9C6A2DEC">
      <w:start w:val="1"/>
      <w:numFmt w:val="bullet"/>
      <w:lvlText w:val=""/>
      <w:lvlJc w:val="left"/>
      <w:pPr>
        <w:ind w:left="5040" w:hanging="360"/>
      </w:pPr>
      <w:rPr>
        <w:rFonts w:ascii="Symbol" w:hAnsi="Symbol" w:hint="default"/>
      </w:rPr>
    </w:lvl>
    <w:lvl w:ilvl="7" w:tplc="FDDEE53A">
      <w:start w:val="1"/>
      <w:numFmt w:val="bullet"/>
      <w:lvlText w:val="o"/>
      <w:lvlJc w:val="left"/>
      <w:pPr>
        <w:ind w:left="5760" w:hanging="360"/>
      </w:pPr>
      <w:rPr>
        <w:rFonts w:ascii="Courier New" w:hAnsi="Courier New" w:hint="default"/>
      </w:rPr>
    </w:lvl>
    <w:lvl w:ilvl="8" w:tplc="67382EDC">
      <w:start w:val="1"/>
      <w:numFmt w:val="bullet"/>
      <w:lvlText w:val=""/>
      <w:lvlJc w:val="left"/>
      <w:pPr>
        <w:ind w:left="6480" w:hanging="360"/>
      </w:pPr>
      <w:rPr>
        <w:rFonts w:ascii="Wingdings" w:hAnsi="Wingdings" w:hint="default"/>
      </w:rPr>
    </w:lvl>
  </w:abstractNum>
  <w:abstractNum w:abstractNumId="37"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4A70925"/>
    <w:multiLevelType w:val="hybridMultilevel"/>
    <w:tmpl w:val="F98AAA3C"/>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00293F"/>
    <w:multiLevelType w:val="hybridMultilevel"/>
    <w:tmpl w:val="FF1A3606"/>
    <w:lvl w:ilvl="0" w:tplc="040C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EEC7506"/>
    <w:multiLevelType w:val="hybridMultilevel"/>
    <w:tmpl w:val="AA028EE8"/>
    <w:lvl w:ilvl="0" w:tplc="892E0F32">
      <w:numFmt w:val="bullet"/>
      <w:lvlText w:val="-"/>
      <w:lvlJc w:val="left"/>
      <w:pPr>
        <w:ind w:left="938" w:hanging="360"/>
      </w:pPr>
      <w:rPr>
        <w:rFonts w:hint="default"/>
        <w:w w:val="99"/>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8974AA"/>
    <w:multiLevelType w:val="multilevel"/>
    <w:tmpl w:val="D76E5816"/>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64213609">
    <w:abstractNumId w:val="36"/>
  </w:num>
  <w:num w:numId="2" w16cid:durableId="969165594">
    <w:abstractNumId w:val="23"/>
  </w:num>
  <w:num w:numId="3" w16cid:durableId="1305816617">
    <w:abstractNumId w:val="28"/>
  </w:num>
  <w:num w:numId="4" w16cid:durableId="451436549">
    <w:abstractNumId w:val="27"/>
  </w:num>
  <w:num w:numId="5" w16cid:durableId="787696927">
    <w:abstractNumId w:val="22"/>
  </w:num>
  <w:num w:numId="6" w16cid:durableId="1956790803">
    <w:abstractNumId w:val="26"/>
  </w:num>
  <w:num w:numId="7" w16cid:durableId="2019775097">
    <w:abstractNumId w:val="39"/>
  </w:num>
  <w:num w:numId="8" w16cid:durableId="1884168779">
    <w:abstractNumId w:val="33"/>
  </w:num>
  <w:num w:numId="9" w16cid:durableId="1016494380">
    <w:abstractNumId w:val="21"/>
  </w:num>
  <w:num w:numId="10" w16cid:durableId="1406338557">
    <w:abstractNumId w:val="5"/>
  </w:num>
  <w:num w:numId="11" w16cid:durableId="1555236667">
    <w:abstractNumId w:val="9"/>
  </w:num>
  <w:num w:numId="12" w16cid:durableId="487210198">
    <w:abstractNumId w:val="20"/>
  </w:num>
  <w:num w:numId="13" w16cid:durableId="314914979">
    <w:abstractNumId w:val="4"/>
  </w:num>
  <w:num w:numId="14" w16cid:durableId="1362706876">
    <w:abstractNumId w:val="8"/>
  </w:num>
  <w:num w:numId="15" w16cid:durableId="2020958692">
    <w:abstractNumId w:val="0"/>
  </w:num>
  <w:num w:numId="16" w16cid:durableId="1149400977">
    <w:abstractNumId w:val="25"/>
  </w:num>
  <w:num w:numId="17" w16cid:durableId="1189955548">
    <w:abstractNumId w:val="38"/>
  </w:num>
  <w:num w:numId="18" w16cid:durableId="495263284">
    <w:abstractNumId w:val="30"/>
  </w:num>
  <w:num w:numId="19" w16cid:durableId="771582987">
    <w:abstractNumId w:val="17"/>
  </w:num>
  <w:num w:numId="20" w16cid:durableId="718361245">
    <w:abstractNumId w:val="34"/>
  </w:num>
  <w:num w:numId="21" w16cid:durableId="526482689">
    <w:abstractNumId w:val="15"/>
  </w:num>
  <w:num w:numId="22" w16cid:durableId="1542131199">
    <w:abstractNumId w:val="35"/>
  </w:num>
  <w:num w:numId="23" w16cid:durableId="989093949">
    <w:abstractNumId w:val="11"/>
  </w:num>
  <w:num w:numId="24" w16cid:durableId="1508790338">
    <w:abstractNumId w:val="29"/>
  </w:num>
  <w:num w:numId="25" w16cid:durableId="1265652248">
    <w:abstractNumId w:val="3"/>
  </w:num>
  <w:num w:numId="26" w16cid:durableId="1802648053">
    <w:abstractNumId w:val="2"/>
  </w:num>
  <w:num w:numId="27" w16cid:durableId="1403067444">
    <w:abstractNumId w:val="31"/>
  </w:num>
  <w:num w:numId="28" w16cid:durableId="1923416561">
    <w:abstractNumId w:val="24"/>
  </w:num>
  <w:num w:numId="29" w16cid:durableId="1840341568">
    <w:abstractNumId w:val="32"/>
  </w:num>
  <w:num w:numId="30" w16cid:durableId="1345086746">
    <w:abstractNumId w:val="6"/>
  </w:num>
  <w:num w:numId="31" w16cid:durableId="1109934471">
    <w:abstractNumId w:val="40"/>
  </w:num>
  <w:num w:numId="32" w16cid:durableId="608700481">
    <w:abstractNumId w:val="14"/>
  </w:num>
  <w:num w:numId="33" w16cid:durableId="477917752">
    <w:abstractNumId w:val="7"/>
  </w:num>
  <w:num w:numId="34" w16cid:durableId="132213990">
    <w:abstractNumId w:val="41"/>
  </w:num>
  <w:num w:numId="35" w16cid:durableId="1952198948">
    <w:abstractNumId w:val="37"/>
  </w:num>
  <w:num w:numId="36" w16cid:durableId="1548490148">
    <w:abstractNumId w:val="42"/>
  </w:num>
  <w:num w:numId="37" w16cid:durableId="847403942">
    <w:abstractNumId w:val="16"/>
  </w:num>
  <w:num w:numId="38" w16cid:durableId="182866850">
    <w:abstractNumId w:val="10"/>
  </w:num>
  <w:num w:numId="39" w16cid:durableId="1822891954">
    <w:abstractNumId w:val="26"/>
  </w:num>
  <w:num w:numId="40" w16cid:durableId="1681007517">
    <w:abstractNumId w:val="26"/>
  </w:num>
  <w:num w:numId="41" w16cid:durableId="1334651271">
    <w:abstractNumId w:val="12"/>
  </w:num>
  <w:num w:numId="42" w16cid:durableId="1408188514">
    <w:abstractNumId w:val="1"/>
  </w:num>
  <w:num w:numId="43" w16cid:durableId="1449086785">
    <w:abstractNumId w:val="13"/>
  </w:num>
  <w:num w:numId="44" w16cid:durableId="1067341877">
    <w:abstractNumId w:val="19"/>
  </w:num>
  <w:num w:numId="45" w16cid:durableId="455687513">
    <w:abstractNumId w:val="18"/>
  </w:num>
  <w:num w:numId="46" w16cid:durableId="1953591544">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4A"/>
    <w:rsid w:val="00000B7B"/>
    <w:rsid w:val="00000DEF"/>
    <w:rsid w:val="000012F3"/>
    <w:rsid w:val="00001C86"/>
    <w:rsid w:val="00003121"/>
    <w:rsid w:val="0000365E"/>
    <w:rsid w:val="00003668"/>
    <w:rsid w:val="000037E1"/>
    <w:rsid w:val="00003DAA"/>
    <w:rsid w:val="000046A1"/>
    <w:rsid w:val="00005150"/>
    <w:rsid w:val="0000748D"/>
    <w:rsid w:val="0000757E"/>
    <w:rsid w:val="000079B4"/>
    <w:rsid w:val="00007AC9"/>
    <w:rsid w:val="00007D83"/>
    <w:rsid w:val="000108DA"/>
    <w:rsid w:val="000114C9"/>
    <w:rsid w:val="00011FB9"/>
    <w:rsid w:val="000121E0"/>
    <w:rsid w:val="00012392"/>
    <w:rsid w:val="00012728"/>
    <w:rsid w:val="0001298D"/>
    <w:rsid w:val="00012C28"/>
    <w:rsid w:val="00012C61"/>
    <w:rsid w:val="00012E91"/>
    <w:rsid w:val="000130FD"/>
    <w:rsid w:val="00014411"/>
    <w:rsid w:val="00014505"/>
    <w:rsid w:val="0001503B"/>
    <w:rsid w:val="00015182"/>
    <w:rsid w:val="00015ACF"/>
    <w:rsid w:val="00017252"/>
    <w:rsid w:val="000175CB"/>
    <w:rsid w:val="00017ECA"/>
    <w:rsid w:val="000218A2"/>
    <w:rsid w:val="00022B14"/>
    <w:rsid w:val="00022F21"/>
    <w:rsid w:val="0002336D"/>
    <w:rsid w:val="00023634"/>
    <w:rsid w:val="00023F4D"/>
    <w:rsid w:val="000244D2"/>
    <w:rsid w:val="00024832"/>
    <w:rsid w:val="00024EBE"/>
    <w:rsid w:val="0002533C"/>
    <w:rsid w:val="000256B3"/>
    <w:rsid w:val="0002696E"/>
    <w:rsid w:val="00027014"/>
    <w:rsid w:val="00027471"/>
    <w:rsid w:val="00027649"/>
    <w:rsid w:val="000306F3"/>
    <w:rsid w:val="00030D00"/>
    <w:rsid w:val="00031084"/>
    <w:rsid w:val="000320EB"/>
    <w:rsid w:val="00032259"/>
    <w:rsid w:val="00032663"/>
    <w:rsid w:val="000328B2"/>
    <w:rsid w:val="00032F78"/>
    <w:rsid w:val="00033B2E"/>
    <w:rsid w:val="00033C08"/>
    <w:rsid w:val="000364A1"/>
    <w:rsid w:val="000369EA"/>
    <w:rsid w:val="00037237"/>
    <w:rsid w:val="00037334"/>
    <w:rsid w:val="00037907"/>
    <w:rsid w:val="000402CE"/>
    <w:rsid w:val="000403BF"/>
    <w:rsid w:val="00040BD1"/>
    <w:rsid w:val="000427CC"/>
    <w:rsid w:val="000427F1"/>
    <w:rsid w:val="00042A45"/>
    <w:rsid w:val="00042C7B"/>
    <w:rsid w:val="00042ECB"/>
    <w:rsid w:val="0004329C"/>
    <w:rsid w:val="00045709"/>
    <w:rsid w:val="00045D14"/>
    <w:rsid w:val="0004647F"/>
    <w:rsid w:val="00046D47"/>
    <w:rsid w:val="00046D89"/>
    <w:rsid w:val="0004792C"/>
    <w:rsid w:val="00050353"/>
    <w:rsid w:val="00051167"/>
    <w:rsid w:val="00051319"/>
    <w:rsid w:val="00051414"/>
    <w:rsid w:val="00051684"/>
    <w:rsid w:val="00052773"/>
    <w:rsid w:val="00052932"/>
    <w:rsid w:val="00052C0F"/>
    <w:rsid w:val="00053E97"/>
    <w:rsid w:val="0005403D"/>
    <w:rsid w:val="00054106"/>
    <w:rsid w:val="000546B6"/>
    <w:rsid w:val="000552AC"/>
    <w:rsid w:val="00055AA6"/>
    <w:rsid w:val="00055DC1"/>
    <w:rsid w:val="00055F98"/>
    <w:rsid w:val="000561D5"/>
    <w:rsid w:val="000563AD"/>
    <w:rsid w:val="0005742A"/>
    <w:rsid w:val="0005763B"/>
    <w:rsid w:val="00060E46"/>
    <w:rsid w:val="000612A1"/>
    <w:rsid w:val="000619DB"/>
    <w:rsid w:val="00061D21"/>
    <w:rsid w:val="00061F35"/>
    <w:rsid w:val="000622C5"/>
    <w:rsid w:val="000622D5"/>
    <w:rsid w:val="0006274D"/>
    <w:rsid w:val="00062ED1"/>
    <w:rsid w:val="000639BE"/>
    <w:rsid w:val="000642E8"/>
    <w:rsid w:val="00064606"/>
    <w:rsid w:val="00064A11"/>
    <w:rsid w:val="00064F5B"/>
    <w:rsid w:val="00065EAB"/>
    <w:rsid w:val="00066411"/>
    <w:rsid w:val="00066A66"/>
    <w:rsid w:val="00067192"/>
    <w:rsid w:val="0006777E"/>
    <w:rsid w:val="000715E7"/>
    <w:rsid w:val="00071A4E"/>
    <w:rsid w:val="00071D3B"/>
    <w:rsid w:val="000740F1"/>
    <w:rsid w:val="00074B81"/>
    <w:rsid w:val="00074F81"/>
    <w:rsid w:val="00076D97"/>
    <w:rsid w:val="00076F1D"/>
    <w:rsid w:val="00077909"/>
    <w:rsid w:val="00077CC3"/>
    <w:rsid w:val="00080487"/>
    <w:rsid w:val="00080BF4"/>
    <w:rsid w:val="00081492"/>
    <w:rsid w:val="000820E6"/>
    <w:rsid w:val="000837DF"/>
    <w:rsid w:val="00084CF4"/>
    <w:rsid w:val="000860F2"/>
    <w:rsid w:val="00086755"/>
    <w:rsid w:val="00090648"/>
    <w:rsid w:val="00090E4F"/>
    <w:rsid w:val="000916DC"/>
    <w:rsid w:val="00091774"/>
    <w:rsid w:val="00092009"/>
    <w:rsid w:val="00092108"/>
    <w:rsid w:val="0009277E"/>
    <w:rsid w:val="0009284B"/>
    <w:rsid w:val="00092CB4"/>
    <w:rsid w:val="000939FE"/>
    <w:rsid w:val="00093CDF"/>
    <w:rsid w:val="00094368"/>
    <w:rsid w:val="000947FD"/>
    <w:rsid w:val="00094B3D"/>
    <w:rsid w:val="00095EA7"/>
    <w:rsid w:val="00096758"/>
    <w:rsid w:val="00097701"/>
    <w:rsid w:val="00097AC2"/>
    <w:rsid w:val="000A085F"/>
    <w:rsid w:val="000A20B9"/>
    <w:rsid w:val="000A2B9C"/>
    <w:rsid w:val="000A2BF7"/>
    <w:rsid w:val="000A4B5D"/>
    <w:rsid w:val="000A5272"/>
    <w:rsid w:val="000A5510"/>
    <w:rsid w:val="000A59BE"/>
    <w:rsid w:val="000A6480"/>
    <w:rsid w:val="000A6BE0"/>
    <w:rsid w:val="000A6C9B"/>
    <w:rsid w:val="000A7F12"/>
    <w:rsid w:val="000B0438"/>
    <w:rsid w:val="000B0D31"/>
    <w:rsid w:val="000B1E1D"/>
    <w:rsid w:val="000B1F68"/>
    <w:rsid w:val="000B284C"/>
    <w:rsid w:val="000B30F9"/>
    <w:rsid w:val="000B3C2E"/>
    <w:rsid w:val="000B5216"/>
    <w:rsid w:val="000B54CB"/>
    <w:rsid w:val="000B61BF"/>
    <w:rsid w:val="000B61DF"/>
    <w:rsid w:val="000B7E7A"/>
    <w:rsid w:val="000C01EA"/>
    <w:rsid w:val="000C0673"/>
    <w:rsid w:val="000C092C"/>
    <w:rsid w:val="000C123F"/>
    <w:rsid w:val="000C1CD7"/>
    <w:rsid w:val="000C1D4F"/>
    <w:rsid w:val="000C2E3D"/>
    <w:rsid w:val="000C2F2A"/>
    <w:rsid w:val="000C3384"/>
    <w:rsid w:val="000C45B9"/>
    <w:rsid w:val="000C45DA"/>
    <w:rsid w:val="000C493E"/>
    <w:rsid w:val="000C4DBD"/>
    <w:rsid w:val="000C68AB"/>
    <w:rsid w:val="000C68C2"/>
    <w:rsid w:val="000C7433"/>
    <w:rsid w:val="000C768A"/>
    <w:rsid w:val="000C78B7"/>
    <w:rsid w:val="000D051F"/>
    <w:rsid w:val="000D1669"/>
    <w:rsid w:val="000D3052"/>
    <w:rsid w:val="000D3438"/>
    <w:rsid w:val="000D34CB"/>
    <w:rsid w:val="000D39EC"/>
    <w:rsid w:val="000D4615"/>
    <w:rsid w:val="000D4A0E"/>
    <w:rsid w:val="000D5094"/>
    <w:rsid w:val="000D6209"/>
    <w:rsid w:val="000D699E"/>
    <w:rsid w:val="000D6AAD"/>
    <w:rsid w:val="000D6FB7"/>
    <w:rsid w:val="000E0390"/>
    <w:rsid w:val="000E08CF"/>
    <w:rsid w:val="000E1B3B"/>
    <w:rsid w:val="000E21F6"/>
    <w:rsid w:val="000E2705"/>
    <w:rsid w:val="000E4792"/>
    <w:rsid w:val="000E4A02"/>
    <w:rsid w:val="000E56D3"/>
    <w:rsid w:val="000E5C77"/>
    <w:rsid w:val="000E664D"/>
    <w:rsid w:val="000E6D0A"/>
    <w:rsid w:val="000E7109"/>
    <w:rsid w:val="000E76F1"/>
    <w:rsid w:val="000E79A3"/>
    <w:rsid w:val="000F0378"/>
    <w:rsid w:val="000F05EE"/>
    <w:rsid w:val="000F0648"/>
    <w:rsid w:val="000F0E58"/>
    <w:rsid w:val="000F2B22"/>
    <w:rsid w:val="000F2CE1"/>
    <w:rsid w:val="000F666E"/>
    <w:rsid w:val="000F6F13"/>
    <w:rsid w:val="001001AB"/>
    <w:rsid w:val="0010119F"/>
    <w:rsid w:val="00101DDE"/>
    <w:rsid w:val="00102323"/>
    <w:rsid w:val="001026FD"/>
    <w:rsid w:val="00105121"/>
    <w:rsid w:val="00106E1A"/>
    <w:rsid w:val="00107050"/>
    <w:rsid w:val="0010777B"/>
    <w:rsid w:val="00107E6D"/>
    <w:rsid w:val="00110E17"/>
    <w:rsid w:val="0011112A"/>
    <w:rsid w:val="0011121E"/>
    <w:rsid w:val="00111817"/>
    <w:rsid w:val="00111DB4"/>
    <w:rsid w:val="00111ECC"/>
    <w:rsid w:val="001137CC"/>
    <w:rsid w:val="001139E4"/>
    <w:rsid w:val="00113AA4"/>
    <w:rsid w:val="001146FE"/>
    <w:rsid w:val="00115BB2"/>
    <w:rsid w:val="00115BB3"/>
    <w:rsid w:val="0011734A"/>
    <w:rsid w:val="0011798F"/>
    <w:rsid w:val="00117C4B"/>
    <w:rsid w:val="00117CAF"/>
    <w:rsid w:val="00120777"/>
    <w:rsid w:val="001209C1"/>
    <w:rsid w:val="001210F8"/>
    <w:rsid w:val="00121D46"/>
    <w:rsid w:val="001227CE"/>
    <w:rsid w:val="0012291B"/>
    <w:rsid w:val="00125738"/>
    <w:rsid w:val="00125BF0"/>
    <w:rsid w:val="00126D1D"/>
    <w:rsid w:val="0012784D"/>
    <w:rsid w:val="00127EA0"/>
    <w:rsid w:val="00130421"/>
    <w:rsid w:val="00130EC9"/>
    <w:rsid w:val="0013100D"/>
    <w:rsid w:val="00134FAD"/>
    <w:rsid w:val="00135A7D"/>
    <w:rsid w:val="00136666"/>
    <w:rsid w:val="00136A94"/>
    <w:rsid w:val="00136AB2"/>
    <w:rsid w:val="0013783A"/>
    <w:rsid w:val="001402DB"/>
    <w:rsid w:val="00141CFC"/>
    <w:rsid w:val="0014249C"/>
    <w:rsid w:val="00142556"/>
    <w:rsid w:val="00142C08"/>
    <w:rsid w:val="00142D7A"/>
    <w:rsid w:val="001430A2"/>
    <w:rsid w:val="00143210"/>
    <w:rsid w:val="00143A89"/>
    <w:rsid w:val="001447F6"/>
    <w:rsid w:val="001459FB"/>
    <w:rsid w:val="001472F8"/>
    <w:rsid w:val="00147E04"/>
    <w:rsid w:val="00150458"/>
    <w:rsid w:val="00150757"/>
    <w:rsid w:val="00150E54"/>
    <w:rsid w:val="00151169"/>
    <w:rsid w:val="00151592"/>
    <w:rsid w:val="001533CF"/>
    <w:rsid w:val="001534C7"/>
    <w:rsid w:val="001539DB"/>
    <w:rsid w:val="001541EB"/>
    <w:rsid w:val="0015441E"/>
    <w:rsid w:val="00154DAB"/>
    <w:rsid w:val="00154F44"/>
    <w:rsid w:val="001557F0"/>
    <w:rsid w:val="00156773"/>
    <w:rsid w:val="00156909"/>
    <w:rsid w:val="00156A90"/>
    <w:rsid w:val="00161124"/>
    <w:rsid w:val="0016181C"/>
    <w:rsid w:val="001618FE"/>
    <w:rsid w:val="00161E83"/>
    <w:rsid w:val="00162D35"/>
    <w:rsid w:val="001647A5"/>
    <w:rsid w:val="0016530F"/>
    <w:rsid w:val="001656C6"/>
    <w:rsid w:val="00165788"/>
    <w:rsid w:val="00165F68"/>
    <w:rsid w:val="00166FA3"/>
    <w:rsid w:val="00167495"/>
    <w:rsid w:val="00167E04"/>
    <w:rsid w:val="00171795"/>
    <w:rsid w:val="0017227D"/>
    <w:rsid w:val="00172B64"/>
    <w:rsid w:val="00173AC2"/>
    <w:rsid w:val="00174052"/>
    <w:rsid w:val="00174194"/>
    <w:rsid w:val="0017609E"/>
    <w:rsid w:val="0017681D"/>
    <w:rsid w:val="001771E1"/>
    <w:rsid w:val="00177C08"/>
    <w:rsid w:val="00177F73"/>
    <w:rsid w:val="0018044F"/>
    <w:rsid w:val="001807D4"/>
    <w:rsid w:val="001809FA"/>
    <w:rsid w:val="00180B32"/>
    <w:rsid w:val="00180B34"/>
    <w:rsid w:val="0018123B"/>
    <w:rsid w:val="0018251D"/>
    <w:rsid w:val="00182907"/>
    <w:rsid w:val="00182B35"/>
    <w:rsid w:val="0018355E"/>
    <w:rsid w:val="00183810"/>
    <w:rsid w:val="00183876"/>
    <w:rsid w:val="00183B50"/>
    <w:rsid w:val="001842CE"/>
    <w:rsid w:val="00184343"/>
    <w:rsid w:val="00184AA8"/>
    <w:rsid w:val="00184B7C"/>
    <w:rsid w:val="001855B3"/>
    <w:rsid w:val="00185652"/>
    <w:rsid w:val="0018570B"/>
    <w:rsid w:val="0018607E"/>
    <w:rsid w:val="0018631A"/>
    <w:rsid w:val="00186B44"/>
    <w:rsid w:val="00187094"/>
    <w:rsid w:val="0018781F"/>
    <w:rsid w:val="001917E6"/>
    <w:rsid w:val="0019180D"/>
    <w:rsid w:val="001919F4"/>
    <w:rsid w:val="00191AFE"/>
    <w:rsid w:val="00191C95"/>
    <w:rsid w:val="001924A0"/>
    <w:rsid w:val="00193CF5"/>
    <w:rsid w:val="00194F68"/>
    <w:rsid w:val="00195174"/>
    <w:rsid w:val="001968CC"/>
    <w:rsid w:val="001977EE"/>
    <w:rsid w:val="001978F9"/>
    <w:rsid w:val="001A0379"/>
    <w:rsid w:val="001A06E7"/>
    <w:rsid w:val="001A18D7"/>
    <w:rsid w:val="001A1D4D"/>
    <w:rsid w:val="001A412E"/>
    <w:rsid w:val="001A4473"/>
    <w:rsid w:val="001A5641"/>
    <w:rsid w:val="001A56B3"/>
    <w:rsid w:val="001A5CAA"/>
    <w:rsid w:val="001A5F26"/>
    <w:rsid w:val="001A6081"/>
    <w:rsid w:val="001A6B47"/>
    <w:rsid w:val="001A7747"/>
    <w:rsid w:val="001B025F"/>
    <w:rsid w:val="001B0BE4"/>
    <w:rsid w:val="001B155B"/>
    <w:rsid w:val="001B161F"/>
    <w:rsid w:val="001B16D6"/>
    <w:rsid w:val="001B36AC"/>
    <w:rsid w:val="001B48D3"/>
    <w:rsid w:val="001B4942"/>
    <w:rsid w:val="001B5007"/>
    <w:rsid w:val="001B6558"/>
    <w:rsid w:val="001B7363"/>
    <w:rsid w:val="001C01BE"/>
    <w:rsid w:val="001C2993"/>
    <w:rsid w:val="001C4885"/>
    <w:rsid w:val="001C4ADB"/>
    <w:rsid w:val="001C4CF0"/>
    <w:rsid w:val="001C5B09"/>
    <w:rsid w:val="001C72EB"/>
    <w:rsid w:val="001C7A83"/>
    <w:rsid w:val="001C7AA7"/>
    <w:rsid w:val="001C7AD6"/>
    <w:rsid w:val="001D0563"/>
    <w:rsid w:val="001D0D5A"/>
    <w:rsid w:val="001D15EC"/>
    <w:rsid w:val="001D1A43"/>
    <w:rsid w:val="001D1CA2"/>
    <w:rsid w:val="001D27F1"/>
    <w:rsid w:val="001D3D5D"/>
    <w:rsid w:val="001D4120"/>
    <w:rsid w:val="001D4248"/>
    <w:rsid w:val="001D4EE1"/>
    <w:rsid w:val="001D521D"/>
    <w:rsid w:val="001D5DC0"/>
    <w:rsid w:val="001D69E2"/>
    <w:rsid w:val="001D6ABB"/>
    <w:rsid w:val="001D76A1"/>
    <w:rsid w:val="001D7A7A"/>
    <w:rsid w:val="001E0A67"/>
    <w:rsid w:val="001E0C09"/>
    <w:rsid w:val="001E0CD3"/>
    <w:rsid w:val="001E1B52"/>
    <w:rsid w:val="001E1F6E"/>
    <w:rsid w:val="001E2581"/>
    <w:rsid w:val="001E314F"/>
    <w:rsid w:val="001E3236"/>
    <w:rsid w:val="001E3B33"/>
    <w:rsid w:val="001E3FCE"/>
    <w:rsid w:val="001E4057"/>
    <w:rsid w:val="001E5A92"/>
    <w:rsid w:val="001E79DE"/>
    <w:rsid w:val="001E7DDD"/>
    <w:rsid w:val="001F09A5"/>
    <w:rsid w:val="001F2530"/>
    <w:rsid w:val="001F2774"/>
    <w:rsid w:val="001F27A6"/>
    <w:rsid w:val="001F2B04"/>
    <w:rsid w:val="001F2F29"/>
    <w:rsid w:val="001F33FA"/>
    <w:rsid w:val="001F3E39"/>
    <w:rsid w:val="001F405E"/>
    <w:rsid w:val="001F429F"/>
    <w:rsid w:val="001F48E6"/>
    <w:rsid w:val="001F4E2A"/>
    <w:rsid w:val="001F4E7D"/>
    <w:rsid w:val="001F5571"/>
    <w:rsid w:val="001F60B1"/>
    <w:rsid w:val="001F6D83"/>
    <w:rsid w:val="001F7032"/>
    <w:rsid w:val="001F72BF"/>
    <w:rsid w:val="001F72ED"/>
    <w:rsid w:val="00200183"/>
    <w:rsid w:val="00200E00"/>
    <w:rsid w:val="00201871"/>
    <w:rsid w:val="00202A93"/>
    <w:rsid w:val="00202ECB"/>
    <w:rsid w:val="00203B31"/>
    <w:rsid w:val="002040DB"/>
    <w:rsid w:val="002051BF"/>
    <w:rsid w:val="00205508"/>
    <w:rsid w:val="0020632C"/>
    <w:rsid w:val="00206458"/>
    <w:rsid w:val="0020671C"/>
    <w:rsid w:val="002069B6"/>
    <w:rsid w:val="002078EF"/>
    <w:rsid w:val="002101D7"/>
    <w:rsid w:val="002104DE"/>
    <w:rsid w:val="00210C6A"/>
    <w:rsid w:val="00211788"/>
    <w:rsid w:val="002123A9"/>
    <w:rsid w:val="0021345C"/>
    <w:rsid w:val="0021450D"/>
    <w:rsid w:val="00215F3F"/>
    <w:rsid w:val="00215F57"/>
    <w:rsid w:val="002166C8"/>
    <w:rsid w:val="00216E8F"/>
    <w:rsid w:val="002174EB"/>
    <w:rsid w:val="00217A9C"/>
    <w:rsid w:val="00220120"/>
    <w:rsid w:val="002205FD"/>
    <w:rsid w:val="002209DA"/>
    <w:rsid w:val="00220B89"/>
    <w:rsid w:val="0022188A"/>
    <w:rsid w:val="002240A4"/>
    <w:rsid w:val="0022411C"/>
    <w:rsid w:val="00224913"/>
    <w:rsid w:val="00224A62"/>
    <w:rsid w:val="00224F22"/>
    <w:rsid w:val="00225269"/>
    <w:rsid w:val="002256AE"/>
    <w:rsid w:val="002260D6"/>
    <w:rsid w:val="00227B96"/>
    <w:rsid w:val="00227CA8"/>
    <w:rsid w:val="002310F8"/>
    <w:rsid w:val="00231B55"/>
    <w:rsid w:val="002324D3"/>
    <w:rsid w:val="00232B6B"/>
    <w:rsid w:val="00232D3D"/>
    <w:rsid w:val="00234583"/>
    <w:rsid w:val="00234794"/>
    <w:rsid w:val="00234F94"/>
    <w:rsid w:val="00235D72"/>
    <w:rsid w:val="00236412"/>
    <w:rsid w:val="00237126"/>
    <w:rsid w:val="002372EC"/>
    <w:rsid w:val="002377A5"/>
    <w:rsid w:val="002379A5"/>
    <w:rsid w:val="002400B0"/>
    <w:rsid w:val="00240856"/>
    <w:rsid w:val="00241252"/>
    <w:rsid w:val="00241C74"/>
    <w:rsid w:val="00241E5F"/>
    <w:rsid w:val="00241E7E"/>
    <w:rsid w:val="0024208C"/>
    <w:rsid w:val="00242762"/>
    <w:rsid w:val="00242DF8"/>
    <w:rsid w:val="00243439"/>
    <w:rsid w:val="0024365C"/>
    <w:rsid w:val="00243916"/>
    <w:rsid w:val="0024391D"/>
    <w:rsid w:val="00243F60"/>
    <w:rsid w:val="002443B5"/>
    <w:rsid w:val="00244E00"/>
    <w:rsid w:val="0024551E"/>
    <w:rsid w:val="002458B3"/>
    <w:rsid w:val="00246302"/>
    <w:rsid w:val="00246C7B"/>
    <w:rsid w:val="002479D0"/>
    <w:rsid w:val="002505EE"/>
    <w:rsid w:val="0025074C"/>
    <w:rsid w:val="00251C2B"/>
    <w:rsid w:val="00251FCA"/>
    <w:rsid w:val="00252322"/>
    <w:rsid w:val="002523B5"/>
    <w:rsid w:val="002530E5"/>
    <w:rsid w:val="00253F50"/>
    <w:rsid w:val="00254914"/>
    <w:rsid w:val="00255A72"/>
    <w:rsid w:val="00256150"/>
    <w:rsid w:val="002602B1"/>
    <w:rsid w:val="0026291D"/>
    <w:rsid w:val="00265C01"/>
    <w:rsid w:val="00265D0A"/>
    <w:rsid w:val="00265E9E"/>
    <w:rsid w:val="00265F7A"/>
    <w:rsid w:val="0026621F"/>
    <w:rsid w:val="002668E8"/>
    <w:rsid w:val="00266B00"/>
    <w:rsid w:val="00266EAB"/>
    <w:rsid w:val="0027037C"/>
    <w:rsid w:val="00270C45"/>
    <w:rsid w:val="00270FAB"/>
    <w:rsid w:val="00271009"/>
    <w:rsid w:val="00271E96"/>
    <w:rsid w:val="00272206"/>
    <w:rsid w:val="00272216"/>
    <w:rsid w:val="002725E6"/>
    <w:rsid w:val="0027316A"/>
    <w:rsid w:val="002737BC"/>
    <w:rsid w:val="002737D7"/>
    <w:rsid w:val="00273AAF"/>
    <w:rsid w:val="00273B6C"/>
    <w:rsid w:val="00273C96"/>
    <w:rsid w:val="00274EDA"/>
    <w:rsid w:val="00274FCF"/>
    <w:rsid w:val="00275152"/>
    <w:rsid w:val="00276EC5"/>
    <w:rsid w:val="00282360"/>
    <w:rsid w:val="002825B3"/>
    <w:rsid w:val="002828D7"/>
    <w:rsid w:val="00282B13"/>
    <w:rsid w:val="00282BF1"/>
    <w:rsid w:val="00282CEE"/>
    <w:rsid w:val="00283304"/>
    <w:rsid w:val="002843A9"/>
    <w:rsid w:val="00285089"/>
    <w:rsid w:val="002852A4"/>
    <w:rsid w:val="00285646"/>
    <w:rsid w:val="0028633F"/>
    <w:rsid w:val="00286770"/>
    <w:rsid w:val="002875A6"/>
    <w:rsid w:val="00287616"/>
    <w:rsid w:val="0029020D"/>
    <w:rsid w:val="00290870"/>
    <w:rsid w:val="002908F3"/>
    <w:rsid w:val="00290B24"/>
    <w:rsid w:val="0029119A"/>
    <w:rsid w:val="00291FE8"/>
    <w:rsid w:val="00292444"/>
    <w:rsid w:val="00292B45"/>
    <w:rsid w:val="00292CE0"/>
    <w:rsid w:val="00292D6E"/>
    <w:rsid w:val="00292D74"/>
    <w:rsid w:val="0029362A"/>
    <w:rsid w:val="00293F94"/>
    <w:rsid w:val="00295233"/>
    <w:rsid w:val="00295835"/>
    <w:rsid w:val="00295F33"/>
    <w:rsid w:val="002964DA"/>
    <w:rsid w:val="0029738A"/>
    <w:rsid w:val="0029773C"/>
    <w:rsid w:val="00297F30"/>
    <w:rsid w:val="002A15FA"/>
    <w:rsid w:val="002A16B4"/>
    <w:rsid w:val="002A181C"/>
    <w:rsid w:val="002A18AE"/>
    <w:rsid w:val="002A2DCA"/>
    <w:rsid w:val="002A3DDD"/>
    <w:rsid w:val="002A3E81"/>
    <w:rsid w:val="002A5AFF"/>
    <w:rsid w:val="002A76D2"/>
    <w:rsid w:val="002A7A1D"/>
    <w:rsid w:val="002B0E6C"/>
    <w:rsid w:val="002B1475"/>
    <w:rsid w:val="002B18F7"/>
    <w:rsid w:val="002B2D77"/>
    <w:rsid w:val="002B320D"/>
    <w:rsid w:val="002B45FD"/>
    <w:rsid w:val="002B4652"/>
    <w:rsid w:val="002B473D"/>
    <w:rsid w:val="002B5435"/>
    <w:rsid w:val="002B55CD"/>
    <w:rsid w:val="002B5711"/>
    <w:rsid w:val="002B5BC6"/>
    <w:rsid w:val="002B6760"/>
    <w:rsid w:val="002B6BAD"/>
    <w:rsid w:val="002C009E"/>
    <w:rsid w:val="002C0E8E"/>
    <w:rsid w:val="002C1621"/>
    <w:rsid w:val="002C2247"/>
    <w:rsid w:val="002C238F"/>
    <w:rsid w:val="002C2760"/>
    <w:rsid w:val="002C312F"/>
    <w:rsid w:val="002C3396"/>
    <w:rsid w:val="002C4BC6"/>
    <w:rsid w:val="002C4E39"/>
    <w:rsid w:val="002C5A17"/>
    <w:rsid w:val="002C625E"/>
    <w:rsid w:val="002C6E9B"/>
    <w:rsid w:val="002C71DA"/>
    <w:rsid w:val="002C7520"/>
    <w:rsid w:val="002C76BE"/>
    <w:rsid w:val="002C7D12"/>
    <w:rsid w:val="002D172F"/>
    <w:rsid w:val="002D19BC"/>
    <w:rsid w:val="002D33CD"/>
    <w:rsid w:val="002D38C2"/>
    <w:rsid w:val="002D4C09"/>
    <w:rsid w:val="002D5395"/>
    <w:rsid w:val="002D5A15"/>
    <w:rsid w:val="002D64DD"/>
    <w:rsid w:val="002D6858"/>
    <w:rsid w:val="002E04CB"/>
    <w:rsid w:val="002E0508"/>
    <w:rsid w:val="002E0577"/>
    <w:rsid w:val="002E099B"/>
    <w:rsid w:val="002E115C"/>
    <w:rsid w:val="002E1D43"/>
    <w:rsid w:val="002E2F2C"/>
    <w:rsid w:val="002E3499"/>
    <w:rsid w:val="002E3986"/>
    <w:rsid w:val="002E47DE"/>
    <w:rsid w:val="002E4DB2"/>
    <w:rsid w:val="002E51C3"/>
    <w:rsid w:val="002E560A"/>
    <w:rsid w:val="002E599A"/>
    <w:rsid w:val="002E6037"/>
    <w:rsid w:val="002E60E3"/>
    <w:rsid w:val="002E7A25"/>
    <w:rsid w:val="002F17A9"/>
    <w:rsid w:val="002F1CF8"/>
    <w:rsid w:val="002F3011"/>
    <w:rsid w:val="002F3253"/>
    <w:rsid w:val="002F3CBD"/>
    <w:rsid w:val="002F3F31"/>
    <w:rsid w:val="002F48A0"/>
    <w:rsid w:val="002F4934"/>
    <w:rsid w:val="002F4BEC"/>
    <w:rsid w:val="002F4D2C"/>
    <w:rsid w:val="002F6BC1"/>
    <w:rsid w:val="002F6FE5"/>
    <w:rsid w:val="002F75EB"/>
    <w:rsid w:val="002F791E"/>
    <w:rsid w:val="002F7F2D"/>
    <w:rsid w:val="00301135"/>
    <w:rsid w:val="00301E30"/>
    <w:rsid w:val="00302A73"/>
    <w:rsid w:val="00303439"/>
    <w:rsid w:val="00304211"/>
    <w:rsid w:val="0030590E"/>
    <w:rsid w:val="00305E89"/>
    <w:rsid w:val="00307D5D"/>
    <w:rsid w:val="00310A71"/>
    <w:rsid w:val="00310ADB"/>
    <w:rsid w:val="003112FC"/>
    <w:rsid w:val="00311742"/>
    <w:rsid w:val="00311D63"/>
    <w:rsid w:val="003129D0"/>
    <w:rsid w:val="00312A2B"/>
    <w:rsid w:val="00314E0C"/>
    <w:rsid w:val="00314FA6"/>
    <w:rsid w:val="00315AD3"/>
    <w:rsid w:val="00315CD6"/>
    <w:rsid w:val="003165E1"/>
    <w:rsid w:val="00316BF6"/>
    <w:rsid w:val="00320542"/>
    <w:rsid w:val="00321F9A"/>
    <w:rsid w:val="0032318E"/>
    <w:rsid w:val="00323607"/>
    <w:rsid w:val="00323704"/>
    <w:rsid w:val="00325D51"/>
    <w:rsid w:val="00326E58"/>
    <w:rsid w:val="00330B5D"/>
    <w:rsid w:val="00330BF3"/>
    <w:rsid w:val="00330F69"/>
    <w:rsid w:val="003311C0"/>
    <w:rsid w:val="00331A84"/>
    <w:rsid w:val="00331F3C"/>
    <w:rsid w:val="00332257"/>
    <w:rsid w:val="00332D0B"/>
    <w:rsid w:val="00332FAB"/>
    <w:rsid w:val="00333700"/>
    <w:rsid w:val="00334CD7"/>
    <w:rsid w:val="00334D67"/>
    <w:rsid w:val="0033528E"/>
    <w:rsid w:val="0033534E"/>
    <w:rsid w:val="00337A35"/>
    <w:rsid w:val="003405E9"/>
    <w:rsid w:val="00340F11"/>
    <w:rsid w:val="0034104F"/>
    <w:rsid w:val="0034108E"/>
    <w:rsid w:val="00342273"/>
    <w:rsid w:val="00342478"/>
    <w:rsid w:val="003425CE"/>
    <w:rsid w:val="00342A3F"/>
    <w:rsid w:val="00342FC1"/>
    <w:rsid w:val="003462FD"/>
    <w:rsid w:val="00346801"/>
    <w:rsid w:val="00347874"/>
    <w:rsid w:val="00347F58"/>
    <w:rsid w:val="003502DF"/>
    <w:rsid w:val="003506EB"/>
    <w:rsid w:val="003514FF"/>
    <w:rsid w:val="003515AF"/>
    <w:rsid w:val="003515EB"/>
    <w:rsid w:val="00351751"/>
    <w:rsid w:val="003517FD"/>
    <w:rsid w:val="00351A40"/>
    <w:rsid w:val="003525C1"/>
    <w:rsid w:val="00353089"/>
    <w:rsid w:val="003538C5"/>
    <w:rsid w:val="00353A39"/>
    <w:rsid w:val="00353FF1"/>
    <w:rsid w:val="00354D72"/>
    <w:rsid w:val="0035540D"/>
    <w:rsid w:val="00355798"/>
    <w:rsid w:val="00355990"/>
    <w:rsid w:val="003575C4"/>
    <w:rsid w:val="00357869"/>
    <w:rsid w:val="003578F0"/>
    <w:rsid w:val="0036067D"/>
    <w:rsid w:val="00360EE5"/>
    <w:rsid w:val="0036154B"/>
    <w:rsid w:val="0036160E"/>
    <w:rsid w:val="00362118"/>
    <w:rsid w:val="00362468"/>
    <w:rsid w:val="003631AB"/>
    <w:rsid w:val="00364F22"/>
    <w:rsid w:val="00365873"/>
    <w:rsid w:val="0036627F"/>
    <w:rsid w:val="00366444"/>
    <w:rsid w:val="003702BE"/>
    <w:rsid w:val="00370802"/>
    <w:rsid w:val="00370958"/>
    <w:rsid w:val="00370EA2"/>
    <w:rsid w:val="003716B9"/>
    <w:rsid w:val="00371CB3"/>
    <w:rsid w:val="00372721"/>
    <w:rsid w:val="00372E27"/>
    <w:rsid w:val="00373A55"/>
    <w:rsid w:val="003745BD"/>
    <w:rsid w:val="00374E49"/>
    <w:rsid w:val="00375CB6"/>
    <w:rsid w:val="003760C7"/>
    <w:rsid w:val="00376C44"/>
    <w:rsid w:val="00376E0F"/>
    <w:rsid w:val="003774A5"/>
    <w:rsid w:val="003775E1"/>
    <w:rsid w:val="00377D02"/>
    <w:rsid w:val="00377FC4"/>
    <w:rsid w:val="003806FE"/>
    <w:rsid w:val="00380957"/>
    <w:rsid w:val="0038166C"/>
    <w:rsid w:val="00381D17"/>
    <w:rsid w:val="00381D6D"/>
    <w:rsid w:val="00381DB9"/>
    <w:rsid w:val="00382346"/>
    <w:rsid w:val="00382622"/>
    <w:rsid w:val="00382CF2"/>
    <w:rsid w:val="00383CB5"/>
    <w:rsid w:val="00385D1F"/>
    <w:rsid w:val="003872CB"/>
    <w:rsid w:val="0038781F"/>
    <w:rsid w:val="00387A28"/>
    <w:rsid w:val="00387CBF"/>
    <w:rsid w:val="00390630"/>
    <w:rsid w:val="0039086F"/>
    <w:rsid w:val="0039093D"/>
    <w:rsid w:val="00390F65"/>
    <w:rsid w:val="00392227"/>
    <w:rsid w:val="003923EF"/>
    <w:rsid w:val="003931E4"/>
    <w:rsid w:val="00394094"/>
    <w:rsid w:val="00396B0F"/>
    <w:rsid w:val="00396C3D"/>
    <w:rsid w:val="00396FA4"/>
    <w:rsid w:val="00397333"/>
    <w:rsid w:val="003979FA"/>
    <w:rsid w:val="00397D3F"/>
    <w:rsid w:val="003A041D"/>
    <w:rsid w:val="003A084C"/>
    <w:rsid w:val="003A0DBD"/>
    <w:rsid w:val="003A1552"/>
    <w:rsid w:val="003A18FE"/>
    <w:rsid w:val="003A1F70"/>
    <w:rsid w:val="003A2162"/>
    <w:rsid w:val="003A2181"/>
    <w:rsid w:val="003A24A5"/>
    <w:rsid w:val="003A269A"/>
    <w:rsid w:val="003A3CAA"/>
    <w:rsid w:val="003A4E14"/>
    <w:rsid w:val="003A4E78"/>
    <w:rsid w:val="003A664E"/>
    <w:rsid w:val="003A6A2A"/>
    <w:rsid w:val="003A7968"/>
    <w:rsid w:val="003B031C"/>
    <w:rsid w:val="003B0827"/>
    <w:rsid w:val="003B1905"/>
    <w:rsid w:val="003B280B"/>
    <w:rsid w:val="003B2A07"/>
    <w:rsid w:val="003B32B6"/>
    <w:rsid w:val="003B3320"/>
    <w:rsid w:val="003B42F5"/>
    <w:rsid w:val="003B4D59"/>
    <w:rsid w:val="003B63A8"/>
    <w:rsid w:val="003B6A8E"/>
    <w:rsid w:val="003B6B51"/>
    <w:rsid w:val="003C0916"/>
    <w:rsid w:val="003C0CE9"/>
    <w:rsid w:val="003C15B2"/>
    <w:rsid w:val="003C1892"/>
    <w:rsid w:val="003C1912"/>
    <w:rsid w:val="003C1B1A"/>
    <w:rsid w:val="003C262F"/>
    <w:rsid w:val="003C3712"/>
    <w:rsid w:val="003C627E"/>
    <w:rsid w:val="003C634B"/>
    <w:rsid w:val="003C67F8"/>
    <w:rsid w:val="003C73E7"/>
    <w:rsid w:val="003C760E"/>
    <w:rsid w:val="003C7839"/>
    <w:rsid w:val="003D1897"/>
    <w:rsid w:val="003D1B01"/>
    <w:rsid w:val="003D27EB"/>
    <w:rsid w:val="003D2C27"/>
    <w:rsid w:val="003D378F"/>
    <w:rsid w:val="003D37EC"/>
    <w:rsid w:val="003D384E"/>
    <w:rsid w:val="003D42BF"/>
    <w:rsid w:val="003D479B"/>
    <w:rsid w:val="003D49F7"/>
    <w:rsid w:val="003D58B0"/>
    <w:rsid w:val="003D5E3B"/>
    <w:rsid w:val="003D5FA1"/>
    <w:rsid w:val="003D6196"/>
    <w:rsid w:val="003D654A"/>
    <w:rsid w:val="003D6D61"/>
    <w:rsid w:val="003D6F37"/>
    <w:rsid w:val="003D7B7A"/>
    <w:rsid w:val="003E0AA7"/>
    <w:rsid w:val="003E0EF1"/>
    <w:rsid w:val="003E0FEC"/>
    <w:rsid w:val="003E2A3F"/>
    <w:rsid w:val="003E368E"/>
    <w:rsid w:val="003E3F2D"/>
    <w:rsid w:val="003E3F5E"/>
    <w:rsid w:val="003E4354"/>
    <w:rsid w:val="003E45D3"/>
    <w:rsid w:val="003E50CE"/>
    <w:rsid w:val="003E512F"/>
    <w:rsid w:val="003E515E"/>
    <w:rsid w:val="003E52AB"/>
    <w:rsid w:val="003E5A27"/>
    <w:rsid w:val="003E6062"/>
    <w:rsid w:val="003E6F37"/>
    <w:rsid w:val="003E7656"/>
    <w:rsid w:val="003E7BE2"/>
    <w:rsid w:val="003F1A7E"/>
    <w:rsid w:val="003F1A8A"/>
    <w:rsid w:val="003F260F"/>
    <w:rsid w:val="003F2B8E"/>
    <w:rsid w:val="003F3121"/>
    <w:rsid w:val="003F3A59"/>
    <w:rsid w:val="003F3AEA"/>
    <w:rsid w:val="003F3F07"/>
    <w:rsid w:val="003F3F8C"/>
    <w:rsid w:val="003F5877"/>
    <w:rsid w:val="003F5E65"/>
    <w:rsid w:val="003F61B7"/>
    <w:rsid w:val="003F7265"/>
    <w:rsid w:val="003F777B"/>
    <w:rsid w:val="004000FF"/>
    <w:rsid w:val="00400224"/>
    <w:rsid w:val="00401676"/>
    <w:rsid w:val="0040172F"/>
    <w:rsid w:val="00401D50"/>
    <w:rsid w:val="004029FF"/>
    <w:rsid w:val="00402A08"/>
    <w:rsid w:val="00402AB7"/>
    <w:rsid w:val="00402B63"/>
    <w:rsid w:val="00403200"/>
    <w:rsid w:val="0040384B"/>
    <w:rsid w:val="0040385E"/>
    <w:rsid w:val="004039E0"/>
    <w:rsid w:val="00404446"/>
    <w:rsid w:val="00405228"/>
    <w:rsid w:val="00405BC9"/>
    <w:rsid w:val="00406808"/>
    <w:rsid w:val="00406831"/>
    <w:rsid w:val="00406953"/>
    <w:rsid w:val="00406ED9"/>
    <w:rsid w:val="00410247"/>
    <w:rsid w:val="004102DC"/>
    <w:rsid w:val="00410F39"/>
    <w:rsid w:val="004112DC"/>
    <w:rsid w:val="00411697"/>
    <w:rsid w:val="00411E04"/>
    <w:rsid w:val="00412803"/>
    <w:rsid w:val="00412A2D"/>
    <w:rsid w:val="00412B86"/>
    <w:rsid w:val="00412F78"/>
    <w:rsid w:val="00412FC2"/>
    <w:rsid w:val="00414444"/>
    <w:rsid w:val="004145B9"/>
    <w:rsid w:val="00414D07"/>
    <w:rsid w:val="00415233"/>
    <w:rsid w:val="004169F2"/>
    <w:rsid w:val="00416CA7"/>
    <w:rsid w:val="00417B6C"/>
    <w:rsid w:val="00417E4F"/>
    <w:rsid w:val="0042015E"/>
    <w:rsid w:val="0042029D"/>
    <w:rsid w:val="0042070A"/>
    <w:rsid w:val="00420EFB"/>
    <w:rsid w:val="0042127D"/>
    <w:rsid w:val="00422923"/>
    <w:rsid w:val="004234B8"/>
    <w:rsid w:val="00423AC6"/>
    <w:rsid w:val="00423F7C"/>
    <w:rsid w:val="00427C3B"/>
    <w:rsid w:val="00427E43"/>
    <w:rsid w:val="0043038B"/>
    <w:rsid w:val="00430B01"/>
    <w:rsid w:val="00433441"/>
    <w:rsid w:val="004337C7"/>
    <w:rsid w:val="004350CA"/>
    <w:rsid w:val="0043521E"/>
    <w:rsid w:val="004354A0"/>
    <w:rsid w:val="0043586C"/>
    <w:rsid w:val="00435AD3"/>
    <w:rsid w:val="00435D6A"/>
    <w:rsid w:val="004378FB"/>
    <w:rsid w:val="00437E46"/>
    <w:rsid w:val="004402F4"/>
    <w:rsid w:val="00440E9C"/>
    <w:rsid w:val="00441467"/>
    <w:rsid w:val="00441A67"/>
    <w:rsid w:val="00441E09"/>
    <w:rsid w:val="0044277F"/>
    <w:rsid w:val="00442E0E"/>
    <w:rsid w:val="00443D27"/>
    <w:rsid w:val="0044444E"/>
    <w:rsid w:val="0044469C"/>
    <w:rsid w:val="004451BA"/>
    <w:rsid w:val="004454C1"/>
    <w:rsid w:val="00445BA1"/>
    <w:rsid w:val="00446019"/>
    <w:rsid w:val="00446B20"/>
    <w:rsid w:val="00446F40"/>
    <w:rsid w:val="004470B9"/>
    <w:rsid w:val="00447767"/>
    <w:rsid w:val="00450383"/>
    <w:rsid w:val="00450FFF"/>
    <w:rsid w:val="0045137A"/>
    <w:rsid w:val="004514AF"/>
    <w:rsid w:val="004519DF"/>
    <w:rsid w:val="00451FB9"/>
    <w:rsid w:val="0045348A"/>
    <w:rsid w:val="00453B67"/>
    <w:rsid w:val="0045449B"/>
    <w:rsid w:val="004545DC"/>
    <w:rsid w:val="00455130"/>
    <w:rsid w:val="00455430"/>
    <w:rsid w:val="00455C46"/>
    <w:rsid w:val="00456E1B"/>
    <w:rsid w:val="0045730B"/>
    <w:rsid w:val="00457DD8"/>
    <w:rsid w:val="00457FF8"/>
    <w:rsid w:val="004608D9"/>
    <w:rsid w:val="00461CD9"/>
    <w:rsid w:val="0046299E"/>
    <w:rsid w:val="004633B4"/>
    <w:rsid w:val="00464811"/>
    <w:rsid w:val="00465053"/>
    <w:rsid w:val="0046585E"/>
    <w:rsid w:val="00465AFC"/>
    <w:rsid w:val="00465CE2"/>
    <w:rsid w:val="004708EC"/>
    <w:rsid w:val="0047121B"/>
    <w:rsid w:val="0047336B"/>
    <w:rsid w:val="00473FCC"/>
    <w:rsid w:val="00475C98"/>
    <w:rsid w:val="004760CF"/>
    <w:rsid w:val="00477066"/>
    <w:rsid w:val="00477B81"/>
    <w:rsid w:val="0048016F"/>
    <w:rsid w:val="004808B5"/>
    <w:rsid w:val="00480A77"/>
    <w:rsid w:val="004811AE"/>
    <w:rsid w:val="00482646"/>
    <w:rsid w:val="00482845"/>
    <w:rsid w:val="004836FF"/>
    <w:rsid w:val="00483B8C"/>
    <w:rsid w:val="00483BF8"/>
    <w:rsid w:val="00483F28"/>
    <w:rsid w:val="0048450F"/>
    <w:rsid w:val="00484A43"/>
    <w:rsid w:val="00484C1C"/>
    <w:rsid w:val="00485F8D"/>
    <w:rsid w:val="004864BB"/>
    <w:rsid w:val="00487202"/>
    <w:rsid w:val="004875ED"/>
    <w:rsid w:val="004877C4"/>
    <w:rsid w:val="004878D4"/>
    <w:rsid w:val="004903D5"/>
    <w:rsid w:val="004905B1"/>
    <w:rsid w:val="00490DDA"/>
    <w:rsid w:val="0049128C"/>
    <w:rsid w:val="0049162D"/>
    <w:rsid w:val="004916E0"/>
    <w:rsid w:val="00492224"/>
    <w:rsid w:val="004935E2"/>
    <w:rsid w:val="00493A19"/>
    <w:rsid w:val="00493AD7"/>
    <w:rsid w:val="00493FF8"/>
    <w:rsid w:val="00494D3F"/>
    <w:rsid w:val="00494E02"/>
    <w:rsid w:val="0049524A"/>
    <w:rsid w:val="004952CA"/>
    <w:rsid w:val="00495467"/>
    <w:rsid w:val="0049558B"/>
    <w:rsid w:val="004958D1"/>
    <w:rsid w:val="00496B94"/>
    <w:rsid w:val="004A0804"/>
    <w:rsid w:val="004A0C2A"/>
    <w:rsid w:val="004A2B6E"/>
    <w:rsid w:val="004A303D"/>
    <w:rsid w:val="004A3C38"/>
    <w:rsid w:val="004A4117"/>
    <w:rsid w:val="004A4156"/>
    <w:rsid w:val="004A41BA"/>
    <w:rsid w:val="004A5241"/>
    <w:rsid w:val="004A543A"/>
    <w:rsid w:val="004A58B2"/>
    <w:rsid w:val="004A5CAE"/>
    <w:rsid w:val="004A645C"/>
    <w:rsid w:val="004A66D6"/>
    <w:rsid w:val="004A7472"/>
    <w:rsid w:val="004A7CCA"/>
    <w:rsid w:val="004A7F8B"/>
    <w:rsid w:val="004B0AE4"/>
    <w:rsid w:val="004B0BE6"/>
    <w:rsid w:val="004B1726"/>
    <w:rsid w:val="004B1ADC"/>
    <w:rsid w:val="004B1C56"/>
    <w:rsid w:val="004B1EA5"/>
    <w:rsid w:val="004B2DEF"/>
    <w:rsid w:val="004B311B"/>
    <w:rsid w:val="004B46A7"/>
    <w:rsid w:val="004B4854"/>
    <w:rsid w:val="004B4D4A"/>
    <w:rsid w:val="004B663A"/>
    <w:rsid w:val="004B7A1C"/>
    <w:rsid w:val="004B7FCB"/>
    <w:rsid w:val="004C08DC"/>
    <w:rsid w:val="004C0C2F"/>
    <w:rsid w:val="004C1C68"/>
    <w:rsid w:val="004C21B9"/>
    <w:rsid w:val="004C315F"/>
    <w:rsid w:val="004C324B"/>
    <w:rsid w:val="004C34D1"/>
    <w:rsid w:val="004C3BF1"/>
    <w:rsid w:val="004C3E54"/>
    <w:rsid w:val="004C53C8"/>
    <w:rsid w:val="004C5D07"/>
    <w:rsid w:val="004C7805"/>
    <w:rsid w:val="004D0211"/>
    <w:rsid w:val="004D061E"/>
    <w:rsid w:val="004D0CE5"/>
    <w:rsid w:val="004D0E93"/>
    <w:rsid w:val="004D1E18"/>
    <w:rsid w:val="004D29DE"/>
    <w:rsid w:val="004D2F4F"/>
    <w:rsid w:val="004D3CFC"/>
    <w:rsid w:val="004D3EB8"/>
    <w:rsid w:val="004D472D"/>
    <w:rsid w:val="004D55F7"/>
    <w:rsid w:val="004D578C"/>
    <w:rsid w:val="004D5B4E"/>
    <w:rsid w:val="004D6688"/>
    <w:rsid w:val="004D66E8"/>
    <w:rsid w:val="004D6A33"/>
    <w:rsid w:val="004D6B84"/>
    <w:rsid w:val="004D6D49"/>
    <w:rsid w:val="004D7C63"/>
    <w:rsid w:val="004D7C8C"/>
    <w:rsid w:val="004D7CF6"/>
    <w:rsid w:val="004E09FC"/>
    <w:rsid w:val="004E0DF5"/>
    <w:rsid w:val="004E17B3"/>
    <w:rsid w:val="004E1C0A"/>
    <w:rsid w:val="004E1D6B"/>
    <w:rsid w:val="004E1D6D"/>
    <w:rsid w:val="004E1D89"/>
    <w:rsid w:val="004E2575"/>
    <w:rsid w:val="004E2628"/>
    <w:rsid w:val="004E30A5"/>
    <w:rsid w:val="004E346D"/>
    <w:rsid w:val="004E365A"/>
    <w:rsid w:val="004E3F97"/>
    <w:rsid w:val="004E473E"/>
    <w:rsid w:val="004E4DFE"/>
    <w:rsid w:val="004E4E63"/>
    <w:rsid w:val="004E4F5B"/>
    <w:rsid w:val="004E5B79"/>
    <w:rsid w:val="004E665A"/>
    <w:rsid w:val="004E6C6A"/>
    <w:rsid w:val="004E71E0"/>
    <w:rsid w:val="004E7E19"/>
    <w:rsid w:val="004F06E7"/>
    <w:rsid w:val="004F078B"/>
    <w:rsid w:val="004F1AAB"/>
    <w:rsid w:val="004F2041"/>
    <w:rsid w:val="004F3BFE"/>
    <w:rsid w:val="004F3C74"/>
    <w:rsid w:val="004F3F85"/>
    <w:rsid w:val="004F42D5"/>
    <w:rsid w:val="004F4567"/>
    <w:rsid w:val="004F4646"/>
    <w:rsid w:val="004F46F2"/>
    <w:rsid w:val="004F4E02"/>
    <w:rsid w:val="004F561C"/>
    <w:rsid w:val="004F5D38"/>
    <w:rsid w:val="004F6306"/>
    <w:rsid w:val="004F653E"/>
    <w:rsid w:val="004F6B52"/>
    <w:rsid w:val="004F6E24"/>
    <w:rsid w:val="004F7BDE"/>
    <w:rsid w:val="005002CE"/>
    <w:rsid w:val="00500853"/>
    <w:rsid w:val="00500CFC"/>
    <w:rsid w:val="00500E46"/>
    <w:rsid w:val="0050109E"/>
    <w:rsid w:val="00501887"/>
    <w:rsid w:val="00502173"/>
    <w:rsid w:val="0050233F"/>
    <w:rsid w:val="00502A93"/>
    <w:rsid w:val="005049DF"/>
    <w:rsid w:val="00504A9D"/>
    <w:rsid w:val="00506BA9"/>
    <w:rsid w:val="00510465"/>
    <w:rsid w:val="00510581"/>
    <w:rsid w:val="005107E6"/>
    <w:rsid w:val="00510D08"/>
    <w:rsid w:val="0051150E"/>
    <w:rsid w:val="005118D5"/>
    <w:rsid w:val="00511A35"/>
    <w:rsid w:val="00512166"/>
    <w:rsid w:val="00513DF3"/>
    <w:rsid w:val="00515E28"/>
    <w:rsid w:val="0051649A"/>
    <w:rsid w:val="00517011"/>
    <w:rsid w:val="00517784"/>
    <w:rsid w:val="005177CB"/>
    <w:rsid w:val="00517E8F"/>
    <w:rsid w:val="005202A6"/>
    <w:rsid w:val="005220EA"/>
    <w:rsid w:val="00522F9B"/>
    <w:rsid w:val="00523262"/>
    <w:rsid w:val="005236E8"/>
    <w:rsid w:val="00524ED2"/>
    <w:rsid w:val="00524F10"/>
    <w:rsid w:val="00525022"/>
    <w:rsid w:val="0052751E"/>
    <w:rsid w:val="00527990"/>
    <w:rsid w:val="00527C1A"/>
    <w:rsid w:val="00530480"/>
    <w:rsid w:val="00530517"/>
    <w:rsid w:val="00530DE4"/>
    <w:rsid w:val="005313DD"/>
    <w:rsid w:val="005316BD"/>
    <w:rsid w:val="00531D70"/>
    <w:rsid w:val="00531FCF"/>
    <w:rsid w:val="00532493"/>
    <w:rsid w:val="0053264A"/>
    <w:rsid w:val="0053308A"/>
    <w:rsid w:val="00533386"/>
    <w:rsid w:val="00534F04"/>
    <w:rsid w:val="005366B5"/>
    <w:rsid w:val="0053755D"/>
    <w:rsid w:val="00537567"/>
    <w:rsid w:val="0053759C"/>
    <w:rsid w:val="00537719"/>
    <w:rsid w:val="0054005F"/>
    <w:rsid w:val="00541B05"/>
    <w:rsid w:val="0054424F"/>
    <w:rsid w:val="00544E57"/>
    <w:rsid w:val="005453CF"/>
    <w:rsid w:val="0054545A"/>
    <w:rsid w:val="00545C24"/>
    <w:rsid w:val="005479A6"/>
    <w:rsid w:val="005505C2"/>
    <w:rsid w:val="0055099C"/>
    <w:rsid w:val="00550B48"/>
    <w:rsid w:val="00551FB9"/>
    <w:rsid w:val="005521E1"/>
    <w:rsid w:val="00553A26"/>
    <w:rsid w:val="00553CC4"/>
    <w:rsid w:val="00553E95"/>
    <w:rsid w:val="0055476C"/>
    <w:rsid w:val="00554839"/>
    <w:rsid w:val="0055518F"/>
    <w:rsid w:val="00555DE6"/>
    <w:rsid w:val="00556001"/>
    <w:rsid w:val="00556B7F"/>
    <w:rsid w:val="00560260"/>
    <w:rsid w:val="00560304"/>
    <w:rsid w:val="00561709"/>
    <w:rsid w:val="00561950"/>
    <w:rsid w:val="00561A0A"/>
    <w:rsid w:val="00561B46"/>
    <w:rsid w:val="00561D46"/>
    <w:rsid w:val="00563615"/>
    <w:rsid w:val="005639F3"/>
    <w:rsid w:val="00563E82"/>
    <w:rsid w:val="00564FEB"/>
    <w:rsid w:val="00565307"/>
    <w:rsid w:val="005661EE"/>
    <w:rsid w:val="005662F0"/>
    <w:rsid w:val="00566676"/>
    <w:rsid w:val="005668DD"/>
    <w:rsid w:val="005671BB"/>
    <w:rsid w:val="00567608"/>
    <w:rsid w:val="005676E1"/>
    <w:rsid w:val="005678CA"/>
    <w:rsid w:val="00567F2B"/>
    <w:rsid w:val="00567FD6"/>
    <w:rsid w:val="005708FD"/>
    <w:rsid w:val="0057095B"/>
    <w:rsid w:val="00570A50"/>
    <w:rsid w:val="00570ABE"/>
    <w:rsid w:val="005710E9"/>
    <w:rsid w:val="00571616"/>
    <w:rsid w:val="005716E1"/>
    <w:rsid w:val="005718C0"/>
    <w:rsid w:val="00571EB3"/>
    <w:rsid w:val="00573095"/>
    <w:rsid w:val="0057353E"/>
    <w:rsid w:val="00573CEF"/>
    <w:rsid w:val="005741F7"/>
    <w:rsid w:val="005743B4"/>
    <w:rsid w:val="0057487E"/>
    <w:rsid w:val="00574D92"/>
    <w:rsid w:val="005750DC"/>
    <w:rsid w:val="00575705"/>
    <w:rsid w:val="0057576F"/>
    <w:rsid w:val="0057588E"/>
    <w:rsid w:val="00576040"/>
    <w:rsid w:val="0057614E"/>
    <w:rsid w:val="00576481"/>
    <w:rsid w:val="00576FF0"/>
    <w:rsid w:val="00577BEA"/>
    <w:rsid w:val="00580A43"/>
    <w:rsid w:val="00580A8E"/>
    <w:rsid w:val="005837D2"/>
    <w:rsid w:val="00583BA6"/>
    <w:rsid w:val="005841FA"/>
    <w:rsid w:val="0058422B"/>
    <w:rsid w:val="00585067"/>
    <w:rsid w:val="00585726"/>
    <w:rsid w:val="00585CC2"/>
    <w:rsid w:val="00586909"/>
    <w:rsid w:val="0058783B"/>
    <w:rsid w:val="00587F87"/>
    <w:rsid w:val="00590C37"/>
    <w:rsid w:val="00591C3F"/>
    <w:rsid w:val="00592800"/>
    <w:rsid w:val="00595172"/>
    <w:rsid w:val="00595849"/>
    <w:rsid w:val="00595AD6"/>
    <w:rsid w:val="00595F52"/>
    <w:rsid w:val="005963DD"/>
    <w:rsid w:val="005A0363"/>
    <w:rsid w:val="005A0662"/>
    <w:rsid w:val="005A2654"/>
    <w:rsid w:val="005A4035"/>
    <w:rsid w:val="005A453D"/>
    <w:rsid w:val="005A62E2"/>
    <w:rsid w:val="005A7667"/>
    <w:rsid w:val="005A7A00"/>
    <w:rsid w:val="005A7B46"/>
    <w:rsid w:val="005A7E46"/>
    <w:rsid w:val="005A7EC1"/>
    <w:rsid w:val="005B02CD"/>
    <w:rsid w:val="005B0324"/>
    <w:rsid w:val="005B1802"/>
    <w:rsid w:val="005B28EF"/>
    <w:rsid w:val="005B2DDD"/>
    <w:rsid w:val="005B431B"/>
    <w:rsid w:val="005B48D2"/>
    <w:rsid w:val="005B5818"/>
    <w:rsid w:val="005B6510"/>
    <w:rsid w:val="005B6F31"/>
    <w:rsid w:val="005B7574"/>
    <w:rsid w:val="005B770A"/>
    <w:rsid w:val="005B7BAD"/>
    <w:rsid w:val="005C03C3"/>
    <w:rsid w:val="005C05B5"/>
    <w:rsid w:val="005C1399"/>
    <w:rsid w:val="005C1B21"/>
    <w:rsid w:val="005C1CA3"/>
    <w:rsid w:val="005C1D86"/>
    <w:rsid w:val="005C2101"/>
    <w:rsid w:val="005C34C7"/>
    <w:rsid w:val="005C34ED"/>
    <w:rsid w:val="005C3842"/>
    <w:rsid w:val="005C4DB9"/>
    <w:rsid w:val="005C5320"/>
    <w:rsid w:val="005C5E54"/>
    <w:rsid w:val="005C60D3"/>
    <w:rsid w:val="005C76A5"/>
    <w:rsid w:val="005D0218"/>
    <w:rsid w:val="005D071C"/>
    <w:rsid w:val="005D08B7"/>
    <w:rsid w:val="005D0EC6"/>
    <w:rsid w:val="005D28D4"/>
    <w:rsid w:val="005D2F2C"/>
    <w:rsid w:val="005D3402"/>
    <w:rsid w:val="005D3B86"/>
    <w:rsid w:val="005D3D1F"/>
    <w:rsid w:val="005D41DF"/>
    <w:rsid w:val="005D4B32"/>
    <w:rsid w:val="005D4D1C"/>
    <w:rsid w:val="005D66E2"/>
    <w:rsid w:val="005D6D35"/>
    <w:rsid w:val="005D7891"/>
    <w:rsid w:val="005E0162"/>
    <w:rsid w:val="005E0904"/>
    <w:rsid w:val="005E102B"/>
    <w:rsid w:val="005E33BE"/>
    <w:rsid w:val="005E3B52"/>
    <w:rsid w:val="005E3FA9"/>
    <w:rsid w:val="005E4092"/>
    <w:rsid w:val="005E426E"/>
    <w:rsid w:val="005E4968"/>
    <w:rsid w:val="005E4BD6"/>
    <w:rsid w:val="005E4DBF"/>
    <w:rsid w:val="005E5137"/>
    <w:rsid w:val="005E513D"/>
    <w:rsid w:val="005E540B"/>
    <w:rsid w:val="005E7752"/>
    <w:rsid w:val="005F1E3A"/>
    <w:rsid w:val="005F280D"/>
    <w:rsid w:val="005F2AD2"/>
    <w:rsid w:val="005F3149"/>
    <w:rsid w:val="005F3386"/>
    <w:rsid w:val="005F4148"/>
    <w:rsid w:val="005F5188"/>
    <w:rsid w:val="005F5380"/>
    <w:rsid w:val="005F57F5"/>
    <w:rsid w:val="005F6495"/>
    <w:rsid w:val="005F650C"/>
    <w:rsid w:val="005F7D5D"/>
    <w:rsid w:val="005F7F81"/>
    <w:rsid w:val="00600B06"/>
    <w:rsid w:val="00600C79"/>
    <w:rsid w:val="00601559"/>
    <w:rsid w:val="006017F9"/>
    <w:rsid w:val="00601A6C"/>
    <w:rsid w:val="00602987"/>
    <w:rsid w:val="0060479F"/>
    <w:rsid w:val="00604C7D"/>
    <w:rsid w:val="006051DF"/>
    <w:rsid w:val="00605259"/>
    <w:rsid w:val="00606BE8"/>
    <w:rsid w:val="00607824"/>
    <w:rsid w:val="00611582"/>
    <w:rsid w:val="00612E6B"/>
    <w:rsid w:val="006131A1"/>
    <w:rsid w:val="00613735"/>
    <w:rsid w:val="0061373E"/>
    <w:rsid w:val="00613932"/>
    <w:rsid w:val="0061433E"/>
    <w:rsid w:val="006146CA"/>
    <w:rsid w:val="00615AAD"/>
    <w:rsid w:val="0061637F"/>
    <w:rsid w:val="006169B4"/>
    <w:rsid w:val="00616EB1"/>
    <w:rsid w:val="00617C69"/>
    <w:rsid w:val="00621014"/>
    <w:rsid w:val="006243CD"/>
    <w:rsid w:val="00624536"/>
    <w:rsid w:val="006253D8"/>
    <w:rsid w:val="0062545D"/>
    <w:rsid w:val="00625592"/>
    <w:rsid w:val="006256E7"/>
    <w:rsid w:val="00627E45"/>
    <w:rsid w:val="0063058C"/>
    <w:rsid w:val="00630C32"/>
    <w:rsid w:val="00630E13"/>
    <w:rsid w:val="00631A0B"/>
    <w:rsid w:val="00631E5B"/>
    <w:rsid w:val="0063315E"/>
    <w:rsid w:val="00633A07"/>
    <w:rsid w:val="00633C53"/>
    <w:rsid w:val="00634FB7"/>
    <w:rsid w:val="0063783D"/>
    <w:rsid w:val="0064152B"/>
    <w:rsid w:val="00641CE2"/>
    <w:rsid w:val="006423FB"/>
    <w:rsid w:val="00642439"/>
    <w:rsid w:val="006428BA"/>
    <w:rsid w:val="00642F4F"/>
    <w:rsid w:val="006436AC"/>
    <w:rsid w:val="0064439A"/>
    <w:rsid w:val="00644605"/>
    <w:rsid w:val="006457C5"/>
    <w:rsid w:val="00645ED1"/>
    <w:rsid w:val="006468C8"/>
    <w:rsid w:val="0065042E"/>
    <w:rsid w:val="00650ACD"/>
    <w:rsid w:val="00650C8B"/>
    <w:rsid w:val="006512A5"/>
    <w:rsid w:val="00652728"/>
    <w:rsid w:val="00652BC8"/>
    <w:rsid w:val="00652FBD"/>
    <w:rsid w:val="006531AD"/>
    <w:rsid w:val="00654301"/>
    <w:rsid w:val="00654E57"/>
    <w:rsid w:val="00655A0A"/>
    <w:rsid w:val="006561F9"/>
    <w:rsid w:val="006572AA"/>
    <w:rsid w:val="006600C4"/>
    <w:rsid w:val="006619EF"/>
    <w:rsid w:val="00662053"/>
    <w:rsid w:val="00662514"/>
    <w:rsid w:val="00662F19"/>
    <w:rsid w:val="00664D84"/>
    <w:rsid w:val="006654BA"/>
    <w:rsid w:val="00666286"/>
    <w:rsid w:val="006665D2"/>
    <w:rsid w:val="00666881"/>
    <w:rsid w:val="00666904"/>
    <w:rsid w:val="00666C35"/>
    <w:rsid w:val="00667547"/>
    <w:rsid w:val="00671833"/>
    <w:rsid w:val="00671F71"/>
    <w:rsid w:val="00672EF1"/>
    <w:rsid w:val="00672FE7"/>
    <w:rsid w:val="00673C7E"/>
    <w:rsid w:val="00674424"/>
    <w:rsid w:val="0067459A"/>
    <w:rsid w:val="0067468A"/>
    <w:rsid w:val="006825F1"/>
    <w:rsid w:val="00682C1B"/>
    <w:rsid w:val="00682C3C"/>
    <w:rsid w:val="00682D2B"/>
    <w:rsid w:val="006831D2"/>
    <w:rsid w:val="00683A87"/>
    <w:rsid w:val="00683BB3"/>
    <w:rsid w:val="006851C0"/>
    <w:rsid w:val="00686238"/>
    <w:rsid w:val="00686845"/>
    <w:rsid w:val="00686A5F"/>
    <w:rsid w:val="006872A9"/>
    <w:rsid w:val="00690117"/>
    <w:rsid w:val="00690299"/>
    <w:rsid w:val="0069082F"/>
    <w:rsid w:val="006909D3"/>
    <w:rsid w:val="00690A70"/>
    <w:rsid w:val="00690D6A"/>
    <w:rsid w:val="006914CE"/>
    <w:rsid w:val="00691A09"/>
    <w:rsid w:val="00691A4F"/>
    <w:rsid w:val="00691CCD"/>
    <w:rsid w:val="00691E4C"/>
    <w:rsid w:val="0069323D"/>
    <w:rsid w:val="00693458"/>
    <w:rsid w:val="006945AC"/>
    <w:rsid w:val="00695A64"/>
    <w:rsid w:val="00695C83"/>
    <w:rsid w:val="00695F34"/>
    <w:rsid w:val="0069746F"/>
    <w:rsid w:val="006976B2"/>
    <w:rsid w:val="00697846"/>
    <w:rsid w:val="00697FEC"/>
    <w:rsid w:val="006A0974"/>
    <w:rsid w:val="006A0D23"/>
    <w:rsid w:val="006A0FE9"/>
    <w:rsid w:val="006A100A"/>
    <w:rsid w:val="006A21F2"/>
    <w:rsid w:val="006A3256"/>
    <w:rsid w:val="006A34B6"/>
    <w:rsid w:val="006A37C6"/>
    <w:rsid w:val="006A3F1F"/>
    <w:rsid w:val="006A4069"/>
    <w:rsid w:val="006A42AB"/>
    <w:rsid w:val="006A46B1"/>
    <w:rsid w:val="006A481B"/>
    <w:rsid w:val="006A5553"/>
    <w:rsid w:val="006A7603"/>
    <w:rsid w:val="006A7922"/>
    <w:rsid w:val="006A7FFD"/>
    <w:rsid w:val="006B07EB"/>
    <w:rsid w:val="006B0E50"/>
    <w:rsid w:val="006B20EC"/>
    <w:rsid w:val="006B2AE1"/>
    <w:rsid w:val="006B2B65"/>
    <w:rsid w:val="006B3A1F"/>
    <w:rsid w:val="006B4424"/>
    <w:rsid w:val="006B4C0E"/>
    <w:rsid w:val="006B51A9"/>
    <w:rsid w:val="006B56D0"/>
    <w:rsid w:val="006B5C98"/>
    <w:rsid w:val="006B5EA8"/>
    <w:rsid w:val="006B62D0"/>
    <w:rsid w:val="006B7229"/>
    <w:rsid w:val="006B7638"/>
    <w:rsid w:val="006B7849"/>
    <w:rsid w:val="006C00E0"/>
    <w:rsid w:val="006C1E94"/>
    <w:rsid w:val="006C29F8"/>
    <w:rsid w:val="006C34C1"/>
    <w:rsid w:val="006C6906"/>
    <w:rsid w:val="006C750A"/>
    <w:rsid w:val="006C7AF2"/>
    <w:rsid w:val="006C7EB9"/>
    <w:rsid w:val="006D0782"/>
    <w:rsid w:val="006D09FA"/>
    <w:rsid w:val="006D1528"/>
    <w:rsid w:val="006D1CEB"/>
    <w:rsid w:val="006D222F"/>
    <w:rsid w:val="006D2406"/>
    <w:rsid w:val="006D38D8"/>
    <w:rsid w:val="006D3A1A"/>
    <w:rsid w:val="006D3E58"/>
    <w:rsid w:val="006D4172"/>
    <w:rsid w:val="006D59C5"/>
    <w:rsid w:val="006D5B5B"/>
    <w:rsid w:val="006D5C34"/>
    <w:rsid w:val="006D7CD6"/>
    <w:rsid w:val="006E098E"/>
    <w:rsid w:val="006E0E50"/>
    <w:rsid w:val="006E12F6"/>
    <w:rsid w:val="006E16D7"/>
    <w:rsid w:val="006E24BA"/>
    <w:rsid w:val="006E2A26"/>
    <w:rsid w:val="006E38D5"/>
    <w:rsid w:val="006E3D76"/>
    <w:rsid w:val="006E421D"/>
    <w:rsid w:val="006E4A3D"/>
    <w:rsid w:val="006E4D40"/>
    <w:rsid w:val="006E4E54"/>
    <w:rsid w:val="006E55A6"/>
    <w:rsid w:val="006E5788"/>
    <w:rsid w:val="006E582A"/>
    <w:rsid w:val="006E6171"/>
    <w:rsid w:val="006E75BD"/>
    <w:rsid w:val="006E7660"/>
    <w:rsid w:val="006E7CF5"/>
    <w:rsid w:val="006E7DBE"/>
    <w:rsid w:val="006F0B0C"/>
    <w:rsid w:val="006F0C63"/>
    <w:rsid w:val="006F10BD"/>
    <w:rsid w:val="006F1223"/>
    <w:rsid w:val="006F1329"/>
    <w:rsid w:val="006F1D6A"/>
    <w:rsid w:val="006F21D3"/>
    <w:rsid w:val="006F23A8"/>
    <w:rsid w:val="006F27BA"/>
    <w:rsid w:val="006F320A"/>
    <w:rsid w:val="006F38F7"/>
    <w:rsid w:val="006F3D01"/>
    <w:rsid w:val="006F42B4"/>
    <w:rsid w:val="006F4B09"/>
    <w:rsid w:val="006F4E56"/>
    <w:rsid w:val="006F557B"/>
    <w:rsid w:val="006F67F6"/>
    <w:rsid w:val="006F76F3"/>
    <w:rsid w:val="006F7E6A"/>
    <w:rsid w:val="00701ECA"/>
    <w:rsid w:val="00702B05"/>
    <w:rsid w:val="00703B2B"/>
    <w:rsid w:val="0070534E"/>
    <w:rsid w:val="007059B5"/>
    <w:rsid w:val="00705DB3"/>
    <w:rsid w:val="00705FB5"/>
    <w:rsid w:val="007070C4"/>
    <w:rsid w:val="00707ECA"/>
    <w:rsid w:val="00710280"/>
    <w:rsid w:val="007110E1"/>
    <w:rsid w:val="0071156D"/>
    <w:rsid w:val="007120FD"/>
    <w:rsid w:val="007128A5"/>
    <w:rsid w:val="00713C2D"/>
    <w:rsid w:val="0071429A"/>
    <w:rsid w:val="00714A43"/>
    <w:rsid w:val="00715497"/>
    <w:rsid w:val="00716B7B"/>
    <w:rsid w:val="00716BB1"/>
    <w:rsid w:val="0071713D"/>
    <w:rsid w:val="00717599"/>
    <w:rsid w:val="00720E98"/>
    <w:rsid w:val="00720FE0"/>
    <w:rsid w:val="00721CEE"/>
    <w:rsid w:val="00722941"/>
    <w:rsid w:val="007229F5"/>
    <w:rsid w:val="00722B82"/>
    <w:rsid w:val="00722F23"/>
    <w:rsid w:val="007236EF"/>
    <w:rsid w:val="00723E02"/>
    <w:rsid w:val="00723E8A"/>
    <w:rsid w:val="0072483D"/>
    <w:rsid w:val="00724A67"/>
    <w:rsid w:val="00726668"/>
    <w:rsid w:val="00727753"/>
    <w:rsid w:val="00727F5C"/>
    <w:rsid w:val="00727FB7"/>
    <w:rsid w:val="007324F6"/>
    <w:rsid w:val="00732B92"/>
    <w:rsid w:val="00733A0E"/>
    <w:rsid w:val="0073446C"/>
    <w:rsid w:val="0073448C"/>
    <w:rsid w:val="00734B4F"/>
    <w:rsid w:val="00734D56"/>
    <w:rsid w:val="00735088"/>
    <w:rsid w:val="007353EB"/>
    <w:rsid w:val="007356B1"/>
    <w:rsid w:val="0073612D"/>
    <w:rsid w:val="00736345"/>
    <w:rsid w:val="0073729E"/>
    <w:rsid w:val="007374B3"/>
    <w:rsid w:val="0074022B"/>
    <w:rsid w:val="00740993"/>
    <w:rsid w:val="00740CEA"/>
    <w:rsid w:val="007410F5"/>
    <w:rsid w:val="00741BAF"/>
    <w:rsid w:val="00742A7D"/>
    <w:rsid w:val="00742B3E"/>
    <w:rsid w:val="00743265"/>
    <w:rsid w:val="007439A0"/>
    <w:rsid w:val="00743EE5"/>
    <w:rsid w:val="00744718"/>
    <w:rsid w:val="00744895"/>
    <w:rsid w:val="007448A6"/>
    <w:rsid w:val="00745BD8"/>
    <w:rsid w:val="00745C7C"/>
    <w:rsid w:val="00746117"/>
    <w:rsid w:val="0074663F"/>
    <w:rsid w:val="00746FC2"/>
    <w:rsid w:val="00747286"/>
    <w:rsid w:val="007474B0"/>
    <w:rsid w:val="0074753F"/>
    <w:rsid w:val="00747ECC"/>
    <w:rsid w:val="00750853"/>
    <w:rsid w:val="00750BF6"/>
    <w:rsid w:val="00752071"/>
    <w:rsid w:val="00752204"/>
    <w:rsid w:val="0075350E"/>
    <w:rsid w:val="00753686"/>
    <w:rsid w:val="007536E6"/>
    <w:rsid w:val="00753CA0"/>
    <w:rsid w:val="00753DFF"/>
    <w:rsid w:val="00754B3F"/>
    <w:rsid w:val="00756ED9"/>
    <w:rsid w:val="0075700C"/>
    <w:rsid w:val="00757087"/>
    <w:rsid w:val="00757C56"/>
    <w:rsid w:val="00757D6D"/>
    <w:rsid w:val="00760376"/>
    <w:rsid w:val="00761236"/>
    <w:rsid w:val="0076196D"/>
    <w:rsid w:val="00762127"/>
    <w:rsid w:val="00762153"/>
    <w:rsid w:val="00762D04"/>
    <w:rsid w:val="007630EC"/>
    <w:rsid w:val="0076365F"/>
    <w:rsid w:val="00763918"/>
    <w:rsid w:val="00765846"/>
    <w:rsid w:val="007666A0"/>
    <w:rsid w:val="00766DC5"/>
    <w:rsid w:val="00767BF5"/>
    <w:rsid w:val="00767D6A"/>
    <w:rsid w:val="00767EB9"/>
    <w:rsid w:val="0077129E"/>
    <w:rsid w:val="00771366"/>
    <w:rsid w:val="0077250C"/>
    <w:rsid w:val="0077335D"/>
    <w:rsid w:val="0077389E"/>
    <w:rsid w:val="00773AEA"/>
    <w:rsid w:val="00773B6F"/>
    <w:rsid w:val="007757E5"/>
    <w:rsid w:val="00775C0F"/>
    <w:rsid w:val="007765C7"/>
    <w:rsid w:val="00776EC5"/>
    <w:rsid w:val="007770EB"/>
    <w:rsid w:val="0077770B"/>
    <w:rsid w:val="00780556"/>
    <w:rsid w:val="0078061C"/>
    <w:rsid w:val="00780DAE"/>
    <w:rsid w:val="00781051"/>
    <w:rsid w:val="00781389"/>
    <w:rsid w:val="00782152"/>
    <w:rsid w:val="00782B1A"/>
    <w:rsid w:val="00782E4E"/>
    <w:rsid w:val="00782E94"/>
    <w:rsid w:val="007835E9"/>
    <w:rsid w:val="00783B66"/>
    <w:rsid w:val="00784874"/>
    <w:rsid w:val="00784D80"/>
    <w:rsid w:val="007852BF"/>
    <w:rsid w:val="00785451"/>
    <w:rsid w:val="0078581C"/>
    <w:rsid w:val="00785D32"/>
    <w:rsid w:val="007869DE"/>
    <w:rsid w:val="00786D1A"/>
    <w:rsid w:val="00786FC9"/>
    <w:rsid w:val="00787790"/>
    <w:rsid w:val="00787813"/>
    <w:rsid w:val="00787B7A"/>
    <w:rsid w:val="00787B84"/>
    <w:rsid w:val="00787EF5"/>
    <w:rsid w:val="00790006"/>
    <w:rsid w:val="007906AE"/>
    <w:rsid w:val="00790709"/>
    <w:rsid w:val="00791819"/>
    <w:rsid w:val="00791A6C"/>
    <w:rsid w:val="00791C79"/>
    <w:rsid w:val="00791D36"/>
    <w:rsid w:val="0079273D"/>
    <w:rsid w:val="00793383"/>
    <w:rsid w:val="00794DD3"/>
    <w:rsid w:val="00794F0F"/>
    <w:rsid w:val="00795802"/>
    <w:rsid w:val="00795854"/>
    <w:rsid w:val="00795A8F"/>
    <w:rsid w:val="00795C75"/>
    <w:rsid w:val="00796B24"/>
    <w:rsid w:val="0079705E"/>
    <w:rsid w:val="007A1849"/>
    <w:rsid w:val="007A1CB2"/>
    <w:rsid w:val="007A3BB5"/>
    <w:rsid w:val="007A3C56"/>
    <w:rsid w:val="007A5AA9"/>
    <w:rsid w:val="007A6013"/>
    <w:rsid w:val="007A7A73"/>
    <w:rsid w:val="007B0257"/>
    <w:rsid w:val="007B1501"/>
    <w:rsid w:val="007B1728"/>
    <w:rsid w:val="007B2101"/>
    <w:rsid w:val="007B2EAB"/>
    <w:rsid w:val="007B30BD"/>
    <w:rsid w:val="007B3A3D"/>
    <w:rsid w:val="007B3B2F"/>
    <w:rsid w:val="007B3C91"/>
    <w:rsid w:val="007B4375"/>
    <w:rsid w:val="007B47BC"/>
    <w:rsid w:val="007B5BC5"/>
    <w:rsid w:val="007B5D82"/>
    <w:rsid w:val="007B6097"/>
    <w:rsid w:val="007B6602"/>
    <w:rsid w:val="007B6637"/>
    <w:rsid w:val="007B77A5"/>
    <w:rsid w:val="007B77DD"/>
    <w:rsid w:val="007B7AE7"/>
    <w:rsid w:val="007C00A2"/>
    <w:rsid w:val="007C03CE"/>
    <w:rsid w:val="007C0ABB"/>
    <w:rsid w:val="007C0C42"/>
    <w:rsid w:val="007C2FAD"/>
    <w:rsid w:val="007C3036"/>
    <w:rsid w:val="007C3155"/>
    <w:rsid w:val="007C3F9F"/>
    <w:rsid w:val="007C458F"/>
    <w:rsid w:val="007C4F82"/>
    <w:rsid w:val="007C5C39"/>
    <w:rsid w:val="007C5C6B"/>
    <w:rsid w:val="007C5F68"/>
    <w:rsid w:val="007C6C63"/>
    <w:rsid w:val="007C727E"/>
    <w:rsid w:val="007D0929"/>
    <w:rsid w:val="007D17F0"/>
    <w:rsid w:val="007D37FA"/>
    <w:rsid w:val="007D42D5"/>
    <w:rsid w:val="007D48F4"/>
    <w:rsid w:val="007D4DE4"/>
    <w:rsid w:val="007D58D8"/>
    <w:rsid w:val="007D595D"/>
    <w:rsid w:val="007D5B8F"/>
    <w:rsid w:val="007D6977"/>
    <w:rsid w:val="007D6A94"/>
    <w:rsid w:val="007D6B2C"/>
    <w:rsid w:val="007D6BA7"/>
    <w:rsid w:val="007D7A93"/>
    <w:rsid w:val="007D7F79"/>
    <w:rsid w:val="007E1682"/>
    <w:rsid w:val="007E2494"/>
    <w:rsid w:val="007E281E"/>
    <w:rsid w:val="007E3D6A"/>
    <w:rsid w:val="007E4385"/>
    <w:rsid w:val="007E5E4C"/>
    <w:rsid w:val="007E6066"/>
    <w:rsid w:val="007E656F"/>
    <w:rsid w:val="007E671B"/>
    <w:rsid w:val="007E75D7"/>
    <w:rsid w:val="007F0504"/>
    <w:rsid w:val="007F0772"/>
    <w:rsid w:val="007F2379"/>
    <w:rsid w:val="007F289C"/>
    <w:rsid w:val="007F4315"/>
    <w:rsid w:val="007F51E8"/>
    <w:rsid w:val="007F64C0"/>
    <w:rsid w:val="007F6BBB"/>
    <w:rsid w:val="007F76EB"/>
    <w:rsid w:val="007F7CD8"/>
    <w:rsid w:val="007F7F8E"/>
    <w:rsid w:val="00800441"/>
    <w:rsid w:val="00800982"/>
    <w:rsid w:val="00801151"/>
    <w:rsid w:val="00801669"/>
    <w:rsid w:val="008038C0"/>
    <w:rsid w:val="00803EDA"/>
    <w:rsid w:val="00804B18"/>
    <w:rsid w:val="00804FC6"/>
    <w:rsid w:val="00805A2E"/>
    <w:rsid w:val="00805BCA"/>
    <w:rsid w:val="00805F31"/>
    <w:rsid w:val="0080782B"/>
    <w:rsid w:val="008078C5"/>
    <w:rsid w:val="00807F36"/>
    <w:rsid w:val="00810032"/>
    <w:rsid w:val="0081030B"/>
    <w:rsid w:val="0081134D"/>
    <w:rsid w:val="00811A02"/>
    <w:rsid w:val="0081233B"/>
    <w:rsid w:val="00812410"/>
    <w:rsid w:val="00812458"/>
    <w:rsid w:val="00812645"/>
    <w:rsid w:val="00812A12"/>
    <w:rsid w:val="00812EBD"/>
    <w:rsid w:val="00813786"/>
    <w:rsid w:val="008155DC"/>
    <w:rsid w:val="0081799D"/>
    <w:rsid w:val="00817C3A"/>
    <w:rsid w:val="0082052E"/>
    <w:rsid w:val="00820D0F"/>
    <w:rsid w:val="0082153A"/>
    <w:rsid w:val="00821727"/>
    <w:rsid w:val="00822AF8"/>
    <w:rsid w:val="00823488"/>
    <w:rsid w:val="00824F79"/>
    <w:rsid w:val="008260A4"/>
    <w:rsid w:val="00827494"/>
    <w:rsid w:val="00827D46"/>
    <w:rsid w:val="008302F3"/>
    <w:rsid w:val="00830DEF"/>
    <w:rsid w:val="0083103F"/>
    <w:rsid w:val="00831BFE"/>
    <w:rsid w:val="00832056"/>
    <w:rsid w:val="00832642"/>
    <w:rsid w:val="00832A08"/>
    <w:rsid w:val="00833227"/>
    <w:rsid w:val="008338C7"/>
    <w:rsid w:val="00833969"/>
    <w:rsid w:val="00833E44"/>
    <w:rsid w:val="008348EF"/>
    <w:rsid w:val="00835028"/>
    <w:rsid w:val="00835E2A"/>
    <w:rsid w:val="008370E3"/>
    <w:rsid w:val="008371A6"/>
    <w:rsid w:val="0083722B"/>
    <w:rsid w:val="00837895"/>
    <w:rsid w:val="00840104"/>
    <w:rsid w:val="00840F96"/>
    <w:rsid w:val="0084139F"/>
    <w:rsid w:val="00841ACF"/>
    <w:rsid w:val="00843679"/>
    <w:rsid w:val="00844984"/>
    <w:rsid w:val="00845044"/>
    <w:rsid w:val="008455A8"/>
    <w:rsid w:val="00846026"/>
    <w:rsid w:val="00846B75"/>
    <w:rsid w:val="00846B85"/>
    <w:rsid w:val="008478CA"/>
    <w:rsid w:val="00847BA3"/>
    <w:rsid w:val="008503C5"/>
    <w:rsid w:val="008508BF"/>
    <w:rsid w:val="00850C09"/>
    <w:rsid w:val="00851AB9"/>
    <w:rsid w:val="00851E01"/>
    <w:rsid w:val="00852768"/>
    <w:rsid w:val="00852AD2"/>
    <w:rsid w:val="00852C7A"/>
    <w:rsid w:val="00852F83"/>
    <w:rsid w:val="0085361F"/>
    <w:rsid w:val="0085456D"/>
    <w:rsid w:val="0085529B"/>
    <w:rsid w:val="00855C67"/>
    <w:rsid w:val="00856DA6"/>
    <w:rsid w:val="00857491"/>
    <w:rsid w:val="00857D0F"/>
    <w:rsid w:val="008608F8"/>
    <w:rsid w:val="00861591"/>
    <w:rsid w:val="00861A48"/>
    <w:rsid w:val="00861AD4"/>
    <w:rsid w:val="00861E82"/>
    <w:rsid w:val="008629D7"/>
    <w:rsid w:val="00862EEC"/>
    <w:rsid w:val="00862F41"/>
    <w:rsid w:val="00863063"/>
    <w:rsid w:val="00863385"/>
    <w:rsid w:val="00863B3D"/>
    <w:rsid w:val="00863D69"/>
    <w:rsid w:val="00863FEE"/>
    <w:rsid w:val="00864B9C"/>
    <w:rsid w:val="00865A85"/>
    <w:rsid w:val="00867492"/>
    <w:rsid w:val="00867994"/>
    <w:rsid w:val="00867BA4"/>
    <w:rsid w:val="008709B9"/>
    <w:rsid w:val="00870C6B"/>
    <w:rsid w:val="00870E72"/>
    <w:rsid w:val="00871042"/>
    <w:rsid w:val="008711A6"/>
    <w:rsid w:val="008713AF"/>
    <w:rsid w:val="00871417"/>
    <w:rsid w:val="00871BD2"/>
    <w:rsid w:val="00871CD7"/>
    <w:rsid w:val="0087201C"/>
    <w:rsid w:val="008724DD"/>
    <w:rsid w:val="00873676"/>
    <w:rsid w:val="00873EC7"/>
    <w:rsid w:val="00874127"/>
    <w:rsid w:val="00874673"/>
    <w:rsid w:val="00875BEC"/>
    <w:rsid w:val="00876737"/>
    <w:rsid w:val="0088093D"/>
    <w:rsid w:val="00882004"/>
    <w:rsid w:val="008823C8"/>
    <w:rsid w:val="00882902"/>
    <w:rsid w:val="00883ABD"/>
    <w:rsid w:val="00886D8A"/>
    <w:rsid w:val="008876FD"/>
    <w:rsid w:val="008904B3"/>
    <w:rsid w:val="00890660"/>
    <w:rsid w:val="008908DA"/>
    <w:rsid w:val="00891077"/>
    <w:rsid w:val="00891652"/>
    <w:rsid w:val="00891BB9"/>
    <w:rsid w:val="00891ED2"/>
    <w:rsid w:val="00892289"/>
    <w:rsid w:val="00893475"/>
    <w:rsid w:val="0089370B"/>
    <w:rsid w:val="00893A64"/>
    <w:rsid w:val="00893A7D"/>
    <w:rsid w:val="00894FE3"/>
    <w:rsid w:val="0089525B"/>
    <w:rsid w:val="00897728"/>
    <w:rsid w:val="00897830"/>
    <w:rsid w:val="008979FA"/>
    <w:rsid w:val="008A01C9"/>
    <w:rsid w:val="008A03B4"/>
    <w:rsid w:val="008A081C"/>
    <w:rsid w:val="008A0B23"/>
    <w:rsid w:val="008A0CE9"/>
    <w:rsid w:val="008A1163"/>
    <w:rsid w:val="008A16BB"/>
    <w:rsid w:val="008A1AA4"/>
    <w:rsid w:val="008A1EC4"/>
    <w:rsid w:val="008A1EC5"/>
    <w:rsid w:val="008A25C5"/>
    <w:rsid w:val="008A3170"/>
    <w:rsid w:val="008A377D"/>
    <w:rsid w:val="008A4CF9"/>
    <w:rsid w:val="008A5481"/>
    <w:rsid w:val="008A5CF1"/>
    <w:rsid w:val="008A5DB5"/>
    <w:rsid w:val="008A5E2D"/>
    <w:rsid w:val="008A7BD8"/>
    <w:rsid w:val="008A7DDC"/>
    <w:rsid w:val="008B0393"/>
    <w:rsid w:val="008B0A12"/>
    <w:rsid w:val="008B1A5F"/>
    <w:rsid w:val="008B1D9A"/>
    <w:rsid w:val="008B2029"/>
    <w:rsid w:val="008B2DE0"/>
    <w:rsid w:val="008B394F"/>
    <w:rsid w:val="008B4AA5"/>
    <w:rsid w:val="008B4C98"/>
    <w:rsid w:val="008B58D6"/>
    <w:rsid w:val="008B66E2"/>
    <w:rsid w:val="008B6D5C"/>
    <w:rsid w:val="008B707D"/>
    <w:rsid w:val="008C183A"/>
    <w:rsid w:val="008C1958"/>
    <w:rsid w:val="008C3224"/>
    <w:rsid w:val="008C3225"/>
    <w:rsid w:val="008C37D3"/>
    <w:rsid w:val="008C40F9"/>
    <w:rsid w:val="008C44CE"/>
    <w:rsid w:val="008C541F"/>
    <w:rsid w:val="008C5DB2"/>
    <w:rsid w:val="008C606C"/>
    <w:rsid w:val="008C6DA3"/>
    <w:rsid w:val="008C720C"/>
    <w:rsid w:val="008C7CDF"/>
    <w:rsid w:val="008C7FCF"/>
    <w:rsid w:val="008D0999"/>
    <w:rsid w:val="008D0EB0"/>
    <w:rsid w:val="008D10FC"/>
    <w:rsid w:val="008D1311"/>
    <w:rsid w:val="008D283F"/>
    <w:rsid w:val="008D344F"/>
    <w:rsid w:val="008D4665"/>
    <w:rsid w:val="008D4C72"/>
    <w:rsid w:val="008D5004"/>
    <w:rsid w:val="008D5A4B"/>
    <w:rsid w:val="008D60BA"/>
    <w:rsid w:val="008D62FE"/>
    <w:rsid w:val="008D6D9F"/>
    <w:rsid w:val="008D7344"/>
    <w:rsid w:val="008D7BA3"/>
    <w:rsid w:val="008E20B4"/>
    <w:rsid w:val="008E302F"/>
    <w:rsid w:val="008E401B"/>
    <w:rsid w:val="008E4207"/>
    <w:rsid w:val="008E4809"/>
    <w:rsid w:val="008E59F5"/>
    <w:rsid w:val="008E5A00"/>
    <w:rsid w:val="008E6372"/>
    <w:rsid w:val="008E64DE"/>
    <w:rsid w:val="008E7CA1"/>
    <w:rsid w:val="008E7D74"/>
    <w:rsid w:val="008F0186"/>
    <w:rsid w:val="008F01E0"/>
    <w:rsid w:val="008F0275"/>
    <w:rsid w:val="008F076E"/>
    <w:rsid w:val="008F0CF5"/>
    <w:rsid w:val="008F12E6"/>
    <w:rsid w:val="008F1A01"/>
    <w:rsid w:val="008F282F"/>
    <w:rsid w:val="008F4E95"/>
    <w:rsid w:val="008F542F"/>
    <w:rsid w:val="008F648A"/>
    <w:rsid w:val="008F67B0"/>
    <w:rsid w:val="008F6C5A"/>
    <w:rsid w:val="008F7AD5"/>
    <w:rsid w:val="009012E4"/>
    <w:rsid w:val="00901B2B"/>
    <w:rsid w:val="00902138"/>
    <w:rsid w:val="00902446"/>
    <w:rsid w:val="00902C79"/>
    <w:rsid w:val="0090309D"/>
    <w:rsid w:val="009034B0"/>
    <w:rsid w:val="00903606"/>
    <w:rsid w:val="00904383"/>
    <w:rsid w:val="00904A59"/>
    <w:rsid w:val="00904F3C"/>
    <w:rsid w:val="00905430"/>
    <w:rsid w:val="00905E07"/>
    <w:rsid w:val="009062B5"/>
    <w:rsid w:val="00906360"/>
    <w:rsid w:val="00907103"/>
    <w:rsid w:val="00910C27"/>
    <w:rsid w:val="00911122"/>
    <w:rsid w:val="00911EAF"/>
    <w:rsid w:val="0091258B"/>
    <w:rsid w:val="009129BC"/>
    <w:rsid w:val="00912C64"/>
    <w:rsid w:val="0091362A"/>
    <w:rsid w:val="00913E21"/>
    <w:rsid w:val="00913F6C"/>
    <w:rsid w:val="0091679E"/>
    <w:rsid w:val="00917422"/>
    <w:rsid w:val="00917472"/>
    <w:rsid w:val="00917508"/>
    <w:rsid w:val="009206DC"/>
    <w:rsid w:val="00921EBC"/>
    <w:rsid w:val="00921FCD"/>
    <w:rsid w:val="00922491"/>
    <w:rsid w:val="00922F80"/>
    <w:rsid w:val="009235B7"/>
    <w:rsid w:val="00923A6F"/>
    <w:rsid w:val="0092419B"/>
    <w:rsid w:val="00924791"/>
    <w:rsid w:val="00924CED"/>
    <w:rsid w:val="00924FB2"/>
    <w:rsid w:val="00925CD2"/>
    <w:rsid w:val="00925DDC"/>
    <w:rsid w:val="00926F49"/>
    <w:rsid w:val="0093065B"/>
    <w:rsid w:val="00930815"/>
    <w:rsid w:val="0093125D"/>
    <w:rsid w:val="00931BC3"/>
    <w:rsid w:val="00933054"/>
    <w:rsid w:val="00933AC0"/>
    <w:rsid w:val="00933C3B"/>
    <w:rsid w:val="00933FE4"/>
    <w:rsid w:val="009340E7"/>
    <w:rsid w:val="00934BB5"/>
    <w:rsid w:val="00935E62"/>
    <w:rsid w:val="009401DB"/>
    <w:rsid w:val="00940CB4"/>
    <w:rsid w:val="0094164C"/>
    <w:rsid w:val="009428C6"/>
    <w:rsid w:val="00943CF9"/>
    <w:rsid w:val="00944961"/>
    <w:rsid w:val="009454F7"/>
    <w:rsid w:val="00946326"/>
    <w:rsid w:val="009473FF"/>
    <w:rsid w:val="0094765E"/>
    <w:rsid w:val="0094791D"/>
    <w:rsid w:val="009501A7"/>
    <w:rsid w:val="009503E8"/>
    <w:rsid w:val="00950A9F"/>
    <w:rsid w:val="00951863"/>
    <w:rsid w:val="00952490"/>
    <w:rsid w:val="009535E8"/>
    <w:rsid w:val="0095443E"/>
    <w:rsid w:val="009547DC"/>
    <w:rsid w:val="00954836"/>
    <w:rsid w:val="00955573"/>
    <w:rsid w:val="009556EE"/>
    <w:rsid w:val="00956BFD"/>
    <w:rsid w:val="00956DE2"/>
    <w:rsid w:val="00957CB7"/>
    <w:rsid w:val="009612C2"/>
    <w:rsid w:val="00961D9B"/>
    <w:rsid w:val="00961F93"/>
    <w:rsid w:val="00962753"/>
    <w:rsid w:val="00962A73"/>
    <w:rsid w:val="009648A6"/>
    <w:rsid w:val="00967277"/>
    <w:rsid w:val="009674AF"/>
    <w:rsid w:val="00967D1F"/>
    <w:rsid w:val="00970D61"/>
    <w:rsid w:val="00971182"/>
    <w:rsid w:val="009720A2"/>
    <w:rsid w:val="009724A6"/>
    <w:rsid w:val="0097288F"/>
    <w:rsid w:val="00973E12"/>
    <w:rsid w:val="00973E88"/>
    <w:rsid w:val="009742AC"/>
    <w:rsid w:val="00974EDB"/>
    <w:rsid w:val="0097512C"/>
    <w:rsid w:val="00976359"/>
    <w:rsid w:val="00976AEE"/>
    <w:rsid w:val="00977CB7"/>
    <w:rsid w:val="00980067"/>
    <w:rsid w:val="00980D3D"/>
    <w:rsid w:val="00980E13"/>
    <w:rsid w:val="0098272B"/>
    <w:rsid w:val="00982A4C"/>
    <w:rsid w:val="0098348D"/>
    <w:rsid w:val="009840A8"/>
    <w:rsid w:val="00984955"/>
    <w:rsid w:val="00984D95"/>
    <w:rsid w:val="009867D5"/>
    <w:rsid w:val="00987D82"/>
    <w:rsid w:val="00990A00"/>
    <w:rsid w:val="009920F2"/>
    <w:rsid w:val="009921A5"/>
    <w:rsid w:val="009921AE"/>
    <w:rsid w:val="00992434"/>
    <w:rsid w:val="00992716"/>
    <w:rsid w:val="00992BF2"/>
    <w:rsid w:val="009935E2"/>
    <w:rsid w:val="0099394C"/>
    <w:rsid w:val="009945CA"/>
    <w:rsid w:val="00994965"/>
    <w:rsid w:val="009951DE"/>
    <w:rsid w:val="00996203"/>
    <w:rsid w:val="00996947"/>
    <w:rsid w:val="009969E9"/>
    <w:rsid w:val="00997BB8"/>
    <w:rsid w:val="00997E82"/>
    <w:rsid w:val="009A0616"/>
    <w:rsid w:val="009A2105"/>
    <w:rsid w:val="009A2B86"/>
    <w:rsid w:val="009A35E8"/>
    <w:rsid w:val="009A4099"/>
    <w:rsid w:val="009A43C6"/>
    <w:rsid w:val="009A48A6"/>
    <w:rsid w:val="009A4ABC"/>
    <w:rsid w:val="009A51F3"/>
    <w:rsid w:val="009A540D"/>
    <w:rsid w:val="009A54E4"/>
    <w:rsid w:val="009A590F"/>
    <w:rsid w:val="009A63AC"/>
    <w:rsid w:val="009A7411"/>
    <w:rsid w:val="009A7627"/>
    <w:rsid w:val="009A7720"/>
    <w:rsid w:val="009A7FFC"/>
    <w:rsid w:val="009B00C3"/>
    <w:rsid w:val="009B021A"/>
    <w:rsid w:val="009B053C"/>
    <w:rsid w:val="009B09EF"/>
    <w:rsid w:val="009B0AF6"/>
    <w:rsid w:val="009B1533"/>
    <w:rsid w:val="009B1BE2"/>
    <w:rsid w:val="009B1C2F"/>
    <w:rsid w:val="009B2C6B"/>
    <w:rsid w:val="009B3517"/>
    <w:rsid w:val="009B43A3"/>
    <w:rsid w:val="009B4F2C"/>
    <w:rsid w:val="009B588D"/>
    <w:rsid w:val="009B5CC1"/>
    <w:rsid w:val="009B647F"/>
    <w:rsid w:val="009B693F"/>
    <w:rsid w:val="009B6A09"/>
    <w:rsid w:val="009B700E"/>
    <w:rsid w:val="009B7BC2"/>
    <w:rsid w:val="009B7E2D"/>
    <w:rsid w:val="009C09A6"/>
    <w:rsid w:val="009C11D7"/>
    <w:rsid w:val="009C1FF7"/>
    <w:rsid w:val="009C21FB"/>
    <w:rsid w:val="009C3B6C"/>
    <w:rsid w:val="009C4381"/>
    <w:rsid w:val="009C471B"/>
    <w:rsid w:val="009C630C"/>
    <w:rsid w:val="009C6323"/>
    <w:rsid w:val="009C7A70"/>
    <w:rsid w:val="009C7E07"/>
    <w:rsid w:val="009D1B6D"/>
    <w:rsid w:val="009D2145"/>
    <w:rsid w:val="009D23B9"/>
    <w:rsid w:val="009D2673"/>
    <w:rsid w:val="009D3242"/>
    <w:rsid w:val="009D3733"/>
    <w:rsid w:val="009D3BD8"/>
    <w:rsid w:val="009D3DB7"/>
    <w:rsid w:val="009D3DBD"/>
    <w:rsid w:val="009D40F4"/>
    <w:rsid w:val="009D5F57"/>
    <w:rsid w:val="009D644A"/>
    <w:rsid w:val="009D7EAA"/>
    <w:rsid w:val="009E01BD"/>
    <w:rsid w:val="009E0308"/>
    <w:rsid w:val="009E1297"/>
    <w:rsid w:val="009E1553"/>
    <w:rsid w:val="009E19E5"/>
    <w:rsid w:val="009E2857"/>
    <w:rsid w:val="009E3859"/>
    <w:rsid w:val="009E3B5C"/>
    <w:rsid w:val="009E3EE9"/>
    <w:rsid w:val="009E4889"/>
    <w:rsid w:val="009E4CB6"/>
    <w:rsid w:val="009E630F"/>
    <w:rsid w:val="009E7180"/>
    <w:rsid w:val="009E7428"/>
    <w:rsid w:val="009E7DF0"/>
    <w:rsid w:val="009F14FB"/>
    <w:rsid w:val="009F1925"/>
    <w:rsid w:val="009F1F87"/>
    <w:rsid w:val="009F3CE4"/>
    <w:rsid w:val="009F4387"/>
    <w:rsid w:val="009F467B"/>
    <w:rsid w:val="009F5686"/>
    <w:rsid w:val="009F579D"/>
    <w:rsid w:val="009F5F94"/>
    <w:rsid w:val="009F69D7"/>
    <w:rsid w:val="009F6DC2"/>
    <w:rsid w:val="009F70CA"/>
    <w:rsid w:val="009F737A"/>
    <w:rsid w:val="00A002D7"/>
    <w:rsid w:val="00A006E5"/>
    <w:rsid w:val="00A00D13"/>
    <w:rsid w:val="00A00EB4"/>
    <w:rsid w:val="00A019CE"/>
    <w:rsid w:val="00A01C6D"/>
    <w:rsid w:val="00A02C20"/>
    <w:rsid w:val="00A0392D"/>
    <w:rsid w:val="00A044F5"/>
    <w:rsid w:val="00A04DB2"/>
    <w:rsid w:val="00A055A6"/>
    <w:rsid w:val="00A05CD7"/>
    <w:rsid w:val="00A0610F"/>
    <w:rsid w:val="00A062B2"/>
    <w:rsid w:val="00A06FE8"/>
    <w:rsid w:val="00A079E0"/>
    <w:rsid w:val="00A07E2C"/>
    <w:rsid w:val="00A107AC"/>
    <w:rsid w:val="00A10807"/>
    <w:rsid w:val="00A108F3"/>
    <w:rsid w:val="00A1176D"/>
    <w:rsid w:val="00A121D2"/>
    <w:rsid w:val="00A12BD5"/>
    <w:rsid w:val="00A14851"/>
    <w:rsid w:val="00A14BDB"/>
    <w:rsid w:val="00A14C1E"/>
    <w:rsid w:val="00A154BF"/>
    <w:rsid w:val="00A15B39"/>
    <w:rsid w:val="00A15DC5"/>
    <w:rsid w:val="00A16DA1"/>
    <w:rsid w:val="00A20226"/>
    <w:rsid w:val="00A21916"/>
    <w:rsid w:val="00A21A37"/>
    <w:rsid w:val="00A222C1"/>
    <w:rsid w:val="00A22889"/>
    <w:rsid w:val="00A22905"/>
    <w:rsid w:val="00A246AD"/>
    <w:rsid w:val="00A24B68"/>
    <w:rsid w:val="00A2527E"/>
    <w:rsid w:val="00A253DE"/>
    <w:rsid w:val="00A25465"/>
    <w:rsid w:val="00A2547C"/>
    <w:rsid w:val="00A26419"/>
    <w:rsid w:val="00A26FE0"/>
    <w:rsid w:val="00A27066"/>
    <w:rsid w:val="00A27EA4"/>
    <w:rsid w:val="00A30000"/>
    <w:rsid w:val="00A306CD"/>
    <w:rsid w:val="00A30A3D"/>
    <w:rsid w:val="00A30DA9"/>
    <w:rsid w:val="00A3130F"/>
    <w:rsid w:val="00A314A9"/>
    <w:rsid w:val="00A3168A"/>
    <w:rsid w:val="00A316F1"/>
    <w:rsid w:val="00A3270B"/>
    <w:rsid w:val="00A32E86"/>
    <w:rsid w:val="00A330CE"/>
    <w:rsid w:val="00A33C09"/>
    <w:rsid w:val="00A33E76"/>
    <w:rsid w:val="00A34723"/>
    <w:rsid w:val="00A3549C"/>
    <w:rsid w:val="00A36E5C"/>
    <w:rsid w:val="00A37ACB"/>
    <w:rsid w:val="00A40125"/>
    <w:rsid w:val="00A40B69"/>
    <w:rsid w:val="00A41207"/>
    <w:rsid w:val="00A4159A"/>
    <w:rsid w:val="00A4159E"/>
    <w:rsid w:val="00A41CAC"/>
    <w:rsid w:val="00A43A75"/>
    <w:rsid w:val="00A44415"/>
    <w:rsid w:val="00A452F4"/>
    <w:rsid w:val="00A4575D"/>
    <w:rsid w:val="00A4596A"/>
    <w:rsid w:val="00A46047"/>
    <w:rsid w:val="00A461F7"/>
    <w:rsid w:val="00A46348"/>
    <w:rsid w:val="00A47540"/>
    <w:rsid w:val="00A501AA"/>
    <w:rsid w:val="00A504B6"/>
    <w:rsid w:val="00A50838"/>
    <w:rsid w:val="00A5100D"/>
    <w:rsid w:val="00A5179F"/>
    <w:rsid w:val="00A52250"/>
    <w:rsid w:val="00A52E30"/>
    <w:rsid w:val="00A52F22"/>
    <w:rsid w:val="00A53704"/>
    <w:rsid w:val="00A541F0"/>
    <w:rsid w:val="00A5472A"/>
    <w:rsid w:val="00A55FA3"/>
    <w:rsid w:val="00A56B74"/>
    <w:rsid w:val="00A57616"/>
    <w:rsid w:val="00A57EAB"/>
    <w:rsid w:val="00A60247"/>
    <w:rsid w:val="00A6099D"/>
    <w:rsid w:val="00A60A8E"/>
    <w:rsid w:val="00A61177"/>
    <w:rsid w:val="00A6159B"/>
    <w:rsid w:val="00A61BBC"/>
    <w:rsid w:val="00A620C2"/>
    <w:rsid w:val="00A622FE"/>
    <w:rsid w:val="00A63B05"/>
    <w:rsid w:val="00A64E27"/>
    <w:rsid w:val="00A64EC9"/>
    <w:rsid w:val="00A6543D"/>
    <w:rsid w:val="00A65A70"/>
    <w:rsid w:val="00A66209"/>
    <w:rsid w:val="00A66747"/>
    <w:rsid w:val="00A67474"/>
    <w:rsid w:val="00A67680"/>
    <w:rsid w:val="00A70869"/>
    <w:rsid w:val="00A70F54"/>
    <w:rsid w:val="00A7112A"/>
    <w:rsid w:val="00A729FC"/>
    <w:rsid w:val="00A72CFA"/>
    <w:rsid w:val="00A73233"/>
    <w:rsid w:val="00A73C5D"/>
    <w:rsid w:val="00A74CEB"/>
    <w:rsid w:val="00A752A1"/>
    <w:rsid w:val="00A75323"/>
    <w:rsid w:val="00A75715"/>
    <w:rsid w:val="00A7586E"/>
    <w:rsid w:val="00A76183"/>
    <w:rsid w:val="00A76BA3"/>
    <w:rsid w:val="00A77020"/>
    <w:rsid w:val="00A77656"/>
    <w:rsid w:val="00A77ED8"/>
    <w:rsid w:val="00A8019B"/>
    <w:rsid w:val="00A81A18"/>
    <w:rsid w:val="00A83C74"/>
    <w:rsid w:val="00A84421"/>
    <w:rsid w:val="00A846A6"/>
    <w:rsid w:val="00A84C06"/>
    <w:rsid w:val="00A84C85"/>
    <w:rsid w:val="00A84D8C"/>
    <w:rsid w:val="00A85331"/>
    <w:rsid w:val="00A854B2"/>
    <w:rsid w:val="00A85784"/>
    <w:rsid w:val="00A857E8"/>
    <w:rsid w:val="00A87546"/>
    <w:rsid w:val="00A901AA"/>
    <w:rsid w:val="00A92660"/>
    <w:rsid w:val="00A92C6F"/>
    <w:rsid w:val="00A92D69"/>
    <w:rsid w:val="00A92FB4"/>
    <w:rsid w:val="00A9334D"/>
    <w:rsid w:val="00A93BA5"/>
    <w:rsid w:val="00A9492A"/>
    <w:rsid w:val="00A94987"/>
    <w:rsid w:val="00A953A9"/>
    <w:rsid w:val="00A9544C"/>
    <w:rsid w:val="00A9554D"/>
    <w:rsid w:val="00A95F2D"/>
    <w:rsid w:val="00A96C12"/>
    <w:rsid w:val="00A96F2A"/>
    <w:rsid w:val="00A97131"/>
    <w:rsid w:val="00A97864"/>
    <w:rsid w:val="00AA1DF4"/>
    <w:rsid w:val="00AA2176"/>
    <w:rsid w:val="00AA21FA"/>
    <w:rsid w:val="00AA3051"/>
    <w:rsid w:val="00AA3B8D"/>
    <w:rsid w:val="00AA57C1"/>
    <w:rsid w:val="00AA64FF"/>
    <w:rsid w:val="00AA6ABA"/>
    <w:rsid w:val="00AA6BBD"/>
    <w:rsid w:val="00AA74D8"/>
    <w:rsid w:val="00AA77C8"/>
    <w:rsid w:val="00AA7AC3"/>
    <w:rsid w:val="00AB09A6"/>
    <w:rsid w:val="00AB0EC1"/>
    <w:rsid w:val="00AB1013"/>
    <w:rsid w:val="00AB1166"/>
    <w:rsid w:val="00AB1836"/>
    <w:rsid w:val="00AB1A97"/>
    <w:rsid w:val="00AB22F7"/>
    <w:rsid w:val="00AB2FBC"/>
    <w:rsid w:val="00AB4052"/>
    <w:rsid w:val="00AB45E5"/>
    <w:rsid w:val="00AB4B7B"/>
    <w:rsid w:val="00AB4F0A"/>
    <w:rsid w:val="00AB5F16"/>
    <w:rsid w:val="00AB62C0"/>
    <w:rsid w:val="00AB654B"/>
    <w:rsid w:val="00AB6BE8"/>
    <w:rsid w:val="00AC1729"/>
    <w:rsid w:val="00AC3021"/>
    <w:rsid w:val="00AC3043"/>
    <w:rsid w:val="00AC35CC"/>
    <w:rsid w:val="00AC545A"/>
    <w:rsid w:val="00AC5D3C"/>
    <w:rsid w:val="00AD0A74"/>
    <w:rsid w:val="00AD0C98"/>
    <w:rsid w:val="00AD13AA"/>
    <w:rsid w:val="00AD155A"/>
    <w:rsid w:val="00AD1CAC"/>
    <w:rsid w:val="00AD28B4"/>
    <w:rsid w:val="00AD2E88"/>
    <w:rsid w:val="00AD308E"/>
    <w:rsid w:val="00AD3701"/>
    <w:rsid w:val="00AD45DE"/>
    <w:rsid w:val="00AD4F6E"/>
    <w:rsid w:val="00AD591B"/>
    <w:rsid w:val="00AD6066"/>
    <w:rsid w:val="00AD621A"/>
    <w:rsid w:val="00AD7634"/>
    <w:rsid w:val="00AD7958"/>
    <w:rsid w:val="00AE03DF"/>
    <w:rsid w:val="00AE0EC2"/>
    <w:rsid w:val="00AE1425"/>
    <w:rsid w:val="00AE17B7"/>
    <w:rsid w:val="00AE1968"/>
    <w:rsid w:val="00AE1BB5"/>
    <w:rsid w:val="00AE2773"/>
    <w:rsid w:val="00AE3650"/>
    <w:rsid w:val="00AE4560"/>
    <w:rsid w:val="00AE4879"/>
    <w:rsid w:val="00AE6767"/>
    <w:rsid w:val="00AE75E3"/>
    <w:rsid w:val="00AE7877"/>
    <w:rsid w:val="00AE7E83"/>
    <w:rsid w:val="00AEE69E"/>
    <w:rsid w:val="00AF00CB"/>
    <w:rsid w:val="00AF0AAA"/>
    <w:rsid w:val="00AF0F46"/>
    <w:rsid w:val="00AF10AD"/>
    <w:rsid w:val="00AF10F2"/>
    <w:rsid w:val="00AF1FB2"/>
    <w:rsid w:val="00AF29AF"/>
    <w:rsid w:val="00AF29ED"/>
    <w:rsid w:val="00AF2EF0"/>
    <w:rsid w:val="00AF4049"/>
    <w:rsid w:val="00AF53FA"/>
    <w:rsid w:val="00AF5C2A"/>
    <w:rsid w:val="00AF5C91"/>
    <w:rsid w:val="00AF5F6C"/>
    <w:rsid w:val="00AF6DF5"/>
    <w:rsid w:val="00AF7A78"/>
    <w:rsid w:val="00AF7CB2"/>
    <w:rsid w:val="00B00685"/>
    <w:rsid w:val="00B008C1"/>
    <w:rsid w:val="00B00B1D"/>
    <w:rsid w:val="00B015F0"/>
    <w:rsid w:val="00B0169E"/>
    <w:rsid w:val="00B01ED2"/>
    <w:rsid w:val="00B021C1"/>
    <w:rsid w:val="00B031AB"/>
    <w:rsid w:val="00B036E2"/>
    <w:rsid w:val="00B04B89"/>
    <w:rsid w:val="00B0553A"/>
    <w:rsid w:val="00B05E67"/>
    <w:rsid w:val="00B06006"/>
    <w:rsid w:val="00B06D04"/>
    <w:rsid w:val="00B071BA"/>
    <w:rsid w:val="00B10122"/>
    <w:rsid w:val="00B11624"/>
    <w:rsid w:val="00B11A45"/>
    <w:rsid w:val="00B1272A"/>
    <w:rsid w:val="00B137DA"/>
    <w:rsid w:val="00B14A1F"/>
    <w:rsid w:val="00B14C8F"/>
    <w:rsid w:val="00B15185"/>
    <w:rsid w:val="00B1558C"/>
    <w:rsid w:val="00B15ACA"/>
    <w:rsid w:val="00B15BDF"/>
    <w:rsid w:val="00B16308"/>
    <w:rsid w:val="00B166C0"/>
    <w:rsid w:val="00B16B0D"/>
    <w:rsid w:val="00B16FFB"/>
    <w:rsid w:val="00B201D4"/>
    <w:rsid w:val="00B20403"/>
    <w:rsid w:val="00B20471"/>
    <w:rsid w:val="00B20E5C"/>
    <w:rsid w:val="00B213EB"/>
    <w:rsid w:val="00B2147B"/>
    <w:rsid w:val="00B21B12"/>
    <w:rsid w:val="00B2289B"/>
    <w:rsid w:val="00B22AFB"/>
    <w:rsid w:val="00B23378"/>
    <w:rsid w:val="00B2337E"/>
    <w:rsid w:val="00B2429F"/>
    <w:rsid w:val="00B2520A"/>
    <w:rsid w:val="00B253DD"/>
    <w:rsid w:val="00B259EA"/>
    <w:rsid w:val="00B25DC6"/>
    <w:rsid w:val="00B25E1E"/>
    <w:rsid w:val="00B26D2A"/>
    <w:rsid w:val="00B26DD7"/>
    <w:rsid w:val="00B26DF7"/>
    <w:rsid w:val="00B26F3D"/>
    <w:rsid w:val="00B273EE"/>
    <w:rsid w:val="00B303AD"/>
    <w:rsid w:val="00B30585"/>
    <w:rsid w:val="00B30B5B"/>
    <w:rsid w:val="00B31349"/>
    <w:rsid w:val="00B327FD"/>
    <w:rsid w:val="00B34346"/>
    <w:rsid w:val="00B34450"/>
    <w:rsid w:val="00B36010"/>
    <w:rsid w:val="00B3619F"/>
    <w:rsid w:val="00B361F8"/>
    <w:rsid w:val="00B36661"/>
    <w:rsid w:val="00B36796"/>
    <w:rsid w:val="00B36AE5"/>
    <w:rsid w:val="00B37EAB"/>
    <w:rsid w:val="00B407D7"/>
    <w:rsid w:val="00B40E61"/>
    <w:rsid w:val="00B418F8"/>
    <w:rsid w:val="00B41915"/>
    <w:rsid w:val="00B43376"/>
    <w:rsid w:val="00B44496"/>
    <w:rsid w:val="00B44F3B"/>
    <w:rsid w:val="00B45108"/>
    <w:rsid w:val="00B4665C"/>
    <w:rsid w:val="00B503A2"/>
    <w:rsid w:val="00B50490"/>
    <w:rsid w:val="00B504CA"/>
    <w:rsid w:val="00B50DC1"/>
    <w:rsid w:val="00B50E35"/>
    <w:rsid w:val="00B519F8"/>
    <w:rsid w:val="00B52E16"/>
    <w:rsid w:val="00B53C36"/>
    <w:rsid w:val="00B53F37"/>
    <w:rsid w:val="00B54043"/>
    <w:rsid w:val="00B5479F"/>
    <w:rsid w:val="00B547D5"/>
    <w:rsid w:val="00B54AA2"/>
    <w:rsid w:val="00B54B43"/>
    <w:rsid w:val="00B54EB3"/>
    <w:rsid w:val="00B54FA2"/>
    <w:rsid w:val="00B5507A"/>
    <w:rsid w:val="00B554D1"/>
    <w:rsid w:val="00B5553A"/>
    <w:rsid w:val="00B562BB"/>
    <w:rsid w:val="00B56A2A"/>
    <w:rsid w:val="00B579E4"/>
    <w:rsid w:val="00B57C60"/>
    <w:rsid w:val="00B57E9C"/>
    <w:rsid w:val="00B60153"/>
    <w:rsid w:val="00B61569"/>
    <w:rsid w:val="00B61B23"/>
    <w:rsid w:val="00B61D67"/>
    <w:rsid w:val="00B61F41"/>
    <w:rsid w:val="00B62242"/>
    <w:rsid w:val="00B62D34"/>
    <w:rsid w:val="00B63062"/>
    <w:rsid w:val="00B6318B"/>
    <w:rsid w:val="00B63A42"/>
    <w:rsid w:val="00B65183"/>
    <w:rsid w:val="00B65C53"/>
    <w:rsid w:val="00B65D4F"/>
    <w:rsid w:val="00B660AF"/>
    <w:rsid w:val="00B70C3A"/>
    <w:rsid w:val="00B7253C"/>
    <w:rsid w:val="00B72A8A"/>
    <w:rsid w:val="00B72DC9"/>
    <w:rsid w:val="00B7320F"/>
    <w:rsid w:val="00B74C02"/>
    <w:rsid w:val="00B74D9D"/>
    <w:rsid w:val="00B7503E"/>
    <w:rsid w:val="00B765B4"/>
    <w:rsid w:val="00B76D2E"/>
    <w:rsid w:val="00B772DA"/>
    <w:rsid w:val="00B778E4"/>
    <w:rsid w:val="00B77AE1"/>
    <w:rsid w:val="00B77AE7"/>
    <w:rsid w:val="00B80A14"/>
    <w:rsid w:val="00B828B7"/>
    <w:rsid w:val="00B838FF"/>
    <w:rsid w:val="00B83C90"/>
    <w:rsid w:val="00B83F96"/>
    <w:rsid w:val="00B845BD"/>
    <w:rsid w:val="00B84942"/>
    <w:rsid w:val="00B84ECD"/>
    <w:rsid w:val="00B855D4"/>
    <w:rsid w:val="00B859AD"/>
    <w:rsid w:val="00B85F83"/>
    <w:rsid w:val="00B862CA"/>
    <w:rsid w:val="00B86B50"/>
    <w:rsid w:val="00B8727C"/>
    <w:rsid w:val="00B8736C"/>
    <w:rsid w:val="00B90330"/>
    <w:rsid w:val="00B90337"/>
    <w:rsid w:val="00B91FA3"/>
    <w:rsid w:val="00B9314A"/>
    <w:rsid w:val="00B93D80"/>
    <w:rsid w:val="00B9461F"/>
    <w:rsid w:val="00B94637"/>
    <w:rsid w:val="00B956C6"/>
    <w:rsid w:val="00B95909"/>
    <w:rsid w:val="00B963AF"/>
    <w:rsid w:val="00B96A9C"/>
    <w:rsid w:val="00B96CAB"/>
    <w:rsid w:val="00B96F6D"/>
    <w:rsid w:val="00B97226"/>
    <w:rsid w:val="00B97594"/>
    <w:rsid w:val="00B97C1B"/>
    <w:rsid w:val="00B97D6C"/>
    <w:rsid w:val="00BA0106"/>
    <w:rsid w:val="00BA0E08"/>
    <w:rsid w:val="00BA10A5"/>
    <w:rsid w:val="00BA194A"/>
    <w:rsid w:val="00BA1CEA"/>
    <w:rsid w:val="00BA1D4D"/>
    <w:rsid w:val="00BA1E45"/>
    <w:rsid w:val="00BA2239"/>
    <w:rsid w:val="00BA2F90"/>
    <w:rsid w:val="00BA433C"/>
    <w:rsid w:val="00BA4357"/>
    <w:rsid w:val="00BA4766"/>
    <w:rsid w:val="00BA4FB5"/>
    <w:rsid w:val="00BA60DF"/>
    <w:rsid w:val="00BA6FC9"/>
    <w:rsid w:val="00BA7607"/>
    <w:rsid w:val="00BB0139"/>
    <w:rsid w:val="00BB0458"/>
    <w:rsid w:val="00BB1341"/>
    <w:rsid w:val="00BB158B"/>
    <w:rsid w:val="00BB21BA"/>
    <w:rsid w:val="00BB2F38"/>
    <w:rsid w:val="00BB343F"/>
    <w:rsid w:val="00BB35EB"/>
    <w:rsid w:val="00BB4422"/>
    <w:rsid w:val="00BB5344"/>
    <w:rsid w:val="00BB69A8"/>
    <w:rsid w:val="00BB70F1"/>
    <w:rsid w:val="00BB76C8"/>
    <w:rsid w:val="00BB7709"/>
    <w:rsid w:val="00BC0804"/>
    <w:rsid w:val="00BC208F"/>
    <w:rsid w:val="00BC2AD2"/>
    <w:rsid w:val="00BC4BDB"/>
    <w:rsid w:val="00BC5A7F"/>
    <w:rsid w:val="00BC6C2A"/>
    <w:rsid w:val="00BC6C97"/>
    <w:rsid w:val="00BC7710"/>
    <w:rsid w:val="00BC7A9E"/>
    <w:rsid w:val="00BD1657"/>
    <w:rsid w:val="00BD1B71"/>
    <w:rsid w:val="00BD1E8F"/>
    <w:rsid w:val="00BD3334"/>
    <w:rsid w:val="00BD51CF"/>
    <w:rsid w:val="00BD66DB"/>
    <w:rsid w:val="00BD6ABF"/>
    <w:rsid w:val="00BD6E6A"/>
    <w:rsid w:val="00BD7574"/>
    <w:rsid w:val="00BE069F"/>
    <w:rsid w:val="00BE0FB0"/>
    <w:rsid w:val="00BE11D5"/>
    <w:rsid w:val="00BE1508"/>
    <w:rsid w:val="00BE170F"/>
    <w:rsid w:val="00BE23FF"/>
    <w:rsid w:val="00BE27EC"/>
    <w:rsid w:val="00BE2A22"/>
    <w:rsid w:val="00BE39B2"/>
    <w:rsid w:val="00BE50D1"/>
    <w:rsid w:val="00BE56BB"/>
    <w:rsid w:val="00BE5831"/>
    <w:rsid w:val="00BE5B0F"/>
    <w:rsid w:val="00BE6587"/>
    <w:rsid w:val="00BE7462"/>
    <w:rsid w:val="00BE758A"/>
    <w:rsid w:val="00BE7592"/>
    <w:rsid w:val="00BF0306"/>
    <w:rsid w:val="00BF088D"/>
    <w:rsid w:val="00BF19FD"/>
    <w:rsid w:val="00BF1B5A"/>
    <w:rsid w:val="00BF2BF5"/>
    <w:rsid w:val="00BF2ED8"/>
    <w:rsid w:val="00BF3AD9"/>
    <w:rsid w:val="00BF4E96"/>
    <w:rsid w:val="00BF5A15"/>
    <w:rsid w:val="00BF5C7C"/>
    <w:rsid w:val="00C002BA"/>
    <w:rsid w:val="00C01047"/>
    <w:rsid w:val="00C011CD"/>
    <w:rsid w:val="00C03131"/>
    <w:rsid w:val="00C037DA"/>
    <w:rsid w:val="00C03CB0"/>
    <w:rsid w:val="00C04215"/>
    <w:rsid w:val="00C04251"/>
    <w:rsid w:val="00C0447C"/>
    <w:rsid w:val="00C054C3"/>
    <w:rsid w:val="00C05F7F"/>
    <w:rsid w:val="00C061F8"/>
    <w:rsid w:val="00C069C5"/>
    <w:rsid w:val="00C07B06"/>
    <w:rsid w:val="00C1039A"/>
    <w:rsid w:val="00C10D0D"/>
    <w:rsid w:val="00C1143A"/>
    <w:rsid w:val="00C11BB5"/>
    <w:rsid w:val="00C1222A"/>
    <w:rsid w:val="00C123F0"/>
    <w:rsid w:val="00C13645"/>
    <w:rsid w:val="00C13D53"/>
    <w:rsid w:val="00C14CA0"/>
    <w:rsid w:val="00C14E6C"/>
    <w:rsid w:val="00C14F85"/>
    <w:rsid w:val="00C15185"/>
    <w:rsid w:val="00C1536C"/>
    <w:rsid w:val="00C17397"/>
    <w:rsid w:val="00C173CE"/>
    <w:rsid w:val="00C2007F"/>
    <w:rsid w:val="00C20771"/>
    <w:rsid w:val="00C21E7A"/>
    <w:rsid w:val="00C22021"/>
    <w:rsid w:val="00C23C72"/>
    <w:rsid w:val="00C23E4A"/>
    <w:rsid w:val="00C244AB"/>
    <w:rsid w:val="00C24EE1"/>
    <w:rsid w:val="00C2508C"/>
    <w:rsid w:val="00C25728"/>
    <w:rsid w:val="00C25B3B"/>
    <w:rsid w:val="00C26042"/>
    <w:rsid w:val="00C261CE"/>
    <w:rsid w:val="00C2631C"/>
    <w:rsid w:val="00C26E9E"/>
    <w:rsid w:val="00C26FA0"/>
    <w:rsid w:val="00C273C5"/>
    <w:rsid w:val="00C27EB8"/>
    <w:rsid w:val="00C314AA"/>
    <w:rsid w:val="00C319DF"/>
    <w:rsid w:val="00C31EE4"/>
    <w:rsid w:val="00C31FE9"/>
    <w:rsid w:val="00C33967"/>
    <w:rsid w:val="00C33BCB"/>
    <w:rsid w:val="00C34745"/>
    <w:rsid w:val="00C34ECB"/>
    <w:rsid w:val="00C35D10"/>
    <w:rsid w:val="00C362E9"/>
    <w:rsid w:val="00C377D1"/>
    <w:rsid w:val="00C40B8E"/>
    <w:rsid w:val="00C40CCA"/>
    <w:rsid w:val="00C4134E"/>
    <w:rsid w:val="00C41598"/>
    <w:rsid w:val="00C42B37"/>
    <w:rsid w:val="00C45D7E"/>
    <w:rsid w:val="00C46443"/>
    <w:rsid w:val="00C50457"/>
    <w:rsid w:val="00C50802"/>
    <w:rsid w:val="00C50AF4"/>
    <w:rsid w:val="00C5103D"/>
    <w:rsid w:val="00C51178"/>
    <w:rsid w:val="00C5120A"/>
    <w:rsid w:val="00C513EE"/>
    <w:rsid w:val="00C5167B"/>
    <w:rsid w:val="00C51D6D"/>
    <w:rsid w:val="00C52617"/>
    <w:rsid w:val="00C555C7"/>
    <w:rsid w:val="00C55928"/>
    <w:rsid w:val="00C56875"/>
    <w:rsid w:val="00C569AB"/>
    <w:rsid w:val="00C60A53"/>
    <w:rsid w:val="00C618CD"/>
    <w:rsid w:val="00C62749"/>
    <w:rsid w:val="00C6310B"/>
    <w:rsid w:val="00C6360D"/>
    <w:rsid w:val="00C637C2"/>
    <w:rsid w:val="00C64088"/>
    <w:rsid w:val="00C64126"/>
    <w:rsid w:val="00C64451"/>
    <w:rsid w:val="00C645C3"/>
    <w:rsid w:val="00C65031"/>
    <w:rsid w:val="00C65899"/>
    <w:rsid w:val="00C66A65"/>
    <w:rsid w:val="00C6780D"/>
    <w:rsid w:val="00C67820"/>
    <w:rsid w:val="00C70EED"/>
    <w:rsid w:val="00C7165A"/>
    <w:rsid w:val="00C71F34"/>
    <w:rsid w:val="00C722EE"/>
    <w:rsid w:val="00C73DED"/>
    <w:rsid w:val="00C74DC2"/>
    <w:rsid w:val="00C76778"/>
    <w:rsid w:val="00C76922"/>
    <w:rsid w:val="00C77BA7"/>
    <w:rsid w:val="00C77F81"/>
    <w:rsid w:val="00C80C28"/>
    <w:rsid w:val="00C80F23"/>
    <w:rsid w:val="00C81896"/>
    <w:rsid w:val="00C8281A"/>
    <w:rsid w:val="00C82E79"/>
    <w:rsid w:val="00C830CC"/>
    <w:rsid w:val="00C8359A"/>
    <w:rsid w:val="00C83D0B"/>
    <w:rsid w:val="00C84C64"/>
    <w:rsid w:val="00C85E33"/>
    <w:rsid w:val="00C865DD"/>
    <w:rsid w:val="00C87B03"/>
    <w:rsid w:val="00C87ED9"/>
    <w:rsid w:val="00C905B1"/>
    <w:rsid w:val="00C9086F"/>
    <w:rsid w:val="00C90CE8"/>
    <w:rsid w:val="00C91932"/>
    <w:rsid w:val="00C91E6B"/>
    <w:rsid w:val="00C91FE8"/>
    <w:rsid w:val="00C9333D"/>
    <w:rsid w:val="00C93587"/>
    <w:rsid w:val="00C9400F"/>
    <w:rsid w:val="00C94488"/>
    <w:rsid w:val="00C948C6"/>
    <w:rsid w:val="00C955E9"/>
    <w:rsid w:val="00C95F23"/>
    <w:rsid w:val="00C95F4E"/>
    <w:rsid w:val="00C961E5"/>
    <w:rsid w:val="00C96687"/>
    <w:rsid w:val="00C97239"/>
    <w:rsid w:val="00C97D28"/>
    <w:rsid w:val="00CA0B54"/>
    <w:rsid w:val="00CA1198"/>
    <w:rsid w:val="00CA19E6"/>
    <w:rsid w:val="00CA1DF6"/>
    <w:rsid w:val="00CA414E"/>
    <w:rsid w:val="00CA4906"/>
    <w:rsid w:val="00CA4CC3"/>
    <w:rsid w:val="00CA5FAF"/>
    <w:rsid w:val="00CA62E2"/>
    <w:rsid w:val="00CA6665"/>
    <w:rsid w:val="00CA6DEE"/>
    <w:rsid w:val="00CA73AF"/>
    <w:rsid w:val="00CA7BD8"/>
    <w:rsid w:val="00CB031A"/>
    <w:rsid w:val="00CB05A2"/>
    <w:rsid w:val="00CB0A23"/>
    <w:rsid w:val="00CB1657"/>
    <w:rsid w:val="00CB1856"/>
    <w:rsid w:val="00CB2195"/>
    <w:rsid w:val="00CB2E4F"/>
    <w:rsid w:val="00CB3648"/>
    <w:rsid w:val="00CB365E"/>
    <w:rsid w:val="00CB3AC3"/>
    <w:rsid w:val="00CB3AD7"/>
    <w:rsid w:val="00CB465D"/>
    <w:rsid w:val="00CB4E39"/>
    <w:rsid w:val="00CB6C29"/>
    <w:rsid w:val="00CB7F60"/>
    <w:rsid w:val="00CC1071"/>
    <w:rsid w:val="00CC1872"/>
    <w:rsid w:val="00CC2940"/>
    <w:rsid w:val="00CC2984"/>
    <w:rsid w:val="00CC2E05"/>
    <w:rsid w:val="00CC38D8"/>
    <w:rsid w:val="00CC3CD8"/>
    <w:rsid w:val="00CC3E46"/>
    <w:rsid w:val="00CC3EAA"/>
    <w:rsid w:val="00CC3EC0"/>
    <w:rsid w:val="00CC4130"/>
    <w:rsid w:val="00CC4B25"/>
    <w:rsid w:val="00CC5EE5"/>
    <w:rsid w:val="00CC650C"/>
    <w:rsid w:val="00CC6796"/>
    <w:rsid w:val="00CC7168"/>
    <w:rsid w:val="00CC7547"/>
    <w:rsid w:val="00CD25E0"/>
    <w:rsid w:val="00CD2C38"/>
    <w:rsid w:val="00CD36A1"/>
    <w:rsid w:val="00CD3D90"/>
    <w:rsid w:val="00CD3E55"/>
    <w:rsid w:val="00CD4775"/>
    <w:rsid w:val="00CD4809"/>
    <w:rsid w:val="00CD4E00"/>
    <w:rsid w:val="00CD50FE"/>
    <w:rsid w:val="00CD52BC"/>
    <w:rsid w:val="00CD5E3C"/>
    <w:rsid w:val="00CD68A7"/>
    <w:rsid w:val="00CD72FC"/>
    <w:rsid w:val="00CD796D"/>
    <w:rsid w:val="00CD7A4C"/>
    <w:rsid w:val="00CE1FBD"/>
    <w:rsid w:val="00CE252A"/>
    <w:rsid w:val="00CE3B45"/>
    <w:rsid w:val="00CE5195"/>
    <w:rsid w:val="00CE5923"/>
    <w:rsid w:val="00CE5DA5"/>
    <w:rsid w:val="00CE5FF4"/>
    <w:rsid w:val="00CE65F7"/>
    <w:rsid w:val="00CF0B3B"/>
    <w:rsid w:val="00CF0B4F"/>
    <w:rsid w:val="00CF1435"/>
    <w:rsid w:val="00CF3126"/>
    <w:rsid w:val="00CF31FE"/>
    <w:rsid w:val="00CF3B2B"/>
    <w:rsid w:val="00CF43C9"/>
    <w:rsid w:val="00CF44FE"/>
    <w:rsid w:val="00CF45FC"/>
    <w:rsid w:val="00CF5C2F"/>
    <w:rsid w:val="00CF5DE8"/>
    <w:rsid w:val="00CF6BE0"/>
    <w:rsid w:val="00D01444"/>
    <w:rsid w:val="00D017AD"/>
    <w:rsid w:val="00D01B65"/>
    <w:rsid w:val="00D0260F"/>
    <w:rsid w:val="00D02623"/>
    <w:rsid w:val="00D042D0"/>
    <w:rsid w:val="00D04D04"/>
    <w:rsid w:val="00D05E10"/>
    <w:rsid w:val="00D05F95"/>
    <w:rsid w:val="00D078B9"/>
    <w:rsid w:val="00D07929"/>
    <w:rsid w:val="00D07BB2"/>
    <w:rsid w:val="00D10833"/>
    <w:rsid w:val="00D10ADF"/>
    <w:rsid w:val="00D11B98"/>
    <w:rsid w:val="00D120DE"/>
    <w:rsid w:val="00D13229"/>
    <w:rsid w:val="00D150F6"/>
    <w:rsid w:val="00D1526D"/>
    <w:rsid w:val="00D159DB"/>
    <w:rsid w:val="00D15EBD"/>
    <w:rsid w:val="00D1637E"/>
    <w:rsid w:val="00D177BD"/>
    <w:rsid w:val="00D17D38"/>
    <w:rsid w:val="00D20104"/>
    <w:rsid w:val="00D2123D"/>
    <w:rsid w:val="00D2167E"/>
    <w:rsid w:val="00D217E6"/>
    <w:rsid w:val="00D22DB9"/>
    <w:rsid w:val="00D23A87"/>
    <w:rsid w:val="00D23DD1"/>
    <w:rsid w:val="00D24758"/>
    <w:rsid w:val="00D2558C"/>
    <w:rsid w:val="00D25E6C"/>
    <w:rsid w:val="00D2643F"/>
    <w:rsid w:val="00D2659B"/>
    <w:rsid w:val="00D278DC"/>
    <w:rsid w:val="00D308D7"/>
    <w:rsid w:val="00D30928"/>
    <w:rsid w:val="00D323AB"/>
    <w:rsid w:val="00D32774"/>
    <w:rsid w:val="00D3297C"/>
    <w:rsid w:val="00D329F3"/>
    <w:rsid w:val="00D32CBF"/>
    <w:rsid w:val="00D336FD"/>
    <w:rsid w:val="00D3399F"/>
    <w:rsid w:val="00D33CED"/>
    <w:rsid w:val="00D36238"/>
    <w:rsid w:val="00D36824"/>
    <w:rsid w:val="00D36C16"/>
    <w:rsid w:val="00D36DE4"/>
    <w:rsid w:val="00D37332"/>
    <w:rsid w:val="00D4048F"/>
    <w:rsid w:val="00D404FF"/>
    <w:rsid w:val="00D40F17"/>
    <w:rsid w:val="00D41FB8"/>
    <w:rsid w:val="00D42F36"/>
    <w:rsid w:val="00D431DB"/>
    <w:rsid w:val="00D4351E"/>
    <w:rsid w:val="00D43709"/>
    <w:rsid w:val="00D43A22"/>
    <w:rsid w:val="00D43BD9"/>
    <w:rsid w:val="00D451DF"/>
    <w:rsid w:val="00D45D4D"/>
    <w:rsid w:val="00D46221"/>
    <w:rsid w:val="00D464E2"/>
    <w:rsid w:val="00D46828"/>
    <w:rsid w:val="00D46FAF"/>
    <w:rsid w:val="00D47800"/>
    <w:rsid w:val="00D50580"/>
    <w:rsid w:val="00D505B9"/>
    <w:rsid w:val="00D5095E"/>
    <w:rsid w:val="00D50DC5"/>
    <w:rsid w:val="00D50E36"/>
    <w:rsid w:val="00D519CC"/>
    <w:rsid w:val="00D5278D"/>
    <w:rsid w:val="00D535DC"/>
    <w:rsid w:val="00D53CC7"/>
    <w:rsid w:val="00D53CC9"/>
    <w:rsid w:val="00D55194"/>
    <w:rsid w:val="00D55298"/>
    <w:rsid w:val="00D56008"/>
    <w:rsid w:val="00D562DC"/>
    <w:rsid w:val="00D56A7E"/>
    <w:rsid w:val="00D57C6C"/>
    <w:rsid w:val="00D601C7"/>
    <w:rsid w:val="00D6060B"/>
    <w:rsid w:val="00D606E9"/>
    <w:rsid w:val="00D60B4C"/>
    <w:rsid w:val="00D60EB8"/>
    <w:rsid w:val="00D61B6B"/>
    <w:rsid w:val="00D627AB"/>
    <w:rsid w:val="00D62AB3"/>
    <w:rsid w:val="00D62F7C"/>
    <w:rsid w:val="00D632B7"/>
    <w:rsid w:val="00D63B4A"/>
    <w:rsid w:val="00D6415B"/>
    <w:rsid w:val="00D65962"/>
    <w:rsid w:val="00D65B7F"/>
    <w:rsid w:val="00D660D7"/>
    <w:rsid w:val="00D66156"/>
    <w:rsid w:val="00D664B6"/>
    <w:rsid w:val="00D66A39"/>
    <w:rsid w:val="00D66B08"/>
    <w:rsid w:val="00D6760B"/>
    <w:rsid w:val="00D67B7D"/>
    <w:rsid w:val="00D718C9"/>
    <w:rsid w:val="00D71933"/>
    <w:rsid w:val="00D71CCB"/>
    <w:rsid w:val="00D71E43"/>
    <w:rsid w:val="00D72539"/>
    <w:rsid w:val="00D72FEC"/>
    <w:rsid w:val="00D7353A"/>
    <w:rsid w:val="00D73697"/>
    <w:rsid w:val="00D736A8"/>
    <w:rsid w:val="00D737A4"/>
    <w:rsid w:val="00D737BB"/>
    <w:rsid w:val="00D75751"/>
    <w:rsid w:val="00D757C2"/>
    <w:rsid w:val="00D75C81"/>
    <w:rsid w:val="00D765B1"/>
    <w:rsid w:val="00D768B0"/>
    <w:rsid w:val="00D7704B"/>
    <w:rsid w:val="00D77418"/>
    <w:rsid w:val="00D77759"/>
    <w:rsid w:val="00D80696"/>
    <w:rsid w:val="00D80F18"/>
    <w:rsid w:val="00D82878"/>
    <w:rsid w:val="00D8335D"/>
    <w:rsid w:val="00D85430"/>
    <w:rsid w:val="00D8614C"/>
    <w:rsid w:val="00D8646C"/>
    <w:rsid w:val="00D864E7"/>
    <w:rsid w:val="00D8656E"/>
    <w:rsid w:val="00D86A51"/>
    <w:rsid w:val="00D86A56"/>
    <w:rsid w:val="00D90940"/>
    <w:rsid w:val="00D91ABF"/>
    <w:rsid w:val="00D91D71"/>
    <w:rsid w:val="00D92BDB"/>
    <w:rsid w:val="00D93B08"/>
    <w:rsid w:val="00D93F67"/>
    <w:rsid w:val="00D94AC7"/>
    <w:rsid w:val="00D9534F"/>
    <w:rsid w:val="00D95CE1"/>
    <w:rsid w:val="00D95E5E"/>
    <w:rsid w:val="00D96721"/>
    <w:rsid w:val="00D96DED"/>
    <w:rsid w:val="00D97CFB"/>
    <w:rsid w:val="00DA0BED"/>
    <w:rsid w:val="00DA1077"/>
    <w:rsid w:val="00DA107F"/>
    <w:rsid w:val="00DA37FA"/>
    <w:rsid w:val="00DA3B54"/>
    <w:rsid w:val="00DA4027"/>
    <w:rsid w:val="00DA446B"/>
    <w:rsid w:val="00DA4C42"/>
    <w:rsid w:val="00DA53AF"/>
    <w:rsid w:val="00DA54C0"/>
    <w:rsid w:val="00DA5EEF"/>
    <w:rsid w:val="00DA5EF1"/>
    <w:rsid w:val="00DA62F6"/>
    <w:rsid w:val="00DA6437"/>
    <w:rsid w:val="00DA6EC3"/>
    <w:rsid w:val="00DA70C2"/>
    <w:rsid w:val="00DA7382"/>
    <w:rsid w:val="00DA788E"/>
    <w:rsid w:val="00DA7EF4"/>
    <w:rsid w:val="00DB0900"/>
    <w:rsid w:val="00DB138B"/>
    <w:rsid w:val="00DB1EDE"/>
    <w:rsid w:val="00DB2162"/>
    <w:rsid w:val="00DB3D9A"/>
    <w:rsid w:val="00DB410F"/>
    <w:rsid w:val="00DB4619"/>
    <w:rsid w:val="00DB4692"/>
    <w:rsid w:val="00DB496C"/>
    <w:rsid w:val="00DB4E16"/>
    <w:rsid w:val="00DB4F3C"/>
    <w:rsid w:val="00DB55A5"/>
    <w:rsid w:val="00DB5698"/>
    <w:rsid w:val="00DB5997"/>
    <w:rsid w:val="00DB7C6D"/>
    <w:rsid w:val="00DC06F6"/>
    <w:rsid w:val="00DC079D"/>
    <w:rsid w:val="00DC0E3E"/>
    <w:rsid w:val="00DC1381"/>
    <w:rsid w:val="00DC1979"/>
    <w:rsid w:val="00DC22BE"/>
    <w:rsid w:val="00DC23AF"/>
    <w:rsid w:val="00DC31D8"/>
    <w:rsid w:val="00DC32EE"/>
    <w:rsid w:val="00DC3BD5"/>
    <w:rsid w:val="00DC3E1F"/>
    <w:rsid w:val="00DC47BE"/>
    <w:rsid w:val="00DC4944"/>
    <w:rsid w:val="00DC60C6"/>
    <w:rsid w:val="00DC72D5"/>
    <w:rsid w:val="00DC7974"/>
    <w:rsid w:val="00DD0529"/>
    <w:rsid w:val="00DD07A7"/>
    <w:rsid w:val="00DD0CA2"/>
    <w:rsid w:val="00DD231A"/>
    <w:rsid w:val="00DD2C3F"/>
    <w:rsid w:val="00DD3955"/>
    <w:rsid w:val="00DD3D43"/>
    <w:rsid w:val="00DD49FB"/>
    <w:rsid w:val="00DD511D"/>
    <w:rsid w:val="00DD6C4D"/>
    <w:rsid w:val="00DE14E3"/>
    <w:rsid w:val="00DE17B0"/>
    <w:rsid w:val="00DE2FE6"/>
    <w:rsid w:val="00DE3036"/>
    <w:rsid w:val="00DE450D"/>
    <w:rsid w:val="00DE60F1"/>
    <w:rsid w:val="00DE616B"/>
    <w:rsid w:val="00DE670A"/>
    <w:rsid w:val="00DE6945"/>
    <w:rsid w:val="00DE7495"/>
    <w:rsid w:val="00DE76EA"/>
    <w:rsid w:val="00DE77DA"/>
    <w:rsid w:val="00DE79A9"/>
    <w:rsid w:val="00DF051C"/>
    <w:rsid w:val="00DF0A80"/>
    <w:rsid w:val="00DF2680"/>
    <w:rsid w:val="00DF2B09"/>
    <w:rsid w:val="00DF32B0"/>
    <w:rsid w:val="00DF55C1"/>
    <w:rsid w:val="00DF55FA"/>
    <w:rsid w:val="00DF59D0"/>
    <w:rsid w:val="00DF6A4A"/>
    <w:rsid w:val="00DF7357"/>
    <w:rsid w:val="00E00E14"/>
    <w:rsid w:val="00E01084"/>
    <w:rsid w:val="00E0170D"/>
    <w:rsid w:val="00E01E45"/>
    <w:rsid w:val="00E0248B"/>
    <w:rsid w:val="00E024D8"/>
    <w:rsid w:val="00E03146"/>
    <w:rsid w:val="00E0318B"/>
    <w:rsid w:val="00E03195"/>
    <w:rsid w:val="00E0429E"/>
    <w:rsid w:val="00E0488A"/>
    <w:rsid w:val="00E04961"/>
    <w:rsid w:val="00E0576E"/>
    <w:rsid w:val="00E0605D"/>
    <w:rsid w:val="00E069E5"/>
    <w:rsid w:val="00E077D7"/>
    <w:rsid w:val="00E100A6"/>
    <w:rsid w:val="00E10215"/>
    <w:rsid w:val="00E107ED"/>
    <w:rsid w:val="00E11779"/>
    <w:rsid w:val="00E11D53"/>
    <w:rsid w:val="00E11F1C"/>
    <w:rsid w:val="00E12473"/>
    <w:rsid w:val="00E12E54"/>
    <w:rsid w:val="00E1371F"/>
    <w:rsid w:val="00E16484"/>
    <w:rsid w:val="00E200E2"/>
    <w:rsid w:val="00E20255"/>
    <w:rsid w:val="00E20864"/>
    <w:rsid w:val="00E214A8"/>
    <w:rsid w:val="00E21599"/>
    <w:rsid w:val="00E222CD"/>
    <w:rsid w:val="00E2264F"/>
    <w:rsid w:val="00E22C2A"/>
    <w:rsid w:val="00E23049"/>
    <w:rsid w:val="00E24A06"/>
    <w:rsid w:val="00E24ABC"/>
    <w:rsid w:val="00E24F02"/>
    <w:rsid w:val="00E24FC9"/>
    <w:rsid w:val="00E25AB1"/>
    <w:rsid w:val="00E25CD2"/>
    <w:rsid w:val="00E26281"/>
    <w:rsid w:val="00E2739B"/>
    <w:rsid w:val="00E273D0"/>
    <w:rsid w:val="00E30B09"/>
    <w:rsid w:val="00E30C4E"/>
    <w:rsid w:val="00E314E9"/>
    <w:rsid w:val="00E31545"/>
    <w:rsid w:val="00E31A45"/>
    <w:rsid w:val="00E31EB6"/>
    <w:rsid w:val="00E325A7"/>
    <w:rsid w:val="00E328D4"/>
    <w:rsid w:val="00E33225"/>
    <w:rsid w:val="00E33C5B"/>
    <w:rsid w:val="00E340E6"/>
    <w:rsid w:val="00E3420B"/>
    <w:rsid w:val="00E34666"/>
    <w:rsid w:val="00E34AFF"/>
    <w:rsid w:val="00E34C07"/>
    <w:rsid w:val="00E35899"/>
    <w:rsid w:val="00E35982"/>
    <w:rsid w:val="00E35ED8"/>
    <w:rsid w:val="00E3627A"/>
    <w:rsid w:val="00E3712F"/>
    <w:rsid w:val="00E378A4"/>
    <w:rsid w:val="00E404FB"/>
    <w:rsid w:val="00E40BB6"/>
    <w:rsid w:val="00E40F29"/>
    <w:rsid w:val="00E414EE"/>
    <w:rsid w:val="00E41620"/>
    <w:rsid w:val="00E4303C"/>
    <w:rsid w:val="00E43042"/>
    <w:rsid w:val="00E433D6"/>
    <w:rsid w:val="00E436DB"/>
    <w:rsid w:val="00E43A3D"/>
    <w:rsid w:val="00E43FB0"/>
    <w:rsid w:val="00E44150"/>
    <w:rsid w:val="00E44F7E"/>
    <w:rsid w:val="00E4528E"/>
    <w:rsid w:val="00E45590"/>
    <w:rsid w:val="00E45689"/>
    <w:rsid w:val="00E45B0B"/>
    <w:rsid w:val="00E45F93"/>
    <w:rsid w:val="00E476E0"/>
    <w:rsid w:val="00E47D9F"/>
    <w:rsid w:val="00E47EF6"/>
    <w:rsid w:val="00E50684"/>
    <w:rsid w:val="00E52361"/>
    <w:rsid w:val="00E52C6C"/>
    <w:rsid w:val="00E52E1F"/>
    <w:rsid w:val="00E531AD"/>
    <w:rsid w:val="00E53483"/>
    <w:rsid w:val="00E54310"/>
    <w:rsid w:val="00E54E39"/>
    <w:rsid w:val="00E56B9D"/>
    <w:rsid w:val="00E574AE"/>
    <w:rsid w:val="00E602BA"/>
    <w:rsid w:val="00E60A37"/>
    <w:rsid w:val="00E60D8A"/>
    <w:rsid w:val="00E61FF7"/>
    <w:rsid w:val="00E62019"/>
    <w:rsid w:val="00E6208A"/>
    <w:rsid w:val="00E622A9"/>
    <w:rsid w:val="00E622E2"/>
    <w:rsid w:val="00E6338D"/>
    <w:rsid w:val="00E64292"/>
    <w:rsid w:val="00E652E6"/>
    <w:rsid w:val="00E653D4"/>
    <w:rsid w:val="00E67306"/>
    <w:rsid w:val="00E674D9"/>
    <w:rsid w:val="00E675D3"/>
    <w:rsid w:val="00E70792"/>
    <w:rsid w:val="00E72A15"/>
    <w:rsid w:val="00E72CFC"/>
    <w:rsid w:val="00E73D2C"/>
    <w:rsid w:val="00E743DE"/>
    <w:rsid w:val="00E75A6E"/>
    <w:rsid w:val="00E762F3"/>
    <w:rsid w:val="00E76608"/>
    <w:rsid w:val="00E767C9"/>
    <w:rsid w:val="00E7726E"/>
    <w:rsid w:val="00E77F94"/>
    <w:rsid w:val="00E800C4"/>
    <w:rsid w:val="00E80485"/>
    <w:rsid w:val="00E8099A"/>
    <w:rsid w:val="00E80BD5"/>
    <w:rsid w:val="00E80D71"/>
    <w:rsid w:val="00E81591"/>
    <w:rsid w:val="00E81887"/>
    <w:rsid w:val="00E8213A"/>
    <w:rsid w:val="00E830B1"/>
    <w:rsid w:val="00E836CC"/>
    <w:rsid w:val="00E83ABC"/>
    <w:rsid w:val="00E8449C"/>
    <w:rsid w:val="00E846B4"/>
    <w:rsid w:val="00E8497F"/>
    <w:rsid w:val="00E84D77"/>
    <w:rsid w:val="00E86479"/>
    <w:rsid w:val="00E8661E"/>
    <w:rsid w:val="00E86695"/>
    <w:rsid w:val="00E86936"/>
    <w:rsid w:val="00E86B64"/>
    <w:rsid w:val="00E86CE2"/>
    <w:rsid w:val="00E875F2"/>
    <w:rsid w:val="00E87809"/>
    <w:rsid w:val="00E913E9"/>
    <w:rsid w:val="00E92F32"/>
    <w:rsid w:val="00E930BC"/>
    <w:rsid w:val="00E93818"/>
    <w:rsid w:val="00E938D8"/>
    <w:rsid w:val="00E942DE"/>
    <w:rsid w:val="00E9494F"/>
    <w:rsid w:val="00E94CF2"/>
    <w:rsid w:val="00E9542C"/>
    <w:rsid w:val="00E95798"/>
    <w:rsid w:val="00E95D42"/>
    <w:rsid w:val="00E977B7"/>
    <w:rsid w:val="00EA0C85"/>
    <w:rsid w:val="00EA10FD"/>
    <w:rsid w:val="00EA1FA9"/>
    <w:rsid w:val="00EA2563"/>
    <w:rsid w:val="00EA3234"/>
    <w:rsid w:val="00EA4728"/>
    <w:rsid w:val="00EA4F6F"/>
    <w:rsid w:val="00EA59B6"/>
    <w:rsid w:val="00EA6BDC"/>
    <w:rsid w:val="00EA7606"/>
    <w:rsid w:val="00EA774F"/>
    <w:rsid w:val="00EA7DDF"/>
    <w:rsid w:val="00EB149F"/>
    <w:rsid w:val="00EB184B"/>
    <w:rsid w:val="00EB3BFE"/>
    <w:rsid w:val="00EB487B"/>
    <w:rsid w:val="00EB4E3F"/>
    <w:rsid w:val="00EB4F31"/>
    <w:rsid w:val="00EB6603"/>
    <w:rsid w:val="00EB7160"/>
    <w:rsid w:val="00EB7355"/>
    <w:rsid w:val="00EB7B09"/>
    <w:rsid w:val="00EC0A4D"/>
    <w:rsid w:val="00EC12B2"/>
    <w:rsid w:val="00EC21E5"/>
    <w:rsid w:val="00EC230B"/>
    <w:rsid w:val="00EC2B84"/>
    <w:rsid w:val="00EC2F2B"/>
    <w:rsid w:val="00EC4AA6"/>
    <w:rsid w:val="00EC5A9B"/>
    <w:rsid w:val="00EC6934"/>
    <w:rsid w:val="00EC79FC"/>
    <w:rsid w:val="00ED0342"/>
    <w:rsid w:val="00ED0413"/>
    <w:rsid w:val="00ED04CE"/>
    <w:rsid w:val="00ED0E8B"/>
    <w:rsid w:val="00ED1593"/>
    <w:rsid w:val="00ED209F"/>
    <w:rsid w:val="00ED2811"/>
    <w:rsid w:val="00ED3AC3"/>
    <w:rsid w:val="00ED41A4"/>
    <w:rsid w:val="00ED46D2"/>
    <w:rsid w:val="00ED4C65"/>
    <w:rsid w:val="00ED5131"/>
    <w:rsid w:val="00ED5DBE"/>
    <w:rsid w:val="00ED612E"/>
    <w:rsid w:val="00ED7FF3"/>
    <w:rsid w:val="00EE0108"/>
    <w:rsid w:val="00EE03B3"/>
    <w:rsid w:val="00EE07B1"/>
    <w:rsid w:val="00EE0AB2"/>
    <w:rsid w:val="00EE105B"/>
    <w:rsid w:val="00EE16CA"/>
    <w:rsid w:val="00EE1B9E"/>
    <w:rsid w:val="00EE23C5"/>
    <w:rsid w:val="00EE2570"/>
    <w:rsid w:val="00EE2F61"/>
    <w:rsid w:val="00EE33A7"/>
    <w:rsid w:val="00EE34F7"/>
    <w:rsid w:val="00EE376E"/>
    <w:rsid w:val="00EE3836"/>
    <w:rsid w:val="00EE3DAC"/>
    <w:rsid w:val="00EE3E90"/>
    <w:rsid w:val="00EE400B"/>
    <w:rsid w:val="00EE501D"/>
    <w:rsid w:val="00EE5C26"/>
    <w:rsid w:val="00EE716A"/>
    <w:rsid w:val="00EF1C96"/>
    <w:rsid w:val="00EF2008"/>
    <w:rsid w:val="00EF2CBC"/>
    <w:rsid w:val="00EF36CF"/>
    <w:rsid w:val="00EF3B61"/>
    <w:rsid w:val="00EF3EC3"/>
    <w:rsid w:val="00EF5BF3"/>
    <w:rsid w:val="00EF6C97"/>
    <w:rsid w:val="00EF6F89"/>
    <w:rsid w:val="00F006E0"/>
    <w:rsid w:val="00F00DC2"/>
    <w:rsid w:val="00F00DD0"/>
    <w:rsid w:val="00F00FF9"/>
    <w:rsid w:val="00F01E77"/>
    <w:rsid w:val="00F020D1"/>
    <w:rsid w:val="00F022FF"/>
    <w:rsid w:val="00F03C77"/>
    <w:rsid w:val="00F03D1F"/>
    <w:rsid w:val="00F03E5C"/>
    <w:rsid w:val="00F0545F"/>
    <w:rsid w:val="00F05F10"/>
    <w:rsid w:val="00F06092"/>
    <w:rsid w:val="00F065F3"/>
    <w:rsid w:val="00F069EE"/>
    <w:rsid w:val="00F07300"/>
    <w:rsid w:val="00F073C9"/>
    <w:rsid w:val="00F11C25"/>
    <w:rsid w:val="00F12E17"/>
    <w:rsid w:val="00F12EB3"/>
    <w:rsid w:val="00F12F73"/>
    <w:rsid w:val="00F15BBA"/>
    <w:rsid w:val="00F17098"/>
    <w:rsid w:val="00F17999"/>
    <w:rsid w:val="00F17A13"/>
    <w:rsid w:val="00F17B4B"/>
    <w:rsid w:val="00F20C02"/>
    <w:rsid w:val="00F20CEF"/>
    <w:rsid w:val="00F20DE5"/>
    <w:rsid w:val="00F21227"/>
    <w:rsid w:val="00F2232E"/>
    <w:rsid w:val="00F22466"/>
    <w:rsid w:val="00F22964"/>
    <w:rsid w:val="00F2456E"/>
    <w:rsid w:val="00F2485D"/>
    <w:rsid w:val="00F254F4"/>
    <w:rsid w:val="00F25747"/>
    <w:rsid w:val="00F258DF"/>
    <w:rsid w:val="00F25A0A"/>
    <w:rsid w:val="00F25A58"/>
    <w:rsid w:val="00F269D3"/>
    <w:rsid w:val="00F269DC"/>
    <w:rsid w:val="00F27E97"/>
    <w:rsid w:val="00F308F0"/>
    <w:rsid w:val="00F31BEB"/>
    <w:rsid w:val="00F31DDE"/>
    <w:rsid w:val="00F3249F"/>
    <w:rsid w:val="00F34A86"/>
    <w:rsid w:val="00F3506C"/>
    <w:rsid w:val="00F3522C"/>
    <w:rsid w:val="00F35732"/>
    <w:rsid w:val="00F35CEF"/>
    <w:rsid w:val="00F35F7D"/>
    <w:rsid w:val="00F35F9D"/>
    <w:rsid w:val="00F360DF"/>
    <w:rsid w:val="00F37E00"/>
    <w:rsid w:val="00F40AEE"/>
    <w:rsid w:val="00F40B6C"/>
    <w:rsid w:val="00F419F8"/>
    <w:rsid w:val="00F43701"/>
    <w:rsid w:val="00F43A0C"/>
    <w:rsid w:val="00F44603"/>
    <w:rsid w:val="00F44B12"/>
    <w:rsid w:val="00F44D7A"/>
    <w:rsid w:val="00F44EFA"/>
    <w:rsid w:val="00F44F4B"/>
    <w:rsid w:val="00F44F55"/>
    <w:rsid w:val="00F45059"/>
    <w:rsid w:val="00F4613B"/>
    <w:rsid w:val="00F47074"/>
    <w:rsid w:val="00F47D7E"/>
    <w:rsid w:val="00F47F32"/>
    <w:rsid w:val="00F50CDA"/>
    <w:rsid w:val="00F510D6"/>
    <w:rsid w:val="00F51629"/>
    <w:rsid w:val="00F51AAD"/>
    <w:rsid w:val="00F5267D"/>
    <w:rsid w:val="00F533C4"/>
    <w:rsid w:val="00F53E04"/>
    <w:rsid w:val="00F541E8"/>
    <w:rsid w:val="00F54B3D"/>
    <w:rsid w:val="00F54EAD"/>
    <w:rsid w:val="00F54F67"/>
    <w:rsid w:val="00F55313"/>
    <w:rsid w:val="00F5552A"/>
    <w:rsid w:val="00F55587"/>
    <w:rsid w:val="00F55BC5"/>
    <w:rsid w:val="00F55D84"/>
    <w:rsid w:val="00F56778"/>
    <w:rsid w:val="00F56C9A"/>
    <w:rsid w:val="00F570E4"/>
    <w:rsid w:val="00F61210"/>
    <w:rsid w:val="00F612B8"/>
    <w:rsid w:val="00F61D77"/>
    <w:rsid w:val="00F6203A"/>
    <w:rsid w:val="00F622F5"/>
    <w:rsid w:val="00F62F0F"/>
    <w:rsid w:val="00F6325B"/>
    <w:rsid w:val="00F633B1"/>
    <w:rsid w:val="00F634E6"/>
    <w:rsid w:val="00F63B38"/>
    <w:rsid w:val="00F63BCF"/>
    <w:rsid w:val="00F65252"/>
    <w:rsid w:val="00F654EF"/>
    <w:rsid w:val="00F65541"/>
    <w:rsid w:val="00F666C7"/>
    <w:rsid w:val="00F677AE"/>
    <w:rsid w:val="00F71D68"/>
    <w:rsid w:val="00F724B8"/>
    <w:rsid w:val="00F72820"/>
    <w:rsid w:val="00F7285F"/>
    <w:rsid w:val="00F737BA"/>
    <w:rsid w:val="00F7390A"/>
    <w:rsid w:val="00F739FF"/>
    <w:rsid w:val="00F759AB"/>
    <w:rsid w:val="00F75A61"/>
    <w:rsid w:val="00F76747"/>
    <w:rsid w:val="00F76C83"/>
    <w:rsid w:val="00F76D2C"/>
    <w:rsid w:val="00F770E1"/>
    <w:rsid w:val="00F77249"/>
    <w:rsid w:val="00F7789B"/>
    <w:rsid w:val="00F77ED4"/>
    <w:rsid w:val="00F77FB3"/>
    <w:rsid w:val="00F80AF6"/>
    <w:rsid w:val="00F80BEE"/>
    <w:rsid w:val="00F80C5B"/>
    <w:rsid w:val="00F80D3E"/>
    <w:rsid w:val="00F8101D"/>
    <w:rsid w:val="00F813BD"/>
    <w:rsid w:val="00F8181E"/>
    <w:rsid w:val="00F8203D"/>
    <w:rsid w:val="00F825A0"/>
    <w:rsid w:val="00F836AB"/>
    <w:rsid w:val="00F84853"/>
    <w:rsid w:val="00F84B8B"/>
    <w:rsid w:val="00F85D77"/>
    <w:rsid w:val="00F9044E"/>
    <w:rsid w:val="00F90652"/>
    <w:rsid w:val="00F90B78"/>
    <w:rsid w:val="00F91C4F"/>
    <w:rsid w:val="00F91DA6"/>
    <w:rsid w:val="00F92809"/>
    <w:rsid w:val="00F92EBD"/>
    <w:rsid w:val="00F934D2"/>
    <w:rsid w:val="00F9356D"/>
    <w:rsid w:val="00F935EF"/>
    <w:rsid w:val="00F936AE"/>
    <w:rsid w:val="00F94829"/>
    <w:rsid w:val="00F94B90"/>
    <w:rsid w:val="00F94ED0"/>
    <w:rsid w:val="00F954E0"/>
    <w:rsid w:val="00F965C7"/>
    <w:rsid w:val="00F96D77"/>
    <w:rsid w:val="00FA0453"/>
    <w:rsid w:val="00FA1723"/>
    <w:rsid w:val="00FA25F1"/>
    <w:rsid w:val="00FA29FA"/>
    <w:rsid w:val="00FA3925"/>
    <w:rsid w:val="00FA3AEA"/>
    <w:rsid w:val="00FA42C2"/>
    <w:rsid w:val="00FA42C5"/>
    <w:rsid w:val="00FA42DE"/>
    <w:rsid w:val="00FA4392"/>
    <w:rsid w:val="00FA4AE3"/>
    <w:rsid w:val="00FA4BDB"/>
    <w:rsid w:val="00FA52B4"/>
    <w:rsid w:val="00FA64A7"/>
    <w:rsid w:val="00FA6A7E"/>
    <w:rsid w:val="00FA6B2D"/>
    <w:rsid w:val="00FA7089"/>
    <w:rsid w:val="00FB1B2F"/>
    <w:rsid w:val="00FB203A"/>
    <w:rsid w:val="00FB23E8"/>
    <w:rsid w:val="00FB2980"/>
    <w:rsid w:val="00FB2E0C"/>
    <w:rsid w:val="00FB47B5"/>
    <w:rsid w:val="00FB5DEA"/>
    <w:rsid w:val="00FB64CB"/>
    <w:rsid w:val="00FB6B54"/>
    <w:rsid w:val="00FB7843"/>
    <w:rsid w:val="00FC0D0B"/>
    <w:rsid w:val="00FC1977"/>
    <w:rsid w:val="00FC364D"/>
    <w:rsid w:val="00FC3C43"/>
    <w:rsid w:val="00FC4773"/>
    <w:rsid w:val="00FC5513"/>
    <w:rsid w:val="00FC5F37"/>
    <w:rsid w:val="00FC5F7C"/>
    <w:rsid w:val="00FC6E35"/>
    <w:rsid w:val="00FD0816"/>
    <w:rsid w:val="00FD30C4"/>
    <w:rsid w:val="00FD3C9D"/>
    <w:rsid w:val="00FD42A4"/>
    <w:rsid w:val="00FD5DDF"/>
    <w:rsid w:val="00FD622E"/>
    <w:rsid w:val="00FD7198"/>
    <w:rsid w:val="00FD72A0"/>
    <w:rsid w:val="00FE196D"/>
    <w:rsid w:val="00FE2093"/>
    <w:rsid w:val="00FE26D2"/>
    <w:rsid w:val="00FE2A27"/>
    <w:rsid w:val="00FE2E4C"/>
    <w:rsid w:val="00FE2F96"/>
    <w:rsid w:val="00FE3AFE"/>
    <w:rsid w:val="00FE3B2A"/>
    <w:rsid w:val="00FE468C"/>
    <w:rsid w:val="00FE4767"/>
    <w:rsid w:val="00FE4804"/>
    <w:rsid w:val="00FE48B9"/>
    <w:rsid w:val="00FE4DAD"/>
    <w:rsid w:val="00FE4FAA"/>
    <w:rsid w:val="00FE5F62"/>
    <w:rsid w:val="00FE754A"/>
    <w:rsid w:val="00FE7D90"/>
    <w:rsid w:val="00FF0534"/>
    <w:rsid w:val="00FF184D"/>
    <w:rsid w:val="00FF1A2F"/>
    <w:rsid w:val="00FF1B6A"/>
    <w:rsid w:val="00FF2378"/>
    <w:rsid w:val="00FF2554"/>
    <w:rsid w:val="00FF2B50"/>
    <w:rsid w:val="00FF3651"/>
    <w:rsid w:val="00FF5623"/>
    <w:rsid w:val="00FF568B"/>
    <w:rsid w:val="00FF5B2B"/>
    <w:rsid w:val="00FF603A"/>
    <w:rsid w:val="00FF74C1"/>
    <w:rsid w:val="00FF765B"/>
    <w:rsid w:val="025BF38D"/>
    <w:rsid w:val="04015CAC"/>
    <w:rsid w:val="084E233E"/>
    <w:rsid w:val="08BE96F3"/>
    <w:rsid w:val="09026A7A"/>
    <w:rsid w:val="091C5789"/>
    <w:rsid w:val="0AE072EF"/>
    <w:rsid w:val="0AFD47D0"/>
    <w:rsid w:val="10462060"/>
    <w:rsid w:val="10A06FA0"/>
    <w:rsid w:val="11BBBFEE"/>
    <w:rsid w:val="13BFCEB6"/>
    <w:rsid w:val="1504E6C8"/>
    <w:rsid w:val="15FE28C6"/>
    <w:rsid w:val="17F1EA0F"/>
    <w:rsid w:val="184BF15B"/>
    <w:rsid w:val="18966901"/>
    <w:rsid w:val="19A69519"/>
    <w:rsid w:val="19ACBC89"/>
    <w:rsid w:val="1D0C288A"/>
    <w:rsid w:val="23937904"/>
    <w:rsid w:val="26DD1658"/>
    <w:rsid w:val="29307775"/>
    <w:rsid w:val="2C9FCDE2"/>
    <w:rsid w:val="31A1925E"/>
    <w:rsid w:val="335052E7"/>
    <w:rsid w:val="38FBDF00"/>
    <w:rsid w:val="3A09CEC9"/>
    <w:rsid w:val="40334959"/>
    <w:rsid w:val="4036DE3F"/>
    <w:rsid w:val="43F3D40D"/>
    <w:rsid w:val="46568A64"/>
    <w:rsid w:val="46AF444C"/>
    <w:rsid w:val="473AAB80"/>
    <w:rsid w:val="47D15146"/>
    <w:rsid w:val="49BBB128"/>
    <w:rsid w:val="49EBB687"/>
    <w:rsid w:val="506FE07E"/>
    <w:rsid w:val="551E2B0C"/>
    <w:rsid w:val="55601D10"/>
    <w:rsid w:val="57FEB456"/>
    <w:rsid w:val="5A46F5BA"/>
    <w:rsid w:val="5B73CE86"/>
    <w:rsid w:val="5E0029D0"/>
    <w:rsid w:val="62AE2BB0"/>
    <w:rsid w:val="64074502"/>
    <w:rsid w:val="69F6ADE4"/>
    <w:rsid w:val="6B1D1C74"/>
    <w:rsid w:val="6C8CB81A"/>
    <w:rsid w:val="6CFD3997"/>
    <w:rsid w:val="6F880472"/>
    <w:rsid w:val="741ECDD7"/>
    <w:rsid w:val="74305A72"/>
    <w:rsid w:val="745FEABB"/>
    <w:rsid w:val="74DD6639"/>
    <w:rsid w:val="77A6C99A"/>
    <w:rsid w:val="7899A2E9"/>
    <w:rsid w:val="796A481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37713"/>
  <w15:chartTrackingRefBased/>
  <w15:docId w15:val="{E9B2B038-ACDF-4BAD-B142-99A0A9E25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E02"/>
    <w:pPr>
      <w:spacing w:after="0" w:line="240" w:lineRule="auto"/>
      <w:jc w:val="both"/>
    </w:pPr>
    <w:rPr>
      <w:rFonts w:eastAsia="Times New Roman" w:cs="Arial"/>
      <w:lang w:eastAsia="fr-FR"/>
    </w:rPr>
  </w:style>
  <w:style w:type="paragraph" w:styleId="Titre1">
    <w:name w:val="heading 1"/>
    <w:aliases w:val="Article"/>
    <w:basedOn w:val="Normal"/>
    <w:next w:val="Normal"/>
    <w:link w:val="Titre1Car"/>
    <w:uiPriority w:val="9"/>
    <w:qFormat/>
    <w:rsid w:val="00795C75"/>
    <w:pPr>
      <w:keepNext/>
      <w:keepLines/>
      <w:numPr>
        <w:numId w:val="6"/>
      </w:numPr>
      <w:pBdr>
        <w:top w:val="single" w:sz="4" w:space="1" w:color="A5A5A5" w:themeColor="accent3"/>
        <w:left w:val="single" w:sz="4" w:space="4" w:color="A5A5A5" w:themeColor="accent3"/>
        <w:bottom w:val="single" w:sz="4" w:space="1" w:color="A5A5A5" w:themeColor="accent3"/>
        <w:right w:val="single" w:sz="4" w:space="4" w:color="A5A5A5" w:themeColor="accent3"/>
        <w:between w:val="single" w:sz="4" w:space="1" w:color="auto"/>
        <w:bar w:val="single" w:sz="4" w:color="auto"/>
      </w:pBdr>
      <w:shd w:val="clear" w:color="auto" w:fill="4472C4" w:themeFill="accent1"/>
      <w:spacing w:before="480" w:after="480"/>
      <w:jc w:val="center"/>
      <w:outlineLvl w:val="0"/>
    </w:pPr>
    <w:rPr>
      <w:rFonts w:eastAsiaTheme="majorEastAsia" w:cstheme="minorHAnsi"/>
      <w:b/>
      <w:bCs/>
      <w:color w:val="FFFFFF" w:themeColor="background1"/>
      <w:sz w:val="24"/>
      <w:szCs w:val="24"/>
    </w:rPr>
  </w:style>
  <w:style w:type="paragraph" w:styleId="Titre2">
    <w:name w:val="heading 2"/>
    <w:aliases w:val="E2,T2,H2,l2,I2,h2,Main Heading,Niveau 1 1,M-Titre 2,Titre 2 Car Car Car Car Car Car Car Car Car Car Car Car Car Car Car Car Car,Article SL,~SubHeading,Titre 2 AZ"/>
    <w:basedOn w:val="Normal"/>
    <w:next w:val="Normal"/>
    <w:link w:val="Titre2Car"/>
    <w:autoRedefine/>
    <w:uiPriority w:val="9"/>
    <w:qFormat/>
    <w:rsid w:val="00D94AC7"/>
    <w:pPr>
      <w:keepNext/>
      <w:numPr>
        <w:ilvl w:val="1"/>
        <w:numId w:val="6"/>
      </w:numPr>
      <w:spacing w:before="360" w:after="240"/>
      <w:ind w:left="576"/>
      <w:outlineLvl w:val="1"/>
    </w:pPr>
    <w:rPr>
      <w:b/>
      <w:bCs/>
      <w:caps/>
      <w:color w:val="4472C4" w:themeColor="accent1"/>
      <w:sz w:val="24"/>
      <w:szCs w:val="24"/>
    </w:rPr>
  </w:style>
  <w:style w:type="paragraph" w:styleId="Titre3">
    <w:name w:val="heading 3"/>
    <w:aliases w:val="Titre 31,E3,T3,Subheadings,Car1,Titre 3 Car1 Car,Titre 3 Car Car Car,Titre 3 Car2,Titre 3 Car Car1,Titre 3 Car1,Titre 3 Car Car,Niveau 1 1 1,Titre 3 Car1 Car1,M-Titre 3,Car3, Car1,Titre 4a Car Car,Titre 4a Car,Titre 4a"/>
    <w:basedOn w:val="Normal"/>
    <w:next w:val="Normal"/>
    <w:link w:val="Titre3Car"/>
    <w:autoRedefine/>
    <w:uiPriority w:val="9"/>
    <w:qFormat/>
    <w:rsid w:val="00D77759"/>
    <w:pPr>
      <w:keepNext/>
      <w:numPr>
        <w:ilvl w:val="2"/>
        <w:numId w:val="6"/>
      </w:numPr>
      <w:spacing w:before="240" w:after="120"/>
      <w:outlineLvl w:val="2"/>
    </w:pPr>
    <w:rPr>
      <w:bCs/>
      <w:color w:val="4472C4" w:themeColor="accent1"/>
      <w:u w:val="single"/>
    </w:rPr>
  </w:style>
  <w:style w:type="paragraph" w:styleId="Titre4">
    <w:name w:val="heading 4"/>
    <w:aliases w:val="T4,H4,E4,appendix heading 4,3rd Level Head,Bulleted,t4,LE BON,M-Titre 4"/>
    <w:basedOn w:val="Normal"/>
    <w:next w:val="Normal"/>
    <w:link w:val="Titre4Car"/>
    <w:uiPriority w:val="9"/>
    <w:qFormat/>
    <w:rsid w:val="00D664B6"/>
    <w:pPr>
      <w:keepNext/>
      <w:numPr>
        <w:ilvl w:val="3"/>
        <w:numId w:val="6"/>
      </w:numPr>
      <w:spacing w:before="240" w:after="120"/>
      <w:outlineLvl w:val="3"/>
    </w:pPr>
    <w:rPr>
      <w:i/>
      <w:iCs/>
    </w:rPr>
  </w:style>
  <w:style w:type="paragraph" w:styleId="Titre5">
    <w:name w:val="heading 5"/>
    <w:basedOn w:val="Normal"/>
    <w:next w:val="Normal"/>
    <w:link w:val="Titre5Car"/>
    <w:uiPriority w:val="9"/>
    <w:qFormat/>
    <w:rsid w:val="004B4D4A"/>
    <w:pPr>
      <w:numPr>
        <w:ilvl w:val="4"/>
        <w:numId w:val="6"/>
      </w:numPr>
      <w:spacing w:before="240" w:after="60"/>
      <w:jc w:val="left"/>
      <w:outlineLvl w:val="4"/>
    </w:pPr>
    <w:rPr>
      <w:rFonts w:ascii="Times New Roman" w:hAnsi="Times New Roman"/>
    </w:rPr>
  </w:style>
  <w:style w:type="paragraph" w:styleId="Titre6">
    <w:name w:val="heading 6"/>
    <w:basedOn w:val="Normal"/>
    <w:next w:val="Normal"/>
    <w:link w:val="Titre6Car"/>
    <w:uiPriority w:val="9"/>
    <w:qFormat/>
    <w:rsid w:val="004B4D4A"/>
    <w:pPr>
      <w:numPr>
        <w:ilvl w:val="5"/>
        <w:numId w:val="6"/>
      </w:numPr>
      <w:spacing w:before="240" w:after="60"/>
      <w:jc w:val="left"/>
      <w:outlineLvl w:val="5"/>
    </w:pPr>
    <w:rPr>
      <w:rFonts w:ascii="Times New Roman" w:hAnsi="Times New Roman"/>
      <w:i/>
      <w:iCs/>
    </w:rPr>
  </w:style>
  <w:style w:type="paragraph" w:styleId="Titre7">
    <w:name w:val="heading 7"/>
    <w:basedOn w:val="Normal"/>
    <w:next w:val="Normal"/>
    <w:link w:val="Titre7Car"/>
    <w:uiPriority w:val="9"/>
    <w:qFormat/>
    <w:rsid w:val="004B4D4A"/>
    <w:pPr>
      <w:numPr>
        <w:ilvl w:val="6"/>
        <w:numId w:val="6"/>
      </w:numPr>
      <w:spacing w:before="240" w:after="60"/>
      <w:jc w:val="left"/>
      <w:outlineLvl w:val="6"/>
    </w:pPr>
    <w:rPr>
      <w:sz w:val="20"/>
      <w:szCs w:val="20"/>
    </w:rPr>
  </w:style>
  <w:style w:type="paragraph" w:styleId="Titre8">
    <w:name w:val="heading 8"/>
    <w:basedOn w:val="Normal"/>
    <w:next w:val="Normal"/>
    <w:link w:val="Titre8Car"/>
    <w:uiPriority w:val="9"/>
    <w:qFormat/>
    <w:rsid w:val="004B4D4A"/>
    <w:pPr>
      <w:numPr>
        <w:ilvl w:val="7"/>
        <w:numId w:val="6"/>
      </w:numPr>
      <w:spacing w:before="240" w:after="60"/>
      <w:jc w:val="left"/>
      <w:outlineLvl w:val="7"/>
    </w:pPr>
    <w:rPr>
      <w:i/>
      <w:iCs/>
      <w:sz w:val="20"/>
      <w:szCs w:val="20"/>
    </w:rPr>
  </w:style>
  <w:style w:type="paragraph" w:styleId="Titre9">
    <w:name w:val="heading 9"/>
    <w:basedOn w:val="Normal"/>
    <w:next w:val="Normal"/>
    <w:link w:val="Titre9Car"/>
    <w:uiPriority w:val="9"/>
    <w:qFormat/>
    <w:rsid w:val="004B4D4A"/>
    <w:pPr>
      <w:numPr>
        <w:ilvl w:val="8"/>
        <w:numId w:val="6"/>
      </w:numPr>
      <w:spacing w:before="240" w:after="60"/>
      <w:jc w:val="left"/>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795C75"/>
    <w:rPr>
      <w:rFonts w:eastAsiaTheme="majorEastAsia" w:cstheme="minorHAnsi"/>
      <w:b/>
      <w:bCs/>
      <w:color w:val="FFFFFF" w:themeColor="background1"/>
      <w:sz w:val="24"/>
      <w:szCs w:val="24"/>
      <w:shd w:val="clear" w:color="auto" w:fill="4472C4" w:themeFill="accent1"/>
      <w:lang w:eastAsia="fr-FR"/>
    </w:rPr>
  </w:style>
  <w:style w:type="character" w:customStyle="1" w:styleId="Titre2Car">
    <w:name w:val="Titre 2 Car"/>
    <w:aliases w:val="E2 Car,T2 Car,H2 Car,l2 Car,I2 Car,h2 Car,Main Heading Car,Niveau 1 1 Car,M-Titre 2 Car,Titre 2 Car Car Car Car Car Car Car Car Car Car Car Car Car Car Car Car Car Car,Article SL Car,~SubHeading Car,Titre 2 AZ Car"/>
    <w:basedOn w:val="Policepardfaut"/>
    <w:link w:val="Titre2"/>
    <w:uiPriority w:val="9"/>
    <w:rsid w:val="00D94AC7"/>
    <w:rPr>
      <w:rFonts w:eastAsia="Times New Roman" w:cs="Arial"/>
      <w:b/>
      <w:bCs/>
      <w:caps/>
      <w:color w:val="4472C4" w:themeColor="accent1"/>
      <w:sz w:val="24"/>
      <w:szCs w:val="24"/>
      <w:lang w:eastAsia="fr-FR"/>
    </w:rPr>
  </w:style>
  <w:style w:type="character" w:customStyle="1" w:styleId="Titre3Car">
    <w:name w:val="Titre 3 Car"/>
    <w:aliases w:val="Titre 31 Car,E3 Car,T3 Car,Subheadings Car,Car1 Car,Titre 3 Car1 Car Car,Titre 3 Car Car Car Car,Titre 3 Car2 Car,Titre 3 Car Car1 Car,Titre 3 Car1 Car2,Titre 3 Car Car Car1,Niveau 1 1 1 Car,Titre 3 Car1 Car1 Car,M-Titre 3 Car,Car3 Car"/>
    <w:basedOn w:val="Policepardfaut"/>
    <w:link w:val="Titre3"/>
    <w:uiPriority w:val="9"/>
    <w:rsid w:val="00D77759"/>
    <w:rPr>
      <w:rFonts w:eastAsia="Times New Roman" w:cs="Arial"/>
      <w:bCs/>
      <w:color w:val="4472C4" w:themeColor="accent1"/>
      <w:u w:val="single"/>
      <w:lang w:eastAsia="fr-FR"/>
    </w:rPr>
  </w:style>
  <w:style w:type="character" w:customStyle="1" w:styleId="Titre4Car">
    <w:name w:val="Titre 4 Car"/>
    <w:aliases w:val="T4 Car,H4 Car,E4 Car,appendix heading 4 Car,3rd Level Head Car,Bulleted Car,t4 Car,LE BON Car,M-Titre 4 Car"/>
    <w:basedOn w:val="Policepardfaut"/>
    <w:link w:val="Titre4"/>
    <w:uiPriority w:val="9"/>
    <w:rsid w:val="00D664B6"/>
    <w:rPr>
      <w:rFonts w:eastAsia="Times New Roman" w:cs="Arial"/>
      <w:i/>
      <w:iCs/>
      <w:lang w:eastAsia="fr-FR"/>
    </w:rPr>
  </w:style>
  <w:style w:type="character" w:customStyle="1" w:styleId="Titre5Car">
    <w:name w:val="Titre 5 Car"/>
    <w:basedOn w:val="Policepardfaut"/>
    <w:link w:val="Titre5"/>
    <w:uiPriority w:val="9"/>
    <w:rsid w:val="004B4D4A"/>
    <w:rPr>
      <w:rFonts w:ascii="Times New Roman" w:eastAsia="Times New Roman" w:hAnsi="Times New Roman" w:cs="Arial"/>
      <w:lang w:eastAsia="fr-FR"/>
    </w:rPr>
  </w:style>
  <w:style w:type="character" w:customStyle="1" w:styleId="Titre6Car">
    <w:name w:val="Titre 6 Car"/>
    <w:basedOn w:val="Policepardfaut"/>
    <w:link w:val="Titre6"/>
    <w:uiPriority w:val="9"/>
    <w:rsid w:val="004B4D4A"/>
    <w:rPr>
      <w:rFonts w:ascii="Times New Roman" w:eastAsia="Times New Roman" w:hAnsi="Times New Roman" w:cs="Arial"/>
      <w:i/>
      <w:iCs/>
      <w:lang w:eastAsia="fr-FR"/>
    </w:rPr>
  </w:style>
  <w:style w:type="character" w:customStyle="1" w:styleId="Titre7Car">
    <w:name w:val="Titre 7 Car"/>
    <w:basedOn w:val="Policepardfaut"/>
    <w:link w:val="Titre7"/>
    <w:uiPriority w:val="9"/>
    <w:rsid w:val="004B4D4A"/>
    <w:rPr>
      <w:rFonts w:eastAsia="Times New Roman" w:cs="Arial"/>
      <w:sz w:val="20"/>
      <w:szCs w:val="20"/>
      <w:lang w:eastAsia="fr-FR"/>
    </w:rPr>
  </w:style>
  <w:style w:type="character" w:customStyle="1" w:styleId="Titre8Car">
    <w:name w:val="Titre 8 Car"/>
    <w:basedOn w:val="Policepardfaut"/>
    <w:link w:val="Titre8"/>
    <w:uiPriority w:val="9"/>
    <w:rsid w:val="004B4D4A"/>
    <w:rPr>
      <w:rFonts w:eastAsia="Times New Roman" w:cs="Arial"/>
      <w:i/>
      <w:iCs/>
      <w:sz w:val="20"/>
      <w:szCs w:val="20"/>
      <w:lang w:eastAsia="fr-FR"/>
    </w:rPr>
  </w:style>
  <w:style w:type="character" w:customStyle="1" w:styleId="Titre9Car">
    <w:name w:val="Titre 9 Car"/>
    <w:basedOn w:val="Policepardfaut"/>
    <w:link w:val="Titre9"/>
    <w:uiPriority w:val="9"/>
    <w:rsid w:val="004B4D4A"/>
    <w:rPr>
      <w:rFonts w:eastAsia="Times New Roman" w:cs="Arial"/>
      <w:b/>
      <w:bCs/>
      <w:i/>
      <w:iCs/>
      <w:sz w:val="18"/>
      <w:szCs w:val="18"/>
      <w:lang w:eastAsia="fr-FR"/>
    </w:rPr>
  </w:style>
  <w:style w:type="paragraph" w:styleId="Listepuces">
    <w:name w:val="List Bullet"/>
    <w:basedOn w:val="Normal"/>
    <w:autoRedefine/>
    <w:rsid w:val="004B4D4A"/>
    <w:pPr>
      <w:numPr>
        <w:numId w:val="2"/>
      </w:numPr>
      <w:spacing w:after="60"/>
    </w:pPr>
  </w:style>
  <w:style w:type="paragraph" w:styleId="Corpsdetexte">
    <w:name w:val="Body Text"/>
    <w:basedOn w:val="Style1"/>
    <w:link w:val="CorpsdetexteCar"/>
    <w:rsid w:val="004B4D4A"/>
    <w:pPr>
      <w:spacing w:before="0" w:after="0"/>
    </w:pPr>
  </w:style>
  <w:style w:type="character" w:customStyle="1" w:styleId="CorpsdetexteCar">
    <w:name w:val="Corps de texte Car"/>
    <w:basedOn w:val="Policepardfaut"/>
    <w:link w:val="Corpsdetexte"/>
    <w:rsid w:val="004B4D4A"/>
    <w:rPr>
      <w:rFonts w:eastAsia="Times New Roman" w:cs="Arial"/>
      <w:lang w:eastAsia="fr-FR"/>
    </w:rPr>
  </w:style>
  <w:style w:type="paragraph" w:customStyle="1" w:styleId="Style1">
    <w:name w:val="Style1"/>
    <w:basedOn w:val="Normal"/>
    <w:rsid w:val="004B4D4A"/>
    <w:pPr>
      <w:spacing w:before="300" w:after="240"/>
    </w:pPr>
  </w:style>
  <w:style w:type="paragraph" w:customStyle="1" w:styleId="annexes">
    <w:name w:val="annexes"/>
    <w:rsid w:val="004B4D4A"/>
    <w:pPr>
      <w:numPr>
        <w:numId w:val="3"/>
      </w:numPr>
      <w:spacing w:before="240" w:after="60" w:line="240" w:lineRule="auto"/>
    </w:pPr>
    <w:rPr>
      <w:rFonts w:ascii="Arial" w:eastAsia="Times New Roman" w:hAnsi="Arial" w:cs="Arial"/>
      <w:b/>
      <w:bCs/>
      <w:caps/>
      <w:noProof/>
      <w:sz w:val="28"/>
      <w:szCs w:val="28"/>
      <w:lang w:eastAsia="fr-FR"/>
    </w:rPr>
  </w:style>
  <w:style w:type="paragraph" w:customStyle="1" w:styleId="Styleremarquecouleur">
    <w:name w:val="Style remarque couleur"/>
    <w:basedOn w:val="Titre4"/>
    <w:rsid w:val="004B4D4A"/>
    <w:rPr>
      <w:smallCaps/>
      <w:color w:val="0000FF"/>
    </w:rPr>
  </w:style>
  <w:style w:type="paragraph" w:customStyle="1" w:styleId="remarquecouleur">
    <w:name w:val="remarque couleur"/>
    <w:basedOn w:val="Corpsdetexte"/>
    <w:next w:val="Normal"/>
    <w:rsid w:val="004B4D4A"/>
    <w:pPr>
      <w:spacing w:before="320" w:after="120"/>
    </w:pPr>
    <w:rPr>
      <w:smallCaps/>
      <w:color w:val="000080"/>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4B4D4A"/>
    <w:pPr>
      <w:spacing w:before="180" w:after="60"/>
      <w:jc w:val="center"/>
      <w:outlineLvl w:val="0"/>
    </w:pPr>
    <w:rPr>
      <w:b/>
      <w:bCs/>
      <w:kern w:val="28"/>
      <w:sz w:val="32"/>
      <w:szCs w:val="32"/>
    </w:rPr>
  </w:style>
  <w:style w:type="character" w:customStyle="1" w:styleId="TitreCar">
    <w:name w:val="Titre Car"/>
    <w:basedOn w:val="Policepardfaut"/>
    <w:link w:val="Titre"/>
    <w:rsid w:val="004B4D4A"/>
    <w:rPr>
      <w:rFonts w:ascii="Arial Narrow" w:eastAsia="Times New Roman" w:hAnsi="Arial Narrow" w:cs="Times New Roman"/>
      <w:b/>
      <w:bCs/>
      <w:spacing w:val="20"/>
      <w:kern w:val="28"/>
      <w:sz w:val="32"/>
      <w:szCs w:val="32"/>
      <w:lang w:eastAsia="fr-FR"/>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rsid w:val="004B4D4A"/>
    <w:pPr>
      <w:tabs>
        <w:tab w:val="center" w:pos="4536"/>
        <w:tab w:val="right" w:pos="9072"/>
      </w:tabs>
      <w:jc w:val="left"/>
    </w:pPr>
    <w:rPr>
      <w:rFonts w:ascii="Times New Roman" w:hAnsi="Times New Roman"/>
      <w:sz w:val="20"/>
      <w:szCs w:val="20"/>
    </w:r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4B4D4A"/>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rsid w:val="004B4D4A"/>
  </w:style>
  <w:style w:type="character" w:customStyle="1" w:styleId="RetraitcorpsdetexteCar">
    <w:name w:val="Retrait corps de texte Car"/>
    <w:basedOn w:val="Policepardfaut"/>
    <w:link w:val="Retraitcorpsdetexte"/>
    <w:rsid w:val="004B4D4A"/>
    <w:rPr>
      <w:rFonts w:ascii="Arial Narrow" w:eastAsia="Times New Roman" w:hAnsi="Arial Narrow" w:cs="Times New Roman"/>
      <w:lang w:eastAsia="fr-FR"/>
    </w:rPr>
  </w:style>
  <w:style w:type="paragraph" w:styleId="Corpsdetexte3">
    <w:name w:val="Body Text 3"/>
    <w:basedOn w:val="Normal"/>
    <w:link w:val="Corpsdetexte3Car"/>
    <w:rsid w:val="004B4D4A"/>
    <w:rPr>
      <w:b/>
      <w:bCs/>
      <w:sz w:val="28"/>
      <w:szCs w:val="28"/>
    </w:rPr>
  </w:style>
  <w:style w:type="character" w:customStyle="1" w:styleId="Corpsdetexte3Car">
    <w:name w:val="Corps de texte 3 Car"/>
    <w:basedOn w:val="Policepardfaut"/>
    <w:link w:val="Corpsdetexte3"/>
    <w:rsid w:val="004B4D4A"/>
    <w:rPr>
      <w:rFonts w:ascii="Arial Narrow" w:eastAsia="Times New Roman" w:hAnsi="Arial Narrow" w:cs="Times New Roman"/>
      <w:b/>
      <w:bCs/>
      <w:sz w:val="28"/>
      <w:szCs w:val="28"/>
      <w:lang w:eastAsia="fr-FR"/>
    </w:rPr>
  </w:style>
  <w:style w:type="paragraph" w:styleId="Retraitcorpsdetexte2">
    <w:name w:val="Body Text Indent 2"/>
    <w:basedOn w:val="Normal"/>
    <w:link w:val="Retraitcorpsdetexte2Car"/>
    <w:rsid w:val="004B4D4A"/>
    <w:pPr>
      <w:ind w:left="142"/>
      <w:jc w:val="left"/>
    </w:pPr>
  </w:style>
  <w:style w:type="character" w:customStyle="1" w:styleId="Retraitcorpsdetexte2Car">
    <w:name w:val="Retrait corps de texte 2 Car"/>
    <w:basedOn w:val="Policepardfaut"/>
    <w:link w:val="Retraitcorpsdetexte2"/>
    <w:rsid w:val="004B4D4A"/>
    <w:rPr>
      <w:rFonts w:ascii="Arial Narrow" w:eastAsia="Times New Roman" w:hAnsi="Arial Narrow" w:cs="Times New Roman"/>
      <w:lang w:eastAsia="fr-FR"/>
    </w:rPr>
  </w:style>
  <w:style w:type="character" w:customStyle="1" w:styleId="ExplorateurdedocumentsCar">
    <w:name w:val="Explorateur de documents Car"/>
    <w:basedOn w:val="Policepardfaut"/>
    <w:link w:val="Explorateurdedocuments"/>
    <w:semiHidden/>
    <w:rsid w:val="004B4D4A"/>
    <w:rPr>
      <w:rFonts w:ascii="Tahoma" w:eastAsia="Times New Roman" w:hAnsi="Tahoma" w:cs="Tahoma"/>
      <w:sz w:val="20"/>
      <w:szCs w:val="20"/>
      <w:shd w:val="clear" w:color="auto" w:fill="000080"/>
      <w:lang w:eastAsia="fr-FR"/>
    </w:rPr>
  </w:style>
  <w:style w:type="paragraph" w:styleId="Explorateurdedocuments">
    <w:name w:val="Document Map"/>
    <w:basedOn w:val="Normal"/>
    <w:link w:val="ExplorateurdedocumentsCar"/>
    <w:semiHidden/>
    <w:rsid w:val="004B4D4A"/>
    <w:pPr>
      <w:shd w:val="clear" w:color="auto" w:fill="000080"/>
      <w:jc w:val="left"/>
    </w:pPr>
    <w:rPr>
      <w:rFonts w:ascii="Tahoma" w:hAnsi="Tahoma" w:cs="Tahoma"/>
      <w:sz w:val="20"/>
      <w:szCs w:val="20"/>
    </w:rPr>
  </w:style>
  <w:style w:type="character" w:customStyle="1" w:styleId="ExplorateurdedocumentsCar1">
    <w:name w:val="Explorateur de documents Car1"/>
    <w:basedOn w:val="Policepardfaut"/>
    <w:uiPriority w:val="99"/>
    <w:semiHidden/>
    <w:rsid w:val="004B4D4A"/>
    <w:rPr>
      <w:rFonts w:ascii="Segoe UI" w:eastAsia="Times New Roman" w:hAnsi="Segoe UI" w:cs="Segoe UI"/>
      <w:spacing w:val="20"/>
      <w:sz w:val="16"/>
      <w:szCs w:val="16"/>
      <w:lang w:eastAsia="fr-FR"/>
    </w:rPr>
  </w:style>
  <w:style w:type="paragraph" w:styleId="Retraitcorpsdetexte3">
    <w:name w:val="Body Text Indent 3"/>
    <w:basedOn w:val="Normal"/>
    <w:link w:val="Retraitcorpsdetexte3Car"/>
    <w:rsid w:val="004B4D4A"/>
    <w:pPr>
      <w:tabs>
        <w:tab w:val="left" w:pos="567"/>
      </w:tabs>
      <w:spacing w:before="120"/>
      <w:jc w:val="left"/>
    </w:pPr>
  </w:style>
  <w:style w:type="character" w:customStyle="1" w:styleId="Retraitcorpsdetexte3Car">
    <w:name w:val="Retrait corps de texte 3 Car"/>
    <w:basedOn w:val="Policepardfaut"/>
    <w:link w:val="Retraitcorpsdetexte3"/>
    <w:rsid w:val="004B4D4A"/>
    <w:rPr>
      <w:rFonts w:ascii="Arial Narrow" w:eastAsia="Times New Roman" w:hAnsi="Arial Narrow" w:cs="Times New Roman"/>
      <w:lang w:eastAsia="fr-FR"/>
    </w:rPr>
  </w:style>
  <w:style w:type="paragraph" w:styleId="Pieddepage">
    <w:name w:val="footer"/>
    <w:basedOn w:val="Normal"/>
    <w:link w:val="PieddepageCar"/>
    <w:uiPriority w:val="99"/>
    <w:rsid w:val="004B4D4A"/>
    <w:pPr>
      <w:tabs>
        <w:tab w:val="center" w:pos="4536"/>
        <w:tab w:val="right" w:pos="9072"/>
      </w:tabs>
      <w:jc w:val="left"/>
    </w:pPr>
    <w:rPr>
      <w:rFonts w:ascii="Times New Roman" w:hAnsi="Times New Roman"/>
      <w:sz w:val="20"/>
      <w:szCs w:val="20"/>
    </w:rPr>
  </w:style>
  <w:style w:type="character" w:customStyle="1" w:styleId="PieddepageCar">
    <w:name w:val="Pied de page Car"/>
    <w:basedOn w:val="Policepardfaut"/>
    <w:link w:val="Pieddepage"/>
    <w:uiPriority w:val="99"/>
    <w:rsid w:val="004B4D4A"/>
    <w:rPr>
      <w:rFonts w:ascii="Times New Roman" w:eastAsia="Times New Roman" w:hAnsi="Times New Roman" w:cs="Times New Roman"/>
      <w:sz w:val="20"/>
      <w:szCs w:val="20"/>
      <w:lang w:eastAsia="fr-FR"/>
    </w:rPr>
  </w:style>
  <w:style w:type="paragraph" w:styleId="TM1">
    <w:name w:val="toc 1"/>
    <w:basedOn w:val="Normal"/>
    <w:next w:val="Normal"/>
    <w:autoRedefine/>
    <w:uiPriority w:val="39"/>
    <w:rsid w:val="003D5FA1"/>
    <w:pPr>
      <w:tabs>
        <w:tab w:val="right" w:leader="dot" w:pos="9360"/>
      </w:tabs>
      <w:spacing w:before="360"/>
      <w:ind w:left="1620" w:right="534" w:hanging="1620"/>
      <w:jc w:val="left"/>
    </w:pPr>
    <w:rPr>
      <w:b/>
      <w:bCs/>
      <w:caps/>
      <w:noProof/>
    </w:rPr>
  </w:style>
  <w:style w:type="paragraph" w:styleId="TM2">
    <w:name w:val="toc 2"/>
    <w:basedOn w:val="Normal"/>
    <w:next w:val="Normal"/>
    <w:autoRedefine/>
    <w:uiPriority w:val="39"/>
    <w:rsid w:val="00E54E39"/>
    <w:pPr>
      <w:tabs>
        <w:tab w:val="left" w:pos="709"/>
        <w:tab w:val="right" w:leader="dot" w:pos="9360"/>
      </w:tabs>
      <w:ind w:left="426" w:right="534" w:hanging="426"/>
      <w:jc w:val="left"/>
    </w:pPr>
    <w:rPr>
      <w:b/>
      <w:bCs/>
      <w:noProof/>
    </w:rPr>
  </w:style>
  <w:style w:type="paragraph" w:styleId="TM3">
    <w:name w:val="toc 3"/>
    <w:basedOn w:val="Normal"/>
    <w:next w:val="Normal"/>
    <w:autoRedefine/>
    <w:uiPriority w:val="39"/>
    <w:rsid w:val="007D4DE4"/>
    <w:pPr>
      <w:tabs>
        <w:tab w:val="left" w:pos="1620"/>
        <w:tab w:val="right" w:leader="dot" w:pos="9360"/>
      </w:tabs>
      <w:ind w:left="1134" w:right="534" w:hanging="425"/>
      <w:jc w:val="left"/>
    </w:pPr>
    <w:rPr>
      <w:noProof/>
      <w:sz w:val="20"/>
      <w:szCs w:val="20"/>
    </w:rPr>
  </w:style>
  <w:style w:type="paragraph" w:styleId="TM4">
    <w:name w:val="toc 4"/>
    <w:basedOn w:val="Normal"/>
    <w:next w:val="Normal"/>
    <w:autoRedefine/>
    <w:uiPriority w:val="39"/>
    <w:rsid w:val="004B4D4A"/>
    <w:pPr>
      <w:ind w:left="480"/>
      <w:jc w:val="left"/>
    </w:pPr>
    <w:rPr>
      <w:rFonts w:ascii="Times New Roman" w:hAnsi="Times New Roman"/>
      <w:sz w:val="20"/>
      <w:szCs w:val="20"/>
    </w:rPr>
  </w:style>
  <w:style w:type="paragraph" w:styleId="TM5">
    <w:name w:val="toc 5"/>
    <w:basedOn w:val="Normal"/>
    <w:next w:val="Normal"/>
    <w:autoRedefine/>
    <w:uiPriority w:val="39"/>
    <w:rsid w:val="004B4D4A"/>
    <w:pPr>
      <w:ind w:left="720"/>
      <w:jc w:val="left"/>
    </w:pPr>
    <w:rPr>
      <w:rFonts w:ascii="Times New Roman" w:hAnsi="Times New Roman"/>
      <w:sz w:val="20"/>
      <w:szCs w:val="20"/>
    </w:rPr>
  </w:style>
  <w:style w:type="paragraph" w:styleId="TM6">
    <w:name w:val="toc 6"/>
    <w:basedOn w:val="Normal"/>
    <w:next w:val="Normal"/>
    <w:autoRedefine/>
    <w:uiPriority w:val="39"/>
    <w:rsid w:val="004B4D4A"/>
    <w:pPr>
      <w:ind w:left="960"/>
      <w:jc w:val="left"/>
    </w:pPr>
    <w:rPr>
      <w:rFonts w:ascii="Times New Roman" w:hAnsi="Times New Roman"/>
      <w:sz w:val="20"/>
      <w:szCs w:val="20"/>
    </w:rPr>
  </w:style>
  <w:style w:type="paragraph" w:styleId="TM7">
    <w:name w:val="toc 7"/>
    <w:basedOn w:val="Normal"/>
    <w:next w:val="Normal"/>
    <w:autoRedefine/>
    <w:uiPriority w:val="39"/>
    <w:rsid w:val="004B4D4A"/>
    <w:pPr>
      <w:ind w:left="1200"/>
      <w:jc w:val="left"/>
    </w:pPr>
    <w:rPr>
      <w:rFonts w:ascii="Times New Roman" w:hAnsi="Times New Roman"/>
      <w:sz w:val="20"/>
      <w:szCs w:val="20"/>
    </w:rPr>
  </w:style>
  <w:style w:type="paragraph" w:styleId="TM8">
    <w:name w:val="toc 8"/>
    <w:basedOn w:val="Normal"/>
    <w:next w:val="Normal"/>
    <w:autoRedefine/>
    <w:uiPriority w:val="39"/>
    <w:rsid w:val="004B4D4A"/>
    <w:pPr>
      <w:ind w:left="1440"/>
      <w:jc w:val="left"/>
    </w:pPr>
    <w:rPr>
      <w:rFonts w:ascii="Times New Roman" w:hAnsi="Times New Roman"/>
      <w:sz w:val="20"/>
      <w:szCs w:val="20"/>
    </w:rPr>
  </w:style>
  <w:style w:type="paragraph" w:styleId="TM9">
    <w:name w:val="toc 9"/>
    <w:basedOn w:val="Normal"/>
    <w:next w:val="Normal"/>
    <w:autoRedefine/>
    <w:uiPriority w:val="39"/>
    <w:rsid w:val="004B4D4A"/>
    <w:pPr>
      <w:ind w:left="1680"/>
      <w:jc w:val="left"/>
    </w:pPr>
    <w:rPr>
      <w:rFonts w:ascii="Times New Roman" w:hAnsi="Times New Roman"/>
      <w:sz w:val="20"/>
      <w:szCs w:val="20"/>
    </w:rPr>
  </w:style>
  <w:style w:type="paragraph" w:styleId="Corpsdetexte2">
    <w:name w:val="Body Text 2"/>
    <w:basedOn w:val="Normal"/>
    <w:link w:val="Corpsdetexte2Car"/>
    <w:rsid w:val="004B4D4A"/>
    <w:rPr>
      <w:strike/>
      <w:sz w:val="20"/>
      <w:szCs w:val="20"/>
    </w:rPr>
  </w:style>
  <w:style w:type="character" w:customStyle="1" w:styleId="Corpsdetexte2Car">
    <w:name w:val="Corps de texte 2 Car"/>
    <w:basedOn w:val="Policepardfaut"/>
    <w:link w:val="Corpsdetexte2"/>
    <w:rsid w:val="004B4D4A"/>
    <w:rPr>
      <w:rFonts w:ascii="Arial Narrow" w:eastAsia="Times New Roman" w:hAnsi="Arial Narrow" w:cs="Times New Roman"/>
      <w:strike/>
      <w:spacing w:val="20"/>
      <w:sz w:val="20"/>
      <w:szCs w:val="20"/>
      <w:lang w:eastAsia="fr-FR"/>
    </w:rPr>
  </w:style>
  <w:style w:type="paragraph" w:customStyle="1" w:styleId="Corpsdetexte21">
    <w:name w:val="Corps de texte 21"/>
    <w:basedOn w:val="Normal"/>
    <w:rsid w:val="004B4D4A"/>
  </w:style>
  <w:style w:type="character" w:customStyle="1" w:styleId="NotedebasdepageCar">
    <w:name w:val="Note de bas de page Car"/>
    <w:basedOn w:val="Policepardfaut"/>
    <w:link w:val="Notedebasdepage"/>
    <w:semiHidden/>
    <w:rsid w:val="004B4D4A"/>
    <w:rPr>
      <w:rFonts w:ascii="Arial Narrow" w:eastAsia="Times New Roman" w:hAnsi="Arial Narrow" w:cs="Times New Roman"/>
      <w:spacing w:val="20"/>
      <w:sz w:val="20"/>
      <w:szCs w:val="20"/>
      <w:lang w:eastAsia="fr-FR"/>
    </w:rPr>
  </w:style>
  <w:style w:type="paragraph" w:styleId="Notedebasdepage">
    <w:name w:val="footnote text"/>
    <w:basedOn w:val="Normal"/>
    <w:link w:val="NotedebasdepageCar"/>
    <w:semiHidden/>
    <w:rsid w:val="004B4D4A"/>
    <w:rPr>
      <w:sz w:val="20"/>
      <w:szCs w:val="20"/>
    </w:rPr>
  </w:style>
  <w:style w:type="character" w:customStyle="1" w:styleId="NotedebasdepageCar1">
    <w:name w:val="Note de bas de page Car1"/>
    <w:basedOn w:val="Policepardfaut"/>
    <w:uiPriority w:val="99"/>
    <w:semiHidden/>
    <w:rsid w:val="004B4D4A"/>
    <w:rPr>
      <w:rFonts w:ascii="Arial Narrow" w:eastAsia="Times New Roman" w:hAnsi="Arial Narrow" w:cs="Times New Roman"/>
      <w:spacing w:val="20"/>
      <w:sz w:val="20"/>
      <w:szCs w:val="20"/>
      <w:lang w:eastAsia="fr-FR"/>
    </w:rPr>
  </w:style>
  <w:style w:type="paragraph" w:styleId="Lgende">
    <w:name w:val="caption"/>
    <w:basedOn w:val="Normal"/>
    <w:next w:val="Normal"/>
    <w:qFormat/>
    <w:rsid w:val="004B4D4A"/>
    <w:pPr>
      <w:spacing w:before="120"/>
      <w:jc w:val="center"/>
    </w:pPr>
    <w:rPr>
      <w:b/>
      <w:bCs/>
      <w:color w:val="0000FF"/>
      <w:sz w:val="28"/>
      <w:szCs w:val="28"/>
      <w14:shadow w14:blurRad="50800" w14:dist="38100" w14:dir="2700000" w14:sx="100000" w14:sy="100000" w14:kx="0" w14:ky="0" w14:algn="tl">
        <w14:srgbClr w14:val="000000">
          <w14:alpha w14:val="60000"/>
        </w14:srgbClr>
      </w14:shadow>
    </w:rPr>
  </w:style>
  <w:style w:type="paragraph" w:customStyle="1" w:styleId="Style2">
    <w:name w:val="Style2"/>
    <w:basedOn w:val="Lgende"/>
    <w:rsid w:val="004B4D4A"/>
    <w:rPr>
      <w:sz w:val="20"/>
      <w:szCs w:val="20"/>
      <w14:shadow w14:blurRad="0" w14:dist="0" w14:dir="0" w14:sx="0" w14:sy="0" w14:kx="0" w14:ky="0" w14:algn="none">
        <w14:srgbClr w14:val="000000"/>
      </w14:shadow>
    </w:rPr>
  </w:style>
  <w:style w:type="character" w:styleId="Lienhypertexte">
    <w:name w:val="Hyperlink"/>
    <w:basedOn w:val="Policepardfaut"/>
    <w:uiPriority w:val="99"/>
    <w:rsid w:val="004B4D4A"/>
    <w:rPr>
      <w:color w:val="0000FF"/>
      <w:u w:val="single"/>
    </w:rPr>
  </w:style>
  <w:style w:type="paragraph" w:customStyle="1" w:styleId="TITRE0">
    <w:name w:val="TITRE"/>
    <w:basedOn w:val="Normal"/>
    <w:rsid w:val="004B4D4A"/>
    <w:pPr>
      <w:pBdr>
        <w:top w:val="single" w:sz="6" w:space="0" w:color="auto"/>
        <w:left w:val="single" w:sz="6" w:space="0" w:color="auto"/>
        <w:bottom w:val="single" w:sz="6" w:space="0" w:color="auto"/>
        <w:right w:val="single" w:sz="6" w:space="0" w:color="auto"/>
      </w:pBdr>
      <w:overflowPunct w:val="0"/>
      <w:autoSpaceDE w:val="0"/>
      <w:autoSpaceDN w:val="0"/>
      <w:adjustRightInd w:val="0"/>
      <w:jc w:val="center"/>
      <w:textAlignment w:val="baseline"/>
    </w:pPr>
    <w:rPr>
      <w:rFonts w:ascii="Times New Roman" w:hAnsi="Times New Roman"/>
      <w:b/>
      <w:sz w:val="28"/>
      <w:szCs w:val="20"/>
    </w:rPr>
  </w:style>
  <w:style w:type="paragraph" w:styleId="Textedebulles">
    <w:name w:val="Balloon Text"/>
    <w:basedOn w:val="Normal"/>
    <w:link w:val="TextedebullesCar"/>
    <w:semiHidden/>
    <w:rsid w:val="004B4D4A"/>
    <w:rPr>
      <w:rFonts w:ascii="Tahoma" w:hAnsi="Tahoma" w:cs="Tahoma"/>
      <w:sz w:val="16"/>
      <w:szCs w:val="16"/>
    </w:rPr>
  </w:style>
  <w:style w:type="character" w:customStyle="1" w:styleId="TextedebullesCar">
    <w:name w:val="Texte de bulles Car"/>
    <w:basedOn w:val="Policepardfaut"/>
    <w:link w:val="Textedebulles"/>
    <w:semiHidden/>
    <w:rsid w:val="004B4D4A"/>
    <w:rPr>
      <w:rFonts w:ascii="Tahoma" w:eastAsia="Times New Roman" w:hAnsi="Tahoma" w:cs="Tahoma"/>
      <w:spacing w:val="20"/>
      <w:sz w:val="16"/>
      <w:szCs w:val="16"/>
      <w:lang w:eastAsia="fr-FR"/>
    </w:rPr>
  </w:style>
  <w:style w:type="character" w:styleId="Numrodepage">
    <w:name w:val="page number"/>
    <w:basedOn w:val="Policepardfaut"/>
    <w:rsid w:val="004B4D4A"/>
  </w:style>
  <w:style w:type="character" w:styleId="lev">
    <w:name w:val="Strong"/>
    <w:basedOn w:val="Policepardfaut"/>
    <w:uiPriority w:val="22"/>
    <w:qFormat/>
    <w:rsid w:val="004B4D4A"/>
    <w:rPr>
      <w:b/>
      <w:bCs/>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CA7BD8"/>
    <w:pPr>
      <w:numPr>
        <w:numId w:val="12"/>
      </w:numPr>
      <w:contextualSpacing/>
    </w:pPr>
    <w:rPr>
      <w:rFonts w:cstheme="minorHAnsi"/>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CA7BD8"/>
    <w:rPr>
      <w:rFonts w:eastAsia="Times New Roman" w:cstheme="minorHAnsi"/>
      <w:lang w:eastAsia="fr-FR"/>
    </w:rPr>
  </w:style>
  <w:style w:type="character" w:styleId="Marquedecommentaire">
    <w:name w:val="annotation reference"/>
    <w:basedOn w:val="Policepardfaut"/>
    <w:rsid w:val="004B4D4A"/>
    <w:rPr>
      <w:sz w:val="16"/>
      <w:szCs w:val="16"/>
    </w:rPr>
  </w:style>
  <w:style w:type="paragraph" w:styleId="Commentaire">
    <w:name w:val="annotation text"/>
    <w:basedOn w:val="Normal"/>
    <w:link w:val="CommentaireCar"/>
    <w:rsid w:val="004B4D4A"/>
    <w:rPr>
      <w:sz w:val="20"/>
      <w:szCs w:val="20"/>
    </w:rPr>
  </w:style>
  <w:style w:type="character" w:customStyle="1" w:styleId="CommentaireCar">
    <w:name w:val="Commentaire Car"/>
    <w:basedOn w:val="Policepardfaut"/>
    <w:link w:val="Commentaire"/>
    <w:rsid w:val="004B4D4A"/>
    <w:rPr>
      <w:rFonts w:ascii="Arial Narrow" w:eastAsia="Times New Roman" w:hAnsi="Arial Narrow" w:cs="Times New Roman"/>
      <w:spacing w:val="20"/>
      <w:sz w:val="20"/>
      <w:szCs w:val="20"/>
      <w:lang w:eastAsia="fr-FR"/>
    </w:rPr>
  </w:style>
  <w:style w:type="paragraph" w:styleId="Objetducommentaire">
    <w:name w:val="annotation subject"/>
    <w:basedOn w:val="Commentaire"/>
    <w:next w:val="Commentaire"/>
    <w:link w:val="ObjetducommentaireCar"/>
    <w:rsid w:val="004B4D4A"/>
    <w:rPr>
      <w:b/>
      <w:bCs/>
    </w:rPr>
  </w:style>
  <w:style w:type="character" w:customStyle="1" w:styleId="ObjetducommentaireCar">
    <w:name w:val="Objet du commentaire Car"/>
    <w:basedOn w:val="CommentaireCar"/>
    <w:link w:val="Objetducommentaire"/>
    <w:rsid w:val="004B4D4A"/>
    <w:rPr>
      <w:rFonts w:ascii="Arial Narrow" w:eastAsia="Times New Roman" w:hAnsi="Arial Narrow" w:cs="Times New Roman"/>
      <w:b/>
      <w:bCs/>
      <w:spacing w:val="20"/>
      <w:sz w:val="20"/>
      <w:szCs w:val="20"/>
      <w:lang w:eastAsia="fr-FR"/>
    </w:rPr>
  </w:style>
  <w:style w:type="paragraph" w:customStyle="1" w:styleId="Default">
    <w:name w:val="Default"/>
    <w:rsid w:val="004B4D4A"/>
    <w:pPr>
      <w:autoSpaceDE w:val="0"/>
      <w:autoSpaceDN w:val="0"/>
      <w:adjustRightInd w:val="0"/>
      <w:spacing w:after="0" w:line="240" w:lineRule="auto"/>
    </w:pPr>
    <w:rPr>
      <w:rFonts w:ascii="Verdana" w:eastAsia="Times New Roman" w:hAnsi="Verdana" w:cs="Verdana"/>
      <w:color w:val="000000"/>
      <w:sz w:val="24"/>
      <w:szCs w:val="24"/>
      <w:lang w:eastAsia="fr-FR"/>
    </w:rPr>
  </w:style>
  <w:style w:type="character" w:customStyle="1" w:styleId="Aucun">
    <w:name w:val="Aucun"/>
    <w:rsid w:val="004B4D4A"/>
  </w:style>
  <w:style w:type="paragraph" w:customStyle="1" w:styleId="AOHead1">
    <w:name w:val="AOHead1"/>
    <w:basedOn w:val="Normal"/>
    <w:next w:val="Normal"/>
    <w:rsid w:val="004B4D4A"/>
    <w:pPr>
      <w:keepNext/>
      <w:tabs>
        <w:tab w:val="num" w:pos="720"/>
      </w:tabs>
      <w:spacing w:before="240" w:line="260" w:lineRule="atLeast"/>
      <w:ind w:left="720" w:hanging="720"/>
      <w:outlineLvl w:val="0"/>
    </w:pPr>
    <w:rPr>
      <w:rFonts w:ascii="Times New Roman" w:eastAsia="SimSun" w:hAnsi="Times New Roman"/>
      <w:b/>
      <w:caps/>
      <w:kern w:val="28"/>
      <w:szCs w:val="20"/>
      <w:lang w:val="en-GB" w:eastAsia="en-US"/>
    </w:rPr>
  </w:style>
  <w:style w:type="paragraph" w:customStyle="1" w:styleId="AOHead2">
    <w:name w:val="AOHead2"/>
    <w:basedOn w:val="Normal"/>
    <w:next w:val="Normal"/>
    <w:rsid w:val="004B4D4A"/>
    <w:pPr>
      <w:keepNext/>
      <w:tabs>
        <w:tab w:val="num" w:pos="720"/>
      </w:tabs>
      <w:spacing w:before="240" w:line="260" w:lineRule="atLeast"/>
      <w:ind w:left="720" w:hanging="720"/>
      <w:outlineLvl w:val="1"/>
    </w:pPr>
    <w:rPr>
      <w:rFonts w:ascii="Times New Roman" w:eastAsia="SimSun" w:hAnsi="Times New Roman"/>
      <w:b/>
      <w:szCs w:val="20"/>
      <w:lang w:val="en-GB" w:eastAsia="en-US"/>
    </w:rPr>
  </w:style>
  <w:style w:type="paragraph" w:customStyle="1" w:styleId="AOAltHead2">
    <w:name w:val="AOAltHead2"/>
    <w:basedOn w:val="AOHead2"/>
    <w:next w:val="Normal"/>
    <w:rsid w:val="004B4D4A"/>
    <w:pPr>
      <w:keepNext w:val="0"/>
    </w:pPr>
    <w:rPr>
      <w:b w:val="0"/>
    </w:rPr>
  </w:style>
  <w:style w:type="paragraph" w:customStyle="1" w:styleId="AOHead3">
    <w:name w:val="AOHead3"/>
    <w:basedOn w:val="Normal"/>
    <w:next w:val="Normal"/>
    <w:rsid w:val="004B4D4A"/>
    <w:pPr>
      <w:tabs>
        <w:tab w:val="num" w:pos="1440"/>
      </w:tabs>
      <w:spacing w:before="240" w:line="260" w:lineRule="atLeast"/>
      <w:ind w:left="1440" w:hanging="720"/>
      <w:outlineLvl w:val="2"/>
    </w:pPr>
    <w:rPr>
      <w:rFonts w:ascii="Times New Roman" w:eastAsia="SimSun" w:hAnsi="Times New Roman"/>
      <w:szCs w:val="20"/>
      <w:lang w:val="en-GB" w:eastAsia="en-US"/>
    </w:rPr>
  </w:style>
  <w:style w:type="paragraph" w:customStyle="1" w:styleId="AOHead4">
    <w:name w:val="AOHead4"/>
    <w:basedOn w:val="Normal"/>
    <w:next w:val="Normal"/>
    <w:rsid w:val="004B4D4A"/>
    <w:pPr>
      <w:numPr>
        <w:ilvl w:val="1"/>
        <w:numId w:val="4"/>
      </w:numPr>
      <w:spacing w:before="240" w:line="260" w:lineRule="atLeast"/>
      <w:outlineLvl w:val="3"/>
    </w:pPr>
    <w:rPr>
      <w:rFonts w:ascii="Times New Roman" w:eastAsia="SimSun" w:hAnsi="Times New Roman"/>
      <w:lang w:val="en-GB" w:eastAsia="en-US"/>
    </w:rPr>
  </w:style>
  <w:style w:type="paragraph" w:customStyle="1" w:styleId="AOHead5">
    <w:name w:val="AOHead5"/>
    <w:basedOn w:val="Normal"/>
    <w:next w:val="Normal"/>
    <w:rsid w:val="004B4D4A"/>
    <w:pPr>
      <w:numPr>
        <w:ilvl w:val="4"/>
        <w:numId w:val="4"/>
      </w:numPr>
      <w:spacing w:before="240" w:line="260" w:lineRule="atLeast"/>
      <w:outlineLvl w:val="4"/>
    </w:pPr>
    <w:rPr>
      <w:rFonts w:ascii="Times New Roman" w:eastAsia="SimSun" w:hAnsi="Times New Roman"/>
      <w:szCs w:val="20"/>
      <w:lang w:val="en-GB" w:eastAsia="en-US"/>
    </w:rPr>
  </w:style>
  <w:style w:type="paragraph" w:customStyle="1" w:styleId="AOHead6">
    <w:name w:val="AOHead6"/>
    <w:basedOn w:val="Normal"/>
    <w:next w:val="Normal"/>
    <w:rsid w:val="004B4D4A"/>
    <w:pPr>
      <w:numPr>
        <w:ilvl w:val="2"/>
        <w:numId w:val="4"/>
      </w:numPr>
      <w:spacing w:before="240" w:line="260" w:lineRule="atLeast"/>
      <w:outlineLvl w:val="5"/>
    </w:pPr>
    <w:rPr>
      <w:rFonts w:ascii="Times New Roman" w:eastAsia="SimSun" w:hAnsi="Times New Roman"/>
      <w:szCs w:val="20"/>
      <w:lang w:val="en-GB" w:eastAsia="en-US"/>
    </w:rPr>
  </w:style>
  <w:style w:type="paragraph" w:customStyle="1" w:styleId="AODocTxt">
    <w:name w:val="AODocTxt"/>
    <w:basedOn w:val="Normal"/>
    <w:rsid w:val="004B4D4A"/>
    <w:pPr>
      <w:spacing w:before="240" w:line="260" w:lineRule="atLeast"/>
    </w:pPr>
    <w:rPr>
      <w:rFonts w:ascii="Times New Roman" w:eastAsia="SimSun" w:hAnsi="Times New Roman"/>
      <w:szCs w:val="20"/>
      <w:lang w:val="en-GB" w:eastAsia="en-US"/>
    </w:rPr>
  </w:style>
  <w:style w:type="paragraph" w:customStyle="1" w:styleId="AODocTxtL1">
    <w:name w:val="AODocTxtL1"/>
    <w:basedOn w:val="AODocTxt"/>
    <w:link w:val="AODocTxtL1Char"/>
    <w:rsid w:val="004B4D4A"/>
    <w:pPr>
      <w:numPr>
        <w:ilvl w:val="1"/>
      </w:numPr>
    </w:pPr>
  </w:style>
  <w:style w:type="character" w:customStyle="1" w:styleId="AODocTxtL1Char">
    <w:name w:val="AODocTxtL1 Char"/>
    <w:link w:val="AODocTxtL1"/>
    <w:locked/>
    <w:rsid w:val="004B4D4A"/>
    <w:rPr>
      <w:rFonts w:ascii="Times New Roman" w:eastAsia="SimSun" w:hAnsi="Times New Roman" w:cs="Times New Roman"/>
      <w:szCs w:val="20"/>
      <w:lang w:val="en-GB"/>
    </w:rPr>
  </w:style>
  <w:style w:type="paragraph" w:customStyle="1" w:styleId="AODocTxtL2">
    <w:name w:val="AODocTxtL2"/>
    <w:basedOn w:val="AODocTxt"/>
    <w:rsid w:val="004B4D4A"/>
    <w:pPr>
      <w:numPr>
        <w:ilvl w:val="2"/>
      </w:numPr>
    </w:pPr>
  </w:style>
  <w:style w:type="paragraph" w:customStyle="1" w:styleId="AODocTxtL3">
    <w:name w:val="AODocTxtL3"/>
    <w:basedOn w:val="AODocTxt"/>
    <w:rsid w:val="004B4D4A"/>
    <w:pPr>
      <w:numPr>
        <w:ilvl w:val="3"/>
      </w:numPr>
    </w:pPr>
  </w:style>
  <w:style w:type="paragraph" w:customStyle="1" w:styleId="AODocTxtL4">
    <w:name w:val="AODocTxtL4"/>
    <w:basedOn w:val="AODocTxt"/>
    <w:rsid w:val="004B4D4A"/>
    <w:pPr>
      <w:numPr>
        <w:ilvl w:val="4"/>
      </w:numPr>
    </w:pPr>
  </w:style>
  <w:style w:type="paragraph" w:customStyle="1" w:styleId="AODocTxtL5">
    <w:name w:val="AODocTxtL5"/>
    <w:basedOn w:val="AODocTxt"/>
    <w:rsid w:val="004B4D4A"/>
    <w:pPr>
      <w:numPr>
        <w:ilvl w:val="5"/>
      </w:numPr>
    </w:pPr>
  </w:style>
  <w:style w:type="paragraph" w:customStyle="1" w:styleId="AODocTxtL6">
    <w:name w:val="AODocTxtL6"/>
    <w:basedOn w:val="AODocTxt"/>
    <w:rsid w:val="004B4D4A"/>
    <w:pPr>
      <w:numPr>
        <w:ilvl w:val="6"/>
      </w:numPr>
    </w:pPr>
  </w:style>
  <w:style w:type="paragraph" w:customStyle="1" w:styleId="AODocTxtL7">
    <w:name w:val="AODocTxtL7"/>
    <w:basedOn w:val="AODocTxt"/>
    <w:rsid w:val="004B4D4A"/>
    <w:pPr>
      <w:numPr>
        <w:ilvl w:val="7"/>
      </w:numPr>
    </w:pPr>
  </w:style>
  <w:style w:type="paragraph" w:customStyle="1" w:styleId="AODocTxtL8">
    <w:name w:val="AODocTxtL8"/>
    <w:basedOn w:val="AODocTxt"/>
    <w:rsid w:val="004B4D4A"/>
    <w:pPr>
      <w:numPr>
        <w:ilvl w:val="8"/>
      </w:numPr>
    </w:pPr>
  </w:style>
  <w:style w:type="table" w:styleId="Grilledutableau">
    <w:name w:val="Table Grid"/>
    <w:basedOn w:val="TableauNormal"/>
    <w:rsid w:val="004B4D4A"/>
    <w:pPr>
      <w:numPr>
        <w:ilvl w:val="7"/>
        <w:numId w:val="27"/>
      </w:num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auche2">
    <w:name w:val="Gauche+2"/>
    <w:basedOn w:val="Normal"/>
    <w:rsid w:val="004B4D4A"/>
    <w:pPr>
      <w:numPr>
        <w:ilvl w:val="8"/>
        <w:numId w:val="5"/>
      </w:numPr>
      <w:overflowPunct w:val="0"/>
      <w:autoSpaceDE w:val="0"/>
      <w:autoSpaceDN w:val="0"/>
      <w:adjustRightInd w:val="0"/>
      <w:textAlignment w:val="baseline"/>
    </w:pPr>
    <w:rPr>
      <w:rFonts w:ascii="Times" w:hAnsi="Times"/>
      <w:sz w:val="20"/>
      <w:szCs w:val="20"/>
    </w:rPr>
  </w:style>
  <w:style w:type="character" w:styleId="Mentionnonrsolue">
    <w:name w:val="Unresolved Mention"/>
    <w:basedOn w:val="Policepardfaut"/>
    <w:uiPriority w:val="99"/>
    <w:unhideWhenUsed/>
    <w:rsid w:val="004B4D4A"/>
    <w:rPr>
      <w:color w:val="605E5C"/>
      <w:shd w:val="clear" w:color="auto" w:fill="E1DFDD"/>
    </w:rPr>
  </w:style>
  <w:style w:type="paragraph" w:styleId="Sansinterligne">
    <w:name w:val="No Spacing"/>
    <w:uiPriority w:val="1"/>
    <w:qFormat/>
    <w:rsid w:val="00377FC4"/>
    <w:pPr>
      <w:spacing w:after="0" w:line="240" w:lineRule="auto"/>
      <w:ind w:left="992"/>
      <w:jc w:val="both"/>
    </w:pPr>
    <w:rPr>
      <w:rFonts w:ascii="Arial Narrow" w:eastAsia="Times New Roman" w:hAnsi="Arial Narrow" w:cs="Times New Roman"/>
      <w:spacing w:val="20"/>
      <w:lang w:eastAsia="fr-FR"/>
    </w:rPr>
  </w:style>
  <w:style w:type="paragraph" w:styleId="Rvision">
    <w:name w:val="Revision"/>
    <w:hidden/>
    <w:uiPriority w:val="99"/>
    <w:semiHidden/>
    <w:rsid w:val="00377FC4"/>
    <w:pPr>
      <w:spacing w:after="0" w:line="240" w:lineRule="auto"/>
    </w:pPr>
    <w:rPr>
      <w:rFonts w:ascii="Arial Narrow" w:eastAsia="Times New Roman" w:hAnsi="Arial Narrow" w:cs="Times New Roman"/>
      <w:spacing w:val="20"/>
      <w:lang w:eastAsia="fr-FR"/>
    </w:rPr>
  </w:style>
  <w:style w:type="character" w:styleId="Mention">
    <w:name w:val="Mention"/>
    <w:basedOn w:val="Policepardfaut"/>
    <w:uiPriority w:val="99"/>
    <w:unhideWhenUsed/>
    <w:rsid w:val="00377FC4"/>
    <w:rPr>
      <w:color w:val="2B579A"/>
      <w:shd w:val="clear" w:color="auto" w:fill="E1DFDD"/>
    </w:rPr>
  </w:style>
  <w:style w:type="paragraph" w:styleId="NormalWeb">
    <w:name w:val="Normal (Web)"/>
    <w:basedOn w:val="Normal"/>
    <w:uiPriority w:val="99"/>
    <w:semiHidden/>
    <w:unhideWhenUsed/>
    <w:rsid w:val="00377FC4"/>
    <w:pPr>
      <w:spacing w:before="100" w:beforeAutospacing="1" w:after="100" w:afterAutospacing="1"/>
      <w:jc w:val="left"/>
    </w:pPr>
    <w:rPr>
      <w:rFonts w:ascii="Times New Roman" w:hAnsi="Times New Roman"/>
      <w:sz w:val="24"/>
      <w:szCs w:val="24"/>
    </w:rPr>
  </w:style>
  <w:style w:type="character" w:customStyle="1" w:styleId="cf01">
    <w:name w:val="cf01"/>
    <w:basedOn w:val="Policepardfaut"/>
    <w:rsid w:val="00366444"/>
    <w:rPr>
      <w:rFonts w:ascii="Segoe UI" w:hAnsi="Segoe UI" w:cs="Segoe UI" w:hint="default"/>
      <w:sz w:val="18"/>
      <w:szCs w:val="18"/>
    </w:rPr>
  </w:style>
  <w:style w:type="character" w:customStyle="1" w:styleId="ART-0Car">
    <w:name w:val="ART-0 Car"/>
    <w:link w:val="ART-0"/>
    <w:locked/>
    <w:rsid w:val="008338C7"/>
    <w:rPr>
      <w:rFonts w:ascii="Arial" w:eastAsia="Calibri" w:hAnsi="Arial" w:cs="Arial"/>
      <w:sz w:val="18"/>
      <w:szCs w:val="18"/>
    </w:rPr>
  </w:style>
  <w:style w:type="paragraph" w:customStyle="1" w:styleId="ART-0">
    <w:name w:val="ART-0"/>
    <w:basedOn w:val="Normal"/>
    <w:link w:val="ART-0Car"/>
    <w:qFormat/>
    <w:rsid w:val="008338C7"/>
    <w:pPr>
      <w:spacing w:before="160"/>
      <w:ind w:left="851" w:right="284"/>
    </w:pPr>
    <w:rPr>
      <w:rFonts w:ascii="Arial" w:eastAsia="Calibri" w:hAnsi="Arial"/>
      <w:sz w:val="18"/>
      <w:szCs w:val="18"/>
      <w:lang w:eastAsia="en-US"/>
    </w:rPr>
  </w:style>
  <w:style w:type="paragraph" w:styleId="Sous-titre">
    <w:name w:val="Subtitle"/>
    <w:basedOn w:val="Normal"/>
    <w:next w:val="Normal"/>
    <w:link w:val="Sous-titreCar"/>
    <w:uiPriority w:val="11"/>
    <w:qFormat/>
    <w:rsid w:val="00FD30C4"/>
    <w:pPr>
      <w:spacing w:after="40"/>
    </w:pPr>
    <w:rPr>
      <w:rFonts w:ascii="Arial" w:eastAsiaTheme="minorHAnsi" w:hAnsi="Arial" w:cstheme="minorBidi"/>
      <w:b/>
      <w:sz w:val="20"/>
    </w:rPr>
  </w:style>
  <w:style w:type="character" w:customStyle="1" w:styleId="Sous-titreCar">
    <w:name w:val="Sous-titre Car"/>
    <w:basedOn w:val="Policepardfaut"/>
    <w:link w:val="Sous-titre"/>
    <w:uiPriority w:val="11"/>
    <w:rsid w:val="00FD30C4"/>
    <w:rPr>
      <w:rFonts w:ascii="Arial" w:hAnsi="Arial"/>
      <w:b/>
      <w:sz w:val="20"/>
      <w:lang w:eastAsia="fr-FR"/>
    </w:rPr>
  </w:style>
  <w:style w:type="character" w:styleId="Titredulivre">
    <w:name w:val="Book Title"/>
    <w:basedOn w:val="Policepardfaut"/>
    <w:uiPriority w:val="33"/>
    <w:qFormat/>
    <w:rsid w:val="00FD30C4"/>
    <w:rPr>
      <w:b/>
      <w:bCs/>
      <w:i/>
      <w:iCs/>
      <w:spacing w:val="5"/>
    </w:rPr>
  </w:style>
  <w:style w:type="paragraph" w:customStyle="1" w:styleId="5Normal">
    <w:name w:val="5. Normal"/>
    <w:basedOn w:val="Corpsdetexte"/>
    <w:link w:val="5NormalCar"/>
    <w:qFormat/>
    <w:rsid w:val="008709B9"/>
    <w:pPr>
      <w:jc w:val="center"/>
    </w:pPr>
  </w:style>
  <w:style w:type="character" w:customStyle="1" w:styleId="5NormalCar">
    <w:name w:val="5. Normal Car"/>
    <w:link w:val="5Normal"/>
    <w:rsid w:val="008709B9"/>
    <w:rPr>
      <w:rFonts w:eastAsia="Times New Roman" w:cs="Arial"/>
      <w:lang w:eastAsia="fr-FR"/>
    </w:rPr>
  </w:style>
  <w:style w:type="paragraph" w:customStyle="1" w:styleId="Corpsdeparagraphe">
    <w:name w:val="Corps de paragraphe"/>
    <w:basedOn w:val="Normal"/>
    <w:link w:val="CorpsdeparagrapheCar"/>
    <w:qFormat/>
    <w:rsid w:val="00C87B03"/>
    <w:pPr>
      <w:spacing w:before="120"/>
    </w:pPr>
    <w:rPr>
      <w:rFonts w:ascii="Marianne" w:eastAsia="MS Mincho" w:hAnsi="Marianne" w:cstheme="minorHAnsi"/>
      <w:sz w:val="18"/>
      <w:szCs w:val="16"/>
    </w:rPr>
  </w:style>
  <w:style w:type="character" w:customStyle="1" w:styleId="CorpsdeparagrapheCar">
    <w:name w:val="Corps de paragraphe Car"/>
    <w:basedOn w:val="Policepardfaut"/>
    <w:link w:val="Corpsdeparagraphe"/>
    <w:rsid w:val="00C87B03"/>
    <w:rPr>
      <w:rFonts w:ascii="Marianne" w:eastAsia="MS Mincho" w:hAnsi="Marianne" w:cstheme="minorHAnsi"/>
      <w:sz w:val="18"/>
      <w:szCs w:val="16"/>
      <w:lang w:eastAsia="fr-FR"/>
    </w:rPr>
  </w:style>
  <w:style w:type="paragraph" w:customStyle="1" w:styleId="clause">
    <w:name w:val="clause"/>
    <w:basedOn w:val="Normal"/>
    <w:link w:val="clauseCar"/>
    <w:rsid w:val="00A0610F"/>
    <w:pPr>
      <w:spacing w:before="120" w:after="120"/>
      <w:ind w:left="567"/>
    </w:pPr>
    <w:rPr>
      <w:rFonts w:ascii="Marianne Light" w:eastAsiaTheme="minorHAnsi" w:hAnsi="Marianne Light" w:cstheme="minorBidi"/>
      <w:sz w:val="16"/>
      <w:szCs w:val="16"/>
    </w:rPr>
  </w:style>
  <w:style w:type="character" w:customStyle="1" w:styleId="clauseCar">
    <w:name w:val="clause Car"/>
    <w:basedOn w:val="Policepardfaut"/>
    <w:link w:val="clause"/>
    <w:rsid w:val="00A0610F"/>
    <w:rPr>
      <w:rFonts w:ascii="Marianne Light" w:hAnsi="Marianne Light"/>
      <w:sz w:val="16"/>
      <w:szCs w:val="16"/>
      <w:lang w:eastAsia="fr-FR"/>
    </w:rPr>
  </w:style>
  <w:style w:type="table" w:customStyle="1" w:styleId="Grilledutableau1">
    <w:name w:val="Grille du tableau1"/>
    <w:basedOn w:val="TableauNormal"/>
    <w:next w:val="Grilledutableau"/>
    <w:rsid w:val="00A41CAC"/>
    <w:pPr>
      <w:spacing w:after="0" w:line="240" w:lineRule="auto"/>
    </w:pPr>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f0">
    <w:name w:val="pf0"/>
    <w:basedOn w:val="Normal"/>
    <w:rsid w:val="00682D2B"/>
    <w:pPr>
      <w:spacing w:before="100" w:beforeAutospacing="1" w:after="100" w:afterAutospacing="1"/>
      <w:jc w:val="left"/>
    </w:pPr>
    <w:rPr>
      <w:rFonts w:ascii="Times New Roman" w:hAnsi="Times New Roman"/>
      <w:sz w:val="24"/>
      <w:szCs w:val="24"/>
    </w:rPr>
  </w:style>
  <w:style w:type="character" w:styleId="Textedelespacerserv">
    <w:name w:val="Placeholder Text"/>
    <w:basedOn w:val="Policepardfaut"/>
    <w:uiPriority w:val="99"/>
    <w:semiHidden/>
    <w:rsid w:val="00C1222A"/>
    <w:rPr>
      <w:color w:val="808080"/>
    </w:rPr>
  </w:style>
  <w:style w:type="table" w:styleId="TableauGrille1Clair-Accentuation5">
    <w:name w:val="Grid Table 1 Light Accent 5"/>
    <w:basedOn w:val="TableauNormal"/>
    <w:uiPriority w:val="46"/>
    <w:rsid w:val="00417B6C"/>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1Clair-Accentuation3">
    <w:name w:val="Grid Table 1 Light Accent 3"/>
    <w:basedOn w:val="TableauNormal"/>
    <w:uiPriority w:val="46"/>
    <w:rsid w:val="00417B6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Liste1">
    <w:name w:val="Liste 1"/>
    <w:basedOn w:val="Normal"/>
    <w:link w:val="Liste1Car"/>
    <w:qFormat/>
    <w:rsid w:val="00DB5698"/>
    <w:pPr>
      <w:keepLines/>
      <w:numPr>
        <w:numId w:val="13"/>
      </w:numPr>
      <w:tabs>
        <w:tab w:val="left" w:pos="1701"/>
      </w:tabs>
      <w:spacing w:before="120" w:after="120"/>
    </w:pPr>
    <w:rPr>
      <w:rFonts w:ascii="Century Gothic" w:hAnsi="Century Gothic" w:cs="Times New Roman"/>
      <w:sz w:val="20"/>
    </w:rPr>
  </w:style>
  <w:style w:type="character" w:customStyle="1" w:styleId="Liste1Car">
    <w:name w:val="Liste 1 Car"/>
    <w:link w:val="Liste1"/>
    <w:rsid w:val="00DB5698"/>
    <w:rPr>
      <w:rFonts w:ascii="Century Gothic" w:eastAsia="Times New Roman" w:hAnsi="Century Gothic" w:cs="Times New Roman"/>
      <w:sz w:val="20"/>
      <w:lang w:eastAsia="fr-FR"/>
    </w:rPr>
  </w:style>
  <w:style w:type="paragraph" w:styleId="Liste2">
    <w:name w:val="List 2"/>
    <w:basedOn w:val="Normal"/>
    <w:uiPriority w:val="99"/>
    <w:rsid w:val="00DB2162"/>
    <w:pPr>
      <w:keepLines/>
      <w:numPr>
        <w:numId w:val="15"/>
      </w:numPr>
      <w:spacing w:before="40"/>
    </w:pPr>
    <w:rPr>
      <w:rFonts w:ascii="Century Gothic" w:hAnsi="Century Gothic" w:cs="Times New Roman"/>
      <w:i/>
      <w:sz w:val="20"/>
    </w:rPr>
  </w:style>
  <w:style w:type="paragraph" w:customStyle="1" w:styleId="Texte">
    <w:name w:val="Texte"/>
    <w:basedOn w:val="Normal"/>
    <w:link w:val="TexteCar"/>
    <w:qFormat/>
    <w:rsid w:val="0016181C"/>
    <w:pPr>
      <w:spacing w:before="60" w:after="120"/>
    </w:pPr>
    <w:rPr>
      <w:rFonts w:ascii="Century Gothic" w:hAnsi="Century Gothic" w:cstheme="minorBidi"/>
      <w:sz w:val="20"/>
      <w:szCs w:val="20"/>
    </w:rPr>
  </w:style>
  <w:style w:type="character" w:customStyle="1" w:styleId="TexteCar">
    <w:name w:val="Texte Car"/>
    <w:basedOn w:val="Policepardfaut"/>
    <w:link w:val="Texte"/>
    <w:rsid w:val="0016181C"/>
    <w:rPr>
      <w:rFonts w:ascii="Century Gothic" w:eastAsia="Times New Roman" w:hAnsi="Century Gothic"/>
      <w:sz w:val="20"/>
      <w:szCs w:val="20"/>
      <w:lang w:eastAsia="fr-FR"/>
    </w:rPr>
  </w:style>
  <w:style w:type="paragraph" w:customStyle="1" w:styleId="AnnexeTitre2">
    <w:name w:val="Annexe Titre 2"/>
    <w:basedOn w:val="Titre2"/>
    <w:qFormat/>
    <w:rsid w:val="003D6D61"/>
    <w:pPr>
      <w:pBdr>
        <w:top w:val="single" w:sz="4" w:space="3" w:color="17365D"/>
        <w:bottom w:val="single" w:sz="4" w:space="3" w:color="17365D"/>
      </w:pBdr>
      <w:shd w:val="clear" w:color="CCFFFF" w:fill="2F5496" w:themeFill="accent1" w:themeFillShade="BF"/>
      <w:tabs>
        <w:tab w:val="num" w:pos="4168"/>
      </w:tabs>
      <w:spacing w:after="360"/>
      <w:ind w:left="2694"/>
      <w:jc w:val="center"/>
    </w:pPr>
    <w:rPr>
      <w:rFonts w:ascii="Century Gothic" w:hAnsi="Century Gothic"/>
      <w:iCs/>
      <w:color w:val="FFFFFF" w:themeColor="background1"/>
      <w:sz w:val="28"/>
      <w:szCs w:val="28"/>
    </w:rPr>
  </w:style>
  <w:style w:type="character" w:styleId="Lienhypertextesuivivisit">
    <w:name w:val="FollowedHyperlink"/>
    <w:basedOn w:val="Policepardfaut"/>
    <w:uiPriority w:val="99"/>
    <w:semiHidden/>
    <w:unhideWhenUsed/>
    <w:rsid w:val="00852C7A"/>
    <w:rPr>
      <w:color w:val="954F72" w:themeColor="followedHyperlink"/>
      <w:u w:val="single"/>
    </w:rPr>
  </w:style>
  <w:style w:type="character" w:styleId="Accentuation">
    <w:name w:val="Emphasis"/>
    <w:basedOn w:val="Policepardfaut"/>
    <w:uiPriority w:val="99"/>
    <w:qFormat/>
    <w:rsid w:val="004000FF"/>
    <w:rPr>
      <w:rFonts w:ascii="Times New Roman" w:hAnsi="Times New Roman" w:cs="Times New Roman" w:hint="default"/>
      <w:i/>
      <w:iCs w:val="0"/>
    </w:rPr>
  </w:style>
  <w:style w:type="paragraph" w:customStyle="1" w:styleId="bodytext2">
    <w:name w:val="bodytext2"/>
    <w:basedOn w:val="Normal"/>
    <w:uiPriority w:val="99"/>
    <w:rsid w:val="004000FF"/>
    <w:pPr>
      <w:spacing w:before="100" w:beforeAutospacing="1" w:after="100" w:afterAutospacing="1"/>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13885">
      <w:bodyDiv w:val="1"/>
      <w:marLeft w:val="0"/>
      <w:marRight w:val="0"/>
      <w:marTop w:val="0"/>
      <w:marBottom w:val="0"/>
      <w:divBdr>
        <w:top w:val="none" w:sz="0" w:space="0" w:color="auto"/>
        <w:left w:val="none" w:sz="0" w:space="0" w:color="auto"/>
        <w:bottom w:val="none" w:sz="0" w:space="0" w:color="auto"/>
        <w:right w:val="none" w:sz="0" w:space="0" w:color="auto"/>
      </w:divBdr>
    </w:div>
    <w:div w:id="85658801">
      <w:bodyDiv w:val="1"/>
      <w:marLeft w:val="0"/>
      <w:marRight w:val="0"/>
      <w:marTop w:val="0"/>
      <w:marBottom w:val="0"/>
      <w:divBdr>
        <w:top w:val="none" w:sz="0" w:space="0" w:color="auto"/>
        <w:left w:val="none" w:sz="0" w:space="0" w:color="auto"/>
        <w:bottom w:val="none" w:sz="0" w:space="0" w:color="auto"/>
        <w:right w:val="none" w:sz="0" w:space="0" w:color="auto"/>
      </w:divBdr>
    </w:div>
    <w:div w:id="178007499">
      <w:bodyDiv w:val="1"/>
      <w:marLeft w:val="0"/>
      <w:marRight w:val="0"/>
      <w:marTop w:val="0"/>
      <w:marBottom w:val="0"/>
      <w:divBdr>
        <w:top w:val="none" w:sz="0" w:space="0" w:color="auto"/>
        <w:left w:val="none" w:sz="0" w:space="0" w:color="auto"/>
        <w:bottom w:val="none" w:sz="0" w:space="0" w:color="auto"/>
        <w:right w:val="none" w:sz="0" w:space="0" w:color="auto"/>
      </w:divBdr>
    </w:div>
    <w:div w:id="184367270">
      <w:bodyDiv w:val="1"/>
      <w:marLeft w:val="0"/>
      <w:marRight w:val="0"/>
      <w:marTop w:val="0"/>
      <w:marBottom w:val="0"/>
      <w:divBdr>
        <w:top w:val="none" w:sz="0" w:space="0" w:color="auto"/>
        <w:left w:val="none" w:sz="0" w:space="0" w:color="auto"/>
        <w:bottom w:val="none" w:sz="0" w:space="0" w:color="auto"/>
        <w:right w:val="none" w:sz="0" w:space="0" w:color="auto"/>
      </w:divBdr>
    </w:div>
    <w:div w:id="233206485">
      <w:bodyDiv w:val="1"/>
      <w:marLeft w:val="0"/>
      <w:marRight w:val="0"/>
      <w:marTop w:val="0"/>
      <w:marBottom w:val="0"/>
      <w:divBdr>
        <w:top w:val="none" w:sz="0" w:space="0" w:color="auto"/>
        <w:left w:val="none" w:sz="0" w:space="0" w:color="auto"/>
        <w:bottom w:val="none" w:sz="0" w:space="0" w:color="auto"/>
        <w:right w:val="none" w:sz="0" w:space="0" w:color="auto"/>
      </w:divBdr>
    </w:div>
    <w:div w:id="241843330">
      <w:bodyDiv w:val="1"/>
      <w:marLeft w:val="0"/>
      <w:marRight w:val="0"/>
      <w:marTop w:val="0"/>
      <w:marBottom w:val="0"/>
      <w:divBdr>
        <w:top w:val="none" w:sz="0" w:space="0" w:color="auto"/>
        <w:left w:val="none" w:sz="0" w:space="0" w:color="auto"/>
        <w:bottom w:val="none" w:sz="0" w:space="0" w:color="auto"/>
        <w:right w:val="none" w:sz="0" w:space="0" w:color="auto"/>
      </w:divBdr>
    </w:div>
    <w:div w:id="324632350">
      <w:bodyDiv w:val="1"/>
      <w:marLeft w:val="0"/>
      <w:marRight w:val="0"/>
      <w:marTop w:val="0"/>
      <w:marBottom w:val="0"/>
      <w:divBdr>
        <w:top w:val="none" w:sz="0" w:space="0" w:color="auto"/>
        <w:left w:val="none" w:sz="0" w:space="0" w:color="auto"/>
        <w:bottom w:val="none" w:sz="0" w:space="0" w:color="auto"/>
        <w:right w:val="none" w:sz="0" w:space="0" w:color="auto"/>
      </w:divBdr>
    </w:div>
    <w:div w:id="338585029">
      <w:bodyDiv w:val="1"/>
      <w:marLeft w:val="0"/>
      <w:marRight w:val="0"/>
      <w:marTop w:val="0"/>
      <w:marBottom w:val="0"/>
      <w:divBdr>
        <w:top w:val="none" w:sz="0" w:space="0" w:color="auto"/>
        <w:left w:val="none" w:sz="0" w:space="0" w:color="auto"/>
        <w:bottom w:val="none" w:sz="0" w:space="0" w:color="auto"/>
        <w:right w:val="none" w:sz="0" w:space="0" w:color="auto"/>
      </w:divBdr>
    </w:div>
    <w:div w:id="359432135">
      <w:bodyDiv w:val="1"/>
      <w:marLeft w:val="0"/>
      <w:marRight w:val="0"/>
      <w:marTop w:val="0"/>
      <w:marBottom w:val="0"/>
      <w:divBdr>
        <w:top w:val="none" w:sz="0" w:space="0" w:color="auto"/>
        <w:left w:val="none" w:sz="0" w:space="0" w:color="auto"/>
        <w:bottom w:val="none" w:sz="0" w:space="0" w:color="auto"/>
        <w:right w:val="none" w:sz="0" w:space="0" w:color="auto"/>
      </w:divBdr>
    </w:div>
    <w:div w:id="367993970">
      <w:bodyDiv w:val="1"/>
      <w:marLeft w:val="0"/>
      <w:marRight w:val="0"/>
      <w:marTop w:val="0"/>
      <w:marBottom w:val="0"/>
      <w:divBdr>
        <w:top w:val="none" w:sz="0" w:space="0" w:color="auto"/>
        <w:left w:val="none" w:sz="0" w:space="0" w:color="auto"/>
        <w:bottom w:val="none" w:sz="0" w:space="0" w:color="auto"/>
        <w:right w:val="none" w:sz="0" w:space="0" w:color="auto"/>
      </w:divBdr>
    </w:div>
    <w:div w:id="404034652">
      <w:bodyDiv w:val="1"/>
      <w:marLeft w:val="0"/>
      <w:marRight w:val="0"/>
      <w:marTop w:val="0"/>
      <w:marBottom w:val="0"/>
      <w:divBdr>
        <w:top w:val="none" w:sz="0" w:space="0" w:color="auto"/>
        <w:left w:val="none" w:sz="0" w:space="0" w:color="auto"/>
        <w:bottom w:val="none" w:sz="0" w:space="0" w:color="auto"/>
        <w:right w:val="none" w:sz="0" w:space="0" w:color="auto"/>
      </w:divBdr>
    </w:div>
    <w:div w:id="431752936">
      <w:bodyDiv w:val="1"/>
      <w:marLeft w:val="0"/>
      <w:marRight w:val="0"/>
      <w:marTop w:val="0"/>
      <w:marBottom w:val="0"/>
      <w:divBdr>
        <w:top w:val="none" w:sz="0" w:space="0" w:color="auto"/>
        <w:left w:val="none" w:sz="0" w:space="0" w:color="auto"/>
        <w:bottom w:val="none" w:sz="0" w:space="0" w:color="auto"/>
        <w:right w:val="none" w:sz="0" w:space="0" w:color="auto"/>
      </w:divBdr>
    </w:div>
    <w:div w:id="492184321">
      <w:bodyDiv w:val="1"/>
      <w:marLeft w:val="0"/>
      <w:marRight w:val="0"/>
      <w:marTop w:val="0"/>
      <w:marBottom w:val="0"/>
      <w:divBdr>
        <w:top w:val="none" w:sz="0" w:space="0" w:color="auto"/>
        <w:left w:val="none" w:sz="0" w:space="0" w:color="auto"/>
        <w:bottom w:val="none" w:sz="0" w:space="0" w:color="auto"/>
        <w:right w:val="none" w:sz="0" w:space="0" w:color="auto"/>
      </w:divBdr>
    </w:div>
    <w:div w:id="603265633">
      <w:bodyDiv w:val="1"/>
      <w:marLeft w:val="0"/>
      <w:marRight w:val="0"/>
      <w:marTop w:val="0"/>
      <w:marBottom w:val="0"/>
      <w:divBdr>
        <w:top w:val="none" w:sz="0" w:space="0" w:color="auto"/>
        <w:left w:val="none" w:sz="0" w:space="0" w:color="auto"/>
        <w:bottom w:val="none" w:sz="0" w:space="0" w:color="auto"/>
        <w:right w:val="none" w:sz="0" w:space="0" w:color="auto"/>
      </w:divBdr>
    </w:div>
    <w:div w:id="618411552">
      <w:bodyDiv w:val="1"/>
      <w:marLeft w:val="0"/>
      <w:marRight w:val="0"/>
      <w:marTop w:val="0"/>
      <w:marBottom w:val="0"/>
      <w:divBdr>
        <w:top w:val="none" w:sz="0" w:space="0" w:color="auto"/>
        <w:left w:val="none" w:sz="0" w:space="0" w:color="auto"/>
        <w:bottom w:val="none" w:sz="0" w:space="0" w:color="auto"/>
        <w:right w:val="none" w:sz="0" w:space="0" w:color="auto"/>
      </w:divBdr>
    </w:div>
    <w:div w:id="655383397">
      <w:bodyDiv w:val="1"/>
      <w:marLeft w:val="0"/>
      <w:marRight w:val="0"/>
      <w:marTop w:val="0"/>
      <w:marBottom w:val="0"/>
      <w:divBdr>
        <w:top w:val="none" w:sz="0" w:space="0" w:color="auto"/>
        <w:left w:val="none" w:sz="0" w:space="0" w:color="auto"/>
        <w:bottom w:val="none" w:sz="0" w:space="0" w:color="auto"/>
        <w:right w:val="none" w:sz="0" w:space="0" w:color="auto"/>
      </w:divBdr>
    </w:div>
    <w:div w:id="698121338">
      <w:bodyDiv w:val="1"/>
      <w:marLeft w:val="0"/>
      <w:marRight w:val="0"/>
      <w:marTop w:val="0"/>
      <w:marBottom w:val="0"/>
      <w:divBdr>
        <w:top w:val="none" w:sz="0" w:space="0" w:color="auto"/>
        <w:left w:val="none" w:sz="0" w:space="0" w:color="auto"/>
        <w:bottom w:val="none" w:sz="0" w:space="0" w:color="auto"/>
        <w:right w:val="none" w:sz="0" w:space="0" w:color="auto"/>
      </w:divBdr>
    </w:div>
    <w:div w:id="733044821">
      <w:bodyDiv w:val="1"/>
      <w:marLeft w:val="0"/>
      <w:marRight w:val="0"/>
      <w:marTop w:val="0"/>
      <w:marBottom w:val="0"/>
      <w:divBdr>
        <w:top w:val="none" w:sz="0" w:space="0" w:color="auto"/>
        <w:left w:val="none" w:sz="0" w:space="0" w:color="auto"/>
        <w:bottom w:val="none" w:sz="0" w:space="0" w:color="auto"/>
        <w:right w:val="none" w:sz="0" w:space="0" w:color="auto"/>
      </w:divBdr>
    </w:div>
    <w:div w:id="750854791">
      <w:bodyDiv w:val="1"/>
      <w:marLeft w:val="0"/>
      <w:marRight w:val="0"/>
      <w:marTop w:val="0"/>
      <w:marBottom w:val="0"/>
      <w:divBdr>
        <w:top w:val="none" w:sz="0" w:space="0" w:color="auto"/>
        <w:left w:val="none" w:sz="0" w:space="0" w:color="auto"/>
        <w:bottom w:val="none" w:sz="0" w:space="0" w:color="auto"/>
        <w:right w:val="none" w:sz="0" w:space="0" w:color="auto"/>
      </w:divBdr>
    </w:div>
    <w:div w:id="770777992">
      <w:bodyDiv w:val="1"/>
      <w:marLeft w:val="0"/>
      <w:marRight w:val="0"/>
      <w:marTop w:val="0"/>
      <w:marBottom w:val="0"/>
      <w:divBdr>
        <w:top w:val="none" w:sz="0" w:space="0" w:color="auto"/>
        <w:left w:val="none" w:sz="0" w:space="0" w:color="auto"/>
        <w:bottom w:val="none" w:sz="0" w:space="0" w:color="auto"/>
        <w:right w:val="none" w:sz="0" w:space="0" w:color="auto"/>
      </w:divBdr>
    </w:div>
    <w:div w:id="830869957">
      <w:bodyDiv w:val="1"/>
      <w:marLeft w:val="0"/>
      <w:marRight w:val="0"/>
      <w:marTop w:val="0"/>
      <w:marBottom w:val="0"/>
      <w:divBdr>
        <w:top w:val="none" w:sz="0" w:space="0" w:color="auto"/>
        <w:left w:val="none" w:sz="0" w:space="0" w:color="auto"/>
        <w:bottom w:val="none" w:sz="0" w:space="0" w:color="auto"/>
        <w:right w:val="none" w:sz="0" w:space="0" w:color="auto"/>
      </w:divBdr>
    </w:div>
    <w:div w:id="907110213">
      <w:bodyDiv w:val="1"/>
      <w:marLeft w:val="0"/>
      <w:marRight w:val="0"/>
      <w:marTop w:val="0"/>
      <w:marBottom w:val="0"/>
      <w:divBdr>
        <w:top w:val="none" w:sz="0" w:space="0" w:color="auto"/>
        <w:left w:val="none" w:sz="0" w:space="0" w:color="auto"/>
        <w:bottom w:val="none" w:sz="0" w:space="0" w:color="auto"/>
        <w:right w:val="none" w:sz="0" w:space="0" w:color="auto"/>
      </w:divBdr>
    </w:div>
    <w:div w:id="933711662">
      <w:bodyDiv w:val="1"/>
      <w:marLeft w:val="0"/>
      <w:marRight w:val="0"/>
      <w:marTop w:val="0"/>
      <w:marBottom w:val="0"/>
      <w:divBdr>
        <w:top w:val="none" w:sz="0" w:space="0" w:color="auto"/>
        <w:left w:val="none" w:sz="0" w:space="0" w:color="auto"/>
        <w:bottom w:val="none" w:sz="0" w:space="0" w:color="auto"/>
        <w:right w:val="none" w:sz="0" w:space="0" w:color="auto"/>
      </w:divBdr>
    </w:div>
    <w:div w:id="947782856">
      <w:bodyDiv w:val="1"/>
      <w:marLeft w:val="0"/>
      <w:marRight w:val="0"/>
      <w:marTop w:val="0"/>
      <w:marBottom w:val="0"/>
      <w:divBdr>
        <w:top w:val="none" w:sz="0" w:space="0" w:color="auto"/>
        <w:left w:val="none" w:sz="0" w:space="0" w:color="auto"/>
        <w:bottom w:val="none" w:sz="0" w:space="0" w:color="auto"/>
        <w:right w:val="none" w:sz="0" w:space="0" w:color="auto"/>
      </w:divBdr>
    </w:div>
    <w:div w:id="949552720">
      <w:bodyDiv w:val="1"/>
      <w:marLeft w:val="0"/>
      <w:marRight w:val="0"/>
      <w:marTop w:val="0"/>
      <w:marBottom w:val="0"/>
      <w:divBdr>
        <w:top w:val="none" w:sz="0" w:space="0" w:color="auto"/>
        <w:left w:val="none" w:sz="0" w:space="0" w:color="auto"/>
        <w:bottom w:val="none" w:sz="0" w:space="0" w:color="auto"/>
        <w:right w:val="none" w:sz="0" w:space="0" w:color="auto"/>
      </w:divBdr>
    </w:div>
    <w:div w:id="988677273">
      <w:bodyDiv w:val="1"/>
      <w:marLeft w:val="0"/>
      <w:marRight w:val="0"/>
      <w:marTop w:val="0"/>
      <w:marBottom w:val="0"/>
      <w:divBdr>
        <w:top w:val="none" w:sz="0" w:space="0" w:color="auto"/>
        <w:left w:val="none" w:sz="0" w:space="0" w:color="auto"/>
        <w:bottom w:val="none" w:sz="0" w:space="0" w:color="auto"/>
        <w:right w:val="none" w:sz="0" w:space="0" w:color="auto"/>
      </w:divBdr>
    </w:div>
    <w:div w:id="998729393">
      <w:bodyDiv w:val="1"/>
      <w:marLeft w:val="0"/>
      <w:marRight w:val="0"/>
      <w:marTop w:val="0"/>
      <w:marBottom w:val="0"/>
      <w:divBdr>
        <w:top w:val="none" w:sz="0" w:space="0" w:color="auto"/>
        <w:left w:val="none" w:sz="0" w:space="0" w:color="auto"/>
        <w:bottom w:val="none" w:sz="0" w:space="0" w:color="auto"/>
        <w:right w:val="none" w:sz="0" w:space="0" w:color="auto"/>
      </w:divBdr>
    </w:div>
    <w:div w:id="1063217024">
      <w:bodyDiv w:val="1"/>
      <w:marLeft w:val="0"/>
      <w:marRight w:val="0"/>
      <w:marTop w:val="0"/>
      <w:marBottom w:val="0"/>
      <w:divBdr>
        <w:top w:val="none" w:sz="0" w:space="0" w:color="auto"/>
        <w:left w:val="none" w:sz="0" w:space="0" w:color="auto"/>
        <w:bottom w:val="none" w:sz="0" w:space="0" w:color="auto"/>
        <w:right w:val="none" w:sz="0" w:space="0" w:color="auto"/>
      </w:divBdr>
    </w:div>
    <w:div w:id="1085999207">
      <w:bodyDiv w:val="1"/>
      <w:marLeft w:val="0"/>
      <w:marRight w:val="0"/>
      <w:marTop w:val="0"/>
      <w:marBottom w:val="0"/>
      <w:divBdr>
        <w:top w:val="none" w:sz="0" w:space="0" w:color="auto"/>
        <w:left w:val="none" w:sz="0" w:space="0" w:color="auto"/>
        <w:bottom w:val="none" w:sz="0" w:space="0" w:color="auto"/>
        <w:right w:val="none" w:sz="0" w:space="0" w:color="auto"/>
      </w:divBdr>
    </w:div>
    <w:div w:id="1193570369">
      <w:bodyDiv w:val="1"/>
      <w:marLeft w:val="0"/>
      <w:marRight w:val="0"/>
      <w:marTop w:val="0"/>
      <w:marBottom w:val="0"/>
      <w:divBdr>
        <w:top w:val="none" w:sz="0" w:space="0" w:color="auto"/>
        <w:left w:val="none" w:sz="0" w:space="0" w:color="auto"/>
        <w:bottom w:val="none" w:sz="0" w:space="0" w:color="auto"/>
        <w:right w:val="none" w:sz="0" w:space="0" w:color="auto"/>
      </w:divBdr>
    </w:div>
    <w:div w:id="1199464221">
      <w:bodyDiv w:val="1"/>
      <w:marLeft w:val="0"/>
      <w:marRight w:val="0"/>
      <w:marTop w:val="0"/>
      <w:marBottom w:val="0"/>
      <w:divBdr>
        <w:top w:val="none" w:sz="0" w:space="0" w:color="auto"/>
        <w:left w:val="none" w:sz="0" w:space="0" w:color="auto"/>
        <w:bottom w:val="none" w:sz="0" w:space="0" w:color="auto"/>
        <w:right w:val="none" w:sz="0" w:space="0" w:color="auto"/>
      </w:divBdr>
    </w:div>
    <w:div w:id="1209075900">
      <w:bodyDiv w:val="1"/>
      <w:marLeft w:val="0"/>
      <w:marRight w:val="0"/>
      <w:marTop w:val="0"/>
      <w:marBottom w:val="0"/>
      <w:divBdr>
        <w:top w:val="none" w:sz="0" w:space="0" w:color="auto"/>
        <w:left w:val="none" w:sz="0" w:space="0" w:color="auto"/>
        <w:bottom w:val="none" w:sz="0" w:space="0" w:color="auto"/>
        <w:right w:val="none" w:sz="0" w:space="0" w:color="auto"/>
      </w:divBdr>
    </w:div>
    <w:div w:id="1213690822">
      <w:bodyDiv w:val="1"/>
      <w:marLeft w:val="0"/>
      <w:marRight w:val="0"/>
      <w:marTop w:val="0"/>
      <w:marBottom w:val="0"/>
      <w:divBdr>
        <w:top w:val="none" w:sz="0" w:space="0" w:color="auto"/>
        <w:left w:val="none" w:sz="0" w:space="0" w:color="auto"/>
        <w:bottom w:val="none" w:sz="0" w:space="0" w:color="auto"/>
        <w:right w:val="none" w:sz="0" w:space="0" w:color="auto"/>
      </w:divBdr>
    </w:div>
    <w:div w:id="1218543554">
      <w:bodyDiv w:val="1"/>
      <w:marLeft w:val="0"/>
      <w:marRight w:val="0"/>
      <w:marTop w:val="0"/>
      <w:marBottom w:val="0"/>
      <w:divBdr>
        <w:top w:val="none" w:sz="0" w:space="0" w:color="auto"/>
        <w:left w:val="none" w:sz="0" w:space="0" w:color="auto"/>
        <w:bottom w:val="none" w:sz="0" w:space="0" w:color="auto"/>
        <w:right w:val="none" w:sz="0" w:space="0" w:color="auto"/>
      </w:divBdr>
    </w:div>
    <w:div w:id="1225750781">
      <w:bodyDiv w:val="1"/>
      <w:marLeft w:val="0"/>
      <w:marRight w:val="0"/>
      <w:marTop w:val="0"/>
      <w:marBottom w:val="0"/>
      <w:divBdr>
        <w:top w:val="none" w:sz="0" w:space="0" w:color="auto"/>
        <w:left w:val="none" w:sz="0" w:space="0" w:color="auto"/>
        <w:bottom w:val="none" w:sz="0" w:space="0" w:color="auto"/>
        <w:right w:val="none" w:sz="0" w:space="0" w:color="auto"/>
      </w:divBdr>
    </w:div>
    <w:div w:id="1279332104">
      <w:bodyDiv w:val="1"/>
      <w:marLeft w:val="0"/>
      <w:marRight w:val="0"/>
      <w:marTop w:val="0"/>
      <w:marBottom w:val="0"/>
      <w:divBdr>
        <w:top w:val="none" w:sz="0" w:space="0" w:color="auto"/>
        <w:left w:val="none" w:sz="0" w:space="0" w:color="auto"/>
        <w:bottom w:val="none" w:sz="0" w:space="0" w:color="auto"/>
        <w:right w:val="none" w:sz="0" w:space="0" w:color="auto"/>
      </w:divBdr>
    </w:div>
    <w:div w:id="1328942175">
      <w:bodyDiv w:val="1"/>
      <w:marLeft w:val="0"/>
      <w:marRight w:val="0"/>
      <w:marTop w:val="0"/>
      <w:marBottom w:val="0"/>
      <w:divBdr>
        <w:top w:val="none" w:sz="0" w:space="0" w:color="auto"/>
        <w:left w:val="none" w:sz="0" w:space="0" w:color="auto"/>
        <w:bottom w:val="none" w:sz="0" w:space="0" w:color="auto"/>
        <w:right w:val="none" w:sz="0" w:space="0" w:color="auto"/>
      </w:divBdr>
    </w:div>
    <w:div w:id="1407915517">
      <w:bodyDiv w:val="1"/>
      <w:marLeft w:val="0"/>
      <w:marRight w:val="0"/>
      <w:marTop w:val="0"/>
      <w:marBottom w:val="0"/>
      <w:divBdr>
        <w:top w:val="none" w:sz="0" w:space="0" w:color="auto"/>
        <w:left w:val="none" w:sz="0" w:space="0" w:color="auto"/>
        <w:bottom w:val="none" w:sz="0" w:space="0" w:color="auto"/>
        <w:right w:val="none" w:sz="0" w:space="0" w:color="auto"/>
      </w:divBdr>
    </w:div>
    <w:div w:id="1424033728">
      <w:bodyDiv w:val="1"/>
      <w:marLeft w:val="0"/>
      <w:marRight w:val="0"/>
      <w:marTop w:val="0"/>
      <w:marBottom w:val="0"/>
      <w:divBdr>
        <w:top w:val="none" w:sz="0" w:space="0" w:color="auto"/>
        <w:left w:val="none" w:sz="0" w:space="0" w:color="auto"/>
        <w:bottom w:val="none" w:sz="0" w:space="0" w:color="auto"/>
        <w:right w:val="none" w:sz="0" w:space="0" w:color="auto"/>
      </w:divBdr>
    </w:div>
    <w:div w:id="1452241574">
      <w:bodyDiv w:val="1"/>
      <w:marLeft w:val="0"/>
      <w:marRight w:val="0"/>
      <w:marTop w:val="0"/>
      <w:marBottom w:val="0"/>
      <w:divBdr>
        <w:top w:val="none" w:sz="0" w:space="0" w:color="auto"/>
        <w:left w:val="none" w:sz="0" w:space="0" w:color="auto"/>
        <w:bottom w:val="none" w:sz="0" w:space="0" w:color="auto"/>
        <w:right w:val="none" w:sz="0" w:space="0" w:color="auto"/>
      </w:divBdr>
    </w:div>
    <w:div w:id="1792166787">
      <w:bodyDiv w:val="1"/>
      <w:marLeft w:val="0"/>
      <w:marRight w:val="0"/>
      <w:marTop w:val="0"/>
      <w:marBottom w:val="0"/>
      <w:divBdr>
        <w:top w:val="none" w:sz="0" w:space="0" w:color="auto"/>
        <w:left w:val="none" w:sz="0" w:space="0" w:color="auto"/>
        <w:bottom w:val="none" w:sz="0" w:space="0" w:color="auto"/>
        <w:right w:val="none" w:sz="0" w:space="0" w:color="auto"/>
      </w:divBdr>
    </w:div>
    <w:div w:id="1794326431">
      <w:bodyDiv w:val="1"/>
      <w:marLeft w:val="0"/>
      <w:marRight w:val="0"/>
      <w:marTop w:val="0"/>
      <w:marBottom w:val="0"/>
      <w:divBdr>
        <w:top w:val="none" w:sz="0" w:space="0" w:color="auto"/>
        <w:left w:val="none" w:sz="0" w:space="0" w:color="auto"/>
        <w:bottom w:val="none" w:sz="0" w:space="0" w:color="auto"/>
        <w:right w:val="none" w:sz="0" w:space="0" w:color="auto"/>
      </w:divBdr>
    </w:div>
    <w:div w:id="1831173120">
      <w:bodyDiv w:val="1"/>
      <w:marLeft w:val="0"/>
      <w:marRight w:val="0"/>
      <w:marTop w:val="0"/>
      <w:marBottom w:val="0"/>
      <w:divBdr>
        <w:top w:val="none" w:sz="0" w:space="0" w:color="auto"/>
        <w:left w:val="none" w:sz="0" w:space="0" w:color="auto"/>
        <w:bottom w:val="none" w:sz="0" w:space="0" w:color="auto"/>
        <w:right w:val="none" w:sz="0" w:space="0" w:color="auto"/>
      </w:divBdr>
    </w:div>
    <w:div w:id="1912084050">
      <w:bodyDiv w:val="1"/>
      <w:marLeft w:val="0"/>
      <w:marRight w:val="0"/>
      <w:marTop w:val="0"/>
      <w:marBottom w:val="0"/>
      <w:divBdr>
        <w:top w:val="none" w:sz="0" w:space="0" w:color="auto"/>
        <w:left w:val="none" w:sz="0" w:space="0" w:color="auto"/>
        <w:bottom w:val="none" w:sz="0" w:space="0" w:color="auto"/>
        <w:right w:val="none" w:sz="0" w:space="0" w:color="auto"/>
      </w:divBdr>
    </w:div>
    <w:div w:id="1977031025">
      <w:bodyDiv w:val="1"/>
      <w:marLeft w:val="0"/>
      <w:marRight w:val="0"/>
      <w:marTop w:val="0"/>
      <w:marBottom w:val="0"/>
      <w:divBdr>
        <w:top w:val="none" w:sz="0" w:space="0" w:color="auto"/>
        <w:left w:val="none" w:sz="0" w:space="0" w:color="auto"/>
        <w:bottom w:val="none" w:sz="0" w:space="0" w:color="auto"/>
        <w:right w:val="none" w:sz="0" w:space="0" w:color="auto"/>
      </w:divBdr>
    </w:div>
    <w:div w:id="1987319125">
      <w:bodyDiv w:val="1"/>
      <w:marLeft w:val="0"/>
      <w:marRight w:val="0"/>
      <w:marTop w:val="0"/>
      <w:marBottom w:val="0"/>
      <w:divBdr>
        <w:top w:val="none" w:sz="0" w:space="0" w:color="auto"/>
        <w:left w:val="none" w:sz="0" w:space="0" w:color="auto"/>
        <w:bottom w:val="none" w:sz="0" w:space="0" w:color="auto"/>
        <w:right w:val="none" w:sz="0" w:space="0" w:color="auto"/>
      </w:divBdr>
    </w:div>
    <w:div w:id="2009673195">
      <w:bodyDiv w:val="1"/>
      <w:marLeft w:val="0"/>
      <w:marRight w:val="0"/>
      <w:marTop w:val="0"/>
      <w:marBottom w:val="0"/>
      <w:divBdr>
        <w:top w:val="none" w:sz="0" w:space="0" w:color="auto"/>
        <w:left w:val="none" w:sz="0" w:space="0" w:color="auto"/>
        <w:bottom w:val="none" w:sz="0" w:space="0" w:color="auto"/>
        <w:right w:val="none" w:sz="0" w:space="0" w:color="auto"/>
      </w:divBdr>
    </w:div>
    <w:div w:id="2096701920">
      <w:bodyDiv w:val="1"/>
      <w:marLeft w:val="0"/>
      <w:marRight w:val="0"/>
      <w:marTop w:val="0"/>
      <w:marBottom w:val="0"/>
      <w:divBdr>
        <w:top w:val="none" w:sz="0" w:space="0" w:color="auto"/>
        <w:left w:val="none" w:sz="0" w:space="0" w:color="auto"/>
        <w:bottom w:val="none" w:sz="0" w:space="0" w:color="auto"/>
        <w:right w:val="none" w:sz="0" w:space="0" w:color="auto"/>
      </w:divBdr>
    </w:div>
    <w:div w:id="209704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clarants.e-attestation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6A9799CFEC4040AF6ACDB64BE19F31"/>
        <w:category>
          <w:name w:val="Général"/>
          <w:gallery w:val="placeholder"/>
        </w:category>
        <w:types>
          <w:type w:val="bbPlcHdr"/>
        </w:types>
        <w:behaviors>
          <w:behavior w:val="content"/>
        </w:behaviors>
        <w:guid w:val="{05BFE6FA-679A-43D4-A920-4864EE3A035A}"/>
      </w:docPartPr>
      <w:docPartBody>
        <w:p w:rsidR="006D0EB1" w:rsidRDefault="00FE468C" w:rsidP="00FE468C">
          <w:pPr>
            <w:pStyle w:val="7A6A9799CFEC4040AF6ACDB64BE19F31"/>
          </w:pPr>
          <w:r w:rsidRPr="00E8784D">
            <w:rPr>
              <w:rStyle w:val="Textedelespacerserv"/>
            </w:rPr>
            <w:t>Choisissez un élément.</w:t>
          </w:r>
        </w:p>
      </w:docPartBody>
    </w:docPart>
    <w:docPart>
      <w:docPartPr>
        <w:name w:val="9596988D80224E26915BE6C5CAA01703"/>
        <w:category>
          <w:name w:val="Général"/>
          <w:gallery w:val="placeholder"/>
        </w:category>
        <w:types>
          <w:type w:val="bbPlcHdr"/>
        </w:types>
        <w:behaviors>
          <w:behavior w:val="content"/>
        </w:behaviors>
        <w:guid w:val="{83ABD1A6-8139-4C69-81EB-23F93C1B8B84}"/>
      </w:docPartPr>
      <w:docPartBody>
        <w:p w:rsidR="00F94829" w:rsidRDefault="00F94829" w:rsidP="00F94829">
          <w:pPr>
            <w:pStyle w:val="9596988D80224E26915BE6C5CAA01703"/>
          </w:pPr>
          <w:r w:rsidRPr="00E8784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arianne Light">
    <w:altName w:val="Calibri"/>
    <w:charset w:val="00"/>
    <w:family w:val="auto"/>
    <w:pitch w:val="default"/>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7D3"/>
    <w:rsid w:val="00002482"/>
    <w:rsid w:val="0000262B"/>
    <w:rsid w:val="00007AC9"/>
    <w:rsid w:val="00012426"/>
    <w:rsid w:val="000700E6"/>
    <w:rsid w:val="000A0517"/>
    <w:rsid w:val="000B0438"/>
    <w:rsid w:val="000B1E1D"/>
    <w:rsid w:val="000C123F"/>
    <w:rsid w:val="000D1EE4"/>
    <w:rsid w:val="000D2FA6"/>
    <w:rsid w:val="0015382B"/>
    <w:rsid w:val="001646FB"/>
    <w:rsid w:val="001A5F26"/>
    <w:rsid w:val="001C5B30"/>
    <w:rsid w:val="001D7F7B"/>
    <w:rsid w:val="001E314F"/>
    <w:rsid w:val="00216E8F"/>
    <w:rsid w:val="002233BC"/>
    <w:rsid w:val="002259AD"/>
    <w:rsid w:val="00234794"/>
    <w:rsid w:val="002B2BC2"/>
    <w:rsid w:val="002E0846"/>
    <w:rsid w:val="002E1A8B"/>
    <w:rsid w:val="002E7D06"/>
    <w:rsid w:val="00312439"/>
    <w:rsid w:val="003575C4"/>
    <w:rsid w:val="00373A55"/>
    <w:rsid w:val="003774CF"/>
    <w:rsid w:val="00383654"/>
    <w:rsid w:val="00396FA4"/>
    <w:rsid w:val="003B11A1"/>
    <w:rsid w:val="003C0CE9"/>
    <w:rsid w:val="003D60F1"/>
    <w:rsid w:val="003E2A3F"/>
    <w:rsid w:val="003E6F37"/>
    <w:rsid w:val="00404976"/>
    <w:rsid w:val="00412FC2"/>
    <w:rsid w:val="00463822"/>
    <w:rsid w:val="0046724B"/>
    <w:rsid w:val="004B6494"/>
    <w:rsid w:val="004B7A1C"/>
    <w:rsid w:val="005038E7"/>
    <w:rsid w:val="00512904"/>
    <w:rsid w:val="005441A0"/>
    <w:rsid w:val="005D3E2F"/>
    <w:rsid w:val="0061373E"/>
    <w:rsid w:val="00616B5A"/>
    <w:rsid w:val="006A3DF6"/>
    <w:rsid w:val="006B7408"/>
    <w:rsid w:val="006D0EB1"/>
    <w:rsid w:val="006E2A26"/>
    <w:rsid w:val="006F1D6A"/>
    <w:rsid w:val="006F4505"/>
    <w:rsid w:val="0071156D"/>
    <w:rsid w:val="007271A0"/>
    <w:rsid w:val="00784874"/>
    <w:rsid w:val="007C57F1"/>
    <w:rsid w:val="007D5B8F"/>
    <w:rsid w:val="0080205D"/>
    <w:rsid w:val="008078C5"/>
    <w:rsid w:val="008261B3"/>
    <w:rsid w:val="00832CFC"/>
    <w:rsid w:val="00854AF8"/>
    <w:rsid w:val="0089525B"/>
    <w:rsid w:val="008C37D3"/>
    <w:rsid w:val="008C541F"/>
    <w:rsid w:val="00924791"/>
    <w:rsid w:val="009266B4"/>
    <w:rsid w:val="00952490"/>
    <w:rsid w:val="00980067"/>
    <w:rsid w:val="00992BC7"/>
    <w:rsid w:val="009F5807"/>
    <w:rsid w:val="00A15DC5"/>
    <w:rsid w:val="00A2546E"/>
    <w:rsid w:val="00A306CD"/>
    <w:rsid w:val="00A6159B"/>
    <w:rsid w:val="00A80B71"/>
    <w:rsid w:val="00AA4101"/>
    <w:rsid w:val="00AD001A"/>
    <w:rsid w:val="00B301B5"/>
    <w:rsid w:val="00B40576"/>
    <w:rsid w:val="00B44C1E"/>
    <w:rsid w:val="00B5486F"/>
    <w:rsid w:val="00B5507A"/>
    <w:rsid w:val="00B55C75"/>
    <w:rsid w:val="00B667C3"/>
    <w:rsid w:val="00B71F53"/>
    <w:rsid w:val="00B84942"/>
    <w:rsid w:val="00B859AD"/>
    <w:rsid w:val="00B93C70"/>
    <w:rsid w:val="00BF495C"/>
    <w:rsid w:val="00C047BB"/>
    <w:rsid w:val="00C2219E"/>
    <w:rsid w:val="00C3208C"/>
    <w:rsid w:val="00C32536"/>
    <w:rsid w:val="00C51AEE"/>
    <w:rsid w:val="00C53DCF"/>
    <w:rsid w:val="00C62749"/>
    <w:rsid w:val="00C76778"/>
    <w:rsid w:val="00C801C5"/>
    <w:rsid w:val="00CB1657"/>
    <w:rsid w:val="00CD0FEA"/>
    <w:rsid w:val="00CD36A1"/>
    <w:rsid w:val="00CF5500"/>
    <w:rsid w:val="00D530A0"/>
    <w:rsid w:val="00D53DAF"/>
    <w:rsid w:val="00D63625"/>
    <w:rsid w:val="00D66156"/>
    <w:rsid w:val="00D73029"/>
    <w:rsid w:val="00D75080"/>
    <w:rsid w:val="00D931E1"/>
    <w:rsid w:val="00DB34D3"/>
    <w:rsid w:val="00DD2EC8"/>
    <w:rsid w:val="00DE61AF"/>
    <w:rsid w:val="00DE77DA"/>
    <w:rsid w:val="00DF2538"/>
    <w:rsid w:val="00DF55C1"/>
    <w:rsid w:val="00E22D60"/>
    <w:rsid w:val="00E25115"/>
    <w:rsid w:val="00E447FB"/>
    <w:rsid w:val="00E52361"/>
    <w:rsid w:val="00E82820"/>
    <w:rsid w:val="00E91E67"/>
    <w:rsid w:val="00EA06CF"/>
    <w:rsid w:val="00EB667A"/>
    <w:rsid w:val="00EF45FD"/>
    <w:rsid w:val="00F073C9"/>
    <w:rsid w:val="00F65D4C"/>
    <w:rsid w:val="00F702F7"/>
    <w:rsid w:val="00F7040F"/>
    <w:rsid w:val="00F94829"/>
    <w:rsid w:val="00FA37E3"/>
    <w:rsid w:val="00FB7843"/>
    <w:rsid w:val="00FE26D2"/>
    <w:rsid w:val="00FE2EB0"/>
    <w:rsid w:val="00FE468C"/>
    <w:rsid w:val="00FF5B8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94829"/>
    <w:rPr>
      <w:color w:val="808080"/>
    </w:rPr>
  </w:style>
  <w:style w:type="paragraph" w:customStyle="1" w:styleId="7A6A9799CFEC4040AF6ACDB64BE19F31">
    <w:name w:val="7A6A9799CFEC4040AF6ACDB64BE19F31"/>
    <w:rsid w:val="00FE468C"/>
    <w:rPr>
      <w:kern w:val="2"/>
      <w14:ligatures w14:val="standardContextual"/>
    </w:rPr>
  </w:style>
  <w:style w:type="paragraph" w:customStyle="1" w:styleId="9596988D80224E26915BE6C5CAA01703">
    <w:name w:val="9596988D80224E26915BE6C5CAA01703"/>
    <w:rsid w:val="00F9482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E60151-F993-4471-92C6-0439D19674F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2.xml><?xml version="1.0" encoding="utf-8"?>
<ds:datastoreItem xmlns:ds="http://schemas.openxmlformats.org/officeDocument/2006/customXml" ds:itemID="{F0CEC134-BEA8-4776-B385-D417EE8C097F}">
  <ds:schemaRefs>
    <ds:schemaRef ds:uri="http://schemas.openxmlformats.org/officeDocument/2006/bibliography"/>
  </ds:schemaRefs>
</ds:datastoreItem>
</file>

<file path=customXml/itemProps3.xml><?xml version="1.0" encoding="utf-8"?>
<ds:datastoreItem xmlns:ds="http://schemas.openxmlformats.org/officeDocument/2006/customXml" ds:itemID="{84A499A5-190A-4A12-A8E5-D28CC6AF10E3}">
  <ds:schemaRefs>
    <ds:schemaRef ds:uri="http://schemas.microsoft.com/sharepoint/v3/contenttype/forms"/>
  </ds:schemaRefs>
</ds:datastoreItem>
</file>

<file path=customXml/itemProps4.xml><?xml version="1.0" encoding="utf-8"?>
<ds:datastoreItem xmlns:ds="http://schemas.openxmlformats.org/officeDocument/2006/customXml" ds:itemID="{D2B61195-89E5-482C-979B-5B52044E1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39</Pages>
  <Words>11315</Words>
  <Characters>62237</Characters>
  <Application>Microsoft Office Word</Application>
  <DocSecurity>0</DocSecurity>
  <Lines>518</Lines>
  <Paragraphs>146</Paragraphs>
  <ScaleCrop>false</ScaleCrop>
  <Company/>
  <LinksUpToDate>false</LinksUpToDate>
  <CharactersWithSpaces>73406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Théophile GRZYBOWSKI</cp:lastModifiedBy>
  <cp:revision>579</cp:revision>
  <dcterms:created xsi:type="dcterms:W3CDTF">2024-11-22T07:46:00Z</dcterms:created>
  <dcterms:modified xsi:type="dcterms:W3CDTF">2025-04-21T11:40:00Z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0x01010059E1FF9E5C65C94AA5E67491465B99BB</vt:lpwstr>
  </property>
  <property fmtid="{D5CDD505-2E9C-101B-9397-08002B2CF9AE}" pid="4" name="Order">
    <vt:r8>177100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