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CF8457" w14:textId="1CF4AFEA" w:rsidR="00F86F0E" w:rsidRPr="00C07308" w:rsidRDefault="001B3369" w:rsidP="00A70462">
      <w:r>
        <w:rPr>
          <w:noProof/>
        </w:rPr>
        <mc:AlternateContent>
          <mc:Choice Requires="wps">
            <w:drawing>
              <wp:anchor distT="0" distB="0" distL="114300" distR="114300" simplePos="0" relativeHeight="251659264" behindDoc="0" locked="0" layoutInCell="1" allowOverlap="1" wp14:anchorId="720D62DF" wp14:editId="59C38722">
                <wp:simplePos x="0" y="0"/>
                <wp:positionH relativeFrom="column">
                  <wp:posOffset>-7950</wp:posOffset>
                </wp:positionH>
                <wp:positionV relativeFrom="paragraph">
                  <wp:posOffset>143454</wp:posOffset>
                </wp:positionV>
                <wp:extent cx="1921398" cy="1765139"/>
                <wp:effectExtent l="0" t="0" r="3175" b="6985"/>
                <wp:wrapNone/>
                <wp:docPr id="7" name="Zone de texte 7"/>
                <wp:cNvGraphicFramePr/>
                <a:graphic xmlns:a="http://schemas.openxmlformats.org/drawingml/2006/main">
                  <a:graphicData uri="http://schemas.microsoft.com/office/word/2010/wordprocessingShape">
                    <wps:wsp>
                      <wps:cNvSpPr txBox="1"/>
                      <wps:spPr>
                        <a:xfrm>
                          <a:off x="0" y="0"/>
                          <a:ext cx="1921398" cy="1765139"/>
                        </a:xfrm>
                        <a:prstGeom prst="rect">
                          <a:avLst/>
                        </a:prstGeom>
                        <a:solidFill>
                          <a:schemeClr val="bg1"/>
                        </a:solidFill>
                        <a:ln w="6350">
                          <a:noFill/>
                        </a:ln>
                      </wps:spPr>
                      <wps:txb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anchor>
            </w:drawing>
          </mc:Choice>
          <mc:Fallback>
            <w:pict>
              <v:shapetype w14:anchorId="720D62DF" id="_x0000_t202" coordsize="21600,21600" o:spt="202" path="m,l,21600r21600,l21600,xe">
                <v:stroke joinstyle="miter"/>
                <v:path gradientshapeok="t" o:connecttype="rect"/>
              </v:shapetype>
              <v:shape id="Zone de texte 7" o:spid="_x0000_s1026" type="#_x0000_t202" style="position:absolute;left:0;text-align:left;margin-left:-.65pt;margin-top:11.3pt;width:151.3pt;height:139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" fillcolor="white [3212]" stroked="f" strokeweight=".5pt">
                <v:textbox>
                  <w:txbxContent>
                    <w:p w14:paraId="5D522F95" w14:textId="386836C5" w:rsidR="001B3369" w:rsidRDefault="001B3369">
                      <w:r>
                        <w:rPr>
                          <w:noProof/>
                        </w:rPr>
                        <w:drawing>
                          <wp:inline distT="0" distB="0" distL="0" distR="0" wp14:anchorId="1109F431" wp14:editId="45E9C05C">
                            <wp:extent cx="1583690" cy="1666875"/>
                            <wp:effectExtent l="0" t="0" r="0" b="9525"/>
                            <wp:docPr id="8" name="Imag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1583690" cy="1666875"/>
                                    </a:xfrm>
                                    <a:prstGeom prst="rect">
                                      <a:avLst/>
                                    </a:prstGeom>
                                  </pic:spPr>
                                </pic:pic>
                              </a:graphicData>
                            </a:graphic>
                          </wp:inline>
                        </w:drawing>
                      </w:r>
                    </w:p>
                  </w:txbxContent>
                </v:textbox>
              </v:shape>
            </w:pict>
          </mc:Fallback>
        </mc:AlternateContent>
      </w:r>
    </w:p>
    <w:p w14:paraId="0C14C4B7" w14:textId="77777777" w:rsidR="00F86F0E" w:rsidRPr="00C07308" w:rsidRDefault="00DA1B1C" w:rsidP="00A70462">
      <w:r>
        <w:rPr>
          <w:noProof/>
        </w:rPr>
        <mc:AlternateContent>
          <mc:Choice Requires="wps">
            <w:drawing>
              <wp:anchor distT="0" distB="0" distL="114300" distR="114300" simplePos="0" relativeHeight="251656704" behindDoc="0" locked="0" layoutInCell="1" allowOverlap="1" wp14:anchorId="555B925C" wp14:editId="409FFE31">
                <wp:simplePos x="0" y="0"/>
                <wp:positionH relativeFrom="column">
                  <wp:posOffset>1534600</wp:posOffset>
                </wp:positionH>
                <wp:positionV relativeFrom="paragraph">
                  <wp:posOffset>2258207</wp:posOffset>
                </wp:positionV>
                <wp:extent cx="5210175" cy="4951827"/>
                <wp:effectExtent l="0" t="0" r="9525" b="1270"/>
                <wp:wrapNone/>
                <wp:docPr id="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210175" cy="4951827"/>
                        </a:xfrm>
                        <a:prstGeom prst="rect">
                          <a:avLst/>
                        </a:prstGeom>
                        <a:solidFill>
                          <a:srgbClr val="FFFFFF"/>
                        </a:solidFill>
                        <a:ln>
                          <a:noFill/>
                        </a:ln>
                        <a:extLst>
                          <a:ext uri="{91240B29-F687-4F45-9708-019B960494DF}">
                            <a14:hiddenLine xmlns:a14="http://schemas.microsoft.com/office/drawing/2010/main" w="38100" cmpd="dbl">
                              <a:solidFill>
                                <a:srgbClr val="004286"/>
                              </a:solidFill>
                              <a:miter lim="800000"/>
                              <a:headEnd/>
                              <a:tailEnd/>
                            </a14:hiddenLine>
                          </a:ext>
                        </a:extLst>
                      </wps:spPr>
                      <wps:txb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0"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7F9F7086" w:rsidR="004C7922" w:rsidRPr="00E05852" w:rsidRDefault="00FF305E" w:rsidP="00452716">
                            <w:pPr>
                              <w:jc w:val="left"/>
                              <w:rPr>
                                <w:rFonts w:ascii="Avenir Book" w:eastAsia="Times" w:hAnsi="Avenir Book"/>
                                <w:i/>
                                <w:iCs/>
                                <w:color w:val="E36C0A"/>
                                <w:sz w:val="36"/>
                                <w:szCs w:val="36"/>
                              </w:rPr>
                            </w:pPr>
                            <w:bookmarkStart w:id="1" w:name="_Hlk184991705"/>
                            <w:bookmarkEnd w:id="0"/>
                            <w:r>
                              <w:rPr>
                                <w:rFonts w:ascii="Avenir Book" w:eastAsia="Times" w:hAnsi="Avenir Book"/>
                                <w:i/>
                                <w:iCs/>
                                <w:color w:val="E36C0A"/>
                                <w:sz w:val="36"/>
                                <w:szCs w:val="36"/>
                              </w:rPr>
                              <w:t>Prestations</w:t>
                            </w:r>
                            <w:r w:rsidR="008D7E57">
                              <w:rPr>
                                <w:rFonts w:ascii="Avenir Book" w:eastAsia="Times" w:hAnsi="Avenir Book"/>
                                <w:i/>
                                <w:iCs/>
                                <w:color w:val="E36C0A"/>
                                <w:sz w:val="36"/>
                                <w:szCs w:val="36"/>
                              </w:rPr>
                              <w:t xml:space="preserve"> d’expertise</w:t>
                            </w:r>
                            <w:r w:rsidR="004D1EA0">
                              <w:rPr>
                                <w:rFonts w:ascii="Avenir Book" w:eastAsia="Times" w:hAnsi="Avenir Book"/>
                                <w:i/>
                                <w:iCs/>
                                <w:color w:val="E36C0A"/>
                                <w:sz w:val="36"/>
                                <w:szCs w:val="36"/>
                              </w:rPr>
                              <w:t>s</w:t>
                            </w:r>
                            <w:r w:rsidR="008D7E57">
                              <w:rPr>
                                <w:rFonts w:ascii="Avenir Book" w:eastAsia="Times" w:hAnsi="Avenir Book"/>
                                <w:i/>
                                <w:iCs/>
                                <w:color w:val="E36C0A"/>
                                <w:sz w:val="36"/>
                                <w:szCs w:val="36"/>
                              </w:rPr>
                              <w:t xml:space="preserve"> financière</w:t>
                            </w:r>
                            <w:r w:rsidR="004D1EA0">
                              <w:rPr>
                                <w:rFonts w:ascii="Avenir Book" w:eastAsia="Times" w:hAnsi="Avenir Book"/>
                                <w:i/>
                                <w:iCs/>
                                <w:color w:val="E36C0A"/>
                                <w:sz w:val="36"/>
                                <w:szCs w:val="36"/>
                              </w:rPr>
                              <w:t>s</w:t>
                            </w:r>
                            <w:r w:rsidR="008D7E57">
                              <w:rPr>
                                <w:rFonts w:ascii="Avenir Book" w:eastAsia="Times" w:hAnsi="Avenir Book"/>
                                <w:i/>
                                <w:iCs/>
                                <w:color w:val="E36C0A"/>
                                <w:sz w:val="36"/>
                                <w:szCs w:val="36"/>
                              </w:rPr>
                              <w:t xml:space="preserve"> dans le cadre des prises de participations ou de cessions du Fonds de Co-investissement de l’ANRU</w:t>
                            </w:r>
                          </w:p>
                          <w:bookmarkEnd w:id="1"/>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0B101DAB" w:rsidR="00AD6DCA" w:rsidRPr="00AD6DCA" w:rsidRDefault="008D7E57" w:rsidP="00AD6DCA">
                                  <w:pPr>
                                    <w:rPr>
                                      <w:rFonts w:ascii="Avenir Book" w:hAnsi="Avenir Book"/>
                                    </w:rPr>
                                  </w:pPr>
                                  <w:r>
                                    <w:rPr>
                                      <w:rFonts w:ascii="Avenir Book" w:hAnsi="Avenir Book"/>
                                    </w:rPr>
                                    <w:t>66171000-9</w:t>
                                  </w:r>
                                </w:p>
                              </w:tc>
                              <w:tc>
                                <w:tcPr>
                                  <w:tcW w:w="3402" w:type="dxa"/>
                                </w:tcPr>
                                <w:p w14:paraId="6D336415" w14:textId="75D6487E" w:rsidR="00AD6DCA" w:rsidRPr="00AD6DCA" w:rsidRDefault="00AD6DCA" w:rsidP="00AD6DCA">
                                  <w:pPr>
                                    <w:rPr>
                                      <w:rFonts w:ascii="Avenir Book" w:hAnsi="Avenir Book"/>
                                    </w:rPr>
                                  </w:pPr>
                                  <w:r w:rsidRPr="00AD6DCA">
                                    <w:rPr>
                                      <w:rFonts w:ascii="Avenir Book" w:hAnsi="Avenir Book"/>
                                    </w:rPr>
                                    <w:t xml:space="preserve">Services </w:t>
                                  </w:r>
                                  <w:r w:rsidR="008D7E57">
                                    <w:rPr>
                                      <w:rFonts w:ascii="Avenir Book" w:hAnsi="Avenir Book"/>
                                    </w:rPr>
                                    <w:t>de Conseils financiers</w:t>
                                  </w:r>
                                </w:p>
                              </w:tc>
                            </w:tr>
                            <w:tr w:rsidR="0008013B" w:rsidRPr="00AD6DCA" w14:paraId="728D53BC" w14:textId="77777777" w:rsidTr="0062358E">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08A2B79F"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w:t>
                            </w:r>
                            <w:r w:rsidR="003E090A">
                              <w:rPr>
                                <w:rFonts w:ascii="Avenir Book" w:eastAsia="Times" w:hAnsi="Avenir Book"/>
                                <w:b/>
                                <w:bCs/>
                                <w:color w:val="E36C0A"/>
                                <w:sz w:val="36"/>
                                <w:szCs w:val="28"/>
                              </w:rPr>
                              <w:t>1</w:t>
                            </w:r>
                            <w:r w:rsidR="002B5069">
                              <w:rPr>
                                <w:rFonts w:ascii="Avenir Book" w:eastAsia="Times" w:hAnsi="Avenir Book"/>
                                <w:b/>
                                <w:bCs/>
                                <w:color w:val="E36C0A"/>
                                <w:sz w:val="36"/>
                                <w:szCs w:val="28"/>
                              </w:rPr>
                              <w:t xml:space="preserve"> </w:t>
                            </w:r>
                          </w:p>
                          <w:p w14:paraId="53D09422" w14:textId="03CFCBC6" w:rsidR="00A32FA9" w:rsidRPr="002E4E48" w:rsidRDefault="00A32FA9" w:rsidP="00D10F9F">
                            <w:pPr>
                              <w:rPr>
                                <w:rFonts w:ascii="Avenir Book" w:eastAsia="Times" w:hAnsi="Avenir Book"/>
                                <w:sz w:val="28"/>
                                <w:szCs w:val="28"/>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555B925C" id="Text Box 2" o:spid="_x0000_s1027" type="#_x0000_t202" style="position:absolute;left:0;text-align:left;margin-left:120.85pt;margin-top:177.8pt;width:410.25pt;height:389.9pt;z-index:2516567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" stroked="f" strokecolor="#004286" strokeweight="3pt">
                <v:stroke linestyle="thinThin"/>
                <v:textbox>
                  <w:txbxContent>
                    <w:p w14:paraId="0DFE32D8" w14:textId="77777777" w:rsidR="00157B8A" w:rsidRDefault="00157B8A" w:rsidP="00B634B3">
                      <w:pPr>
                        <w:rPr>
                          <w:rFonts w:cs="Arial"/>
                          <w:b/>
                          <w:color w:val="333399"/>
                          <w:sz w:val="40"/>
                          <w:szCs w:val="40"/>
                        </w:rPr>
                      </w:pPr>
                    </w:p>
                    <w:p w14:paraId="0ABFDF0C" w14:textId="77777777" w:rsidR="00895C73" w:rsidRDefault="00895C73" w:rsidP="00B634B3">
                      <w:pPr>
                        <w:rPr>
                          <w:rFonts w:cs="Arial"/>
                          <w:b/>
                          <w:color w:val="333399"/>
                          <w:sz w:val="40"/>
                          <w:szCs w:val="40"/>
                        </w:rPr>
                      </w:pPr>
                    </w:p>
                    <w:p w14:paraId="6BF14023" w14:textId="610147BD" w:rsidR="00157B8A" w:rsidRPr="002E4E48" w:rsidRDefault="00157B8A" w:rsidP="00452716">
                      <w:pPr>
                        <w:jc w:val="center"/>
                        <w:rPr>
                          <w:rFonts w:ascii="Avenir Book" w:hAnsi="Avenir Book" w:cs="Arial"/>
                          <w:b/>
                          <w:color w:val="004494"/>
                          <w:sz w:val="56"/>
                          <w:szCs w:val="56"/>
                        </w:rPr>
                      </w:pPr>
                      <w:r w:rsidRPr="002E4E48">
                        <w:rPr>
                          <w:rFonts w:ascii="Avenir Book" w:hAnsi="Avenir Book" w:cs="Arial"/>
                          <w:b/>
                          <w:color w:val="004494"/>
                          <w:sz w:val="56"/>
                          <w:szCs w:val="56"/>
                        </w:rPr>
                        <w:t>Acte d’engagement</w:t>
                      </w:r>
                      <w:r w:rsidR="000F568A" w:rsidRPr="002E4E48">
                        <w:rPr>
                          <w:rFonts w:ascii="Avenir Book" w:hAnsi="Avenir Book" w:cs="Arial"/>
                          <w:b/>
                          <w:color w:val="004494"/>
                          <w:sz w:val="56"/>
                          <w:szCs w:val="56"/>
                        </w:rPr>
                        <w:t xml:space="preserve"> valant cahier des charges</w:t>
                      </w:r>
                    </w:p>
                    <w:p w14:paraId="6796831C" w14:textId="10541FD7" w:rsidR="00157B8A" w:rsidRDefault="00157B8A" w:rsidP="00A82EEC">
                      <w:pPr>
                        <w:rPr>
                          <w:rFonts w:ascii="Avenir Book" w:eastAsia="Times" w:hAnsi="Avenir Book"/>
                          <w:color w:val="E36C0A"/>
                          <w:sz w:val="28"/>
                          <w:szCs w:val="28"/>
                        </w:rPr>
                      </w:pPr>
                      <w:bookmarkStart w:id="2" w:name="_Hlk527729332"/>
                    </w:p>
                    <w:p w14:paraId="548C06DF" w14:textId="77777777" w:rsidR="00452716" w:rsidRDefault="00452716" w:rsidP="00A82EEC">
                      <w:pPr>
                        <w:rPr>
                          <w:rFonts w:ascii="Avenir Book" w:eastAsia="Times" w:hAnsi="Avenir Book"/>
                          <w:color w:val="E36C0A"/>
                          <w:sz w:val="28"/>
                          <w:szCs w:val="28"/>
                        </w:rPr>
                      </w:pPr>
                    </w:p>
                    <w:p w14:paraId="11F2A221" w14:textId="77777777" w:rsidR="00895C73" w:rsidRPr="002E4E48" w:rsidRDefault="00895C73" w:rsidP="00A82EEC">
                      <w:pPr>
                        <w:rPr>
                          <w:rFonts w:ascii="Avenir Book" w:eastAsia="Times" w:hAnsi="Avenir Book"/>
                          <w:color w:val="E36C0A"/>
                          <w:sz w:val="28"/>
                          <w:szCs w:val="28"/>
                        </w:rPr>
                      </w:pPr>
                    </w:p>
                    <w:p w14:paraId="1C39E79C" w14:textId="7F9F7086" w:rsidR="004C7922" w:rsidRPr="00E05852" w:rsidRDefault="00FF305E" w:rsidP="00452716">
                      <w:pPr>
                        <w:jc w:val="left"/>
                        <w:rPr>
                          <w:rFonts w:ascii="Avenir Book" w:eastAsia="Times" w:hAnsi="Avenir Book"/>
                          <w:i/>
                          <w:iCs/>
                          <w:color w:val="E36C0A"/>
                          <w:sz w:val="36"/>
                          <w:szCs w:val="36"/>
                        </w:rPr>
                      </w:pPr>
                      <w:bookmarkStart w:id="3" w:name="_Hlk184991705"/>
                      <w:bookmarkEnd w:id="2"/>
                      <w:r>
                        <w:rPr>
                          <w:rFonts w:ascii="Avenir Book" w:eastAsia="Times" w:hAnsi="Avenir Book"/>
                          <w:i/>
                          <w:iCs/>
                          <w:color w:val="E36C0A"/>
                          <w:sz w:val="36"/>
                          <w:szCs w:val="36"/>
                        </w:rPr>
                        <w:t>Prestations</w:t>
                      </w:r>
                      <w:r w:rsidR="008D7E57">
                        <w:rPr>
                          <w:rFonts w:ascii="Avenir Book" w:eastAsia="Times" w:hAnsi="Avenir Book"/>
                          <w:i/>
                          <w:iCs/>
                          <w:color w:val="E36C0A"/>
                          <w:sz w:val="36"/>
                          <w:szCs w:val="36"/>
                        </w:rPr>
                        <w:t xml:space="preserve"> d’expertise</w:t>
                      </w:r>
                      <w:r w:rsidR="004D1EA0">
                        <w:rPr>
                          <w:rFonts w:ascii="Avenir Book" w:eastAsia="Times" w:hAnsi="Avenir Book"/>
                          <w:i/>
                          <w:iCs/>
                          <w:color w:val="E36C0A"/>
                          <w:sz w:val="36"/>
                          <w:szCs w:val="36"/>
                        </w:rPr>
                        <w:t>s</w:t>
                      </w:r>
                      <w:r w:rsidR="008D7E57">
                        <w:rPr>
                          <w:rFonts w:ascii="Avenir Book" w:eastAsia="Times" w:hAnsi="Avenir Book"/>
                          <w:i/>
                          <w:iCs/>
                          <w:color w:val="E36C0A"/>
                          <w:sz w:val="36"/>
                          <w:szCs w:val="36"/>
                        </w:rPr>
                        <w:t xml:space="preserve"> financière</w:t>
                      </w:r>
                      <w:r w:rsidR="004D1EA0">
                        <w:rPr>
                          <w:rFonts w:ascii="Avenir Book" w:eastAsia="Times" w:hAnsi="Avenir Book"/>
                          <w:i/>
                          <w:iCs/>
                          <w:color w:val="E36C0A"/>
                          <w:sz w:val="36"/>
                          <w:szCs w:val="36"/>
                        </w:rPr>
                        <w:t>s</w:t>
                      </w:r>
                      <w:r w:rsidR="008D7E57">
                        <w:rPr>
                          <w:rFonts w:ascii="Avenir Book" w:eastAsia="Times" w:hAnsi="Avenir Book"/>
                          <w:i/>
                          <w:iCs/>
                          <w:color w:val="E36C0A"/>
                          <w:sz w:val="36"/>
                          <w:szCs w:val="36"/>
                        </w:rPr>
                        <w:t xml:space="preserve"> dans le cadre des prises de participations ou de cessions du Fonds de Co-investissement de l’ANRU</w:t>
                      </w:r>
                    </w:p>
                    <w:bookmarkEnd w:id="3"/>
                    <w:p w14:paraId="30ECE324" w14:textId="21CA11CD" w:rsidR="00A32FA9" w:rsidRDefault="00A32FA9" w:rsidP="00D01967">
                      <w:pPr>
                        <w:rPr>
                          <w:rFonts w:ascii="Avenir Book" w:eastAsia="Times" w:hAnsi="Avenir Book"/>
                          <w:b/>
                          <w:color w:val="E36C0A"/>
                          <w:sz w:val="32"/>
                          <w:szCs w:val="28"/>
                        </w:rPr>
                      </w:pPr>
                    </w:p>
                    <w:p w14:paraId="1A92E71B" w14:textId="77777777" w:rsidR="00895C73" w:rsidRDefault="00895C73" w:rsidP="00D01967">
                      <w:pPr>
                        <w:rPr>
                          <w:rFonts w:ascii="Avenir Book" w:eastAsia="Times" w:hAnsi="Avenir Book"/>
                          <w:b/>
                          <w:color w:val="E36C0A"/>
                          <w:sz w:val="32"/>
                          <w:szCs w:val="28"/>
                        </w:rPr>
                      </w:pPr>
                    </w:p>
                    <w:tbl>
                      <w:tblPr>
                        <w:tblStyle w:val="Grilledutableau"/>
                        <w:tblW w:w="0" w:type="auto"/>
                        <w:tblLook w:val="04A0" w:firstRow="1" w:lastRow="0" w:firstColumn="1" w:lastColumn="0" w:noHBand="0" w:noVBand="1"/>
                      </w:tblPr>
                      <w:tblGrid>
                        <w:gridCol w:w="1555"/>
                        <w:gridCol w:w="1559"/>
                        <w:gridCol w:w="3402"/>
                      </w:tblGrid>
                      <w:tr w:rsidR="00AD6DCA" w:rsidRPr="00AD6DCA" w14:paraId="67936D3E" w14:textId="77777777" w:rsidTr="0062358E">
                        <w:tc>
                          <w:tcPr>
                            <w:tcW w:w="1555" w:type="dxa"/>
                          </w:tcPr>
                          <w:p w14:paraId="12A75186" w14:textId="77777777" w:rsidR="00AD6DCA" w:rsidRPr="00AD6DCA" w:rsidRDefault="00AD6DCA" w:rsidP="00AD6DCA">
                            <w:pPr>
                              <w:jc w:val="left"/>
                              <w:rPr>
                                <w:rFonts w:ascii="Avenir Book" w:hAnsi="Avenir Book"/>
                              </w:rPr>
                            </w:pPr>
                            <w:r w:rsidRPr="00AD6DCA">
                              <w:rPr>
                                <w:rFonts w:ascii="Avenir Book" w:hAnsi="Avenir Book"/>
                              </w:rPr>
                              <w:t>Code CPV principal</w:t>
                            </w:r>
                          </w:p>
                        </w:tc>
                        <w:tc>
                          <w:tcPr>
                            <w:tcW w:w="1559" w:type="dxa"/>
                          </w:tcPr>
                          <w:p w14:paraId="37EF2A37" w14:textId="0B101DAB" w:rsidR="00AD6DCA" w:rsidRPr="00AD6DCA" w:rsidRDefault="008D7E57" w:rsidP="00AD6DCA">
                            <w:pPr>
                              <w:rPr>
                                <w:rFonts w:ascii="Avenir Book" w:hAnsi="Avenir Book"/>
                              </w:rPr>
                            </w:pPr>
                            <w:r>
                              <w:rPr>
                                <w:rFonts w:ascii="Avenir Book" w:hAnsi="Avenir Book"/>
                              </w:rPr>
                              <w:t>66171000-9</w:t>
                            </w:r>
                          </w:p>
                        </w:tc>
                        <w:tc>
                          <w:tcPr>
                            <w:tcW w:w="3402" w:type="dxa"/>
                          </w:tcPr>
                          <w:p w14:paraId="6D336415" w14:textId="75D6487E" w:rsidR="00AD6DCA" w:rsidRPr="00AD6DCA" w:rsidRDefault="00AD6DCA" w:rsidP="00AD6DCA">
                            <w:pPr>
                              <w:rPr>
                                <w:rFonts w:ascii="Avenir Book" w:hAnsi="Avenir Book"/>
                              </w:rPr>
                            </w:pPr>
                            <w:r w:rsidRPr="00AD6DCA">
                              <w:rPr>
                                <w:rFonts w:ascii="Avenir Book" w:hAnsi="Avenir Book"/>
                              </w:rPr>
                              <w:t xml:space="preserve">Services </w:t>
                            </w:r>
                            <w:r w:rsidR="008D7E57">
                              <w:rPr>
                                <w:rFonts w:ascii="Avenir Book" w:hAnsi="Avenir Book"/>
                              </w:rPr>
                              <w:t>de Conseils financiers</w:t>
                            </w:r>
                          </w:p>
                        </w:tc>
                      </w:tr>
                      <w:tr w:rsidR="0008013B" w:rsidRPr="00AD6DCA" w14:paraId="728D53BC" w14:textId="77777777" w:rsidTr="0062358E">
                        <w:tc>
                          <w:tcPr>
                            <w:tcW w:w="1555" w:type="dxa"/>
                          </w:tcPr>
                          <w:p w14:paraId="7445AE90" w14:textId="3873690D" w:rsidR="0008013B" w:rsidRPr="00AD6DCA" w:rsidRDefault="0008013B" w:rsidP="00AD6DCA">
                            <w:pPr>
                              <w:rPr>
                                <w:rFonts w:ascii="Avenir Book" w:hAnsi="Avenir Book"/>
                              </w:rPr>
                            </w:pPr>
                            <w:r>
                              <w:rPr>
                                <w:rFonts w:ascii="Avenir Book" w:hAnsi="Avenir Book"/>
                              </w:rPr>
                              <w:t>Code NUTS</w:t>
                            </w:r>
                          </w:p>
                        </w:tc>
                        <w:tc>
                          <w:tcPr>
                            <w:tcW w:w="1559" w:type="dxa"/>
                          </w:tcPr>
                          <w:p w14:paraId="3046C2A6" w14:textId="35E215AE" w:rsidR="0008013B" w:rsidRDefault="0008013B" w:rsidP="00AD6DCA">
                            <w:pPr>
                              <w:rPr>
                                <w:rFonts w:ascii="Avenir Book" w:hAnsi="Avenir Book"/>
                              </w:rPr>
                            </w:pPr>
                            <w:r>
                              <w:rPr>
                                <w:rFonts w:ascii="Avenir Book" w:hAnsi="Avenir Book"/>
                              </w:rPr>
                              <w:t>FR 101</w:t>
                            </w:r>
                          </w:p>
                        </w:tc>
                        <w:tc>
                          <w:tcPr>
                            <w:tcW w:w="3402" w:type="dxa"/>
                          </w:tcPr>
                          <w:p w14:paraId="25A6295B" w14:textId="19B3BC4C" w:rsidR="0008013B" w:rsidRDefault="0008013B" w:rsidP="00AD6DCA">
                            <w:pPr>
                              <w:rPr>
                                <w:rFonts w:ascii="Avenir Book" w:hAnsi="Avenir Book"/>
                              </w:rPr>
                            </w:pPr>
                            <w:r>
                              <w:rPr>
                                <w:rFonts w:ascii="Avenir Book" w:hAnsi="Avenir Book"/>
                              </w:rPr>
                              <w:t>Ile-de-France</w:t>
                            </w:r>
                          </w:p>
                        </w:tc>
                      </w:tr>
                    </w:tbl>
                    <w:p w14:paraId="07D1BCE2" w14:textId="77777777" w:rsidR="00AD6DCA" w:rsidRDefault="00AD6DCA" w:rsidP="00D01967">
                      <w:pPr>
                        <w:rPr>
                          <w:rFonts w:ascii="Avenir Book" w:eastAsia="Times" w:hAnsi="Avenir Book"/>
                          <w:b/>
                          <w:color w:val="E36C0A"/>
                          <w:sz w:val="32"/>
                          <w:szCs w:val="28"/>
                        </w:rPr>
                      </w:pPr>
                    </w:p>
                    <w:p w14:paraId="3128D0B3" w14:textId="77777777" w:rsidR="00895C73" w:rsidRPr="002E4E48" w:rsidRDefault="00895C73" w:rsidP="00D01967">
                      <w:pPr>
                        <w:rPr>
                          <w:rFonts w:ascii="Avenir Book" w:eastAsia="Times" w:hAnsi="Avenir Book"/>
                          <w:b/>
                          <w:color w:val="E36C0A"/>
                          <w:sz w:val="32"/>
                          <w:szCs w:val="28"/>
                        </w:rPr>
                      </w:pPr>
                    </w:p>
                    <w:p w14:paraId="2DC5A91D" w14:textId="08A2B79F" w:rsidR="001F0965" w:rsidRPr="00C958B2" w:rsidRDefault="001F0965" w:rsidP="001F0965">
                      <w:pPr>
                        <w:jc w:val="left"/>
                        <w:rPr>
                          <w:rFonts w:ascii="Avenir Book" w:eastAsia="Times" w:hAnsi="Avenir Book"/>
                          <w:b/>
                          <w:bCs/>
                          <w:color w:val="E36C0A"/>
                          <w:sz w:val="36"/>
                          <w:szCs w:val="28"/>
                        </w:rPr>
                      </w:pPr>
                      <w:r w:rsidRPr="00C958B2">
                        <w:rPr>
                          <w:rFonts w:ascii="Avenir Book" w:eastAsia="Times" w:hAnsi="Avenir Book"/>
                          <w:b/>
                          <w:bCs/>
                          <w:color w:val="E36C0A"/>
                          <w:sz w:val="36"/>
                          <w:szCs w:val="28"/>
                        </w:rPr>
                        <w:t>Marché n°202</w:t>
                      </w:r>
                      <w:r w:rsidR="00EA5533">
                        <w:rPr>
                          <w:rFonts w:ascii="Avenir Book" w:eastAsia="Times" w:hAnsi="Avenir Book"/>
                          <w:b/>
                          <w:bCs/>
                          <w:color w:val="E36C0A"/>
                          <w:sz w:val="36"/>
                          <w:szCs w:val="28"/>
                        </w:rPr>
                        <w:t>5-0</w:t>
                      </w:r>
                      <w:r w:rsidR="003E090A">
                        <w:rPr>
                          <w:rFonts w:ascii="Avenir Book" w:eastAsia="Times" w:hAnsi="Avenir Book"/>
                          <w:b/>
                          <w:bCs/>
                          <w:color w:val="E36C0A"/>
                          <w:sz w:val="36"/>
                          <w:szCs w:val="28"/>
                        </w:rPr>
                        <w:t>1</w:t>
                      </w:r>
                      <w:r w:rsidR="002B5069">
                        <w:rPr>
                          <w:rFonts w:ascii="Avenir Book" w:eastAsia="Times" w:hAnsi="Avenir Book"/>
                          <w:b/>
                          <w:bCs/>
                          <w:color w:val="E36C0A"/>
                          <w:sz w:val="36"/>
                          <w:szCs w:val="28"/>
                        </w:rPr>
                        <w:t xml:space="preserve"> </w:t>
                      </w:r>
                    </w:p>
                    <w:p w14:paraId="53D09422" w14:textId="03CFCBC6" w:rsidR="00A32FA9" w:rsidRPr="002E4E48" w:rsidRDefault="00A32FA9" w:rsidP="00D10F9F">
                      <w:pPr>
                        <w:rPr>
                          <w:rFonts w:ascii="Avenir Book" w:eastAsia="Times" w:hAnsi="Avenir Book"/>
                          <w:sz w:val="28"/>
                          <w:szCs w:val="28"/>
                        </w:rPr>
                      </w:pPr>
                    </w:p>
                  </w:txbxContent>
                </v:textbox>
              </v:shape>
            </w:pict>
          </mc:Fallback>
        </mc:AlternateContent>
      </w:r>
      <w:r>
        <w:rPr>
          <w:noProof/>
        </w:rPr>
        <w:drawing>
          <wp:inline distT="0" distB="0" distL="0" distR="0" wp14:anchorId="7977090A" wp14:editId="2FDF3820">
            <wp:extent cx="6314440" cy="8997315"/>
            <wp:effectExtent l="0" t="0" r="0" b="0"/>
            <wp:docPr id="4" name="Image 1" descr="Fond 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ond ANRU"/>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6314440" cy="8997315"/>
                    </a:xfrm>
                    <a:prstGeom prst="rect">
                      <a:avLst/>
                    </a:prstGeom>
                    <a:noFill/>
                    <a:ln>
                      <a:noFill/>
                    </a:ln>
                  </pic:spPr>
                </pic:pic>
              </a:graphicData>
            </a:graphic>
          </wp:inline>
        </w:drawing>
      </w:r>
    </w:p>
    <w:p w14:paraId="7C8B76B6" w14:textId="77777777" w:rsidR="00EA682C" w:rsidRDefault="00EA682C" w:rsidP="00A70462">
      <w:pPr>
        <w:rPr>
          <w:color w:val="DE6422"/>
          <w:sz w:val="22"/>
        </w:rPr>
      </w:pPr>
    </w:p>
    <w:sdt>
      <w:sdtPr>
        <w:rPr>
          <w:rFonts w:ascii="Arial" w:eastAsia="Times New Roman" w:hAnsi="Arial" w:cs="Times New Roman"/>
          <w:color w:val="auto"/>
          <w:sz w:val="20"/>
          <w:szCs w:val="20"/>
        </w:rPr>
        <w:id w:val="984052089"/>
        <w:docPartObj>
          <w:docPartGallery w:val="Table of Contents"/>
          <w:docPartUnique/>
        </w:docPartObj>
      </w:sdtPr>
      <w:sdtEndPr>
        <w:rPr>
          <w:b/>
          <w:bCs/>
        </w:rPr>
      </w:sdtEndPr>
      <w:sdtContent>
        <w:p w14:paraId="2426F8E2" w14:textId="234BDC30" w:rsidR="002E4E48" w:rsidRPr="002E4E48" w:rsidRDefault="002E4E48" w:rsidP="000941B4">
          <w:pPr>
            <w:pStyle w:val="En-ttedetabledesmatires"/>
            <w:jc w:val="center"/>
            <w:rPr>
              <w:rFonts w:ascii="Avenir Book" w:hAnsi="Avenir Book"/>
            </w:rPr>
          </w:pPr>
          <w:r w:rsidRPr="002E4E48">
            <w:rPr>
              <w:rFonts w:ascii="Avenir Book" w:hAnsi="Avenir Book"/>
            </w:rPr>
            <w:t>Table des matières</w:t>
          </w:r>
        </w:p>
        <w:p w14:paraId="275AEB63" w14:textId="7FCFED00" w:rsidR="00B44554" w:rsidRDefault="002E4E48">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r w:rsidRPr="002E4E48">
            <w:rPr>
              <w:rFonts w:ascii="Avenir Book" w:hAnsi="Avenir Book"/>
            </w:rPr>
            <w:fldChar w:fldCharType="begin"/>
          </w:r>
          <w:r w:rsidRPr="002E4E48">
            <w:rPr>
              <w:rFonts w:ascii="Avenir Book" w:hAnsi="Avenir Book"/>
            </w:rPr>
            <w:instrText xml:space="preserve"> TOC \o "1-3" \h \z \u </w:instrText>
          </w:r>
          <w:r w:rsidRPr="002E4E48">
            <w:rPr>
              <w:rFonts w:ascii="Avenir Book" w:hAnsi="Avenir Book"/>
            </w:rPr>
            <w:fldChar w:fldCharType="separate"/>
          </w:r>
          <w:hyperlink w:anchor="_Toc195274322" w:history="1">
            <w:r w:rsidR="00B44554" w:rsidRPr="00697A55">
              <w:rPr>
                <w:rStyle w:val="Lienhypertexte"/>
                <w:rFonts w:ascii="Avenir Book" w:hAnsi="Avenir Book"/>
                <w:noProof/>
              </w:rPr>
              <w:t>1.</w:t>
            </w:r>
            <w:r w:rsidR="00B44554">
              <w:rPr>
                <w:rFonts w:asciiTheme="minorHAnsi" w:eastAsiaTheme="minorEastAsia" w:hAnsiTheme="minorHAnsi" w:cstheme="minorBidi"/>
                <w:b w:val="0"/>
                <w:bCs w:val="0"/>
                <w:caps w:val="0"/>
                <w:noProof/>
                <w:color w:val="auto"/>
                <w:kern w:val="2"/>
                <w:sz w:val="24"/>
                <w:szCs w:val="24"/>
                <w14:ligatures w14:val="standardContextual"/>
              </w:rPr>
              <w:tab/>
            </w:r>
            <w:r w:rsidR="00B44554" w:rsidRPr="00697A55">
              <w:rPr>
                <w:rStyle w:val="Lienhypertexte"/>
                <w:rFonts w:ascii="Avenir Book" w:hAnsi="Avenir Book"/>
                <w:noProof/>
              </w:rPr>
              <w:t xml:space="preserve">Parties contractantes </w:t>
            </w:r>
            <w:r w:rsidR="00B44554" w:rsidRPr="00697A55">
              <w:rPr>
                <w:rStyle w:val="Lienhypertexte"/>
                <w:rFonts w:ascii="Avenir Book" w:hAnsi="Avenir Book"/>
                <w:i/>
                <w:noProof/>
              </w:rPr>
              <w:t>(en rouge : éléments à compléter par les candidats)</w:t>
            </w:r>
            <w:r w:rsidR="00B44554">
              <w:rPr>
                <w:noProof/>
                <w:webHidden/>
              </w:rPr>
              <w:tab/>
            </w:r>
            <w:r w:rsidR="00B44554">
              <w:rPr>
                <w:noProof/>
                <w:webHidden/>
              </w:rPr>
              <w:fldChar w:fldCharType="begin"/>
            </w:r>
            <w:r w:rsidR="00B44554">
              <w:rPr>
                <w:noProof/>
                <w:webHidden/>
              </w:rPr>
              <w:instrText xml:space="preserve"> PAGEREF _Toc195274322 \h </w:instrText>
            </w:r>
            <w:r w:rsidR="00B44554">
              <w:rPr>
                <w:noProof/>
                <w:webHidden/>
              </w:rPr>
            </w:r>
            <w:r w:rsidR="00B44554">
              <w:rPr>
                <w:noProof/>
                <w:webHidden/>
              </w:rPr>
              <w:fldChar w:fldCharType="separate"/>
            </w:r>
            <w:r w:rsidR="00B44554">
              <w:rPr>
                <w:noProof/>
                <w:webHidden/>
              </w:rPr>
              <w:t>3</w:t>
            </w:r>
            <w:r w:rsidR="00B44554">
              <w:rPr>
                <w:noProof/>
                <w:webHidden/>
              </w:rPr>
              <w:fldChar w:fldCharType="end"/>
            </w:r>
          </w:hyperlink>
        </w:p>
        <w:p w14:paraId="6604FED8" w14:textId="1CCC2AF0"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23" w:history="1">
            <w:r w:rsidRPr="00697A55">
              <w:rPr>
                <w:rStyle w:val="Lienhypertexte"/>
                <w:rFonts w:ascii="Avenir Book" w:hAnsi="Avenir Book"/>
                <w:noProof/>
              </w:rPr>
              <w:t>1.1</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Identification du pouvoir adjudicateur</w:t>
            </w:r>
            <w:r>
              <w:rPr>
                <w:noProof/>
                <w:webHidden/>
              </w:rPr>
              <w:tab/>
            </w:r>
            <w:r>
              <w:rPr>
                <w:noProof/>
                <w:webHidden/>
              </w:rPr>
              <w:fldChar w:fldCharType="begin"/>
            </w:r>
            <w:r>
              <w:rPr>
                <w:noProof/>
                <w:webHidden/>
              </w:rPr>
              <w:instrText xml:space="preserve"> PAGEREF _Toc195274323 \h </w:instrText>
            </w:r>
            <w:r>
              <w:rPr>
                <w:noProof/>
                <w:webHidden/>
              </w:rPr>
            </w:r>
            <w:r>
              <w:rPr>
                <w:noProof/>
                <w:webHidden/>
              </w:rPr>
              <w:fldChar w:fldCharType="separate"/>
            </w:r>
            <w:r>
              <w:rPr>
                <w:noProof/>
                <w:webHidden/>
              </w:rPr>
              <w:t>3</w:t>
            </w:r>
            <w:r>
              <w:rPr>
                <w:noProof/>
                <w:webHidden/>
              </w:rPr>
              <w:fldChar w:fldCharType="end"/>
            </w:r>
          </w:hyperlink>
        </w:p>
        <w:p w14:paraId="68B1820D" w14:textId="2924F536"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24" w:history="1">
            <w:r w:rsidRPr="00697A55">
              <w:rPr>
                <w:rStyle w:val="Lienhypertexte"/>
                <w:rFonts w:ascii="Avenir Book" w:hAnsi="Avenir Book" w:cs="Arial"/>
                <w:noProof/>
              </w:rPr>
              <w:t>1.2</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Identification et engagement de(s) contractant(s) suivant(s)</w:t>
            </w:r>
            <w:r>
              <w:rPr>
                <w:noProof/>
                <w:webHidden/>
              </w:rPr>
              <w:tab/>
            </w:r>
            <w:r>
              <w:rPr>
                <w:noProof/>
                <w:webHidden/>
              </w:rPr>
              <w:fldChar w:fldCharType="begin"/>
            </w:r>
            <w:r>
              <w:rPr>
                <w:noProof/>
                <w:webHidden/>
              </w:rPr>
              <w:instrText xml:space="preserve"> PAGEREF _Toc195274324 \h </w:instrText>
            </w:r>
            <w:r>
              <w:rPr>
                <w:noProof/>
                <w:webHidden/>
              </w:rPr>
            </w:r>
            <w:r>
              <w:rPr>
                <w:noProof/>
                <w:webHidden/>
              </w:rPr>
              <w:fldChar w:fldCharType="separate"/>
            </w:r>
            <w:r>
              <w:rPr>
                <w:noProof/>
                <w:webHidden/>
              </w:rPr>
              <w:t>3</w:t>
            </w:r>
            <w:r>
              <w:rPr>
                <w:noProof/>
                <w:webHidden/>
              </w:rPr>
              <w:fldChar w:fldCharType="end"/>
            </w:r>
          </w:hyperlink>
        </w:p>
        <w:p w14:paraId="7CD727E7" w14:textId="335C76E5"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25" w:history="1">
            <w:r w:rsidRPr="00697A55">
              <w:rPr>
                <w:rStyle w:val="Lienhypertexte"/>
                <w:rFonts w:ascii="Avenir Book" w:hAnsi="Avenir Book"/>
                <w:noProof/>
              </w:rPr>
              <w:t>2.</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Objet du marché</w:t>
            </w:r>
            <w:r>
              <w:rPr>
                <w:noProof/>
                <w:webHidden/>
              </w:rPr>
              <w:tab/>
            </w:r>
            <w:r>
              <w:rPr>
                <w:noProof/>
                <w:webHidden/>
              </w:rPr>
              <w:fldChar w:fldCharType="begin"/>
            </w:r>
            <w:r>
              <w:rPr>
                <w:noProof/>
                <w:webHidden/>
              </w:rPr>
              <w:instrText xml:space="preserve"> PAGEREF _Toc195274325 \h </w:instrText>
            </w:r>
            <w:r>
              <w:rPr>
                <w:noProof/>
                <w:webHidden/>
              </w:rPr>
            </w:r>
            <w:r>
              <w:rPr>
                <w:noProof/>
                <w:webHidden/>
              </w:rPr>
              <w:fldChar w:fldCharType="separate"/>
            </w:r>
            <w:r>
              <w:rPr>
                <w:noProof/>
                <w:webHidden/>
              </w:rPr>
              <w:t>4</w:t>
            </w:r>
            <w:r>
              <w:rPr>
                <w:noProof/>
                <w:webHidden/>
              </w:rPr>
              <w:fldChar w:fldCharType="end"/>
            </w:r>
          </w:hyperlink>
        </w:p>
        <w:p w14:paraId="6522BA6F" w14:textId="2B49671D"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26" w:history="1">
            <w:r w:rsidRPr="00697A55">
              <w:rPr>
                <w:rStyle w:val="Lienhypertexte"/>
                <w:rFonts w:ascii="Avenir Book" w:hAnsi="Avenir Book"/>
                <w:noProof/>
              </w:rPr>
              <w:t>2.1</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Procédure et Forme de passation</w:t>
            </w:r>
            <w:r>
              <w:rPr>
                <w:noProof/>
                <w:webHidden/>
              </w:rPr>
              <w:tab/>
            </w:r>
            <w:r>
              <w:rPr>
                <w:noProof/>
                <w:webHidden/>
              </w:rPr>
              <w:fldChar w:fldCharType="begin"/>
            </w:r>
            <w:r>
              <w:rPr>
                <w:noProof/>
                <w:webHidden/>
              </w:rPr>
              <w:instrText xml:space="preserve"> PAGEREF _Toc195274326 \h </w:instrText>
            </w:r>
            <w:r>
              <w:rPr>
                <w:noProof/>
                <w:webHidden/>
              </w:rPr>
            </w:r>
            <w:r>
              <w:rPr>
                <w:noProof/>
                <w:webHidden/>
              </w:rPr>
              <w:fldChar w:fldCharType="separate"/>
            </w:r>
            <w:r>
              <w:rPr>
                <w:noProof/>
                <w:webHidden/>
              </w:rPr>
              <w:t>4</w:t>
            </w:r>
            <w:r>
              <w:rPr>
                <w:noProof/>
                <w:webHidden/>
              </w:rPr>
              <w:fldChar w:fldCharType="end"/>
            </w:r>
          </w:hyperlink>
        </w:p>
        <w:p w14:paraId="0057155C" w14:textId="46DBDDE9"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27" w:history="1">
            <w:r w:rsidRPr="00697A55">
              <w:rPr>
                <w:rStyle w:val="Lienhypertexte"/>
                <w:rFonts w:ascii="Avenir Book" w:hAnsi="Avenir Book"/>
                <w:noProof/>
              </w:rPr>
              <w:t>2.2</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Décomposition du marché en lots, tranches ou variantes</w:t>
            </w:r>
            <w:r>
              <w:rPr>
                <w:noProof/>
                <w:webHidden/>
              </w:rPr>
              <w:tab/>
            </w:r>
            <w:r>
              <w:rPr>
                <w:noProof/>
                <w:webHidden/>
              </w:rPr>
              <w:fldChar w:fldCharType="begin"/>
            </w:r>
            <w:r>
              <w:rPr>
                <w:noProof/>
                <w:webHidden/>
              </w:rPr>
              <w:instrText xml:space="preserve"> PAGEREF _Toc195274327 \h </w:instrText>
            </w:r>
            <w:r>
              <w:rPr>
                <w:noProof/>
                <w:webHidden/>
              </w:rPr>
            </w:r>
            <w:r>
              <w:rPr>
                <w:noProof/>
                <w:webHidden/>
              </w:rPr>
              <w:fldChar w:fldCharType="separate"/>
            </w:r>
            <w:r>
              <w:rPr>
                <w:noProof/>
                <w:webHidden/>
              </w:rPr>
              <w:t>4</w:t>
            </w:r>
            <w:r>
              <w:rPr>
                <w:noProof/>
                <w:webHidden/>
              </w:rPr>
              <w:fldChar w:fldCharType="end"/>
            </w:r>
          </w:hyperlink>
        </w:p>
        <w:p w14:paraId="27DB2684" w14:textId="667819D3"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28" w:history="1">
            <w:r w:rsidRPr="00697A55">
              <w:rPr>
                <w:rStyle w:val="Lienhypertexte"/>
                <w:rFonts w:ascii="Avenir Book" w:hAnsi="Avenir Book"/>
                <w:noProof/>
              </w:rPr>
              <w:t>3.</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Pièces contractuelles</w:t>
            </w:r>
            <w:r>
              <w:rPr>
                <w:noProof/>
                <w:webHidden/>
              </w:rPr>
              <w:tab/>
            </w:r>
            <w:r>
              <w:rPr>
                <w:noProof/>
                <w:webHidden/>
              </w:rPr>
              <w:fldChar w:fldCharType="begin"/>
            </w:r>
            <w:r>
              <w:rPr>
                <w:noProof/>
                <w:webHidden/>
              </w:rPr>
              <w:instrText xml:space="preserve"> PAGEREF _Toc195274328 \h </w:instrText>
            </w:r>
            <w:r>
              <w:rPr>
                <w:noProof/>
                <w:webHidden/>
              </w:rPr>
            </w:r>
            <w:r>
              <w:rPr>
                <w:noProof/>
                <w:webHidden/>
              </w:rPr>
              <w:fldChar w:fldCharType="separate"/>
            </w:r>
            <w:r>
              <w:rPr>
                <w:noProof/>
                <w:webHidden/>
              </w:rPr>
              <w:t>5</w:t>
            </w:r>
            <w:r>
              <w:rPr>
                <w:noProof/>
                <w:webHidden/>
              </w:rPr>
              <w:fldChar w:fldCharType="end"/>
            </w:r>
          </w:hyperlink>
        </w:p>
        <w:p w14:paraId="1D61635C" w14:textId="4D20378C"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29" w:history="1">
            <w:r w:rsidRPr="00697A55">
              <w:rPr>
                <w:rStyle w:val="Lienhypertexte"/>
                <w:rFonts w:ascii="Avenir Book" w:hAnsi="Avenir Book"/>
                <w:noProof/>
              </w:rPr>
              <w:t>4.</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Durée et lieu d’exécution</w:t>
            </w:r>
            <w:r>
              <w:rPr>
                <w:noProof/>
                <w:webHidden/>
              </w:rPr>
              <w:tab/>
            </w:r>
            <w:r>
              <w:rPr>
                <w:noProof/>
                <w:webHidden/>
              </w:rPr>
              <w:fldChar w:fldCharType="begin"/>
            </w:r>
            <w:r>
              <w:rPr>
                <w:noProof/>
                <w:webHidden/>
              </w:rPr>
              <w:instrText xml:space="preserve"> PAGEREF _Toc195274329 \h </w:instrText>
            </w:r>
            <w:r>
              <w:rPr>
                <w:noProof/>
                <w:webHidden/>
              </w:rPr>
            </w:r>
            <w:r>
              <w:rPr>
                <w:noProof/>
                <w:webHidden/>
              </w:rPr>
              <w:fldChar w:fldCharType="separate"/>
            </w:r>
            <w:r>
              <w:rPr>
                <w:noProof/>
                <w:webHidden/>
              </w:rPr>
              <w:t>5</w:t>
            </w:r>
            <w:r>
              <w:rPr>
                <w:noProof/>
                <w:webHidden/>
              </w:rPr>
              <w:fldChar w:fldCharType="end"/>
            </w:r>
          </w:hyperlink>
        </w:p>
        <w:p w14:paraId="3C2D7446" w14:textId="78F8DA0A"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34" w:history="1">
            <w:r w:rsidRPr="00697A55">
              <w:rPr>
                <w:rStyle w:val="Lienhypertexte"/>
                <w:rFonts w:ascii="Avenir Book" w:hAnsi="Avenir Book"/>
                <w:noProof/>
              </w:rPr>
              <w:t>5.</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Modalités d’exécution des prestations</w:t>
            </w:r>
            <w:r>
              <w:rPr>
                <w:noProof/>
                <w:webHidden/>
              </w:rPr>
              <w:tab/>
            </w:r>
            <w:r>
              <w:rPr>
                <w:noProof/>
                <w:webHidden/>
              </w:rPr>
              <w:fldChar w:fldCharType="begin"/>
            </w:r>
            <w:r>
              <w:rPr>
                <w:noProof/>
                <w:webHidden/>
              </w:rPr>
              <w:instrText xml:space="preserve"> PAGEREF _Toc195274334 \h </w:instrText>
            </w:r>
            <w:r>
              <w:rPr>
                <w:noProof/>
                <w:webHidden/>
              </w:rPr>
            </w:r>
            <w:r>
              <w:rPr>
                <w:noProof/>
                <w:webHidden/>
              </w:rPr>
              <w:fldChar w:fldCharType="separate"/>
            </w:r>
            <w:r>
              <w:rPr>
                <w:noProof/>
                <w:webHidden/>
              </w:rPr>
              <w:t>5</w:t>
            </w:r>
            <w:r>
              <w:rPr>
                <w:noProof/>
                <w:webHidden/>
              </w:rPr>
              <w:fldChar w:fldCharType="end"/>
            </w:r>
          </w:hyperlink>
        </w:p>
        <w:p w14:paraId="36D26F95" w14:textId="56CA6C0A"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35" w:history="1">
            <w:r w:rsidRPr="00697A55">
              <w:rPr>
                <w:rStyle w:val="Lienhypertexte"/>
                <w:rFonts w:ascii="Avenir Book" w:hAnsi="Avenir Book"/>
                <w:noProof/>
              </w:rPr>
              <w:t>5.1</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Obligations générales - Confidentialité</w:t>
            </w:r>
            <w:r>
              <w:rPr>
                <w:noProof/>
                <w:webHidden/>
              </w:rPr>
              <w:tab/>
            </w:r>
            <w:r>
              <w:rPr>
                <w:noProof/>
                <w:webHidden/>
              </w:rPr>
              <w:fldChar w:fldCharType="begin"/>
            </w:r>
            <w:r>
              <w:rPr>
                <w:noProof/>
                <w:webHidden/>
              </w:rPr>
              <w:instrText xml:space="preserve"> PAGEREF _Toc195274335 \h </w:instrText>
            </w:r>
            <w:r>
              <w:rPr>
                <w:noProof/>
                <w:webHidden/>
              </w:rPr>
            </w:r>
            <w:r>
              <w:rPr>
                <w:noProof/>
                <w:webHidden/>
              </w:rPr>
              <w:fldChar w:fldCharType="separate"/>
            </w:r>
            <w:r>
              <w:rPr>
                <w:noProof/>
                <w:webHidden/>
              </w:rPr>
              <w:t>5</w:t>
            </w:r>
            <w:r>
              <w:rPr>
                <w:noProof/>
                <w:webHidden/>
              </w:rPr>
              <w:fldChar w:fldCharType="end"/>
            </w:r>
          </w:hyperlink>
        </w:p>
        <w:p w14:paraId="420F6BEA" w14:textId="38439AF2"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36" w:history="1">
            <w:r w:rsidRPr="00697A55">
              <w:rPr>
                <w:rStyle w:val="Lienhypertexte"/>
                <w:rFonts w:ascii="Avenir Book" w:hAnsi="Avenir Book"/>
                <w:noProof/>
              </w:rPr>
              <w:t>5.2</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Interlocuteur dédié</w:t>
            </w:r>
            <w:r>
              <w:rPr>
                <w:noProof/>
                <w:webHidden/>
              </w:rPr>
              <w:tab/>
            </w:r>
            <w:r>
              <w:rPr>
                <w:noProof/>
                <w:webHidden/>
              </w:rPr>
              <w:fldChar w:fldCharType="begin"/>
            </w:r>
            <w:r>
              <w:rPr>
                <w:noProof/>
                <w:webHidden/>
              </w:rPr>
              <w:instrText xml:space="preserve"> PAGEREF _Toc195274336 \h </w:instrText>
            </w:r>
            <w:r>
              <w:rPr>
                <w:noProof/>
                <w:webHidden/>
              </w:rPr>
            </w:r>
            <w:r>
              <w:rPr>
                <w:noProof/>
                <w:webHidden/>
              </w:rPr>
              <w:fldChar w:fldCharType="separate"/>
            </w:r>
            <w:r>
              <w:rPr>
                <w:noProof/>
                <w:webHidden/>
              </w:rPr>
              <w:t>6</w:t>
            </w:r>
            <w:r>
              <w:rPr>
                <w:noProof/>
                <w:webHidden/>
              </w:rPr>
              <w:fldChar w:fldCharType="end"/>
            </w:r>
          </w:hyperlink>
        </w:p>
        <w:p w14:paraId="64ABC01B" w14:textId="520E54AB"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37" w:history="1">
            <w:r w:rsidRPr="00697A55">
              <w:rPr>
                <w:rStyle w:val="Lienhypertexte"/>
                <w:rFonts w:ascii="Avenir Book" w:hAnsi="Avenir Book"/>
                <w:noProof/>
              </w:rPr>
              <w:t>5.3</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Equipe affectée à l’exécution des prestations</w:t>
            </w:r>
            <w:r>
              <w:rPr>
                <w:noProof/>
                <w:webHidden/>
              </w:rPr>
              <w:tab/>
            </w:r>
            <w:r>
              <w:rPr>
                <w:noProof/>
                <w:webHidden/>
              </w:rPr>
              <w:fldChar w:fldCharType="begin"/>
            </w:r>
            <w:r>
              <w:rPr>
                <w:noProof/>
                <w:webHidden/>
              </w:rPr>
              <w:instrText xml:space="preserve"> PAGEREF _Toc195274337 \h </w:instrText>
            </w:r>
            <w:r>
              <w:rPr>
                <w:noProof/>
                <w:webHidden/>
              </w:rPr>
            </w:r>
            <w:r>
              <w:rPr>
                <w:noProof/>
                <w:webHidden/>
              </w:rPr>
              <w:fldChar w:fldCharType="separate"/>
            </w:r>
            <w:r>
              <w:rPr>
                <w:noProof/>
                <w:webHidden/>
              </w:rPr>
              <w:t>6</w:t>
            </w:r>
            <w:r>
              <w:rPr>
                <w:noProof/>
                <w:webHidden/>
              </w:rPr>
              <w:fldChar w:fldCharType="end"/>
            </w:r>
          </w:hyperlink>
        </w:p>
        <w:p w14:paraId="2BF5AC51" w14:textId="08E0A14F"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38" w:history="1">
            <w:r w:rsidRPr="00697A55">
              <w:rPr>
                <w:rStyle w:val="Lienhypertexte"/>
                <w:rFonts w:ascii="Avenir Book" w:hAnsi="Avenir Book"/>
                <w:noProof/>
              </w:rPr>
              <w:t>5.4</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Conflit d’intérêt</w:t>
            </w:r>
            <w:r>
              <w:rPr>
                <w:noProof/>
                <w:webHidden/>
              </w:rPr>
              <w:tab/>
            </w:r>
            <w:r>
              <w:rPr>
                <w:noProof/>
                <w:webHidden/>
              </w:rPr>
              <w:fldChar w:fldCharType="begin"/>
            </w:r>
            <w:r>
              <w:rPr>
                <w:noProof/>
                <w:webHidden/>
              </w:rPr>
              <w:instrText xml:space="preserve"> PAGEREF _Toc195274338 \h </w:instrText>
            </w:r>
            <w:r>
              <w:rPr>
                <w:noProof/>
                <w:webHidden/>
              </w:rPr>
            </w:r>
            <w:r>
              <w:rPr>
                <w:noProof/>
                <w:webHidden/>
              </w:rPr>
              <w:fldChar w:fldCharType="separate"/>
            </w:r>
            <w:r>
              <w:rPr>
                <w:noProof/>
                <w:webHidden/>
              </w:rPr>
              <w:t>6</w:t>
            </w:r>
            <w:r>
              <w:rPr>
                <w:noProof/>
                <w:webHidden/>
              </w:rPr>
              <w:fldChar w:fldCharType="end"/>
            </w:r>
          </w:hyperlink>
        </w:p>
        <w:p w14:paraId="0AE07778" w14:textId="05FA9C92"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39" w:history="1">
            <w:r w:rsidRPr="00697A55">
              <w:rPr>
                <w:rStyle w:val="Lienhypertexte"/>
                <w:rFonts w:ascii="Avenir Book" w:hAnsi="Avenir Book"/>
                <w:noProof/>
              </w:rPr>
              <w:t>5.5</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Vérification et réception des prestations</w:t>
            </w:r>
            <w:r>
              <w:rPr>
                <w:noProof/>
                <w:webHidden/>
              </w:rPr>
              <w:tab/>
            </w:r>
            <w:r>
              <w:rPr>
                <w:noProof/>
                <w:webHidden/>
              </w:rPr>
              <w:fldChar w:fldCharType="begin"/>
            </w:r>
            <w:r>
              <w:rPr>
                <w:noProof/>
                <w:webHidden/>
              </w:rPr>
              <w:instrText xml:space="preserve"> PAGEREF _Toc195274339 \h </w:instrText>
            </w:r>
            <w:r>
              <w:rPr>
                <w:noProof/>
                <w:webHidden/>
              </w:rPr>
            </w:r>
            <w:r>
              <w:rPr>
                <w:noProof/>
                <w:webHidden/>
              </w:rPr>
              <w:fldChar w:fldCharType="separate"/>
            </w:r>
            <w:r>
              <w:rPr>
                <w:noProof/>
                <w:webHidden/>
              </w:rPr>
              <w:t>7</w:t>
            </w:r>
            <w:r>
              <w:rPr>
                <w:noProof/>
                <w:webHidden/>
              </w:rPr>
              <w:fldChar w:fldCharType="end"/>
            </w:r>
          </w:hyperlink>
        </w:p>
        <w:p w14:paraId="6053FA7A" w14:textId="13E0916A"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40" w:history="1">
            <w:r w:rsidRPr="00697A55">
              <w:rPr>
                <w:rStyle w:val="Lienhypertexte"/>
                <w:rFonts w:ascii="Avenir Book" w:hAnsi="Avenir Book"/>
                <w:noProof/>
              </w:rPr>
              <w:t>6.</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Montant du marché</w:t>
            </w:r>
            <w:r>
              <w:rPr>
                <w:noProof/>
                <w:webHidden/>
              </w:rPr>
              <w:tab/>
            </w:r>
            <w:r>
              <w:rPr>
                <w:noProof/>
                <w:webHidden/>
              </w:rPr>
              <w:fldChar w:fldCharType="begin"/>
            </w:r>
            <w:r>
              <w:rPr>
                <w:noProof/>
                <w:webHidden/>
              </w:rPr>
              <w:instrText xml:space="preserve"> PAGEREF _Toc195274340 \h </w:instrText>
            </w:r>
            <w:r>
              <w:rPr>
                <w:noProof/>
                <w:webHidden/>
              </w:rPr>
            </w:r>
            <w:r>
              <w:rPr>
                <w:noProof/>
                <w:webHidden/>
              </w:rPr>
              <w:fldChar w:fldCharType="separate"/>
            </w:r>
            <w:r>
              <w:rPr>
                <w:noProof/>
                <w:webHidden/>
              </w:rPr>
              <w:t>7</w:t>
            </w:r>
            <w:r>
              <w:rPr>
                <w:noProof/>
                <w:webHidden/>
              </w:rPr>
              <w:fldChar w:fldCharType="end"/>
            </w:r>
          </w:hyperlink>
        </w:p>
        <w:p w14:paraId="10BD09E4" w14:textId="7E055718"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41" w:history="1">
            <w:r w:rsidRPr="00697A55">
              <w:rPr>
                <w:rStyle w:val="Lienhypertexte"/>
                <w:rFonts w:ascii="Avenir Book" w:hAnsi="Avenir Book"/>
                <w:noProof/>
              </w:rPr>
              <w:t>7.</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 xml:space="preserve">Avance </w:t>
            </w:r>
            <w:r w:rsidRPr="00697A55">
              <w:rPr>
                <w:rStyle w:val="Lienhypertexte"/>
                <w:rFonts w:ascii="Avenir Book" w:hAnsi="Avenir Book"/>
                <w:i/>
                <w:noProof/>
              </w:rPr>
              <w:t>(en rouge : éléments à compléter par les candidats)</w:t>
            </w:r>
            <w:r>
              <w:rPr>
                <w:noProof/>
                <w:webHidden/>
              </w:rPr>
              <w:tab/>
            </w:r>
            <w:r>
              <w:rPr>
                <w:noProof/>
                <w:webHidden/>
              </w:rPr>
              <w:fldChar w:fldCharType="begin"/>
            </w:r>
            <w:r>
              <w:rPr>
                <w:noProof/>
                <w:webHidden/>
              </w:rPr>
              <w:instrText xml:space="preserve"> PAGEREF _Toc195274341 \h </w:instrText>
            </w:r>
            <w:r>
              <w:rPr>
                <w:noProof/>
                <w:webHidden/>
              </w:rPr>
            </w:r>
            <w:r>
              <w:rPr>
                <w:noProof/>
                <w:webHidden/>
              </w:rPr>
              <w:fldChar w:fldCharType="separate"/>
            </w:r>
            <w:r>
              <w:rPr>
                <w:noProof/>
                <w:webHidden/>
              </w:rPr>
              <w:t>7</w:t>
            </w:r>
            <w:r>
              <w:rPr>
                <w:noProof/>
                <w:webHidden/>
              </w:rPr>
              <w:fldChar w:fldCharType="end"/>
            </w:r>
          </w:hyperlink>
        </w:p>
        <w:p w14:paraId="3F313510" w14:textId="0F2047CC"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42" w:history="1">
            <w:r w:rsidRPr="00697A55">
              <w:rPr>
                <w:rStyle w:val="Lienhypertexte"/>
                <w:rFonts w:ascii="Avenir Book" w:hAnsi="Avenir Book"/>
                <w:noProof/>
              </w:rPr>
              <w:t>8.</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Bons de commande</w:t>
            </w:r>
            <w:r>
              <w:rPr>
                <w:noProof/>
                <w:webHidden/>
              </w:rPr>
              <w:tab/>
            </w:r>
            <w:r>
              <w:rPr>
                <w:noProof/>
                <w:webHidden/>
              </w:rPr>
              <w:fldChar w:fldCharType="begin"/>
            </w:r>
            <w:r>
              <w:rPr>
                <w:noProof/>
                <w:webHidden/>
              </w:rPr>
              <w:instrText xml:space="preserve"> PAGEREF _Toc195274342 \h </w:instrText>
            </w:r>
            <w:r>
              <w:rPr>
                <w:noProof/>
                <w:webHidden/>
              </w:rPr>
            </w:r>
            <w:r>
              <w:rPr>
                <w:noProof/>
                <w:webHidden/>
              </w:rPr>
              <w:fldChar w:fldCharType="separate"/>
            </w:r>
            <w:r>
              <w:rPr>
                <w:noProof/>
                <w:webHidden/>
              </w:rPr>
              <w:t>8</w:t>
            </w:r>
            <w:r>
              <w:rPr>
                <w:noProof/>
                <w:webHidden/>
              </w:rPr>
              <w:fldChar w:fldCharType="end"/>
            </w:r>
          </w:hyperlink>
        </w:p>
        <w:p w14:paraId="5DCD7A5B" w14:textId="6A71B95D"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46" w:history="1">
            <w:r w:rsidRPr="00697A55">
              <w:rPr>
                <w:rStyle w:val="Lienhypertexte"/>
                <w:rFonts w:ascii="Avenir Book" w:hAnsi="Avenir Book"/>
                <w:noProof/>
              </w:rPr>
              <w:t>8.1</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Cas général</w:t>
            </w:r>
            <w:r>
              <w:rPr>
                <w:noProof/>
                <w:webHidden/>
              </w:rPr>
              <w:tab/>
            </w:r>
            <w:r>
              <w:rPr>
                <w:noProof/>
                <w:webHidden/>
              </w:rPr>
              <w:fldChar w:fldCharType="begin"/>
            </w:r>
            <w:r>
              <w:rPr>
                <w:noProof/>
                <w:webHidden/>
              </w:rPr>
              <w:instrText xml:space="preserve"> PAGEREF _Toc195274346 \h </w:instrText>
            </w:r>
            <w:r>
              <w:rPr>
                <w:noProof/>
                <w:webHidden/>
              </w:rPr>
            </w:r>
            <w:r>
              <w:rPr>
                <w:noProof/>
                <w:webHidden/>
              </w:rPr>
              <w:fldChar w:fldCharType="separate"/>
            </w:r>
            <w:r>
              <w:rPr>
                <w:noProof/>
                <w:webHidden/>
              </w:rPr>
              <w:t>8</w:t>
            </w:r>
            <w:r>
              <w:rPr>
                <w:noProof/>
                <w:webHidden/>
              </w:rPr>
              <w:fldChar w:fldCharType="end"/>
            </w:r>
          </w:hyperlink>
        </w:p>
        <w:p w14:paraId="2EDBE334" w14:textId="404C4F11"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47" w:history="1">
            <w:r w:rsidRPr="00697A55">
              <w:rPr>
                <w:rStyle w:val="Lienhypertexte"/>
                <w:rFonts w:ascii="Avenir Book" w:hAnsi="Avenir Book"/>
                <w:noProof/>
              </w:rPr>
              <w:t>8.2</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Cas particulier des prestations relatives aux consultations sommaires ou ponctuelles</w:t>
            </w:r>
            <w:r>
              <w:rPr>
                <w:noProof/>
                <w:webHidden/>
              </w:rPr>
              <w:tab/>
            </w:r>
            <w:r>
              <w:rPr>
                <w:noProof/>
                <w:webHidden/>
              </w:rPr>
              <w:fldChar w:fldCharType="begin"/>
            </w:r>
            <w:r>
              <w:rPr>
                <w:noProof/>
                <w:webHidden/>
              </w:rPr>
              <w:instrText xml:space="preserve"> PAGEREF _Toc195274347 \h </w:instrText>
            </w:r>
            <w:r>
              <w:rPr>
                <w:noProof/>
                <w:webHidden/>
              </w:rPr>
            </w:r>
            <w:r>
              <w:rPr>
                <w:noProof/>
                <w:webHidden/>
              </w:rPr>
              <w:fldChar w:fldCharType="separate"/>
            </w:r>
            <w:r>
              <w:rPr>
                <w:noProof/>
                <w:webHidden/>
              </w:rPr>
              <w:t>8</w:t>
            </w:r>
            <w:r>
              <w:rPr>
                <w:noProof/>
                <w:webHidden/>
              </w:rPr>
              <w:fldChar w:fldCharType="end"/>
            </w:r>
          </w:hyperlink>
        </w:p>
        <w:p w14:paraId="44A81C2E" w14:textId="1A5E28FF" w:rsidR="00B44554" w:rsidRDefault="00B44554">
          <w:pPr>
            <w:pStyle w:val="TM2"/>
            <w:tabs>
              <w:tab w:val="left" w:pos="800"/>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48" w:history="1">
            <w:r w:rsidRPr="00697A55">
              <w:rPr>
                <w:rStyle w:val="Lienhypertexte"/>
                <w:rFonts w:ascii="Avenir Book" w:hAnsi="Avenir Book"/>
                <w:noProof/>
              </w:rPr>
              <w:t>8.3</w:t>
            </w:r>
            <w:r>
              <w:rPr>
                <w:rFonts w:asciiTheme="minorHAnsi" w:eastAsiaTheme="minorEastAsia" w:hAnsiTheme="minorHAnsi" w:cstheme="minorBidi"/>
                <w:smallCaps w:val="0"/>
                <w:noProof/>
                <w:color w:val="auto"/>
                <w:kern w:val="2"/>
                <w:sz w:val="24"/>
                <w:szCs w:val="24"/>
                <w14:ligatures w14:val="standardContextual"/>
              </w:rPr>
              <w:tab/>
            </w:r>
            <w:r w:rsidRPr="00697A55">
              <w:rPr>
                <w:rStyle w:val="Lienhypertexte"/>
                <w:rFonts w:ascii="Avenir Book" w:hAnsi="Avenir Book"/>
                <w:noProof/>
              </w:rPr>
              <w:t>Déclaration obligatoire de prévention du conflit d’intérêt</w:t>
            </w:r>
            <w:r>
              <w:rPr>
                <w:noProof/>
                <w:webHidden/>
              </w:rPr>
              <w:tab/>
            </w:r>
            <w:r>
              <w:rPr>
                <w:noProof/>
                <w:webHidden/>
              </w:rPr>
              <w:fldChar w:fldCharType="begin"/>
            </w:r>
            <w:r>
              <w:rPr>
                <w:noProof/>
                <w:webHidden/>
              </w:rPr>
              <w:instrText xml:space="preserve"> PAGEREF _Toc195274348 \h </w:instrText>
            </w:r>
            <w:r>
              <w:rPr>
                <w:noProof/>
                <w:webHidden/>
              </w:rPr>
            </w:r>
            <w:r>
              <w:rPr>
                <w:noProof/>
                <w:webHidden/>
              </w:rPr>
              <w:fldChar w:fldCharType="separate"/>
            </w:r>
            <w:r>
              <w:rPr>
                <w:noProof/>
                <w:webHidden/>
              </w:rPr>
              <w:t>8</w:t>
            </w:r>
            <w:r>
              <w:rPr>
                <w:noProof/>
                <w:webHidden/>
              </w:rPr>
              <w:fldChar w:fldCharType="end"/>
            </w:r>
          </w:hyperlink>
        </w:p>
        <w:p w14:paraId="004DE5D5" w14:textId="71DF48D4"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52" w:history="1">
            <w:r w:rsidRPr="00697A55">
              <w:rPr>
                <w:rStyle w:val="Lienhypertexte"/>
                <w:rFonts w:ascii="Avenir Book" w:hAnsi="Avenir Book"/>
                <w:noProof/>
              </w:rPr>
              <w:t>9.</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Pénalités</w:t>
            </w:r>
            <w:r>
              <w:rPr>
                <w:noProof/>
                <w:webHidden/>
              </w:rPr>
              <w:tab/>
            </w:r>
            <w:r>
              <w:rPr>
                <w:noProof/>
                <w:webHidden/>
              </w:rPr>
              <w:fldChar w:fldCharType="begin"/>
            </w:r>
            <w:r>
              <w:rPr>
                <w:noProof/>
                <w:webHidden/>
              </w:rPr>
              <w:instrText xml:space="preserve"> PAGEREF _Toc195274352 \h </w:instrText>
            </w:r>
            <w:r>
              <w:rPr>
                <w:noProof/>
                <w:webHidden/>
              </w:rPr>
            </w:r>
            <w:r>
              <w:rPr>
                <w:noProof/>
                <w:webHidden/>
              </w:rPr>
              <w:fldChar w:fldCharType="separate"/>
            </w:r>
            <w:r>
              <w:rPr>
                <w:noProof/>
                <w:webHidden/>
              </w:rPr>
              <w:t>9</w:t>
            </w:r>
            <w:r>
              <w:rPr>
                <w:noProof/>
                <w:webHidden/>
              </w:rPr>
              <w:fldChar w:fldCharType="end"/>
            </w:r>
          </w:hyperlink>
        </w:p>
        <w:p w14:paraId="4776DD0B" w14:textId="1FD6ABBA"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53" w:history="1">
            <w:r w:rsidRPr="00697A55">
              <w:rPr>
                <w:rStyle w:val="Lienhypertexte"/>
                <w:rFonts w:ascii="Avenir Book" w:hAnsi="Avenir Book"/>
                <w:noProof/>
              </w:rPr>
              <w:t>9.1 Pénalités pour absence non justifiée à une réunion</w:t>
            </w:r>
            <w:r>
              <w:rPr>
                <w:noProof/>
                <w:webHidden/>
              </w:rPr>
              <w:tab/>
            </w:r>
            <w:r>
              <w:rPr>
                <w:noProof/>
                <w:webHidden/>
              </w:rPr>
              <w:fldChar w:fldCharType="begin"/>
            </w:r>
            <w:r>
              <w:rPr>
                <w:noProof/>
                <w:webHidden/>
              </w:rPr>
              <w:instrText xml:space="preserve"> PAGEREF _Toc195274353 \h </w:instrText>
            </w:r>
            <w:r>
              <w:rPr>
                <w:noProof/>
                <w:webHidden/>
              </w:rPr>
            </w:r>
            <w:r>
              <w:rPr>
                <w:noProof/>
                <w:webHidden/>
              </w:rPr>
              <w:fldChar w:fldCharType="separate"/>
            </w:r>
            <w:r>
              <w:rPr>
                <w:noProof/>
                <w:webHidden/>
              </w:rPr>
              <w:t>9</w:t>
            </w:r>
            <w:r>
              <w:rPr>
                <w:noProof/>
                <w:webHidden/>
              </w:rPr>
              <w:fldChar w:fldCharType="end"/>
            </w:r>
          </w:hyperlink>
        </w:p>
        <w:p w14:paraId="360ABF79" w14:textId="7E250CB4"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58" w:history="1">
            <w:r w:rsidRPr="00697A55">
              <w:rPr>
                <w:rStyle w:val="Lienhypertexte"/>
                <w:rFonts w:ascii="Avenir Book" w:hAnsi="Avenir Book"/>
                <w:noProof/>
              </w:rPr>
              <w:t>9.2 Pénalités de retard</w:t>
            </w:r>
            <w:r>
              <w:rPr>
                <w:noProof/>
                <w:webHidden/>
              </w:rPr>
              <w:tab/>
            </w:r>
            <w:r>
              <w:rPr>
                <w:noProof/>
                <w:webHidden/>
              </w:rPr>
              <w:fldChar w:fldCharType="begin"/>
            </w:r>
            <w:r>
              <w:rPr>
                <w:noProof/>
                <w:webHidden/>
              </w:rPr>
              <w:instrText xml:space="preserve"> PAGEREF _Toc195274358 \h </w:instrText>
            </w:r>
            <w:r>
              <w:rPr>
                <w:noProof/>
                <w:webHidden/>
              </w:rPr>
            </w:r>
            <w:r>
              <w:rPr>
                <w:noProof/>
                <w:webHidden/>
              </w:rPr>
              <w:fldChar w:fldCharType="separate"/>
            </w:r>
            <w:r>
              <w:rPr>
                <w:noProof/>
                <w:webHidden/>
              </w:rPr>
              <w:t>9</w:t>
            </w:r>
            <w:r>
              <w:rPr>
                <w:noProof/>
                <w:webHidden/>
              </w:rPr>
              <w:fldChar w:fldCharType="end"/>
            </w:r>
          </w:hyperlink>
        </w:p>
        <w:p w14:paraId="556049F7" w14:textId="24550E04"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59" w:history="1">
            <w:r w:rsidRPr="00697A55">
              <w:rPr>
                <w:rStyle w:val="Lienhypertexte"/>
                <w:rFonts w:ascii="Avenir Book" w:hAnsi="Avenir Book"/>
                <w:noProof/>
              </w:rPr>
              <w:t>9.3 Pénalités pour travail dissimulé</w:t>
            </w:r>
            <w:r>
              <w:rPr>
                <w:noProof/>
                <w:webHidden/>
              </w:rPr>
              <w:tab/>
            </w:r>
            <w:r>
              <w:rPr>
                <w:noProof/>
                <w:webHidden/>
              </w:rPr>
              <w:fldChar w:fldCharType="begin"/>
            </w:r>
            <w:r>
              <w:rPr>
                <w:noProof/>
                <w:webHidden/>
              </w:rPr>
              <w:instrText xml:space="preserve"> PAGEREF _Toc195274359 \h </w:instrText>
            </w:r>
            <w:r>
              <w:rPr>
                <w:noProof/>
                <w:webHidden/>
              </w:rPr>
            </w:r>
            <w:r>
              <w:rPr>
                <w:noProof/>
                <w:webHidden/>
              </w:rPr>
              <w:fldChar w:fldCharType="separate"/>
            </w:r>
            <w:r>
              <w:rPr>
                <w:noProof/>
                <w:webHidden/>
              </w:rPr>
              <w:t>9</w:t>
            </w:r>
            <w:r>
              <w:rPr>
                <w:noProof/>
                <w:webHidden/>
              </w:rPr>
              <w:fldChar w:fldCharType="end"/>
            </w:r>
          </w:hyperlink>
        </w:p>
        <w:p w14:paraId="6A026DBB" w14:textId="132C038F"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60" w:history="1">
            <w:r w:rsidRPr="00697A55">
              <w:rPr>
                <w:rStyle w:val="Lienhypertexte"/>
                <w:rFonts w:ascii="Avenir Book" w:hAnsi="Avenir Book"/>
                <w:noProof/>
              </w:rPr>
              <w:t>10.</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Modalités de règlement</w:t>
            </w:r>
            <w:r>
              <w:rPr>
                <w:noProof/>
                <w:webHidden/>
              </w:rPr>
              <w:tab/>
            </w:r>
            <w:r>
              <w:rPr>
                <w:noProof/>
                <w:webHidden/>
              </w:rPr>
              <w:fldChar w:fldCharType="begin"/>
            </w:r>
            <w:r>
              <w:rPr>
                <w:noProof/>
                <w:webHidden/>
              </w:rPr>
              <w:instrText xml:space="preserve"> PAGEREF _Toc195274360 \h </w:instrText>
            </w:r>
            <w:r>
              <w:rPr>
                <w:noProof/>
                <w:webHidden/>
              </w:rPr>
            </w:r>
            <w:r>
              <w:rPr>
                <w:noProof/>
                <w:webHidden/>
              </w:rPr>
              <w:fldChar w:fldCharType="separate"/>
            </w:r>
            <w:r>
              <w:rPr>
                <w:noProof/>
                <w:webHidden/>
              </w:rPr>
              <w:t>9</w:t>
            </w:r>
            <w:r>
              <w:rPr>
                <w:noProof/>
                <w:webHidden/>
              </w:rPr>
              <w:fldChar w:fldCharType="end"/>
            </w:r>
          </w:hyperlink>
        </w:p>
        <w:p w14:paraId="7A389970" w14:textId="109F48EC"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62" w:history="1">
            <w:r w:rsidRPr="00697A55">
              <w:rPr>
                <w:rStyle w:val="Lienhypertexte"/>
                <w:rFonts w:ascii="Avenir Book" w:hAnsi="Avenir Book"/>
                <w:noProof/>
              </w:rPr>
              <w:t>10.1 Etablissement des factures</w:t>
            </w:r>
            <w:r>
              <w:rPr>
                <w:noProof/>
                <w:webHidden/>
              </w:rPr>
              <w:tab/>
            </w:r>
            <w:r>
              <w:rPr>
                <w:noProof/>
                <w:webHidden/>
              </w:rPr>
              <w:fldChar w:fldCharType="begin"/>
            </w:r>
            <w:r>
              <w:rPr>
                <w:noProof/>
                <w:webHidden/>
              </w:rPr>
              <w:instrText xml:space="preserve"> PAGEREF _Toc195274362 \h </w:instrText>
            </w:r>
            <w:r>
              <w:rPr>
                <w:noProof/>
                <w:webHidden/>
              </w:rPr>
            </w:r>
            <w:r>
              <w:rPr>
                <w:noProof/>
                <w:webHidden/>
              </w:rPr>
              <w:fldChar w:fldCharType="separate"/>
            </w:r>
            <w:r>
              <w:rPr>
                <w:noProof/>
                <w:webHidden/>
              </w:rPr>
              <w:t>9</w:t>
            </w:r>
            <w:r>
              <w:rPr>
                <w:noProof/>
                <w:webHidden/>
              </w:rPr>
              <w:fldChar w:fldCharType="end"/>
            </w:r>
          </w:hyperlink>
        </w:p>
        <w:p w14:paraId="68635D37" w14:textId="7295747E"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63" w:history="1">
            <w:r w:rsidRPr="00697A55">
              <w:rPr>
                <w:rStyle w:val="Lienhypertexte"/>
                <w:rFonts w:ascii="Avenir Book" w:hAnsi="Avenir Book"/>
                <w:noProof/>
              </w:rPr>
              <w:t>10.2 Modalités de paiement – délai de paiement</w:t>
            </w:r>
            <w:r>
              <w:rPr>
                <w:noProof/>
                <w:webHidden/>
              </w:rPr>
              <w:tab/>
            </w:r>
            <w:r>
              <w:rPr>
                <w:noProof/>
                <w:webHidden/>
              </w:rPr>
              <w:fldChar w:fldCharType="begin"/>
            </w:r>
            <w:r>
              <w:rPr>
                <w:noProof/>
                <w:webHidden/>
              </w:rPr>
              <w:instrText xml:space="preserve"> PAGEREF _Toc195274363 \h </w:instrText>
            </w:r>
            <w:r>
              <w:rPr>
                <w:noProof/>
                <w:webHidden/>
              </w:rPr>
            </w:r>
            <w:r>
              <w:rPr>
                <w:noProof/>
                <w:webHidden/>
              </w:rPr>
              <w:fldChar w:fldCharType="separate"/>
            </w:r>
            <w:r>
              <w:rPr>
                <w:noProof/>
                <w:webHidden/>
              </w:rPr>
              <w:t>10</w:t>
            </w:r>
            <w:r>
              <w:rPr>
                <w:noProof/>
                <w:webHidden/>
              </w:rPr>
              <w:fldChar w:fldCharType="end"/>
            </w:r>
          </w:hyperlink>
        </w:p>
        <w:p w14:paraId="46FBE6D0" w14:textId="40DFCBF8" w:rsidR="00B44554" w:rsidRDefault="00B44554">
          <w:pPr>
            <w:pStyle w:val="TM2"/>
            <w:tabs>
              <w:tab w:val="right" w:leader="dot" w:pos="10194"/>
            </w:tabs>
            <w:rPr>
              <w:rFonts w:asciiTheme="minorHAnsi" w:eastAsiaTheme="minorEastAsia" w:hAnsiTheme="minorHAnsi" w:cstheme="minorBidi"/>
              <w:smallCaps w:val="0"/>
              <w:noProof/>
              <w:color w:val="auto"/>
              <w:kern w:val="2"/>
              <w:sz w:val="24"/>
              <w:szCs w:val="24"/>
              <w14:ligatures w14:val="standardContextual"/>
            </w:rPr>
          </w:pPr>
          <w:hyperlink w:anchor="_Toc195274364" w:history="1">
            <w:r w:rsidRPr="00697A55">
              <w:rPr>
                <w:rStyle w:val="Lienhypertexte"/>
                <w:rFonts w:ascii="Avenir Book" w:hAnsi="Avenir Book"/>
                <w:noProof/>
              </w:rPr>
              <w:t>10.3 Nantissement ou cession de créances</w:t>
            </w:r>
            <w:r>
              <w:rPr>
                <w:noProof/>
                <w:webHidden/>
              </w:rPr>
              <w:tab/>
            </w:r>
            <w:r>
              <w:rPr>
                <w:noProof/>
                <w:webHidden/>
              </w:rPr>
              <w:fldChar w:fldCharType="begin"/>
            </w:r>
            <w:r>
              <w:rPr>
                <w:noProof/>
                <w:webHidden/>
              </w:rPr>
              <w:instrText xml:space="preserve"> PAGEREF _Toc195274364 \h </w:instrText>
            </w:r>
            <w:r>
              <w:rPr>
                <w:noProof/>
                <w:webHidden/>
              </w:rPr>
            </w:r>
            <w:r>
              <w:rPr>
                <w:noProof/>
                <w:webHidden/>
              </w:rPr>
              <w:fldChar w:fldCharType="separate"/>
            </w:r>
            <w:r>
              <w:rPr>
                <w:noProof/>
                <w:webHidden/>
              </w:rPr>
              <w:t>10</w:t>
            </w:r>
            <w:r>
              <w:rPr>
                <w:noProof/>
                <w:webHidden/>
              </w:rPr>
              <w:fldChar w:fldCharType="end"/>
            </w:r>
          </w:hyperlink>
        </w:p>
        <w:p w14:paraId="48D29F9D" w14:textId="30D78430"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65" w:history="1">
            <w:r w:rsidRPr="00697A55">
              <w:rPr>
                <w:rStyle w:val="Lienhypertexte"/>
                <w:rFonts w:ascii="Avenir Book" w:hAnsi="Avenir Book"/>
                <w:noProof/>
              </w:rPr>
              <w:t>11.</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Sous-traitance</w:t>
            </w:r>
            <w:r>
              <w:rPr>
                <w:noProof/>
                <w:webHidden/>
              </w:rPr>
              <w:tab/>
            </w:r>
            <w:r>
              <w:rPr>
                <w:noProof/>
                <w:webHidden/>
              </w:rPr>
              <w:fldChar w:fldCharType="begin"/>
            </w:r>
            <w:r>
              <w:rPr>
                <w:noProof/>
                <w:webHidden/>
              </w:rPr>
              <w:instrText xml:space="preserve"> PAGEREF _Toc195274365 \h </w:instrText>
            </w:r>
            <w:r>
              <w:rPr>
                <w:noProof/>
                <w:webHidden/>
              </w:rPr>
            </w:r>
            <w:r>
              <w:rPr>
                <w:noProof/>
                <w:webHidden/>
              </w:rPr>
              <w:fldChar w:fldCharType="separate"/>
            </w:r>
            <w:r>
              <w:rPr>
                <w:noProof/>
                <w:webHidden/>
              </w:rPr>
              <w:t>10</w:t>
            </w:r>
            <w:r>
              <w:rPr>
                <w:noProof/>
                <w:webHidden/>
              </w:rPr>
              <w:fldChar w:fldCharType="end"/>
            </w:r>
          </w:hyperlink>
        </w:p>
        <w:p w14:paraId="53423302" w14:textId="4385D2DA"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66" w:history="1">
            <w:r w:rsidRPr="00697A55">
              <w:rPr>
                <w:rStyle w:val="Lienhypertexte"/>
                <w:rFonts w:ascii="Avenir Book" w:hAnsi="Avenir Book"/>
                <w:noProof/>
              </w:rPr>
              <w:t>12.</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Propriété intellectuelle</w:t>
            </w:r>
            <w:r>
              <w:rPr>
                <w:noProof/>
                <w:webHidden/>
              </w:rPr>
              <w:tab/>
            </w:r>
            <w:r>
              <w:rPr>
                <w:noProof/>
                <w:webHidden/>
              </w:rPr>
              <w:fldChar w:fldCharType="begin"/>
            </w:r>
            <w:r>
              <w:rPr>
                <w:noProof/>
                <w:webHidden/>
              </w:rPr>
              <w:instrText xml:space="preserve"> PAGEREF _Toc195274366 \h </w:instrText>
            </w:r>
            <w:r>
              <w:rPr>
                <w:noProof/>
                <w:webHidden/>
              </w:rPr>
            </w:r>
            <w:r>
              <w:rPr>
                <w:noProof/>
                <w:webHidden/>
              </w:rPr>
              <w:fldChar w:fldCharType="separate"/>
            </w:r>
            <w:r>
              <w:rPr>
                <w:noProof/>
                <w:webHidden/>
              </w:rPr>
              <w:t>11</w:t>
            </w:r>
            <w:r>
              <w:rPr>
                <w:noProof/>
                <w:webHidden/>
              </w:rPr>
              <w:fldChar w:fldCharType="end"/>
            </w:r>
          </w:hyperlink>
        </w:p>
        <w:p w14:paraId="2DABBFED" w14:textId="2DFB8838"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67" w:history="1">
            <w:r w:rsidRPr="00697A55">
              <w:rPr>
                <w:rStyle w:val="Lienhypertexte"/>
                <w:rFonts w:ascii="Avenir Book" w:hAnsi="Avenir Book"/>
                <w:noProof/>
              </w:rPr>
              <w:t>13.</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Clause de réexamen</w:t>
            </w:r>
            <w:r>
              <w:rPr>
                <w:noProof/>
                <w:webHidden/>
              </w:rPr>
              <w:tab/>
            </w:r>
            <w:r>
              <w:rPr>
                <w:noProof/>
                <w:webHidden/>
              </w:rPr>
              <w:fldChar w:fldCharType="begin"/>
            </w:r>
            <w:r>
              <w:rPr>
                <w:noProof/>
                <w:webHidden/>
              </w:rPr>
              <w:instrText xml:space="preserve"> PAGEREF _Toc195274367 \h </w:instrText>
            </w:r>
            <w:r>
              <w:rPr>
                <w:noProof/>
                <w:webHidden/>
              </w:rPr>
            </w:r>
            <w:r>
              <w:rPr>
                <w:noProof/>
                <w:webHidden/>
              </w:rPr>
              <w:fldChar w:fldCharType="separate"/>
            </w:r>
            <w:r>
              <w:rPr>
                <w:noProof/>
                <w:webHidden/>
              </w:rPr>
              <w:t>11</w:t>
            </w:r>
            <w:r>
              <w:rPr>
                <w:noProof/>
                <w:webHidden/>
              </w:rPr>
              <w:fldChar w:fldCharType="end"/>
            </w:r>
          </w:hyperlink>
        </w:p>
        <w:p w14:paraId="30EEA5AA" w14:textId="795DAE01"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68" w:history="1">
            <w:r w:rsidRPr="00697A55">
              <w:rPr>
                <w:rStyle w:val="Lienhypertexte"/>
                <w:rFonts w:ascii="Avenir Book" w:hAnsi="Avenir Book"/>
                <w:noProof/>
              </w:rPr>
              <w:t>14.</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Application du Règlement (UE) 2016/679 relatif à la protection des personnes physique à l’égard du traitement des données à caractère personnel</w:t>
            </w:r>
            <w:r>
              <w:rPr>
                <w:noProof/>
                <w:webHidden/>
              </w:rPr>
              <w:tab/>
            </w:r>
            <w:r>
              <w:rPr>
                <w:noProof/>
                <w:webHidden/>
              </w:rPr>
              <w:fldChar w:fldCharType="begin"/>
            </w:r>
            <w:r>
              <w:rPr>
                <w:noProof/>
                <w:webHidden/>
              </w:rPr>
              <w:instrText xml:space="preserve"> PAGEREF _Toc195274368 \h </w:instrText>
            </w:r>
            <w:r>
              <w:rPr>
                <w:noProof/>
                <w:webHidden/>
              </w:rPr>
            </w:r>
            <w:r>
              <w:rPr>
                <w:noProof/>
                <w:webHidden/>
              </w:rPr>
              <w:fldChar w:fldCharType="separate"/>
            </w:r>
            <w:r>
              <w:rPr>
                <w:noProof/>
                <w:webHidden/>
              </w:rPr>
              <w:t>11</w:t>
            </w:r>
            <w:r>
              <w:rPr>
                <w:noProof/>
                <w:webHidden/>
              </w:rPr>
              <w:fldChar w:fldCharType="end"/>
            </w:r>
          </w:hyperlink>
        </w:p>
        <w:p w14:paraId="21CDB140" w14:textId="63B301F6"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3" w:history="1">
            <w:r w:rsidRPr="00697A55">
              <w:rPr>
                <w:rStyle w:val="Lienhypertexte"/>
                <w:rFonts w:ascii="Avenir Book" w:hAnsi="Avenir Book"/>
                <w:noProof/>
              </w:rPr>
              <w:t>15.</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Assurances et responsabilité</w:t>
            </w:r>
            <w:r>
              <w:rPr>
                <w:noProof/>
                <w:webHidden/>
              </w:rPr>
              <w:tab/>
            </w:r>
            <w:r>
              <w:rPr>
                <w:noProof/>
                <w:webHidden/>
              </w:rPr>
              <w:fldChar w:fldCharType="begin"/>
            </w:r>
            <w:r>
              <w:rPr>
                <w:noProof/>
                <w:webHidden/>
              </w:rPr>
              <w:instrText xml:space="preserve"> PAGEREF _Toc195274383 \h </w:instrText>
            </w:r>
            <w:r>
              <w:rPr>
                <w:noProof/>
                <w:webHidden/>
              </w:rPr>
            </w:r>
            <w:r>
              <w:rPr>
                <w:noProof/>
                <w:webHidden/>
              </w:rPr>
              <w:fldChar w:fldCharType="separate"/>
            </w:r>
            <w:r>
              <w:rPr>
                <w:noProof/>
                <w:webHidden/>
              </w:rPr>
              <w:t>12</w:t>
            </w:r>
            <w:r>
              <w:rPr>
                <w:noProof/>
                <w:webHidden/>
              </w:rPr>
              <w:fldChar w:fldCharType="end"/>
            </w:r>
          </w:hyperlink>
        </w:p>
        <w:p w14:paraId="6B15A775" w14:textId="088C901F"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4" w:history="1">
            <w:r w:rsidRPr="00697A55">
              <w:rPr>
                <w:rStyle w:val="Lienhypertexte"/>
                <w:rFonts w:ascii="Avenir Book" w:hAnsi="Avenir Book"/>
                <w:noProof/>
              </w:rPr>
              <w:t>16.</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Résiliation</w:t>
            </w:r>
            <w:r>
              <w:rPr>
                <w:noProof/>
                <w:webHidden/>
              </w:rPr>
              <w:tab/>
            </w:r>
            <w:r>
              <w:rPr>
                <w:noProof/>
                <w:webHidden/>
              </w:rPr>
              <w:fldChar w:fldCharType="begin"/>
            </w:r>
            <w:r>
              <w:rPr>
                <w:noProof/>
                <w:webHidden/>
              </w:rPr>
              <w:instrText xml:space="preserve"> PAGEREF _Toc195274384 \h </w:instrText>
            </w:r>
            <w:r>
              <w:rPr>
                <w:noProof/>
                <w:webHidden/>
              </w:rPr>
            </w:r>
            <w:r>
              <w:rPr>
                <w:noProof/>
                <w:webHidden/>
              </w:rPr>
              <w:fldChar w:fldCharType="separate"/>
            </w:r>
            <w:r>
              <w:rPr>
                <w:noProof/>
                <w:webHidden/>
              </w:rPr>
              <w:t>13</w:t>
            </w:r>
            <w:r>
              <w:rPr>
                <w:noProof/>
                <w:webHidden/>
              </w:rPr>
              <w:fldChar w:fldCharType="end"/>
            </w:r>
          </w:hyperlink>
        </w:p>
        <w:p w14:paraId="38C63116" w14:textId="23C9C458"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5" w:history="1">
            <w:r w:rsidRPr="00697A55">
              <w:rPr>
                <w:rStyle w:val="Lienhypertexte"/>
                <w:rFonts w:ascii="Avenir Book" w:hAnsi="Avenir Book"/>
                <w:noProof/>
              </w:rPr>
              <w:t>17.</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Différends et litiges</w:t>
            </w:r>
            <w:r>
              <w:rPr>
                <w:noProof/>
                <w:webHidden/>
              </w:rPr>
              <w:tab/>
            </w:r>
            <w:r>
              <w:rPr>
                <w:noProof/>
                <w:webHidden/>
              </w:rPr>
              <w:fldChar w:fldCharType="begin"/>
            </w:r>
            <w:r>
              <w:rPr>
                <w:noProof/>
                <w:webHidden/>
              </w:rPr>
              <w:instrText xml:space="preserve"> PAGEREF _Toc195274385 \h </w:instrText>
            </w:r>
            <w:r>
              <w:rPr>
                <w:noProof/>
                <w:webHidden/>
              </w:rPr>
            </w:r>
            <w:r>
              <w:rPr>
                <w:noProof/>
                <w:webHidden/>
              </w:rPr>
              <w:fldChar w:fldCharType="separate"/>
            </w:r>
            <w:r>
              <w:rPr>
                <w:noProof/>
                <w:webHidden/>
              </w:rPr>
              <w:t>13</w:t>
            </w:r>
            <w:r>
              <w:rPr>
                <w:noProof/>
                <w:webHidden/>
              </w:rPr>
              <w:fldChar w:fldCharType="end"/>
            </w:r>
          </w:hyperlink>
        </w:p>
        <w:p w14:paraId="2655DCF4" w14:textId="1B9A6084"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6" w:history="1">
            <w:r w:rsidRPr="00697A55">
              <w:rPr>
                <w:rStyle w:val="Lienhypertexte"/>
                <w:rFonts w:ascii="Avenir Book" w:hAnsi="Avenir Book"/>
                <w:noProof/>
              </w:rPr>
              <w:t>18.</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Dérogations au CCAG-PI</w:t>
            </w:r>
            <w:r>
              <w:rPr>
                <w:noProof/>
                <w:webHidden/>
              </w:rPr>
              <w:tab/>
            </w:r>
            <w:r>
              <w:rPr>
                <w:noProof/>
                <w:webHidden/>
              </w:rPr>
              <w:fldChar w:fldCharType="begin"/>
            </w:r>
            <w:r>
              <w:rPr>
                <w:noProof/>
                <w:webHidden/>
              </w:rPr>
              <w:instrText xml:space="preserve"> PAGEREF _Toc195274386 \h </w:instrText>
            </w:r>
            <w:r>
              <w:rPr>
                <w:noProof/>
                <w:webHidden/>
              </w:rPr>
            </w:r>
            <w:r>
              <w:rPr>
                <w:noProof/>
                <w:webHidden/>
              </w:rPr>
              <w:fldChar w:fldCharType="separate"/>
            </w:r>
            <w:r>
              <w:rPr>
                <w:noProof/>
                <w:webHidden/>
              </w:rPr>
              <w:t>13</w:t>
            </w:r>
            <w:r>
              <w:rPr>
                <w:noProof/>
                <w:webHidden/>
              </w:rPr>
              <w:fldChar w:fldCharType="end"/>
            </w:r>
          </w:hyperlink>
        </w:p>
        <w:p w14:paraId="470A4CD0" w14:textId="391EECD2"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7" w:history="1">
            <w:r w:rsidRPr="00697A55">
              <w:rPr>
                <w:rStyle w:val="Lienhypertexte"/>
                <w:rFonts w:ascii="Avenir Book" w:hAnsi="Avenir Book"/>
                <w:noProof/>
              </w:rPr>
              <w:t>19.</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 xml:space="preserve">Engagement du candidat </w:t>
            </w:r>
            <w:r w:rsidRPr="00697A55">
              <w:rPr>
                <w:rStyle w:val="Lienhypertexte"/>
                <w:rFonts w:ascii="Avenir Book" w:hAnsi="Avenir Book" w:cs="Arial"/>
                <w:noProof/>
              </w:rPr>
              <w:t>(en rouge : éléments à compléter par les candidats)</w:t>
            </w:r>
            <w:r>
              <w:rPr>
                <w:noProof/>
                <w:webHidden/>
              </w:rPr>
              <w:tab/>
            </w:r>
            <w:r>
              <w:rPr>
                <w:noProof/>
                <w:webHidden/>
              </w:rPr>
              <w:fldChar w:fldCharType="begin"/>
            </w:r>
            <w:r>
              <w:rPr>
                <w:noProof/>
                <w:webHidden/>
              </w:rPr>
              <w:instrText xml:space="preserve"> PAGEREF _Toc195274387 \h </w:instrText>
            </w:r>
            <w:r>
              <w:rPr>
                <w:noProof/>
                <w:webHidden/>
              </w:rPr>
            </w:r>
            <w:r>
              <w:rPr>
                <w:noProof/>
                <w:webHidden/>
              </w:rPr>
              <w:fldChar w:fldCharType="separate"/>
            </w:r>
            <w:r>
              <w:rPr>
                <w:noProof/>
                <w:webHidden/>
              </w:rPr>
              <w:t>13</w:t>
            </w:r>
            <w:r>
              <w:rPr>
                <w:noProof/>
                <w:webHidden/>
              </w:rPr>
              <w:fldChar w:fldCharType="end"/>
            </w:r>
          </w:hyperlink>
        </w:p>
        <w:p w14:paraId="7131AF09" w14:textId="551BC7A0" w:rsidR="00B44554" w:rsidRDefault="00B44554">
          <w:pPr>
            <w:pStyle w:val="TM1"/>
            <w:tabs>
              <w:tab w:val="left" w:pos="600"/>
              <w:tab w:val="right" w:leader="dot" w:pos="10194"/>
            </w:tabs>
            <w:rPr>
              <w:rFonts w:asciiTheme="minorHAnsi" w:eastAsiaTheme="minorEastAsia" w:hAnsiTheme="minorHAnsi" w:cstheme="minorBidi"/>
              <w:b w:val="0"/>
              <w:bCs w:val="0"/>
              <w:caps w:val="0"/>
              <w:noProof/>
              <w:color w:val="auto"/>
              <w:kern w:val="2"/>
              <w:sz w:val="24"/>
              <w:szCs w:val="24"/>
              <w14:ligatures w14:val="standardContextual"/>
            </w:rPr>
          </w:pPr>
          <w:hyperlink w:anchor="_Toc195274388" w:history="1">
            <w:r w:rsidRPr="00697A55">
              <w:rPr>
                <w:rStyle w:val="Lienhypertexte"/>
                <w:rFonts w:ascii="Avenir Book" w:hAnsi="Avenir Book"/>
                <w:noProof/>
              </w:rPr>
              <w:t>20.</w:t>
            </w:r>
            <w:r>
              <w:rPr>
                <w:rFonts w:asciiTheme="minorHAnsi" w:eastAsiaTheme="minorEastAsia" w:hAnsiTheme="minorHAnsi" w:cstheme="minorBidi"/>
                <w:b w:val="0"/>
                <w:bCs w:val="0"/>
                <w:caps w:val="0"/>
                <w:noProof/>
                <w:color w:val="auto"/>
                <w:kern w:val="2"/>
                <w:sz w:val="24"/>
                <w:szCs w:val="24"/>
                <w14:ligatures w14:val="standardContextual"/>
              </w:rPr>
              <w:tab/>
            </w:r>
            <w:r w:rsidRPr="00697A55">
              <w:rPr>
                <w:rStyle w:val="Lienhypertexte"/>
                <w:rFonts w:ascii="Avenir Book" w:hAnsi="Avenir Book"/>
                <w:noProof/>
              </w:rPr>
              <w:t>Engagement du pouvoir adjudicateur</w:t>
            </w:r>
            <w:r>
              <w:rPr>
                <w:noProof/>
                <w:webHidden/>
              </w:rPr>
              <w:tab/>
            </w:r>
            <w:r>
              <w:rPr>
                <w:noProof/>
                <w:webHidden/>
              </w:rPr>
              <w:fldChar w:fldCharType="begin"/>
            </w:r>
            <w:r>
              <w:rPr>
                <w:noProof/>
                <w:webHidden/>
              </w:rPr>
              <w:instrText xml:space="preserve"> PAGEREF _Toc195274388 \h </w:instrText>
            </w:r>
            <w:r>
              <w:rPr>
                <w:noProof/>
                <w:webHidden/>
              </w:rPr>
            </w:r>
            <w:r>
              <w:rPr>
                <w:noProof/>
                <w:webHidden/>
              </w:rPr>
              <w:fldChar w:fldCharType="separate"/>
            </w:r>
            <w:r>
              <w:rPr>
                <w:noProof/>
                <w:webHidden/>
              </w:rPr>
              <w:t>14</w:t>
            </w:r>
            <w:r>
              <w:rPr>
                <w:noProof/>
                <w:webHidden/>
              </w:rPr>
              <w:fldChar w:fldCharType="end"/>
            </w:r>
          </w:hyperlink>
        </w:p>
        <w:p w14:paraId="1DEEE3DF" w14:textId="1A14E68E" w:rsidR="002E4E48" w:rsidRPr="002E4E48" w:rsidRDefault="002E4E48" w:rsidP="002E4E48">
          <w:pPr>
            <w:rPr>
              <w:b/>
              <w:bCs/>
            </w:rPr>
          </w:pPr>
          <w:r w:rsidRPr="002E4E48">
            <w:rPr>
              <w:rFonts w:ascii="Avenir Book" w:hAnsi="Avenir Book"/>
              <w:b/>
              <w:bCs/>
            </w:rPr>
            <w:fldChar w:fldCharType="end"/>
          </w:r>
        </w:p>
      </w:sdtContent>
    </w:sdt>
    <w:p w14:paraId="74C21990" w14:textId="1722CF66" w:rsidR="00A70462" w:rsidRPr="000941B4" w:rsidRDefault="002E4E48" w:rsidP="002E4E48">
      <w:pPr>
        <w:pStyle w:val="Titre1"/>
        <w:numPr>
          <w:ilvl w:val="0"/>
          <w:numId w:val="9"/>
        </w:numPr>
        <w:spacing w:before="360" w:after="360"/>
        <w:rPr>
          <w:rFonts w:ascii="Avenir Book" w:hAnsi="Avenir Book"/>
          <w:b w:val="0"/>
          <w:i/>
          <w:sz w:val="22"/>
          <w:szCs w:val="22"/>
        </w:rPr>
      </w:pPr>
      <w:bookmarkStart w:id="4" w:name="_Toc195274322"/>
      <w:r w:rsidRPr="000941B4">
        <w:rPr>
          <w:rFonts w:ascii="Avenir Book" w:hAnsi="Avenir Book"/>
        </w:rPr>
        <w:t>Partie</w:t>
      </w:r>
      <w:r w:rsidR="00500238" w:rsidRPr="000941B4">
        <w:rPr>
          <w:rFonts w:ascii="Avenir Book" w:hAnsi="Avenir Book"/>
        </w:rPr>
        <w:t>s contractantes</w:t>
      </w:r>
      <w:r w:rsidR="00C454F0" w:rsidRPr="000941B4">
        <w:rPr>
          <w:rFonts w:ascii="Avenir Book" w:hAnsi="Avenir Book"/>
        </w:rPr>
        <w:t xml:space="preserve"> </w:t>
      </w:r>
      <w:r w:rsidR="00BB50AB" w:rsidRPr="00C958B2">
        <w:rPr>
          <w:rFonts w:ascii="Avenir Book" w:hAnsi="Avenir Book"/>
          <w:b w:val="0"/>
          <w:i/>
          <w:color w:val="C0504D" w:themeColor="accent2"/>
          <w:sz w:val="20"/>
        </w:rPr>
        <w:t>(en rouge : éléments à compléter par les candidats)</w:t>
      </w:r>
      <w:bookmarkEnd w:id="4"/>
    </w:p>
    <w:p w14:paraId="6FC62953" w14:textId="1B7AF359" w:rsidR="00500238" w:rsidRPr="00F55C92" w:rsidRDefault="009354B5" w:rsidP="00786548">
      <w:pPr>
        <w:pStyle w:val="Titre2"/>
        <w:numPr>
          <w:ilvl w:val="1"/>
          <w:numId w:val="16"/>
        </w:numPr>
        <w:rPr>
          <w:rFonts w:ascii="Avenir Book" w:hAnsi="Avenir Book"/>
          <w:szCs w:val="22"/>
        </w:rPr>
      </w:pPr>
      <w:bookmarkStart w:id="5" w:name="_Toc195274323"/>
      <w:r w:rsidRPr="00F55C92">
        <w:rPr>
          <w:rFonts w:ascii="Avenir Book" w:hAnsi="Avenir Book"/>
          <w:szCs w:val="22"/>
        </w:rPr>
        <w:t>Identification</w:t>
      </w:r>
      <w:r w:rsidR="002E4E48" w:rsidRPr="00F55C92">
        <w:rPr>
          <w:rFonts w:ascii="Avenir Book" w:hAnsi="Avenir Book"/>
          <w:szCs w:val="22"/>
        </w:rPr>
        <w:t xml:space="preserve"> d</w:t>
      </w:r>
      <w:r w:rsidR="0025724E">
        <w:rPr>
          <w:rFonts w:ascii="Avenir Book" w:hAnsi="Avenir Book"/>
          <w:szCs w:val="22"/>
        </w:rPr>
        <w:t>u pouvoir adjudicateur</w:t>
      </w:r>
      <w:bookmarkEnd w:id="5"/>
    </w:p>
    <w:p w14:paraId="0CC47792" w14:textId="77777777" w:rsidR="0025724E" w:rsidRPr="00E8165D" w:rsidRDefault="00E8165D" w:rsidP="0025724E">
      <w:pPr>
        <w:rPr>
          <w:rFonts w:ascii="Avenir Book" w:hAnsi="Avenir Book"/>
          <w:sz w:val="22"/>
          <w:szCs w:val="22"/>
        </w:rPr>
      </w:pPr>
      <w:r>
        <w:rPr>
          <w:rFonts w:ascii="Avenir Book" w:hAnsi="Avenir Book"/>
          <w:sz w:val="22"/>
          <w:szCs w:val="22"/>
        </w:rPr>
        <w:t>L’</w:t>
      </w:r>
      <w:r w:rsidR="00500238" w:rsidRPr="00E8165D">
        <w:rPr>
          <w:rFonts w:ascii="Avenir Book" w:hAnsi="Avenir Book"/>
          <w:sz w:val="22"/>
          <w:szCs w:val="22"/>
        </w:rPr>
        <w:t>Agence Nationale pour la Rénovation urbaine</w:t>
      </w:r>
      <w:r>
        <w:rPr>
          <w:rFonts w:ascii="Avenir Book" w:hAnsi="Avenir Book"/>
          <w:sz w:val="22"/>
          <w:szCs w:val="22"/>
        </w:rPr>
        <w:t xml:space="preserve"> (ci-après « ANRU ») est un</w:t>
      </w:r>
      <w:r w:rsidR="00500238" w:rsidRPr="00E8165D">
        <w:rPr>
          <w:rFonts w:ascii="Avenir Book" w:hAnsi="Avenir Book"/>
          <w:sz w:val="22"/>
          <w:szCs w:val="22"/>
        </w:rPr>
        <w:t xml:space="preserve"> établissement public industriel et commercial créé par la loi du 1</w:t>
      </w:r>
      <w:r w:rsidR="00500238" w:rsidRPr="00E8165D">
        <w:rPr>
          <w:rFonts w:ascii="Avenir Book" w:hAnsi="Avenir Book"/>
          <w:sz w:val="22"/>
          <w:szCs w:val="22"/>
          <w:vertAlign w:val="superscript"/>
        </w:rPr>
        <w:t>er</w:t>
      </w:r>
      <w:r w:rsidR="00500238" w:rsidRPr="00E8165D">
        <w:rPr>
          <w:rFonts w:ascii="Avenir Book" w:hAnsi="Avenir Book"/>
          <w:sz w:val="22"/>
          <w:szCs w:val="22"/>
        </w:rPr>
        <w:t xml:space="preserve"> août 2003, dont le siège sis </w:t>
      </w:r>
      <w:r w:rsidR="00425413" w:rsidRPr="00E8165D">
        <w:rPr>
          <w:rFonts w:ascii="Avenir Book" w:hAnsi="Avenir Book"/>
          <w:sz w:val="22"/>
          <w:szCs w:val="22"/>
        </w:rPr>
        <w:t>159 avenue Jean Lolive, 93500 PANTIN</w:t>
      </w:r>
      <w:r w:rsidR="007C7E5A" w:rsidRPr="00E8165D">
        <w:rPr>
          <w:rFonts w:ascii="Avenir Book" w:hAnsi="Avenir Book"/>
          <w:sz w:val="22"/>
          <w:szCs w:val="22"/>
        </w:rPr>
        <w:t>.</w:t>
      </w:r>
      <w:r w:rsidR="000941B4" w:rsidRPr="00E8165D">
        <w:rPr>
          <w:rFonts w:ascii="Avenir Book" w:hAnsi="Avenir Book"/>
          <w:sz w:val="22"/>
          <w:szCs w:val="22"/>
        </w:rPr>
        <w:t xml:space="preserve"> </w:t>
      </w:r>
      <w:r w:rsidR="0025724E" w:rsidRPr="00E8165D">
        <w:rPr>
          <w:rFonts w:ascii="Avenir Book" w:hAnsi="Avenir Book"/>
          <w:sz w:val="22"/>
          <w:szCs w:val="22"/>
        </w:rPr>
        <w:t>L’ANRU est représentée par la Directrice Générale, ou toute personne ayant reçue délégation de cette dernière.</w:t>
      </w:r>
    </w:p>
    <w:p w14:paraId="3B456052" w14:textId="77777777" w:rsidR="00E8165D" w:rsidRDefault="00E8165D" w:rsidP="000941B4">
      <w:pPr>
        <w:rPr>
          <w:rFonts w:ascii="Avenir Book" w:hAnsi="Avenir Book"/>
          <w:sz w:val="22"/>
          <w:szCs w:val="22"/>
        </w:rPr>
      </w:pPr>
    </w:p>
    <w:p w14:paraId="3C7D601B" w14:textId="26CC6025" w:rsidR="009354B5" w:rsidRPr="00E8165D" w:rsidRDefault="000941B4" w:rsidP="00500238">
      <w:pPr>
        <w:rPr>
          <w:rFonts w:ascii="Avenir Book" w:hAnsi="Avenir Book"/>
          <w:sz w:val="22"/>
          <w:szCs w:val="22"/>
        </w:rPr>
      </w:pPr>
      <w:r w:rsidRPr="00E8165D">
        <w:rPr>
          <w:rFonts w:ascii="Avenir Book" w:hAnsi="Avenir Book"/>
          <w:sz w:val="22"/>
          <w:szCs w:val="22"/>
        </w:rPr>
        <w:t>L’ANRU finance et accompagne la transformation de</w:t>
      </w:r>
      <w:r w:rsidR="00E8165D">
        <w:rPr>
          <w:rFonts w:ascii="Avenir Book" w:hAnsi="Avenir Book"/>
          <w:sz w:val="22"/>
          <w:szCs w:val="22"/>
        </w:rPr>
        <w:t>s</w:t>
      </w:r>
      <w:r w:rsidRPr="00E8165D">
        <w:rPr>
          <w:rFonts w:ascii="Avenir Book" w:hAnsi="Avenir Book"/>
          <w:sz w:val="22"/>
          <w:szCs w:val="22"/>
        </w:rPr>
        <w:t xml:space="preserve"> quartiers de la Politique de la ville dans toute la </w:t>
      </w:r>
      <w:r w:rsidR="00E8165D">
        <w:rPr>
          <w:rFonts w:ascii="Avenir Book" w:hAnsi="Avenir Book"/>
          <w:sz w:val="22"/>
          <w:szCs w:val="22"/>
        </w:rPr>
        <w:t>France, par</w:t>
      </w:r>
      <w:r w:rsidR="009354B5" w:rsidRPr="00E8165D">
        <w:rPr>
          <w:rFonts w:ascii="Avenir Book" w:hAnsi="Avenir Book"/>
          <w:sz w:val="22"/>
          <w:szCs w:val="22"/>
        </w:rPr>
        <w:t xml:space="preserve"> la mise en œuvre de plusieurs programmes nationaux de renouvellement urbain, notamment le programme national de rénovation urbaine (PNRU), le programme de requalification des quartiers anciens dégradés (PNRQAD) et le nouveau programme national de renouvellement urbain (NPNRU).</w:t>
      </w:r>
    </w:p>
    <w:p w14:paraId="62CFC044" w14:textId="4CB77CCA" w:rsidR="000941B4" w:rsidRDefault="000941B4" w:rsidP="000941B4">
      <w:pPr>
        <w:rPr>
          <w:rFonts w:ascii="Avenir Book" w:hAnsi="Avenir Book"/>
          <w:sz w:val="22"/>
          <w:szCs w:val="22"/>
        </w:rPr>
      </w:pPr>
      <w:r w:rsidRPr="00E8165D">
        <w:rPr>
          <w:rFonts w:ascii="Avenir Book" w:hAnsi="Avenir Book"/>
          <w:sz w:val="22"/>
          <w:szCs w:val="22"/>
        </w:rPr>
        <w:t xml:space="preserve">Il s’agit de transformer ces quartiers en profondeur, en intervenant </w:t>
      </w:r>
      <w:r w:rsidR="00892DCE">
        <w:rPr>
          <w:rFonts w:ascii="Avenir Book" w:hAnsi="Avenir Book"/>
          <w:sz w:val="22"/>
          <w:szCs w:val="22"/>
        </w:rPr>
        <w:t xml:space="preserve">non seulement </w:t>
      </w:r>
      <w:r w:rsidRPr="00E8165D">
        <w:rPr>
          <w:rFonts w:ascii="Avenir Book" w:hAnsi="Avenir Book"/>
          <w:sz w:val="22"/>
          <w:szCs w:val="22"/>
        </w:rPr>
        <w:t>sur l’habitat, mais aussi en les désenclavant</w:t>
      </w:r>
      <w:r w:rsidR="004613AB">
        <w:rPr>
          <w:rFonts w:ascii="Avenir Book" w:hAnsi="Avenir Book"/>
          <w:sz w:val="22"/>
          <w:szCs w:val="22"/>
        </w:rPr>
        <w:t xml:space="preserve"> en ouvrant vers leur agglomération </w:t>
      </w:r>
      <w:r w:rsidR="00892DCE">
        <w:rPr>
          <w:rFonts w:ascii="Avenir Book" w:hAnsi="Avenir Book"/>
          <w:sz w:val="22"/>
          <w:szCs w:val="22"/>
        </w:rPr>
        <w:t>par</w:t>
      </w:r>
      <w:r w:rsidR="004613AB">
        <w:rPr>
          <w:rFonts w:ascii="Avenir Book" w:hAnsi="Avenir Book"/>
          <w:sz w:val="22"/>
          <w:szCs w:val="22"/>
        </w:rPr>
        <w:t xml:space="preserve"> davantage de moyens de transports, la création de nouvelles voies de circulation</w:t>
      </w:r>
      <w:r w:rsidRPr="00E8165D">
        <w:rPr>
          <w:rFonts w:ascii="Avenir Book" w:hAnsi="Avenir Book"/>
          <w:sz w:val="22"/>
          <w:szCs w:val="22"/>
        </w:rPr>
        <w:t xml:space="preserve"> et en favorisant la mixité sociale. De nouveaux équipements sont construits (écoles, espaces culturels, centres sportifs…), des commerces de proximité voient le jour. Les espaces urbains sont repensés pour améliorer le cadre de vie des habitants. </w:t>
      </w:r>
    </w:p>
    <w:p w14:paraId="0CF669D7" w14:textId="77777777" w:rsidR="00F55C92" w:rsidRDefault="00F55C92" w:rsidP="000941B4">
      <w:pPr>
        <w:rPr>
          <w:rFonts w:ascii="Avenir Book" w:hAnsi="Avenir Book"/>
          <w:sz w:val="22"/>
          <w:szCs w:val="22"/>
        </w:rPr>
      </w:pPr>
    </w:p>
    <w:p w14:paraId="71FA497B" w14:textId="77777777" w:rsidR="00F55C92" w:rsidRPr="00E8165D" w:rsidRDefault="00F55C92" w:rsidP="00F55C92">
      <w:pPr>
        <w:rPr>
          <w:rFonts w:ascii="Avenir Book" w:hAnsi="Avenir Book"/>
          <w:sz w:val="22"/>
          <w:szCs w:val="22"/>
        </w:rPr>
      </w:pPr>
      <w:r w:rsidRPr="00E8165D">
        <w:rPr>
          <w:rFonts w:ascii="Avenir Book" w:hAnsi="Avenir Book"/>
          <w:sz w:val="22"/>
          <w:szCs w:val="22"/>
        </w:rPr>
        <w:t xml:space="preserve">Au-delà de ces programmes qui visent à soutenir des projets à l’échelle de quartiers concentrant des difficultés sociales et présentant des dysfonctionnements urbains importants, d’autres programmes </w:t>
      </w:r>
      <w:r>
        <w:rPr>
          <w:rFonts w:ascii="Avenir Book" w:hAnsi="Avenir Book"/>
          <w:sz w:val="22"/>
          <w:szCs w:val="22"/>
        </w:rPr>
        <w:t xml:space="preserve">d’Investissements d’Avenir (PIA) </w:t>
      </w:r>
      <w:r w:rsidRPr="00E8165D">
        <w:rPr>
          <w:rFonts w:ascii="Avenir Book" w:hAnsi="Avenir Book"/>
          <w:sz w:val="22"/>
          <w:szCs w:val="22"/>
        </w:rPr>
        <w:t>ont été confiés à l’A</w:t>
      </w:r>
      <w:r>
        <w:rPr>
          <w:rFonts w:ascii="Avenir Book" w:hAnsi="Avenir Book"/>
          <w:sz w:val="22"/>
          <w:szCs w:val="22"/>
        </w:rPr>
        <w:t>NRU</w:t>
      </w:r>
      <w:r w:rsidRPr="00E8165D">
        <w:rPr>
          <w:rFonts w:ascii="Avenir Book" w:hAnsi="Avenir Book"/>
          <w:sz w:val="22"/>
          <w:szCs w:val="22"/>
        </w:rPr>
        <w:t>, pilotés par le Secrétariat général pour l’investissement (SGPI), créés par la loi de finances pour 2010 (PIA 1) et la loi de finances pour 2014 (PIA 2).</w:t>
      </w:r>
    </w:p>
    <w:p w14:paraId="188CF0B0" w14:textId="77777777" w:rsidR="00F55C92" w:rsidRPr="00E8165D" w:rsidRDefault="00F55C92" w:rsidP="000941B4">
      <w:pPr>
        <w:rPr>
          <w:rFonts w:ascii="Avenir Book" w:hAnsi="Avenir Book"/>
          <w:sz w:val="22"/>
          <w:szCs w:val="22"/>
        </w:rPr>
      </w:pPr>
    </w:p>
    <w:p w14:paraId="6AD1C581" w14:textId="77777777" w:rsidR="00E8165D" w:rsidRDefault="00E8165D" w:rsidP="00500238">
      <w:pPr>
        <w:rPr>
          <w:rFonts w:ascii="Avenir Book" w:hAnsi="Avenir Book"/>
        </w:rPr>
      </w:pPr>
    </w:p>
    <w:p w14:paraId="4F2D59AC" w14:textId="77777777" w:rsidR="00BB50AB" w:rsidRPr="0025724E" w:rsidRDefault="00BB50AB" w:rsidP="00BB50AB">
      <w:pPr>
        <w:rPr>
          <w:rFonts w:ascii="Avenir Book" w:hAnsi="Avenir Book"/>
          <w:i/>
          <w:iCs/>
          <w:sz w:val="22"/>
          <w:szCs w:val="22"/>
        </w:rPr>
      </w:pPr>
      <w:r w:rsidRPr="0025724E">
        <w:rPr>
          <w:rFonts w:ascii="Avenir Book" w:hAnsi="Avenir Book"/>
          <w:i/>
          <w:iCs/>
          <w:sz w:val="22"/>
          <w:szCs w:val="22"/>
        </w:rPr>
        <w:t>Personne habilitée à donner des renseignements prévus selon les articles R. 2191-59 à R. 2191-62 du Code de la commande publique : Pôle Affaire Juridique et Achats</w:t>
      </w:r>
    </w:p>
    <w:p w14:paraId="1647A9FB" w14:textId="77777777" w:rsidR="00BB50AB" w:rsidRPr="002E4E48" w:rsidRDefault="00BB50AB" w:rsidP="00500238">
      <w:pPr>
        <w:rPr>
          <w:rFonts w:ascii="Avenir Book" w:hAnsi="Avenir Book"/>
        </w:rPr>
      </w:pPr>
    </w:p>
    <w:p w14:paraId="079354EF" w14:textId="4D6DCED4" w:rsidR="0025724E" w:rsidRPr="00931850" w:rsidRDefault="00D429EC" w:rsidP="00786548">
      <w:pPr>
        <w:pStyle w:val="Titre2"/>
        <w:numPr>
          <w:ilvl w:val="1"/>
          <w:numId w:val="16"/>
        </w:numPr>
        <w:rPr>
          <w:rFonts w:ascii="Avenir Book" w:hAnsi="Avenir Book" w:cs="Arial"/>
          <w:szCs w:val="22"/>
          <w:u w:val="single"/>
        </w:rPr>
      </w:pPr>
      <w:bookmarkStart w:id="6" w:name="_Toc195274324"/>
      <w:r w:rsidRPr="00F55C92">
        <w:rPr>
          <w:rFonts w:ascii="Avenir Book" w:hAnsi="Avenir Book"/>
          <w:szCs w:val="22"/>
        </w:rPr>
        <w:t>Identification et engagement de</w:t>
      </w:r>
      <w:r w:rsidR="00BB50AB">
        <w:rPr>
          <w:rFonts w:ascii="Avenir Book" w:hAnsi="Avenir Book"/>
          <w:szCs w:val="22"/>
        </w:rPr>
        <w:t>(s) contractant(s) suivant(s)</w:t>
      </w:r>
      <w:bookmarkEnd w:id="6"/>
      <w:r w:rsidR="00BB50AB">
        <w:rPr>
          <w:rFonts w:ascii="Avenir Book" w:hAnsi="Avenir Book"/>
          <w:szCs w:val="22"/>
        </w:rPr>
        <w:t xml:space="preserve"> </w:t>
      </w:r>
    </w:p>
    <w:p w14:paraId="6A2E68D9" w14:textId="462EB19C" w:rsidR="009354B5" w:rsidRDefault="00500238" w:rsidP="00500238">
      <w:pPr>
        <w:rPr>
          <w:rFonts w:ascii="Avenir Book" w:hAnsi="Avenir Book"/>
          <w:i/>
          <w:color w:val="C0504D" w:themeColor="accent2"/>
        </w:rPr>
      </w:pPr>
      <w:r w:rsidRPr="00F55C92">
        <w:rPr>
          <w:rFonts w:ascii="Avenir Book" w:hAnsi="Avenir Book" w:cs="Arial"/>
          <w:sz w:val="22"/>
          <w:szCs w:val="22"/>
        </w:rPr>
        <w:t>En cas de groupement conjoint, le mandataire du groupement est solidaire de l’ensemble des membres du groupement pour l’exécution d</w:t>
      </w:r>
      <w:r w:rsidR="00CF7B2F">
        <w:rPr>
          <w:rFonts w:ascii="Avenir Book" w:hAnsi="Avenir Book" w:cs="Arial"/>
          <w:sz w:val="22"/>
          <w:szCs w:val="22"/>
        </w:rPr>
        <w:t>u marché</w:t>
      </w:r>
      <w:r w:rsidR="009F0D10" w:rsidRPr="00F55C92">
        <w:rPr>
          <w:rFonts w:ascii="Avenir Book" w:hAnsi="Avenir Book" w:cs="Arial"/>
          <w:sz w:val="22"/>
          <w:szCs w:val="22"/>
        </w:rPr>
        <w:t>.</w:t>
      </w:r>
      <w:r w:rsidR="009354B5">
        <w:rPr>
          <w:rFonts w:ascii="Avenir Book" w:hAnsi="Avenir Book" w:cs="Arial"/>
        </w:rPr>
        <w:t xml:space="preserve"> </w:t>
      </w:r>
      <w:r w:rsidR="009354B5" w:rsidRPr="009354B5">
        <w:rPr>
          <w:rFonts w:ascii="Avenir Book" w:hAnsi="Avenir Book"/>
          <w:i/>
          <w:color w:val="C0504D" w:themeColor="accent2"/>
        </w:rPr>
        <w:t>(</w:t>
      </w:r>
      <w:r w:rsidR="00895C73" w:rsidRPr="009354B5">
        <w:rPr>
          <w:rFonts w:ascii="Avenir Book" w:hAnsi="Avenir Book"/>
          <w:i/>
          <w:color w:val="C0504D" w:themeColor="accent2"/>
        </w:rPr>
        <w:t>En</w:t>
      </w:r>
      <w:r w:rsidR="009354B5" w:rsidRPr="009354B5">
        <w:rPr>
          <w:rFonts w:ascii="Avenir Book" w:hAnsi="Avenir Book"/>
          <w:i/>
          <w:color w:val="C0504D" w:themeColor="accent2"/>
        </w:rPr>
        <w:t xml:space="preserve"> rouge : éléments à compléter par les candidats)</w:t>
      </w:r>
    </w:p>
    <w:p w14:paraId="0FDAD48E" w14:textId="77777777" w:rsidR="009354B5" w:rsidRPr="00F55C92" w:rsidRDefault="009354B5" w:rsidP="00500238">
      <w:pPr>
        <w:rPr>
          <w:rFonts w:ascii="Avenir Book" w:hAnsi="Avenir Book" w:cs="Arial"/>
          <w:sz w:val="22"/>
          <w:szCs w:val="22"/>
        </w:rPr>
      </w:pPr>
    </w:p>
    <w:tbl>
      <w:tblPr>
        <w:tblStyle w:val="Grilledutableau"/>
        <w:tblW w:w="0" w:type="auto"/>
        <w:tblLook w:val="04A0" w:firstRow="1" w:lastRow="0" w:firstColumn="1" w:lastColumn="0" w:noHBand="0" w:noVBand="1"/>
      </w:tblPr>
      <w:tblGrid>
        <w:gridCol w:w="4582"/>
        <w:gridCol w:w="3498"/>
        <w:gridCol w:w="2124"/>
      </w:tblGrid>
      <w:tr w:rsidR="00061BAD" w:rsidRPr="00F55C92" w14:paraId="1334A5AE" w14:textId="77777777" w:rsidTr="00500238">
        <w:trPr>
          <w:trHeight w:val="745"/>
        </w:trPr>
        <w:tc>
          <w:tcPr>
            <w:tcW w:w="4582" w:type="dxa"/>
            <w:tcBorders>
              <w:top w:val="nil"/>
              <w:left w:val="nil"/>
              <w:bottom w:val="nil"/>
              <w:right w:val="nil"/>
            </w:tcBorders>
            <w:vAlign w:val="center"/>
          </w:tcPr>
          <w:p w14:paraId="51DE240F" w14:textId="77777777" w:rsidR="009354B5" w:rsidRPr="00F55C92" w:rsidRDefault="009354B5" w:rsidP="00157B8A">
            <w:pPr>
              <w:rPr>
                <w:rFonts w:ascii="Avenir Book" w:hAnsi="Avenir Book" w:cs="Arial"/>
                <w:b/>
                <w:color w:val="C0504D" w:themeColor="accent2"/>
                <w:sz w:val="22"/>
                <w:szCs w:val="22"/>
              </w:rPr>
            </w:pPr>
          </w:p>
          <w:p w14:paraId="486FD6B3" w14:textId="76AC7A56" w:rsidR="00500238" w:rsidRPr="00F55C92" w:rsidRDefault="00500238" w:rsidP="00157B8A">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 contractant 1</w:t>
            </w:r>
          </w:p>
        </w:tc>
        <w:tc>
          <w:tcPr>
            <w:tcW w:w="5622" w:type="dxa"/>
            <w:gridSpan w:val="2"/>
            <w:tcBorders>
              <w:top w:val="nil"/>
              <w:left w:val="nil"/>
              <w:bottom w:val="nil"/>
              <w:right w:val="nil"/>
            </w:tcBorders>
            <w:vAlign w:val="center"/>
          </w:tcPr>
          <w:p w14:paraId="058C63AD" w14:textId="2DE4494D" w:rsidR="00500238" w:rsidRPr="00F55C92" w:rsidRDefault="008C25DF"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580911371"/>
                <w14:checkbox>
                  <w14:checked w14:val="0"/>
                  <w14:checkedState w14:val="2612" w14:font="MS Gothic"/>
                  <w14:uncheckedState w14:val="2610" w14:font="MS Gothic"/>
                </w14:checkbox>
              </w:sdtPr>
              <w:sdtEndPr/>
              <w:sdtContent>
                <w:r w:rsidR="00076AC2"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Le candidat se présente seul</w:t>
            </w:r>
          </w:p>
          <w:p w14:paraId="28AC57AE" w14:textId="77777777" w:rsidR="009354B5" w:rsidRPr="00F55C92" w:rsidRDefault="009354B5" w:rsidP="00157B8A">
            <w:pPr>
              <w:rPr>
                <w:rFonts w:ascii="Avenir Book" w:hAnsi="Avenir Book" w:cs="Arial"/>
                <w:b/>
                <w:color w:val="C0504D" w:themeColor="accent2"/>
                <w:sz w:val="22"/>
                <w:szCs w:val="22"/>
              </w:rPr>
            </w:pPr>
          </w:p>
          <w:p w14:paraId="75D8A4BC" w14:textId="77777777" w:rsidR="00500238" w:rsidRPr="00F55C92" w:rsidRDefault="008C25DF" w:rsidP="00157B8A">
            <w:pPr>
              <w:rPr>
                <w:rFonts w:ascii="Avenir Book" w:hAnsi="Avenir Book" w:cs="Arial"/>
                <w:b/>
                <w:color w:val="C0504D" w:themeColor="accent2"/>
                <w:sz w:val="22"/>
                <w:szCs w:val="22"/>
              </w:rPr>
            </w:pPr>
            <w:sdt>
              <w:sdtPr>
                <w:rPr>
                  <w:rFonts w:ascii="Avenir Book" w:hAnsi="Avenir Book" w:cs="Arial"/>
                  <w:b/>
                  <w:color w:val="C0504D" w:themeColor="accent2"/>
                  <w:sz w:val="22"/>
                  <w:szCs w:val="22"/>
                </w:rPr>
                <w:id w:val="-1654287349"/>
                <w14:checkbox>
                  <w14:checked w14:val="0"/>
                  <w14:checkedState w14:val="2612" w14:font="MS Gothic"/>
                  <w14:uncheckedState w14:val="2610" w14:font="MS Gothic"/>
                </w14:checkbox>
              </w:sdtPr>
              <w:sdtEndPr/>
              <w:sdtContent>
                <w:r w:rsidR="00500238" w:rsidRPr="00F55C92">
                  <w:rPr>
                    <w:rFonts w:ascii="Segoe UI Symbol" w:eastAsia="MS Gothic" w:hAnsi="Segoe UI Symbol" w:cs="Segoe UI Symbol"/>
                    <w:b/>
                    <w:color w:val="C0504D" w:themeColor="accent2"/>
                    <w:sz w:val="22"/>
                    <w:szCs w:val="22"/>
                  </w:rPr>
                  <w:t>☐</w:t>
                </w:r>
              </w:sdtContent>
            </w:sdt>
            <w:r w:rsidR="00500238" w:rsidRPr="00F55C92">
              <w:rPr>
                <w:rFonts w:ascii="Avenir Book" w:hAnsi="Avenir Book" w:cs="Arial"/>
                <w:b/>
                <w:color w:val="C0504D" w:themeColor="accent2"/>
                <w:sz w:val="22"/>
                <w:szCs w:val="22"/>
              </w:rPr>
              <w:t xml:space="preserve"> Mandataire du groupement</w:t>
            </w:r>
          </w:p>
        </w:tc>
      </w:tr>
      <w:tr w:rsidR="00061BAD" w:rsidRPr="00F55C92" w14:paraId="67A73F66" w14:textId="77777777" w:rsidTr="00061BAD">
        <w:tc>
          <w:tcPr>
            <w:tcW w:w="4582" w:type="dxa"/>
            <w:tcBorders>
              <w:top w:val="nil"/>
              <w:left w:val="nil"/>
              <w:bottom w:val="dotted" w:sz="4" w:space="0" w:color="C0504D" w:themeColor="accent2"/>
              <w:right w:val="dotted" w:sz="4" w:space="0" w:color="C0504D" w:themeColor="accent2"/>
            </w:tcBorders>
            <w:vAlign w:val="center"/>
          </w:tcPr>
          <w:p w14:paraId="3A9F9350" w14:textId="77777777" w:rsidR="00896553" w:rsidRPr="00F55C92" w:rsidRDefault="00896553" w:rsidP="00157B8A">
            <w:pPr>
              <w:rPr>
                <w:rFonts w:ascii="Avenir Book" w:hAnsi="Avenir Book" w:cs="Arial"/>
                <w:color w:val="C0504D" w:themeColor="accent2"/>
                <w:sz w:val="22"/>
                <w:szCs w:val="22"/>
              </w:rPr>
            </w:pPr>
          </w:p>
          <w:p w14:paraId="65C4AE8B" w14:textId="65098E28"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4568FC63" w14:textId="15D8912A" w:rsidR="00500238" w:rsidRPr="00F55C92" w:rsidRDefault="00500238" w:rsidP="00157B8A">
            <w:pPr>
              <w:rPr>
                <w:rFonts w:ascii="Avenir Book" w:hAnsi="Avenir Book" w:cs="Arial"/>
                <w:b/>
                <w:color w:val="C0504D" w:themeColor="accent2"/>
                <w:sz w:val="22"/>
                <w:szCs w:val="22"/>
              </w:rPr>
            </w:pPr>
          </w:p>
        </w:tc>
      </w:tr>
      <w:tr w:rsidR="00061BAD" w:rsidRPr="00F55C92" w14:paraId="1443605C"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1638194E"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12F725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B6282F6"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7D46596"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A4A31BA"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4F07A53"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D4701C5"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81B935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0506C52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91969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44B3A41"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0DF7FC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FC72909"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467E285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8D5905F"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4935E922"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3D904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3440EC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4106167"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375A4E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C838E81" w14:textId="77777777" w:rsidTr="00061BAD">
        <w:tc>
          <w:tcPr>
            <w:tcW w:w="4582" w:type="dxa"/>
            <w:tcBorders>
              <w:top w:val="dotted" w:sz="4" w:space="0" w:color="C0504D" w:themeColor="accent2"/>
              <w:left w:val="nil"/>
              <w:bottom w:val="nil"/>
              <w:right w:val="dotted" w:sz="4" w:space="0" w:color="C0504D" w:themeColor="accent2"/>
            </w:tcBorders>
            <w:vAlign w:val="center"/>
          </w:tcPr>
          <w:p w14:paraId="24F6DDFA"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2DAE8DD2"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60DD484" w14:textId="77777777" w:rsidTr="00500238">
        <w:trPr>
          <w:trHeight w:val="745"/>
        </w:trPr>
        <w:tc>
          <w:tcPr>
            <w:tcW w:w="4582" w:type="dxa"/>
            <w:tcBorders>
              <w:top w:val="nil"/>
              <w:left w:val="nil"/>
              <w:bottom w:val="nil"/>
              <w:right w:val="nil"/>
            </w:tcBorders>
            <w:vAlign w:val="center"/>
          </w:tcPr>
          <w:p w14:paraId="7DFE9CD6" w14:textId="5367B52E" w:rsidR="00931850" w:rsidRPr="00931850" w:rsidRDefault="00500238" w:rsidP="00931850">
            <w:pPr>
              <w:keepNext/>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lastRenderedPageBreak/>
              <w:t>Co contractant 2</w:t>
            </w:r>
          </w:p>
        </w:tc>
        <w:tc>
          <w:tcPr>
            <w:tcW w:w="5622" w:type="dxa"/>
            <w:gridSpan w:val="2"/>
            <w:tcBorders>
              <w:top w:val="nil"/>
              <w:left w:val="nil"/>
              <w:bottom w:val="nil"/>
              <w:right w:val="nil"/>
            </w:tcBorders>
            <w:vAlign w:val="center"/>
          </w:tcPr>
          <w:p w14:paraId="2BD3C3D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31F9592" w14:textId="77777777" w:rsidTr="00061BAD">
        <w:tc>
          <w:tcPr>
            <w:tcW w:w="4582" w:type="dxa"/>
            <w:tcBorders>
              <w:top w:val="nil"/>
              <w:left w:val="nil"/>
              <w:bottom w:val="dotted" w:sz="4" w:space="0" w:color="C0504D" w:themeColor="accent2"/>
              <w:right w:val="dotted" w:sz="4" w:space="0" w:color="C0504D" w:themeColor="accent2"/>
            </w:tcBorders>
            <w:vAlign w:val="center"/>
          </w:tcPr>
          <w:p w14:paraId="0B9EC6FD" w14:textId="77777777" w:rsidR="00500238" w:rsidRPr="00F55C92" w:rsidRDefault="00500238" w:rsidP="00931850">
            <w:pPr>
              <w:keepNext/>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65449546"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22DFC3B"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DB9AE2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75BA74D"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10285361"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932334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5E7294E"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34515467"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761372FF"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632F9AC5"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60019ABE"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F1FCF48"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725FCB27"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402E8195"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89A435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117268C"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51F8C779"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32DF7DC"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58A9EBF"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7DBD9774" w14:textId="77777777" w:rsidTr="00061BAD">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0094EBD"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101E8413" w14:textId="77777777" w:rsidR="00500238" w:rsidRPr="00F55C92" w:rsidRDefault="00500238" w:rsidP="00157B8A">
            <w:pPr>
              <w:rPr>
                <w:rFonts w:ascii="Avenir Book" w:hAnsi="Avenir Book" w:cs="Arial"/>
                <w:b/>
                <w:color w:val="C0504D" w:themeColor="accent2"/>
                <w:sz w:val="22"/>
                <w:szCs w:val="22"/>
              </w:rPr>
            </w:pPr>
          </w:p>
        </w:tc>
      </w:tr>
      <w:tr w:rsidR="00061BAD" w:rsidRPr="00F55C92" w14:paraId="2AF5C3C4" w14:textId="77777777" w:rsidTr="00061BAD">
        <w:tc>
          <w:tcPr>
            <w:tcW w:w="4582" w:type="dxa"/>
            <w:tcBorders>
              <w:top w:val="dotted" w:sz="4" w:space="0" w:color="C0504D" w:themeColor="accent2"/>
              <w:left w:val="nil"/>
              <w:bottom w:val="nil"/>
              <w:right w:val="dotted" w:sz="4" w:space="0" w:color="C0504D" w:themeColor="accent2"/>
            </w:tcBorders>
            <w:vAlign w:val="center"/>
          </w:tcPr>
          <w:p w14:paraId="6D683313" w14:textId="77777777" w:rsidR="00500238" w:rsidRPr="00F55C92" w:rsidRDefault="00500238" w:rsidP="00157B8A">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517C5C82" w14:textId="77777777" w:rsidR="00500238" w:rsidRPr="00F55C92" w:rsidRDefault="00500238" w:rsidP="00157B8A">
            <w:pPr>
              <w:rPr>
                <w:rFonts w:ascii="Avenir Book" w:hAnsi="Avenir Book" w:cs="Arial"/>
                <w:b/>
                <w:color w:val="C0504D" w:themeColor="accent2"/>
                <w:sz w:val="22"/>
                <w:szCs w:val="22"/>
              </w:rPr>
            </w:pPr>
          </w:p>
        </w:tc>
      </w:tr>
      <w:tr w:rsidR="00612746" w:rsidRPr="00F55C92" w14:paraId="2780DF83" w14:textId="77777777" w:rsidTr="00612746">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748EDB52" w14:textId="77777777" w:rsidR="009354B5" w:rsidRPr="00F55C92" w:rsidRDefault="009354B5" w:rsidP="00157B8A">
            <w:pPr>
              <w:rPr>
                <w:rFonts w:ascii="Avenir Book" w:hAnsi="Avenir Book" w:cs="Arial"/>
                <w:b/>
                <w:color w:val="C0504D" w:themeColor="accent2"/>
                <w:sz w:val="22"/>
                <w:szCs w:val="22"/>
              </w:rPr>
            </w:pPr>
          </w:p>
        </w:tc>
      </w:tr>
      <w:tr w:rsidR="009F2C54" w:rsidRPr="00F55C92" w14:paraId="4EBC0123" w14:textId="77777777" w:rsidTr="000103E2">
        <w:trPr>
          <w:trHeight w:val="745"/>
        </w:trPr>
        <w:tc>
          <w:tcPr>
            <w:tcW w:w="4582" w:type="dxa"/>
            <w:tcBorders>
              <w:top w:val="nil"/>
              <w:left w:val="nil"/>
              <w:bottom w:val="nil"/>
              <w:right w:val="nil"/>
            </w:tcBorders>
            <w:vAlign w:val="center"/>
          </w:tcPr>
          <w:p w14:paraId="7C0BDE07" w14:textId="3475ED7A" w:rsidR="009F2C54" w:rsidRPr="00F55C92" w:rsidRDefault="00931850" w:rsidP="000103E2">
            <w:pPr>
              <w:rPr>
                <w:rFonts w:ascii="Avenir Book" w:hAnsi="Avenir Book" w:cs="Arial"/>
                <w:b/>
                <w:color w:val="C0504D" w:themeColor="accent2"/>
                <w:sz w:val="22"/>
                <w:szCs w:val="22"/>
              </w:rPr>
            </w:pPr>
            <w:bookmarkStart w:id="7" w:name="_Hlk142038151"/>
            <w:r>
              <w:rPr>
                <w:rFonts w:ascii="Avenir Book" w:hAnsi="Avenir Book" w:cs="Arial"/>
                <w:b/>
                <w:color w:val="C0504D" w:themeColor="accent2"/>
                <w:sz w:val="22"/>
                <w:szCs w:val="22"/>
              </w:rPr>
              <w:t>Co con</w:t>
            </w:r>
            <w:r w:rsidR="009F2C54" w:rsidRPr="00F55C92">
              <w:rPr>
                <w:rFonts w:ascii="Avenir Book" w:hAnsi="Avenir Book" w:cs="Arial"/>
                <w:b/>
                <w:color w:val="C0504D" w:themeColor="accent2"/>
                <w:sz w:val="22"/>
                <w:szCs w:val="22"/>
              </w:rPr>
              <w:t xml:space="preserve">tractant </w:t>
            </w:r>
            <w:r>
              <w:rPr>
                <w:rFonts w:ascii="Avenir Book" w:hAnsi="Avenir Book" w:cs="Arial"/>
                <w:b/>
                <w:color w:val="C0504D" w:themeColor="accent2"/>
                <w:sz w:val="22"/>
                <w:szCs w:val="22"/>
              </w:rPr>
              <w:t>3</w:t>
            </w:r>
          </w:p>
        </w:tc>
        <w:tc>
          <w:tcPr>
            <w:tcW w:w="5622" w:type="dxa"/>
            <w:gridSpan w:val="2"/>
            <w:tcBorders>
              <w:top w:val="nil"/>
              <w:left w:val="nil"/>
              <w:bottom w:val="nil"/>
              <w:right w:val="nil"/>
            </w:tcBorders>
            <w:vAlign w:val="center"/>
          </w:tcPr>
          <w:p w14:paraId="6E51AF39"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610F52D" w14:textId="77777777" w:rsidTr="000103E2">
        <w:tc>
          <w:tcPr>
            <w:tcW w:w="4582" w:type="dxa"/>
            <w:tcBorders>
              <w:top w:val="nil"/>
              <w:left w:val="nil"/>
              <w:bottom w:val="dotted" w:sz="4" w:space="0" w:color="C0504D" w:themeColor="accent2"/>
              <w:right w:val="dotted" w:sz="4" w:space="0" w:color="C0504D" w:themeColor="accent2"/>
            </w:tcBorders>
            <w:vAlign w:val="center"/>
          </w:tcPr>
          <w:p w14:paraId="1D84770E"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société / raison sociale</w:t>
            </w:r>
          </w:p>
        </w:tc>
        <w:tc>
          <w:tcPr>
            <w:tcW w:w="5622" w:type="dxa"/>
            <w:gridSpan w:val="2"/>
            <w:tcBorders>
              <w:top w:val="nil"/>
              <w:left w:val="dotted" w:sz="4" w:space="0" w:color="C0504D" w:themeColor="accent2"/>
              <w:bottom w:val="dotted" w:sz="4" w:space="0" w:color="C0504D" w:themeColor="accent2"/>
              <w:right w:val="nil"/>
            </w:tcBorders>
            <w:vAlign w:val="center"/>
          </w:tcPr>
          <w:p w14:paraId="7DD817AB"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218B57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339ABB81"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Nom de la personne habilitée à engager la société</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2181CE1"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18ED097"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08F7366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du siège social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EEEFDE4"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2D4C37FB"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EE4E0FF"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de téléphone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0D98784F"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3A33397C"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600C6462"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Adresse e-mail</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5673F963"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79FE5B95"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5A3120D0"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d’identification S.I.R.E.T.</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9C4B271"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2210ADD"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E0C6EB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Numéro d’inscription au R.C.S.</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2E0071F8"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33E4E7D8" w14:textId="77777777" w:rsidTr="000103E2">
        <w:tc>
          <w:tcPr>
            <w:tcW w:w="4582" w:type="dxa"/>
            <w:tcBorders>
              <w:top w:val="dotted" w:sz="4" w:space="0" w:color="C0504D" w:themeColor="accent2"/>
              <w:left w:val="nil"/>
              <w:bottom w:val="dotted" w:sz="4" w:space="0" w:color="C0504D" w:themeColor="accent2"/>
              <w:right w:val="dotted" w:sz="4" w:space="0" w:color="C0504D" w:themeColor="accent2"/>
            </w:tcBorders>
            <w:vAlign w:val="center"/>
          </w:tcPr>
          <w:p w14:paraId="28AA9CF9"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Code d’activité principal APE</w:t>
            </w:r>
          </w:p>
        </w:tc>
        <w:tc>
          <w:tcPr>
            <w:tcW w:w="5622" w:type="dxa"/>
            <w:gridSpan w:val="2"/>
            <w:tcBorders>
              <w:top w:val="dotted" w:sz="4" w:space="0" w:color="C0504D" w:themeColor="accent2"/>
              <w:left w:val="dotted" w:sz="4" w:space="0" w:color="C0504D" w:themeColor="accent2"/>
              <w:bottom w:val="dotted" w:sz="4" w:space="0" w:color="C0504D" w:themeColor="accent2"/>
              <w:right w:val="nil"/>
            </w:tcBorders>
            <w:vAlign w:val="center"/>
          </w:tcPr>
          <w:p w14:paraId="3454CA62"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6D6A1326" w14:textId="77777777" w:rsidTr="000103E2">
        <w:tc>
          <w:tcPr>
            <w:tcW w:w="4582" w:type="dxa"/>
            <w:tcBorders>
              <w:top w:val="dotted" w:sz="4" w:space="0" w:color="C0504D" w:themeColor="accent2"/>
              <w:left w:val="nil"/>
              <w:bottom w:val="nil"/>
              <w:right w:val="dotted" w:sz="4" w:space="0" w:color="C0504D" w:themeColor="accent2"/>
            </w:tcBorders>
            <w:vAlign w:val="center"/>
          </w:tcPr>
          <w:p w14:paraId="6F9F25ED" w14:textId="77777777" w:rsidR="009F2C54" w:rsidRPr="00F55C92" w:rsidRDefault="009F2C54" w:rsidP="000103E2">
            <w:pPr>
              <w:rPr>
                <w:rFonts w:ascii="Avenir Book" w:hAnsi="Avenir Book" w:cs="Arial"/>
                <w:color w:val="C0504D" w:themeColor="accent2"/>
                <w:sz w:val="22"/>
                <w:szCs w:val="22"/>
              </w:rPr>
            </w:pPr>
            <w:r w:rsidRPr="00F55C92">
              <w:rPr>
                <w:rFonts w:ascii="Avenir Book" w:hAnsi="Avenir Book" w:cs="Arial"/>
                <w:color w:val="C0504D" w:themeColor="accent2"/>
                <w:sz w:val="22"/>
                <w:szCs w:val="22"/>
              </w:rPr>
              <w:t>N° de T.V.A. intracommunautaire</w:t>
            </w:r>
          </w:p>
        </w:tc>
        <w:tc>
          <w:tcPr>
            <w:tcW w:w="5622" w:type="dxa"/>
            <w:gridSpan w:val="2"/>
            <w:tcBorders>
              <w:top w:val="dotted" w:sz="4" w:space="0" w:color="C0504D" w:themeColor="accent2"/>
              <w:left w:val="dotted" w:sz="4" w:space="0" w:color="C0504D" w:themeColor="accent2"/>
              <w:bottom w:val="nil"/>
              <w:right w:val="nil"/>
            </w:tcBorders>
            <w:vAlign w:val="center"/>
          </w:tcPr>
          <w:p w14:paraId="477EFAD8"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058FC7BD" w14:textId="77777777" w:rsidTr="000103E2">
        <w:tc>
          <w:tcPr>
            <w:tcW w:w="10204" w:type="dxa"/>
            <w:gridSpan w:val="3"/>
            <w:tcBorders>
              <w:top w:val="dotted" w:sz="4" w:space="0" w:color="C0504D" w:themeColor="accent2"/>
              <w:left w:val="nil"/>
              <w:bottom w:val="single" w:sz="4" w:space="0" w:color="C00000"/>
              <w:right w:val="dotted" w:sz="4" w:space="0" w:color="C0504D" w:themeColor="accent2"/>
            </w:tcBorders>
            <w:vAlign w:val="center"/>
          </w:tcPr>
          <w:p w14:paraId="196D7B1D" w14:textId="77777777" w:rsidR="009F2C54" w:rsidRPr="00F55C92" w:rsidRDefault="009F2C54" w:rsidP="000103E2">
            <w:pPr>
              <w:rPr>
                <w:rFonts w:ascii="Avenir Book" w:hAnsi="Avenir Book" w:cs="Arial"/>
                <w:b/>
                <w:color w:val="C0504D" w:themeColor="accent2"/>
                <w:sz w:val="22"/>
                <w:szCs w:val="22"/>
              </w:rPr>
            </w:pPr>
          </w:p>
          <w:p w14:paraId="09971F13" w14:textId="77777777" w:rsidR="009F2C54" w:rsidRPr="00F55C92" w:rsidRDefault="009F2C54" w:rsidP="000103E2">
            <w:pPr>
              <w:rPr>
                <w:rFonts w:ascii="Avenir Book" w:hAnsi="Avenir Book" w:cs="Arial"/>
                <w:b/>
                <w:color w:val="C0504D" w:themeColor="accent2"/>
                <w:sz w:val="22"/>
                <w:szCs w:val="22"/>
              </w:rPr>
            </w:pPr>
          </w:p>
        </w:tc>
      </w:tr>
      <w:tr w:rsidR="009F2C54" w:rsidRPr="00F55C92" w14:paraId="4A3FEF64"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77EE5B19" w14:textId="77777777" w:rsidR="009F2C54" w:rsidRPr="00F55C92" w:rsidRDefault="009F2C54" w:rsidP="000103E2">
            <w:pPr>
              <w:rPr>
                <w:rFonts w:ascii="Avenir Book" w:hAnsi="Avenir Book" w:cs="Arial"/>
                <w:b/>
                <w:color w:val="C0504D" w:themeColor="accent2"/>
                <w:sz w:val="22"/>
                <w:szCs w:val="22"/>
              </w:rPr>
            </w:pPr>
          </w:p>
          <w:p w14:paraId="0E29CC31" w14:textId="77777777" w:rsidR="009F2C54" w:rsidRPr="00F55C92" w:rsidRDefault="009F2C54" w:rsidP="000103E2">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Cocher cette case si la rémunération du titulaire répond au régime des honoraires</w:t>
            </w:r>
          </w:p>
          <w:p w14:paraId="748B1BE2" w14:textId="77777777" w:rsidR="009F2C54" w:rsidRPr="00F55C92" w:rsidRDefault="009F2C54" w:rsidP="000103E2">
            <w:pPr>
              <w:rPr>
                <w:rFonts w:ascii="Avenir Book" w:hAnsi="Avenir Book" w:cs="Arial"/>
                <w:b/>
                <w:color w:val="C0504D" w:themeColor="accent2"/>
                <w:sz w:val="22"/>
                <w:szCs w:val="22"/>
              </w:rPr>
            </w:pPr>
          </w:p>
        </w:tc>
        <w:sdt>
          <w:sdtPr>
            <w:rPr>
              <w:rFonts w:ascii="Avenir Book" w:hAnsi="Avenir Book" w:cs="Arial"/>
              <w:b/>
              <w:color w:val="C0504D" w:themeColor="accent2"/>
              <w:sz w:val="22"/>
              <w:szCs w:val="22"/>
            </w:rPr>
            <w:id w:val="930541721"/>
            <w14:checkbox>
              <w14:checked w14:val="0"/>
              <w14:checkedState w14:val="2612" w14:font="MS Gothic"/>
              <w14:uncheckedState w14:val="2610" w14:font="MS Gothic"/>
            </w14:checkbox>
          </w:sdtPr>
          <w:sdtEndPr/>
          <w:sdtContent>
            <w:tc>
              <w:tcPr>
                <w:tcW w:w="2124" w:type="dxa"/>
                <w:tcBorders>
                  <w:top w:val="single" w:sz="4" w:space="0" w:color="C00000"/>
                  <w:left w:val="dotted" w:sz="4" w:space="0" w:color="C00000"/>
                  <w:bottom w:val="single" w:sz="4" w:space="0" w:color="C00000"/>
                  <w:right w:val="single" w:sz="4" w:space="0" w:color="C00000"/>
                </w:tcBorders>
                <w:vAlign w:val="center"/>
              </w:tcPr>
              <w:p w14:paraId="17B9B420" w14:textId="77777777" w:rsidR="009F2C54" w:rsidRPr="00F55C92" w:rsidRDefault="009F2C54" w:rsidP="000103E2">
                <w:pPr>
                  <w:jc w:val="center"/>
                  <w:rPr>
                    <w:rFonts w:ascii="Avenir Book"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sdtContent>
        </w:sdt>
      </w:tr>
      <w:tr w:rsidR="009F2C54" w:rsidRPr="00F55C92" w14:paraId="5C7728BB" w14:textId="77777777" w:rsidTr="000103E2">
        <w:tc>
          <w:tcPr>
            <w:tcW w:w="8080" w:type="dxa"/>
            <w:gridSpan w:val="2"/>
            <w:tcBorders>
              <w:top w:val="single" w:sz="4" w:space="0" w:color="C00000"/>
              <w:left w:val="single" w:sz="4" w:space="0" w:color="C00000"/>
              <w:bottom w:val="single" w:sz="4" w:space="0" w:color="C00000"/>
              <w:right w:val="dotted" w:sz="4" w:space="0" w:color="C00000"/>
            </w:tcBorders>
            <w:vAlign w:val="center"/>
          </w:tcPr>
          <w:p w14:paraId="11CF98E9" w14:textId="77777777" w:rsidR="009F2C54" w:rsidRPr="00F55C92" w:rsidRDefault="009F2C54" w:rsidP="000103E2">
            <w:pPr>
              <w:rPr>
                <w:rFonts w:ascii="Avenir Book" w:hAnsi="Avenir Book" w:cs="Arial"/>
                <w:b/>
                <w:color w:val="C0504D" w:themeColor="accent2"/>
                <w:sz w:val="22"/>
                <w:szCs w:val="22"/>
              </w:rPr>
            </w:pPr>
          </w:p>
          <w:p w14:paraId="6429E45B" w14:textId="77777777" w:rsidR="009F2C54" w:rsidRPr="00F55C92" w:rsidRDefault="009F2C54" w:rsidP="000103E2">
            <w:pPr>
              <w:rPr>
                <w:rFonts w:ascii="Avenir Book" w:hAnsi="Avenir Book" w:cs="Arial"/>
                <w:b/>
                <w:color w:val="C0504D" w:themeColor="accent2"/>
                <w:sz w:val="22"/>
                <w:szCs w:val="22"/>
              </w:rPr>
            </w:pPr>
            <w:r w:rsidRPr="00F55C92">
              <w:rPr>
                <w:rFonts w:ascii="Avenir Book" w:hAnsi="Avenir Book" w:cs="Arial"/>
                <w:b/>
                <w:color w:val="C0504D" w:themeColor="accent2"/>
                <w:sz w:val="22"/>
                <w:szCs w:val="22"/>
              </w:rPr>
              <w:t>Le candidat est-il une micro, une petite ou une moyenne entreprise ou un artisan au sens du II de l’article R. 2151-12, R. 2151-13, R. 2151-15 et R. 2151-16</w:t>
            </w:r>
          </w:p>
          <w:p w14:paraId="362A5C5D" w14:textId="77777777" w:rsidR="009F2C54" w:rsidRPr="00F55C92" w:rsidRDefault="009F2C54" w:rsidP="000103E2">
            <w:pPr>
              <w:rPr>
                <w:rFonts w:ascii="Avenir Book" w:hAnsi="Avenir Book" w:cs="Arial"/>
                <w:b/>
                <w:color w:val="C0504D" w:themeColor="accent2"/>
                <w:sz w:val="22"/>
                <w:szCs w:val="22"/>
              </w:rPr>
            </w:pPr>
          </w:p>
        </w:tc>
        <w:tc>
          <w:tcPr>
            <w:tcW w:w="2124" w:type="dxa"/>
            <w:tcBorders>
              <w:top w:val="single" w:sz="4" w:space="0" w:color="C00000"/>
              <w:left w:val="dotted" w:sz="4" w:space="0" w:color="C00000"/>
              <w:bottom w:val="single" w:sz="4" w:space="0" w:color="C00000"/>
              <w:right w:val="single" w:sz="4" w:space="0" w:color="C00000"/>
            </w:tcBorders>
            <w:vAlign w:val="center"/>
          </w:tcPr>
          <w:p w14:paraId="12262571" w14:textId="77777777" w:rsidR="009F2C54" w:rsidRPr="00F55C92" w:rsidRDefault="009F2C54" w:rsidP="000103E2">
            <w:pPr>
              <w:jc w:val="center"/>
              <w:rPr>
                <w:rFonts w:ascii="Avenir Book" w:eastAsia="MS Gothic" w:hAnsi="Avenir Book" w:cs="Arial"/>
                <w:b/>
                <w:color w:val="C0504D" w:themeColor="accent2"/>
                <w:sz w:val="22"/>
                <w:szCs w:val="22"/>
              </w:rPr>
            </w:pPr>
            <w:r w:rsidRPr="00F55C92">
              <w:rPr>
                <w:rFonts w:ascii="Segoe UI Symbol" w:eastAsia="MS Gothic" w:hAnsi="Segoe UI Symbol" w:cs="Segoe UI Symbol"/>
                <w:b/>
                <w:color w:val="C0504D" w:themeColor="accent2"/>
                <w:sz w:val="22"/>
                <w:szCs w:val="22"/>
              </w:rPr>
              <w:t>☐</w:t>
            </w:r>
          </w:p>
        </w:tc>
      </w:tr>
    </w:tbl>
    <w:p w14:paraId="326C1374" w14:textId="0D921D8D" w:rsidR="00BA6E4B" w:rsidRPr="002E4E48" w:rsidRDefault="00797A7B" w:rsidP="00564DFB">
      <w:pPr>
        <w:pStyle w:val="Titre1"/>
        <w:numPr>
          <w:ilvl w:val="0"/>
          <w:numId w:val="9"/>
        </w:numPr>
        <w:spacing w:before="360" w:after="360"/>
        <w:rPr>
          <w:rFonts w:ascii="Avenir Book" w:hAnsi="Avenir Book"/>
        </w:rPr>
      </w:pPr>
      <w:bookmarkStart w:id="8" w:name="_Toc195274325"/>
      <w:r w:rsidRPr="002E4E48">
        <w:rPr>
          <w:rFonts w:ascii="Avenir Book" w:hAnsi="Avenir Book"/>
        </w:rPr>
        <w:t>O</w:t>
      </w:r>
      <w:r w:rsidR="00500238" w:rsidRPr="002E4E48">
        <w:rPr>
          <w:rFonts w:ascii="Avenir Book" w:hAnsi="Avenir Book"/>
        </w:rPr>
        <w:t>bjet d</w:t>
      </w:r>
      <w:r w:rsidR="00671B67" w:rsidRPr="002E4E48">
        <w:rPr>
          <w:rFonts w:ascii="Avenir Book" w:hAnsi="Avenir Book"/>
        </w:rPr>
        <w:t>u marché</w:t>
      </w:r>
      <w:bookmarkEnd w:id="8"/>
      <w:r w:rsidR="00671B67" w:rsidRPr="002E4E48">
        <w:rPr>
          <w:rFonts w:ascii="Avenir Book" w:hAnsi="Avenir Book"/>
        </w:rPr>
        <w:t xml:space="preserve"> </w:t>
      </w:r>
    </w:p>
    <w:bookmarkEnd w:id="7"/>
    <w:p w14:paraId="50A07D28" w14:textId="75BEACA8" w:rsidR="00500238" w:rsidRDefault="00EE1516" w:rsidP="002B5EFC">
      <w:pPr>
        <w:spacing w:before="120" w:after="120"/>
        <w:rPr>
          <w:rFonts w:ascii="Avenir Book" w:hAnsi="Avenir Book"/>
          <w:b/>
          <w:bCs/>
          <w:sz w:val="22"/>
          <w:szCs w:val="22"/>
          <w:u w:val="single"/>
        </w:rPr>
      </w:pPr>
      <w:r w:rsidRPr="00F55C92">
        <w:rPr>
          <w:rFonts w:ascii="Avenir Book" w:hAnsi="Avenir Book"/>
          <w:sz w:val="22"/>
          <w:szCs w:val="22"/>
        </w:rPr>
        <w:t xml:space="preserve">Le présent </w:t>
      </w:r>
      <w:r w:rsidR="00671B67" w:rsidRPr="00F55C92">
        <w:rPr>
          <w:rFonts w:ascii="Avenir Book" w:hAnsi="Avenir Book"/>
          <w:sz w:val="22"/>
          <w:szCs w:val="22"/>
        </w:rPr>
        <w:t xml:space="preserve">marché a pour </w:t>
      </w:r>
      <w:r w:rsidR="006C3682" w:rsidRPr="00F55C92">
        <w:rPr>
          <w:rFonts w:ascii="Avenir Book" w:hAnsi="Avenir Book"/>
          <w:sz w:val="22"/>
          <w:szCs w:val="22"/>
        </w:rPr>
        <w:t xml:space="preserve">objet </w:t>
      </w:r>
      <w:bookmarkStart w:id="9" w:name="_Hlk184992220"/>
      <w:r w:rsidR="008D7E57">
        <w:rPr>
          <w:rFonts w:ascii="Avenir Book" w:hAnsi="Avenir Book"/>
          <w:sz w:val="22"/>
          <w:szCs w:val="22"/>
        </w:rPr>
        <w:t>des prestations d’expertises financières sur les prises de participations ou de cession</w:t>
      </w:r>
      <w:r w:rsidR="00BC75C0">
        <w:rPr>
          <w:rFonts w:ascii="Avenir Book" w:hAnsi="Avenir Book"/>
          <w:sz w:val="22"/>
          <w:szCs w:val="22"/>
        </w:rPr>
        <w:t>s</w:t>
      </w:r>
      <w:bookmarkEnd w:id="9"/>
      <w:r w:rsidR="00BC75C0" w:rsidRPr="00BC75C0">
        <w:rPr>
          <w:rFonts w:ascii="Avenir Book" w:hAnsi="Avenir Book"/>
          <w:sz w:val="22"/>
          <w:szCs w:val="22"/>
        </w:rPr>
        <w:t xml:space="preserve"> dans des sociétés de projets immobilières</w:t>
      </w:r>
      <w:r w:rsidR="00FF4C87">
        <w:rPr>
          <w:rFonts w:ascii="Avenir Book" w:hAnsi="Avenir Book"/>
          <w:sz w:val="22"/>
          <w:szCs w:val="22"/>
        </w:rPr>
        <w:t xml:space="preserve"> en collaboration avec la Direction du Fonds de Co-investissement</w:t>
      </w:r>
      <w:r w:rsidR="00DF209C" w:rsidRPr="00F55C92">
        <w:rPr>
          <w:rFonts w:ascii="Avenir Book" w:hAnsi="Avenir Book"/>
          <w:sz w:val="22"/>
          <w:szCs w:val="22"/>
        </w:rPr>
        <w:t>.</w:t>
      </w:r>
      <w:r w:rsidR="00BC75C0">
        <w:rPr>
          <w:rFonts w:ascii="Avenir Book" w:hAnsi="Avenir Book"/>
          <w:sz w:val="22"/>
          <w:szCs w:val="22"/>
        </w:rPr>
        <w:t xml:space="preserve"> Pour le surplus, se référer au Cahier des Clauses techniques </w:t>
      </w:r>
      <w:r w:rsidR="005E33DE">
        <w:rPr>
          <w:rFonts w:ascii="Avenir Book" w:hAnsi="Avenir Book"/>
          <w:sz w:val="22"/>
          <w:szCs w:val="22"/>
        </w:rPr>
        <w:t>particulières</w:t>
      </w:r>
      <w:r w:rsidR="00BC75C0">
        <w:rPr>
          <w:rFonts w:ascii="Avenir Book" w:hAnsi="Avenir Book"/>
          <w:sz w:val="22"/>
          <w:szCs w:val="22"/>
        </w:rPr>
        <w:t xml:space="preserve"> (« CCTP »).</w:t>
      </w:r>
    </w:p>
    <w:p w14:paraId="2555ADA9" w14:textId="77777777" w:rsidR="00C609F3" w:rsidRDefault="00C609F3" w:rsidP="00A90752">
      <w:pPr>
        <w:rPr>
          <w:rFonts w:ascii="Avenir Book" w:hAnsi="Avenir Book"/>
          <w:sz w:val="22"/>
          <w:szCs w:val="22"/>
        </w:rPr>
      </w:pPr>
    </w:p>
    <w:p w14:paraId="6FD696D0" w14:textId="77AA4510" w:rsidR="00AD6DCA" w:rsidRDefault="00BC75C0" w:rsidP="000941B4">
      <w:pPr>
        <w:pStyle w:val="Titre2"/>
        <w:rPr>
          <w:rFonts w:ascii="Avenir Book" w:hAnsi="Avenir Book"/>
          <w:szCs w:val="22"/>
        </w:rPr>
      </w:pPr>
      <w:bookmarkStart w:id="10" w:name="_Toc195274326"/>
      <w:r>
        <w:rPr>
          <w:rFonts w:ascii="Avenir Book" w:hAnsi="Avenir Book"/>
          <w:szCs w:val="22"/>
        </w:rPr>
        <w:t>Procédure et Forme de passation</w:t>
      </w:r>
      <w:bookmarkEnd w:id="10"/>
    </w:p>
    <w:p w14:paraId="22D7F449" w14:textId="77777777" w:rsidR="005E33DE" w:rsidRPr="00F55C92" w:rsidRDefault="005E33DE" w:rsidP="005E33DE">
      <w:pPr>
        <w:rPr>
          <w:rFonts w:ascii="Avenir Book" w:hAnsi="Avenir Book"/>
          <w:i/>
          <w:iCs/>
          <w:sz w:val="22"/>
          <w:szCs w:val="22"/>
        </w:rPr>
      </w:pPr>
      <w:bookmarkStart w:id="11" w:name="_Hlk184992590"/>
      <w:r w:rsidRPr="00F55C92">
        <w:rPr>
          <w:rFonts w:ascii="Avenir Book" w:hAnsi="Avenir Book"/>
          <w:sz w:val="22"/>
          <w:szCs w:val="22"/>
        </w:rPr>
        <w:t xml:space="preserve">La consultation est lancée selon la </w:t>
      </w:r>
      <w:r w:rsidRPr="00FF4C87">
        <w:rPr>
          <w:rFonts w:ascii="Avenir Book" w:hAnsi="Avenir Book"/>
          <w:b/>
          <w:bCs/>
          <w:sz w:val="22"/>
          <w:szCs w:val="22"/>
        </w:rPr>
        <w:t>procédure adaptée</w:t>
      </w:r>
      <w:r w:rsidRPr="00F55C92">
        <w:rPr>
          <w:rFonts w:ascii="Avenir Book" w:hAnsi="Avenir Book"/>
          <w:sz w:val="22"/>
          <w:szCs w:val="22"/>
        </w:rPr>
        <w:t xml:space="preserve"> conformément </w:t>
      </w:r>
      <w:r w:rsidRPr="00F55C92">
        <w:rPr>
          <w:rFonts w:ascii="Avenir Book" w:hAnsi="Avenir Book"/>
          <w:i/>
          <w:iCs/>
          <w:sz w:val="22"/>
          <w:szCs w:val="22"/>
        </w:rPr>
        <w:t xml:space="preserve">aux articles L2123-1 et R. 2123-1 à R.2123-5 du Code de la commande publique. </w:t>
      </w:r>
    </w:p>
    <w:p w14:paraId="51C35050" w14:textId="77777777" w:rsidR="005E33DE" w:rsidRPr="00F55C92" w:rsidRDefault="005E33DE" w:rsidP="005E33DE">
      <w:pPr>
        <w:rPr>
          <w:rFonts w:ascii="Avenir Book" w:hAnsi="Avenir Book"/>
          <w:sz w:val="22"/>
          <w:szCs w:val="22"/>
        </w:rPr>
      </w:pPr>
    </w:p>
    <w:p w14:paraId="4CECE4F4" w14:textId="1E69FE64" w:rsidR="005E33DE" w:rsidRPr="00F55C92" w:rsidRDefault="005E33DE" w:rsidP="005E33DE">
      <w:pPr>
        <w:rPr>
          <w:rFonts w:ascii="Avenir Book" w:hAnsi="Avenir Book"/>
          <w:sz w:val="22"/>
          <w:szCs w:val="22"/>
        </w:rPr>
      </w:pPr>
      <w:r w:rsidRPr="003E7BD1">
        <w:rPr>
          <w:rFonts w:ascii="Avenir Book" w:hAnsi="Avenir Book"/>
          <w:sz w:val="22"/>
          <w:szCs w:val="22"/>
        </w:rPr>
        <w:t xml:space="preserve">Le marché est conclu </w:t>
      </w:r>
      <w:r w:rsidR="004B4C54">
        <w:rPr>
          <w:rFonts w:ascii="Avenir Book" w:hAnsi="Avenir Book"/>
          <w:sz w:val="22"/>
          <w:szCs w:val="22"/>
        </w:rPr>
        <w:t>sous la forme d’un accord-cadre fixant toutes les stipulations contractuelles et exécuté au fur et à mesure de l’émission de bons</w:t>
      </w:r>
      <w:r w:rsidRPr="003E7BD1">
        <w:rPr>
          <w:rFonts w:ascii="Avenir Book" w:hAnsi="Avenir Book"/>
          <w:sz w:val="22"/>
          <w:szCs w:val="22"/>
        </w:rPr>
        <w:t xml:space="preserve"> de commande</w:t>
      </w:r>
      <w:r w:rsidR="0039427D">
        <w:rPr>
          <w:rFonts w:ascii="Avenir Book" w:hAnsi="Avenir Book"/>
          <w:sz w:val="22"/>
          <w:szCs w:val="22"/>
        </w:rPr>
        <w:t xml:space="preserve"> avec un seul opérateur économique</w:t>
      </w:r>
      <w:r w:rsidRPr="003E7BD1">
        <w:rPr>
          <w:rFonts w:ascii="Avenir Book" w:hAnsi="Avenir Book"/>
          <w:sz w:val="22"/>
          <w:szCs w:val="22"/>
        </w:rPr>
        <w:t>.</w:t>
      </w:r>
    </w:p>
    <w:bookmarkEnd w:id="11"/>
    <w:p w14:paraId="51C82508" w14:textId="77777777" w:rsidR="00AD6DCA" w:rsidRPr="00AD6DCA" w:rsidRDefault="00AD6DCA" w:rsidP="00AD6DCA"/>
    <w:p w14:paraId="66ABD1AC" w14:textId="488E0DC9" w:rsidR="00896553" w:rsidRPr="00F55C92" w:rsidRDefault="005E33DE" w:rsidP="000941B4">
      <w:pPr>
        <w:pStyle w:val="Titre2"/>
        <w:rPr>
          <w:rFonts w:ascii="Avenir Book" w:hAnsi="Avenir Book"/>
          <w:szCs w:val="22"/>
        </w:rPr>
      </w:pPr>
      <w:bookmarkStart w:id="12" w:name="_Toc195274327"/>
      <w:r>
        <w:rPr>
          <w:rFonts w:ascii="Avenir Book" w:hAnsi="Avenir Book"/>
          <w:szCs w:val="22"/>
        </w:rPr>
        <w:lastRenderedPageBreak/>
        <w:t xml:space="preserve">Décomposition du marché en lots, tranches ou </w:t>
      </w:r>
      <w:r w:rsidR="0098133E">
        <w:rPr>
          <w:rFonts w:ascii="Avenir Book" w:hAnsi="Avenir Book"/>
          <w:szCs w:val="22"/>
        </w:rPr>
        <w:t>variantes</w:t>
      </w:r>
      <w:bookmarkEnd w:id="12"/>
    </w:p>
    <w:p w14:paraId="1D15C630" w14:textId="77777777" w:rsidR="0098133E" w:rsidRPr="00BD1B2D" w:rsidRDefault="0098133E" w:rsidP="0098133E">
      <w:pPr>
        <w:rPr>
          <w:rFonts w:ascii="Avenir Book" w:hAnsi="Avenir Book"/>
          <w:sz w:val="22"/>
          <w:szCs w:val="22"/>
        </w:rPr>
      </w:pPr>
      <w:bookmarkStart w:id="13" w:name="_Hlk142052498"/>
      <w:r w:rsidRPr="00BD1B2D">
        <w:rPr>
          <w:rFonts w:ascii="Avenir Book" w:hAnsi="Avenir Book"/>
          <w:sz w:val="22"/>
          <w:szCs w:val="22"/>
        </w:rPr>
        <w:t>Il n’est pas prévu d’allotissement dans le cadre de cette consultation : la dévolution risque de rendre techniquement difficile ou financièrement plus coûteuse l’exécution des prestations</w:t>
      </w:r>
      <w:r>
        <w:rPr>
          <w:rFonts w:ascii="Avenir Book" w:hAnsi="Avenir Book"/>
          <w:sz w:val="22"/>
          <w:szCs w:val="22"/>
        </w:rPr>
        <w:t>.</w:t>
      </w:r>
    </w:p>
    <w:p w14:paraId="6760E6EB" w14:textId="77777777" w:rsidR="0098133E" w:rsidRPr="00E9682F" w:rsidRDefault="0098133E" w:rsidP="0098133E">
      <w:pPr>
        <w:rPr>
          <w:rFonts w:ascii="Avenir Book" w:hAnsi="Avenir Book"/>
          <w:sz w:val="22"/>
          <w:szCs w:val="22"/>
        </w:rPr>
      </w:pPr>
    </w:p>
    <w:p w14:paraId="3F4DD04F" w14:textId="7A38B6E7" w:rsidR="0098133E" w:rsidRPr="00E9682F" w:rsidRDefault="0098133E" w:rsidP="0098133E">
      <w:pPr>
        <w:rPr>
          <w:rFonts w:ascii="Avenir Book" w:hAnsi="Avenir Book"/>
          <w:sz w:val="22"/>
          <w:szCs w:val="22"/>
        </w:rPr>
      </w:pPr>
      <w:bookmarkStart w:id="14" w:name="_Hlk184386240"/>
      <w:r w:rsidRPr="00E9682F">
        <w:rPr>
          <w:rFonts w:ascii="Avenir Book" w:hAnsi="Avenir Book"/>
          <w:sz w:val="22"/>
          <w:szCs w:val="22"/>
        </w:rPr>
        <w:t>Il n’est pas prévu de décomposition en tranches</w:t>
      </w:r>
      <w:r w:rsidR="00FF4C87">
        <w:rPr>
          <w:rFonts w:ascii="Avenir Book" w:hAnsi="Avenir Book"/>
          <w:sz w:val="22"/>
          <w:szCs w:val="22"/>
        </w:rPr>
        <w:t>, ni de variantes</w:t>
      </w:r>
      <w:r w:rsidRPr="00E9682F">
        <w:rPr>
          <w:rFonts w:ascii="Avenir Book" w:hAnsi="Avenir Book"/>
          <w:sz w:val="22"/>
          <w:szCs w:val="22"/>
        </w:rPr>
        <w:t xml:space="preserve"> dans le cadre de cette consultation.</w:t>
      </w:r>
    </w:p>
    <w:p w14:paraId="1BB86F78" w14:textId="1DD6EAD9" w:rsidR="00D429ED" w:rsidRPr="002E4E48" w:rsidRDefault="00D429ED" w:rsidP="00747B58">
      <w:pPr>
        <w:pStyle w:val="Titre1"/>
        <w:numPr>
          <w:ilvl w:val="0"/>
          <w:numId w:val="9"/>
        </w:numPr>
        <w:spacing w:before="360" w:after="360"/>
        <w:rPr>
          <w:rFonts w:ascii="Avenir Book" w:hAnsi="Avenir Book"/>
        </w:rPr>
      </w:pPr>
      <w:bookmarkStart w:id="15" w:name="_Toc195274328"/>
      <w:bookmarkEnd w:id="14"/>
      <w:r w:rsidRPr="002E4E48">
        <w:rPr>
          <w:rFonts w:ascii="Avenir Book" w:hAnsi="Avenir Book"/>
        </w:rPr>
        <w:t>Pièces contractuelles</w:t>
      </w:r>
      <w:bookmarkEnd w:id="15"/>
    </w:p>
    <w:bookmarkEnd w:id="13"/>
    <w:p w14:paraId="6CC83158" w14:textId="2D30FBA3" w:rsidR="00D429ED" w:rsidRPr="00F55C92" w:rsidRDefault="007B2394" w:rsidP="00D429ED">
      <w:pPr>
        <w:rPr>
          <w:rFonts w:ascii="Avenir Book" w:hAnsi="Avenir Book"/>
          <w:sz w:val="22"/>
          <w:szCs w:val="22"/>
        </w:rPr>
      </w:pPr>
      <w:r w:rsidRPr="00F55C92">
        <w:rPr>
          <w:rFonts w:ascii="Avenir Book" w:hAnsi="Avenir Book"/>
          <w:sz w:val="22"/>
          <w:szCs w:val="22"/>
        </w:rPr>
        <w:t xml:space="preserve">Les pièces constitutives </w:t>
      </w:r>
      <w:r w:rsidR="00314F8A" w:rsidRPr="00F55C92">
        <w:rPr>
          <w:rFonts w:ascii="Avenir Book" w:hAnsi="Avenir Book"/>
          <w:sz w:val="22"/>
          <w:szCs w:val="22"/>
        </w:rPr>
        <w:t>du marché</w:t>
      </w:r>
      <w:r w:rsidRPr="00F55C92">
        <w:rPr>
          <w:rFonts w:ascii="Avenir Book" w:hAnsi="Avenir Book"/>
          <w:sz w:val="22"/>
          <w:szCs w:val="22"/>
        </w:rPr>
        <w:t xml:space="preserve"> sont</w:t>
      </w:r>
      <w:r w:rsidR="00BB50AB">
        <w:rPr>
          <w:rFonts w:ascii="Avenir Book" w:hAnsi="Avenir Book"/>
          <w:sz w:val="22"/>
          <w:szCs w:val="22"/>
        </w:rPr>
        <w:t>,</w:t>
      </w:r>
      <w:r w:rsidR="00424CCC" w:rsidRPr="00F55C92">
        <w:rPr>
          <w:rFonts w:ascii="Avenir Book" w:hAnsi="Avenir Book"/>
          <w:sz w:val="22"/>
          <w:szCs w:val="22"/>
        </w:rPr>
        <w:t xml:space="preserve"> p</w:t>
      </w:r>
      <w:r w:rsidR="00BB50AB">
        <w:rPr>
          <w:rFonts w:ascii="Avenir Book" w:hAnsi="Avenir Book"/>
          <w:sz w:val="22"/>
          <w:szCs w:val="22"/>
        </w:rPr>
        <w:t xml:space="preserve">ar </w:t>
      </w:r>
      <w:r w:rsidRPr="00F55C92">
        <w:rPr>
          <w:rFonts w:ascii="Avenir Book" w:hAnsi="Avenir Book"/>
          <w:sz w:val="22"/>
          <w:szCs w:val="22"/>
        </w:rPr>
        <w:t xml:space="preserve">ordre de priorité : </w:t>
      </w:r>
    </w:p>
    <w:p w14:paraId="60632CAE" w14:textId="77777777" w:rsidR="00A10E15" w:rsidRPr="00F55C92" w:rsidRDefault="00A10E15" w:rsidP="00D429ED">
      <w:pPr>
        <w:rPr>
          <w:rFonts w:ascii="Avenir Book" w:hAnsi="Avenir Book"/>
          <w:sz w:val="22"/>
          <w:szCs w:val="22"/>
        </w:rPr>
      </w:pPr>
    </w:p>
    <w:p w14:paraId="47CF8B13" w14:textId="2BD033F7" w:rsidR="00221806" w:rsidRPr="00F55C92" w:rsidRDefault="00221806" w:rsidP="00564DFB">
      <w:pPr>
        <w:pStyle w:val="Paragraphedeliste"/>
        <w:numPr>
          <w:ilvl w:val="0"/>
          <w:numId w:val="10"/>
        </w:numPr>
        <w:rPr>
          <w:rFonts w:ascii="Avenir Book" w:hAnsi="Avenir Book"/>
          <w:sz w:val="22"/>
          <w:szCs w:val="22"/>
        </w:rPr>
      </w:pPr>
      <w:r w:rsidRPr="00F55C92">
        <w:rPr>
          <w:rFonts w:ascii="Avenir Book" w:hAnsi="Avenir Book"/>
          <w:sz w:val="22"/>
          <w:szCs w:val="22"/>
        </w:rPr>
        <w:t>L’acte d’engagement</w:t>
      </w:r>
      <w:r w:rsidR="00A04113" w:rsidRPr="00F55C92">
        <w:rPr>
          <w:rFonts w:ascii="Avenir Book" w:hAnsi="Avenir Book"/>
          <w:sz w:val="22"/>
          <w:szCs w:val="22"/>
        </w:rPr>
        <w:t xml:space="preserve"> valant cahier des charges</w:t>
      </w:r>
      <w:r w:rsidR="00500050" w:rsidRPr="00F55C92">
        <w:rPr>
          <w:rFonts w:ascii="Avenir Book" w:hAnsi="Avenir Book"/>
          <w:sz w:val="22"/>
          <w:szCs w:val="22"/>
        </w:rPr>
        <w:t> ;</w:t>
      </w:r>
    </w:p>
    <w:p w14:paraId="3A849E89" w14:textId="4398EE0B" w:rsidR="002B5EFC" w:rsidRPr="003E7BD1" w:rsidRDefault="00564DFB" w:rsidP="00564DFB">
      <w:pPr>
        <w:pStyle w:val="Paragraphedeliste"/>
        <w:numPr>
          <w:ilvl w:val="0"/>
          <w:numId w:val="10"/>
        </w:numPr>
        <w:rPr>
          <w:rFonts w:ascii="Avenir Book" w:hAnsi="Avenir Book"/>
          <w:sz w:val="22"/>
          <w:szCs w:val="22"/>
        </w:rPr>
      </w:pPr>
      <w:r w:rsidRPr="003E7BD1">
        <w:rPr>
          <w:rFonts w:ascii="Avenir Book" w:hAnsi="Avenir Book"/>
          <w:sz w:val="22"/>
          <w:szCs w:val="22"/>
        </w:rPr>
        <w:t>L</w:t>
      </w:r>
      <w:r w:rsidR="002B5EFC" w:rsidRPr="003E7BD1">
        <w:rPr>
          <w:rFonts w:ascii="Avenir Book" w:hAnsi="Avenir Book"/>
          <w:sz w:val="22"/>
          <w:szCs w:val="22"/>
        </w:rPr>
        <w:t xml:space="preserve">e </w:t>
      </w:r>
      <w:r w:rsidR="008E22DB" w:rsidRPr="003E7BD1">
        <w:rPr>
          <w:rFonts w:ascii="Avenir Book" w:hAnsi="Avenir Book"/>
          <w:sz w:val="22"/>
          <w:szCs w:val="22"/>
        </w:rPr>
        <w:t>bordereau de prix unitaires</w:t>
      </w:r>
      <w:r w:rsidR="00CF7B2F" w:rsidRPr="003E7BD1">
        <w:rPr>
          <w:rFonts w:ascii="Avenir Book" w:hAnsi="Avenir Book"/>
          <w:sz w:val="22"/>
          <w:szCs w:val="22"/>
        </w:rPr>
        <w:t xml:space="preserve"> (BPU)</w:t>
      </w:r>
      <w:r w:rsidR="0008013B" w:rsidRPr="003E7BD1">
        <w:rPr>
          <w:rFonts w:ascii="Avenir Book" w:hAnsi="Avenir Book"/>
          <w:sz w:val="22"/>
          <w:szCs w:val="22"/>
        </w:rPr>
        <w:t> ;</w:t>
      </w:r>
    </w:p>
    <w:p w14:paraId="15B42FEB" w14:textId="37E7031D" w:rsidR="008E22DB" w:rsidRPr="009D34D3" w:rsidRDefault="008E22DB" w:rsidP="00564DFB">
      <w:pPr>
        <w:pStyle w:val="Paragraphedeliste"/>
        <w:numPr>
          <w:ilvl w:val="0"/>
          <w:numId w:val="10"/>
        </w:numPr>
        <w:rPr>
          <w:rFonts w:ascii="Avenir Book" w:hAnsi="Avenir Book"/>
          <w:sz w:val="22"/>
          <w:szCs w:val="22"/>
        </w:rPr>
      </w:pPr>
      <w:r>
        <w:rPr>
          <w:rFonts w:ascii="Avenir Book" w:hAnsi="Avenir Book"/>
          <w:sz w:val="22"/>
          <w:szCs w:val="22"/>
        </w:rPr>
        <w:t xml:space="preserve">Le </w:t>
      </w:r>
      <w:r w:rsidR="00FF4C87">
        <w:rPr>
          <w:rFonts w:ascii="Avenir Book" w:hAnsi="Avenir Book"/>
          <w:sz w:val="22"/>
          <w:szCs w:val="22"/>
        </w:rPr>
        <w:t>C</w:t>
      </w:r>
      <w:r>
        <w:rPr>
          <w:rFonts w:ascii="Avenir Book" w:hAnsi="Avenir Book"/>
          <w:sz w:val="22"/>
          <w:szCs w:val="22"/>
        </w:rPr>
        <w:t>ahier de</w:t>
      </w:r>
      <w:r w:rsidR="003E7BD1">
        <w:rPr>
          <w:rFonts w:ascii="Avenir Book" w:hAnsi="Avenir Book"/>
          <w:sz w:val="22"/>
          <w:szCs w:val="22"/>
        </w:rPr>
        <w:t xml:space="preserve">s Clauses </w:t>
      </w:r>
      <w:r w:rsidR="00FF4C87">
        <w:rPr>
          <w:rFonts w:ascii="Avenir Book" w:hAnsi="Avenir Book"/>
          <w:sz w:val="22"/>
          <w:szCs w:val="22"/>
        </w:rPr>
        <w:t>T</w:t>
      </w:r>
      <w:r w:rsidR="003E7BD1">
        <w:rPr>
          <w:rFonts w:ascii="Avenir Book" w:hAnsi="Avenir Book"/>
          <w:sz w:val="22"/>
          <w:szCs w:val="22"/>
        </w:rPr>
        <w:t xml:space="preserve">echniques </w:t>
      </w:r>
      <w:r w:rsidR="00FF4C87">
        <w:rPr>
          <w:rFonts w:ascii="Avenir Book" w:hAnsi="Avenir Book"/>
          <w:sz w:val="22"/>
          <w:szCs w:val="22"/>
        </w:rPr>
        <w:t>P</w:t>
      </w:r>
      <w:r w:rsidR="003E7BD1">
        <w:rPr>
          <w:rFonts w:ascii="Avenir Book" w:hAnsi="Avenir Book"/>
          <w:sz w:val="22"/>
          <w:szCs w:val="22"/>
        </w:rPr>
        <w:t>articulières</w:t>
      </w:r>
      <w:r>
        <w:rPr>
          <w:rFonts w:ascii="Avenir Book" w:hAnsi="Avenir Book"/>
          <w:sz w:val="22"/>
          <w:szCs w:val="22"/>
        </w:rPr>
        <w:t> ;</w:t>
      </w:r>
    </w:p>
    <w:p w14:paraId="57A77E78" w14:textId="5924976E" w:rsidR="004B4C54" w:rsidRPr="004B4C54" w:rsidRDefault="00500050" w:rsidP="004B4C54">
      <w:pPr>
        <w:pStyle w:val="Paragraphedeliste"/>
        <w:numPr>
          <w:ilvl w:val="0"/>
          <w:numId w:val="10"/>
        </w:numPr>
        <w:rPr>
          <w:rFonts w:ascii="Avenir Book" w:hAnsi="Avenir Book"/>
          <w:sz w:val="22"/>
          <w:szCs w:val="22"/>
        </w:rPr>
      </w:pPr>
      <w:r w:rsidRPr="009D34D3">
        <w:rPr>
          <w:rFonts w:ascii="Avenir Book" w:hAnsi="Avenir Book"/>
          <w:sz w:val="22"/>
          <w:szCs w:val="22"/>
        </w:rPr>
        <w:t>L</w:t>
      </w:r>
      <w:r w:rsidR="0008013B">
        <w:rPr>
          <w:rFonts w:ascii="Avenir Book" w:hAnsi="Avenir Book"/>
          <w:sz w:val="22"/>
          <w:szCs w:val="22"/>
        </w:rPr>
        <w:t>’offre</w:t>
      </w:r>
      <w:r w:rsidRPr="009D34D3">
        <w:rPr>
          <w:rFonts w:ascii="Avenir Book" w:hAnsi="Avenir Book"/>
          <w:sz w:val="22"/>
          <w:szCs w:val="22"/>
        </w:rPr>
        <w:t xml:space="preserve"> </w:t>
      </w:r>
      <w:r w:rsidR="00DC3770">
        <w:rPr>
          <w:rFonts w:ascii="Avenir Book" w:hAnsi="Avenir Book"/>
          <w:sz w:val="22"/>
          <w:szCs w:val="22"/>
        </w:rPr>
        <w:t xml:space="preserve">technique </w:t>
      </w:r>
      <w:r w:rsidR="0008013B">
        <w:rPr>
          <w:rFonts w:ascii="Avenir Book" w:hAnsi="Avenir Book"/>
          <w:sz w:val="22"/>
          <w:szCs w:val="22"/>
        </w:rPr>
        <w:t>du</w:t>
      </w:r>
      <w:r w:rsidRPr="009D34D3">
        <w:rPr>
          <w:rFonts w:ascii="Avenir Book" w:hAnsi="Avenir Book"/>
          <w:sz w:val="22"/>
          <w:szCs w:val="22"/>
        </w:rPr>
        <w:t xml:space="preserve"> titulaire</w:t>
      </w:r>
      <w:r w:rsidR="004B4C54">
        <w:rPr>
          <w:rFonts w:ascii="Avenir Book" w:hAnsi="Avenir Book"/>
          <w:sz w:val="22"/>
          <w:szCs w:val="22"/>
        </w:rPr>
        <w:t>.</w:t>
      </w:r>
    </w:p>
    <w:p w14:paraId="57B5B37F" w14:textId="45426937" w:rsidR="00564DFB" w:rsidRPr="00F55C92" w:rsidRDefault="00564DFB" w:rsidP="003046AC">
      <w:pPr>
        <w:rPr>
          <w:rFonts w:ascii="Avenir Book" w:hAnsi="Avenir Book"/>
          <w:sz w:val="22"/>
          <w:szCs w:val="22"/>
        </w:rPr>
      </w:pPr>
    </w:p>
    <w:p w14:paraId="1FCB2B83" w14:textId="17AC28E4" w:rsidR="003046AC" w:rsidRPr="00F55C92" w:rsidRDefault="003046AC" w:rsidP="003046AC">
      <w:pPr>
        <w:rPr>
          <w:rFonts w:ascii="Avenir Book" w:hAnsi="Avenir Book"/>
          <w:sz w:val="22"/>
          <w:szCs w:val="22"/>
        </w:rPr>
      </w:pPr>
      <w:r w:rsidRPr="00F55C92">
        <w:rPr>
          <w:rFonts w:ascii="Avenir Book" w:hAnsi="Avenir Book"/>
          <w:sz w:val="22"/>
          <w:szCs w:val="22"/>
        </w:rPr>
        <w:t>L</w:t>
      </w:r>
      <w:r w:rsidR="00F55C92">
        <w:rPr>
          <w:rFonts w:ascii="Avenir Book" w:hAnsi="Avenir Book"/>
          <w:sz w:val="22"/>
          <w:szCs w:val="22"/>
        </w:rPr>
        <w:t>e marché</w:t>
      </w:r>
      <w:r w:rsidRPr="00F55C92">
        <w:rPr>
          <w:rFonts w:ascii="Avenir Book" w:hAnsi="Avenir Book"/>
          <w:sz w:val="22"/>
          <w:szCs w:val="22"/>
        </w:rPr>
        <w:t xml:space="preserve"> est également régi par le cahier des clauses administratives générales applicables aux marchés </w:t>
      </w:r>
      <w:r w:rsidR="000D4696" w:rsidRPr="00F55C92">
        <w:rPr>
          <w:rFonts w:ascii="Avenir Book" w:hAnsi="Avenir Book"/>
          <w:sz w:val="22"/>
          <w:szCs w:val="22"/>
        </w:rPr>
        <w:t>publics</w:t>
      </w:r>
      <w:r w:rsidRPr="00F55C92">
        <w:rPr>
          <w:rFonts w:ascii="Avenir Book" w:hAnsi="Avenir Book"/>
          <w:sz w:val="22"/>
          <w:szCs w:val="22"/>
        </w:rPr>
        <w:t xml:space="preserve"> </w:t>
      </w:r>
      <w:r w:rsidR="000D4696" w:rsidRPr="00F55C92">
        <w:rPr>
          <w:rFonts w:ascii="Avenir Book" w:hAnsi="Avenir Book"/>
          <w:sz w:val="22"/>
          <w:szCs w:val="22"/>
        </w:rPr>
        <w:t xml:space="preserve">relatifs </w:t>
      </w:r>
      <w:r w:rsidR="006B3C7C" w:rsidRPr="00F55C92">
        <w:rPr>
          <w:rFonts w:ascii="Avenir Book" w:hAnsi="Avenir Book"/>
          <w:sz w:val="22"/>
          <w:szCs w:val="22"/>
        </w:rPr>
        <w:t>aux</w:t>
      </w:r>
      <w:r w:rsidR="00793780" w:rsidRPr="00F55C92">
        <w:rPr>
          <w:rFonts w:ascii="Avenir Book" w:hAnsi="Avenir Book"/>
          <w:sz w:val="22"/>
          <w:szCs w:val="22"/>
        </w:rPr>
        <w:t xml:space="preserve"> </w:t>
      </w:r>
      <w:r w:rsidR="00067DD1">
        <w:rPr>
          <w:rFonts w:ascii="Avenir Book" w:hAnsi="Avenir Book"/>
          <w:sz w:val="22"/>
          <w:szCs w:val="22"/>
        </w:rPr>
        <w:t>Prestations intellectuelles</w:t>
      </w:r>
      <w:r w:rsidR="006B3C7C" w:rsidRPr="00F55C92">
        <w:rPr>
          <w:rFonts w:ascii="Avenir Book" w:hAnsi="Avenir Book"/>
          <w:sz w:val="22"/>
          <w:szCs w:val="22"/>
        </w:rPr>
        <w:t xml:space="preserve"> (CCAG</w:t>
      </w:r>
      <w:r w:rsidR="005B5A7B">
        <w:rPr>
          <w:rFonts w:ascii="Avenir Book" w:hAnsi="Avenir Book"/>
          <w:sz w:val="22"/>
          <w:szCs w:val="22"/>
        </w:rPr>
        <w:t>-</w:t>
      </w:r>
      <w:r w:rsidR="00067DD1">
        <w:rPr>
          <w:rFonts w:ascii="Avenir Book" w:hAnsi="Avenir Book"/>
          <w:sz w:val="22"/>
          <w:szCs w:val="22"/>
        </w:rPr>
        <w:t>PI</w:t>
      </w:r>
      <w:r w:rsidR="006B3C7C" w:rsidRPr="00F55C92">
        <w:rPr>
          <w:rFonts w:ascii="Avenir Book" w:hAnsi="Avenir Book"/>
          <w:sz w:val="22"/>
          <w:szCs w:val="22"/>
        </w:rPr>
        <w:t>) approuvé par l’arrêté du 30 mars 2021.</w:t>
      </w:r>
    </w:p>
    <w:p w14:paraId="509F3EDE" w14:textId="77777777" w:rsidR="005C36B9" w:rsidRPr="00F55C92" w:rsidRDefault="005C36B9" w:rsidP="005C36B9">
      <w:pPr>
        <w:rPr>
          <w:rFonts w:ascii="Avenir Book" w:hAnsi="Avenir Book"/>
          <w:sz w:val="22"/>
          <w:szCs w:val="22"/>
        </w:rPr>
      </w:pPr>
    </w:p>
    <w:p w14:paraId="6412FEBB" w14:textId="42ADB5E0" w:rsidR="005C36B9" w:rsidRPr="00F55C92" w:rsidRDefault="005C36B9" w:rsidP="003046AC">
      <w:pPr>
        <w:rPr>
          <w:rFonts w:ascii="Avenir Book" w:hAnsi="Avenir Book"/>
          <w:sz w:val="22"/>
          <w:szCs w:val="22"/>
        </w:rPr>
      </w:pPr>
      <w:r w:rsidRPr="00F55C92">
        <w:rPr>
          <w:rFonts w:ascii="Avenir Book" w:hAnsi="Avenir Book"/>
          <w:sz w:val="22"/>
          <w:szCs w:val="22"/>
        </w:rPr>
        <w:t xml:space="preserve">Si le titulaire joint à son offre des conditions générales de vente, celles-ci ne s’appliquent que pour autant qu’elles ne contreviennent pas aux clauses prévues par </w:t>
      </w:r>
      <w:r w:rsidR="00A04113" w:rsidRPr="00F55C92">
        <w:rPr>
          <w:rFonts w:ascii="Avenir Book" w:hAnsi="Avenir Book"/>
          <w:sz w:val="22"/>
          <w:szCs w:val="22"/>
        </w:rPr>
        <w:t>le présent document</w:t>
      </w:r>
      <w:r w:rsidRPr="00F55C92">
        <w:rPr>
          <w:rFonts w:ascii="Avenir Book" w:hAnsi="Avenir Book"/>
          <w:sz w:val="22"/>
          <w:szCs w:val="22"/>
        </w:rPr>
        <w:t xml:space="preserve"> et ne peuvent en aucun cas se substituer aux conditions contractuelles de c</w:t>
      </w:r>
      <w:r w:rsidR="00A04113" w:rsidRPr="00F55C92">
        <w:rPr>
          <w:rFonts w:ascii="Avenir Book" w:hAnsi="Avenir Book"/>
          <w:sz w:val="22"/>
          <w:szCs w:val="22"/>
        </w:rPr>
        <w:t>e</w:t>
      </w:r>
      <w:r w:rsidRPr="00F55C92">
        <w:rPr>
          <w:rFonts w:ascii="Avenir Book" w:hAnsi="Avenir Book"/>
          <w:sz w:val="22"/>
          <w:szCs w:val="22"/>
        </w:rPr>
        <w:t xml:space="preserve"> dernier qui seules font foi.</w:t>
      </w:r>
    </w:p>
    <w:p w14:paraId="387DAD02" w14:textId="77777777" w:rsidR="0009134A" w:rsidRDefault="0009134A" w:rsidP="003046AC">
      <w:pPr>
        <w:rPr>
          <w:rFonts w:ascii="Avenir Book" w:hAnsi="Avenir Book"/>
        </w:rPr>
      </w:pPr>
    </w:p>
    <w:p w14:paraId="308DC7FF" w14:textId="67A541C5" w:rsidR="0009134A" w:rsidRDefault="0009134A" w:rsidP="00D54ED4">
      <w:pPr>
        <w:pStyle w:val="Titre1"/>
        <w:numPr>
          <w:ilvl w:val="0"/>
          <w:numId w:val="9"/>
        </w:numPr>
        <w:spacing w:before="360" w:after="360"/>
        <w:rPr>
          <w:rFonts w:ascii="Avenir Book" w:hAnsi="Avenir Book"/>
        </w:rPr>
      </w:pPr>
      <w:bookmarkStart w:id="16" w:name="_Toc195274329"/>
      <w:r>
        <w:rPr>
          <w:rFonts w:ascii="Avenir Book" w:hAnsi="Avenir Book"/>
        </w:rPr>
        <w:t>Durée et lieu d’exécution</w:t>
      </w:r>
      <w:bookmarkEnd w:id="16"/>
    </w:p>
    <w:p w14:paraId="717386A2" w14:textId="324532F0" w:rsidR="0009134A" w:rsidRPr="00A90752" w:rsidRDefault="0009134A" w:rsidP="0009134A">
      <w:pPr>
        <w:rPr>
          <w:rFonts w:ascii="Avenir Book" w:hAnsi="Avenir Book"/>
          <w:sz w:val="22"/>
          <w:szCs w:val="22"/>
        </w:rPr>
      </w:pPr>
      <w:bookmarkStart w:id="17" w:name="_Hlk184992844"/>
      <w:r w:rsidRPr="009D34D3">
        <w:rPr>
          <w:rFonts w:ascii="Avenir Book" w:hAnsi="Avenir Book"/>
          <w:sz w:val="22"/>
          <w:szCs w:val="22"/>
        </w:rPr>
        <w:t xml:space="preserve">Le marché est conclu pour une </w:t>
      </w:r>
      <w:r w:rsidRPr="00FF4C87">
        <w:rPr>
          <w:rFonts w:ascii="Avenir Book" w:hAnsi="Avenir Book"/>
          <w:b/>
          <w:bCs/>
          <w:sz w:val="22"/>
          <w:szCs w:val="22"/>
        </w:rPr>
        <w:t xml:space="preserve">durée ferme </w:t>
      </w:r>
      <w:r w:rsidR="00BB50AB" w:rsidRPr="00FF4C87">
        <w:rPr>
          <w:rFonts w:ascii="Avenir Book" w:hAnsi="Avenir Book"/>
          <w:b/>
          <w:bCs/>
          <w:sz w:val="22"/>
          <w:szCs w:val="22"/>
        </w:rPr>
        <w:t>d’un (1) an</w:t>
      </w:r>
      <w:r w:rsidR="00BB50AB" w:rsidRPr="009D34D3">
        <w:rPr>
          <w:rFonts w:ascii="Avenir Book" w:hAnsi="Avenir Book"/>
          <w:sz w:val="22"/>
          <w:szCs w:val="22"/>
        </w:rPr>
        <w:t xml:space="preserve"> à compter de la date de notification au Titulaire</w:t>
      </w:r>
      <w:r w:rsidRPr="009D34D3">
        <w:rPr>
          <w:rFonts w:ascii="Avenir Book" w:hAnsi="Avenir Book"/>
          <w:sz w:val="22"/>
          <w:szCs w:val="22"/>
        </w:rPr>
        <w:t>.</w:t>
      </w:r>
      <w:r w:rsidRPr="00A90752">
        <w:rPr>
          <w:rFonts w:ascii="Avenir Book" w:hAnsi="Avenir Book"/>
          <w:sz w:val="22"/>
          <w:szCs w:val="22"/>
        </w:rPr>
        <w:t xml:space="preserve"> </w:t>
      </w:r>
      <w:r w:rsidR="0039427D">
        <w:rPr>
          <w:rFonts w:ascii="Avenir Book" w:hAnsi="Avenir Book"/>
          <w:sz w:val="22"/>
          <w:szCs w:val="22"/>
        </w:rPr>
        <w:t xml:space="preserve">Il sera reconduit de manière </w:t>
      </w:r>
      <w:r w:rsidR="0039427D" w:rsidRPr="00FF4C87">
        <w:rPr>
          <w:rFonts w:ascii="Avenir Book" w:hAnsi="Avenir Book"/>
          <w:b/>
          <w:bCs/>
          <w:sz w:val="22"/>
          <w:szCs w:val="22"/>
        </w:rPr>
        <w:t>tacite</w:t>
      </w:r>
      <w:r w:rsidR="0039427D">
        <w:rPr>
          <w:rFonts w:ascii="Avenir Book" w:hAnsi="Avenir Book"/>
          <w:sz w:val="22"/>
          <w:szCs w:val="22"/>
        </w:rPr>
        <w:t xml:space="preserve"> 1 fois pour une durée d’un an, soit une durée de </w:t>
      </w:r>
      <w:r w:rsidR="0039427D" w:rsidRPr="00FF4C87">
        <w:rPr>
          <w:rFonts w:ascii="Avenir Book" w:hAnsi="Avenir Book"/>
          <w:b/>
          <w:bCs/>
          <w:sz w:val="22"/>
          <w:szCs w:val="22"/>
        </w:rPr>
        <w:t>2 ans, au total.</w:t>
      </w:r>
      <w:r w:rsidR="0039427D">
        <w:rPr>
          <w:rFonts w:ascii="Avenir Book" w:hAnsi="Avenir Book"/>
          <w:sz w:val="22"/>
          <w:szCs w:val="22"/>
        </w:rPr>
        <w:t xml:space="preserve"> </w:t>
      </w:r>
    </w:p>
    <w:bookmarkEnd w:id="17"/>
    <w:p w14:paraId="7CE9BF78" w14:textId="54527230" w:rsidR="00052E56" w:rsidRDefault="0039427D" w:rsidP="00323D69">
      <w:pPr>
        <w:rPr>
          <w:rFonts w:ascii="Avenir Book" w:hAnsi="Avenir Book"/>
          <w:bCs/>
          <w:sz w:val="22"/>
          <w:szCs w:val="22"/>
        </w:rPr>
      </w:pPr>
      <w:r>
        <w:rPr>
          <w:rFonts w:ascii="Avenir Book" w:hAnsi="Avenir Book"/>
          <w:bCs/>
          <w:sz w:val="22"/>
          <w:szCs w:val="22"/>
        </w:rPr>
        <w:t>En cas de non-reconduction, l’ANRU en informe le titulaire avec un préavis d’un mois. La non-reconduction ne donne pas lieu à une indemnisation du titulaire.</w:t>
      </w:r>
    </w:p>
    <w:p w14:paraId="0F25B118" w14:textId="77777777" w:rsidR="00323D69" w:rsidRDefault="00323D69" w:rsidP="00323D69">
      <w:pPr>
        <w:rPr>
          <w:rFonts w:ascii="Avenir Book" w:hAnsi="Avenir Book"/>
          <w:bCs/>
          <w:sz w:val="22"/>
          <w:szCs w:val="22"/>
        </w:rPr>
      </w:pPr>
    </w:p>
    <w:p w14:paraId="1D85E354" w14:textId="77777777" w:rsidR="00323D69" w:rsidRPr="00323D69" w:rsidRDefault="00323D69" w:rsidP="00323D69">
      <w:pPr>
        <w:rPr>
          <w:rFonts w:ascii="Avenir Book" w:hAnsi="Avenir Book"/>
          <w:bCs/>
          <w:sz w:val="22"/>
          <w:szCs w:val="22"/>
        </w:rPr>
      </w:pPr>
      <w:r w:rsidRPr="00323D69">
        <w:rPr>
          <w:rFonts w:ascii="Avenir Book" w:hAnsi="Avenir Book"/>
          <w:bCs/>
          <w:sz w:val="22"/>
          <w:szCs w:val="22"/>
        </w:rPr>
        <w:t xml:space="preserve">Le Titulaire exécute sa mission principalement depuis ses propres bureaux. Il peut être amené à participer à des réunions au siège de l'ANRU. </w:t>
      </w:r>
    </w:p>
    <w:p w14:paraId="4DA4D0D2" w14:textId="48B237C3" w:rsidR="003E17E1" w:rsidRDefault="003E17E1" w:rsidP="00A9374D">
      <w:pPr>
        <w:rPr>
          <w:rFonts w:ascii="Avenir Book" w:hAnsi="Avenir Book"/>
          <w:bCs/>
          <w:sz w:val="22"/>
          <w:szCs w:val="22"/>
        </w:rPr>
      </w:pPr>
    </w:p>
    <w:p w14:paraId="058D90C3" w14:textId="77777777" w:rsidR="00A9374D" w:rsidRPr="00A9374D"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8" w:name="_Toc184991477"/>
      <w:bookmarkStart w:id="19" w:name="_Toc184991536"/>
      <w:bookmarkStart w:id="20" w:name="_Toc184995473"/>
      <w:bookmarkStart w:id="21" w:name="_Toc184995526"/>
      <w:bookmarkStart w:id="22" w:name="_Toc185000636"/>
      <w:bookmarkStart w:id="23" w:name="_Toc185000700"/>
      <w:bookmarkStart w:id="24" w:name="_Toc185002146"/>
      <w:bookmarkStart w:id="25" w:name="_Toc185002208"/>
      <w:bookmarkStart w:id="26" w:name="_Toc189479632"/>
      <w:bookmarkStart w:id="27" w:name="_Toc189560259"/>
      <w:bookmarkStart w:id="28" w:name="_Toc189571410"/>
      <w:bookmarkStart w:id="29" w:name="_Toc195193800"/>
      <w:bookmarkStart w:id="30" w:name="_Toc195201204"/>
      <w:bookmarkStart w:id="31" w:name="_Toc195274330"/>
      <w:bookmarkEnd w:id="18"/>
      <w:bookmarkEnd w:id="19"/>
      <w:bookmarkEnd w:id="20"/>
      <w:bookmarkEnd w:id="21"/>
      <w:bookmarkEnd w:id="22"/>
      <w:bookmarkEnd w:id="23"/>
      <w:bookmarkEnd w:id="24"/>
      <w:bookmarkEnd w:id="25"/>
      <w:bookmarkEnd w:id="26"/>
      <w:bookmarkEnd w:id="27"/>
      <w:bookmarkEnd w:id="28"/>
      <w:bookmarkEnd w:id="29"/>
      <w:bookmarkEnd w:id="30"/>
      <w:bookmarkEnd w:id="31"/>
    </w:p>
    <w:p w14:paraId="01FCDF29" w14:textId="77777777" w:rsidR="00A9374D" w:rsidRPr="00A9374D"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32" w:name="_Toc184991478"/>
      <w:bookmarkStart w:id="33" w:name="_Toc184991537"/>
      <w:bookmarkStart w:id="34" w:name="_Toc184995474"/>
      <w:bookmarkStart w:id="35" w:name="_Toc184995527"/>
      <w:bookmarkStart w:id="36" w:name="_Toc185000637"/>
      <w:bookmarkStart w:id="37" w:name="_Toc185000701"/>
      <w:bookmarkStart w:id="38" w:name="_Toc185002147"/>
      <w:bookmarkStart w:id="39" w:name="_Toc185002209"/>
      <w:bookmarkStart w:id="40" w:name="_Toc189479633"/>
      <w:bookmarkStart w:id="41" w:name="_Toc189560260"/>
      <w:bookmarkStart w:id="42" w:name="_Toc189571411"/>
      <w:bookmarkStart w:id="43" w:name="_Toc195193801"/>
      <w:bookmarkStart w:id="44" w:name="_Toc195201205"/>
      <w:bookmarkStart w:id="45" w:name="_Toc195274331"/>
      <w:bookmarkEnd w:id="32"/>
      <w:bookmarkEnd w:id="33"/>
      <w:bookmarkEnd w:id="34"/>
      <w:bookmarkEnd w:id="35"/>
      <w:bookmarkEnd w:id="36"/>
      <w:bookmarkEnd w:id="37"/>
      <w:bookmarkEnd w:id="38"/>
      <w:bookmarkEnd w:id="39"/>
      <w:bookmarkEnd w:id="40"/>
      <w:bookmarkEnd w:id="41"/>
      <w:bookmarkEnd w:id="42"/>
      <w:bookmarkEnd w:id="43"/>
      <w:bookmarkEnd w:id="44"/>
      <w:bookmarkEnd w:id="45"/>
    </w:p>
    <w:p w14:paraId="605C6439" w14:textId="77777777" w:rsidR="00A9374D" w:rsidRPr="00A9374D"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46" w:name="_Toc184991479"/>
      <w:bookmarkStart w:id="47" w:name="_Toc184991538"/>
      <w:bookmarkStart w:id="48" w:name="_Toc184995475"/>
      <w:bookmarkStart w:id="49" w:name="_Toc184995528"/>
      <w:bookmarkStart w:id="50" w:name="_Toc185000638"/>
      <w:bookmarkStart w:id="51" w:name="_Toc185000702"/>
      <w:bookmarkStart w:id="52" w:name="_Toc185002148"/>
      <w:bookmarkStart w:id="53" w:name="_Toc185002210"/>
      <w:bookmarkStart w:id="54" w:name="_Toc189479634"/>
      <w:bookmarkStart w:id="55" w:name="_Toc189560261"/>
      <w:bookmarkStart w:id="56" w:name="_Toc189571412"/>
      <w:bookmarkStart w:id="57" w:name="_Toc195193802"/>
      <w:bookmarkStart w:id="58" w:name="_Toc195201206"/>
      <w:bookmarkStart w:id="59" w:name="_Toc195274332"/>
      <w:bookmarkEnd w:id="46"/>
      <w:bookmarkEnd w:id="47"/>
      <w:bookmarkEnd w:id="48"/>
      <w:bookmarkEnd w:id="49"/>
      <w:bookmarkEnd w:id="50"/>
      <w:bookmarkEnd w:id="51"/>
      <w:bookmarkEnd w:id="52"/>
      <w:bookmarkEnd w:id="53"/>
      <w:bookmarkEnd w:id="54"/>
      <w:bookmarkEnd w:id="55"/>
      <w:bookmarkEnd w:id="56"/>
      <w:bookmarkEnd w:id="57"/>
      <w:bookmarkEnd w:id="58"/>
      <w:bookmarkEnd w:id="59"/>
    </w:p>
    <w:p w14:paraId="1E08ABE4" w14:textId="77777777" w:rsidR="00A9374D" w:rsidRPr="00A9374D" w:rsidRDefault="00A9374D"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60" w:name="_Toc184991480"/>
      <w:bookmarkStart w:id="61" w:name="_Toc184991539"/>
      <w:bookmarkStart w:id="62" w:name="_Toc184995476"/>
      <w:bookmarkStart w:id="63" w:name="_Toc184995529"/>
      <w:bookmarkStart w:id="64" w:name="_Toc185000639"/>
      <w:bookmarkStart w:id="65" w:name="_Toc185000703"/>
      <w:bookmarkStart w:id="66" w:name="_Toc185002149"/>
      <w:bookmarkStart w:id="67" w:name="_Toc185002211"/>
      <w:bookmarkStart w:id="68" w:name="_Toc189479635"/>
      <w:bookmarkStart w:id="69" w:name="_Toc189560262"/>
      <w:bookmarkStart w:id="70" w:name="_Toc189571413"/>
      <w:bookmarkStart w:id="71" w:name="_Toc195193803"/>
      <w:bookmarkStart w:id="72" w:name="_Toc195201207"/>
      <w:bookmarkStart w:id="73" w:name="_Toc195274333"/>
      <w:bookmarkEnd w:id="60"/>
      <w:bookmarkEnd w:id="61"/>
      <w:bookmarkEnd w:id="62"/>
      <w:bookmarkEnd w:id="63"/>
      <w:bookmarkEnd w:id="64"/>
      <w:bookmarkEnd w:id="65"/>
      <w:bookmarkEnd w:id="66"/>
      <w:bookmarkEnd w:id="67"/>
      <w:bookmarkEnd w:id="68"/>
      <w:bookmarkEnd w:id="69"/>
      <w:bookmarkEnd w:id="70"/>
      <w:bookmarkEnd w:id="71"/>
      <w:bookmarkEnd w:id="72"/>
      <w:bookmarkEnd w:id="73"/>
    </w:p>
    <w:p w14:paraId="59308CA6" w14:textId="71C5931B" w:rsidR="00052E56" w:rsidRPr="002E4E48" w:rsidRDefault="00052E56" w:rsidP="00052E56">
      <w:pPr>
        <w:pStyle w:val="Titre1"/>
        <w:numPr>
          <w:ilvl w:val="0"/>
          <w:numId w:val="9"/>
        </w:numPr>
        <w:spacing w:before="360" w:after="360"/>
        <w:rPr>
          <w:rFonts w:ascii="Avenir Book" w:hAnsi="Avenir Book"/>
        </w:rPr>
      </w:pPr>
      <w:bookmarkStart w:id="74" w:name="_Toc184654616"/>
      <w:bookmarkStart w:id="75" w:name="_Toc195274334"/>
      <w:bookmarkStart w:id="76" w:name="_Hlk159513786"/>
      <w:bookmarkEnd w:id="74"/>
      <w:r w:rsidRPr="002E4E48">
        <w:rPr>
          <w:rFonts w:ascii="Avenir Book" w:hAnsi="Avenir Book"/>
        </w:rPr>
        <w:t>Modalités d’exécution des prestation</w:t>
      </w:r>
      <w:r w:rsidR="00894F06" w:rsidRPr="002E4E48">
        <w:rPr>
          <w:rFonts w:ascii="Avenir Book" w:hAnsi="Avenir Book"/>
        </w:rPr>
        <w:t>s</w:t>
      </w:r>
      <w:bookmarkEnd w:id="75"/>
    </w:p>
    <w:p w14:paraId="750D2105" w14:textId="7AFA3E1E" w:rsidR="00C81410" w:rsidRDefault="00024D2B" w:rsidP="00C81410">
      <w:pPr>
        <w:rPr>
          <w:rFonts w:ascii="Avenir Book" w:hAnsi="Avenir Book"/>
          <w:sz w:val="22"/>
          <w:szCs w:val="22"/>
        </w:rPr>
      </w:pPr>
      <w:bookmarkStart w:id="77" w:name="_Toc184991486"/>
      <w:bookmarkStart w:id="78" w:name="_Toc184991545"/>
      <w:bookmarkStart w:id="79" w:name="_Toc184995481"/>
      <w:bookmarkStart w:id="80" w:name="_Toc184995534"/>
      <w:bookmarkStart w:id="81" w:name="_Toc185000644"/>
      <w:bookmarkStart w:id="82" w:name="_Toc185000708"/>
      <w:bookmarkStart w:id="83" w:name="_Toc185002154"/>
      <w:bookmarkStart w:id="84" w:name="_Toc185002216"/>
      <w:bookmarkStart w:id="85" w:name="_Toc189479638"/>
      <w:bookmarkStart w:id="86" w:name="_Toc189560265"/>
      <w:bookmarkStart w:id="87" w:name="_Toc189571416"/>
      <w:bookmarkEnd w:id="77"/>
      <w:bookmarkEnd w:id="78"/>
      <w:bookmarkEnd w:id="79"/>
      <w:bookmarkEnd w:id="80"/>
      <w:bookmarkEnd w:id="81"/>
      <w:bookmarkEnd w:id="82"/>
      <w:bookmarkEnd w:id="83"/>
      <w:bookmarkEnd w:id="84"/>
      <w:bookmarkEnd w:id="85"/>
      <w:bookmarkEnd w:id="86"/>
      <w:bookmarkEnd w:id="87"/>
      <w:r>
        <w:rPr>
          <w:rFonts w:ascii="Avenir Book" w:hAnsi="Avenir Book"/>
          <w:sz w:val="22"/>
          <w:szCs w:val="22"/>
        </w:rPr>
        <w:t>Le pilotage des prestations est réalisé par la direction du</w:t>
      </w:r>
      <w:r w:rsidR="00FF4C87">
        <w:rPr>
          <w:rFonts w:ascii="Avenir Book" w:hAnsi="Avenir Book"/>
          <w:sz w:val="22"/>
          <w:szCs w:val="22"/>
        </w:rPr>
        <w:t xml:space="preserve"> Fonds de</w:t>
      </w:r>
      <w:r>
        <w:rPr>
          <w:rFonts w:ascii="Avenir Book" w:hAnsi="Avenir Book"/>
          <w:sz w:val="22"/>
          <w:szCs w:val="22"/>
        </w:rPr>
        <w:t xml:space="preserve"> </w:t>
      </w:r>
      <w:r w:rsidR="00FF4C87">
        <w:rPr>
          <w:rFonts w:ascii="Avenir Book" w:hAnsi="Avenir Book"/>
          <w:sz w:val="22"/>
          <w:szCs w:val="22"/>
        </w:rPr>
        <w:t>C</w:t>
      </w:r>
      <w:r>
        <w:rPr>
          <w:rFonts w:ascii="Avenir Book" w:hAnsi="Avenir Book"/>
          <w:sz w:val="22"/>
          <w:szCs w:val="22"/>
        </w:rPr>
        <w:t>o-investissement.</w:t>
      </w:r>
    </w:p>
    <w:p w14:paraId="422A560E" w14:textId="77777777" w:rsidR="00BD78AC" w:rsidRDefault="00BD78AC" w:rsidP="00C81410">
      <w:pPr>
        <w:rPr>
          <w:rFonts w:ascii="Avenir Book" w:hAnsi="Avenir Book"/>
          <w:sz w:val="22"/>
          <w:szCs w:val="22"/>
        </w:rPr>
      </w:pPr>
    </w:p>
    <w:p w14:paraId="3DD97BB8" w14:textId="04F7864F" w:rsidR="00BE2691" w:rsidRPr="00C81410" w:rsidRDefault="00BE2691" w:rsidP="00786548">
      <w:pPr>
        <w:pStyle w:val="Titre2"/>
        <w:numPr>
          <w:ilvl w:val="1"/>
          <w:numId w:val="15"/>
        </w:numPr>
        <w:rPr>
          <w:rFonts w:ascii="Avenir Book" w:hAnsi="Avenir Book"/>
        </w:rPr>
      </w:pPr>
      <w:bookmarkStart w:id="88" w:name="_Toc195274335"/>
      <w:r>
        <w:rPr>
          <w:rFonts w:ascii="Avenir Book" w:hAnsi="Avenir Book"/>
        </w:rPr>
        <w:t>Obligations générales</w:t>
      </w:r>
      <w:r w:rsidR="00FF4C87">
        <w:rPr>
          <w:rFonts w:ascii="Avenir Book" w:hAnsi="Avenir Book"/>
        </w:rPr>
        <w:t xml:space="preserve"> - Confidentialité</w:t>
      </w:r>
      <w:bookmarkEnd w:id="88"/>
    </w:p>
    <w:p w14:paraId="7C7F8434" w14:textId="77777777" w:rsidR="00FF4C87" w:rsidRDefault="00FF4C87" w:rsidP="00FF4C87">
      <w:pPr>
        <w:pStyle w:val="Default"/>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Le Titulaire s’engage à effectuer ses prestations de façon diligente, efficace et économique, conformément aux </w:t>
      </w:r>
      <w:r>
        <w:rPr>
          <w:rFonts w:ascii="Avenir Book" w:hAnsi="Avenir Book" w:cs="Times New Roman"/>
          <w:color w:val="auto"/>
          <w:sz w:val="22"/>
          <w:szCs w:val="22"/>
        </w:rPr>
        <w:t xml:space="preserve">stipulations contractuelles, aux </w:t>
      </w:r>
      <w:r w:rsidRPr="00BE2691">
        <w:rPr>
          <w:rFonts w:ascii="Avenir Book" w:hAnsi="Avenir Book" w:cs="Times New Roman"/>
          <w:color w:val="auto"/>
          <w:sz w:val="22"/>
          <w:szCs w:val="22"/>
        </w:rPr>
        <w:t xml:space="preserve">techniques et usages de la profession. </w:t>
      </w:r>
    </w:p>
    <w:p w14:paraId="79863057" w14:textId="77777777" w:rsidR="00501B0E" w:rsidRDefault="00501B0E" w:rsidP="00FF4C87">
      <w:pPr>
        <w:pStyle w:val="Default"/>
        <w:jc w:val="both"/>
        <w:rPr>
          <w:rFonts w:ascii="Avenir Book" w:hAnsi="Avenir Book" w:cs="Times New Roman"/>
          <w:color w:val="auto"/>
          <w:sz w:val="22"/>
          <w:szCs w:val="22"/>
        </w:rPr>
      </w:pPr>
    </w:p>
    <w:p w14:paraId="320390D9" w14:textId="4DD89199" w:rsidR="00501B0E" w:rsidRDefault="00501B0E" w:rsidP="00FF4C87">
      <w:pPr>
        <w:pStyle w:val="Default"/>
        <w:jc w:val="both"/>
        <w:rPr>
          <w:rFonts w:ascii="Avenir Book" w:hAnsi="Avenir Book" w:cs="Times New Roman"/>
          <w:color w:val="auto"/>
          <w:sz w:val="22"/>
          <w:szCs w:val="22"/>
        </w:rPr>
      </w:pPr>
      <w:r w:rsidRPr="00323D69">
        <w:rPr>
          <w:rFonts w:ascii="Avenir Book" w:hAnsi="Avenir Book"/>
          <w:bCs/>
          <w:sz w:val="22"/>
          <w:szCs w:val="22"/>
        </w:rPr>
        <w:t xml:space="preserve">Le Titulaire s’engage à être présent - à la demande de l’ANRU - à l’ensemble des réunions. S’il ne peut être présent à une réunion, il communique à l’ANRU </w:t>
      </w:r>
      <w:r w:rsidRPr="00501B0E">
        <w:rPr>
          <w:rFonts w:ascii="Avenir Book" w:hAnsi="Avenir Book"/>
          <w:b/>
          <w:sz w:val="22"/>
          <w:szCs w:val="22"/>
        </w:rPr>
        <w:t>48 heures</w:t>
      </w:r>
      <w:r w:rsidRPr="00323D69">
        <w:rPr>
          <w:rFonts w:ascii="Avenir Book" w:hAnsi="Avenir Book"/>
          <w:bCs/>
          <w:sz w:val="22"/>
          <w:szCs w:val="22"/>
        </w:rPr>
        <w:t xml:space="preserve"> avant la tenue de ladite réunion les raisons de cette indisponibilité.</w:t>
      </w:r>
    </w:p>
    <w:p w14:paraId="6696B17B" w14:textId="77777777" w:rsidR="00FF4C87" w:rsidRPr="00BE2691" w:rsidRDefault="00FF4C87" w:rsidP="00FF4C87">
      <w:pPr>
        <w:pStyle w:val="Default"/>
        <w:jc w:val="both"/>
        <w:rPr>
          <w:rFonts w:ascii="Avenir Book" w:hAnsi="Avenir Book" w:cs="Times New Roman"/>
          <w:color w:val="auto"/>
          <w:sz w:val="22"/>
          <w:szCs w:val="22"/>
        </w:rPr>
      </w:pPr>
    </w:p>
    <w:p w14:paraId="1C54327E" w14:textId="77777777" w:rsidR="00FF4C87" w:rsidRPr="00FF4C87" w:rsidRDefault="00FF4C87" w:rsidP="00FF4C87">
      <w:pPr>
        <w:rPr>
          <w:rFonts w:ascii="Avenir Book" w:hAnsi="Avenir Book"/>
          <w:b/>
          <w:bCs/>
          <w:sz w:val="22"/>
          <w:szCs w:val="22"/>
        </w:rPr>
      </w:pPr>
      <w:r w:rsidRPr="00FF4C87">
        <w:rPr>
          <w:rFonts w:ascii="Avenir Book" w:hAnsi="Avenir Book"/>
          <w:b/>
          <w:bCs/>
          <w:sz w:val="22"/>
          <w:szCs w:val="22"/>
        </w:rPr>
        <w:t xml:space="preserve">Le Titulaire est dû aux obligations de confidentialité mentionnées à l’article 7 du C.C.A.G PI. </w:t>
      </w:r>
    </w:p>
    <w:p w14:paraId="5E396350" w14:textId="4009688C" w:rsidR="00FF4C87" w:rsidRDefault="00FF4C87" w:rsidP="00FF4C87">
      <w:pPr>
        <w:rPr>
          <w:rFonts w:ascii="Avenir Book" w:hAnsi="Avenir Book"/>
          <w:sz w:val="22"/>
          <w:szCs w:val="22"/>
        </w:rPr>
      </w:pPr>
      <w:r w:rsidRPr="00BD78AC">
        <w:rPr>
          <w:rFonts w:ascii="Avenir Book" w:hAnsi="Avenir Book"/>
          <w:sz w:val="22"/>
          <w:szCs w:val="22"/>
        </w:rPr>
        <w:t xml:space="preserve">Le prestataire s’engage à garder strictement confidentiels tous les documents et informations reçus dans le cadre de </w:t>
      </w:r>
      <w:r w:rsidR="00805157">
        <w:rPr>
          <w:rFonts w:ascii="Avenir Book" w:hAnsi="Avenir Book"/>
          <w:sz w:val="22"/>
          <w:szCs w:val="22"/>
        </w:rPr>
        <w:t>ses</w:t>
      </w:r>
      <w:r w:rsidRPr="00BD78AC">
        <w:rPr>
          <w:rFonts w:ascii="Avenir Book" w:hAnsi="Avenir Book"/>
          <w:sz w:val="22"/>
          <w:szCs w:val="22"/>
        </w:rPr>
        <w:t xml:space="preserve"> mission</w:t>
      </w:r>
      <w:r w:rsidR="00805157">
        <w:rPr>
          <w:rFonts w:ascii="Avenir Book" w:hAnsi="Avenir Book"/>
          <w:sz w:val="22"/>
          <w:szCs w:val="22"/>
        </w:rPr>
        <w:t>s</w:t>
      </w:r>
      <w:r w:rsidRPr="00BD78AC">
        <w:rPr>
          <w:rFonts w:ascii="Avenir Book" w:hAnsi="Avenir Book"/>
          <w:sz w:val="22"/>
          <w:szCs w:val="22"/>
        </w:rPr>
        <w:t xml:space="preserve"> et tous les résultats issus de</w:t>
      </w:r>
      <w:r w:rsidR="00805157">
        <w:rPr>
          <w:rFonts w:ascii="Avenir Book" w:hAnsi="Avenir Book"/>
          <w:sz w:val="22"/>
          <w:szCs w:val="22"/>
        </w:rPr>
        <w:t>s</w:t>
      </w:r>
      <w:r w:rsidRPr="00BD78AC">
        <w:rPr>
          <w:rFonts w:ascii="Avenir Book" w:hAnsi="Avenir Book"/>
          <w:sz w:val="22"/>
          <w:szCs w:val="22"/>
        </w:rPr>
        <w:t xml:space="preserve"> étude</w:t>
      </w:r>
      <w:r w:rsidR="00805157">
        <w:rPr>
          <w:rFonts w:ascii="Avenir Book" w:hAnsi="Avenir Book"/>
          <w:sz w:val="22"/>
          <w:szCs w:val="22"/>
        </w:rPr>
        <w:t>s</w:t>
      </w:r>
      <w:r w:rsidRPr="00BD78AC">
        <w:rPr>
          <w:rFonts w:ascii="Avenir Book" w:hAnsi="Avenir Book"/>
          <w:sz w:val="22"/>
          <w:szCs w:val="22"/>
        </w:rPr>
        <w:t>. Cette obligation de discrétion tient aussi pour la teneur verbale ou écrite des séances de travail.</w:t>
      </w:r>
    </w:p>
    <w:p w14:paraId="4D538DDB" w14:textId="77777777" w:rsidR="00237448" w:rsidRPr="00BD78AC" w:rsidRDefault="00237448" w:rsidP="00FF4C87">
      <w:pPr>
        <w:rPr>
          <w:rFonts w:ascii="Avenir Book" w:hAnsi="Avenir Book"/>
          <w:sz w:val="22"/>
          <w:szCs w:val="22"/>
        </w:rPr>
      </w:pPr>
    </w:p>
    <w:p w14:paraId="5AA3D7CA" w14:textId="77777777" w:rsidR="00FF4C87" w:rsidRDefault="00FF4C87" w:rsidP="00FF4C87">
      <w:pPr>
        <w:rPr>
          <w:rFonts w:ascii="Avenir Book" w:hAnsi="Avenir Book"/>
          <w:sz w:val="22"/>
          <w:szCs w:val="22"/>
        </w:rPr>
      </w:pPr>
      <w:r w:rsidRPr="00BD78AC">
        <w:rPr>
          <w:rFonts w:ascii="Avenir Book" w:hAnsi="Avenir Book"/>
          <w:sz w:val="22"/>
          <w:szCs w:val="22"/>
        </w:rPr>
        <w:t>A ce titre, le Titulaire s’engage à ne communiquer aucun renseignement, plan, document ou résultat quelconque à des tiers sans autorisation de l’ANRU, que ces documents aient été remis par celui-ci et ses représentants ou par les autres intervenants dans cette opération, ou établis par le Titulaire.</w:t>
      </w:r>
    </w:p>
    <w:p w14:paraId="6E1C5BCF" w14:textId="77777777" w:rsidR="00FF4C87" w:rsidRDefault="00FF4C87" w:rsidP="00FF4C87">
      <w:pPr>
        <w:rPr>
          <w:rFonts w:ascii="Avenir Book" w:hAnsi="Avenir Book"/>
          <w:sz w:val="22"/>
          <w:szCs w:val="22"/>
        </w:rPr>
      </w:pPr>
    </w:p>
    <w:p w14:paraId="356DAA8B" w14:textId="46AF9CB3" w:rsidR="00BE2691" w:rsidRPr="00BE2691" w:rsidRDefault="00805157" w:rsidP="00BE2691">
      <w:pPr>
        <w:pStyle w:val="Default"/>
        <w:jc w:val="both"/>
        <w:rPr>
          <w:rFonts w:ascii="Avenir Book" w:hAnsi="Avenir Book" w:cs="Times New Roman"/>
          <w:color w:val="auto"/>
          <w:sz w:val="22"/>
          <w:szCs w:val="22"/>
        </w:rPr>
      </w:pPr>
      <w:r>
        <w:rPr>
          <w:rFonts w:ascii="Avenir Book" w:hAnsi="Avenir Book" w:cs="Times New Roman"/>
          <w:color w:val="auto"/>
          <w:sz w:val="22"/>
          <w:szCs w:val="22"/>
        </w:rPr>
        <w:t>L</w:t>
      </w:r>
      <w:r w:rsidR="00BE2691" w:rsidRPr="00BE2691">
        <w:rPr>
          <w:rFonts w:ascii="Avenir Book" w:hAnsi="Avenir Book" w:cs="Times New Roman"/>
          <w:color w:val="auto"/>
          <w:sz w:val="22"/>
          <w:szCs w:val="22"/>
        </w:rPr>
        <w:t xml:space="preserve">e Titulaire s’engage à aviser l’ANRU de toute difficulté de réalisation des prestations et à prendre toutes les dispositions nécessaires pour que l’exécution ne s’en trouve pas rendue plus complexe, longue ou compromise. </w:t>
      </w:r>
    </w:p>
    <w:p w14:paraId="4B3468C4" w14:textId="77777777" w:rsidR="00BE2691" w:rsidRPr="00BE2691" w:rsidRDefault="00BE2691" w:rsidP="00BE2691">
      <w:pPr>
        <w:pStyle w:val="Default"/>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Le Titulaire a, </w:t>
      </w:r>
      <w:r w:rsidRPr="00FF4C87">
        <w:rPr>
          <w:rFonts w:ascii="Avenir Book" w:hAnsi="Avenir Book" w:cs="Times New Roman"/>
          <w:b/>
          <w:bCs/>
          <w:color w:val="auto"/>
          <w:sz w:val="22"/>
          <w:szCs w:val="22"/>
        </w:rPr>
        <w:t>d’une façon générale, un devoir de conseil.</w:t>
      </w:r>
      <w:r w:rsidRPr="00BE2691">
        <w:rPr>
          <w:rFonts w:ascii="Avenir Book" w:hAnsi="Avenir Book" w:cs="Times New Roman"/>
          <w:color w:val="auto"/>
          <w:sz w:val="22"/>
          <w:szCs w:val="22"/>
        </w:rPr>
        <w:t xml:space="preserve"> Il doit fournir spontanément à l’ANRU l’ensemble des conseils, mises en garde, recommandations et alertes nécessaires à la bonne exécution des prestations. </w:t>
      </w:r>
    </w:p>
    <w:p w14:paraId="17BCF8CE" w14:textId="5A1B520C" w:rsidR="00BE2691" w:rsidRPr="00BE2691" w:rsidRDefault="00BE2691" w:rsidP="00BE2691">
      <w:pPr>
        <w:pStyle w:val="Default"/>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Le Titulaire s’engage à prendre connaissance de l’ensemble des documents et informations qui lui sont communiqués par l’ANRU avant ou pendant la réalisation des prestations. Ainsi, le Titulaire s’engage notamment à : </w:t>
      </w:r>
    </w:p>
    <w:p w14:paraId="47A1A6A4"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Exécuter en sa qualité de professionnel et au mieux de ses compétences les prestations, objet du présent accord-cadre ; </w:t>
      </w:r>
    </w:p>
    <w:p w14:paraId="1F82B713"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Travailler en coordination avec l’ANRU sur l’avancement et au suivi des prestations ; </w:t>
      </w:r>
    </w:p>
    <w:p w14:paraId="74B6110A"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Assurer le remplacement des responsables et personnels en cas de défaillance par des collaborateurs de qualification et d’expérience équivalentes ; </w:t>
      </w:r>
    </w:p>
    <w:p w14:paraId="07B8B53B"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Assurer le pilotage, le contrôle et la coordination des prestations ; </w:t>
      </w:r>
    </w:p>
    <w:p w14:paraId="540D5101"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Informer l’ANRU du déroulement des prestations qui lui confiées ; </w:t>
      </w:r>
    </w:p>
    <w:p w14:paraId="1DE97286" w14:textId="77777777" w:rsidR="00BE2691" w:rsidRPr="00BE2691" w:rsidRDefault="00BE2691" w:rsidP="00BE2691">
      <w:pPr>
        <w:pStyle w:val="Default"/>
        <w:ind w:left="708"/>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 Assurer une continuité de service des prestations qui lui confiées. </w:t>
      </w:r>
    </w:p>
    <w:p w14:paraId="4F6DAED8" w14:textId="77777777" w:rsidR="00BE2691" w:rsidRDefault="00BE2691" w:rsidP="00C81410">
      <w:pPr>
        <w:rPr>
          <w:rFonts w:ascii="Avenir Book" w:hAnsi="Avenir Book"/>
          <w:sz w:val="22"/>
          <w:szCs w:val="22"/>
        </w:rPr>
      </w:pPr>
    </w:p>
    <w:p w14:paraId="17125C6D" w14:textId="50A334D2" w:rsidR="00E73F8F" w:rsidRPr="00C81410" w:rsidRDefault="00C81410" w:rsidP="00786548">
      <w:pPr>
        <w:pStyle w:val="Titre2"/>
        <w:numPr>
          <w:ilvl w:val="1"/>
          <w:numId w:val="15"/>
        </w:numPr>
        <w:rPr>
          <w:rFonts w:ascii="Avenir Book" w:hAnsi="Avenir Book"/>
        </w:rPr>
      </w:pPr>
      <w:bookmarkStart w:id="89" w:name="_Toc195274336"/>
      <w:r>
        <w:rPr>
          <w:rFonts w:ascii="Avenir Book" w:hAnsi="Avenir Book"/>
        </w:rPr>
        <w:t>Interlocuteur dédié</w:t>
      </w:r>
      <w:bookmarkEnd w:id="89"/>
      <w:r>
        <w:rPr>
          <w:rFonts w:ascii="Avenir Book" w:hAnsi="Avenir Book"/>
        </w:rPr>
        <w:t xml:space="preserve"> </w:t>
      </w:r>
    </w:p>
    <w:p w14:paraId="59420F9C" w14:textId="437C9417" w:rsidR="00203E0A" w:rsidRPr="007751B7" w:rsidRDefault="00203E0A" w:rsidP="005C0AC5">
      <w:pPr>
        <w:rPr>
          <w:rFonts w:ascii="Avenir Book" w:hAnsi="Avenir Book"/>
          <w:sz w:val="22"/>
          <w:szCs w:val="22"/>
        </w:rPr>
      </w:pPr>
      <w:r w:rsidRPr="007751B7">
        <w:rPr>
          <w:rFonts w:ascii="Avenir Book" w:hAnsi="Avenir Book"/>
          <w:sz w:val="22"/>
          <w:szCs w:val="22"/>
        </w:rPr>
        <w:t>Le titulaire devra identifier un interlocuteur dédié pour l’exécution du marché. Il doit disposer des pouvoirs suffisants pour prendre dans les délais requis ou impartis par le marché, les décisions nécessaires engageant le titulaire pour l’exécution du marché.</w:t>
      </w:r>
    </w:p>
    <w:p w14:paraId="68545CD8" w14:textId="77777777" w:rsidR="00C91924" w:rsidRPr="007751B7" w:rsidRDefault="00C91924" w:rsidP="005C0AC5">
      <w:pPr>
        <w:rPr>
          <w:rFonts w:ascii="Avenir Book" w:hAnsi="Avenir Book"/>
          <w:sz w:val="22"/>
          <w:szCs w:val="22"/>
        </w:rPr>
      </w:pPr>
    </w:p>
    <w:p w14:paraId="609770C0" w14:textId="682917BB" w:rsidR="00C91924" w:rsidRPr="007751B7" w:rsidRDefault="00C91924" w:rsidP="00C91924">
      <w:pPr>
        <w:rPr>
          <w:rFonts w:ascii="Avenir Book" w:hAnsi="Avenir Book"/>
          <w:sz w:val="22"/>
          <w:szCs w:val="22"/>
        </w:rPr>
      </w:pPr>
      <w:r w:rsidRPr="007751B7">
        <w:rPr>
          <w:rFonts w:ascii="Avenir Book" w:hAnsi="Avenir Book"/>
          <w:sz w:val="22"/>
          <w:szCs w:val="22"/>
        </w:rPr>
        <w:t>Dans l’hypothèse où l’interlocuteur dédié du titulaire serait indisponible</w:t>
      </w:r>
      <w:r w:rsidR="00067DD1">
        <w:rPr>
          <w:rFonts w:ascii="Avenir Book" w:hAnsi="Avenir Book"/>
          <w:sz w:val="22"/>
          <w:szCs w:val="22"/>
        </w:rPr>
        <w:t xml:space="preserve"> et conformément aux dispositions de l’article 5 du CCAG-PI</w:t>
      </w:r>
      <w:r w:rsidRPr="007751B7">
        <w:rPr>
          <w:rFonts w:ascii="Avenir Book" w:hAnsi="Avenir Book"/>
          <w:sz w:val="22"/>
          <w:szCs w:val="22"/>
        </w:rPr>
        <w:t xml:space="preserve">, le titulaire prend toutes les mesures nécessaires, après en avoir avisé par courriel et dans les plus brefs délais l’ANRU, pour assurer la continuité des prestations, dans les mêmes conditions de qualité et de délai, en affectant au poste d’interlocuteur dédié un nouvel intervenant ayant une connaissance, une compétence, une expérience et plus généralement un niveau au moins équivalent au précédent interlocuteur dédié. </w:t>
      </w:r>
    </w:p>
    <w:p w14:paraId="49D2C18D" w14:textId="3DEEC7BE" w:rsidR="00C91924" w:rsidRPr="007751B7" w:rsidRDefault="00C91924" w:rsidP="00C91924">
      <w:pPr>
        <w:rPr>
          <w:rFonts w:ascii="Avenir Book" w:hAnsi="Avenir Book"/>
          <w:sz w:val="22"/>
          <w:szCs w:val="22"/>
        </w:rPr>
      </w:pPr>
      <w:r w:rsidRPr="007751B7">
        <w:rPr>
          <w:rFonts w:ascii="Avenir Book" w:hAnsi="Avenir Book"/>
          <w:sz w:val="22"/>
          <w:szCs w:val="22"/>
        </w:rPr>
        <w:t>La décision de l’ANRU d’accepter le nouvel interlocuteur dédié sera notifiée dans l</w:t>
      </w:r>
      <w:r w:rsidR="00C84461">
        <w:rPr>
          <w:rFonts w:ascii="Avenir Book" w:hAnsi="Avenir Book"/>
          <w:sz w:val="22"/>
          <w:szCs w:val="22"/>
        </w:rPr>
        <w:t>es plus brefs délais</w:t>
      </w:r>
      <w:r w:rsidRPr="007751B7">
        <w:rPr>
          <w:rFonts w:ascii="Avenir Book" w:hAnsi="Avenir Book"/>
          <w:sz w:val="22"/>
          <w:szCs w:val="22"/>
        </w:rPr>
        <w:t xml:space="preserve">. </w:t>
      </w:r>
    </w:p>
    <w:p w14:paraId="355809FA" w14:textId="77777777" w:rsidR="00C91924" w:rsidRPr="007751B7" w:rsidRDefault="00C91924" w:rsidP="00C91924">
      <w:pPr>
        <w:rPr>
          <w:rFonts w:ascii="Avenir Book" w:hAnsi="Avenir Book"/>
          <w:sz w:val="22"/>
          <w:szCs w:val="22"/>
        </w:rPr>
      </w:pPr>
    </w:p>
    <w:p w14:paraId="588E27BD" w14:textId="11584633" w:rsidR="00C91924" w:rsidRPr="00805157" w:rsidRDefault="00C91924" w:rsidP="00C91924">
      <w:pPr>
        <w:rPr>
          <w:rFonts w:ascii="Avenir Book" w:hAnsi="Avenir Book"/>
          <w:b/>
          <w:bCs/>
          <w:sz w:val="22"/>
          <w:szCs w:val="22"/>
        </w:rPr>
      </w:pPr>
      <w:r w:rsidRPr="00805157">
        <w:rPr>
          <w:rFonts w:ascii="Avenir Book" w:hAnsi="Avenir Book"/>
          <w:b/>
          <w:bCs/>
          <w:sz w:val="22"/>
          <w:szCs w:val="22"/>
        </w:rPr>
        <w:t xml:space="preserve">L’absence de capacité de proposer un nouvel interlocuteur dédié est un motif de résiliation du présent </w:t>
      </w:r>
      <w:r w:rsidR="00D42AAC" w:rsidRPr="00805157">
        <w:rPr>
          <w:rFonts w:ascii="Avenir Book" w:hAnsi="Avenir Book"/>
          <w:b/>
          <w:bCs/>
          <w:sz w:val="22"/>
          <w:szCs w:val="22"/>
        </w:rPr>
        <w:t>marché</w:t>
      </w:r>
      <w:r w:rsidRPr="00805157">
        <w:rPr>
          <w:rFonts w:ascii="Avenir Book" w:hAnsi="Avenir Book"/>
          <w:b/>
          <w:bCs/>
          <w:sz w:val="22"/>
          <w:szCs w:val="22"/>
        </w:rPr>
        <w:t>. Le cas échéant, aucune indemnité n’est due au titulaire</w:t>
      </w:r>
      <w:r w:rsidR="00C84461" w:rsidRPr="00805157">
        <w:rPr>
          <w:rFonts w:ascii="Avenir Book" w:hAnsi="Avenir Book"/>
          <w:b/>
          <w:bCs/>
          <w:sz w:val="22"/>
          <w:szCs w:val="22"/>
        </w:rPr>
        <w:t>.</w:t>
      </w:r>
    </w:p>
    <w:p w14:paraId="521F06CE" w14:textId="77777777" w:rsidR="00067DD1" w:rsidRDefault="00067DD1" w:rsidP="00C91924">
      <w:pPr>
        <w:rPr>
          <w:rFonts w:ascii="Avenir Book" w:hAnsi="Avenir Book"/>
          <w:sz w:val="22"/>
          <w:szCs w:val="22"/>
        </w:rPr>
      </w:pPr>
    </w:p>
    <w:p w14:paraId="163A3D8C" w14:textId="16814D63" w:rsidR="00067DD1" w:rsidRPr="00C81410" w:rsidRDefault="00BE2691" w:rsidP="00786548">
      <w:pPr>
        <w:pStyle w:val="Titre2"/>
        <w:numPr>
          <w:ilvl w:val="1"/>
          <w:numId w:val="15"/>
        </w:numPr>
        <w:rPr>
          <w:rFonts w:ascii="Avenir Book" w:hAnsi="Avenir Book"/>
        </w:rPr>
      </w:pPr>
      <w:bookmarkStart w:id="90" w:name="_Toc195274337"/>
      <w:r>
        <w:rPr>
          <w:rFonts w:ascii="Avenir Book" w:hAnsi="Avenir Book"/>
        </w:rPr>
        <w:t>Equipe affectée à l’exécution des prestations</w:t>
      </w:r>
      <w:bookmarkEnd w:id="90"/>
    </w:p>
    <w:p w14:paraId="790F7D33" w14:textId="083C89E2" w:rsidR="00FF4C87" w:rsidRPr="00BE2691" w:rsidRDefault="00FF4C87" w:rsidP="00FF4C87">
      <w:pPr>
        <w:pStyle w:val="Default"/>
        <w:jc w:val="both"/>
        <w:rPr>
          <w:rFonts w:ascii="Avenir Book" w:hAnsi="Avenir Book" w:cs="Times New Roman"/>
          <w:color w:val="auto"/>
          <w:sz w:val="22"/>
          <w:szCs w:val="22"/>
        </w:rPr>
      </w:pPr>
      <w:r w:rsidRPr="00BE2691">
        <w:rPr>
          <w:rFonts w:ascii="Avenir Book" w:hAnsi="Avenir Book" w:cs="Times New Roman"/>
          <w:color w:val="auto"/>
          <w:sz w:val="22"/>
          <w:szCs w:val="22"/>
        </w:rPr>
        <w:t xml:space="preserve">Le Titulaire sélectionne </w:t>
      </w:r>
      <w:r w:rsidR="00805157">
        <w:rPr>
          <w:rFonts w:ascii="Avenir Book" w:hAnsi="Avenir Book" w:cs="Times New Roman"/>
          <w:color w:val="auto"/>
          <w:sz w:val="22"/>
          <w:szCs w:val="22"/>
        </w:rPr>
        <w:t>l</w:t>
      </w:r>
      <w:r w:rsidRPr="00BE2691">
        <w:rPr>
          <w:rFonts w:ascii="Avenir Book" w:hAnsi="Avenir Book" w:cs="Times New Roman"/>
          <w:color w:val="auto"/>
          <w:sz w:val="22"/>
          <w:szCs w:val="22"/>
        </w:rPr>
        <w:t xml:space="preserve">es personnes </w:t>
      </w:r>
      <w:r w:rsidR="00805157">
        <w:rPr>
          <w:rFonts w:ascii="Avenir Book" w:hAnsi="Avenir Book" w:cs="Times New Roman"/>
          <w:color w:val="auto"/>
          <w:sz w:val="22"/>
          <w:szCs w:val="22"/>
        </w:rPr>
        <w:t xml:space="preserve">dédiées à l’exécution des prestations, </w:t>
      </w:r>
      <w:r w:rsidRPr="00BE2691">
        <w:rPr>
          <w:rFonts w:ascii="Avenir Book" w:hAnsi="Avenir Book" w:cs="Times New Roman"/>
          <w:color w:val="auto"/>
          <w:sz w:val="22"/>
          <w:szCs w:val="22"/>
        </w:rPr>
        <w:t xml:space="preserve">ayant les compétences requises dont il atteste la conformité et la régularité au regard des règles définies par le Code du travail ou par toute autre réglementation qui pourrait être spécifique à une profession requise. </w:t>
      </w:r>
    </w:p>
    <w:p w14:paraId="460061CD" w14:textId="71E991E0" w:rsidR="00BE2691" w:rsidRPr="00BE2691" w:rsidRDefault="00805157" w:rsidP="00BE2691">
      <w:pPr>
        <w:rPr>
          <w:rFonts w:ascii="Avenir Book" w:hAnsi="Avenir Book"/>
          <w:sz w:val="22"/>
          <w:szCs w:val="22"/>
        </w:rPr>
      </w:pPr>
      <w:r>
        <w:rPr>
          <w:rFonts w:ascii="Avenir Book" w:hAnsi="Avenir Book"/>
          <w:sz w:val="22"/>
          <w:szCs w:val="22"/>
        </w:rPr>
        <w:t xml:space="preserve">Elles </w:t>
      </w:r>
      <w:r w:rsidR="00BE2691" w:rsidRPr="00BE2691">
        <w:rPr>
          <w:rFonts w:ascii="Avenir Book" w:hAnsi="Avenir Book"/>
          <w:sz w:val="22"/>
          <w:szCs w:val="22"/>
        </w:rPr>
        <w:t xml:space="preserve">rendent compte de l’avancée des prestations </w:t>
      </w:r>
      <w:r>
        <w:rPr>
          <w:rFonts w:ascii="Avenir Book" w:hAnsi="Avenir Book"/>
          <w:sz w:val="22"/>
          <w:szCs w:val="22"/>
        </w:rPr>
        <w:t>à l’interlocuteur</w:t>
      </w:r>
      <w:r w:rsidR="00BE2691" w:rsidRPr="00BE2691">
        <w:rPr>
          <w:rFonts w:ascii="Avenir Book" w:hAnsi="Avenir Book"/>
          <w:sz w:val="22"/>
          <w:szCs w:val="22"/>
        </w:rPr>
        <w:t xml:space="preserve"> dédié tel qu’identifié dans </w:t>
      </w:r>
      <w:r w:rsidR="00BE2691">
        <w:rPr>
          <w:rFonts w:ascii="Avenir Book" w:hAnsi="Avenir Book"/>
          <w:sz w:val="22"/>
          <w:szCs w:val="22"/>
        </w:rPr>
        <w:t>l’offre</w:t>
      </w:r>
      <w:r w:rsidR="00BE2691" w:rsidRPr="00BE2691">
        <w:rPr>
          <w:rFonts w:ascii="Avenir Book" w:hAnsi="Avenir Book"/>
          <w:sz w:val="22"/>
          <w:szCs w:val="22"/>
        </w:rPr>
        <w:t xml:space="preserve"> technique du Titulaire. A ce titre, il est précisé que le Titulaire est libre d’aménager les tâches de son personnel affecté à l’exécution de l’accord-cadre dans le respect des intérêts et besoins de l’ANRU. </w:t>
      </w:r>
    </w:p>
    <w:p w14:paraId="17B4D216" w14:textId="27DE7EDA" w:rsidR="00BE2691" w:rsidRPr="00BE2691" w:rsidRDefault="00BE2691" w:rsidP="00BE2691">
      <w:pPr>
        <w:rPr>
          <w:rFonts w:ascii="Avenir Book" w:hAnsi="Avenir Book"/>
          <w:sz w:val="22"/>
          <w:szCs w:val="22"/>
        </w:rPr>
      </w:pPr>
      <w:r w:rsidRPr="00BE2691">
        <w:rPr>
          <w:rFonts w:ascii="Avenir Book" w:hAnsi="Avenir Book"/>
          <w:sz w:val="22"/>
          <w:szCs w:val="22"/>
        </w:rPr>
        <w:t xml:space="preserve">Pour l’exécution des prestations, le Titulaire affecte, en nombre suffisant, </w:t>
      </w:r>
      <w:r w:rsidR="00805157">
        <w:rPr>
          <w:rFonts w:ascii="Avenir Book" w:hAnsi="Avenir Book"/>
          <w:sz w:val="22"/>
          <w:szCs w:val="22"/>
        </w:rPr>
        <w:t>une</w:t>
      </w:r>
      <w:r w:rsidRPr="00BE2691">
        <w:rPr>
          <w:rFonts w:ascii="Avenir Book" w:hAnsi="Avenir Book"/>
          <w:sz w:val="22"/>
          <w:szCs w:val="22"/>
        </w:rPr>
        <w:t xml:space="preserve"> équipe qualifiée</w:t>
      </w:r>
      <w:r w:rsidR="00805157">
        <w:rPr>
          <w:rFonts w:ascii="Avenir Book" w:hAnsi="Avenir Book"/>
          <w:sz w:val="22"/>
          <w:szCs w:val="22"/>
        </w:rPr>
        <w:t>,</w:t>
      </w:r>
      <w:r w:rsidRPr="00BE2691">
        <w:rPr>
          <w:rFonts w:ascii="Avenir Book" w:hAnsi="Avenir Book"/>
          <w:sz w:val="22"/>
          <w:szCs w:val="22"/>
        </w:rPr>
        <w:t xml:space="preserve"> de qualité a</w:t>
      </w:r>
      <w:r w:rsidR="00805157">
        <w:rPr>
          <w:rFonts w:ascii="Avenir Book" w:hAnsi="Avenir Book"/>
          <w:sz w:val="22"/>
          <w:szCs w:val="22"/>
        </w:rPr>
        <w:t>yant</w:t>
      </w:r>
      <w:r w:rsidRPr="00BE2691">
        <w:rPr>
          <w:rFonts w:ascii="Avenir Book" w:hAnsi="Avenir Book"/>
          <w:sz w:val="22"/>
          <w:szCs w:val="22"/>
        </w:rPr>
        <w:t xml:space="preserve"> des connaissances et compétences nécessaires, en fonction de la nature des prestations, à la bonne réalisation de celles-ci. Le Titulaire s’engage en outre à ce que ses équipes soient stables pendant la durée des prestations. </w:t>
      </w:r>
    </w:p>
    <w:p w14:paraId="7D7AB015" w14:textId="0EEC5CF4" w:rsidR="00067DD1" w:rsidRPr="007751B7" w:rsidRDefault="00BE2691" w:rsidP="00BE2691">
      <w:pPr>
        <w:rPr>
          <w:rFonts w:ascii="Avenir Book" w:hAnsi="Avenir Book"/>
          <w:sz w:val="22"/>
          <w:szCs w:val="22"/>
        </w:rPr>
      </w:pPr>
      <w:r w:rsidRPr="00BE2691">
        <w:rPr>
          <w:rFonts w:ascii="Avenir Book" w:hAnsi="Avenir Book"/>
          <w:sz w:val="22"/>
          <w:szCs w:val="22"/>
        </w:rPr>
        <w:t>Cet engagement du Titulaire sur la compétence, le nombre et la stabilité des équipes est une obligation essentielle du marché sans laquelle l’ANRU n’aurait pas contracté. L’ANRU peut mettre un terme anticipé à l’accord-cadre à tout moment lorsque le remplacement de l’équipe dédiés ne donne pas satisfaction.</w:t>
      </w:r>
    </w:p>
    <w:p w14:paraId="4E622D8D" w14:textId="77777777" w:rsidR="00C84461" w:rsidRDefault="00C84461" w:rsidP="00AA586F">
      <w:pPr>
        <w:rPr>
          <w:rFonts w:ascii="Avenir Book" w:hAnsi="Avenir Book"/>
          <w:b/>
          <w:bCs/>
          <w:sz w:val="22"/>
          <w:szCs w:val="22"/>
        </w:rPr>
      </w:pPr>
      <w:bookmarkStart w:id="91" w:name="_Hlk141972126"/>
      <w:bookmarkEnd w:id="76"/>
    </w:p>
    <w:p w14:paraId="324DEF2B" w14:textId="75D09FFC" w:rsidR="00323D69" w:rsidRPr="00C81410" w:rsidRDefault="00323D69" w:rsidP="00786548">
      <w:pPr>
        <w:pStyle w:val="Titre2"/>
        <w:numPr>
          <w:ilvl w:val="1"/>
          <w:numId w:val="15"/>
        </w:numPr>
        <w:rPr>
          <w:rFonts w:ascii="Avenir Book" w:hAnsi="Avenir Book"/>
        </w:rPr>
      </w:pPr>
      <w:bookmarkStart w:id="92" w:name="_Toc195274338"/>
      <w:r>
        <w:rPr>
          <w:rFonts w:ascii="Avenir Book" w:hAnsi="Avenir Book"/>
        </w:rPr>
        <w:lastRenderedPageBreak/>
        <w:t>Conflit d’intérêt</w:t>
      </w:r>
      <w:bookmarkEnd w:id="92"/>
    </w:p>
    <w:p w14:paraId="6BB8A416" w14:textId="7C1719EA" w:rsidR="00323D69" w:rsidRPr="00323D69" w:rsidRDefault="00323D69" w:rsidP="00323D69">
      <w:pPr>
        <w:pStyle w:val="Default"/>
        <w:jc w:val="both"/>
        <w:rPr>
          <w:rFonts w:ascii="Avenir Book" w:hAnsi="Avenir Book" w:cs="Times New Roman"/>
          <w:color w:val="auto"/>
          <w:sz w:val="22"/>
          <w:szCs w:val="22"/>
        </w:rPr>
      </w:pPr>
      <w:r w:rsidRPr="00323D69">
        <w:rPr>
          <w:rFonts w:ascii="Avenir Book" w:hAnsi="Avenir Book" w:cs="Times New Roman"/>
          <w:color w:val="auto"/>
          <w:sz w:val="22"/>
          <w:szCs w:val="22"/>
        </w:rPr>
        <w:t xml:space="preserve">Le Titulaire est en situation de conflit d’intérêt dès lors qu’il a un intérêt, direct ou indirect (par exemple par l’intermédiaire d’une filiale), de nature notamment économique ou commerciale, pouvant raisonnablement être regardé comme étant de nature à influencer ou paraître influencer l’exercice indépendant, impartial et objectif de la prestation qui lui est confiée. </w:t>
      </w:r>
    </w:p>
    <w:p w14:paraId="0268BB2E" w14:textId="2C83C3F8" w:rsidR="00323D69" w:rsidRDefault="00323D69" w:rsidP="00323D69">
      <w:pPr>
        <w:pStyle w:val="Default"/>
        <w:jc w:val="both"/>
        <w:rPr>
          <w:rFonts w:ascii="Avenir Book" w:hAnsi="Avenir Book" w:cs="Times New Roman"/>
          <w:color w:val="auto"/>
          <w:sz w:val="22"/>
          <w:szCs w:val="22"/>
        </w:rPr>
      </w:pPr>
      <w:r w:rsidRPr="00323D69">
        <w:rPr>
          <w:rFonts w:ascii="Avenir Book" w:hAnsi="Avenir Book" w:cs="Times New Roman"/>
          <w:color w:val="auto"/>
          <w:sz w:val="22"/>
          <w:szCs w:val="22"/>
        </w:rPr>
        <w:t xml:space="preserve">Il s’agit notamment du cas où </w:t>
      </w:r>
      <w:r w:rsidR="00805157">
        <w:rPr>
          <w:rFonts w:ascii="Avenir Book" w:hAnsi="Avenir Book" w:cs="Times New Roman"/>
          <w:color w:val="auto"/>
          <w:sz w:val="22"/>
          <w:szCs w:val="22"/>
        </w:rPr>
        <w:t>le</w:t>
      </w:r>
      <w:r w:rsidRPr="00323D69">
        <w:rPr>
          <w:rFonts w:ascii="Avenir Book" w:hAnsi="Avenir Book" w:cs="Times New Roman"/>
          <w:color w:val="auto"/>
          <w:sz w:val="22"/>
          <w:szCs w:val="22"/>
        </w:rPr>
        <w:t xml:space="preserve"> titulaire intervient pour le compte d’autres clients ou d’autres activités sur des sujets connexes, rendant délicate l’application de la clause de confidentialité. Le Titulaire répercute par écrit toutes les obligations pertinentes du présent accord-cadre auprès des membres de son personnel et de ses organes d’administration et de direction ainsi qu’auprès des tiers participant à l’exécution de l’accord-cadre (sous-traitant). </w:t>
      </w:r>
    </w:p>
    <w:p w14:paraId="55916C02" w14:textId="77777777" w:rsidR="003D5A87" w:rsidRPr="00323D69" w:rsidRDefault="003D5A87" w:rsidP="00323D69">
      <w:pPr>
        <w:pStyle w:val="Default"/>
        <w:jc w:val="both"/>
        <w:rPr>
          <w:rFonts w:ascii="Avenir Book" w:hAnsi="Avenir Book" w:cs="Times New Roman"/>
          <w:color w:val="auto"/>
          <w:sz w:val="22"/>
          <w:szCs w:val="22"/>
        </w:rPr>
      </w:pPr>
    </w:p>
    <w:p w14:paraId="7C628F6D" w14:textId="77777777" w:rsidR="003D5A87" w:rsidRPr="00B043B4" w:rsidRDefault="003D5A87" w:rsidP="003D5A87">
      <w:pPr>
        <w:rPr>
          <w:rFonts w:ascii="Avenir Book" w:hAnsi="Avenir Book"/>
          <w:sz w:val="22"/>
          <w:szCs w:val="22"/>
        </w:rPr>
      </w:pPr>
      <w:r w:rsidRPr="00B043B4">
        <w:rPr>
          <w:rFonts w:ascii="Avenir Book" w:hAnsi="Avenir Book"/>
          <w:sz w:val="22"/>
          <w:szCs w:val="22"/>
        </w:rPr>
        <w:t xml:space="preserve">Au vu des éléments fournis par le titulaire et des informations qu’elle détient, l’ANRU décide si le Titulaire se trouve dans une situation de conflit d’intérêt. </w:t>
      </w:r>
    </w:p>
    <w:p w14:paraId="1023A712" w14:textId="77777777" w:rsidR="003D5A87" w:rsidRDefault="00323D69" w:rsidP="00B043B4">
      <w:pPr>
        <w:rPr>
          <w:rFonts w:ascii="Avenir Book" w:hAnsi="Avenir Book"/>
          <w:sz w:val="22"/>
          <w:szCs w:val="22"/>
        </w:rPr>
      </w:pPr>
      <w:r w:rsidRPr="00323D69">
        <w:rPr>
          <w:rFonts w:ascii="Avenir Book" w:hAnsi="Avenir Book"/>
          <w:sz w:val="22"/>
          <w:szCs w:val="22"/>
        </w:rPr>
        <w:t xml:space="preserve">En cas de conflit d’intérêt, les parties s’engagent à se rencontrer pour trouver une solution conciliant au mieux les intérêts de l’acheteur et le respect des règles déontologiques en la matière. </w:t>
      </w:r>
      <w:r w:rsidR="003D5A87">
        <w:rPr>
          <w:rFonts w:ascii="Avenir Book" w:hAnsi="Avenir Book"/>
          <w:sz w:val="22"/>
          <w:szCs w:val="22"/>
        </w:rPr>
        <w:t>Soit, l</w:t>
      </w:r>
      <w:r w:rsidRPr="00323D69">
        <w:rPr>
          <w:rFonts w:ascii="Avenir Book" w:hAnsi="Avenir Book"/>
          <w:sz w:val="22"/>
          <w:szCs w:val="22"/>
        </w:rPr>
        <w:t>e Titulaire s’organise pour assurer la prestation attendue avec un autre interlocuteur détenant les compétences nécessaires à la bonne réalisation de la commande passée.</w:t>
      </w:r>
      <w:r w:rsidR="003D5A87">
        <w:rPr>
          <w:rFonts w:ascii="Avenir Book" w:hAnsi="Avenir Book"/>
          <w:sz w:val="22"/>
          <w:szCs w:val="22"/>
        </w:rPr>
        <w:t xml:space="preserve"> Soit</w:t>
      </w:r>
      <w:r w:rsidR="00B043B4" w:rsidRPr="00B043B4">
        <w:rPr>
          <w:rFonts w:ascii="Avenir Book" w:hAnsi="Avenir Book"/>
          <w:sz w:val="22"/>
          <w:szCs w:val="22"/>
        </w:rPr>
        <w:t xml:space="preserve">, l’ANRU peut confier l’exécution des prestations à un tiers au présent accord-cadre. </w:t>
      </w:r>
    </w:p>
    <w:p w14:paraId="6C2CB8E7" w14:textId="107C6B0E" w:rsidR="00B043B4" w:rsidRDefault="00B043B4" w:rsidP="00B043B4">
      <w:pPr>
        <w:rPr>
          <w:rFonts w:ascii="Avenir Book" w:hAnsi="Avenir Book"/>
          <w:sz w:val="22"/>
          <w:szCs w:val="22"/>
        </w:rPr>
      </w:pPr>
      <w:r w:rsidRPr="00B043B4">
        <w:rPr>
          <w:rFonts w:ascii="Avenir Book" w:hAnsi="Avenir Book"/>
          <w:sz w:val="22"/>
          <w:szCs w:val="22"/>
        </w:rPr>
        <w:t>Si le conflit d’intérêts naît pendant l’exécution d’un bon de commande, il est mis un terme à ce dernier, avec admission au prorata des prestations déjà réalisées.</w:t>
      </w:r>
    </w:p>
    <w:p w14:paraId="446733EA" w14:textId="77777777" w:rsidR="006C6C0F" w:rsidRDefault="006C6C0F" w:rsidP="00B043B4">
      <w:pPr>
        <w:rPr>
          <w:rFonts w:ascii="Avenir Book" w:hAnsi="Avenir Book"/>
          <w:sz w:val="22"/>
          <w:szCs w:val="22"/>
        </w:rPr>
      </w:pPr>
    </w:p>
    <w:p w14:paraId="3A083AF4" w14:textId="7DF3B5BC" w:rsidR="006C6C0F" w:rsidRPr="00C81410" w:rsidRDefault="006C6C0F" w:rsidP="00786548">
      <w:pPr>
        <w:pStyle w:val="Titre2"/>
        <w:numPr>
          <w:ilvl w:val="1"/>
          <w:numId w:val="15"/>
        </w:numPr>
        <w:rPr>
          <w:rFonts w:ascii="Avenir Book" w:hAnsi="Avenir Book"/>
        </w:rPr>
      </w:pPr>
      <w:bookmarkStart w:id="93" w:name="_Toc195274339"/>
      <w:r>
        <w:rPr>
          <w:rFonts w:ascii="Avenir Book" w:hAnsi="Avenir Book"/>
        </w:rPr>
        <w:t>Vérification et réception des prestations</w:t>
      </w:r>
      <w:bookmarkEnd w:id="93"/>
    </w:p>
    <w:p w14:paraId="0F6E7F1B" w14:textId="3F2FE843" w:rsidR="006C6C0F" w:rsidRPr="006C6C0F" w:rsidRDefault="006C6C0F" w:rsidP="006C6C0F">
      <w:pPr>
        <w:pStyle w:val="Default"/>
        <w:jc w:val="both"/>
        <w:rPr>
          <w:rFonts w:ascii="Avenir Book" w:hAnsi="Avenir Book" w:cs="Times New Roman"/>
          <w:color w:val="auto"/>
          <w:sz w:val="22"/>
          <w:szCs w:val="22"/>
        </w:rPr>
      </w:pPr>
      <w:r w:rsidRPr="006C6C0F">
        <w:rPr>
          <w:rFonts w:ascii="Avenir Book" w:hAnsi="Avenir Book" w:cs="Times New Roman"/>
          <w:color w:val="auto"/>
          <w:sz w:val="22"/>
          <w:szCs w:val="22"/>
        </w:rPr>
        <w:t xml:space="preserve">Les opérations de vérification </w:t>
      </w:r>
      <w:r w:rsidR="003D5A87">
        <w:rPr>
          <w:rFonts w:ascii="Avenir Book" w:hAnsi="Avenir Book" w:cs="Times New Roman"/>
          <w:color w:val="auto"/>
          <w:sz w:val="22"/>
          <w:szCs w:val="22"/>
        </w:rPr>
        <w:t xml:space="preserve">et les décisions d’admission avec réfaction sont prises dans les </w:t>
      </w:r>
      <w:r w:rsidRPr="006C6C0F">
        <w:rPr>
          <w:rFonts w:ascii="Avenir Book" w:hAnsi="Avenir Book" w:cs="Times New Roman"/>
          <w:color w:val="auto"/>
          <w:sz w:val="22"/>
          <w:szCs w:val="22"/>
        </w:rPr>
        <w:t>conditions fixées au C.C.A.G PI. L’admission des prestations peut prendre la forme d’un simple mail en ce sens</w:t>
      </w:r>
      <w:r w:rsidR="003D5A87">
        <w:rPr>
          <w:rFonts w:ascii="Avenir Book" w:hAnsi="Avenir Book" w:cs="Times New Roman"/>
          <w:color w:val="auto"/>
          <w:sz w:val="22"/>
          <w:szCs w:val="22"/>
        </w:rPr>
        <w:t xml:space="preserve"> et</w:t>
      </w:r>
      <w:r w:rsidRPr="006C6C0F">
        <w:rPr>
          <w:rFonts w:ascii="Avenir Book" w:hAnsi="Avenir Book" w:cs="Times New Roman"/>
          <w:color w:val="auto"/>
          <w:sz w:val="22"/>
          <w:szCs w:val="22"/>
        </w:rPr>
        <w:t xml:space="preserve"> sont réalisées par l</w:t>
      </w:r>
      <w:r w:rsidR="00302B17">
        <w:rPr>
          <w:rFonts w:ascii="Avenir Book" w:hAnsi="Avenir Book" w:cs="Times New Roman"/>
          <w:color w:val="auto"/>
          <w:sz w:val="22"/>
          <w:szCs w:val="22"/>
        </w:rPr>
        <w:t>e Fonds de</w:t>
      </w:r>
      <w:r w:rsidRPr="006C6C0F">
        <w:rPr>
          <w:rFonts w:ascii="Avenir Book" w:hAnsi="Avenir Book" w:cs="Times New Roman"/>
          <w:color w:val="auto"/>
          <w:sz w:val="22"/>
          <w:szCs w:val="22"/>
        </w:rPr>
        <w:t xml:space="preserve"> </w:t>
      </w:r>
      <w:r w:rsidR="00302B17" w:rsidRPr="006C6C0F">
        <w:rPr>
          <w:rFonts w:ascii="Avenir Book" w:hAnsi="Avenir Book" w:cs="Times New Roman"/>
          <w:color w:val="auto"/>
          <w:sz w:val="22"/>
          <w:szCs w:val="22"/>
        </w:rPr>
        <w:t>Co</w:t>
      </w:r>
      <w:r w:rsidRPr="006C6C0F">
        <w:rPr>
          <w:rFonts w:ascii="Avenir Book" w:hAnsi="Avenir Book" w:cs="Times New Roman"/>
          <w:color w:val="auto"/>
          <w:sz w:val="22"/>
          <w:szCs w:val="22"/>
        </w:rPr>
        <w:t xml:space="preserve">-investissement. </w:t>
      </w:r>
    </w:p>
    <w:p w14:paraId="1D0EFB2A" w14:textId="1B67FD7D" w:rsidR="006C6C0F" w:rsidRPr="006C6C0F" w:rsidRDefault="006C6C0F" w:rsidP="006C6C0F">
      <w:pPr>
        <w:pStyle w:val="Default"/>
        <w:jc w:val="both"/>
        <w:rPr>
          <w:rFonts w:ascii="Avenir Book" w:hAnsi="Avenir Book" w:cs="Times New Roman"/>
          <w:color w:val="auto"/>
          <w:sz w:val="22"/>
          <w:szCs w:val="22"/>
        </w:rPr>
      </w:pPr>
      <w:r w:rsidRPr="006C6C0F">
        <w:rPr>
          <w:rFonts w:ascii="Avenir Book" w:hAnsi="Avenir Book" w:cs="Times New Roman"/>
          <w:color w:val="auto"/>
          <w:sz w:val="22"/>
          <w:szCs w:val="22"/>
        </w:rPr>
        <w:t xml:space="preserve">En cas d’ajournement des prestations et par dérogation à l’article </w:t>
      </w:r>
      <w:r>
        <w:rPr>
          <w:rFonts w:ascii="Avenir Book" w:hAnsi="Avenir Book" w:cs="Times New Roman"/>
          <w:color w:val="auto"/>
          <w:sz w:val="22"/>
          <w:szCs w:val="22"/>
        </w:rPr>
        <w:t>33</w:t>
      </w:r>
      <w:r w:rsidRPr="006C6C0F">
        <w:rPr>
          <w:rFonts w:ascii="Avenir Book" w:hAnsi="Avenir Book" w:cs="Times New Roman"/>
          <w:color w:val="auto"/>
          <w:sz w:val="22"/>
          <w:szCs w:val="22"/>
        </w:rPr>
        <w:t>.</w:t>
      </w:r>
      <w:r>
        <w:rPr>
          <w:rFonts w:ascii="Avenir Book" w:hAnsi="Avenir Book" w:cs="Times New Roman"/>
          <w:color w:val="auto"/>
          <w:sz w:val="22"/>
          <w:szCs w:val="22"/>
        </w:rPr>
        <w:t>1</w:t>
      </w:r>
      <w:r w:rsidR="003D5A87">
        <w:rPr>
          <w:rFonts w:ascii="Avenir Book" w:hAnsi="Avenir Book" w:cs="Times New Roman"/>
          <w:color w:val="auto"/>
          <w:sz w:val="22"/>
          <w:szCs w:val="22"/>
        </w:rPr>
        <w:t xml:space="preserve"> </w:t>
      </w:r>
      <w:r w:rsidRPr="006C6C0F">
        <w:rPr>
          <w:rFonts w:ascii="Avenir Book" w:hAnsi="Avenir Book" w:cs="Times New Roman"/>
          <w:color w:val="auto"/>
          <w:sz w:val="22"/>
          <w:szCs w:val="22"/>
        </w:rPr>
        <w:t xml:space="preserve">C.C.A.G PI, le Titulaire dispose d’un </w:t>
      </w:r>
      <w:r w:rsidRPr="003D5A87">
        <w:rPr>
          <w:rFonts w:ascii="Avenir Book" w:hAnsi="Avenir Book" w:cs="Times New Roman"/>
          <w:b/>
          <w:bCs/>
          <w:color w:val="auto"/>
          <w:sz w:val="22"/>
          <w:szCs w:val="22"/>
        </w:rPr>
        <w:t>délai de deux jours pour accepter la décision d’ajournement.</w:t>
      </w:r>
      <w:r w:rsidRPr="006C6C0F">
        <w:rPr>
          <w:rFonts w:ascii="Avenir Book" w:hAnsi="Avenir Book" w:cs="Times New Roman"/>
          <w:color w:val="auto"/>
          <w:sz w:val="22"/>
          <w:szCs w:val="22"/>
        </w:rPr>
        <w:t xml:space="preserve"> Le silence gardé dans ce délai vaut acceptation de la décision d’ajournement. Le délai dont dispose le Titulaire pour remettre les prestations mises au point est de 5 jours à compter de la décision d’ajournement. </w:t>
      </w:r>
    </w:p>
    <w:p w14:paraId="51044F76" w14:textId="5C0AFCE2" w:rsidR="007509CA" w:rsidRPr="00E51442" w:rsidRDefault="00394F73" w:rsidP="003046AC">
      <w:pPr>
        <w:pStyle w:val="Titre1"/>
        <w:numPr>
          <w:ilvl w:val="0"/>
          <w:numId w:val="9"/>
        </w:numPr>
        <w:spacing w:before="360" w:after="360"/>
        <w:rPr>
          <w:rFonts w:ascii="Avenir Book" w:hAnsi="Avenir Book"/>
        </w:rPr>
      </w:pPr>
      <w:bookmarkStart w:id="94" w:name="_Toc195274340"/>
      <w:r w:rsidRPr="002E4E48">
        <w:rPr>
          <w:rFonts w:ascii="Avenir Book" w:hAnsi="Avenir Book"/>
        </w:rPr>
        <w:t>Montant du marché</w:t>
      </w:r>
      <w:bookmarkEnd w:id="91"/>
      <w:bookmarkEnd w:id="94"/>
    </w:p>
    <w:p w14:paraId="5110224E" w14:textId="0EF8C322" w:rsidR="002D4C52" w:rsidRPr="007751B7" w:rsidRDefault="005F2466" w:rsidP="002D4C52">
      <w:pPr>
        <w:rPr>
          <w:rFonts w:ascii="Avenir Book" w:hAnsi="Avenir Book"/>
          <w:sz w:val="22"/>
          <w:szCs w:val="22"/>
        </w:rPr>
      </w:pPr>
      <w:bookmarkStart w:id="95" w:name="_Hlk189483057"/>
      <w:r>
        <w:rPr>
          <w:rFonts w:ascii="Avenir Book" w:hAnsi="Avenir Book"/>
          <w:sz w:val="22"/>
          <w:szCs w:val="22"/>
        </w:rPr>
        <w:t xml:space="preserve">Le détail des prestations à bons de commande est précisé dans </w:t>
      </w:r>
      <w:r w:rsidR="00CF7B2F">
        <w:rPr>
          <w:rFonts w:ascii="Avenir Book" w:hAnsi="Avenir Book"/>
          <w:sz w:val="22"/>
          <w:szCs w:val="22"/>
        </w:rPr>
        <w:t>le BPU</w:t>
      </w:r>
      <w:r>
        <w:rPr>
          <w:rFonts w:ascii="Avenir Book" w:hAnsi="Avenir Book"/>
          <w:sz w:val="22"/>
          <w:szCs w:val="22"/>
        </w:rPr>
        <w:t>.</w:t>
      </w:r>
      <w:r w:rsidR="003D5A87">
        <w:rPr>
          <w:rFonts w:ascii="Avenir Book" w:hAnsi="Avenir Book"/>
          <w:sz w:val="22"/>
          <w:szCs w:val="22"/>
        </w:rPr>
        <w:t xml:space="preserve"> </w:t>
      </w:r>
      <w:r w:rsidR="002D4C52" w:rsidRPr="007751B7">
        <w:rPr>
          <w:rFonts w:ascii="Avenir Book" w:hAnsi="Avenir Book"/>
          <w:sz w:val="22"/>
          <w:szCs w:val="22"/>
        </w:rPr>
        <w:t xml:space="preserve">L’ANRU peut émettre des bons de commande pour toute prestation entrant dans le périmètre du présent </w:t>
      </w:r>
      <w:r w:rsidR="00CF7B2F">
        <w:rPr>
          <w:rFonts w:ascii="Avenir Book" w:hAnsi="Avenir Book"/>
          <w:sz w:val="22"/>
          <w:szCs w:val="22"/>
        </w:rPr>
        <w:t>marché</w:t>
      </w:r>
      <w:r w:rsidR="002D4C52" w:rsidRPr="007751B7">
        <w:rPr>
          <w:rFonts w:ascii="Avenir Book" w:hAnsi="Avenir Book"/>
          <w:sz w:val="22"/>
          <w:szCs w:val="22"/>
        </w:rPr>
        <w:t xml:space="preserve">. </w:t>
      </w:r>
    </w:p>
    <w:p w14:paraId="0A3B528C" w14:textId="20FF12A3" w:rsidR="002D4C52" w:rsidRPr="007751B7" w:rsidRDefault="005F2466" w:rsidP="002D4C52">
      <w:pPr>
        <w:rPr>
          <w:rFonts w:ascii="Avenir Book" w:hAnsi="Avenir Book"/>
          <w:sz w:val="22"/>
          <w:szCs w:val="22"/>
        </w:rPr>
      </w:pPr>
      <w:r>
        <w:rPr>
          <w:rFonts w:ascii="Avenir Book" w:hAnsi="Avenir Book"/>
          <w:sz w:val="22"/>
          <w:szCs w:val="22"/>
        </w:rPr>
        <w:t>Il</w:t>
      </w:r>
      <w:r w:rsidR="002D4C52" w:rsidRPr="007751B7">
        <w:rPr>
          <w:rFonts w:ascii="Avenir Book" w:hAnsi="Avenir Book"/>
          <w:sz w:val="22"/>
          <w:szCs w:val="22"/>
        </w:rPr>
        <w:t xml:space="preserve"> est conclu sans</w:t>
      </w:r>
      <w:r w:rsidR="001816BE" w:rsidRPr="007751B7">
        <w:rPr>
          <w:rFonts w:ascii="Avenir Book" w:hAnsi="Avenir Book"/>
          <w:sz w:val="22"/>
          <w:szCs w:val="22"/>
        </w:rPr>
        <w:t xml:space="preserve"> montant</w:t>
      </w:r>
      <w:r w:rsidR="002D4C52" w:rsidRPr="007751B7">
        <w:rPr>
          <w:rFonts w:ascii="Avenir Book" w:hAnsi="Avenir Book"/>
          <w:sz w:val="22"/>
          <w:szCs w:val="22"/>
        </w:rPr>
        <w:t xml:space="preserve"> minimum </w:t>
      </w:r>
      <w:r w:rsidR="00EB0F09" w:rsidRPr="007751B7">
        <w:rPr>
          <w:rFonts w:ascii="Avenir Book" w:hAnsi="Avenir Book"/>
          <w:sz w:val="22"/>
          <w:szCs w:val="22"/>
        </w:rPr>
        <w:t>mais</w:t>
      </w:r>
      <w:r w:rsidR="002D4C52" w:rsidRPr="007751B7">
        <w:rPr>
          <w:rFonts w:ascii="Avenir Book" w:hAnsi="Avenir Book"/>
          <w:sz w:val="22"/>
          <w:szCs w:val="22"/>
        </w:rPr>
        <w:t xml:space="preserve"> avec un </w:t>
      </w:r>
      <w:r w:rsidR="001816BE" w:rsidRPr="007751B7">
        <w:rPr>
          <w:rFonts w:ascii="Avenir Book" w:hAnsi="Avenir Book"/>
          <w:sz w:val="22"/>
          <w:szCs w:val="22"/>
        </w:rPr>
        <w:t xml:space="preserve">montant </w:t>
      </w:r>
      <w:r w:rsidR="002D4C52" w:rsidRPr="007751B7">
        <w:rPr>
          <w:rFonts w:ascii="Avenir Book" w:hAnsi="Avenir Book"/>
          <w:sz w:val="22"/>
          <w:szCs w:val="22"/>
        </w:rPr>
        <w:t>maximum</w:t>
      </w:r>
      <w:r w:rsidR="001816BE" w:rsidRPr="007751B7">
        <w:rPr>
          <w:rFonts w:ascii="Avenir Book" w:hAnsi="Avenir Book"/>
          <w:sz w:val="22"/>
          <w:szCs w:val="22"/>
        </w:rPr>
        <w:t xml:space="preserve"> total</w:t>
      </w:r>
      <w:r w:rsidR="00EB0F09" w:rsidRPr="007751B7">
        <w:rPr>
          <w:rFonts w:ascii="Avenir Book" w:hAnsi="Avenir Book"/>
          <w:sz w:val="22"/>
          <w:szCs w:val="22"/>
        </w:rPr>
        <w:t xml:space="preserve"> sur la durée du marché</w:t>
      </w:r>
      <w:r w:rsidR="002D4C52" w:rsidRPr="007751B7">
        <w:rPr>
          <w:rFonts w:ascii="Avenir Book" w:hAnsi="Avenir Book"/>
          <w:sz w:val="22"/>
          <w:szCs w:val="22"/>
        </w:rPr>
        <w:t xml:space="preserve"> fixé selon les conditions suivantes : </w:t>
      </w:r>
    </w:p>
    <w:p w14:paraId="20DA7378" w14:textId="77777777" w:rsidR="002D4C52" w:rsidRPr="007751B7" w:rsidRDefault="002D4C52" w:rsidP="002D4C52">
      <w:pPr>
        <w:rPr>
          <w:rFonts w:ascii="Avenir Book" w:hAnsi="Avenir Book"/>
          <w:sz w:val="22"/>
          <w:szCs w:val="22"/>
        </w:rPr>
      </w:pPr>
    </w:p>
    <w:tbl>
      <w:tblPr>
        <w:tblStyle w:val="Grilledutableau"/>
        <w:tblW w:w="0" w:type="auto"/>
        <w:tblLook w:val="04A0" w:firstRow="1" w:lastRow="0" w:firstColumn="1" w:lastColumn="0" w:noHBand="0" w:noVBand="1"/>
      </w:tblPr>
      <w:tblGrid>
        <w:gridCol w:w="5097"/>
        <w:gridCol w:w="5097"/>
      </w:tblGrid>
      <w:tr w:rsidR="002D4C52" w:rsidRPr="007751B7" w14:paraId="399EF352" w14:textId="77777777" w:rsidTr="00A249F2">
        <w:trPr>
          <w:trHeight w:val="501"/>
        </w:trPr>
        <w:tc>
          <w:tcPr>
            <w:tcW w:w="5097" w:type="dxa"/>
          </w:tcPr>
          <w:p w14:paraId="778C8C50" w14:textId="4BC37397"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Minimum en € HT</w:t>
            </w:r>
          </w:p>
        </w:tc>
        <w:tc>
          <w:tcPr>
            <w:tcW w:w="5097" w:type="dxa"/>
          </w:tcPr>
          <w:p w14:paraId="65EFBFD3" w14:textId="5B5E4D2C" w:rsidR="002D4C52" w:rsidRPr="007751B7" w:rsidRDefault="002D4C52" w:rsidP="00A249F2">
            <w:pPr>
              <w:jc w:val="center"/>
              <w:rPr>
                <w:rFonts w:ascii="Avenir Book" w:hAnsi="Avenir Book"/>
                <w:b/>
                <w:bCs/>
                <w:color w:val="C0504D" w:themeColor="accent2"/>
                <w:sz w:val="22"/>
                <w:szCs w:val="22"/>
              </w:rPr>
            </w:pPr>
            <w:r w:rsidRPr="007751B7">
              <w:rPr>
                <w:rFonts w:ascii="Avenir Book" w:hAnsi="Avenir Book"/>
                <w:b/>
                <w:bCs/>
                <w:color w:val="C0504D" w:themeColor="accent2"/>
                <w:sz w:val="22"/>
                <w:szCs w:val="22"/>
              </w:rPr>
              <w:t xml:space="preserve">Maximum en € HT </w:t>
            </w:r>
          </w:p>
        </w:tc>
      </w:tr>
      <w:tr w:rsidR="002D4C52" w:rsidRPr="007751B7" w14:paraId="32EC688A" w14:textId="77777777" w:rsidTr="00A249F2">
        <w:trPr>
          <w:trHeight w:val="547"/>
        </w:trPr>
        <w:tc>
          <w:tcPr>
            <w:tcW w:w="5097" w:type="dxa"/>
          </w:tcPr>
          <w:p w14:paraId="21E95952" w14:textId="77777777" w:rsidR="002D4C52" w:rsidRPr="007751B7" w:rsidRDefault="002D4C52" w:rsidP="00A249F2">
            <w:pPr>
              <w:jc w:val="center"/>
              <w:rPr>
                <w:rFonts w:ascii="Avenir Book" w:hAnsi="Avenir Book"/>
                <w:color w:val="C0504D" w:themeColor="accent2"/>
                <w:sz w:val="22"/>
                <w:szCs w:val="22"/>
              </w:rPr>
            </w:pPr>
          </w:p>
          <w:p w14:paraId="1014720A" w14:textId="77777777" w:rsidR="002D4C52" w:rsidRPr="007751B7" w:rsidRDefault="002D4C52" w:rsidP="00A249F2">
            <w:pPr>
              <w:jc w:val="center"/>
              <w:rPr>
                <w:rFonts w:ascii="Avenir Book" w:hAnsi="Avenir Book"/>
                <w:color w:val="C0504D" w:themeColor="accent2"/>
                <w:sz w:val="22"/>
                <w:szCs w:val="22"/>
              </w:rPr>
            </w:pPr>
            <w:r w:rsidRPr="007751B7">
              <w:rPr>
                <w:rFonts w:ascii="Avenir Book" w:hAnsi="Avenir Book"/>
                <w:color w:val="C0504D" w:themeColor="accent2"/>
                <w:sz w:val="22"/>
                <w:szCs w:val="22"/>
              </w:rPr>
              <w:t>-</w:t>
            </w:r>
          </w:p>
          <w:p w14:paraId="7B67958A" w14:textId="77777777" w:rsidR="002D4C52" w:rsidRPr="007751B7" w:rsidRDefault="002D4C52" w:rsidP="00A249F2">
            <w:pPr>
              <w:jc w:val="center"/>
              <w:rPr>
                <w:rFonts w:ascii="Avenir Book" w:hAnsi="Avenir Book"/>
                <w:color w:val="C0504D" w:themeColor="accent2"/>
                <w:sz w:val="22"/>
                <w:szCs w:val="22"/>
              </w:rPr>
            </w:pPr>
          </w:p>
        </w:tc>
        <w:tc>
          <w:tcPr>
            <w:tcW w:w="5097" w:type="dxa"/>
          </w:tcPr>
          <w:p w14:paraId="4FE0B9E8" w14:textId="77777777" w:rsidR="002D4C52" w:rsidRPr="007751B7" w:rsidRDefault="002D4C52" w:rsidP="00A249F2">
            <w:pPr>
              <w:jc w:val="center"/>
              <w:rPr>
                <w:rFonts w:ascii="Avenir Book" w:hAnsi="Avenir Book"/>
                <w:color w:val="C0504D" w:themeColor="accent2"/>
                <w:sz w:val="22"/>
                <w:szCs w:val="22"/>
              </w:rPr>
            </w:pPr>
          </w:p>
          <w:p w14:paraId="7B48CCF9" w14:textId="410EEAE4" w:rsidR="002D4C52" w:rsidRPr="007751B7" w:rsidRDefault="0039427D" w:rsidP="00A249F2">
            <w:pPr>
              <w:jc w:val="center"/>
              <w:rPr>
                <w:rFonts w:ascii="Avenir Book" w:hAnsi="Avenir Book"/>
                <w:color w:val="C0504D" w:themeColor="accent2"/>
                <w:sz w:val="22"/>
                <w:szCs w:val="22"/>
              </w:rPr>
            </w:pPr>
            <w:r>
              <w:rPr>
                <w:rFonts w:ascii="Avenir Book" w:hAnsi="Avenir Book"/>
                <w:color w:val="C0504D" w:themeColor="accent2"/>
                <w:sz w:val="22"/>
                <w:szCs w:val="22"/>
              </w:rPr>
              <w:t>2</w:t>
            </w:r>
            <w:r w:rsidR="00CF7B2F">
              <w:rPr>
                <w:rFonts w:ascii="Avenir Book" w:hAnsi="Avenir Book"/>
                <w:color w:val="C0504D" w:themeColor="accent2"/>
                <w:sz w:val="22"/>
                <w:szCs w:val="22"/>
              </w:rPr>
              <w:t>10.000</w:t>
            </w:r>
            <w:r w:rsidR="002D4C52" w:rsidRPr="007751B7">
              <w:rPr>
                <w:rFonts w:ascii="Avenir Book" w:hAnsi="Avenir Book"/>
                <w:color w:val="C0504D" w:themeColor="accent2"/>
                <w:sz w:val="22"/>
                <w:szCs w:val="22"/>
              </w:rPr>
              <w:t>€ HT</w:t>
            </w:r>
          </w:p>
        </w:tc>
      </w:tr>
    </w:tbl>
    <w:p w14:paraId="6C3C0058" w14:textId="5E44046A" w:rsidR="00B37A19" w:rsidRPr="00B37A19" w:rsidRDefault="00B37A19" w:rsidP="00B37A19">
      <w:pPr>
        <w:rPr>
          <w:rFonts w:ascii="Avenir Book" w:hAnsi="Avenir Book"/>
          <w:sz w:val="22"/>
          <w:szCs w:val="22"/>
        </w:rPr>
      </w:pPr>
    </w:p>
    <w:p w14:paraId="54E62694" w14:textId="0E895B0F" w:rsidR="00B37A19" w:rsidRPr="00B37A19" w:rsidRDefault="00B37A19" w:rsidP="00B37A19">
      <w:pPr>
        <w:rPr>
          <w:rFonts w:ascii="Avenir Book" w:hAnsi="Avenir Book"/>
          <w:sz w:val="22"/>
          <w:szCs w:val="22"/>
        </w:rPr>
      </w:pPr>
    </w:p>
    <w:p w14:paraId="36A2D8E0" w14:textId="72032DAE" w:rsidR="00121FC6" w:rsidRPr="00323D69" w:rsidRDefault="00B37A19" w:rsidP="00121FC6">
      <w:pPr>
        <w:rPr>
          <w:rFonts w:ascii="Avenir Book" w:hAnsi="Avenir Book"/>
          <w:bCs/>
          <w:sz w:val="22"/>
          <w:szCs w:val="22"/>
        </w:rPr>
      </w:pPr>
      <w:r w:rsidRPr="00B37A19">
        <w:rPr>
          <w:rFonts w:ascii="Avenir Book" w:hAnsi="Avenir Book"/>
          <w:sz w:val="22"/>
          <w:szCs w:val="22"/>
        </w:rPr>
        <w:t>Les prix compre</w:t>
      </w:r>
      <w:r w:rsidR="00CB3759">
        <w:rPr>
          <w:rFonts w:ascii="Avenir Book" w:hAnsi="Avenir Book"/>
          <w:sz w:val="22"/>
          <w:szCs w:val="22"/>
        </w:rPr>
        <w:t>nnent</w:t>
      </w:r>
      <w:r w:rsidRPr="00B37A19">
        <w:rPr>
          <w:rFonts w:ascii="Avenir Book" w:hAnsi="Avenir Book"/>
          <w:sz w:val="22"/>
          <w:szCs w:val="22"/>
        </w:rPr>
        <w:t xml:space="preserve"> les charges fiscales ou autres, frappant obligatoirement les prestations, les dépenses nécessaires à l'exécution des prestations, les marges pour risque et les marges bénéficiaires</w:t>
      </w:r>
      <w:r w:rsidR="00CB3759">
        <w:rPr>
          <w:rFonts w:ascii="Avenir Book" w:hAnsi="Avenir Book"/>
          <w:sz w:val="22"/>
          <w:szCs w:val="22"/>
        </w:rPr>
        <w:t>,</w:t>
      </w:r>
      <w:r w:rsidRPr="00B37A19">
        <w:rPr>
          <w:rFonts w:ascii="Avenir Book" w:hAnsi="Avenir Book"/>
          <w:sz w:val="22"/>
          <w:szCs w:val="22"/>
        </w:rPr>
        <w:t xml:space="preserve"> les frais de déplacement, hébergement et restauration pour les prestations réalisées sur le site de l’ANRU</w:t>
      </w:r>
      <w:r w:rsidR="00121FC6" w:rsidRPr="00323D69">
        <w:rPr>
          <w:rFonts w:ascii="Avenir Book" w:hAnsi="Avenir Book"/>
          <w:bCs/>
          <w:sz w:val="22"/>
          <w:szCs w:val="22"/>
        </w:rPr>
        <w:t xml:space="preserve"> </w:t>
      </w:r>
      <w:r w:rsidR="00501B0E">
        <w:rPr>
          <w:rFonts w:ascii="Avenir Book" w:hAnsi="Avenir Book"/>
          <w:bCs/>
          <w:sz w:val="22"/>
          <w:szCs w:val="22"/>
        </w:rPr>
        <w:t>(</w:t>
      </w:r>
      <w:r w:rsidR="00121FC6" w:rsidRPr="00323D69">
        <w:rPr>
          <w:rFonts w:ascii="Avenir Book" w:hAnsi="Avenir Book"/>
          <w:bCs/>
          <w:sz w:val="22"/>
          <w:szCs w:val="22"/>
        </w:rPr>
        <w:t>les réunions</w:t>
      </w:r>
      <w:r w:rsidR="00501B0E">
        <w:rPr>
          <w:rFonts w:ascii="Avenir Book" w:hAnsi="Avenir Book"/>
          <w:bCs/>
          <w:sz w:val="22"/>
          <w:szCs w:val="22"/>
        </w:rPr>
        <w:t>).</w:t>
      </w:r>
      <w:r w:rsidR="00121FC6" w:rsidRPr="00323D69">
        <w:rPr>
          <w:rFonts w:ascii="Avenir Book" w:hAnsi="Avenir Book"/>
          <w:bCs/>
          <w:sz w:val="22"/>
          <w:szCs w:val="22"/>
        </w:rPr>
        <w:t xml:space="preserve"> </w:t>
      </w:r>
    </w:p>
    <w:p w14:paraId="0C40F58D" w14:textId="2066D91A" w:rsidR="00B37A19" w:rsidRPr="00B37A19" w:rsidRDefault="00B37A19" w:rsidP="00B37A19">
      <w:pPr>
        <w:rPr>
          <w:rFonts w:ascii="Avenir Book" w:hAnsi="Avenir Book"/>
          <w:sz w:val="22"/>
          <w:szCs w:val="22"/>
        </w:rPr>
      </w:pPr>
    </w:p>
    <w:p w14:paraId="39041CC3" w14:textId="4FFE73FC" w:rsidR="00BB50AB" w:rsidRDefault="00BB50AB" w:rsidP="00A90752">
      <w:pPr>
        <w:pStyle w:val="Titre1"/>
        <w:numPr>
          <w:ilvl w:val="0"/>
          <w:numId w:val="9"/>
        </w:numPr>
        <w:spacing w:before="360" w:after="360"/>
        <w:rPr>
          <w:rFonts w:ascii="Avenir Book" w:hAnsi="Avenir Book"/>
        </w:rPr>
      </w:pPr>
      <w:bookmarkStart w:id="96" w:name="_Toc195274341"/>
      <w:bookmarkEnd w:id="95"/>
      <w:r>
        <w:rPr>
          <w:rFonts w:ascii="Avenir Book" w:hAnsi="Avenir Book"/>
        </w:rPr>
        <w:t xml:space="preserve">Avance </w:t>
      </w:r>
      <w:r w:rsidRPr="00C958B2">
        <w:rPr>
          <w:rFonts w:ascii="Avenir Book" w:hAnsi="Avenir Book"/>
          <w:b w:val="0"/>
          <w:i/>
          <w:color w:val="C0504D" w:themeColor="accent2"/>
          <w:sz w:val="20"/>
        </w:rPr>
        <w:t>(en rouge : éléments à compléter par les candidats)</w:t>
      </w:r>
      <w:bookmarkEnd w:id="96"/>
    </w:p>
    <w:p w14:paraId="24AF5C76" w14:textId="77777777" w:rsidR="00BB50AB" w:rsidRPr="00B37A19" w:rsidRDefault="00BB50AB" w:rsidP="00BB50AB">
      <w:pPr>
        <w:rPr>
          <w:rFonts w:ascii="Avenir Book" w:hAnsi="Avenir Book"/>
          <w:sz w:val="22"/>
          <w:szCs w:val="22"/>
        </w:rPr>
      </w:pPr>
      <w:r w:rsidRPr="00B37A19">
        <w:rPr>
          <w:rFonts w:ascii="Avenir Book" w:hAnsi="Avenir Book"/>
          <w:sz w:val="22"/>
          <w:szCs w:val="22"/>
        </w:rPr>
        <w:t xml:space="preserve">Le titulaire : </w:t>
      </w:r>
    </w:p>
    <w:p w14:paraId="767AD622" w14:textId="77777777" w:rsidR="00BB50AB" w:rsidRPr="00BB50AB" w:rsidRDefault="00BB50AB" w:rsidP="00BB50AB">
      <w:pPr>
        <w:pStyle w:val="Paragraphedeliste"/>
        <w:numPr>
          <w:ilvl w:val="0"/>
          <w:numId w:val="0"/>
        </w:numPr>
        <w:ind w:left="643"/>
        <w:rPr>
          <w:rFonts w:ascii="Avenir Book" w:hAnsi="Avenir Book"/>
          <w:b/>
          <w:color w:val="C0504D" w:themeColor="accent2"/>
        </w:rPr>
      </w:pPr>
    </w:p>
    <w:p w14:paraId="6175CA30" w14:textId="17A50FEF" w:rsidR="00BB50AB" w:rsidRPr="00BB50AB" w:rsidRDefault="008C25DF" w:rsidP="00BB50AB">
      <w:pPr>
        <w:pStyle w:val="Paragraphedeliste"/>
        <w:numPr>
          <w:ilvl w:val="0"/>
          <w:numId w:val="0"/>
        </w:numPr>
        <w:ind w:left="643"/>
        <w:rPr>
          <w:rFonts w:ascii="Avenir Book" w:hAnsi="Avenir Book"/>
          <w:b/>
          <w:color w:val="C0504D" w:themeColor="accent2"/>
        </w:rPr>
      </w:pPr>
      <w:sdt>
        <w:sdtPr>
          <w:rPr>
            <w:rFonts w:ascii="Segoe UI Symbol" w:eastAsia="MS Gothic" w:hAnsi="Segoe UI Symbol" w:cs="Segoe UI Symbol"/>
            <w:b/>
            <w:color w:val="C0504D" w:themeColor="accent2"/>
          </w:rPr>
          <w:id w:val="-1690524630"/>
          <w14:checkbox>
            <w14:checked w14:val="0"/>
            <w14:checkedState w14:val="2612" w14:font="MS Gothic"/>
            <w14:uncheckedState w14:val="2610" w14:font="MS Gothic"/>
          </w14:checkbox>
        </w:sdtPr>
        <w:sdtEndPr/>
        <w:sdtContent>
          <w:r w:rsidR="00BB50AB">
            <w:rPr>
              <w:rFonts w:ascii="MS Gothic" w:eastAsia="MS Gothic" w:hAnsi="MS Gothic" w:cs="Segoe UI Symbol" w:hint="eastAsia"/>
              <w:b/>
              <w:color w:val="C0504D" w:themeColor="accent2"/>
            </w:rPr>
            <w:t>☐</w:t>
          </w:r>
        </w:sdtContent>
      </w:sdt>
      <w:r w:rsidR="00BB50AB" w:rsidRPr="00BB50AB">
        <w:rPr>
          <w:rFonts w:ascii="Avenir Book" w:hAnsi="Avenir Book"/>
          <w:b/>
          <w:color w:val="C0504D" w:themeColor="accent2"/>
        </w:rPr>
        <w:t xml:space="preserve"> Demande à bénéficier de l’avance dans les conditions fixées au </w:t>
      </w:r>
      <w:r w:rsidR="00BB50AB">
        <w:rPr>
          <w:rFonts w:ascii="Avenir Book" w:hAnsi="Avenir Book"/>
          <w:b/>
          <w:color w:val="C0504D" w:themeColor="accent2"/>
        </w:rPr>
        <w:t>présent document</w:t>
      </w:r>
    </w:p>
    <w:p w14:paraId="7EDA8CBE" w14:textId="77777777" w:rsidR="00BB50AB" w:rsidRPr="00BB50AB" w:rsidRDefault="008C25DF" w:rsidP="00BB50AB">
      <w:pPr>
        <w:pStyle w:val="Paragraphedeliste"/>
        <w:numPr>
          <w:ilvl w:val="0"/>
          <w:numId w:val="0"/>
        </w:numPr>
        <w:ind w:left="643"/>
        <w:rPr>
          <w:rFonts w:ascii="Avenir Book" w:hAnsi="Avenir Book"/>
          <w:b/>
          <w:color w:val="C0504D" w:themeColor="accent2"/>
        </w:rPr>
      </w:pPr>
      <w:sdt>
        <w:sdtPr>
          <w:rPr>
            <w:rFonts w:ascii="Segoe UI Symbol" w:hAnsi="Segoe UI Symbol" w:cs="Segoe UI Symbol"/>
            <w:b/>
            <w:color w:val="C0504D" w:themeColor="accent2"/>
          </w:rPr>
          <w:id w:val="-1909532898"/>
          <w14:checkbox>
            <w14:checked w14:val="0"/>
            <w14:checkedState w14:val="2612" w14:font="MS Gothic"/>
            <w14:uncheckedState w14:val="2610" w14:font="MS Gothic"/>
          </w14:checkbox>
        </w:sdtPr>
        <w:sdtEndPr/>
        <w:sdtContent>
          <w:r w:rsidR="00BB50AB" w:rsidRPr="00BB50AB">
            <w:rPr>
              <w:rFonts w:ascii="Segoe UI Symbol" w:hAnsi="Segoe UI Symbol" w:cs="Segoe UI Symbol"/>
              <w:b/>
              <w:color w:val="C0504D" w:themeColor="accent2"/>
            </w:rPr>
            <w:t>☐</w:t>
          </w:r>
        </w:sdtContent>
      </w:sdt>
      <w:r w:rsidR="00BB50AB" w:rsidRPr="00BB50AB">
        <w:rPr>
          <w:rFonts w:ascii="Avenir Book" w:hAnsi="Avenir Book"/>
          <w:b/>
          <w:color w:val="C0504D" w:themeColor="accent2"/>
        </w:rPr>
        <w:t xml:space="preserve"> Renonce au bénéfice de l’avance</w:t>
      </w:r>
    </w:p>
    <w:p w14:paraId="48736497" w14:textId="77777777" w:rsidR="00B37A19" w:rsidRDefault="00B37A19" w:rsidP="00B37A19">
      <w:pPr>
        <w:rPr>
          <w:rFonts w:ascii="Avenir Book" w:hAnsi="Avenir Book"/>
          <w:sz w:val="22"/>
          <w:szCs w:val="22"/>
        </w:rPr>
      </w:pPr>
    </w:p>
    <w:p w14:paraId="244F5924" w14:textId="15DB0915" w:rsidR="00B37A19" w:rsidRPr="00B37A19" w:rsidRDefault="00B37A19" w:rsidP="00B37A19">
      <w:pPr>
        <w:rPr>
          <w:rFonts w:ascii="Avenir Book" w:hAnsi="Avenir Book"/>
          <w:sz w:val="22"/>
          <w:szCs w:val="22"/>
        </w:rPr>
      </w:pPr>
      <w:r w:rsidRPr="00B37A19">
        <w:rPr>
          <w:rFonts w:ascii="Avenir Book" w:hAnsi="Avenir Book"/>
          <w:sz w:val="22"/>
          <w:szCs w:val="22"/>
        </w:rPr>
        <w:t xml:space="preserve">Conformément aux dispositions des </w:t>
      </w:r>
      <w:r w:rsidRPr="00501B0E">
        <w:rPr>
          <w:rFonts w:ascii="Avenir Book" w:hAnsi="Avenir Book"/>
          <w:i/>
          <w:iCs/>
          <w:sz w:val="22"/>
          <w:szCs w:val="22"/>
        </w:rPr>
        <w:t xml:space="preserve">articles R2191-1 et suivants du </w:t>
      </w:r>
      <w:r w:rsidR="00501B0E" w:rsidRPr="00501B0E">
        <w:rPr>
          <w:rFonts w:ascii="Avenir Book" w:hAnsi="Avenir Book"/>
          <w:i/>
          <w:iCs/>
          <w:sz w:val="22"/>
          <w:szCs w:val="22"/>
        </w:rPr>
        <w:t>C</w:t>
      </w:r>
      <w:r w:rsidRPr="00501B0E">
        <w:rPr>
          <w:rFonts w:ascii="Avenir Book" w:hAnsi="Avenir Book"/>
          <w:i/>
          <w:iCs/>
          <w:sz w:val="22"/>
          <w:szCs w:val="22"/>
        </w:rPr>
        <w:t>ode de la commande publique</w:t>
      </w:r>
      <w:r w:rsidRPr="00B37A19">
        <w:rPr>
          <w:rFonts w:ascii="Avenir Book" w:hAnsi="Avenir Book"/>
          <w:sz w:val="22"/>
          <w:szCs w:val="22"/>
        </w:rPr>
        <w:t xml:space="preserve">, le Titulaire peut, sauf refus de sa part formulé dans l’acte d’engagement, recevoir une avance pour les bons de commande supérieurs à 50 000 euros hors taxes et dans la mesure où le délai d'exécution est supérieur à deux mois. </w:t>
      </w:r>
    </w:p>
    <w:p w14:paraId="131B7EA4" w14:textId="77777777" w:rsidR="00B37A19" w:rsidRPr="00B37A19" w:rsidRDefault="00B37A19" w:rsidP="00B37A19">
      <w:pPr>
        <w:rPr>
          <w:rFonts w:ascii="Avenir Book" w:hAnsi="Avenir Book"/>
          <w:sz w:val="22"/>
          <w:szCs w:val="22"/>
        </w:rPr>
      </w:pPr>
      <w:r w:rsidRPr="00B37A19">
        <w:rPr>
          <w:rFonts w:ascii="Avenir Book" w:hAnsi="Avenir Book"/>
          <w:sz w:val="22"/>
          <w:szCs w:val="22"/>
        </w:rPr>
        <w:t xml:space="preserve">Le montant de l’avance est calculé comme suit : 10 % du montant du bon de commande toutes taxes comprises (TTC). </w:t>
      </w:r>
    </w:p>
    <w:p w14:paraId="3AED7724" w14:textId="63B854AA" w:rsidR="00BB50AB" w:rsidRPr="00501B0E" w:rsidRDefault="00B37A19" w:rsidP="00B37A19">
      <w:pPr>
        <w:rPr>
          <w:rFonts w:ascii="Avenir Book" w:hAnsi="Avenir Book"/>
          <w:i/>
          <w:iCs/>
          <w:sz w:val="22"/>
          <w:szCs w:val="22"/>
        </w:rPr>
      </w:pPr>
      <w:r w:rsidRPr="00B37A19">
        <w:rPr>
          <w:rFonts w:ascii="Avenir Book" w:hAnsi="Avenir Book"/>
          <w:sz w:val="22"/>
          <w:szCs w:val="22"/>
        </w:rPr>
        <w:t xml:space="preserve">Le remboursement des avances versées au Titulaire s'effectue conformément aux dispositions </w:t>
      </w:r>
      <w:r w:rsidRPr="00501B0E">
        <w:rPr>
          <w:rFonts w:ascii="Avenir Book" w:hAnsi="Avenir Book"/>
          <w:i/>
          <w:iCs/>
          <w:sz w:val="22"/>
          <w:szCs w:val="22"/>
        </w:rPr>
        <w:t xml:space="preserve">de l’article R2391-7 du </w:t>
      </w:r>
      <w:r w:rsidR="00501B0E" w:rsidRPr="00501B0E">
        <w:rPr>
          <w:rFonts w:ascii="Avenir Book" w:hAnsi="Avenir Book"/>
          <w:i/>
          <w:iCs/>
          <w:sz w:val="22"/>
          <w:szCs w:val="22"/>
        </w:rPr>
        <w:t>C</w:t>
      </w:r>
      <w:r w:rsidRPr="00501B0E">
        <w:rPr>
          <w:rFonts w:ascii="Avenir Book" w:hAnsi="Avenir Book"/>
          <w:i/>
          <w:iCs/>
          <w:sz w:val="22"/>
          <w:szCs w:val="22"/>
        </w:rPr>
        <w:t>ode de la commande publique.</w:t>
      </w:r>
    </w:p>
    <w:p w14:paraId="6FA305FC" w14:textId="198C5E23" w:rsidR="00A90752" w:rsidRPr="005F2466" w:rsidRDefault="00A90752" w:rsidP="00A90752">
      <w:pPr>
        <w:pStyle w:val="Titre1"/>
        <w:numPr>
          <w:ilvl w:val="0"/>
          <w:numId w:val="9"/>
        </w:numPr>
        <w:spacing w:before="360" w:after="360"/>
        <w:rPr>
          <w:rFonts w:ascii="Avenir Book" w:hAnsi="Avenir Book"/>
        </w:rPr>
      </w:pPr>
      <w:bookmarkStart w:id="97" w:name="_Toc195274342"/>
      <w:r w:rsidRPr="005F2466">
        <w:rPr>
          <w:rFonts w:ascii="Avenir Book" w:hAnsi="Avenir Book"/>
        </w:rPr>
        <w:t>Bons de commande</w:t>
      </w:r>
      <w:bookmarkEnd w:id="97"/>
    </w:p>
    <w:p w14:paraId="5C299785" w14:textId="1E9DB8CA" w:rsidR="00A90752" w:rsidRDefault="003D5A87" w:rsidP="00A90752">
      <w:pPr>
        <w:rPr>
          <w:rFonts w:ascii="Avenir Book" w:hAnsi="Avenir Book"/>
          <w:sz w:val="22"/>
          <w:szCs w:val="22"/>
        </w:rPr>
      </w:pPr>
      <w:bookmarkStart w:id="98" w:name="_Hlk189482224"/>
      <w:r w:rsidRPr="007751B7">
        <w:rPr>
          <w:rFonts w:ascii="Avenir Book" w:hAnsi="Avenir Book"/>
          <w:sz w:val="22"/>
          <w:szCs w:val="22"/>
        </w:rPr>
        <w:t>L’émission des bons de commande</w:t>
      </w:r>
      <w:r w:rsidR="00B417E0">
        <w:rPr>
          <w:rFonts w:ascii="Avenir Book" w:hAnsi="Avenir Book"/>
          <w:sz w:val="22"/>
          <w:szCs w:val="22"/>
        </w:rPr>
        <w:t xml:space="preserve"> est notifiée, pendant la durée de validité contractuelle énoncée à l’article 4 du présent document, au titulaire,</w:t>
      </w:r>
      <w:r w:rsidRPr="007751B7">
        <w:rPr>
          <w:rFonts w:ascii="Avenir Book" w:hAnsi="Avenir Book"/>
          <w:sz w:val="22"/>
          <w:szCs w:val="22"/>
        </w:rPr>
        <w:t xml:space="preserve"> sur la base des prix unitaires</w:t>
      </w:r>
      <w:r>
        <w:rPr>
          <w:rFonts w:ascii="Avenir Book" w:hAnsi="Avenir Book"/>
          <w:sz w:val="22"/>
          <w:szCs w:val="22"/>
        </w:rPr>
        <w:t xml:space="preserve">, fermes et définitifs </w:t>
      </w:r>
      <w:r w:rsidRPr="007751B7">
        <w:rPr>
          <w:rFonts w:ascii="Avenir Book" w:hAnsi="Avenir Book"/>
          <w:sz w:val="22"/>
          <w:szCs w:val="22"/>
        </w:rPr>
        <w:t xml:space="preserve">indiqués </w:t>
      </w:r>
      <w:r w:rsidR="00B417E0">
        <w:rPr>
          <w:rFonts w:ascii="Avenir Book" w:hAnsi="Avenir Book"/>
          <w:sz w:val="22"/>
          <w:szCs w:val="22"/>
        </w:rPr>
        <w:t xml:space="preserve">dans </w:t>
      </w:r>
      <w:r w:rsidR="00B6288D">
        <w:rPr>
          <w:rFonts w:ascii="Avenir Book" w:hAnsi="Avenir Book"/>
          <w:sz w:val="22"/>
          <w:szCs w:val="22"/>
        </w:rPr>
        <w:t>le BPU.</w:t>
      </w:r>
      <w:r w:rsidR="00BD78AC">
        <w:rPr>
          <w:rFonts w:ascii="Avenir Book" w:hAnsi="Avenir Book"/>
          <w:sz w:val="22"/>
          <w:szCs w:val="22"/>
        </w:rPr>
        <w:t xml:space="preserve"> </w:t>
      </w:r>
    </w:p>
    <w:p w14:paraId="6A0D3A69" w14:textId="06823F83" w:rsidR="00B37A19" w:rsidRDefault="00B37A19" w:rsidP="00A90752">
      <w:pPr>
        <w:rPr>
          <w:rFonts w:ascii="Avenir Book" w:hAnsi="Avenir Book"/>
          <w:sz w:val="22"/>
          <w:szCs w:val="22"/>
        </w:rPr>
      </w:pPr>
      <w:r w:rsidRPr="00B37A19">
        <w:rPr>
          <w:rFonts w:ascii="Avenir Book" w:hAnsi="Avenir Book"/>
          <w:sz w:val="22"/>
          <w:szCs w:val="22"/>
        </w:rPr>
        <w:t>Pour les bons de commande dont la durée d’exécution est supérieure à 3 mois, le Titulaire peut adresser une facturation mensuelle au prorata des prestations effectuées sur la période concernée. Le cas échéant, les prix unitaires peuvent être fractionnés</w:t>
      </w:r>
      <w:r w:rsidR="00237448">
        <w:rPr>
          <w:rFonts w:ascii="Avenir Book" w:hAnsi="Avenir Book"/>
          <w:sz w:val="22"/>
          <w:szCs w:val="22"/>
        </w:rPr>
        <w:t>.</w:t>
      </w:r>
    </w:p>
    <w:p w14:paraId="07721E84" w14:textId="77777777" w:rsidR="00237448" w:rsidRPr="005F2466" w:rsidRDefault="00237448" w:rsidP="00A90752">
      <w:pPr>
        <w:rPr>
          <w:rFonts w:ascii="Avenir Book" w:hAnsi="Avenir Book"/>
          <w:sz w:val="22"/>
          <w:szCs w:val="22"/>
        </w:rPr>
      </w:pPr>
    </w:p>
    <w:p w14:paraId="42A6B6A3" w14:textId="5463B9CD" w:rsidR="00A90752" w:rsidRDefault="006C6C0F" w:rsidP="00A90752">
      <w:pPr>
        <w:rPr>
          <w:rFonts w:ascii="Avenir Book" w:hAnsi="Avenir Book"/>
          <w:sz w:val="22"/>
          <w:szCs w:val="22"/>
        </w:rPr>
      </w:pPr>
      <w:r w:rsidRPr="006C6C0F">
        <w:rPr>
          <w:rFonts w:ascii="Avenir Book" w:hAnsi="Avenir Book"/>
          <w:sz w:val="22"/>
          <w:szCs w:val="22"/>
        </w:rPr>
        <w:t xml:space="preserve">Sauf mention contraire formulée dans le bon de commande ou cas prévu à l’article </w:t>
      </w:r>
      <w:r>
        <w:rPr>
          <w:rFonts w:ascii="Avenir Book" w:hAnsi="Avenir Book"/>
          <w:sz w:val="22"/>
          <w:szCs w:val="22"/>
        </w:rPr>
        <w:t>8</w:t>
      </w:r>
      <w:r w:rsidRPr="006C6C0F">
        <w:rPr>
          <w:rFonts w:ascii="Avenir Book" w:hAnsi="Avenir Book"/>
          <w:sz w:val="22"/>
          <w:szCs w:val="22"/>
        </w:rPr>
        <w:t>.2 ci-dess</w:t>
      </w:r>
      <w:r>
        <w:rPr>
          <w:rFonts w:ascii="Avenir Book" w:hAnsi="Avenir Book"/>
          <w:sz w:val="22"/>
          <w:szCs w:val="22"/>
        </w:rPr>
        <w:t>o</w:t>
      </w:r>
      <w:r w:rsidRPr="006C6C0F">
        <w:rPr>
          <w:rFonts w:ascii="Avenir Book" w:hAnsi="Avenir Book"/>
          <w:sz w:val="22"/>
          <w:szCs w:val="22"/>
        </w:rPr>
        <w:t>us, la notification des bons de commande vaut ordre de démarrage des prestations.</w:t>
      </w:r>
    </w:p>
    <w:p w14:paraId="1BE44746" w14:textId="3245A103" w:rsidR="006C6C0F" w:rsidRDefault="006C6C0F" w:rsidP="00A90752">
      <w:pPr>
        <w:rPr>
          <w:rFonts w:ascii="Avenir Book" w:hAnsi="Avenir Book"/>
          <w:sz w:val="22"/>
          <w:szCs w:val="22"/>
        </w:rPr>
      </w:pPr>
      <w:r w:rsidRPr="006C6C0F">
        <w:rPr>
          <w:rFonts w:ascii="Avenir Book" w:hAnsi="Avenir Book"/>
          <w:sz w:val="22"/>
          <w:szCs w:val="22"/>
        </w:rPr>
        <w:t xml:space="preserve">Sauf cas mentionné à l’article </w:t>
      </w:r>
      <w:r>
        <w:rPr>
          <w:rFonts w:ascii="Avenir Book" w:hAnsi="Avenir Book"/>
          <w:sz w:val="22"/>
          <w:szCs w:val="22"/>
        </w:rPr>
        <w:t>8</w:t>
      </w:r>
      <w:r w:rsidRPr="006C6C0F">
        <w:rPr>
          <w:rFonts w:ascii="Avenir Book" w:hAnsi="Avenir Book"/>
          <w:sz w:val="22"/>
          <w:szCs w:val="22"/>
        </w:rPr>
        <w:t>.2 ci-dess</w:t>
      </w:r>
      <w:r>
        <w:rPr>
          <w:rFonts w:ascii="Avenir Book" w:hAnsi="Avenir Book"/>
          <w:sz w:val="22"/>
          <w:szCs w:val="22"/>
        </w:rPr>
        <w:t>o</w:t>
      </w:r>
      <w:r w:rsidRPr="006C6C0F">
        <w:rPr>
          <w:rFonts w:ascii="Avenir Book" w:hAnsi="Avenir Book"/>
          <w:sz w:val="22"/>
          <w:szCs w:val="22"/>
        </w:rPr>
        <w:t>us, les délais d’exécution sont mentionnés dans les bon de commande. A défaut, ils peuvent être notifiés au Titulaire par simple mail.</w:t>
      </w:r>
    </w:p>
    <w:p w14:paraId="67514714" w14:textId="6DA4CABE" w:rsidR="006C6C0F" w:rsidRPr="005F2466" w:rsidRDefault="006C6C0F" w:rsidP="00A90752">
      <w:pPr>
        <w:rPr>
          <w:rFonts w:ascii="Avenir Book" w:hAnsi="Avenir Book"/>
          <w:sz w:val="22"/>
          <w:szCs w:val="22"/>
        </w:rPr>
      </w:pPr>
      <w:r w:rsidRPr="006C6C0F">
        <w:rPr>
          <w:rFonts w:ascii="Avenir Book" w:hAnsi="Avenir Book"/>
          <w:sz w:val="22"/>
          <w:szCs w:val="22"/>
        </w:rPr>
        <w:t>Les délais d’exécution peuvent être prolongés dans les conditions fixées à l’article 1</w:t>
      </w:r>
      <w:r>
        <w:rPr>
          <w:rFonts w:ascii="Avenir Book" w:hAnsi="Avenir Book"/>
          <w:sz w:val="22"/>
          <w:szCs w:val="22"/>
        </w:rPr>
        <w:t>5</w:t>
      </w:r>
      <w:r w:rsidRPr="006C6C0F">
        <w:rPr>
          <w:rFonts w:ascii="Avenir Book" w:hAnsi="Avenir Book"/>
          <w:sz w:val="22"/>
          <w:szCs w:val="22"/>
        </w:rPr>
        <w:t xml:space="preserve"> du C.C.A.G PI.</w:t>
      </w:r>
    </w:p>
    <w:p w14:paraId="068A1CFE"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99" w:name="_Toc195193813"/>
      <w:bookmarkStart w:id="100" w:name="_Toc195201217"/>
      <w:bookmarkStart w:id="101" w:name="_Toc195274343"/>
      <w:bookmarkEnd w:id="99"/>
      <w:bookmarkEnd w:id="100"/>
      <w:bookmarkEnd w:id="101"/>
    </w:p>
    <w:p w14:paraId="04C4D21D"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2" w:name="_Toc195193814"/>
      <w:bookmarkStart w:id="103" w:name="_Toc195201218"/>
      <w:bookmarkStart w:id="104" w:name="_Toc195274344"/>
      <w:bookmarkEnd w:id="102"/>
      <w:bookmarkEnd w:id="103"/>
      <w:bookmarkEnd w:id="104"/>
    </w:p>
    <w:p w14:paraId="326E9036"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05" w:name="_Toc195193815"/>
      <w:bookmarkStart w:id="106" w:name="_Toc195201219"/>
      <w:bookmarkStart w:id="107" w:name="_Toc195274345"/>
      <w:bookmarkEnd w:id="105"/>
      <w:bookmarkEnd w:id="106"/>
      <w:bookmarkEnd w:id="107"/>
    </w:p>
    <w:p w14:paraId="49CE46E2" w14:textId="40E15A07" w:rsidR="00BD78AC" w:rsidRPr="00BD78AC" w:rsidRDefault="00BD78AC" w:rsidP="00786548">
      <w:pPr>
        <w:pStyle w:val="Titre2"/>
        <w:numPr>
          <w:ilvl w:val="1"/>
          <w:numId w:val="15"/>
        </w:numPr>
        <w:rPr>
          <w:rFonts w:ascii="Avenir Book" w:hAnsi="Avenir Book"/>
        </w:rPr>
      </w:pPr>
      <w:bookmarkStart w:id="108" w:name="_Toc195274346"/>
      <w:r>
        <w:rPr>
          <w:rFonts w:ascii="Avenir Book" w:hAnsi="Avenir Book"/>
        </w:rPr>
        <w:t>Cas général</w:t>
      </w:r>
      <w:bookmarkEnd w:id="108"/>
    </w:p>
    <w:bookmarkEnd w:id="98"/>
    <w:p w14:paraId="14847591" w14:textId="77777777" w:rsidR="00BD78AC" w:rsidRPr="00BD78AC" w:rsidRDefault="00BD78AC" w:rsidP="00BD78AC">
      <w:pPr>
        <w:rPr>
          <w:rFonts w:ascii="Avenir Book" w:hAnsi="Avenir Book"/>
          <w:sz w:val="22"/>
          <w:szCs w:val="22"/>
        </w:rPr>
      </w:pPr>
      <w:r w:rsidRPr="00BD78AC">
        <w:rPr>
          <w:rFonts w:ascii="Avenir Book" w:hAnsi="Avenir Book"/>
          <w:sz w:val="22"/>
          <w:szCs w:val="22"/>
        </w:rPr>
        <w:t xml:space="preserve">L’ANRU adresse au Titulaire une demande de devis définissant les caractéristiques de la prestation, et le délai d’exécution de la prestation. Le titulaire s’engage à confirmer la prise en charge de la demande de l’ANRU et l’absence d’empêchement (indisponibilité) dans un </w:t>
      </w:r>
      <w:r w:rsidRPr="00855A0F">
        <w:rPr>
          <w:rFonts w:ascii="Avenir Book" w:hAnsi="Avenir Book"/>
          <w:b/>
          <w:bCs/>
          <w:sz w:val="22"/>
          <w:szCs w:val="22"/>
        </w:rPr>
        <w:t>délai maximum 48 heures.</w:t>
      </w:r>
      <w:r w:rsidRPr="00BD78AC">
        <w:rPr>
          <w:rFonts w:ascii="Avenir Book" w:hAnsi="Avenir Book"/>
          <w:sz w:val="22"/>
          <w:szCs w:val="22"/>
        </w:rPr>
        <w:t xml:space="preserve"> </w:t>
      </w:r>
    </w:p>
    <w:p w14:paraId="47DE7396" w14:textId="220297F2" w:rsidR="00BD78AC" w:rsidRPr="00BD78AC" w:rsidRDefault="00BD78AC" w:rsidP="00BD78AC">
      <w:pPr>
        <w:rPr>
          <w:rFonts w:ascii="Avenir Book" w:hAnsi="Avenir Book"/>
          <w:sz w:val="22"/>
          <w:szCs w:val="22"/>
        </w:rPr>
      </w:pPr>
      <w:r w:rsidRPr="00BD78AC">
        <w:rPr>
          <w:rFonts w:ascii="Avenir Book" w:hAnsi="Avenir Book"/>
          <w:sz w:val="22"/>
          <w:szCs w:val="22"/>
        </w:rPr>
        <w:t xml:space="preserve">Le devis est remis par le titulaire dans les délais qui lui seront indiqués dans les bons de commande. Ce devis sera établi sur la base des prix fixés dans le </w:t>
      </w:r>
      <w:r w:rsidR="00400762">
        <w:rPr>
          <w:rFonts w:ascii="Avenir Book" w:hAnsi="Avenir Book"/>
          <w:sz w:val="22"/>
          <w:szCs w:val="22"/>
        </w:rPr>
        <w:t>BPU</w:t>
      </w:r>
      <w:r w:rsidRPr="00BD78AC">
        <w:rPr>
          <w:rFonts w:ascii="Avenir Book" w:hAnsi="Avenir Book"/>
          <w:sz w:val="22"/>
          <w:szCs w:val="22"/>
        </w:rPr>
        <w:t xml:space="preserve">. L’ANRU émet un bon de commande sur la base du devis transmis par le Titulaire. Ce bon de commande fait apparaître : </w:t>
      </w:r>
    </w:p>
    <w:p w14:paraId="3C05109E" w14:textId="77777777" w:rsidR="00BD78AC" w:rsidRPr="00BD78AC" w:rsidRDefault="00BD78AC" w:rsidP="0052387C">
      <w:pPr>
        <w:ind w:left="708"/>
        <w:rPr>
          <w:rFonts w:ascii="Avenir Book" w:hAnsi="Avenir Book"/>
          <w:sz w:val="22"/>
          <w:szCs w:val="22"/>
        </w:rPr>
      </w:pPr>
      <w:r w:rsidRPr="00BD78AC">
        <w:rPr>
          <w:rFonts w:ascii="Avenir Book" w:hAnsi="Avenir Book"/>
          <w:sz w:val="22"/>
          <w:szCs w:val="22"/>
        </w:rPr>
        <w:t xml:space="preserve">- Les références de l’accord-cadre et du bon de commande ; </w:t>
      </w:r>
    </w:p>
    <w:p w14:paraId="295B500C" w14:textId="77777777" w:rsidR="00BD78AC" w:rsidRPr="00BD78AC" w:rsidRDefault="00BD78AC" w:rsidP="0052387C">
      <w:pPr>
        <w:ind w:left="708"/>
        <w:rPr>
          <w:rFonts w:ascii="Avenir Book" w:hAnsi="Avenir Book"/>
          <w:sz w:val="22"/>
          <w:szCs w:val="22"/>
        </w:rPr>
      </w:pPr>
      <w:r w:rsidRPr="00BD78AC">
        <w:rPr>
          <w:rFonts w:ascii="Avenir Book" w:hAnsi="Avenir Book"/>
          <w:sz w:val="22"/>
          <w:szCs w:val="22"/>
        </w:rPr>
        <w:t xml:space="preserve">- L’intitulé des prestations et leur montant ; </w:t>
      </w:r>
    </w:p>
    <w:p w14:paraId="2F1A9D40" w14:textId="77777777" w:rsidR="00BD78AC" w:rsidRPr="00BD78AC" w:rsidRDefault="00BD78AC" w:rsidP="0052387C">
      <w:pPr>
        <w:ind w:left="708"/>
        <w:rPr>
          <w:rFonts w:ascii="Avenir Book" w:hAnsi="Avenir Book"/>
          <w:sz w:val="22"/>
          <w:szCs w:val="22"/>
        </w:rPr>
      </w:pPr>
      <w:r w:rsidRPr="00BD78AC">
        <w:rPr>
          <w:rFonts w:ascii="Avenir Book" w:hAnsi="Avenir Book"/>
          <w:sz w:val="22"/>
          <w:szCs w:val="22"/>
        </w:rPr>
        <w:t xml:space="preserve">- Les délais d’exécution et de remise des devis par le Titulaire. </w:t>
      </w:r>
    </w:p>
    <w:p w14:paraId="6391A4C7" w14:textId="77777777" w:rsidR="00495800" w:rsidRDefault="00495800" w:rsidP="00495800">
      <w:pPr>
        <w:rPr>
          <w:rFonts w:ascii="Avenir Book" w:hAnsi="Avenir Book"/>
          <w:sz w:val="22"/>
          <w:szCs w:val="22"/>
        </w:rPr>
      </w:pPr>
    </w:p>
    <w:p w14:paraId="5AF2EAC9" w14:textId="635B27A4" w:rsidR="00BD78AC" w:rsidRPr="00BD78AC" w:rsidRDefault="00BD78AC" w:rsidP="00786548">
      <w:pPr>
        <w:pStyle w:val="Titre2"/>
        <w:numPr>
          <w:ilvl w:val="1"/>
          <w:numId w:val="15"/>
        </w:numPr>
        <w:rPr>
          <w:rFonts w:ascii="Avenir Book" w:hAnsi="Avenir Book"/>
        </w:rPr>
      </w:pPr>
      <w:bookmarkStart w:id="109" w:name="_Toc195274347"/>
      <w:r>
        <w:rPr>
          <w:rFonts w:ascii="Avenir Book" w:hAnsi="Avenir Book"/>
        </w:rPr>
        <w:t>Cas particulier des prestations relatives aux consultations sommaires ou ponctuelles</w:t>
      </w:r>
      <w:bookmarkEnd w:id="109"/>
    </w:p>
    <w:p w14:paraId="71E8FCDF" w14:textId="77777777" w:rsidR="00BD78AC" w:rsidRPr="00BD78AC" w:rsidRDefault="00BD78AC" w:rsidP="00BD78AC">
      <w:pPr>
        <w:rPr>
          <w:rFonts w:ascii="Avenir Book" w:hAnsi="Avenir Book"/>
          <w:sz w:val="22"/>
          <w:szCs w:val="22"/>
        </w:rPr>
      </w:pPr>
      <w:r w:rsidRPr="00BD78AC">
        <w:rPr>
          <w:rFonts w:ascii="Avenir Book" w:hAnsi="Avenir Book"/>
          <w:sz w:val="22"/>
          <w:szCs w:val="22"/>
        </w:rPr>
        <w:t xml:space="preserve">L’ANRU peut solliciter le Titulaire sur des consultations sommaires et ponctuelles. Le Titulaire doit alors transmettre une réponse écrite dans un délai </w:t>
      </w:r>
      <w:r w:rsidRPr="00855A0F">
        <w:rPr>
          <w:rFonts w:ascii="Avenir Book" w:hAnsi="Avenir Book"/>
          <w:b/>
          <w:bCs/>
          <w:sz w:val="22"/>
          <w:szCs w:val="22"/>
        </w:rPr>
        <w:t>maximum de 48 heures ouvrées.</w:t>
      </w:r>
      <w:r w:rsidRPr="00BD78AC">
        <w:rPr>
          <w:rFonts w:ascii="Avenir Book" w:hAnsi="Avenir Book"/>
          <w:sz w:val="22"/>
          <w:szCs w:val="22"/>
        </w:rPr>
        <w:t xml:space="preserve"> </w:t>
      </w:r>
    </w:p>
    <w:p w14:paraId="38E59787" w14:textId="64F4951F" w:rsidR="00BD78AC" w:rsidRDefault="00BD78AC" w:rsidP="00BD78AC">
      <w:pPr>
        <w:rPr>
          <w:rFonts w:ascii="Avenir Book" w:hAnsi="Avenir Book"/>
          <w:sz w:val="22"/>
          <w:szCs w:val="22"/>
        </w:rPr>
      </w:pPr>
      <w:r w:rsidRPr="00BD78AC">
        <w:rPr>
          <w:rFonts w:ascii="Avenir Book" w:hAnsi="Avenir Book"/>
          <w:sz w:val="22"/>
          <w:szCs w:val="22"/>
        </w:rPr>
        <w:t>L’ensemble de ces sollicitations sont détaillées dans un relevé d’heures qui est adressé chaque trimestre à l’ANRU. Le Titulaire indique dans ce relevé les consultations, le nom du demandeur, la date de la demande, les heures</w:t>
      </w:r>
      <w:r w:rsidR="009520A8">
        <w:rPr>
          <w:rFonts w:ascii="Avenir Book" w:hAnsi="Avenir Book"/>
          <w:sz w:val="22"/>
          <w:szCs w:val="22"/>
        </w:rPr>
        <w:t xml:space="preserve"> / journées</w:t>
      </w:r>
      <w:r w:rsidRPr="00BD78AC">
        <w:rPr>
          <w:rFonts w:ascii="Avenir Book" w:hAnsi="Avenir Book"/>
          <w:sz w:val="22"/>
          <w:szCs w:val="22"/>
        </w:rPr>
        <w:t xml:space="preserve"> mobilisées et le prix correspondant en référence au B.P.U. Un bon de commande sera alors adressé au Titulaire sur la base de ce relevé.</w:t>
      </w:r>
    </w:p>
    <w:p w14:paraId="2635DAB6" w14:textId="77777777" w:rsidR="006C6C0F" w:rsidRDefault="006C6C0F" w:rsidP="00BD78AC">
      <w:pPr>
        <w:rPr>
          <w:rFonts w:ascii="Avenir Book" w:hAnsi="Avenir Book"/>
          <w:sz w:val="22"/>
          <w:szCs w:val="22"/>
        </w:rPr>
      </w:pPr>
    </w:p>
    <w:p w14:paraId="310220EC" w14:textId="6CE2F388" w:rsidR="006C6C0F" w:rsidRPr="00BD78AC" w:rsidRDefault="006C6C0F" w:rsidP="00786548">
      <w:pPr>
        <w:pStyle w:val="Titre2"/>
        <w:numPr>
          <w:ilvl w:val="1"/>
          <w:numId w:val="15"/>
        </w:numPr>
        <w:rPr>
          <w:rFonts w:ascii="Avenir Book" w:hAnsi="Avenir Book"/>
        </w:rPr>
      </w:pPr>
      <w:bookmarkStart w:id="110" w:name="_Toc195274348"/>
      <w:r>
        <w:rPr>
          <w:rFonts w:ascii="Avenir Book" w:hAnsi="Avenir Book"/>
        </w:rPr>
        <w:t>Déclaration obligatoire de prévention du conflit d’intérêt</w:t>
      </w:r>
      <w:bookmarkEnd w:id="110"/>
    </w:p>
    <w:p w14:paraId="5FCFA0B4"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1" w:name="_Toc195193819"/>
      <w:bookmarkStart w:id="112" w:name="_Toc195201223"/>
      <w:bookmarkStart w:id="113" w:name="_Toc195274349"/>
      <w:bookmarkEnd w:id="111"/>
      <w:bookmarkEnd w:id="112"/>
      <w:bookmarkEnd w:id="113"/>
    </w:p>
    <w:p w14:paraId="48458A9A"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4" w:name="_Toc195193820"/>
      <w:bookmarkStart w:id="115" w:name="_Toc195201224"/>
      <w:bookmarkStart w:id="116" w:name="_Toc195274350"/>
      <w:bookmarkEnd w:id="114"/>
      <w:bookmarkEnd w:id="115"/>
      <w:bookmarkEnd w:id="116"/>
    </w:p>
    <w:p w14:paraId="56EFEE8E" w14:textId="77777777" w:rsidR="00BD78AC" w:rsidRPr="00BD78AC" w:rsidRDefault="00BD78AC"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17" w:name="_Toc195193821"/>
      <w:bookmarkStart w:id="118" w:name="_Toc195201225"/>
      <w:bookmarkStart w:id="119" w:name="_Toc195274351"/>
      <w:bookmarkEnd w:id="117"/>
      <w:bookmarkEnd w:id="118"/>
      <w:bookmarkEnd w:id="119"/>
    </w:p>
    <w:p w14:paraId="5D028A89" w14:textId="77777777" w:rsidR="00323D69" w:rsidRPr="00323D69" w:rsidRDefault="00323D69" w:rsidP="00323D69">
      <w:pPr>
        <w:rPr>
          <w:rFonts w:ascii="Avenir Book" w:hAnsi="Avenir Book"/>
          <w:sz w:val="22"/>
          <w:szCs w:val="22"/>
        </w:rPr>
      </w:pPr>
      <w:r w:rsidRPr="00323D69">
        <w:rPr>
          <w:rFonts w:ascii="Avenir Book" w:hAnsi="Avenir Book"/>
          <w:sz w:val="22"/>
          <w:szCs w:val="22"/>
        </w:rPr>
        <w:t xml:space="preserve">Le Titulaire, doit explicitement informer préalablement à l'attribution d'un bon de commande s’il se trouve en situation de conflit d’intérêts. Il doit également fournir tout document sur demande de l’ANRU si le risque est identifié par l’agence. </w:t>
      </w:r>
    </w:p>
    <w:p w14:paraId="45899B49" w14:textId="77777777" w:rsidR="00323D69" w:rsidRPr="00323D69" w:rsidRDefault="00323D69" w:rsidP="00323D69">
      <w:pPr>
        <w:rPr>
          <w:rFonts w:ascii="Avenir Book" w:hAnsi="Avenir Book"/>
          <w:sz w:val="22"/>
          <w:szCs w:val="22"/>
        </w:rPr>
      </w:pPr>
      <w:r w:rsidRPr="00323D69">
        <w:rPr>
          <w:rFonts w:ascii="Avenir Book" w:hAnsi="Avenir Book"/>
          <w:sz w:val="22"/>
          <w:szCs w:val="22"/>
        </w:rPr>
        <w:t xml:space="preserve">Dès lors qu’il estime qu’un risque de conflit d’intérêt existe, le Titulaire : </w:t>
      </w:r>
    </w:p>
    <w:p w14:paraId="4B17207A" w14:textId="77777777" w:rsidR="00323D69" w:rsidRPr="00323D69" w:rsidRDefault="00323D69" w:rsidP="00323D69">
      <w:pPr>
        <w:ind w:left="720"/>
        <w:rPr>
          <w:rFonts w:ascii="Avenir Book" w:hAnsi="Avenir Book"/>
          <w:sz w:val="22"/>
          <w:szCs w:val="22"/>
        </w:rPr>
      </w:pPr>
      <w:r w:rsidRPr="00323D69">
        <w:rPr>
          <w:rFonts w:ascii="Avenir Book" w:hAnsi="Avenir Book"/>
          <w:sz w:val="22"/>
          <w:szCs w:val="22"/>
        </w:rPr>
        <w:t xml:space="preserve">• Identifie la nature et l’ampleur du conflit d’intérêt ou du risque de conflit d’intérêt ; </w:t>
      </w:r>
    </w:p>
    <w:p w14:paraId="7C75ADB8" w14:textId="77777777" w:rsidR="00323D69" w:rsidRPr="00323D69" w:rsidRDefault="00323D69" w:rsidP="00323D69">
      <w:pPr>
        <w:ind w:left="720"/>
        <w:rPr>
          <w:rFonts w:ascii="Avenir Book" w:hAnsi="Avenir Book"/>
          <w:sz w:val="22"/>
          <w:szCs w:val="22"/>
        </w:rPr>
      </w:pPr>
      <w:r w:rsidRPr="00323D69">
        <w:rPr>
          <w:rFonts w:ascii="Avenir Book" w:hAnsi="Avenir Book"/>
          <w:sz w:val="22"/>
          <w:szCs w:val="22"/>
        </w:rPr>
        <w:lastRenderedPageBreak/>
        <w:t xml:space="preserve">• Présente toutes les mesures prises pour prévenir la survenance du conflit d’intérêt ou pour remédier à tout conflit d’intérêt constaté. </w:t>
      </w:r>
    </w:p>
    <w:p w14:paraId="49965DA9" w14:textId="77777777" w:rsidR="00323D69" w:rsidRPr="00323D69" w:rsidRDefault="00323D69" w:rsidP="00323D69">
      <w:pPr>
        <w:ind w:left="720"/>
        <w:rPr>
          <w:rFonts w:ascii="Avenir Book" w:hAnsi="Avenir Book"/>
          <w:sz w:val="22"/>
          <w:szCs w:val="22"/>
        </w:rPr>
      </w:pPr>
    </w:p>
    <w:p w14:paraId="2893F2F0" w14:textId="77777777" w:rsidR="00323D69" w:rsidRPr="00323D69" w:rsidRDefault="00323D69" w:rsidP="00323D69">
      <w:pPr>
        <w:rPr>
          <w:rFonts w:ascii="Avenir Book" w:hAnsi="Avenir Book"/>
          <w:sz w:val="22"/>
          <w:szCs w:val="22"/>
        </w:rPr>
      </w:pPr>
      <w:r w:rsidRPr="00323D69">
        <w:rPr>
          <w:rFonts w:ascii="Avenir Book" w:hAnsi="Avenir Book"/>
          <w:sz w:val="22"/>
          <w:szCs w:val="22"/>
        </w:rPr>
        <w:t xml:space="preserve">Le Titulaire est tenu à la même obligation d’information en cas de naissance de conflit d’intérêt pendant l’exécution d’un bon de commande. </w:t>
      </w:r>
    </w:p>
    <w:p w14:paraId="0FE346A5" w14:textId="4EDBB329" w:rsidR="00323D69" w:rsidRDefault="00323D69" w:rsidP="00323D69">
      <w:pPr>
        <w:rPr>
          <w:rFonts w:ascii="Avenir Book" w:hAnsi="Avenir Book"/>
          <w:sz w:val="22"/>
          <w:szCs w:val="22"/>
        </w:rPr>
      </w:pPr>
      <w:r w:rsidRPr="00323D69">
        <w:rPr>
          <w:rFonts w:ascii="Avenir Book" w:hAnsi="Avenir Book"/>
          <w:sz w:val="22"/>
          <w:szCs w:val="22"/>
        </w:rPr>
        <w:t>L'ANRU se réserve le droit de procéder à la résiliation de l’accord-cadre aux torts exclusifs du titulaire en cas d'absence de déclaration ou de fausse déclaration.</w:t>
      </w:r>
    </w:p>
    <w:p w14:paraId="12DDD688" w14:textId="396D8E59" w:rsidR="000D53BF" w:rsidRDefault="000D53BF" w:rsidP="000D53BF">
      <w:pPr>
        <w:pStyle w:val="Titre1"/>
        <w:numPr>
          <w:ilvl w:val="0"/>
          <w:numId w:val="9"/>
        </w:numPr>
        <w:spacing w:before="360" w:after="360"/>
        <w:rPr>
          <w:rFonts w:ascii="Avenir Book" w:hAnsi="Avenir Book"/>
        </w:rPr>
      </w:pPr>
      <w:bookmarkStart w:id="120" w:name="_Toc195274352"/>
      <w:r w:rsidRPr="002E4E48">
        <w:rPr>
          <w:rFonts w:ascii="Avenir Book" w:hAnsi="Avenir Book"/>
        </w:rPr>
        <w:t>Pénalités</w:t>
      </w:r>
      <w:bookmarkEnd w:id="120"/>
    </w:p>
    <w:p w14:paraId="267C3095" w14:textId="4B6805AF" w:rsidR="00B37A19" w:rsidRPr="00501B0E" w:rsidRDefault="00501B0E" w:rsidP="00501B0E">
      <w:pPr>
        <w:pStyle w:val="Titre2"/>
        <w:numPr>
          <w:ilvl w:val="0"/>
          <w:numId w:val="0"/>
        </w:numPr>
        <w:rPr>
          <w:rFonts w:ascii="Avenir Book" w:hAnsi="Avenir Book"/>
        </w:rPr>
      </w:pPr>
      <w:bookmarkStart w:id="121" w:name="_Toc195274353"/>
      <w:r>
        <w:rPr>
          <w:rFonts w:ascii="Avenir Book" w:hAnsi="Avenir Book"/>
        </w:rPr>
        <w:t xml:space="preserve">9.1 </w:t>
      </w:r>
      <w:r w:rsidR="00B37A19" w:rsidRPr="00501B0E">
        <w:rPr>
          <w:rFonts w:ascii="Avenir Book" w:hAnsi="Avenir Book"/>
        </w:rPr>
        <w:t xml:space="preserve">Pénalités pour absence </w:t>
      </w:r>
      <w:r w:rsidR="005F4227" w:rsidRPr="00501B0E">
        <w:rPr>
          <w:rFonts w:ascii="Avenir Book" w:hAnsi="Avenir Book"/>
        </w:rPr>
        <w:t xml:space="preserve">non justifiée </w:t>
      </w:r>
      <w:r w:rsidR="00B37A19" w:rsidRPr="00501B0E">
        <w:rPr>
          <w:rFonts w:ascii="Avenir Book" w:hAnsi="Avenir Book"/>
        </w:rPr>
        <w:t>à une réunion</w:t>
      </w:r>
      <w:bookmarkEnd w:id="121"/>
    </w:p>
    <w:p w14:paraId="7A23EDBE" w14:textId="0C0B0518" w:rsidR="00B37A19" w:rsidRPr="00B37A19" w:rsidRDefault="00B37A19" w:rsidP="00B37A19">
      <w:pPr>
        <w:rPr>
          <w:rFonts w:ascii="Avenir Book" w:hAnsi="Avenir Book"/>
          <w:sz w:val="22"/>
          <w:szCs w:val="22"/>
        </w:rPr>
      </w:pPr>
      <w:r w:rsidRPr="00B37A19">
        <w:rPr>
          <w:rFonts w:ascii="Avenir Book" w:hAnsi="Avenir Book"/>
          <w:sz w:val="22"/>
          <w:szCs w:val="22"/>
        </w:rPr>
        <w:t>Les pénalités relatives à l'absence non justifiée à l'une des réunions à laquelle le Titulaire est convié par l’ANRU dans le cadre de l’accord-cadre</w:t>
      </w:r>
      <w:r w:rsidR="00855A0F">
        <w:rPr>
          <w:rFonts w:ascii="Avenir Book" w:hAnsi="Avenir Book"/>
          <w:sz w:val="22"/>
          <w:szCs w:val="22"/>
        </w:rPr>
        <w:t>,</w:t>
      </w:r>
      <w:r w:rsidRPr="00B37A19">
        <w:rPr>
          <w:rFonts w:ascii="Avenir Book" w:hAnsi="Avenir Book"/>
          <w:sz w:val="22"/>
          <w:szCs w:val="22"/>
        </w:rPr>
        <w:t xml:space="preserve"> conformément aux stipulations du présent </w:t>
      </w:r>
      <w:r w:rsidR="00855A0F">
        <w:rPr>
          <w:rFonts w:ascii="Avenir Book" w:hAnsi="Avenir Book"/>
          <w:sz w:val="22"/>
          <w:szCs w:val="22"/>
        </w:rPr>
        <w:t xml:space="preserve">document </w:t>
      </w:r>
      <w:r w:rsidRPr="00B37A19">
        <w:rPr>
          <w:rFonts w:ascii="Avenir Book" w:hAnsi="Avenir Book"/>
          <w:sz w:val="22"/>
          <w:szCs w:val="22"/>
        </w:rPr>
        <w:t>sont fixées à 150 € par absence.</w:t>
      </w:r>
    </w:p>
    <w:p w14:paraId="16358D7C" w14:textId="77777777" w:rsidR="00C80C50" w:rsidRPr="00C80C5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22" w:name="_Toc185000654"/>
      <w:bookmarkStart w:id="123" w:name="_Toc185000718"/>
      <w:bookmarkStart w:id="124" w:name="_Toc185002164"/>
      <w:bookmarkStart w:id="125" w:name="_Toc185002226"/>
      <w:bookmarkStart w:id="126" w:name="_Toc189479646"/>
      <w:bookmarkStart w:id="127" w:name="_Toc189560271"/>
      <w:bookmarkStart w:id="128" w:name="_Toc189571422"/>
      <w:bookmarkStart w:id="129" w:name="_Toc195193824"/>
      <w:bookmarkStart w:id="130" w:name="_Toc195201228"/>
      <w:bookmarkStart w:id="131" w:name="_Toc195274354"/>
      <w:bookmarkStart w:id="132" w:name="_Hlk159513937"/>
      <w:bookmarkEnd w:id="122"/>
      <w:bookmarkEnd w:id="123"/>
      <w:bookmarkEnd w:id="124"/>
      <w:bookmarkEnd w:id="125"/>
      <w:bookmarkEnd w:id="126"/>
      <w:bookmarkEnd w:id="127"/>
      <w:bookmarkEnd w:id="128"/>
      <w:bookmarkEnd w:id="129"/>
      <w:bookmarkEnd w:id="130"/>
      <w:bookmarkEnd w:id="131"/>
    </w:p>
    <w:p w14:paraId="494F60F3" w14:textId="77777777" w:rsidR="00C80C50" w:rsidRPr="00C80C5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33" w:name="_Toc185000655"/>
      <w:bookmarkStart w:id="134" w:name="_Toc185000719"/>
      <w:bookmarkStart w:id="135" w:name="_Toc185002165"/>
      <w:bookmarkStart w:id="136" w:name="_Toc185002227"/>
      <w:bookmarkStart w:id="137" w:name="_Toc189479647"/>
      <w:bookmarkStart w:id="138" w:name="_Toc189560272"/>
      <w:bookmarkStart w:id="139" w:name="_Toc189571423"/>
      <w:bookmarkStart w:id="140" w:name="_Toc195193825"/>
      <w:bookmarkStart w:id="141" w:name="_Toc195201229"/>
      <w:bookmarkStart w:id="142" w:name="_Toc195274355"/>
      <w:bookmarkEnd w:id="133"/>
      <w:bookmarkEnd w:id="134"/>
      <w:bookmarkEnd w:id="135"/>
      <w:bookmarkEnd w:id="136"/>
      <w:bookmarkEnd w:id="137"/>
      <w:bookmarkEnd w:id="138"/>
      <w:bookmarkEnd w:id="139"/>
      <w:bookmarkEnd w:id="140"/>
      <w:bookmarkEnd w:id="141"/>
      <w:bookmarkEnd w:id="142"/>
    </w:p>
    <w:p w14:paraId="17A2C928" w14:textId="77777777" w:rsidR="00C80C50" w:rsidRPr="00C80C5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43" w:name="_Toc185000656"/>
      <w:bookmarkStart w:id="144" w:name="_Toc185000720"/>
      <w:bookmarkStart w:id="145" w:name="_Toc185002166"/>
      <w:bookmarkStart w:id="146" w:name="_Toc185002228"/>
      <w:bookmarkStart w:id="147" w:name="_Toc189479648"/>
      <w:bookmarkStart w:id="148" w:name="_Toc189560273"/>
      <w:bookmarkStart w:id="149" w:name="_Toc189571424"/>
      <w:bookmarkStart w:id="150" w:name="_Toc195193826"/>
      <w:bookmarkStart w:id="151" w:name="_Toc195201230"/>
      <w:bookmarkStart w:id="152" w:name="_Toc195274356"/>
      <w:bookmarkEnd w:id="143"/>
      <w:bookmarkEnd w:id="144"/>
      <w:bookmarkEnd w:id="145"/>
      <w:bookmarkEnd w:id="146"/>
      <w:bookmarkEnd w:id="147"/>
      <w:bookmarkEnd w:id="148"/>
      <w:bookmarkEnd w:id="149"/>
      <w:bookmarkEnd w:id="150"/>
      <w:bookmarkEnd w:id="151"/>
      <w:bookmarkEnd w:id="152"/>
    </w:p>
    <w:p w14:paraId="6CB4CB2C" w14:textId="77777777" w:rsidR="00C80C50" w:rsidRPr="00C80C5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53" w:name="_Toc185000657"/>
      <w:bookmarkStart w:id="154" w:name="_Toc185000721"/>
      <w:bookmarkStart w:id="155" w:name="_Toc185002167"/>
      <w:bookmarkStart w:id="156" w:name="_Toc185002229"/>
      <w:bookmarkStart w:id="157" w:name="_Toc189479649"/>
      <w:bookmarkStart w:id="158" w:name="_Toc189560274"/>
      <w:bookmarkStart w:id="159" w:name="_Toc189571425"/>
      <w:bookmarkStart w:id="160" w:name="_Toc195193827"/>
      <w:bookmarkStart w:id="161" w:name="_Toc195201231"/>
      <w:bookmarkStart w:id="162" w:name="_Toc195274357"/>
      <w:bookmarkEnd w:id="153"/>
      <w:bookmarkEnd w:id="154"/>
      <w:bookmarkEnd w:id="155"/>
      <w:bookmarkEnd w:id="156"/>
      <w:bookmarkEnd w:id="157"/>
      <w:bookmarkEnd w:id="158"/>
      <w:bookmarkEnd w:id="159"/>
      <w:bookmarkEnd w:id="160"/>
      <w:bookmarkEnd w:id="161"/>
      <w:bookmarkEnd w:id="162"/>
    </w:p>
    <w:p w14:paraId="68BB4088" w14:textId="7A709340" w:rsidR="00C80C50" w:rsidRPr="00501B0E" w:rsidRDefault="00501B0E" w:rsidP="00501B0E">
      <w:pPr>
        <w:pStyle w:val="Titre2"/>
        <w:numPr>
          <w:ilvl w:val="0"/>
          <w:numId w:val="0"/>
        </w:numPr>
        <w:ind w:left="576" w:hanging="576"/>
        <w:rPr>
          <w:rFonts w:ascii="Avenir Book" w:hAnsi="Avenir Book"/>
        </w:rPr>
      </w:pPr>
      <w:bookmarkStart w:id="163" w:name="_Toc195274358"/>
      <w:r>
        <w:rPr>
          <w:rFonts w:ascii="Avenir Book" w:hAnsi="Avenir Book"/>
        </w:rPr>
        <w:t xml:space="preserve">9.2 </w:t>
      </w:r>
      <w:r w:rsidR="00C80C50" w:rsidRPr="00501B0E">
        <w:rPr>
          <w:rFonts w:ascii="Avenir Book" w:hAnsi="Avenir Book"/>
        </w:rPr>
        <w:t>Pénalités de retard</w:t>
      </w:r>
      <w:bookmarkEnd w:id="163"/>
    </w:p>
    <w:p w14:paraId="5E43B55E" w14:textId="5C88A824" w:rsidR="00C80C50" w:rsidRPr="007751B7" w:rsidRDefault="00B37A19" w:rsidP="00C80C50">
      <w:pPr>
        <w:rPr>
          <w:rFonts w:ascii="Avenir Book" w:hAnsi="Avenir Book"/>
          <w:sz w:val="22"/>
          <w:szCs w:val="22"/>
        </w:rPr>
      </w:pPr>
      <w:r w:rsidRPr="00B37A19">
        <w:rPr>
          <w:rFonts w:ascii="Avenir Book" w:hAnsi="Avenir Book"/>
          <w:sz w:val="22"/>
          <w:szCs w:val="22"/>
        </w:rPr>
        <w:t>Par dérogation à l’article 1</w:t>
      </w:r>
      <w:r>
        <w:rPr>
          <w:rFonts w:ascii="Avenir Book" w:hAnsi="Avenir Book"/>
          <w:sz w:val="22"/>
          <w:szCs w:val="22"/>
        </w:rPr>
        <w:t>6</w:t>
      </w:r>
      <w:r w:rsidRPr="00B37A19">
        <w:rPr>
          <w:rFonts w:ascii="Avenir Book" w:hAnsi="Avenir Book"/>
          <w:sz w:val="22"/>
          <w:szCs w:val="22"/>
        </w:rPr>
        <w:t xml:space="preserve"> du C.C.A.G., le Titulaire encourt une pénalité équivalente à 1/500ème du bon de commande concerné par jour de retard. Ces pénalités peuvent être appliquées – sans mise en demeure préalable - à tout délai mentionné au présent accord-cadre.</w:t>
      </w:r>
    </w:p>
    <w:p w14:paraId="505E896F" w14:textId="77777777" w:rsidR="00C80C50" w:rsidRPr="00C80C50" w:rsidRDefault="00C80C50" w:rsidP="00C80C50"/>
    <w:p w14:paraId="0F69D872" w14:textId="10E83A71" w:rsidR="000D53BF" w:rsidRPr="00C80C50" w:rsidRDefault="00501B0E" w:rsidP="00501B0E">
      <w:pPr>
        <w:pStyle w:val="Titre2"/>
        <w:numPr>
          <w:ilvl w:val="0"/>
          <w:numId w:val="0"/>
        </w:numPr>
        <w:ind w:left="576" w:hanging="576"/>
        <w:rPr>
          <w:rFonts w:ascii="Avenir Book" w:hAnsi="Avenir Book"/>
        </w:rPr>
      </w:pPr>
      <w:bookmarkStart w:id="164" w:name="_Toc195274359"/>
      <w:r>
        <w:rPr>
          <w:rFonts w:ascii="Avenir Book" w:hAnsi="Avenir Book"/>
        </w:rPr>
        <w:t xml:space="preserve">9.3 </w:t>
      </w:r>
      <w:r w:rsidR="00C80C50">
        <w:rPr>
          <w:rFonts w:ascii="Avenir Book" w:hAnsi="Avenir Book"/>
        </w:rPr>
        <w:t>Pénalités pour travail dissimulé</w:t>
      </w:r>
      <w:bookmarkEnd w:id="164"/>
    </w:p>
    <w:p w14:paraId="43179D3E" w14:textId="13BA2FD3" w:rsidR="00B22789" w:rsidRPr="007751B7" w:rsidRDefault="009640B9" w:rsidP="00564DFB">
      <w:pPr>
        <w:rPr>
          <w:rFonts w:ascii="Avenir Book" w:hAnsi="Avenir Book"/>
          <w:sz w:val="22"/>
          <w:szCs w:val="22"/>
        </w:rPr>
      </w:pPr>
      <w:r w:rsidRPr="007751B7">
        <w:rPr>
          <w:rFonts w:ascii="Avenir Book" w:hAnsi="Avenir Book"/>
          <w:sz w:val="22"/>
          <w:szCs w:val="22"/>
        </w:rPr>
        <w:t xml:space="preserve">Si le titulaire du </w:t>
      </w:r>
      <w:r w:rsidRPr="00C80C50">
        <w:rPr>
          <w:rFonts w:ascii="Avenir Book" w:hAnsi="Avenir Book"/>
          <w:sz w:val="22"/>
          <w:szCs w:val="22"/>
        </w:rPr>
        <w:t>marché</w:t>
      </w:r>
      <w:r w:rsidRPr="007751B7">
        <w:rPr>
          <w:rFonts w:ascii="Avenir Book" w:hAnsi="Avenir Book"/>
          <w:sz w:val="22"/>
          <w:szCs w:val="22"/>
        </w:rPr>
        <w:t xml:space="preserve"> </w:t>
      </w:r>
      <w:r w:rsidR="0051199E" w:rsidRPr="007751B7">
        <w:rPr>
          <w:rFonts w:ascii="Avenir Book" w:hAnsi="Avenir Book"/>
          <w:sz w:val="22"/>
          <w:szCs w:val="22"/>
        </w:rPr>
        <w:t>ne s’acquitte pas des formalités prévues par le code du travail</w:t>
      </w:r>
      <w:r w:rsidR="00E56739" w:rsidRPr="007751B7">
        <w:rPr>
          <w:rFonts w:ascii="Avenir Book" w:hAnsi="Avenir Book"/>
          <w:sz w:val="22"/>
          <w:szCs w:val="22"/>
        </w:rPr>
        <w:t xml:space="preserve"> en matière de travail dissimulé</w:t>
      </w:r>
      <w:r w:rsidR="00E8515F" w:rsidRPr="007751B7">
        <w:rPr>
          <w:rFonts w:ascii="Avenir Book" w:hAnsi="Avenir Book"/>
          <w:sz w:val="22"/>
          <w:szCs w:val="22"/>
        </w:rPr>
        <w:t xml:space="preserve"> par dissimulation d’activité ou d’emploi salarié, l’acheteur applique une pénalité correspondant à 10% du montant TTC du marché</w:t>
      </w:r>
      <w:r w:rsidR="00B22789" w:rsidRPr="007751B7">
        <w:rPr>
          <w:rFonts w:ascii="Avenir Book" w:hAnsi="Avenir Book"/>
          <w:sz w:val="22"/>
          <w:szCs w:val="22"/>
        </w:rPr>
        <w:t>.</w:t>
      </w:r>
      <w:r w:rsidR="004354AA" w:rsidRPr="007751B7">
        <w:rPr>
          <w:rFonts w:ascii="Avenir Book" w:hAnsi="Avenir Book"/>
          <w:sz w:val="22"/>
          <w:szCs w:val="22"/>
        </w:rPr>
        <w:t xml:space="preserve"> </w:t>
      </w:r>
      <w:r w:rsidR="00B22789" w:rsidRPr="007751B7">
        <w:rPr>
          <w:rFonts w:ascii="Avenir Book" w:hAnsi="Avenir Book"/>
          <w:sz w:val="22"/>
          <w:szCs w:val="22"/>
        </w:rPr>
        <w:t>Cela pourra donner lieu également à la résiliation du marché pour faute sans droit à indemnité</w:t>
      </w:r>
      <w:r w:rsidR="00A1470D" w:rsidRPr="007751B7">
        <w:rPr>
          <w:rFonts w:ascii="Avenir Book" w:hAnsi="Avenir Book"/>
          <w:sz w:val="22"/>
          <w:szCs w:val="22"/>
        </w:rPr>
        <w:t xml:space="preserve"> et aux frais et risques du titulaire.</w:t>
      </w:r>
      <w:r w:rsidR="004354AA" w:rsidRPr="007751B7">
        <w:rPr>
          <w:rFonts w:ascii="Avenir Book" w:hAnsi="Avenir Book"/>
          <w:sz w:val="22"/>
          <w:szCs w:val="22"/>
        </w:rPr>
        <w:t xml:space="preserve"> Le fait générateur sera la mise en demeure</w:t>
      </w:r>
      <w:r w:rsidR="00A55F7A" w:rsidRPr="007751B7">
        <w:rPr>
          <w:rFonts w:ascii="Avenir Book" w:hAnsi="Avenir Book"/>
          <w:sz w:val="22"/>
          <w:szCs w:val="22"/>
        </w:rPr>
        <w:t>.</w:t>
      </w:r>
    </w:p>
    <w:p w14:paraId="4817C72F" w14:textId="77777777" w:rsidR="004354AA" w:rsidRPr="007751B7" w:rsidRDefault="004354AA" w:rsidP="00564DFB">
      <w:pPr>
        <w:rPr>
          <w:rFonts w:ascii="Avenir Book" w:hAnsi="Avenir Book"/>
          <w:sz w:val="22"/>
          <w:szCs w:val="22"/>
        </w:rPr>
      </w:pPr>
    </w:p>
    <w:p w14:paraId="045F9223" w14:textId="7C574A8F" w:rsidR="004354AA" w:rsidRDefault="00FB36A7" w:rsidP="00564DFB">
      <w:pPr>
        <w:rPr>
          <w:rFonts w:ascii="Avenir Book" w:hAnsi="Avenir Book"/>
          <w:sz w:val="22"/>
          <w:szCs w:val="22"/>
        </w:rPr>
      </w:pPr>
      <w:r w:rsidRPr="007751B7">
        <w:rPr>
          <w:rFonts w:ascii="Avenir Book" w:hAnsi="Avenir Book"/>
          <w:sz w:val="22"/>
          <w:szCs w:val="22"/>
        </w:rPr>
        <w:t>Le montant de cette pénalité ne pourra toutefois pas excéder le montant des amendes prévues à titre de sanction pénale par le code du travail en matière de travail dissimulé.</w:t>
      </w:r>
    </w:p>
    <w:p w14:paraId="319EC0BD" w14:textId="77777777" w:rsidR="00C80C50" w:rsidRDefault="00C80C50" w:rsidP="00564DFB">
      <w:pPr>
        <w:rPr>
          <w:rFonts w:ascii="Avenir Book" w:hAnsi="Avenir Book"/>
          <w:sz w:val="22"/>
          <w:szCs w:val="22"/>
        </w:rPr>
      </w:pPr>
    </w:p>
    <w:p w14:paraId="72EAF249" w14:textId="5559DAAF" w:rsidR="00970384" w:rsidRPr="002E4E48" w:rsidRDefault="005427EB" w:rsidP="000D53BF">
      <w:pPr>
        <w:pStyle w:val="Titre1"/>
        <w:numPr>
          <w:ilvl w:val="0"/>
          <w:numId w:val="9"/>
        </w:numPr>
        <w:spacing w:before="360" w:after="360"/>
        <w:rPr>
          <w:rFonts w:ascii="Avenir Book" w:hAnsi="Avenir Book"/>
        </w:rPr>
      </w:pPr>
      <w:bookmarkStart w:id="165" w:name="_Toc195274360"/>
      <w:bookmarkEnd w:id="132"/>
      <w:r>
        <w:rPr>
          <w:rFonts w:ascii="Avenir Book" w:hAnsi="Avenir Book"/>
        </w:rPr>
        <w:t>Modalités de règlement</w:t>
      </w:r>
      <w:bookmarkEnd w:id="165"/>
    </w:p>
    <w:p w14:paraId="6E4172B6" w14:textId="77777777" w:rsidR="00C80C50" w:rsidRPr="00C80C50" w:rsidRDefault="00C80C50" w:rsidP="00786548">
      <w:pPr>
        <w:pStyle w:val="Paragraphedeliste"/>
        <w:keepNext/>
        <w:numPr>
          <w:ilvl w:val="0"/>
          <w:numId w:val="15"/>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004286"/>
          <w:sz w:val="22"/>
        </w:rPr>
      </w:pPr>
      <w:bookmarkStart w:id="166" w:name="_Toc185000661"/>
      <w:bookmarkStart w:id="167" w:name="_Toc185000725"/>
      <w:bookmarkStart w:id="168" w:name="_Toc185002171"/>
      <w:bookmarkStart w:id="169" w:name="_Toc185002233"/>
      <w:bookmarkStart w:id="170" w:name="_Toc189479653"/>
      <w:bookmarkStart w:id="171" w:name="_Toc189560278"/>
      <w:bookmarkStart w:id="172" w:name="_Toc189571429"/>
      <w:bookmarkStart w:id="173" w:name="_Toc195193831"/>
      <w:bookmarkStart w:id="174" w:name="_Toc195201235"/>
      <w:bookmarkStart w:id="175" w:name="_Toc195274361"/>
      <w:bookmarkStart w:id="176" w:name="_Hlk142056161"/>
      <w:bookmarkEnd w:id="166"/>
      <w:bookmarkEnd w:id="167"/>
      <w:bookmarkEnd w:id="168"/>
      <w:bookmarkEnd w:id="169"/>
      <w:bookmarkEnd w:id="170"/>
      <w:bookmarkEnd w:id="171"/>
      <w:bookmarkEnd w:id="172"/>
      <w:bookmarkEnd w:id="173"/>
      <w:bookmarkEnd w:id="174"/>
      <w:bookmarkEnd w:id="175"/>
    </w:p>
    <w:p w14:paraId="6264CD3E" w14:textId="3B8743D3" w:rsidR="007F46AE" w:rsidRPr="00501B0E" w:rsidRDefault="00501B0E" w:rsidP="00501B0E">
      <w:pPr>
        <w:pStyle w:val="Titre2"/>
        <w:numPr>
          <w:ilvl w:val="0"/>
          <w:numId w:val="0"/>
        </w:numPr>
        <w:ind w:left="576" w:hanging="576"/>
        <w:rPr>
          <w:rFonts w:ascii="Avenir Book" w:hAnsi="Avenir Book"/>
        </w:rPr>
      </w:pPr>
      <w:bookmarkStart w:id="177" w:name="_Toc195274362"/>
      <w:bookmarkEnd w:id="176"/>
      <w:r>
        <w:rPr>
          <w:rFonts w:ascii="Avenir Book" w:hAnsi="Avenir Book"/>
        </w:rPr>
        <w:t xml:space="preserve">10.1 </w:t>
      </w:r>
      <w:r w:rsidR="00B92729" w:rsidRPr="00501B0E">
        <w:rPr>
          <w:rFonts w:ascii="Avenir Book" w:hAnsi="Avenir Book"/>
        </w:rPr>
        <w:t>Etablissement des factures</w:t>
      </w:r>
      <w:bookmarkEnd w:id="177"/>
    </w:p>
    <w:p w14:paraId="4145AE7C" w14:textId="607DBD7B" w:rsidR="00B92729" w:rsidRPr="00D148A1" w:rsidRDefault="00855A0F" w:rsidP="00B92729">
      <w:pPr>
        <w:pStyle w:val="Paragraphedeliste"/>
        <w:numPr>
          <w:ilvl w:val="0"/>
          <w:numId w:val="0"/>
        </w:numPr>
        <w:rPr>
          <w:rFonts w:ascii="Avenir Book" w:eastAsia="Times New Roman" w:hAnsi="Avenir Book" w:cs="Times New Roman"/>
          <w:sz w:val="22"/>
          <w:szCs w:val="22"/>
        </w:rPr>
      </w:pPr>
      <w:r w:rsidRPr="00B37A19">
        <w:rPr>
          <w:rFonts w:ascii="Avenir Book" w:hAnsi="Avenir Book"/>
          <w:sz w:val="22"/>
          <w:szCs w:val="22"/>
        </w:rPr>
        <w:t>Le Titulaire adresse une facture par bon de commande, une fois les prestations admises</w:t>
      </w:r>
      <w:r w:rsidR="00302B17" w:rsidRPr="006C6C0F">
        <w:rPr>
          <w:rFonts w:ascii="Avenir Book" w:hAnsi="Avenir Book" w:cs="Times New Roman"/>
          <w:sz w:val="22"/>
          <w:szCs w:val="22"/>
        </w:rPr>
        <w:t xml:space="preserve"> (à l’exception des missions dont la durée d’exécution est supérieure à 3 mois : pour ces dernières, une facturation en cours d’exécution au prorata est possible). </w:t>
      </w:r>
      <w:r w:rsidR="00B92729" w:rsidRPr="00D148A1">
        <w:rPr>
          <w:rFonts w:ascii="Avenir Book" w:eastAsia="Times New Roman" w:hAnsi="Avenir Book" w:cs="Times New Roman"/>
          <w:sz w:val="22"/>
          <w:szCs w:val="22"/>
        </w:rPr>
        <w:t xml:space="preserve">Outre les mentions légales, les factures font apparaître les références </w:t>
      </w:r>
      <w:r w:rsidR="008644E3">
        <w:rPr>
          <w:rFonts w:ascii="Avenir Book" w:eastAsia="Times New Roman" w:hAnsi="Avenir Book" w:cs="Times New Roman"/>
          <w:sz w:val="22"/>
          <w:szCs w:val="22"/>
        </w:rPr>
        <w:t>du marché</w:t>
      </w:r>
      <w:r w:rsidR="00B92729" w:rsidRPr="00D148A1">
        <w:rPr>
          <w:rFonts w:ascii="Avenir Book" w:eastAsia="Times New Roman" w:hAnsi="Avenir Book" w:cs="Times New Roman"/>
          <w:sz w:val="22"/>
          <w:szCs w:val="22"/>
        </w:rPr>
        <w:t xml:space="preserve"> et du bon de commande. </w:t>
      </w:r>
    </w:p>
    <w:p w14:paraId="29439407" w14:textId="77777777" w:rsidR="00B92729" w:rsidRPr="00D148A1" w:rsidRDefault="00B92729" w:rsidP="00B92729">
      <w:pPr>
        <w:pStyle w:val="Paragraphedeliste"/>
        <w:numPr>
          <w:ilvl w:val="0"/>
          <w:numId w:val="0"/>
        </w:numPr>
        <w:rPr>
          <w:rFonts w:ascii="Avenir Book" w:eastAsia="Times New Roman" w:hAnsi="Avenir Book" w:cs="Times New Roman"/>
          <w:sz w:val="22"/>
          <w:szCs w:val="22"/>
        </w:rPr>
      </w:pPr>
    </w:p>
    <w:p w14:paraId="2092A73D" w14:textId="77777777" w:rsidR="00B92729" w:rsidRPr="00D148A1" w:rsidRDefault="00B92729" w:rsidP="00B92729">
      <w:pPr>
        <w:rPr>
          <w:rFonts w:ascii="Avenir Book" w:hAnsi="Avenir Book"/>
          <w:sz w:val="22"/>
          <w:szCs w:val="22"/>
        </w:rPr>
      </w:pPr>
      <w:r w:rsidRPr="00D148A1">
        <w:rPr>
          <w:rFonts w:ascii="Avenir Book" w:hAnsi="Avenir Book"/>
          <w:sz w:val="22"/>
          <w:szCs w:val="22"/>
        </w:rPr>
        <w:t xml:space="preserve">Les factures seront libellées au nom de l’ANRU de la façon suivante : </w:t>
      </w:r>
    </w:p>
    <w:p w14:paraId="352688B5"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Agence Nationale pour la Rénovation Urbaine</w:t>
      </w:r>
    </w:p>
    <w:p w14:paraId="1359F86D" w14:textId="77777777" w:rsidR="00237448"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Direction des Affaires Financières, des Systèmes d’Information et de la Comptabilité (DAFSIC)</w:t>
      </w:r>
    </w:p>
    <w:p w14:paraId="22574E6A" w14:textId="7D9C1C6D"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Pôle SFACT</w:t>
      </w:r>
    </w:p>
    <w:p w14:paraId="0A67F700" w14:textId="77777777" w:rsidR="00B92729" w:rsidRPr="00D148A1" w:rsidRDefault="00B92729" w:rsidP="00B92729">
      <w:pPr>
        <w:pStyle w:val="Paragraphedeliste"/>
        <w:numPr>
          <w:ilvl w:val="0"/>
          <w:numId w:val="0"/>
        </w:numPr>
        <w:ind w:left="1068"/>
        <w:rPr>
          <w:rFonts w:ascii="Avenir Book" w:eastAsia="Times New Roman" w:hAnsi="Avenir Book" w:cs="Times New Roman"/>
          <w:sz w:val="22"/>
          <w:szCs w:val="22"/>
        </w:rPr>
      </w:pPr>
      <w:r w:rsidRPr="00D148A1">
        <w:rPr>
          <w:rFonts w:ascii="Avenir Book" w:eastAsia="Times New Roman" w:hAnsi="Avenir Book" w:cs="Times New Roman"/>
          <w:sz w:val="22"/>
          <w:szCs w:val="22"/>
        </w:rPr>
        <w:t>159 Avenue Jean Lolive 93500 Pantin</w:t>
      </w:r>
    </w:p>
    <w:p w14:paraId="517B8135" w14:textId="77777777" w:rsidR="00B92729" w:rsidRPr="0043332E" w:rsidRDefault="00B92729" w:rsidP="00B92729">
      <w:pPr>
        <w:pStyle w:val="Paragraphedeliste"/>
        <w:numPr>
          <w:ilvl w:val="0"/>
          <w:numId w:val="0"/>
        </w:numPr>
        <w:rPr>
          <w:rFonts w:ascii="Avenir Book" w:hAnsi="Avenir Book"/>
        </w:rPr>
      </w:pPr>
    </w:p>
    <w:p w14:paraId="0A18AFAA"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Le dépôt, la transmission et la réception des factures électroniques sont effectués exclusivement sur le portail de facturation Chorus Pro (</w:t>
      </w:r>
      <w:hyperlink r:id="rId13" w:history="1">
        <w:r w:rsidRPr="00D148A1">
          <w:rPr>
            <w:rStyle w:val="Lienhypertexte"/>
            <w:rFonts w:ascii="Avenir Book" w:hAnsi="Avenir Book"/>
            <w:sz w:val="22"/>
            <w:szCs w:val="22"/>
            <w:lang w:val="fr-FR"/>
          </w:rPr>
          <w:t>https://chorus-pro.gouv.fr</w:t>
        </w:r>
      </w:hyperlink>
      <w:r w:rsidRPr="00D148A1">
        <w:rPr>
          <w:rFonts w:ascii="Avenir Book" w:hAnsi="Avenir Book"/>
          <w:color w:val="000000"/>
          <w:sz w:val="22"/>
          <w:szCs w:val="22"/>
          <w:lang w:val="fr-FR"/>
        </w:rPr>
        <w:t>). Lorsqu'une facture est transmise en dehors de ce portail, la personne publique peut la rejeter après avoir rappelé cette obligation à l'émetteur et l'avoir invité à s'y conformer.</w:t>
      </w:r>
    </w:p>
    <w:p w14:paraId="7017C553" w14:textId="77777777" w:rsidR="00B92729" w:rsidRPr="00D148A1" w:rsidRDefault="00B92729" w:rsidP="00B92729">
      <w:pPr>
        <w:pStyle w:val="ParagrapheIndent2"/>
        <w:spacing w:line="230" w:lineRule="exact"/>
        <w:ind w:left="20" w:right="20"/>
        <w:jc w:val="both"/>
        <w:rPr>
          <w:rFonts w:ascii="Avenir Book" w:hAnsi="Avenir Book"/>
          <w:color w:val="000000"/>
          <w:sz w:val="22"/>
          <w:szCs w:val="22"/>
          <w:lang w:val="fr-FR"/>
        </w:rPr>
      </w:pPr>
    </w:p>
    <w:p w14:paraId="5AFA06AC" w14:textId="77777777" w:rsidR="00B92729" w:rsidRPr="00D148A1" w:rsidRDefault="00B92729" w:rsidP="00B92729">
      <w:pPr>
        <w:pStyle w:val="ParagrapheIndent2"/>
        <w:spacing w:after="240" w:line="230" w:lineRule="exact"/>
        <w:ind w:left="20" w:right="20"/>
        <w:jc w:val="both"/>
        <w:rPr>
          <w:rFonts w:ascii="Avenir Book" w:hAnsi="Avenir Book"/>
          <w:color w:val="000000"/>
          <w:sz w:val="22"/>
          <w:szCs w:val="22"/>
          <w:lang w:val="fr-FR"/>
        </w:rPr>
      </w:pPr>
      <w:r w:rsidRPr="00D148A1">
        <w:rPr>
          <w:rFonts w:ascii="Avenir Book" w:hAnsi="Avenir Book"/>
          <w:color w:val="000000"/>
          <w:sz w:val="22"/>
          <w:szCs w:val="22"/>
          <w:lang w:val="fr-FR"/>
        </w:rPr>
        <w:t xml:space="preserve">La date de réception d'une demande de paiement transmise par voie électronique correspond à la date de notification du message électronique informant l'acheteur de la mise à disposition de la facture sur le portail de </w:t>
      </w:r>
      <w:r w:rsidRPr="00D148A1">
        <w:rPr>
          <w:rFonts w:ascii="Avenir Book" w:hAnsi="Avenir Book"/>
          <w:color w:val="000000"/>
          <w:sz w:val="22"/>
          <w:szCs w:val="22"/>
          <w:lang w:val="fr-FR"/>
        </w:rPr>
        <w:lastRenderedPageBreak/>
        <w:t>facturation (ou, le cas échéant, à la date d'horodatage de la facture par le système d'information budgétaire et comptable de l'Etat pour une facture transmise par échange de données informatisé).</w:t>
      </w:r>
    </w:p>
    <w:p w14:paraId="44DEE8B3" w14:textId="1D409982" w:rsidR="00B92729" w:rsidRPr="00855A0F" w:rsidRDefault="00B92729" w:rsidP="00B92729">
      <w:pPr>
        <w:pStyle w:val="Enumration1"/>
        <w:numPr>
          <w:ilvl w:val="0"/>
          <w:numId w:val="0"/>
        </w:numPr>
        <w:spacing w:after="80"/>
        <w:rPr>
          <w:rFonts w:ascii="Avenir Book" w:hAnsi="Avenir Book"/>
          <w:bCs/>
          <w:i/>
          <w:iCs/>
        </w:rPr>
      </w:pPr>
      <w:r w:rsidRPr="00D148A1">
        <w:rPr>
          <w:rFonts w:ascii="Avenir Book" w:hAnsi="Avenir Book"/>
          <w:bCs/>
        </w:rPr>
        <w:t xml:space="preserve">A défaut des mentions permettant leur identification et accompagnées des justificatifs demandés dans le présent </w:t>
      </w:r>
      <w:r w:rsidR="008644E3">
        <w:rPr>
          <w:rFonts w:ascii="Avenir Book" w:hAnsi="Avenir Book"/>
          <w:bCs/>
        </w:rPr>
        <w:t>marché</w:t>
      </w:r>
      <w:r w:rsidRPr="00D148A1">
        <w:rPr>
          <w:rFonts w:ascii="Avenir Book" w:hAnsi="Avenir Book"/>
          <w:bCs/>
        </w:rPr>
        <w:t xml:space="preserve"> ainsi que dans le cas où les demandes de paiement ne comporteraient pas les mentions obligatoires ci-dessus, les factures seront rejetées et le délai de paiement sera suspendu dans les conditions fixées à </w:t>
      </w:r>
      <w:r w:rsidRPr="00855A0F">
        <w:rPr>
          <w:rFonts w:ascii="Avenir Book" w:hAnsi="Avenir Book"/>
          <w:bCs/>
          <w:i/>
          <w:iCs/>
        </w:rPr>
        <w:t xml:space="preserve">l'article 4 du décret n°2013-269 du 29 mars 2013 relatif à la lutte contre les retards de paiement dans les contrats de la commande publique. </w:t>
      </w:r>
    </w:p>
    <w:p w14:paraId="1CF7CB4C" w14:textId="77777777" w:rsidR="007F46AE" w:rsidRPr="007751B7" w:rsidRDefault="007F46AE" w:rsidP="007F46AE">
      <w:pPr>
        <w:rPr>
          <w:rStyle w:val="Lienhypertexte"/>
          <w:rFonts w:ascii="Avenir Book" w:hAnsi="Avenir Book"/>
          <w:sz w:val="22"/>
          <w:szCs w:val="22"/>
        </w:rPr>
      </w:pPr>
    </w:p>
    <w:p w14:paraId="693EF567" w14:textId="4C3DC856" w:rsidR="007F46AE" w:rsidRPr="00C80C50" w:rsidRDefault="00501B0E" w:rsidP="00501B0E">
      <w:pPr>
        <w:pStyle w:val="Titre2"/>
        <w:numPr>
          <w:ilvl w:val="0"/>
          <w:numId w:val="0"/>
        </w:numPr>
        <w:ind w:left="576" w:hanging="576"/>
        <w:rPr>
          <w:rFonts w:ascii="Avenir Book" w:hAnsi="Avenir Book"/>
        </w:rPr>
      </w:pPr>
      <w:bookmarkStart w:id="178" w:name="_Toc15909631"/>
      <w:bookmarkStart w:id="179" w:name="_Toc195274363"/>
      <w:r>
        <w:rPr>
          <w:rFonts w:ascii="Avenir Book" w:hAnsi="Avenir Book"/>
        </w:rPr>
        <w:t xml:space="preserve">10.2 </w:t>
      </w:r>
      <w:r w:rsidR="007F46AE" w:rsidRPr="00C80C50">
        <w:rPr>
          <w:rFonts w:ascii="Avenir Book" w:hAnsi="Avenir Book"/>
        </w:rPr>
        <w:t>Modalités de paiement – délai de paiement</w:t>
      </w:r>
      <w:bookmarkEnd w:id="178"/>
      <w:bookmarkEnd w:id="179"/>
      <w:r w:rsidR="007F46AE" w:rsidRPr="00C80C50">
        <w:rPr>
          <w:rFonts w:ascii="Avenir Book" w:hAnsi="Avenir Book"/>
        </w:rPr>
        <w:t xml:space="preserve"> </w:t>
      </w:r>
    </w:p>
    <w:p w14:paraId="7AEEB90A"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dépenses sont assignées auprès de la Directrice générale de l’ANRU.</w:t>
      </w:r>
    </w:p>
    <w:p w14:paraId="333DB25D" w14:textId="77777777" w:rsidR="00B92729" w:rsidRPr="00D148A1" w:rsidRDefault="00B92729" w:rsidP="00B92729">
      <w:pPr>
        <w:rPr>
          <w:rFonts w:ascii="Avenir Book" w:hAnsi="Avenir Book"/>
          <w:sz w:val="22"/>
          <w:szCs w:val="22"/>
        </w:rPr>
      </w:pPr>
    </w:p>
    <w:p w14:paraId="60F06BD4" w14:textId="77777777" w:rsidR="00B92729" w:rsidRPr="00D148A1" w:rsidRDefault="00B92729" w:rsidP="00B92729">
      <w:pPr>
        <w:rPr>
          <w:rFonts w:ascii="Avenir Book" w:hAnsi="Avenir Book"/>
          <w:sz w:val="22"/>
          <w:szCs w:val="22"/>
        </w:rPr>
      </w:pPr>
      <w:r w:rsidRPr="00D148A1">
        <w:rPr>
          <w:rFonts w:ascii="Avenir Book" w:hAnsi="Avenir Book"/>
          <w:sz w:val="22"/>
          <w:szCs w:val="22"/>
        </w:rPr>
        <w:t>Les paiements sont effectués par virement sur le compte du titulaire.</w:t>
      </w:r>
    </w:p>
    <w:p w14:paraId="0265A040" w14:textId="77777777" w:rsidR="00B92729" w:rsidRPr="00D148A1" w:rsidRDefault="00B92729" w:rsidP="00B92729">
      <w:pPr>
        <w:rPr>
          <w:rFonts w:ascii="Avenir Book" w:hAnsi="Avenir Book"/>
          <w:sz w:val="22"/>
          <w:szCs w:val="22"/>
        </w:rPr>
      </w:pPr>
    </w:p>
    <w:p w14:paraId="0FC170E0" w14:textId="02E5A93A" w:rsidR="00B92729" w:rsidRPr="00D148A1" w:rsidRDefault="00B92729" w:rsidP="00B92729">
      <w:pPr>
        <w:rPr>
          <w:rFonts w:ascii="Avenir Book" w:hAnsi="Avenir Book" w:cs="Arial"/>
          <w:sz w:val="22"/>
          <w:szCs w:val="22"/>
        </w:rPr>
      </w:pPr>
      <w:r w:rsidRPr="00D148A1">
        <w:rPr>
          <w:rFonts w:ascii="Avenir Book" w:hAnsi="Avenir Book" w:cs="Arial"/>
          <w:sz w:val="22"/>
          <w:szCs w:val="22"/>
        </w:rPr>
        <w:t xml:space="preserve">L’ANRU s’acquittera des sommes dues au titulaire dans un délai de 30 jours à compter de la réception de la demande de paiement conforme à la réglementation et aux exigences </w:t>
      </w:r>
      <w:r w:rsidR="00D148A1">
        <w:rPr>
          <w:rFonts w:ascii="Avenir Book" w:hAnsi="Avenir Book" w:cs="Arial"/>
          <w:sz w:val="22"/>
          <w:szCs w:val="22"/>
        </w:rPr>
        <w:t>du marché</w:t>
      </w:r>
      <w:r w:rsidRPr="00D148A1">
        <w:rPr>
          <w:rFonts w:ascii="Avenir Book" w:hAnsi="Avenir Book" w:cs="Arial"/>
          <w:sz w:val="22"/>
          <w:szCs w:val="22"/>
        </w:rPr>
        <w:t>. Tout retard dans le paiement entraîne :</w:t>
      </w:r>
    </w:p>
    <w:p w14:paraId="0B13E8A5" w14:textId="77777777" w:rsidR="00B92729" w:rsidRPr="0043332E" w:rsidRDefault="00B92729" w:rsidP="00B92729">
      <w:pPr>
        <w:rPr>
          <w:rFonts w:ascii="Avenir Book" w:hAnsi="Avenir Book" w:cs="Arial"/>
        </w:rPr>
      </w:pPr>
    </w:p>
    <w:p w14:paraId="15D0ACF4"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 xml:space="preserve">La mise en œuvre d’intérêts moratoires. Le taux des intérêts moratoires est égal au taux d'intérêt appliqué par la Banque centrale européenne à ses opérations principales de refinancement les plus récentes, en vigueur au premier jour du semestre de l'année civile au cours duquel les intérêts moratoires ont commencé à courir, majoré de huit points de pourcentage. </w:t>
      </w:r>
    </w:p>
    <w:p w14:paraId="0187CA29" w14:textId="77777777" w:rsidR="00B92729" w:rsidRPr="00D148A1" w:rsidRDefault="00B92729" w:rsidP="00B92729">
      <w:pPr>
        <w:pStyle w:val="Paragraphedeliste"/>
        <w:numPr>
          <w:ilvl w:val="0"/>
          <w:numId w:val="11"/>
        </w:numPr>
        <w:spacing w:after="160" w:line="259" w:lineRule="auto"/>
        <w:rPr>
          <w:rFonts w:ascii="Avenir Book" w:hAnsi="Avenir Book"/>
          <w:sz w:val="22"/>
          <w:szCs w:val="22"/>
        </w:rPr>
      </w:pPr>
      <w:r w:rsidRPr="00D148A1">
        <w:rPr>
          <w:rFonts w:ascii="Avenir Book" w:hAnsi="Avenir Book"/>
          <w:sz w:val="22"/>
          <w:szCs w:val="22"/>
        </w:rPr>
        <w:t>Le versement d’une indemnité forfaitaire pour frais de recouvrement de 40 €.</w:t>
      </w:r>
    </w:p>
    <w:p w14:paraId="05875BEE" w14:textId="77777777" w:rsidR="007F46AE" w:rsidRPr="007751B7" w:rsidRDefault="007F46AE" w:rsidP="007F46AE">
      <w:pPr>
        <w:pStyle w:val="Paragraphedeliste"/>
        <w:numPr>
          <w:ilvl w:val="0"/>
          <w:numId w:val="0"/>
        </w:numPr>
        <w:spacing w:after="160" w:line="259" w:lineRule="auto"/>
        <w:ind w:left="720"/>
        <w:rPr>
          <w:rFonts w:ascii="Avenir Book" w:hAnsi="Avenir Book"/>
          <w:sz w:val="22"/>
          <w:szCs w:val="22"/>
        </w:rPr>
      </w:pPr>
    </w:p>
    <w:p w14:paraId="34DE724C" w14:textId="793B709E" w:rsidR="007F46AE" w:rsidRPr="005427EB" w:rsidRDefault="00501B0E" w:rsidP="00501B0E">
      <w:pPr>
        <w:pStyle w:val="Titre2"/>
        <w:numPr>
          <w:ilvl w:val="0"/>
          <w:numId w:val="0"/>
        </w:numPr>
        <w:ind w:left="576" w:hanging="576"/>
        <w:rPr>
          <w:rFonts w:ascii="Avenir Book" w:hAnsi="Avenir Book"/>
        </w:rPr>
      </w:pPr>
      <w:bookmarkStart w:id="180" w:name="_Toc15909632"/>
      <w:bookmarkStart w:id="181" w:name="_Toc195274364"/>
      <w:r>
        <w:rPr>
          <w:rFonts w:ascii="Avenir Book" w:hAnsi="Avenir Book"/>
        </w:rPr>
        <w:t xml:space="preserve">10.3 </w:t>
      </w:r>
      <w:r w:rsidR="007F46AE" w:rsidRPr="005427EB">
        <w:rPr>
          <w:rFonts w:ascii="Avenir Book" w:hAnsi="Avenir Book"/>
        </w:rPr>
        <w:t>Nantissement ou cession de créances</w:t>
      </w:r>
      <w:bookmarkEnd w:id="180"/>
      <w:bookmarkEnd w:id="181"/>
    </w:p>
    <w:p w14:paraId="713F73F3" w14:textId="12B23C55" w:rsidR="00B92729" w:rsidRPr="00D148A1" w:rsidRDefault="00B92729" w:rsidP="00B92729">
      <w:pPr>
        <w:rPr>
          <w:rFonts w:ascii="Avenir Book" w:hAnsi="Avenir Book" w:cs="Arial"/>
          <w:sz w:val="22"/>
          <w:szCs w:val="22"/>
        </w:rPr>
      </w:pPr>
      <w:bookmarkStart w:id="182" w:name="_Toc97720977"/>
      <w:bookmarkStart w:id="183" w:name="_Hlk142035989"/>
      <w:r w:rsidRPr="00D148A1">
        <w:rPr>
          <w:rFonts w:ascii="Avenir Book" w:hAnsi="Avenir Book" w:cs="Arial"/>
          <w:sz w:val="22"/>
          <w:szCs w:val="22"/>
        </w:rPr>
        <w:t xml:space="preserve">Le présent </w:t>
      </w:r>
      <w:r w:rsidR="00D148A1">
        <w:rPr>
          <w:rFonts w:ascii="Avenir Book" w:hAnsi="Avenir Book" w:cs="Arial"/>
          <w:sz w:val="22"/>
          <w:szCs w:val="22"/>
        </w:rPr>
        <w:t>marché</w:t>
      </w:r>
      <w:r w:rsidRPr="00D148A1">
        <w:rPr>
          <w:rFonts w:ascii="Avenir Book" w:hAnsi="Avenir Book" w:cs="Arial"/>
          <w:sz w:val="22"/>
          <w:szCs w:val="22"/>
        </w:rPr>
        <w:t xml:space="preserve"> peut faire l’objet d’une cession ou d’un nantissement des créances dans les conditions fixées aux </w:t>
      </w:r>
      <w:r w:rsidRPr="00D148A1">
        <w:rPr>
          <w:rFonts w:ascii="Avenir Book" w:hAnsi="Avenir Book" w:cs="Arial"/>
          <w:i/>
          <w:iCs/>
          <w:sz w:val="22"/>
          <w:szCs w:val="22"/>
        </w:rPr>
        <w:t>articles R. 2191-46 à R. 2191-63 du Code de la commande publique.</w:t>
      </w:r>
    </w:p>
    <w:p w14:paraId="2A5037DA" w14:textId="77777777" w:rsidR="00B92729" w:rsidRPr="00D148A1" w:rsidRDefault="00B92729" w:rsidP="00B92729">
      <w:pPr>
        <w:rPr>
          <w:rFonts w:ascii="Avenir Book" w:hAnsi="Avenir Book" w:cs="Arial"/>
          <w:sz w:val="22"/>
          <w:szCs w:val="22"/>
        </w:rPr>
      </w:pPr>
    </w:p>
    <w:p w14:paraId="627B625C" w14:textId="77777777" w:rsidR="00B92729" w:rsidRPr="00D148A1" w:rsidRDefault="00B92729" w:rsidP="00B92729">
      <w:pPr>
        <w:rPr>
          <w:rFonts w:ascii="Avenir Book" w:hAnsi="Avenir Book" w:cs="Arial"/>
          <w:sz w:val="22"/>
          <w:szCs w:val="22"/>
        </w:rPr>
      </w:pPr>
      <w:r w:rsidRPr="00D148A1">
        <w:rPr>
          <w:rFonts w:ascii="Avenir Book" w:hAnsi="Avenir Book" w:cs="Arial"/>
          <w:sz w:val="22"/>
          <w:szCs w:val="22"/>
        </w:rPr>
        <w:t>L’exemplaire unique ou le certificat de cessibilité remis par l’organisme bénéficiaire de la cession ou du nantissement est transmis au comptable assignataire à l’Agent comptable de l’ANRU.</w:t>
      </w:r>
    </w:p>
    <w:p w14:paraId="32795E28" w14:textId="77777777" w:rsidR="00B92729" w:rsidRPr="00D148A1" w:rsidRDefault="00B92729" w:rsidP="00B92729">
      <w:pPr>
        <w:rPr>
          <w:rFonts w:ascii="Avenir Book" w:hAnsi="Avenir Book" w:cs="Arial"/>
          <w:sz w:val="22"/>
          <w:szCs w:val="22"/>
        </w:rPr>
      </w:pPr>
    </w:p>
    <w:p w14:paraId="751DEC3C" w14:textId="77777777" w:rsidR="00B92729" w:rsidRDefault="00B92729" w:rsidP="00B92729">
      <w:pPr>
        <w:rPr>
          <w:rFonts w:ascii="Avenir Book" w:hAnsi="Avenir Book" w:cs="Arial"/>
          <w:sz w:val="22"/>
          <w:szCs w:val="22"/>
        </w:rPr>
      </w:pPr>
      <w:r w:rsidRPr="00D148A1">
        <w:rPr>
          <w:rFonts w:ascii="Avenir Book" w:hAnsi="Avenir Book" w:cs="Arial"/>
          <w:sz w:val="22"/>
          <w:szCs w:val="22"/>
        </w:rPr>
        <w:t>Les demandes de renseignements sont adressées à Madame la Directrice Générale de l’ANRU.</w:t>
      </w:r>
    </w:p>
    <w:p w14:paraId="1798CFF7" w14:textId="77777777" w:rsidR="007603E2" w:rsidRDefault="007603E2" w:rsidP="00B92729">
      <w:pPr>
        <w:rPr>
          <w:rFonts w:ascii="Avenir Book" w:hAnsi="Avenir Book" w:cs="Arial"/>
          <w:sz w:val="22"/>
          <w:szCs w:val="22"/>
        </w:rPr>
      </w:pPr>
    </w:p>
    <w:p w14:paraId="2A6013C9" w14:textId="3329813F" w:rsidR="007603E2" w:rsidRDefault="007603E2" w:rsidP="007603E2">
      <w:pPr>
        <w:pStyle w:val="Titre1"/>
        <w:numPr>
          <w:ilvl w:val="0"/>
          <w:numId w:val="9"/>
        </w:numPr>
        <w:spacing w:before="360" w:after="360"/>
        <w:rPr>
          <w:rFonts w:ascii="Avenir Book" w:hAnsi="Avenir Book"/>
        </w:rPr>
      </w:pPr>
      <w:bookmarkStart w:id="184" w:name="_Toc195274365"/>
      <w:r w:rsidRPr="007603E2">
        <w:rPr>
          <w:rFonts w:ascii="Avenir Book" w:hAnsi="Avenir Book"/>
        </w:rPr>
        <w:t>Sous-traitance</w:t>
      </w:r>
      <w:bookmarkEnd w:id="184"/>
    </w:p>
    <w:p w14:paraId="57B1F17B"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Le Titulaire peut sous-traiter l’exécution de certaines prestations du présent accord-cadre dans les conditions fixées </w:t>
      </w:r>
      <w:r w:rsidRPr="00855A0F">
        <w:rPr>
          <w:rFonts w:ascii="Avenir Book" w:hAnsi="Avenir Book"/>
          <w:i/>
          <w:iCs/>
          <w:color w:val="auto"/>
          <w:sz w:val="22"/>
          <w:szCs w:val="22"/>
        </w:rPr>
        <w:t>aux articles L.2193-1 à L.2193-14 du code de la commande publique.</w:t>
      </w:r>
      <w:r w:rsidRPr="002E64B6">
        <w:rPr>
          <w:rFonts w:ascii="Avenir Book" w:hAnsi="Avenir Book"/>
          <w:color w:val="auto"/>
          <w:sz w:val="22"/>
          <w:szCs w:val="22"/>
        </w:rPr>
        <w:t xml:space="preserve"> </w:t>
      </w:r>
    </w:p>
    <w:p w14:paraId="6089E362"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Si, au stade de l’émission d'un bon de commande, le Titulaire a l’intention de sous-traiter une partie des prestations, il lui appartiendra de le mentionner dans son devis. </w:t>
      </w:r>
    </w:p>
    <w:p w14:paraId="24E50F6E"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La notification du bon de commande emportera acceptation du sous-traitant et agrément de ses conditions de paiement par l’ANRU. L’ANRU se réserve le droit, avant la notification du bon de commande de ne pas agréer un sous-traitant proposé. </w:t>
      </w:r>
    </w:p>
    <w:p w14:paraId="028DA6DD"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Par ailleurs, seront transmis sur demande de l’ANRU tous documents nécessaires à l’appréciation des capacités techniques, juridiques, administratives et financières du ou des sous- traitants proposés permettant une juste appréciation de l’offre. </w:t>
      </w:r>
    </w:p>
    <w:p w14:paraId="33C02E5D"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Pour chaque sous-traitant présenté, le Titulaire doit adresser à l’ANRU, par courrier recommandé avec avis de réception postal ou contre récépissé, un dossier de demande comprenant : </w:t>
      </w:r>
    </w:p>
    <w:p w14:paraId="6EBF7AC0" w14:textId="77777777" w:rsidR="002E64B6" w:rsidRPr="002E64B6" w:rsidRDefault="002E64B6" w:rsidP="002E64B6">
      <w:pPr>
        <w:pStyle w:val="Default"/>
        <w:ind w:left="643"/>
        <w:jc w:val="both"/>
        <w:rPr>
          <w:rFonts w:ascii="Avenir Book" w:hAnsi="Avenir Book"/>
          <w:color w:val="auto"/>
          <w:sz w:val="22"/>
          <w:szCs w:val="22"/>
        </w:rPr>
      </w:pPr>
      <w:r w:rsidRPr="002E64B6">
        <w:rPr>
          <w:rFonts w:ascii="Avenir Book" w:hAnsi="Avenir Book"/>
          <w:color w:val="auto"/>
          <w:sz w:val="22"/>
          <w:szCs w:val="22"/>
        </w:rPr>
        <w:t xml:space="preserve">- Un acte spécial ou déclaration de sous-traitance mentionnant la nature des prestations dont la sous-traitance est prévue ; le nom, ou la dénomination sociale et l’adresse du sous-traitant proposé ; le montant prévisionnel ou maximum des sommes à payer directement au sous-traitant ; les conditions de paiement prévues par le projet de contrat de sous-traitance et la déclaration du sous-traitant indiquant qu'il ne tombe pas sous le coup </w:t>
      </w:r>
      <w:r w:rsidRPr="002E64B6">
        <w:rPr>
          <w:rFonts w:ascii="Avenir Book" w:hAnsi="Avenir Book"/>
          <w:color w:val="auto"/>
          <w:sz w:val="22"/>
          <w:szCs w:val="22"/>
        </w:rPr>
        <w:lastRenderedPageBreak/>
        <w:t xml:space="preserve">des interdictions d’accéder aux marchés publics, daté et signé par le Titulaire et le sous-traitant ; Les demandes d’agrément des sous- traitants pourront être faites en utilisant le formulaire modèle DC4 « déclaration de sous-traitance » (dernière version en vigueur) ou équivalent, téléchargeable en suivant le lien : http://www.economie.gouv.fr/daj/formulaires-declaration-candidat. </w:t>
      </w:r>
    </w:p>
    <w:p w14:paraId="1A749B3B" w14:textId="2BFCE70E" w:rsidR="002E64B6" w:rsidRPr="002E64B6" w:rsidRDefault="002E64B6" w:rsidP="00786548">
      <w:pPr>
        <w:pStyle w:val="Default"/>
        <w:ind w:left="643"/>
        <w:jc w:val="both"/>
        <w:rPr>
          <w:rFonts w:ascii="Avenir Book" w:hAnsi="Avenir Book"/>
          <w:color w:val="auto"/>
          <w:sz w:val="22"/>
          <w:szCs w:val="22"/>
        </w:rPr>
      </w:pPr>
      <w:r w:rsidRPr="002E64B6">
        <w:rPr>
          <w:rFonts w:ascii="Avenir Book" w:hAnsi="Avenir Book"/>
          <w:color w:val="auto"/>
          <w:sz w:val="22"/>
          <w:szCs w:val="22"/>
        </w:rPr>
        <w:t xml:space="preserve">- Les capacités techniques, professionnelles et financières du sous-traitant </w:t>
      </w:r>
      <w:r w:rsidR="00786548">
        <w:rPr>
          <w:rFonts w:ascii="Avenir Book" w:hAnsi="Avenir Book"/>
          <w:color w:val="auto"/>
          <w:sz w:val="22"/>
          <w:szCs w:val="22"/>
        </w:rPr>
        <w:t>(</w:t>
      </w:r>
      <w:r w:rsidRPr="002E64B6">
        <w:rPr>
          <w:rFonts w:ascii="Avenir Book" w:hAnsi="Avenir Book"/>
          <w:color w:val="auto"/>
          <w:sz w:val="22"/>
          <w:szCs w:val="22"/>
        </w:rPr>
        <w:t>CV des intervenants du/des sous-traitants</w:t>
      </w:r>
      <w:r w:rsidR="00786548">
        <w:rPr>
          <w:rFonts w:ascii="Avenir Book" w:hAnsi="Avenir Book"/>
          <w:color w:val="auto"/>
          <w:sz w:val="22"/>
          <w:szCs w:val="22"/>
        </w:rPr>
        <w:t>)</w:t>
      </w:r>
      <w:r w:rsidRPr="002E64B6">
        <w:rPr>
          <w:rFonts w:ascii="Avenir Book" w:hAnsi="Avenir Book"/>
          <w:color w:val="auto"/>
          <w:sz w:val="22"/>
          <w:szCs w:val="22"/>
        </w:rPr>
        <w:t xml:space="preserve">. Par ailleurs, pourront être transmis ou demandés par l’ANRU tous documents nécessaires à l’appréciation des capacités techniques, juridiques, administratives et financières du/des sous-traitants proposés permettant une appréciation de leurs capacités. </w:t>
      </w:r>
    </w:p>
    <w:p w14:paraId="0673EF7E" w14:textId="77777777" w:rsidR="002E64B6" w:rsidRPr="002E64B6" w:rsidRDefault="002E64B6" w:rsidP="002E64B6">
      <w:pPr>
        <w:pStyle w:val="Default"/>
        <w:ind w:left="643"/>
        <w:jc w:val="both"/>
        <w:rPr>
          <w:rFonts w:ascii="Avenir Book" w:hAnsi="Avenir Book"/>
          <w:color w:val="auto"/>
          <w:sz w:val="22"/>
          <w:szCs w:val="22"/>
        </w:rPr>
      </w:pPr>
      <w:r w:rsidRPr="002E64B6">
        <w:rPr>
          <w:rFonts w:ascii="Avenir Book" w:hAnsi="Avenir Book"/>
          <w:color w:val="auto"/>
          <w:sz w:val="22"/>
          <w:szCs w:val="22"/>
        </w:rPr>
        <w:t xml:space="preserve">- Les documents permettant d’établir qu’aucune cession ou nantissement de créance ne fait obstacle au paiement direct du sous-traitant. </w:t>
      </w:r>
    </w:p>
    <w:p w14:paraId="28B76C13" w14:textId="77777777" w:rsidR="002E64B6" w:rsidRPr="002E64B6" w:rsidRDefault="002E64B6" w:rsidP="002E64B6">
      <w:pPr>
        <w:pStyle w:val="Default"/>
        <w:ind w:left="643"/>
        <w:jc w:val="both"/>
        <w:rPr>
          <w:rFonts w:ascii="Avenir Book" w:hAnsi="Avenir Book"/>
          <w:color w:val="auto"/>
          <w:sz w:val="22"/>
          <w:szCs w:val="22"/>
        </w:rPr>
      </w:pPr>
    </w:p>
    <w:p w14:paraId="1FB9CA54"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Les obligations qui incombent au Titulaire dans le cadre de l’accord-cadre et du bon de commande s’appliquent de droit aux sous-traitants. Le Titulaire s’engage à les leur communiquer. Lorsque le montant de la sous-traitance est supérieur ou égal à 600 € TTC, le sous-traitant est payé directement par l’ANRU. </w:t>
      </w:r>
    </w:p>
    <w:p w14:paraId="3593BF8C"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Il est rappelé que la sous-traitance totale du marché est interdite. </w:t>
      </w:r>
    </w:p>
    <w:p w14:paraId="00283F32"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En cas de sous-traitance, le Titulaire restera seul responsable vis-à-vis de l’exécution des prestations sous- traitées. Les défaillances des sous-traitants relevant du non-respect de leurs engagements ou de la cessation d’activité sont traitées comme des défaillances du Titulaire. </w:t>
      </w:r>
    </w:p>
    <w:p w14:paraId="4057F844" w14:textId="230D12C5" w:rsidR="007603E2" w:rsidRDefault="002E64B6" w:rsidP="002E64B6">
      <w:pPr>
        <w:rPr>
          <w:rFonts w:ascii="Avenir Book" w:hAnsi="Avenir Book"/>
          <w:sz w:val="22"/>
          <w:szCs w:val="22"/>
        </w:rPr>
      </w:pPr>
      <w:r w:rsidRPr="002E64B6">
        <w:rPr>
          <w:rFonts w:ascii="Avenir Book" w:hAnsi="Avenir Book"/>
          <w:sz w:val="22"/>
          <w:szCs w:val="22"/>
        </w:rPr>
        <w:t>Il appartient au Titulaire de transmettre les demandes de paiement de ses sous-traitant après les avoir validées.</w:t>
      </w:r>
    </w:p>
    <w:p w14:paraId="71456A00" w14:textId="77777777" w:rsidR="002E64B6" w:rsidRDefault="002E64B6" w:rsidP="002E64B6">
      <w:pPr>
        <w:rPr>
          <w:rFonts w:ascii="Avenir Book" w:hAnsi="Avenir Book"/>
          <w:sz w:val="22"/>
          <w:szCs w:val="22"/>
        </w:rPr>
      </w:pPr>
    </w:p>
    <w:p w14:paraId="4FADC766" w14:textId="2234B838" w:rsidR="002E64B6" w:rsidRDefault="002E64B6" w:rsidP="002E64B6">
      <w:pPr>
        <w:pStyle w:val="Titre1"/>
        <w:numPr>
          <w:ilvl w:val="0"/>
          <w:numId w:val="9"/>
        </w:numPr>
        <w:spacing w:before="360" w:after="360"/>
        <w:rPr>
          <w:rFonts w:ascii="Avenir Book" w:hAnsi="Avenir Book"/>
        </w:rPr>
      </w:pPr>
      <w:bookmarkStart w:id="185" w:name="_Toc195274366"/>
      <w:r w:rsidRPr="002E64B6">
        <w:rPr>
          <w:rFonts w:ascii="Avenir Book" w:hAnsi="Avenir Book"/>
        </w:rPr>
        <w:t>Propriété intellectuelle</w:t>
      </w:r>
      <w:bookmarkEnd w:id="185"/>
    </w:p>
    <w:p w14:paraId="1DD728C6" w14:textId="1975D604" w:rsidR="002E64B6" w:rsidRDefault="002E64B6" w:rsidP="002E64B6">
      <w:pPr>
        <w:pStyle w:val="Default"/>
        <w:jc w:val="both"/>
        <w:rPr>
          <w:rFonts w:ascii="Avenir Book" w:hAnsi="Avenir Book"/>
          <w:color w:val="auto"/>
          <w:sz w:val="22"/>
          <w:szCs w:val="22"/>
        </w:rPr>
      </w:pPr>
      <w:r>
        <w:rPr>
          <w:rFonts w:ascii="Avenir Book" w:hAnsi="Avenir Book"/>
          <w:color w:val="auto"/>
          <w:sz w:val="22"/>
          <w:szCs w:val="22"/>
        </w:rPr>
        <w:t>L</w:t>
      </w:r>
      <w:r w:rsidRPr="002E64B6">
        <w:rPr>
          <w:rFonts w:ascii="Avenir Book" w:hAnsi="Avenir Book"/>
          <w:color w:val="auto"/>
          <w:sz w:val="22"/>
          <w:szCs w:val="22"/>
        </w:rPr>
        <w:t>e Titulaire accorde à l’ANRU, les droits nécessaires pour utiliser ou faire utiliser les résultats, en l'état ou modifiés, de façon permanente ou temporaire, en tout ou partie, par tout moyen et sous toutes formes, pour les besoins et finalités d'utilisation exprimés dans les documents particuliers du marché et en toute hypothèse pour les besoins d'utilisation découlant de l'objet des prestations commandées dans le cadre du marché.</w:t>
      </w:r>
    </w:p>
    <w:p w14:paraId="0E4EC3F5" w14:textId="77777777" w:rsidR="00237448" w:rsidRPr="002E64B6" w:rsidRDefault="00237448" w:rsidP="002E64B6">
      <w:pPr>
        <w:pStyle w:val="Default"/>
        <w:jc w:val="both"/>
        <w:rPr>
          <w:rFonts w:ascii="Avenir Book" w:hAnsi="Avenir Book"/>
          <w:color w:val="auto"/>
          <w:sz w:val="22"/>
          <w:szCs w:val="22"/>
        </w:rPr>
      </w:pPr>
    </w:p>
    <w:p w14:paraId="6243FEC8" w14:textId="77777777"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 xml:space="preserve">Plus précisément, le Titulaire cède à l’ANRU les droits patrimoniaux des droits d’auteur ou des droits voisins des droits d’auteur afférents aux résultats, et notamment les droits d’exploitation, de reproduction, d’adaptation, de traduction de l’ensemble des prestations réalisées dans le cadre de l’exécution de l’accord cadre. </w:t>
      </w:r>
    </w:p>
    <w:p w14:paraId="32BD27C2" w14:textId="65922A1A" w:rsidR="002E64B6" w:rsidRPr="002E64B6" w:rsidRDefault="002E64B6" w:rsidP="002E64B6">
      <w:pPr>
        <w:pStyle w:val="Default"/>
        <w:jc w:val="both"/>
        <w:rPr>
          <w:rFonts w:ascii="Avenir Book" w:hAnsi="Avenir Book"/>
          <w:color w:val="auto"/>
          <w:sz w:val="22"/>
          <w:szCs w:val="22"/>
        </w:rPr>
      </w:pPr>
      <w:r w:rsidRPr="002E64B6">
        <w:rPr>
          <w:rFonts w:ascii="Avenir Book" w:hAnsi="Avenir Book"/>
          <w:color w:val="auto"/>
          <w:sz w:val="22"/>
          <w:szCs w:val="22"/>
        </w:rPr>
        <w:t>Le Titulaire est tenu à une obligation de confidentialité sur l’intégralité des droits cédés.</w:t>
      </w:r>
    </w:p>
    <w:p w14:paraId="1B383B8B" w14:textId="3CA056CA" w:rsidR="0009134A" w:rsidRDefault="0009134A" w:rsidP="007603E2">
      <w:pPr>
        <w:pStyle w:val="Titre1"/>
        <w:numPr>
          <w:ilvl w:val="0"/>
          <w:numId w:val="9"/>
        </w:numPr>
        <w:spacing w:before="360" w:after="360"/>
        <w:rPr>
          <w:rFonts w:ascii="Avenir Book" w:hAnsi="Avenir Book"/>
        </w:rPr>
      </w:pPr>
      <w:bookmarkStart w:id="186" w:name="_Toc195274367"/>
      <w:r>
        <w:rPr>
          <w:rFonts w:ascii="Avenir Book" w:hAnsi="Avenir Book"/>
        </w:rPr>
        <w:t>Clause de réexamen</w:t>
      </w:r>
      <w:bookmarkEnd w:id="186"/>
    </w:p>
    <w:p w14:paraId="6C843F7F" w14:textId="388E28D0" w:rsidR="007603E2" w:rsidRDefault="007603E2" w:rsidP="00E51442">
      <w:pPr>
        <w:rPr>
          <w:rFonts w:ascii="Avenir Book" w:hAnsi="Avenir Book"/>
          <w:sz w:val="22"/>
          <w:szCs w:val="22"/>
        </w:rPr>
      </w:pPr>
      <w:r w:rsidRPr="007603E2">
        <w:rPr>
          <w:rFonts w:ascii="Avenir Book" w:hAnsi="Avenir Book"/>
          <w:sz w:val="22"/>
          <w:szCs w:val="22"/>
        </w:rPr>
        <w:t xml:space="preserve">Sans préjudice des autres cas de modification prévus aux </w:t>
      </w:r>
      <w:r w:rsidRPr="00855A0F">
        <w:rPr>
          <w:rFonts w:ascii="Avenir Book" w:hAnsi="Avenir Book"/>
          <w:i/>
          <w:iCs/>
          <w:sz w:val="22"/>
          <w:szCs w:val="22"/>
        </w:rPr>
        <w:t xml:space="preserve">articles L. 2194-1, R. 2194-1 et suivants du Code de la commande publique et à l’article 17 du C.C.A.G PI, </w:t>
      </w:r>
      <w:r w:rsidRPr="007603E2">
        <w:rPr>
          <w:rFonts w:ascii="Avenir Book" w:hAnsi="Avenir Book"/>
          <w:sz w:val="22"/>
          <w:szCs w:val="22"/>
        </w:rPr>
        <w:t>l’accord-cadre peut faire l’objet d’un réexamen de ses conditions : lors de la substitution d’un nouveau Titulaire.</w:t>
      </w:r>
    </w:p>
    <w:p w14:paraId="69E2F026" w14:textId="3BD8288D" w:rsidR="00E51442" w:rsidRPr="00D148A1" w:rsidRDefault="00E51442" w:rsidP="00E51442">
      <w:pPr>
        <w:rPr>
          <w:sz w:val="22"/>
          <w:szCs w:val="22"/>
        </w:rPr>
      </w:pPr>
    </w:p>
    <w:p w14:paraId="6DD9FAD8" w14:textId="08BF82A4" w:rsidR="003C4B4C" w:rsidRPr="002E4E48" w:rsidRDefault="002B2AD6" w:rsidP="007603E2">
      <w:pPr>
        <w:pStyle w:val="Titre1"/>
        <w:numPr>
          <w:ilvl w:val="0"/>
          <w:numId w:val="9"/>
        </w:numPr>
        <w:spacing w:before="360" w:after="360"/>
        <w:rPr>
          <w:rFonts w:ascii="Avenir Book" w:hAnsi="Avenir Book"/>
        </w:rPr>
      </w:pPr>
      <w:bookmarkStart w:id="187" w:name="_Toc195274368"/>
      <w:r>
        <w:rPr>
          <w:rFonts w:ascii="Avenir Book" w:hAnsi="Avenir Book"/>
        </w:rPr>
        <w:t>Application du Règlement (UE) 2016/679 relatif à la p</w:t>
      </w:r>
      <w:r w:rsidR="00E05520" w:rsidRPr="002E4E48">
        <w:rPr>
          <w:rFonts w:ascii="Avenir Book" w:hAnsi="Avenir Book"/>
        </w:rPr>
        <w:t xml:space="preserve">rotection </w:t>
      </w:r>
      <w:r w:rsidR="003C4B4C" w:rsidRPr="002E4E48">
        <w:rPr>
          <w:rFonts w:ascii="Avenir Book" w:hAnsi="Avenir Book"/>
        </w:rPr>
        <w:t xml:space="preserve">des </w:t>
      </w:r>
      <w:r>
        <w:rPr>
          <w:rFonts w:ascii="Avenir Book" w:hAnsi="Avenir Book"/>
        </w:rPr>
        <w:t xml:space="preserve">personnes physique à l’égard du traitement des </w:t>
      </w:r>
      <w:r w:rsidR="003C4B4C" w:rsidRPr="002E4E48">
        <w:rPr>
          <w:rFonts w:ascii="Avenir Book" w:hAnsi="Avenir Book"/>
        </w:rPr>
        <w:t>données à caractère personnel</w:t>
      </w:r>
      <w:bookmarkEnd w:id="182"/>
      <w:bookmarkEnd w:id="187"/>
    </w:p>
    <w:p w14:paraId="15318FD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188" w:name="_Toc184647555"/>
      <w:bookmarkStart w:id="189" w:name="_Toc184654628"/>
      <w:bookmarkStart w:id="190" w:name="_Toc184991498"/>
      <w:bookmarkStart w:id="191" w:name="_Toc184991557"/>
      <w:bookmarkStart w:id="192" w:name="_Toc184995494"/>
      <w:bookmarkStart w:id="193" w:name="_Toc184995547"/>
      <w:bookmarkStart w:id="194" w:name="_Toc185000668"/>
      <w:bookmarkStart w:id="195" w:name="_Toc185000732"/>
      <w:bookmarkStart w:id="196" w:name="_Toc185002178"/>
      <w:bookmarkStart w:id="197" w:name="_Toc185002240"/>
      <w:bookmarkStart w:id="198" w:name="_Toc189479660"/>
      <w:bookmarkStart w:id="199" w:name="_Toc189560285"/>
      <w:bookmarkStart w:id="200" w:name="_Toc189571436"/>
      <w:bookmarkStart w:id="201" w:name="_Toc195193839"/>
      <w:bookmarkStart w:id="202" w:name="_Toc195201243"/>
      <w:bookmarkStart w:id="203" w:name="_Toc195274369"/>
      <w:bookmarkEnd w:id="183"/>
      <w:bookmarkEnd w:id="188"/>
      <w:bookmarkEnd w:id="189"/>
      <w:bookmarkEnd w:id="190"/>
      <w:bookmarkEnd w:id="191"/>
      <w:bookmarkEnd w:id="192"/>
      <w:bookmarkEnd w:id="193"/>
      <w:bookmarkEnd w:id="194"/>
      <w:bookmarkEnd w:id="195"/>
      <w:bookmarkEnd w:id="196"/>
      <w:bookmarkEnd w:id="197"/>
      <w:bookmarkEnd w:id="198"/>
      <w:bookmarkEnd w:id="199"/>
      <w:bookmarkEnd w:id="200"/>
      <w:bookmarkEnd w:id="201"/>
      <w:bookmarkEnd w:id="202"/>
      <w:bookmarkEnd w:id="203"/>
    </w:p>
    <w:p w14:paraId="767E1B11"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04" w:name="_Toc184647556"/>
      <w:bookmarkStart w:id="205" w:name="_Toc184654629"/>
      <w:bookmarkStart w:id="206" w:name="_Toc184991499"/>
      <w:bookmarkStart w:id="207" w:name="_Toc184991558"/>
      <w:bookmarkStart w:id="208" w:name="_Toc184995495"/>
      <w:bookmarkStart w:id="209" w:name="_Toc184995548"/>
      <w:bookmarkStart w:id="210" w:name="_Toc185000669"/>
      <w:bookmarkStart w:id="211" w:name="_Toc185000733"/>
      <w:bookmarkStart w:id="212" w:name="_Toc185002179"/>
      <w:bookmarkStart w:id="213" w:name="_Toc185002241"/>
      <w:bookmarkStart w:id="214" w:name="_Toc189479661"/>
      <w:bookmarkStart w:id="215" w:name="_Toc189560286"/>
      <w:bookmarkStart w:id="216" w:name="_Toc189571437"/>
      <w:bookmarkStart w:id="217" w:name="_Toc195193840"/>
      <w:bookmarkStart w:id="218" w:name="_Toc195201244"/>
      <w:bookmarkStart w:id="219" w:name="_Toc195274370"/>
      <w:bookmarkEnd w:id="204"/>
      <w:bookmarkEnd w:id="205"/>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p>
    <w:p w14:paraId="05DD510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20" w:name="_Toc184647557"/>
      <w:bookmarkStart w:id="221" w:name="_Toc184654630"/>
      <w:bookmarkStart w:id="222" w:name="_Toc184991500"/>
      <w:bookmarkStart w:id="223" w:name="_Toc184991559"/>
      <w:bookmarkStart w:id="224" w:name="_Toc184995496"/>
      <w:bookmarkStart w:id="225" w:name="_Toc184995549"/>
      <w:bookmarkStart w:id="226" w:name="_Toc185000670"/>
      <w:bookmarkStart w:id="227" w:name="_Toc185000734"/>
      <w:bookmarkStart w:id="228" w:name="_Toc185002180"/>
      <w:bookmarkStart w:id="229" w:name="_Toc185002242"/>
      <w:bookmarkStart w:id="230" w:name="_Toc189479662"/>
      <w:bookmarkStart w:id="231" w:name="_Toc189560287"/>
      <w:bookmarkStart w:id="232" w:name="_Toc189571438"/>
      <w:bookmarkStart w:id="233" w:name="_Toc195193841"/>
      <w:bookmarkStart w:id="234" w:name="_Toc195201245"/>
      <w:bookmarkStart w:id="235" w:name="_Toc195274371"/>
      <w:bookmarkEnd w:id="220"/>
      <w:bookmarkEnd w:id="221"/>
      <w:bookmarkEnd w:id="222"/>
      <w:bookmarkEnd w:id="223"/>
      <w:bookmarkEnd w:id="224"/>
      <w:bookmarkEnd w:id="225"/>
      <w:bookmarkEnd w:id="226"/>
      <w:bookmarkEnd w:id="227"/>
      <w:bookmarkEnd w:id="228"/>
      <w:bookmarkEnd w:id="229"/>
      <w:bookmarkEnd w:id="230"/>
      <w:bookmarkEnd w:id="231"/>
      <w:bookmarkEnd w:id="232"/>
      <w:bookmarkEnd w:id="233"/>
      <w:bookmarkEnd w:id="234"/>
      <w:bookmarkEnd w:id="235"/>
    </w:p>
    <w:p w14:paraId="67859157"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36" w:name="_Toc184647558"/>
      <w:bookmarkStart w:id="237" w:name="_Toc184654631"/>
      <w:bookmarkStart w:id="238" w:name="_Toc184991501"/>
      <w:bookmarkStart w:id="239" w:name="_Toc184991560"/>
      <w:bookmarkStart w:id="240" w:name="_Toc184995497"/>
      <w:bookmarkStart w:id="241" w:name="_Toc184995550"/>
      <w:bookmarkStart w:id="242" w:name="_Toc185000671"/>
      <w:bookmarkStart w:id="243" w:name="_Toc185000735"/>
      <w:bookmarkStart w:id="244" w:name="_Toc185002181"/>
      <w:bookmarkStart w:id="245" w:name="_Toc185002243"/>
      <w:bookmarkStart w:id="246" w:name="_Toc189479663"/>
      <w:bookmarkStart w:id="247" w:name="_Toc189560288"/>
      <w:bookmarkStart w:id="248" w:name="_Toc189571439"/>
      <w:bookmarkStart w:id="249" w:name="_Toc195193842"/>
      <w:bookmarkStart w:id="250" w:name="_Toc195201246"/>
      <w:bookmarkStart w:id="251" w:name="_Toc195274372"/>
      <w:bookmarkEnd w:id="236"/>
      <w:bookmarkEnd w:id="237"/>
      <w:bookmarkEnd w:id="238"/>
      <w:bookmarkEnd w:id="239"/>
      <w:bookmarkEnd w:id="240"/>
      <w:bookmarkEnd w:id="241"/>
      <w:bookmarkEnd w:id="242"/>
      <w:bookmarkEnd w:id="243"/>
      <w:bookmarkEnd w:id="244"/>
      <w:bookmarkEnd w:id="245"/>
      <w:bookmarkEnd w:id="246"/>
      <w:bookmarkEnd w:id="247"/>
      <w:bookmarkEnd w:id="248"/>
      <w:bookmarkEnd w:id="249"/>
      <w:bookmarkEnd w:id="250"/>
      <w:bookmarkEnd w:id="251"/>
    </w:p>
    <w:p w14:paraId="620E69F3"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52" w:name="_Toc184647559"/>
      <w:bookmarkStart w:id="253" w:name="_Toc184654632"/>
      <w:bookmarkStart w:id="254" w:name="_Toc184991502"/>
      <w:bookmarkStart w:id="255" w:name="_Toc184991561"/>
      <w:bookmarkStart w:id="256" w:name="_Toc184995498"/>
      <w:bookmarkStart w:id="257" w:name="_Toc184995551"/>
      <w:bookmarkStart w:id="258" w:name="_Toc185000672"/>
      <w:bookmarkStart w:id="259" w:name="_Toc185000736"/>
      <w:bookmarkStart w:id="260" w:name="_Toc185002182"/>
      <w:bookmarkStart w:id="261" w:name="_Toc185002244"/>
      <w:bookmarkStart w:id="262" w:name="_Toc189479664"/>
      <w:bookmarkStart w:id="263" w:name="_Toc189560289"/>
      <w:bookmarkStart w:id="264" w:name="_Toc189571440"/>
      <w:bookmarkStart w:id="265" w:name="_Toc195193843"/>
      <w:bookmarkStart w:id="266" w:name="_Toc195201247"/>
      <w:bookmarkStart w:id="267" w:name="_Toc195274373"/>
      <w:bookmarkEnd w:id="252"/>
      <w:bookmarkEnd w:id="253"/>
      <w:bookmarkEnd w:id="254"/>
      <w:bookmarkEnd w:id="255"/>
      <w:bookmarkEnd w:id="256"/>
      <w:bookmarkEnd w:id="257"/>
      <w:bookmarkEnd w:id="258"/>
      <w:bookmarkEnd w:id="259"/>
      <w:bookmarkEnd w:id="260"/>
      <w:bookmarkEnd w:id="261"/>
      <w:bookmarkEnd w:id="262"/>
      <w:bookmarkEnd w:id="263"/>
      <w:bookmarkEnd w:id="264"/>
      <w:bookmarkEnd w:id="265"/>
      <w:bookmarkEnd w:id="266"/>
      <w:bookmarkEnd w:id="267"/>
    </w:p>
    <w:p w14:paraId="46C17498"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68" w:name="_Toc184647560"/>
      <w:bookmarkStart w:id="269" w:name="_Toc184654633"/>
      <w:bookmarkStart w:id="270" w:name="_Toc184991503"/>
      <w:bookmarkStart w:id="271" w:name="_Toc184991562"/>
      <w:bookmarkStart w:id="272" w:name="_Toc184995499"/>
      <w:bookmarkStart w:id="273" w:name="_Toc184995552"/>
      <w:bookmarkStart w:id="274" w:name="_Toc185000673"/>
      <w:bookmarkStart w:id="275" w:name="_Toc185000737"/>
      <w:bookmarkStart w:id="276" w:name="_Toc185002183"/>
      <w:bookmarkStart w:id="277" w:name="_Toc185002245"/>
      <w:bookmarkStart w:id="278" w:name="_Toc189479665"/>
      <w:bookmarkStart w:id="279" w:name="_Toc189560290"/>
      <w:bookmarkStart w:id="280" w:name="_Toc189571441"/>
      <w:bookmarkStart w:id="281" w:name="_Toc195193844"/>
      <w:bookmarkStart w:id="282" w:name="_Toc195201248"/>
      <w:bookmarkStart w:id="283" w:name="_Toc195274374"/>
      <w:bookmarkEnd w:id="268"/>
      <w:bookmarkEnd w:id="269"/>
      <w:bookmarkEnd w:id="270"/>
      <w:bookmarkEnd w:id="271"/>
      <w:bookmarkEnd w:id="272"/>
      <w:bookmarkEnd w:id="273"/>
      <w:bookmarkEnd w:id="274"/>
      <w:bookmarkEnd w:id="275"/>
      <w:bookmarkEnd w:id="276"/>
      <w:bookmarkEnd w:id="277"/>
      <w:bookmarkEnd w:id="278"/>
      <w:bookmarkEnd w:id="279"/>
      <w:bookmarkEnd w:id="280"/>
      <w:bookmarkEnd w:id="281"/>
      <w:bookmarkEnd w:id="282"/>
      <w:bookmarkEnd w:id="283"/>
    </w:p>
    <w:p w14:paraId="2B1B9CE5"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284" w:name="_Toc184647561"/>
      <w:bookmarkStart w:id="285" w:name="_Toc184654634"/>
      <w:bookmarkStart w:id="286" w:name="_Toc184991504"/>
      <w:bookmarkStart w:id="287" w:name="_Toc184991563"/>
      <w:bookmarkStart w:id="288" w:name="_Toc184995500"/>
      <w:bookmarkStart w:id="289" w:name="_Toc184995553"/>
      <w:bookmarkStart w:id="290" w:name="_Toc185000674"/>
      <w:bookmarkStart w:id="291" w:name="_Toc185000738"/>
      <w:bookmarkStart w:id="292" w:name="_Toc185002184"/>
      <w:bookmarkStart w:id="293" w:name="_Toc185002246"/>
      <w:bookmarkStart w:id="294" w:name="_Toc189479666"/>
      <w:bookmarkStart w:id="295" w:name="_Toc189560291"/>
      <w:bookmarkStart w:id="296" w:name="_Toc189571442"/>
      <w:bookmarkStart w:id="297" w:name="_Toc195193845"/>
      <w:bookmarkStart w:id="298" w:name="_Toc195201249"/>
      <w:bookmarkStart w:id="299" w:name="_Toc195274375"/>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p>
    <w:p w14:paraId="15F6F2EC"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00" w:name="_Toc184647562"/>
      <w:bookmarkStart w:id="301" w:name="_Toc184654635"/>
      <w:bookmarkStart w:id="302" w:name="_Toc184991505"/>
      <w:bookmarkStart w:id="303" w:name="_Toc184991564"/>
      <w:bookmarkStart w:id="304" w:name="_Toc184995501"/>
      <w:bookmarkStart w:id="305" w:name="_Toc184995554"/>
      <w:bookmarkStart w:id="306" w:name="_Toc185000675"/>
      <w:bookmarkStart w:id="307" w:name="_Toc185000739"/>
      <w:bookmarkStart w:id="308" w:name="_Toc185002185"/>
      <w:bookmarkStart w:id="309" w:name="_Toc185002247"/>
      <w:bookmarkStart w:id="310" w:name="_Toc189479667"/>
      <w:bookmarkStart w:id="311" w:name="_Toc189560292"/>
      <w:bookmarkStart w:id="312" w:name="_Toc189571443"/>
      <w:bookmarkStart w:id="313" w:name="_Toc195193846"/>
      <w:bookmarkStart w:id="314" w:name="_Toc195201250"/>
      <w:bookmarkStart w:id="315" w:name="_Toc195274376"/>
      <w:bookmarkEnd w:id="300"/>
      <w:bookmarkEnd w:id="301"/>
      <w:bookmarkEnd w:id="302"/>
      <w:bookmarkEnd w:id="303"/>
      <w:bookmarkEnd w:id="304"/>
      <w:bookmarkEnd w:id="305"/>
      <w:bookmarkEnd w:id="306"/>
      <w:bookmarkEnd w:id="307"/>
      <w:bookmarkEnd w:id="308"/>
      <w:bookmarkEnd w:id="309"/>
      <w:bookmarkEnd w:id="310"/>
      <w:bookmarkEnd w:id="311"/>
      <w:bookmarkEnd w:id="312"/>
      <w:bookmarkEnd w:id="313"/>
      <w:bookmarkEnd w:id="314"/>
      <w:bookmarkEnd w:id="315"/>
    </w:p>
    <w:p w14:paraId="3F454E42"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16" w:name="_Toc184647563"/>
      <w:bookmarkStart w:id="317" w:name="_Toc184654636"/>
      <w:bookmarkStart w:id="318" w:name="_Toc184991506"/>
      <w:bookmarkStart w:id="319" w:name="_Toc184991565"/>
      <w:bookmarkStart w:id="320" w:name="_Toc184995502"/>
      <w:bookmarkStart w:id="321" w:name="_Toc184995555"/>
      <w:bookmarkStart w:id="322" w:name="_Toc185000676"/>
      <w:bookmarkStart w:id="323" w:name="_Toc185000740"/>
      <w:bookmarkStart w:id="324" w:name="_Toc185002186"/>
      <w:bookmarkStart w:id="325" w:name="_Toc185002248"/>
      <w:bookmarkStart w:id="326" w:name="_Toc189479668"/>
      <w:bookmarkStart w:id="327" w:name="_Toc189560293"/>
      <w:bookmarkStart w:id="328" w:name="_Toc189571444"/>
      <w:bookmarkStart w:id="329" w:name="_Toc195193847"/>
      <w:bookmarkStart w:id="330" w:name="_Toc195201251"/>
      <w:bookmarkStart w:id="331" w:name="_Toc195274377"/>
      <w:bookmarkEnd w:id="316"/>
      <w:bookmarkEnd w:id="317"/>
      <w:bookmarkEnd w:id="318"/>
      <w:bookmarkEnd w:id="319"/>
      <w:bookmarkEnd w:id="320"/>
      <w:bookmarkEnd w:id="321"/>
      <w:bookmarkEnd w:id="322"/>
      <w:bookmarkEnd w:id="323"/>
      <w:bookmarkEnd w:id="324"/>
      <w:bookmarkEnd w:id="325"/>
      <w:bookmarkEnd w:id="326"/>
      <w:bookmarkEnd w:id="327"/>
      <w:bookmarkEnd w:id="328"/>
      <w:bookmarkEnd w:id="329"/>
      <w:bookmarkEnd w:id="330"/>
      <w:bookmarkEnd w:id="331"/>
    </w:p>
    <w:p w14:paraId="5CED258D" w14:textId="77777777" w:rsidR="00444F79" w:rsidRPr="002E4E48" w:rsidRDefault="00444F79" w:rsidP="00444F79">
      <w:pPr>
        <w:pStyle w:val="Paragraphedeliste"/>
        <w:keepNext/>
        <w:numPr>
          <w:ilvl w:val="0"/>
          <w:numId w:val="7"/>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vanish/>
          <w:color w:val="E36C0A" w:themeColor="accent6" w:themeShade="BF"/>
          <w:sz w:val="22"/>
          <w:szCs w:val="22"/>
        </w:rPr>
      </w:pPr>
      <w:bookmarkStart w:id="332" w:name="_Toc184647564"/>
      <w:bookmarkStart w:id="333" w:name="_Toc184654637"/>
      <w:bookmarkStart w:id="334" w:name="_Toc184991507"/>
      <w:bookmarkStart w:id="335" w:name="_Toc184991566"/>
      <w:bookmarkStart w:id="336" w:name="_Toc184995503"/>
      <w:bookmarkStart w:id="337" w:name="_Toc184995556"/>
      <w:bookmarkStart w:id="338" w:name="_Toc185000677"/>
      <w:bookmarkStart w:id="339" w:name="_Toc185000741"/>
      <w:bookmarkStart w:id="340" w:name="_Toc185002187"/>
      <w:bookmarkStart w:id="341" w:name="_Toc185002249"/>
      <w:bookmarkStart w:id="342" w:name="_Toc189479669"/>
      <w:bookmarkStart w:id="343" w:name="_Toc189560294"/>
      <w:bookmarkStart w:id="344" w:name="_Toc189571445"/>
      <w:bookmarkStart w:id="345" w:name="_Toc195193848"/>
      <w:bookmarkStart w:id="346" w:name="_Toc195201252"/>
      <w:bookmarkStart w:id="347" w:name="_Toc195274378"/>
      <w:bookmarkEnd w:id="332"/>
      <w:bookmarkEnd w:id="333"/>
      <w:bookmarkEnd w:id="334"/>
      <w:bookmarkEnd w:id="335"/>
      <w:bookmarkEnd w:id="336"/>
      <w:bookmarkEnd w:id="337"/>
      <w:bookmarkEnd w:id="338"/>
      <w:bookmarkEnd w:id="339"/>
      <w:bookmarkEnd w:id="340"/>
      <w:bookmarkEnd w:id="341"/>
      <w:bookmarkEnd w:id="342"/>
      <w:bookmarkEnd w:id="343"/>
      <w:bookmarkEnd w:id="344"/>
      <w:bookmarkEnd w:id="345"/>
      <w:bookmarkEnd w:id="346"/>
      <w:bookmarkEnd w:id="347"/>
    </w:p>
    <w:p w14:paraId="5E7924C2" w14:textId="3CA49EEE" w:rsidR="003C4B4C" w:rsidRPr="005F4227" w:rsidRDefault="00501B0E" w:rsidP="00501B0E">
      <w:pPr>
        <w:pStyle w:val="Titre2"/>
        <w:numPr>
          <w:ilvl w:val="0"/>
          <w:numId w:val="0"/>
        </w:numPr>
        <w:ind w:left="576" w:hanging="576"/>
        <w:rPr>
          <w:rFonts w:ascii="Avenir Book" w:hAnsi="Avenir Book"/>
        </w:rPr>
      </w:pPr>
      <w:bookmarkStart w:id="348" w:name="_Toc54388775"/>
      <w:bookmarkStart w:id="349" w:name="_Toc97720978"/>
      <w:bookmarkStart w:id="350" w:name="_Toc195274379"/>
      <w:r>
        <w:rPr>
          <w:rFonts w:ascii="Avenir Book" w:hAnsi="Avenir Book"/>
        </w:rPr>
        <w:t xml:space="preserve">14.1 </w:t>
      </w:r>
      <w:r w:rsidR="003C4B4C" w:rsidRPr="005427EB">
        <w:rPr>
          <w:rFonts w:ascii="Avenir Book" w:hAnsi="Avenir Book"/>
        </w:rPr>
        <w:t>Objet</w:t>
      </w:r>
      <w:bookmarkEnd w:id="348"/>
      <w:bookmarkEnd w:id="349"/>
      <w:bookmarkEnd w:id="350"/>
    </w:p>
    <w:p w14:paraId="6883FCB8" w14:textId="77777777" w:rsidR="003C4B4C" w:rsidRPr="007751B7" w:rsidRDefault="003C4B4C" w:rsidP="003C4B4C">
      <w:pPr>
        <w:spacing w:line="276" w:lineRule="auto"/>
        <w:rPr>
          <w:rFonts w:ascii="Avenir Book" w:hAnsi="Avenir Book" w:cs="Arial"/>
          <w:sz w:val="22"/>
          <w:szCs w:val="22"/>
        </w:rPr>
      </w:pPr>
      <w:r w:rsidRPr="007751B7">
        <w:rPr>
          <w:rFonts w:ascii="Avenir Book" w:hAnsi="Avenir Book" w:cs="Arial"/>
          <w:sz w:val="22"/>
          <w:szCs w:val="22"/>
        </w:rPr>
        <w:t xml:space="preserve">La présente clause a pour objet de définir les conditions dans lesquelles le titulaire s’engage à traiter les données à caractère personnel pour les besoins de l’exécution de ses relations contractuelles avec l’ANRU. </w:t>
      </w:r>
    </w:p>
    <w:p w14:paraId="2A82FB4F" w14:textId="77777777" w:rsidR="003C4B4C" w:rsidRPr="007751B7" w:rsidRDefault="003C4B4C" w:rsidP="003C4B4C">
      <w:pPr>
        <w:spacing w:line="276" w:lineRule="auto"/>
        <w:rPr>
          <w:rFonts w:ascii="Avenir Book" w:hAnsi="Avenir Book" w:cs="Arial"/>
          <w:sz w:val="22"/>
          <w:szCs w:val="22"/>
        </w:rPr>
      </w:pPr>
    </w:p>
    <w:p w14:paraId="7DEFBEB7" w14:textId="77777777" w:rsidR="003C4B4C" w:rsidRPr="007751B7" w:rsidRDefault="003C4B4C" w:rsidP="003C4B4C">
      <w:pPr>
        <w:rPr>
          <w:rFonts w:ascii="Avenir Book" w:hAnsi="Avenir Book" w:cs="Arial"/>
          <w:sz w:val="22"/>
          <w:szCs w:val="22"/>
        </w:rPr>
      </w:pPr>
      <w:r w:rsidRPr="007751B7">
        <w:rPr>
          <w:rFonts w:ascii="Avenir Book" w:hAnsi="Avenir Book" w:cs="Arial"/>
          <w:sz w:val="22"/>
          <w:szCs w:val="22"/>
        </w:rPr>
        <w:t>De façon générale, les parties s’engagent à respecter la réglementation en vigueur applicable au traitement de données à caractère personnel, soit principalement le règlement (UE) 2016/679 du Parlement européen et du Conseil du 27 avril 2016 applicable à compter du 25 mai 2018 (ci-après le RGPD).</w:t>
      </w:r>
    </w:p>
    <w:p w14:paraId="71747B72" w14:textId="77777777" w:rsidR="003C4B4C" w:rsidRPr="007751B7" w:rsidRDefault="003C4B4C" w:rsidP="003C4B4C">
      <w:pPr>
        <w:rPr>
          <w:rFonts w:ascii="Avenir Book" w:hAnsi="Avenir Book" w:cs="Arial"/>
          <w:sz w:val="22"/>
          <w:szCs w:val="22"/>
        </w:rPr>
      </w:pPr>
    </w:p>
    <w:p w14:paraId="6F077D0F" w14:textId="5E5DE751" w:rsidR="00704184" w:rsidRPr="005F4227" w:rsidRDefault="00501B0E" w:rsidP="00501B0E">
      <w:pPr>
        <w:pStyle w:val="Titre2"/>
        <w:numPr>
          <w:ilvl w:val="0"/>
          <w:numId w:val="0"/>
        </w:numPr>
        <w:ind w:left="576" w:hanging="576"/>
        <w:rPr>
          <w:rFonts w:ascii="Avenir Book" w:hAnsi="Avenir Book"/>
        </w:rPr>
      </w:pPr>
      <w:bookmarkStart w:id="351" w:name="_Toc54388777"/>
      <w:bookmarkStart w:id="352" w:name="_Toc97720980"/>
      <w:bookmarkStart w:id="353" w:name="_Toc195274380"/>
      <w:r>
        <w:rPr>
          <w:rFonts w:ascii="Avenir Book" w:hAnsi="Avenir Book"/>
        </w:rPr>
        <w:t xml:space="preserve">14.2 </w:t>
      </w:r>
      <w:r w:rsidR="003C4B4C" w:rsidRPr="00B92729">
        <w:rPr>
          <w:rFonts w:ascii="Avenir Book" w:hAnsi="Avenir Book"/>
        </w:rPr>
        <w:t>Obligations du titulaire</w:t>
      </w:r>
      <w:bookmarkEnd w:id="351"/>
      <w:bookmarkEnd w:id="352"/>
      <w:bookmarkEnd w:id="353"/>
    </w:p>
    <w:p w14:paraId="4E5B5CAC" w14:textId="4D64A895" w:rsidR="003C4B4C" w:rsidRPr="007751B7" w:rsidRDefault="003C4B4C" w:rsidP="003C4B4C">
      <w:pPr>
        <w:rPr>
          <w:rFonts w:ascii="Avenir Book" w:hAnsi="Avenir Book" w:cs="Arial"/>
          <w:sz w:val="22"/>
          <w:szCs w:val="22"/>
        </w:rPr>
      </w:pPr>
      <w:r w:rsidRPr="007751B7">
        <w:rPr>
          <w:rFonts w:ascii="Avenir Book" w:hAnsi="Avenir Book" w:cs="Arial"/>
          <w:sz w:val="22"/>
          <w:szCs w:val="22"/>
        </w:rPr>
        <w:t>Le titulaire s’engage plus précisément </w:t>
      </w:r>
      <w:r w:rsidR="002B2AD6">
        <w:rPr>
          <w:rFonts w:ascii="Avenir Book" w:hAnsi="Avenir Book" w:cs="Arial"/>
          <w:sz w:val="22"/>
          <w:szCs w:val="22"/>
        </w:rPr>
        <w:t xml:space="preserve">à </w:t>
      </w:r>
      <w:r w:rsidRPr="007751B7">
        <w:rPr>
          <w:rFonts w:ascii="Avenir Book" w:hAnsi="Avenir Book" w:cs="Arial"/>
          <w:sz w:val="22"/>
          <w:szCs w:val="22"/>
        </w:rPr>
        <w:t xml:space="preserve">: </w:t>
      </w:r>
    </w:p>
    <w:p w14:paraId="21FF0522" w14:textId="2EFB0BD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arder confidentielles les données à caractère personnel auxquelles il aura accès à l’occasion de l’exécution du contrat le liant à l’ANRU ; </w:t>
      </w:r>
    </w:p>
    <w:p w14:paraId="4F74AA3D" w14:textId="3E6C9D14"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pas utiliser les données à caractère personnel traitées à d’autres fins que celles spécifiées dans le contrat ou ayant donné lieu à une instruction écrite de l’ANRU ; </w:t>
      </w:r>
    </w:p>
    <w:p w14:paraId="49B3CB8A" w14:textId="23FA752C"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pas divulguer les données à caractère personnel traitées à d’autres personnes, qu’il s’agisse de personnes physiques ou morales, publiques ou privées, sauf aux fins strictement nécessaires à la bonne exécution du contrat ou sur instruction de l’ANRU ;</w:t>
      </w:r>
    </w:p>
    <w:p w14:paraId="11943DC2" w14:textId="18249C28"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’avoir recours, le cas échéant, à un sous-traitant à qui de telles données pourraient être transmises qu’avec l’autorisation écrite préalable de l’ANRU et, en tout état de cause, uniquement, sous réserve de l’assurance de garanties de confidentialité et de sécurité des données suffisantes ; </w:t>
      </w:r>
    </w:p>
    <w:p w14:paraId="7F120008" w14:textId="2B8D282B"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otifier dans les meilleurs délais et au plus tard dans les 72 heures après en avoir eu connaissance toute violation de données à caractère personnel ainsi que toute information relative à la gravité et l’étendue de la violation et son origine ; </w:t>
      </w:r>
    </w:p>
    <w:p w14:paraId="70983AD3" w14:textId="2EAFD8F6"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e prendre aucune copie des documents et supports d’information qui lui seront confiés, en dehors de ce qui est requis par l’exécution du contrat ou qui procède d’une instruction de l’ANRU ;</w:t>
      </w:r>
    </w:p>
    <w:p w14:paraId="1B159DAD" w14:textId="6158FBE1"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ssister, dans la mesure du possible, l’ANRU dans le respect de ses propres obligations « informatique et libertés » et notamment dans le cas d’une demande de droit d’une personne concernée et/ou pour la réalisation d’analyses d’impact relatives à la protection des données ;</w:t>
      </w:r>
    </w:p>
    <w:p w14:paraId="274EB46A" w14:textId="149A71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C</w:t>
      </w:r>
      <w:r w:rsidR="003C4B4C" w:rsidRPr="007751B7">
        <w:rPr>
          <w:rFonts w:ascii="Avenir Book" w:hAnsi="Avenir Book" w:cs="Arial"/>
          <w:sz w:val="22"/>
          <w:szCs w:val="22"/>
        </w:rPr>
        <w:t xml:space="preserve">ommuniquer le nom et les coordonnées de son délégué à la protection des données, s’il en a désigné un, conformément, à l’article 37 du règlement sur la protection des données à caractère personnel ; </w:t>
      </w:r>
    </w:p>
    <w:p w14:paraId="116C13B0" w14:textId="5123DB17"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D</w:t>
      </w:r>
      <w:r w:rsidR="003C4B4C" w:rsidRPr="007751B7">
        <w:rPr>
          <w:rFonts w:ascii="Avenir Book" w:hAnsi="Avenir Book" w:cs="Arial"/>
          <w:sz w:val="22"/>
          <w:szCs w:val="22"/>
        </w:rPr>
        <w:t xml:space="preserve">ocumenter sa conformité à la réglementation relative à la protection des données à caractère personnel - et plus particulièrement s’agissant des opérations effectuées dans le cadre de l’exécution du contrat le liant avec l’ANRU - et à tenir à sa disposition cette documentation, notamment dans le cadre de la réalisation d’audit ; </w:t>
      </w:r>
    </w:p>
    <w:p w14:paraId="7A3BFDDB" w14:textId="4265BB43"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A</w:t>
      </w:r>
      <w:r w:rsidR="003C4B4C" w:rsidRPr="007751B7">
        <w:rPr>
          <w:rFonts w:ascii="Avenir Book" w:hAnsi="Avenir Book" w:cs="Arial"/>
          <w:sz w:val="22"/>
          <w:szCs w:val="22"/>
        </w:rPr>
        <w:t>ssurer la sécurité des données à caractère personnel traitées dans le cadre de l’exécution dudit contrat en mettant en œuvre toutes les mesures techniques et organisationnelles adéquates</w:t>
      </w:r>
      <w:r w:rsidR="0098552D" w:rsidRPr="007751B7">
        <w:rPr>
          <w:rFonts w:ascii="Avenir Book" w:hAnsi="Avenir Book" w:cs="Arial"/>
          <w:sz w:val="22"/>
          <w:szCs w:val="22"/>
        </w:rPr>
        <w:t xml:space="preserve"> </w:t>
      </w:r>
      <w:r w:rsidR="003C4B4C" w:rsidRPr="007751B7">
        <w:rPr>
          <w:rFonts w:ascii="Avenir Book" w:hAnsi="Avenir Book" w:cs="Arial"/>
          <w:sz w:val="22"/>
          <w:szCs w:val="22"/>
        </w:rPr>
        <w:t>;</w:t>
      </w:r>
    </w:p>
    <w:p w14:paraId="4E897312" w14:textId="1A9BE4A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R</w:t>
      </w:r>
      <w:r w:rsidR="003C4B4C" w:rsidRPr="007751B7">
        <w:rPr>
          <w:rFonts w:ascii="Avenir Book" w:hAnsi="Avenir Book" w:cs="Arial"/>
          <w:sz w:val="22"/>
          <w:szCs w:val="22"/>
        </w:rPr>
        <w:t>especter, de façon absolue, les obligations précitées et à les faire respecter par son personnel et ses éventuels sous-traitants.</w:t>
      </w:r>
    </w:p>
    <w:p w14:paraId="0A105900" w14:textId="7DE9A82A" w:rsidR="003C4B4C" w:rsidRPr="00B92729" w:rsidRDefault="00501B0E"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354" w:name="_Toc54388778"/>
      <w:bookmarkStart w:id="355" w:name="_Toc97720981"/>
      <w:bookmarkStart w:id="356" w:name="_Toc195274381"/>
      <w:r>
        <w:rPr>
          <w:rFonts w:ascii="Avenir Book" w:eastAsia="Times New Roman" w:hAnsi="Avenir Book" w:cs="Times New Roman"/>
          <w:b/>
          <w:color w:val="004286"/>
          <w:sz w:val="22"/>
        </w:rPr>
        <w:t xml:space="preserve">14.3 </w:t>
      </w:r>
      <w:r w:rsidR="003C4B4C" w:rsidRPr="00B92729">
        <w:rPr>
          <w:rFonts w:ascii="Avenir Book" w:eastAsia="Times New Roman" w:hAnsi="Avenir Book" w:cs="Times New Roman"/>
          <w:b/>
          <w:color w:val="004286"/>
          <w:sz w:val="22"/>
        </w:rPr>
        <w:t>Obligations de l’ANRU</w:t>
      </w:r>
      <w:bookmarkEnd w:id="354"/>
      <w:bookmarkEnd w:id="355"/>
      <w:bookmarkEnd w:id="356"/>
    </w:p>
    <w:p w14:paraId="30331836" w14:textId="3A5C2C78" w:rsidR="003C4B4C" w:rsidRPr="007751B7" w:rsidRDefault="003C4B4C" w:rsidP="003C4B4C">
      <w:pPr>
        <w:widowControl w:val="0"/>
        <w:rPr>
          <w:rFonts w:ascii="Avenir Book" w:hAnsi="Avenir Book"/>
          <w:sz w:val="22"/>
          <w:szCs w:val="22"/>
        </w:rPr>
      </w:pPr>
      <w:r w:rsidRPr="007751B7">
        <w:rPr>
          <w:rFonts w:ascii="Avenir Book" w:hAnsi="Avenir Book"/>
          <w:sz w:val="22"/>
          <w:szCs w:val="22"/>
        </w:rPr>
        <w:t>L’ANRU s’engage, pour sa part </w:t>
      </w:r>
      <w:r w:rsidR="002B2AD6">
        <w:rPr>
          <w:rFonts w:ascii="Avenir Book" w:hAnsi="Avenir Book"/>
          <w:sz w:val="22"/>
          <w:szCs w:val="22"/>
        </w:rPr>
        <w:t xml:space="preserve">à </w:t>
      </w:r>
      <w:r w:rsidRPr="007751B7">
        <w:rPr>
          <w:rFonts w:ascii="Avenir Book" w:hAnsi="Avenir Book"/>
          <w:sz w:val="22"/>
          <w:szCs w:val="22"/>
        </w:rPr>
        <w:t xml:space="preserve">: </w:t>
      </w:r>
    </w:p>
    <w:p w14:paraId="3334A6D6" w14:textId="3A2D298D"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N</w:t>
      </w:r>
      <w:r w:rsidR="003C4B4C" w:rsidRPr="007751B7">
        <w:rPr>
          <w:rFonts w:ascii="Avenir Book" w:hAnsi="Avenir Book" w:cs="Arial"/>
          <w:sz w:val="22"/>
          <w:szCs w:val="22"/>
        </w:rPr>
        <w:t xml:space="preserve">e transmettre au titulaire que les données à caractère personnel strictement nécessaires à l’exécution de ses obligations contractuelles ; </w:t>
      </w:r>
    </w:p>
    <w:p w14:paraId="05F123B5" w14:textId="188E8EFA"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F</w:t>
      </w:r>
      <w:r w:rsidR="003C4B4C" w:rsidRPr="007751B7">
        <w:rPr>
          <w:rFonts w:ascii="Avenir Book" w:hAnsi="Avenir Book" w:cs="Arial"/>
          <w:sz w:val="22"/>
          <w:szCs w:val="22"/>
        </w:rPr>
        <w:t xml:space="preserve">ormuler ses instructions au titulaire s’agissant d’un traitement de données à caractère personnel, par écrit ; </w:t>
      </w:r>
    </w:p>
    <w:p w14:paraId="0EF38091" w14:textId="29F3FD7E" w:rsidR="003C4B4C" w:rsidRPr="007751B7" w:rsidRDefault="002B2AD6" w:rsidP="00A6608D">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G</w:t>
      </w:r>
      <w:r w:rsidR="003C4B4C" w:rsidRPr="007751B7">
        <w:rPr>
          <w:rFonts w:ascii="Avenir Book" w:hAnsi="Avenir Book" w:cs="Arial"/>
          <w:sz w:val="22"/>
          <w:szCs w:val="22"/>
        </w:rPr>
        <w:t xml:space="preserve">arantir le respect des droits relatifs à la protection des données à caractère personnel des personnes concernées et notamment, le cas échéant, le droit d’être tenu informé de la communication de leurs données au [cocontractant] ; </w:t>
      </w:r>
    </w:p>
    <w:p w14:paraId="439CA791" w14:textId="703EEF12" w:rsidR="00D148A1" w:rsidRPr="00D148A1" w:rsidRDefault="002B2AD6" w:rsidP="00D148A1">
      <w:pPr>
        <w:widowControl w:val="0"/>
        <w:numPr>
          <w:ilvl w:val="0"/>
          <w:numId w:val="13"/>
        </w:numPr>
        <w:overflowPunct/>
        <w:adjustRightInd/>
        <w:textAlignment w:val="auto"/>
        <w:rPr>
          <w:rFonts w:ascii="Avenir Book" w:hAnsi="Avenir Book" w:cs="Arial"/>
          <w:sz w:val="22"/>
          <w:szCs w:val="22"/>
        </w:rPr>
      </w:pPr>
      <w:r>
        <w:rPr>
          <w:rFonts w:ascii="Avenir Book" w:hAnsi="Avenir Book" w:cs="Arial"/>
          <w:sz w:val="22"/>
          <w:szCs w:val="22"/>
        </w:rPr>
        <w:t>V</w:t>
      </w:r>
      <w:r w:rsidR="003C4B4C" w:rsidRPr="007751B7">
        <w:rPr>
          <w:rFonts w:ascii="Avenir Book" w:hAnsi="Avenir Book" w:cs="Arial"/>
          <w:sz w:val="22"/>
          <w:szCs w:val="22"/>
        </w:rPr>
        <w:t xml:space="preserve">eiller pendant toute la durée des traitements de données à caractère personnel sur lesquels le cocontractant pourrait être conduit à intervenir au respect des obligations prévues par le RGPD. </w:t>
      </w:r>
    </w:p>
    <w:p w14:paraId="17A3484E" w14:textId="07E5545D" w:rsidR="003C4B4C" w:rsidRPr="00B92729" w:rsidRDefault="00B92729" w:rsidP="00B92729">
      <w:pPr>
        <w:pStyle w:val="Paragraphedeliste"/>
        <w:keepNext/>
        <w:numPr>
          <w:ilvl w:val="0"/>
          <w:numId w:val="0"/>
        </w:numPr>
        <w:overflowPunct w:val="0"/>
        <w:autoSpaceDE w:val="0"/>
        <w:autoSpaceDN w:val="0"/>
        <w:adjustRightInd w:val="0"/>
        <w:spacing w:before="240" w:after="240"/>
        <w:contextualSpacing w:val="0"/>
        <w:textAlignment w:val="baseline"/>
        <w:outlineLvl w:val="1"/>
        <w:rPr>
          <w:rFonts w:ascii="Avenir Book" w:eastAsia="Times New Roman" w:hAnsi="Avenir Book" w:cs="Times New Roman"/>
          <w:b/>
          <w:color w:val="004286"/>
          <w:sz w:val="22"/>
        </w:rPr>
      </w:pPr>
      <w:bookmarkStart w:id="357" w:name="_Toc54388779"/>
      <w:bookmarkStart w:id="358" w:name="_Toc97720982"/>
      <w:bookmarkStart w:id="359" w:name="_Toc195274382"/>
      <w:r>
        <w:rPr>
          <w:rFonts w:ascii="Avenir Book" w:eastAsia="Times New Roman" w:hAnsi="Avenir Book" w:cs="Times New Roman"/>
          <w:b/>
          <w:color w:val="004286"/>
          <w:sz w:val="22"/>
        </w:rPr>
        <w:t>1</w:t>
      </w:r>
      <w:r w:rsidR="00501B0E">
        <w:rPr>
          <w:rFonts w:ascii="Avenir Book" w:eastAsia="Times New Roman" w:hAnsi="Avenir Book" w:cs="Times New Roman"/>
          <w:b/>
          <w:color w:val="004286"/>
          <w:sz w:val="22"/>
        </w:rPr>
        <w:t xml:space="preserve">4.4 </w:t>
      </w:r>
      <w:r w:rsidR="003C4B4C" w:rsidRPr="00B92729">
        <w:rPr>
          <w:rFonts w:ascii="Avenir Book" w:eastAsia="Times New Roman" w:hAnsi="Avenir Book" w:cs="Times New Roman"/>
          <w:b/>
          <w:color w:val="004286"/>
          <w:sz w:val="22"/>
        </w:rPr>
        <w:t>Sort des données</w:t>
      </w:r>
      <w:bookmarkEnd w:id="357"/>
      <w:bookmarkEnd w:id="358"/>
      <w:bookmarkEnd w:id="359"/>
    </w:p>
    <w:p w14:paraId="73D80F2A" w14:textId="5B2EA8BE" w:rsidR="000D49A9" w:rsidRDefault="003C4B4C" w:rsidP="003C4B4C">
      <w:pPr>
        <w:rPr>
          <w:rFonts w:ascii="Avenir Book" w:hAnsi="Avenir Book" w:cs="Arial"/>
          <w:bCs/>
          <w:sz w:val="22"/>
          <w:szCs w:val="22"/>
        </w:rPr>
      </w:pPr>
      <w:r w:rsidRPr="007751B7">
        <w:rPr>
          <w:rFonts w:ascii="Avenir Book" w:hAnsi="Avenir Book" w:cs="Arial"/>
          <w:bCs/>
          <w:sz w:val="22"/>
          <w:szCs w:val="22"/>
        </w:rPr>
        <w:t>A l’issue du contrat, le titulaire s’engage à supprimer toutes les données à caractère personnel détenues et à détruire</w:t>
      </w:r>
      <w:r w:rsidR="000D49A9" w:rsidRPr="007751B7">
        <w:rPr>
          <w:rFonts w:ascii="Avenir Book" w:hAnsi="Avenir Book" w:cs="Arial"/>
          <w:bCs/>
          <w:sz w:val="22"/>
          <w:szCs w:val="22"/>
        </w:rPr>
        <w:t xml:space="preserve"> </w:t>
      </w:r>
      <w:r w:rsidRPr="007751B7">
        <w:rPr>
          <w:rFonts w:ascii="Avenir Book" w:hAnsi="Avenir Book" w:cs="Arial"/>
          <w:bCs/>
          <w:sz w:val="22"/>
          <w:szCs w:val="22"/>
        </w:rPr>
        <w:t xml:space="preserve">toute éventuelle copie existante (sauf si des obligations légales ou réglementaires s’y opposent). </w:t>
      </w:r>
    </w:p>
    <w:p w14:paraId="3DB1F465" w14:textId="77777777" w:rsidR="00B92729" w:rsidRPr="007751B7" w:rsidRDefault="00B92729" w:rsidP="003C4B4C">
      <w:pPr>
        <w:rPr>
          <w:rFonts w:ascii="Avenir Book" w:hAnsi="Avenir Book" w:cs="Arial"/>
          <w:bCs/>
          <w:sz w:val="22"/>
          <w:szCs w:val="22"/>
        </w:rPr>
      </w:pPr>
    </w:p>
    <w:p w14:paraId="4E72C889" w14:textId="21FE4483" w:rsidR="00781303" w:rsidRPr="002E4E48" w:rsidRDefault="00781303" w:rsidP="007603E2">
      <w:pPr>
        <w:pStyle w:val="Titre1"/>
        <w:numPr>
          <w:ilvl w:val="0"/>
          <w:numId w:val="9"/>
        </w:numPr>
        <w:spacing w:before="360" w:after="360"/>
        <w:rPr>
          <w:rFonts w:ascii="Avenir Book" w:hAnsi="Avenir Book"/>
        </w:rPr>
      </w:pPr>
      <w:bookmarkStart w:id="360" w:name="_Toc136959410"/>
      <w:bookmarkStart w:id="361" w:name="_Toc195274383"/>
      <w:bookmarkStart w:id="362" w:name="_Hlk142313577"/>
      <w:r w:rsidRPr="002E4E48">
        <w:rPr>
          <w:rFonts w:ascii="Avenir Book" w:hAnsi="Avenir Book"/>
        </w:rPr>
        <w:lastRenderedPageBreak/>
        <w:t>Assurances</w:t>
      </w:r>
      <w:bookmarkEnd w:id="360"/>
      <w:r w:rsidR="00E51442">
        <w:rPr>
          <w:rFonts w:ascii="Avenir Book" w:hAnsi="Avenir Book"/>
        </w:rPr>
        <w:t xml:space="preserve"> et responsabilité</w:t>
      </w:r>
      <w:bookmarkEnd w:id="361"/>
    </w:p>
    <w:p w14:paraId="2484068A" w14:textId="4C52D34D" w:rsidR="00781303" w:rsidRPr="007751B7" w:rsidRDefault="007603E2" w:rsidP="00781303">
      <w:pPr>
        <w:rPr>
          <w:rFonts w:ascii="Avenir Book" w:hAnsi="Avenir Book"/>
          <w:sz w:val="22"/>
          <w:szCs w:val="22"/>
        </w:rPr>
      </w:pPr>
      <w:bookmarkStart w:id="363" w:name="_Hlk130564048"/>
      <w:bookmarkEnd w:id="362"/>
      <w:r>
        <w:rPr>
          <w:rFonts w:ascii="Avenir Book" w:hAnsi="Avenir Book"/>
          <w:sz w:val="22"/>
          <w:szCs w:val="22"/>
        </w:rPr>
        <w:t>L</w:t>
      </w:r>
      <w:r w:rsidR="00781303" w:rsidRPr="007751B7">
        <w:rPr>
          <w:rFonts w:ascii="Avenir Book" w:hAnsi="Avenir Book"/>
          <w:sz w:val="22"/>
          <w:szCs w:val="22"/>
        </w:rPr>
        <w:t>e titulaire transmet à l’ANRU les documents attestant qu’il est couvert par une assurance de responsabilité civile professionnelle, ainsi que toute autre assurance obligatoire à l’exercice de sa profession (notamment la garantie de représentation des fonds).</w:t>
      </w:r>
    </w:p>
    <w:p w14:paraId="77FB9CA5" w14:textId="77777777" w:rsidR="00781303" w:rsidRPr="007751B7" w:rsidRDefault="00781303" w:rsidP="00781303">
      <w:pPr>
        <w:rPr>
          <w:rFonts w:ascii="Avenir Book" w:hAnsi="Avenir Book"/>
          <w:sz w:val="22"/>
          <w:szCs w:val="22"/>
        </w:rPr>
      </w:pPr>
    </w:p>
    <w:p w14:paraId="44E0D451" w14:textId="33E87C62" w:rsidR="00BB51A9" w:rsidRDefault="00781303" w:rsidP="00564DFB">
      <w:pPr>
        <w:rPr>
          <w:rFonts w:ascii="Avenir Book" w:hAnsi="Avenir Book"/>
          <w:sz w:val="22"/>
          <w:szCs w:val="22"/>
        </w:rPr>
      </w:pPr>
      <w:r w:rsidRPr="007751B7">
        <w:rPr>
          <w:rFonts w:ascii="Avenir Book" w:hAnsi="Avenir Book"/>
          <w:sz w:val="22"/>
          <w:szCs w:val="22"/>
        </w:rPr>
        <w:t>Les assurances souscrites ne peuvent être considérées comme une quelconque limitation des responsabilités encourues.</w:t>
      </w:r>
      <w:bookmarkEnd w:id="363"/>
    </w:p>
    <w:p w14:paraId="40A85453" w14:textId="77777777" w:rsidR="00E51442" w:rsidRDefault="00E51442" w:rsidP="00564DFB">
      <w:pPr>
        <w:rPr>
          <w:rFonts w:ascii="Avenir Book" w:hAnsi="Avenir Book"/>
          <w:sz w:val="22"/>
          <w:szCs w:val="22"/>
        </w:rPr>
      </w:pPr>
    </w:p>
    <w:p w14:paraId="2E6A8C3A" w14:textId="77777777" w:rsidR="006D23D4" w:rsidRPr="002E4E48" w:rsidRDefault="006D23D4" w:rsidP="007603E2">
      <w:pPr>
        <w:pStyle w:val="Titre1"/>
        <w:numPr>
          <w:ilvl w:val="0"/>
          <w:numId w:val="9"/>
        </w:numPr>
        <w:spacing w:before="360" w:after="360"/>
        <w:rPr>
          <w:rFonts w:ascii="Avenir Book" w:hAnsi="Avenir Book"/>
        </w:rPr>
      </w:pPr>
      <w:bookmarkStart w:id="364" w:name="_Toc195274384"/>
      <w:bookmarkStart w:id="365" w:name="_Hlk142057309"/>
      <w:r w:rsidRPr="002E4E48">
        <w:rPr>
          <w:rFonts w:ascii="Avenir Book" w:hAnsi="Avenir Book"/>
        </w:rPr>
        <w:t>Résiliation</w:t>
      </w:r>
      <w:bookmarkEnd w:id="364"/>
      <w:r w:rsidRPr="002E4E48">
        <w:rPr>
          <w:rFonts w:ascii="Avenir Book" w:hAnsi="Avenir Book"/>
        </w:rPr>
        <w:t xml:space="preserve"> </w:t>
      </w:r>
    </w:p>
    <w:p w14:paraId="48926915" w14:textId="2137AF50" w:rsidR="006D23D4" w:rsidRPr="007751B7" w:rsidRDefault="006D23D4" w:rsidP="006D23D4">
      <w:pPr>
        <w:rPr>
          <w:rFonts w:ascii="Avenir Book" w:hAnsi="Avenir Book"/>
          <w:sz w:val="22"/>
          <w:szCs w:val="22"/>
        </w:rPr>
      </w:pPr>
      <w:bookmarkStart w:id="366" w:name="_Hlk130564156"/>
      <w:bookmarkEnd w:id="365"/>
      <w:r w:rsidRPr="007751B7">
        <w:rPr>
          <w:rFonts w:ascii="Avenir Book" w:hAnsi="Avenir Book"/>
          <w:sz w:val="22"/>
          <w:szCs w:val="22"/>
        </w:rPr>
        <w:t xml:space="preserve">Conformément aux dispositions du chapitre </w:t>
      </w:r>
      <w:r w:rsidR="007603E2">
        <w:rPr>
          <w:rFonts w:ascii="Avenir Book" w:hAnsi="Avenir Book"/>
          <w:sz w:val="22"/>
          <w:szCs w:val="22"/>
        </w:rPr>
        <w:t>6</w:t>
      </w:r>
      <w:r w:rsidRPr="007751B7">
        <w:rPr>
          <w:rFonts w:ascii="Avenir Book" w:hAnsi="Avenir Book"/>
          <w:sz w:val="22"/>
          <w:szCs w:val="22"/>
        </w:rPr>
        <w:t xml:space="preserve"> du CCAG-</w:t>
      </w:r>
      <w:r w:rsidR="00786548">
        <w:rPr>
          <w:rFonts w:ascii="Avenir Book" w:hAnsi="Avenir Book"/>
          <w:sz w:val="22"/>
          <w:szCs w:val="22"/>
        </w:rPr>
        <w:t>PI</w:t>
      </w:r>
      <w:r w:rsidRPr="007751B7">
        <w:rPr>
          <w:rFonts w:ascii="Avenir Book" w:hAnsi="Avenir Book"/>
          <w:sz w:val="22"/>
          <w:szCs w:val="22"/>
        </w:rPr>
        <w:t xml:space="preserve">, les différents cas de résiliation s’appliquant au présent </w:t>
      </w:r>
      <w:r w:rsidR="008644E3">
        <w:rPr>
          <w:rFonts w:ascii="Avenir Book" w:hAnsi="Avenir Book"/>
          <w:sz w:val="22"/>
          <w:szCs w:val="22"/>
        </w:rPr>
        <w:t>marché</w:t>
      </w:r>
      <w:r w:rsidRPr="007751B7">
        <w:rPr>
          <w:rFonts w:ascii="Avenir Book" w:hAnsi="Avenir Book"/>
          <w:sz w:val="22"/>
          <w:szCs w:val="22"/>
        </w:rPr>
        <w:t xml:space="preserve"> sont les suivants :</w:t>
      </w:r>
    </w:p>
    <w:p w14:paraId="33D62691" w14:textId="77777777" w:rsidR="006D23D4" w:rsidRPr="007751B7" w:rsidRDefault="006D23D4" w:rsidP="006D23D4">
      <w:pPr>
        <w:rPr>
          <w:rFonts w:ascii="Avenir Book" w:hAnsi="Avenir Book"/>
          <w:sz w:val="22"/>
          <w:szCs w:val="22"/>
        </w:rPr>
      </w:pPr>
    </w:p>
    <w:p w14:paraId="39925DA5" w14:textId="43A88717"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extérieurs </w:t>
      </w:r>
      <w:r w:rsidR="008644E3">
        <w:rPr>
          <w:rFonts w:ascii="Avenir Book" w:hAnsi="Avenir Book"/>
          <w:sz w:val="22"/>
          <w:szCs w:val="22"/>
        </w:rPr>
        <w:t>au marché</w:t>
      </w:r>
      <w:r w:rsidRPr="007751B7">
        <w:rPr>
          <w:rFonts w:ascii="Avenir Book" w:hAnsi="Avenir Book"/>
          <w:sz w:val="22"/>
          <w:szCs w:val="22"/>
        </w:rPr>
        <w:t xml:space="preserve"> (décès, liquidation judiciaire, etc.) ;</w:t>
      </w:r>
    </w:p>
    <w:p w14:paraId="3F1F5C08" w14:textId="38FF805E"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 xml:space="preserve">Résiliation pour événements liés </w:t>
      </w:r>
      <w:r w:rsidR="00D148A1">
        <w:rPr>
          <w:rFonts w:ascii="Avenir Book" w:hAnsi="Avenir Book"/>
          <w:sz w:val="22"/>
          <w:szCs w:val="22"/>
        </w:rPr>
        <w:t>au marché</w:t>
      </w:r>
      <w:r w:rsidRPr="007751B7">
        <w:rPr>
          <w:rFonts w:ascii="Avenir Book" w:hAnsi="Avenir Book"/>
          <w:sz w:val="22"/>
          <w:szCs w:val="22"/>
        </w:rPr>
        <w:t xml:space="preserve"> (difficultés techniques particulières, force majeure…) ;</w:t>
      </w:r>
    </w:p>
    <w:p w14:paraId="311A779F" w14:textId="38050DE6" w:rsidR="006D23D4" w:rsidRPr="007751B7"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faute du Titulaire</w:t>
      </w:r>
      <w:r w:rsidR="00786548">
        <w:rPr>
          <w:rFonts w:ascii="Avenir Book" w:hAnsi="Avenir Book"/>
          <w:sz w:val="22"/>
          <w:szCs w:val="22"/>
        </w:rPr>
        <w:t xml:space="preserve"> (prestations énoncées aux articles 5.2 et 5.3 ci-dessus)</w:t>
      </w:r>
      <w:r w:rsidRPr="007751B7">
        <w:rPr>
          <w:rFonts w:ascii="Avenir Book" w:hAnsi="Avenir Book"/>
          <w:sz w:val="22"/>
          <w:szCs w:val="22"/>
        </w:rPr>
        <w:t xml:space="preserve"> ;</w:t>
      </w:r>
    </w:p>
    <w:p w14:paraId="5F6BEAFF" w14:textId="77777777" w:rsidR="006D23D4" w:rsidRDefault="006D23D4" w:rsidP="00A6608D">
      <w:pPr>
        <w:pStyle w:val="Paragraphedeliste"/>
        <w:numPr>
          <w:ilvl w:val="0"/>
          <w:numId w:val="12"/>
        </w:numPr>
        <w:rPr>
          <w:rFonts w:ascii="Avenir Book" w:hAnsi="Avenir Book"/>
          <w:sz w:val="22"/>
          <w:szCs w:val="22"/>
        </w:rPr>
      </w:pPr>
      <w:r w:rsidRPr="007751B7">
        <w:rPr>
          <w:rFonts w:ascii="Avenir Book" w:hAnsi="Avenir Book"/>
          <w:sz w:val="22"/>
          <w:szCs w:val="22"/>
        </w:rPr>
        <w:t>Résiliation pour motif d'intérêt général.</w:t>
      </w:r>
    </w:p>
    <w:p w14:paraId="4E7057D2" w14:textId="77777777" w:rsidR="002B2AD6" w:rsidRDefault="002B2AD6" w:rsidP="002B2AD6">
      <w:pPr>
        <w:rPr>
          <w:rFonts w:ascii="Avenir Book" w:hAnsi="Avenir Book"/>
          <w:sz w:val="22"/>
          <w:szCs w:val="22"/>
        </w:rPr>
      </w:pPr>
    </w:p>
    <w:p w14:paraId="2A7DAC5C" w14:textId="5F7F89EB" w:rsidR="002B2AD6" w:rsidRPr="00D148A1" w:rsidRDefault="002B2AD6" w:rsidP="002B2AD6">
      <w:pPr>
        <w:rPr>
          <w:rFonts w:ascii="Avenir Book" w:hAnsi="Avenir Book"/>
          <w:sz w:val="22"/>
          <w:szCs w:val="22"/>
        </w:rPr>
      </w:pPr>
      <w:r w:rsidRPr="00D148A1">
        <w:rPr>
          <w:rFonts w:ascii="Avenir Book" w:hAnsi="Avenir Book"/>
          <w:sz w:val="22"/>
          <w:szCs w:val="22"/>
        </w:rPr>
        <w:t xml:space="preserve">L’ANRU peut faire procéder par un tiers à l’exécution des prestations prévues par le présent </w:t>
      </w:r>
      <w:r w:rsidR="00D148A1">
        <w:rPr>
          <w:rFonts w:ascii="Avenir Book" w:hAnsi="Avenir Book"/>
          <w:sz w:val="22"/>
          <w:szCs w:val="22"/>
        </w:rPr>
        <w:t>marché</w:t>
      </w:r>
      <w:r w:rsidRPr="00D148A1">
        <w:rPr>
          <w:rFonts w:ascii="Avenir Book" w:hAnsi="Avenir Book"/>
          <w:sz w:val="22"/>
          <w:szCs w:val="22"/>
        </w:rPr>
        <w:t>, aux frais et risques du titulaire, soit en cas d’inexécution par ce dernier d’une prestation qui, par sa nature, ne peut souffrir aucun retard, soit en cas de résiliation du marché prononcée aux torts du titulaire.</w:t>
      </w:r>
    </w:p>
    <w:p w14:paraId="725999BD" w14:textId="627A0C10" w:rsidR="00F06505" w:rsidRPr="002E4E48" w:rsidRDefault="008521AB" w:rsidP="00BB51A9">
      <w:pPr>
        <w:pStyle w:val="Titre1"/>
        <w:numPr>
          <w:ilvl w:val="0"/>
          <w:numId w:val="9"/>
        </w:numPr>
        <w:spacing w:before="360" w:after="360"/>
        <w:rPr>
          <w:rFonts w:ascii="Avenir Book" w:hAnsi="Avenir Book"/>
        </w:rPr>
      </w:pPr>
      <w:bookmarkStart w:id="367" w:name="_Toc195274385"/>
      <w:bookmarkStart w:id="368" w:name="_Hlk142313097"/>
      <w:bookmarkEnd w:id="366"/>
      <w:r w:rsidRPr="002E4E48">
        <w:rPr>
          <w:rFonts w:ascii="Avenir Book" w:hAnsi="Avenir Book"/>
        </w:rPr>
        <w:t>Différends et litiges</w:t>
      </w:r>
      <w:bookmarkEnd w:id="367"/>
      <w:r w:rsidR="00F06505" w:rsidRPr="002E4E48">
        <w:rPr>
          <w:rFonts w:ascii="Avenir Book" w:hAnsi="Avenir Book"/>
        </w:rPr>
        <w:t xml:space="preserve"> </w:t>
      </w:r>
    </w:p>
    <w:bookmarkEnd w:id="368"/>
    <w:p w14:paraId="6EA8F45B" w14:textId="229F9BAE" w:rsidR="00F06505" w:rsidRPr="007751B7" w:rsidRDefault="00F872BA" w:rsidP="00564DFB">
      <w:pPr>
        <w:rPr>
          <w:rFonts w:ascii="Avenir Book" w:hAnsi="Avenir Book"/>
          <w:sz w:val="22"/>
          <w:szCs w:val="22"/>
        </w:rPr>
      </w:pPr>
      <w:r w:rsidRPr="007751B7">
        <w:rPr>
          <w:rFonts w:ascii="Avenir Book" w:hAnsi="Avenir Book"/>
          <w:sz w:val="22"/>
          <w:szCs w:val="22"/>
        </w:rPr>
        <w:t>Il est formellement spécifié qu’en aucun cas ou pour quelque motif que ce soit</w:t>
      </w:r>
      <w:r w:rsidR="008F1274" w:rsidRPr="007751B7">
        <w:rPr>
          <w:rFonts w:ascii="Avenir Book" w:hAnsi="Avenir Book"/>
          <w:sz w:val="22"/>
          <w:szCs w:val="22"/>
        </w:rPr>
        <w:t>,</w:t>
      </w:r>
      <w:r w:rsidRPr="007751B7">
        <w:rPr>
          <w:rFonts w:ascii="Avenir Book" w:hAnsi="Avenir Book"/>
          <w:sz w:val="22"/>
          <w:szCs w:val="22"/>
        </w:rPr>
        <w:t xml:space="preserve"> les</w:t>
      </w:r>
      <w:r w:rsidR="008F1274" w:rsidRPr="007751B7">
        <w:rPr>
          <w:rFonts w:ascii="Avenir Book" w:hAnsi="Avenir Book"/>
          <w:sz w:val="22"/>
          <w:szCs w:val="22"/>
        </w:rPr>
        <w:t xml:space="preserve"> </w:t>
      </w:r>
      <w:r w:rsidRPr="007751B7">
        <w:rPr>
          <w:rFonts w:ascii="Avenir Book" w:hAnsi="Avenir Book"/>
          <w:sz w:val="22"/>
          <w:szCs w:val="22"/>
        </w:rPr>
        <w:t>contestations qui p</w:t>
      </w:r>
      <w:r w:rsidR="008F1274" w:rsidRPr="007751B7">
        <w:rPr>
          <w:rFonts w:ascii="Avenir Book" w:hAnsi="Avenir Book"/>
          <w:sz w:val="22"/>
          <w:szCs w:val="22"/>
        </w:rPr>
        <w:t xml:space="preserve">ourraient survenir entre l’ANRU et le titulaire </w:t>
      </w:r>
      <w:r w:rsidR="00AE1DBF" w:rsidRPr="007751B7">
        <w:rPr>
          <w:rFonts w:ascii="Avenir Book" w:hAnsi="Avenir Book"/>
          <w:sz w:val="22"/>
          <w:szCs w:val="22"/>
        </w:rPr>
        <w:t>ne pourront être invoquées par ce dernier comme cause d’arrêt ou de suspension des prestations à effectuer</w:t>
      </w:r>
      <w:r w:rsidR="00EF14D7" w:rsidRPr="007751B7">
        <w:rPr>
          <w:rFonts w:ascii="Avenir Book" w:hAnsi="Avenir Book"/>
          <w:sz w:val="22"/>
          <w:szCs w:val="22"/>
        </w:rPr>
        <w:t>.</w:t>
      </w:r>
    </w:p>
    <w:p w14:paraId="0E508FC9" w14:textId="25CD033D" w:rsidR="00EF14D7" w:rsidRPr="007751B7" w:rsidRDefault="00EF14D7" w:rsidP="00564DFB">
      <w:pPr>
        <w:rPr>
          <w:rFonts w:ascii="Avenir Book" w:hAnsi="Avenir Book"/>
          <w:sz w:val="22"/>
          <w:szCs w:val="22"/>
        </w:rPr>
      </w:pPr>
      <w:r w:rsidRPr="007751B7">
        <w:rPr>
          <w:rFonts w:ascii="Avenir Book" w:hAnsi="Avenir Book"/>
          <w:sz w:val="22"/>
          <w:szCs w:val="22"/>
        </w:rPr>
        <w:t xml:space="preserve">Les parties s’efforceront de résoudre à l’amiable les contestations qui pourraient surgir concernant l’interprétation </w:t>
      </w:r>
      <w:r w:rsidR="001B3190" w:rsidRPr="007751B7">
        <w:rPr>
          <w:rFonts w:ascii="Avenir Book" w:hAnsi="Avenir Book"/>
          <w:sz w:val="22"/>
          <w:szCs w:val="22"/>
        </w:rPr>
        <w:t xml:space="preserve">ou l’exécution du présent </w:t>
      </w:r>
      <w:r w:rsidR="001B3190" w:rsidRPr="00B92729">
        <w:rPr>
          <w:rFonts w:ascii="Avenir Book" w:hAnsi="Avenir Book"/>
          <w:sz w:val="22"/>
          <w:szCs w:val="22"/>
        </w:rPr>
        <w:t>marché.</w:t>
      </w:r>
    </w:p>
    <w:p w14:paraId="24EDE2A5" w14:textId="77777777" w:rsidR="001B3190" w:rsidRPr="007751B7" w:rsidRDefault="001B3190" w:rsidP="00564DFB">
      <w:pPr>
        <w:rPr>
          <w:rFonts w:ascii="Avenir Book" w:hAnsi="Avenir Book"/>
          <w:sz w:val="22"/>
          <w:szCs w:val="22"/>
        </w:rPr>
      </w:pPr>
    </w:p>
    <w:p w14:paraId="454CC578" w14:textId="3CB81727" w:rsidR="001B3190" w:rsidRPr="007751B7" w:rsidRDefault="003C5B5F" w:rsidP="00564DFB">
      <w:pPr>
        <w:rPr>
          <w:rFonts w:ascii="Avenir Book" w:hAnsi="Avenir Book"/>
          <w:sz w:val="22"/>
          <w:szCs w:val="22"/>
        </w:rPr>
      </w:pPr>
      <w:r w:rsidRPr="007751B7">
        <w:rPr>
          <w:rFonts w:ascii="Avenir Book" w:hAnsi="Avenir Book"/>
          <w:sz w:val="22"/>
          <w:szCs w:val="22"/>
        </w:rPr>
        <w:t>Dans tous les cas, le droit applicable est le droit français.</w:t>
      </w:r>
    </w:p>
    <w:p w14:paraId="6031CF8D" w14:textId="2A9BAF95" w:rsidR="00A419AA" w:rsidRPr="007751B7" w:rsidRDefault="003C5B5F" w:rsidP="00564DFB">
      <w:pPr>
        <w:rPr>
          <w:rFonts w:ascii="Avenir Book" w:hAnsi="Avenir Book"/>
          <w:sz w:val="22"/>
          <w:szCs w:val="22"/>
        </w:rPr>
      </w:pPr>
      <w:r w:rsidRPr="007751B7">
        <w:rPr>
          <w:rFonts w:ascii="Avenir Book" w:hAnsi="Avenir Book"/>
          <w:sz w:val="22"/>
          <w:szCs w:val="22"/>
        </w:rPr>
        <w:t>Les litige</w:t>
      </w:r>
      <w:r w:rsidR="00301989" w:rsidRPr="007751B7">
        <w:rPr>
          <w:rFonts w:ascii="Avenir Book" w:hAnsi="Avenir Book"/>
          <w:sz w:val="22"/>
          <w:szCs w:val="22"/>
        </w:rPr>
        <w:t xml:space="preserve">s, </w:t>
      </w:r>
      <w:r w:rsidR="00512DC6" w:rsidRPr="007751B7">
        <w:rPr>
          <w:rFonts w:ascii="Avenir Book" w:hAnsi="Avenir Book"/>
          <w:sz w:val="22"/>
          <w:szCs w:val="22"/>
        </w:rPr>
        <w:t>qui ne peuvent faire l’objet d’un règlement amiable</w:t>
      </w:r>
      <w:r w:rsidR="00D40B64" w:rsidRPr="007751B7">
        <w:rPr>
          <w:rFonts w:ascii="Avenir Book" w:hAnsi="Avenir Book"/>
          <w:sz w:val="22"/>
          <w:szCs w:val="22"/>
        </w:rPr>
        <w:t>,</w:t>
      </w:r>
      <w:r w:rsidR="00512DC6" w:rsidRPr="007751B7">
        <w:rPr>
          <w:rFonts w:ascii="Avenir Book" w:hAnsi="Avenir Book"/>
          <w:sz w:val="22"/>
          <w:szCs w:val="22"/>
        </w:rPr>
        <w:t xml:space="preserve"> sont soumis à la juridiction compétente, à savoir le tribunal administratif de Montreuil (93100).</w:t>
      </w:r>
    </w:p>
    <w:p w14:paraId="7D6C819C" w14:textId="4C5DA5EB" w:rsidR="00A419AA" w:rsidRPr="002E4E48" w:rsidRDefault="00A419AA" w:rsidP="00BB51A9">
      <w:pPr>
        <w:pStyle w:val="Titre1"/>
        <w:numPr>
          <w:ilvl w:val="0"/>
          <w:numId w:val="9"/>
        </w:numPr>
        <w:spacing w:before="360" w:after="360"/>
        <w:rPr>
          <w:rFonts w:ascii="Avenir Book" w:hAnsi="Avenir Book"/>
        </w:rPr>
      </w:pPr>
      <w:bookmarkStart w:id="369" w:name="_Toc195274386"/>
      <w:r w:rsidRPr="002E4E48">
        <w:rPr>
          <w:rFonts w:ascii="Avenir Book" w:hAnsi="Avenir Book"/>
        </w:rPr>
        <w:t>Dérogations au CCAG-</w:t>
      </w:r>
      <w:r w:rsidR="005F4227">
        <w:rPr>
          <w:rFonts w:ascii="Avenir Book" w:hAnsi="Avenir Book"/>
        </w:rPr>
        <w:t>PI</w:t>
      </w:r>
      <w:bookmarkEnd w:id="369"/>
    </w:p>
    <w:p w14:paraId="3F55D076" w14:textId="02D8DF59" w:rsidR="00A419AA" w:rsidRDefault="00A419AA" w:rsidP="00564DFB">
      <w:pPr>
        <w:rPr>
          <w:rFonts w:ascii="Avenir Book" w:hAnsi="Avenir Book"/>
          <w:sz w:val="22"/>
          <w:szCs w:val="22"/>
        </w:rPr>
      </w:pPr>
      <w:r w:rsidRPr="007751B7">
        <w:rPr>
          <w:rFonts w:ascii="Avenir Book" w:hAnsi="Avenir Book"/>
          <w:sz w:val="22"/>
          <w:szCs w:val="22"/>
        </w:rPr>
        <w:t xml:space="preserve">L’article </w:t>
      </w:r>
      <w:r w:rsidR="00786548">
        <w:rPr>
          <w:rFonts w:ascii="Avenir Book" w:hAnsi="Avenir Book"/>
          <w:sz w:val="22"/>
          <w:szCs w:val="22"/>
        </w:rPr>
        <w:t>5.5</w:t>
      </w:r>
      <w:r w:rsidRPr="007751B7">
        <w:rPr>
          <w:rFonts w:ascii="Avenir Book" w:hAnsi="Avenir Book"/>
          <w:sz w:val="22"/>
          <w:szCs w:val="22"/>
        </w:rPr>
        <w:t xml:space="preserve"> du présent document déroge à l’article </w:t>
      </w:r>
      <w:r w:rsidR="00786548">
        <w:rPr>
          <w:rFonts w:ascii="Avenir Book" w:hAnsi="Avenir Book"/>
          <w:sz w:val="22"/>
          <w:szCs w:val="22"/>
        </w:rPr>
        <w:t>33.1</w:t>
      </w:r>
      <w:r w:rsidRPr="007751B7">
        <w:rPr>
          <w:rFonts w:ascii="Avenir Book" w:hAnsi="Avenir Book"/>
          <w:sz w:val="22"/>
          <w:szCs w:val="22"/>
        </w:rPr>
        <w:t xml:space="preserve"> du CCAG</w:t>
      </w:r>
      <w:r w:rsidR="00B92729">
        <w:rPr>
          <w:rFonts w:ascii="Avenir Book" w:hAnsi="Avenir Book"/>
          <w:sz w:val="22"/>
          <w:szCs w:val="22"/>
        </w:rPr>
        <w:t>-</w:t>
      </w:r>
      <w:r w:rsidR="00786548">
        <w:rPr>
          <w:rFonts w:ascii="Avenir Book" w:hAnsi="Avenir Book"/>
          <w:sz w:val="22"/>
          <w:szCs w:val="22"/>
        </w:rPr>
        <w:t>PI et l’article 9.2 à l’article 16 du CCAG-PI.</w:t>
      </w:r>
    </w:p>
    <w:p w14:paraId="53A10832" w14:textId="77777777" w:rsidR="00495800" w:rsidRDefault="00495800" w:rsidP="00564DFB">
      <w:pPr>
        <w:rPr>
          <w:rFonts w:ascii="Avenir Book" w:hAnsi="Avenir Book"/>
          <w:sz w:val="22"/>
          <w:szCs w:val="22"/>
        </w:rPr>
      </w:pPr>
    </w:p>
    <w:p w14:paraId="216CB8EF" w14:textId="11EEDBE3" w:rsidR="002F602E" w:rsidRPr="002E4E48" w:rsidRDefault="002F602E" w:rsidP="00BB51A9">
      <w:pPr>
        <w:pStyle w:val="Titre1"/>
        <w:numPr>
          <w:ilvl w:val="0"/>
          <w:numId w:val="9"/>
        </w:numPr>
        <w:spacing w:before="360" w:after="360"/>
        <w:rPr>
          <w:rFonts w:ascii="Avenir Book" w:hAnsi="Avenir Book"/>
        </w:rPr>
      </w:pPr>
      <w:bookmarkStart w:id="370" w:name="_Toc195274387"/>
      <w:r w:rsidRPr="002E4E48">
        <w:rPr>
          <w:rFonts w:ascii="Avenir Book" w:hAnsi="Avenir Book"/>
        </w:rPr>
        <w:t>Engagement du candidat</w:t>
      </w:r>
      <w:r w:rsidR="00690B7D" w:rsidRPr="002E4E48">
        <w:rPr>
          <w:rFonts w:ascii="Avenir Book" w:hAnsi="Avenir Book"/>
        </w:rPr>
        <w:t xml:space="preserve"> </w:t>
      </w:r>
      <w:r w:rsidR="00690B7D" w:rsidRPr="002E4E48">
        <w:rPr>
          <w:rFonts w:ascii="Avenir Book" w:hAnsi="Avenir Book" w:cs="Arial"/>
          <w:color w:val="C0504D" w:themeColor="accent2"/>
          <w:sz w:val="20"/>
        </w:rPr>
        <w:t>(en rouge : éléments à compléter par les candidats)</w:t>
      </w:r>
      <w:bookmarkEnd w:id="370"/>
    </w:p>
    <w:tbl>
      <w:tblPr>
        <w:tblStyle w:val="Grilledutableau"/>
        <w:tblW w:w="0" w:type="auto"/>
        <w:tblBorders>
          <w:top w:val="dotted" w:sz="4" w:space="0" w:color="4BACC6" w:themeColor="accent5"/>
          <w:left w:val="dotted" w:sz="4" w:space="0" w:color="4BACC6" w:themeColor="accent5"/>
          <w:bottom w:val="dotted" w:sz="4" w:space="0" w:color="4BACC6" w:themeColor="accent5"/>
          <w:right w:val="dotted" w:sz="4" w:space="0" w:color="4BACC6" w:themeColor="accent5"/>
          <w:insideH w:val="dotted" w:sz="4" w:space="0" w:color="4BACC6" w:themeColor="accent5"/>
          <w:insideV w:val="dotted" w:sz="4" w:space="0" w:color="4BACC6" w:themeColor="accent5"/>
        </w:tblBorders>
        <w:tblLook w:val="04A0" w:firstRow="1" w:lastRow="0" w:firstColumn="1" w:lastColumn="0" w:noHBand="0" w:noVBand="1"/>
      </w:tblPr>
      <w:tblGrid>
        <w:gridCol w:w="2646"/>
        <w:gridCol w:w="7548"/>
      </w:tblGrid>
      <w:tr w:rsidR="002F602E" w:rsidRPr="002E4E48" w14:paraId="009A0F4E" w14:textId="77777777" w:rsidTr="00C454F0">
        <w:tc>
          <w:tcPr>
            <w:tcW w:w="2646" w:type="dxa"/>
            <w:tcBorders>
              <w:top w:val="single" w:sz="4" w:space="0" w:color="C0504D" w:themeColor="accent2"/>
              <w:left w:val="single" w:sz="4" w:space="0" w:color="C0504D" w:themeColor="accent2"/>
              <w:bottom w:val="dotted" w:sz="4" w:space="0" w:color="C0504D" w:themeColor="accent2"/>
              <w:right w:val="dotted" w:sz="4" w:space="0" w:color="C0504D" w:themeColor="accent2"/>
            </w:tcBorders>
          </w:tcPr>
          <w:p w14:paraId="7FB8D1F8" w14:textId="77777777" w:rsidR="002F602E" w:rsidRPr="007751B7" w:rsidRDefault="002F602E" w:rsidP="00157B8A">
            <w:pPr>
              <w:rPr>
                <w:rFonts w:ascii="Avenir Book" w:hAnsi="Avenir Book" w:cs="Arial"/>
                <w:b/>
                <w:color w:val="C0504D" w:themeColor="accent2"/>
                <w:sz w:val="22"/>
                <w:szCs w:val="22"/>
              </w:rPr>
            </w:pPr>
          </w:p>
          <w:p w14:paraId="705C1366"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Je soussigné :</w:t>
            </w:r>
          </w:p>
          <w:p w14:paraId="17611715"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 </w:t>
            </w:r>
          </w:p>
        </w:tc>
        <w:tc>
          <w:tcPr>
            <w:tcW w:w="7548" w:type="dxa"/>
            <w:tcBorders>
              <w:top w:val="single" w:sz="4" w:space="0" w:color="C0504D" w:themeColor="accent2"/>
              <w:left w:val="dotted" w:sz="4" w:space="0" w:color="C0504D" w:themeColor="accent2"/>
              <w:bottom w:val="dotted" w:sz="4" w:space="0" w:color="C0504D" w:themeColor="accent2"/>
              <w:right w:val="single" w:sz="4" w:space="0" w:color="C0504D" w:themeColor="accent2"/>
            </w:tcBorders>
          </w:tcPr>
          <w:p w14:paraId="02BF512E" w14:textId="77777777" w:rsidR="002F602E" w:rsidRPr="002E4E48" w:rsidRDefault="002F602E" w:rsidP="00157B8A">
            <w:pPr>
              <w:rPr>
                <w:rFonts w:ascii="Avenir Book" w:hAnsi="Avenir Book" w:cs="Arial"/>
                <w:b/>
                <w:color w:val="C0504D" w:themeColor="accent2"/>
              </w:rPr>
            </w:pPr>
          </w:p>
        </w:tc>
      </w:tr>
      <w:tr w:rsidR="002F602E" w:rsidRPr="002E4E48" w14:paraId="44BD51DC" w14:textId="77777777" w:rsidTr="00C454F0">
        <w:tc>
          <w:tcPr>
            <w:tcW w:w="2646" w:type="dxa"/>
            <w:tcBorders>
              <w:top w:val="dotted" w:sz="4" w:space="0" w:color="C0504D" w:themeColor="accent2"/>
              <w:left w:val="single" w:sz="4" w:space="0" w:color="C0504D" w:themeColor="accent2"/>
              <w:bottom w:val="single" w:sz="4" w:space="0" w:color="C0504D" w:themeColor="accent2"/>
              <w:right w:val="dotted" w:sz="4" w:space="0" w:color="C0504D" w:themeColor="accent2"/>
            </w:tcBorders>
          </w:tcPr>
          <w:p w14:paraId="3149E2A7" w14:textId="77777777" w:rsidR="002F602E" w:rsidRPr="007751B7" w:rsidRDefault="002F602E" w:rsidP="00157B8A">
            <w:pPr>
              <w:rPr>
                <w:rFonts w:ascii="Avenir Book" w:hAnsi="Avenir Book" w:cs="Arial"/>
                <w:b/>
                <w:color w:val="C0504D" w:themeColor="accent2"/>
                <w:sz w:val="22"/>
                <w:szCs w:val="22"/>
              </w:rPr>
            </w:pPr>
          </w:p>
          <w:p w14:paraId="7A88FDCB"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t xml:space="preserve">Agissant en qualité de : </w:t>
            </w:r>
          </w:p>
          <w:p w14:paraId="747D5FB3" w14:textId="77777777" w:rsidR="002F602E" w:rsidRPr="007751B7" w:rsidRDefault="002F602E" w:rsidP="00157B8A">
            <w:pPr>
              <w:rPr>
                <w:rFonts w:ascii="Avenir Book" w:hAnsi="Avenir Book" w:cs="Arial"/>
                <w:b/>
                <w:color w:val="C0504D" w:themeColor="accent2"/>
                <w:sz w:val="22"/>
                <w:szCs w:val="22"/>
              </w:rPr>
            </w:pPr>
          </w:p>
        </w:tc>
        <w:tc>
          <w:tcPr>
            <w:tcW w:w="7548" w:type="dxa"/>
            <w:tcBorders>
              <w:top w:val="dotted" w:sz="4" w:space="0" w:color="C0504D" w:themeColor="accent2"/>
              <w:left w:val="dotted" w:sz="4" w:space="0" w:color="C0504D" w:themeColor="accent2"/>
              <w:bottom w:val="single" w:sz="4" w:space="0" w:color="C0504D" w:themeColor="accent2"/>
              <w:right w:val="single" w:sz="4" w:space="0" w:color="C0504D" w:themeColor="accent2"/>
            </w:tcBorders>
          </w:tcPr>
          <w:p w14:paraId="08CD3D82" w14:textId="77777777" w:rsidR="002F602E" w:rsidRPr="002E4E48" w:rsidRDefault="002F602E" w:rsidP="00157B8A">
            <w:pPr>
              <w:rPr>
                <w:rFonts w:ascii="Avenir Book" w:hAnsi="Avenir Book" w:cs="Arial"/>
                <w:b/>
                <w:color w:val="C0504D" w:themeColor="accent2"/>
              </w:rPr>
            </w:pPr>
          </w:p>
        </w:tc>
      </w:tr>
      <w:tr w:rsidR="002F602E" w:rsidRPr="002E4E48" w14:paraId="415ADB93" w14:textId="77777777" w:rsidTr="00C454F0">
        <w:tc>
          <w:tcPr>
            <w:tcW w:w="10194" w:type="dxa"/>
            <w:gridSpan w:val="2"/>
            <w:tcBorders>
              <w:left w:val="nil"/>
              <w:bottom w:val="single" w:sz="4" w:space="0" w:color="C0504D" w:themeColor="accent2"/>
              <w:right w:val="nil"/>
            </w:tcBorders>
          </w:tcPr>
          <w:p w14:paraId="2DFA3027" w14:textId="77777777" w:rsidR="002F602E" w:rsidRPr="007751B7" w:rsidRDefault="002F602E" w:rsidP="00157B8A">
            <w:pPr>
              <w:ind w:left="602"/>
              <w:rPr>
                <w:rFonts w:ascii="Avenir Book" w:hAnsi="Avenir Book" w:cs="Arial"/>
                <w:sz w:val="22"/>
                <w:szCs w:val="22"/>
              </w:rPr>
            </w:pPr>
          </w:p>
          <w:p w14:paraId="5732ED4A" w14:textId="57C61256" w:rsidR="00424C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sz w:val="22"/>
                <w:szCs w:val="22"/>
              </w:rPr>
              <w:lastRenderedPageBreak/>
              <w:t>Déclare</w:t>
            </w:r>
            <w:r w:rsidR="002F602E" w:rsidRPr="007751B7">
              <w:rPr>
                <w:rFonts w:ascii="Avenir Book" w:hAnsi="Avenir Book"/>
                <w:b/>
                <w:sz w:val="22"/>
                <w:szCs w:val="22"/>
              </w:rPr>
              <w:t xml:space="preserve"> n’entrer, ainsi que chaque membre du groupement, dans aucun des cas d’interdiction de soumissionner</w:t>
            </w:r>
            <w:r w:rsidR="002F602E" w:rsidRPr="007751B7">
              <w:rPr>
                <w:rFonts w:ascii="Avenir Book" w:hAnsi="Avenir Book"/>
                <w:sz w:val="22"/>
                <w:szCs w:val="22"/>
              </w:rPr>
              <w:t xml:space="preserve"> prévu </w:t>
            </w:r>
            <w:r w:rsidR="00ED0EE5" w:rsidRPr="007751B7">
              <w:rPr>
                <w:rFonts w:ascii="Avenir Book" w:hAnsi="Avenir Book"/>
                <w:sz w:val="22"/>
                <w:szCs w:val="22"/>
              </w:rPr>
              <w:t>aux articles 2141-1 et suivants du Code de la commande publique</w:t>
            </w:r>
            <w:r w:rsidR="003D70C9" w:rsidRPr="007751B7">
              <w:rPr>
                <w:rFonts w:ascii="Avenir Book" w:hAnsi="Avenir Book"/>
                <w:sz w:val="22"/>
                <w:szCs w:val="22"/>
              </w:rPr>
              <w:t xml:space="preserve"> </w:t>
            </w:r>
            <w:r w:rsidR="002F602E" w:rsidRPr="007751B7">
              <w:rPr>
                <w:rFonts w:ascii="Avenir Book" w:hAnsi="Avenir Book"/>
                <w:sz w:val="22"/>
                <w:szCs w:val="22"/>
              </w:rPr>
              <w:t>;</w:t>
            </w:r>
          </w:p>
          <w:p w14:paraId="64BA6101" w14:textId="77777777" w:rsidR="00424CCC" w:rsidRPr="007751B7" w:rsidRDefault="00424CCC" w:rsidP="00424CCC">
            <w:pPr>
              <w:pStyle w:val="Paragraphedeliste"/>
              <w:numPr>
                <w:ilvl w:val="0"/>
                <w:numId w:val="0"/>
              </w:numPr>
              <w:ind w:left="720"/>
              <w:rPr>
                <w:rFonts w:ascii="Avenir Book" w:hAnsi="Avenir Book"/>
                <w:sz w:val="22"/>
                <w:szCs w:val="22"/>
              </w:rPr>
            </w:pPr>
          </w:p>
          <w:p w14:paraId="4AA63D03" w14:textId="393FBB4F" w:rsidR="008420CC" w:rsidRPr="007751B7" w:rsidRDefault="00E32D2C" w:rsidP="00BB51A9">
            <w:pPr>
              <w:pStyle w:val="Paragraphedeliste"/>
              <w:numPr>
                <w:ilvl w:val="1"/>
                <w:numId w:val="9"/>
              </w:numPr>
              <w:rPr>
                <w:rFonts w:ascii="Avenir Book" w:hAnsi="Avenir Book"/>
                <w:sz w:val="22"/>
                <w:szCs w:val="22"/>
              </w:rPr>
            </w:pPr>
            <w:r w:rsidRPr="007751B7">
              <w:rPr>
                <w:rFonts w:ascii="Avenir Book" w:hAnsi="Avenir Book"/>
                <w:b/>
                <w:bCs/>
                <w:sz w:val="22"/>
                <w:szCs w:val="22"/>
              </w:rPr>
              <w:t>Après avoir pris connaissance, et donc, accepté les documents contractuels mentionnés au présent document,</w:t>
            </w:r>
            <w:r w:rsidRPr="007751B7">
              <w:rPr>
                <w:rFonts w:ascii="Avenir Book" w:hAnsi="Avenir Book"/>
                <w:sz w:val="22"/>
                <w:szCs w:val="22"/>
              </w:rPr>
              <w:t xml:space="preserve"> et, après avoir produit les documents, certificats attestations ou déclarations visés dans le code de la commande publique</w:t>
            </w:r>
            <w:r w:rsidR="008420CC" w:rsidRPr="007751B7">
              <w:rPr>
                <w:rFonts w:ascii="Avenir Book" w:hAnsi="Avenir Book"/>
                <w:sz w:val="22"/>
                <w:szCs w:val="22"/>
              </w:rPr>
              <w:t> ;</w:t>
            </w:r>
          </w:p>
          <w:p w14:paraId="667F690A" w14:textId="77777777" w:rsidR="008420CC" w:rsidRPr="007751B7" w:rsidRDefault="008420CC" w:rsidP="008420CC">
            <w:pPr>
              <w:pStyle w:val="Paragraphedeliste"/>
              <w:numPr>
                <w:ilvl w:val="0"/>
                <w:numId w:val="0"/>
              </w:numPr>
              <w:ind w:left="1068"/>
              <w:rPr>
                <w:rFonts w:ascii="Avenir Book" w:hAnsi="Avenir Book"/>
                <w:b/>
                <w:sz w:val="22"/>
                <w:szCs w:val="22"/>
              </w:rPr>
            </w:pPr>
          </w:p>
          <w:p w14:paraId="137AA659" w14:textId="5171D057" w:rsidR="008420CC" w:rsidRPr="007751B7" w:rsidRDefault="002F602E" w:rsidP="00BB51A9">
            <w:pPr>
              <w:pStyle w:val="Paragraphedeliste"/>
              <w:numPr>
                <w:ilvl w:val="1"/>
                <w:numId w:val="9"/>
              </w:numPr>
              <w:rPr>
                <w:rFonts w:ascii="Avenir Book" w:hAnsi="Avenir Book"/>
                <w:sz w:val="22"/>
                <w:szCs w:val="22"/>
              </w:rPr>
            </w:pPr>
            <w:r w:rsidRPr="007751B7">
              <w:rPr>
                <w:rFonts w:ascii="Avenir Book" w:hAnsi="Avenir Book"/>
                <w:b/>
                <w:sz w:val="22"/>
                <w:szCs w:val="22"/>
              </w:rPr>
              <w:t>M’ENGAGE, SANS RESERVE,</w:t>
            </w:r>
            <w:r w:rsidRPr="007751B7">
              <w:rPr>
                <w:rFonts w:ascii="Avenir Book" w:hAnsi="Avenir Book"/>
                <w:sz w:val="22"/>
                <w:szCs w:val="22"/>
              </w:rPr>
              <w:t xml:space="preserve"> à exécuter les prestations conformément aux stipulations du présent acte d’engagement et des pièces </w:t>
            </w:r>
            <w:r w:rsidR="004B2810">
              <w:rPr>
                <w:rFonts w:ascii="Avenir Book" w:hAnsi="Avenir Book"/>
                <w:sz w:val="22"/>
                <w:szCs w:val="22"/>
              </w:rPr>
              <w:t>du marché</w:t>
            </w:r>
            <w:r w:rsidRPr="007751B7">
              <w:rPr>
                <w:rFonts w:ascii="Avenir Book" w:hAnsi="Avenir Book"/>
                <w:sz w:val="22"/>
                <w:szCs w:val="22"/>
              </w:rPr>
              <w:t xml:space="preserve"> qui y sont mentionnées, dont je certifie avoir pris connaissance et acceptés</w:t>
            </w:r>
            <w:r w:rsidR="008420CC" w:rsidRPr="007751B7">
              <w:rPr>
                <w:rFonts w:ascii="Avenir Book" w:hAnsi="Avenir Book"/>
                <w:sz w:val="22"/>
                <w:szCs w:val="22"/>
              </w:rPr>
              <w:t> ;</w:t>
            </w:r>
          </w:p>
          <w:p w14:paraId="634C65D1" w14:textId="77777777" w:rsidR="008420CC" w:rsidRPr="007751B7" w:rsidRDefault="008420CC" w:rsidP="008420CC">
            <w:pPr>
              <w:pStyle w:val="Paragraphedeliste"/>
              <w:numPr>
                <w:ilvl w:val="0"/>
                <w:numId w:val="0"/>
              </w:numPr>
              <w:ind w:left="1068"/>
              <w:rPr>
                <w:rFonts w:ascii="Avenir Book" w:hAnsi="Avenir Book"/>
                <w:sz w:val="22"/>
                <w:szCs w:val="22"/>
              </w:rPr>
            </w:pPr>
          </w:p>
          <w:p w14:paraId="02F25442" w14:textId="38E95850" w:rsidR="008420CC" w:rsidRPr="007751B7" w:rsidRDefault="008420CC" w:rsidP="00BB51A9">
            <w:pPr>
              <w:pStyle w:val="Paragraphedeliste"/>
              <w:numPr>
                <w:ilvl w:val="1"/>
                <w:numId w:val="9"/>
              </w:numPr>
              <w:rPr>
                <w:rFonts w:ascii="Avenir Book" w:hAnsi="Avenir Book"/>
                <w:sz w:val="22"/>
                <w:szCs w:val="22"/>
              </w:rPr>
            </w:pPr>
            <w:r w:rsidRPr="007751B7">
              <w:rPr>
                <w:rFonts w:ascii="Avenir Book" w:hAnsi="Avenir Book"/>
                <w:sz w:val="22"/>
                <w:szCs w:val="22"/>
              </w:rPr>
              <w:t xml:space="preserve">La présente offre ayant fait l’objet d’une transmission électronique, </w:t>
            </w:r>
            <w:r w:rsidRPr="007751B7">
              <w:rPr>
                <w:rFonts w:ascii="Avenir Book" w:hAnsi="Avenir Book"/>
                <w:b/>
                <w:bCs/>
                <w:sz w:val="22"/>
                <w:szCs w:val="22"/>
              </w:rPr>
              <w:t>M’engage à accepter</w:t>
            </w:r>
            <w:r w:rsidRPr="007751B7">
              <w:rPr>
                <w:rFonts w:ascii="Avenir Book" w:hAnsi="Avenir Book"/>
                <w:sz w:val="22"/>
                <w:szCs w:val="22"/>
              </w:rPr>
              <w:t xml:space="preserve">, si la personne publique le demande, la rematérialisation conforme sous forme papier de tous les documents constitutifs à valeur contractuelle et, à ce titre, à signer une édition de ces documents sans procéder à la moindre modification de ceux-ci, pour les remettre à la personne publique sous cette forme. </w:t>
            </w:r>
          </w:p>
          <w:p w14:paraId="6AEDCFCC" w14:textId="77777777" w:rsidR="00806338" w:rsidRPr="007751B7" w:rsidRDefault="00806338" w:rsidP="00806338">
            <w:pPr>
              <w:pStyle w:val="Paragraphedeliste"/>
              <w:numPr>
                <w:ilvl w:val="0"/>
                <w:numId w:val="0"/>
              </w:numPr>
              <w:ind w:left="1068"/>
              <w:rPr>
                <w:rFonts w:ascii="Avenir Book" w:hAnsi="Avenir Book"/>
                <w:sz w:val="22"/>
                <w:szCs w:val="22"/>
              </w:rPr>
            </w:pPr>
          </w:p>
          <w:p w14:paraId="4E43B3AF" w14:textId="22417830" w:rsidR="002F602E" w:rsidRPr="007751B7" w:rsidRDefault="002F602E" w:rsidP="00157B8A">
            <w:pPr>
              <w:rPr>
                <w:rFonts w:ascii="Avenir Book" w:hAnsi="Avenir Book" w:cs="Arial"/>
                <w:sz w:val="22"/>
                <w:szCs w:val="22"/>
              </w:rPr>
            </w:pPr>
            <w:r w:rsidRPr="007751B7">
              <w:rPr>
                <w:rFonts w:ascii="Avenir Book" w:hAnsi="Avenir Book" w:cs="Arial"/>
                <w:sz w:val="22"/>
                <w:szCs w:val="22"/>
              </w:rPr>
              <w:t>L’offre ainsi présentée ne le lie toutefois que si son acceptation est notifiée dans un délai de 120 (cent vingt) jours à compter de la date limite de remise de l’offre.</w:t>
            </w:r>
          </w:p>
          <w:p w14:paraId="44AC7DAA" w14:textId="3D44C488" w:rsidR="00424CCC" w:rsidRPr="002E4E48" w:rsidRDefault="00424CCC" w:rsidP="00157B8A">
            <w:pPr>
              <w:rPr>
                <w:rFonts w:ascii="Avenir Book" w:hAnsi="Avenir Book" w:cs="Arial"/>
              </w:rPr>
            </w:pPr>
          </w:p>
          <w:p w14:paraId="1651208F" w14:textId="77777777" w:rsidR="002F602E" w:rsidRPr="002E4E48" w:rsidRDefault="002F602E" w:rsidP="00157B8A">
            <w:pPr>
              <w:ind w:left="602"/>
              <w:rPr>
                <w:rFonts w:ascii="Avenir Book" w:hAnsi="Avenir Book" w:cs="Arial"/>
              </w:rPr>
            </w:pPr>
          </w:p>
        </w:tc>
      </w:tr>
      <w:tr w:rsidR="002F602E" w:rsidRPr="002E4E48" w14:paraId="4BC283B9" w14:textId="77777777" w:rsidTr="00C454F0">
        <w:tc>
          <w:tcPr>
            <w:tcW w:w="2646" w:type="dxa"/>
            <w:tcBorders>
              <w:top w:val="single" w:sz="4" w:space="0" w:color="C0504D" w:themeColor="accent2"/>
              <w:left w:val="single" w:sz="4" w:space="0" w:color="C0504D" w:themeColor="accent2"/>
              <w:bottom w:val="single" w:sz="4" w:space="0" w:color="C0504D" w:themeColor="accent2"/>
              <w:right w:val="dotted" w:sz="4" w:space="0" w:color="C0504D" w:themeColor="accent2"/>
            </w:tcBorders>
            <w:vAlign w:val="center"/>
          </w:tcPr>
          <w:p w14:paraId="55A67722" w14:textId="77777777" w:rsidR="002F602E" w:rsidRPr="007751B7" w:rsidRDefault="002F602E" w:rsidP="00157B8A">
            <w:pPr>
              <w:rPr>
                <w:rFonts w:ascii="Avenir Book" w:hAnsi="Avenir Book" w:cs="Arial"/>
                <w:b/>
                <w:color w:val="C0504D" w:themeColor="accent2"/>
                <w:sz w:val="22"/>
                <w:szCs w:val="22"/>
              </w:rPr>
            </w:pPr>
            <w:r w:rsidRPr="007751B7">
              <w:rPr>
                <w:rFonts w:ascii="Avenir Book" w:hAnsi="Avenir Book" w:cs="Arial"/>
                <w:b/>
                <w:color w:val="C0504D" w:themeColor="accent2"/>
                <w:sz w:val="22"/>
                <w:szCs w:val="22"/>
              </w:rPr>
              <w:lastRenderedPageBreak/>
              <w:t xml:space="preserve">Fait à : </w:t>
            </w:r>
          </w:p>
          <w:p w14:paraId="6E35404B" w14:textId="77777777" w:rsidR="002F602E" w:rsidRPr="002E4E48" w:rsidRDefault="002F602E" w:rsidP="00157B8A">
            <w:pPr>
              <w:rPr>
                <w:rFonts w:ascii="Avenir Book" w:hAnsi="Avenir Book" w:cs="Arial"/>
                <w:b/>
                <w:color w:val="C0504D" w:themeColor="accent2"/>
              </w:rPr>
            </w:pPr>
            <w:r w:rsidRPr="007751B7">
              <w:rPr>
                <w:rFonts w:ascii="Avenir Book" w:hAnsi="Avenir Book" w:cs="Arial"/>
                <w:b/>
                <w:color w:val="C0504D" w:themeColor="accent2"/>
                <w:sz w:val="22"/>
                <w:szCs w:val="22"/>
              </w:rPr>
              <w:t>Le :</w:t>
            </w:r>
            <w:r w:rsidRPr="002E4E48">
              <w:rPr>
                <w:rFonts w:ascii="Avenir Book" w:hAnsi="Avenir Book" w:cs="Arial"/>
                <w:b/>
                <w:color w:val="C0504D" w:themeColor="accent2"/>
              </w:rPr>
              <w:t xml:space="preserve"> </w:t>
            </w:r>
          </w:p>
        </w:tc>
        <w:tc>
          <w:tcPr>
            <w:tcW w:w="7548" w:type="dxa"/>
            <w:tcBorders>
              <w:top w:val="single" w:sz="4" w:space="0" w:color="C0504D" w:themeColor="accent2"/>
              <w:left w:val="dotted" w:sz="4" w:space="0" w:color="C0504D" w:themeColor="accent2"/>
              <w:bottom w:val="single" w:sz="4" w:space="0" w:color="C0504D" w:themeColor="accent2"/>
              <w:right w:val="single" w:sz="4" w:space="0" w:color="C0504D" w:themeColor="accent2"/>
            </w:tcBorders>
          </w:tcPr>
          <w:p w14:paraId="0BF0817F" w14:textId="77777777" w:rsidR="002F602E" w:rsidRPr="002E4E48" w:rsidRDefault="002F602E" w:rsidP="00157B8A">
            <w:pPr>
              <w:rPr>
                <w:rFonts w:ascii="Avenir Book" w:hAnsi="Avenir Book" w:cs="Arial"/>
                <w:i/>
                <w:color w:val="C0504D" w:themeColor="accent2"/>
                <w:sz w:val="16"/>
                <w:szCs w:val="16"/>
              </w:rPr>
            </w:pPr>
            <w:r w:rsidRPr="002E4E48">
              <w:rPr>
                <w:rFonts w:ascii="Avenir Book" w:hAnsi="Avenir Book" w:cs="Arial"/>
                <w:i/>
                <w:color w:val="C0504D" w:themeColor="accent2"/>
                <w:sz w:val="16"/>
                <w:szCs w:val="16"/>
              </w:rPr>
              <w:t>Signature et cachet de la société</w:t>
            </w:r>
          </w:p>
          <w:p w14:paraId="24A4AF8B" w14:textId="77777777" w:rsidR="002F602E" w:rsidRPr="002E4E48" w:rsidRDefault="002F602E" w:rsidP="00157B8A">
            <w:pPr>
              <w:rPr>
                <w:rFonts w:ascii="Avenir Book" w:hAnsi="Avenir Book" w:cs="Arial"/>
                <w:b/>
                <w:color w:val="C0504D" w:themeColor="accent2"/>
              </w:rPr>
            </w:pPr>
          </w:p>
          <w:p w14:paraId="5CEF2922" w14:textId="77777777" w:rsidR="002F602E" w:rsidRPr="002E4E48" w:rsidRDefault="002F602E" w:rsidP="00157B8A">
            <w:pPr>
              <w:rPr>
                <w:rFonts w:ascii="Avenir Book" w:hAnsi="Avenir Book" w:cs="Arial"/>
                <w:b/>
                <w:color w:val="C0504D" w:themeColor="accent2"/>
              </w:rPr>
            </w:pPr>
          </w:p>
          <w:p w14:paraId="5E09DBAF" w14:textId="77777777" w:rsidR="002F602E" w:rsidRPr="002E4E48" w:rsidRDefault="002F602E" w:rsidP="00157B8A">
            <w:pPr>
              <w:rPr>
                <w:rFonts w:ascii="Avenir Book" w:hAnsi="Avenir Book" w:cs="Arial"/>
                <w:b/>
                <w:color w:val="C0504D" w:themeColor="accent2"/>
              </w:rPr>
            </w:pPr>
          </w:p>
          <w:p w14:paraId="3B3DBCB7" w14:textId="77777777" w:rsidR="002F602E" w:rsidRPr="002E4E48" w:rsidRDefault="002F602E" w:rsidP="00157B8A">
            <w:pPr>
              <w:rPr>
                <w:rFonts w:ascii="Avenir Book" w:hAnsi="Avenir Book" w:cs="Arial"/>
                <w:b/>
                <w:color w:val="C0504D" w:themeColor="accent2"/>
              </w:rPr>
            </w:pPr>
          </w:p>
          <w:p w14:paraId="4A7D80C9" w14:textId="77777777" w:rsidR="002F602E" w:rsidRPr="002E4E48" w:rsidRDefault="002F602E" w:rsidP="00157B8A">
            <w:pPr>
              <w:rPr>
                <w:rFonts w:ascii="Avenir Book" w:hAnsi="Avenir Book" w:cs="Arial"/>
                <w:b/>
                <w:color w:val="C0504D" w:themeColor="accent2"/>
              </w:rPr>
            </w:pPr>
          </w:p>
        </w:tc>
      </w:tr>
    </w:tbl>
    <w:p w14:paraId="13B8C563" w14:textId="1603597A" w:rsidR="002F602E" w:rsidRPr="002E4E48" w:rsidRDefault="002F602E" w:rsidP="00BB51A9">
      <w:pPr>
        <w:pStyle w:val="Titre1"/>
        <w:numPr>
          <w:ilvl w:val="0"/>
          <w:numId w:val="9"/>
        </w:numPr>
        <w:spacing w:before="360" w:after="360"/>
        <w:rPr>
          <w:rFonts w:ascii="Avenir Book" w:hAnsi="Avenir Book"/>
        </w:rPr>
      </w:pPr>
      <w:bookmarkStart w:id="371" w:name="_Toc195274388"/>
      <w:r w:rsidRPr="002E4E48">
        <w:rPr>
          <w:rFonts w:ascii="Avenir Book" w:hAnsi="Avenir Book"/>
        </w:rPr>
        <w:t xml:space="preserve">Engagement </w:t>
      </w:r>
      <w:r w:rsidR="00BB50AB">
        <w:rPr>
          <w:rFonts w:ascii="Avenir Book" w:hAnsi="Avenir Book"/>
        </w:rPr>
        <w:t>du pouvoir adjudicateur</w:t>
      </w:r>
      <w:bookmarkEnd w:id="371"/>
    </w:p>
    <w:tbl>
      <w:tblPr>
        <w:tblStyle w:val="Grilledutableau"/>
        <w:tblW w:w="0" w:type="auto"/>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dotted" w:sz="4" w:space="0" w:color="9BBB59" w:themeColor="accent3"/>
          <w:insideV w:val="dotted" w:sz="4" w:space="0" w:color="9BBB59" w:themeColor="accent3"/>
        </w:tblBorders>
        <w:tblLook w:val="04A0" w:firstRow="1" w:lastRow="0" w:firstColumn="1" w:lastColumn="0" w:noHBand="0" w:noVBand="1"/>
      </w:tblPr>
      <w:tblGrid>
        <w:gridCol w:w="2645"/>
        <w:gridCol w:w="7549"/>
      </w:tblGrid>
      <w:tr w:rsidR="002F602E" w:rsidRPr="007751B7" w14:paraId="54A622AD" w14:textId="77777777" w:rsidTr="009D5B1D">
        <w:tc>
          <w:tcPr>
            <w:tcW w:w="2645" w:type="dxa"/>
          </w:tcPr>
          <w:p w14:paraId="35963864"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Je soussigné : </w:t>
            </w:r>
          </w:p>
        </w:tc>
        <w:tc>
          <w:tcPr>
            <w:tcW w:w="7549" w:type="dxa"/>
          </w:tcPr>
          <w:p w14:paraId="5EFE1630" w14:textId="48E639FF" w:rsidR="002F602E" w:rsidRPr="007751B7" w:rsidRDefault="002F602E" w:rsidP="00157B8A">
            <w:pPr>
              <w:rPr>
                <w:rFonts w:ascii="Avenir Book" w:hAnsi="Avenir Book" w:cs="Arial"/>
                <w:b/>
                <w:sz w:val="22"/>
                <w:szCs w:val="22"/>
              </w:rPr>
            </w:pPr>
          </w:p>
        </w:tc>
      </w:tr>
      <w:tr w:rsidR="002F602E" w:rsidRPr="007751B7" w14:paraId="0C3E16BA" w14:textId="77777777" w:rsidTr="009D5B1D">
        <w:tc>
          <w:tcPr>
            <w:tcW w:w="2645" w:type="dxa"/>
          </w:tcPr>
          <w:p w14:paraId="048D2EA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Agissant en qualité de : </w:t>
            </w:r>
          </w:p>
        </w:tc>
        <w:tc>
          <w:tcPr>
            <w:tcW w:w="7549" w:type="dxa"/>
          </w:tcPr>
          <w:p w14:paraId="3742798E" w14:textId="434BB571" w:rsidR="002F602E" w:rsidRPr="007751B7" w:rsidRDefault="002F602E" w:rsidP="00157B8A">
            <w:pPr>
              <w:rPr>
                <w:rFonts w:ascii="Avenir Book" w:hAnsi="Avenir Book" w:cs="Arial"/>
                <w:b/>
                <w:sz w:val="22"/>
                <w:szCs w:val="22"/>
              </w:rPr>
            </w:pPr>
          </w:p>
        </w:tc>
      </w:tr>
      <w:tr w:rsidR="002F602E" w:rsidRPr="007751B7" w14:paraId="39F1148A" w14:textId="77777777" w:rsidTr="009D5B1D">
        <w:trPr>
          <w:trHeight w:val="165"/>
        </w:trPr>
        <w:tc>
          <w:tcPr>
            <w:tcW w:w="10194" w:type="dxa"/>
            <w:gridSpan w:val="2"/>
          </w:tcPr>
          <w:p w14:paraId="44FAA4C1" w14:textId="26472710" w:rsidR="002F602E" w:rsidRPr="007751B7" w:rsidRDefault="002F602E" w:rsidP="00157B8A">
            <w:pPr>
              <w:rPr>
                <w:rFonts w:ascii="Avenir Book" w:hAnsi="Avenir Book" w:cs="Arial"/>
                <w:sz w:val="22"/>
                <w:szCs w:val="22"/>
              </w:rPr>
            </w:pPr>
            <w:r w:rsidRPr="007751B7">
              <w:rPr>
                <w:rFonts w:ascii="Avenir Book" w:hAnsi="Avenir Book" w:cs="Arial"/>
                <w:sz w:val="22"/>
                <w:szCs w:val="22"/>
              </w:rPr>
              <w:t>Accepte l’offre ci-dessus,</w:t>
            </w:r>
          </w:p>
          <w:p w14:paraId="5E8F4904" w14:textId="77777777" w:rsidR="002F602E" w:rsidRPr="007751B7" w:rsidRDefault="002F602E" w:rsidP="00157B8A">
            <w:pPr>
              <w:rPr>
                <w:rFonts w:ascii="Avenir Book" w:hAnsi="Avenir Book" w:cs="Arial"/>
                <w:sz w:val="22"/>
                <w:szCs w:val="22"/>
              </w:rPr>
            </w:pPr>
          </w:p>
        </w:tc>
      </w:tr>
      <w:tr w:rsidR="002F602E" w:rsidRPr="007751B7" w14:paraId="1CB7069A" w14:textId="77777777" w:rsidTr="009D5B1D">
        <w:trPr>
          <w:trHeight w:val="1068"/>
        </w:trPr>
        <w:tc>
          <w:tcPr>
            <w:tcW w:w="2645" w:type="dxa"/>
            <w:vAlign w:val="center"/>
          </w:tcPr>
          <w:p w14:paraId="372B074F" w14:textId="35EE3384"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Fait à P</w:t>
            </w:r>
            <w:r w:rsidR="00425413" w:rsidRPr="007751B7">
              <w:rPr>
                <w:rFonts w:ascii="Avenir Book" w:hAnsi="Avenir Book" w:cs="Arial"/>
                <w:b/>
                <w:sz w:val="22"/>
                <w:szCs w:val="22"/>
              </w:rPr>
              <w:t>antin</w:t>
            </w:r>
          </w:p>
          <w:p w14:paraId="08C42331" w14:textId="77777777" w:rsidR="002F602E" w:rsidRPr="007751B7" w:rsidRDefault="002F602E" w:rsidP="00157B8A">
            <w:pPr>
              <w:rPr>
                <w:rFonts w:ascii="Avenir Book" w:hAnsi="Avenir Book" w:cs="Arial"/>
                <w:b/>
                <w:sz w:val="22"/>
                <w:szCs w:val="22"/>
              </w:rPr>
            </w:pPr>
            <w:r w:rsidRPr="007751B7">
              <w:rPr>
                <w:rFonts w:ascii="Avenir Book" w:hAnsi="Avenir Book" w:cs="Arial"/>
                <w:b/>
                <w:sz w:val="22"/>
                <w:szCs w:val="22"/>
              </w:rPr>
              <w:t xml:space="preserve">Le : </w:t>
            </w:r>
          </w:p>
        </w:tc>
        <w:tc>
          <w:tcPr>
            <w:tcW w:w="7549" w:type="dxa"/>
          </w:tcPr>
          <w:p w14:paraId="6786B8D5" w14:textId="77777777" w:rsidR="002F602E" w:rsidRPr="007751B7" w:rsidRDefault="002F602E" w:rsidP="00157B8A">
            <w:pPr>
              <w:rPr>
                <w:rFonts w:ascii="Avenir Book" w:hAnsi="Avenir Book" w:cs="Arial"/>
                <w:b/>
                <w:sz w:val="22"/>
                <w:szCs w:val="22"/>
              </w:rPr>
            </w:pPr>
          </w:p>
          <w:p w14:paraId="366DBFC3" w14:textId="77777777" w:rsidR="002F602E" w:rsidRPr="007751B7" w:rsidRDefault="002F602E" w:rsidP="00157B8A">
            <w:pPr>
              <w:rPr>
                <w:rFonts w:ascii="Avenir Book" w:hAnsi="Avenir Book" w:cs="Arial"/>
                <w:b/>
                <w:sz w:val="22"/>
                <w:szCs w:val="22"/>
              </w:rPr>
            </w:pPr>
          </w:p>
          <w:p w14:paraId="2B626366" w14:textId="77777777" w:rsidR="002F602E" w:rsidRPr="007751B7" w:rsidRDefault="002F602E" w:rsidP="00157B8A">
            <w:pPr>
              <w:rPr>
                <w:rFonts w:ascii="Avenir Book" w:hAnsi="Avenir Book" w:cs="Arial"/>
                <w:b/>
                <w:sz w:val="22"/>
                <w:szCs w:val="22"/>
              </w:rPr>
            </w:pPr>
          </w:p>
          <w:p w14:paraId="788C056F" w14:textId="77777777" w:rsidR="002F602E" w:rsidRPr="007751B7" w:rsidRDefault="002F602E" w:rsidP="00157B8A">
            <w:pPr>
              <w:rPr>
                <w:rFonts w:ascii="Avenir Book" w:hAnsi="Avenir Book" w:cs="Arial"/>
                <w:b/>
                <w:sz w:val="22"/>
                <w:szCs w:val="22"/>
              </w:rPr>
            </w:pPr>
          </w:p>
          <w:p w14:paraId="2EB97B2C" w14:textId="77777777" w:rsidR="002F602E" w:rsidRPr="007751B7" w:rsidRDefault="002F602E" w:rsidP="00157B8A">
            <w:pPr>
              <w:rPr>
                <w:rFonts w:ascii="Avenir Book" w:hAnsi="Avenir Book" w:cs="Arial"/>
                <w:b/>
                <w:sz w:val="22"/>
                <w:szCs w:val="22"/>
              </w:rPr>
            </w:pPr>
          </w:p>
        </w:tc>
      </w:tr>
    </w:tbl>
    <w:p w14:paraId="3484FD97" w14:textId="77777777" w:rsidR="002F602E" w:rsidRPr="002E4E48" w:rsidRDefault="002F602E" w:rsidP="009D5B1D">
      <w:pPr>
        <w:rPr>
          <w:rFonts w:ascii="Avenir Book" w:hAnsi="Avenir Book" w:cs="Arial"/>
          <w:b/>
        </w:rPr>
      </w:pPr>
    </w:p>
    <w:sectPr w:rsidR="002F602E" w:rsidRPr="002E4E48" w:rsidSect="008248B7">
      <w:headerReference w:type="even" r:id="rId14"/>
      <w:headerReference w:type="default" r:id="rId15"/>
      <w:footerReference w:type="even" r:id="rId16"/>
      <w:footerReference w:type="default" r:id="rId17"/>
      <w:headerReference w:type="first" r:id="rId18"/>
      <w:footerReference w:type="first" r:id="rId19"/>
      <w:pgSz w:w="11906" w:h="16838" w:code="9"/>
      <w:pgMar w:top="567" w:right="851" w:bottom="1418" w:left="851" w:header="567" w:footer="250"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DA3BAFA" w14:textId="77777777" w:rsidR="00465CF9" w:rsidRDefault="00465CF9">
      <w:r>
        <w:separator/>
      </w:r>
    </w:p>
  </w:endnote>
  <w:endnote w:type="continuationSeparator" w:id="0">
    <w:p w14:paraId="6F7A0715" w14:textId="77777777" w:rsidR="00465CF9" w:rsidRDefault="00465CF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venir Book">
    <w:altName w:val="Tw Cen MT"/>
    <w:charset w:val="00"/>
    <w:family w:val="auto"/>
    <w:pitch w:val="variable"/>
    <w:sig w:usb0="800000AF" w:usb1="5000204A" w:usb2="00000000" w:usb3="00000000" w:csb0="0000009B" w:csb1="00000000"/>
  </w:font>
  <w:font w:name="Times">
    <w:panose1 w:val="02020603050405020304"/>
    <w:charset w:val="00"/>
    <w:family w:val="roman"/>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Helvetica">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Trebuchet MS">
    <w:panose1 w:val="020B0603020202020204"/>
    <w:charset w:val="00"/>
    <w:family w:val="swiss"/>
    <w:pitch w:val="variable"/>
    <w:sig w:usb0="00000687" w:usb1="00000000" w:usb2="00000000" w:usb3="00000000" w:csb0="0000009F" w:csb1="00000000"/>
  </w:font>
  <w:font w:name="Bookman Old Style">
    <w:panose1 w:val="02050604050505020204"/>
    <w:charset w:val="00"/>
    <w:family w:val="roman"/>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8000012" w:usb3="00000000" w:csb0="0002009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F6D84A3" w14:textId="77777777" w:rsidR="00157B8A" w:rsidRDefault="00157B8A">
    <w:pPr>
      <w:pStyle w:val="Pieddepage"/>
      <w:framePr w:wrap="around" w:vAnchor="text" w:hAnchor="margin" w:xAlign="right" w:y="1"/>
      <w:rPr>
        <w:rStyle w:val="Numrodepage"/>
      </w:rPr>
    </w:pPr>
    <w:r>
      <w:rPr>
        <w:rStyle w:val="Numrodepage"/>
      </w:rPr>
      <w:fldChar w:fldCharType="begin"/>
    </w:r>
    <w:r>
      <w:rPr>
        <w:rStyle w:val="Numrodepage"/>
      </w:rPr>
      <w:instrText xml:space="preserve">PAGE  </w:instrText>
    </w:r>
    <w:r>
      <w:rPr>
        <w:rStyle w:val="Numrodepage"/>
      </w:rPr>
      <w:fldChar w:fldCharType="end"/>
    </w:r>
  </w:p>
  <w:p w14:paraId="07863C68" w14:textId="77777777" w:rsidR="00157B8A" w:rsidRDefault="00157B8A">
    <w:pPr>
      <w:pStyle w:val="Pieddepage"/>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E37B2E5" w14:textId="493FFE70" w:rsidR="00157B8A" w:rsidRPr="00D97A6D" w:rsidRDefault="00157B8A" w:rsidP="00D97A6D">
    <w:pPr>
      <w:pStyle w:val="Pieddepage"/>
      <w:framePr w:w="797" w:wrap="around" w:vAnchor="text" w:hAnchor="page" w:x="10471" w:y="-31"/>
      <w:ind w:right="-640"/>
      <w:rPr>
        <w:rStyle w:val="Numrodepage"/>
        <w:rFonts w:ascii="Avenir Book" w:hAnsi="Avenir Book"/>
        <w:color w:val="DE6422"/>
      </w:rPr>
    </w:pPr>
    <w:r w:rsidRPr="00D97A6D">
      <w:rPr>
        <w:rStyle w:val="Numrodepage"/>
        <w:rFonts w:ascii="Avenir Book" w:hAnsi="Avenir Book"/>
        <w:color w:val="DE6422"/>
      </w:rPr>
      <w:t xml:space="preserve">Page </w:t>
    </w:r>
    <w:r w:rsidRPr="00D97A6D">
      <w:rPr>
        <w:rStyle w:val="Numrodepage"/>
        <w:rFonts w:ascii="Avenir Book" w:hAnsi="Avenir Book"/>
        <w:color w:val="DE6422"/>
      </w:rPr>
      <w:fldChar w:fldCharType="begin"/>
    </w:r>
    <w:r w:rsidRPr="00D97A6D">
      <w:rPr>
        <w:rStyle w:val="Numrodepage"/>
        <w:rFonts w:ascii="Avenir Book" w:hAnsi="Avenir Book"/>
        <w:color w:val="DE6422"/>
      </w:rPr>
      <w:instrText xml:space="preserve">PAGE  </w:instrText>
    </w:r>
    <w:r w:rsidRPr="00D97A6D">
      <w:rPr>
        <w:rStyle w:val="Numrodepage"/>
        <w:rFonts w:ascii="Avenir Book" w:hAnsi="Avenir Book"/>
        <w:color w:val="DE6422"/>
      </w:rPr>
      <w:fldChar w:fldCharType="separate"/>
    </w:r>
    <w:r w:rsidRPr="00D97A6D">
      <w:rPr>
        <w:rStyle w:val="Numrodepage"/>
        <w:rFonts w:ascii="Avenir Book" w:hAnsi="Avenir Book"/>
        <w:noProof/>
        <w:color w:val="DE6422"/>
      </w:rPr>
      <w:t>6</w:t>
    </w:r>
    <w:r w:rsidRPr="00D97A6D">
      <w:rPr>
        <w:rStyle w:val="Numrodepage"/>
        <w:rFonts w:ascii="Avenir Book" w:hAnsi="Avenir Book"/>
        <w:color w:val="DE6422"/>
      </w:rPr>
      <w:fldChar w:fldCharType="end"/>
    </w:r>
  </w:p>
  <w:p w14:paraId="7BF6423C" w14:textId="0EBB1C0A" w:rsidR="00D97A6D" w:rsidRPr="00062B04" w:rsidRDefault="00D97A6D" w:rsidP="00D97A6D">
    <w:pPr>
      <w:pStyle w:val="Pieddepage"/>
      <w:ind w:right="-640"/>
      <w:jc w:val="right"/>
      <w:rPr>
        <w:rStyle w:val="Numrodepage"/>
        <w:rFonts w:ascii="Avenir Book" w:hAnsi="Avenir Book"/>
        <w:color w:val="DE6422"/>
      </w:rPr>
    </w:pPr>
  </w:p>
  <w:p w14:paraId="3157EC9C" w14:textId="77777777" w:rsidR="00D97A6D" w:rsidRDefault="00D97A6D" w:rsidP="00D97A6D">
    <w:r w:rsidRPr="00C3029D">
      <w:rPr>
        <w:rFonts w:ascii="Avenir Book" w:hAnsi="Avenir Book"/>
        <w:noProof/>
        <w:sz w:val="22"/>
      </w:rPr>
      <mc:AlternateContent>
        <mc:Choice Requires="wps">
          <w:drawing>
            <wp:anchor distT="0" distB="0" distL="114300" distR="114300" simplePos="0" relativeHeight="251660288" behindDoc="0" locked="0" layoutInCell="1" allowOverlap="1" wp14:anchorId="679BDEAB" wp14:editId="61BA36D0">
              <wp:simplePos x="0" y="0"/>
              <wp:positionH relativeFrom="column">
                <wp:posOffset>2242102</wp:posOffset>
              </wp:positionH>
              <wp:positionV relativeFrom="paragraph">
                <wp:posOffset>6985</wp:posOffset>
              </wp:positionV>
              <wp:extent cx="4679950" cy="90170"/>
              <wp:effectExtent l="6985" t="7620" r="8890" b="6985"/>
              <wp:wrapNone/>
              <wp:docPr id="17880957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22114B5F" id="Rectangle 4" o:spid="_x0000_s1026" style="position:absolute;margin-left:176.55pt;margin-top:.55pt;width:368.5pt;height:7.1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" fillcolor="#004286" strokecolor="#004286" strokeweight=".5pt"/>
          </w:pict>
        </mc:Fallback>
      </mc:AlternateContent>
    </w:r>
  </w:p>
  <w:p w14:paraId="151CFD68" w14:textId="77777777" w:rsidR="00D97A6D" w:rsidRDefault="00D97A6D" w:rsidP="00D97A6D">
    <w:pPr>
      <w:rPr>
        <w:rFonts w:ascii="Avenir Book" w:hAnsi="Avenir Book"/>
        <w:i/>
        <w:iCs/>
      </w:rPr>
    </w:pPr>
  </w:p>
  <w:p w14:paraId="1432455E" w14:textId="03F6D893" w:rsidR="00D97A6D" w:rsidRPr="00062B04" w:rsidRDefault="00D97A6D" w:rsidP="00D97A6D">
    <w:pPr>
      <w:rPr>
        <w:rFonts w:ascii="Avenir Book" w:hAnsi="Avenir Book"/>
        <w:i/>
        <w:iCs/>
      </w:rPr>
    </w:pPr>
    <w:r w:rsidRPr="00062B04">
      <w:rPr>
        <w:rFonts w:ascii="Avenir Book" w:hAnsi="Avenir Book"/>
        <w:i/>
        <w:iCs/>
      </w:rPr>
      <w:t>CCP_</w:t>
    </w:r>
    <w:r>
      <w:rPr>
        <w:rFonts w:ascii="Avenir Book" w:hAnsi="Avenir Book"/>
        <w:i/>
        <w:iCs/>
      </w:rPr>
      <w:t xml:space="preserve">MAPA </w:t>
    </w:r>
    <w:r w:rsidRPr="00062B04">
      <w:rPr>
        <w:rFonts w:ascii="Avenir Book" w:hAnsi="Avenir Book"/>
        <w:i/>
        <w:iCs/>
      </w:rPr>
      <w:t>202</w:t>
    </w:r>
    <w:r w:rsidR="00024D2B">
      <w:rPr>
        <w:rFonts w:ascii="Avenir Book" w:hAnsi="Avenir Book"/>
        <w:i/>
        <w:iCs/>
      </w:rPr>
      <w:t>5</w:t>
    </w:r>
    <w:r w:rsidRPr="00062B04">
      <w:rPr>
        <w:rFonts w:ascii="Avenir Book" w:hAnsi="Avenir Book"/>
        <w:i/>
        <w:iCs/>
      </w:rPr>
      <w:t>-</w:t>
    </w:r>
    <w:r w:rsidR="009F2C54">
      <w:rPr>
        <w:rFonts w:ascii="Avenir Book" w:hAnsi="Avenir Book"/>
        <w:i/>
        <w:iCs/>
      </w:rPr>
      <w:t>0</w:t>
    </w:r>
    <w:r w:rsidR="00024D2B">
      <w:rPr>
        <w:rFonts w:ascii="Avenir Book" w:hAnsi="Avenir Book"/>
        <w:i/>
        <w:iCs/>
      </w:rPr>
      <w:t>1</w:t>
    </w:r>
    <w:r w:rsidRPr="00062B04">
      <w:rPr>
        <w:rFonts w:ascii="Avenir Book" w:hAnsi="Avenir Book"/>
        <w:i/>
        <w:iCs/>
      </w:rPr>
      <w:t xml:space="preserve"> : </w:t>
    </w:r>
    <w:r w:rsidR="00024D2B">
      <w:rPr>
        <w:rFonts w:ascii="Avenir Book" w:hAnsi="Avenir Book"/>
        <w:i/>
        <w:iCs/>
      </w:rPr>
      <w:t>Expertise</w:t>
    </w:r>
    <w:r w:rsidR="008C25DF">
      <w:rPr>
        <w:rFonts w:ascii="Avenir Book" w:hAnsi="Avenir Book"/>
        <w:i/>
        <w:iCs/>
      </w:rPr>
      <w:t>s</w:t>
    </w:r>
    <w:r w:rsidR="00024D2B">
      <w:rPr>
        <w:rFonts w:ascii="Avenir Book" w:hAnsi="Avenir Book"/>
        <w:i/>
        <w:iCs/>
      </w:rPr>
      <w:t xml:space="preserve"> Financière</w:t>
    </w:r>
    <w:r w:rsidR="008C25DF">
      <w:rPr>
        <w:rFonts w:ascii="Avenir Book" w:hAnsi="Avenir Book"/>
        <w:i/>
        <w:iCs/>
      </w:rPr>
      <w:t>s</w:t>
    </w:r>
    <w:r w:rsidR="00024D2B">
      <w:rPr>
        <w:rFonts w:ascii="Avenir Book" w:hAnsi="Avenir Book"/>
        <w:i/>
        <w:iCs/>
      </w:rPr>
      <w:t xml:space="preserve"> – Fonds de </w:t>
    </w:r>
    <w:r w:rsidR="005F4227">
      <w:rPr>
        <w:rFonts w:ascii="Avenir Book" w:hAnsi="Avenir Book"/>
        <w:i/>
        <w:iCs/>
      </w:rPr>
      <w:t>Co</w:t>
    </w:r>
    <w:r w:rsidR="00024D2B">
      <w:rPr>
        <w:rFonts w:ascii="Avenir Book" w:hAnsi="Avenir Book"/>
        <w:i/>
        <w:iCs/>
      </w:rPr>
      <w:t>-investissement</w:t>
    </w:r>
  </w:p>
  <w:p w14:paraId="69D6F685" w14:textId="7B32C976" w:rsidR="00157B8A" w:rsidRPr="00A15E95" w:rsidRDefault="00157B8A" w:rsidP="008037E7">
    <w:pPr>
      <w:pStyle w:val="Pieddepage"/>
      <w:ind w:right="360"/>
      <w:jc w:val="center"/>
      <w:rPr>
        <w:color w:val="DE6422"/>
        <w:sz w:val="18"/>
        <w:szCs w:val="18"/>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0B95D06" w14:textId="77777777" w:rsidR="00157B8A" w:rsidRDefault="00157B8A">
    <w:pPr>
      <w:pStyle w:val="Pieddepage"/>
    </w:pPr>
    <w:r>
      <w:rPr>
        <w:noProof/>
      </w:rPr>
      <mc:AlternateContent>
        <mc:Choice Requires="wps">
          <w:drawing>
            <wp:anchor distT="0" distB="0" distL="114300" distR="114300" simplePos="0" relativeHeight="251658240" behindDoc="0" locked="0" layoutInCell="1" allowOverlap="1" wp14:anchorId="66D2BE32" wp14:editId="0E15E96C">
              <wp:simplePos x="0" y="0"/>
              <wp:positionH relativeFrom="column">
                <wp:posOffset>1913890</wp:posOffset>
              </wp:positionH>
              <wp:positionV relativeFrom="paragraph">
                <wp:posOffset>-111236</wp:posOffset>
              </wp:positionV>
              <wp:extent cx="4679950" cy="90170"/>
              <wp:effectExtent l="6985" t="7620" r="8890" b="6985"/>
              <wp:wrapNone/>
              <wp:docPr id="1"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679950" cy="90170"/>
                      </a:xfrm>
                      <a:prstGeom prst="rect">
                        <a:avLst/>
                      </a:prstGeom>
                      <a:solidFill>
                        <a:srgbClr val="004286"/>
                      </a:solidFill>
                      <a:ln w="6350">
                        <a:solidFill>
                          <a:srgbClr val="004286"/>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A9C4947" id="Rectangle 2" o:spid="_x0000_s1026" style="position:absolute;margin-left:150.7pt;margin-top:-8.75pt;width:368.5pt;height:7.1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" fillcolor="#004286" strokecolor="#004286" strokeweight=".5pt"/>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C520D43" w14:textId="77777777" w:rsidR="00465CF9" w:rsidRDefault="00465CF9">
      <w:r>
        <w:separator/>
      </w:r>
    </w:p>
  </w:footnote>
  <w:footnote w:type="continuationSeparator" w:id="0">
    <w:p w14:paraId="403B263E" w14:textId="77777777" w:rsidR="00465CF9" w:rsidRDefault="00465CF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8850908" w14:textId="77777777" w:rsidR="008C25DF" w:rsidRDefault="008C25DF">
    <w:pPr>
      <w:pStyle w:val="En-tte"/>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F65EA9C" w14:textId="77777777" w:rsidR="00157B8A" w:rsidRDefault="00157B8A">
    <w:pPr>
      <w:pStyle w:val="En-tte"/>
    </w:pPr>
    <w:r>
      <w:rPr>
        <w:noProof/>
        <w:sz w:val="24"/>
      </w:rPr>
      <w:drawing>
        <wp:inline distT="0" distB="0" distL="0" distR="0" wp14:anchorId="457E631C" wp14:editId="1CAD015D">
          <wp:extent cx="1587500" cy="828040"/>
          <wp:effectExtent l="0" t="0" r="0" b="0"/>
          <wp:docPr id="1087117162" name="Image 1087117162" descr="An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nru"/>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87500" cy="828040"/>
                  </a:xfrm>
                  <a:prstGeom prst="rect">
                    <a:avLst/>
                  </a:prstGeom>
                  <a:noFill/>
                  <a:ln>
                    <a:noFill/>
                  </a:ln>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372A613" w14:textId="77777777" w:rsidR="008C25DF" w:rsidRDefault="008C25DF">
    <w:pPr>
      <w:pStyle w:val="En-tt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145D6863"/>
    <w:multiLevelType w:val="hybridMultilevel"/>
    <w:tmpl w:val="5AE0D402"/>
    <w:lvl w:ilvl="0" w:tplc="F702A93A">
      <w:start w:val="6"/>
      <w:numFmt w:val="bullet"/>
      <w:lvlText w:val="-"/>
      <w:lvlJc w:val="left"/>
      <w:pPr>
        <w:ind w:left="720" w:hanging="360"/>
      </w:pPr>
      <w:rPr>
        <w:rFonts w:ascii="Arial" w:eastAsia="Arial"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16A31203"/>
    <w:multiLevelType w:val="hybridMultilevel"/>
    <w:tmpl w:val="60CE3C46"/>
    <w:lvl w:ilvl="0" w:tplc="D8CA5C3E">
      <w:start w:val="1"/>
      <w:numFmt w:val="bullet"/>
      <w:pStyle w:val="numrationniveau1"/>
      <w:lvlText w:val=""/>
      <w:lvlJc w:val="left"/>
      <w:pPr>
        <w:tabs>
          <w:tab w:val="num" w:pos="1491"/>
        </w:tabs>
        <w:ind w:left="1134" w:firstLine="0"/>
      </w:pPr>
      <w:rPr>
        <w:rFonts w:ascii="Symbol" w:hAnsi="Symbol" w:hint="default"/>
        <w:color w:val="auto"/>
      </w:rPr>
    </w:lvl>
    <w:lvl w:ilvl="1" w:tplc="C51C7E52">
      <w:start w:val="4"/>
      <w:numFmt w:val="bullet"/>
      <w:lvlText w:val="-"/>
      <w:lvlJc w:val="left"/>
      <w:pPr>
        <w:tabs>
          <w:tab w:val="num" w:pos="1440"/>
        </w:tabs>
        <w:ind w:left="1440" w:hanging="360"/>
      </w:pPr>
      <w:rPr>
        <w:rFonts w:ascii="Verdana" w:eastAsia="Times New Roman" w:hAnsi="Verdana" w:cs="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1C757761"/>
    <w:multiLevelType w:val="hybridMultilevel"/>
    <w:tmpl w:val="AEA6915C"/>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233B4636"/>
    <w:multiLevelType w:val="multilevel"/>
    <w:tmpl w:val="FEF0C868"/>
    <w:lvl w:ilvl="0">
      <w:start w:val="1"/>
      <w:numFmt w:val="bullet"/>
      <w:pStyle w:val="Puce1"/>
      <w:lvlText w:val=""/>
      <w:lvlJc w:val="left"/>
      <w:pPr>
        <w:ind w:left="0" w:firstLine="0"/>
      </w:pPr>
      <w:rPr>
        <w:rFonts w:ascii="Symbol" w:hAnsi="Symbol" w:hint="default"/>
        <w:b/>
        <w:i w:val="0"/>
        <w:color w:val="44546A"/>
        <w:sz w:val="20"/>
      </w:rPr>
    </w:lvl>
    <w:lvl w:ilvl="1">
      <w:start w:val="1"/>
      <w:numFmt w:val="bullet"/>
      <w:pStyle w:val="Puce2"/>
      <w:lvlText w:val=""/>
      <w:lvlJc w:val="left"/>
      <w:pPr>
        <w:ind w:left="397" w:firstLine="0"/>
      </w:pPr>
      <w:rPr>
        <w:rFonts w:ascii="Symbol" w:hAnsi="Symbol" w:hint="default"/>
        <w:b/>
        <w:i w:val="0"/>
        <w:color w:val="000000"/>
        <w:sz w:val="20"/>
      </w:rPr>
    </w:lvl>
    <w:lvl w:ilvl="2">
      <w:start w:val="1"/>
      <w:numFmt w:val="bullet"/>
      <w:lvlText w:val=""/>
      <w:lvlJc w:val="left"/>
      <w:pPr>
        <w:ind w:left="570" w:hanging="360"/>
      </w:pPr>
      <w:rPr>
        <w:rFonts w:ascii="Wingdings" w:hAnsi="Wingdings" w:hint="default"/>
      </w:rPr>
    </w:lvl>
    <w:lvl w:ilvl="3">
      <w:start w:val="1"/>
      <w:numFmt w:val="bullet"/>
      <w:lvlText w:val=""/>
      <w:lvlJc w:val="left"/>
      <w:pPr>
        <w:ind w:left="930" w:hanging="360"/>
      </w:pPr>
      <w:rPr>
        <w:rFonts w:ascii="Symbol" w:hAnsi="Symbol" w:hint="default"/>
      </w:rPr>
    </w:lvl>
    <w:lvl w:ilvl="4">
      <w:start w:val="1"/>
      <w:numFmt w:val="bullet"/>
      <w:lvlText w:val=""/>
      <w:lvlJc w:val="left"/>
      <w:pPr>
        <w:ind w:left="1290" w:hanging="360"/>
      </w:pPr>
      <w:rPr>
        <w:rFonts w:ascii="Symbol" w:hAnsi="Symbol" w:hint="default"/>
      </w:rPr>
    </w:lvl>
    <w:lvl w:ilvl="5">
      <w:start w:val="1"/>
      <w:numFmt w:val="bullet"/>
      <w:lvlText w:val=""/>
      <w:lvlJc w:val="left"/>
      <w:pPr>
        <w:ind w:left="1650" w:hanging="360"/>
      </w:pPr>
      <w:rPr>
        <w:rFonts w:ascii="Wingdings" w:hAnsi="Wingdings" w:hint="default"/>
      </w:rPr>
    </w:lvl>
    <w:lvl w:ilvl="6">
      <w:start w:val="1"/>
      <w:numFmt w:val="bullet"/>
      <w:lvlText w:val=""/>
      <w:lvlJc w:val="left"/>
      <w:pPr>
        <w:ind w:left="2010" w:hanging="360"/>
      </w:pPr>
      <w:rPr>
        <w:rFonts w:ascii="Wingdings" w:hAnsi="Wingdings" w:hint="default"/>
      </w:rPr>
    </w:lvl>
    <w:lvl w:ilvl="7">
      <w:start w:val="1"/>
      <w:numFmt w:val="bullet"/>
      <w:lvlText w:val=""/>
      <w:lvlJc w:val="left"/>
      <w:pPr>
        <w:ind w:left="2370" w:hanging="360"/>
      </w:pPr>
      <w:rPr>
        <w:rFonts w:ascii="Symbol" w:hAnsi="Symbol" w:hint="default"/>
      </w:rPr>
    </w:lvl>
    <w:lvl w:ilvl="8">
      <w:start w:val="1"/>
      <w:numFmt w:val="bullet"/>
      <w:lvlText w:val=""/>
      <w:lvlJc w:val="left"/>
      <w:pPr>
        <w:ind w:left="2730" w:hanging="360"/>
      </w:pPr>
      <w:rPr>
        <w:rFonts w:ascii="Symbol" w:hAnsi="Symbol" w:hint="default"/>
      </w:rPr>
    </w:lvl>
  </w:abstractNum>
  <w:abstractNum w:abstractNumId="4" w15:restartNumberingAfterBreak="0">
    <w:nsid w:val="25433F55"/>
    <w:multiLevelType w:val="multilevel"/>
    <w:tmpl w:val="7034180C"/>
    <w:lvl w:ilvl="0">
      <w:start w:val="1"/>
      <w:numFmt w:val="decimal"/>
      <w:lvlText w:val="%1."/>
      <w:lvlJc w:val="left"/>
      <w:pPr>
        <w:ind w:left="643" w:hanging="360"/>
      </w:pPr>
      <w:rPr>
        <w:rFonts w:hint="default"/>
        <w:b/>
        <w:i w:val="0"/>
        <w:sz w:val="28"/>
        <w:szCs w:val="28"/>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C2F4342"/>
    <w:multiLevelType w:val="multilevel"/>
    <w:tmpl w:val="FDE25382"/>
    <w:lvl w:ilvl="0">
      <w:start w:val="2"/>
      <w:numFmt w:val="decimal"/>
      <w:lvlText w:val="%1"/>
      <w:lvlJc w:val="left"/>
      <w:pPr>
        <w:ind w:left="432" w:hanging="432"/>
      </w:pPr>
      <w:rPr>
        <w:rFonts w:hint="default"/>
      </w:rPr>
    </w:lvl>
    <w:lvl w:ilvl="1">
      <w:start w:val="1"/>
      <w:numFmt w:val="decimal"/>
      <w:pStyle w:val="Titre2"/>
      <w:lvlText w:val="%1.%2"/>
      <w:lvlJc w:val="left"/>
      <w:pPr>
        <w:ind w:left="576" w:hanging="576"/>
      </w:pPr>
      <w:rPr>
        <w:rFonts w:ascii="Avenir Book" w:hAnsi="Avenir Book" w:hint="default"/>
      </w:rPr>
    </w:lvl>
    <w:lvl w:ilvl="2">
      <w:start w:val="1"/>
      <w:numFmt w:val="decimal"/>
      <w:pStyle w:val="Titre3"/>
      <w:lvlText w:val="%1.%2.%3"/>
      <w:lvlJc w:val="left"/>
      <w:pPr>
        <w:ind w:left="720" w:hanging="720"/>
      </w:pPr>
      <w:rPr>
        <w:rFonts w:hint="default"/>
      </w:rPr>
    </w:lvl>
    <w:lvl w:ilvl="3">
      <w:start w:val="1"/>
      <w:numFmt w:val="decimal"/>
      <w:pStyle w:val="Titre4"/>
      <w:lvlText w:val="%1.%2.%3.%4"/>
      <w:lvlJc w:val="left"/>
      <w:pPr>
        <w:ind w:left="864" w:hanging="864"/>
      </w:pPr>
      <w:rPr>
        <w:rFonts w:hint="default"/>
      </w:rPr>
    </w:lvl>
    <w:lvl w:ilvl="4">
      <w:start w:val="1"/>
      <w:numFmt w:val="decimal"/>
      <w:pStyle w:val="Titre5"/>
      <w:lvlText w:val="%1.%2.%3.%4.%5"/>
      <w:lvlJc w:val="left"/>
      <w:pPr>
        <w:ind w:left="1008" w:hanging="1008"/>
      </w:pPr>
      <w:rPr>
        <w:rFonts w:hint="default"/>
      </w:rPr>
    </w:lvl>
    <w:lvl w:ilvl="5">
      <w:start w:val="1"/>
      <w:numFmt w:val="decimal"/>
      <w:pStyle w:val="Titre6"/>
      <w:lvlText w:val="%1.%2.%3.%4.%5.%6"/>
      <w:lvlJc w:val="left"/>
      <w:pPr>
        <w:ind w:left="1152" w:hanging="1152"/>
      </w:pPr>
      <w:rPr>
        <w:rFonts w:hint="default"/>
      </w:rPr>
    </w:lvl>
    <w:lvl w:ilvl="6">
      <w:start w:val="1"/>
      <w:numFmt w:val="decimal"/>
      <w:pStyle w:val="Titre7"/>
      <w:lvlText w:val="%1.%2.%3.%4.%5.%6.%7"/>
      <w:lvlJc w:val="left"/>
      <w:pPr>
        <w:ind w:left="1296" w:hanging="1296"/>
      </w:pPr>
      <w:rPr>
        <w:rFonts w:hint="default"/>
      </w:rPr>
    </w:lvl>
    <w:lvl w:ilvl="7">
      <w:start w:val="1"/>
      <w:numFmt w:val="decimal"/>
      <w:pStyle w:val="Titre8"/>
      <w:lvlText w:val="%1.%2.%3.%4.%5.%6.%7.%8"/>
      <w:lvlJc w:val="left"/>
      <w:pPr>
        <w:ind w:left="1440" w:hanging="1440"/>
      </w:pPr>
      <w:rPr>
        <w:rFonts w:hint="default"/>
      </w:rPr>
    </w:lvl>
    <w:lvl w:ilvl="8">
      <w:start w:val="1"/>
      <w:numFmt w:val="decimal"/>
      <w:pStyle w:val="Titre9"/>
      <w:lvlText w:val="%1.%2.%3.%4.%5.%6.%7.%8.%9"/>
      <w:lvlJc w:val="left"/>
      <w:pPr>
        <w:ind w:left="1584" w:hanging="1584"/>
      </w:pPr>
      <w:rPr>
        <w:rFonts w:hint="default"/>
      </w:rPr>
    </w:lvl>
  </w:abstractNum>
  <w:abstractNum w:abstractNumId="6" w15:restartNumberingAfterBreak="0">
    <w:nsid w:val="4D7D7642"/>
    <w:multiLevelType w:val="multilevel"/>
    <w:tmpl w:val="4D5E7BFC"/>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 w15:restartNumberingAfterBreak="0">
    <w:nsid w:val="5E287E0F"/>
    <w:multiLevelType w:val="hybridMultilevel"/>
    <w:tmpl w:val="9D38DA9E"/>
    <w:lvl w:ilvl="0" w:tplc="5C56AE50">
      <w:start w:val="1"/>
      <w:numFmt w:val="bullet"/>
      <w:pStyle w:val="bulletsynthse"/>
      <w:lvlText w:val="¶"/>
      <w:lvlJc w:val="left"/>
      <w:pPr>
        <w:tabs>
          <w:tab w:val="num" w:pos="720"/>
        </w:tabs>
        <w:ind w:left="720" w:hanging="360"/>
      </w:pPr>
      <w:rPr>
        <w:rFonts w:ascii="Times New Roman" w:hAnsi="Times New Roman" w:cs="Times New Roman" w:hint="default"/>
      </w:rPr>
    </w:lvl>
    <w:lvl w:ilvl="1" w:tplc="040C0019" w:tentative="1">
      <w:start w:val="1"/>
      <w:numFmt w:val="bullet"/>
      <w:pStyle w:val="Titre2-consult"/>
      <w:lvlText w:val="o"/>
      <w:lvlJc w:val="left"/>
      <w:pPr>
        <w:tabs>
          <w:tab w:val="num" w:pos="1440"/>
        </w:tabs>
        <w:ind w:left="1440" w:hanging="360"/>
      </w:pPr>
      <w:rPr>
        <w:rFonts w:ascii="Courier New" w:hAnsi="Courier New" w:cs="Times" w:hint="default"/>
      </w:rPr>
    </w:lvl>
    <w:lvl w:ilvl="2" w:tplc="040C001B" w:tentative="1">
      <w:start w:val="1"/>
      <w:numFmt w:val="bullet"/>
      <w:lvlText w:val=""/>
      <w:lvlJc w:val="left"/>
      <w:pPr>
        <w:tabs>
          <w:tab w:val="num" w:pos="2160"/>
        </w:tabs>
        <w:ind w:left="2160" w:hanging="360"/>
      </w:pPr>
      <w:rPr>
        <w:rFonts w:ascii="Wingdings" w:hAnsi="Wingdings" w:hint="default"/>
      </w:rPr>
    </w:lvl>
    <w:lvl w:ilvl="3" w:tplc="040C000F" w:tentative="1">
      <w:start w:val="1"/>
      <w:numFmt w:val="bullet"/>
      <w:lvlText w:val=""/>
      <w:lvlJc w:val="left"/>
      <w:pPr>
        <w:tabs>
          <w:tab w:val="num" w:pos="2880"/>
        </w:tabs>
        <w:ind w:left="2880" w:hanging="360"/>
      </w:pPr>
      <w:rPr>
        <w:rFonts w:ascii="Symbol" w:hAnsi="Symbol" w:hint="default"/>
      </w:rPr>
    </w:lvl>
    <w:lvl w:ilvl="4" w:tplc="040C0019" w:tentative="1">
      <w:start w:val="1"/>
      <w:numFmt w:val="bullet"/>
      <w:lvlText w:val="o"/>
      <w:lvlJc w:val="left"/>
      <w:pPr>
        <w:tabs>
          <w:tab w:val="num" w:pos="3600"/>
        </w:tabs>
        <w:ind w:left="3600" w:hanging="360"/>
      </w:pPr>
      <w:rPr>
        <w:rFonts w:ascii="Courier New" w:hAnsi="Courier New" w:cs="Times" w:hint="default"/>
      </w:rPr>
    </w:lvl>
    <w:lvl w:ilvl="5" w:tplc="040C001B" w:tentative="1">
      <w:start w:val="1"/>
      <w:numFmt w:val="bullet"/>
      <w:lvlText w:val=""/>
      <w:lvlJc w:val="left"/>
      <w:pPr>
        <w:tabs>
          <w:tab w:val="num" w:pos="4320"/>
        </w:tabs>
        <w:ind w:left="4320" w:hanging="360"/>
      </w:pPr>
      <w:rPr>
        <w:rFonts w:ascii="Wingdings" w:hAnsi="Wingdings" w:hint="default"/>
      </w:rPr>
    </w:lvl>
    <w:lvl w:ilvl="6" w:tplc="040C000F" w:tentative="1">
      <w:start w:val="1"/>
      <w:numFmt w:val="bullet"/>
      <w:lvlText w:val=""/>
      <w:lvlJc w:val="left"/>
      <w:pPr>
        <w:tabs>
          <w:tab w:val="num" w:pos="5040"/>
        </w:tabs>
        <w:ind w:left="5040" w:hanging="360"/>
      </w:pPr>
      <w:rPr>
        <w:rFonts w:ascii="Symbol" w:hAnsi="Symbol" w:hint="default"/>
      </w:rPr>
    </w:lvl>
    <w:lvl w:ilvl="7" w:tplc="040C0019" w:tentative="1">
      <w:start w:val="1"/>
      <w:numFmt w:val="bullet"/>
      <w:lvlText w:val="o"/>
      <w:lvlJc w:val="left"/>
      <w:pPr>
        <w:tabs>
          <w:tab w:val="num" w:pos="5760"/>
        </w:tabs>
        <w:ind w:left="5760" w:hanging="360"/>
      </w:pPr>
      <w:rPr>
        <w:rFonts w:ascii="Courier New" w:hAnsi="Courier New" w:cs="Times" w:hint="default"/>
      </w:rPr>
    </w:lvl>
    <w:lvl w:ilvl="8" w:tplc="040C001B"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63BF7340"/>
    <w:multiLevelType w:val="hybridMultilevel"/>
    <w:tmpl w:val="4574DCDA"/>
    <w:lvl w:ilvl="0" w:tplc="28D84CC6">
      <w:start w:val="2015"/>
      <w:numFmt w:val="bullet"/>
      <w:pStyle w:val="Paragraphedeliste"/>
      <w:lvlText w:val="-"/>
      <w:lvlJc w:val="left"/>
      <w:pPr>
        <w:ind w:left="1068" w:hanging="360"/>
      </w:pPr>
      <w:rPr>
        <w:rFonts w:ascii="Arial" w:eastAsia="Times" w:hAnsi="Arial" w:cs="Arial" w:hint="default"/>
      </w:rPr>
    </w:lvl>
    <w:lvl w:ilvl="1" w:tplc="040C0003">
      <w:start w:val="1"/>
      <w:numFmt w:val="bullet"/>
      <w:lvlText w:val="o"/>
      <w:lvlJc w:val="left"/>
      <w:pPr>
        <w:ind w:left="1440" w:hanging="360"/>
      </w:pPr>
      <w:rPr>
        <w:rFonts w:ascii="Courier New" w:hAnsi="Courier New" w:cs="Courier New" w:hint="default"/>
      </w:rPr>
    </w:lvl>
    <w:lvl w:ilvl="2" w:tplc="B6DA6320">
      <w:numFmt w:val="bullet"/>
      <w:lvlText w:val="•"/>
      <w:lvlJc w:val="left"/>
      <w:pPr>
        <w:ind w:left="2505" w:hanging="705"/>
      </w:pPr>
      <w:rPr>
        <w:rFonts w:ascii="Arial" w:eastAsia="Times New Roman" w:hAnsi="Arial" w:cs="Arial"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664774DD"/>
    <w:multiLevelType w:val="singleLevel"/>
    <w:tmpl w:val="629428F6"/>
    <w:lvl w:ilvl="0">
      <w:start w:val="1"/>
      <w:numFmt w:val="bullet"/>
      <w:pStyle w:val="num1"/>
      <w:lvlText w:val=""/>
      <w:lvlJc w:val="left"/>
      <w:pPr>
        <w:tabs>
          <w:tab w:val="num" w:pos="0"/>
        </w:tabs>
        <w:ind w:left="709" w:hanging="283"/>
      </w:pPr>
      <w:rPr>
        <w:rFonts w:ascii="Symbol" w:hAnsi="Symbol" w:hint="default"/>
      </w:rPr>
    </w:lvl>
  </w:abstractNum>
  <w:abstractNum w:abstractNumId="10" w15:restartNumberingAfterBreak="0">
    <w:nsid w:val="69506DC1"/>
    <w:multiLevelType w:val="hybridMultilevel"/>
    <w:tmpl w:val="57D633FA"/>
    <w:lvl w:ilvl="0" w:tplc="040C0005">
      <w:start w:val="1"/>
      <w:numFmt w:val="bullet"/>
      <w:pStyle w:val="Titre1-Consult"/>
      <w:lvlText w:val=""/>
      <w:lvlJc w:val="left"/>
      <w:pPr>
        <w:tabs>
          <w:tab w:val="num" w:pos="1440"/>
        </w:tabs>
        <w:ind w:left="1440" w:hanging="360"/>
      </w:pPr>
      <w:rPr>
        <w:rFonts w:ascii="Wingdings" w:hAnsi="Wingdings" w:hint="default"/>
        <w:b/>
        <w:i w:val="0"/>
        <w:color w:val="DE6422"/>
      </w:rPr>
    </w:lvl>
    <w:lvl w:ilvl="1" w:tplc="040C0003">
      <w:start w:val="1"/>
      <w:numFmt w:val="bullet"/>
      <w:lvlText w:val=""/>
      <w:lvlJc w:val="left"/>
      <w:pPr>
        <w:tabs>
          <w:tab w:val="num" w:pos="1440"/>
        </w:tabs>
        <w:ind w:left="1440" w:hanging="360"/>
      </w:pPr>
      <w:rPr>
        <w:rFonts w:ascii="Wingdings" w:hAnsi="Wingdings" w:hint="default"/>
        <w:b/>
        <w:i w:val="0"/>
        <w:color w:val="auto"/>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745B22F4"/>
    <w:multiLevelType w:val="singleLevel"/>
    <w:tmpl w:val="2892D962"/>
    <w:lvl w:ilvl="0">
      <w:start w:val="1"/>
      <w:numFmt w:val="bullet"/>
      <w:pStyle w:val="Enumration1"/>
      <w:lvlText w:val=""/>
      <w:lvlJc w:val="left"/>
      <w:pPr>
        <w:tabs>
          <w:tab w:val="num" w:pos="360"/>
        </w:tabs>
        <w:ind w:left="360" w:hanging="360"/>
      </w:pPr>
      <w:rPr>
        <w:rFonts w:ascii="Wingdings" w:hAnsi="Wingdings" w:hint="default"/>
        <w:sz w:val="16"/>
      </w:rPr>
    </w:lvl>
  </w:abstractNum>
  <w:abstractNum w:abstractNumId="12" w15:restartNumberingAfterBreak="0">
    <w:nsid w:val="779B3C00"/>
    <w:multiLevelType w:val="hybridMultilevel"/>
    <w:tmpl w:val="8278B6D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3" w15:restartNumberingAfterBreak="0">
    <w:nsid w:val="78594833"/>
    <w:multiLevelType w:val="hybridMultilevel"/>
    <w:tmpl w:val="6D0CC9F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534389310">
    <w:abstractNumId w:val="7"/>
  </w:num>
  <w:num w:numId="2" w16cid:durableId="544487042">
    <w:abstractNumId w:val="11"/>
  </w:num>
  <w:num w:numId="3" w16cid:durableId="281156704">
    <w:abstractNumId w:val="9"/>
  </w:num>
  <w:num w:numId="4" w16cid:durableId="488644291">
    <w:abstractNumId w:val="1"/>
  </w:num>
  <w:num w:numId="5" w16cid:durableId="785194215">
    <w:abstractNumId w:val="10"/>
  </w:num>
  <w:num w:numId="6" w16cid:durableId="982659259">
    <w:abstractNumId w:val="8"/>
  </w:num>
  <w:num w:numId="7" w16cid:durableId="167403726">
    <w:abstractNumId w:val="5"/>
  </w:num>
  <w:num w:numId="8" w16cid:durableId="2135828382">
    <w:abstractNumId w:val="3"/>
  </w:num>
  <w:num w:numId="9" w16cid:durableId="62216053">
    <w:abstractNumId w:val="4"/>
  </w:num>
  <w:num w:numId="10" w16cid:durableId="2046715610">
    <w:abstractNumId w:val="2"/>
  </w:num>
  <w:num w:numId="11" w16cid:durableId="1678002283">
    <w:abstractNumId w:val="13"/>
  </w:num>
  <w:num w:numId="12" w16cid:durableId="547643291">
    <w:abstractNumId w:val="12"/>
  </w:num>
  <w:num w:numId="13" w16cid:durableId="1975792276">
    <w:abstractNumId w:val="0"/>
  </w:num>
  <w:num w:numId="14" w16cid:durableId="768895741">
    <w:abstractNumId w:val="5"/>
  </w:num>
  <w:num w:numId="15" w16cid:durableId="453716127">
    <w:abstractNumId w:val="5"/>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826167952">
    <w:abstractNumId w:val="6"/>
  </w:num>
  <w:numIdMacAtCleanup w:val="1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20"/>
  <w:embedSystemFonts/>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noPunctuationKerning/>
  <w:characterSpacingControl w:val="doNotCompress"/>
  <w:hdrShapeDefaults>
    <o:shapedefaults v:ext="edit" spidmax="2050">
      <o:colormru v:ext="edit" colors="#de6422,#5b1868,#004286"/>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E2D2B"/>
    <w:rsid w:val="00000750"/>
    <w:rsid w:val="00000C7F"/>
    <w:rsid w:val="000014C0"/>
    <w:rsid w:val="00001A3F"/>
    <w:rsid w:val="00002212"/>
    <w:rsid w:val="00003F37"/>
    <w:rsid w:val="00006EFC"/>
    <w:rsid w:val="00007713"/>
    <w:rsid w:val="000104BE"/>
    <w:rsid w:val="0001058E"/>
    <w:rsid w:val="00011A73"/>
    <w:rsid w:val="00011D46"/>
    <w:rsid w:val="00012AB6"/>
    <w:rsid w:val="00013E51"/>
    <w:rsid w:val="0001546B"/>
    <w:rsid w:val="000177C0"/>
    <w:rsid w:val="00017D5A"/>
    <w:rsid w:val="00017EA4"/>
    <w:rsid w:val="00020573"/>
    <w:rsid w:val="00020576"/>
    <w:rsid w:val="0002090F"/>
    <w:rsid w:val="00021FC5"/>
    <w:rsid w:val="000221DE"/>
    <w:rsid w:val="000233A6"/>
    <w:rsid w:val="000234C8"/>
    <w:rsid w:val="000237E8"/>
    <w:rsid w:val="00023DFC"/>
    <w:rsid w:val="00023FBC"/>
    <w:rsid w:val="00024D2B"/>
    <w:rsid w:val="000256D0"/>
    <w:rsid w:val="000271DA"/>
    <w:rsid w:val="00027434"/>
    <w:rsid w:val="00031776"/>
    <w:rsid w:val="00031AC3"/>
    <w:rsid w:val="00031DCC"/>
    <w:rsid w:val="00032506"/>
    <w:rsid w:val="0003286A"/>
    <w:rsid w:val="00032FBE"/>
    <w:rsid w:val="000332A0"/>
    <w:rsid w:val="00034967"/>
    <w:rsid w:val="000350C6"/>
    <w:rsid w:val="000351E2"/>
    <w:rsid w:val="00041141"/>
    <w:rsid w:val="00042B47"/>
    <w:rsid w:val="00044ED4"/>
    <w:rsid w:val="000453FD"/>
    <w:rsid w:val="0004611B"/>
    <w:rsid w:val="00046313"/>
    <w:rsid w:val="00046835"/>
    <w:rsid w:val="00046844"/>
    <w:rsid w:val="00046A3F"/>
    <w:rsid w:val="00046AEF"/>
    <w:rsid w:val="00047243"/>
    <w:rsid w:val="00050434"/>
    <w:rsid w:val="00050BC1"/>
    <w:rsid w:val="00052E56"/>
    <w:rsid w:val="000530ED"/>
    <w:rsid w:val="000532F2"/>
    <w:rsid w:val="00054E98"/>
    <w:rsid w:val="000559DA"/>
    <w:rsid w:val="00055A4B"/>
    <w:rsid w:val="00056CC2"/>
    <w:rsid w:val="00056EEA"/>
    <w:rsid w:val="00056FD1"/>
    <w:rsid w:val="00057575"/>
    <w:rsid w:val="00061931"/>
    <w:rsid w:val="00061BAD"/>
    <w:rsid w:val="000642FE"/>
    <w:rsid w:val="000649C7"/>
    <w:rsid w:val="00065314"/>
    <w:rsid w:val="00066183"/>
    <w:rsid w:val="000664F5"/>
    <w:rsid w:val="000668F4"/>
    <w:rsid w:val="00067DD1"/>
    <w:rsid w:val="00072BA8"/>
    <w:rsid w:val="0007384B"/>
    <w:rsid w:val="0007416F"/>
    <w:rsid w:val="00074AB5"/>
    <w:rsid w:val="00075201"/>
    <w:rsid w:val="000753DD"/>
    <w:rsid w:val="00076AC2"/>
    <w:rsid w:val="000800F4"/>
    <w:rsid w:val="0008013B"/>
    <w:rsid w:val="00080621"/>
    <w:rsid w:val="000825C8"/>
    <w:rsid w:val="00082898"/>
    <w:rsid w:val="00083C5F"/>
    <w:rsid w:val="00083EBD"/>
    <w:rsid w:val="00085353"/>
    <w:rsid w:val="000861DD"/>
    <w:rsid w:val="000868BA"/>
    <w:rsid w:val="00087949"/>
    <w:rsid w:val="00090F82"/>
    <w:rsid w:val="0009134A"/>
    <w:rsid w:val="0009158E"/>
    <w:rsid w:val="00091E1E"/>
    <w:rsid w:val="0009255E"/>
    <w:rsid w:val="00092604"/>
    <w:rsid w:val="000933B9"/>
    <w:rsid w:val="00093E1C"/>
    <w:rsid w:val="000941B4"/>
    <w:rsid w:val="0009435A"/>
    <w:rsid w:val="000951AB"/>
    <w:rsid w:val="00096399"/>
    <w:rsid w:val="000971F1"/>
    <w:rsid w:val="000972EC"/>
    <w:rsid w:val="000A00C3"/>
    <w:rsid w:val="000A0417"/>
    <w:rsid w:val="000A07AA"/>
    <w:rsid w:val="000A0F26"/>
    <w:rsid w:val="000A2692"/>
    <w:rsid w:val="000A3718"/>
    <w:rsid w:val="000A3A74"/>
    <w:rsid w:val="000A4651"/>
    <w:rsid w:val="000A590D"/>
    <w:rsid w:val="000A5C49"/>
    <w:rsid w:val="000A5E0B"/>
    <w:rsid w:val="000B09FB"/>
    <w:rsid w:val="000B12D5"/>
    <w:rsid w:val="000B16A2"/>
    <w:rsid w:val="000B2254"/>
    <w:rsid w:val="000B2D09"/>
    <w:rsid w:val="000B353E"/>
    <w:rsid w:val="000B39DC"/>
    <w:rsid w:val="000B3E87"/>
    <w:rsid w:val="000B53B9"/>
    <w:rsid w:val="000B5FD0"/>
    <w:rsid w:val="000C09E7"/>
    <w:rsid w:val="000C25C5"/>
    <w:rsid w:val="000C568F"/>
    <w:rsid w:val="000C5FFA"/>
    <w:rsid w:val="000C6CF4"/>
    <w:rsid w:val="000C7DCD"/>
    <w:rsid w:val="000D0E32"/>
    <w:rsid w:val="000D1EDC"/>
    <w:rsid w:val="000D1EF4"/>
    <w:rsid w:val="000D2A1B"/>
    <w:rsid w:val="000D397B"/>
    <w:rsid w:val="000D3C09"/>
    <w:rsid w:val="000D3D4A"/>
    <w:rsid w:val="000D3D6B"/>
    <w:rsid w:val="000D4696"/>
    <w:rsid w:val="000D49A9"/>
    <w:rsid w:val="000D4C27"/>
    <w:rsid w:val="000D4EAA"/>
    <w:rsid w:val="000D5377"/>
    <w:rsid w:val="000D53BF"/>
    <w:rsid w:val="000D5446"/>
    <w:rsid w:val="000D6971"/>
    <w:rsid w:val="000D7629"/>
    <w:rsid w:val="000E03C1"/>
    <w:rsid w:val="000E35E7"/>
    <w:rsid w:val="000E3E5B"/>
    <w:rsid w:val="000E5348"/>
    <w:rsid w:val="000E795E"/>
    <w:rsid w:val="000E7B19"/>
    <w:rsid w:val="000F029C"/>
    <w:rsid w:val="000F08B3"/>
    <w:rsid w:val="000F09E1"/>
    <w:rsid w:val="000F0AC9"/>
    <w:rsid w:val="000F2877"/>
    <w:rsid w:val="000F43AB"/>
    <w:rsid w:val="000F5532"/>
    <w:rsid w:val="000F568A"/>
    <w:rsid w:val="000F67E6"/>
    <w:rsid w:val="000F6AFC"/>
    <w:rsid w:val="000F76C6"/>
    <w:rsid w:val="000F76C7"/>
    <w:rsid w:val="000F7E58"/>
    <w:rsid w:val="00101634"/>
    <w:rsid w:val="00102435"/>
    <w:rsid w:val="00102A8F"/>
    <w:rsid w:val="00104C30"/>
    <w:rsid w:val="001058E0"/>
    <w:rsid w:val="00106B7F"/>
    <w:rsid w:val="0010708A"/>
    <w:rsid w:val="001104E1"/>
    <w:rsid w:val="00110677"/>
    <w:rsid w:val="001112C1"/>
    <w:rsid w:val="001112F4"/>
    <w:rsid w:val="00111E7E"/>
    <w:rsid w:val="00111F62"/>
    <w:rsid w:val="0011254C"/>
    <w:rsid w:val="001129B9"/>
    <w:rsid w:val="00113573"/>
    <w:rsid w:val="00114433"/>
    <w:rsid w:val="00114BE4"/>
    <w:rsid w:val="00114F50"/>
    <w:rsid w:val="001156BB"/>
    <w:rsid w:val="001157B3"/>
    <w:rsid w:val="00116135"/>
    <w:rsid w:val="001163C8"/>
    <w:rsid w:val="00116B5F"/>
    <w:rsid w:val="00121FC6"/>
    <w:rsid w:val="0012224D"/>
    <w:rsid w:val="0012370A"/>
    <w:rsid w:val="00123CC2"/>
    <w:rsid w:val="00123DF6"/>
    <w:rsid w:val="001244CC"/>
    <w:rsid w:val="00124B8E"/>
    <w:rsid w:val="00124BF0"/>
    <w:rsid w:val="001278E5"/>
    <w:rsid w:val="00127C57"/>
    <w:rsid w:val="00127CBA"/>
    <w:rsid w:val="001305B1"/>
    <w:rsid w:val="001308EE"/>
    <w:rsid w:val="0013205F"/>
    <w:rsid w:val="0013285A"/>
    <w:rsid w:val="00133D71"/>
    <w:rsid w:val="001346B4"/>
    <w:rsid w:val="00135193"/>
    <w:rsid w:val="00135677"/>
    <w:rsid w:val="00135DFB"/>
    <w:rsid w:val="001379C9"/>
    <w:rsid w:val="00140A88"/>
    <w:rsid w:val="00140B11"/>
    <w:rsid w:val="00141434"/>
    <w:rsid w:val="00141C56"/>
    <w:rsid w:val="001421A1"/>
    <w:rsid w:val="001421C7"/>
    <w:rsid w:val="00142546"/>
    <w:rsid w:val="00143682"/>
    <w:rsid w:val="001439C8"/>
    <w:rsid w:val="00143D70"/>
    <w:rsid w:val="00144CB4"/>
    <w:rsid w:val="00145167"/>
    <w:rsid w:val="00145923"/>
    <w:rsid w:val="00145D72"/>
    <w:rsid w:val="0014622F"/>
    <w:rsid w:val="00147169"/>
    <w:rsid w:val="00150F81"/>
    <w:rsid w:val="001517EA"/>
    <w:rsid w:val="00151B4D"/>
    <w:rsid w:val="00152D86"/>
    <w:rsid w:val="001534E5"/>
    <w:rsid w:val="001536D8"/>
    <w:rsid w:val="001540AC"/>
    <w:rsid w:val="0015621C"/>
    <w:rsid w:val="00157B8A"/>
    <w:rsid w:val="00160859"/>
    <w:rsid w:val="00160C0F"/>
    <w:rsid w:val="0016180D"/>
    <w:rsid w:val="00165E3E"/>
    <w:rsid w:val="0016797F"/>
    <w:rsid w:val="0017164F"/>
    <w:rsid w:val="0017290D"/>
    <w:rsid w:val="0017456D"/>
    <w:rsid w:val="00175D3D"/>
    <w:rsid w:val="00177866"/>
    <w:rsid w:val="00177E6C"/>
    <w:rsid w:val="00180A0D"/>
    <w:rsid w:val="00180EA6"/>
    <w:rsid w:val="001816BE"/>
    <w:rsid w:val="00182CFD"/>
    <w:rsid w:val="001845C5"/>
    <w:rsid w:val="00184E51"/>
    <w:rsid w:val="00186B1D"/>
    <w:rsid w:val="0018753F"/>
    <w:rsid w:val="0018767E"/>
    <w:rsid w:val="00187DDB"/>
    <w:rsid w:val="00191ED5"/>
    <w:rsid w:val="00192EC0"/>
    <w:rsid w:val="00193633"/>
    <w:rsid w:val="0019385D"/>
    <w:rsid w:val="00195C00"/>
    <w:rsid w:val="00195F0B"/>
    <w:rsid w:val="00196C09"/>
    <w:rsid w:val="001A0366"/>
    <w:rsid w:val="001A24BB"/>
    <w:rsid w:val="001A2BA8"/>
    <w:rsid w:val="001A339B"/>
    <w:rsid w:val="001A4DD9"/>
    <w:rsid w:val="001A4E44"/>
    <w:rsid w:val="001A4F7C"/>
    <w:rsid w:val="001A6209"/>
    <w:rsid w:val="001A65EE"/>
    <w:rsid w:val="001A72D9"/>
    <w:rsid w:val="001B0560"/>
    <w:rsid w:val="001B15D2"/>
    <w:rsid w:val="001B26A5"/>
    <w:rsid w:val="001B27BF"/>
    <w:rsid w:val="001B2970"/>
    <w:rsid w:val="001B2C92"/>
    <w:rsid w:val="001B3012"/>
    <w:rsid w:val="001B3190"/>
    <w:rsid w:val="001B3369"/>
    <w:rsid w:val="001B4F7D"/>
    <w:rsid w:val="001B52E3"/>
    <w:rsid w:val="001B70FA"/>
    <w:rsid w:val="001B7758"/>
    <w:rsid w:val="001C0059"/>
    <w:rsid w:val="001C0875"/>
    <w:rsid w:val="001C18EF"/>
    <w:rsid w:val="001C1910"/>
    <w:rsid w:val="001C2581"/>
    <w:rsid w:val="001C34CE"/>
    <w:rsid w:val="001C41C7"/>
    <w:rsid w:val="001C617D"/>
    <w:rsid w:val="001C724D"/>
    <w:rsid w:val="001C7264"/>
    <w:rsid w:val="001C72B2"/>
    <w:rsid w:val="001D040F"/>
    <w:rsid w:val="001D08C9"/>
    <w:rsid w:val="001D0C92"/>
    <w:rsid w:val="001D16D4"/>
    <w:rsid w:val="001D2DB7"/>
    <w:rsid w:val="001D3EEC"/>
    <w:rsid w:val="001D4BBF"/>
    <w:rsid w:val="001D5873"/>
    <w:rsid w:val="001D7683"/>
    <w:rsid w:val="001E1CB8"/>
    <w:rsid w:val="001E1D01"/>
    <w:rsid w:val="001E20AE"/>
    <w:rsid w:val="001E329F"/>
    <w:rsid w:val="001E448A"/>
    <w:rsid w:val="001E452F"/>
    <w:rsid w:val="001E6F57"/>
    <w:rsid w:val="001F0965"/>
    <w:rsid w:val="001F1294"/>
    <w:rsid w:val="001F1DB4"/>
    <w:rsid w:val="001F3D31"/>
    <w:rsid w:val="001F5329"/>
    <w:rsid w:val="001F54A5"/>
    <w:rsid w:val="00202453"/>
    <w:rsid w:val="00203E0A"/>
    <w:rsid w:val="00205EE2"/>
    <w:rsid w:val="0020615D"/>
    <w:rsid w:val="002069B8"/>
    <w:rsid w:val="002100A2"/>
    <w:rsid w:val="00210344"/>
    <w:rsid w:val="00210AB0"/>
    <w:rsid w:val="00211F31"/>
    <w:rsid w:val="002120E4"/>
    <w:rsid w:val="0021243C"/>
    <w:rsid w:val="00212DCA"/>
    <w:rsid w:val="00213D4B"/>
    <w:rsid w:val="002141D4"/>
    <w:rsid w:val="002147AB"/>
    <w:rsid w:val="002154EF"/>
    <w:rsid w:val="00215D95"/>
    <w:rsid w:val="002170A5"/>
    <w:rsid w:val="00217166"/>
    <w:rsid w:val="0022027C"/>
    <w:rsid w:val="00220FAB"/>
    <w:rsid w:val="002216FA"/>
    <w:rsid w:val="00221806"/>
    <w:rsid w:val="0022196F"/>
    <w:rsid w:val="00221AEB"/>
    <w:rsid w:val="00222303"/>
    <w:rsid w:val="00222654"/>
    <w:rsid w:val="00222883"/>
    <w:rsid w:val="002230E5"/>
    <w:rsid w:val="00223A6E"/>
    <w:rsid w:val="00223BFE"/>
    <w:rsid w:val="0022410B"/>
    <w:rsid w:val="002244DF"/>
    <w:rsid w:val="0022451E"/>
    <w:rsid w:val="00224749"/>
    <w:rsid w:val="0022560D"/>
    <w:rsid w:val="00225820"/>
    <w:rsid w:val="00225E40"/>
    <w:rsid w:val="00226E56"/>
    <w:rsid w:val="0022774E"/>
    <w:rsid w:val="00230525"/>
    <w:rsid w:val="00231737"/>
    <w:rsid w:val="00235764"/>
    <w:rsid w:val="00235B37"/>
    <w:rsid w:val="00236308"/>
    <w:rsid w:val="00237448"/>
    <w:rsid w:val="0023749C"/>
    <w:rsid w:val="00237C0B"/>
    <w:rsid w:val="00240E57"/>
    <w:rsid w:val="0024356D"/>
    <w:rsid w:val="002444DA"/>
    <w:rsid w:val="00246C2C"/>
    <w:rsid w:val="00247130"/>
    <w:rsid w:val="00247670"/>
    <w:rsid w:val="002479B8"/>
    <w:rsid w:val="00247D66"/>
    <w:rsid w:val="00250867"/>
    <w:rsid w:val="002541AF"/>
    <w:rsid w:val="0025466E"/>
    <w:rsid w:val="002559FC"/>
    <w:rsid w:val="00255AED"/>
    <w:rsid w:val="00255E32"/>
    <w:rsid w:val="0025724E"/>
    <w:rsid w:val="002577CE"/>
    <w:rsid w:val="00262C27"/>
    <w:rsid w:val="002635ED"/>
    <w:rsid w:val="00263A51"/>
    <w:rsid w:val="0026402A"/>
    <w:rsid w:val="00264211"/>
    <w:rsid w:val="00264391"/>
    <w:rsid w:val="00264CF1"/>
    <w:rsid w:val="0026713B"/>
    <w:rsid w:val="00267169"/>
    <w:rsid w:val="00267188"/>
    <w:rsid w:val="00267822"/>
    <w:rsid w:val="00270668"/>
    <w:rsid w:val="00270CB0"/>
    <w:rsid w:val="00271FD5"/>
    <w:rsid w:val="002744CC"/>
    <w:rsid w:val="00274C4A"/>
    <w:rsid w:val="00275C50"/>
    <w:rsid w:val="0027649C"/>
    <w:rsid w:val="0027693E"/>
    <w:rsid w:val="0028079D"/>
    <w:rsid w:val="00280F14"/>
    <w:rsid w:val="0028111D"/>
    <w:rsid w:val="002826CC"/>
    <w:rsid w:val="00282A58"/>
    <w:rsid w:val="00282BD7"/>
    <w:rsid w:val="00283832"/>
    <w:rsid w:val="002839C0"/>
    <w:rsid w:val="0028467C"/>
    <w:rsid w:val="00284D6B"/>
    <w:rsid w:val="00286E41"/>
    <w:rsid w:val="0028706A"/>
    <w:rsid w:val="00287075"/>
    <w:rsid w:val="0028731F"/>
    <w:rsid w:val="0029162B"/>
    <w:rsid w:val="00291E53"/>
    <w:rsid w:val="00292266"/>
    <w:rsid w:val="002939CA"/>
    <w:rsid w:val="00295B39"/>
    <w:rsid w:val="00295D30"/>
    <w:rsid w:val="00295D9E"/>
    <w:rsid w:val="00295F60"/>
    <w:rsid w:val="00297179"/>
    <w:rsid w:val="002A1F8F"/>
    <w:rsid w:val="002A32B5"/>
    <w:rsid w:val="002A3B27"/>
    <w:rsid w:val="002A53B8"/>
    <w:rsid w:val="002A55DF"/>
    <w:rsid w:val="002A5685"/>
    <w:rsid w:val="002A5B29"/>
    <w:rsid w:val="002A66A4"/>
    <w:rsid w:val="002A6AD5"/>
    <w:rsid w:val="002A7EBA"/>
    <w:rsid w:val="002B1FD4"/>
    <w:rsid w:val="002B2253"/>
    <w:rsid w:val="002B2AD6"/>
    <w:rsid w:val="002B2BD0"/>
    <w:rsid w:val="002B4C52"/>
    <w:rsid w:val="002B5069"/>
    <w:rsid w:val="002B5572"/>
    <w:rsid w:val="002B5EFC"/>
    <w:rsid w:val="002C0787"/>
    <w:rsid w:val="002C0E2F"/>
    <w:rsid w:val="002C1E09"/>
    <w:rsid w:val="002C4034"/>
    <w:rsid w:val="002C50F0"/>
    <w:rsid w:val="002C5622"/>
    <w:rsid w:val="002C783C"/>
    <w:rsid w:val="002C7A47"/>
    <w:rsid w:val="002D05B5"/>
    <w:rsid w:val="002D1292"/>
    <w:rsid w:val="002D1B9F"/>
    <w:rsid w:val="002D2A71"/>
    <w:rsid w:val="002D2C77"/>
    <w:rsid w:val="002D3FC2"/>
    <w:rsid w:val="002D4C52"/>
    <w:rsid w:val="002D512C"/>
    <w:rsid w:val="002D5174"/>
    <w:rsid w:val="002D6620"/>
    <w:rsid w:val="002E068A"/>
    <w:rsid w:val="002E1646"/>
    <w:rsid w:val="002E2351"/>
    <w:rsid w:val="002E3360"/>
    <w:rsid w:val="002E3618"/>
    <w:rsid w:val="002E4E48"/>
    <w:rsid w:val="002E4FCD"/>
    <w:rsid w:val="002E64B6"/>
    <w:rsid w:val="002E7E18"/>
    <w:rsid w:val="002F0AE5"/>
    <w:rsid w:val="002F1F6D"/>
    <w:rsid w:val="002F3376"/>
    <w:rsid w:val="002F3658"/>
    <w:rsid w:val="002F5E0E"/>
    <w:rsid w:val="002F602E"/>
    <w:rsid w:val="002F7A87"/>
    <w:rsid w:val="0030067F"/>
    <w:rsid w:val="00300E8C"/>
    <w:rsid w:val="00301989"/>
    <w:rsid w:val="00302957"/>
    <w:rsid w:val="00302986"/>
    <w:rsid w:val="00302B17"/>
    <w:rsid w:val="00304110"/>
    <w:rsid w:val="003046AC"/>
    <w:rsid w:val="00305BD6"/>
    <w:rsid w:val="00305CF9"/>
    <w:rsid w:val="003070EF"/>
    <w:rsid w:val="00307AEE"/>
    <w:rsid w:val="00310E42"/>
    <w:rsid w:val="00311F87"/>
    <w:rsid w:val="00313B50"/>
    <w:rsid w:val="00314017"/>
    <w:rsid w:val="003141B8"/>
    <w:rsid w:val="003147BA"/>
    <w:rsid w:val="00314D60"/>
    <w:rsid w:val="00314F8A"/>
    <w:rsid w:val="003165C2"/>
    <w:rsid w:val="00317472"/>
    <w:rsid w:val="00317CDB"/>
    <w:rsid w:val="0032096A"/>
    <w:rsid w:val="0032102E"/>
    <w:rsid w:val="003225C4"/>
    <w:rsid w:val="00322811"/>
    <w:rsid w:val="00323657"/>
    <w:rsid w:val="00323964"/>
    <w:rsid w:val="00323D69"/>
    <w:rsid w:val="00323DB4"/>
    <w:rsid w:val="003257A7"/>
    <w:rsid w:val="003258A6"/>
    <w:rsid w:val="003259A4"/>
    <w:rsid w:val="00325B87"/>
    <w:rsid w:val="00325D43"/>
    <w:rsid w:val="00325D5D"/>
    <w:rsid w:val="00325E65"/>
    <w:rsid w:val="00326299"/>
    <w:rsid w:val="00327E9A"/>
    <w:rsid w:val="00330499"/>
    <w:rsid w:val="003313A5"/>
    <w:rsid w:val="00331827"/>
    <w:rsid w:val="00332EBD"/>
    <w:rsid w:val="00333F51"/>
    <w:rsid w:val="003342F9"/>
    <w:rsid w:val="003349A6"/>
    <w:rsid w:val="00334A0E"/>
    <w:rsid w:val="00334F4B"/>
    <w:rsid w:val="00336B89"/>
    <w:rsid w:val="00336D14"/>
    <w:rsid w:val="00337F06"/>
    <w:rsid w:val="003416DE"/>
    <w:rsid w:val="00341DF2"/>
    <w:rsid w:val="00341F29"/>
    <w:rsid w:val="00342549"/>
    <w:rsid w:val="00343758"/>
    <w:rsid w:val="00344525"/>
    <w:rsid w:val="003449B0"/>
    <w:rsid w:val="003453ED"/>
    <w:rsid w:val="0034756E"/>
    <w:rsid w:val="00347B4A"/>
    <w:rsid w:val="003500CF"/>
    <w:rsid w:val="003502C0"/>
    <w:rsid w:val="00351230"/>
    <w:rsid w:val="00352942"/>
    <w:rsid w:val="00352A53"/>
    <w:rsid w:val="003531EB"/>
    <w:rsid w:val="003534F8"/>
    <w:rsid w:val="003537E3"/>
    <w:rsid w:val="00354A4D"/>
    <w:rsid w:val="00354AFB"/>
    <w:rsid w:val="00356195"/>
    <w:rsid w:val="00357F4B"/>
    <w:rsid w:val="00360656"/>
    <w:rsid w:val="0036118F"/>
    <w:rsid w:val="00361872"/>
    <w:rsid w:val="00361B56"/>
    <w:rsid w:val="00362840"/>
    <w:rsid w:val="00365AAE"/>
    <w:rsid w:val="0036724A"/>
    <w:rsid w:val="003674AD"/>
    <w:rsid w:val="003706BE"/>
    <w:rsid w:val="00372727"/>
    <w:rsid w:val="00373835"/>
    <w:rsid w:val="00375078"/>
    <w:rsid w:val="00376088"/>
    <w:rsid w:val="00376928"/>
    <w:rsid w:val="0037754A"/>
    <w:rsid w:val="003775E6"/>
    <w:rsid w:val="00377F33"/>
    <w:rsid w:val="00380AC0"/>
    <w:rsid w:val="003833B0"/>
    <w:rsid w:val="00383425"/>
    <w:rsid w:val="0038570E"/>
    <w:rsid w:val="00386A27"/>
    <w:rsid w:val="00387A84"/>
    <w:rsid w:val="0039004E"/>
    <w:rsid w:val="0039427D"/>
    <w:rsid w:val="003944C6"/>
    <w:rsid w:val="00394688"/>
    <w:rsid w:val="00394F73"/>
    <w:rsid w:val="00395964"/>
    <w:rsid w:val="0039629C"/>
    <w:rsid w:val="00396AB2"/>
    <w:rsid w:val="00397705"/>
    <w:rsid w:val="003A0A09"/>
    <w:rsid w:val="003A1A23"/>
    <w:rsid w:val="003A1CA1"/>
    <w:rsid w:val="003A290A"/>
    <w:rsid w:val="003A3411"/>
    <w:rsid w:val="003A37F5"/>
    <w:rsid w:val="003A3DB9"/>
    <w:rsid w:val="003A4DCC"/>
    <w:rsid w:val="003A65F4"/>
    <w:rsid w:val="003A7A4D"/>
    <w:rsid w:val="003A7BFD"/>
    <w:rsid w:val="003B044C"/>
    <w:rsid w:val="003B3890"/>
    <w:rsid w:val="003B5089"/>
    <w:rsid w:val="003B519D"/>
    <w:rsid w:val="003B7C87"/>
    <w:rsid w:val="003C0A22"/>
    <w:rsid w:val="003C0C71"/>
    <w:rsid w:val="003C0F06"/>
    <w:rsid w:val="003C11DB"/>
    <w:rsid w:val="003C4B4C"/>
    <w:rsid w:val="003C4E58"/>
    <w:rsid w:val="003C50F1"/>
    <w:rsid w:val="003C5430"/>
    <w:rsid w:val="003C5B5F"/>
    <w:rsid w:val="003C69E4"/>
    <w:rsid w:val="003C7088"/>
    <w:rsid w:val="003D0F04"/>
    <w:rsid w:val="003D14E2"/>
    <w:rsid w:val="003D1B0A"/>
    <w:rsid w:val="003D1D9D"/>
    <w:rsid w:val="003D34B8"/>
    <w:rsid w:val="003D4A59"/>
    <w:rsid w:val="003D5A87"/>
    <w:rsid w:val="003D68F7"/>
    <w:rsid w:val="003D70C9"/>
    <w:rsid w:val="003D71F2"/>
    <w:rsid w:val="003E079D"/>
    <w:rsid w:val="003E090A"/>
    <w:rsid w:val="003E17E1"/>
    <w:rsid w:val="003E1A7D"/>
    <w:rsid w:val="003E24C9"/>
    <w:rsid w:val="003E4F27"/>
    <w:rsid w:val="003E5603"/>
    <w:rsid w:val="003E5A5A"/>
    <w:rsid w:val="003E6097"/>
    <w:rsid w:val="003E62DB"/>
    <w:rsid w:val="003E7573"/>
    <w:rsid w:val="003E792E"/>
    <w:rsid w:val="003E7BD1"/>
    <w:rsid w:val="003F2A01"/>
    <w:rsid w:val="003F31E8"/>
    <w:rsid w:val="003F4C27"/>
    <w:rsid w:val="003F52EE"/>
    <w:rsid w:val="003F685B"/>
    <w:rsid w:val="00400762"/>
    <w:rsid w:val="0040307D"/>
    <w:rsid w:val="004033D8"/>
    <w:rsid w:val="0040384A"/>
    <w:rsid w:val="00403C70"/>
    <w:rsid w:val="00403C9A"/>
    <w:rsid w:val="00404CE8"/>
    <w:rsid w:val="00404DC1"/>
    <w:rsid w:val="0040588E"/>
    <w:rsid w:val="00405BD8"/>
    <w:rsid w:val="00405E97"/>
    <w:rsid w:val="00406684"/>
    <w:rsid w:val="00407F9A"/>
    <w:rsid w:val="004105A0"/>
    <w:rsid w:val="00410692"/>
    <w:rsid w:val="00411813"/>
    <w:rsid w:val="00412C98"/>
    <w:rsid w:val="00412FCC"/>
    <w:rsid w:val="00413730"/>
    <w:rsid w:val="00413A8D"/>
    <w:rsid w:val="00414272"/>
    <w:rsid w:val="004142F1"/>
    <w:rsid w:val="0041638B"/>
    <w:rsid w:val="00417FAD"/>
    <w:rsid w:val="004214CD"/>
    <w:rsid w:val="00421D6B"/>
    <w:rsid w:val="00421EC6"/>
    <w:rsid w:val="00421FFE"/>
    <w:rsid w:val="00422323"/>
    <w:rsid w:val="00422928"/>
    <w:rsid w:val="0042416C"/>
    <w:rsid w:val="00424CCC"/>
    <w:rsid w:val="00424F16"/>
    <w:rsid w:val="00424F34"/>
    <w:rsid w:val="004250EB"/>
    <w:rsid w:val="00425292"/>
    <w:rsid w:val="004252AE"/>
    <w:rsid w:val="00425413"/>
    <w:rsid w:val="00426ABD"/>
    <w:rsid w:val="004273D2"/>
    <w:rsid w:val="00430A1F"/>
    <w:rsid w:val="00430F5B"/>
    <w:rsid w:val="004310C6"/>
    <w:rsid w:val="004322F9"/>
    <w:rsid w:val="004334C1"/>
    <w:rsid w:val="00433579"/>
    <w:rsid w:val="00433D5F"/>
    <w:rsid w:val="00433E23"/>
    <w:rsid w:val="004354AA"/>
    <w:rsid w:val="0043615D"/>
    <w:rsid w:val="004367A6"/>
    <w:rsid w:val="004374A4"/>
    <w:rsid w:val="0044047B"/>
    <w:rsid w:val="00440DE2"/>
    <w:rsid w:val="00441034"/>
    <w:rsid w:val="004410AE"/>
    <w:rsid w:val="004418E5"/>
    <w:rsid w:val="0044197C"/>
    <w:rsid w:val="004419A0"/>
    <w:rsid w:val="004431B7"/>
    <w:rsid w:val="00444F79"/>
    <w:rsid w:val="004451FA"/>
    <w:rsid w:val="004462FF"/>
    <w:rsid w:val="00446B57"/>
    <w:rsid w:val="00446F38"/>
    <w:rsid w:val="00447AF7"/>
    <w:rsid w:val="00450162"/>
    <w:rsid w:val="004501F1"/>
    <w:rsid w:val="004515A1"/>
    <w:rsid w:val="00452716"/>
    <w:rsid w:val="00452F06"/>
    <w:rsid w:val="00453242"/>
    <w:rsid w:val="00453ADA"/>
    <w:rsid w:val="00453C2B"/>
    <w:rsid w:val="00454F87"/>
    <w:rsid w:val="0045586A"/>
    <w:rsid w:val="004565B9"/>
    <w:rsid w:val="004570A0"/>
    <w:rsid w:val="00457202"/>
    <w:rsid w:val="0046079A"/>
    <w:rsid w:val="004607CA"/>
    <w:rsid w:val="00460889"/>
    <w:rsid w:val="00460E34"/>
    <w:rsid w:val="004613AB"/>
    <w:rsid w:val="0046184A"/>
    <w:rsid w:val="00461F47"/>
    <w:rsid w:val="004630E3"/>
    <w:rsid w:val="0046340C"/>
    <w:rsid w:val="00463B36"/>
    <w:rsid w:val="00463C57"/>
    <w:rsid w:val="00464BE0"/>
    <w:rsid w:val="00465331"/>
    <w:rsid w:val="0046544B"/>
    <w:rsid w:val="004654C4"/>
    <w:rsid w:val="00465A8E"/>
    <w:rsid w:val="00465CF9"/>
    <w:rsid w:val="004664E1"/>
    <w:rsid w:val="00466C90"/>
    <w:rsid w:val="004670F9"/>
    <w:rsid w:val="004718EC"/>
    <w:rsid w:val="00471D92"/>
    <w:rsid w:val="00473A9D"/>
    <w:rsid w:val="00474796"/>
    <w:rsid w:val="004766C7"/>
    <w:rsid w:val="00476B2D"/>
    <w:rsid w:val="00480293"/>
    <w:rsid w:val="0048095D"/>
    <w:rsid w:val="00480FA5"/>
    <w:rsid w:val="00481308"/>
    <w:rsid w:val="00484F91"/>
    <w:rsid w:val="004858FF"/>
    <w:rsid w:val="00486351"/>
    <w:rsid w:val="00490438"/>
    <w:rsid w:val="0049054E"/>
    <w:rsid w:val="00490884"/>
    <w:rsid w:val="00492884"/>
    <w:rsid w:val="00492CF6"/>
    <w:rsid w:val="004948CA"/>
    <w:rsid w:val="00495234"/>
    <w:rsid w:val="00495800"/>
    <w:rsid w:val="0049591B"/>
    <w:rsid w:val="00496B58"/>
    <w:rsid w:val="00496F86"/>
    <w:rsid w:val="004A0FE7"/>
    <w:rsid w:val="004A1880"/>
    <w:rsid w:val="004A23EA"/>
    <w:rsid w:val="004A35B2"/>
    <w:rsid w:val="004A5BE2"/>
    <w:rsid w:val="004A5F5F"/>
    <w:rsid w:val="004A68E9"/>
    <w:rsid w:val="004A7135"/>
    <w:rsid w:val="004A74D8"/>
    <w:rsid w:val="004A7554"/>
    <w:rsid w:val="004B0C80"/>
    <w:rsid w:val="004B11D4"/>
    <w:rsid w:val="004B1FE1"/>
    <w:rsid w:val="004B2810"/>
    <w:rsid w:val="004B2BEC"/>
    <w:rsid w:val="004B3AA8"/>
    <w:rsid w:val="004B4C54"/>
    <w:rsid w:val="004B4CF9"/>
    <w:rsid w:val="004B55BE"/>
    <w:rsid w:val="004B5E2C"/>
    <w:rsid w:val="004B6E39"/>
    <w:rsid w:val="004B72AC"/>
    <w:rsid w:val="004B7ABD"/>
    <w:rsid w:val="004C04EE"/>
    <w:rsid w:val="004C18C1"/>
    <w:rsid w:val="004C1EDA"/>
    <w:rsid w:val="004C23BC"/>
    <w:rsid w:val="004C27EC"/>
    <w:rsid w:val="004C2816"/>
    <w:rsid w:val="004C29A6"/>
    <w:rsid w:val="004C317C"/>
    <w:rsid w:val="004C32D2"/>
    <w:rsid w:val="004C3386"/>
    <w:rsid w:val="004C345A"/>
    <w:rsid w:val="004C3EC2"/>
    <w:rsid w:val="004C4397"/>
    <w:rsid w:val="004C4AAE"/>
    <w:rsid w:val="004C5710"/>
    <w:rsid w:val="004C6459"/>
    <w:rsid w:val="004C6A36"/>
    <w:rsid w:val="004C7922"/>
    <w:rsid w:val="004D0122"/>
    <w:rsid w:val="004D04D1"/>
    <w:rsid w:val="004D0BAA"/>
    <w:rsid w:val="004D163A"/>
    <w:rsid w:val="004D1E49"/>
    <w:rsid w:val="004D1EA0"/>
    <w:rsid w:val="004D2749"/>
    <w:rsid w:val="004D2804"/>
    <w:rsid w:val="004D4B71"/>
    <w:rsid w:val="004D4EDC"/>
    <w:rsid w:val="004D5341"/>
    <w:rsid w:val="004D7FA4"/>
    <w:rsid w:val="004E04D5"/>
    <w:rsid w:val="004E14D6"/>
    <w:rsid w:val="004E2497"/>
    <w:rsid w:val="004E24C0"/>
    <w:rsid w:val="004E283F"/>
    <w:rsid w:val="004E3227"/>
    <w:rsid w:val="004E43C0"/>
    <w:rsid w:val="004E57C0"/>
    <w:rsid w:val="004F085D"/>
    <w:rsid w:val="004F1EAB"/>
    <w:rsid w:val="004F29D2"/>
    <w:rsid w:val="004F3232"/>
    <w:rsid w:val="004F323B"/>
    <w:rsid w:val="004F3CB4"/>
    <w:rsid w:val="004F53AF"/>
    <w:rsid w:val="00500050"/>
    <w:rsid w:val="005000D5"/>
    <w:rsid w:val="00500238"/>
    <w:rsid w:val="0050048C"/>
    <w:rsid w:val="00500FA7"/>
    <w:rsid w:val="00501B0E"/>
    <w:rsid w:val="00503637"/>
    <w:rsid w:val="00504E71"/>
    <w:rsid w:val="005057F4"/>
    <w:rsid w:val="0050623A"/>
    <w:rsid w:val="00507F6F"/>
    <w:rsid w:val="0051160B"/>
    <w:rsid w:val="0051199E"/>
    <w:rsid w:val="00511ECD"/>
    <w:rsid w:val="00512011"/>
    <w:rsid w:val="00512A7E"/>
    <w:rsid w:val="00512DC6"/>
    <w:rsid w:val="00513F28"/>
    <w:rsid w:val="00514CF6"/>
    <w:rsid w:val="00515D0C"/>
    <w:rsid w:val="00516466"/>
    <w:rsid w:val="00516628"/>
    <w:rsid w:val="00517AFC"/>
    <w:rsid w:val="00517D7C"/>
    <w:rsid w:val="00517E6D"/>
    <w:rsid w:val="005204E2"/>
    <w:rsid w:val="00523807"/>
    <w:rsid w:val="0052387C"/>
    <w:rsid w:val="00525375"/>
    <w:rsid w:val="005255DC"/>
    <w:rsid w:val="00526AE1"/>
    <w:rsid w:val="005276E0"/>
    <w:rsid w:val="00527A7B"/>
    <w:rsid w:val="00527A7D"/>
    <w:rsid w:val="00527B50"/>
    <w:rsid w:val="005302CD"/>
    <w:rsid w:val="0053058E"/>
    <w:rsid w:val="0053066A"/>
    <w:rsid w:val="00531D09"/>
    <w:rsid w:val="00531FA5"/>
    <w:rsid w:val="00531FEA"/>
    <w:rsid w:val="00532DA3"/>
    <w:rsid w:val="00533544"/>
    <w:rsid w:val="005359CA"/>
    <w:rsid w:val="005417E0"/>
    <w:rsid w:val="005427EB"/>
    <w:rsid w:val="0054313F"/>
    <w:rsid w:val="005438FA"/>
    <w:rsid w:val="005457FF"/>
    <w:rsid w:val="00545BC2"/>
    <w:rsid w:val="00547233"/>
    <w:rsid w:val="00547467"/>
    <w:rsid w:val="00547B54"/>
    <w:rsid w:val="00551C45"/>
    <w:rsid w:val="00552AA3"/>
    <w:rsid w:val="00552F54"/>
    <w:rsid w:val="00555848"/>
    <w:rsid w:val="00555B74"/>
    <w:rsid w:val="005566D7"/>
    <w:rsid w:val="00556F8E"/>
    <w:rsid w:val="0055723E"/>
    <w:rsid w:val="00561CF4"/>
    <w:rsid w:val="00562C47"/>
    <w:rsid w:val="005645DD"/>
    <w:rsid w:val="00564DFB"/>
    <w:rsid w:val="00565B18"/>
    <w:rsid w:val="00570396"/>
    <w:rsid w:val="0057142E"/>
    <w:rsid w:val="005718BE"/>
    <w:rsid w:val="00572641"/>
    <w:rsid w:val="005767B9"/>
    <w:rsid w:val="005811AA"/>
    <w:rsid w:val="005822E1"/>
    <w:rsid w:val="00582BD7"/>
    <w:rsid w:val="005858A6"/>
    <w:rsid w:val="0058756E"/>
    <w:rsid w:val="00587F31"/>
    <w:rsid w:val="00590F22"/>
    <w:rsid w:val="00591A07"/>
    <w:rsid w:val="00591B36"/>
    <w:rsid w:val="00591D4D"/>
    <w:rsid w:val="00592132"/>
    <w:rsid w:val="00592158"/>
    <w:rsid w:val="005926C3"/>
    <w:rsid w:val="00592904"/>
    <w:rsid w:val="005951FB"/>
    <w:rsid w:val="00595C8F"/>
    <w:rsid w:val="005961E4"/>
    <w:rsid w:val="00596454"/>
    <w:rsid w:val="005A0B06"/>
    <w:rsid w:val="005A0DA2"/>
    <w:rsid w:val="005A0E54"/>
    <w:rsid w:val="005A1789"/>
    <w:rsid w:val="005A1807"/>
    <w:rsid w:val="005A2DA7"/>
    <w:rsid w:val="005A3177"/>
    <w:rsid w:val="005A4D9A"/>
    <w:rsid w:val="005A70F5"/>
    <w:rsid w:val="005A7DB4"/>
    <w:rsid w:val="005B0DA1"/>
    <w:rsid w:val="005B1AF6"/>
    <w:rsid w:val="005B1B1F"/>
    <w:rsid w:val="005B1CC2"/>
    <w:rsid w:val="005B1D23"/>
    <w:rsid w:val="005B4174"/>
    <w:rsid w:val="005B4C4F"/>
    <w:rsid w:val="005B577B"/>
    <w:rsid w:val="005B5863"/>
    <w:rsid w:val="005B5A7B"/>
    <w:rsid w:val="005B62BD"/>
    <w:rsid w:val="005B6AC3"/>
    <w:rsid w:val="005B6D26"/>
    <w:rsid w:val="005B6F11"/>
    <w:rsid w:val="005B7DCF"/>
    <w:rsid w:val="005B7E0E"/>
    <w:rsid w:val="005C0AC5"/>
    <w:rsid w:val="005C18E3"/>
    <w:rsid w:val="005C25BE"/>
    <w:rsid w:val="005C2773"/>
    <w:rsid w:val="005C36B9"/>
    <w:rsid w:val="005C6899"/>
    <w:rsid w:val="005C7A50"/>
    <w:rsid w:val="005D0A81"/>
    <w:rsid w:val="005D1C9F"/>
    <w:rsid w:val="005D32B4"/>
    <w:rsid w:val="005D42FD"/>
    <w:rsid w:val="005D4B01"/>
    <w:rsid w:val="005D4D71"/>
    <w:rsid w:val="005D571D"/>
    <w:rsid w:val="005D6CF7"/>
    <w:rsid w:val="005D76AA"/>
    <w:rsid w:val="005E1DD4"/>
    <w:rsid w:val="005E1FA4"/>
    <w:rsid w:val="005E2DA6"/>
    <w:rsid w:val="005E33DE"/>
    <w:rsid w:val="005E3F62"/>
    <w:rsid w:val="005E4A6F"/>
    <w:rsid w:val="005E5F99"/>
    <w:rsid w:val="005E6ED7"/>
    <w:rsid w:val="005E714C"/>
    <w:rsid w:val="005E7558"/>
    <w:rsid w:val="005F00A1"/>
    <w:rsid w:val="005F0D86"/>
    <w:rsid w:val="005F2466"/>
    <w:rsid w:val="005F3221"/>
    <w:rsid w:val="005F4227"/>
    <w:rsid w:val="005F4CEF"/>
    <w:rsid w:val="005F5B79"/>
    <w:rsid w:val="005F5C0C"/>
    <w:rsid w:val="005F67C8"/>
    <w:rsid w:val="005F6B75"/>
    <w:rsid w:val="005F704C"/>
    <w:rsid w:val="006017A1"/>
    <w:rsid w:val="006042A4"/>
    <w:rsid w:val="00606122"/>
    <w:rsid w:val="00607BBB"/>
    <w:rsid w:val="00611EB9"/>
    <w:rsid w:val="00612746"/>
    <w:rsid w:val="00613CB4"/>
    <w:rsid w:val="006148EC"/>
    <w:rsid w:val="00614DD7"/>
    <w:rsid w:val="00617027"/>
    <w:rsid w:val="006171E3"/>
    <w:rsid w:val="006177A8"/>
    <w:rsid w:val="00617CB1"/>
    <w:rsid w:val="006206C3"/>
    <w:rsid w:val="006210C7"/>
    <w:rsid w:val="00622982"/>
    <w:rsid w:val="00622B0D"/>
    <w:rsid w:val="00623C99"/>
    <w:rsid w:val="006256AB"/>
    <w:rsid w:val="00627419"/>
    <w:rsid w:val="0062747C"/>
    <w:rsid w:val="006301A7"/>
    <w:rsid w:val="006307CB"/>
    <w:rsid w:val="00630957"/>
    <w:rsid w:val="00630FB4"/>
    <w:rsid w:val="0063110E"/>
    <w:rsid w:val="006311CB"/>
    <w:rsid w:val="00631C4B"/>
    <w:rsid w:val="00631E30"/>
    <w:rsid w:val="00632FEF"/>
    <w:rsid w:val="00633FD3"/>
    <w:rsid w:val="006340C5"/>
    <w:rsid w:val="00634674"/>
    <w:rsid w:val="00634BE0"/>
    <w:rsid w:val="00636C54"/>
    <w:rsid w:val="00636D87"/>
    <w:rsid w:val="00640052"/>
    <w:rsid w:val="00640F4B"/>
    <w:rsid w:val="0064195C"/>
    <w:rsid w:val="00643C5F"/>
    <w:rsid w:val="006457F2"/>
    <w:rsid w:val="00645B5D"/>
    <w:rsid w:val="00645FD0"/>
    <w:rsid w:val="00646A93"/>
    <w:rsid w:val="00646FF8"/>
    <w:rsid w:val="00650B23"/>
    <w:rsid w:val="0065215F"/>
    <w:rsid w:val="00653B10"/>
    <w:rsid w:val="00653CB9"/>
    <w:rsid w:val="0065441E"/>
    <w:rsid w:val="006560AD"/>
    <w:rsid w:val="006567EA"/>
    <w:rsid w:val="0065789B"/>
    <w:rsid w:val="00660073"/>
    <w:rsid w:val="00661979"/>
    <w:rsid w:val="00661A26"/>
    <w:rsid w:val="00663BF7"/>
    <w:rsid w:val="00663ED9"/>
    <w:rsid w:val="00664AF7"/>
    <w:rsid w:val="0066701C"/>
    <w:rsid w:val="00667899"/>
    <w:rsid w:val="00667C17"/>
    <w:rsid w:val="00670696"/>
    <w:rsid w:val="00671B67"/>
    <w:rsid w:val="0067311C"/>
    <w:rsid w:val="006733FB"/>
    <w:rsid w:val="0067535A"/>
    <w:rsid w:val="006759D0"/>
    <w:rsid w:val="0067723D"/>
    <w:rsid w:val="00677E98"/>
    <w:rsid w:val="006801FE"/>
    <w:rsid w:val="006812AC"/>
    <w:rsid w:val="0068167C"/>
    <w:rsid w:val="00681999"/>
    <w:rsid w:val="00681CA3"/>
    <w:rsid w:val="00681EC0"/>
    <w:rsid w:val="00683482"/>
    <w:rsid w:val="00683F5E"/>
    <w:rsid w:val="00684153"/>
    <w:rsid w:val="00684816"/>
    <w:rsid w:val="00685813"/>
    <w:rsid w:val="00686403"/>
    <w:rsid w:val="00686A89"/>
    <w:rsid w:val="00686CAB"/>
    <w:rsid w:val="00687864"/>
    <w:rsid w:val="0068797D"/>
    <w:rsid w:val="00690AB4"/>
    <w:rsid w:val="00690B7D"/>
    <w:rsid w:val="00690F5D"/>
    <w:rsid w:val="00691F73"/>
    <w:rsid w:val="006927DC"/>
    <w:rsid w:val="0069308B"/>
    <w:rsid w:val="006930A7"/>
    <w:rsid w:val="00694D30"/>
    <w:rsid w:val="00697A91"/>
    <w:rsid w:val="006A01C1"/>
    <w:rsid w:val="006A0301"/>
    <w:rsid w:val="006A073B"/>
    <w:rsid w:val="006A0B17"/>
    <w:rsid w:val="006A1671"/>
    <w:rsid w:val="006A1D36"/>
    <w:rsid w:val="006A2087"/>
    <w:rsid w:val="006A30FE"/>
    <w:rsid w:val="006A3B01"/>
    <w:rsid w:val="006A4CB4"/>
    <w:rsid w:val="006A4E79"/>
    <w:rsid w:val="006A6E0F"/>
    <w:rsid w:val="006A7FF8"/>
    <w:rsid w:val="006B061B"/>
    <w:rsid w:val="006B1024"/>
    <w:rsid w:val="006B1D19"/>
    <w:rsid w:val="006B36F3"/>
    <w:rsid w:val="006B3904"/>
    <w:rsid w:val="006B3C7C"/>
    <w:rsid w:val="006B4A78"/>
    <w:rsid w:val="006B5376"/>
    <w:rsid w:val="006B567F"/>
    <w:rsid w:val="006B5807"/>
    <w:rsid w:val="006B5ECE"/>
    <w:rsid w:val="006B65E1"/>
    <w:rsid w:val="006B67F0"/>
    <w:rsid w:val="006B7809"/>
    <w:rsid w:val="006C0B4A"/>
    <w:rsid w:val="006C110F"/>
    <w:rsid w:val="006C11D2"/>
    <w:rsid w:val="006C1551"/>
    <w:rsid w:val="006C2600"/>
    <w:rsid w:val="006C2B0B"/>
    <w:rsid w:val="006C3682"/>
    <w:rsid w:val="006C50B5"/>
    <w:rsid w:val="006C6A57"/>
    <w:rsid w:val="006C6C0F"/>
    <w:rsid w:val="006C6CD6"/>
    <w:rsid w:val="006C6D5D"/>
    <w:rsid w:val="006C7FE5"/>
    <w:rsid w:val="006D02DD"/>
    <w:rsid w:val="006D0B2B"/>
    <w:rsid w:val="006D1287"/>
    <w:rsid w:val="006D23D4"/>
    <w:rsid w:val="006D2812"/>
    <w:rsid w:val="006D3169"/>
    <w:rsid w:val="006D4941"/>
    <w:rsid w:val="006E1BA7"/>
    <w:rsid w:val="006E27A3"/>
    <w:rsid w:val="006E29E0"/>
    <w:rsid w:val="006E2C83"/>
    <w:rsid w:val="006E2D2B"/>
    <w:rsid w:val="006E31A0"/>
    <w:rsid w:val="006E3EE9"/>
    <w:rsid w:val="006E5626"/>
    <w:rsid w:val="006E5BF9"/>
    <w:rsid w:val="006E7824"/>
    <w:rsid w:val="006F046B"/>
    <w:rsid w:val="006F0AF1"/>
    <w:rsid w:val="006F13EB"/>
    <w:rsid w:val="006F14D8"/>
    <w:rsid w:val="006F4075"/>
    <w:rsid w:val="006F45EF"/>
    <w:rsid w:val="006F5307"/>
    <w:rsid w:val="006F54A9"/>
    <w:rsid w:val="006F6543"/>
    <w:rsid w:val="006F6F5C"/>
    <w:rsid w:val="006F7064"/>
    <w:rsid w:val="0070322C"/>
    <w:rsid w:val="00704184"/>
    <w:rsid w:val="00704BB6"/>
    <w:rsid w:val="0070579B"/>
    <w:rsid w:val="0070627B"/>
    <w:rsid w:val="00706344"/>
    <w:rsid w:val="0070734E"/>
    <w:rsid w:val="0070773F"/>
    <w:rsid w:val="00707B74"/>
    <w:rsid w:val="007102E4"/>
    <w:rsid w:val="0071039A"/>
    <w:rsid w:val="00710AB5"/>
    <w:rsid w:val="00711F41"/>
    <w:rsid w:val="00713146"/>
    <w:rsid w:val="00713538"/>
    <w:rsid w:val="007135DB"/>
    <w:rsid w:val="007139C3"/>
    <w:rsid w:val="007164C4"/>
    <w:rsid w:val="00716A81"/>
    <w:rsid w:val="00717A2E"/>
    <w:rsid w:val="00722386"/>
    <w:rsid w:val="00726535"/>
    <w:rsid w:val="00730753"/>
    <w:rsid w:val="00730856"/>
    <w:rsid w:val="00732536"/>
    <w:rsid w:val="00732615"/>
    <w:rsid w:val="007326AA"/>
    <w:rsid w:val="00732EF9"/>
    <w:rsid w:val="00734829"/>
    <w:rsid w:val="007349C4"/>
    <w:rsid w:val="00735077"/>
    <w:rsid w:val="00740EBD"/>
    <w:rsid w:val="00741AA2"/>
    <w:rsid w:val="00741B18"/>
    <w:rsid w:val="00741C66"/>
    <w:rsid w:val="00741D69"/>
    <w:rsid w:val="00742A87"/>
    <w:rsid w:val="007454B5"/>
    <w:rsid w:val="00747B58"/>
    <w:rsid w:val="007509CA"/>
    <w:rsid w:val="007509DE"/>
    <w:rsid w:val="007515E7"/>
    <w:rsid w:val="00752E2A"/>
    <w:rsid w:val="00756DA4"/>
    <w:rsid w:val="00757F88"/>
    <w:rsid w:val="007603E2"/>
    <w:rsid w:val="0076100E"/>
    <w:rsid w:val="00763414"/>
    <w:rsid w:val="00764D45"/>
    <w:rsid w:val="007655B9"/>
    <w:rsid w:val="00765BCF"/>
    <w:rsid w:val="00766433"/>
    <w:rsid w:val="00766C57"/>
    <w:rsid w:val="00766CD0"/>
    <w:rsid w:val="007671C6"/>
    <w:rsid w:val="007677E6"/>
    <w:rsid w:val="0077033B"/>
    <w:rsid w:val="0077044C"/>
    <w:rsid w:val="007714FD"/>
    <w:rsid w:val="007726C6"/>
    <w:rsid w:val="00772D68"/>
    <w:rsid w:val="00773DB0"/>
    <w:rsid w:val="007751B7"/>
    <w:rsid w:val="007751E5"/>
    <w:rsid w:val="00775C2B"/>
    <w:rsid w:val="00775EFF"/>
    <w:rsid w:val="00776EE4"/>
    <w:rsid w:val="007800C0"/>
    <w:rsid w:val="00780B6A"/>
    <w:rsid w:val="00781303"/>
    <w:rsid w:val="0078151D"/>
    <w:rsid w:val="0078167F"/>
    <w:rsid w:val="00782767"/>
    <w:rsid w:val="007834F3"/>
    <w:rsid w:val="00784686"/>
    <w:rsid w:val="0078532C"/>
    <w:rsid w:val="00786548"/>
    <w:rsid w:val="007868B8"/>
    <w:rsid w:val="00786CF8"/>
    <w:rsid w:val="0078718B"/>
    <w:rsid w:val="007872AD"/>
    <w:rsid w:val="00787807"/>
    <w:rsid w:val="00792865"/>
    <w:rsid w:val="00792886"/>
    <w:rsid w:val="007933A0"/>
    <w:rsid w:val="00793780"/>
    <w:rsid w:val="007937F0"/>
    <w:rsid w:val="007951A8"/>
    <w:rsid w:val="00795461"/>
    <w:rsid w:val="007957BB"/>
    <w:rsid w:val="00796BF4"/>
    <w:rsid w:val="00797114"/>
    <w:rsid w:val="00797A7B"/>
    <w:rsid w:val="007A0D1D"/>
    <w:rsid w:val="007A2275"/>
    <w:rsid w:val="007A457D"/>
    <w:rsid w:val="007B08DE"/>
    <w:rsid w:val="007B1CDD"/>
    <w:rsid w:val="007B215C"/>
    <w:rsid w:val="007B2394"/>
    <w:rsid w:val="007B24AB"/>
    <w:rsid w:val="007B25BF"/>
    <w:rsid w:val="007B43A0"/>
    <w:rsid w:val="007B4568"/>
    <w:rsid w:val="007B5362"/>
    <w:rsid w:val="007B69C8"/>
    <w:rsid w:val="007C321F"/>
    <w:rsid w:val="007C3739"/>
    <w:rsid w:val="007C666C"/>
    <w:rsid w:val="007C6E88"/>
    <w:rsid w:val="007C70EC"/>
    <w:rsid w:val="007C7E5A"/>
    <w:rsid w:val="007D03F8"/>
    <w:rsid w:val="007D0EF1"/>
    <w:rsid w:val="007D0F29"/>
    <w:rsid w:val="007D25B0"/>
    <w:rsid w:val="007D279E"/>
    <w:rsid w:val="007D2BA0"/>
    <w:rsid w:val="007D3010"/>
    <w:rsid w:val="007D3A58"/>
    <w:rsid w:val="007D4D88"/>
    <w:rsid w:val="007D4D8F"/>
    <w:rsid w:val="007D5A93"/>
    <w:rsid w:val="007D769B"/>
    <w:rsid w:val="007E26CF"/>
    <w:rsid w:val="007E2AFB"/>
    <w:rsid w:val="007E34D9"/>
    <w:rsid w:val="007E4836"/>
    <w:rsid w:val="007E5B38"/>
    <w:rsid w:val="007F0E2A"/>
    <w:rsid w:val="007F0F2A"/>
    <w:rsid w:val="007F1451"/>
    <w:rsid w:val="007F1F3F"/>
    <w:rsid w:val="007F36EF"/>
    <w:rsid w:val="007F3EC4"/>
    <w:rsid w:val="007F46AE"/>
    <w:rsid w:val="007F5F40"/>
    <w:rsid w:val="007F744A"/>
    <w:rsid w:val="00801CFA"/>
    <w:rsid w:val="00801EBB"/>
    <w:rsid w:val="008030FA"/>
    <w:rsid w:val="008037E7"/>
    <w:rsid w:val="00804508"/>
    <w:rsid w:val="00804C49"/>
    <w:rsid w:val="00805157"/>
    <w:rsid w:val="00806338"/>
    <w:rsid w:val="00806479"/>
    <w:rsid w:val="008068C0"/>
    <w:rsid w:val="00806BC6"/>
    <w:rsid w:val="00806C0B"/>
    <w:rsid w:val="00807EDA"/>
    <w:rsid w:val="00807EED"/>
    <w:rsid w:val="00812043"/>
    <w:rsid w:val="008128BF"/>
    <w:rsid w:val="0081627D"/>
    <w:rsid w:val="00817DF5"/>
    <w:rsid w:val="008248B7"/>
    <w:rsid w:val="0082492B"/>
    <w:rsid w:val="008249D2"/>
    <w:rsid w:val="008253EF"/>
    <w:rsid w:val="00825A92"/>
    <w:rsid w:val="00825F84"/>
    <w:rsid w:val="00826756"/>
    <w:rsid w:val="00827B68"/>
    <w:rsid w:val="00830373"/>
    <w:rsid w:val="00830C45"/>
    <w:rsid w:val="00830CF4"/>
    <w:rsid w:val="00831FE2"/>
    <w:rsid w:val="00832BED"/>
    <w:rsid w:val="00833DE4"/>
    <w:rsid w:val="008347A4"/>
    <w:rsid w:val="00835580"/>
    <w:rsid w:val="0083559D"/>
    <w:rsid w:val="00835BE8"/>
    <w:rsid w:val="0083768B"/>
    <w:rsid w:val="008414A8"/>
    <w:rsid w:val="008420CC"/>
    <w:rsid w:val="008430FF"/>
    <w:rsid w:val="00843A53"/>
    <w:rsid w:val="00844F08"/>
    <w:rsid w:val="008460D2"/>
    <w:rsid w:val="008468ED"/>
    <w:rsid w:val="00850A19"/>
    <w:rsid w:val="00851315"/>
    <w:rsid w:val="008521AB"/>
    <w:rsid w:val="0085344C"/>
    <w:rsid w:val="0085395A"/>
    <w:rsid w:val="0085467C"/>
    <w:rsid w:val="0085548C"/>
    <w:rsid w:val="00855967"/>
    <w:rsid w:val="00855A0F"/>
    <w:rsid w:val="00857699"/>
    <w:rsid w:val="00857A2C"/>
    <w:rsid w:val="00857A42"/>
    <w:rsid w:val="00857D4D"/>
    <w:rsid w:val="008644E3"/>
    <w:rsid w:val="0086475A"/>
    <w:rsid w:val="00865379"/>
    <w:rsid w:val="008664A6"/>
    <w:rsid w:val="00866DDF"/>
    <w:rsid w:val="00871462"/>
    <w:rsid w:val="00873F8E"/>
    <w:rsid w:val="00874293"/>
    <w:rsid w:val="00874CC4"/>
    <w:rsid w:val="008769C9"/>
    <w:rsid w:val="00880B08"/>
    <w:rsid w:val="00881472"/>
    <w:rsid w:val="0088326C"/>
    <w:rsid w:val="00883476"/>
    <w:rsid w:val="00886DE3"/>
    <w:rsid w:val="00887F2C"/>
    <w:rsid w:val="00892DCE"/>
    <w:rsid w:val="00892FF4"/>
    <w:rsid w:val="00893E19"/>
    <w:rsid w:val="008949B1"/>
    <w:rsid w:val="00894F06"/>
    <w:rsid w:val="00895C73"/>
    <w:rsid w:val="00896553"/>
    <w:rsid w:val="008977FA"/>
    <w:rsid w:val="00897CD4"/>
    <w:rsid w:val="008A026F"/>
    <w:rsid w:val="008A0C4F"/>
    <w:rsid w:val="008A1639"/>
    <w:rsid w:val="008A327E"/>
    <w:rsid w:val="008A3BF5"/>
    <w:rsid w:val="008A3D3B"/>
    <w:rsid w:val="008A5267"/>
    <w:rsid w:val="008A62FA"/>
    <w:rsid w:val="008A68EF"/>
    <w:rsid w:val="008A714A"/>
    <w:rsid w:val="008B04BE"/>
    <w:rsid w:val="008B19AE"/>
    <w:rsid w:val="008B2B3A"/>
    <w:rsid w:val="008B2E44"/>
    <w:rsid w:val="008B3B20"/>
    <w:rsid w:val="008B74E1"/>
    <w:rsid w:val="008B7E5C"/>
    <w:rsid w:val="008C028C"/>
    <w:rsid w:val="008C1115"/>
    <w:rsid w:val="008C1B71"/>
    <w:rsid w:val="008C25DF"/>
    <w:rsid w:val="008C2909"/>
    <w:rsid w:val="008C2C65"/>
    <w:rsid w:val="008C2EE0"/>
    <w:rsid w:val="008C4770"/>
    <w:rsid w:val="008C754A"/>
    <w:rsid w:val="008C7A7A"/>
    <w:rsid w:val="008D00EA"/>
    <w:rsid w:val="008D12F2"/>
    <w:rsid w:val="008D142D"/>
    <w:rsid w:val="008D1858"/>
    <w:rsid w:val="008D1870"/>
    <w:rsid w:val="008D26D5"/>
    <w:rsid w:val="008D4141"/>
    <w:rsid w:val="008D5642"/>
    <w:rsid w:val="008D7E23"/>
    <w:rsid w:val="008D7E57"/>
    <w:rsid w:val="008E0E87"/>
    <w:rsid w:val="008E1678"/>
    <w:rsid w:val="008E227E"/>
    <w:rsid w:val="008E22DB"/>
    <w:rsid w:val="008E46B2"/>
    <w:rsid w:val="008E4AC0"/>
    <w:rsid w:val="008E537F"/>
    <w:rsid w:val="008E577B"/>
    <w:rsid w:val="008E5E15"/>
    <w:rsid w:val="008E5F15"/>
    <w:rsid w:val="008F06E3"/>
    <w:rsid w:val="008F0D5B"/>
    <w:rsid w:val="008F1274"/>
    <w:rsid w:val="008F19FC"/>
    <w:rsid w:val="008F1DE3"/>
    <w:rsid w:val="008F55BB"/>
    <w:rsid w:val="008F5762"/>
    <w:rsid w:val="008F5A5A"/>
    <w:rsid w:val="008F623A"/>
    <w:rsid w:val="008F6305"/>
    <w:rsid w:val="0090092D"/>
    <w:rsid w:val="00900B97"/>
    <w:rsid w:val="00900C00"/>
    <w:rsid w:val="00900E2E"/>
    <w:rsid w:val="00901F10"/>
    <w:rsid w:val="0090473C"/>
    <w:rsid w:val="00904ED8"/>
    <w:rsid w:val="00905A23"/>
    <w:rsid w:val="00905E3D"/>
    <w:rsid w:val="00906340"/>
    <w:rsid w:val="0090670B"/>
    <w:rsid w:val="00910FC5"/>
    <w:rsid w:val="0091251F"/>
    <w:rsid w:val="009130FF"/>
    <w:rsid w:val="009131ED"/>
    <w:rsid w:val="00913DEC"/>
    <w:rsid w:val="009140A8"/>
    <w:rsid w:val="00915E8B"/>
    <w:rsid w:val="00916137"/>
    <w:rsid w:val="00917D61"/>
    <w:rsid w:val="00921156"/>
    <w:rsid w:val="00921549"/>
    <w:rsid w:val="00921722"/>
    <w:rsid w:val="00921A76"/>
    <w:rsid w:val="00922482"/>
    <w:rsid w:val="009246FE"/>
    <w:rsid w:val="0092583F"/>
    <w:rsid w:val="00926B81"/>
    <w:rsid w:val="00926C9C"/>
    <w:rsid w:val="00926F6C"/>
    <w:rsid w:val="0092706E"/>
    <w:rsid w:val="00927C9C"/>
    <w:rsid w:val="00927CDB"/>
    <w:rsid w:val="009300C8"/>
    <w:rsid w:val="00930CA2"/>
    <w:rsid w:val="00931850"/>
    <w:rsid w:val="00931E66"/>
    <w:rsid w:val="00934723"/>
    <w:rsid w:val="00935388"/>
    <w:rsid w:val="009354B5"/>
    <w:rsid w:val="00936205"/>
    <w:rsid w:val="009405AF"/>
    <w:rsid w:val="0094060B"/>
    <w:rsid w:val="0094084C"/>
    <w:rsid w:val="00940EBD"/>
    <w:rsid w:val="00941419"/>
    <w:rsid w:val="00942CEC"/>
    <w:rsid w:val="0094316F"/>
    <w:rsid w:val="00943F76"/>
    <w:rsid w:val="009440FA"/>
    <w:rsid w:val="00944EE9"/>
    <w:rsid w:val="00950836"/>
    <w:rsid w:val="009520A8"/>
    <w:rsid w:val="00953FDE"/>
    <w:rsid w:val="00955271"/>
    <w:rsid w:val="00955D7C"/>
    <w:rsid w:val="00956FB0"/>
    <w:rsid w:val="00957CA7"/>
    <w:rsid w:val="00961842"/>
    <w:rsid w:val="00963031"/>
    <w:rsid w:val="00963972"/>
    <w:rsid w:val="00963AB5"/>
    <w:rsid w:val="00963FA8"/>
    <w:rsid w:val="009640B9"/>
    <w:rsid w:val="00966FAE"/>
    <w:rsid w:val="00967325"/>
    <w:rsid w:val="00967680"/>
    <w:rsid w:val="009676DC"/>
    <w:rsid w:val="00970384"/>
    <w:rsid w:val="00970794"/>
    <w:rsid w:val="00971A33"/>
    <w:rsid w:val="00971FEF"/>
    <w:rsid w:val="00972ED5"/>
    <w:rsid w:val="00975924"/>
    <w:rsid w:val="00976331"/>
    <w:rsid w:val="00976F62"/>
    <w:rsid w:val="0097735A"/>
    <w:rsid w:val="0098133E"/>
    <w:rsid w:val="009818CA"/>
    <w:rsid w:val="00981F94"/>
    <w:rsid w:val="0098278F"/>
    <w:rsid w:val="0098507D"/>
    <w:rsid w:val="0098522B"/>
    <w:rsid w:val="009854DB"/>
    <w:rsid w:val="0098552D"/>
    <w:rsid w:val="00986885"/>
    <w:rsid w:val="0099036D"/>
    <w:rsid w:val="00990EA1"/>
    <w:rsid w:val="009919A3"/>
    <w:rsid w:val="00992009"/>
    <w:rsid w:val="0099247C"/>
    <w:rsid w:val="0099531E"/>
    <w:rsid w:val="00995C4E"/>
    <w:rsid w:val="00995EE5"/>
    <w:rsid w:val="009A2533"/>
    <w:rsid w:val="009A2611"/>
    <w:rsid w:val="009A31D6"/>
    <w:rsid w:val="009A3534"/>
    <w:rsid w:val="009A4B56"/>
    <w:rsid w:val="009A7393"/>
    <w:rsid w:val="009B022C"/>
    <w:rsid w:val="009B026F"/>
    <w:rsid w:val="009B075D"/>
    <w:rsid w:val="009B1352"/>
    <w:rsid w:val="009B35DD"/>
    <w:rsid w:val="009B4756"/>
    <w:rsid w:val="009B4A3A"/>
    <w:rsid w:val="009B6752"/>
    <w:rsid w:val="009B7D04"/>
    <w:rsid w:val="009B7F1B"/>
    <w:rsid w:val="009C0915"/>
    <w:rsid w:val="009C1EC6"/>
    <w:rsid w:val="009C3310"/>
    <w:rsid w:val="009C39D8"/>
    <w:rsid w:val="009C4FA2"/>
    <w:rsid w:val="009C505D"/>
    <w:rsid w:val="009C6EAA"/>
    <w:rsid w:val="009D08FA"/>
    <w:rsid w:val="009D2AC0"/>
    <w:rsid w:val="009D34D3"/>
    <w:rsid w:val="009D4060"/>
    <w:rsid w:val="009D4BC9"/>
    <w:rsid w:val="009D5B1D"/>
    <w:rsid w:val="009D5FAC"/>
    <w:rsid w:val="009D6D3F"/>
    <w:rsid w:val="009D70E4"/>
    <w:rsid w:val="009D7A2A"/>
    <w:rsid w:val="009E0A54"/>
    <w:rsid w:val="009E0D11"/>
    <w:rsid w:val="009E1468"/>
    <w:rsid w:val="009E27AD"/>
    <w:rsid w:val="009E36AB"/>
    <w:rsid w:val="009E43AD"/>
    <w:rsid w:val="009E4906"/>
    <w:rsid w:val="009E4D2D"/>
    <w:rsid w:val="009E7144"/>
    <w:rsid w:val="009E7408"/>
    <w:rsid w:val="009E778E"/>
    <w:rsid w:val="009F0C56"/>
    <w:rsid w:val="009F0D10"/>
    <w:rsid w:val="009F20A4"/>
    <w:rsid w:val="009F21CF"/>
    <w:rsid w:val="009F249C"/>
    <w:rsid w:val="009F2C54"/>
    <w:rsid w:val="009F3D35"/>
    <w:rsid w:val="009F4C83"/>
    <w:rsid w:val="00A0062F"/>
    <w:rsid w:val="00A0089A"/>
    <w:rsid w:val="00A00FC8"/>
    <w:rsid w:val="00A02FCA"/>
    <w:rsid w:val="00A04113"/>
    <w:rsid w:val="00A048D8"/>
    <w:rsid w:val="00A05D8B"/>
    <w:rsid w:val="00A061D9"/>
    <w:rsid w:val="00A06268"/>
    <w:rsid w:val="00A066CA"/>
    <w:rsid w:val="00A06843"/>
    <w:rsid w:val="00A07D4E"/>
    <w:rsid w:val="00A07E21"/>
    <w:rsid w:val="00A07F38"/>
    <w:rsid w:val="00A10292"/>
    <w:rsid w:val="00A10914"/>
    <w:rsid w:val="00A10AA8"/>
    <w:rsid w:val="00A10D63"/>
    <w:rsid w:val="00A10E15"/>
    <w:rsid w:val="00A11164"/>
    <w:rsid w:val="00A12A56"/>
    <w:rsid w:val="00A12D41"/>
    <w:rsid w:val="00A1364D"/>
    <w:rsid w:val="00A13AE7"/>
    <w:rsid w:val="00A1470D"/>
    <w:rsid w:val="00A15247"/>
    <w:rsid w:val="00A1543E"/>
    <w:rsid w:val="00A154CA"/>
    <w:rsid w:val="00A15E95"/>
    <w:rsid w:val="00A20913"/>
    <w:rsid w:val="00A21223"/>
    <w:rsid w:val="00A2127B"/>
    <w:rsid w:val="00A22C79"/>
    <w:rsid w:val="00A23B48"/>
    <w:rsid w:val="00A24CA0"/>
    <w:rsid w:val="00A25917"/>
    <w:rsid w:val="00A25B34"/>
    <w:rsid w:val="00A276BF"/>
    <w:rsid w:val="00A309AB"/>
    <w:rsid w:val="00A31671"/>
    <w:rsid w:val="00A316F4"/>
    <w:rsid w:val="00A32FA9"/>
    <w:rsid w:val="00A33780"/>
    <w:rsid w:val="00A34CC7"/>
    <w:rsid w:val="00A35075"/>
    <w:rsid w:val="00A3749E"/>
    <w:rsid w:val="00A40277"/>
    <w:rsid w:val="00A40E79"/>
    <w:rsid w:val="00A419AA"/>
    <w:rsid w:val="00A4255E"/>
    <w:rsid w:val="00A43A24"/>
    <w:rsid w:val="00A445F0"/>
    <w:rsid w:val="00A4466C"/>
    <w:rsid w:val="00A449FA"/>
    <w:rsid w:val="00A44A85"/>
    <w:rsid w:val="00A45D16"/>
    <w:rsid w:val="00A47175"/>
    <w:rsid w:val="00A47959"/>
    <w:rsid w:val="00A5219C"/>
    <w:rsid w:val="00A53177"/>
    <w:rsid w:val="00A53802"/>
    <w:rsid w:val="00A54C76"/>
    <w:rsid w:val="00A55F7A"/>
    <w:rsid w:val="00A56D66"/>
    <w:rsid w:val="00A621A4"/>
    <w:rsid w:val="00A621D8"/>
    <w:rsid w:val="00A6297B"/>
    <w:rsid w:val="00A6400C"/>
    <w:rsid w:val="00A64CF2"/>
    <w:rsid w:val="00A64D28"/>
    <w:rsid w:val="00A6500B"/>
    <w:rsid w:val="00A65A98"/>
    <w:rsid w:val="00A6608D"/>
    <w:rsid w:val="00A6740B"/>
    <w:rsid w:val="00A678ED"/>
    <w:rsid w:val="00A70462"/>
    <w:rsid w:val="00A723B6"/>
    <w:rsid w:val="00A72A1B"/>
    <w:rsid w:val="00A75414"/>
    <w:rsid w:val="00A76F6C"/>
    <w:rsid w:val="00A77E0D"/>
    <w:rsid w:val="00A77E9D"/>
    <w:rsid w:val="00A81665"/>
    <w:rsid w:val="00A81B27"/>
    <w:rsid w:val="00A8239B"/>
    <w:rsid w:val="00A82E21"/>
    <w:rsid w:val="00A82EEC"/>
    <w:rsid w:val="00A8310C"/>
    <w:rsid w:val="00A84963"/>
    <w:rsid w:val="00A84A96"/>
    <w:rsid w:val="00A863C2"/>
    <w:rsid w:val="00A875B0"/>
    <w:rsid w:val="00A90348"/>
    <w:rsid w:val="00A90752"/>
    <w:rsid w:val="00A91718"/>
    <w:rsid w:val="00A91DDA"/>
    <w:rsid w:val="00A91F5A"/>
    <w:rsid w:val="00A929F7"/>
    <w:rsid w:val="00A92D70"/>
    <w:rsid w:val="00A9336D"/>
    <w:rsid w:val="00A9374D"/>
    <w:rsid w:val="00A93A56"/>
    <w:rsid w:val="00A93B6F"/>
    <w:rsid w:val="00A94B2F"/>
    <w:rsid w:val="00A97FFB"/>
    <w:rsid w:val="00AA0C3E"/>
    <w:rsid w:val="00AA0F26"/>
    <w:rsid w:val="00AA0FDF"/>
    <w:rsid w:val="00AA1AFF"/>
    <w:rsid w:val="00AA1F37"/>
    <w:rsid w:val="00AA1F6E"/>
    <w:rsid w:val="00AA2D05"/>
    <w:rsid w:val="00AA30D1"/>
    <w:rsid w:val="00AA3717"/>
    <w:rsid w:val="00AA3BB4"/>
    <w:rsid w:val="00AA3F21"/>
    <w:rsid w:val="00AA586F"/>
    <w:rsid w:val="00AB11BA"/>
    <w:rsid w:val="00AB161E"/>
    <w:rsid w:val="00AB256D"/>
    <w:rsid w:val="00AB2A0C"/>
    <w:rsid w:val="00AB333A"/>
    <w:rsid w:val="00AB37DA"/>
    <w:rsid w:val="00AB39DB"/>
    <w:rsid w:val="00AB440F"/>
    <w:rsid w:val="00AB4AAA"/>
    <w:rsid w:val="00AB4AE3"/>
    <w:rsid w:val="00AB5098"/>
    <w:rsid w:val="00AB5459"/>
    <w:rsid w:val="00AB5A79"/>
    <w:rsid w:val="00AB5E95"/>
    <w:rsid w:val="00AB60FA"/>
    <w:rsid w:val="00AB657B"/>
    <w:rsid w:val="00AB6609"/>
    <w:rsid w:val="00AB6852"/>
    <w:rsid w:val="00AB76F6"/>
    <w:rsid w:val="00AC0269"/>
    <w:rsid w:val="00AC06C3"/>
    <w:rsid w:val="00AC2F96"/>
    <w:rsid w:val="00AC3CC4"/>
    <w:rsid w:val="00AC40BA"/>
    <w:rsid w:val="00AC4CFA"/>
    <w:rsid w:val="00AC53AF"/>
    <w:rsid w:val="00AC5FB2"/>
    <w:rsid w:val="00AC64DA"/>
    <w:rsid w:val="00AC6985"/>
    <w:rsid w:val="00AC71D7"/>
    <w:rsid w:val="00AC7A1C"/>
    <w:rsid w:val="00AD0793"/>
    <w:rsid w:val="00AD0809"/>
    <w:rsid w:val="00AD0831"/>
    <w:rsid w:val="00AD106F"/>
    <w:rsid w:val="00AD1B01"/>
    <w:rsid w:val="00AD4014"/>
    <w:rsid w:val="00AD4406"/>
    <w:rsid w:val="00AD4453"/>
    <w:rsid w:val="00AD48E3"/>
    <w:rsid w:val="00AD61C9"/>
    <w:rsid w:val="00AD6633"/>
    <w:rsid w:val="00AD663F"/>
    <w:rsid w:val="00AD6BC1"/>
    <w:rsid w:val="00AD6DCA"/>
    <w:rsid w:val="00AD79AF"/>
    <w:rsid w:val="00AD7ADB"/>
    <w:rsid w:val="00AE18F2"/>
    <w:rsid w:val="00AE1C64"/>
    <w:rsid w:val="00AE1DBF"/>
    <w:rsid w:val="00AE2F20"/>
    <w:rsid w:val="00AE31AD"/>
    <w:rsid w:val="00AE32BF"/>
    <w:rsid w:val="00AE3C30"/>
    <w:rsid w:val="00AE577B"/>
    <w:rsid w:val="00AE5AB4"/>
    <w:rsid w:val="00AE73AD"/>
    <w:rsid w:val="00AE798D"/>
    <w:rsid w:val="00AF04B3"/>
    <w:rsid w:val="00AF2351"/>
    <w:rsid w:val="00AF372C"/>
    <w:rsid w:val="00AF3E58"/>
    <w:rsid w:val="00AF58D7"/>
    <w:rsid w:val="00AF5C7D"/>
    <w:rsid w:val="00AF6619"/>
    <w:rsid w:val="00AF6AC4"/>
    <w:rsid w:val="00B00418"/>
    <w:rsid w:val="00B02293"/>
    <w:rsid w:val="00B026EC"/>
    <w:rsid w:val="00B02B55"/>
    <w:rsid w:val="00B02B91"/>
    <w:rsid w:val="00B02DEA"/>
    <w:rsid w:val="00B03772"/>
    <w:rsid w:val="00B03A0F"/>
    <w:rsid w:val="00B03E24"/>
    <w:rsid w:val="00B043B4"/>
    <w:rsid w:val="00B05094"/>
    <w:rsid w:val="00B055F2"/>
    <w:rsid w:val="00B05CBF"/>
    <w:rsid w:val="00B068E5"/>
    <w:rsid w:val="00B06C8F"/>
    <w:rsid w:val="00B06D10"/>
    <w:rsid w:val="00B10298"/>
    <w:rsid w:val="00B1078A"/>
    <w:rsid w:val="00B10DE2"/>
    <w:rsid w:val="00B11709"/>
    <w:rsid w:val="00B12DFA"/>
    <w:rsid w:val="00B149EE"/>
    <w:rsid w:val="00B15D0A"/>
    <w:rsid w:val="00B15DED"/>
    <w:rsid w:val="00B16541"/>
    <w:rsid w:val="00B16899"/>
    <w:rsid w:val="00B177F3"/>
    <w:rsid w:val="00B17883"/>
    <w:rsid w:val="00B20889"/>
    <w:rsid w:val="00B20DB8"/>
    <w:rsid w:val="00B21805"/>
    <w:rsid w:val="00B22789"/>
    <w:rsid w:val="00B240A2"/>
    <w:rsid w:val="00B2433E"/>
    <w:rsid w:val="00B24A79"/>
    <w:rsid w:val="00B2520F"/>
    <w:rsid w:val="00B26736"/>
    <w:rsid w:val="00B27060"/>
    <w:rsid w:val="00B27A6E"/>
    <w:rsid w:val="00B27C6E"/>
    <w:rsid w:val="00B30B3B"/>
    <w:rsid w:val="00B31C5E"/>
    <w:rsid w:val="00B3221D"/>
    <w:rsid w:val="00B329BB"/>
    <w:rsid w:val="00B35E9A"/>
    <w:rsid w:val="00B36069"/>
    <w:rsid w:val="00B3629F"/>
    <w:rsid w:val="00B3762C"/>
    <w:rsid w:val="00B37A19"/>
    <w:rsid w:val="00B37D95"/>
    <w:rsid w:val="00B37E06"/>
    <w:rsid w:val="00B405ED"/>
    <w:rsid w:val="00B417E0"/>
    <w:rsid w:val="00B44489"/>
    <w:rsid w:val="00B44554"/>
    <w:rsid w:val="00B454E4"/>
    <w:rsid w:val="00B45F10"/>
    <w:rsid w:val="00B45FCF"/>
    <w:rsid w:val="00B51025"/>
    <w:rsid w:val="00B53F2A"/>
    <w:rsid w:val="00B54213"/>
    <w:rsid w:val="00B543B7"/>
    <w:rsid w:val="00B609B4"/>
    <w:rsid w:val="00B626A9"/>
    <w:rsid w:val="00B6288D"/>
    <w:rsid w:val="00B62A1B"/>
    <w:rsid w:val="00B634B3"/>
    <w:rsid w:val="00B63A3D"/>
    <w:rsid w:val="00B63B4B"/>
    <w:rsid w:val="00B674E7"/>
    <w:rsid w:val="00B7124E"/>
    <w:rsid w:val="00B728DF"/>
    <w:rsid w:val="00B72B82"/>
    <w:rsid w:val="00B731A5"/>
    <w:rsid w:val="00B733E8"/>
    <w:rsid w:val="00B73DA5"/>
    <w:rsid w:val="00B73ECE"/>
    <w:rsid w:val="00B74537"/>
    <w:rsid w:val="00B7653C"/>
    <w:rsid w:val="00B76973"/>
    <w:rsid w:val="00B76D90"/>
    <w:rsid w:val="00B7702E"/>
    <w:rsid w:val="00B778ED"/>
    <w:rsid w:val="00B804D8"/>
    <w:rsid w:val="00B811BD"/>
    <w:rsid w:val="00B82441"/>
    <w:rsid w:val="00B8262D"/>
    <w:rsid w:val="00B827BC"/>
    <w:rsid w:val="00B82EE6"/>
    <w:rsid w:val="00B833F1"/>
    <w:rsid w:val="00B83918"/>
    <w:rsid w:val="00B8618E"/>
    <w:rsid w:val="00B86A95"/>
    <w:rsid w:val="00B86F7B"/>
    <w:rsid w:val="00B90892"/>
    <w:rsid w:val="00B91078"/>
    <w:rsid w:val="00B920E1"/>
    <w:rsid w:val="00B92729"/>
    <w:rsid w:val="00B92ED0"/>
    <w:rsid w:val="00B949AB"/>
    <w:rsid w:val="00B97C73"/>
    <w:rsid w:val="00BA018C"/>
    <w:rsid w:val="00BA06C1"/>
    <w:rsid w:val="00BA1190"/>
    <w:rsid w:val="00BA17B6"/>
    <w:rsid w:val="00BA1AE3"/>
    <w:rsid w:val="00BA2154"/>
    <w:rsid w:val="00BA2974"/>
    <w:rsid w:val="00BA32EB"/>
    <w:rsid w:val="00BA35AE"/>
    <w:rsid w:val="00BA3F40"/>
    <w:rsid w:val="00BA402F"/>
    <w:rsid w:val="00BA4142"/>
    <w:rsid w:val="00BA42C1"/>
    <w:rsid w:val="00BA4F16"/>
    <w:rsid w:val="00BA4F23"/>
    <w:rsid w:val="00BA57C1"/>
    <w:rsid w:val="00BA5970"/>
    <w:rsid w:val="00BA6B83"/>
    <w:rsid w:val="00BA6E4B"/>
    <w:rsid w:val="00BB1436"/>
    <w:rsid w:val="00BB2AB5"/>
    <w:rsid w:val="00BB405E"/>
    <w:rsid w:val="00BB4155"/>
    <w:rsid w:val="00BB50AB"/>
    <w:rsid w:val="00BB51A9"/>
    <w:rsid w:val="00BB51D8"/>
    <w:rsid w:val="00BB5278"/>
    <w:rsid w:val="00BB61AF"/>
    <w:rsid w:val="00BB6BB5"/>
    <w:rsid w:val="00BC0C25"/>
    <w:rsid w:val="00BC115C"/>
    <w:rsid w:val="00BC1A78"/>
    <w:rsid w:val="00BC1BF8"/>
    <w:rsid w:val="00BC1EFC"/>
    <w:rsid w:val="00BC3131"/>
    <w:rsid w:val="00BC5A85"/>
    <w:rsid w:val="00BC7151"/>
    <w:rsid w:val="00BC75C0"/>
    <w:rsid w:val="00BD0EF4"/>
    <w:rsid w:val="00BD1433"/>
    <w:rsid w:val="00BD1F55"/>
    <w:rsid w:val="00BD203A"/>
    <w:rsid w:val="00BD2DB2"/>
    <w:rsid w:val="00BD3B74"/>
    <w:rsid w:val="00BD47F2"/>
    <w:rsid w:val="00BD505A"/>
    <w:rsid w:val="00BD549C"/>
    <w:rsid w:val="00BD5F61"/>
    <w:rsid w:val="00BD6434"/>
    <w:rsid w:val="00BD6AEF"/>
    <w:rsid w:val="00BD7244"/>
    <w:rsid w:val="00BD78AC"/>
    <w:rsid w:val="00BD7EBC"/>
    <w:rsid w:val="00BE0F5E"/>
    <w:rsid w:val="00BE21EB"/>
    <w:rsid w:val="00BE2691"/>
    <w:rsid w:val="00BE2B29"/>
    <w:rsid w:val="00BE2F5C"/>
    <w:rsid w:val="00BE4560"/>
    <w:rsid w:val="00BE55B2"/>
    <w:rsid w:val="00BE5DEF"/>
    <w:rsid w:val="00BE6418"/>
    <w:rsid w:val="00BE6626"/>
    <w:rsid w:val="00BE7942"/>
    <w:rsid w:val="00BF1BF8"/>
    <w:rsid w:val="00BF4079"/>
    <w:rsid w:val="00BF53C0"/>
    <w:rsid w:val="00BF6FC6"/>
    <w:rsid w:val="00BF728B"/>
    <w:rsid w:val="00C00703"/>
    <w:rsid w:val="00C01195"/>
    <w:rsid w:val="00C027C9"/>
    <w:rsid w:val="00C05179"/>
    <w:rsid w:val="00C06E5C"/>
    <w:rsid w:val="00C07656"/>
    <w:rsid w:val="00C112E6"/>
    <w:rsid w:val="00C12B3B"/>
    <w:rsid w:val="00C152C8"/>
    <w:rsid w:val="00C2025B"/>
    <w:rsid w:val="00C20A67"/>
    <w:rsid w:val="00C21629"/>
    <w:rsid w:val="00C21BC7"/>
    <w:rsid w:val="00C22835"/>
    <w:rsid w:val="00C241A2"/>
    <w:rsid w:val="00C26AF6"/>
    <w:rsid w:val="00C26FD4"/>
    <w:rsid w:val="00C31152"/>
    <w:rsid w:val="00C31A2A"/>
    <w:rsid w:val="00C31E1E"/>
    <w:rsid w:val="00C33715"/>
    <w:rsid w:val="00C33F5C"/>
    <w:rsid w:val="00C34C87"/>
    <w:rsid w:val="00C350CB"/>
    <w:rsid w:val="00C35DF4"/>
    <w:rsid w:val="00C37135"/>
    <w:rsid w:val="00C40283"/>
    <w:rsid w:val="00C40D3B"/>
    <w:rsid w:val="00C40ECF"/>
    <w:rsid w:val="00C41193"/>
    <w:rsid w:val="00C41352"/>
    <w:rsid w:val="00C41438"/>
    <w:rsid w:val="00C41E9E"/>
    <w:rsid w:val="00C441AB"/>
    <w:rsid w:val="00C44340"/>
    <w:rsid w:val="00C4464E"/>
    <w:rsid w:val="00C44F30"/>
    <w:rsid w:val="00C454F0"/>
    <w:rsid w:val="00C47C4E"/>
    <w:rsid w:val="00C51CF8"/>
    <w:rsid w:val="00C531BD"/>
    <w:rsid w:val="00C53672"/>
    <w:rsid w:val="00C536D9"/>
    <w:rsid w:val="00C537EB"/>
    <w:rsid w:val="00C544DA"/>
    <w:rsid w:val="00C54CB2"/>
    <w:rsid w:val="00C55265"/>
    <w:rsid w:val="00C5539C"/>
    <w:rsid w:val="00C55622"/>
    <w:rsid w:val="00C556DA"/>
    <w:rsid w:val="00C575C9"/>
    <w:rsid w:val="00C609F3"/>
    <w:rsid w:val="00C60DEE"/>
    <w:rsid w:val="00C62CF1"/>
    <w:rsid w:val="00C6450E"/>
    <w:rsid w:val="00C6612C"/>
    <w:rsid w:val="00C661E2"/>
    <w:rsid w:val="00C6798E"/>
    <w:rsid w:val="00C70893"/>
    <w:rsid w:val="00C7105D"/>
    <w:rsid w:val="00C73061"/>
    <w:rsid w:val="00C7489D"/>
    <w:rsid w:val="00C75A74"/>
    <w:rsid w:val="00C75AA7"/>
    <w:rsid w:val="00C80108"/>
    <w:rsid w:val="00C80C50"/>
    <w:rsid w:val="00C80FDC"/>
    <w:rsid w:val="00C81410"/>
    <w:rsid w:val="00C84461"/>
    <w:rsid w:val="00C84778"/>
    <w:rsid w:val="00C859E1"/>
    <w:rsid w:val="00C861C3"/>
    <w:rsid w:val="00C86914"/>
    <w:rsid w:val="00C86A98"/>
    <w:rsid w:val="00C90239"/>
    <w:rsid w:val="00C90EDC"/>
    <w:rsid w:val="00C91924"/>
    <w:rsid w:val="00C92750"/>
    <w:rsid w:val="00C93BC3"/>
    <w:rsid w:val="00C93C54"/>
    <w:rsid w:val="00C94D23"/>
    <w:rsid w:val="00C94D5D"/>
    <w:rsid w:val="00C94DE8"/>
    <w:rsid w:val="00C95748"/>
    <w:rsid w:val="00C96E61"/>
    <w:rsid w:val="00CA06A2"/>
    <w:rsid w:val="00CA099B"/>
    <w:rsid w:val="00CA1A28"/>
    <w:rsid w:val="00CA21E3"/>
    <w:rsid w:val="00CA2880"/>
    <w:rsid w:val="00CA3995"/>
    <w:rsid w:val="00CA43B5"/>
    <w:rsid w:val="00CA4D60"/>
    <w:rsid w:val="00CA4E3A"/>
    <w:rsid w:val="00CB08DF"/>
    <w:rsid w:val="00CB1066"/>
    <w:rsid w:val="00CB3759"/>
    <w:rsid w:val="00CB7B9D"/>
    <w:rsid w:val="00CC008B"/>
    <w:rsid w:val="00CC080B"/>
    <w:rsid w:val="00CC0A1E"/>
    <w:rsid w:val="00CC1393"/>
    <w:rsid w:val="00CC1836"/>
    <w:rsid w:val="00CC1EE4"/>
    <w:rsid w:val="00CC2326"/>
    <w:rsid w:val="00CC6E76"/>
    <w:rsid w:val="00CC7403"/>
    <w:rsid w:val="00CC75BA"/>
    <w:rsid w:val="00CD062F"/>
    <w:rsid w:val="00CD0CD0"/>
    <w:rsid w:val="00CD0D3A"/>
    <w:rsid w:val="00CD127B"/>
    <w:rsid w:val="00CD20B7"/>
    <w:rsid w:val="00CD2194"/>
    <w:rsid w:val="00CD39F6"/>
    <w:rsid w:val="00CD3FFE"/>
    <w:rsid w:val="00CD4C3B"/>
    <w:rsid w:val="00CD5625"/>
    <w:rsid w:val="00CD6979"/>
    <w:rsid w:val="00CD6AD6"/>
    <w:rsid w:val="00CD7268"/>
    <w:rsid w:val="00CD7CD6"/>
    <w:rsid w:val="00CE0EEC"/>
    <w:rsid w:val="00CE149E"/>
    <w:rsid w:val="00CE1985"/>
    <w:rsid w:val="00CE27FD"/>
    <w:rsid w:val="00CE2E60"/>
    <w:rsid w:val="00CE333A"/>
    <w:rsid w:val="00CE4DC1"/>
    <w:rsid w:val="00CE614A"/>
    <w:rsid w:val="00CE7EFC"/>
    <w:rsid w:val="00CF0373"/>
    <w:rsid w:val="00CF1BB5"/>
    <w:rsid w:val="00CF3A45"/>
    <w:rsid w:val="00CF4B25"/>
    <w:rsid w:val="00CF508A"/>
    <w:rsid w:val="00CF547A"/>
    <w:rsid w:val="00CF5A9E"/>
    <w:rsid w:val="00CF6443"/>
    <w:rsid w:val="00CF7B2F"/>
    <w:rsid w:val="00D01390"/>
    <w:rsid w:val="00D01967"/>
    <w:rsid w:val="00D01EBB"/>
    <w:rsid w:val="00D027FD"/>
    <w:rsid w:val="00D028CB"/>
    <w:rsid w:val="00D0310D"/>
    <w:rsid w:val="00D03437"/>
    <w:rsid w:val="00D051B5"/>
    <w:rsid w:val="00D051EA"/>
    <w:rsid w:val="00D05786"/>
    <w:rsid w:val="00D103C3"/>
    <w:rsid w:val="00D1080F"/>
    <w:rsid w:val="00D10F9F"/>
    <w:rsid w:val="00D119D9"/>
    <w:rsid w:val="00D122D1"/>
    <w:rsid w:val="00D12A86"/>
    <w:rsid w:val="00D13537"/>
    <w:rsid w:val="00D1364F"/>
    <w:rsid w:val="00D148A1"/>
    <w:rsid w:val="00D14C64"/>
    <w:rsid w:val="00D153F1"/>
    <w:rsid w:val="00D15826"/>
    <w:rsid w:val="00D15FF4"/>
    <w:rsid w:val="00D1739F"/>
    <w:rsid w:val="00D201C4"/>
    <w:rsid w:val="00D20B41"/>
    <w:rsid w:val="00D2250D"/>
    <w:rsid w:val="00D247B8"/>
    <w:rsid w:val="00D251BB"/>
    <w:rsid w:val="00D2596D"/>
    <w:rsid w:val="00D2718E"/>
    <w:rsid w:val="00D305F3"/>
    <w:rsid w:val="00D3170F"/>
    <w:rsid w:val="00D31784"/>
    <w:rsid w:val="00D33320"/>
    <w:rsid w:val="00D33ED4"/>
    <w:rsid w:val="00D3410A"/>
    <w:rsid w:val="00D346EF"/>
    <w:rsid w:val="00D356A9"/>
    <w:rsid w:val="00D357A5"/>
    <w:rsid w:val="00D35C79"/>
    <w:rsid w:val="00D35D4E"/>
    <w:rsid w:val="00D3677E"/>
    <w:rsid w:val="00D3798A"/>
    <w:rsid w:val="00D401A1"/>
    <w:rsid w:val="00D40A13"/>
    <w:rsid w:val="00D40B64"/>
    <w:rsid w:val="00D40F05"/>
    <w:rsid w:val="00D41C9F"/>
    <w:rsid w:val="00D423DA"/>
    <w:rsid w:val="00D429EC"/>
    <w:rsid w:val="00D429ED"/>
    <w:rsid w:val="00D42AAC"/>
    <w:rsid w:val="00D4329B"/>
    <w:rsid w:val="00D43754"/>
    <w:rsid w:val="00D441E4"/>
    <w:rsid w:val="00D44C26"/>
    <w:rsid w:val="00D4592D"/>
    <w:rsid w:val="00D45A97"/>
    <w:rsid w:val="00D45BC8"/>
    <w:rsid w:val="00D46294"/>
    <w:rsid w:val="00D46544"/>
    <w:rsid w:val="00D47D1C"/>
    <w:rsid w:val="00D504EF"/>
    <w:rsid w:val="00D50DF4"/>
    <w:rsid w:val="00D51098"/>
    <w:rsid w:val="00D5110F"/>
    <w:rsid w:val="00D51A6E"/>
    <w:rsid w:val="00D52020"/>
    <w:rsid w:val="00D532E9"/>
    <w:rsid w:val="00D54ED4"/>
    <w:rsid w:val="00D55482"/>
    <w:rsid w:val="00D573FC"/>
    <w:rsid w:val="00D579FF"/>
    <w:rsid w:val="00D62E2F"/>
    <w:rsid w:val="00D6379A"/>
    <w:rsid w:val="00D63FAC"/>
    <w:rsid w:val="00D641E7"/>
    <w:rsid w:val="00D64407"/>
    <w:rsid w:val="00D64CC3"/>
    <w:rsid w:val="00D65CF2"/>
    <w:rsid w:val="00D66CAA"/>
    <w:rsid w:val="00D67448"/>
    <w:rsid w:val="00D67D5B"/>
    <w:rsid w:val="00D718E2"/>
    <w:rsid w:val="00D73ABB"/>
    <w:rsid w:val="00D76BEC"/>
    <w:rsid w:val="00D77ED7"/>
    <w:rsid w:val="00D8043B"/>
    <w:rsid w:val="00D80884"/>
    <w:rsid w:val="00D82794"/>
    <w:rsid w:val="00D82EE4"/>
    <w:rsid w:val="00D83E90"/>
    <w:rsid w:val="00D848D7"/>
    <w:rsid w:val="00D8713F"/>
    <w:rsid w:val="00D874E3"/>
    <w:rsid w:val="00D90E9F"/>
    <w:rsid w:val="00D92C22"/>
    <w:rsid w:val="00D93A27"/>
    <w:rsid w:val="00D95F4B"/>
    <w:rsid w:val="00D97A6D"/>
    <w:rsid w:val="00DA1712"/>
    <w:rsid w:val="00DA1B1C"/>
    <w:rsid w:val="00DA331E"/>
    <w:rsid w:val="00DA5CE7"/>
    <w:rsid w:val="00DA7357"/>
    <w:rsid w:val="00DB0178"/>
    <w:rsid w:val="00DB06DA"/>
    <w:rsid w:val="00DB0BCB"/>
    <w:rsid w:val="00DB25C8"/>
    <w:rsid w:val="00DB2F29"/>
    <w:rsid w:val="00DB3406"/>
    <w:rsid w:val="00DB3A95"/>
    <w:rsid w:val="00DB3D2B"/>
    <w:rsid w:val="00DB3D74"/>
    <w:rsid w:val="00DB6D7E"/>
    <w:rsid w:val="00DB7B98"/>
    <w:rsid w:val="00DC158F"/>
    <w:rsid w:val="00DC18CB"/>
    <w:rsid w:val="00DC18EC"/>
    <w:rsid w:val="00DC2960"/>
    <w:rsid w:val="00DC3770"/>
    <w:rsid w:val="00DC4CCD"/>
    <w:rsid w:val="00DC6160"/>
    <w:rsid w:val="00DC6878"/>
    <w:rsid w:val="00DC6ACD"/>
    <w:rsid w:val="00DC778D"/>
    <w:rsid w:val="00DD0087"/>
    <w:rsid w:val="00DD40A6"/>
    <w:rsid w:val="00DD4671"/>
    <w:rsid w:val="00DD4D1C"/>
    <w:rsid w:val="00DD564D"/>
    <w:rsid w:val="00DD5BA7"/>
    <w:rsid w:val="00DD5C4B"/>
    <w:rsid w:val="00DD6F91"/>
    <w:rsid w:val="00DD7A89"/>
    <w:rsid w:val="00DD7ABC"/>
    <w:rsid w:val="00DE0987"/>
    <w:rsid w:val="00DE0A87"/>
    <w:rsid w:val="00DE0D19"/>
    <w:rsid w:val="00DE2C10"/>
    <w:rsid w:val="00DE2E21"/>
    <w:rsid w:val="00DE3453"/>
    <w:rsid w:val="00DE3718"/>
    <w:rsid w:val="00DE4F42"/>
    <w:rsid w:val="00DE650E"/>
    <w:rsid w:val="00DE6FAB"/>
    <w:rsid w:val="00DF15B4"/>
    <w:rsid w:val="00DF2035"/>
    <w:rsid w:val="00DF209C"/>
    <w:rsid w:val="00DF2757"/>
    <w:rsid w:val="00DF63BA"/>
    <w:rsid w:val="00DF7ADE"/>
    <w:rsid w:val="00DF7D21"/>
    <w:rsid w:val="00E0034D"/>
    <w:rsid w:val="00E00406"/>
    <w:rsid w:val="00E01F6C"/>
    <w:rsid w:val="00E03C1D"/>
    <w:rsid w:val="00E04069"/>
    <w:rsid w:val="00E04667"/>
    <w:rsid w:val="00E046B1"/>
    <w:rsid w:val="00E05520"/>
    <w:rsid w:val="00E05852"/>
    <w:rsid w:val="00E05BC5"/>
    <w:rsid w:val="00E063F7"/>
    <w:rsid w:val="00E069F1"/>
    <w:rsid w:val="00E070EB"/>
    <w:rsid w:val="00E07889"/>
    <w:rsid w:val="00E0798F"/>
    <w:rsid w:val="00E07B83"/>
    <w:rsid w:val="00E1343C"/>
    <w:rsid w:val="00E160CA"/>
    <w:rsid w:val="00E162F4"/>
    <w:rsid w:val="00E16DAC"/>
    <w:rsid w:val="00E16E81"/>
    <w:rsid w:val="00E17555"/>
    <w:rsid w:val="00E200B8"/>
    <w:rsid w:val="00E204A4"/>
    <w:rsid w:val="00E20B9C"/>
    <w:rsid w:val="00E21C44"/>
    <w:rsid w:val="00E23074"/>
    <w:rsid w:val="00E2345A"/>
    <w:rsid w:val="00E25936"/>
    <w:rsid w:val="00E25DD4"/>
    <w:rsid w:val="00E25EFD"/>
    <w:rsid w:val="00E2698C"/>
    <w:rsid w:val="00E27A34"/>
    <w:rsid w:val="00E3002C"/>
    <w:rsid w:val="00E30350"/>
    <w:rsid w:val="00E31A1E"/>
    <w:rsid w:val="00E327FC"/>
    <w:rsid w:val="00E32A3D"/>
    <w:rsid w:val="00E32D2C"/>
    <w:rsid w:val="00E350AC"/>
    <w:rsid w:val="00E352E4"/>
    <w:rsid w:val="00E37BF4"/>
    <w:rsid w:val="00E41A6A"/>
    <w:rsid w:val="00E41AE7"/>
    <w:rsid w:val="00E4217C"/>
    <w:rsid w:val="00E422DC"/>
    <w:rsid w:val="00E4342C"/>
    <w:rsid w:val="00E445EB"/>
    <w:rsid w:val="00E45598"/>
    <w:rsid w:val="00E46D34"/>
    <w:rsid w:val="00E479F8"/>
    <w:rsid w:val="00E47F0E"/>
    <w:rsid w:val="00E51375"/>
    <w:rsid w:val="00E51442"/>
    <w:rsid w:val="00E51BCD"/>
    <w:rsid w:val="00E5265F"/>
    <w:rsid w:val="00E52B58"/>
    <w:rsid w:val="00E53AC5"/>
    <w:rsid w:val="00E5420E"/>
    <w:rsid w:val="00E55A0C"/>
    <w:rsid w:val="00E56739"/>
    <w:rsid w:val="00E57010"/>
    <w:rsid w:val="00E621A4"/>
    <w:rsid w:val="00E63669"/>
    <w:rsid w:val="00E64BB7"/>
    <w:rsid w:val="00E65306"/>
    <w:rsid w:val="00E66239"/>
    <w:rsid w:val="00E66527"/>
    <w:rsid w:val="00E7016C"/>
    <w:rsid w:val="00E706E9"/>
    <w:rsid w:val="00E70F17"/>
    <w:rsid w:val="00E73416"/>
    <w:rsid w:val="00E73DE4"/>
    <w:rsid w:val="00E73E39"/>
    <w:rsid w:val="00E73F8F"/>
    <w:rsid w:val="00E744E0"/>
    <w:rsid w:val="00E76B20"/>
    <w:rsid w:val="00E8039D"/>
    <w:rsid w:val="00E80676"/>
    <w:rsid w:val="00E8165D"/>
    <w:rsid w:val="00E828A7"/>
    <w:rsid w:val="00E82C28"/>
    <w:rsid w:val="00E83C66"/>
    <w:rsid w:val="00E84ADC"/>
    <w:rsid w:val="00E8515F"/>
    <w:rsid w:val="00E86AB0"/>
    <w:rsid w:val="00E86AED"/>
    <w:rsid w:val="00E879F9"/>
    <w:rsid w:val="00E87C24"/>
    <w:rsid w:val="00E909C3"/>
    <w:rsid w:val="00E91EC6"/>
    <w:rsid w:val="00E92779"/>
    <w:rsid w:val="00E9417D"/>
    <w:rsid w:val="00E9417F"/>
    <w:rsid w:val="00E94E58"/>
    <w:rsid w:val="00E9559E"/>
    <w:rsid w:val="00E9580D"/>
    <w:rsid w:val="00E96C74"/>
    <w:rsid w:val="00E97F3C"/>
    <w:rsid w:val="00EA0B79"/>
    <w:rsid w:val="00EA1750"/>
    <w:rsid w:val="00EA1B6D"/>
    <w:rsid w:val="00EA280F"/>
    <w:rsid w:val="00EA3214"/>
    <w:rsid w:val="00EA32F0"/>
    <w:rsid w:val="00EA36D4"/>
    <w:rsid w:val="00EA4A5F"/>
    <w:rsid w:val="00EA4C1C"/>
    <w:rsid w:val="00EA5533"/>
    <w:rsid w:val="00EA57EA"/>
    <w:rsid w:val="00EA682C"/>
    <w:rsid w:val="00EA711C"/>
    <w:rsid w:val="00EA72A7"/>
    <w:rsid w:val="00EA7FDB"/>
    <w:rsid w:val="00EB0F09"/>
    <w:rsid w:val="00EB2A01"/>
    <w:rsid w:val="00EB2E7E"/>
    <w:rsid w:val="00EB31E7"/>
    <w:rsid w:val="00EB3253"/>
    <w:rsid w:val="00EB34F8"/>
    <w:rsid w:val="00EB4BEC"/>
    <w:rsid w:val="00EB67D4"/>
    <w:rsid w:val="00EB7D56"/>
    <w:rsid w:val="00EC2471"/>
    <w:rsid w:val="00EC2883"/>
    <w:rsid w:val="00EC31D9"/>
    <w:rsid w:val="00EC4F53"/>
    <w:rsid w:val="00EC574F"/>
    <w:rsid w:val="00EC5F89"/>
    <w:rsid w:val="00EC6567"/>
    <w:rsid w:val="00EC79F1"/>
    <w:rsid w:val="00ED0EE5"/>
    <w:rsid w:val="00ED369B"/>
    <w:rsid w:val="00ED36E8"/>
    <w:rsid w:val="00ED6787"/>
    <w:rsid w:val="00ED67DD"/>
    <w:rsid w:val="00EE022B"/>
    <w:rsid w:val="00EE0A5B"/>
    <w:rsid w:val="00EE0B36"/>
    <w:rsid w:val="00EE1516"/>
    <w:rsid w:val="00EE36F5"/>
    <w:rsid w:val="00EE38F1"/>
    <w:rsid w:val="00EE6B2F"/>
    <w:rsid w:val="00EE7DA4"/>
    <w:rsid w:val="00EF013B"/>
    <w:rsid w:val="00EF0A84"/>
    <w:rsid w:val="00EF14D7"/>
    <w:rsid w:val="00EF20E4"/>
    <w:rsid w:val="00EF3224"/>
    <w:rsid w:val="00EF34E0"/>
    <w:rsid w:val="00EF3553"/>
    <w:rsid w:val="00EF3946"/>
    <w:rsid w:val="00EF3B69"/>
    <w:rsid w:val="00EF66AB"/>
    <w:rsid w:val="00EF66DE"/>
    <w:rsid w:val="00EF73AC"/>
    <w:rsid w:val="00EF7AF6"/>
    <w:rsid w:val="00EF7E4A"/>
    <w:rsid w:val="00F0003E"/>
    <w:rsid w:val="00F01045"/>
    <w:rsid w:val="00F0227C"/>
    <w:rsid w:val="00F040FA"/>
    <w:rsid w:val="00F04DDB"/>
    <w:rsid w:val="00F05749"/>
    <w:rsid w:val="00F05845"/>
    <w:rsid w:val="00F06496"/>
    <w:rsid w:val="00F06505"/>
    <w:rsid w:val="00F07F7B"/>
    <w:rsid w:val="00F1025B"/>
    <w:rsid w:val="00F104E0"/>
    <w:rsid w:val="00F1190D"/>
    <w:rsid w:val="00F1201C"/>
    <w:rsid w:val="00F14DEC"/>
    <w:rsid w:val="00F17B94"/>
    <w:rsid w:val="00F17CD2"/>
    <w:rsid w:val="00F21C24"/>
    <w:rsid w:val="00F225DB"/>
    <w:rsid w:val="00F23719"/>
    <w:rsid w:val="00F24DD2"/>
    <w:rsid w:val="00F3185D"/>
    <w:rsid w:val="00F320BB"/>
    <w:rsid w:val="00F340CD"/>
    <w:rsid w:val="00F34C65"/>
    <w:rsid w:val="00F35627"/>
    <w:rsid w:val="00F35CF4"/>
    <w:rsid w:val="00F378CA"/>
    <w:rsid w:val="00F413DB"/>
    <w:rsid w:val="00F414E4"/>
    <w:rsid w:val="00F45063"/>
    <w:rsid w:val="00F45C37"/>
    <w:rsid w:val="00F45DD4"/>
    <w:rsid w:val="00F45EBA"/>
    <w:rsid w:val="00F45EC6"/>
    <w:rsid w:val="00F46365"/>
    <w:rsid w:val="00F47213"/>
    <w:rsid w:val="00F4781C"/>
    <w:rsid w:val="00F47FA7"/>
    <w:rsid w:val="00F509F3"/>
    <w:rsid w:val="00F50F05"/>
    <w:rsid w:val="00F52124"/>
    <w:rsid w:val="00F523E5"/>
    <w:rsid w:val="00F52482"/>
    <w:rsid w:val="00F53190"/>
    <w:rsid w:val="00F540C6"/>
    <w:rsid w:val="00F54752"/>
    <w:rsid w:val="00F54896"/>
    <w:rsid w:val="00F54AA3"/>
    <w:rsid w:val="00F5515C"/>
    <w:rsid w:val="00F55C4F"/>
    <w:rsid w:val="00F55C92"/>
    <w:rsid w:val="00F56C9B"/>
    <w:rsid w:val="00F6056A"/>
    <w:rsid w:val="00F618ED"/>
    <w:rsid w:val="00F62533"/>
    <w:rsid w:val="00F62A06"/>
    <w:rsid w:val="00F65BCB"/>
    <w:rsid w:val="00F6700B"/>
    <w:rsid w:val="00F6716F"/>
    <w:rsid w:val="00F6795A"/>
    <w:rsid w:val="00F70505"/>
    <w:rsid w:val="00F711A4"/>
    <w:rsid w:val="00F711FF"/>
    <w:rsid w:val="00F71234"/>
    <w:rsid w:val="00F71BB9"/>
    <w:rsid w:val="00F72079"/>
    <w:rsid w:val="00F721D2"/>
    <w:rsid w:val="00F722E0"/>
    <w:rsid w:val="00F72A78"/>
    <w:rsid w:val="00F72F74"/>
    <w:rsid w:val="00F75057"/>
    <w:rsid w:val="00F7565D"/>
    <w:rsid w:val="00F77887"/>
    <w:rsid w:val="00F81079"/>
    <w:rsid w:val="00F81618"/>
    <w:rsid w:val="00F818C0"/>
    <w:rsid w:val="00F84165"/>
    <w:rsid w:val="00F84D57"/>
    <w:rsid w:val="00F84F7B"/>
    <w:rsid w:val="00F85375"/>
    <w:rsid w:val="00F86A6C"/>
    <w:rsid w:val="00F86F0E"/>
    <w:rsid w:val="00F872BA"/>
    <w:rsid w:val="00F90770"/>
    <w:rsid w:val="00F90D4D"/>
    <w:rsid w:val="00F916C0"/>
    <w:rsid w:val="00F91A3F"/>
    <w:rsid w:val="00F92523"/>
    <w:rsid w:val="00F94A73"/>
    <w:rsid w:val="00F94B0D"/>
    <w:rsid w:val="00F94E28"/>
    <w:rsid w:val="00F95527"/>
    <w:rsid w:val="00F95A10"/>
    <w:rsid w:val="00FA12E6"/>
    <w:rsid w:val="00FA181B"/>
    <w:rsid w:val="00FA192A"/>
    <w:rsid w:val="00FA1A73"/>
    <w:rsid w:val="00FA39F0"/>
    <w:rsid w:val="00FA42EA"/>
    <w:rsid w:val="00FA5CB4"/>
    <w:rsid w:val="00FA6028"/>
    <w:rsid w:val="00FA6B11"/>
    <w:rsid w:val="00FA6B39"/>
    <w:rsid w:val="00FB158C"/>
    <w:rsid w:val="00FB36A7"/>
    <w:rsid w:val="00FB43D6"/>
    <w:rsid w:val="00FB4A92"/>
    <w:rsid w:val="00FB5B4D"/>
    <w:rsid w:val="00FB5F14"/>
    <w:rsid w:val="00FB78AE"/>
    <w:rsid w:val="00FB7F96"/>
    <w:rsid w:val="00FC0177"/>
    <w:rsid w:val="00FC05FD"/>
    <w:rsid w:val="00FC0B89"/>
    <w:rsid w:val="00FC0E6C"/>
    <w:rsid w:val="00FC3BAA"/>
    <w:rsid w:val="00FC4176"/>
    <w:rsid w:val="00FC548D"/>
    <w:rsid w:val="00FC5AD1"/>
    <w:rsid w:val="00FC5DB5"/>
    <w:rsid w:val="00FC61ED"/>
    <w:rsid w:val="00FD166B"/>
    <w:rsid w:val="00FD1989"/>
    <w:rsid w:val="00FD1EBC"/>
    <w:rsid w:val="00FD2BAE"/>
    <w:rsid w:val="00FD50D0"/>
    <w:rsid w:val="00FD5A7D"/>
    <w:rsid w:val="00FD60DB"/>
    <w:rsid w:val="00FD62DD"/>
    <w:rsid w:val="00FE1228"/>
    <w:rsid w:val="00FE1327"/>
    <w:rsid w:val="00FE13A0"/>
    <w:rsid w:val="00FE2756"/>
    <w:rsid w:val="00FE2BFA"/>
    <w:rsid w:val="00FE3B46"/>
    <w:rsid w:val="00FE5254"/>
    <w:rsid w:val="00FE666A"/>
    <w:rsid w:val="00FE718B"/>
    <w:rsid w:val="00FF240B"/>
    <w:rsid w:val="00FF2F9A"/>
    <w:rsid w:val="00FF305E"/>
    <w:rsid w:val="00FF387C"/>
    <w:rsid w:val="00FF43E5"/>
    <w:rsid w:val="00FF4C87"/>
    <w:rsid w:val="00FF4DFF"/>
    <w:rsid w:val="00FF535A"/>
    <w:rsid w:val="00FF7685"/>
    <w:rsid w:val="00FF7BF5"/>
    <w:rsid w:val="4AABAE54"/>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colormru v:ext="edit" colors="#de6422,#5b1868,#004286"/>
    </o:shapedefaults>
    <o:shapelayout v:ext="edit">
      <o:idmap v:ext="edit" data="2"/>
    </o:shapelayout>
  </w:shapeDefaults>
  <w:doNotEmbedSmartTags/>
  <w:decimalSymbol w:val=","/>
  <w:listSeparator w:val=";"/>
  <w14:docId w14:val="79539A7E"/>
  <w15:docId w15:val="{922D67C5-00E7-4D1E-B37A-BE63554326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Number" w:semiHidden="1" w:unhideWhenUsed="1"/>
    <w:lsdException w:name="List 2"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Subtitle"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25724E"/>
    <w:pPr>
      <w:overflowPunct w:val="0"/>
      <w:autoSpaceDE w:val="0"/>
      <w:autoSpaceDN w:val="0"/>
      <w:adjustRightInd w:val="0"/>
      <w:jc w:val="both"/>
      <w:textAlignment w:val="baseline"/>
    </w:pPr>
    <w:rPr>
      <w:rFonts w:ascii="Arial" w:hAnsi="Arial"/>
    </w:rPr>
  </w:style>
  <w:style w:type="paragraph" w:styleId="Titre1">
    <w:name w:val="heading 1"/>
    <w:basedOn w:val="Normal"/>
    <w:next w:val="Normal"/>
    <w:link w:val="Titre1Car"/>
    <w:qFormat/>
    <w:rsid w:val="00B27A6E"/>
    <w:pPr>
      <w:keepNext/>
      <w:spacing w:before="240" w:after="240"/>
      <w:outlineLvl w:val="0"/>
    </w:pPr>
    <w:rPr>
      <w:b/>
      <w:color w:val="004286"/>
      <w:sz w:val="28"/>
    </w:rPr>
  </w:style>
  <w:style w:type="paragraph" w:styleId="Titre2">
    <w:name w:val="heading 2"/>
    <w:basedOn w:val="Normal"/>
    <w:next w:val="Normal"/>
    <w:link w:val="Titre2Car"/>
    <w:qFormat/>
    <w:rsid w:val="005D4B01"/>
    <w:pPr>
      <w:keepNext/>
      <w:numPr>
        <w:ilvl w:val="1"/>
        <w:numId w:val="14"/>
      </w:numPr>
      <w:spacing w:before="240" w:after="240"/>
      <w:outlineLvl w:val="1"/>
    </w:pPr>
    <w:rPr>
      <w:b/>
      <w:color w:val="004286"/>
      <w:sz w:val="22"/>
    </w:rPr>
  </w:style>
  <w:style w:type="paragraph" w:styleId="Titre3">
    <w:name w:val="heading 3"/>
    <w:basedOn w:val="Normal"/>
    <w:next w:val="Normal"/>
    <w:qFormat/>
    <w:rsid w:val="00EB7D56"/>
    <w:pPr>
      <w:keepNext/>
      <w:numPr>
        <w:ilvl w:val="2"/>
        <w:numId w:val="14"/>
      </w:numPr>
      <w:spacing w:before="120" w:after="120"/>
      <w:outlineLvl w:val="2"/>
    </w:pPr>
    <w:rPr>
      <w:color w:val="1F497D" w:themeColor="text2"/>
    </w:rPr>
  </w:style>
  <w:style w:type="paragraph" w:styleId="Titre4">
    <w:name w:val="heading 4"/>
    <w:aliases w:val="(Shift Ctrl 4),Titre 41,t4.T4,Heading 41,(Shift Ctrl 4)1,Heading 42..."/>
    <w:basedOn w:val="Titre3"/>
    <w:next w:val="Normal"/>
    <w:qFormat/>
    <w:rsid w:val="00D01EBB"/>
    <w:pPr>
      <w:numPr>
        <w:ilvl w:val="3"/>
      </w:numPr>
      <w:tabs>
        <w:tab w:val="left" w:pos="360"/>
        <w:tab w:val="left" w:pos="3240"/>
      </w:tabs>
      <w:outlineLvl w:val="3"/>
    </w:pPr>
    <w:rPr>
      <w:color w:val="004286"/>
    </w:rPr>
  </w:style>
  <w:style w:type="paragraph" w:styleId="Titre5">
    <w:name w:val="heading 5"/>
    <w:aliases w:val="Article"/>
    <w:basedOn w:val="Normal"/>
    <w:next w:val="Normal"/>
    <w:qFormat/>
    <w:pPr>
      <w:keepNext/>
      <w:numPr>
        <w:ilvl w:val="4"/>
        <w:numId w:val="14"/>
      </w:numPr>
      <w:tabs>
        <w:tab w:val="left" w:pos="360"/>
        <w:tab w:val="left" w:pos="3240"/>
      </w:tabs>
      <w:outlineLvl w:val="4"/>
    </w:pPr>
    <w:rPr>
      <w:b/>
      <w:color w:val="004286"/>
      <w:sz w:val="14"/>
    </w:rPr>
  </w:style>
  <w:style w:type="paragraph" w:styleId="Titre6">
    <w:name w:val="heading 6"/>
    <w:aliases w:val="Titre 4_bis"/>
    <w:basedOn w:val="Normal"/>
    <w:next w:val="Normal"/>
    <w:qFormat/>
    <w:rsid w:val="00B16899"/>
    <w:pPr>
      <w:keepNext/>
      <w:numPr>
        <w:ilvl w:val="5"/>
        <w:numId w:val="14"/>
      </w:numPr>
      <w:spacing w:before="120" w:after="120"/>
      <w:outlineLvl w:val="5"/>
    </w:pPr>
    <w:rPr>
      <w:color w:val="004286"/>
      <w:sz w:val="22"/>
    </w:rPr>
  </w:style>
  <w:style w:type="paragraph" w:styleId="Titre7">
    <w:name w:val="heading 7"/>
    <w:basedOn w:val="Normal"/>
    <w:next w:val="Normal"/>
    <w:qFormat/>
    <w:pPr>
      <w:keepNext/>
      <w:numPr>
        <w:ilvl w:val="6"/>
        <w:numId w:val="14"/>
      </w:numPr>
      <w:tabs>
        <w:tab w:val="left" w:pos="360"/>
        <w:tab w:val="left" w:pos="3240"/>
      </w:tabs>
      <w:outlineLvl w:val="6"/>
    </w:pPr>
    <w:rPr>
      <w:b/>
      <w:color w:val="DE6422"/>
      <w:sz w:val="18"/>
    </w:rPr>
  </w:style>
  <w:style w:type="paragraph" w:styleId="Titre8">
    <w:name w:val="heading 8"/>
    <w:basedOn w:val="Normal"/>
    <w:next w:val="Normal"/>
    <w:qFormat/>
    <w:pPr>
      <w:keepNext/>
      <w:numPr>
        <w:ilvl w:val="7"/>
        <w:numId w:val="14"/>
      </w:numPr>
      <w:tabs>
        <w:tab w:val="left" w:pos="360"/>
        <w:tab w:val="left" w:pos="3240"/>
      </w:tabs>
      <w:outlineLvl w:val="7"/>
    </w:pPr>
    <w:rPr>
      <w:b/>
      <w:color w:val="004286"/>
      <w:sz w:val="12"/>
    </w:rPr>
  </w:style>
  <w:style w:type="paragraph" w:styleId="Titre9">
    <w:name w:val="heading 9"/>
    <w:basedOn w:val="Normal"/>
    <w:next w:val="Normal"/>
    <w:qFormat/>
    <w:pPr>
      <w:keepNext/>
      <w:numPr>
        <w:ilvl w:val="8"/>
        <w:numId w:val="14"/>
      </w:numPr>
      <w:tabs>
        <w:tab w:val="left" w:pos="0"/>
        <w:tab w:val="left" w:pos="3240"/>
      </w:tabs>
      <w:outlineLvl w:val="8"/>
    </w:pPr>
    <w:rPr>
      <w:b/>
      <w:color w:val="004286"/>
      <w:sz w:val="24"/>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aliases w:val="et,et pied de page,foote,En-tête1,E.e,En-tête SQ,E,En-tête11,E.e1,E1,En-tête12,E.e2,En-tête SQ1,E2,En-tête111,E.e11,E11,En-tête13,E.e3,En-tête SQ2,E3,En-tête112,E.e12,E12,h,Cover Page,normal3,he,he1,he2,he3,he4,he5,he6,he7,he8,he9,he10,he11,he12"/>
    <w:basedOn w:val="Normal"/>
    <w:pPr>
      <w:tabs>
        <w:tab w:val="center" w:pos="4536"/>
        <w:tab w:val="right" w:pos="9072"/>
      </w:tabs>
    </w:pPr>
  </w:style>
  <w:style w:type="paragraph" w:styleId="Pieddepage">
    <w:name w:val="footer"/>
    <w:basedOn w:val="Normal"/>
    <w:pPr>
      <w:tabs>
        <w:tab w:val="center" w:pos="4536"/>
        <w:tab w:val="right" w:pos="9072"/>
      </w:tabs>
    </w:pPr>
  </w:style>
  <w:style w:type="paragraph" w:customStyle="1" w:styleId="Retraitcorpsdetexte21">
    <w:name w:val="Retrait corps de texte 21"/>
    <w:basedOn w:val="Normal"/>
    <w:pPr>
      <w:tabs>
        <w:tab w:val="left" w:pos="3119"/>
        <w:tab w:val="left" w:pos="4111"/>
        <w:tab w:val="left" w:pos="5954"/>
        <w:tab w:val="left" w:pos="7088"/>
        <w:tab w:val="left" w:pos="8789"/>
      </w:tabs>
      <w:ind w:left="3119" w:hanging="3119"/>
    </w:pPr>
    <w:rPr>
      <w:b/>
      <w:bCs/>
      <w:sz w:val="22"/>
      <w:szCs w:val="22"/>
    </w:rPr>
  </w:style>
  <w:style w:type="character" w:styleId="Numrodepage">
    <w:name w:val="page number"/>
    <w:basedOn w:val="Policepardfaut"/>
  </w:style>
  <w:style w:type="paragraph" w:styleId="Corpsdetexte">
    <w:name w:val="Body Text"/>
    <w:basedOn w:val="Normal"/>
    <w:pPr>
      <w:tabs>
        <w:tab w:val="left" w:pos="360"/>
        <w:tab w:val="left" w:pos="3240"/>
      </w:tabs>
    </w:pPr>
    <w:rPr>
      <w:sz w:val="22"/>
    </w:rPr>
  </w:style>
  <w:style w:type="paragraph" w:styleId="Corpsdetexte2">
    <w:name w:val="Body Text 2"/>
    <w:basedOn w:val="Normal"/>
    <w:pPr>
      <w:tabs>
        <w:tab w:val="left" w:pos="360"/>
        <w:tab w:val="left" w:pos="3240"/>
      </w:tabs>
    </w:pPr>
    <w:rPr>
      <w:b/>
      <w:color w:val="004286"/>
      <w:sz w:val="19"/>
    </w:rPr>
  </w:style>
  <w:style w:type="paragraph" w:styleId="Corpsdetexte3">
    <w:name w:val="Body Text 3"/>
    <w:basedOn w:val="Normal"/>
    <w:pPr>
      <w:tabs>
        <w:tab w:val="left" w:pos="360"/>
        <w:tab w:val="left" w:pos="3240"/>
      </w:tabs>
      <w:ind w:right="-44"/>
    </w:pPr>
    <w:rPr>
      <w:sz w:val="18"/>
    </w:rPr>
  </w:style>
  <w:style w:type="paragraph" w:customStyle="1" w:styleId="bulletsynthse">
    <w:name w:val="bullet synthèse"/>
    <w:basedOn w:val="Normal"/>
    <w:pPr>
      <w:numPr>
        <w:numId w:val="1"/>
      </w:numPr>
      <w:overflowPunct/>
      <w:autoSpaceDE/>
      <w:autoSpaceDN/>
      <w:adjustRightInd/>
      <w:spacing w:before="120" w:after="120"/>
      <w:textAlignment w:val="auto"/>
    </w:pPr>
    <w:rPr>
      <w:rFonts w:eastAsia="PMingLiU"/>
      <w:color w:val="052B73"/>
      <w:sz w:val="22"/>
      <w:lang w:eastAsia="zh-TW"/>
    </w:rPr>
  </w:style>
  <w:style w:type="paragraph" w:styleId="Explorateurdedocuments">
    <w:name w:val="Document Map"/>
    <w:basedOn w:val="Normal"/>
    <w:pPr>
      <w:shd w:val="clear" w:color="auto" w:fill="000080"/>
    </w:pPr>
    <w:rPr>
      <w:rFonts w:ascii="Helvetica" w:eastAsia="MS Gothic" w:hAnsi="Helvetica"/>
    </w:rPr>
  </w:style>
  <w:style w:type="paragraph" w:styleId="TM1">
    <w:name w:val="toc 1"/>
    <w:basedOn w:val="Normal"/>
    <w:next w:val="Normal"/>
    <w:autoRedefine/>
    <w:uiPriority w:val="39"/>
    <w:rsid w:val="00A76F6C"/>
    <w:pPr>
      <w:spacing w:before="120" w:after="120"/>
    </w:pPr>
    <w:rPr>
      <w:b/>
      <w:bCs/>
      <w:caps/>
      <w:color w:val="00429E"/>
      <w:sz w:val="22"/>
    </w:rPr>
  </w:style>
  <w:style w:type="paragraph" w:styleId="TM2">
    <w:name w:val="toc 2"/>
    <w:basedOn w:val="Normal"/>
    <w:next w:val="Normal"/>
    <w:autoRedefine/>
    <w:uiPriority w:val="39"/>
    <w:rsid w:val="00A76F6C"/>
    <w:pPr>
      <w:ind w:left="200"/>
    </w:pPr>
    <w:rPr>
      <w:smallCaps/>
      <w:color w:val="E36C0A" w:themeColor="accent6" w:themeShade="BF"/>
    </w:rPr>
  </w:style>
  <w:style w:type="paragraph" w:styleId="TM3">
    <w:name w:val="toc 3"/>
    <w:basedOn w:val="Normal"/>
    <w:next w:val="Normal"/>
    <w:autoRedefine/>
    <w:uiPriority w:val="39"/>
    <w:rsid w:val="00A76F6C"/>
    <w:pPr>
      <w:ind w:left="400"/>
    </w:pPr>
    <w:rPr>
      <w:i/>
      <w:iCs/>
      <w:color w:val="1F497D" w:themeColor="text2"/>
    </w:rPr>
  </w:style>
  <w:style w:type="paragraph" w:styleId="TM4">
    <w:name w:val="toc 4"/>
    <w:basedOn w:val="Normal"/>
    <w:next w:val="Normal"/>
    <w:autoRedefine/>
    <w:pPr>
      <w:ind w:left="600"/>
    </w:pPr>
    <w:rPr>
      <w:sz w:val="18"/>
      <w:szCs w:val="18"/>
    </w:rPr>
  </w:style>
  <w:style w:type="paragraph" w:styleId="TM5">
    <w:name w:val="toc 5"/>
    <w:basedOn w:val="Normal"/>
    <w:next w:val="Normal"/>
    <w:autoRedefine/>
    <w:pPr>
      <w:ind w:left="800"/>
    </w:pPr>
    <w:rPr>
      <w:sz w:val="18"/>
      <w:szCs w:val="18"/>
    </w:rPr>
  </w:style>
  <w:style w:type="paragraph" w:styleId="TM6">
    <w:name w:val="toc 6"/>
    <w:basedOn w:val="Normal"/>
    <w:next w:val="Normal"/>
    <w:autoRedefine/>
    <w:pPr>
      <w:ind w:left="1000"/>
    </w:pPr>
    <w:rPr>
      <w:sz w:val="18"/>
      <w:szCs w:val="18"/>
    </w:rPr>
  </w:style>
  <w:style w:type="paragraph" w:styleId="TM7">
    <w:name w:val="toc 7"/>
    <w:basedOn w:val="Normal"/>
    <w:next w:val="Normal"/>
    <w:autoRedefine/>
    <w:pPr>
      <w:ind w:left="1200"/>
    </w:pPr>
    <w:rPr>
      <w:sz w:val="18"/>
      <w:szCs w:val="18"/>
    </w:rPr>
  </w:style>
  <w:style w:type="paragraph" w:styleId="TM8">
    <w:name w:val="toc 8"/>
    <w:basedOn w:val="Normal"/>
    <w:next w:val="Normal"/>
    <w:autoRedefine/>
    <w:pPr>
      <w:ind w:left="1400"/>
    </w:pPr>
    <w:rPr>
      <w:sz w:val="18"/>
      <w:szCs w:val="18"/>
    </w:rPr>
  </w:style>
  <w:style w:type="paragraph" w:styleId="TM9">
    <w:name w:val="toc 9"/>
    <w:basedOn w:val="Normal"/>
    <w:next w:val="Normal"/>
    <w:autoRedefine/>
    <w:pPr>
      <w:ind w:left="1600"/>
    </w:pPr>
    <w:rPr>
      <w:sz w:val="18"/>
      <w:szCs w:val="18"/>
    </w:rPr>
  </w:style>
  <w:style w:type="paragraph" w:customStyle="1" w:styleId="Default">
    <w:name w:val="Default"/>
    <w:rsid w:val="004367A6"/>
    <w:pPr>
      <w:autoSpaceDE w:val="0"/>
      <w:autoSpaceDN w:val="0"/>
      <w:adjustRightInd w:val="0"/>
    </w:pPr>
    <w:rPr>
      <w:rFonts w:ascii="Arial" w:hAnsi="Arial" w:cs="Arial"/>
      <w:color w:val="000000"/>
      <w:sz w:val="24"/>
      <w:szCs w:val="24"/>
    </w:rPr>
  </w:style>
  <w:style w:type="table" w:styleId="Grilledutableau">
    <w:name w:val="Table Grid"/>
    <w:basedOn w:val="TableauNormal"/>
    <w:uiPriority w:val="39"/>
    <w:rsid w:val="0010163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Lienhypertexte">
    <w:name w:val="Hyperlink"/>
    <w:uiPriority w:val="99"/>
    <w:rsid w:val="00504E71"/>
    <w:rPr>
      <w:color w:val="0000FF"/>
      <w:u w:val="single"/>
    </w:rPr>
  </w:style>
  <w:style w:type="character" w:styleId="Marquedecommentaire">
    <w:name w:val="annotation reference"/>
    <w:uiPriority w:val="99"/>
    <w:semiHidden/>
    <w:rsid w:val="004C3386"/>
    <w:rPr>
      <w:sz w:val="16"/>
      <w:szCs w:val="16"/>
    </w:rPr>
  </w:style>
  <w:style w:type="paragraph" w:styleId="Commentaire">
    <w:name w:val="annotation text"/>
    <w:basedOn w:val="Normal"/>
    <w:link w:val="CommentaireCar"/>
    <w:semiHidden/>
    <w:rsid w:val="004C3386"/>
  </w:style>
  <w:style w:type="paragraph" w:styleId="Objetducommentaire">
    <w:name w:val="annotation subject"/>
    <w:basedOn w:val="Commentaire"/>
    <w:next w:val="Commentaire"/>
    <w:semiHidden/>
    <w:rsid w:val="004C3386"/>
    <w:rPr>
      <w:b/>
      <w:bCs/>
    </w:rPr>
  </w:style>
  <w:style w:type="paragraph" w:styleId="Textedebulles">
    <w:name w:val="Balloon Text"/>
    <w:basedOn w:val="Normal"/>
    <w:semiHidden/>
    <w:rsid w:val="004C3386"/>
    <w:rPr>
      <w:rFonts w:ascii="Tahoma" w:hAnsi="Tahoma" w:cs="Tahoma"/>
      <w:sz w:val="16"/>
      <w:szCs w:val="16"/>
    </w:rPr>
  </w:style>
  <w:style w:type="paragraph" w:styleId="Retraitcorpsdetexte">
    <w:name w:val="Body Text Indent"/>
    <w:basedOn w:val="Normal"/>
    <w:rsid w:val="00E9417F"/>
    <w:pPr>
      <w:spacing w:after="120"/>
      <w:ind w:left="283"/>
    </w:pPr>
  </w:style>
  <w:style w:type="paragraph" w:styleId="Retraitcorpsdetexte2">
    <w:name w:val="Body Text Indent 2"/>
    <w:basedOn w:val="Normal"/>
    <w:rsid w:val="00E9417F"/>
    <w:pPr>
      <w:spacing w:after="120" w:line="480" w:lineRule="auto"/>
      <w:ind w:left="283"/>
    </w:pPr>
  </w:style>
  <w:style w:type="paragraph" w:styleId="Retraitcorpsdetexte3">
    <w:name w:val="Body Text Indent 3"/>
    <w:basedOn w:val="Normal"/>
    <w:rsid w:val="00E9417F"/>
    <w:pPr>
      <w:spacing w:after="120"/>
      <w:ind w:left="283"/>
    </w:pPr>
    <w:rPr>
      <w:sz w:val="16"/>
      <w:szCs w:val="16"/>
    </w:rPr>
  </w:style>
  <w:style w:type="paragraph" w:styleId="Normalcentr">
    <w:name w:val="Block Text"/>
    <w:basedOn w:val="Normal"/>
    <w:rsid w:val="00E9417F"/>
    <w:pPr>
      <w:overflowPunct/>
      <w:autoSpaceDE/>
      <w:autoSpaceDN/>
      <w:adjustRightInd/>
      <w:spacing w:after="120"/>
      <w:ind w:left="1440" w:right="1440"/>
      <w:textAlignment w:val="auto"/>
    </w:pPr>
  </w:style>
  <w:style w:type="paragraph" w:customStyle="1" w:styleId="S1">
    <w:name w:val="S1"/>
    <w:basedOn w:val="Normal"/>
    <w:rsid w:val="00E9417F"/>
    <w:pPr>
      <w:widowControl w:val="0"/>
      <w:overflowPunct/>
      <w:autoSpaceDE/>
      <w:autoSpaceDN/>
      <w:adjustRightInd/>
      <w:textAlignment w:val="auto"/>
    </w:pPr>
    <w:rPr>
      <w:rFonts w:cs="Arial"/>
      <w:sz w:val="24"/>
      <w:szCs w:val="24"/>
    </w:rPr>
  </w:style>
  <w:style w:type="paragraph" w:customStyle="1" w:styleId="c3">
    <w:name w:val="c3"/>
    <w:basedOn w:val="Normal"/>
    <w:rsid w:val="00630FB4"/>
    <w:pPr>
      <w:widowControl w:val="0"/>
      <w:overflowPunct/>
      <w:autoSpaceDE/>
      <w:autoSpaceDN/>
      <w:adjustRightInd/>
      <w:spacing w:before="120" w:line="240" w:lineRule="atLeast"/>
      <w:jc w:val="center"/>
      <w:textAlignment w:val="auto"/>
    </w:pPr>
    <w:rPr>
      <w:snapToGrid w:val="0"/>
      <w:sz w:val="24"/>
    </w:rPr>
  </w:style>
  <w:style w:type="paragraph" w:customStyle="1" w:styleId="Enumration1">
    <w:name w:val="Enumération 1"/>
    <w:basedOn w:val="Normal"/>
    <w:rsid w:val="00F340CD"/>
    <w:pPr>
      <w:numPr>
        <w:numId w:val="2"/>
      </w:numPr>
      <w:tabs>
        <w:tab w:val="left" w:pos="2127"/>
        <w:tab w:val="center" w:pos="4536"/>
        <w:tab w:val="right" w:pos="9072"/>
      </w:tabs>
      <w:overflowPunct/>
      <w:autoSpaceDE/>
      <w:autoSpaceDN/>
      <w:adjustRightInd/>
      <w:spacing w:before="80" w:after="40"/>
      <w:textAlignment w:val="auto"/>
    </w:pPr>
    <w:rPr>
      <w:rFonts w:cs="Arial"/>
      <w:sz w:val="22"/>
      <w:szCs w:val="22"/>
    </w:rPr>
  </w:style>
  <w:style w:type="paragraph" w:styleId="Notedebasdepage">
    <w:name w:val="footnote text"/>
    <w:basedOn w:val="Normal"/>
    <w:semiHidden/>
    <w:rsid w:val="000350C6"/>
  </w:style>
  <w:style w:type="character" w:styleId="Appelnotedebasdep">
    <w:name w:val="footnote reference"/>
    <w:uiPriority w:val="99"/>
    <w:rsid w:val="000350C6"/>
    <w:rPr>
      <w:vertAlign w:val="superscript"/>
    </w:rPr>
  </w:style>
  <w:style w:type="paragraph" w:customStyle="1" w:styleId="ZZZZZZZCar">
    <w:name w:val="ZZZZZZZ Car"/>
    <w:basedOn w:val="Normal"/>
    <w:rsid w:val="008F06E3"/>
    <w:pPr>
      <w:overflowPunct/>
      <w:autoSpaceDE/>
      <w:autoSpaceDN/>
      <w:adjustRightInd/>
      <w:spacing w:before="100" w:beforeAutospacing="1" w:after="160" w:line="240" w:lineRule="exact"/>
      <w:textAlignment w:val="auto"/>
    </w:pPr>
    <w:rPr>
      <w:rFonts w:ascii="Verdana" w:hAnsi="Verdana"/>
      <w:lang w:val="en-US" w:eastAsia="en-US"/>
    </w:rPr>
  </w:style>
  <w:style w:type="paragraph" w:customStyle="1" w:styleId="DefaultParagraphFontParaCharCarCarCarCarCarCarCarCarCarCarCarCarCarCarCarCarCar">
    <w:name w:val="Default Paragraph Font Para Char Car Car Car Car Car Car Car Car Car Car Car Car Car Car Car Car Car"/>
    <w:basedOn w:val="Normal"/>
    <w:rsid w:val="00013E51"/>
    <w:pPr>
      <w:overflowPunct/>
      <w:autoSpaceDE/>
      <w:autoSpaceDN/>
      <w:adjustRightInd/>
      <w:spacing w:after="160" w:line="240" w:lineRule="exact"/>
      <w:textAlignment w:val="auto"/>
    </w:pPr>
    <w:rPr>
      <w:rFonts w:ascii="Trebuchet MS" w:hAnsi="Trebuchet MS" w:cs="Trebuchet MS"/>
      <w:color w:val="000000"/>
      <w:sz w:val="24"/>
      <w:szCs w:val="24"/>
      <w:lang w:eastAsia="en-US"/>
    </w:rPr>
  </w:style>
  <w:style w:type="paragraph" w:customStyle="1" w:styleId="05ARTICLENiv1-SsTitre">
    <w:name w:val="05_ARTICLE_Niv1 - SsTitre"/>
    <w:next w:val="05ARTICLENiv1-Texte"/>
    <w:link w:val="05ARTICLENiv1-SsTitreCar"/>
    <w:rsid w:val="00013E51"/>
    <w:pPr>
      <w:spacing w:before="120" w:after="120"/>
      <w:jc w:val="both"/>
    </w:pPr>
    <w:rPr>
      <w:rFonts w:ascii="Verdana" w:hAnsi="Verdana"/>
      <w:b/>
      <w:noProof/>
      <w:color w:val="BF3F00"/>
      <w:spacing w:val="-10"/>
    </w:rPr>
  </w:style>
  <w:style w:type="paragraph" w:customStyle="1" w:styleId="05ARTICLENiv1-Texte">
    <w:name w:val="05_ARTICLE_Niv1 - Texte"/>
    <w:link w:val="05ARTICLENiv1-TexteCar"/>
    <w:rsid w:val="00013E51"/>
    <w:pPr>
      <w:spacing w:after="240"/>
      <w:jc w:val="both"/>
    </w:pPr>
    <w:rPr>
      <w:rFonts w:ascii="Verdana" w:hAnsi="Verdana"/>
      <w:noProof/>
      <w:spacing w:val="-6"/>
      <w:sz w:val="18"/>
    </w:rPr>
  </w:style>
  <w:style w:type="character" w:customStyle="1" w:styleId="05ARTICLENiv1-SsTitreCar">
    <w:name w:val="05_ARTICLE_Niv1 - SsTitre Car"/>
    <w:link w:val="05ARTICLENiv1-SsTitre"/>
    <w:rsid w:val="00013E51"/>
    <w:rPr>
      <w:rFonts w:ascii="Verdana" w:hAnsi="Verdana"/>
      <w:b/>
      <w:noProof/>
      <w:color w:val="BF3F00"/>
      <w:spacing w:val="-10"/>
      <w:lang w:val="fr-FR" w:eastAsia="fr-FR" w:bidi="ar-SA"/>
    </w:rPr>
  </w:style>
  <w:style w:type="character" w:customStyle="1" w:styleId="05ARTICLENiv1-TexteCar">
    <w:name w:val="05_ARTICLE_Niv1 - Texte Car"/>
    <w:link w:val="05ARTICLENiv1-Texte"/>
    <w:rsid w:val="00013E51"/>
    <w:rPr>
      <w:rFonts w:ascii="Verdana" w:hAnsi="Verdana"/>
      <w:noProof/>
      <w:spacing w:val="-6"/>
      <w:sz w:val="18"/>
      <w:lang w:val="fr-FR" w:eastAsia="fr-FR" w:bidi="ar-SA"/>
    </w:rPr>
  </w:style>
  <w:style w:type="paragraph" w:customStyle="1" w:styleId="num1">
    <w:name w:val="énum1"/>
    <w:basedOn w:val="Normal"/>
    <w:rsid w:val="00F62A06"/>
    <w:pPr>
      <w:numPr>
        <w:numId w:val="3"/>
      </w:numPr>
      <w:tabs>
        <w:tab w:val="left" w:pos="284"/>
      </w:tabs>
      <w:overflowPunct/>
      <w:autoSpaceDE/>
      <w:autoSpaceDN/>
      <w:adjustRightInd/>
      <w:spacing w:before="180"/>
      <w:ind w:left="284" w:hanging="284"/>
      <w:textAlignment w:val="auto"/>
    </w:pPr>
    <w:rPr>
      <w:rFonts w:cs="Arial"/>
      <w:sz w:val="24"/>
      <w:szCs w:val="24"/>
    </w:rPr>
  </w:style>
  <w:style w:type="paragraph" w:customStyle="1" w:styleId="Titre2-consult">
    <w:name w:val="Titre 2 - consult"/>
    <w:basedOn w:val="Titre2"/>
    <w:next w:val="Normal"/>
    <w:rsid w:val="00F62A06"/>
    <w:pPr>
      <w:numPr>
        <w:numId w:val="1"/>
      </w:numPr>
      <w:tabs>
        <w:tab w:val="left" w:pos="540"/>
        <w:tab w:val="left" w:pos="1260"/>
        <w:tab w:val="left" w:pos="9000"/>
      </w:tabs>
      <w:spacing w:before="120"/>
    </w:pPr>
    <w:rPr>
      <w:b w:val="0"/>
      <w:color w:val="E36C0A"/>
    </w:rPr>
  </w:style>
  <w:style w:type="paragraph" w:customStyle="1" w:styleId="numrationniveau1">
    <w:name w:val="énumération niveau 1"/>
    <w:basedOn w:val="Normal"/>
    <w:rsid w:val="00EA682C"/>
    <w:pPr>
      <w:numPr>
        <w:numId w:val="4"/>
      </w:numPr>
      <w:overflowPunct/>
      <w:autoSpaceDE/>
      <w:autoSpaceDN/>
      <w:adjustRightInd/>
      <w:spacing w:after="240"/>
      <w:textAlignment w:val="auto"/>
    </w:pPr>
    <w:rPr>
      <w:rFonts w:ascii="Verdana" w:hAnsi="Verdana"/>
      <w:spacing w:val="-6"/>
      <w:sz w:val="18"/>
    </w:rPr>
  </w:style>
  <w:style w:type="paragraph" w:customStyle="1" w:styleId="A10tab">
    <w:name w:val="A10 tab"/>
    <w:basedOn w:val="Normal"/>
    <w:rsid w:val="00EA682C"/>
    <w:pPr>
      <w:spacing w:line="240" w:lineRule="atLeast"/>
      <w:ind w:left="700"/>
    </w:pPr>
    <w:rPr>
      <w:rFonts w:ascii="Times" w:hAnsi="Times"/>
      <w:noProof/>
    </w:rPr>
  </w:style>
  <w:style w:type="paragraph" w:customStyle="1" w:styleId="Titre1-Consult">
    <w:name w:val="Titre 1- Consult"/>
    <w:basedOn w:val="Titre1"/>
    <w:next w:val="Normal"/>
    <w:rsid w:val="00EA682C"/>
    <w:pPr>
      <w:numPr>
        <w:numId w:val="5"/>
      </w:numPr>
      <w:spacing w:before="360" w:after="360"/>
    </w:pPr>
    <w:rPr>
      <w:color w:val="004494"/>
    </w:rPr>
  </w:style>
  <w:style w:type="paragraph" w:customStyle="1" w:styleId="txurl">
    <w:name w:val="txurl"/>
    <w:basedOn w:val="Normal"/>
    <w:rsid w:val="00E327FC"/>
    <w:pPr>
      <w:overflowPunct/>
      <w:autoSpaceDE/>
      <w:autoSpaceDN/>
      <w:adjustRightInd/>
      <w:spacing w:before="100" w:beforeAutospacing="1" w:after="100" w:afterAutospacing="1"/>
      <w:textAlignment w:val="auto"/>
    </w:pPr>
    <w:rPr>
      <w:sz w:val="24"/>
      <w:szCs w:val="24"/>
    </w:rPr>
  </w:style>
  <w:style w:type="paragraph" w:customStyle="1" w:styleId="retrait1">
    <w:name w:val="retrait 1"/>
    <w:basedOn w:val="Normal"/>
    <w:rsid w:val="00BE2B29"/>
    <w:pPr>
      <w:tabs>
        <w:tab w:val="left" w:pos="-1985"/>
      </w:tabs>
      <w:spacing w:before="60" w:after="60"/>
      <w:ind w:left="567"/>
      <w:textAlignment w:val="auto"/>
    </w:pPr>
    <w:rPr>
      <w:sz w:val="24"/>
      <w:szCs w:val="24"/>
    </w:rPr>
  </w:style>
  <w:style w:type="paragraph" w:customStyle="1" w:styleId="CarCarCar">
    <w:name w:val="Car Car Car"/>
    <w:basedOn w:val="Normal"/>
    <w:autoRedefine/>
    <w:rsid w:val="00412FCC"/>
    <w:pPr>
      <w:overflowPunct/>
      <w:autoSpaceDE/>
      <w:autoSpaceDN/>
      <w:adjustRightInd/>
      <w:spacing w:line="20" w:lineRule="exact"/>
      <w:textAlignment w:val="auto"/>
    </w:pPr>
    <w:rPr>
      <w:rFonts w:ascii="Bookman Old Style" w:hAnsi="Bookman Old Style"/>
      <w:sz w:val="24"/>
      <w:szCs w:val="24"/>
      <w:lang w:val="en-US" w:eastAsia="en-US"/>
    </w:rPr>
  </w:style>
  <w:style w:type="character" w:styleId="lev">
    <w:name w:val="Strong"/>
    <w:uiPriority w:val="22"/>
    <w:rsid w:val="0042416C"/>
    <w:rPr>
      <w:b/>
      <w:bCs/>
    </w:rPr>
  </w:style>
  <w:style w:type="paragraph" w:styleId="Paragraphedeliste">
    <w:name w:val="List Paragraph"/>
    <w:aliases w:val="texte de base,Puce focus,Paragraphe de liste3,chapitre,article,lp1,Liste à puce - Normal,List Paragraph1,List Paragraph11,Texte-Nelite,normal,Paragraphe de liste2,Puce niveau 0,Tirets,Bullet Niv 2,00 PUCES niveau 1,00 PUCES NIVEAU 1"/>
    <w:basedOn w:val="Normal"/>
    <w:link w:val="ParagraphedelisteCar"/>
    <w:uiPriority w:val="34"/>
    <w:qFormat/>
    <w:rsid w:val="00F6700B"/>
    <w:pPr>
      <w:numPr>
        <w:numId w:val="6"/>
      </w:numPr>
      <w:overflowPunct/>
      <w:autoSpaceDE/>
      <w:autoSpaceDN/>
      <w:adjustRightInd/>
      <w:contextualSpacing/>
      <w:textAlignment w:val="auto"/>
    </w:pPr>
    <w:rPr>
      <w:rFonts w:eastAsia="MS Mincho" w:cs="Arial"/>
    </w:rPr>
  </w:style>
  <w:style w:type="character" w:customStyle="1" w:styleId="Hyperlink25">
    <w:name w:val="Hyperlink25"/>
    <w:rsid w:val="009D08FA"/>
    <w:rPr>
      <w:color w:val="0000FF"/>
      <w:u w:val="single"/>
    </w:rPr>
  </w:style>
  <w:style w:type="paragraph" w:styleId="NormalWeb">
    <w:name w:val="Normal (Web)"/>
    <w:basedOn w:val="Normal"/>
    <w:uiPriority w:val="99"/>
    <w:unhideWhenUsed/>
    <w:rsid w:val="0049054E"/>
    <w:pPr>
      <w:overflowPunct/>
      <w:autoSpaceDE/>
      <w:autoSpaceDN/>
      <w:adjustRightInd/>
      <w:spacing w:before="120" w:after="120" w:line="300" w:lineRule="atLeast"/>
      <w:jc w:val="left"/>
      <w:textAlignment w:val="auto"/>
    </w:pPr>
    <w:rPr>
      <w:rFonts w:ascii="Times New Roman" w:hAnsi="Times New Roman"/>
      <w:sz w:val="24"/>
      <w:szCs w:val="24"/>
    </w:rPr>
  </w:style>
  <w:style w:type="paragraph" w:customStyle="1" w:styleId="Titre2EDP">
    <w:name w:val="Titre 2 EDP"/>
    <w:basedOn w:val="Titre2"/>
    <w:next w:val="Normal"/>
    <w:rsid w:val="009E0A54"/>
    <w:pPr>
      <w:numPr>
        <w:ilvl w:val="0"/>
        <w:numId w:val="0"/>
      </w:numPr>
      <w:tabs>
        <w:tab w:val="center" w:leader="dot" w:pos="9639"/>
      </w:tabs>
      <w:overflowPunct/>
      <w:autoSpaceDE/>
      <w:autoSpaceDN/>
      <w:adjustRightInd/>
      <w:spacing w:after="120"/>
      <w:jc w:val="left"/>
      <w:textAlignment w:val="auto"/>
    </w:pPr>
    <w:rPr>
      <w:rFonts w:ascii="Calibri" w:hAnsi="Calibri"/>
      <w:b w:val="0"/>
      <w:smallCaps/>
      <w:color w:val="auto"/>
      <w:sz w:val="28"/>
    </w:rPr>
  </w:style>
  <w:style w:type="paragraph" w:customStyle="1" w:styleId="Titre1EDP">
    <w:name w:val="Titre 1 EDP"/>
    <w:basedOn w:val="Titre1"/>
    <w:next w:val="Normal"/>
    <w:autoRedefine/>
    <w:rsid w:val="009E0A54"/>
    <w:pPr>
      <w:suppressLineNumbers/>
      <w:tabs>
        <w:tab w:val="left" w:pos="0"/>
        <w:tab w:val="left" w:pos="737"/>
        <w:tab w:val="center" w:leader="dot" w:pos="9639"/>
      </w:tabs>
      <w:overflowPunct/>
      <w:autoSpaceDE/>
      <w:autoSpaceDN/>
      <w:adjustRightInd/>
      <w:spacing w:after="120"/>
      <w:jc w:val="left"/>
      <w:textAlignment w:val="auto"/>
    </w:pPr>
    <w:rPr>
      <w:caps/>
      <w:color w:val="auto"/>
    </w:rPr>
  </w:style>
  <w:style w:type="paragraph" w:customStyle="1" w:styleId="Titre3EDP11pt">
    <w:name w:val="Titre 3 EDP + 11 pt"/>
    <w:basedOn w:val="Titre3"/>
    <w:next w:val="Normal"/>
    <w:rsid w:val="009E0A54"/>
    <w:pPr>
      <w:keepLines/>
      <w:numPr>
        <w:ilvl w:val="0"/>
        <w:numId w:val="0"/>
      </w:numPr>
      <w:tabs>
        <w:tab w:val="center" w:leader="dot" w:pos="9639"/>
      </w:tabs>
      <w:overflowPunct/>
      <w:autoSpaceDE/>
      <w:autoSpaceDN/>
      <w:adjustRightInd/>
      <w:spacing w:before="240" w:after="240"/>
      <w:ind w:left="284"/>
      <w:jc w:val="left"/>
      <w:textAlignment w:val="auto"/>
    </w:pPr>
    <w:rPr>
      <w:rFonts w:ascii="Calibri" w:hAnsi="Calibri"/>
      <w:bCs/>
      <w:i/>
      <w:iCs/>
      <w:smallCaps/>
      <w:color w:val="auto"/>
      <w:sz w:val="24"/>
    </w:rPr>
  </w:style>
  <w:style w:type="paragraph" w:customStyle="1" w:styleId="Texte">
    <w:name w:val="Texte"/>
    <w:basedOn w:val="Normal"/>
    <w:link w:val="TexteCar"/>
    <w:rsid w:val="009E0A54"/>
    <w:pPr>
      <w:tabs>
        <w:tab w:val="left" w:pos="567"/>
      </w:tabs>
      <w:overflowPunct/>
      <w:autoSpaceDE/>
      <w:autoSpaceDN/>
      <w:adjustRightInd/>
      <w:textAlignment w:val="auto"/>
    </w:pPr>
    <w:rPr>
      <w:sz w:val="22"/>
    </w:rPr>
  </w:style>
  <w:style w:type="paragraph" w:customStyle="1" w:styleId="Enumrationniveau1">
    <w:name w:val="Enumération niveau 1"/>
    <w:basedOn w:val="Retraitnormal"/>
    <w:rsid w:val="009E0A54"/>
    <w:pPr>
      <w:tabs>
        <w:tab w:val="left" w:pos="567"/>
      </w:tabs>
      <w:overflowPunct/>
      <w:autoSpaceDE/>
      <w:autoSpaceDN/>
      <w:adjustRightInd/>
      <w:ind w:left="680" w:hanging="113"/>
      <w:textAlignment w:val="auto"/>
    </w:pPr>
    <w:rPr>
      <w:sz w:val="22"/>
    </w:rPr>
  </w:style>
  <w:style w:type="character" w:customStyle="1" w:styleId="TexteCar">
    <w:name w:val="Texte Car"/>
    <w:basedOn w:val="Policepardfaut"/>
    <w:link w:val="Texte"/>
    <w:rsid w:val="009E0A54"/>
    <w:rPr>
      <w:rFonts w:ascii="Arial" w:hAnsi="Arial"/>
      <w:sz w:val="22"/>
    </w:rPr>
  </w:style>
  <w:style w:type="paragraph" w:styleId="Retraitnormal">
    <w:name w:val="Normal Indent"/>
    <w:basedOn w:val="Normal"/>
    <w:rsid w:val="009E0A54"/>
    <w:pPr>
      <w:ind w:left="708"/>
    </w:pPr>
  </w:style>
  <w:style w:type="paragraph" w:customStyle="1" w:styleId="EDP">
    <w:name w:val="EDP"/>
    <w:basedOn w:val="Normal"/>
    <w:link w:val="EDPChar"/>
    <w:rsid w:val="00F07F7B"/>
    <w:pPr>
      <w:overflowPunct/>
      <w:autoSpaceDE/>
      <w:autoSpaceDN/>
      <w:adjustRightInd/>
      <w:spacing w:after="60"/>
      <w:textAlignment w:val="auto"/>
    </w:pPr>
    <w:rPr>
      <w:rFonts w:ascii="Calibri" w:hAnsi="Calibri"/>
      <w:sz w:val="22"/>
    </w:rPr>
  </w:style>
  <w:style w:type="character" w:customStyle="1" w:styleId="EDPChar">
    <w:name w:val="EDP Char"/>
    <w:basedOn w:val="Policepardfaut"/>
    <w:link w:val="EDP"/>
    <w:rsid w:val="00F07F7B"/>
    <w:rPr>
      <w:rFonts w:ascii="Calibri" w:hAnsi="Calibri"/>
      <w:sz w:val="22"/>
    </w:rPr>
  </w:style>
  <w:style w:type="paragraph" w:customStyle="1" w:styleId="NormalTableau">
    <w:name w:val="Normal Tableau"/>
    <w:basedOn w:val="Normal"/>
    <w:qFormat/>
    <w:rsid w:val="00D10F9F"/>
    <w:pPr>
      <w:overflowPunct/>
      <w:autoSpaceDE/>
      <w:autoSpaceDN/>
      <w:adjustRightInd/>
      <w:spacing w:before="40" w:after="40"/>
      <w:textAlignment w:val="auto"/>
    </w:pPr>
    <w:rPr>
      <w:sz w:val="22"/>
    </w:rPr>
  </w:style>
  <w:style w:type="paragraph" w:customStyle="1" w:styleId="Puce1">
    <w:name w:val="Puce 1"/>
    <w:basedOn w:val="Paragraphedeliste"/>
    <w:link w:val="Puce1Car"/>
    <w:qFormat/>
    <w:rsid w:val="00D10F9F"/>
    <w:pPr>
      <w:numPr>
        <w:numId w:val="8"/>
      </w:numPr>
      <w:spacing w:before="120" w:after="120" w:line="276" w:lineRule="auto"/>
      <w:contextualSpacing w:val="0"/>
    </w:pPr>
    <w:rPr>
      <w:rFonts w:eastAsia="Calibri" w:cs="Times New Roman"/>
      <w:color w:val="000000"/>
      <w:sz w:val="22"/>
      <w:szCs w:val="22"/>
      <w:lang w:eastAsia="en-US"/>
    </w:rPr>
  </w:style>
  <w:style w:type="paragraph" w:customStyle="1" w:styleId="Puce2">
    <w:name w:val="Puce 2"/>
    <w:basedOn w:val="Puce1"/>
    <w:qFormat/>
    <w:rsid w:val="00D10F9F"/>
    <w:pPr>
      <w:numPr>
        <w:ilvl w:val="1"/>
      </w:numPr>
      <w:tabs>
        <w:tab w:val="num" w:pos="360"/>
      </w:tabs>
      <w:ind w:left="1440" w:hanging="360"/>
    </w:pPr>
  </w:style>
  <w:style w:type="character" w:customStyle="1" w:styleId="Puce1Car">
    <w:name w:val="Puce 1 Car"/>
    <w:link w:val="Puce1"/>
    <w:locked/>
    <w:rsid w:val="00D10F9F"/>
    <w:rPr>
      <w:rFonts w:ascii="Arial" w:eastAsia="Calibri" w:hAnsi="Arial"/>
      <w:color w:val="000000"/>
      <w:sz w:val="22"/>
      <w:szCs w:val="22"/>
      <w:lang w:eastAsia="en-US"/>
    </w:rPr>
  </w:style>
  <w:style w:type="character" w:customStyle="1" w:styleId="CommentaireCar">
    <w:name w:val="Commentaire Car"/>
    <w:link w:val="Commentaire"/>
    <w:semiHidden/>
    <w:rsid w:val="00E70F17"/>
    <w:rPr>
      <w:rFonts w:ascii="Arial" w:hAnsi="Arial"/>
    </w:rPr>
  </w:style>
  <w:style w:type="paragraph" w:styleId="Sansinterligne">
    <w:name w:val="No Spacing"/>
    <w:uiPriority w:val="1"/>
    <w:qFormat/>
    <w:rsid w:val="003C0C71"/>
    <w:pPr>
      <w:overflowPunct w:val="0"/>
      <w:autoSpaceDE w:val="0"/>
      <w:autoSpaceDN w:val="0"/>
      <w:adjustRightInd w:val="0"/>
      <w:jc w:val="both"/>
      <w:textAlignment w:val="baseline"/>
    </w:pPr>
    <w:rPr>
      <w:rFonts w:ascii="Arial" w:hAnsi="Arial"/>
    </w:rPr>
  </w:style>
  <w:style w:type="character" w:customStyle="1" w:styleId="ParagraphedelisteCar">
    <w:name w:val="Paragraphe de liste Car"/>
    <w:aliases w:val="texte de base Car,Puce focus Car,Paragraphe de liste3 Car,chapitre Car,article Car,lp1 Car,Liste à puce - Normal Car,List Paragraph1 Car,List Paragraph11 Car,Texte-Nelite Car,normal Car,Paragraphe de liste2 Car,Puce niveau 0 Car"/>
    <w:link w:val="Paragraphedeliste"/>
    <w:uiPriority w:val="34"/>
    <w:locked/>
    <w:rsid w:val="001517EA"/>
    <w:rPr>
      <w:rFonts w:ascii="Arial" w:eastAsia="MS Mincho" w:hAnsi="Arial" w:cs="Arial"/>
    </w:rPr>
  </w:style>
  <w:style w:type="character" w:styleId="Textedelespacerserv">
    <w:name w:val="Placeholder Text"/>
    <w:basedOn w:val="Policepardfaut"/>
    <w:uiPriority w:val="99"/>
    <w:semiHidden/>
    <w:rsid w:val="00DB06DA"/>
    <w:rPr>
      <w:color w:val="808080"/>
    </w:rPr>
  </w:style>
  <w:style w:type="character" w:customStyle="1" w:styleId="Titre1Car">
    <w:name w:val="Titre 1 Car"/>
    <w:basedOn w:val="Policepardfaut"/>
    <w:link w:val="Titre1"/>
    <w:rsid w:val="00970384"/>
    <w:rPr>
      <w:rFonts w:ascii="Arial" w:hAnsi="Arial"/>
      <w:b/>
      <w:color w:val="004286"/>
      <w:sz w:val="28"/>
    </w:rPr>
  </w:style>
  <w:style w:type="paragraph" w:styleId="En-ttedetabledesmatires">
    <w:name w:val="TOC Heading"/>
    <w:basedOn w:val="Titre1"/>
    <w:next w:val="Normal"/>
    <w:uiPriority w:val="39"/>
    <w:unhideWhenUsed/>
    <w:qFormat/>
    <w:rsid w:val="002E4E48"/>
    <w:pPr>
      <w:keepLines/>
      <w:overflowPunct/>
      <w:autoSpaceDE/>
      <w:autoSpaceDN/>
      <w:adjustRightInd/>
      <w:spacing w:after="0" w:line="259" w:lineRule="auto"/>
      <w:jc w:val="left"/>
      <w:textAlignment w:val="auto"/>
      <w:outlineLvl w:val="9"/>
    </w:pPr>
    <w:rPr>
      <w:rFonts w:asciiTheme="majorHAnsi" w:eastAsiaTheme="majorEastAsia" w:hAnsiTheme="majorHAnsi" w:cstheme="majorBidi"/>
      <w:b w:val="0"/>
      <w:color w:val="365F91" w:themeColor="accent1" w:themeShade="BF"/>
      <w:sz w:val="32"/>
      <w:szCs w:val="32"/>
    </w:rPr>
  </w:style>
  <w:style w:type="character" w:styleId="Mentionnonrsolue">
    <w:name w:val="Unresolved Mention"/>
    <w:basedOn w:val="Policepardfaut"/>
    <w:uiPriority w:val="99"/>
    <w:semiHidden/>
    <w:unhideWhenUsed/>
    <w:rsid w:val="002826CC"/>
    <w:rPr>
      <w:color w:val="605E5C"/>
      <w:shd w:val="clear" w:color="auto" w:fill="E1DFDD"/>
    </w:rPr>
  </w:style>
  <w:style w:type="character" w:customStyle="1" w:styleId="Titre2Car">
    <w:name w:val="Titre 2 Car"/>
    <w:basedOn w:val="Policepardfaut"/>
    <w:link w:val="Titre2"/>
    <w:rsid w:val="00C84461"/>
    <w:rPr>
      <w:rFonts w:ascii="Arial" w:hAnsi="Arial"/>
      <w:b/>
      <w:color w:val="004286"/>
      <w:sz w:val="22"/>
    </w:rPr>
  </w:style>
  <w:style w:type="paragraph" w:customStyle="1" w:styleId="ParagrapheIndent2">
    <w:name w:val="ParagrapheIndent2"/>
    <w:basedOn w:val="Normal"/>
    <w:next w:val="Normal"/>
    <w:qFormat/>
    <w:rsid w:val="00B92729"/>
    <w:pPr>
      <w:overflowPunct/>
      <w:autoSpaceDE/>
      <w:autoSpaceDN/>
      <w:adjustRightInd/>
      <w:jc w:val="left"/>
      <w:textAlignment w:val="auto"/>
    </w:pPr>
    <w:rPr>
      <w:rFonts w:eastAsia="Arial" w:cs="Arial"/>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211314">
      <w:bodyDiv w:val="1"/>
      <w:marLeft w:val="0"/>
      <w:marRight w:val="0"/>
      <w:marTop w:val="0"/>
      <w:marBottom w:val="0"/>
      <w:divBdr>
        <w:top w:val="none" w:sz="0" w:space="0" w:color="auto"/>
        <w:left w:val="none" w:sz="0" w:space="0" w:color="auto"/>
        <w:bottom w:val="none" w:sz="0" w:space="0" w:color="auto"/>
        <w:right w:val="none" w:sz="0" w:space="0" w:color="auto"/>
      </w:divBdr>
    </w:div>
    <w:div w:id="160394401">
      <w:bodyDiv w:val="1"/>
      <w:marLeft w:val="0"/>
      <w:marRight w:val="0"/>
      <w:marTop w:val="0"/>
      <w:marBottom w:val="0"/>
      <w:divBdr>
        <w:top w:val="none" w:sz="0" w:space="0" w:color="auto"/>
        <w:left w:val="none" w:sz="0" w:space="0" w:color="auto"/>
        <w:bottom w:val="none" w:sz="0" w:space="0" w:color="auto"/>
        <w:right w:val="none" w:sz="0" w:space="0" w:color="auto"/>
      </w:divBdr>
    </w:div>
    <w:div w:id="174930152">
      <w:bodyDiv w:val="1"/>
      <w:marLeft w:val="0"/>
      <w:marRight w:val="0"/>
      <w:marTop w:val="0"/>
      <w:marBottom w:val="0"/>
      <w:divBdr>
        <w:top w:val="none" w:sz="0" w:space="0" w:color="auto"/>
        <w:left w:val="none" w:sz="0" w:space="0" w:color="auto"/>
        <w:bottom w:val="none" w:sz="0" w:space="0" w:color="auto"/>
        <w:right w:val="none" w:sz="0" w:space="0" w:color="auto"/>
      </w:divBdr>
    </w:div>
    <w:div w:id="181282856">
      <w:bodyDiv w:val="1"/>
      <w:marLeft w:val="0"/>
      <w:marRight w:val="0"/>
      <w:marTop w:val="0"/>
      <w:marBottom w:val="0"/>
      <w:divBdr>
        <w:top w:val="none" w:sz="0" w:space="0" w:color="auto"/>
        <w:left w:val="none" w:sz="0" w:space="0" w:color="auto"/>
        <w:bottom w:val="none" w:sz="0" w:space="0" w:color="auto"/>
        <w:right w:val="none" w:sz="0" w:space="0" w:color="auto"/>
      </w:divBdr>
    </w:div>
    <w:div w:id="290089373">
      <w:bodyDiv w:val="1"/>
      <w:marLeft w:val="0"/>
      <w:marRight w:val="0"/>
      <w:marTop w:val="0"/>
      <w:marBottom w:val="0"/>
      <w:divBdr>
        <w:top w:val="none" w:sz="0" w:space="0" w:color="auto"/>
        <w:left w:val="none" w:sz="0" w:space="0" w:color="auto"/>
        <w:bottom w:val="none" w:sz="0" w:space="0" w:color="auto"/>
        <w:right w:val="none" w:sz="0" w:space="0" w:color="auto"/>
      </w:divBdr>
    </w:div>
    <w:div w:id="331447267">
      <w:bodyDiv w:val="1"/>
      <w:marLeft w:val="0"/>
      <w:marRight w:val="0"/>
      <w:marTop w:val="0"/>
      <w:marBottom w:val="0"/>
      <w:divBdr>
        <w:top w:val="none" w:sz="0" w:space="0" w:color="auto"/>
        <w:left w:val="none" w:sz="0" w:space="0" w:color="auto"/>
        <w:bottom w:val="none" w:sz="0" w:space="0" w:color="auto"/>
        <w:right w:val="none" w:sz="0" w:space="0" w:color="auto"/>
      </w:divBdr>
    </w:div>
    <w:div w:id="562372151">
      <w:bodyDiv w:val="1"/>
      <w:marLeft w:val="0"/>
      <w:marRight w:val="0"/>
      <w:marTop w:val="0"/>
      <w:marBottom w:val="0"/>
      <w:divBdr>
        <w:top w:val="none" w:sz="0" w:space="0" w:color="auto"/>
        <w:left w:val="none" w:sz="0" w:space="0" w:color="auto"/>
        <w:bottom w:val="none" w:sz="0" w:space="0" w:color="auto"/>
        <w:right w:val="none" w:sz="0" w:space="0" w:color="auto"/>
      </w:divBdr>
    </w:div>
    <w:div w:id="587888104">
      <w:bodyDiv w:val="1"/>
      <w:marLeft w:val="0"/>
      <w:marRight w:val="0"/>
      <w:marTop w:val="0"/>
      <w:marBottom w:val="0"/>
      <w:divBdr>
        <w:top w:val="none" w:sz="0" w:space="0" w:color="auto"/>
        <w:left w:val="none" w:sz="0" w:space="0" w:color="auto"/>
        <w:bottom w:val="none" w:sz="0" w:space="0" w:color="auto"/>
        <w:right w:val="none" w:sz="0" w:space="0" w:color="auto"/>
      </w:divBdr>
    </w:div>
    <w:div w:id="672994488">
      <w:bodyDiv w:val="1"/>
      <w:marLeft w:val="0"/>
      <w:marRight w:val="0"/>
      <w:marTop w:val="0"/>
      <w:marBottom w:val="0"/>
      <w:divBdr>
        <w:top w:val="none" w:sz="0" w:space="0" w:color="auto"/>
        <w:left w:val="none" w:sz="0" w:space="0" w:color="auto"/>
        <w:bottom w:val="none" w:sz="0" w:space="0" w:color="auto"/>
        <w:right w:val="none" w:sz="0" w:space="0" w:color="auto"/>
      </w:divBdr>
    </w:div>
    <w:div w:id="695547283">
      <w:bodyDiv w:val="1"/>
      <w:marLeft w:val="0"/>
      <w:marRight w:val="0"/>
      <w:marTop w:val="0"/>
      <w:marBottom w:val="0"/>
      <w:divBdr>
        <w:top w:val="none" w:sz="0" w:space="0" w:color="auto"/>
        <w:left w:val="none" w:sz="0" w:space="0" w:color="auto"/>
        <w:bottom w:val="none" w:sz="0" w:space="0" w:color="auto"/>
        <w:right w:val="none" w:sz="0" w:space="0" w:color="auto"/>
      </w:divBdr>
    </w:div>
    <w:div w:id="712114423">
      <w:bodyDiv w:val="1"/>
      <w:marLeft w:val="0"/>
      <w:marRight w:val="0"/>
      <w:marTop w:val="0"/>
      <w:marBottom w:val="0"/>
      <w:divBdr>
        <w:top w:val="none" w:sz="0" w:space="0" w:color="auto"/>
        <w:left w:val="none" w:sz="0" w:space="0" w:color="auto"/>
        <w:bottom w:val="none" w:sz="0" w:space="0" w:color="auto"/>
        <w:right w:val="none" w:sz="0" w:space="0" w:color="auto"/>
      </w:divBdr>
    </w:div>
    <w:div w:id="865482998">
      <w:bodyDiv w:val="1"/>
      <w:marLeft w:val="0"/>
      <w:marRight w:val="0"/>
      <w:marTop w:val="0"/>
      <w:marBottom w:val="0"/>
      <w:divBdr>
        <w:top w:val="none" w:sz="0" w:space="0" w:color="auto"/>
        <w:left w:val="none" w:sz="0" w:space="0" w:color="auto"/>
        <w:bottom w:val="none" w:sz="0" w:space="0" w:color="auto"/>
        <w:right w:val="none" w:sz="0" w:space="0" w:color="auto"/>
      </w:divBdr>
    </w:div>
    <w:div w:id="874587225">
      <w:bodyDiv w:val="1"/>
      <w:marLeft w:val="0"/>
      <w:marRight w:val="0"/>
      <w:marTop w:val="0"/>
      <w:marBottom w:val="0"/>
      <w:divBdr>
        <w:top w:val="none" w:sz="0" w:space="0" w:color="auto"/>
        <w:left w:val="none" w:sz="0" w:space="0" w:color="auto"/>
        <w:bottom w:val="none" w:sz="0" w:space="0" w:color="auto"/>
        <w:right w:val="none" w:sz="0" w:space="0" w:color="auto"/>
      </w:divBdr>
    </w:div>
    <w:div w:id="1001198363">
      <w:bodyDiv w:val="1"/>
      <w:marLeft w:val="0"/>
      <w:marRight w:val="0"/>
      <w:marTop w:val="0"/>
      <w:marBottom w:val="0"/>
      <w:divBdr>
        <w:top w:val="none" w:sz="0" w:space="0" w:color="auto"/>
        <w:left w:val="none" w:sz="0" w:space="0" w:color="auto"/>
        <w:bottom w:val="none" w:sz="0" w:space="0" w:color="auto"/>
        <w:right w:val="none" w:sz="0" w:space="0" w:color="auto"/>
      </w:divBdr>
    </w:div>
    <w:div w:id="1007489401">
      <w:bodyDiv w:val="1"/>
      <w:marLeft w:val="0"/>
      <w:marRight w:val="0"/>
      <w:marTop w:val="0"/>
      <w:marBottom w:val="0"/>
      <w:divBdr>
        <w:top w:val="none" w:sz="0" w:space="0" w:color="auto"/>
        <w:left w:val="none" w:sz="0" w:space="0" w:color="auto"/>
        <w:bottom w:val="none" w:sz="0" w:space="0" w:color="auto"/>
        <w:right w:val="none" w:sz="0" w:space="0" w:color="auto"/>
      </w:divBdr>
    </w:div>
    <w:div w:id="1183938335">
      <w:bodyDiv w:val="1"/>
      <w:marLeft w:val="0"/>
      <w:marRight w:val="0"/>
      <w:marTop w:val="0"/>
      <w:marBottom w:val="0"/>
      <w:divBdr>
        <w:top w:val="none" w:sz="0" w:space="0" w:color="auto"/>
        <w:left w:val="none" w:sz="0" w:space="0" w:color="auto"/>
        <w:bottom w:val="none" w:sz="0" w:space="0" w:color="auto"/>
        <w:right w:val="none" w:sz="0" w:space="0" w:color="auto"/>
      </w:divBdr>
    </w:div>
    <w:div w:id="1279221625">
      <w:bodyDiv w:val="1"/>
      <w:marLeft w:val="0"/>
      <w:marRight w:val="0"/>
      <w:marTop w:val="0"/>
      <w:marBottom w:val="0"/>
      <w:divBdr>
        <w:top w:val="none" w:sz="0" w:space="0" w:color="auto"/>
        <w:left w:val="none" w:sz="0" w:space="0" w:color="auto"/>
        <w:bottom w:val="none" w:sz="0" w:space="0" w:color="auto"/>
        <w:right w:val="none" w:sz="0" w:space="0" w:color="auto"/>
      </w:divBdr>
    </w:div>
    <w:div w:id="1465074605">
      <w:bodyDiv w:val="1"/>
      <w:marLeft w:val="0"/>
      <w:marRight w:val="0"/>
      <w:marTop w:val="0"/>
      <w:marBottom w:val="0"/>
      <w:divBdr>
        <w:top w:val="none" w:sz="0" w:space="0" w:color="auto"/>
        <w:left w:val="none" w:sz="0" w:space="0" w:color="auto"/>
        <w:bottom w:val="none" w:sz="0" w:space="0" w:color="auto"/>
        <w:right w:val="none" w:sz="0" w:space="0" w:color="auto"/>
      </w:divBdr>
      <w:divsChild>
        <w:div w:id="343172499">
          <w:marLeft w:val="0"/>
          <w:marRight w:val="0"/>
          <w:marTop w:val="0"/>
          <w:marBottom w:val="0"/>
          <w:divBdr>
            <w:top w:val="none" w:sz="0" w:space="0" w:color="auto"/>
            <w:left w:val="none" w:sz="0" w:space="0" w:color="auto"/>
            <w:bottom w:val="none" w:sz="0" w:space="0" w:color="auto"/>
            <w:right w:val="none" w:sz="0" w:space="0" w:color="auto"/>
          </w:divBdr>
          <w:divsChild>
            <w:div w:id="572668919">
              <w:marLeft w:val="0"/>
              <w:marRight w:val="0"/>
              <w:marTop w:val="0"/>
              <w:marBottom w:val="0"/>
              <w:divBdr>
                <w:top w:val="none" w:sz="0" w:space="0" w:color="auto"/>
                <w:left w:val="none" w:sz="0" w:space="0" w:color="auto"/>
                <w:bottom w:val="none" w:sz="0" w:space="0" w:color="auto"/>
                <w:right w:val="none" w:sz="0" w:space="0" w:color="auto"/>
              </w:divBdr>
              <w:divsChild>
                <w:div w:id="1626698731">
                  <w:marLeft w:val="0"/>
                  <w:marRight w:val="0"/>
                  <w:marTop w:val="0"/>
                  <w:marBottom w:val="0"/>
                  <w:divBdr>
                    <w:top w:val="none" w:sz="0" w:space="0" w:color="auto"/>
                    <w:left w:val="none" w:sz="0" w:space="0" w:color="auto"/>
                    <w:bottom w:val="none" w:sz="0" w:space="0" w:color="auto"/>
                    <w:right w:val="none" w:sz="0" w:space="0" w:color="auto"/>
                  </w:divBdr>
                  <w:divsChild>
                    <w:div w:id="802425425">
                      <w:marLeft w:val="0"/>
                      <w:marRight w:val="0"/>
                      <w:marTop w:val="0"/>
                      <w:marBottom w:val="0"/>
                      <w:divBdr>
                        <w:top w:val="none" w:sz="0" w:space="0" w:color="auto"/>
                        <w:left w:val="none" w:sz="0" w:space="0" w:color="auto"/>
                        <w:bottom w:val="none" w:sz="0" w:space="0" w:color="auto"/>
                        <w:right w:val="none" w:sz="0" w:space="0" w:color="auto"/>
                      </w:divBdr>
                      <w:divsChild>
                        <w:div w:id="1532380196">
                          <w:marLeft w:val="0"/>
                          <w:marRight w:val="0"/>
                          <w:marTop w:val="0"/>
                          <w:marBottom w:val="0"/>
                          <w:divBdr>
                            <w:top w:val="none" w:sz="0" w:space="0" w:color="auto"/>
                            <w:left w:val="none" w:sz="0" w:space="0" w:color="auto"/>
                            <w:bottom w:val="none" w:sz="0" w:space="0" w:color="auto"/>
                            <w:right w:val="none" w:sz="0" w:space="0" w:color="auto"/>
                          </w:divBdr>
                          <w:divsChild>
                            <w:div w:id="151526341">
                              <w:marLeft w:val="0"/>
                              <w:marRight w:val="0"/>
                              <w:marTop w:val="0"/>
                              <w:marBottom w:val="0"/>
                              <w:divBdr>
                                <w:top w:val="none" w:sz="0" w:space="0" w:color="auto"/>
                                <w:left w:val="none" w:sz="0" w:space="0" w:color="auto"/>
                                <w:bottom w:val="none" w:sz="0" w:space="0" w:color="auto"/>
                                <w:right w:val="none" w:sz="0" w:space="0" w:color="auto"/>
                              </w:divBdr>
                              <w:divsChild>
                                <w:div w:id="248006144">
                                  <w:marLeft w:val="0"/>
                                  <w:marRight w:val="0"/>
                                  <w:marTop w:val="0"/>
                                  <w:marBottom w:val="0"/>
                                  <w:divBdr>
                                    <w:top w:val="none" w:sz="0" w:space="0" w:color="auto"/>
                                    <w:left w:val="none" w:sz="0" w:space="0" w:color="auto"/>
                                    <w:bottom w:val="none" w:sz="0" w:space="0" w:color="auto"/>
                                    <w:right w:val="none" w:sz="0" w:space="0" w:color="auto"/>
                                  </w:divBdr>
                                  <w:divsChild>
                                    <w:div w:id="321467446">
                                      <w:marLeft w:val="0"/>
                                      <w:marRight w:val="0"/>
                                      <w:marTop w:val="0"/>
                                      <w:marBottom w:val="0"/>
                                      <w:divBdr>
                                        <w:top w:val="none" w:sz="0" w:space="0" w:color="auto"/>
                                        <w:left w:val="none" w:sz="0" w:space="0" w:color="auto"/>
                                        <w:bottom w:val="none" w:sz="0" w:space="0" w:color="auto"/>
                                        <w:right w:val="none" w:sz="0" w:space="0" w:color="auto"/>
                                      </w:divBdr>
                                      <w:divsChild>
                                        <w:div w:id="690839806">
                                          <w:marLeft w:val="0"/>
                                          <w:marRight w:val="0"/>
                                          <w:marTop w:val="0"/>
                                          <w:marBottom w:val="0"/>
                                          <w:divBdr>
                                            <w:top w:val="none" w:sz="0" w:space="0" w:color="auto"/>
                                            <w:left w:val="none" w:sz="0" w:space="0" w:color="auto"/>
                                            <w:bottom w:val="none" w:sz="0" w:space="0" w:color="auto"/>
                                            <w:right w:val="none" w:sz="0" w:space="0" w:color="auto"/>
                                          </w:divBdr>
                                          <w:divsChild>
                                            <w:div w:id="1317104665">
                                              <w:marLeft w:val="0"/>
                                              <w:marRight w:val="0"/>
                                              <w:marTop w:val="0"/>
                                              <w:marBottom w:val="0"/>
                                              <w:divBdr>
                                                <w:top w:val="none" w:sz="0" w:space="0" w:color="auto"/>
                                                <w:left w:val="none" w:sz="0" w:space="0" w:color="auto"/>
                                                <w:bottom w:val="none" w:sz="0" w:space="0" w:color="auto"/>
                                                <w:right w:val="none" w:sz="0" w:space="0" w:color="auto"/>
                                              </w:divBdr>
                                              <w:divsChild>
                                                <w:div w:id="301816263">
                                                  <w:marLeft w:val="0"/>
                                                  <w:marRight w:val="0"/>
                                                  <w:marTop w:val="0"/>
                                                  <w:marBottom w:val="0"/>
                                                  <w:divBdr>
                                                    <w:top w:val="none" w:sz="0" w:space="0" w:color="auto"/>
                                                    <w:left w:val="none" w:sz="0" w:space="0" w:color="auto"/>
                                                    <w:bottom w:val="none" w:sz="0" w:space="0" w:color="auto"/>
                                                    <w:right w:val="none" w:sz="0" w:space="0" w:color="auto"/>
                                                  </w:divBdr>
                                                  <w:divsChild>
                                                    <w:div w:id="1409884353">
                                                      <w:marLeft w:val="0"/>
                                                      <w:marRight w:val="0"/>
                                                      <w:marTop w:val="0"/>
                                                      <w:marBottom w:val="0"/>
                                                      <w:divBdr>
                                                        <w:top w:val="none" w:sz="0" w:space="0" w:color="auto"/>
                                                        <w:left w:val="none" w:sz="0" w:space="0" w:color="auto"/>
                                                        <w:bottom w:val="none" w:sz="0" w:space="0" w:color="auto"/>
                                                        <w:right w:val="none" w:sz="0" w:space="0" w:color="auto"/>
                                                      </w:divBdr>
                                                      <w:divsChild>
                                                        <w:div w:id="393627614">
                                                          <w:marLeft w:val="0"/>
                                                          <w:marRight w:val="0"/>
                                                          <w:marTop w:val="150"/>
                                                          <w:marBottom w:val="150"/>
                                                          <w:divBdr>
                                                            <w:top w:val="none" w:sz="0" w:space="0" w:color="auto"/>
                                                            <w:left w:val="none" w:sz="0" w:space="0" w:color="auto"/>
                                                            <w:bottom w:val="none" w:sz="0" w:space="0" w:color="auto"/>
                                                            <w:right w:val="none" w:sz="0" w:space="0" w:color="auto"/>
                                                          </w:divBdr>
                                                        </w:div>
                                                        <w:div w:id="772359789">
                                                          <w:marLeft w:val="0"/>
                                                          <w:marRight w:val="0"/>
                                                          <w:marTop w:val="0"/>
                                                          <w:marBottom w:val="225"/>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1739546669">
      <w:bodyDiv w:val="1"/>
      <w:marLeft w:val="0"/>
      <w:marRight w:val="0"/>
      <w:marTop w:val="0"/>
      <w:marBottom w:val="0"/>
      <w:divBdr>
        <w:top w:val="none" w:sz="0" w:space="0" w:color="auto"/>
        <w:left w:val="none" w:sz="0" w:space="0" w:color="auto"/>
        <w:bottom w:val="none" w:sz="0" w:space="0" w:color="auto"/>
        <w:right w:val="none" w:sz="0" w:space="0" w:color="auto"/>
      </w:divBdr>
    </w:div>
    <w:div w:id="1782257952">
      <w:bodyDiv w:val="1"/>
      <w:marLeft w:val="0"/>
      <w:marRight w:val="0"/>
      <w:marTop w:val="0"/>
      <w:marBottom w:val="0"/>
      <w:divBdr>
        <w:top w:val="none" w:sz="0" w:space="0" w:color="auto"/>
        <w:left w:val="none" w:sz="0" w:space="0" w:color="auto"/>
        <w:bottom w:val="none" w:sz="0" w:space="0" w:color="auto"/>
        <w:right w:val="none" w:sz="0" w:space="0" w:color="auto"/>
      </w:divBdr>
    </w:div>
    <w:div w:id="1839075474">
      <w:bodyDiv w:val="1"/>
      <w:marLeft w:val="0"/>
      <w:marRight w:val="0"/>
      <w:marTop w:val="0"/>
      <w:marBottom w:val="0"/>
      <w:divBdr>
        <w:top w:val="none" w:sz="0" w:space="0" w:color="auto"/>
        <w:left w:val="none" w:sz="0" w:space="0" w:color="auto"/>
        <w:bottom w:val="none" w:sz="0" w:space="0" w:color="auto"/>
        <w:right w:val="none" w:sz="0" w:space="0" w:color="auto"/>
      </w:divBdr>
    </w:div>
    <w:div w:id="1931769566">
      <w:bodyDiv w:val="1"/>
      <w:marLeft w:val="0"/>
      <w:marRight w:val="0"/>
      <w:marTop w:val="0"/>
      <w:marBottom w:val="0"/>
      <w:divBdr>
        <w:top w:val="none" w:sz="0" w:space="0" w:color="auto"/>
        <w:left w:val="none" w:sz="0" w:space="0" w:color="auto"/>
        <w:bottom w:val="none" w:sz="0" w:space="0" w:color="auto"/>
        <w:right w:val="none" w:sz="0" w:space="0" w:color="auto"/>
      </w:divBdr>
    </w:div>
    <w:div w:id="2000109330">
      <w:bodyDiv w:val="1"/>
      <w:marLeft w:val="0"/>
      <w:marRight w:val="0"/>
      <w:marTop w:val="0"/>
      <w:marBottom w:val="0"/>
      <w:divBdr>
        <w:top w:val="none" w:sz="0" w:space="0" w:color="auto"/>
        <w:left w:val="none" w:sz="0" w:space="0" w:color="auto"/>
        <w:bottom w:val="none" w:sz="0" w:space="0" w:color="auto"/>
        <w:right w:val="none" w:sz="0" w:space="0" w:color="auto"/>
      </w:divBdr>
    </w:div>
    <w:div w:id="2018192063">
      <w:bodyDiv w:val="1"/>
      <w:marLeft w:val="0"/>
      <w:marRight w:val="0"/>
      <w:marTop w:val="0"/>
      <w:marBottom w:val="0"/>
      <w:divBdr>
        <w:top w:val="none" w:sz="0" w:space="0" w:color="auto"/>
        <w:left w:val="none" w:sz="0" w:space="0" w:color="auto"/>
        <w:bottom w:val="none" w:sz="0" w:space="0" w:color="auto"/>
        <w:right w:val="none" w:sz="0" w:space="0" w:color="auto"/>
      </w:divBdr>
    </w:div>
    <w:div w:id="2147165913">
      <w:bodyDiv w:val="1"/>
      <w:marLeft w:val="0"/>
      <w:marRight w:val="0"/>
      <w:marTop w:val="0"/>
      <w:marBottom w:val="0"/>
      <w:divBdr>
        <w:top w:val="none" w:sz="0" w:space="0" w:color="auto"/>
        <w:left w:val="none" w:sz="0" w:space="0" w:color="auto"/>
        <w:bottom w:val="none" w:sz="0" w:space="0" w:color="auto"/>
        <w:right w:val="none" w:sz="0" w:space="0" w:color="auto"/>
      </w:divBdr>
    </w:div>
  </w:divs>
  <w:encoding w:val="macintosh"/>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chorus-pro.gouv.fr" TargetMode="External"/><Relationship Id="rId18" Type="http://schemas.openxmlformats.org/officeDocument/2006/relationships/header" Target="header3.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19" Type="http://schemas.openxmlformats.org/officeDocument/2006/relationships/footer" Target="footer3.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ct:contentTypeSchema xmlns:ct="http://schemas.microsoft.com/office/2006/metadata/contentType" xmlns:ma="http://schemas.microsoft.com/office/2006/metadata/properties/metaAttributes" ct:_="" ma:_="" ma:contentTypeName="Document" ma:contentTypeID="0x010100D4AC1681B6313042A3756C3A2556C061" ma:contentTypeVersion="0" ma:contentTypeDescription="Crée un document." ma:contentTypeScope="" ma:versionID="84fbf4601b3601fe5d40ed119e562ba2">
  <xsd:schema xmlns:xsd="http://www.w3.org/2001/XMLSchema" xmlns:xs="http://www.w3.org/2001/XMLSchema" xmlns:p="http://schemas.microsoft.com/office/2006/metadata/properties" targetNamespace="http://schemas.microsoft.com/office/2006/metadata/properties" ma:root="true" ma:fieldsID="a3d6ca9f312fcd1c0ab10337cdbdb729">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EE315050-BCA3-4194-9CB2-441004DC6D68}">
  <ds:schemaRefs>
    <ds:schemaRef ds:uri="http://schemas.openxmlformats.org/officeDocument/2006/bibliography"/>
  </ds:schemaRefs>
</ds:datastoreItem>
</file>

<file path=customXml/itemProps2.xml><?xml version="1.0" encoding="utf-8"?>
<ds:datastoreItem xmlns:ds="http://schemas.openxmlformats.org/officeDocument/2006/customXml" ds:itemID="{2F2108D4-52C0-4649-BD20-14BAC92F08B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BB770F0B-662C-4834-BD9A-3DF2C0364ABA}">
  <ds:schemaRefs>
    <ds:schemaRef ds:uri="http://schemas.microsoft.com/sharepoint/v3/contenttype/forms"/>
  </ds:schemaRefs>
</ds:datastoreItem>
</file>

<file path=customXml/itemProps4.xml><?xml version="1.0" encoding="utf-8"?>
<ds:datastoreItem xmlns:ds="http://schemas.openxmlformats.org/officeDocument/2006/customXml" ds:itemID="{0F76F0D7-0F47-4F46-B237-E3F1A9B612A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Normal.dotm</Template>
  <TotalTime>1514</TotalTime>
  <Pages>14</Pages>
  <Words>5523</Words>
  <Characters>32950</Characters>
  <Application>Microsoft Office Word</Application>
  <DocSecurity>0</DocSecurity>
  <Lines>274</Lines>
  <Paragraphs>76</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38397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Champetier</dc:creator>
  <cp:lastModifiedBy>Noëllie Goudalt</cp:lastModifiedBy>
  <cp:revision>50</cp:revision>
  <cp:lastPrinted>2023-08-04T12:02:00Z</cp:lastPrinted>
  <dcterms:created xsi:type="dcterms:W3CDTF">2024-12-09T13:32:00Z</dcterms:created>
  <dcterms:modified xsi:type="dcterms:W3CDTF">2025-04-15T13:17:00Z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0x010100D4AC1681B6313042A3756C3A2556C061</vt:lpwstr>
  </property>
</Properties>
</file>