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544F8AE3"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7A7573">
        <w:rPr>
          <w:rFonts w:ascii="Arial" w:hAnsi="Arial" w:cs="Arial"/>
          <w:b/>
          <w:bCs/>
          <w:color w:val="FFFFFF" w:themeColor="background1"/>
          <w:sz w:val="24"/>
        </w:rPr>
        <w:t>maîtrise d’œuvre</w:t>
      </w:r>
    </w:p>
    <w:p w14:paraId="17D9D66E" w14:textId="77777777" w:rsidR="00E4413F" w:rsidRDefault="00E4413F" w:rsidP="00355BA8">
      <w:pPr>
        <w:pStyle w:val="RappSCtexte"/>
        <w:tabs>
          <w:tab w:val="clear" w:pos="4674"/>
          <w:tab w:val="left" w:pos="1373"/>
        </w:tabs>
        <w:jc w:val="center"/>
        <w:rPr>
          <w:rFonts w:ascii="Arial" w:hAnsi="Arial" w:cs="Arial"/>
          <w:b/>
          <w:bCs/>
          <w:color w:val="FFFFFF" w:themeColor="background1"/>
          <w:sz w:val="24"/>
        </w:rPr>
      </w:pPr>
    </w:p>
    <w:p w14:paraId="0C1946A1" w14:textId="77777777" w:rsidR="001C4221" w:rsidRDefault="001C4221" w:rsidP="00355BA8">
      <w:pPr>
        <w:pStyle w:val="RappSCtexte"/>
        <w:tabs>
          <w:tab w:val="clear" w:pos="4674"/>
          <w:tab w:val="left" w:pos="1373"/>
        </w:tabs>
        <w:jc w:val="center"/>
      </w:pPr>
    </w:p>
    <w:p w14:paraId="5FC4CFE8" w14:textId="191A76A8" w:rsidR="00E4413F" w:rsidRDefault="001C4221" w:rsidP="00E4413F">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451AA0">
        <w:rPr>
          <w:b/>
          <w:noProof/>
          <w:color w:val="FFFFFF" w:themeColor="background1"/>
          <w:sz w:val="24"/>
        </w:rPr>
        <w:t>5</w:t>
      </w:r>
      <w:r w:rsidRPr="001C4221">
        <w:rPr>
          <w:b/>
          <w:noProof/>
          <w:color w:val="FFFFFF" w:themeColor="background1"/>
          <w:sz w:val="24"/>
        </w:rPr>
        <w:t>1000</w:t>
      </w:r>
      <w:r w:rsidR="00B33EA8">
        <w:rPr>
          <w:b/>
          <w:noProof/>
          <w:color w:val="FFFFFF" w:themeColor="background1"/>
          <w:sz w:val="24"/>
        </w:rPr>
        <w:t>0</w:t>
      </w:r>
      <w:r w:rsidR="00AE496B">
        <w:rPr>
          <w:b/>
          <w:noProof/>
          <w:color w:val="FFFFFF" w:themeColor="background1"/>
          <w:sz w:val="24"/>
        </w:rPr>
        <w:t>86</w:t>
      </w:r>
    </w:p>
    <w:p w14:paraId="6A707CAC" w14:textId="77777777" w:rsidR="00E4413F" w:rsidRDefault="00E4413F" w:rsidP="00E4413F">
      <w:pPr>
        <w:pStyle w:val="RappSCtexte"/>
        <w:tabs>
          <w:tab w:val="clear" w:pos="4674"/>
          <w:tab w:val="left" w:pos="1373"/>
        </w:tabs>
        <w:jc w:val="center"/>
        <w:rPr>
          <w:rFonts w:ascii="Arial" w:hAnsi="Arial" w:cs="Arial"/>
          <w:b/>
          <w:bCs/>
          <w:color w:val="FFFFFF" w:themeColor="background1"/>
          <w:sz w:val="24"/>
        </w:rPr>
      </w:pPr>
    </w:p>
    <w:p w14:paraId="5A92C636" w14:textId="77777777" w:rsidR="00E4413F" w:rsidRDefault="00E4413F" w:rsidP="00E4413F">
      <w:pPr>
        <w:pStyle w:val="RappSCtexte"/>
        <w:tabs>
          <w:tab w:val="clear" w:pos="4674"/>
          <w:tab w:val="left" w:pos="1373"/>
        </w:tabs>
        <w:jc w:val="center"/>
        <w:rPr>
          <w:rFonts w:ascii="Arial" w:hAnsi="Arial" w:cs="Arial"/>
          <w:b/>
          <w:bCs/>
          <w:color w:val="FFFFFF" w:themeColor="background1"/>
          <w:sz w:val="24"/>
        </w:rPr>
      </w:pPr>
    </w:p>
    <w:p w14:paraId="6096DB61" w14:textId="786BCC8A" w:rsidR="00355BA8" w:rsidRDefault="00355BA8" w:rsidP="00E4413F">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06F1B0D2" w:rsidR="001C4221" w:rsidRDefault="000E1C6B" w:rsidP="001C4221">
      <w:pPr>
        <w:pStyle w:val="RappSCtexte"/>
        <w:tabs>
          <w:tab w:val="left" w:pos="1373"/>
        </w:tabs>
        <w:jc w:val="center"/>
        <w:rPr>
          <w:rFonts w:ascii="Arial" w:hAnsi="Arial" w:cs="Arial"/>
          <w:b/>
          <w:bCs/>
          <w:color w:val="FFFFFF" w:themeColor="background1"/>
          <w:sz w:val="24"/>
        </w:rPr>
      </w:pPr>
      <w:bookmarkStart w:id="0" w:name="_Hlk193296673"/>
      <w:r>
        <w:rPr>
          <w:rFonts w:ascii="Arial" w:hAnsi="Arial" w:cs="Arial"/>
          <w:b/>
          <w:bCs/>
          <w:color w:val="FFFFFF" w:themeColor="background1"/>
          <w:sz w:val="24"/>
        </w:rPr>
        <w:t>Marché de maîtrise d’œuvre pour les travaux d’optimisation énergétique d’une production de froid centralisée</w:t>
      </w:r>
    </w:p>
    <w:bookmarkEnd w:id="0"/>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08D7A363" w:rsidR="00791E18" w:rsidRPr="006726E2" w:rsidRDefault="000E1C6B" w:rsidP="00791E18">
      <w:pPr>
        <w:pStyle w:val="RappSCtexte"/>
        <w:tabs>
          <w:tab w:val="left" w:pos="1373"/>
        </w:tabs>
        <w:jc w:val="center"/>
        <w:rPr>
          <w:rFonts w:ascii="Arial" w:hAnsi="Arial" w:cs="Arial"/>
          <w:b/>
          <w:bCs/>
          <w:color w:val="FFFFFF" w:themeColor="background1"/>
          <w:sz w:val="24"/>
        </w:rPr>
      </w:pPr>
      <w:r w:rsidRPr="006726E2">
        <w:rPr>
          <w:rFonts w:ascii="Arial" w:hAnsi="Arial" w:cs="Arial"/>
          <w:b/>
          <w:bCs/>
          <w:color w:val="FFFFFF" w:themeColor="background1"/>
          <w:sz w:val="24"/>
        </w:rPr>
        <w:t>Procédure adaptée</w:t>
      </w:r>
      <w:r w:rsidR="00791E18" w:rsidRPr="006726E2">
        <w:rPr>
          <w:rFonts w:ascii="Arial" w:hAnsi="Arial" w:cs="Arial"/>
          <w:b/>
          <w:bCs/>
          <w:color w:val="FFFFFF" w:themeColor="background1"/>
          <w:sz w:val="24"/>
        </w:rPr>
        <w:t xml:space="preserve"> en application </w:t>
      </w:r>
      <w:r w:rsidR="006726E2" w:rsidRPr="006726E2">
        <w:rPr>
          <w:rFonts w:ascii="Arial" w:hAnsi="Arial" w:cs="Arial"/>
          <w:b/>
          <w:bCs/>
          <w:color w:val="FFFFFF" w:themeColor="background1"/>
          <w:sz w:val="24"/>
        </w:rPr>
        <w:t>aux</w:t>
      </w:r>
      <w:r w:rsidR="00791E18" w:rsidRPr="006726E2">
        <w:rPr>
          <w:rFonts w:ascii="Arial" w:hAnsi="Arial" w:cs="Arial"/>
          <w:b/>
          <w:bCs/>
          <w:color w:val="FFFFFF" w:themeColor="background1"/>
          <w:sz w:val="24"/>
        </w:rPr>
        <w:t xml:space="preserve"> articles R.212</w:t>
      </w:r>
      <w:r w:rsidRPr="006726E2">
        <w:rPr>
          <w:rFonts w:ascii="Arial" w:hAnsi="Arial" w:cs="Arial"/>
          <w:b/>
          <w:bCs/>
          <w:color w:val="FFFFFF" w:themeColor="background1"/>
          <w:sz w:val="24"/>
        </w:rPr>
        <w:t>3</w:t>
      </w:r>
      <w:r w:rsidR="00791E18" w:rsidRPr="006726E2">
        <w:rPr>
          <w:rFonts w:ascii="Arial" w:hAnsi="Arial" w:cs="Arial"/>
          <w:b/>
          <w:bCs/>
          <w:color w:val="FFFFFF" w:themeColor="background1"/>
          <w:sz w:val="24"/>
        </w:rPr>
        <w:t>-1</w:t>
      </w:r>
      <w:r w:rsidR="006726E2" w:rsidRPr="006726E2">
        <w:rPr>
          <w:rFonts w:ascii="Arial" w:hAnsi="Arial" w:cs="Arial"/>
          <w:b/>
          <w:bCs/>
          <w:color w:val="FFFFFF" w:themeColor="background1"/>
          <w:sz w:val="24"/>
        </w:rPr>
        <w:t xml:space="preserve"> et R.2123-4</w:t>
      </w:r>
      <w:r w:rsidR="00791E18" w:rsidRPr="006726E2">
        <w:rPr>
          <w:rFonts w:ascii="Arial" w:hAnsi="Arial" w:cs="Arial"/>
          <w:b/>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64A2BCC" w14:textId="453DEA2E" w:rsidR="000B4E64"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9841303" w:history="1">
            <w:r w:rsidR="000B4E64" w:rsidRPr="008E2A40">
              <w:rPr>
                <w:rStyle w:val="Lienhypertexte"/>
                <w:rFonts w:ascii="Arial" w:hAnsi="Arial"/>
                <w:noProof/>
                <w:kern w:val="2"/>
                <w:lang w:eastAsia="en-US"/>
                <w14:ligatures w14:val="standardContextual"/>
              </w:rPr>
              <w:t>1.</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1 – CONTRACTANT(S)</w:t>
            </w:r>
            <w:r w:rsidR="000B4E64">
              <w:rPr>
                <w:noProof/>
                <w:webHidden/>
              </w:rPr>
              <w:tab/>
            </w:r>
            <w:r w:rsidR="000B4E64">
              <w:rPr>
                <w:noProof/>
                <w:webHidden/>
              </w:rPr>
              <w:fldChar w:fldCharType="begin"/>
            </w:r>
            <w:r w:rsidR="000B4E64">
              <w:rPr>
                <w:noProof/>
                <w:webHidden/>
              </w:rPr>
              <w:instrText xml:space="preserve"> PAGEREF _Toc189841303 \h </w:instrText>
            </w:r>
            <w:r w:rsidR="000B4E64">
              <w:rPr>
                <w:noProof/>
                <w:webHidden/>
              </w:rPr>
            </w:r>
            <w:r w:rsidR="000B4E64">
              <w:rPr>
                <w:noProof/>
                <w:webHidden/>
              </w:rPr>
              <w:fldChar w:fldCharType="separate"/>
            </w:r>
            <w:r w:rsidR="000B4E64">
              <w:rPr>
                <w:noProof/>
                <w:webHidden/>
              </w:rPr>
              <w:t>3</w:t>
            </w:r>
            <w:r w:rsidR="000B4E64">
              <w:rPr>
                <w:noProof/>
                <w:webHidden/>
              </w:rPr>
              <w:fldChar w:fldCharType="end"/>
            </w:r>
          </w:hyperlink>
        </w:p>
        <w:p w14:paraId="167F263A" w14:textId="5C9A2553" w:rsidR="000B4E64" w:rsidRDefault="0036412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4" w:history="1">
            <w:r w:rsidR="000B4E64" w:rsidRPr="008E2A40">
              <w:rPr>
                <w:rStyle w:val="Lienhypertexte"/>
                <w:rFonts w:ascii="Arial" w:hAnsi="Arial"/>
                <w:noProof/>
                <w:kern w:val="2"/>
                <w:lang w:eastAsia="en-US"/>
                <w14:ligatures w14:val="standardContextual"/>
              </w:rPr>
              <w:t>2.</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2 – MONTANT DU MARCHE</w:t>
            </w:r>
            <w:r w:rsidR="000B4E64">
              <w:rPr>
                <w:noProof/>
                <w:webHidden/>
              </w:rPr>
              <w:tab/>
            </w:r>
            <w:r w:rsidR="000B4E64">
              <w:rPr>
                <w:noProof/>
                <w:webHidden/>
              </w:rPr>
              <w:fldChar w:fldCharType="begin"/>
            </w:r>
            <w:r w:rsidR="000B4E64">
              <w:rPr>
                <w:noProof/>
                <w:webHidden/>
              </w:rPr>
              <w:instrText xml:space="preserve"> PAGEREF _Toc189841304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26EA2EF4" w14:textId="69AA21D7" w:rsidR="000B4E64" w:rsidRDefault="0036412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5" w:history="1">
            <w:r w:rsidR="000B4E64" w:rsidRPr="008E2A40">
              <w:rPr>
                <w:rStyle w:val="Lienhypertexte"/>
                <w:rFonts w:ascii="Arial" w:hAnsi="Arial"/>
                <w:noProof/>
                <w:kern w:val="2"/>
                <w:lang w:eastAsia="en-US"/>
                <w14:ligatures w14:val="standardContextual"/>
              </w:rPr>
              <w:t>3.</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3 –DUREE DE VALIDITE DU MARCHE</w:t>
            </w:r>
            <w:r w:rsidR="000B4E64">
              <w:rPr>
                <w:noProof/>
                <w:webHidden/>
              </w:rPr>
              <w:tab/>
            </w:r>
            <w:r w:rsidR="000B4E64">
              <w:rPr>
                <w:noProof/>
                <w:webHidden/>
              </w:rPr>
              <w:fldChar w:fldCharType="begin"/>
            </w:r>
            <w:r w:rsidR="000B4E64">
              <w:rPr>
                <w:noProof/>
                <w:webHidden/>
              </w:rPr>
              <w:instrText xml:space="preserve"> PAGEREF _Toc189841305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0117FCBE" w14:textId="78F3298C" w:rsidR="000B4E64" w:rsidRDefault="0036412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6" w:history="1">
            <w:r w:rsidR="000B4E64" w:rsidRPr="008E2A40">
              <w:rPr>
                <w:rStyle w:val="Lienhypertexte"/>
                <w:rFonts w:ascii="Arial" w:hAnsi="Arial"/>
                <w:noProof/>
                <w:kern w:val="2"/>
                <w:lang w:eastAsia="en-US"/>
                <w14:ligatures w14:val="standardContextual"/>
              </w:rPr>
              <w:t>4.</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4 - PAIEMENTS</w:t>
            </w:r>
            <w:r w:rsidR="000B4E64">
              <w:rPr>
                <w:noProof/>
                <w:webHidden/>
              </w:rPr>
              <w:tab/>
            </w:r>
            <w:r w:rsidR="000B4E64">
              <w:rPr>
                <w:noProof/>
                <w:webHidden/>
              </w:rPr>
              <w:fldChar w:fldCharType="begin"/>
            </w:r>
            <w:r w:rsidR="000B4E64">
              <w:rPr>
                <w:noProof/>
                <w:webHidden/>
              </w:rPr>
              <w:instrText xml:space="preserve"> PAGEREF _Toc189841306 \h </w:instrText>
            </w:r>
            <w:r w:rsidR="000B4E64">
              <w:rPr>
                <w:noProof/>
                <w:webHidden/>
              </w:rPr>
            </w:r>
            <w:r w:rsidR="000B4E64">
              <w:rPr>
                <w:noProof/>
                <w:webHidden/>
              </w:rPr>
              <w:fldChar w:fldCharType="separate"/>
            </w:r>
            <w:r w:rsidR="000B4E64">
              <w:rPr>
                <w:noProof/>
                <w:webHidden/>
              </w:rPr>
              <w:t>6</w:t>
            </w:r>
            <w:r w:rsidR="000B4E64">
              <w:rPr>
                <w:noProof/>
                <w:webHidden/>
              </w:rPr>
              <w:fldChar w:fldCharType="end"/>
            </w:r>
          </w:hyperlink>
        </w:p>
        <w:p w14:paraId="1047BE0C" w14:textId="5049B25C" w:rsidR="000B4E64" w:rsidRDefault="0036412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7" w:history="1">
            <w:r w:rsidR="000B4E64" w:rsidRPr="008E2A40">
              <w:rPr>
                <w:rStyle w:val="Lienhypertexte"/>
                <w:rFonts w:ascii="Arial" w:hAnsi="Arial"/>
                <w:noProof/>
                <w:kern w:val="2"/>
                <w:lang w:eastAsia="en-US"/>
                <w14:ligatures w14:val="standardContextual"/>
              </w:rPr>
              <w:t>5.</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5 - SOUS-TRAITANCE</w:t>
            </w:r>
            <w:r w:rsidR="000B4E64">
              <w:rPr>
                <w:noProof/>
                <w:webHidden/>
              </w:rPr>
              <w:tab/>
            </w:r>
            <w:r w:rsidR="000B4E64">
              <w:rPr>
                <w:noProof/>
                <w:webHidden/>
              </w:rPr>
              <w:fldChar w:fldCharType="begin"/>
            </w:r>
            <w:r w:rsidR="000B4E64">
              <w:rPr>
                <w:noProof/>
                <w:webHidden/>
              </w:rPr>
              <w:instrText xml:space="preserve"> PAGEREF _Toc189841307 \h </w:instrText>
            </w:r>
            <w:r w:rsidR="000B4E64">
              <w:rPr>
                <w:noProof/>
                <w:webHidden/>
              </w:rPr>
            </w:r>
            <w:r w:rsidR="000B4E64">
              <w:rPr>
                <w:noProof/>
                <w:webHidden/>
              </w:rPr>
              <w:fldChar w:fldCharType="separate"/>
            </w:r>
            <w:r w:rsidR="000B4E64">
              <w:rPr>
                <w:noProof/>
                <w:webHidden/>
              </w:rPr>
              <w:t>7</w:t>
            </w:r>
            <w:r w:rsidR="000B4E64">
              <w:rPr>
                <w:noProof/>
                <w:webHidden/>
              </w:rPr>
              <w:fldChar w:fldCharType="end"/>
            </w:r>
          </w:hyperlink>
        </w:p>
        <w:p w14:paraId="2B528E9B" w14:textId="6AECD5C5" w:rsidR="000B4E64" w:rsidRDefault="0036412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41308" w:history="1">
            <w:r w:rsidR="000B4E64" w:rsidRPr="008E2A40">
              <w:rPr>
                <w:rStyle w:val="Lienhypertexte"/>
                <w:rFonts w:ascii="Arial" w:hAnsi="Arial"/>
                <w:noProof/>
                <w:kern w:val="2"/>
                <w:lang w:eastAsia="en-US"/>
                <w14:ligatures w14:val="standardContextual"/>
              </w:rPr>
              <w:t>6.</w:t>
            </w:r>
            <w:r w:rsidR="000B4E64">
              <w:rPr>
                <w:rFonts w:asciiTheme="minorHAnsi" w:eastAsiaTheme="minorEastAsia" w:hAnsiTheme="minorHAnsi" w:cstheme="minorBidi"/>
                <w:b w:val="0"/>
                <w:bCs w:val="0"/>
                <w:caps w:val="0"/>
                <w:noProof/>
                <w:szCs w:val="22"/>
              </w:rPr>
              <w:tab/>
            </w:r>
            <w:r w:rsidR="000B4E64" w:rsidRPr="008E2A40">
              <w:rPr>
                <w:rStyle w:val="Lienhypertexte"/>
                <w:rFonts w:ascii="Arial" w:hAnsi="Arial"/>
                <w:noProof/>
                <w:kern w:val="2"/>
                <w:lang w:eastAsia="en-US"/>
                <w14:ligatures w14:val="standardContextual"/>
              </w:rPr>
              <w:t>ARTICLE 6 - AVANCE</w:t>
            </w:r>
            <w:r w:rsidR="000B4E64">
              <w:rPr>
                <w:noProof/>
                <w:webHidden/>
              </w:rPr>
              <w:tab/>
            </w:r>
            <w:r w:rsidR="000B4E64">
              <w:rPr>
                <w:noProof/>
                <w:webHidden/>
              </w:rPr>
              <w:fldChar w:fldCharType="begin"/>
            </w:r>
            <w:r w:rsidR="000B4E64">
              <w:rPr>
                <w:noProof/>
                <w:webHidden/>
              </w:rPr>
              <w:instrText xml:space="preserve"> PAGEREF _Toc189841308 \h </w:instrText>
            </w:r>
            <w:r w:rsidR="000B4E64">
              <w:rPr>
                <w:noProof/>
                <w:webHidden/>
              </w:rPr>
            </w:r>
            <w:r w:rsidR="000B4E64">
              <w:rPr>
                <w:noProof/>
                <w:webHidden/>
              </w:rPr>
              <w:fldChar w:fldCharType="separate"/>
            </w:r>
            <w:r w:rsidR="000B4E64">
              <w:rPr>
                <w:noProof/>
                <w:webHidden/>
              </w:rPr>
              <w:t>8</w:t>
            </w:r>
            <w:r w:rsidR="000B4E64">
              <w:rPr>
                <w:noProof/>
                <w:webHidden/>
              </w:rPr>
              <w:fldChar w:fldCharType="end"/>
            </w:r>
          </w:hyperlink>
        </w:p>
        <w:p w14:paraId="66A93F95" w14:textId="193590C9"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89841303"/>
      <w:r>
        <w:rPr>
          <w:rFonts w:ascii="Arial" w:eastAsia="Times New Roman" w:hAnsi="Arial"/>
          <w:b/>
          <w:color w:val="0032C8"/>
          <w:kern w:val="2"/>
          <w:sz w:val="32"/>
          <w:szCs w:val="32"/>
          <w:lang w:eastAsia="en-US"/>
          <w14:ligatures w14:val="standardContextual"/>
        </w:rPr>
        <w:t>ARTICLE 1 – CONTRACTANT(S)</w:t>
      </w:r>
      <w:bookmarkEnd w:id="1"/>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64127">
        <w:rPr>
          <w:rFonts w:ascii="Arial" w:hAnsi="Arial" w:cs="Arial"/>
          <w:sz w:val="22"/>
          <w:szCs w:val="18"/>
        </w:rPr>
      </w:r>
      <w:r w:rsidR="00364127">
        <w:rPr>
          <w:rFonts w:ascii="Arial" w:hAnsi="Arial" w:cs="Arial"/>
          <w:sz w:val="22"/>
          <w:szCs w:val="18"/>
        </w:rPr>
        <w:fldChar w:fldCharType="separate"/>
      </w:r>
      <w:bookmarkStart w:id="2" w:name="__Fieldmark__6055_1011448497"/>
      <w:bookmarkStart w:id="3" w:name="__Fieldmark__7616_1011448497"/>
      <w:bookmarkEnd w:id="2"/>
      <w:bookmarkEnd w:id="3"/>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64127">
        <w:rPr>
          <w:rFonts w:ascii="Arial" w:hAnsi="Arial" w:cs="Arial"/>
          <w:sz w:val="22"/>
          <w:szCs w:val="18"/>
        </w:rPr>
      </w:r>
      <w:r w:rsidR="00364127">
        <w:rPr>
          <w:rFonts w:ascii="Arial" w:hAnsi="Arial" w:cs="Arial"/>
          <w:sz w:val="22"/>
          <w:szCs w:val="18"/>
        </w:rPr>
        <w:fldChar w:fldCharType="separate"/>
      </w:r>
      <w:bookmarkStart w:id="4" w:name="__Fieldmark__6059_1011448497"/>
      <w:bookmarkStart w:id="5" w:name="__Fieldmark__7625_1011448497"/>
      <w:bookmarkEnd w:id="4"/>
      <w:bookmarkEnd w:id="5"/>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89841304"/>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4B2AF5F4" w14:textId="746AB8E8" w:rsidR="00AC7A82" w:rsidRDefault="00D6323A" w:rsidP="00D6323A">
      <w:pPr>
        <w:pStyle w:val="Corpsdetexte"/>
        <w:numPr>
          <w:ilvl w:val="1"/>
          <w:numId w:val="3"/>
        </w:numPr>
        <w:rPr>
          <w:b/>
          <w:sz w:val="24"/>
          <w:szCs w:val="24"/>
        </w:rPr>
      </w:pPr>
      <w:bookmarkStart w:id="8" w:name="_Toc388009725"/>
      <w:r>
        <w:rPr>
          <w:b/>
          <w:sz w:val="24"/>
          <w:szCs w:val="24"/>
        </w:rPr>
        <w:t>Forfait provisoire de rémunération</w:t>
      </w:r>
    </w:p>
    <w:p w14:paraId="3D449764" w14:textId="68A2D67B" w:rsidR="00D6323A" w:rsidRDefault="00D6323A" w:rsidP="00D6323A">
      <w:pPr>
        <w:pStyle w:val="Corpsdetexte"/>
        <w:rPr>
          <w:b/>
          <w:sz w:val="24"/>
          <w:szCs w:val="24"/>
        </w:rPr>
      </w:pPr>
    </w:p>
    <w:p w14:paraId="2C4503E3" w14:textId="3D39BC90" w:rsidR="00594C6D" w:rsidRPr="00594C6D" w:rsidRDefault="00594C6D" w:rsidP="00594C6D">
      <w:pPr>
        <w:tabs>
          <w:tab w:val="left" w:pos="1134"/>
        </w:tabs>
        <w:jc w:val="both"/>
        <w:rPr>
          <w:rFonts w:ascii="Arial" w:hAnsi="Arial" w:cs="Arial"/>
          <w:szCs w:val="22"/>
        </w:rPr>
      </w:pPr>
      <w:r w:rsidRPr="00594C6D">
        <w:rPr>
          <w:rFonts w:ascii="Arial" w:hAnsi="Arial" w:cs="Arial"/>
          <w:szCs w:val="22"/>
        </w:rPr>
        <w:t xml:space="preserve">Le forfait provisoire pour la réalisation des missions définies au CCAP et au CCTP est décomposé dans le tableau suivant selon les tranches précisées à l’article </w:t>
      </w:r>
      <w:r w:rsidR="0071343D">
        <w:rPr>
          <w:rFonts w:ascii="Arial" w:hAnsi="Arial" w:cs="Arial"/>
          <w:szCs w:val="22"/>
        </w:rPr>
        <w:t>8</w:t>
      </w:r>
      <w:r w:rsidRPr="00594C6D">
        <w:rPr>
          <w:rFonts w:ascii="Arial" w:hAnsi="Arial" w:cs="Arial"/>
          <w:szCs w:val="22"/>
        </w:rPr>
        <w:t xml:space="preserve"> du CCAP et </w:t>
      </w:r>
      <w:r>
        <w:rPr>
          <w:rFonts w:ascii="Arial" w:hAnsi="Arial" w:cs="Arial"/>
          <w:szCs w:val="22"/>
        </w:rPr>
        <w:t xml:space="preserve">l’article 5 du </w:t>
      </w:r>
      <w:r w:rsidRPr="00594C6D">
        <w:rPr>
          <w:rFonts w:ascii="Arial" w:hAnsi="Arial" w:cs="Arial"/>
          <w:szCs w:val="22"/>
        </w:rPr>
        <w:t>CCTP :</w:t>
      </w:r>
    </w:p>
    <w:p w14:paraId="6EB2EB7C" w14:textId="77777777" w:rsidR="00594C6D" w:rsidRPr="00594C6D" w:rsidRDefault="00594C6D" w:rsidP="00594C6D">
      <w:pPr>
        <w:tabs>
          <w:tab w:val="left" w:pos="1134"/>
        </w:tabs>
        <w:jc w:val="both"/>
        <w:rPr>
          <w:rFonts w:ascii="Arial" w:hAnsi="Arial" w:cs="Arial"/>
          <w:szCs w:val="22"/>
        </w:rPr>
      </w:pPr>
    </w:p>
    <w:tbl>
      <w:tblPr>
        <w:tblStyle w:val="Grilledutableau"/>
        <w:tblW w:w="10576" w:type="dxa"/>
        <w:tblLook w:val="04A0" w:firstRow="1" w:lastRow="0" w:firstColumn="1" w:lastColumn="0" w:noHBand="0" w:noVBand="1"/>
      </w:tblPr>
      <w:tblGrid>
        <w:gridCol w:w="3524"/>
        <w:gridCol w:w="3526"/>
        <w:gridCol w:w="3526"/>
      </w:tblGrid>
      <w:tr w:rsidR="00594C6D" w:rsidRPr="00594C6D" w14:paraId="2BD92A15" w14:textId="77777777" w:rsidTr="006E35FE">
        <w:trPr>
          <w:trHeight w:val="964"/>
        </w:trPr>
        <w:tc>
          <w:tcPr>
            <w:tcW w:w="3524" w:type="dxa"/>
            <w:vAlign w:val="center"/>
          </w:tcPr>
          <w:p w14:paraId="6100F3F3" w14:textId="77777777" w:rsidR="00594C6D" w:rsidRPr="00594C6D" w:rsidRDefault="00594C6D" w:rsidP="00594C6D">
            <w:pPr>
              <w:tabs>
                <w:tab w:val="left" w:pos="1134"/>
              </w:tabs>
              <w:jc w:val="center"/>
              <w:rPr>
                <w:rFonts w:ascii="Arial" w:hAnsi="Arial" w:cs="Arial"/>
                <w:szCs w:val="22"/>
              </w:rPr>
            </w:pPr>
            <w:r w:rsidRPr="00594C6D">
              <w:rPr>
                <w:rFonts w:ascii="Arial" w:hAnsi="Arial" w:cs="Arial"/>
                <w:szCs w:val="22"/>
              </w:rPr>
              <w:t>Désignation des tranches</w:t>
            </w:r>
          </w:p>
        </w:tc>
        <w:tc>
          <w:tcPr>
            <w:tcW w:w="3526" w:type="dxa"/>
            <w:vAlign w:val="center"/>
          </w:tcPr>
          <w:p w14:paraId="7C9B8D83" w14:textId="77777777" w:rsidR="00594C6D" w:rsidRPr="00594C6D" w:rsidRDefault="00594C6D" w:rsidP="00594C6D">
            <w:pPr>
              <w:tabs>
                <w:tab w:val="left" w:pos="1134"/>
              </w:tabs>
              <w:jc w:val="center"/>
              <w:rPr>
                <w:rFonts w:ascii="Arial" w:hAnsi="Arial" w:cs="Arial"/>
                <w:szCs w:val="22"/>
              </w:rPr>
            </w:pPr>
            <w:r w:rsidRPr="00594C6D">
              <w:rPr>
                <w:rFonts w:ascii="Arial" w:hAnsi="Arial" w:cs="Arial"/>
                <w:szCs w:val="22"/>
              </w:rPr>
              <w:t>Forfait provisoire de rémunération en € HT</w:t>
            </w:r>
          </w:p>
        </w:tc>
        <w:tc>
          <w:tcPr>
            <w:tcW w:w="3526" w:type="dxa"/>
            <w:vAlign w:val="center"/>
          </w:tcPr>
          <w:p w14:paraId="7690CB6E" w14:textId="77777777" w:rsidR="00594C6D" w:rsidRPr="00594C6D" w:rsidRDefault="00594C6D" w:rsidP="00594C6D">
            <w:pPr>
              <w:tabs>
                <w:tab w:val="left" w:pos="1134"/>
              </w:tabs>
              <w:jc w:val="center"/>
              <w:rPr>
                <w:rFonts w:ascii="Arial" w:hAnsi="Arial" w:cs="Arial"/>
                <w:szCs w:val="22"/>
              </w:rPr>
            </w:pPr>
            <w:r w:rsidRPr="00594C6D">
              <w:rPr>
                <w:rFonts w:ascii="Arial" w:hAnsi="Arial" w:cs="Arial"/>
                <w:szCs w:val="22"/>
              </w:rPr>
              <w:t>Forfait provisoire de rémunération en € TTC</w:t>
            </w:r>
          </w:p>
        </w:tc>
      </w:tr>
      <w:tr w:rsidR="00594C6D" w:rsidRPr="00594C6D" w14:paraId="59C8020F" w14:textId="77777777" w:rsidTr="006E35FE">
        <w:trPr>
          <w:trHeight w:val="496"/>
        </w:trPr>
        <w:tc>
          <w:tcPr>
            <w:tcW w:w="3524" w:type="dxa"/>
            <w:vAlign w:val="center"/>
          </w:tcPr>
          <w:p w14:paraId="4530297E"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Tranche ferme</w:t>
            </w:r>
          </w:p>
        </w:tc>
        <w:tc>
          <w:tcPr>
            <w:tcW w:w="3526" w:type="dxa"/>
          </w:tcPr>
          <w:p w14:paraId="63B493A6" w14:textId="77777777" w:rsidR="00594C6D" w:rsidRPr="00594C6D" w:rsidRDefault="00594C6D" w:rsidP="00594C6D">
            <w:pPr>
              <w:tabs>
                <w:tab w:val="left" w:pos="1134"/>
              </w:tabs>
              <w:jc w:val="both"/>
              <w:rPr>
                <w:rFonts w:ascii="Arial" w:hAnsi="Arial" w:cs="Arial"/>
                <w:szCs w:val="22"/>
              </w:rPr>
            </w:pPr>
          </w:p>
        </w:tc>
        <w:tc>
          <w:tcPr>
            <w:tcW w:w="3526" w:type="dxa"/>
          </w:tcPr>
          <w:p w14:paraId="21912F15" w14:textId="77777777" w:rsidR="00594C6D" w:rsidRPr="00594C6D" w:rsidRDefault="00594C6D" w:rsidP="00594C6D">
            <w:pPr>
              <w:tabs>
                <w:tab w:val="left" w:pos="1134"/>
              </w:tabs>
              <w:jc w:val="both"/>
              <w:rPr>
                <w:rFonts w:ascii="Arial" w:hAnsi="Arial" w:cs="Arial"/>
                <w:szCs w:val="22"/>
              </w:rPr>
            </w:pPr>
          </w:p>
        </w:tc>
      </w:tr>
      <w:tr w:rsidR="00594C6D" w:rsidRPr="00594C6D" w14:paraId="0B816CDC" w14:textId="77777777" w:rsidTr="006E35FE">
        <w:trPr>
          <w:trHeight w:val="467"/>
        </w:trPr>
        <w:tc>
          <w:tcPr>
            <w:tcW w:w="3524" w:type="dxa"/>
            <w:vAlign w:val="center"/>
          </w:tcPr>
          <w:p w14:paraId="6903D396"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Tranche optionnelle n°1</w:t>
            </w:r>
          </w:p>
        </w:tc>
        <w:tc>
          <w:tcPr>
            <w:tcW w:w="3526" w:type="dxa"/>
          </w:tcPr>
          <w:p w14:paraId="52D90F09" w14:textId="77777777" w:rsidR="00594C6D" w:rsidRPr="00594C6D" w:rsidRDefault="00594C6D" w:rsidP="00594C6D">
            <w:pPr>
              <w:tabs>
                <w:tab w:val="left" w:pos="1134"/>
              </w:tabs>
              <w:jc w:val="both"/>
              <w:rPr>
                <w:rFonts w:ascii="Arial" w:hAnsi="Arial" w:cs="Arial"/>
                <w:szCs w:val="22"/>
              </w:rPr>
            </w:pPr>
          </w:p>
        </w:tc>
        <w:tc>
          <w:tcPr>
            <w:tcW w:w="3526" w:type="dxa"/>
          </w:tcPr>
          <w:p w14:paraId="6C22BB89" w14:textId="77777777" w:rsidR="00594C6D" w:rsidRPr="00594C6D" w:rsidRDefault="00594C6D" w:rsidP="00594C6D">
            <w:pPr>
              <w:tabs>
                <w:tab w:val="left" w:pos="1134"/>
              </w:tabs>
              <w:jc w:val="both"/>
              <w:rPr>
                <w:rFonts w:ascii="Arial" w:hAnsi="Arial" w:cs="Arial"/>
                <w:szCs w:val="22"/>
              </w:rPr>
            </w:pPr>
          </w:p>
        </w:tc>
      </w:tr>
      <w:tr w:rsidR="00594C6D" w:rsidRPr="00594C6D" w14:paraId="50B8CBFC" w14:textId="77777777" w:rsidTr="006E35FE">
        <w:trPr>
          <w:trHeight w:val="496"/>
        </w:trPr>
        <w:tc>
          <w:tcPr>
            <w:tcW w:w="3524" w:type="dxa"/>
            <w:vAlign w:val="center"/>
          </w:tcPr>
          <w:p w14:paraId="7F39F196"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Tranche optionnelle n°2</w:t>
            </w:r>
          </w:p>
        </w:tc>
        <w:tc>
          <w:tcPr>
            <w:tcW w:w="3526" w:type="dxa"/>
          </w:tcPr>
          <w:p w14:paraId="6CF5F423" w14:textId="77777777" w:rsidR="00594C6D" w:rsidRPr="00594C6D" w:rsidRDefault="00594C6D" w:rsidP="00594C6D">
            <w:pPr>
              <w:tabs>
                <w:tab w:val="left" w:pos="1134"/>
              </w:tabs>
              <w:jc w:val="both"/>
              <w:rPr>
                <w:rFonts w:ascii="Arial" w:hAnsi="Arial" w:cs="Arial"/>
                <w:szCs w:val="22"/>
              </w:rPr>
            </w:pPr>
          </w:p>
        </w:tc>
        <w:tc>
          <w:tcPr>
            <w:tcW w:w="3526" w:type="dxa"/>
          </w:tcPr>
          <w:p w14:paraId="32A3CB3E" w14:textId="77777777" w:rsidR="00594C6D" w:rsidRPr="00594C6D" w:rsidRDefault="00594C6D" w:rsidP="00594C6D">
            <w:pPr>
              <w:tabs>
                <w:tab w:val="left" w:pos="1134"/>
              </w:tabs>
              <w:jc w:val="both"/>
              <w:rPr>
                <w:rFonts w:ascii="Arial" w:hAnsi="Arial" w:cs="Arial"/>
                <w:szCs w:val="22"/>
              </w:rPr>
            </w:pPr>
          </w:p>
        </w:tc>
      </w:tr>
      <w:tr w:rsidR="00594C6D" w:rsidRPr="00594C6D" w14:paraId="28D9DD80" w14:textId="77777777" w:rsidTr="006E35FE">
        <w:trPr>
          <w:trHeight w:val="496"/>
        </w:trPr>
        <w:tc>
          <w:tcPr>
            <w:tcW w:w="3524" w:type="dxa"/>
            <w:vAlign w:val="center"/>
          </w:tcPr>
          <w:p w14:paraId="5C7660CE"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Tranche optionnelle n°3</w:t>
            </w:r>
          </w:p>
        </w:tc>
        <w:tc>
          <w:tcPr>
            <w:tcW w:w="3526" w:type="dxa"/>
          </w:tcPr>
          <w:p w14:paraId="446CAC02" w14:textId="77777777" w:rsidR="00594C6D" w:rsidRPr="00594C6D" w:rsidRDefault="00594C6D" w:rsidP="00594C6D">
            <w:pPr>
              <w:tabs>
                <w:tab w:val="left" w:pos="1134"/>
              </w:tabs>
              <w:jc w:val="both"/>
              <w:rPr>
                <w:rFonts w:ascii="Arial" w:hAnsi="Arial" w:cs="Arial"/>
                <w:szCs w:val="22"/>
              </w:rPr>
            </w:pPr>
          </w:p>
        </w:tc>
        <w:tc>
          <w:tcPr>
            <w:tcW w:w="3526" w:type="dxa"/>
          </w:tcPr>
          <w:p w14:paraId="180F9528" w14:textId="77777777" w:rsidR="00594C6D" w:rsidRPr="00594C6D" w:rsidRDefault="00594C6D" w:rsidP="00594C6D">
            <w:pPr>
              <w:tabs>
                <w:tab w:val="left" w:pos="1134"/>
              </w:tabs>
              <w:jc w:val="both"/>
              <w:rPr>
                <w:rFonts w:ascii="Arial" w:hAnsi="Arial" w:cs="Arial"/>
                <w:szCs w:val="22"/>
              </w:rPr>
            </w:pPr>
          </w:p>
        </w:tc>
      </w:tr>
      <w:tr w:rsidR="00594C6D" w:rsidRPr="00594C6D" w14:paraId="4F4528FE" w14:textId="77777777" w:rsidTr="006E35FE">
        <w:trPr>
          <w:trHeight w:val="467"/>
        </w:trPr>
        <w:tc>
          <w:tcPr>
            <w:tcW w:w="3524" w:type="dxa"/>
            <w:vAlign w:val="center"/>
          </w:tcPr>
          <w:p w14:paraId="4913334B"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Tranche optionnelle n°4</w:t>
            </w:r>
          </w:p>
        </w:tc>
        <w:tc>
          <w:tcPr>
            <w:tcW w:w="3526" w:type="dxa"/>
          </w:tcPr>
          <w:p w14:paraId="00A39C24" w14:textId="77777777" w:rsidR="00594C6D" w:rsidRPr="00594C6D" w:rsidRDefault="00594C6D" w:rsidP="00594C6D">
            <w:pPr>
              <w:tabs>
                <w:tab w:val="left" w:pos="1134"/>
              </w:tabs>
              <w:jc w:val="both"/>
              <w:rPr>
                <w:rFonts w:ascii="Arial" w:hAnsi="Arial" w:cs="Arial"/>
                <w:szCs w:val="22"/>
              </w:rPr>
            </w:pPr>
          </w:p>
        </w:tc>
        <w:tc>
          <w:tcPr>
            <w:tcW w:w="3526" w:type="dxa"/>
          </w:tcPr>
          <w:p w14:paraId="1FA9C707" w14:textId="77777777" w:rsidR="00594C6D" w:rsidRPr="00594C6D" w:rsidRDefault="00594C6D" w:rsidP="00594C6D">
            <w:pPr>
              <w:tabs>
                <w:tab w:val="left" w:pos="1134"/>
              </w:tabs>
              <w:jc w:val="both"/>
              <w:rPr>
                <w:rFonts w:ascii="Arial" w:hAnsi="Arial" w:cs="Arial"/>
                <w:szCs w:val="22"/>
              </w:rPr>
            </w:pPr>
          </w:p>
        </w:tc>
      </w:tr>
      <w:tr w:rsidR="00594C6D" w:rsidRPr="00594C6D" w14:paraId="58B0B68E" w14:textId="77777777" w:rsidTr="006E35FE">
        <w:trPr>
          <w:trHeight w:val="679"/>
        </w:trPr>
        <w:tc>
          <w:tcPr>
            <w:tcW w:w="3524" w:type="dxa"/>
            <w:vAlign w:val="center"/>
          </w:tcPr>
          <w:p w14:paraId="2B426843" w14:textId="77777777" w:rsidR="00594C6D" w:rsidRPr="00594C6D" w:rsidRDefault="00594C6D" w:rsidP="00594C6D">
            <w:pPr>
              <w:tabs>
                <w:tab w:val="left" w:pos="1134"/>
              </w:tabs>
              <w:rPr>
                <w:rFonts w:ascii="Arial" w:hAnsi="Arial" w:cs="Arial"/>
                <w:szCs w:val="22"/>
              </w:rPr>
            </w:pPr>
            <w:r w:rsidRPr="00594C6D">
              <w:rPr>
                <w:rFonts w:ascii="Arial" w:hAnsi="Arial" w:cs="Arial"/>
                <w:szCs w:val="22"/>
              </w:rPr>
              <w:t>Total tranches</w:t>
            </w:r>
          </w:p>
        </w:tc>
        <w:tc>
          <w:tcPr>
            <w:tcW w:w="3526" w:type="dxa"/>
          </w:tcPr>
          <w:p w14:paraId="2DA6952D" w14:textId="77777777" w:rsidR="00594C6D" w:rsidRPr="00594C6D" w:rsidRDefault="00594C6D" w:rsidP="00594C6D">
            <w:pPr>
              <w:tabs>
                <w:tab w:val="left" w:pos="1134"/>
              </w:tabs>
              <w:jc w:val="both"/>
              <w:rPr>
                <w:rFonts w:ascii="Arial" w:hAnsi="Arial" w:cs="Arial"/>
                <w:szCs w:val="22"/>
              </w:rPr>
            </w:pPr>
          </w:p>
        </w:tc>
        <w:tc>
          <w:tcPr>
            <w:tcW w:w="3526" w:type="dxa"/>
          </w:tcPr>
          <w:p w14:paraId="6AB5BA15" w14:textId="77777777" w:rsidR="00594C6D" w:rsidRPr="00594C6D" w:rsidRDefault="00594C6D" w:rsidP="00594C6D">
            <w:pPr>
              <w:tabs>
                <w:tab w:val="left" w:pos="1134"/>
              </w:tabs>
              <w:jc w:val="both"/>
              <w:rPr>
                <w:rFonts w:ascii="Arial" w:hAnsi="Arial" w:cs="Arial"/>
                <w:szCs w:val="22"/>
              </w:rPr>
            </w:pPr>
          </w:p>
        </w:tc>
      </w:tr>
    </w:tbl>
    <w:p w14:paraId="177545E0" w14:textId="475CAF20" w:rsidR="00D6323A" w:rsidRDefault="00D6323A" w:rsidP="00D6323A">
      <w:pPr>
        <w:pStyle w:val="Corpsdetexte"/>
        <w:rPr>
          <w:b/>
          <w:sz w:val="24"/>
          <w:szCs w:val="24"/>
        </w:rPr>
      </w:pPr>
    </w:p>
    <w:p w14:paraId="49B745A7" w14:textId="0E98EFCE" w:rsidR="00D6323A" w:rsidRDefault="00D6323A" w:rsidP="00D6323A">
      <w:pPr>
        <w:pStyle w:val="Corpsdetexte"/>
        <w:numPr>
          <w:ilvl w:val="1"/>
          <w:numId w:val="3"/>
        </w:numPr>
        <w:rPr>
          <w:b/>
          <w:sz w:val="24"/>
          <w:szCs w:val="24"/>
        </w:rPr>
      </w:pPr>
      <w:r>
        <w:rPr>
          <w:b/>
          <w:sz w:val="24"/>
          <w:szCs w:val="24"/>
        </w:rPr>
        <w:t>Modalités de rémunération</w:t>
      </w:r>
    </w:p>
    <w:p w14:paraId="003D395D" w14:textId="77777777" w:rsidR="00D6323A" w:rsidRDefault="00D6323A" w:rsidP="00D6323A">
      <w:pPr>
        <w:pStyle w:val="Paragraphedeliste"/>
        <w:rPr>
          <w:b/>
          <w:sz w:val="24"/>
        </w:rPr>
      </w:pPr>
    </w:p>
    <w:p w14:paraId="2E9FAA21" w14:textId="3CA8E5D2" w:rsidR="00594C6D" w:rsidRDefault="00594C6D" w:rsidP="00594C6D">
      <w:pPr>
        <w:tabs>
          <w:tab w:val="left" w:pos="1134"/>
        </w:tabs>
        <w:jc w:val="both"/>
        <w:rPr>
          <w:rFonts w:ascii="Arial" w:hAnsi="Arial" w:cs="Arial"/>
          <w:szCs w:val="22"/>
        </w:rPr>
      </w:pPr>
      <w:r w:rsidRPr="00594C6D">
        <w:rPr>
          <w:rFonts w:ascii="Arial" w:hAnsi="Arial" w:cs="Arial"/>
          <w:szCs w:val="22"/>
        </w:rPr>
        <w:t>Le forfait de rémunération est rendu définitif selon les dispositions de l'article 1</w:t>
      </w:r>
      <w:r w:rsidR="00364127">
        <w:rPr>
          <w:rFonts w:ascii="Arial" w:hAnsi="Arial" w:cs="Arial"/>
          <w:szCs w:val="22"/>
        </w:rPr>
        <w:t>1</w:t>
      </w:r>
      <w:r w:rsidRPr="00594C6D">
        <w:rPr>
          <w:rFonts w:ascii="Arial" w:hAnsi="Arial" w:cs="Arial"/>
          <w:szCs w:val="22"/>
        </w:rPr>
        <w:t>.1.2 du CCAP.</w:t>
      </w:r>
    </w:p>
    <w:p w14:paraId="6AA326C4" w14:textId="49834D90" w:rsidR="00493AB3" w:rsidRDefault="00493AB3" w:rsidP="00594C6D">
      <w:pPr>
        <w:tabs>
          <w:tab w:val="left" w:pos="1134"/>
        </w:tabs>
        <w:jc w:val="both"/>
        <w:rPr>
          <w:rFonts w:ascii="Arial" w:hAnsi="Arial" w:cs="Arial"/>
          <w:szCs w:val="22"/>
        </w:rPr>
      </w:pPr>
    </w:p>
    <w:p w14:paraId="4D437AB5" w14:textId="33AF827A" w:rsidR="00493AB3" w:rsidRPr="00594C6D" w:rsidRDefault="00493AB3" w:rsidP="00594C6D">
      <w:pPr>
        <w:tabs>
          <w:tab w:val="left" w:pos="1134"/>
        </w:tabs>
        <w:jc w:val="both"/>
        <w:rPr>
          <w:rFonts w:ascii="Arial" w:hAnsi="Arial" w:cs="Arial"/>
          <w:szCs w:val="22"/>
        </w:rPr>
      </w:pPr>
      <w:r>
        <w:rPr>
          <w:rFonts w:ascii="Arial" w:hAnsi="Arial" w:cs="Arial"/>
          <w:szCs w:val="22"/>
        </w:rPr>
        <w:t>La date d’établissement des prix est le mois m0 correspondant au mois de notification du marché.</w:t>
      </w:r>
    </w:p>
    <w:p w14:paraId="48348033" w14:textId="77777777" w:rsidR="00D6323A" w:rsidRPr="00AC7A82" w:rsidRDefault="00D6323A"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89841305"/>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14:paraId="58DD1A2E" w14:textId="77777777" w:rsidR="00AF6279" w:rsidRDefault="00AF6279">
      <w:pPr>
        <w:jc w:val="both"/>
        <w:rPr>
          <w:rFonts w:ascii="Century Gothic" w:hAnsi="Century Gothic"/>
          <w:b/>
          <w:bCs/>
          <w:sz w:val="20"/>
        </w:rPr>
      </w:pPr>
    </w:p>
    <w:p w14:paraId="5FCF76DE" w14:textId="4787E493" w:rsidR="00287F08" w:rsidRDefault="00287F08" w:rsidP="00045D19">
      <w:pPr>
        <w:jc w:val="both"/>
        <w:rPr>
          <w:rFonts w:ascii="Arial" w:eastAsia="Times New Roman" w:hAnsi="Arial" w:cs="Arial"/>
          <w:szCs w:val="22"/>
        </w:rPr>
      </w:pPr>
      <w:bookmarkStart w:id="10" w:name="_Hlk189833769"/>
      <w:bookmarkStart w:id="11" w:name="_Hlk161848304"/>
      <w:bookmarkStart w:id="12" w:name="_Toc388009729"/>
      <w:r w:rsidRPr="00287F08">
        <w:rPr>
          <w:rFonts w:ascii="Arial" w:eastAsia="Times New Roman" w:hAnsi="Arial" w:cs="Arial"/>
          <w:szCs w:val="22"/>
        </w:rPr>
        <w:t>L</w:t>
      </w:r>
      <w:bookmarkEnd w:id="10"/>
      <w:r w:rsidR="00594C6D">
        <w:rPr>
          <w:rFonts w:ascii="Arial" w:eastAsia="Times New Roman" w:hAnsi="Arial" w:cs="Arial"/>
          <w:szCs w:val="22"/>
        </w:rPr>
        <w:t>a durée du présent marché se confond avec la durée d’exécution des prestations</w:t>
      </w:r>
      <w:r w:rsidR="00F66CA2">
        <w:rPr>
          <w:rFonts w:ascii="Arial" w:eastAsia="Times New Roman" w:hAnsi="Arial" w:cs="Arial"/>
          <w:szCs w:val="22"/>
        </w:rPr>
        <w:t xml:space="preserve"> de travaux</w:t>
      </w:r>
      <w:r w:rsidR="00594C6D">
        <w:rPr>
          <w:rFonts w:ascii="Arial" w:eastAsia="Times New Roman" w:hAnsi="Arial" w:cs="Arial"/>
          <w:szCs w:val="22"/>
        </w:rPr>
        <w:t>.</w:t>
      </w:r>
    </w:p>
    <w:p w14:paraId="698138DC" w14:textId="335820BF" w:rsidR="00594C6D" w:rsidRDefault="00594C6D" w:rsidP="00045D19">
      <w:pPr>
        <w:jc w:val="both"/>
        <w:rPr>
          <w:rFonts w:ascii="Arial" w:eastAsia="Times New Roman" w:hAnsi="Arial" w:cs="Arial"/>
          <w:szCs w:val="22"/>
        </w:rPr>
      </w:pPr>
    </w:p>
    <w:p w14:paraId="5C5036E3" w14:textId="77777777" w:rsidR="00594C6D" w:rsidRPr="00594C6D" w:rsidRDefault="00594C6D" w:rsidP="00594C6D">
      <w:pPr>
        <w:jc w:val="both"/>
        <w:rPr>
          <w:rFonts w:ascii="Arial" w:eastAsia="Times New Roman" w:hAnsi="Arial" w:cs="Arial"/>
          <w:szCs w:val="22"/>
        </w:rPr>
      </w:pPr>
      <w:r w:rsidRPr="00594C6D">
        <w:rPr>
          <w:rFonts w:ascii="Arial" w:eastAsia="Times New Roman" w:hAnsi="Arial" w:cs="Arial"/>
          <w:szCs w:val="22"/>
        </w:rPr>
        <w:t>La mission du maitre d’œuvre s’achève à la notification du procès-verbal d’admission par le maître d’ouvrage. Le suivi des réserves et de la garantie de parfait achèvement ne sont pas compris dans la prestation du maître d’œuvre.</w:t>
      </w:r>
    </w:p>
    <w:p w14:paraId="56ED1674" w14:textId="6A894B07" w:rsidR="00594C6D" w:rsidRDefault="00594C6D" w:rsidP="00045D19">
      <w:pPr>
        <w:jc w:val="both"/>
        <w:rPr>
          <w:rFonts w:ascii="Arial" w:eastAsia="Times New Roman" w:hAnsi="Arial" w:cs="Arial"/>
          <w:szCs w:val="22"/>
        </w:rPr>
      </w:pPr>
    </w:p>
    <w:p w14:paraId="30103C29" w14:textId="38996171" w:rsidR="00594C6D" w:rsidRDefault="00594C6D" w:rsidP="00045D19">
      <w:pPr>
        <w:jc w:val="both"/>
        <w:rPr>
          <w:rFonts w:ascii="Arial" w:eastAsia="Times New Roman" w:hAnsi="Arial" w:cs="Arial"/>
          <w:szCs w:val="22"/>
        </w:rPr>
      </w:pPr>
      <w:r>
        <w:rPr>
          <w:rFonts w:ascii="Arial" w:eastAsia="Times New Roman" w:hAnsi="Arial" w:cs="Arial"/>
          <w:szCs w:val="22"/>
        </w:rPr>
        <w:t xml:space="preserve">Les délais d’exécution des missions sont </w:t>
      </w:r>
      <w:r w:rsidR="002251BA">
        <w:rPr>
          <w:rFonts w:ascii="Arial" w:eastAsia="Times New Roman" w:hAnsi="Arial" w:cs="Arial"/>
          <w:szCs w:val="22"/>
        </w:rPr>
        <w:t>précisés</w:t>
      </w:r>
      <w:r>
        <w:rPr>
          <w:rFonts w:ascii="Arial" w:eastAsia="Times New Roman" w:hAnsi="Arial" w:cs="Arial"/>
          <w:szCs w:val="22"/>
        </w:rPr>
        <w:t xml:space="preserve"> à l’article 1</w:t>
      </w:r>
      <w:r w:rsidR="002639F8">
        <w:rPr>
          <w:rFonts w:ascii="Arial" w:eastAsia="Times New Roman" w:hAnsi="Arial" w:cs="Arial"/>
          <w:szCs w:val="22"/>
        </w:rPr>
        <w:t>6</w:t>
      </w:r>
      <w:r>
        <w:rPr>
          <w:rFonts w:ascii="Arial" w:eastAsia="Times New Roman" w:hAnsi="Arial" w:cs="Arial"/>
          <w:szCs w:val="22"/>
        </w:rPr>
        <w:t xml:space="preserve"> du CCAP.</w:t>
      </w:r>
    </w:p>
    <w:p w14:paraId="2A7158E3" w14:textId="500051A5" w:rsidR="006E35FE" w:rsidRDefault="006E35FE" w:rsidP="00045D19">
      <w:pPr>
        <w:jc w:val="both"/>
        <w:rPr>
          <w:rFonts w:ascii="Arial" w:eastAsia="Times New Roman" w:hAnsi="Arial" w:cs="Arial"/>
          <w:szCs w:val="22"/>
        </w:rPr>
      </w:pPr>
    </w:p>
    <w:p w14:paraId="3748F850" w14:textId="5A685221" w:rsidR="006E35FE" w:rsidRDefault="006E35FE" w:rsidP="00045D19">
      <w:pPr>
        <w:jc w:val="both"/>
        <w:rPr>
          <w:rFonts w:ascii="Arial" w:eastAsia="Times New Roman" w:hAnsi="Arial" w:cs="Arial"/>
          <w:szCs w:val="22"/>
        </w:rPr>
      </w:pPr>
    </w:p>
    <w:p w14:paraId="6F239C6B" w14:textId="77777777" w:rsidR="006E35FE" w:rsidRPr="00287F08" w:rsidRDefault="006E35FE" w:rsidP="00045D19">
      <w:pPr>
        <w:jc w:val="both"/>
        <w:rPr>
          <w:rFonts w:ascii="Arial" w:eastAsia="Times New Roman" w:hAnsi="Arial" w:cs="Arial"/>
          <w:szCs w:val="22"/>
        </w:rPr>
      </w:pPr>
    </w:p>
    <w:p w14:paraId="24ACD350" w14:textId="766DB83A" w:rsidR="00287F08" w:rsidRPr="00CD1C1B" w:rsidRDefault="007614EC" w:rsidP="00CD1C1B">
      <w:pPr>
        <w:jc w:val="both"/>
        <w:rPr>
          <w:rFonts w:ascii="Arial" w:eastAsia="Times New Roman" w:hAnsi="Arial" w:cs="Arial"/>
          <w:szCs w:val="22"/>
        </w:rPr>
      </w:pPr>
      <w:r>
        <w:rPr>
          <w:rFonts w:ascii="Arial" w:eastAsia="Times New Roman" w:hAnsi="Arial" w:cs="Arial"/>
          <w:szCs w:val="22"/>
        </w:rPr>
        <w:t xml:space="preserve"> </w:t>
      </w:r>
      <w:bookmarkEnd w:id="11"/>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89841306"/>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4"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89841307"/>
      <w:r w:rsidRPr="001C4221">
        <w:rPr>
          <w:rFonts w:ascii="Arial" w:eastAsia="Times New Roman" w:hAnsi="Arial"/>
          <w:b/>
          <w:color w:val="0032C8"/>
          <w:kern w:val="2"/>
          <w:sz w:val="32"/>
          <w:szCs w:val="32"/>
          <w:lang w:eastAsia="en-US"/>
          <w14:ligatures w14:val="standardContextual"/>
        </w:rPr>
        <w:t>ARTICLE 5 - SOUS-TRAITANCE</w:t>
      </w:r>
      <w:bookmarkEnd w:id="14"/>
      <w:bookmarkEnd w:id="15"/>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6" w:name="__Fieldmark__7804_1011448497"/>
      <w:bookmarkStart w:id="17" w:name="__Fieldmark__6279_1011448497"/>
      <w:bookmarkEnd w:id="16"/>
      <w:bookmarkEnd w:id="17"/>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lastRenderedPageBreak/>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64127">
        <w:rPr>
          <w:rFonts w:ascii="Arial" w:hAnsi="Arial" w:cs="Arial"/>
          <w:sz w:val="22"/>
          <w:szCs w:val="18"/>
        </w:rPr>
      </w:r>
      <w:r w:rsidR="00364127">
        <w:rPr>
          <w:rFonts w:ascii="Arial" w:hAnsi="Arial" w:cs="Arial"/>
          <w:sz w:val="22"/>
          <w:szCs w:val="18"/>
        </w:rPr>
        <w:fldChar w:fldCharType="separate"/>
      </w:r>
      <w:bookmarkStart w:id="18" w:name="__Fieldmark__6293_1011448497"/>
      <w:bookmarkStart w:id="19" w:name="__Fieldmark__7824_1011448497"/>
      <w:bookmarkEnd w:id="18"/>
      <w:bookmarkEnd w:id="19"/>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64127">
        <w:rPr>
          <w:rFonts w:ascii="Arial" w:hAnsi="Arial" w:cs="Arial"/>
          <w:sz w:val="22"/>
          <w:szCs w:val="18"/>
        </w:rPr>
      </w:r>
      <w:r w:rsidR="00364127">
        <w:rPr>
          <w:rFonts w:ascii="Arial" w:hAnsi="Arial" w:cs="Arial"/>
          <w:sz w:val="22"/>
          <w:szCs w:val="18"/>
        </w:rPr>
        <w:fldChar w:fldCharType="separate"/>
      </w:r>
      <w:bookmarkStart w:id="20" w:name="__Fieldmark__6298_1011448497"/>
      <w:bookmarkStart w:id="21" w:name="__Fieldmark__7834_1011448497"/>
      <w:bookmarkStart w:id="22" w:name="CaseACocher112"/>
      <w:bookmarkEnd w:id="20"/>
      <w:bookmarkEnd w:id="21"/>
      <w:r w:rsidRPr="000D3538">
        <w:rPr>
          <w:rFonts w:ascii="Arial" w:hAnsi="Arial" w:cs="Arial"/>
          <w:sz w:val="22"/>
          <w:szCs w:val="18"/>
        </w:rPr>
        <w:fldChar w:fldCharType="end"/>
      </w:r>
      <w:bookmarkEnd w:id="22"/>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3"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4" w:name="_Toc189841308"/>
      <w:r w:rsidRPr="001C4221">
        <w:rPr>
          <w:rFonts w:ascii="Arial" w:eastAsia="Times New Roman" w:hAnsi="Arial"/>
          <w:b/>
          <w:color w:val="0032C8"/>
          <w:kern w:val="2"/>
          <w:sz w:val="32"/>
          <w:szCs w:val="32"/>
          <w:lang w:eastAsia="en-US"/>
          <w14:ligatures w14:val="standardContextual"/>
        </w:rPr>
        <w:t>ARTICLE 6 - AVANCE</w:t>
      </w:r>
      <w:bookmarkEnd w:id="23"/>
      <w:bookmarkEnd w:id="24"/>
    </w:p>
    <w:p w14:paraId="7DD7E18C" w14:textId="0CFAB1D7" w:rsidR="005178EF" w:rsidRPr="000D3538" w:rsidRDefault="005178EF" w:rsidP="00594C6D">
      <w:pPr>
        <w:tabs>
          <w:tab w:val="left" w:pos="851"/>
        </w:tabs>
        <w:jc w:val="both"/>
        <w:rPr>
          <w:rFonts w:ascii="Arial" w:hAnsi="Arial" w:cs="Arial"/>
          <w:szCs w:val="22"/>
        </w:rPr>
      </w:pPr>
      <w:r w:rsidRPr="000D3538">
        <w:rPr>
          <w:rFonts w:ascii="Arial" w:hAnsi="Arial" w:cs="Arial"/>
          <w:szCs w:val="22"/>
        </w:rPr>
        <w:t xml:space="preserve">Le marché </w:t>
      </w:r>
      <w:r w:rsidR="00594C6D">
        <w:rPr>
          <w:rFonts w:ascii="Arial" w:hAnsi="Arial" w:cs="Arial"/>
          <w:szCs w:val="22"/>
        </w:rPr>
        <w:t xml:space="preserve">ne </w:t>
      </w:r>
      <w:r w:rsidRPr="000D3538">
        <w:rPr>
          <w:rFonts w:ascii="Arial" w:hAnsi="Arial" w:cs="Arial"/>
          <w:szCs w:val="22"/>
        </w:rPr>
        <w:t xml:space="preserve">prévoit </w:t>
      </w:r>
      <w:r w:rsidR="00594C6D">
        <w:rPr>
          <w:rFonts w:ascii="Arial" w:hAnsi="Arial" w:cs="Arial"/>
          <w:szCs w:val="22"/>
        </w:rPr>
        <w:t xml:space="preserve">pas </w:t>
      </w:r>
      <w:r w:rsidRPr="000D3538">
        <w:rPr>
          <w:rFonts w:ascii="Arial" w:hAnsi="Arial" w:cs="Arial"/>
          <w:szCs w:val="22"/>
        </w:rPr>
        <w:t>le versement d’une avance</w:t>
      </w:r>
      <w:r w:rsidR="00594C6D">
        <w:rPr>
          <w:rFonts w:ascii="Arial" w:hAnsi="Arial" w:cs="Arial"/>
          <w:szCs w:val="22"/>
        </w:rPr>
        <w:t>.</w:t>
      </w:r>
      <w:r w:rsidRPr="000D3538">
        <w:rPr>
          <w:rFonts w:ascii="Arial" w:hAnsi="Arial" w:cs="Arial"/>
          <w:szCs w:val="22"/>
        </w:rPr>
        <w:t xml:space="preserve"> </w:t>
      </w:r>
    </w:p>
    <w:p w14:paraId="5DF4B3F0" w14:textId="77777777" w:rsidR="00AF6279" w:rsidRPr="000D3538" w:rsidRDefault="00AF6279">
      <w:pPr>
        <w:rPr>
          <w:rFonts w:ascii="Arial" w:hAnsi="Arial" w:cs="Arial"/>
          <w:szCs w:val="22"/>
        </w:rPr>
      </w:pPr>
    </w:p>
    <w:p w14:paraId="39AC2173" w14:textId="77777777" w:rsidR="005178EF" w:rsidRPr="000D3538" w:rsidRDefault="005178EF">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rsidP="00660675">
      <w:pPr>
        <w:pBdr>
          <w:top w:val="single" w:sz="4" w:space="1" w:color="000000"/>
          <w:left w:val="single" w:sz="4" w:space="4" w:color="000000"/>
          <w:bottom w:val="single" w:sz="4" w:space="3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rsidP="00660675">
      <w:pPr>
        <w:pBdr>
          <w:top w:val="single" w:sz="4" w:space="1" w:color="000000"/>
          <w:left w:val="single" w:sz="4" w:space="4" w:color="000000"/>
          <w:bottom w:val="single" w:sz="4" w:space="3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3A42BAE2" w14:textId="77777777" w:rsidR="00AF6279" w:rsidRPr="000D3538" w:rsidRDefault="00AF6279"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2D084A04" w14:textId="77777777" w:rsidR="00AF6279" w:rsidRPr="000D3538" w:rsidRDefault="00AF6279"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320C5418" w14:textId="77777777" w:rsidR="00AF6279" w:rsidRPr="000D3538" w:rsidRDefault="00AF6279"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1E02F1FD" w14:textId="10285295" w:rsidR="00AF6279" w:rsidRDefault="00AF6279"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75F4E695" w14:textId="435F6C59" w:rsidR="00287F08" w:rsidRDefault="00287F08"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3ECC6B46" w14:textId="77777777" w:rsidR="00287F08" w:rsidRPr="000D3538" w:rsidRDefault="00287F08"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720A4582" w14:textId="77777777" w:rsidR="00AF6279" w:rsidRPr="000D3538" w:rsidRDefault="00AF6279" w:rsidP="00660675">
      <w:pPr>
        <w:pBdr>
          <w:top w:val="single" w:sz="4" w:space="1" w:color="000000"/>
          <w:left w:val="single" w:sz="4" w:space="4" w:color="000000"/>
          <w:bottom w:val="single" w:sz="4" w:space="31" w:color="000000"/>
          <w:right w:val="single" w:sz="4" w:space="4" w:color="000000"/>
        </w:pBdr>
        <w:rPr>
          <w:rFonts w:ascii="Arial" w:hAnsi="Arial" w:cs="Arial"/>
          <w:szCs w:val="22"/>
        </w:rPr>
      </w:pPr>
    </w:p>
    <w:p w14:paraId="718A6484" w14:textId="77263525" w:rsidR="007614EC" w:rsidRDefault="007614EC">
      <w:pPr>
        <w:rPr>
          <w:rFonts w:ascii="Arial" w:hAnsi="Arial" w:cs="Arial"/>
          <w:szCs w:val="22"/>
        </w:rPr>
      </w:pPr>
    </w:p>
    <w:p w14:paraId="1A87DE38" w14:textId="4FEFC97B" w:rsidR="00287F08" w:rsidRDefault="00287F08">
      <w:pPr>
        <w:rPr>
          <w:rFonts w:ascii="Arial" w:hAnsi="Arial" w:cs="Arial"/>
          <w:szCs w:val="22"/>
        </w:rPr>
      </w:pPr>
    </w:p>
    <w:p w14:paraId="3D1149DA" w14:textId="14A31A3C" w:rsidR="00660675" w:rsidRDefault="00660675">
      <w:pPr>
        <w:rPr>
          <w:rFonts w:ascii="Arial" w:hAnsi="Arial" w:cs="Arial"/>
          <w:szCs w:val="22"/>
        </w:rPr>
      </w:pPr>
    </w:p>
    <w:p w14:paraId="50323568" w14:textId="01F62169" w:rsidR="00660675" w:rsidRDefault="00660675">
      <w:pPr>
        <w:rPr>
          <w:rFonts w:ascii="Arial" w:hAnsi="Arial" w:cs="Arial"/>
          <w:szCs w:val="22"/>
        </w:rPr>
      </w:pPr>
    </w:p>
    <w:p w14:paraId="5A6C63ED" w14:textId="38AF7CF0" w:rsidR="00660675" w:rsidRDefault="00660675">
      <w:pPr>
        <w:rPr>
          <w:rFonts w:ascii="Arial" w:hAnsi="Arial" w:cs="Arial"/>
          <w:szCs w:val="22"/>
        </w:rPr>
      </w:pPr>
    </w:p>
    <w:p w14:paraId="3F58C247" w14:textId="715FA2A2" w:rsidR="00660675" w:rsidRDefault="00660675">
      <w:pPr>
        <w:rPr>
          <w:rFonts w:ascii="Arial" w:hAnsi="Arial" w:cs="Arial"/>
          <w:szCs w:val="22"/>
        </w:rPr>
      </w:pPr>
    </w:p>
    <w:p w14:paraId="7CEF0F5E" w14:textId="77777777" w:rsidR="00660675" w:rsidRPr="000D3538" w:rsidRDefault="00660675">
      <w:pPr>
        <w:rPr>
          <w:rFonts w:ascii="Arial" w:hAnsi="Arial" w:cs="Arial"/>
          <w:szCs w:val="22"/>
        </w:rPr>
      </w:pPr>
    </w:p>
    <w:p w14:paraId="5F89A806"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3ACA82CA"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60853D5"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884BAB2" w14:textId="4D817E07" w:rsidR="005178EF" w:rsidRDefault="005178EF"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7BCCA0FD" w14:textId="77777777" w:rsidR="00287F08" w:rsidRPr="000D3538" w:rsidRDefault="00287F08"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6A94AEF8" w14:textId="77777777" w:rsidR="00774C02" w:rsidRDefault="00774C02">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078E857C"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364127">
      <w:rPr>
        <w:noProof/>
      </w:rPr>
      <w:t>9</w:t>
    </w:r>
    <w:r w:rsidR="003876A9">
      <w:rPr>
        <w:noProof/>
      </w:rPr>
      <w:fldChar w:fldCharType="end"/>
    </w:r>
    <w:bookmarkStart w:id="25" w:name="__Fieldmark__7897_1011448497"/>
    <w:bookmarkStart w:id="26" w:name="__Fieldmark__6354_1011448497"/>
    <w:bookmarkEnd w:id="25"/>
    <w:bookmarkEnd w:id="26"/>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9"/>
  <w:hyphenationZone w:val="425"/>
  <w:characterSpacingControl w:val="doNotCompress"/>
  <w:hdrShapeDefaults>
    <o:shapedefaults v:ext="edit" spidmax="716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23075"/>
    <w:rsid w:val="000319C8"/>
    <w:rsid w:val="000341BD"/>
    <w:rsid w:val="00045D19"/>
    <w:rsid w:val="000B4E64"/>
    <w:rsid w:val="000C72D2"/>
    <w:rsid w:val="000D3538"/>
    <w:rsid w:val="000E1C6B"/>
    <w:rsid w:val="000F582A"/>
    <w:rsid w:val="00112142"/>
    <w:rsid w:val="001245AE"/>
    <w:rsid w:val="0013733C"/>
    <w:rsid w:val="001854A3"/>
    <w:rsid w:val="001C4221"/>
    <w:rsid w:val="001D556C"/>
    <w:rsid w:val="0021320F"/>
    <w:rsid w:val="002251BA"/>
    <w:rsid w:val="002405F2"/>
    <w:rsid w:val="00242408"/>
    <w:rsid w:val="00243351"/>
    <w:rsid w:val="002639F8"/>
    <w:rsid w:val="00265667"/>
    <w:rsid w:val="00271581"/>
    <w:rsid w:val="002811FF"/>
    <w:rsid w:val="00284978"/>
    <w:rsid w:val="00287F08"/>
    <w:rsid w:val="0029372F"/>
    <w:rsid w:val="002F6050"/>
    <w:rsid w:val="002F72D7"/>
    <w:rsid w:val="00355BA8"/>
    <w:rsid w:val="00355CA7"/>
    <w:rsid w:val="00364127"/>
    <w:rsid w:val="0038637A"/>
    <w:rsid w:val="003876A9"/>
    <w:rsid w:val="003A619B"/>
    <w:rsid w:val="003C7468"/>
    <w:rsid w:val="004101FB"/>
    <w:rsid w:val="004368D0"/>
    <w:rsid w:val="00437779"/>
    <w:rsid w:val="00451AA0"/>
    <w:rsid w:val="00456B21"/>
    <w:rsid w:val="0048591E"/>
    <w:rsid w:val="00493AB3"/>
    <w:rsid w:val="005178EF"/>
    <w:rsid w:val="005318FE"/>
    <w:rsid w:val="00535578"/>
    <w:rsid w:val="005365A3"/>
    <w:rsid w:val="005564B2"/>
    <w:rsid w:val="005575B1"/>
    <w:rsid w:val="00594C6D"/>
    <w:rsid w:val="005D57E7"/>
    <w:rsid w:val="005E67B7"/>
    <w:rsid w:val="006253F4"/>
    <w:rsid w:val="006402E0"/>
    <w:rsid w:val="00660675"/>
    <w:rsid w:val="006726E2"/>
    <w:rsid w:val="006E35FE"/>
    <w:rsid w:val="0071343D"/>
    <w:rsid w:val="00722870"/>
    <w:rsid w:val="0073266F"/>
    <w:rsid w:val="0073471B"/>
    <w:rsid w:val="007614EC"/>
    <w:rsid w:val="00774C02"/>
    <w:rsid w:val="00791A3D"/>
    <w:rsid w:val="00791E18"/>
    <w:rsid w:val="007932B2"/>
    <w:rsid w:val="00794272"/>
    <w:rsid w:val="00796C57"/>
    <w:rsid w:val="007A7573"/>
    <w:rsid w:val="007B43A0"/>
    <w:rsid w:val="007D2F4C"/>
    <w:rsid w:val="007E5EED"/>
    <w:rsid w:val="00852B82"/>
    <w:rsid w:val="008C0497"/>
    <w:rsid w:val="008C41D2"/>
    <w:rsid w:val="009459E0"/>
    <w:rsid w:val="00950DA0"/>
    <w:rsid w:val="00972C30"/>
    <w:rsid w:val="00985A88"/>
    <w:rsid w:val="009B5AC9"/>
    <w:rsid w:val="00A1061C"/>
    <w:rsid w:val="00A2198B"/>
    <w:rsid w:val="00A37546"/>
    <w:rsid w:val="00A41452"/>
    <w:rsid w:val="00A83FC2"/>
    <w:rsid w:val="00A8401F"/>
    <w:rsid w:val="00AA2E1F"/>
    <w:rsid w:val="00AA67DC"/>
    <w:rsid w:val="00AB0CB6"/>
    <w:rsid w:val="00AC7A82"/>
    <w:rsid w:val="00AE24B2"/>
    <w:rsid w:val="00AE496B"/>
    <w:rsid w:val="00AF6279"/>
    <w:rsid w:val="00B33EA8"/>
    <w:rsid w:val="00B472C3"/>
    <w:rsid w:val="00B7316B"/>
    <w:rsid w:val="00B927D1"/>
    <w:rsid w:val="00C03D0A"/>
    <w:rsid w:val="00C20776"/>
    <w:rsid w:val="00C50B5C"/>
    <w:rsid w:val="00C57BD7"/>
    <w:rsid w:val="00CB5707"/>
    <w:rsid w:val="00CD1C1B"/>
    <w:rsid w:val="00D20BAE"/>
    <w:rsid w:val="00D6323A"/>
    <w:rsid w:val="00D72E45"/>
    <w:rsid w:val="00D735F2"/>
    <w:rsid w:val="00D850D7"/>
    <w:rsid w:val="00D92AEE"/>
    <w:rsid w:val="00DB18A2"/>
    <w:rsid w:val="00DD3497"/>
    <w:rsid w:val="00E022C8"/>
    <w:rsid w:val="00E4413F"/>
    <w:rsid w:val="00E92933"/>
    <w:rsid w:val="00EB4981"/>
    <w:rsid w:val="00EC3039"/>
    <w:rsid w:val="00EC7A4D"/>
    <w:rsid w:val="00EE24C0"/>
    <w:rsid w:val="00EE7B88"/>
    <w:rsid w:val="00EF7431"/>
    <w:rsid w:val="00F012B6"/>
    <w:rsid w:val="00F272F1"/>
    <w:rsid w:val="00F522DE"/>
    <w:rsid w:val="00F62BE7"/>
    <w:rsid w:val="00F66CA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D6323A"/>
    <w:pPr>
      <w:ind w:left="720"/>
      <w:contextualSpacing/>
    </w:pPr>
  </w:style>
  <w:style w:type="paragraph" w:customStyle="1" w:styleId="RedPara">
    <w:name w:val="RedPara"/>
    <w:basedOn w:val="Normal"/>
    <w:rsid w:val="00594C6D"/>
    <w:rPr>
      <w:rFonts w:ascii="Arial" w:eastAsia="Times New Roman" w:hAnsi="Arial" w:cs="Arial"/>
      <w:b/>
      <w:bCs/>
      <w:szCs w:val="22"/>
    </w:rPr>
  </w:style>
  <w:style w:type="paragraph" w:customStyle="1" w:styleId="RedTxt">
    <w:name w:val="RedTxt"/>
    <w:basedOn w:val="Normal"/>
    <w:rsid w:val="00594C6D"/>
    <w:rPr>
      <w:rFonts w:ascii="Arial" w:eastAsia="Times New Roman"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TotalTime>
  <Pages>9</Pages>
  <Words>1261</Words>
  <Characters>6206</Characters>
  <Application>Microsoft Office Word</Application>
  <DocSecurity>0</DocSecurity>
  <Lines>620</Lines>
  <Paragraphs>287</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63</cp:revision>
  <cp:lastPrinted>2017-06-16T13:26:00Z</cp:lastPrinted>
  <dcterms:created xsi:type="dcterms:W3CDTF">2020-10-09T14:08:00Z</dcterms:created>
  <dcterms:modified xsi:type="dcterms:W3CDTF">2025-04-15T09:41:00Z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