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after="0" w:line="240" w:lineRule="exact"/>
        <w:ind w:left="567" w:right="51"/>
        <w:jc w:val="center"/>
        <w:outlineLvl w:val="0"/>
        <w:rPr>
          <w:rFonts w:ascii="Arial" w:eastAsia="Times New Roman" w:hAnsi="Arial" w:cs="Arial"/>
          <w:b/>
          <w:color w:val="00000A"/>
          <w:sz w:val="24"/>
          <w:szCs w:val="24"/>
          <w:u w:val="single"/>
          <w:lang w:eastAsia="fr-FR"/>
        </w:rPr>
      </w:pPr>
      <w:r>
        <w:rPr>
          <w:rFonts w:ascii="Arial" w:eastAsia="Times New Roman" w:hAnsi="Arial" w:cs="Arial"/>
          <w:b/>
          <w:color w:val="00000A"/>
          <w:sz w:val="24"/>
          <w:szCs w:val="24"/>
          <w:u w:val="single"/>
          <w:lang w:eastAsia="fr-FR"/>
        </w:rPr>
        <w:t>ANNEXE 3 : CLAUSE ENVIRONNEMENTALE</w:t>
      </w:r>
    </w:p>
    <w:p>
      <w:pPr>
        <w:spacing w:after="0" w:line="240" w:lineRule="exact"/>
        <w:ind w:left="567" w:right="51"/>
        <w:jc w:val="center"/>
        <w:outlineLvl w:val="0"/>
        <w:rPr>
          <w:rFonts w:ascii="Arial" w:eastAsia="Times New Roman" w:hAnsi="Arial" w:cs="Arial"/>
          <w:b/>
          <w:color w:val="00000A"/>
          <w:sz w:val="24"/>
          <w:szCs w:val="24"/>
          <w:u w:val="single"/>
          <w:lang w:eastAsia="fr-FR"/>
        </w:rPr>
      </w:pPr>
    </w:p>
    <w:p>
      <w:pPr>
        <w:spacing w:after="120" w:line="240" w:lineRule="exact"/>
        <w:rPr>
          <w:rFonts w:ascii="Arial" w:eastAsia="Times New Roman" w:hAnsi="Arial" w:cs="Times New Roman"/>
          <w:b/>
          <w:color w:val="000000"/>
          <w:spacing w:val="30"/>
          <w:sz w:val="20"/>
          <w:szCs w:val="20"/>
          <w:lang w:eastAsia="fr-FR"/>
        </w:rPr>
      </w:pPr>
    </w:p>
    <w:p>
      <w:pPr>
        <w:spacing w:after="0" w:line="240" w:lineRule="exact"/>
        <w:ind w:left="567" w:right="51"/>
        <w:jc w:val="both"/>
        <w:rPr>
          <w:rFonts w:ascii="Arial" w:eastAsia="Times New Roman" w:hAnsi="Arial" w:cs="Times New Roman"/>
          <w:color w:val="000000"/>
          <w:sz w:val="20"/>
          <w:szCs w:val="20"/>
          <w:lang w:eastAsia="fr-FR"/>
        </w:rPr>
      </w:pPr>
      <w:r>
        <w:rPr>
          <w:rFonts w:ascii="Arial" w:eastAsia="Times New Roman" w:hAnsi="Arial" w:cs="Times New Roman"/>
          <w:b/>
          <w:color w:val="00000A"/>
          <w:sz w:val="20"/>
          <w:szCs w:val="20"/>
          <w:lang w:eastAsia="fr-FR"/>
        </w:rPr>
        <w:t>I – DECLARATION D’ENGAGEMENT</w:t>
      </w:r>
    </w:p>
    <w:p>
      <w:pPr>
        <w:spacing w:after="0" w:line="240" w:lineRule="exact"/>
        <w:ind w:right="51"/>
        <w:rPr>
          <w:rFonts w:ascii="Arial" w:eastAsia="Times New Roman" w:hAnsi="Arial" w:cs="Times New Roman"/>
          <w:color w:val="000000"/>
          <w:sz w:val="20"/>
          <w:szCs w:val="20"/>
          <w:lang w:eastAsia="fr-FR"/>
        </w:rPr>
      </w:pPr>
    </w:p>
    <w:p>
      <w:pPr>
        <w:spacing w:after="0" w:line="240" w:lineRule="exact"/>
        <w:ind w:left="568" w:right="51"/>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 xml:space="preserve">Je soussigné (nom et prénom)………………………………………………………………………………………… </w:t>
      </w:r>
    </w:p>
    <w:p>
      <w:pPr>
        <w:spacing w:after="0" w:line="240" w:lineRule="exact"/>
        <w:ind w:left="568" w:right="51"/>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 xml:space="preserve">agissant en mon nom personnel </w:t>
      </w:r>
      <w:r>
        <w:rPr>
          <w:rFonts w:ascii="Arial" w:eastAsia="Times New Roman" w:hAnsi="Arial" w:cs="Times New Roman"/>
          <w:color w:val="000000"/>
          <w:sz w:val="20"/>
          <w:szCs w:val="20"/>
          <w:vertAlign w:val="superscript"/>
          <w:lang w:eastAsia="fr-FR"/>
        </w:rPr>
        <w:t>(1)</w:t>
      </w:r>
    </w:p>
    <w:p>
      <w:pPr>
        <w:spacing w:after="0" w:line="240" w:lineRule="exact"/>
        <w:ind w:left="568" w:right="51"/>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 xml:space="preserve">agissant en mon nom et pour le compte de la société </w:t>
      </w:r>
      <w:r>
        <w:rPr>
          <w:rFonts w:ascii="Arial" w:eastAsia="Times New Roman" w:hAnsi="Arial" w:cs="Times New Roman"/>
          <w:color w:val="000000"/>
          <w:sz w:val="20"/>
          <w:szCs w:val="20"/>
          <w:vertAlign w:val="superscript"/>
          <w:lang w:eastAsia="fr-FR"/>
        </w:rPr>
        <w:t>(1)</w:t>
      </w:r>
      <w:r>
        <w:rPr>
          <w:rFonts w:ascii="Arial" w:eastAsia="Times New Roman" w:hAnsi="Arial" w:cs="Times New Roman"/>
          <w:color w:val="000000"/>
          <w:sz w:val="20"/>
          <w:szCs w:val="20"/>
          <w:lang w:eastAsia="fr-FR"/>
        </w:rPr>
        <w:t xml:space="preserve">                     en tant que </w:t>
      </w:r>
      <w:r>
        <w:rPr>
          <w:rFonts w:ascii="Arial" w:eastAsia="Times New Roman" w:hAnsi="Arial" w:cs="Times New Roman"/>
          <w:color w:val="000000"/>
          <w:sz w:val="20"/>
          <w:szCs w:val="20"/>
          <w:vertAlign w:val="superscript"/>
          <w:lang w:eastAsia="fr-FR"/>
        </w:rPr>
        <w:t xml:space="preserve">(2)      </w:t>
      </w:r>
    </w:p>
    <w:p>
      <w:pPr>
        <w:spacing w:after="0" w:line="240" w:lineRule="exact"/>
        <w:ind w:right="51"/>
        <w:rPr>
          <w:rFonts w:ascii="Arial" w:eastAsia="Times New Roman" w:hAnsi="Arial" w:cs="Times New Roman"/>
          <w:color w:val="000000"/>
          <w:sz w:val="20"/>
          <w:szCs w:val="20"/>
          <w:lang w:eastAsia="fr-FR"/>
        </w:rPr>
      </w:pPr>
    </w:p>
    <w:p>
      <w:pPr>
        <w:spacing w:after="0" w:line="240" w:lineRule="exact"/>
        <w:ind w:left="568" w:right="51"/>
        <w:rPr>
          <w:rFonts w:ascii="Arial" w:eastAsia="Times New Roman" w:hAnsi="Arial" w:cs="Times New Roman"/>
          <w:b/>
          <w:bCs/>
          <w:color w:val="000000"/>
          <w:sz w:val="20"/>
          <w:szCs w:val="20"/>
          <w:lang w:eastAsia="fr-FR"/>
        </w:rPr>
      </w:pPr>
      <w:r>
        <w:rPr>
          <w:rFonts w:ascii="Arial" w:eastAsia="Times New Roman" w:hAnsi="Arial" w:cs="Times New Roman"/>
          <w:b/>
          <w:bCs/>
          <w:color w:val="000000"/>
          <w:sz w:val="20"/>
          <w:szCs w:val="20"/>
          <w:lang w:eastAsia="fr-FR"/>
        </w:rPr>
        <w:t xml:space="preserve">Pour le lot n° ……..  </w:t>
      </w:r>
      <w:r>
        <w:rPr>
          <w:rFonts w:ascii="Arial" w:eastAsia="Times New Roman" w:hAnsi="Arial" w:cs="Times New Roman"/>
          <w:b/>
          <w:bCs/>
          <w:color w:val="000000"/>
          <w:sz w:val="20"/>
          <w:szCs w:val="20"/>
          <w:vertAlign w:val="superscript"/>
          <w:lang w:eastAsia="fr-FR"/>
        </w:rPr>
        <w:t>(3)</w:t>
      </w:r>
      <w:r>
        <w:rPr>
          <w:rFonts w:ascii="Arial" w:eastAsia="Times New Roman" w:hAnsi="Arial" w:cs="Times New Roman"/>
          <w:b/>
          <w:bCs/>
          <w:color w:val="000000"/>
          <w:sz w:val="20"/>
          <w:szCs w:val="20"/>
          <w:lang w:eastAsia="fr-FR"/>
        </w:rPr>
        <w:t xml:space="preserve">   </w:t>
      </w:r>
    </w:p>
    <w:p>
      <w:pPr>
        <w:spacing w:after="0" w:line="240" w:lineRule="exact"/>
        <w:ind w:left="568" w:right="51"/>
        <w:rPr>
          <w:rFonts w:ascii="Arial" w:eastAsia="Times New Roman" w:hAnsi="Arial" w:cs="Times New Roman"/>
          <w:b/>
          <w:bCs/>
          <w:color w:val="000000"/>
          <w:sz w:val="20"/>
          <w:szCs w:val="20"/>
          <w:lang w:eastAsia="fr-FR"/>
        </w:rPr>
      </w:pPr>
      <w:r>
        <w:rPr>
          <w:rFonts w:ascii="Arial" w:eastAsia="Times New Roman" w:hAnsi="Arial" w:cs="Times New Roman"/>
          <w:b/>
          <w:bCs/>
          <w:color w:val="000000"/>
          <w:sz w:val="20"/>
          <w:szCs w:val="20"/>
          <w:lang w:eastAsia="fr-FR"/>
        </w:rPr>
        <w:t xml:space="preserve">                   </w:t>
      </w:r>
    </w:p>
    <w:p>
      <w:pPr>
        <w:spacing w:after="0" w:line="240" w:lineRule="exact"/>
        <w:ind w:left="1843" w:right="51" w:hanging="425"/>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 xml:space="preserve">- </w:t>
      </w:r>
      <w:r>
        <w:rPr>
          <w:rFonts w:ascii="Arial" w:eastAsia="Times New Roman" w:hAnsi="Arial" w:cs="Times New Roman"/>
          <w:color w:val="000000"/>
          <w:sz w:val="20"/>
          <w:szCs w:val="20"/>
          <w:lang w:eastAsia="fr-FR"/>
        </w:rPr>
        <w:tab/>
        <w:t xml:space="preserve">déclare avoir pris connaissance du cahier des clauses administratives particulières et notamment de son </w:t>
      </w:r>
      <w:r>
        <w:rPr>
          <w:rFonts w:ascii="Arial" w:eastAsia="Times New Roman" w:hAnsi="Arial" w:cs="Times New Roman"/>
          <w:color w:val="00000A"/>
          <w:sz w:val="20"/>
          <w:szCs w:val="20"/>
          <w:lang w:eastAsia="fr-FR"/>
        </w:rPr>
        <w:t>article 1.12.</w:t>
      </w:r>
    </w:p>
    <w:p>
      <w:pPr>
        <w:spacing w:after="0" w:line="240" w:lineRule="exact"/>
        <w:ind w:left="1843" w:right="51" w:hanging="425"/>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 xml:space="preserve">- </w:t>
      </w:r>
      <w:r>
        <w:rPr>
          <w:rFonts w:ascii="Arial" w:eastAsia="Times New Roman" w:hAnsi="Arial" w:cs="Times New Roman"/>
          <w:color w:val="000000"/>
          <w:sz w:val="20"/>
          <w:szCs w:val="20"/>
          <w:lang w:eastAsia="fr-FR"/>
        </w:rPr>
        <w:tab/>
        <w:t>s’engage à transmettre au maître d’ouvrage, tous les renseignements relatifs à la mise en œuvre des actions décrites ci-après.</w:t>
      </w:r>
    </w:p>
    <w:p>
      <w:pPr>
        <w:numPr>
          <w:ilvl w:val="0"/>
          <w:numId w:val="1"/>
        </w:numPr>
        <w:spacing w:after="0" w:line="240" w:lineRule="exact"/>
        <w:ind w:right="51"/>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s’engage sans réserve à ne pas réaliser des interventions qui pourraient nuire au développement durable, dans l’exécution du marché en matière de produits mis en œuvre et de démolition, de traitement des déchets et des conditions d’hygiène tant vis à vis de travaux réalisés que des personnes participant à leur réalisation.</w:t>
      </w:r>
    </w:p>
    <w:p>
      <w:pPr>
        <w:spacing w:after="0" w:line="240" w:lineRule="exact"/>
        <w:ind w:left="568" w:right="51"/>
        <w:rPr>
          <w:rFonts w:ascii="Arial" w:eastAsia="Times New Roman" w:hAnsi="Arial" w:cs="Times New Roman"/>
          <w:color w:val="000000"/>
          <w:sz w:val="20"/>
          <w:szCs w:val="20"/>
          <w:lang w:eastAsia="fr-FR"/>
        </w:rPr>
      </w:pPr>
    </w:p>
    <w:p>
      <w:pPr>
        <w:spacing w:after="0" w:line="240" w:lineRule="exact"/>
        <w:ind w:left="567"/>
        <w:rPr>
          <w:rFonts w:ascii="Arial" w:eastAsia="Times New Roman" w:hAnsi="Arial" w:cs="Times New Roman"/>
          <w:color w:val="000000"/>
          <w:sz w:val="20"/>
          <w:szCs w:val="20"/>
          <w:lang w:eastAsia="fr-FR"/>
        </w:rPr>
      </w:pPr>
      <w:r>
        <w:rPr>
          <w:rFonts w:ascii="Arial" w:eastAsia="Times New Roman" w:hAnsi="Arial" w:cs="Times New Roman"/>
          <w:b/>
          <w:color w:val="000000"/>
          <w:sz w:val="20"/>
          <w:szCs w:val="20"/>
          <w:lang w:eastAsia="fr-FR"/>
        </w:rPr>
        <w:t xml:space="preserve">II - MODALITES DE REALISATION </w:t>
      </w:r>
    </w:p>
    <w:p>
      <w:pPr>
        <w:spacing w:after="0" w:line="240" w:lineRule="exact"/>
        <w:ind w:left="567"/>
        <w:rPr>
          <w:rFonts w:ascii="Arial" w:eastAsia="Times New Roman" w:hAnsi="Arial" w:cs="Times New Roman"/>
          <w:color w:val="000000"/>
          <w:sz w:val="20"/>
          <w:szCs w:val="20"/>
          <w:lang w:eastAsia="fr-FR"/>
        </w:rPr>
      </w:pPr>
    </w:p>
    <w:p>
      <w:pPr>
        <w:spacing w:after="0" w:line="240" w:lineRule="exact"/>
        <w:ind w:left="567"/>
        <w:rPr>
          <w:rFonts w:ascii="Arial" w:eastAsia="Times New Roman" w:hAnsi="Arial" w:cs="Times New Roman"/>
          <w:color w:val="00000A"/>
          <w:sz w:val="20"/>
          <w:szCs w:val="20"/>
          <w:lang w:eastAsia="fr-FR"/>
        </w:rPr>
      </w:pPr>
      <w:r>
        <w:rPr>
          <w:rFonts w:ascii="Arial" w:eastAsia="Times New Roman" w:hAnsi="Arial" w:cs="Times New Roman"/>
          <w:color w:val="000000"/>
          <w:sz w:val="20"/>
          <w:szCs w:val="20"/>
          <w:lang w:eastAsia="fr-FR"/>
        </w:rPr>
        <w:t xml:space="preserve">L’engagement environnemental peut être réalisé à différents degrés suivant les engagements énoncés dans le tableau ci-dessous et décrits dans l’annexe 3 au CCAP : </w:t>
      </w:r>
    </w:p>
    <w:p>
      <w:pPr>
        <w:spacing w:after="0" w:line="240" w:lineRule="auto"/>
        <w:ind w:right="51"/>
        <w:outlineLvl w:val="0"/>
        <w:rPr>
          <w:rFonts w:ascii="Arial" w:eastAsia="Times New Roman" w:hAnsi="Arial" w:cs="Arial"/>
          <w:color w:val="00000A"/>
          <w:sz w:val="20"/>
          <w:szCs w:val="20"/>
          <w:lang w:eastAsia="fr-FR"/>
        </w:rPr>
      </w:pPr>
    </w:p>
    <w:tbl>
      <w:tblPr>
        <w:tblW w:w="9847" w:type="dxa"/>
        <w:tblInd w:w="4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9847"/>
      </w:tblGrid>
      <w:tr>
        <w:trPr>
          <w:trHeight w:val="556"/>
        </w:trPr>
        <w:tc>
          <w:tcPr>
            <w:tcW w:w="9847" w:type="dxa"/>
            <w:shd w:val="clear" w:color="auto" w:fill="A6A6A6"/>
            <w:tcMar>
              <w:left w:w="98" w:type="dxa"/>
            </w:tcMar>
          </w:tcPr>
          <w:p>
            <w:pPr>
              <w:spacing w:before="120" w:after="0" w:line="240" w:lineRule="auto"/>
              <w:ind w:left="1074" w:right="567"/>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1 - Recyclage des produits de démolition</w:t>
            </w:r>
          </w:p>
        </w:tc>
      </w:tr>
      <w:tr>
        <w:trPr>
          <w:trHeight w:val="851"/>
        </w:trPr>
        <w:tc>
          <w:tcPr>
            <w:tcW w:w="9847" w:type="dxa"/>
            <w:tcMar>
              <w:left w:w="98" w:type="dxa"/>
            </w:tcMar>
          </w:tcPr>
          <w:p>
            <w:pPr>
              <w:spacing w:before="120" w:after="120" w:line="240" w:lineRule="exact"/>
              <w:ind w:right="51"/>
              <w:jc w:val="both"/>
              <w:rPr>
                <w:rFonts w:ascii="Arial" w:eastAsia="Times New Roman" w:hAnsi="Arial" w:cs="Times New Roman"/>
                <w:i/>
                <w:color w:val="000000"/>
                <w:sz w:val="20"/>
                <w:szCs w:val="20"/>
                <w:lang w:eastAsia="fr-FR"/>
              </w:rPr>
            </w:pPr>
          </w:p>
        </w:tc>
      </w:tr>
      <w:tr>
        <w:tc>
          <w:tcPr>
            <w:tcW w:w="9847" w:type="dxa"/>
            <w:shd w:val="clear" w:color="auto" w:fill="A6A6A6"/>
            <w:tcMar>
              <w:left w:w="98" w:type="dxa"/>
            </w:tcMar>
          </w:tcPr>
          <w:p>
            <w:pPr>
              <w:spacing w:before="120" w:after="0" w:line="240" w:lineRule="auto"/>
              <w:ind w:left="1072" w:right="567"/>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2 - Gestion des déchets</w:t>
            </w:r>
          </w:p>
        </w:tc>
      </w:tr>
      <w:tr>
        <w:trPr>
          <w:trHeight w:val="851"/>
        </w:trPr>
        <w:tc>
          <w:tcPr>
            <w:tcW w:w="9847" w:type="dxa"/>
            <w:shd w:val="clear" w:color="auto" w:fill="FFFFFF"/>
            <w:tcMar>
              <w:left w:w="98" w:type="dxa"/>
            </w:tcMar>
          </w:tcPr>
          <w:p>
            <w:pPr>
              <w:spacing w:before="120" w:after="120" w:line="240" w:lineRule="exact"/>
              <w:ind w:right="51"/>
              <w:jc w:val="both"/>
              <w:rPr>
                <w:rFonts w:ascii="Arial" w:eastAsia="Times New Roman" w:hAnsi="Arial" w:cs="Times New Roman"/>
                <w:i/>
                <w:color w:val="000000"/>
                <w:sz w:val="20"/>
                <w:szCs w:val="20"/>
                <w:lang w:eastAsia="fr-FR"/>
              </w:rPr>
            </w:pPr>
          </w:p>
        </w:tc>
      </w:tr>
      <w:tr>
        <w:tc>
          <w:tcPr>
            <w:tcW w:w="9847" w:type="dxa"/>
            <w:shd w:val="clear" w:color="auto" w:fill="A6A6A6"/>
            <w:tcMar>
              <w:left w:w="98" w:type="dxa"/>
            </w:tcMar>
          </w:tcPr>
          <w:p>
            <w:pPr>
              <w:spacing w:before="120" w:after="0" w:line="240" w:lineRule="auto"/>
              <w:ind w:left="1072" w:right="567"/>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3 - Certification ou label attribué à l’entreprise ou aux fournisseurs</w:t>
            </w:r>
          </w:p>
        </w:tc>
      </w:tr>
      <w:tr>
        <w:trPr>
          <w:trHeight w:val="851"/>
        </w:trPr>
        <w:tc>
          <w:tcPr>
            <w:tcW w:w="9847" w:type="dxa"/>
            <w:tcMar>
              <w:left w:w="98" w:type="dxa"/>
            </w:tcMar>
          </w:tcPr>
          <w:p>
            <w:pPr>
              <w:spacing w:before="120" w:after="120" w:line="240" w:lineRule="exact"/>
              <w:ind w:left="112" w:right="51"/>
              <w:jc w:val="both"/>
              <w:rPr>
                <w:rFonts w:ascii="Arial" w:eastAsia="Times New Roman" w:hAnsi="Arial" w:cs="Times New Roman"/>
                <w:color w:val="000000"/>
                <w:sz w:val="20"/>
                <w:szCs w:val="20"/>
                <w:lang w:eastAsia="fr-FR"/>
              </w:rPr>
            </w:pPr>
          </w:p>
        </w:tc>
      </w:tr>
      <w:tr>
        <w:trPr>
          <w:trHeight w:val="594"/>
        </w:trPr>
        <w:tc>
          <w:tcPr>
            <w:tcW w:w="9847" w:type="dxa"/>
            <w:shd w:val="clear" w:color="auto" w:fill="A6A6A6"/>
            <w:tcMar>
              <w:left w:w="98" w:type="dxa"/>
            </w:tcMar>
          </w:tcPr>
          <w:p>
            <w:pPr>
              <w:spacing w:before="120" w:after="0" w:line="240" w:lineRule="auto"/>
              <w:ind w:left="1072" w:right="567"/>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4 - Performance énergétique telle que définie dans les pièces techniques du marché</w:t>
            </w:r>
          </w:p>
        </w:tc>
      </w:tr>
      <w:tr>
        <w:trPr>
          <w:trHeight w:val="851"/>
        </w:trPr>
        <w:tc>
          <w:tcPr>
            <w:tcW w:w="9847" w:type="dxa"/>
            <w:tcMar>
              <w:left w:w="98" w:type="dxa"/>
            </w:tcMar>
          </w:tcPr>
          <w:p>
            <w:pPr>
              <w:spacing w:after="0" w:line="240" w:lineRule="exact"/>
              <w:ind w:right="51"/>
              <w:jc w:val="both"/>
              <w:rPr>
                <w:rFonts w:ascii="Arial" w:eastAsia="Times New Roman" w:hAnsi="Arial" w:cs="Times New Roman"/>
                <w:i/>
                <w:color w:val="000000"/>
                <w:sz w:val="20"/>
                <w:szCs w:val="20"/>
                <w:lang w:eastAsia="fr-FR"/>
              </w:rPr>
            </w:pPr>
          </w:p>
        </w:tc>
      </w:tr>
      <w:tr>
        <w:trPr>
          <w:trHeight w:val="710"/>
        </w:trPr>
        <w:tc>
          <w:tcPr>
            <w:tcW w:w="9847" w:type="dxa"/>
            <w:shd w:val="clear" w:color="auto" w:fill="A6A6A6"/>
            <w:tcMar>
              <w:left w:w="98" w:type="dxa"/>
            </w:tcMar>
          </w:tcPr>
          <w:p>
            <w:pPr>
              <w:spacing w:before="120" w:after="0" w:line="240" w:lineRule="auto"/>
              <w:ind w:left="1388" w:right="567" w:hanging="316"/>
              <w:jc w:val="both"/>
              <w:rPr>
                <w:rFonts w:ascii="Arial" w:eastAsia="Times New Roman" w:hAnsi="Arial" w:cs="Times New Roman"/>
                <w:color w:val="000000"/>
                <w:sz w:val="20"/>
                <w:szCs w:val="20"/>
                <w:lang w:eastAsia="fr-FR"/>
              </w:rPr>
            </w:pPr>
            <w:r>
              <w:rPr>
                <w:rFonts w:ascii="Arial" w:eastAsia="Times New Roman" w:hAnsi="Arial" w:cs="Times New Roman"/>
                <w:color w:val="000000"/>
                <w:sz w:val="20"/>
                <w:szCs w:val="20"/>
                <w:lang w:eastAsia="fr-FR"/>
              </w:rPr>
              <w:t>5 - Autres actions relatives à la protection de l’environnement ou réduisant l’empreinte environnementale des travaux entrepris.</w:t>
            </w:r>
          </w:p>
        </w:tc>
      </w:tr>
      <w:tr>
        <w:trPr>
          <w:trHeight w:val="851"/>
        </w:trPr>
        <w:tc>
          <w:tcPr>
            <w:tcW w:w="9847" w:type="dxa"/>
            <w:tcMar>
              <w:left w:w="98" w:type="dxa"/>
            </w:tcMar>
          </w:tcPr>
          <w:p>
            <w:pPr>
              <w:spacing w:before="200" w:after="0" w:line="240" w:lineRule="exact"/>
              <w:ind w:right="51"/>
              <w:rPr>
                <w:rFonts w:ascii="Arial" w:eastAsia="Times New Roman" w:hAnsi="Arial" w:cs="Times New Roman"/>
                <w:i/>
                <w:color w:val="000000"/>
                <w:sz w:val="20"/>
                <w:szCs w:val="20"/>
                <w:lang w:eastAsia="fr-FR"/>
              </w:rPr>
            </w:pPr>
          </w:p>
        </w:tc>
      </w:tr>
    </w:tbl>
    <w:p>
      <w:pPr>
        <w:spacing w:after="0" w:line="240" w:lineRule="exact"/>
        <w:ind w:left="568" w:right="51"/>
        <w:rPr>
          <w:rFonts w:ascii="Arial" w:eastAsia="Times New Roman" w:hAnsi="Arial" w:cs="Times New Roman"/>
          <w:color w:val="000000"/>
          <w:sz w:val="20"/>
          <w:szCs w:val="20"/>
          <w:lang w:eastAsia="fr-FR"/>
        </w:rPr>
      </w:pPr>
    </w:p>
    <w:p>
      <w:pPr>
        <w:spacing w:after="0" w:line="240" w:lineRule="exact"/>
        <w:ind w:left="568" w:right="51"/>
        <w:rPr>
          <w:rFonts w:ascii="Arial" w:eastAsia="Times New Roman" w:hAnsi="Arial" w:cs="Times New Roman"/>
          <w:color w:val="000000"/>
          <w:sz w:val="20"/>
          <w:szCs w:val="20"/>
          <w:vertAlign w:val="superscript"/>
          <w:lang w:eastAsia="fr-FR"/>
        </w:rPr>
      </w:pPr>
      <w:r>
        <w:rPr>
          <w:rFonts w:ascii="Arial" w:eastAsia="Times New Roman" w:hAnsi="Arial" w:cs="Times New Roman"/>
          <w:color w:val="000000"/>
          <w:sz w:val="20"/>
          <w:szCs w:val="20"/>
          <w:lang w:eastAsia="fr-FR"/>
        </w:rPr>
        <w:t xml:space="preserve">Signature de l’entrepreneur ou du mandataire du groupement </w:t>
      </w:r>
    </w:p>
    <w:tbl>
      <w:tblPr>
        <w:tblW w:w="3975" w:type="dxa"/>
        <w:jc w:val="right"/>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6" w:type="dxa"/>
          <w:right w:w="70" w:type="dxa"/>
        </w:tblCellMar>
        <w:tblLook w:val="04A0" w:firstRow="1" w:lastRow="0" w:firstColumn="1" w:lastColumn="0" w:noHBand="0" w:noVBand="1"/>
      </w:tblPr>
      <w:tblGrid>
        <w:gridCol w:w="3975"/>
      </w:tblGrid>
      <w:tr>
        <w:trPr>
          <w:cantSplit/>
          <w:jc w:val="right"/>
        </w:trPr>
        <w:tc>
          <w:tcPr>
            <w:tcW w:w="3975" w:type="dxa"/>
            <w:tcMar>
              <w:left w:w="46" w:type="dxa"/>
            </w:tcMar>
          </w:tcPr>
          <w:p>
            <w:pPr>
              <w:keepNext/>
              <w:spacing w:before="240" w:after="480" w:line="240" w:lineRule="exact"/>
              <w:ind w:left="-102" w:right="51"/>
              <w:jc w:val="center"/>
              <w:rPr>
                <w:rFonts w:ascii="Arial" w:eastAsia="Times New Roman" w:hAnsi="Arial" w:cs="Times New Roman"/>
                <w:b/>
                <w:color w:val="000000"/>
                <w:sz w:val="20"/>
                <w:szCs w:val="20"/>
                <w:lang w:eastAsia="fr-FR"/>
              </w:rPr>
            </w:pPr>
          </w:p>
        </w:tc>
      </w:tr>
    </w:tbl>
    <w:p>
      <w:pPr>
        <w:spacing w:after="0" w:line="240" w:lineRule="auto"/>
        <w:rPr>
          <w:rFonts w:ascii="Times New Roman" w:eastAsia="Times New Roman" w:hAnsi="Times New Roman" w:cs="Times New Roman"/>
          <w:color w:val="00000A"/>
          <w:sz w:val="16"/>
          <w:szCs w:val="20"/>
          <w:lang w:eastAsia="fr-FR"/>
        </w:rPr>
      </w:pPr>
    </w:p>
    <w:sectPr>
      <w:footerReference w:type="default" r:id="rId7"/>
      <w:footnotePr>
        <w:numRestart w:val="eachPage"/>
      </w:footnotePr>
      <w:pgSz w:w="11906" w:h="16838"/>
      <w:pgMar w:top="680" w:right="851" w:bottom="851" w:left="851" w:header="483" w:footer="567" w:gutter="0"/>
      <w:cols w:space="720"/>
      <w:formProt w:val="0"/>
      <w:rtlGutter/>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spacing w:after="0" w:line="240" w:lineRule="auto"/>
      <w:rPr>
        <w:rFonts w:ascii="Times New Roman" w:eastAsia="Times New Roman" w:hAnsi="Times New Roman" w:cs="Times New Roman"/>
        <w:color w:val="00000A"/>
        <w:sz w:val="16"/>
        <w:szCs w:val="20"/>
        <w:lang w:eastAsia="fr-FR"/>
      </w:rPr>
    </w:pPr>
  </w:p>
  <w:p>
    <w:pPr>
      <w:spacing w:after="0" w:line="240" w:lineRule="auto"/>
      <w:rPr>
        <w:rFonts w:ascii="Times New Roman" w:eastAsia="Times New Roman" w:hAnsi="Times New Roman" w:cs="Times New Roman"/>
        <w:color w:val="00000A"/>
        <w:sz w:val="16"/>
        <w:szCs w:val="20"/>
        <w:lang w:eastAsia="fr-FR"/>
      </w:rPr>
    </w:pPr>
    <w:r>
      <w:rPr>
        <w:rFonts w:ascii="Times New Roman" w:eastAsia="Times New Roman" w:hAnsi="Times New Roman" w:cs="Times New Roman"/>
        <w:color w:val="00000A"/>
        <w:sz w:val="16"/>
        <w:szCs w:val="20"/>
        <w:lang w:eastAsia="fr-FR"/>
      </w:rPr>
      <w:t>(1) Rayer la mention inutile</w:t>
    </w:r>
  </w:p>
  <w:p>
    <w:pPr>
      <w:spacing w:after="0" w:line="240" w:lineRule="auto"/>
      <w:rPr>
        <w:rFonts w:ascii="Times New Roman" w:eastAsia="Times New Roman" w:hAnsi="Times New Roman" w:cs="Times New Roman"/>
        <w:color w:val="00000A"/>
        <w:sz w:val="16"/>
        <w:szCs w:val="20"/>
        <w:lang w:eastAsia="fr-FR"/>
      </w:rPr>
    </w:pPr>
    <w:r>
      <w:rPr>
        <w:rFonts w:ascii="Times New Roman" w:eastAsia="Times New Roman" w:hAnsi="Times New Roman" w:cs="Times New Roman"/>
        <w:color w:val="00000A"/>
        <w:sz w:val="16"/>
        <w:szCs w:val="20"/>
        <w:lang w:eastAsia="fr-FR"/>
      </w:rPr>
      <w:t>(2) Préciser PDG, directeur général, gérant...</w:t>
    </w:r>
  </w:p>
  <w:p>
    <w:pPr>
      <w:spacing w:after="0" w:line="240" w:lineRule="auto"/>
      <w:rPr>
        <w:rFonts w:ascii="Times New Roman" w:eastAsia="Times New Roman" w:hAnsi="Times New Roman" w:cs="Times New Roman"/>
        <w:color w:val="00000A"/>
        <w:sz w:val="16"/>
        <w:szCs w:val="20"/>
        <w:lang w:eastAsia="fr-FR"/>
      </w:rPr>
    </w:pPr>
    <w:r>
      <w:rPr>
        <w:rFonts w:ascii="Times New Roman" w:eastAsia="Times New Roman" w:hAnsi="Times New Roman" w:cs="Times New Roman"/>
        <w:color w:val="00000A"/>
        <w:sz w:val="16"/>
        <w:szCs w:val="20"/>
        <w:lang w:eastAsia="fr-FR"/>
      </w:rPr>
      <w:t xml:space="preserve">(3) A compléter </w:t>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rPr>
        <w:rFonts w:ascii="Times New Roman" w:eastAsia="Times New Roman" w:hAnsi="Times New Roman" w:cs="Times New Roman"/>
        <w:color w:val="00000A"/>
        <w:sz w:val="16"/>
        <w:szCs w:val="20"/>
        <w:lang w:eastAsia="fr-FR"/>
      </w:rPr>
      <w:tab/>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AD3C3D"/>
    <w:multiLevelType w:val="multilevel"/>
    <w:tmpl w:val="FFFFFFFF"/>
    <w:lvl w:ilvl="0">
      <w:start w:val="3"/>
      <w:numFmt w:val="bullet"/>
      <w:lvlText w:val="-"/>
      <w:lvlJc w:val="left"/>
      <w:pPr>
        <w:tabs>
          <w:tab w:val="num" w:pos="1778"/>
        </w:tabs>
        <w:ind w:left="1778" w:hanging="360"/>
      </w:pPr>
      <w:rPr>
        <w:rFonts w:ascii="Times New Roman" w:hAnsi="Times New Roman" w:hint="default"/>
      </w:rPr>
    </w:lvl>
    <w:lvl w:ilvl="1">
      <w:start w:val="1"/>
      <w:numFmt w:val="bullet"/>
      <w:lvlText w:val="o"/>
      <w:lvlJc w:val="left"/>
      <w:pPr>
        <w:tabs>
          <w:tab w:val="num" w:pos="2498"/>
        </w:tabs>
        <w:ind w:left="2498" w:hanging="360"/>
      </w:pPr>
      <w:rPr>
        <w:rFonts w:ascii="Courier New" w:hAnsi="Courier New" w:hint="default"/>
      </w:rPr>
    </w:lvl>
    <w:lvl w:ilvl="2">
      <w:start w:val="1"/>
      <w:numFmt w:val="bullet"/>
      <w:lvlText w:val=""/>
      <w:lvlJc w:val="left"/>
      <w:pPr>
        <w:tabs>
          <w:tab w:val="num" w:pos="3218"/>
        </w:tabs>
        <w:ind w:left="3218" w:hanging="360"/>
      </w:pPr>
      <w:rPr>
        <w:rFonts w:ascii="Wingdings" w:hAnsi="Wingdings" w:hint="default"/>
      </w:rPr>
    </w:lvl>
    <w:lvl w:ilvl="3">
      <w:start w:val="1"/>
      <w:numFmt w:val="bullet"/>
      <w:lvlText w:val=""/>
      <w:lvlJc w:val="left"/>
      <w:pPr>
        <w:tabs>
          <w:tab w:val="num" w:pos="3938"/>
        </w:tabs>
        <w:ind w:left="3938" w:hanging="360"/>
      </w:pPr>
      <w:rPr>
        <w:rFonts w:ascii="Symbol" w:hAnsi="Symbol" w:hint="default"/>
      </w:rPr>
    </w:lvl>
    <w:lvl w:ilvl="4">
      <w:start w:val="1"/>
      <w:numFmt w:val="bullet"/>
      <w:lvlText w:val="o"/>
      <w:lvlJc w:val="left"/>
      <w:pPr>
        <w:tabs>
          <w:tab w:val="num" w:pos="4658"/>
        </w:tabs>
        <w:ind w:left="4658" w:hanging="360"/>
      </w:pPr>
      <w:rPr>
        <w:rFonts w:ascii="Courier New" w:hAnsi="Courier New" w:hint="default"/>
      </w:rPr>
    </w:lvl>
    <w:lvl w:ilvl="5">
      <w:start w:val="1"/>
      <w:numFmt w:val="bullet"/>
      <w:lvlText w:val=""/>
      <w:lvlJc w:val="left"/>
      <w:pPr>
        <w:tabs>
          <w:tab w:val="num" w:pos="5378"/>
        </w:tabs>
        <w:ind w:left="5378" w:hanging="360"/>
      </w:pPr>
      <w:rPr>
        <w:rFonts w:ascii="Wingdings" w:hAnsi="Wingdings" w:hint="default"/>
      </w:rPr>
    </w:lvl>
    <w:lvl w:ilvl="6">
      <w:start w:val="1"/>
      <w:numFmt w:val="bullet"/>
      <w:lvlText w:val=""/>
      <w:lvlJc w:val="left"/>
      <w:pPr>
        <w:tabs>
          <w:tab w:val="num" w:pos="6098"/>
        </w:tabs>
        <w:ind w:left="6098" w:hanging="360"/>
      </w:pPr>
      <w:rPr>
        <w:rFonts w:ascii="Symbol" w:hAnsi="Symbol" w:hint="default"/>
      </w:rPr>
    </w:lvl>
    <w:lvl w:ilvl="7">
      <w:start w:val="1"/>
      <w:numFmt w:val="bullet"/>
      <w:lvlText w:val="o"/>
      <w:lvlJc w:val="left"/>
      <w:pPr>
        <w:tabs>
          <w:tab w:val="num" w:pos="6818"/>
        </w:tabs>
        <w:ind w:left="6818" w:hanging="360"/>
      </w:pPr>
      <w:rPr>
        <w:rFonts w:ascii="Courier New" w:hAnsi="Courier New" w:hint="default"/>
      </w:rPr>
    </w:lvl>
    <w:lvl w:ilvl="8">
      <w:start w:val="1"/>
      <w:numFmt w:val="bullet"/>
      <w:lvlText w:val=""/>
      <w:lvlJc w:val="left"/>
      <w:pPr>
        <w:tabs>
          <w:tab w:val="num" w:pos="7538"/>
        </w:tabs>
        <w:ind w:left="753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9B854-729F-4F95-8FE6-CB73791B1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En-tte">
    <w:name w:val="header"/>
    <w:basedOn w:val="Normal"/>
    <w:link w:val="En-tteCar"/>
    <w:uiPriority w:val="99"/>
    <w:pPr>
      <w:tabs>
        <w:tab w:val="center" w:pos="4536"/>
        <w:tab w:val="right" w:pos="9072"/>
      </w:tabs>
      <w:spacing w:after="0" w:line="240" w:lineRule="auto"/>
    </w:pPr>
    <w:rPr>
      <w:rFonts w:ascii="Courier" w:eastAsia="Times New Roman" w:hAnsi="Courier" w:cs="Times New Roman"/>
      <w:color w:val="00000A"/>
      <w:sz w:val="20"/>
      <w:szCs w:val="20"/>
      <w:lang w:eastAsia="fr-FR"/>
    </w:rPr>
  </w:style>
  <w:style w:type="character" w:customStyle="1" w:styleId="En-tteCar">
    <w:name w:val="En-tête Car"/>
    <w:basedOn w:val="Policepardfaut"/>
    <w:link w:val="En-tte"/>
    <w:uiPriority w:val="99"/>
    <w:rPr>
      <w:rFonts w:ascii="Courier" w:eastAsia="Times New Roman" w:hAnsi="Courier" w:cs="Times New Roman"/>
      <w:color w:val="00000A"/>
      <w:sz w:val="20"/>
      <w:szCs w:val="20"/>
      <w:lang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1281</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TERRANCLE Christine</dc:creator>
  <cp:keywords/>
  <dc:description/>
  <cp:lastModifiedBy>DUPONT Khaoula</cp:lastModifiedBy>
  <cp:revision>2</cp:revision>
  <dcterms:created xsi:type="dcterms:W3CDTF">2025-03-31T18:00:00Z</dcterms:created>
  <dcterms:modified xsi:type="dcterms:W3CDTF">2025-03-31T18:00:00Z</dcterms:modified>
</cp:coreProperties>
</file>