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0E760585"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0A116B" w:rsidRPr="000A116B">
        <w:rPr>
          <w:rFonts w:asciiTheme="minorHAnsi" w:hAnsiTheme="minorHAnsi" w:cs="Arial"/>
          <w:sz w:val="22"/>
          <w:lang w:val="en-GB"/>
        </w:rPr>
        <w:t>Supply and delivery Magnetic resonance imaging (MRI) to the Medical Research and Care Centre (MRCC) of the University of Mosul, Iraq</w:t>
      </w:r>
      <w:r w:rsidR="000A116B">
        <w:rPr>
          <w:rFonts w:asciiTheme="minorHAnsi" w:hAnsiTheme="minorHAnsi" w:cs="Arial"/>
          <w:sz w:val="22"/>
          <w:lang w:val="en-GB"/>
        </w:rPr>
        <w:t>.</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0F26350F"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0A116B" w:rsidRPr="000A116B">
        <w:rPr>
          <w:rFonts w:asciiTheme="minorHAnsi" w:hAnsiTheme="minorHAnsi" w:cs="Arial"/>
          <w:sz w:val="22"/>
          <w:lang w:val="en-GB"/>
        </w:rPr>
        <w:t>Supply and delivery Magnetic resonance imaging (MRI) to the Medical Research and Care Centre (MRCC) of the University of Mosul, Iraq</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1D346E42" w14:textId="32ADE84B" w:rsidR="00DB67C6"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t>
      </w:r>
      <w:r w:rsidR="00DB67C6">
        <w:rPr>
          <w:rFonts w:asciiTheme="minorHAnsi" w:hAnsiTheme="minorHAnsi" w:cs="Arial"/>
          <w:sz w:val="22"/>
          <w:lang w:val="en-GB"/>
        </w:rPr>
        <w:t>with:</w:t>
      </w:r>
    </w:p>
    <w:p w14:paraId="674CB7AA" w14:textId="2E9422BE" w:rsidR="00FC5BE5" w:rsidRDefault="0066645E" w:rsidP="00DB67C6">
      <w:pPr>
        <w:pStyle w:val="Paragraphedeliste"/>
        <w:numPr>
          <w:ilvl w:val="0"/>
          <w:numId w:val="46"/>
        </w:numPr>
        <w:spacing w:before="120" w:line="240" w:lineRule="auto"/>
        <w:jc w:val="both"/>
        <w:rPr>
          <w:rFonts w:asciiTheme="minorHAnsi" w:hAnsiTheme="minorHAnsi" w:cs="Arial"/>
          <w:sz w:val="22"/>
          <w:lang w:val="en-GB"/>
        </w:rPr>
      </w:pPr>
      <w:r w:rsidRPr="00DB67C6">
        <w:rPr>
          <w:rFonts w:asciiTheme="minorHAnsi" w:hAnsiTheme="minorHAnsi" w:cs="Arial"/>
          <w:sz w:val="22"/>
          <w:lang w:val="en-GB"/>
        </w:rPr>
        <w:t>a professional register (e.g.: ‘</w:t>
      </w:r>
      <w:proofErr w:type="spellStart"/>
      <w:r w:rsidRPr="00DB67C6">
        <w:rPr>
          <w:rFonts w:asciiTheme="minorHAnsi" w:hAnsiTheme="minorHAnsi" w:cs="Arial"/>
          <w:sz w:val="22"/>
          <w:lang w:val="en-GB"/>
        </w:rPr>
        <w:t>extrait</w:t>
      </w:r>
      <w:proofErr w:type="spellEnd"/>
      <w:r w:rsidRPr="00DB67C6">
        <w:rPr>
          <w:rFonts w:asciiTheme="minorHAnsi" w:hAnsiTheme="minorHAnsi" w:cs="Arial"/>
          <w:sz w:val="22"/>
          <w:lang w:val="en-GB"/>
        </w:rPr>
        <w:t xml:space="preserve"> </w:t>
      </w:r>
      <w:proofErr w:type="spellStart"/>
      <w:r w:rsidRPr="00DB67C6">
        <w:rPr>
          <w:rFonts w:asciiTheme="minorHAnsi" w:hAnsiTheme="minorHAnsi" w:cs="Arial"/>
          <w:sz w:val="22"/>
          <w:lang w:val="en-GB"/>
        </w:rPr>
        <w:t>Kbis</w:t>
      </w:r>
      <w:proofErr w:type="spellEnd"/>
      <w:r w:rsidRPr="00DB67C6">
        <w:rPr>
          <w:rFonts w:asciiTheme="minorHAnsi" w:hAnsiTheme="minorHAnsi" w:cs="Arial"/>
          <w:sz w:val="22"/>
          <w:lang w:val="en-GB"/>
        </w:rPr>
        <w:t>’ for company established in Fr</w:t>
      </w:r>
      <w:r w:rsidR="00DB67C6">
        <w:rPr>
          <w:rFonts w:asciiTheme="minorHAnsi" w:hAnsiTheme="minorHAnsi" w:cs="Arial"/>
          <w:sz w:val="22"/>
          <w:lang w:val="en-GB"/>
        </w:rPr>
        <w:t>ance or an equivalent document)</w:t>
      </w:r>
    </w:p>
    <w:p w14:paraId="05F8AD5D" w14:textId="1E733F19" w:rsidR="00DB67C6" w:rsidRPr="00DB67C6" w:rsidRDefault="00DB67C6" w:rsidP="00DB67C6">
      <w:pPr>
        <w:pStyle w:val="Paragraphedeliste"/>
        <w:numPr>
          <w:ilvl w:val="0"/>
          <w:numId w:val="46"/>
        </w:numPr>
        <w:spacing w:before="120" w:line="240" w:lineRule="auto"/>
        <w:jc w:val="both"/>
        <w:rPr>
          <w:rFonts w:asciiTheme="minorHAnsi" w:hAnsiTheme="minorHAnsi" w:cs="Arial"/>
          <w:sz w:val="22"/>
          <w:lang w:val="en-GB"/>
        </w:rPr>
      </w:pPr>
      <w:r w:rsidRPr="00DB67C6">
        <w:rPr>
          <w:rFonts w:asciiTheme="minorHAnsi" w:hAnsiTheme="minorHAnsi" w:cs="Arial"/>
          <w:sz w:val="22"/>
          <w:lang w:val="en-GB"/>
        </w:rPr>
        <w:t>Manufacturer’s authorization and certifica</w:t>
      </w:r>
      <w:r>
        <w:rPr>
          <w:rFonts w:asciiTheme="minorHAnsi" w:hAnsiTheme="minorHAnsi" w:cs="Arial"/>
          <w:sz w:val="22"/>
          <w:lang w:val="en-GB"/>
        </w:rPr>
        <w:t>tion as an official distributor</w:t>
      </w:r>
    </w:p>
    <w:p w14:paraId="0405AC91" w14:textId="1C7A2D88" w:rsidR="00DB67C6" w:rsidRPr="00DB67C6" w:rsidRDefault="00DB67C6" w:rsidP="00DB67C6">
      <w:pPr>
        <w:pStyle w:val="Paragraphedeliste"/>
        <w:numPr>
          <w:ilvl w:val="0"/>
          <w:numId w:val="46"/>
        </w:numPr>
        <w:spacing w:before="120" w:line="240" w:lineRule="auto"/>
        <w:jc w:val="both"/>
        <w:rPr>
          <w:rFonts w:asciiTheme="minorHAnsi" w:hAnsiTheme="minorHAnsi" w:cs="Arial"/>
          <w:sz w:val="22"/>
          <w:lang w:val="en-GB"/>
        </w:rPr>
      </w:pPr>
      <w:r w:rsidRPr="00DB67C6">
        <w:rPr>
          <w:rFonts w:asciiTheme="minorHAnsi" w:hAnsiTheme="minorHAnsi" w:cs="Arial"/>
          <w:sz w:val="22"/>
          <w:lang w:val="en-GB"/>
        </w:rPr>
        <w:t>the Ministry of Health of either the Federal Government of Ira</w:t>
      </w:r>
      <w:r>
        <w:rPr>
          <w:rFonts w:asciiTheme="minorHAnsi" w:hAnsiTheme="minorHAnsi" w:cs="Arial"/>
          <w:sz w:val="22"/>
          <w:lang w:val="en-GB"/>
        </w:rPr>
        <w:t>q or Kurdistan Region Authority</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0B67B622" w14:textId="667E1E78" w:rsidR="00C43FF9" w:rsidRPr="00167803" w:rsidRDefault="003930DF" w:rsidP="00891B43">
      <w:pPr>
        <w:spacing w:before="120" w:line="240" w:lineRule="auto"/>
        <w:jc w:val="both"/>
        <w:rPr>
          <w:rFonts w:asciiTheme="minorHAnsi" w:hAnsiTheme="minorHAnsi" w:cs="Arial"/>
          <w:i/>
          <w:sz w:val="22"/>
          <w:lang w:val="en-GB"/>
        </w:rPr>
      </w:pPr>
      <w:r>
        <w:rPr>
          <w:rFonts w:asciiTheme="minorHAnsi" w:hAnsiTheme="minorHAnsi" w:cs="Arial"/>
          <w:i/>
          <w:iCs/>
          <w:sz w:val="22"/>
          <w:lang w:val="en-GB"/>
        </w:rPr>
        <w:t>Not applicable</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306EDFD" w14:textId="534D5167" w:rsidR="00F57CF9" w:rsidRDefault="003930DF" w:rsidP="00DB67C6">
      <w:pPr>
        <w:spacing w:before="120" w:line="240" w:lineRule="auto"/>
        <w:jc w:val="both"/>
        <w:rPr>
          <w:rFonts w:asciiTheme="minorHAnsi" w:hAnsiTheme="minorHAnsi" w:cs="Arial"/>
          <w:sz w:val="22"/>
          <w:lang w:val="en-GB"/>
        </w:rPr>
      </w:pPr>
      <w:r>
        <w:rPr>
          <w:rFonts w:asciiTheme="minorHAnsi" w:hAnsiTheme="minorHAnsi" w:cs="Arial"/>
          <w:sz w:val="22"/>
          <w:lang w:val="en-GB"/>
        </w:rPr>
        <w:lastRenderedPageBreak/>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w:t>
      </w:r>
      <w:r w:rsidR="00DB67C6">
        <w:rPr>
          <w:rFonts w:asciiTheme="minorHAnsi" w:hAnsiTheme="minorHAnsi" w:cs="Arial"/>
          <w:sz w:val="22"/>
          <w:lang w:val="en-GB"/>
        </w:rPr>
        <w:t>sis of the relevant information as requested in the tender rules.</w:t>
      </w:r>
      <w:bookmarkStart w:id="0" w:name="_GoBack"/>
      <w:bookmarkEnd w:id="0"/>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proofErr w:type="gramStart"/>
      <w:r>
        <w:rPr>
          <w:rFonts w:asciiTheme="minorHAnsi" w:hAnsiTheme="minorHAnsi" w:cs="Arial"/>
          <w:sz w:val="22"/>
          <w:lang w:val="en-GB"/>
        </w:rPr>
        <w:t>proof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0A116B"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4E06ED34"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0A116B" w:rsidRPr="000A116B">
        <w:rPr>
          <w:rFonts w:ascii="Calibri" w:hAnsi="Calibri"/>
          <w:sz w:val="22"/>
          <w:szCs w:val="22"/>
          <w:lang w:val="en-GB"/>
        </w:rPr>
        <w:t>Supply and delivery Magnetic resonance imaging (MRI) to the Medical Research and Care Centre (MRCC) of the University of Mosul, Iraq</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0A116B"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4.7pt;height:694.85pt" o:ole="">
            <v:imagedata r:id="rId23" o:title=""/>
          </v:shape>
          <o:OLEObject Type="Embed" ProgID="Excel.Sheet.12" ShapeID="_x0000_i1025" DrawAspect="Content" ObjectID="_1805812753"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F3CC1A" w14:textId="77777777" w:rsidR="00E14854" w:rsidRDefault="00E14854">
      <w:r>
        <w:separator/>
      </w:r>
    </w:p>
  </w:endnote>
  <w:endnote w:type="continuationSeparator" w:id="0">
    <w:p w14:paraId="642EC791" w14:textId="77777777" w:rsidR="00E14854" w:rsidRDefault="00E148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312703CC"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B67C6">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B67C6">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5CF27CA7"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B67C6">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B67C6">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3D766994"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B67C6">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B67C6">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57FFDE24"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B67C6">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B67C6">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40F156" w14:textId="77777777" w:rsidR="00E14854" w:rsidRDefault="00E14854">
      <w:r>
        <w:separator/>
      </w:r>
    </w:p>
  </w:footnote>
  <w:footnote w:type="continuationSeparator" w:id="0">
    <w:p w14:paraId="4ED47D2F" w14:textId="77777777" w:rsidR="00E14854" w:rsidRDefault="00E14854">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AB0BAD"/>
    <w:multiLevelType w:val="hybridMultilevel"/>
    <w:tmpl w:val="FE20A940"/>
    <w:lvl w:ilvl="0" w:tplc="E4201D22">
      <w:start w:val="1"/>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5"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7"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0"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2"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3"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6"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7"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8"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9"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7"/>
  </w:num>
  <w:num w:numId="4">
    <w:abstractNumId w:val="5"/>
  </w:num>
  <w:num w:numId="5">
    <w:abstractNumId w:val="22"/>
  </w:num>
  <w:num w:numId="6">
    <w:abstractNumId w:val="9"/>
  </w:num>
  <w:num w:numId="7">
    <w:abstractNumId w:val="20"/>
  </w:num>
  <w:num w:numId="8">
    <w:abstractNumId w:val="28"/>
  </w:num>
  <w:num w:numId="9">
    <w:abstractNumId w:val="16"/>
  </w:num>
  <w:num w:numId="10">
    <w:abstractNumId w:val="33"/>
  </w:num>
  <w:num w:numId="11">
    <w:abstractNumId w:val="3"/>
  </w:num>
  <w:num w:numId="12">
    <w:abstractNumId w:val="15"/>
  </w:num>
  <w:num w:numId="13">
    <w:abstractNumId w:val="31"/>
  </w:num>
  <w:num w:numId="14">
    <w:abstractNumId w:val="26"/>
  </w:num>
  <w:num w:numId="15">
    <w:abstractNumId w:val="37"/>
  </w:num>
  <w:num w:numId="16">
    <w:abstractNumId w:val="4"/>
  </w:num>
  <w:num w:numId="17">
    <w:abstractNumId w:val="24"/>
  </w:num>
  <w:num w:numId="18">
    <w:abstractNumId w:val="21"/>
  </w:num>
  <w:num w:numId="19">
    <w:abstractNumId w:val="17"/>
  </w:num>
  <w:num w:numId="20">
    <w:abstractNumId w:val="7"/>
  </w:num>
  <w:num w:numId="21">
    <w:abstractNumId w:val="6"/>
  </w:num>
  <w:num w:numId="22">
    <w:abstractNumId w:val="40"/>
  </w:num>
  <w:num w:numId="23">
    <w:abstractNumId w:val="1"/>
  </w:num>
  <w:num w:numId="24">
    <w:abstractNumId w:val="18"/>
  </w:num>
  <w:num w:numId="25">
    <w:abstractNumId w:val="38"/>
  </w:num>
  <w:num w:numId="26">
    <w:abstractNumId w:val="19"/>
  </w:num>
  <w:num w:numId="27">
    <w:abstractNumId w:val="41"/>
  </w:num>
  <w:num w:numId="28">
    <w:abstractNumId w:val="35"/>
  </w:num>
  <w:num w:numId="29">
    <w:abstractNumId w:val="39"/>
  </w:num>
  <w:num w:numId="30">
    <w:abstractNumId w:val="12"/>
  </w:num>
  <w:num w:numId="31">
    <w:abstractNumId w:val="25"/>
  </w:num>
  <w:num w:numId="32">
    <w:abstractNumId w:val="30"/>
  </w:num>
  <w:num w:numId="33">
    <w:abstractNumId w:val="36"/>
  </w:num>
  <w:num w:numId="34">
    <w:abstractNumId w:val="34"/>
  </w:num>
  <w:num w:numId="35">
    <w:abstractNumId w:val="14"/>
  </w:num>
  <w:num w:numId="36">
    <w:abstractNumId w:val="41"/>
  </w:num>
  <w:num w:numId="37">
    <w:abstractNumId w:val="32"/>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8"/>
  </w:num>
  <w:num w:numId="4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lvlOverride w:ilvl="0">
      <w:startOverride w:val="1"/>
    </w:lvlOverride>
    <w:lvlOverride w:ilvl="1"/>
    <w:lvlOverride w:ilvl="2"/>
    <w:lvlOverride w:ilvl="3"/>
    <w:lvlOverride w:ilvl="4"/>
    <w:lvlOverride w:ilvl="5"/>
    <w:lvlOverride w:ilvl="6"/>
    <w:lvlOverride w:ilvl="7"/>
    <w:lvlOverride w:ilvl="8"/>
  </w:num>
  <w:num w:numId="42">
    <w:abstractNumId w:val="13"/>
    <w:lvlOverride w:ilvl="0">
      <w:startOverride w:val="1"/>
    </w:lvlOverride>
    <w:lvlOverride w:ilvl="1"/>
    <w:lvlOverride w:ilvl="2"/>
    <w:lvlOverride w:ilvl="3"/>
    <w:lvlOverride w:ilvl="4"/>
    <w:lvlOverride w:ilvl="5"/>
    <w:lvlOverride w:ilvl="6"/>
    <w:lvlOverride w:ilvl="7"/>
    <w:lvlOverride w:ilvl="8"/>
  </w:num>
  <w:num w:numId="43">
    <w:abstractNumId w:val="23"/>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9"/>
  </w:num>
  <w:num w:numId="46">
    <w:abstractNumId w:val="1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16B"/>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6715"/>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7C6"/>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4854"/>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Feuille_de_calcul_Microsoft_Excel.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881738-1257-4BF8-B4E6-B0920ACBFE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205</TotalTime>
  <Pages>6</Pages>
  <Words>1420</Words>
  <Characters>7812</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9214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Audrey FONTAINE</cp:lastModifiedBy>
  <cp:revision>8</cp:revision>
  <cp:lastPrinted>2016-03-24T23:23:00Z</cp:lastPrinted>
  <dcterms:created xsi:type="dcterms:W3CDTF">2023-02-01T09:42:00Z</dcterms:created>
  <dcterms:modified xsi:type="dcterms:W3CDTF">2025-04-10T15:53:00Z</dcterms:modified>
</cp:coreProperties>
</file>