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0BDE" w14:textId="2DC5FDBA" w:rsidR="00F65E73" w:rsidRDefault="00BE265D" w:rsidP="005D213D">
      <w:pPr>
        <w:jc w:val="center"/>
      </w:pPr>
      <w:r>
        <w:rPr>
          <w:noProof/>
        </w:rPr>
        <w:drawing>
          <wp:inline distT="0" distB="0" distL="0" distR="0" wp14:anchorId="55FED5A6" wp14:editId="2C571F6B">
            <wp:extent cx="2911762" cy="2054431"/>
            <wp:effectExtent l="0" t="0" r="3175" b="3175"/>
            <wp:docPr id="2" name="Image 2" descr="D:\pillin\PRESTATIONS DE SERVICE\universite-bretagne-sud-logo-cmj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llin\PRESTATIONS DE SERVICE\universite-bretagne-sud-logo-cmjn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818" cy="206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D3D8F" w14:textId="7E96A87B" w:rsidR="00F65E73" w:rsidRDefault="00F65E73" w:rsidP="00F65E73"/>
    <w:p w14:paraId="74CA7EE6" w14:textId="11EE8DA9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Université Bretagne Sud</w:t>
      </w:r>
    </w:p>
    <w:p w14:paraId="018C2FB2" w14:textId="7C95D64E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27 rue Armand Guillemot</w:t>
      </w:r>
    </w:p>
    <w:p w14:paraId="1B4B5A03" w14:textId="3C48A606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56321 Lorient Cedex</w:t>
      </w:r>
    </w:p>
    <w:p w14:paraId="3C627E39" w14:textId="56309FE3" w:rsidR="00BE265D" w:rsidRDefault="00BE265D" w:rsidP="00F65E73"/>
    <w:p w14:paraId="495F5ECE" w14:textId="7EDCB6E4" w:rsidR="00F65E73" w:rsidRDefault="00F65E73" w:rsidP="00F65E73"/>
    <w:p w14:paraId="6AC4E617" w14:textId="15053429" w:rsidR="00F65E73" w:rsidRDefault="00F65E73" w:rsidP="00685755">
      <w:pPr>
        <w:jc w:val="center"/>
      </w:pPr>
    </w:p>
    <w:p w14:paraId="2C1B0EF5" w14:textId="368411AB" w:rsidR="00F65E73" w:rsidRDefault="00BE265D" w:rsidP="0059282F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22B5FA" wp14:editId="28BD8853">
                <wp:simplePos x="0" y="0"/>
                <wp:positionH relativeFrom="page">
                  <wp:align>left</wp:align>
                </wp:positionH>
                <wp:positionV relativeFrom="paragraph">
                  <wp:posOffset>293939</wp:posOffset>
                </wp:positionV>
                <wp:extent cx="7564186" cy="1292773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86" cy="129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A318" w14:textId="77777777" w:rsidR="00BD2390" w:rsidRPr="00D95F0E" w:rsidRDefault="00BD2390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 xml:space="preserve">Cahier des Clauses </w:t>
                            </w:r>
                          </w:p>
                          <w:p w14:paraId="74295482" w14:textId="0AA5BC62" w:rsidR="00BD2390" w:rsidRPr="00D95F0E" w:rsidRDefault="00BD2390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>Techniques Particulières</w:t>
                            </w:r>
                          </w:p>
                          <w:p w14:paraId="3B723625" w14:textId="77777777" w:rsidR="00BD2390" w:rsidRPr="005D213D" w:rsidRDefault="00BD2390" w:rsidP="00BE265D">
                            <w:pPr>
                              <w:jc w:val="center"/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21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2B5FA" id="Rectangle 9" o:spid="_x0000_s1026" style="position:absolute;margin-left:0;margin-top:23.15pt;width:595.6pt;height:101.8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" filled="f" stroked="f" strokeweight="2pt">
                <v:textbox inset=",6mm">
                  <w:txbxContent>
                    <w:p w14:paraId="1338A318" w14:textId="77777777" w:rsidR="00BD2390" w:rsidRPr="00D95F0E" w:rsidRDefault="00BD2390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 xml:space="preserve">Cahier des Clauses </w:t>
                      </w:r>
                    </w:p>
                    <w:p w14:paraId="74295482" w14:textId="0AA5BC62" w:rsidR="00BD2390" w:rsidRPr="00D95F0E" w:rsidRDefault="00BD2390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>Techniques Particulières</w:t>
                      </w:r>
                    </w:p>
                    <w:p w14:paraId="3B723625" w14:textId="77777777" w:rsidR="00BD2390" w:rsidRPr="005D213D" w:rsidRDefault="00BD2390" w:rsidP="00BE265D">
                      <w:pPr>
                        <w:jc w:val="center"/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19A0ED" w14:textId="283F4E07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8E83F" wp14:editId="3D4C5CF3">
                <wp:simplePos x="0" y="0"/>
                <wp:positionH relativeFrom="page">
                  <wp:posOffset>8890</wp:posOffset>
                </wp:positionH>
                <wp:positionV relativeFrom="paragraph">
                  <wp:posOffset>106680</wp:posOffset>
                </wp:positionV>
                <wp:extent cx="7564755" cy="0"/>
                <wp:effectExtent l="0" t="19050" r="3619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E6B4A01" id="Connecteur droit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.7pt,8.4pt" to="596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" strokecolor="#365f91 [2404]" strokeweight="3pt">
                <w10:wrap anchorx="page"/>
              </v:line>
            </w:pict>
          </mc:Fallback>
        </mc:AlternateContent>
      </w:r>
    </w:p>
    <w:p w14:paraId="34CF2035" w14:textId="329A33BB" w:rsidR="00705556" w:rsidRDefault="00705556" w:rsidP="00F65E73"/>
    <w:p w14:paraId="633F685B" w14:textId="0BA69469" w:rsidR="00D82F42" w:rsidRDefault="00D82F42" w:rsidP="00F65E73"/>
    <w:p w14:paraId="1293571C" w14:textId="6CE235AA" w:rsidR="00D82F42" w:rsidRDefault="00D82F42" w:rsidP="00F65E73"/>
    <w:p w14:paraId="12471593" w14:textId="76A06B9D" w:rsidR="00705556" w:rsidRDefault="00705556" w:rsidP="00F65E73"/>
    <w:p w14:paraId="39817DCD" w14:textId="3A9C7FE6" w:rsidR="00D82F42" w:rsidRDefault="00D82F42" w:rsidP="00F65E73"/>
    <w:p w14:paraId="37C3F6E4" w14:textId="1EC2F908" w:rsidR="00D82F42" w:rsidRDefault="00D82F42" w:rsidP="00F65E73"/>
    <w:p w14:paraId="73E3655D" w14:textId="7D2415C1" w:rsidR="00D82F42" w:rsidRDefault="00D82F42" w:rsidP="00F65E73"/>
    <w:p w14:paraId="75B48722" w14:textId="1FA134BE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8BF6B9" wp14:editId="06711A78">
                <wp:simplePos x="0" y="0"/>
                <wp:positionH relativeFrom="page">
                  <wp:align>left</wp:align>
                </wp:positionH>
                <wp:positionV relativeFrom="paragraph">
                  <wp:posOffset>171037</wp:posOffset>
                </wp:positionV>
                <wp:extent cx="7564755" cy="0"/>
                <wp:effectExtent l="0" t="19050" r="3619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59639C5D" id="Connecteur droit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3.45pt" to="595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" strokecolor="#365f91 [2404]" strokeweight="3pt">
                <w10:wrap anchorx="page"/>
              </v:line>
            </w:pict>
          </mc:Fallback>
        </mc:AlternateContent>
      </w:r>
    </w:p>
    <w:p w14:paraId="29B1285A" w14:textId="1050751E" w:rsidR="00F65E73" w:rsidRDefault="00F65E73" w:rsidP="00F65E73"/>
    <w:p w14:paraId="79A9B23F" w14:textId="77777777" w:rsidR="00BE265D" w:rsidRDefault="00BE265D" w:rsidP="00F65E73"/>
    <w:p w14:paraId="6D9AD6B2" w14:textId="66D300CA" w:rsidR="00BE265D" w:rsidRPr="00BF3304" w:rsidRDefault="00BF3304" w:rsidP="00F65E73">
      <w:pPr>
        <w:rPr>
          <w:b/>
          <w:bCs/>
          <w:color w:val="548DD4" w:themeColor="text2" w:themeTint="99"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3304">
        <w:rPr>
          <w:b/>
          <w:bCs/>
          <w:color w:val="548DD4" w:themeColor="text2" w:themeTint="99"/>
          <w:sz w:val="36"/>
          <w:szCs w:val="36"/>
        </w:rPr>
        <w:t>LOT 2</w:t>
      </w:r>
    </w:p>
    <w:p w14:paraId="441C292E" w14:textId="77777777" w:rsidR="00705556" w:rsidRDefault="00705556" w:rsidP="00F65E73"/>
    <w:p w14:paraId="0C65C80F" w14:textId="41BDD210" w:rsidR="00F65E73" w:rsidRPr="00BE265D" w:rsidRDefault="00B67403" w:rsidP="00705556">
      <w:pPr>
        <w:jc w:val="center"/>
        <w:rPr>
          <w:i/>
          <w:color w:val="365F91" w:themeColor="accent1" w:themeShade="BF"/>
          <w:sz w:val="52"/>
          <w:szCs w:val="52"/>
        </w:rPr>
      </w:pPr>
      <w:r>
        <w:rPr>
          <w:i/>
          <w:color w:val="365F91" w:themeColor="accent1" w:themeShade="BF"/>
          <w:sz w:val="52"/>
          <w:szCs w:val="52"/>
        </w:rPr>
        <w:t>Acquisition d’u</w:t>
      </w:r>
      <w:r w:rsidR="00705556" w:rsidRPr="00BE265D">
        <w:rPr>
          <w:i/>
          <w:color w:val="365F91" w:themeColor="accent1" w:themeShade="BF"/>
          <w:sz w:val="52"/>
          <w:szCs w:val="52"/>
        </w:rPr>
        <w:t xml:space="preserve">n </w:t>
      </w:r>
      <w:r w:rsidR="001301F0">
        <w:rPr>
          <w:i/>
          <w:color w:val="365F91" w:themeColor="accent1" w:themeShade="BF"/>
          <w:sz w:val="52"/>
          <w:szCs w:val="52"/>
        </w:rPr>
        <w:t>système de positionnement acoustique</w:t>
      </w:r>
      <w:r w:rsidR="00E131BE">
        <w:rPr>
          <w:i/>
          <w:color w:val="365F91" w:themeColor="accent1" w:themeShade="BF"/>
          <w:sz w:val="52"/>
          <w:szCs w:val="52"/>
        </w:rPr>
        <w:t xml:space="preserve"> </w:t>
      </w:r>
    </w:p>
    <w:p w14:paraId="37B8A63D" w14:textId="77777777" w:rsidR="00F65E73" w:rsidRDefault="00F65E73" w:rsidP="00F65E73"/>
    <w:p w14:paraId="23829F73" w14:textId="77777777" w:rsidR="00F65E73" w:rsidRDefault="00F65E73" w:rsidP="00F65E73"/>
    <w:p w14:paraId="3370E54A" w14:textId="7F6DC449" w:rsidR="00F65E73" w:rsidRPr="005D213D" w:rsidRDefault="00BE265D" w:rsidP="00BE265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Marché 202</w:t>
      </w:r>
      <w:r w:rsidR="00447659">
        <w:rPr>
          <w:color w:val="365F91" w:themeColor="accent1" w:themeShade="BF"/>
          <w:sz w:val="44"/>
          <w:szCs w:val="44"/>
        </w:rPr>
        <w:t>5</w:t>
      </w:r>
      <w:r w:rsidRPr="005D213D">
        <w:rPr>
          <w:color w:val="365F91" w:themeColor="accent1" w:themeShade="BF"/>
          <w:sz w:val="44"/>
          <w:szCs w:val="44"/>
        </w:rPr>
        <w:t>-</w:t>
      </w:r>
      <w:r w:rsidR="00D131C2">
        <w:rPr>
          <w:color w:val="365F91" w:themeColor="accent1" w:themeShade="BF"/>
          <w:sz w:val="44"/>
          <w:szCs w:val="44"/>
        </w:rPr>
        <w:t>03 AO</w:t>
      </w:r>
    </w:p>
    <w:p w14:paraId="0D1910B7" w14:textId="77777777" w:rsidR="00F65E73" w:rsidRDefault="00F65E73" w:rsidP="00F65E73"/>
    <w:p w14:paraId="2474B584" w14:textId="77777777" w:rsidR="00F65E73" w:rsidRPr="003B0B71" w:rsidRDefault="00F65E73" w:rsidP="00F65E73">
      <w:pPr>
        <w:pStyle w:val="En-tte"/>
        <w:tabs>
          <w:tab w:val="clear" w:pos="4536"/>
          <w:tab w:val="clear" w:pos="9072"/>
        </w:tabs>
        <w:rPr>
          <w:rFonts w:cs="Arial"/>
        </w:rPr>
      </w:pPr>
    </w:p>
    <w:p w14:paraId="2C644054" w14:textId="77777777" w:rsidR="00F65E73" w:rsidRDefault="00F65E73" w:rsidP="00F65E73"/>
    <w:p w14:paraId="1D0492E9" w14:textId="77777777" w:rsidR="006D2DFE" w:rsidRPr="008571D1" w:rsidRDefault="006D2DFE" w:rsidP="006D2DFE">
      <w:pPr>
        <w:pStyle w:val="Corpsdetexte"/>
        <w:jc w:val="center"/>
        <w:rPr>
          <w:rFonts w:cs="Arial"/>
        </w:rPr>
      </w:pPr>
    </w:p>
    <w:p w14:paraId="2582A44B" w14:textId="77777777" w:rsidR="00F65E73" w:rsidRDefault="00F65E73" w:rsidP="00F65E73"/>
    <w:p w14:paraId="1FE5A5B1" w14:textId="77777777" w:rsidR="00F65E73" w:rsidRDefault="00F65E73" w:rsidP="00F65E73"/>
    <w:p w14:paraId="481245FA" w14:textId="3F17284C" w:rsidR="00F65E73" w:rsidRPr="005D213D" w:rsidRDefault="00BE265D" w:rsidP="00BE265D">
      <w:pPr>
        <w:jc w:val="center"/>
        <w:rPr>
          <w:color w:val="365F91" w:themeColor="accent1" w:themeShade="BF"/>
          <w:sz w:val="28"/>
          <w:szCs w:val="28"/>
        </w:rPr>
        <w:sectPr w:rsidR="00F65E73" w:rsidRPr="005D213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D213D">
        <w:rPr>
          <w:color w:val="365F91" w:themeColor="accent1" w:themeShade="BF"/>
          <w:sz w:val="28"/>
          <w:szCs w:val="28"/>
        </w:rPr>
        <w:t>Lorient</w:t>
      </w:r>
      <w:r w:rsidR="005D213D" w:rsidRPr="005D213D">
        <w:rPr>
          <w:color w:val="365F91" w:themeColor="accent1" w:themeShade="BF"/>
          <w:sz w:val="28"/>
          <w:szCs w:val="28"/>
        </w:rPr>
        <w:t xml:space="preserve"> -</w:t>
      </w:r>
      <w:r w:rsidRPr="005D213D">
        <w:rPr>
          <w:color w:val="365F91" w:themeColor="accent1" w:themeShade="BF"/>
          <w:sz w:val="28"/>
          <w:szCs w:val="28"/>
        </w:rPr>
        <w:t xml:space="preserve"> </w:t>
      </w:r>
      <w:r w:rsidR="00B67403">
        <w:rPr>
          <w:color w:val="365F91" w:themeColor="accent1" w:themeShade="BF"/>
          <w:sz w:val="28"/>
          <w:szCs w:val="28"/>
        </w:rPr>
        <w:t>28</w:t>
      </w:r>
      <w:r w:rsidRPr="005D213D">
        <w:rPr>
          <w:color w:val="365F91" w:themeColor="accent1" w:themeShade="BF"/>
          <w:sz w:val="28"/>
          <w:szCs w:val="28"/>
        </w:rPr>
        <w:t>/</w:t>
      </w:r>
      <w:r w:rsidR="00B67403">
        <w:rPr>
          <w:color w:val="365F91" w:themeColor="accent1" w:themeShade="BF"/>
          <w:sz w:val="28"/>
          <w:szCs w:val="28"/>
        </w:rPr>
        <w:t>0</w:t>
      </w:r>
      <w:r w:rsidR="00631457">
        <w:rPr>
          <w:color w:val="365F91" w:themeColor="accent1" w:themeShade="BF"/>
          <w:sz w:val="28"/>
          <w:szCs w:val="28"/>
        </w:rPr>
        <w:t>3</w:t>
      </w:r>
      <w:r w:rsidRPr="005D213D">
        <w:rPr>
          <w:color w:val="365F91" w:themeColor="accent1" w:themeShade="BF"/>
          <w:sz w:val="28"/>
          <w:szCs w:val="28"/>
        </w:rPr>
        <w:t>/202</w:t>
      </w:r>
      <w:r w:rsidR="00B67403">
        <w:rPr>
          <w:color w:val="365F91" w:themeColor="accent1" w:themeShade="BF"/>
          <w:sz w:val="28"/>
          <w:szCs w:val="28"/>
        </w:rPr>
        <w:t>5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8296617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0DFB16" w14:textId="03BB4281" w:rsidR="00BD1A4D" w:rsidRPr="00B95F9B" w:rsidRDefault="00BD1A4D" w:rsidP="00BD1A4D">
          <w:pPr>
            <w:pStyle w:val="En-ttedetabledesmatires"/>
            <w:jc w:val="center"/>
            <w:rPr>
              <w:sz w:val="52"/>
              <w:szCs w:val="52"/>
            </w:rPr>
          </w:pPr>
          <w:r w:rsidRPr="00B95F9B">
            <w:rPr>
              <w:sz w:val="52"/>
              <w:szCs w:val="52"/>
            </w:rPr>
            <w:t>SOMMAIRE</w:t>
          </w:r>
        </w:p>
        <w:p w14:paraId="35D77227" w14:textId="1057C5EB" w:rsidR="00BD1A4D" w:rsidRDefault="00BD1A4D" w:rsidP="00BD1A4D"/>
        <w:p w14:paraId="12507688" w14:textId="33DFEEB0" w:rsidR="00B95F9B" w:rsidRDefault="00B95F9B" w:rsidP="00BD1A4D"/>
        <w:p w14:paraId="30D4A104" w14:textId="77777777" w:rsidR="00B95F9B" w:rsidRDefault="00B95F9B" w:rsidP="00BD1A4D"/>
        <w:p w14:paraId="2D4E7294" w14:textId="005EB2C2" w:rsidR="00BD1A4D" w:rsidRDefault="00BD1A4D" w:rsidP="00BD1A4D"/>
        <w:p w14:paraId="4BFC605E" w14:textId="77777777" w:rsidR="00BD1A4D" w:rsidRPr="00BD1A4D" w:rsidRDefault="00BD1A4D" w:rsidP="00BD1A4D"/>
        <w:p w14:paraId="2E80FE9B" w14:textId="080072CF" w:rsidR="002D1FBC" w:rsidRDefault="00BD1A4D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B95F9B">
            <w:rPr>
              <w:sz w:val="24"/>
              <w:szCs w:val="24"/>
            </w:rPr>
            <w:fldChar w:fldCharType="begin"/>
          </w:r>
          <w:r w:rsidRPr="00B95F9B">
            <w:rPr>
              <w:sz w:val="24"/>
              <w:szCs w:val="24"/>
            </w:rPr>
            <w:instrText xml:space="preserve"> TOC \o "1-3" \h \z \u </w:instrText>
          </w:r>
          <w:r w:rsidRPr="00B95F9B">
            <w:rPr>
              <w:sz w:val="24"/>
              <w:szCs w:val="24"/>
            </w:rPr>
            <w:fldChar w:fldCharType="separate"/>
          </w:r>
          <w:hyperlink w:anchor="_Toc195543712" w:history="1">
            <w:r w:rsidR="002D1FBC" w:rsidRPr="006C4676">
              <w:rPr>
                <w:rStyle w:val="Lienhypertexte"/>
                <w:rFonts w:eastAsiaTheme="majorEastAsia"/>
                <w:caps/>
                <w:noProof/>
              </w:rPr>
              <w:t>1.</w:t>
            </w:r>
            <w:r w:rsidR="002D1FBC" w:rsidRPr="006C4676">
              <w:rPr>
                <w:rStyle w:val="Lienhypertexte"/>
                <w:rFonts w:eastAsiaTheme="majorEastAsia"/>
                <w:noProof/>
              </w:rPr>
              <w:t xml:space="preserve"> Objet du marché/lot :</w:t>
            </w:r>
            <w:r w:rsidR="002D1FBC">
              <w:rPr>
                <w:noProof/>
                <w:webHidden/>
              </w:rPr>
              <w:tab/>
            </w:r>
            <w:r w:rsidR="002D1FBC">
              <w:rPr>
                <w:noProof/>
                <w:webHidden/>
              </w:rPr>
              <w:fldChar w:fldCharType="begin"/>
            </w:r>
            <w:r w:rsidR="002D1FBC">
              <w:rPr>
                <w:noProof/>
                <w:webHidden/>
              </w:rPr>
              <w:instrText xml:space="preserve"> PAGEREF _Toc195543712 \h </w:instrText>
            </w:r>
            <w:r w:rsidR="002D1FBC">
              <w:rPr>
                <w:noProof/>
                <w:webHidden/>
              </w:rPr>
            </w:r>
            <w:r w:rsidR="002D1FBC">
              <w:rPr>
                <w:noProof/>
                <w:webHidden/>
              </w:rPr>
              <w:fldChar w:fldCharType="separate"/>
            </w:r>
            <w:r w:rsidR="002D1FBC">
              <w:rPr>
                <w:noProof/>
                <w:webHidden/>
              </w:rPr>
              <w:t>3</w:t>
            </w:r>
            <w:r w:rsidR="002D1FBC">
              <w:rPr>
                <w:noProof/>
                <w:webHidden/>
              </w:rPr>
              <w:fldChar w:fldCharType="end"/>
            </w:r>
          </w:hyperlink>
        </w:p>
        <w:p w14:paraId="25B44FE2" w14:textId="7D0E5E11" w:rsidR="002D1FBC" w:rsidRDefault="002D1FBC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3" w:history="1">
            <w:r w:rsidRPr="006C4676">
              <w:rPr>
                <w:rStyle w:val="Lienhypertexte"/>
                <w:rFonts w:eastAsiaTheme="majorEastAsia"/>
                <w:caps/>
                <w:noProof/>
              </w:rPr>
              <w:t>2.</w:t>
            </w:r>
            <w:r w:rsidRPr="006C4676">
              <w:rPr>
                <w:rStyle w:val="Lienhypertexte"/>
                <w:rFonts w:eastAsiaTheme="majorEastAsia"/>
                <w:noProof/>
              </w:rPr>
              <w:t xml:space="preserve"> Lot n°2 : Système de positionnement acoustique (USBL)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96733" w14:textId="74EDA003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4" w:history="1">
            <w:r w:rsidRPr="006C4676">
              <w:rPr>
                <w:rStyle w:val="Lienhypertexte"/>
                <w:rFonts w:eastAsiaTheme="majorEastAsia"/>
                <w:noProof/>
              </w:rPr>
              <w:t>2.1. Contexte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8B7B1" w14:textId="22C4BDA0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5" w:history="1">
            <w:r w:rsidRPr="006C4676">
              <w:rPr>
                <w:rStyle w:val="Lienhypertexte"/>
                <w:rFonts w:eastAsiaTheme="majorEastAsia"/>
                <w:noProof/>
              </w:rPr>
              <w:t>2.2. Exigences techniques minimales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BC290" w14:textId="77D333E8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6" w:history="1">
            <w:r w:rsidRPr="006C4676">
              <w:rPr>
                <w:rStyle w:val="Lienhypertexte"/>
                <w:rFonts w:eastAsiaTheme="majorEastAsia"/>
                <w:noProof/>
              </w:rPr>
              <w:t>2.3. Exigences techniques souhaitables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3F02B" w14:textId="174E850D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7" w:history="1">
            <w:r w:rsidRPr="006C4676">
              <w:rPr>
                <w:rStyle w:val="Lienhypertexte"/>
                <w:rFonts w:eastAsiaTheme="majorEastAsia"/>
                <w:noProof/>
              </w:rPr>
              <w:t>2.4. Délai de livraison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18400" w14:textId="5884BD02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8" w:history="1">
            <w:r w:rsidRPr="006C4676">
              <w:rPr>
                <w:rStyle w:val="Lienhypertexte"/>
                <w:rFonts w:eastAsiaTheme="majorEastAsia"/>
                <w:noProof/>
              </w:rPr>
              <w:t>2.5. Formation des utilisateurs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1E0CC" w14:textId="4D3D3862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19" w:history="1">
            <w:r w:rsidRPr="006C4676">
              <w:rPr>
                <w:rStyle w:val="Lienhypertexte"/>
                <w:rFonts w:eastAsiaTheme="majorEastAsia"/>
                <w:noProof/>
              </w:rPr>
              <w:t>2.6. Contenu des prix – Garantie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9C210" w14:textId="2553AAD1" w:rsidR="002D1FBC" w:rsidRDefault="002D1FBC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20" w:history="1">
            <w:r w:rsidRPr="006C4676">
              <w:rPr>
                <w:rStyle w:val="Lienhypertexte"/>
                <w:rFonts w:eastAsiaTheme="majorEastAsia"/>
                <w:noProof/>
              </w:rPr>
              <w:t>2.7. Evaluation des offres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68C05" w14:textId="3E17D11A" w:rsidR="002D1FBC" w:rsidRDefault="002D1FBC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21" w:history="1">
            <w:r w:rsidRPr="006C4676">
              <w:rPr>
                <w:rStyle w:val="Lienhypertexte"/>
                <w:rFonts w:eastAsiaTheme="majorEastAsia"/>
                <w:noProof/>
              </w:rPr>
              <w:t>2.7.1. Exigences minimales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67C19" w14:textId="7B6EB9E9" w:rsidR="002D1FBC" w:rsidRDefault="002D1FBC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543722" w:history="1">
            <w:r w:rsidRPr="006C4676">
              <w:rPr>
                <w:rStyle w:val="Lienhypertexte"/>
                <w:rFonts w:eastAsiaTheme="majorEastAsia"/>
                <w:noProof/>
              </w:rPr>
              <w:t>2.7.2. Exigence techniques souhaitables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_Toc195543722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68768" w14:textId="3B43B495" w:rsidR="00BD1A4D" w:rsidRDefault="00BD1A4D">
          <w:r w:rsidRPr="00B95F9B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BEEC526" w14:textId="220E3021" w:rsidR="00BD1A4D" w:rsidRDefault="00BD1A4D" w:rsidP="00BD1A4D">
      <w:pPr>
        <w:jc w:val="center"/>
        <w:rPr>
          <w:b/>
        </w:rPr>
      </w:pPr>
    </w:p>
    <w:p w14:paraId="155915FE" w14:textId="77777777" w:rsidR="00BD1A4D" w:rsidRDefault="00BD1A4D" w:rsidP="00BD1A4D">
      <w:pPr>
        <w:jc w:val="center"/>
        <w:rPr>
          <w:b/>
        </w:rPr>
      </w:pPr>
    </w:p>
    <w:p w14:paraId="6701E323" w14:textId="77777777" w:rsidR="00CA02D7" w:rsidRDefault="00CA02D7" w:rsidP="00F65E73"/>
    <w:p w14:paraId="4E73B35E" w14:textId="77777777" w:rsidR="00CA02D7" w:rsidRDefault="00CA02D7" w:rsidP="00F65E73"/>
    <w:p w14:paraId="47B50E71" w14:textId="77777777" w:rsidR="00CA02D7" w:rsidRDefault="00CA02D7" w:rsidP="00F65E73"/>
    <w:p w14:paraId="07F7D11B" w14:textId="6178F024" w:rsidR="00112349" w:rsidRDefault="00112349" w:rsidP="00F65E73"/>
    <w:p w14:paraId="12091267" w14:textId="77777777" w:rsidR="00112349" w:rsidRPr="00112349" w:rsidRDefault="00112349" w:rsidP="00112349"/>
    <w:p w14:paraId="77A18432" w14:textId="594ADF21" w:rsidR="00112349" w:rsidRDefault="00112349" w:rsidP="00112349">
      <w:pPr>
        <w:tabs>
          <w:tab w:val="left" w:pos="8253"/>
        </w:tabs>
      </w:pPr>
      <w:r>
        <w:tab/>
      </w:r>
    </w:p>
    <w:p w14:paraId="6A1927A8" w14:textId="251CB4A5" w:rsidR="00CA02D7" w:rsidRPr="00112349" w:rsidRDefault="00112349" w:rsidP="00112349">
      <w:pPr>
        <w:tabs>
          <w:tab w:val="left" w:pos="8253"/>
        </w:tabs>
        <w:sectPr w:rsidR="00CA02D7" w:rsidRPr="0011234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491DBA4C" w14:textId="77777777" w:rsidR="00221DD3" w:rsidRPr="008571D1" w:rsidRDefault="00221DD3" w:rsidP="00685755">
      <w:pPr>
        <w:pStyle w:val="Titre1"/>
      </w:pPr>
      <w:bookmarkStart w:id="0" w:name="_Toc195543712"/>
      <w:r w:rsidRPr="008571D1">
        <w:lastRenderedPageBreak/>
        <w:t xml:space="preserve">Objet du </w:t>
      </w:r>
      <w:r w:rsidRPr="00685755">
        <w:t>marché</w:t>
      </w:r>
      <w:r w:rsidR="001E1D99">
        <w:t>/lot</w:t>
      </w:r>
      <w:r w:rsidRPr="008571D1">
        <w:t> :</w:t>
      </w:r>
      <w:bookmarkEnd w:id="0"/>
    </w:p>
    <w:p w14:paraId="1480C603" w14:textId="295C156A" w:rsidR="002E0A03" w:rsidRDefault="002E0A03" w:rsidP="006059F3">
      <w:pPr>
        <w:pStyle w:val="Corpsdetexte"/>
        <w:rPr>
          <w:rFonts w:cs="Arial"/>
          <w:sz w:val="22"/>
          <w:szCs w:val="22"/>
        </w:rPr>
      </w:pPr>
    </w:p>
    <w:p w14:paraId="4CAE5B40" w14:textId="77777777" w:rsidR="00EF080E" w:rsidRDefault="00EF080E" w:rsidP="006059F3">
      <w:pPr>
        <w:pStyle w:val="Corpsdetexte"/>
        <w:rPr>
          <w:rFonts w:cs="Arial"/>
          <w:sz w:val="22"/>
          <w:szCs w:val="22"/>
        </w:rPr>
      </w:pPr>
    </w:p>
    <w:p w14:paraId="5B13E720" w14:textId="2D8464BC" w:rsidR="0012674D" w:rsidRPr="0012674D" w:rsidRDefault="0012674D" w:rsidP="0012674D">
      <w:pPr>
        <w:jc w:val="both"/>
        <w:rPr>
          <w:bCs/>
          <w:szCs w:val="24"/>
        </w:rPr>
      </w:pPr>
      <w:bookmarkStart w:id="1" w:name="OLE_LINK2"/>
      <w:r>
        <w:rPr>
          <w:bCs/>
          <w:szCs w:val="24"/>
        </w:rPr>
        <w:t>C</w:t>
      </w:r>
      <w:r w:rsidRPr="0012674D">
        <w:rPr>
          <w:bCs/>
          <w:szCs w:val="24"/>
        </w:rPr>
        <w:t xml:space="preserve">e </w:t>
      </w:r>
      <w:r>
        <w:rPr>
          <w:bCs/>
          <w:szCs w:val="24"/>
        </w:rPr>
        <w:t>l</w:t>
      </w:r>
      <w:r w:rsidRPr="0012674D">
        <w:rPr>
          <w:bCs/>
          <w:szCs w:val="24"/>
        </w:rPr>
        <w:t xml:space="preserve">ot </w:t>
      </w:r>
      <w:r>
        <w:rPr>
          <w:bCs/>
          <w:szCs w:val="24"/>
        </w:rPr>
        <w:t xml:space="preserve">(Lot </w:t>
      </w:r>
      <w:r w:rsidRPr="0012674D">
        <w:rPr>
          <w:bCs/>
          <w:szCs w:val="24"/>
        </w:rPr>
        <w:t>n°2</w:t>
      </w:r>
      <w:r>
        <w:rPr>
          <w:bCs/>
          <w:szCs w:val="24"/>
        </w:rPr>
        <w:t>)</w:t>
      </w:r>
      <w:r w:rsidRPr="0012674D">
        <w:rPr>
          <w:bCs/>
          <w:szCs w:val="24"/>
        </w:rPr>
        <w:t xml:space="preserve"> concerne l’acquisition d’un </w:t>
      </w:r>
      <w:r w:rsidRPr="0012674D">
        <w:rPr>
          <w:b/>
          <w:bCs/>
          <w:szCs w:val="24"/>
        </w:rPr>
        <w:t>système de positionnement acoustique afin de suivre le déplacement d</w:t>
      </w:r>
      <w:r>
        <w:rPr>
          <w:b/>
          <w:bCs/>
          <w:szCs w:val="24"/>
        </w:rPr>
        <w:t>’un</w:t>
      </w:r>
      <w:r w:rsidRPr="0012674D">
        <w:rPr>
          <w:b/>
          <w:bCs/>
          <w:szCs w:val="24"/>
        </w:rPr>
        <w:t xml:space="preserve"> drone sous-marin (</w:t>
      </w:r>
      <w:r w:rsidRPr="0012674D">
        <w:rPr>
          <w:b/>
          <w:bCs/>
          <w:i/>
          <w:szCs w:val="24"/>
        </w:rPr>
        <w:t>utilisant la technologie USBL</w:t>
      </w:r>
      <w:r w:rsidRPr="0012674D">
        <w:rPr>
          <w:b/>
          <w:bCs/>
          <w:szCs w:val="24"/>
        </w:rPr>
        <w:t>)</w:t>
      </w:r>
      <w:r>
        <w:rPr>
          <w:b/>
          <w:bCs/>
          <w:szCs w:val="24"/>
        </w:rPr>
        <w:t>.</w:t>
      </w:r>
    </w:p>
    <w:p w14:paraId="6B2B6285" w14:textId="5E480703" w:rsidR="0012674D" w:rsidRDefault="0012674D" w:rsidP="00B67403">
      <w:pPr>
        <w:jc w:val="both"/>
        <w:rPr>
          <w:b/>
          <w:bCs/>
          <w:szCs w:val="24"/>
        </w:rPr>
      </w:pPr>
      <w:r>
        <w:rPr>
          <w:bCs/>
          <w:szCs w:val="24"/>
        </w:rPr>
        <w:t xml:space="preserve">Ce lot se positionne </w:t>
      </w:r>
      <w:r w:rsidR="00B67403" w:rsidRPr="00ED1FFB">
        <w:rPr>
          <w:bCs/>
          <w:szCs w:val="24"/>
        </w:rPr>
        <w:t xml:space="preserve">dans le cadre du programme </w:t>
      </w:r>
      <w:r w:rsidR="00B67403" w:rsidRPr="00ED1FFB">
        <w:rPr>
          <w:b/>
          <w:bCs/>
          <w:szCs w:val="24"/>
        </w:rPr>
        <w:t xml:space="preserve">CPER </w:t>
      </w:r>
      <w:r>
        <w:rPr>
          <w:b/>
          <w:bCs/>
          <w:szCs w:val="24"/>
        </w:rPr>
        <w:t>RACAM.</w:t>
      </w:r>
    </w:p>
    <w:p w14:paraId="70A0D111" w14:textId="77777777" w:rsidR="0012674D" w:rsidRDefault="0012674D" w:rsidP="00B67403">
      <w:pPr>
        <w:jc w:val="both"/>
        <w:rPr>
          <w:bCs/>
          <w:szCs w:val="24"/>
        </w:rPr>
      </w:pPr>
    </w:p>
    <w:p w14:paraId="62AE4A2A" w14:textId="2A6D4474" w:rsidR="00B67403" w:rsidRPr="00E50F75" w:rsidRDefault="00B67403" w:rsidP="00B67403">
      <w:pPr>
        <w:jc w:val="both"/>
        <w:rPr>
          <w:bCs/>
          <w:color w:val="FF0000"/>
          <w:szCs w:val="24"/>
        </w:rPr>
      </w:pPr>
      <w:r w:rsidRPr="00E50F75">
        <w:rPr>
          <w:bCs/>
          <w:color w:val="FF0000"/>
          <w:szCs w:val="24"/>
        </w:rPr>
        <w:t xml:space="preserve">Il est </w:t>
      </w:r>
      <w:r w:rsidR="000F43D3" w:rsidRPr="00E50F75">
        <w:rPr>
          <w:bCs/>
          <w:color w:val="FF0000"/>
          <w:szCs w:val="24"/>
        </w:rPr>
        <w:t>nécessaire</w:t>
      </w:r>
      <w:r w:rsidRPr="00E50F75">
        <w:rPr>
          <w:bCs/>
          <w:color w:val="FF0000"/>
          <w:szCs w:val="24"/>
        </w:rPr>
        <w:t xml:space="preserve"> d’avoir une interopérabilité entre </w:t>
      </w:r>
      <w:r w:rsidR="0012674D" w:rsidRPr="00E50F75">
        <w:rPr>
          <w:bCs/>
          <w:color w:val="FF0000"/>
          <w:szCs w:val="24"/>
        </w:rPr>
        <w:t>l’équipement de ce lot et l’équipement prévu dans le lot</w:t>
      </w:r>
      <w:r w:rsidR="00E50F75" w:rsidRPr="00E50F75">
        <w:rPr>
          <w:bCs/>
          <w:color w:val="FF0000"/>
          <w:szCs w:val="24"/>
        </w:rPr>
        <w:t xml:space="preserve"> 1</w:t>
      </w:r>
      <w:r w:rsidR="0012674D" w:rsidRPr="00E50F75">
        <w:rPr>
          <w:bCs/>
          <w:color w:val="FF0000"/>
          <w:szCs w:val="24"/>
        </w:rPr>
        <w:t xml:space="preserve"> « Drone sous-marin instrumenté d’un sonar latéral » dans le cadre du CPER </w:t>
      </w:r>
      <w:proofErr w:type="spellStart"/>
      <w:r w:rsidR="0012674D" w:rsidRPr="00E50F75">
        <w:rPr>
          <w:bCs/>
          <w:color w:val="FF0000"/>
          <w:szCs w:val="24"/>
        </w:rPr>
        <w:t>BrestBayBase</w:t>
      </w:r>
      <w:proofErr w:type="spellEnd"/>
      <w:r w:rsidR="0012674D" w:rsidRPr="00E50F75">
        <w:rPr>
          <w:bCs/>
          <w:color w:val="FF0000"/>
          <w:szCs w:val="24"/>
        </w:rPr>
        <w:t xml:space="preserve">. En effet, cette compatibilité entre équipements garantira le bon </w:t>
      </w:r>
      <w:r w:rsidRPr="00E50F75">
        <w:rPr>
          <w:bCs/>
          <w:color w:val="FF0000"/>
          <w:szCs w:val="24"/>
        </w:rPr>
        <w:t>positionne</w:t>
      </w:r>
      <w:r w:rsidR="0012674D" w:rsidRPr="00E50F75">
        <w:rPr>
          <w:bCs/>
          <w:color w:val="FF0000"/>
          <w:szCs w:val="24"/>
        </w:rPr>
        <w:t>ment</w:t>
      </w:r>
      <w:r w:rsidRPr="00E50F75">
        <w:rPr>
          <w:bCs/>
          <w:color w:val="FF0000"/>
          <w:szCs w:val="24"/>
        </w:rPr>
        <w:t xml:space="preserve"> </w:t>
      </w:r>
      <w:r w:rsidR="0012674D" w:rsidRPr="00E50F75">
        <w:rPr>
          <w:bCs/>
          <w:color w:val="FF0000"/>
          <w:szCs w:val="24"/>
        </w:rPr>
        <w:t>du</w:t>
      </w:r>
      <w:r w:rsidRPr="00E50F75">
        <w:rPr>
          <w:bCs/>
          <w:color w:val="FF0000"/>
          <w:szCs w:val="24"/>
        </w:rPr>
        <w:t xml:space="preserve"> drone sous-marin.</w:t>
      </w:r>
    </w:p>
    <w:p w14:paraId="4F42EF49" w14:textId="1981D300" w:rsidR="00B67403" w:rsidRDefault="00B67403" w:rsidP="00ED1FFB">
      <w:pPr>
        <w:jc w:val="both"/>
        <w:rPr>
          <w:b/>
          <w:bCs/>
          <w:szCs w:val="24"/>
        </w:rPr>
      </w:pPr>
    </w:p>
    <w:p w14:paraId="2D5D0677" w14:textId="77777777" w:rsidR="000337E3" w:rsidRPr="00C518C7" w:rsidRDefault="000337E3" w:rsidP="000337E3">
      <w:pPr>
        <w:ind w:left="360"/>
        <w:jc w:val="both"/>
        <w:rPr>
          <w:bCs/>
          <w:szCs w:val="24"/>
        </w:rPr>
      </w:pPr>
    </w:p>
    <w:p w14:paraId="5124FE61" w14:textId="64CB0C00" w:rsidR="001C6FE4" w:rsidRPr="000337E3" w:rsidRDefault="001C6FE4" w:rsidP="00B70A5C">
      <w:pPr>
        <w:pStyle w:val="Titre1"/>
      </w:pPr>
      <w:bookmarkStart w:id="2" w:name="_Toc195543713"/>
      <w:bookmarkEnd w:id="1"/>
      <w:r w:rsidRPr="000337E3">
        <w:t>Lot n°</w:t>
      </w:r>
      <w:r>
        <w:t>2</w:t>
      </w:r>
      <w:r w:rsidRPr="000337E3">
        <w:t xml:space="preserve"> : </w:t>
      </w:r>
      <w:r>
        <w:t>Système de positionnement</w:t>
      </w:r>
      <w:r w:rsidR="00C43B4C">
        <w:t xml:space="preserve"> acoustique (USBL)</w:t>
      </w:r>
      <w:bookmarkEnd w:id="2"/>
    </w:p>
    <w:p w14:paraId="0EA3371E" w14:textId="26862CED" w:rsid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AB059AA" w14:textId="77777777" w:rsidR="0012580E" w:rsidRDefault="0012580E" w:rsidP="0012580E">
      <w:pPr>
        <w:pStyle w:val="Titre2"/>
      </w:pPr>
      <w:bookmarkStart w:id="3" w:name="_Toc195543714"/>
      <w:r>
        <w:t>Contexte</w:t>
      </w:r>
      <w:bookmarkEnd w:id="3"/>
    </w:p>
    <w:p w14:paraId="6A6CBBA0" w14:textId="6076E582" w:rsidR="0012580E" w:rsidRDefault="0012580E" w:rsidP="0012580E">
      <w:pPr>
        <w:rPr>
          <w:rFonts w:cs="Arial"/>
          <w:szCs w:val="22"/>
        </w:rPr>
      </w:pPr>
    </w:p>
    <w:p w14:paraId="17C20840" w14:textId="775EB6AD" w:rsidR="00E56B07" w:rsidRPr="003806D7" w:rsidRDefault="00E56B07" w:rsidP="00E56B07">
      <w:pPr>
        <w:jc w:val="both"/>
        <w:rPr>
          <w:rFonts w:cs="Arial"/>
          <w:szCs w:val="22"/>
        </w:rPr>
      </w:pPr>
      <w:r w:rsidRPr="003806D7">
        <w:rPr>
          <w:rFonts w:cs="Arial"/>
          <w:szCs w:val="22"/>
        </w:rPr>
        <w:t>Afin de suivre la position de notre drone sous-marin en temps réel, il est nécessaire de disposer d’un dispositif de communication acoustique sous-marine. Pour faciliter son déploiement en mer, nous souhaitons utiliser un système de positionnement basé sur la technologie USBL, qui permet</w:t>
      </w:r>
      <w:r w:rsidR="00AB24F4">
        <w:rPr>
          <w:rFonts w:cs="Arial"/>
          <w:szCs w:val="22"/>
        </w:rPr>
        <w:t>te</w:t>
      </w:r>
      <w:r w:rsidRPr="003806D7">
        <w:rPr>
          <w:rFonts w:cs="Arial"/>
          <w:szCs w:val="22"/>
        </w:rPr>
        <w:t xml:space="preserve"> de n’immerger qu’un seul équipement.</w:t>
      </w:r>
    </w:p>
    <w:p w14:paraId="09C341CA" w14:textId="77777777" w:rsidR="00E56B07" w:rsidRPr="003806D7" w:rsidRDefault="00E56B07" w:rsidP="00E56B07">
      <w:pPr>
        <w:jc w:val="both"/>
        <w:rPr>
          <w:rFonts w:cs="Arial"/>
          <w:szCs w:val="22"/>
        </w:rPr>
      </w:pPr>
    </w:p>
    <w:p w14:paraId="054E52B3" w14:textId="53C7E10C" w:rsidR="0012580E" w:rsidRPr="003806D7" w:rsidRDefault="00E56B07" w:rsidP="00E56B07">
      <w:pPr>
        <w:jc w:val="both"/>
        <w:rPr>
          <w:bCs/>
          <w:szCs w:val="22"/>
        </w:rPr>
      </w:pPr>
      <w:r w:rsidRPr="003806D7">
        <w:rPr>
          <w:rFonts w:cs="Arial"/>
          <w:szCs w:val="22"/>
        </w:rPr>
        <w:t xml:space="preserve">Par ailleurs, afin d’assurer une connaissance précise de la position de notre antenne USBL, celle-ci devra être couplée à un GPS intégrant, si possible, une correction RTK. Ce GPS devra également être équipé d’un système à double antenne afin de fournir une estimation précise du cap du </w:t>
      </w:r>
      <w:r w:rsidR="003806D7" w:rsidRPr="003806D7">
        <w:rPr>
          <w:rFonts w:cs="Arial"/>
          <w:szCs w:val="22"/>
        </w:rPr>
        <w:t>système</w:t>
      </w:r>
      <w:r w:rsidRPr="003806D7">
        <w:rPr>
          <w:rFonts w:cs="Arial"/>
          <w:szCs w:val="22"/>
        </w:rPr>
        <w:t>, ce qui peut être particulièrement utile dans le cadre des travaux de récupération automatique du drone.</w:t>
      </w:r>
    </w:p>
    <w:p w14:paraId="06153256" w14:textId="77777777" w:rsidR="0012580E" w:rsidRDefault="0012580E" w:rsidP="0012580E">
      <w:pPr>
        <w:rPr>
          <w:rFonts w:cs="Arial"/>
          <w:szCs w:val="22"/>
        </w:rPr>
      </w:pPr>
    </w:p>
    <w:p w14:paraId="7638C8E2" w14:textId="004F9127" w:rsidR="0012580E" w:rsidRDefault="0012580E" w:rsidP="0012580E">
      <w:pPr>
        <w:pStyle w:val="Titre2"/>
      </w:pPr>
      <w:bookmarkStart w:id="4" w:name="_Toc195543715"/>
      <w:r>
        <w:t>Exigences techniques minimales</w:t>
      </w:r>
      <w:bookmarkEnd w:id="4"/>
    </w:p>
    <w:p w14:paraId="0780459C" w14:textId="5EFB2D3D" w:rsidR="00FB2DF0" w:rsidRDefault="00FB2DF0" w:rsidP="00FB2DF0"/>
    <w:p w14:paraId="650374E2" w14:textId="250FBD4B" w:rsidR="00FB2DF0" w:rsidRPr="003806D7" w:rsidRDefault="00FB2DF0" w:rsidP="00FB2DF0">
      <w:pPr>
        <w:rPr>
          <w:rFonts w:cs="Arial"/>
          <w:szCs w:val="22"/>
        </w:rPr>
      </w:pPr>
      <w:r w:rsidRPr="003806D7">
        <w:rPr>
          <w:rFonts w:cs="Arial"/>
          <w:szCs w:val="22"/>
        </w:rPr>
        <w:t>La non-conformité à une de ces exigences sera éliminatoire :</w:t>
      </w:r>
    </w:p>
    <w:p w14:paraId="67DD9FCA" w14:textId="3C47F567" w:rsidR="00FB2DF0" w:rsidRPr="003806D7" w:rsidRDefault="00FB2DF0" w:rsidP="00FB2DF0">
      <w:pPr>
        <w:rPr>
          <w:szCs w:val="22"/>
        </w:rPr>
      </w:pPr>
    </w:p>
    <w:p w14:paraId="06E4C325" w14:textId="4F338856" w:rsidR="003806D7" w:rsidRPr="003806D7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rFonts w:cs="Arial"/>
          <w:sz w:val="22"/>
          <w:szCs w:val="22"/>
        </w:rPr>
        <w:t xml:space="preserve">Interopérabilité avec le système de positionnement du drone sous-marin </w:t>
      </w:r>
      <w:r w:rsidR="00AB24F4">
        <w:rPr>
          <w:rFonts w:cs="Arial"/>
          <w:sz w:val="22"/>
          <w:szCs w:val="22"/>
        </w:rPr>
        <w:t xml:space="preserve">(Lot n°1) </w:t>
      </w:r>
      <w:r w:rsidRPr="003806D7">
        <w:rPr>
          <w:rFonts w:cs="Arial"/>
          <w:sz w:val="22"/>
          <w:szCs w:val="22"/>
        </w:rPr>
        <w:t>basé sur la technologie USBL</w:t>
      </w:r>
      <w:r w:rsidRPr="003806D7">
        <w:rPr>
          <w:sz w:val="22"/>
          <w:szCs w:val="22"/>
        </w:rPr>
        <w:t xml:space="preserve"> </w:t>
      </w:r>
    </w:p>
    <w:p w14:paraId="490B0CDB" w14:textId="77777777" w:rsidR="003A09BA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rFonts w:cs="Arial"/>
          <w:sz w:val="22"/>
          <w:szCs w:val="22"/>
        </w:rPr>
        <w:t xml:space="preserve">Résolution en </w:t>
      </w:r>
      <w:r w:rsidR="003A09BA">
        <w:rPr>
          <w:rFonts w:cs="Arial"/>
          <w:sz w:val="22"/>
          <w:szCs w:val="22"/>
        </w:rPr>
        <w:t>distance</w:t>
      </w:r>
      <w:r w:rsidRPr="003806D7">
        <w:rPr>
          <w:rFonts w:cs="Arial"/>
          <w:sz w:val="22"/>
          <w:szCs w:val="22"/>
        </w:rPr>
        <w:t xml:space="preserve"> ≤ 0.</w:t>
      </w:r>
      <w:r w:rsidR="003A09BA">
        <w:rPr>
          <w:rFonts w:cs="Arial"/>
          <w:sz w:val="22"/>
          <w:szCs w:val="22"/>
        </w:rPr>
        <w:t>2</w:t>
      </w:r>
      <w:r w:rsidRPr="003806D7">
        <w:rPr>
          <w:rFonts w:cs="Arial"/>
          <w:sz w:val="22"/>
          <w:szCs w:val="22"/>
        </w:rPr>
        <w:t>m</w:t>
      </w:r>
      <w:r w:rsidR="003A09BA">
        <w:rPr>
          <w:sz w:val="22"/>
          <w:szCs w:val="22"/>
        </w:rPr>
        <w:t xml:space="preserve">  </w:t>
      </w:r>
    </w:p>
    <w:p w14:paraId="2084B13F" w14:textId="6443D1C1" w:rsidR="003806D7" w:rsidRPr="003806D7" w:rsidRDefault="003A09BA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Résolution angulaire </w:t>
      </w:r>
      <w:r w:rsidRPr="003806D7">
        <w:rPr>
          <w:rFonts w:cs="Arial"/>
          <w:sz w:val="22"/>
          <w:szCs w:val="22"/>
        </w:rPr>
        <w:t>≤</w:t>
      </w:r>
      <w:r>
        <w:rPr>
          <w:rFonts w:cs="Arial"/>
          <w:sz w:val="22"/>
          <w:szCs w:val="22"/>
        </w:rPr>
        <w:t xml:space="preserve"> 2°</w:t>
      </w:r>
    </w:p>
    <w:p w14:paraId="7156849F" w14:textId="77777777" w:rsidR="003806D7" w:rsidRPr="003806D7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rFonts w:cs="Arial"/>
          <w:sz w:val="22"/>
          <w:szCs w:val="22"/>
        </w:rPr>
        <w:t xml:space="preserve">Portée </w:t>
      </w:r>
      <w:r w:rsidRPr="003806D7">
        <w:rPr>
          <w:sz w:val="22"/>
          <w:szCs w:val="22"/>
        </w:rPr>
        <w:t>≥</w:t>
      </w:r>
      <w:r w:rsidRPr="003806D7">
        <w:rPr>
          <w:rFonts w:cs="Arial"/>
          <w:sz w:val="22"/>
          <w:szCs w:val="22"/>
        </w:rPr>
        <w:t xml:space="preserve"> 1km</w:t>
      </w:r>
      <w:r w:rsidRPr="003806D7">
        <w:rPr>
          <w:sz w:val="22"/>
          <w:szCs w:val="22"/>
        </w:rPr>
        <w:t xml:space="preserve"> </w:t>
      </w:r>
    </w:p>
    <w:p w14:paraId="4C13DDF2" w14:textId="5EEA6F68" w:rsidR="00FB2DF0" w:rsidRPr="003806D7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sz w:val="22"/>
          <w:szCs w:val="22"/>
        </w:rPr>
        <w:t>Le système devra pouvoir être installé sur différents supports (bouée, bateau, ponton...)</w:t>
      </w:r>
    </w:p>
    <w:p w14:paraId="31365A9E" w14:textId="3288FFF6" w:rsidR="00FB2DF0" w:rsidRPr="003806D7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sz w:val="22"/>
          <w:szCs w:val="22"/>
        </w:rPr>
        <w:t>Le système devra être couplé à un GPS</w:t>
      </w:r>
    </w:p>
    <w:p w14:paraId="0D3F20BD" w14:textId="19A80FFE" w:rsidR="00FB2DF0" w:rsidRPr="003806D7" w:rsidRDefault="003806D7" w:rsidP="00FB2DF0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sz w:val="22"/>
          <w:szCs w:val="22"/>
        </w:rPr>
        <w:t xml:space="preserve">Précision de la position GPS </w:t>
      </w:r>
      <w:r w:rsidRPr="003806D7">
        <w:rPr>
          <w:rFonts w:cs="Arial"/>
          <w:sz w:val="22"/>
          <w:szCs w:val="22"/>
        </w:rPr>
        <w:t>≤ 5 m</w:t>
      </w:r>
    </w:p>
    <w:p w14:paraId="52AE48EE" w14:textId="0330AE8D" w:rsidR="00FB2DF0" w:rsidRDefault="00FB2DF0" w:rsidP="00FB2DF0"/>
    <w:p w14:paraId="7DA513C3" w14:textId="77777777" w:rsidR="00FB2DF0" w:rsidRPr="00FB2DF0" w:rsidRDefault="00FB2DF0" w:rsidP="00FB2DF0"/>
    <w:p w14:paraId="125B417F" w14:textId="40F4170E" w:rsidR="00EC18CA" w:rsidRDefault="00EC18CA" w:rsidP="00EC18CA">
      <w:pPr>
        <w:pStyle w:val="Titre2"/>
      </w:pPr>
      <w:bookmarkStart w:id="5" w:name="_Toc195543716"/>
      <w:r>
        <w:t>Exigences techniques souhaitables</w:t>
      </w:r>
      <w:bookmarkEnd w:id="5"/>
    </w:p>
    <w:p w14:paraId="6F253E30" w14:textId="02CFA9EF" w:rsidR="00FB2DF0" w:rsidRDefault="00FB2DF0" w:rsidP="00FB2DF0"/>
    <w:p w14:paraId="5C52B3C6" w14:textId="6BC79B3A" w:rsidR="00FB2DF0" w:rsidRDefault="00FB2DF0" w:rsidP="00FB2DF0"/>
    <w:p w14:paraId="7352BEE6" w14:textId="11F0CB94" w:rsidR="003806D7" w:rsidRDefault="003806D7" w:rsidP="003806D7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GPS RTK</w:t>
      </w:r>
    </w:p>
    <w:p w14:paraId="5DBEBA17" w14:textId="15A03B58" w:rsidR="003806D7" w:rsidRDefault="003806D7" w:rsidP="003806D7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GPS double antenne</w:t>
      </w:r>
    </w:p>
    <w:p w14:paraId="4872675A" w14:textId="2B34AC6B" w:rsidR="003806D7" w:rsidRDefault="003806D7" w:rsidP="003806D7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Installation simple</w:t>
      </w:r>
    </w:p>
    <w:p w14:paraId="147725B6" w14:textId="47645D9C" w:rsidR="00FB2DF0" w:rsidRPr="003A09BA" w:rsidRDefault="003806D7" w:rsidP="003046B3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3806D7">
        <w:rPr>
          <w:sz w:val="22"/>
          <w:szCs w:val="22"/>
        </w:rPr>
        <w:t>Système autonome en énergie</w:t>
      </w:r>
    </w:p>
    <w:p w14:paraId="70680ADA" w14:textId="7AB12019" w:rsidR="003806D7" w:rsidRDefault="003806D7" w:rsidP="003046B3">
      <w:pPr>
        <w:pStyle w:val="Corpsdetexte"/>
        <w:numPr>
          <w:ilvl w:val="0"/>
          <w:numId w:val="7"/>
        </w:numPr>
      </w:pPr>
      <w:r w:rsidRPr="003A09BA">
        <w:rPr>
          <w:sz w:val="22"/>
          <w:szCs w:val="22"/>
        </w:rPr>
        <w:t>Possibilité d</w:t>
      </w:r>
      <w:r w:rsidR="00DE0090" w:rsidRPr="003A09BA">
        <w:rPr>
          <w:sz w:val="22"/>
          <w:szCs w:val="22"/>
        </w:rPr>
        <w:t xml:space="preserve">e transmettre </w:t>
      </w:r>
      <w:r w:rsidRPr="003A09BA">
        <w:rPr>
          <w:sz w:val="22"/>
          <w:szCs w:val="22"/>
        </w:rPr>
        <w:t xml:space="preserve">des </w:t>
      </w:r>
      <w:r w:rsidR="00DE0090" w:rsidRPr="003A09BA">
        <w:rPr>
          <w:sz w:val="22"/>
          <w:szCs w:val="22"/>
        </w:rPr>
        <w:t>messages type NMEA à travers ce modem</w:t>
      </w:r>
      <w:r>
        <w:t xml:space="preserve"> </w:t>
      </w:r>
    </w:p>
    <w:p w14:paraId="09654770" w14:textId="0D7256D4" w:rsidR="00FB2DF0" w:rsidRDefault="00FB2DF0" w:rsidP="00FB2DF0"/>
    <w:p w14:paraId="7679ACE6" w14:textId="77777777" w:rsidR="00FB2DF0" w:rsidRPr="00FB2DF0" w:rsidRDefault="00FB2DF0" w:rsidP="00FB2DF0"/>
    <w:p w14:paraId="65D74925" w14:textId="6E926CEA" w:rsidR="00EC18CA" w:rsidRDefault="00EC18CA" w:rsidP="00EC18CA">
      <w:pPr>
        <w:pStyle w:val="Titre2"/>
      </w:pPr>
      <w:bookmarkStart w:id="6" w:name="_Toc195543717"/>
      <w:r>
        <w:lastRenderedPageBreak/>
        <w:t>Délai de livraison</w:t>
      </w:r>
      <w:bookmarkEnd w:id="6"/>
    </w:p>
    <w:p w14:paraId="026948B8" w14:textId="1C176A20" w:rsidR="003806D7" w:rsidRDefault="003806D7" w:rsidP="003806D7"/>
    <w:p w14:paraId="764AF339" w14:textId="77777777" w:rsidR="00E82C76" w:rsidRDefault="00E82C76" w:rsidP="00E82C76">
      <w:pPr>
        <w:jc w:val="both"/>
      </w:pPr>
      <w:r>
        <w:sym w:font="Wingdings" w:char="F078"/>
      </w:r>
      <w:r>
        <w:t xml:space="preserve"> Délai de livraison laissé à l’initiative du candidat en fixation d’un délai maximum de 12 semaines</w:t>
      </w:r>
    </w:p>
    <w:p w14:paraId="45C82650" w14:textId="77777777" w:rsidR="003806D7" w:rsidRDefault="003806D7" w:rsidP="003806D7">
      <w:pPr>
        <w:jc w:val="both"/>
      </w:pPr>
    </w:p>
    <w:p w14:paraId="2E754654" w14:textId="6417DBCE" w:rsidR="003806D7" w:rsidRDefault="003806D7" w:rsidP="003806D7"/>
    <w:p w14:paraId="02585F22" w14:textId="77777777" w:rsidR="003806D7" w:rsidRPr="003806D7" w:rsidRDefault="003806D7" w:rsidP="003806D7"/>
    <w:p w14:paraId="54F53274" w14:textId="0DD924D0" w:rsidR="00EC18CA" w:rsidRDefault="00EC18CA" w:rsidP="00EC18CA">
      <w:pPr>
        <w:pStyle w:val="Titre2"/>
      </w:pPr>
      <w:bookmarkStart w:id="7" w:name="_Toc195543718"/>
      <w:r>
        <w:t>Formation des utilisateurs</w:t>
      </w:r>
      <w:bookmarkEnd w:id="7"/>
    </w:p>
    <w:p w14:paraId="4A2E1A1C" w14:textId="65AC7697" w:rsidR="003806D7" w:rsidRDefault="003806D7" w:rsidP="003806D7"/>
    <w:p w14:paraId="4A1B257D" w14:textId="7FE992D6" w:rsidR="003806D7" w:rsidRPr="00B70A5C" w:rsidRDefault="003806D7" w:rsidP="003806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</w:t>
      </w:r>
      <w:r w:rsidRPr="00F0004F">
        <w:rPr>
          <w:rFonts w:cs="Arial"/>
          <w:szCs w:val="22"/>
        </w:rPr>
        <w:t xml:space="preserve"> formation</w:t>
      </w:r>
      <w:r w:rsidRPr="00FE5632">
        <w:rPr>
          <w:rFonts w:cs="Arial"/>
          <w:szCs w:val="22"/>
        </w:rPr>
        <w:t xml:space="preserve"> </w:t>
      </w:r>
      <w:r w:rsidRPr="00F0004F">
        <w:rPr>
          <w:rFonts w:cs="Arial"/>
          <w:szCs w:val="22"/>
        </w:rPr>
        <w:t xml:space="preserve">détaillée </w:t>
      </w:r>
      <w:r>
        <w:rPr>
          <w:rFonts w:cs="Arial"/>
          <w:szCs w:val="22"/>
        </w:rPr>
        <w:t xml:space="preserve">sur le site de livraison </w:t>
      </w:r>
      <w:r w:rsidRPr="00F0004F">
        <w:rPr>
          <w:rFonts w:cs="Arial"/>
          <w:szCs w:val="22"/>
        </w:rPr>
        <w:t>à l’utilisation de l’équipement, à sa maintenance normale et à l’identification des pannes courantes</w:t>
      </w:r>
      <w:r>
        <w:rPr>
          <w:rFonts w:cs="Arial"/>
          <w:szCs w:val="22"/>
        </w:rPr>
        <w:t xml:space="preserve"> devra être prévue dans l’offre du candidat :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E7A04D4" wp14:editId="7FEE7BCF">
                <wp:simplePos x="0" y="0"/>
                <wp:positionH relativeFrom="margin">
                  <wp:align>left</wp:align>
                </wp:positionH>
                <wp:positionV relativeFrom="paragraph">
                  <wp:posOffset>642224</wp:posOffset>
                </wp:positionV>
                <wp:extent cx="5734050" cy="695960"/>
                <wp:effectExtent l="0" t="0" r="19050" b="2794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E3956" w14:textId="77777777" w:rsidR="00BC7179" w:rsidRDefault="00BC7179" w:rsidP="00BC7179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Nombre de personnes à former : 4</w:t>
                            </w:r>
                          </w:p>
                          <w:p w14:paraId="29DBE060" w14:textId="1A90FDC6" w:rsidR="00BD2390" w:rsidRDefault="00BD2390" w:rsidP="003806D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pratique sur la mise en œuvre et la configuration du système de positionnement</w:t>
                            </w:r>
                          </w:p>
                          <w:p w14:paraId="733B8316" w14:textId="77777777" w:rsidR="00BD2390" w:rsidRDefault="00BD2390" w:rsidP="003806D7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A04D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0;margin-top:50.55pt;width:451.5pt;height:54.8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">
                <v:textbox>
                  <w:txbxContent>
                    <w:p w14:paraId="204E3956" w14:textId="77777777" w:rsidR="00BC7179" w:rsidRDefault="00BC7179" w:rsidP="00BC7179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Nombre de personnes à former : 4</w:t>
                      </w:r>
                    </w:p>
                    <w:p w14:paraId="29DBE060" w14:textId="1A90FDC6" w:rsidR="00BD2390" w:rsidRDefault="00BD2390" w:rsidP="003806D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pratique sur la mise en œuvre et la configuration du système de positionnement</w:t>
                      </w:r>
                    </w:p>
                    <w:p w14:paraId="733B8316" w14:textId="77777777" w:rsidR="00BD2390" w:rsidRDefault="00BD2390" w:rsidP="003806D7">
                      <w:pPr>
                        <w:pStyle w:val="Paragraphedeliste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2561C97" w14:textId="1D21FE53" w:rsidR="003806D7" w:rsidRDefault="009761A8" w:rsidP="003806D7">
      <w:r>
        <w:t>Une fiche formation devra être fournie dans l’offre.</w:t>
      </w:r>
    </w:p>
    <w:p w14:paraId="46499987" w14:textId="77777777" w:rsidR="003806D7" w:rsidRPr="003806D7" w:rsidRDefault="003806D7" w:rsidP="003806D7"/>
    <w:p w14:paraId="77B14476" w14:textId="79EBBAD1" w:rsidR="00EC18CA" w:rsidRDefault="00EC18CA" w:rsidP="00EC18CA">
      <w:pPr>
        <w:pStyle w:val="Titre2"/>
      </w:pPr>
      <w:bookmarkStart w:id="8" w:name="_Toc195543719"/>
      <w:r>
        <w:t xml:space="preserve">Contenu des prix </w:t>
      </w:r>
      <w:r w:rsidR="00DE0090">
        <w:t>–</w:t>
      </w:r>
      <w:r>
        <w:t xml:space="preserve"> Garantie</w:t>
      </w:r>
      <w:bookmarkEnd w:id="8"/>
    </w:p>
    <w:p w14:paraId="672ABA67" w14:textId="636ADD88" w:rsidR="00DE0090" w:rsidRDefault="00DE0090" w:rsidP="00DE0090"/>
    <w:p w14:paraId="0B6265C1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8571D1">
        <w:rPr>
          <w:rFonts w:cs="Arial"/>
          <w:szCs w:val="22"/>
        </w:rPr>
        <w:t xml:space="preserve">Le prix du marché, hors taxes, inclut tous les frais afférents à la fourniture de l’équipement, </w:t>
      </w:r>
      <w:r>
        <w:rPr>
          <w:rFonts w:cs="Arial"/>
          <w:szCs w:val="22"/>
        </w:rPr>
        <w:t xml:space="preserve">à la formation, </w:t>
      </w:r>
      <w:r w:rsidRPr="008571D1">
        <w:rPr>
          <w:rFonts w:cs="Arial"/>
          <w:szCs w:val="22"/>
        </w:rPr>
        <w:t>au conditionnement, à l’emballage, à la manutention, au transport et</w:t>
      </w:r>
      <w:r>
        <w:rPr>
          <w:rFonts w:cs="Arial"/>
          <w:szCs w:val="22"/>
        </w:rPr>
        <w:t xml:space="preserve"> assurances, à l’installation,</w:t>
      </w:r>
      <w:r w:rsidRPr="008571D1">
        <w:rPr>
          <w:rFonts w:cs="Arial"/>
          <w:szCs w:val="22"/>
        </w:rPr>
        <w:t xml:space="preserve"> aux vérifications sur le lieu de </w:t>
      </w:r>
      <w:r w:rsidRPr="0033477F">
        <w:rPr>
          <w:rFonts w:cs="Arial"/>
          <w:szCs w:val="22"/>
        </w:rPr>
        <w:t xml:space="preserve">livraison et une garantie minimale de </w:t>
      </w:r>
      <w:r>
        <w:rPr>
          <w:rFonts w:cs="Arial"/>
          <w:szCs w:val="22"/>
        </w:rPr>
        <w:t>12</w:t>
      </w:r>
      <w:r w:rsidRPr="0033477F">
        <w:rPr>
          <w:rFonts w:cs="Arial"/>
          <w:szCs w:val="22"/>
        </w:rPr>
        <w:t xml:space="preserve"> mois. </w:t>
      </w:r>
    </w:p>
    <w:p w14:paraId="58E66126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929C5F3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33477F">
        <w:rPr>
          <w:rFonts w:cs="Arial"/>
          <w:szCs w:val="22"/>
        </w:rPr>
        <w:t>Ces prix sont établis en considérant que le fournisseur est réputé</w:t>
      </w:r>
      <w:r w:rsidRPr="008571D1">
        <w:rPr>
          <w:rFonts w:cs="Arial"/>
          <w:szCs w:val="22"/>
        </w:rPr>
        <w:t xml:space="preserve"> connaître tous les éléments locaux en relation avec la livraison et l’installation de ce matériel.</w:t>
      </w:r>
    </w:p>
    <w:p w14:paraId="15C1A31E" w14:textId="409B8147" w:rsidR="00DE0090" w:rsidRDefault="00DE0090" w:rsidP="00DE0090"/>
    <w:p w14:paraId="7D671C2F" w14:textId="77777777" w:rsidR="00EC18CA" w:rsidRPr="00EC18CA" w:rsidRDefault="00EC18CA" w:rsidP="00EC18CA"/>
    <w:p w14:paraId="42808651" w14:textId="173B64B1" w:rsidR="00EC18CA" w:rsidRDefault="00EC18CA" w:rsidP="00EC18CA">
      <w:pPr>
        <w:pStyle w:val="Titre2"/>
      </w:pPr>
      <w:bookmarkStart w:id="9" w:name="_Toc195543720"/>
      <w:r>
        <w:t>Evaluation des offres</w:t>
      </w:r>
      <w:bookmarkEnd w:id="9"/>
    </w:p>
    <w:p w14:paraId="65CE9D97" w14:textId="77777777" w:rsidR="00EC18CA" w:rsidRPr="00EC18CA" w:rsidRDefault="00EC18CA" w:rsidP="00EC18CA"/>
    <w:p w14:paraId="487BEB0D" w14:textId="03AFF3D6" w:rsidR="00EC18CA" w:rsidRDefault="002D1FBC" w:rsidP="00EC18CA">
      <w:pPr>
        <w:pStyle w:val="Titre3"/>
      </w:pPr>
      <w:bookmarkStart w:id="10" w:name="_Toc195543721"/>
      <w:r>
        <w:t>2</w:t>
      </w:r>
      <w:r w:rsidR="00EC18CA">
        <w:t>.7.1. Exigences minimales</w:t>
      </w:r>
      <w:bookmarkEnd w:id="10"/>
    </w:p>
    <w:p w14:paraId="106743A6" w14:textId="649AE3E3" w:rsidR="00EC18CA" w:rsidRDefault="00EC18CA" w:rsidP="00EC18CA"/>
    <w:p w14:paraId="2525583A" w14:textId="6BB016FD" w:rsidR="00EC18CA" w:rsidRDefault="00EC18CA" w:rsidP="00EC18CA"/>
    <w:p w14:paraId="2F5667D2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532E02">
        <w:rPr>
          <w:rFonts w:cs="Arial"/>
          <w:i/>
          <w:szCs w:val="22"/>
        </w:rPr>
        <w:t>Le tableau ci-dessous liste l’ensemble des exigences techniques minimales. Toute réponse « non » rend la</w:t>
      </w:r>
      <w:r>
        <w:rPr>
          <w:rFonts w:cs="Arial"/>
          <w:i/>
          <w:szCs w:val="22"/>
        </w:rPr>
        <w:t xml:space="preserve"> </w:t>
      </w:r>
      <w:r w:rsidRPr="00532E02">
        <w:rPr>
          <w:rFonts w:cs="Arial"/>
          <w:i/>
          <w:szCs w:val="22"/>
        </w:rPr>
        <w:t>proposition non conforme.</w:t>
      </w:r>
    </w:p>
    <w:p w14:paraId="20D9A980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9484E8B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DE0090" w:rsidRPr="00BF59EA" w14:paraId="2448A01F" w14:textId="77777777" w:rsidTr="003046B3">
        <w:trPr>
          <w:trHeight w:val="454"/>
        </w:trPr>
        <w:tc>
          <w:tcPr>
            <w:tcW w:w="9062" w:type="dxa"/>
            <w:gridSpan w:val="3"/>
            <w:vAlign w:val="center"/>
          </w:tcPr>
          <w:p w14:paraId="45FA096E" w14:textId="77777777" w:rsidR="00DE0090" w:rsidRPr="00BF59EA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</w:t>
            </w:r>
          </w:p>
        </w:tc>
      </w:tr>
      <w:tr w:rsidR="00DE0090" w:rsidRPr="00BF59EA" w14:paraId="449EE643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113392F7" w14:textId="358A9E89" w:rsidR="00DE0090" w:rsidRPr="00E06023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Interopérabilité avec le système de positionnement du drone sous-marin basé sur la technologie USBL</w:t>
            </w:r>
            <w:r w:rsidR="00FE70E8">
              <w:rPr>
                <w:rFonts w:cs="Arial"/>
                <w:szCs w:val="22"/>
              </w:rPr>
              <w:t xml:space="preserve"> </w:t>
            </w:r>
            <w:r w:rsidR="00FE70E8" w:rsidRPr="0020798E">
              <w:rPr>
                <w:rFonts w:cs="Arial"/>
                <w:color w:val="FF0000"/>
                <w:szCs w:val="22"/>
              </w:rPr>
              <w:t>(compatible avec les caractéristiques du lot 1)</w:t>
            </w:r>
            <w:r w:rsidR="0039446C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14:paraId="0299CF12" w14:textId="77777777" w:rsidR="00DE0090" w:rsidRPr="00BF59EA" w:rsidRDefault="00DE0090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1A9A800" w14:textId="77777777" w:rsidR="00DE0090" w:rsidRPr="00BF59EA" w:rsidRDefault="00DE0090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DE0090" w:rsidRPr="00BF59EA" w14:paraId="5CDE013E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1EF47627" w14:textId="392F15FE" w:rsidR="00DE0090" w:rsidRPr="00BF59EA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 xml:space="preserve">Résolution en </w:t>
            </w:r>
            <w:r w:rsidR="003A09BA">
              <w:rPr>
                <w:rFonts w:cs="Arial"/>
                <w:szCs w:val="22"/>
              </w:rPr>
              <w:t>distance</w:t>
            </w:r>
            <w:r w:rsidRPr="00BF59EA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≤</w:t>
            </w:r>
            <w:r w:rsidRPr="00BF59EA">
              <w:rPr>
                <w:rFonts w:cs="Arial"/>
                <w:szCs w:val="22"/>
              </w:rPr>
              <w:t xml:space="preserve"> 0.</w:t>
            </w:r>
            <w:r w:rsidR="003A09BA">
              <w:rPr>
                <w:rFonts w:cs="Arial"/>
                <w:szCs w:val="22"/>
              </w:rPr>
              <w:t>2</w:t>
            </w:r>
            <w:r w:rsidRPr="00BF59EA">
              <w:rPr>
                <w:rFonts w:cs="Arial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23657988" w14:textId="77777777" w:rsidR="00DE0090" w:rsidRPr="00BF59EA" w:rsidRDefault="00DE0090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06F41533" w14:textId="77777777" w:rsidR="00DE0090" w:rsidRPr="00BF59EA" w:rsidRDefault="00DE0090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A09BA" w:rsidRPr="00BF59EA" w14:paraId="1AED1129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67250671" w14:textId="2A7B3BFA" w:rsidR="003A09BA" w:rsidRPr="00BF59EA" w:rsidRDefault="003A09BA" w:rsidP="003A09B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Résolution angulaire </w:t>
            </w:r>
            <w:r w:rsidRPr="003806D7">
              <w:rPr>
                <w:rFonts w:cs="Arial"/>
                <w:szCs w:val="22"/>
              </w:rPr>
              <w:t>≤</w:t>
            </w:r>
            <w:r>
              <w:rPr>
                <w:rFonts w:cs="Arial"/>
                <w:szCs w:val="22"/>
              </w:rPr>
              <w:t xml:space="preserve"> 2°</w:t>
            </w:r>
          </w:p>
        </w:tc>
        <w:tc>
          <w:tcPr>
            <w:tcW w:w="992" w:type="dxa"/>
            <w:vAlign w:val="center"/>
          </w:tcPr>
          <w:p w14:paraId="1274F8C4" w14:textId="12E575A1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2C783745" w14:textId="07DE544B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A09BA" w:rsidRPr="00BF59EA" w14:paraId="52788A1A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4BE29ECF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 xml:space="preserve">Portée </w:t>
            </w:r>
            <w:r w:rsidRPr="00BF59EA">
              <w:rPr>
                <w:szCs w:val="22"/>
              </w:rPr>
              <w:t>≥</w:t>
            </w:r>
            <w:r w:rsidRPr="00BF59EA">
              <w:rPr>
                <w:rFonts w:cs="Arial"/>
                <w:szCs w:val="22"/>
              </w:rPr>
              <w:t xml:space="preserve"> 1km</w:t>
            </w:r>
          </w:p>
        </w:tc>
        <w:tc>
          <w:tcPr>
            <w:tcW w:w="992" w:type="dxa"/>
            <w:vAlign w:val="center"/>
          </w:tcPr>
          <w:p w14:paraId="4FF34BA2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43A956ED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A09BA" w:rsidRPr="00BF59EA" w14:paraId="4803D3AF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7556F6A3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 xml:space="preserve">Le </w:t>
            </w:r>
            <w:r>
              <w:rPr>
                <w:rFonts w:cs="Arial"/>
                <w:szCs w:val="22"/>
              </w:rPr>
              <w:t>système devra pouvoir</w:t>
            </w:r>
            <w:r w:rsidRPr="00BF59EA">
              <w:rPr>
                <w:rFonts w:cs="Arial"/>
                <w:szCs w:val="22"/>
              </w:rPr>
              <w:t xml:space="preserve"> être install</w:t>
            </w:r>
            <w:r>
              <w:rPr>
                <w:rFonts w:cs="Arial"/>
                <w:szCs w:val="22"/>
              </w:rPr>
              <w:t>é</w:t>
            </w:r>
            <w:r w:rsidRPr="00BF59EA">
              <w:rPr>
                <w:rFonts w:cs="Arial"/>
                <w:szCs w:val="22"/>
              </w:rPr>
              <w:t xml:space="preserve"> sur différents supports (bouée, bateau, ponton…)</w:t>
            </w:r>
          </w:p>
        </w:tc>
        <w:tc>
          <w:tcPr>
            <w:tcW w:w="992" w:type="dxa"/>
            <w:vAlign w:val="center"/>
          </w:tcPr>
          <w:p w14:paraId="2440BA56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6239371A" w14:textId="77777777" w:rsidR="003A09BA" w:rsidRPr="00BF59EA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A09BA" w:rsidRPr="002B715E" w14:paraId="77EFF562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55DCC859" w14:textId="53171CAF" w:rsidR="003A09BA" w:rsidRPr="002B715E" w:rsidRDefault="003A09BA" w:rsidP="003A09B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 xml:space="preserve">Couplage du système USBL à un </w:t>
            </w:r>
            <w:r w:rsidRPr="00BF59EA">
              <w:rPr>
                <w:rFonts w:cs="Arial"/>
                <w:szCs w:val="22"/>
              </w:rPr>
              <w:t>GPS</w:t>
            </w:r>
          </w:p>
        </w:tc>
        <w:tc>
          <w:tcPr>
            <w:tcW w:w="992" w:type="dxa"/>
            <w:vAlign w:val="center"/>
          </w:tcPr>
          <w:p w14:paraId="11FEEE21" w14:textId="77777777" w:rsidR="003A09BA" w:rsidRPr="002B715E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7C021BC3" w14:textId="77777777" w:rsidR="003A09BA" w:rsidRPr="002B715E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  <w:tr w:rsidR="003A09BA" w:rsidRPr="002B715E" w14:paraId="2FD4DC19" w14:textId="77777777" w:rsidTr="003046B3">
        <w:trPr>
          <w:trHeight w:val="454"/>
        </w:trPr>
        <w:tc>
          <w:tcPr>
            <w:tcW w:w="7083" w:type="dxa"/>
            <w:vAlign w:val="center"/>
          </w:tcPr>
          <w:p w14:paraId="4BA5A005" w14:textId="2227C7B6" w:rsidR="003A09BA" w:rsidRPr="002B715E" w:rsidRDefault="003A09BA" w:rsidP="003A09B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highlight w:val="yellow"/>
              </w:rPr>
            </w:pPr>
            <w:r w:rsidRPr="00BF59EA">
              <w:rPr>
                <w:rFonts w:cs="Arial"/>
                <w:szCs w:val="22"/>
              </w:rPr>
              <w:t>Précision de positionnement</w:t>
            </w:r>
            <w:r>
              <w:rPr>
                <w:rFonts w:cs="Arial"/>
                <w:szCs w:val="22"/>
              </w:rPr>
              <w:t xml:space="preserve"> du GPS &lt;</w:t>
            </w:r>
            <w:r w:rsidRPr="00BF59EA">
              <w:rPr>
                <w:rFonts w:cs="Arial"/>
                <w:szCs w:val="22"/>
              </w:rPr>
              <w:t xml:space="preserve"> 5m</w:t>
            </w:r>
          </w:p>
        </w:tc>
        <w:tc>
          <w:tcPr>
            <w:tcW w:w="992" w:type="dxa"/>
            <w:vAlign w:val="center"/>
          </w:tcPr>
          <w:p w14:paraId="2BF8BD8E" w14:textId="77777777" w:rsidR="003A09BA" w:rsidRPr="002B715E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proofErr w:type="gramStart"/>
            <w:r w:rsidRPr="00BF59EA">
              <w:rPr>
                <w:rFonts w:cs="Arial"/>
                <w:szCs w:val="22"/>
              </w:rPr>
              <w:t>oui</w:t>
            </w:r>
            <w:proofErr w:type="gramEnd"/>
          </w:p>
        </w:tc>
        <w:tc>
          <w:tcPr>
            <w:tcW w:w="987" w:type="dxa"/>
            <w:vAlign w:val="center"/>
          </w:tcPr>
          <w:p w14:paraId="008CACFB" w14:textId="77777777" w:rsidR="003A09BA" w:rsidRPr="002B715E" w:rsidRDefault="003A09BA" w:rsidP="003A09B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proofErr w:type="gramStart"/>
            <w:r w:rsidRPr="00BF59EA">
              <w:rPr>
                <w:rFonts w:cs="Arial"/>
                <w:szCs w:val="22"/>
              </w:rPr>
              <w:t>non</w:t>
            </w:r>
            <w:proofErr w:type="gramEnd"/>
          </w:p>
        </w:tc>
      </w:tr>
    </w:tbl>
    <w:p w14:paraId="0737F3F4" w14:textId="08968846" w:rsidR="00DE0090" w:rsidRDefault="00DE0090" w:rsidP="00EC18CA"/>
    <w:p w14:paraId="11F6AB7B" w14:textId="3F1D51E6" w:rsidR="00DE0090" w:rsidRDefault="00DE0090" w:rsidP="00EC18CA"/>
    <w:p w14:paraId="080B3EDB" w14:textId="395A040D" w:rsidR="00EC18CA" w:rsidRPr="00EC18CA" w:rsidRDefault="002D1FBC" w:rsidP="00EC18CA">
      <w:pPr>
        <w:pStyle w:val="Titre3"/>
      </w:pPr>
      <w:bookmarkStart w:id="11" w:name="_Toc195543722"/>
      <w:r>
        <w:lastRenderedPageBreak/>
        <w:t>2</w:t>
      </w:r>
      <w:r w:rsidR="00EC18CA">
        <w:t>.7.2. Exigence techniques souhaitables</w:t>
      </w:r>
      <w:bookmarkEnd w:id="11"/>
    </w:p>
    <w:p w14:paraId="2DDBD717" w14:textId="77777777" w:rsidR="00EC18CA" w:rsidRPr="00EC18CA" w:rsidRDefault="00EC18CA" w:rsidP="00EC18CA"/>
    <w:p w14:paraId="09EDAF47" w14:textId="77777777" w:rsidR="009761A8" w:rsidRDefault="009761A8" w:rsidP="009761A8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C769A4">
        <w:rPr>
          <w:rFonts w:cs="Arial"/>
          <w:i/>
          <w:szCs w:val="22"/>
        </w:rPr>
        <w:t xml:space="preserve">Le choix du fournisseur se fera à partir d’une note pondérée à </w:t>
      </w:r>
      <w:r>
        <w:rPr>
          <w:rFonts w:cs="Arial"/>
          <w:i/>
          <w:szCs w:val="22"/>
        </w:rPr>
        <w:t>6</w:t>
      </w:r>
      <w:r w:rsidRPr="00C769A4">
        <w:rPr>
          <w:rFonts w:cs="Arial"/>
          <w:i/>
          <w:szCs w:val="22"/>
        </w:rPr>
        <w:t>0% sur les réponses aux exigences techniques souhaitables listées ci-dessous</w:t>
      </w:r>
      <w:r>
        <w:rPr>
          <w:rFonts w:cs="Arial"/>
          <w:i/>
          <w:szCs w:val="22"/>
        </w:rPr>
        <w:t xml:space="preserve"> dont 10% pour la garantie SAV et la formation</w:t>
      </w:r>
      <w:r w:rsidRPr="00C769A4">
        <w:rPr>
          <w:rFonts w:cs="Arial"/>
          <w:i/>
          <w:szCs w:val="22"/>
        </w:rPr>
        <w:t xml:space="preserve">, </w:t>
      </w:r>
      <w:r w:rsidRPr="009761A8">
        <w:rPr>
          <w:rFonts w:cs="Arial"/>
          <w:i/>
          <w:szCs w:val="22"/>
        </w:rPr>
        <w:t>30% sur la proposition financière, et 10% sur la livraison.</w:t>
      </w:r>
    </w:p>
    <w:p w14:paraId="27865694" w14:textId="3D64E1E5" w:rsidR="002E1084" w:rsidRDefault="002E1084" w:rsidP="002E1084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1E6BA963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34E0F09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418"/>
      </w:tblGrid>
      <w:tr w:rsidR="00DE0090" w14:paraId="14031F0A" w14:textId="77777777" w:rsidTr="003046B3">
        <w:trPr>
          <w:trHeight w:val="454"/>
        </w:trPr>
        <w:tc>
          <w:tcPr>
            <w:tcW w:w="8926" w:type="dxa"/>
            <w:gridSpan w:val="2"/>
            <w:vAlign w:val="center"/>
          </w:tcPr>
          <w:p w14:paraId="04A39E78" w14:textId="77777777" w:rsidR="00DE0090" w:rsidRDefault="00DE0090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Exigences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techniques</w:t>
            </w: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souhaitables</w:t>
            </w:r>
          </w:p>
        </w:tc>
      </w:tr>
      <w:tr w:rsidR="00DE0090" w:rsidRPr="00137553" w14:paraId="0F2E5FEC" w14:textId="77777777" w:rsidTr="003046B3">
        <w:trPr>
          <w:trHeight w:val="454"/>
        </w:trPr>
        <w:tc>
          <w:tcPr>
            <w:tcW w:w="7508" w:type="dxa"/>
            <w:vAlign w:val="center"/>
          </w:tcPr>
          <w:p w14:paraId="56CA7402" w14:textId="080C0009" w:rsidR="00DE0090" w:rsidRPr="00137553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GPS RTK couplé à l’USBL</w:t>
            </w:r>
          </w:p>
        </w:tc>
        <w:tc>
          <w:tcPr>
            <w:tcW w:w="1418" w:type="dxa"/>
            <w:vAlign w:val="center"/>
          </w:tcPr>
          <w:p w14:paraId="2FD16577" w14:textId="638F0888" w:rsidR="00DE0090" w:rsidRPr="00137553" w:rsidRDefault="00E22658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  <w:r w:rsidR="00DE0090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 xml:space="preserve"> </w:t>
            </w:r>
            <w:r w:rsidR="00DE0090">
              <w:rPr>
                <w:rFonts w:cs="Arial"/>
                <w:szCs w:val="22"/>
              </w:rPr>
              <w:t>%</w:t>
            </w:r>
          </w:p>
        </w:tc>
      </w:tr>
      <w:tr w:rsidR="00DE0090" w:rsidRPr="00137553" w14:paraId="5D608B8C" w14:textId="77777777" w:rsidTr="003046B3">
        <w:trPr>
          <w:trHeight w:val="454"/>
        </w:trPr>
        <w:tc>
          <w:tcPr>
            <w:tcW w:w="7508" w:type="dxa"/>
            <w:vAlign w:val="center"/>
          </w:tcPr>
          <w:p w14:paraId="0122A479" w14:textId="32FCAA3C" w:rsidR="00DE0090" w:rsidRPr="00137553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GPS double antenne couplé à l’USBL</w:t>
            </w:r>
          </w:p>
        </w:tc>
        <w:tc>
          <w:tcPr>
            <w:tcW w:w="1418" w:type="dxa"/>
            <w:vAlign w:val="center"/>
          </w:tcPr>
          <w:p w14:paraId="290C713A" w14:textId="27804DC1" w:rsidR="00DE0090" w:rsidRPr="00137553" w:rsidRDefault="00E22658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</w:t>
            </w:r>
            <w:r w:rsidR="00DE0090">
              <w:rPr>
                <w:rFonts w:cs="Arial"/>
                <w:szCs w:val="22"/>
              </w:rPr>
              <w:t xml:space="preserve"> %</w:t>
            </w:r>
          </w:p>
        </w:tc>
      </w:tr>
      <w:tr w:rsidR="00DE0090" w:rsidRPr="00137553" w14:paraId="3FD377D9" w14:textId="77777777" w:rsidTr="003046B3">
        <w:trPr>
          <w:trHeight w:val="454"/>
        </w:trPr>
        <w:tc>
          <w:tcPr>
            <w:tcW w:w="7508" w:type="dxa"/>
            <w:vAlign w:val="center"/>
          </w:tcPr>
          <w:p w14:paraId="5BD65828" w14:textId="5BE65094" w:rsidR="00DE0090" w:rsidRPr="00137553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Installation simple</w:t>
            </w:r>
          </w:p>
        </w:tc>
        <w:tc>
          <w:tcPr>
            <w:tcW w:w="1418" w:type="dxa"/>
            <w:vAlign w:val="center"/>
          </w:tcPr>
          <w:p w14:paraId="4900D40B" w14:textId="0E21028C" w:rsidR="00DE0090" w:rsidRPr="00137553" w:rsidRDefault="00E22658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</w:t>
            </w:r>
            <w:r w:rsidR="00DE0090">
              <w:rPr>
                <w:rFonts w:cs="Arial"/>
                <w:szCs w:val="22"/>
              </w:rPr>
              <w:t xml:space="preserve"> %</w:t>
            </w:r>
          </w:p>
        </w:tc>
      </w:tr>
      <w:tr w:rsidR="00DE0090" w:rsidRPr="00137553" w14:paraId="137F11A6" w14:textId="77777777" w:rsidTr="003046B3">
        <w:trPr>
          <w:trHeight w:val="454"/>
        </w:trPr>
        <w:tc>
          <w:tcPr>
            <w:tcW w:w="7508" w:type="dxa"/>
            <w:vAlign w:val="center"/>
          </w:tcPr>
          <w:p w14:paraId="2B70C36B" w14:textId="0A0CCB45" w:rsidR="00DE0090" w:rsidRDefault="00DE0090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Système autonome en </w:t>
            </w:r>
            <w:r w:rsidR="007C35F8">
              <w:rPr>
                <w:rFonts w:cs="Arial"/>
                <w:szCs w:val="22"/>
              </w:rPr>
              <w:t>énergie</w:t>
            </w:r>
          </w:p>
        </w:tc>
        <w:tc>
          <w:tcPr>
            <w:tcW w:w="1418" w:type="dxa"/>
            <w:vAlign w:val="center"/>
          </w:tcPr>
          <w:p w14:paraId="2005A45C" w14:textId="46078993" w:rsidR="00DE0090" w:rsidRDefault="00E22658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10 %</w:t>
            </w:r>
          </w:p>
        </w:tc>
      </w:tr>
      <w:tr w:rsidR="00DE0090" w:rsidRPr="00137553" w14:paraId="70BA1EFF" w14:textId="77777777" w:rsidTr="003046B3">
        <w:trPr>
          <w:trHeight w:val="454"/>
        </w:trPr>
        <w:tc>
          <w:tcPr>
            <w:tcW w:w="7508" w:type="dxa"/>
            <w:vAlign w:val="center"/>
          </w:tcPr>
          <w:p w14:paraId="5369621E" w14:textId="2E412907" w:rsidR="00DE0090" w:rsidRDefault="007C35F8" w:rsidP="003046B3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Possibilité de transmettre des messages type NMEA à travers le modem</w:t>
            </w:r>
          </w:p>
        </w:tc>
        <w:tc>
          <w:tcPr>
            <w:tcW w:w="1418" w:type="dxa"/>
            <w:vAlign w:val="center"/>
          </w:tcPr>
          <w:p w14:paraId="0CE60E2A" w14:textId="53E82FB2" w:rsidR="00DE0090" w:rsidRDefault="00E22658" w:rsidP="003046B3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10 %</w:t>
            </w:r>
          </w:p>
        </w:tc>
      </w:tr>
      <w:tr w:rsidR="002526AA" w:rsidRPr="00137553" w14:paraId="35BE4C25" w14:textId="77777777" w:rsidTr="00EC14F2">
        <w:trPr>
          <w:trHeight w:val="454"/>
        </w:trPr>
        <w:tc>
          <w:tcPr>
            <w:tcW w:w="7508" w:type="dxa"/>
            <w:vAlign w:val="center"/>
          </w:tcPr>
          <w:p w14:paraId="74D0BF2D" w14:textId="204DCA1E" w:rsidR="002526AA" w:rsidRDefault="002526AA" w:rsidP="002526A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411E5">
              <w:rPr>
                <w:rFonts w:eastAsia="MS Mincho" w:cs="Arial"/>
                <w:szCs w:val="22"/>
              </w:rPr>
              <w:t xml:space="preserve">TOTAL EXIGENCES TECHNIQUES : </w:t>
            </w:r>
            <w:r>
              <w:rPr>
                <w:rFonts w:eastAsia="MS Mincho" w:cs="Arial"/>
                <w:szCs w:val="22"/>
              </w:rPr>
              <w:t xml:space="preserve">     </w:t>
            </w:r>
            <w:r w:rsidRPr="009411E5">
              <w:rPr>
                <w:rFonts w:eastAsia="MS Mincho" w:cs="Arial"/>
                <w:szCs w:val="22"/>
              </w:rPr>
              <w:t>/100</w:t>
            </w:r>
          </w:p>
        </w:tc>
        <w:tc>
          <w:tcPr>
            <w:tcW w:w="1418" w:type="dxa"/>
          </w:tcPr>
          <w:p w14:paraId="074323BA" w14:textId="0613133F" w:rsidR="002526AA" w:rsidRDefault="002526AA" w:rsidP="002526A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1056E">
              <w:rPr>
                <w:rFonts w:cs="Arial"/>
                <w:szCs w:val="22"/>
              </w:rPr>
              <w:t>100 %</w:t>
            </w:r>
          </w:p>
        </w:tc>
      </w:tr>
    </w:tbl>
    <w:p w14:paraId="2EA98F1C" w14:textId="77777777" w:rsidR="00DE0090" w:rsidRDefault="00DE0090" w:rsidP="00DE0090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6994E3D" w14:textId="77777777" w:rsidR="00EC18CA" w:rsidRPr="00EC18CA" w:rsidRDefault="00EC18CA" w:rsidP="00EC18CA"/>
    <w:p w14:paraId="52693275" w14:textId="28C19184" w:rsidR="00EC18CA" w:rsidRDefault="00EC18CA" w:rsidP="00EC18CA"/>
    <w:p w14:paraId="1FF2C081" w14:textId="77777777" w:rsidR="00EC18CA" w:rsidRPr="00EF080E" w:rsidRDefault="00EC18CA" w:rsidP="00EC18CA"/>
    <w:p w14:paraId="3912DA5C" w14:textId="77777777" w:rsidR="00EC18CA" w:rsidRPr="00EC18CA" w:rsidRDefault="00EC18CA" w:rsidP="00EC18CA"/>
    <w:p w14:paraId="5B01C53D" w14:textId="77777777" w:rsidR="0012580E" w:rsidRDefault="0012580E" w:rsidP="0012580E">
      <w:pPr>
        <w:pStyle w:val="Corpsdetexte"/>
        <w:rPr>
          <w:b/>
          <w:sz w:val="22"/>
          <w:szCs w:val="22"/>
        </w:rPr>
      </w:pPr>
    </w:p>
    <w:p w14:paraId="2C8CB1B3" w14:textId="32E6882E" w:rsid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1032C9E" w14:textId="01D3966C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13C9414" w14:textId="1C099A69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7756B23" w14:textId="2E9BF203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FA01DD4" w14:textId="2CA52575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69AD25E" w14:textId="0C854A53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0811463" w14:textId="22F809AF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09851D2" w14:textId="0E87B790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799D3BA" w14:textId="335C33D4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33D1AC3" w14:textId="0A38A760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3A79BD28" w14:textId="6B5A729B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7EBA4AA" w14:textId="7618C713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F9A2262" w14:textId="4725D474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1545197" w14:textId="6ACAD376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21F4C42" w14:textId="05BD3328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6603B55" w14:textId="74D10661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1EEB858" w14:textId="0E22BA40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54FD827" w14:textId="43244522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B7A356A" w14:textId="77777777" w:rsidR="001C6FE4" w:rsidRP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sectPr w:rsidR="001C6FE4" w:rsidRPr="001C6FE4" w:rsidSect="00C33C77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B50A2" w14:textId="77777777" w:rsidR="00F702C5" w:rsidRDefault="00F702C5">
      <w:r>
        <w:separator/>
      </w:r>
    </w:p>
  </w:endnote>
  <w:endnote w:type="continuationSeparator" w:id="0">
    <w:p w14:paraId="07819414" w14:textId="77777777" w:rsidR="00F702C5" w:rsidRDefault="00F7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B12D" w14:textId="77777777" w:rsidR="00BD2390" w:rsidRDefault="00BD2390" w:rsidP="00531386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C1B7C" w14:textId="77777777" w:rsidR="00F702C5" w:rsidRDefault="00F702C5">
      <w:r>
        <w:separator/>
      </w:r>
    </w:p>
  </w:footnote>
  <w:footnote w:type="continuationSeparator" w:id="0">
    <w:p w14:paraId="05B896CB" w14:textId="77777777" w:rsidR="00F702C5" w:rsidRDefault="00F7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49DC0F68"/>
    <w:name w:val="WW8Num7"/>
    <w:lvl w:ilvl="0">
      <w:start w:val="2"/>
      <w:numFmt w:val="bullet"/>
      <w:lvlText w:val="-"/>
      <w:lvlJc w:val="left"/>
      <w:pPr>
        <w:ind w:left="644" w:hanging="360"/>
      </w:pPr>
      <w:rPr>
        <w:rFonts w:ascii="OpenSymbol" w:hAnsi="OpenSymbol" w:hint="default"/>
      </w:rPr>
    </w:lvl>
  </w:abstractNum>
  <w:abstractNum w:abstractNumId="3" w15:restartNumberingAfterBreak="0">
    <w:nsid w:val="01570815"/>
    <w:multiLevelType w:val="hybridMultilevel"/>
    <w:tmpl w:val="9EFA7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6200D"/>
    <w:multiLevelType w:val="hybridMultilevel"/>
    <w:tmpl w:val="719E2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0679C"/>
    <w:multiLevelType w:val="hybridMultilevel"/>
    <w:tmpl w:val="8F228D3C"/>
    <w:lvl w:ilvl="0" w:tplc="BE24ED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01845"/>
    <w:multiLevelType w:val="hybridMultilevel"/>
    <w:tmpl w:val="70561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E6A88"/>
    <w:multiLevelType w:val="multilevel"/>
    <w:tmpl w:val="2C0C182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A44EFD"/>
    <w:multiLevelType w:val="multilevel"/>
    <w:tmpl w:val="2F926F7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5D5C77"/>
    <w:multiLevelType w:val="hybridMultilevel"/>
    <w:tmpl w:val="27181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72721"/>
    <w:multiLevelType w:val="multilevel"/>
    <w:tmpl w:val="9B36DED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C87C05"/>
    <w:multiLevelType w:val="hybridMultilevel"/>
    <w:tmpl w:val="B71A1910"/>
    <w:lvl w:ilvl="0" w:tplc="072A36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F56AF"/>
    <w:multiLevelType w:val="multilevel"/>
    <w:tmpl w:val="6C9AD22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3A6407"/>
    <w:multiLevelType w:val="multilevel"/>
    <w:tmpl w:val="1F4268B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F6129E"/>
    <w:multiLevelType w:val="hybridMultilevel"/>
    <w:tmpl w:val="7F788462"/>
    <w:lvl w:ilvl="0" w:tplc="EFFAE5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586BEA"/>
    <w:multiLevelType w:val="hybridMultilevel"/>
    <w:tmpl w:val="7AC08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5C4C"/>
    <w:multiLevelType w:val="multilevel"/>
    <w:tmpl w:val="672CA2A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135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b/>
        <w:i w:val="0"/>
        <w:caps w:val="0"/>
        <w:vanish w:val="0"/>
        <w:sz w:val="24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7" w15:restartNumberingAfterBreak="0">
    <w:nsid w:val="3B014560"/>
    <w:multiLevelType w:val="multilevel"/>
    <w:tmpl w:val="1C24D24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B10D7C"/>
    <w:multiLevelType w:val="multilevel"/>
    <w:tmpl w:val="FE8CF18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493960"/>
    <w:multiLevelType w:val="multilevel"/>
    <w:tmpl w:val="AC6AD9E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562699"/>
    <w:multiLevelType w:val="multilevel"/>
    <w:tmpl w:val="E69440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16654A"/>
    <w:multiLevelType w:val="multilevel"/>
    <w:tmpl w:val="1FF0A2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D96F66"/>
    <w:multiLevelType w:val="multilevel"/>
    <w:tmpl w:val="B53AEA1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BA7E5D"/>
    <w:multiLevelType w:val="multilevel"/>
    <w:tmpl w:val="0EDA1F5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CB542C"/>
    <w:multiLevelType w:val="multilevel"/>
    <w:tmpl w:val="A7B8C3C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8424C"/>
    <w:multiLevelType w:val="hybridMultilevel"/>
    <w:tmpl w:val="20DA946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ED32E16"/>
    <w:multiLevelType w:val="multilevel"/>
    <w:tmpl w:val="661CD87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9"/>
  </w:num>
  <w:num w:numId="5">
    <w:abstractNumId w:val="13"/>
  </w:num>
  <w:num w:numId="6">
    <w:abstractNumId w:val="26"/>
  </w:num>
  <w:num w:numId="7">
    <w:abstractNumId w:val="3"/>
  </w:num>
  <w:num w:numId="8">
    <w:abstractNumId w:val="8"/>
  </w:num>
  <w:num w:numId="9">
    <w:abstractNumId w:val="19"/>
  </w:num>
  <w:num w:numId="10">
    <w:abstractNumId w:val="18"/>
  </w:num>
  <w:num w:numId="11">
    <w:abstractNumId w:val="21"/>
  </w:num>
  <w:num w:numId="12">
    <w:abstractNumId w:val="12"/>
  </w:num>
  <w:num w:numId="13">
    <w:abstractNumId w:val="20"/>
  </w:num>
  <w:num w:numId="14">
    <w:abstractNumId w:val="22"/>
  </w:num>
  <w:num w:numId="15">
    <w:abstractNumId w:val="23"/>
  </w:num>
  <w:num w:numId="16">
    <w:abstractNumId w:val="17"/>
  </w:num>
  <w:num w:numId="17">
    <w:abstractNumId w:val="10"/>
  </w:num>
  <w:num w:numId="18">
    <w:abstractNumId w:val="7"/>
  </w:num>
  <w:num w:numId="19">
    <w:abstractNumId w:val="24"/>
  </w:num>
  <w:num w:numId="20">
    <w:abstractNumId w:val="4"/>
  </w:num>
  <w:num w:numId="21">
    <w:abstractNumId w:val="25"/>
  </w:num>
  <w:num w:numId="22">
    <w:abstractNumId w:val="14"/>
  </w:num>
  <w:num w:numId="23">
    <w:abstractNumId w:val="1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42"/>
    <w:rsid w:val="00001428"/>
    <w:rsid w:val="000043B1"/>
    <w:rsid w:val="000044C8"/>
    <w:rsid w:val="00004741"/>
    <w:rsid w:val="00010982"/>
    <w:rsid w:val="00010A23"/>
    <w:rsid w:val="0001178D"/>
    <w:rsid w:val="0001604F"/>
    <w:rsid w:val="00017D76"/>
    <w:rsid w:val="00027FDE"/>
    <w:rsid w:val="000336FF"/>
    <w:rsid w:val="000337E3"/>
    <w:rsid w:val="0004512B"/>
    <w:rsid w:val="000460A0"/>
    <w:rsid w:val="00046CE3"/>
    <w:rsid w:val="00052DDD"/>
    <w:rsid w:val="00054902"/>
    <w:rsid w:val="000569AB"/>
    <w:rsid w:val="0006292F"/>
    <w:rsid w:val="000659DC"/>
    <w:rsid w:val="000712FF"/>
    <w:rsid w:val="000730D4"/>
    <w:rsid w:val="000731D5"/>
    <w:rsid w:val="000808B4"/>
    <w:rsid w:val="00081700"/>
    <w:rsid w:val="00081DCE"/>
    <w:rsid w:val="00082A82"/>
    <w:rsid w:val="0008696E"/>
    <w:rsid w:val="00090EAF"/>
    <w:rsid w:val="000A146E"/>
    <w:rsid w:val="000A4EEF"/>
    <w:rsid w:val="000A6330"/>
    <w:rsid w:val="000B32EE"/>
    <w:rsid w:val="000B4F11"/>
    <w:rsid w:val="000B5FCD"/>
    <w:rsid w:val="000C00A2"/>
    <w:rsid w:val="000C691E"/>
    <w:rsid w:val="000C78E5"/>
    <w:rsid w:val="000C7D53"/>
    <w:rsid w:val="000D143B"/>
    <w:rsid w:val="000D1B5E"/>
    <w:rsid w:val="000D6ECF"/>
    <w:rsid w:val="000E513B"/>
    <w:rsid w:val="000E673A"/>
    <w:rsid w:val="000F2DD1"/>
    <w:rsid w:val="000F2E02"/>
    <w:rsid w:val="000F43D3"/>
    <w:rsid w:val="000F7DD3"/>
    <w:rsid w:val="001016C7"/>
    <w:rsid w:val="001056FF"/>
    <w:rsid w:val="00106ED3"/>
    <w:rsid w:val="00112349"/>
    <w:rsid w:val="0011402F"/>
    <w:rsid w:val="00117C1E"/>
    <w:rsid w:val="001203A3"/>
    <w:rsid w:val="0012111B"/>
    <w:rsid w:val="00124A32"/>
    <w:rsid w:val="0012580E"/>
    <w:rsid w:val="00125DDE"/>
    <w:rsid w:val="0012674D"/>
    <w:rsid w:val="001276FC"/>
    <w:rsid w:val="001301F0"/>
    <w:rsid w:val="0013157A"/>
    <w:rsid w:val="001340CE"/>
    <w:rsid w:val="00137553"/>
    <w:rsid w:val="0013780A"/>
    <w:rsid w:val="00140DD0"/>
    <w:rsid w:val="00141CC6"/>
    <w:rsid w:val="00145A29"/>
    <w:rsid w:val="001507F9"/>
    <w:rsid w:val="00154C65"/>
    <w:rsid w:val="001652DB"/>
    <w:rsid w:val="001670E3"/>
    <w:rsid w:val="001674AA"/>
    <w:rsid w:val="0017008D"/>
    <w:rsid w:val="001722F5"/>
    <w:rsid w:val="00173489"/>
    <w:rsid w:val="00177A03"/>
    <w:rsid w:val="00182889"/>
    <w:rsid w:val="00184242"/>
    <w:rsid w:val="00185AEA"/>
    <w:rsid w:val="0018656F"/>
    <w:rsid w:val="00187099"/>
    <w:rsid w:val="00194CA1"/>
    <w:rsid w:val="001A028C"/>
    <w:rsid w:val="001A085C"/>
    <w:rsid w:val="001A23AB"/>
    <w:rsid w:val="001A33E3"/>
    <w:rsid w:val="001A6EA1"/>
    <w:rsid w:val="001C32AA"/>
    <w:rsid w:val="001C6FE4"/>
    <w:rsid w:val="001D5FB1"/>
    <w:rsid w:val="001D7576"/>
    <w:rsid w:val="001E1D99"/>
    <w:rsid w:val="001E39C4"/>
    <w:rsid w:val="001E4E86"/>
    <w:rsid w:val="001E6627"/>
    <w:rsid w:val="001F307C"/>
    <w:rsid w:val="001F48E4"/>
    <w:rsid w:val="001F6DAB"/>
    <w:rsid w:val="001F7E7F"/>
    <w:rsid w:val="00202DF3"/>
    <w:rsid w:val="00203FB3"/>
    <w:rsid w:val="002064BC"/>
    <w:rsid w:val="0020798E"/>
    <w:rsid w:val="00207C4F"/>
    <w:rsid w:val="002112A2"/>
    <w:rsid w:val="0021432F"/>
    <w:rsid w:val="00216A0F"/>
    <w:rsid w:val="00221052"/>
    <w:rsid w:val="00221DD3"/>
    <w:rsid w:val="00223A9E"/>
    <w:rsid w:val="00224BFF"/>
    <w:rsid w:val="00227F77"/>
    <w:rsid w:val="00235616"/>
    <w:rsid w:val="0024094E"/>
    <w:rsid w:val="00242343"/>
    <w:rsid w:val="00246A60"/>
    <w:rsid w:val="002526AA"/>
    <w:rsid w:val="00252A26"/>
    <w:rsid w:val="002548BC"/>
    <w:rsid w:val="00262FFF"/>
    <w:rsid w:val="00266D03"/>
    <w:rsid w:val="00275293"/>
    <w:rsid w:val="00275CF4"/>
    <w:rsid w:val="002765AC"/>
    <w:rsid w:val="00277891"/>
    <w:rsid w:val="00286F82"/>
    <w:rsid w:val="002910ED"/>
    <w:rsid w:val="00292473"/>
    <w:rsid w:val="002924B3"/>
    <w:rsid w:val="0029736A"/>
    <w:rsid w:val="002979DB"/>
    <w:rsid w:val="00297D8A"/>
    <w:rsid w:val="002A68B3"/>
    <w:rsid w:val="002A7280"/>
    <w:rsid w:val="002B29B2"/>
    <w:rsid w:val="002B715E"/>
    <w:rsid w:val="002C48E8"/>
    <w:rsid w:val="002C4CE2"/>
    <w:rsid w:val="002C60BB"/>
    <w:rsid w:val="002C6182"/>
    <w:rsid w:val="002D0F10"/>
    <w:rsid w:val="002D1768"/>
    <w:rsid w:val="002D1FBC"/>
    <w:rsid w:val="002D2E8F"/>
    <w:rsid w:val="002D7101"/>
    <w:rsid w:val="002E042C"/>
    <w:rsid w:val="002E0A03"/>
    <w:rsid w:val="002E1084"/>
    <w:rsid w:val="002F0CE5"/>
    <w:rsid w:val="002F1C20"/>
    <w:rsid w:val="002F1D21"/>
    <w:rsid w:val="002F3ED1"/>
    <w:rsid w:val="003046B3"/>
    <w:rsid w:val="00306736"/>
    <w:rsid w:val="00306836"/>
    <w:rsid w:val="00307B60"/>
    <w:rsid w:val="0031160B"/>
    <w:rsid w:val="003118BE"/>
    <w:rsid w:val="00317019"/>
    <w:rsid w:val="003228C7"/>
    <w:rsid w:val="0032590D"/>
    <w:rsid w:val="0033477F"/>
    <w:rsid w:val="00336B93"/>
    <w:rsid w:val="003411C8"/>
    <w:rsid w:val="00341643"/>
    <w:rsid w:val="00364A3D"/>
    <w:rsid w:val="00374623"/>
    <w:rsid w:val="00380268"/>
    <w:rsid w:val="003806D7"/>
    <w:rsid w:val="00383C8B"/>
    <w:rsid w:val="00384A8E"/>
    <w:rsid w:val="0038739F"/>
    <w:rsid w:val="003925F2"/>
    <w:rsid w:val="0039269B"/>
    <w:rsid w:val="00394071"/>
    <w:rsid w:val="0039446C"/>
    <w:rsid w:val="003A09BA"/>
    <w:rsid w:val="003A1998"/>
    <w:rsid w:val="003A5975"/>
    <w:rsid w:val="003B2676"/>
    <w:rsid w:val="003B7237"/>
    <w:rsid w:val="003D3AB4"/>
    <w:rsid w:val="003E0B6B"/>
    <w:rsid w:val="003E263E"/>
    <w:rsid w:val="003F0B60"/>
    <w:rsid w:val="003F2262"/>
    <w:rsid w:val="003F3B09"/>
    <w:rsid w:val="003F49D6"/>
    <w:rsid w:val="003F4E0D"/>
    <w:rsid w:val="003F5B04"/>
    <w:rsid w:val="004019B5"/>
    <w:rsid w:val="0040408E"/>
    <w:rsid w:val="00404CAE"/>
    <w:rsid w:val="0040729E"/>
    <w:rsid w:val="00417410"/>
    <w:rsid w:val="0042051A"/>
    <w:rsid w:val="00423479"/>
    <w:rsid w:val="00423AB0"/>
    <w:rsid w:val="00424A95"/>
    <w:rsid w:val="00427566"/>
    <w:rsid w:val="00432149"/>
    <w:rsid w:val="0044148C"/>
    <w:rsid w:val="00441D71"/>
    <w:rsid w:val="00447659"/>
    <w:rsid w:val="00450452"/>
    <w:rsid w:val="00453A5F"/>
    <w:rsid w:val="004561AE"/>
    <w:rsid w:val="00456816"/>
    <w:rsid w:val="00460128"/>
    <w:rsid w:val="00460CA8"/>
    <w:rsid w:val="00461BE6"/>
    <w:rsid w:val="00463596"/>
    <w:rsid w:val="00467B3B"/>
    <w:rsid w:val="004745E9"/>
    <w:rsid w:val="00482B40"/>
    <w:rsid w:val="00490335"/>
    <w:rsid w:val="00490F7F"/>
    <w:rsid w:val="004922CA"/>
    <w:rsid w:val="00495CA8"/>
    <w:rsid w:val="004A1AF2"/>
    <w:rsid w:val="004A3B17"/>
    <w:rsid w:val="004A4556"/>
    <w:rsid w:val="004A4A6C"/>
    <w:rsid w:val="004A5EC4"/>
    <w:rsid w:val="004B0AFB"/>
    <w:rsid w:val="004B1DA8"/>
    <w:rsid w:val="004B38F4"/>
    <w:rsid w:val="004C4D0D"/>
    <w:rsid w:val="004C7172"/>
    <w:rsid w:val="004C7411"/>
    <w:rsid w:val="004D285D"/>
    <w:rsid w:val="004D2D57"/>
    <w:rsid w:val="004D3A06"/>
    <w:rsid w:val="004D3AAF"/>
    <w:rsid w:val="004D770C"/>
    <w:rsid w:val="004F11D7"/>
    <w:rsid w:val="004F290E"/>
    <w:rsid w:val="00500446"/>
    <w:rsid w:val="005021BF"/>
    <w:rsid w:val="00512A4C"/>
    <w:rsid w:val="00515C22"/>
    <w:rsid w:val="00526330"/>
    <w:rsid w:val="00526612"/>
    <w:rsid w:val="00531386"/>
    <w:rsid w:val="00532E02"/>
    <w:rsid w:val="00540E3A"/>
    <w:rsid w:val="00541402"/>
    <w:rsid w:val="00545A8A"/>
    <w:rsid w:val="00545EC3"/>
    <w:rsid w:val="0054788B"/>
    <w:rsid w:val="00557B2F"/>
    <w:rsid w:val="00561A28"/>
    <w:rsid w:val="00571ABC"/>
    <w:rsid w:val="00572FE4"/>
    <w:rsid w:val="00573FC0"/>
    <w:rsid w:val="00577235"/>
    <w:rsid w:val="005772B3"/>
    <w:rsid w:val="0058237D"/>
    <w:rsid w:val="00584028"/>
    <w:rsid w:val="00586A69"/>
    <w:rsid w:val="00587BAF"/>
    <w:rsid w:val="0059282F"/>
    <w:rsid w:val="005944AF"/>
    <w:rsid w:val="00595E01"/>
    <w:rsid w:val="005A0545"/>
    <w:rsid w:val="005A2CFE"/>
    <w:rsid w:val="005A2D49"/>
    <w:rsid w:val="005A55B9"/>
    <w:rsid w:val="005A5AFB"/>
    <w:rsid w:val="005B0175"/>
    <w:rsid w:val="005B5DC7"/>
    <w:rsid w:val="005C2D1F"/>
    <w:rsid w:val="005C52E4"/>
    <w:rsid w:val="005D0973"/>
    <w:rsid w:val="005D213D"/>
    <w:rsid w:val="005D22FC"/>
    <w:rsid w:val="005D3CFF"/>
    <w:rsid w:val="005D5DAC"/>
    <w:rsid w:val="005D7F61"/>
    <w:rsid w:val="005E0BBA"/>
    <w:rsid w:val="005E0CAA"/>
    <w:rsid w:val="005F24DE"/>
    <w:rsid w:val="005F6AA7"/>
    <w:rsid w:val="00603514"/>
    <w:rsid w:val="006055CD"/>
    <w:rsid w:val="006059F3"/>
    <w:rsid w:val="0060701F"/>
    <w:rsid w:val="0061661D"/>
    <w:rsid w:val="00621241"/>
    <w:rsid w:val="00622CB3"/>
    <w:rsid w:val="00631457"/>
    <w:rsid w:val="0063739C"/>
    <w:rsid w:val="00642F54"/>
    <w:rsid w:val="006506BF"/>
    <w:rsid w:val="006566B9"/>
    <w:rsid w:val="006568CE"/>
    <w:rsid w:val="006610EC"/>
    <w:rsid w:val="00662399"/>
    <w:rsid w:val="006623B8"/>
    <w:rsid w:val="006629D9"/>
    <w:rsid w:val="00664C7E"/>
    <w:rsid w:val="006749B7"/>
    <w:rsid w:val="006804FF"/>
    <w:rsid w:val="00685755"/>
    <w:rsid w:val="00686C64"/>
    <w:rsid w:val="0069164F"/>
    <w:rsid w:val="00692C5A"/>
    <w:rsid w:val="0069336A"/>
    <w:rsid w:val="00695E36"/>
    <w:rsid w:val="006A0A7E"/>
    <w:rsid w:val="006A33BC"/>
    <w:rsid w:val="006B02D1"/>
    <w:rsid w:val="006B2F37"/>
    <w:rsid w:val="006B30A3"/>
    <w:rsid w:val="006B4237"/>
    <w:rsid w:val="006B73A0"/>
    <w:rsid w:val="006C207F"/>
    <w:rsid w:val="006D2DFE"/>
    <w:rsid w:val="006D59FD"/>
    <w:rsid w:val="006E0EB2"/>
    <w:rsid w:val="006E1C0E"/>
    <w:rsid w:val="006E403E"/>
    <w:rsid w:val="006E407E"/>
    <w:rsid w:val="006E6B8C"/>
    <w:rsid w:val="006F1205"/>
    <w:rsid w:val="006F3B54"/>
    <w:rsid w:val="006F4E4D"/>
    <w:rsid w:val="006F5949"/>
    <w:rsid w:val="007001E2"/>
    <w:rsid w:val="00704687"/>
    <w:rsid w:val="00705058"/>
    <w:rsid w:val="00705556"/>
    <w:rsid w:val="00707032"/>
    <w:rsid w:val="00713D56"/>
    <w:rsid w:val="00722886"/>
    <w:rsid w:val="00733C5B"/>
    <w:rsid w:val="007372A0"/>
    <w:rsid w:val="00742A1E"/>
    <w:rsid w:val="00744E8A"/>
    <w:rsid w:val="00745054"/>
    <w:rsid w:val="00745DDD"/>
    <w:rsid w:val="00753062"/>
    <w:rsid w:val="00753EE6"/>
    <w:rsid w:val="007636E9"/>
    <w:rsid w:val="00764367"/>
    <w:rsid w:val="00766FB1"/>
    <w:rsid w:val="00771E9A"/>
    <w:rsid w:val="00780C19"/>
    <w:rsid w:val="0078273D"/>
    <w:rsid w:val="007847E7"/>
    <w:rsid w:val="00785606"/>
    <w:rsid w:val="007A21CF"/>
    <w:rsid w:val="007A3695"/>
    <w:rsid w:val="007A654F"/>
    <w:rsid w:val="007C0244"/>
    <w:rsid w:val="007C1C26"/>
    <w:rsid w:val="007C35F8"/>
    <w:rsid w:val="007D0589"/>
    <w:rsid w:val="007D2C8F"/>
    <w:rsid w:val="007D434C"/>
    <w:rsid w:val="007D62CF"/>
    <w:rsid w:val="007D7749"/>
    <w:rsid w:val="007E4ED4"/>
    <w:rsid w:val="007E679B"/>
    <w:rsid w:val="007F6D28"/>
    <w:rsid w:val="0080528C"/>
    <w:rsid w:val="008125BD"/>
    <w:rsid w:val="00816A5E"/>
    <w:rsid w:val="00821A2C"/>
    <w:rsid w:val="00824EEB"/>
    <w:rsid w:val="008371EB"/>
    <w:rsid w:val="00840099"/>
    <w:rsid w:val="00841B43"/>
    <w:rsid w:val="008421AC"/>
    <w:rsid w:val="00843ACA"/>
    <w:rsid w:val="00845518"/>
    <w:rsid w:val="00845574"/>
    <w:rsid w:val="008464B3"/>
    <w:rsid w:val="008467AD"/>
    <w:rsid w:val="008538AE"/>
    <w:rsid w:val="00854864"/>
    <w:rsid w:val="008571D1"/>
    <w:rsid w:val="00863335"/>
    <w:rsid w:val="00865D0F"/>
    <w:rsid w:val="0086776D"/>
    <w:rsid w:val="008720C6"/>
    <w:rsid w:val="008728C5"/>
    <w:rsid w:val="008878C6"/>
    <w:rsid w:val="008A1BC5"/>
    <w:rsid w:val="008A1DB5"/>
    <w:rsid w:val="008A3CE0"/>
    <w:rsid w:val="008A4474"/>
    <w:rsid w:val="008A4AEA"/>
    <w:rsid w:val="008A5F1F"/>
    <w:rsid w:val="008B10C8"/>
    <w:rsid w:val="008C2012"/>
    <w:rsid w:val="008C3EAF"/>
    <w:rsid w:val="008C5887"/>
    <w:rsid w:val="008C6EAF"/>
    <w:rsid w:val="008D1D6D"/>
    <w:rsid w:val="008D6EB1"/>
    <w:rsid w:val="008E531A"/>
    <w:rsid w:val="008E6883"/>
    <w:rsid w:val="008F1298"/>
    <w:rsid w:val="008F46E6"/>
    <w:rsid w:val="008F4BF9"/>
    <w:rsid w:val="008F5629"/>
    <w:rsid w:val="00901321"/>
    <w:rsid w:val="0090152B"/>
    <w:rsid w:val="009016BB"/>
    <w:rsid w:val="00902E27"/>
    <w:rsid w:val="009069B5"/>
    <w:rsid w:val="0091056E"/>
    <w:rsid w:val="0091501E"/>
    <w:rsid w:val="0091577E"/>
    <w:rsid w:val="00915816"/>
    <w:rsid w:val="00922A39"/>
    <w:rsid w:val="00924215"/>
    <w:rsid w:val="00930D82"/>
    <w:rsid w:val="009310FA"/>
    <w:rsid w:val="00932F4D"/>
    <w:rsid w:val="0093420A"/>
    <w:rsid w:val="009411E5"/>
    <w:rsid w:val="00942DB4"/>
    <w:rsid w:val="009515A8"/>
    <w:rsid w:val="00964466"/>
    <w:rsid w:val="00964B36"/>
    <w:rsid w:val="009761A8"/>
    <w:rsid w:val="00982743"/>
    <w:rsid w:val="009849F7"/>
    <w:rsid w:val="00986289"/>
    <w:rsid w:val="009862D0"/>
    <w:rsid w:val="00993AE0"/>
    <w:rsid w:val="00994FFF"/>
    <w:rsid w:val="009970C9"/>
    <w:rsid w:val="00997E8D"/>
    <w:rsid w:val="009A6173"/>
    <w:rsid w:val="009B037F"/>
    <w:rsid w:val="009B1601"/>
    <w:rsid w:val="009B6DFB"/>
    <w:rsid w:val="009B766A"/>
    <w:rsid w:val="009C2B99"/>
    <w:rsid w:val="009C4315"/>
    <w:rsid w:val="009C578F"/>
    <w:rsid w:val="009C6630"/>
    <w:rsid w:val="009D35C8"/>
    <w:rsid w:val="009D4A2A"/>
    <w:rsid w:val="009D682C"/>
    <w:rsid w:val="009E263A"/>
    <w:rsid w:val="009E2BC2"/>
    <w:rsid w:val="009E5B71"/>
    <w:rsid w:val="009F1B58"/>
    <w:rsid w:val="009F36E4"/>
    <w:rsid w:val="009F7BFE"/>
    <w:rsid w:val="00A00ABB"/>
    <w:rsid w:val="00A0192E"/>
    <w:rsid w:val="00A02F19"/>
    <w:rsid w:val="00A053B1"/>
    <w:rsid w:val="00A06C0A"/>
    <w:rsid w:val="00A11389"/>
    <w:rsid w:val="00A12976"/>
    <w:rsid w:val="00A22427"/>
    <w:rsid w:val="00A36EBC"/>
    <w:rsid w:val="00A36F83"/>
    <w:rsid w:val="00A4128E"/>
    <w:rsid w:val="00A47A8C"/>
    <w:rsid w:val="00A50B5A"/>
    <w:rsid w:val="00A53751"/>
    <w:rsid w:val="00A57665"/>
    <w:rsid w:val="00A60980"/>
    <w:rsid w:val="00A6167B"/>
    <w:rsid w:val="00A61987"/>
    <w:rsid w:val="00A64006"/>
    <w:rsid w:val="00A670E4"/>
    <w:rsid w:val="00A7276D"/>
    <w:rsid w:val="00A75CB2"/>
    <w:rsid w:val="00A81449"/>
    <w:rsid w:val="00A820A7"/>
    <w:rsid w:val="00A822FD"/>
    <w:rsid w:val="00A85236"/>
    <w:rsid w:val="00A863C0"/>
    <w:rsid w:val="00A9094A"/>
    <w:rsid w:val="00A935DF"/>
    <w:rsid w:val="00A94378"/>
    <w:rsid w:val="00A97443"/>
    <w:rsid w:val="00AA0D8C"/>
    <w:rsid w:val="00AA5942"/>
    <w:rsid w:val="00AB1628"/>
    <w:rsid w:val="00AB24F4"/>
    <w:rsid w:val="00AB2570"/>
    <w:rsid w:val="00AB30EB"/>
    <w:rsid w:val="00AC12DF"/>
    <w:rsid w:val="00AC3DF9"/>
    <w:rsid w:val="00AC45B4"/>
    <w:rsid w:val="00AD56A3"/>
    <w:rsid w:val="00AE2361"/>
    <w:rsid w:val="00AE2908"/>
    <w:rsid w:val="00AE2FD0"/>
    <w:rsid w:val="00AF44BD"/>
    <w:rsid w:val="00AF7BDD"/>
    <w:rsid w:val="00B04D52"/>
    <w:rsid w:val="00B12DDF"/>
    <w:rsid w:val="00B12EBE"/>
    <w:rsid w:val="00B13B04"/>
    <w:rsid w:val="00B14335"/>
    <w:rsid w:val="00B203B6"/>
    <w:rsid w:val="00B20B64"/>
    <w:rsid w:val="00B26ED4"/>
    <w:rsid w:val="00B30500"/>
    <w:rsid w:val="00B3424F"/>
    <w:rsid w:val="00B40323"/>
    <w:rsid w:val="00B46973"/>
    <w:rsid w:val="00B4706E"/>
    <w:rsid w:val="00B50D5E"/>
    <w:rsid w:val="00B52634"/>
    <w:rsid w:val="00B62450"/>
    <w:rsid w:val="00B629C1"/>
    <w:rsid w:val="00B6425E"/>
    <w:rsid w:val="00B65681"/>
    <w:rsid w:val="00B67403"/>
    <w:rsid w:val="00B6788E"/>
    <w:rsid w:val="00B70A5C"/>
    <w:rsid w:val="00B74F97"/>
    <w:rsid w:val="00B778F1"/>
    <w:rsid w:val="00B80375"/>
    <w:rsid w:val="00B81300"/>
    <w:rsid w:val="00B8435B"/>
    <w:rsid w:val="00B84A53"/>
    <w:rsid w:val="00B84E63"/>
    <w:rsid w:val="00B87294"/>
    <w:rsid w:val="00B95F9B"/>
    <w:rsid w:val="00BB0CBC"/>
    <w:rsid w:val="00BB3F09"/>
    <w:rsid w:val="00BC2546"/>
    <w:rsid w:val="00BC2BFC"/>
    <w:rsid w:val="00BC3839"/>
    <w:rsid w:val="00BC7179"/>
    <w:rsid w:val="00BD1A4D"/>
    <w:rsid w:val="00BD2390"/>
    <w:rsid w:val="00BD28BC"/>
    <w:rsid w:val="00BE040A"/>
    <w:rsid w:val="00BE22F1"/>
    <w:rsid w:val="00BE265D"/>
    <w:rsid w:val="00BE3F5B"/>
    <w:rsid w:val="00BE6299"/>
    <w:rsid w:val="00BE6AB9"/>
    <w:rsid w:val="00BE6EE0"/>
    <w:rsid w:val="00BE7DFE"/>
    <w:rsid w:val="00BF03F1"/>
    <w:rsid w:val="00BF05A1"/>
    <w:rsid w:val="00BF1B2F"/>
    <w:rsid w:val="00BF1EF9"/>
    <w:rsid w:val="00BF2DFB"/>
    <w:rsid w:val="00BF3304"/>
    <w:rsid w:val="00BF59EA"/>
    <w:rsid w:val="00C04B36"/>
    <w:rsid w:val="00C0628A"/>
    <w:rsid w:val="00C0783F"/>
    <w:rsid w:val="00C178FD"/>
    <w:rsid w:val="00C2316D"/>
    <w:rsid w:val="00C25B7A"/>
    <w:rsid w:val="00C26CC8"/>
    <w:rsid w:val="00C32AB9"/>
    <w:rsid w:val="00C33C77"/>
    <w:rsid w:val="00C33FC6"/>
    <w:rsid w:val="00C43B4C"/>
    <w:rsid w:val="00C56A8D"/>
    <w:rsid w:val="00C56B00"/>
    <w:rsid w:val="00C64ABF"/>
    <w:rsid w:val="00C732F0"/>
    <w:rsid w:val="00C73D15"/>
    <w:rsid w:val="00C90A4F"/>
    <w:rsid w:val="00C935E6"/>
    <w:rsid w:val="00CA02D7"/>
    <w:rsid w:val="00CA16C8"/>
    <w:rsid w:val="00CA2239"/>
    <w:rsid w:val="00CA67EE"/>
    <w:rsid w:val="00CA7BB2"/>
    <w:rsid w:val="00CB09EB"/>
    <w:rsid w:val="00CB66AB"/>
    <w:rsid w:val="00CC0128"/>
    <w:rsid w:val="00CC08A5"/>
    <w:rsid w:val="00CC434B"/>
    <w:rsid w:val="00CC4A2F"/>
    <w:rsid w:val="00CD0A2B"/>
    <w:rsid w:val="00CD1CBD"/>
    <w:rsid w:val="00CD3548"/>
    <w:rsid w:val="00CD43B5"/>
    <w:rsid w:val="00CE1499"/>
    <w:rsid w:val="00CE4892"/>
    <w:rsid w:val="00CE545D"/>
    <w:rsid w:val="00CE5E31"/>
    <w:rsid w:val="00CE764E"/>
    <w:rsid w:val="00CE7F7B"/>
    <w:rsid w:val="00CF7ECC"/>
    <w:rsid w:val="00D005B2"/>
    <w:rsid w:val="00D01FA8"/>
    <w:rsid w:val="00D10837"/>
    <w:rsid w:val="00D131C2"/>
    <w:rsid w:val="00D15BCB"/>
    <w:rsid w:val="00D16844"/>
    <w:rsid w:val="00D26A44"/>
    <w:rsid w:val="00D2730B"/>
    <w:rsid w:val="00D2746B"/>
    <w:rsid w:val="00D27CDB"/>
    <w:rsid w:val="00D318A9"/>
    <w:rsid w:val="00D3339D"/>
    <w:rsid w:val="00D5274B"/>
    <w:rsid w:val="00D52E2B"/>
    <w:rsid w:val="00D544E6"/>
    <w:rsid w:val="00D551ED"/>
    <w:rsid w:val="00D60B57"/>
    <w:rsid w:val="00D659F4"/>
    <w:rsid w:val="00D74765"/>
    <w:rsid w:val="00D74AD4"/>
    <w:rsid w:val="00D76A99"/>
    <w:rsid w:val="00D775AE"/>
    <w:rsid w:val="00D82F42"/>
    <w:rsid w:val="00D84E0C"/>
    <w:rsid w:val="00D85F9D"/>
    <w:rsid w:val="00D86785"/>
    <w:rsid w:val="00D91319"/>
    <w:rsid w:val="00D94ECE"/>
    <w:rsid w:val="00D95F0E"/>
    <w:rsid w:val="00DA087D"/>
    <w:rsid w:val="00DA6068"/>
    <w:rsid w:val="00DA6BD8"/>
    <w:rsid w:val="00DB05E5"/>
    <w:rsid w:val="00DB4861"/>
    <w:rsid w:val="00DB5598"/>
    <w:rsid w:val="00DC5D6A"/>
    <w:rsid w:val="00DD04F5"/>
    <w:rsid w:val="00DD0A44"/>
    <w:rsid w:val="00DD3B75"/>
    <w:rsid w:val="00DE0090"/>
    <w:rsid w:val="00DE27F7"/>
    <w:rsid w:val="00DE44B5"/>
    <w:rsid w:val="00DE547D"/>
    <w:rsid w:val="00DF25D6"/>
    <w:rsid w:val="00DF48AB"/>
    <w:rsid w:val="00DF7505"/>
    <w:rsid w:val="00DF7AC6"/>
    <w:rsid w:val="00E00416"/>
    <w:rsid w:val="00E028E3"/>
    <w:rsid w:val="00E03BC9"/>
    <w:rsid w:val="00E05D6F"/>
    <w:rsid w:val="00E06023"/>
    <w:rsid w:val="00E077DF"/>
    <w:rsid w:val="00E128AE"/>
    <w:rsid w:val="00E131BE"/>
    <w:rsid w:val="00E139FA"/>
    <w:rsid w:val="00E15E31"/>
    <w:rsid w:val="00E17321"/>
    <w:rsid w:val="00E204BE"/>
    <w:rsid w:val="00E22658"/>
    <w:rsid w:val="00E232E3"/>
    <w:rsid w:val="00E260CA"/>
    <w:rsid w:val="00E32761"/>
    <w:rsid w:val="00E35384"/>
    <w:rsid w:val="00E437B9"/>
    <w:rsid w:val="00E44B59"/>
    <w:rsid w:val="00E4609D"/>
    <w:rsid w:val="00E4649F"/>
    <w:rsid w:val="00E50F75"/>
    <w:rsid w:val="00E56B07"/>
    <w:rsid w:val="00E61784"/>
    <w:rsid w:val="00E61E69"/>
    <w:rsid w:val="00E71CD4"/>
    <w:rsid w:val="00E71D2F"/>
    <w:rsid w:val="00E730D1"/>
    <w:rsid w:val="00E761A8"/>
    <w:rsid w:val="00E82C76"/>
    <w:rsid w:val="00E87147"/>
    <w:rsid w:val="00E877EB"/>
    <w:rsid w:val="00E94098"/>
    <w:rsid w:val="00E949FC"/>
    <w:rsid w:val="00E97D32"/>
    <w:rsid w:val="00EA011F"/>
    <w:rsid w:val="00EA0322"/>
    <w:rsid w:val="00EA455B"/>
    <w:rsid w:val="00EA5C0A"/>
    <w:rsid w:val="00EB1DBA"/>
    <w:rsid w:val="00EB2FA4"/>
    <w:rsid w:val="00EB5525"/>
    <w:rsid w:val="00EB5828"/>
    <w:rsid w:val="00EC14F2"/>
    <w:rsid w:val="00EC18CA"/>
    <w:rsid w:val="00EC2618"/>
    <w:rsid w:val="00EC2982"/>
    <w:rsid w:val="00EC46B4"/>
    <w:rsid w:val="00EC7864"/>
    <w:rsid w:val="00ED1FFB"/>
    <w:rsid w:val="00ED611D"/>
    <w:rsid w:val="00ED6F69"/>
    <w:rsid w:val="00EE0A3F"/>
    <w:rsid w:val="00EE392C"/>
    <w:rsid w:val="00EE557D"/>
    <w:rsid w:val="00EF080E"/>
    <w:rsid w:val="00EF1100"/>
    <w:rsid w:val="00EF1536"/>
    <w:rsid w:val="00EF31E4"/>
    <w:rsid w:val="00EF6DB6"/>
    <w:rsid w:val="00F0004F"/>
    <w:rsid w:val="00F01D43"/>
    <w:rsid w:val="00F01FD1"/>
    <w:rsid w:val="00F020C4"/>
    <w:rsid w:val="00F07675"/>
    <w:rsid w:val="00F170DE"/>
    <w:rsid w:val="00F17FEE"/>
    <w:rsid w:val="00F22C08"/>
    <w:rsid w:val="00F22FBF"/>
    <w:rsid w:val="00F24CEA"/>
    <w:rsid w:val="00F26DF9"/>
    <w:rsid w:val="00F37349"/>
    <w:rsid w:val="00F41713"/>
    <w:rsid w:val="00F50FC1"/>
    <w:rsid w:val="00F51E80"/>
    <w:rsid w:val="00F520DD"/>
    <w:rsid w:val="00F53CBE"/>
    <w:rsid w:val="00F62864"/>
    <w:rsid w:val="00F62FC2"/>
    <w:rsid w:val="00F65E73"/>
    <w:rsid w:val="00F70255"/>
    <w:rsid w:val="00F702C5"/>
    <w:rsid w:val="00F70A4C"/>
    <w:rsid w:val="00F70BBC"/>
    <w:rsid w:val="00F75A7D"/>
    <w:rsid w:val="00F80A6E"/>
    <w:rsid w:val="00F815DC"/>
    <w:rsid w:val="00F83CF1"/>
    <w:rsid w:val="00F85BF1"/>
    <w:rsid w:val="00F864DE"/>
    <w:rsid w:val="00F91D15"/>
    <w:rsid w:val="00F93582"/>
    <w:rsid w:val="00F954EF"/>
    <w:rsid w:val="00FA58CF"/>
    <w:rsid w:val="00FA7CDA"/>
    <w:rsid w:val="00FB01E4"/>
    <w:rsid w:val="00FB2DF0"/>
    <w:rsid w:val="00FB4772"/>
    <w:rsid w:val="00FC5AAB"/>
    <w:rsid w:val="00FC5D9B"/>
    <w:rsid w:val="00FD3026"/>
    <w:rsid w:val="00FD4A8E"/>
    <w:rsid w:val="00FD54FC"/>
    <w:rsid w:val="00FD786F"/>
    <w:rsid w:val="00FD79CC"/>
    <w:rsid w:val="00FE0595"/>
    <w:rsid w:val="00FE1F30"/>
    <w:rsid w:val="00FE5632"/>
    <w:rsid w:val="00FE6C22"/>
    <w:rsid w:val="00FE70E8"/>
    <w:rsid w:val="00FF07C9"/>
    <w:rsid w:val="00FF15E0"/>
    <w:rsid w:val="00FF2C59"/>
    <w:rsid w:val="00FF5F8A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9B473"/>
  <w15:docId w15:val="{499EA67E-B49E-400C-B0E1-FEF3F01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205"/>
    <w:rPr>
      <w:rFonts w:ascii="Arial" w:eastAsia="Times New Roman" w:hAnsi="Arial"/>
      <w:sz w:val="22"/>
    </w:rPr>
  </w:style>
  <w:style w:type="paragraph" w:styleId="Titre1">
    <w:name w:val="heading 1"/>
    <w:basedOn w:val="Normal"/>
    <w:next w:val="Normal"/>
    <w:qFormat/>
    <w:rsid w:val="00685755"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685755"/>
    <w:pPr>
      <w:keepNext/>
      <w:numPr>
        <w:ilvl w:val="1"/>
        <w:numId w:val="1"/>
      </w:numPr>
      <w:outlineLvl w:val="1"/>
    </w:pPr>
    <w:rPr>
      <w:u w:val="single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CD0A2B"/>
    <w:pPr>
      <w:ind w:left="708" w:firstLine="708"/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57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57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57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57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57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57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21DD3"/>
    <w:pPr>
      <w:jc w:val="both"/>
    </w:pPr>
    <w:rPr>
      <w:sz w:val="24"/>
    </w:rPr>
  </w:style>
  <w:style w:type="paragraph" w:styleId="Retraitcorpsdetexte2">
    <w:name w:val="Body Text Indent 2"/>
    <w:basedOn w:val="Normal"/>
    <w:rsid w:val="00FB4772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2423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65E7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65E7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5E73"/>
  </w:style>
  <w:style w:type="table" w:styleId="Grilledutableau">
    <w:name w:val="Table Grid"/>
    <w:basedOn w:val="TableauNormal"/>
    <w:rsid w:val="00167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D94ECE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D0A2B"/>
    <w:rPr>
      <w:rFonts w:ascii="Arial" w:eastAsia="Times New Roman" w:hAnsi="Arial"/>
      <w:sz w:val="22"/>
      <w:szCs w:val="22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68575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85755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8575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685755"/>
    <w:rPr>
      <w:rFonts w:asciiTheme="majorHAnsi" w:eastAsiaTheme="majorEastAsia" w:hAnsiTheme="majorHAnsi" w:cstheme="majorBidi"/>
      <w:color w:val="404040" w:themeColor="text1" w:themeTint="BF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A12976"/>
    <w:pPr>
      <w:ind w:left="720"/>
      <w:contextualSpacing/>
    </w:pPr>
  </w:style>
  <w:style w:type="paragraph" w:customStyle="1" w:styleId="msolistparagraph0">
    <w:name w:val="msolistparagraph"/>
    <w:basedOn w:val="Normal"/>
    <w:rsid w:val="00B80375"/>
    <w:pPr>
      <w:ind w:left="720"/>
    </w:pPr>
    <w:rPr>
      <w:rFonts w:ascii="Times New Roman" w:hAnsi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15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5E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5E31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E31"/>
    <w:rPr>
      <w:rFonts w:ascii="Arial" w:eastAsia="Times New Roman" w:hAnsi="Arial"/>
      <w:b/>
      <w:bCs/>
    </w:rPr>
  </w:style>
  <w:style w:type="character" w:styleId="Lienhypertexte">
    <w:name w:val="Hyperlink"/>
    <w:basedOn w:val="Policepardfaut"/>
    <w:uiPriority w:val="99"/>
    <w:unhideWhenUsed/>
    <w:rsid w:val="0021432F"/>
    <w:rPr>
      <w:color w:val="0000FF"/>
      <w:u w:val="single"/>
    </w:rPr>
  </w:style>
  <w:style w:type="character" w:customStyle="1" w:styleId="markedcontent">
    <w:name w:val="markedcontent"/>
    <w:basedOn w:val="Policepardfaut"/>
    <w:rsid w:val="000D143B"/>
  </w:style>
  <w:style w:type="paragraph" w:styleId="NormalWeb">
    <w:name w:val="Normal (Web)"/>
    <w:basedOn w:val="Normal"/>
    <w:uiPriority w:val="99"/>
    <w:semiHidden/>
    <w:unhideWhenUsed/>
    <w:rsid w:val="00E97D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1A4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BD1A4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D1A4D"/>
    <w:pPr>
      <w:spacing w:after="100"/>
      <w:ind w:left="220"/>
    </w:pPr>
  </w:style>
  <w:style w:type="character" w:styleId="lev">
    <w:name w:val="Strong"/>
    <w:basedOn w:val="Policepardfaut"/>
    <w:uiPriority w:val="22"/>
    <w:qFormat/>
    <w:rsid w:val="00CD0A2B"/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60B57"/>
    <w:pPr>
      <w:spacing w:after="100"/>
      <w:ind w:left="440"/>
    </w:pPr>
  </w:style>
  <w:style w:type="character" w:customStyle="1" w:styleId="CorpsdetexteCar">
    <w:name w:val="Corps de texte Car"/>
    <w:basedOn w:val="Policepardfaut"/>
    <w:link w:val="Corpsdetexte"/>
    <w:rsid w:val="002C48E8"/>
    <w:rPr>
      <w:rFonts w:ascii="Arial" w:eastAsia="Times New Roman" w:hAnsi="Arial"/>
      <w:sz w:val="24"/>
    </w:rPr>
  </w:style>
  <w:style w:type="character" w:customStyle="1" w:styleId="Titre2Car">
    <w:name w:val="Titre 2 Car"/>
    <w:basedOn w:val="Policepardfaut"/>
    <w:link w:val="Titre2"/>
    <w:rsid w:val="00EC18CA"/>
    <w:rPr>
      <w:rFonts w:ascii="Arial" w:eastAsia="Times New Roman" w:hAnsi="Arial"/>
      <w:sz w:val="22"/>
      <w:u w:val="single"/>
    </w:rPr>
  </w:style>
  <w:style w:type="paragraph" w:styleId="Rvision">
    <w:name w:val="Revision"/>
    <w:hidden/>
    <w:uiPriority w:val="99"/>
    <w:semiHidden/>
    <w:rsid w:val="004922CA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EEB81-FA55-4CF4-9682-8E789CF6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723</Words>
  <Characters>4747</Characters>
  <Application>Microsoft Office Word</Application>
  <DocSecurity>0</DocSecurity>
  <Lines>39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UBS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CRI</dc:creator>
  <cp:lastModifiedBy>Anne Audic</cp:lastModifiedBy>
  <cp:revision>20</cp:revision>
  <cp:lastPrinted>2025-03-24T11:02:00Z</cp:lastPrinted>
  <dcterms:created xsi:type="dcterms:W3CDTF">2025-03-26T10:25:00Z</dcterms:created>
  <dcterms:modified xsi:type="dcterms:W3CDTF">2025-04-14T15:21:00Z</dcterms:modified>
</cp:coreProperties>
</file>