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77777777" w:rsidR="00377538" w:rsidRPr="00377538" w:rsidRDefault="00377538" w:rsidP="00E8196F">
      <w:pPr>
        <w:spacing w:line="240" w:lineRule="exact"/>
        <w:ind w:left="432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LOT 1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F27873F" w14:textId="2B60DC23" w:rsidR="00377538" w:rsidRPr="00E8196F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                    </w:t>
      </w:r>
      <w:r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</w:t>
      </w:r>
      <w:r w:rsidR="00E8196F" w:rsidRPr="00E8196F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>Drone sous-marin instrumenté d’un sonar latéral</w:t>
      </w:r>
      <w:r w:rsidR="00E8196F" w:rsidRPr="00E8196F">
        <w:rPr>
          <w:rFonts w:ascii="Trebuchet MS" w:eastAsia="Trebuchet MS" w:hAnsi="Trebuchet MS" w:cstheme="minorHAnsi"/>
          <w:b/>
          <w:bCs/>
          <w:color w:val="2E74B5" w:themeColor="accent1" w:themeShade="BF"/>
          <w:sz w:val="28"/>
          <w:szCs w:val="28"/>
          <w:lang w:val="fr-FR"/>
        </w:rPr>
        <w:t xml:space="preserve"> </w:t>
      </w:r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05E57A5E" w14:textId="7054F524" w:rsidR="00F17A38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F17A38"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F17A38">
        <w:rPr>
          <w:noProof/>
        </w:rPr>
        <w:tab/>
      </w:r>
      <w:r w:rsidR="00F17A38">
        <w:rPr>
          <w:noProof/>
        </w:rPr>
        <w:fldChar w:fldCharType="begin"/>
      </w:r>
      <w:r w:rsidR="00F17A38">
        <w:rPr>
          <w:noProof/>
        </w:rPr>
        <w:instrText xml:space="preserve"> PAGEREF _Toc195475457 \h </w:instrText>
      </w:r>
      <w:r w:rsidR="00F17A38">
        <w:rPr>
          <w:noProof/>
        </w:rPr>
      </w:r>
      <w:r w:rsidR="00F17A38">
        <w:rPr>
          <w:noProof/>
        </w:rPr>
        <w:fldChar w:fldCharType="separate"/>
      </w:r>
      <w:r w:rsidR="00F17A38">
        <w:rPr>
          <w:noProof/>
        </w:rPr>
        <w:t>3</w:t>
      </w:r>
      <w:r w:rsidR="00F17A38">
        <w:rPr>
          <w:noProof/>
        </w:rPr>
        <w:fldChar w:fldCharType="end"/>
      </w:r>
    </w:p>
    <w:p w14:paraId="4F940957" w14:textId="78207CF3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373A59" w14:textId="42ABBDB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AC6702D" w14:textId="7BF8E243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CA5453" w14:textId="569DA3F7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3.2 –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11D629" w14:textId="202F433E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51ACDA" w14:textId="091DB16D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60E563" w14:textId="44DF117C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6A6105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_Toc195475464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14CD7AB" w14:textId="58742F7F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lang w:val="fr-FR"/>
        </w:rPr>
        <w:t>Le délai d'exécution débutera à compter de la notification du marché</w:t>
      </w: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.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_Toc195475465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BFA6048" w14:textId="31F59A12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Paiement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_Toc195475466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F4CADF5" w14:textId="2C8D5F6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Avance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_Toc195475467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BBA6280" w14:textId="67570289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Nomenclature(s)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_Toc195475468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861A1D0" w14:textId="0E9BBC75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9 - Signature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_Toc195475469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183E258" w14:textId="6489962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9547545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95475458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A96552D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E8196F">
        <w:rPr>
          <w:color w:val="000000"/>
          <w:lang w:val="fr-FR"/>
        </w:rPr>
        <w:t>3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4A35C3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4A35C3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4A35C3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4A35C3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4A35C3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4A35C3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95475459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9547546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0113580" w14:textId="5E49BA88" w:rsidR="00DC5781" w:rsidRPr="0054691A" w:rsidRDefault="005003F5" w:rsidP="00E8196F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 xml:space="preserve">concerne </w:t>
      </w:r>
      <w:r w:rsidR="00A84064" w:rsidRPr="00937451">
        <w:rPr>
          <w:color w:val="000000"/>
          <w:szCs w:val="20"/>
          <w:lang w:val="fr-FR"/>
        </w:rPr>
        <w:t>l’acquisition</w:t>
      </w:r>
      <w:r w:rsidR="00E97FC9" w:rsidRPr="00937451">
        <w:rPr>
          <w:color w:val="000000"/>
          <w:szCs w:val="20"/>
          <w:lang w:val="fr-FR"/>
        </w:rPr>
        <w:t xml:space="preserve"> </w:t>
      </w:r>
      <w:r w:rsidR="00937451">
        <w:rPr>
          <w:color w:val="000000"/>
          <w:szCs w:val="20"/>
          <w:lang w:val="fr-FR"/>
        </w:rPr>
        <w:t xml:space="preserve">d’un </w:t>
      </w:r>
      <w:r w:rsidR="00937451">
        <w:rPr>
          <w:rFonts w:cs="Arial"/>
          <w:lang w:val="fr-FR" w:eastAsia="fr-FR"/>
        </w:rPr>
        <w:t>d</w:t>
      </w:r>
      <w:r w:rsidR="00E8196F" w:rsidRPr="00937451">
        <w:rPr>
          <w:rFonts w:cs="Arial"/>
          <w:lang w:val="fr-FR" w:eastAsia="fr-FR"/>
        </w:rPr>
        <w:t>rone sous-marin instrumenté d’un sonar latéral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47546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  <w:bookmarkEnd w:id="4"/>
    </w:p>
    <w:p w14:paraId="7778C3BE" w14:textId="16277541" w:rsidR="00A22655" w:rsidRDefault="00A22655" w:rsidP="00A22655">
      <w:pPr>
        <w:rPr>
          <w:lang w:val="fr-FR"/>
        </w:rPr>
      </w:pPr>
    </w:p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Hlk162541554"/>
      <w:bookmarkStart w:id="6" w:name="_Toc19547546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6"/>
    </w:p>
    <w:bookmarkEnd w:id="5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95475463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9547546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1A201FB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D5578C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</w:t>
      </w:r>
      <w:r w:rsidR="00B157A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689C57B9" w14:textId="77777777" w:rsidR="004A35C3" w:rsidRDefault="00D309C4" w:rsidP="004A35C3">
      <w:pPr>
        <w:pStyle w:val="Titre1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9" w:name="_Toc195475465"/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bookmarkEnd w:id="9"/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747D4286" w14:textId="310708D4" w:rsidR="004A35C3" w:rsidRPr="005F2EF2" w:rsidRDefault="004A35C3" w:rsidP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95475466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Paiement</w:t>
      </w:r>
      <w:bookmarkEnd w:id="10"/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3B7F864F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95475467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1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1734664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95475468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8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4A35C3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4A35C3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5FB80301" w:rsidR="00487135" w:rsidRPr="004A35C3" w:rsidRDefault="00542114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 w:rsidRPr="004A35C3"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38290000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6874132" w:rsidR="00487135" w:rsidRPr="004A35C3" w:rsidRDefault="00542114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 w:rsidRPr="004A35C3"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Instruments et matériels de télémétrie, d'hydrographie, d'océanographie et d'hydrologie.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0439F147" w:rsidR="00DD3B96" w:rsidRPr="005F2EF2" w:rsidRDefault="004A35C3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95475469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9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DD3B96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4A35C3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4A35C3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4A35C3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580AF77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086710FD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E8196F">
            <w:rPr>
              <w:color w:val="000000"/>
              <w:lang w:val="fr-FR"/>
            </w:rPr>
            <w:t>3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3506092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D5578C">
            <w:rPr>
              <w:color w:val="000000"/>
              <w:lang w:val="fr-FR"/>
            </w:rPr>
            <w:t>3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A35C3"/>
    <w:rsid w:val="004C5332"/>
    <w:rsid w:val="004F4D73"/>
    <w:rsid w:val="005003F5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F17A38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1096</Words>
  <Characters>8439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12</cp:revision>
  <dcterms:created xsi:type="dcterms:W3CDTF">2025-03-10T09:31:00Z</dcterms:created>
  <dcterms:modified xsi:type="dcterms:W3CDTF">2025-04-13T20:24:00Z</dcterms:modified>
</cp:coreProperties>
</file>