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D0BDE" w14:textId="2DC5FDBA" w:rsidR="00F65E73" w:rsidRDefault="00BE265D" w:rsidP="005D213D">
      <w:pPr>
        <w:jc w:val="center"/>
      </w:pPr>
      <w:r>
        <w:rPr>
          <w:noProof/>
        </w:rPr>
        <w:drawing>
          <wp:inline distT="0" distB="0" distL="0" distR="0" wp14:anchorId="55FED5A6" wp14:editId="2C571F6B">
            <wp:extent cx="2911762" cy="2054431"/>
            <wp:effectExtent l="0" t="0" r="3175" b="3175"/>
            <wp:docPr id="2" name="Image 2" descr="D:\pillin\PRESTATIONS DE SERVICE\universite-bretagne-sud-logo-cmj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llin\PRESTATIONS DE SERVICE\universite-bretagne-sud-logo-cmjn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818" cy="2067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D3D8F" w14:textId="7E96A87B" w:rsidR="00F65E73" w:rsidRDefault="00F65E73" w:rsidP="00F65E73"/>
    <w:p w14:paraId="74CA7EE6" w14:textId="11EE8DA9" w:rsidR="00BE265D" w:rsidRPr="005D213D" w:rsidRDefault="00BE265D" w:rsidP="005D213D">
      <w:pPr>
        <w:jc w:val="center"/>
        <w:rPr>
          <w:color w:val="365F91" w:themeColor="accent1" w:themeShade="BF"/>
          <w:sz w:val="44"/>
          <w:szCs w:val="44"/>
        </w:rPr>
      </w:pPr>
      <w:r w:rsidRPr="005D213D">
        <w:rPr>
          <w:color w:val="365F91" w:themeColor="accent1" w:themeShade="BF"/>
          <w:sz w:val="44"/>
          <w:szCs w:val="44"/>
        </w:rPr>
        <w:t>Université Bretagne Sud</w:t>
      </w:r>
    </w:p>
    <w:p w14:paraId="018C2FB2" w14:textId="7C95D64E" w:rsidR="00BE265D" w:rsidRPr="005D213D" w:rsidRDefault="00BE265D" w:rsidP="005D213D">
      <w:pPr>
        <w:jc w:val="center"/>
        <w:rPr>
          <w:color w:val="365F91" w:themeColor="accent1" w:themeShade="BF"/>
          <w:sz w:val="44"/>
          <w:szCs w:val="44"/>
        </w:rPr>
      </w:pPr>
      <w:r w:rsidRPr="005D213D">
        <w:rPr>
          <w:color w:val="365F91" w:themeColor="accent1" w:themeShade="BF"/>
          <w:sz w:val="44"/>
          <w:szCs w:val="44"/>
        </w:rPr>
        <w:t>27 rue Armand Guillemot</w:t>
      </w:r>
    </w:p>
    <w:p w14:paraId="1B4B5A03" w14:textId="3C48A606" w:rsidR="00BE265D" w:rsidRPr="005D213D" w:rsidRDefault="00BE265D" w:rsidP="005D213D">
      <w:pPr>
        <w:jc w:val="center"/>
        <w:rPr>
          <w:color w:val="365F91" w:themeColor="accent1" w:themeShade="BF"/>
          <w:sz w:val="44"/>
          <w:szCs w:val="44"/>
        </w:rPr>
      </w:pPr>
      <w:r w:rsidRPr="005D213D">
        <w:rPr>
          <w:color w:val="365F91" w:themeColor="accent1" w:themeShade="BF"/>
          <w:sz w:val="44"/>
          <w:szCs w:val="44"/>
        </w:rPr>
        <w:t>56321 Lorient Cedex</w:t>
      </w:r>
    </w:p>
    <w:p w14:paraId="3C627E39" w14:textId="56309FE3" w:rsidR="00BE265D" w:rsidRDefault="00BE265D" w:rsidP="00F65E73"/>
    <w:p w14:paraId="495F5ECE" w14:textId="7EDCB6E4" w:rsidR="00F65E73" w:rsidRDefault="00F65E73" w:rsidP="00F65E73"/>
    <w:p w14:paraId="6AC4E617" w14:textId="15053429" w:rsidR="00F65E73" w:rsidRDefault="00F65E73" w:rsidP="00685755">
      <w:pPr>
        <w:jc w:val="center"/>
      </w:pPr>
    </w:p>
    <w:p w14:paraId="2C1B0EF5" w14:textId="368411AB" w:rsidR="00F65E73" w:rsidRDefault="00BE265D" w:rsidP="0059282F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B22B5FA" wp14:editId="28BD8853">
                <wp:simplePos x="0" y="0"/>
                <wp:positionH relativeFrom="page">
                  <wp:align>left</wp:align>
                </wp:positionH>
                <wp:positionV relativeFrom="paragraph">
                  <wp:posOffset>293939</wp:posOffset>
                </wp:positionV>
                <wp:extent cx="7564186" cy="1292773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186" cy="12927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38A318" w14:textId="77777777" w:rsidR="00210E7D" w:rsidRPr="00D95F0E" w:rsidRDefault="00210E7D" w:rsidP="00BE265D">
                            <w:pPr>
                              <w:jc w:val="center"/>
                              <w:rPr>
                                <w:rFonts w:ascii="Arial Black" w:hAnsi="Arial Black"/>
                                <w:color w:val="365F91" w:themeColor="accent1" w:themeShade="BF"/>
                                <w:sz w:val="48"/>
                                <w:szCs w:val="48"/>
                              </w:rPr>
                            </w:pPr>
                            <w:r w:rsidRPr="00D95F0E">
                              <w:rPr>
                                <w:rFonts w:ascii="Arial Black" w:hAnsi="Arial Black"/>
                                <w:color w:val="365F91" w:themeColor="accent1" w:themeShade="BF"/>
                                <w:sz w:val="48"/>
                                <w:szCs w:val="48"/>
                              </w:rPr>
                              <w:t xml:space="preserve">Cahier des Clauses </w:t>
                            </w:r>
                          </w:p>
                          <w:p w14:paraId="74295482" w14:textId="0AA5BC62" w:rsidR="00210E7D" w:rsidRPr="00D95F0E" w:rsidRDefault="00210E7D" w:rsidP="00BE265D">
                            <w:pPr>
                              <w:jc w:val="center"/>
                              <w:rPr>
                                <w:rFonts w:ascii="Arial Black" w:hAnsi="Arial Black"/>
                                <w:color w:val="365F91" w:themeColor="accent1" w:themeShade="BF"/>
                                <w:sz w:val="48"/>
                                <w:szCs w:val="48"/>
                              </w:rPr>
                            </w:pPr>
                            <w:r w:rsidRPr="00D95F0E">
                              <w:rPr>
                                <w:rFonts w:ascii="Arial Black" w:hAnsi="Arial Black"/>
                                <w:color w:val="365F91" w:themeColor="accent1" w:themeShade="BF"/>
                                <w:sz w:val="48"/>
                                <w:szCs w:val="48"/>
                              </w:rPr>
                              <w:t>Techniques Particulières</w:t>
                            </w:r>
                          </w:p>
                          <w:p w14:paraId="3B723625" w14:textId="77777777" w:rsidR="00210E7D" w:rsidRPr="005D213D" w:rsidRDefault="00210E7D" w:rsidP="00BE265D">
                            <w:pPr>
                              <w:jc w:val="center"/>
                              <w:rPr>
                                <w:color w:val="365F91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21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2B5FA" id="Rectangle 9" o:spid="_x0000_s1026" style="position:absolute;margin-left:0;margin-top:23.15pt;width:595.6pt;height:101.8pt;z-index:25165823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" filled="f" stroked="f" strokeweight="2pt">
                <v:textbox inset=",6mm">
                  <w:txbxContent>
                    <w:p w14:paraId="1338A318" w14:textId="77777777" w:rsidR="00210E7D" w:rsidRPr="00D95F0E" w:rsidRDefault="00210E7D" w:rsidP="00BE265D">
                      <w:pPr>
                        <w:jc w:val="center"/>
                        <w:rPr>
                          <w:rFonts w:ascii="Arial Black" w:hAnsi="Arial Black"/>
                          <w:color w:val="365F91" w:themeColor="accent1" w:themeShade="BF"/>
                          <w:sz w:val="48"/>
                          <w:szCs w:val="48"/>
                        </w:rPr>
                      </w:pPr>
                      <w:r w:rsidRPr="00D95F0E">
                        <w:rPr>
                          <w:rFonts w:ascii="Arial Black" w:hAnsi="Arial Black"/>
                          <w:color w:val="365F91" w:themeColor="accent1" w:themeShade="BF"/>
                          <w:sz w:val="48"/>
                          <w:szCs w:val="48"/>
                        </w:rPr>
                        <w:t xml:space="preserve">Cahier des Clauses </w:t>
                      </w:r>
                    </w:p>
                    <w:p w14:paraId="74295482" w14:textId="0AA5BC62" w:rsidR="00210E7D" w:rsidRPr="00D95F0E" w:rsidRDefault="00210E7D" w:rsidP="00BE265D">
                      <w:pPr>
                        <w:jc w:val="center"/>
                        <w:rPr>
                          <w:rFonts w:ascii="Arial Black" w:hAnsi="Arial Black"/>
                          <w:color w:val="365F91" w:themeColor="accent1" w:themeShade="BF"/>
                          <w:sz w:val="48"/>
                          <w:szCs w:val="48"/>
                        </w:rPr>
                      </w:pPr>
                      <w:r w:rsidRPr="00D95F0E">
                        <w:rPr>
                          <w:rFonts w:ascii="Arial Black" w:hAnsi="Arial Black"/>
                          <w:color w:val="365F91" w:themeColor="accent1" w:themeShade="BF"/>
                          <w:sz w:val="48"/>
                          <w:szCs w:val="48"/>
                        </w:rPr>
                        <w:t>Techniques Particulières</w:t>
                      </w:r>
                    </w:p>
                    <w:p w14:paraId="3B723625" w14:textId="77777777" w:rsidR="00210E7D" w:rsidRPr="005D213D" w:rsidRDefault="00210E7D" w:rsidP="00BE265D">
                      <w:pPr>
                        <w:jc w:val="center"/>
                        <w:rPr>
                          <w:color w:val="365F91" w:themeColor="accent1" w:themeShade="BF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519A0ED" w14:textId="283F4E07" w:rsidR="00F65E73" w:rsidRDefault="001D5FB1" w:rsidP="00F65E7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18E83F" wp14:editId="3D4C5CF3">
                <wp:simplePos x="0" y="0"/>
                <wp:positionH relativeFrom="page">
                  <wp:posOffset>8890</wp:posOffset>
                </wp:positionH>
                <wp:positionV relativeFrom="paragraph">
                  <wp:posOffset>106680</wp:posOffset>
                </wp:positionV>
                <wp:extent cx="7564755" cy="0"/>
                <wp:effectExtent l="0" t="19050" r="36195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6475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6B4A01" id="Connecteur droit 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.7pt,8.4pt" to="596.3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" strokecolor="#365f91 [2404]" strokeweight="3pt">
                <w10:wrap anchorx="page"/>
              </v:line>
            </w:pict>
          </mc:Fallback>
        </mc:AlternateContent>
      </w:r>
    </w:p>
    <w:p w14:paraId="34CF2035" w14:textId="329A33BB" w:rsidR="00705556" w:rsidRDefault="00705556" w:rsidP="00F65E73"/>
    <w:p w14:paraId="633F685B" w14:textId="0BA69469" w:rsidR="00D82F42" w:rsidRDefault="00D82F42" w:rsidP="00F65E73"/>
    <w:p w14:paraId="1293571C" w14:textId="6CE235AA" w:rsidR="00D82F42" w:rsidRDefault="00D82F42" w:rsidP="00F65E73"/>
    <w:p w14:paraId="12471593" w14:textId="76A06B9D" w:rsidR="00705556" w:rsidRDefault="00705556" w:rsidP="00F65E73"/>
    <w:p w14:paraId="39817DCD" w14:textId="3A9C7FE6" w:rsidR="00D82F42" w:rsidRDefault="00D82F42" w:rsidP="00F65E73"/>
    <w:p w14:paraId="37C3F6E4" w14:textId="1EC2F908" w:rsidR="00D82F42" w:rsidRDefault="00D82F42" w:rsidP="00F65E73"/>
    <w:p w14:paraId="73E3655D" w14:textId="7D2415C1" w:rsidR="00D82F42" w:rsidRDefault="00D82F42" w:rsidP="00F65E73"/>
    <w:p w14:paraId="75B48722" w14:textId="1FA134BE" w:rsidR="00F65E73" w:rsidRDefault="001D5FB1" w:rsidP="00F65E73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8BF6B9" wp14:editId="06711A78">
                <wp:simplePos x="0" y="0"/>
                <wp:positionH relativeFrom="page">
                  <wp:align>left</wp:align>
                </wp:positionH>
                <wp:positionV relativeFrom="paragraph">
                  <wp:posOffset>171037</wp:posOffset>
                </wp:positionV>
                <wp:extent cx="7564755" cy="0"/>
                <wp:effectExtent l="0" t="19050" r="36195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6475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639C5D" id="Connecteur droit 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3.45pt" to="595.6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" strokecolor="#365f91 [2404]" strokeweight="3pt">
                <w10:wrap anchorx="page"/>
              </v:line>
            </w:pict>
          </mc:Fallback>
        </mc:AlternateContent>
      </w:r>
    </w:p>
    <w:p w14:paraId="29B1285A" w14:textId="1050751E" w:rsidR="00F65E73" w:rsidRDefault="00F65E73" w:rsidP="00F65E73"/>
    <w:p w14:paraId="79A9B23F" w14:textId="77777777" w:rsidR="00BE265D" w:rsidRDefault="00BE265D" w:rsidP="00F65E73"/>
    <w:p w14:paraId="441C292E" w14:textId="77777777" w:rsidR="00705556" w:rsidRDefault="00705556" w:rsidP="00F65E73"/>
    <w:p w14:paraId="0C65C80F" w14:textId="1766D10F" w:rsidR="00F65E73" w:rsidRPr="00BE265D" w:rsidRDefault="00F909D5" w:rsidP="002841E0">
      <w:pPr>
        <w:rPr>
          <w:i/>
          <w:color w:val="365F91" w:themeColor="accent1" w:themeShade="BF"/>
          <w:sz w:val="52"/>
          <w:szCs w:val="52"/>
        </w:rPr>
      </w:pPr>
      <w:r>
        <w:rPr>
          <w:i/>
          <w:color w:val="365F91" w:themeColor="accent1" w:themeShade="BF"/>
          <w:sz w:val="52"/>
          <w:szCs w:val="52"/>
        </w:rPr>
        <w:tab/>
      </w:r>
      <w:r>
        <w:rPr>
          <w:i/>
          <w:color w:val="365F91" w:themeColor="accent1" w:themeShade="BF"/>
          <w:sz w:val="52"/>
          <w:szCs w:val="52"/>
        </w:rPr>
        <w:tab/>
      </w:r>
      <w:r>
        <w:rPr>
          <w:i/>
          <w:color w:val="365F91" w:themeColor="accent1" w:themeShade="BF"/>
          <w:sz w:val="52"/>
          <w:szCs w:val="52"/>
        </w:rPr>
        <w:tab/>
      </w:r>
      <w:r>
        <w:rPr>
          <w:i/>
          <w:color w:val="365F91" w:themeColor="accent1" w:themeShade="BF"/>
          <w:sz w:val="52"/>
          <w:szCs w:val="52"/>
        </w:rPr>
        <w:tab/>
        <w:t xml:space="preserve">   </w:t>
      </w:r>
      <w:r w:rsidRPr="006C39A0">
        <w:rPr>
          <w:i/>
          <w:color w:val="365F91" w:themeColor="accent1" w:themeShade="BF"/>
          <w:sz w:val="52"/>
          <w:szCs w:val="52"/>
        </w:rPr>
        <w:t>Lot 4</w:t>
      </w:r>
    </w:p>
    <w:p w14:paraId="37B8A63D" w14:textId="6DFE9BBD" w:rsidR="00F65E73" w:rsidRPr="002841E0" w:rsidRDefault="002841E0" w:rsidP="002841E0">
      <w:pPr>
        <w:jc w:val="center"/>
        <w:rPr>
          <w:i/>
          <w:color w:val="365F91" w:themeColor="accent1" w:themeShade="BF"/>
          <w:sz w:val="52"/>
          <w:szCs w:val="52"/>
        </w:rPr>
      </w:pPr>
      <w:r>
        <w:rPr>
          <w:i/>
          <w:color w:val="365F91" w:themeColor="accent1" w:themeShade="BF"/>
          <w:sz w:val="52"/>
          <w:szCs w:val="52"/>
        </w:rPr>
        <w:t>S</w:t>
      </w:r>
      <w:r w:rsidRPr="002841E0">
        <w:rPr>
          <w:i/>
          <w:color w:val="365F91" w:themeColor="accent1" w:themeShade="BF"/>
          <w:sz w:val="52"/>
          <w:szCs w:val="52"/>
        </w:rPr>
        <w:t>ystème de communication sécurisé pour une meute de drones</w:t>
      </w:r>
    </w:p>
    <w:p w14:paraId="23829F73" w14:textId="77777777" w:rsidR="00F65E73" w:rsidRDefault="00F65E73" w:rsidP="00F65E73"/>
    <w:p w14:paraId="595F2DE7" w14:textId="7E281D7C" w:rsidR="00F65E73" w:rsidRDefault="00F65E73" w:rsidP="00F65E73"/>
    <w:p w14:paraId="61E80B4C" w14:textId="7A1FC05F" w:rsidR="00BE265D" w:rsidRDefault="00BE265D" w:rsidP="00F65E73"/>
    <w:p w14:paraId="3370E54A" w14:textId="226EADF8" w:rsidR="00F65E73" w:rsidRPr="005D213D" w:rsidRDefault="00BE265D" w:rsidP="00BE265D">
      <w:pPr>
        <w:jc w:val="center"/>
        <w:rPr>
          <w:color w:val="365F91" w:themeColor="accent1" w:themeShade="BF"/>
          <w:sz w:val="44"/>
          <w:szCs w:val="44"/>
        </w:rPr>
      </w:pPr>
      <w:r w:rsidRPr="005D213D">
        <w:rPr>
          <w:color w:val="365F91" w:themeColor="accent1" w:themeShade="BF"/>
          <w:sz w:val="44"/>
          <w:szCs w:val="44"/>
        </w:rPr>
        <w:t>Marché 202</w:t>
      </w:r>
      <w:r w:rsidR="00645C9F">
        <w:rPr>
          <w:color w:val="365F91" w:themeColor="accent1" w:themeShade="BF"/>
          <w:sz w:val="44"/>
          <w:szCs w:val="44"/>
        </w:rPr>
        <w:t>5</w:t>
      </w:r>
      <w:r w:rsidRPr="005D213D">
        <w:rPr>
          <w:color w:val="365F91" w:themeColor="accent1" w:themeShade="BF"/>
          <w:sz w:val="44"/>
          <w:szCs w:val="44"/>
        </w:rPr>
        <w:t>-</w:t>
      </w:r>
      <w:r w:rsidR="00791468">
        <w:rPr>
          <w:color w:val="365F91" w:themeColor="accent1" w:themeShade="BF"/>
          <w:sz w:val="44"/>
          <w:szCs w:val="44"/>
        </w:rPr>
        <w:t>03-AO</w:t>
      </w:r>
    </w:p>
    <w:p w14:paraId="0D1910B7" w14:textId="77777777" w:rsidR="00F65E73" w:rsidRDefault="00F65E73" w:rsidP="00F65E73"/>
    <w:p w14:paraId="2474B584" w14:textId="77777777" w:rsidR="00F65E73" w:rsidRPr="003B0B71" w:rsidRDefault="00F65E73" w:rsidP="00F65E73">
      <w:pPr>
        <w:pStyle w:val="En-tte"/>
        <w:tabs>
          <w:tab w:val="clear" w:pos="4536"/>
          <w:tab w:val="clear" w:pos="9072"/>
        </w:tabs>
        <w:rPr>
          <w:rFonts w:cs="Arial"/>
        </w:rPr>
      </w:pPr>
    </w:p>
    <w:p w14:paraId="1D0492E9" w14:textId="77777777" w:rsidR="006D2DFE" w:rsidRPr="008571D1" w:rsidRDefault="006D2DFE" w:rsidP="006D2DFE">
      <w:pPr>
        <w:pStyle w:val="Corpsdetexte"/>
        <w:jc w:val="center"/>
        <w:rPr>
          <w:rFonts w:cs="Arial"/>
        </w:rPr>
      </w:pPr>
    </w:p>
    <w:p w14:paraId="2582A44B" w14:textId="77777777" w:rsidR="00F65E73" w:rsidRDefault="00F65E73" w:rsidP="00F65E73"/>
    <w:p w14:paraId="1FE5A5B1" w14:textId="77777777" w:rsidR="00F65E73" w:rsidRDefault="00F65E73" w:rsidP="00F65E73"/>
    <w:p w14:paraId="481245FA" w14:textId="19251701" w:rsidR="00F65E73" w:rsidRPr="005D213D" w:rsidRDefault="00BE265D" w:rsidP="00BE265D">
      <w:pPr>
        <w:jc w:val="center"/>
        <w:rPr>
          <w:color w:val="365F91" w:themeColor="accent1" w:themeShade="BF"/>
          <w:sz w:val="28"/>
          <w:szCs w:val="28"/>
        </w:rPr>
        <w:sectPr w:rsidR="00F65E73" w:rsidRPr="005D213D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D213D">
        <w:rPr>
          <w:color w:val="365F91" w:themeColor="accent1" w:themeShade="BF"/>
          <w:sz w:val="28"/>
          <w:szCs w:val="28"/>
        </w:rPr>
        <w:t>Lorient</w:t>
      </w:r>
      <w:r w:rsidR="005D213D" w:rsidRPr="005D213D">
        <w:rPr>
          <w:color w:val="365F91" w:themeColor="accent1" w:themeShade="BF"/>
          <w:sz w:val="28"/>
          <w:szCs w:val="28"/>
        </w:rPr>
        <w:t xml:space="preserve"> -</w:t>
      </w:r>
      <w:r w:rsidRPr="005D213D">
        <w:rPr>
          <w:color w:val="365F91" w:themeColor="accent1" w:themeShade="BF"/>
          <w:sz w:val="28"/>
          <w:szCs w:val="28"/>
        </w:rPr>
        <w:t xml:space="preserve"> </w:t>
      </w:r>
      <w:r w:rsidR="00C518C7">
        <w:rPr>
          <w:color w:val="365F91" w:themeColor="accent1" w:themeShade="BF"/>
          <w:sz w:val="28"/>
          <w:szCs w:val="28"/>
        </w:rPr>
        <w:t>26</w:t>
      </w:r>
      <w:r w:rsidRPr="005D213D">
        <w:rPr>
          <w:color w:val="365F91" w:themeColor="accent1" w:themeShade="BF"/>
          <w:sz w:val="28"/>
          <w:szCs w:val="28"/>
        </w:rPr>
        <w:t>/</w:t>
      </w:r>
      <w:r w:rsidR="00C518C7">
        <w:rPr>
          <w:color w:val="365F91" w:themeColor="accent1" w:themeShade="BF"/>
          <w:sz w:val="28"/>
          <w:szCs w:val="28"/>
        </w:rPr>
        <w:t>0</w:t>
      </w:r>
      <w:r w:rsidR="006C39A0">
        <w:rPr>
          <w:color w:val="365F91" w:themeColor="accent1" w:themeShade="BF"/>
          <w:sz w:val="28"/>
          <w:szCs w:val="28"/>
        </w:rPr>
        <w:t>3</w:t>
      </w:r>
      <w:r w:rsidRPr="005D213D">
        <w:rPr>
          <w:color w:val="365F91" w:themeColor="accent1" w:themeShade="BF"/>
          <w:sz w:val="28"/>
          <w:szCs w:val="28"/>
        </w:rPr>
        <w:t>/202</w:t>
      </w:r>
      <w:r w:rsidR="00C518C7">
        <w:rPr>
          <w:color w:val="365F91" w:themeColor="accent1" w:themeShade="BF"/>
          <w:sz w:val="28"/>
          <w:szCs w:val="28"/>
        </w:rPr>
        <w:t>5</w:t>
      </w:r>
    </w:p>
    <w:sdt>
      <w:sdtPr>
        <w:rPr>
          <w:rFonts w:ascii="Arial" w:eastAsia="Times New Roman" w:hAnsi="Arial" w:cs="Times New Roman"/>
          <w:color w:val="auto"/>
          <w:sz w:val="22"/>
          <w:szCs w:val="20"/>
        </w:rPr>
        <w:id w:val="5680038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82AC557" w14:textId="0FBCD320" w:rsidR="00C75815" w:rsidRPr="00646002" w:rsidRDefault="00646002" w:rsidP="00646002">
          <w:pPr>
            <w:pStyle w:val="En-ttedetabledesmatires"/>
            <w:jc w:val="center"/>
            <w:rPr>
              <w:sz w:val="52"/>
              <w:szCs w:val="52"/>
            </w:rPr>
          </w:pPr>
          <w:r w:rsidRPr="00646002">
            <w:rPr>
              <w:sz w:val="52"/>
              <w:szCs w:val="52"/>
            </w:rPr>
            <w:t>SOMMAIRE</w:t>
          </w:r>
        </w:p>
        <w:p w14:paraId="201FC00E" w14:textId="77777777" w:rsidR="00646002" w:rsidRPr="00646002" w:rsidRDefault="00646002" w:rsidP="00646002"/>
        <w:p w14:paraId="38A5DED4" w14:textId="77777777" w:rsidR="00646002" w:rsidRPr="00646002" w:rsidRDefault="00646002" w:rsidP="00646002"/>
        <w:p w14:paraId="412C99EB" w14:textId="1AC17898" w:rsidR="00F20998" w:rsidRDefault="00C75815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5474074" w:history="1">
            <w:r w:rsidR="00F20998" w:rsidRPr="006F6BFE">
              <w:rPr>
                <w:rStyle w:val="Lienhypertexte"/>
                <w:rFonts w:eastAsiaTheme="majorEastAsia"/>
                <w:caps/>
                <w:noProof/>
              </w:rPr>
              <w:t>1.</w:t>
            </w:r>
            <w:r w:rsidR="00F20998" w:rsidRPr="006F6BFE">
              <w:rPr>
                <w:rStyle w:val="Lienhypertexte"/>
                <w:rFonts w:eastAsiaTheme="majorEastAsia"/>
                <w:noProof/>
              </w:rPr>
              <w:t xml:space="preserve"> Objet du marché/lot :</w:t>
            </w:r>
            <w:r w:rsidR="00F20998">
              <w:rPr>
                <w:noProof/>
                <w:webHidden/>
              </w:rPr>
              <w:tab/>
            </w:r>
            <w:r w:rsidR="00F20998">
              <w:rPr>
                <w:noProof/>
                <w:webHidden/>
              </w:rPr>
              <w:fldChar w:fldCharType="begin"/>
            </w:r>
            <w:r w:rsidR="00F20998">
              <w:rPr>
                <w:noProof/>
                <w:webHidden/>
              </w:rPr>
              <w:instrText xml:space="preserve"> PAGEREF _Toc195474074 \h </w:instrText>
            </w:r>
            <w:r w:rsidR="00F20998">
              <w:rPr>
                <w:noProof/>
                <w:webHidden/>
              </w:rPr>
            </w:r>
            <w:r w:rsidR="00F20998">
              <w:rPr>
                <w:noProof/>
                <w:webHidden/>
              </w:rPr>
              <w:fldChar w:fldCharType="separate"/>
            </w:r>
            <w:r w:rsidR="00F20998">
              <w:rPr>
                <w:noProof/>
                <w:webHidden/>
              </w:rPr>
              <w:t>3</w:t>
            </w:r>
            <w:r w:rsidR="00F20998">
              <w:rPr>
                <w:noProof/>
                <w:webHidden/>
              </w:rPr>
              <w:fldChar w:fldCharType="end"/>
            </w:r>
          </w:hyperlink>
        </w:p>
        <w:p w14:paraId="6719987F" w14:textId="4E9849AE" w:rsidR="00F20998" w:rsidRDefault="001C3A01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4075" w:history="1">
            <w:r w:rsidR="00F20998" w:rsidRPr="006F6BFE">
              <w:rPr>
                <w:rStyle w:val="Lienhypertexte"/>
                <w:rFonts w:eastAsiaTheme="majorEastAsia"/>
                <w:caps/>
                <w:noProof/>
              </w:rPr>
              <w:t>2.</w:t>
            </w:r>
            <w:r w:rsidR="00F20998" w:rsidRPr="006F6BFE">
              <w:rPr>
                <w:rStyle w:val="Lienhypertexte"/>
                <w:rFonts w:eastAsiaTheme="majorEastAsia"/>
                <w:noProof/>
              </w:rPr>
              <w:t xml:space="preserve"> Lot n°4 : Système de communication sécurisé</w:t>
            </w:r>
            <w:r w:rsidR="00F20998">
              <w:rPr>
                <w:noProof/>
                <w:webHidden/>
              </w:rPr>
              <w:tab/>
            </w:r>
            <w:r w:rsidR="00F20998">
              <w:rPr>
                <w:noProof/>
                <w:webHidden/>
              </w:rPr>
              <w:fldChar w:fldCharType="begin"/>
            </w:r>
            <w:r w:rsidR="00F20998">
              <w:rPr>
                <w:noProof/>
                <w:webHidden/>
              </w:rPr>
              <w:instrText xml:space="preserve"> PAGEREF _Toc195474075 \h </w:instrText>
            </w:r>
            <w:r w:rsidR="00F20998">
              <w:rPr>
                <w:noProof/>
                <w:webHidden/>
              </w:rPr>
            </w:r>
            <w:r w:rsidR="00F20998">
              <w:rPr>
                <w:noProof/>
                <w:webHidden/>
              </w:rPr>
              <w:fldChar w:fldCharType="separate"/>
            </w:r>
            <w:r w:rsidR="00F20998">
              <w:rPr>
                <w:noProof/>
                <w:webHidden/>
              </w:rPr>
              <w:t>4</w:t>
            </w:r>
            <w:r w:rsidR="00F20998">
              <w:rPr>
                <w:noProof/>
                <w:webHidden/>
              </w:rPr>
              <w:fldChar w:fldCharType="end"/>
            </w:r>
          </w:hyperlink>
        </w:p>
        <w:p w14:paraId="5BFC2EF4" w14:textId="25B703CA" w:rsidR="00F20998" w:rsidRDefault="001C3A01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4076" w:history="1">
            <w:r w:rsidR="00F20998" w:rsidRPr="006F6BFE">
              <w:rPr>
                <w:rStyle w:val="Lienhypertexte"/>
                <w:rFonts w:eastAsiaTheme="majorEastAsia"/>
                <w:noProof/>
              </w:rPr>
              <w:t>2.1. Description</w:t>
            </w:r>
            <w:r w:rsidR="00F20998">
              <w:rPr>
                <w:noProof/>
                <w:webHidden/>
              </w:rPr>
              <w:tab/>
            </w:r>
            <w:r w:rsidR="00F20998">
              <w:rPr>
                <w:noProof/>
                <w:webHidden/>
              </w:rPr>
              <w:fldChar w:fldCharType="begin"/>
            </w:r>
            <w:r w:rsidR="00F20998">
              <w:rPr>
                <w:noProof/>
                <w:webHidden/>
              </w:rPr>
              <w:instrText xml:space="preserve"> PAGEREF _Toc195474076 \h </w:instrText>
            </w:r>
            <w:r w:rsidR="00F20998">
              <w:rPr>
                <w:noProof/>
                <w:webHidden/>
              </w:rPr>
            </w:r>
            <w:r w:rsidR="00F20998">
              <w:rPr>
                <w:noProof/>
                <w:webHidden/>
              </w:rPr>
              <w:fldChar w:fldCharType="separate"/>
            </w:r>
            <w:r w:rsidR="00F20998">
              <w:rPr>
                <w:noProof/>
                <w:webHidden/>
              </w:rPr>
              <w:t>4</w:t>
            </w:r>
            <w:r w:rsidR="00F20998">
              <w:rPr>
                <w:noProof/>
                <w:webHidden/>
              </w:rPr>
              <w:fldChar w:fldCharType="end"/>
            </w:r>
          </w:hyperlink>
        </w:p>
        <w:p w14:paraId="74A23947" w14:textId="0AA558D2" w:rsidR="00F20998" w:rsidRDefault="001C3A01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4077" w:history="1">
            <w:r w:rsidR="00F20998" w:rsidRPr="006F6BFE">
              <w:rPr>
                <w:rStyle w:val="Lienhypertexte"/>
                <w:rFonts w:eastAsiaTheme="majorEastAsia"/>
                <w:noProof/>
              </w:rPr>
              <w:t>2.2. Exigences techniques minimales</w:t>
            </w:r>
            <w:r w:rsidR="00F20998">
              <w:rPr>
                <w:noProof/>
                <w:webHidden/>
              </w:rPr>
              <w:tab/>
            </w:r>
            <w:r w:rsidR="00F20998">
              <w:rPr>
                <w:noProof/>
                <w:webHidden/>
              </w:rPr>
              <w:fldChar w:fldCharType="begin"/>
            </w:r>
            <w:r w:rsidR="00F20998">
              <w:rPr>
                <w:noProof/>
                <w:webHidden/>
              </w:rPr>
              <w:instrText xml:space="preserve"> PAGEREF _Toc195474077 \h </w:instrText>
            </w:r>
            <w:r w:rsidR="00F20998">
              <w:rPr>
                <w:noProof/>
                <w:webHidden/>
              </w:rPr>
            </w:r>
            <w:r w:rsidR="00F20998">
              <w:rPr>
                <w:noProof/>
                <w:webHidden/>
              </w:rPr>
              <w:fldChar w:fldCharType="separate"/>
            </w:r>
            <w:r w:rsidR="00F20998">
              <w:rPr>
                <w:noProof/>
                <w:webHidden/>
              </w:rPr>
              <w:t>4</w:t>
            </w:r>
            <w:r w:rsidR="00F20998">
              <w:rPr>
                <w:noProof/>
                <w:webHidden/>
              </w:rPr>
              <w:fldChar w:fldCharType="end"/>
            </w:r>
          </w:hyperlink>
        </w:p>
        <w:p w14:paraId="0E7C558D" w14:textId="33CADB5A" w:rsidR="00F20998" w:rsidRDefault="001C3A01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4078" w:history="1">
            <w:r w:rsidR="00F20998" w:rsidRPr="006F6BFE">
              <w:rPr>
                <w:rStyle w:val="Lienhypertexte"/>
                <w:rFonts w:eastAsiaTheme="majorEastAsia"/>
                <w:noProof/>
              </w:rPr>
              <w:t>2.2.1. Modem pour les drones marins</w:t>
            </w:r>
            <w:r w:rsidR="00F20998">
              <w:rPr>
                <w:noProof/>
                <w:webHidden/>
              </w:rPr>
              <w:tab/>
            </w:r>
            <w:r w:rsidR="00F20998">
              <w:rPr>
                <w:noProof/>
                <w:webHidden/>
              </w:rPr>
              <w:fldChar w:fldCharType="begin"/>
            </w:r>
            <w:r w:rsidR="00F20998">
              <w:rPr>
                <w:noProof/>
                <w:webHidden/>
              </w:rPr>
              <w:instrText xml:space="preserve"> PAGEREF _Toc195474078 \h </w:instrText>
            </w:r>
            <w:r w:rsidR="00F20998">
              <w:rPr>
                <w:noProof/>
                <w:webHidden/>
              </w:rPr>
            </w:r>
            <w:r w:rsidR="00F20998">
              <w:rPr>
                <w:noProof/>
                <w:webHidden/>
              </w:rPr>
              <w:fldChar w:fldCharType="separate"/>
            </w:r>
            <w:r w:rsidR="00F20998">
              <w:rPr>
                <w:noProof/>
                <w:webHidden/>
              </w:rPr>
              <w:t>4</w:t>
            </w:r>
            <w:r w:rsidR="00F20998">
              <w:rPr>
                <w:noProof/>
                <w:webHidden/>
              </w:rPr>
              <w:fldChar w:fldCharType="end"/>
            </w:r>
          </w:hyperlink>
        </w:p>
        <w:p w14:paraId="52EAC655" w14:textId="2D7646F8" w:rsidR="00F20998" w:rsidRDefault="001C3A01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4079" w:history="1">
            <w:r w:rsidR="00F20998" w:rsidRPr="006F6BFE">
              <w:rPr>
                <w:rStyle w:val="Lienhypertexte"/>
                <w:rFonts w:eastAsiaTheme="majorEastAsia"/>
                <w:noProof/>
              </w:rPr>
              <w:t>2.2.2. Modem pour la station de base</w:t>
            </w:r>
            <w:r w:rsidR="00F20998">
              <w:rPr>
                <w:noProof/>
                <w:webHidden/>
              </w:rPr>
              <w:tab/>
            </w:r>
            <w:r w:rsidR="00F20998">
              <w:rPr>
                <w:noProof/>
                <w:webHidden/>
              </w:rPr>
              <w:fldChar w:fldCharType="begin"/>
            </w:r>
            <w:r w:rsidR="00F20998">
              <w:rPr>
                <w:noProof/>
                <w:webHidden/>
              </w:rPr>
              <w:instrText xml:space="preserve"> PAGEREF _Toc195474079 \h </w:instrText>
            </w:r>
            <w:r w:rsidR="00F20998">
              <w:rPr>
                <w:noProof/>
                <w:webHidden/>
              </w:rPr>
            </w:r>
            <w:r w:rsidR="00F20998">
              <w:rPr>
                <w:noProof/>
                <w:webHidden/>
              </w:rPr>
              <w:fldChar w:fldCharType="separate"/>
            </w:r>
            <w:r w:rsidR="00F20998">
              <w:rPr>
                <w:noProof/>
                <w:webHidden/>
              </w:rPr>
              <w:t>4</w:t>
            </w:r>
            <w:r w:rsidR="00F20998">
              <w:rPr>
                <w:noProof/>
                <w:webHidden/>
              </w:rPr>
              <w:fldChar w:fldCharType="end"/>
            </w:r>
          </w:hyperlink>
        </w:p>
        <w:p w14:paraId="13C788FE" w14:textId="4C449C79" w:rsidR="00F20998" w:rsidRDefault="001C3A01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4080" w:history="1">
            <w:r w:rsidR="00F20998" w:rsidRPr="006F6BFE">
              <w:rPr>
                <w:rStyle w:val="Lienhypertexte"/>
                <w:rFonts w:eastAsiaTheme="majorEastAsia"/>
                <w:noProof/>
              </w:rPr>
              <w:t>2.2.3. Modem pour le drone aérien</w:t>
            </w:r>
            <w:r w:rsidR="00F20998">
              <w:rPr>
                <w:noProof/>
                <w:webHidden/>
              </w:rPr>
              <w:tab/>
            </w:r>
            <w:r w:rsidR="00F20998">
              <w:rPr>
                <w:noProof/>
                <w:webHidden/>
              </w:rPr>
              <w:fldChar w:fldCharType="begin"/>
            </w:r>
            <w:r w:rsidR="00F20998">
              <w:rPr>
                <w:noProof/>
                <w:webHidden/>
              </w:rPr>
              <w:instrText xml:space="preserve"> PAGEREF _Toc195474080 \h </w:instrText>
            </w:r>
            <w:r w:rsidR="00F20998">
              <w:rPr>
                <w:noProof/>
                <w:webHidden/>
              </w:rPr>
            </w:r>
            <w:r w:rsidR="00F20998">
              <w:rPr>
                <w:noProof/>
                <w:webHidden/>
              </w:rPr>
              <w:fldChar w:fldCharType="separate"/>
            </w:r>
            <w:r w:rsidR="00F20998">
              <w:rPr>
                <w:noProof/>
                <w:webHidden/>
              </w:rPr>
              <w:t>5</w:t>
            </w:r>
            <w:r w:rsidR="00F20998">
              <w:rPr>
                <w:noProof/>
                <w:webHidden/>
              </w:rPr>
              <w:fldChar w:fldCharType="end"/>
            </w:r>
          </w:hyperlink>
        </w:p>
        <w:p w14:paraId="68DF3124" w14:textId="02AE1F9F" w:rsidR="00F20998" w:rsidRDefault="001C3A01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4081" w:history="1">
            <w:r w:rsidR="00F20998" w:rsidRPr="006F6BFE">
              <w:rPr>
                <w:rStyle w:val="Lienhypertexte"/>
                <w:rFonts w:eastAsiaTheme="majorEastAsia"/>
                <w:noProof/>
              </w:rPr>
              <w:t>2.3. Exigences techniques souhaitables</w:t>
            </w:r>
            <w:r w:rsidR="00F20998">
              <w:rPr>
                <w:noProof/>
                <w:webHidden/>
              </w:rPr>
              <w:tab/>
            </w:r>
            <w:r w:rsidR="00F20998">
              <w:rPr>
                <w:noProof/>
                <w:webHidden/>
              </w:rPr>
              <w:fldChar w:fldCharType="begin"/>
            </w:r>
            <w:r w:rsidR="00F20998">
              <w:rPr>
                <w:noProof/>
                <w:webHidden/>
              </w:rPr>
              <w:instrText xml:space="preserve"> PAGEREF _Toc195474081 \h </w:instrText>
            </w:r>
            <w:r w:rsidR="00F20998">
              <w:rPr>
                <w:noProof/>
                <w:webHidden/>
              </w:rPr>
            </w:r>
            <w:r w:rsidR="00F20998">
              <w:rPr>
                <w:noProof/>
                <w:webHidden/>
              </w:rPr>
              <w:fldChar w:fldCharType="separate"/>
            </w:r>
            <w:r w:rsidR="00F20998">
              <w:rPr>
                <w:noProof/>
                <w:webHidden/>
              </w:rPr>
              <w:t>5</w:t>
            </w:r>
            <w:r w:rsidR="00F20998">
              <w:rPr>
                <w:noProof/>
                <w:webHidden/>
              </w:rPr>
              <w:fldChar w:fldCharType="end"/>
            </w:r>
          </w:hyperlink>
        </w:p>
        <w:p w14:paraId="556D2D1C" w14:textId="6CE1B94C" w:rsidR="00F20998" w:rsidRDefault="001C3A01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4082" w:history="1">
            <w:r w:rsidR="00F20998" w:rsidRPr="006F6BFE">
              <w:rPr>
                <w:rStyle w:val="Lienhypertexte"/>
                <w:rFonts w:eastAsiaTheme="majorEastAsia"/>
                <w:noProof/>
              </w:rPr>
              <w:t>2.4. Délai de livraison</w:t>
            </w:r>
            <w:r w:rsidR="00F20998">
              <w:rPr>
                <w:noProof/>
                <w:webHidden/>
              </w:rPr>
              <w:tab/>
            </w:r>
            <w:r w:rsidR="00F20998">
              <w:rPr>
                <w:noProof/>
                <w:webHidden/>
              </w:rPr>
              <w:fldChar w:fldCharType="begin"/>
            </w:r>
            <w:r w:rsidR="00F20998">
              <w:rPr>
                <w:noProof/>
                <w:webHidden/>
              </w:rPr>
              <w:instrText xml:space="preserve"> PAGEREF _Toc195474082 \h </w:instrText>
            </w:r>
            <w:r w:rsidR="00F20998">
              <w:rPr>
                <w:noProof/>
                <w:webHidden/>
              </w:rPr>
            </w:r>
            <w:r w:rsidR="00F20998">
              <w:rPr>
                <w:noProof/>
                <w:webHidden/>
              </w:rPr>
              <w:fldChar w:fldCharType="separate"/>
            </w:r>
            <w:r w:rsidR="00F20998">
              <w:rPr>
                <w:noProof/>
                <w:webHidden/>
              </w:rPr>
              <w:t>5</w:t>
            </w:r>
            <w:r w:rsidR="00F20998">
              <w:rPr>
                <w:noProof/>
                <w:webHidden/>
              </w:rPr>
              <w:fldChar w:fldCharType="end"/>
            </w:r>
          </w:hyperlink>
        </w:p>
        <w:p w14:paraId="58686EC0" w14:textId="1F5B2B16" w:rsidR="00F20998" w:rsidRDefault="001C3A01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4083" w:history="1">
            <w:r w:rsidR="00F20998" w:rsidRPr="006F6BFE">
              <w:rPr>
                <w:rStyle w:val="Lienhypertexte"/>
                <w:rFonts w:eastAsiaTheme="majorEastAsia"/>
                <w:noProof/>
              </w:rPr>
              <w:t>2.5. Formation des utilisateurs</w:t>
            </w:r>
            <w:r w:rsidR="00F20998">
              <w:rPr>
                <w:noProof/>
                <w:webHidden/>
              </w:rPr>
              <w:tab/>
            </w:r>
            <w:r w:rsidR="00F20998">
              <w:rPr>
                <w:noProof/>
                <w:webHidden/>
              </w:rPr>
              <w:fldChar w:fldCharType="begin"/>
            </w:r>
            <w:r w:rsidR="00F20998">
              <w:rPr>
                <w:noProof/>
                <w:webHidden/>
              </w:rPr>
              <w:instrText xml:space="preserve"> PAGEREF _Toc195474083 \h </w:instrText>
            </w:r>
            <w:r w:rsidR="00F20998">
              <w:rPr>
                <w:noProof/>
                <w:webHidden/>
              </w:rPr>
            </w:r>
            <w:r w:rsidR="00F20998">
              <w:rPr>
                <w:noProof/>
                <w:webHidden/>
              </w:rPr>
              <w:fldChar w:fldCharType="separate"/>
            </w:r>
            <w:r w:rsidR="00F20998">
              <w:rPr>
                <w:noProof/>
                <w:webHidden/>
              </w:rPr>
              <w:t>5</w:t>
            </w:r>
            <w:r w:rsidR="00F20998">
              <w:rPr>
                <w:noProof/>
                <w:webHidden/>
              </w:rPr>
              <w:fldChar w:fldCharType="end"/>
            </w:r>
          </w:hyperlink>
        </w:p>
        <w:p w14:paraId="396DA4F3" w14:textId="4E7BF7A7" w:rsidR="00F20998" w:rsidRDefault="001C3A01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4084" w:history="1">
            <w:r w:rsidR="00F20998" w:rsidRPr="006F6BFE">
              <w:rPr>
                <w:rStyle w:val="Lienhypertexte"/>
                <w:rFonts w:eastAsiaTheme="majorEastAsia"/>
                <w:noProof/>
              </w:rPr>
              <w:t>2.6. Contenue des prix - Garantie</w:t>
            </w:r>
            <w:r w:rsidR="00F20998">
              <w:rPr>
                <w:noProof/>
                <w:webHidden/>
              </w:rPr>
              <w:tab/>
            </w:r>
            <w:r w:rsidR="00F20998">
              <w:rPr>
                <w:noProof/>
                <w:webHidden/>
              </w:rPr>
              <w:fldChar w:fldCharType="begin"/>
            </w:r>
            <w:r w:rsidR="00F20998">
              <w:rPr>
                <w:noProof/>
                <w:webHidden/>
              </w:rPr>
              <w:instrText xml:space="preserve"> PAGEREF _Toc195474084 \h </w:instrText>
            </w:r>
            <w:r w:rsidR="00F20998">
              <w:rPr>
                <w:noProof/>
                <w:webHidden/>
              </w:rPr>
            </w:r>
            <w:r w:rsidR="00F20998">
              <w:rPr>
                <w:noProof/>
                <w:webHidden/>
              </w:rPr>
              <w:fldChar w:fldCharType="separate"/>
            </w:r>
            <w:r w:rsidR="00F20998">
              <w:rPr>
                <w:noProof/>
                <w:webHidden/>
              </w:rPr>
              <w:t>5</w:t>
            </w:r>
            <w:r w:rsidR="00F20998">
              <w:rPr>
                <w:noProof/>
                <w:webHidden/>
              </w:rPr>
              <w:fldChar w:fldCharType="end"/>
            </w:r>
          </w:hyperlink>
        </w:p>
        <w:p w14:paraId="3E5DD904" w14:textId="71F91470" w:rsidR="00F20998" w:rsidRDefault="001C3A01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4085" w:history="1">
            <w:r w:rsidR="00F20998" w:rsidRPr="006F6BFE">
              <w:rPr>
                <w:rStyle w:val="Lienhypertexte"/>
                <w:rFonts w:eastAsiaTheme="majorEastAsia"/>
                <w:noProof/>
              </w:rPr>
              <w:t>2.7. Evaluation des offres</w:t>
            </w:r>
            <w:r w:rsidR="00F20998">
              <w:rPr>
                <w:noProof/>
                <w:webHidden/>
              </w:rPr>
              <w:tab/>
            </w:r>
            <w:r w:rsidR="00F20998">
              <w:rPr>
                <w:noProof/>
                <w:webHidden/>
              </w:rPr>
              <w:fldChar w:fldCharType="begin"/>
            </w:r>
            <w:r w:rsidR="00F20998">
              <w:rPr>
                <w:noProof/>
                <w:webHidden/>
              </w:rPr>
              <w:instrText xml:space="preserve"> PAGEREF _Toc195474085 \h </w:instrText>
            </w:r>
            <w:r w:rsidR="00F20998">
              <w:rPr>
                <w:noProof/>
                <w:webHidden/>
              </w:rPr>
            </w:r>
            <w:r w:rsidR="00F20998">
              <w:rPr>
                <w:noProof/>
                <w:webHidden/>
              </w:rPr>
              <w:fldChar w:fldCharType="separate"/>
            </w:r>
            <w:r w:rsidR="00F20998">
              <w:rPr>
                <w:noProof/>
                <w:webHidden/>
              </w:rPr>
              <w:t>5</w:t>
            </w:r>
            <w:r w:rsidR="00F20998">
              <w:rPr>
                <w:noProof/>
                <w:webHidden/>
              </w:rPr>
              <w:fldChar w:fldCharType="end"/>
            </w:r>
          </w:hyperlink>
        </w:p>
        <w:p w14:paraId="315B4705" w14:textId="1A3EB3D0" w:rsidR="00F20998" w:rsidRDefault="001C3A01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4086" w:history="1">
            <w:r w:rsidR="00F20998" w:rsidRPr="006F6BFE">
              <w:rPr>
                <w:rStyle w:val="Lienhypertexte"/>
                <w:rFonts w:eastAsiaTheme="majorEastAsia"/>
                <w:noProof/>
              </w:rPr>
              <w:t>2.7.1. Exigences minimales</w:t>
            </w:r>
            <w:r w:rsidR="00F20998">
              <w:rPr>
                <w:noProof/>
                <w:webHidden/>
              </w:rPr>
              <w:tab/>
            </w:r>
            <w:r w:rsidR="00F20998">
              <w:rPr>
                <w:noProof/>
                <w:webHidden/>
              </w:rPr>
              <w:fldChar w:fldCharType="begin"/>
            </w:r>
            <w:r w:rsidR="00F20998">
              <w:rPr>
                <w:noProof/>
                <w:webHidden/>
              </w:rPr>
              <w:instrText xml:space="preserve"> PAGEREF _Toc195474086 \h </w:instrText>
            </w:r>
            <w:r w:rsidR="00F20998">
              <w:rPr>
                <w:noProof/>
                <w:webHidden/>
              </w:rPr>
            </w:r>
            <w:r w:rsidR="00F20998">
              <w:rPr>
                <w:noProof/>
                <w:webHidden/>
              </w:rPr>
              <w:fldChar w:fldCharType="separate"/>
            </w:r>
            <w:r w:rsidR="00F20998">
              <w:rPr>
                <w:noProof/>
                <w:webHidden/>
              </w:rPr>
              <w:t>5</w:t>
            </w:r>
            <w:r w:rsidR="00F20998">
              <w:rPr>
                <w:noProof/>
                <w:webHidden/>
              </w:rPr>
              <w:fldChar w:fldCharType="end"/>
            </w:r>
          </w:hyperlink>
        </w:p>
        <w:p w14:paraId="15C0591F" w14:textId="3CB4176B" w:rsidR="00F20998" w:rsidRDefault="001C3A01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4087" w:history="1">
            <w:r w:rsidR="00F20998" w:rsidRPr="006F6BFE">
              <w:rPr>
                <w:rStyle w:val="Lienhypertexte"/>
                <w:rFonts w:eastAsiaTheme="majorEastAsia"/>
                <w:noProof/>
              </w:rPr>
              <w:t>2.7.2. Exigences techniques souhaitables</w:t>
            </w:r>
            <w:r w:rsidR="00F20998">
              <w:rPr>
                <w:noProof/>
                <w:webHidden/>
              </w:rPr>
              <w:tab/>
            </w:r>
            <w:r w:rsidR="00F20998">
              <w:rPr>
                <w:noProof/>
                <w:webHidden/>
              </w:rPr>
              <w:fldChar w:fldCharType="begin"/>
            </w:r>
            <w:r w:rsidR="00F20998">
              <w:rPr>
                <w:noProof/>
                <w:webHidden/>
              </w:rPr>
              <w:instrText xml:space="preserve"> PAGEREF _Toc195474087 \h </w:instrText>
            </w:r>
            <w:r w:rsidR="00F20998">
              <w:rPr>
                <w:noProof/>
                <w:webHidden/>
              </w:rPr>
            </w:r>
            <w:r w:rsidR="00F20998">
              <w:rPr>
                <w:noProof/>
                <w:webHidden/>
              </w:rPr>
              <w:fldChar w:fldCharType="separate"/>
            </w:r>
            <w:r w:rsidR="00F20998">
              <w:rPr>
                <w:noProof/>
                <w:webHidden/>
              </w:rPr>
              <w:t>7</w:t>
            </w:r>
            <w:r w:rsidR="00F20998">
              <w:rPr>
                <w:noProof/>
                <w:webHidden/>
              </w:rPr>
              <w:fldChar w:fldCharType="end"/>
            </w:r>
          </w:hyperlink>
        </w:p>
        <w:p w14:paraId="6BE1472F" w14:textId="0F27A69F" w:rsidR="00C75815" w:rsidRDefault="00C75815">
          <w:r>
            <w:rPr>
              <w:b/>
              <w:bCs/>
            </w:rPr>
            <w:fldChar w:fldCharType="end"/>
          </w:r>
        </w:p>
      </w:sdtContent>
    </w:sdt>
    <w:p w14:paraId="4BEEC526" w14:textId="220E3021" w:rsidR="00BD1A4D" w:rsidRDefault="00BD1A4D" w:rsidP="00BD1A4D">
      <w:pPr>
        <w:jc w:val="center"/>
        <w:rPr>
          <w:b/>
        </w:rPr>
      </w:pPr>
    </w:p>
    <w:p w14:paraId="155915FE" w14:textId="77777777" w:rsidR="00BD1A4D" w:rsidRDefault="00BD1A4D" w:rsidP="00BD1A4D">
      <w:pPr>
        <w:jc w:val="center"/>
        <w:rPr>
          <w:b/>
        </w:rPr>
      </w:pPr>
    </w:p>
    <w:p w14:paraId="6701E323" w14:textId="77777777" w:rsidR="00CA02D7" w:rsidRDefault="00CA02D7" w:rsidP="00F65E73"/>
    <w:p w14:paraId="4E73B35E" w14:textId="77777777" w:rsidR="00CA02D7" w:rsidRDefault="00CA02D7" w:rsidP="00F65E73"/>
    <w:p w14:paraId="47B50E71" w14:textId="77777777" w:rsidR="00CA02D7" w:rsidRDefault="00CA02D7" w:rsidP="00F65E73"/>
    <w:p w14:paraId="07F7D11B" w14:textId="6178F024" w:rsidR="00112349" w:rsidRDefault="00112349" w:rsidP="00F65E73"/>
    <w:p w14:paraId="6A1927A8" w14:textId="251CB4A5" w:rsidR="00CA02D7" w:rsidRPr="00112349" w:rsidRDefault="00112349" w:rsidP="00112349">
      <w:pPr>
        <w:tabs>
          <w:tab w:val="left" w:pos="8253"/>
        </w:tabs>
        <w:sectPr w:rsidR="00CA02D7" w:rsidRPr="0011234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ab/>
      </w:r>
    </w:p>
    <w:p w14:paraId="491DBA4C" w14:textId="77777777" w:rsidR="00221DD3" w:rsidRPr="008571D1" w:rsidRDefault="00221DD3" w:rsidP="00685755">
      <w:pPr>
        <w:pStyle w:val="Titre1"/>
      </w:pPr>
      <w:bookmarkStart w:id="0" w:name="_Toc195474074"/>
      <w:r w:rsidRPr="008571D1">
        <w:lastRenderedPageBreak/>
        <w:t xml:space="preserve">Objet du </w:t>
      </w:r>
      <w:r w:rsidRPr="00685755">
        <w:t>marché</w:t>
      </w:r>
      <w:r w:rsidR="001E1D99">
        <w:t>/lot</w:t>
      </w:r>
      <w:r w:rsidRPr="008571D1">
        <w:t> :</w:t>
      </w:r>
      <w:bookmarkEnd w:id="0"/>
    </w:p>
    <w:p w14:paraId="1480C603" w14:textId="295C156A" w:rsidR="002E0A03" w:rsidRDefault="002E0A03" w:rsidP="006059F3">
      <w:pPr>
        <w:pStyle w:val="Corpsdetexte"/>
        <w:rPr>
          <w:rFonts w:cs="Arial"/>
          <w:sz w:val="22"/>
          <w:szCs w:val="22"/>
        </w:rPr>
      </w:pPr>
    </w:p>
    <w:p w14:paraId="2A10EC1F" w14:textId="77777777" w:rsidR="00C518C7" w:rsidRPr="00ED1FFB" w:rsidRDefault="00B25B66" w:rsidP="00C518C7">
      <w:pPr>
        <w:jc w:val="both"/>
        <w:rPr>
          <w:bCs/>
          <w:szCs w:val="24"/>
        </w:rPr>
      </w:pPr>
      <w:r w:rsidRPr="00ED1FFB">
        <w:rPr>
          <w:bCs/>
          <w:szCs w:val="24"/>
        </w:rPr>
        <w:t xml:space="preserve">Cette consultation a pour objet l’acquisition par le laboratoire </w:t>
      </w:r>
      <w:r w:rsidRPr="00ED1FFB">
        <w:rPr>
          <w:b/>
          <w:bCs/>
          <w:szCs w:val="24"/>
        </w:rPr>
        <w:t>Lab-STICC</w:t>
      </w:r>
      <w:r w:rsidRPr="00ED1FFB">
        <w:rPr>
          <w:bCs/>
          <w:szCs w:val="24"/>
        </w:rPr>
        <w:t xml:space="preserve"> </w:t>
      </w:r>
      <w:r w:rsidR="00C518C7" w:rsidRPr="00645C9F">
        <w:rPr>
          <w:b/>
          <w:bCs/>
          <w:szCs w:val="24"/>
        </w:rPr>
        <w:t>d’équipements scientifiques pour la cybersécurité des zones portuaires et côtières</w:t>
      </w:r>
      <w:r w:rsidR="00C518C7">
        <w:rPr>
          <w:bCs/>
          <w:szCs w:val="24"/>
        </w:rPr>
        <w:t xml:space="preserve"> </w:t>
      </w:r>
      <w:r w:rsidR="00C518C7" w:rsidRPr="00ED1FFB">
        <w:rPr>
          <w:bCs/>
          <w:szCs w:val="24"/>
        </w:rPr>
        <w:t xml:space="preserve">dans le cadre du programme </w:t>
      </w:r>
      <w:r w:rsidR="00C518C7" w:rsidRPr="00ED1FFB">
        <w:rPr>
          <w:b/>
          <w:bCs/>
          <w:szCs w:val="24"/>
        </w:rPr>
        <w:t>CPER RACAM</w:t>
      </w:r>
      <w:r w:rsidR="00C518C7" w:rsidRPr="00ED1FFB">
        <w:rPr>
          <w:bCs/>
          <w:szCs w:val="24"/>
        </w:rPr>
        <w:t>.</w:t>
      </w:r>
    </w:p>
    <w:p w14:paraId="5C65F61A" w14:textId="05DC0351" w:rsidR="00C518C7" w:rsidRPr="003F4A09" w:rsidRDefault="002841E0" w:rsidP="002841E0">
      <w:pPr>
        <w:jc w:val="both"/>
        <w:rPr>
          <w:b/>
          <w:bCs/>
          <w:szCs w:val="24"/>
        </w:rPr>
      </w:pPr>
      <w:r>
        <w:rPr>
          <w:bCs/>
          <w:szCs w:val="24"/>
        </w:rPr>
        <w:t>Ce lot (Lot</w:t>
      </w:r>
      <w:r w:rsidR="00C518C7">
        <w:rPr>
          <w:bCs/>
          <w:szCs w:val="24"/>
        </w:rPr>
        <w:t xml:space="preserve"> n°</w:t>
      </w:r>
      <w:r>
        <w:rPr>
          <w:bCs/>
          <w:szCs w:val="24"/>
        </w:rPr>
        <w:t>4)</w:t>
      </w:r>
      <w:r w:rsidR="00C518C7">
        <w:rPr>
          <w:bCs/>
          <w:szCs w:val="24"/>
        </w:rPr>
        <w:t xml:space="preserve"> concerne l’acquisition d’un </w:t>
      </w:r>
      <w:r w:rsidR="00C518C7" w:rsidRPr="00C518C7">
        <w:rPr>
          <w:b/>
          <w:bCs/>
          <w:szCs w:val="24"/>
        </w:rPr>
        <w:t>système de communication sécurisé pour une meute de drone</w:t>
      </w:r>
      <w:r w:rsidR="00B53242">
        <w:rPr>
          <w:b/>
          <w:bCs/>
          <w:szCs w:val="24"/>
        </w:rPr>
        <w:t>s</w:t>
      </w:r>
      <w:r>
        <w:rPr>
          <w:b/>
          <w:bCs/>
          <w:szCs w:val="24"/>
        </w:rPr>
        <w:t>.</w:t>
      </w:r>
    </w:p>
    <w:p w14:paraId="4886D2F3" w14:textId="4693F1F8" w:rsidR="00C518C7" w:rsidRDefault="00C518C7" w:rsidP="00B25B66">
      <w:pPr>
        <w:jc w:val="both"/>
        <w:rPr>
          <w:bCs/>
          <w:szCs w:val="24"/>
        </w:rPr>
      </w:pPr>
    </w:p>
    <w:p w14:paraId="6B89FD6A" w14:textId="5FF5D5C7" w:rsidR="004A5FF1" w:rsidRPr="008571D1" w:rsidRDefault="004A5FF1" w:rsidP="001C3A01">
      <w:pPr>
        <w:pStyle w:val="Titre1"/>
      </w:pPr>
      <w:bookmarkStart w:id="1" w:name="_Toc195474075"/>
      <w:r>
        <w:t>Lot</w:t>
      </w:r>
      <w:r w:rsidRPr="008571D1">
        <w:t> </w:t>
      </w:r>
      <w:r>
        <w:t>n°</w:t>
      </w:r>
      <w:r w:rsidR="00B60F15">
        <w:t>4</w:t>
      </w:r>
      <w:r w:rsidR="001C09F0">
        <w:t> : Système de communication sécurisé</w:t>
      </w:r>
      <w:bookmarkEnd w:id="1"/>
    </w:p>
    <w:p w14:paraId="27CBC425" w14:textId="77777777" w:rsidR="004A5FF1" w:rsidRDefault="004A5FF1" w:rsidP="004A5FF1">
      <w:pPr>
        <w:jc w:val="both"/>
        <w:rPr>
          <w:bCs/>
          <w:szCs w:val="24"/>
        </w:rPr>
      </w:pPr>
    </w:p>
    <w:p w14:paraId="4F308400" w14:textId="77777777" w:rsidR="004A5FF1" w:rsidRDefault="004A5FF1" w:rsidP="004A5FF1">
      <w:pPr>
        <w:pStyle w:val="Titre2"/>
      </w:pPr>
      <w:bookmarkStart w:id="2" w:name="_Toc195474076"/>
      <w:r>
        <w:t>Description</w:t>
      </w:r>
      <w:bookmarkEnd w:id="2"/>
    </w:p>
    <w:p w14:paraId="1344D58F" w14:textId="77777777" w:rsidR="004A5FF1" w:rsidRDefault="004A5FF1" w:rsidP="004A5FF1">
      <w:pPr>
        <w:jc w:val="both"/>
        <w:rPr>
          <w:bCs/>
          <w:szCs w:val="24"/>
        </w:rPr>
      </w:pPr>
    </w:p>
    <w:p w14:paraId="5B7F5469" w14:textId="531EA88E" w:rsidR="004A5FF1" w:rsidRDefault="00BA4BFB" w:rsidP="004A5FF1">
      <w:pPr>
        <w:jc w:val="both"/>
        <w:rPr>
          <w:bCs/>
          <w:szCs w:val="24"/>
        </w:rPr>
      </w:pPr>
      <w:r w:rsidRPr="00BA4BFB">
        <w:rPr>
          <w:bCs/>
          <w:szCs w:val="24"/>
        </w:rPr>
        <w:t>Ce lot vise à l'acquisition d'</w:t>
      </w:r>
      <w:r w:rsidRPr="00BA4BFB">
        <w:rPr>
          <w:b/>
          <w:bCs/>
          <w:szCs w:val="24"/>
        </w:rPr>
        <w:t>un</w:t>
      </w:r>
      <w:r>
        <w:rPr>
          <w:bCs/>
          <w:szCs w:val="24"/>
        </w:rPr>
        <w:t xml:space="preserve"> </w:t>
      </w:r>
      <w:r w:rsidR="004A5FF1" w:rsidRPr="004A5FF1">
        <w:rPr>
          <w:b/>
          <w:bCs/>
          <w:szCs w:val="24"/>
        </w:rPr>
        <w:t xml:space="preserve">système de communication sécurisé </w:t>
      </w:r>
      <w:r>
        <w:rPr>
          <w:b/>
          <w:bCs/>
          <w:szCs w:val="24"/>
        </w:rPr>
        <w:t xml:space="preserve">destiné à </w:t>
      </w:r>
      <w:r w:rsidR="004A5FF1" w:rsidRPr="004A5FF1">
        <w:rPr>
          <w:b/>
          <w:bCs/>
          <w:szCs w:val="24"/>
        </w:rPr>
        <w:t>une meute de drone</w:t>
      </w:r>
      <w:r w:rsidR="004A5FF1">
        <w:rPr>
          <w:b/>
          <w:bCs/>
          <w:szCs w:val="24"/>
        </w:rPr>
        <w:t xml:space="preserve">. </w:t>
      </w:r>
      <w:r>
        <w:rPr>
          <w:b/>
          <w:bCs/>
          <w:szCs w:val="24"/>
        </w:rPr>
        <w:t xml:space="preserve">Ce système devra inclure </w:t>
      </w:r>
      <w:r w:rsidR="00F909D5">
        <w:rPr>
          <w:b/>
          <w:bCs/>
          <w:szCs w:val="24"/>
        </w:rPr>
        <w:t>cinq</w:t>
      </w:r>
      <w:r w:rsidR="004A5FF1">
        <w:rPr>
          <w:bCs/>
          <w:szCs w:val="24"/>
        </w:rPr>
        <w:t xml:space="preserve"> modems pouvant être intégré</w:t>
      </w:r>
      <w:r>
        <w:rPr>
          <w:bCs/>
          <w:szCs w:val="24"/>
        </w:rPr>
        <w:t>s</w:t>
      </w:r>
      <w:r w:rsidR="004A5FF1">
        <w:rPr>
          <w:bCs/>
          <w:szCs w:val="24"/>
        </w:rPr>
        <w:t xml:space="preserve"> sur de</w:t>
      </w:r>
      <w:r w:rsidR="00F909D5">
        <w:rPr>
          <w:bCs/>
          <w:szCs w:val="24"/>
        </w:rPr>
        <w:t>s</w:t>
      </w:r>
      <w:r w:rsidR="004A5FF1">
        <w:rPr>
          <w:bCs/>
          <w:szCs w:val="24"/>
        </w:rPr>
        <w:t xml:space="preserve"> drone</w:t>
      </w:r>
      <w:r w:rsidR="00F909D5">
        <w:rPr>
          <w:bCs/>
          <w:szCs w:val="24"/>
        </w:rPr>
        <w:t>s</w:t>
      </w:r>
      <w:r w:rsidR="004A5FF1">
        <w:rPr>
          <w:bCs/>
          <w:szCs w:val="24"/>
        </w:rPr>
        <w:t xml:space="preserve"> marin</w:t>
      </w:r>
      <w:r>
        <w:rPr>
          <w:bCs/>
          <w:szCs w:val="24"/>
        </w:rPr>
        <w:t>s</w:t>
      </w:r>
      <w:r w:rsidR="004A5FF1">
        <w:rPr>
          <w:bCs/>
          <w:szCs w:val="24"/>
        </w:rPr>
        <w:t xml:space="preserve"> de surface</w:t>
      </w:r>
      <w:r>
        <w:rPr>
          <w:bCs/>
          <w:szCs w:val="24"/>
        </w:rPr>
        <w:t xml:space="preserve"> (&lt; 2m)</w:t>
      </w:r>
      <w:r w:rsidR="004A5FF1">
        <w:rPr>
          <w:bCs/>
          <w:szCs w:val="24"/>
        </w:rPr>
        <w:t xml:space="preserve">, </w:t>
      </w:r>
      <w:r w:rsidR="00F909D5">
        <w:rPr>
          <w:bCs/>
          <w:szCs w:val="24"/>
        </w:rPr>
        <w:t xml:space="preserve">dont </w:t>
      </w:r>
      <w:r>
        <w:rPr>
          <w:bCs/>
          <w:szCs w:val="24"/>
        </w:rPr>
        <w:t>un</w:t>
      </w:r>
      <w:r w:rsidR="004A5FF1">
        <w:rPr>
          <w:bCs/>
          <w:szCs w:val="24"/>
        </w:rPr>
        <w:t xml:space="preserve"> modem pour une station de base</w:t>
      </w:r>
      <w:r w:rsidR="00CA3433">
        <w:rPr>
          <w:bCs/>
          <w:szCs w:val="24"/>
        </w:rPr>
        <w:t xml:space="preserve"> </w:t>
      </w:r>
      <w:proofErr w:type="gramStart"/>
      <w:r w:rsidR="004A5FF1">
        <w:rPr>
          <w:bCs/>
          <w:szCs w:val="24"/>
        </w:rPr>
        <w:t xml:space="preserve">et </w:t>
      </w:r>
      <w:r w:rsidR="00F909D5">
        <w:rPr>
          <w:bCs/>
          <w:szCs w:val="24"/>
        </w:rPr>
        <w:t xml:space="preserve"> dont</w:t>
      </w:r>
      <w:proofErr w:type="gramEnd"/>
      <w:r w:rsidR="00F909D5">
        <w:rPr>
          <w:bCs/>
          <w:szCs w:val="24"/>
        </w:rPr>
        <w:t xml:space="preserve"> </w:t>
      </w:r>
      <w:r w:rsidR="00CA3433">
        <w:rPr>
          <w:bCs/>
          <w:szCs w:val="24"/>
        </w:rPr>
        <w:t>un modem</w:t>
      </w:r>
      <w:r w:rsidR="004A5FF1">
        <w:rPr>
          <w:bCs/>
          <w:szCs w:val="24"/>
        </w:rPr>
        <w:t xml:space="preserve"> plus </w:t>
      </w:r>
      <w:r w:rsidR="00CA3433">
        <w:rPr>
          <w:bCs/>
          <w:szCs w:val="24"/>
        </w:rPr>
        <w:t xml:space="preserve">compact </w:t>
      </w:r>
      <w:r w:rsidR="00D722C8">
        <w:rPr>
          <w:bCs/>
          <w:szCs w:val="24"/>
        </w:rPr>
        <w:t xml:space="preserve"> </w:t>
      </w:r>
      <w:r w:rsidR="00CA3433">
        <w:rPr>
          <w:bCs/>
          <w:szCs w:val="24"/>
        </w:rPr>
        <w:t xml:space="preserve">pour être intégré à </w:t>
      </w:r>
      <w:r w:rsidR="004A5FF1">
        <w:rPr>
          <w:bCs/>
          <w:szCs w:val="24"/>
        </w:rPr>
        <w:t xml:space="preserve">un drone </w:t>
      </w:r>
      <w:r w:rsidR="00CA3433">
        <w:rPr>
          <w:bCs/>
          <w:szCs w:val="24"/>
        </w:rPr>
        <w:t>aérien de petite taille</w:t>
      </w:r>
      <w:r w:rsidR="004A5FF1">
        <w:rPr>
          <w:bCs/>
          <w:szCs w:val="24"/>
        </w:rPr>
        <w:t>.</w:t>
      </w:r>
    </w:p>
    <w:p w14:paraId="32882E2F" w14:textId="0067BDEF" w:rsidR="0003028C" w:rsidRDefault="0003028C" w:rsidP="004A5FF1">
      <w:pPr>
        <w:jc w:val="both"/>
        <w:rPr>
          <w:bCs/>
          <w:szCs w:val="24"/>
        </w:rPr>
      </w:pPr>
    </w:p>
    <w:p w14:paraId="0F6B7339" w14:textId="167E1625" w:rsidR="00CA3433" w:rsidRDefault="00791468" w:rsidP="00791468">
      <w:pPr>
        <w:shd w:val="clear" w:color="auto" w:fill="FFFF00"/>
        <w:jc w:val="both"/>
      </w:pPr>
      <w:r>
        <w:t>Les cinq modems devront être compatibles avec les antennes actuellement utilisées sur les drones marins (MARS MA-WO2455-DPDB8), qui sont des antennes omnidirectionnelles double bande à double polarisation (2,4/5 GHz). Afin de garantir une communication robuste et sécurisée, la technologie devra proposer certaines fonctionnalités telles que le réseau maillé (MESH), le chiffrement AES et une modulation résistante face aux attaques.</w:t>
      </w:r>
    </w:p>
    <w:p w14:paraId="7E2456B0" w14:textId="77777777" w:rsidR="00791468" w:rsidRDefault="00791468" w:rsidP="004A5FF1">
      <w:pPr>
        <w:jc w:val="both"/>
        <w:rPr>
          <w:bCs/>
          <w:szCs w:val="24"/>
        </w:rPr>
      </w:pPr>
    </w:p>
    <w:p w14:paraId="3ED62227" w14:textId="2FDDACBD" w:rsidR="004A5FF1" w:rsidRDefault="00CA3433" w:rsidP="00CA3433">
      <w:pPr>
        <w:jc w:val="both"/>
        <w:rPr>
          <w:bCs/>
          <w:szCs w:val="24"/>
        </w:rPr>
      </w:pPr>
      <w:r w:rsidRPr="00CA3433">
        <w:rPr>
          <w:bCs/>
          <w:szCs w:val="24"/>
        </w:rPr>
        <w:t>Pour faciliter l’intégration sur les drones de surface et la station de contrôle à terre, les modems devront être équipés d’une connectique Ethernet permettant leur connexion au réseau des drones ou du centre de contrôle.</w:t>
      </w:r>
      <w:r>
        <w:rPr>
          <w:bCs/>
          <w:szCs w:val="24"/>
        </w:rPr>
        <w:t xml:space="preserve"> </w:t>
      </w:r>
      <w:r w:rsidRPr="00CA3433">
        <w:rPr>
          <w:bCs/>
          <w:szCs w:val="24"/>
        </w:rPr>
        <w:t xml:space="preserve">Le modem destiné au drone aérien devra être le plus léger possible, avec une connectique </w:t>
      </w:r>
      <w:r w:rsidR="00CD5DF6">
        <w:rPr>
          <w:bCs/>
          <w:szCs w:val="24"/>
        </w:rPr>
        <w:t xml:space="preserve">compacte (type Molex) </w:t>
      </w:r>
      <w:r w:rsidRPr="00CA3433">
        <w:rPr>
          <w:bCs/>
          <w:szCs w:val="24"/>
        </w:rPr>
        <w:t>pour s’adapter aux contraintes de poids et d’espace.</w:t>
      </w:r>
    </w:p>
    <w:p w14:paraId="37E8FC1F" w14:textId="77777777" w:rsidR="004A5FF1" w:rsidRDefault="004A5FF1" w:rsidP="004A5FF1">
      <w:pPr>
        <w:pStyle w:val="Corpsdetexte"/>
        <w:rPr>
          <w:rFonts w:cs="Arial"/>
          <w:sz w:val="22"/>
          <w:szCs w:val="22"/>
        </w:rPr>
      </w:pPr>
    </w:p>
    <w:p w14:paraId="001D15D2" w14:textId="77777777" w:rsidR="004A5FF1" w:rsidRDefault="004A5FF1" w:rsidP="004A5FF1">
      <w:pPr>
        <w:pStyle w:val="Titre2"/>
      </w:pPr>
      <w:bookmarkStart w:id="3" w:name="_Toc195474077"/>
      <w:r>
        <w:t>Exigences techniques minimales</w:t>
      </w:r>
      <w:bookmarkEnd w:id="3"/>
    </w:p>
    <w:p w14:paraId="69DD581B" w14:textId="162A4CD1" w:rsidR="004A5FF1" w:rsidRDefault="004A5FF1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0DE89B9E" w14:textId="77777777" w:rsidR="00CA3433" w:rsidRDefault="00CA3433" w:rsidP="00CA3433">
      <w:pPr>
        <w:pStyle w:val="Corpsdetexte"/>
        <w:rPr>
          <w:rFonts w:cs="Arial"/>
          <w:sz w:val="22"/>
          <w:szCs w:val="22"/>
        </w:rPr>
      </w:pPr>
      <w:r w:rsidRPr="00441D71">
        <w:rPr>
          <w:rFonts w:cs="Arial"/>
          <w:sz w:val="22"/>
          <w:szCs w:val="22"/>
        </w:rPr>
        <w:t>La non-conformité à une de ces exigences sera éliminatoire :</w:t>
      </w:r>
    </w:p>
    <w:p w14:paraId="2FA6B160" w14:textId="77777777" w:rsidR="00CA3433" w:rsidRDefault="00CA3433" w:rsidP="00CA3433">
      <w:pPr>
        <w:pStyle w:val="Corpsdetexte"/>
        <w:rPr>
          <w:b/>
          <w:sz w:val="22"/>
          <w:szCs w:val="22"/>
        </w:rPr>
      </w:pPr>
    </w:p>
    <w:p w14:paraId="28EF7376" w14:textId="363A7C0B" w:rsidR="00CA3433" w:rsidRDefault="008102D1" w:rsidP="00CA3433">
      <w:pPr>
        <w:pStyle w:val="Titre3"/>
      </w:pPr>
      <w:bookmarkStart w:id="4" w:name="_Toc195474078"/>
      <w:r>
        <w:t>2</w:t>
      </w:r>
      <w:r w:rsidR="00CA3433">
        <w:t xml:space="preserve">.2.1. </w:t>
      </w:r>
      <w:r w:rsidR="00A012EC">
        <w:t xml:space="preserve">Modem </w:t>
      </w:r>
      <w:r w:rsidR="00CA3433">
        <w:t>pour les drones marins</w:t>
      </w:r>
      <w:bookmarkEnd w:id="4"/>
    </w:p>
    <w:p w14:paraId="052D4991" w14:textId="77777777" w:rsidR="00CA3433" w:rsidRPr="00E97325" w:rsidRDefault="00CA3433" w:rsidP="00CA3433"/>
    <w:p w14:paraId="50EF2D2A" w14:textId="2BF20136" w:rsidR="00B20092" w:rsidRPr="00B20092" w:rsidRDefault="008E18A9" w:rsidP="00B20092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>Nombre de modem </w:t>
      </w:r>
      <w:r>
        <w:rPr>
          <w:szCs w:val="22"/>
        </w:rPr>
        <w:t>:</w:t>
      </w:r>
      <w:r w:rsidR="00B20092">
        <w:rPr>
          <w:szCs w:val="22"/>
        </w:rPr>
        <w:t xml:space="preserve"> 3</w:t>
      </w:r>
    </w:p>
    <w:p w14:paraId="65D4952C" w14:textId="137482E0" w:rsidR="00B20092" w:rsidRPr="00B20092" w:rsidRDefault="00B20092" w:rsidP="00B20092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Poids </w:t>
      </w:r>
      <w:r>
        <w:rPr>
          <w:rFonts w:cs="Arial"/>
          <w:sz w:val="22"/>
          <w:szCs w:val="22"/>
        </w:rPr>
        <w:t>≤ 500g</w:t>
      </w:r>
    </w:p>
    <w:p w14:paraId="77CD9567" w14:textId="00F697B9" w:rsidR="00B20092" w:rsidRDefault="00B20092" w:rsidP="00B20092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Alimentation</w:t>
      </w:r>
      <w:r w:rsidR="00320B84">
        <w:rPr>
          <w:sz w:val="22"/>
          <w:szCs w:val="22"/>
        </w:rPr>
        <w:t> :</w:t>
      </w:r>
      <w:r>
        <w:rPr>
          <w:sz w:val="22"/>
          <w:szCs w:val="22"/>
        </w:rPr>
        <w:t xml:space="preserve"> 12 V</w:t>
      </w:r>
    </w:p>
    <w:p w14:paraId="232ECA95" w14:textId="046A6083" w:rsidR="00B20092" w:rsidRDefault="00B20092" w:rsidP="00B20092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Connectique Ethernet</w:t>
      </w:r>
    </w:p>
    <w:p w14:paraId="0005226A" w14:textId="7AB792F1" w:rsidR="00B20092" w:rsidRDefault="00B20092" w:rsidP="00B20092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Plage de fréquence 2.4 G</w:t>
      </w:r>
      <w:r w:rsidR="00FC2506">
        <w:rPr>
          <w:sz w:val="22"/>
          <w:szCs w:val="22"/>
        </w:rPr>
        <w:t>H</w:t>
      </w:r>
      <w:r>
        <w:rPr>
          <w:sz w:val="22"/>
          <w:szCs w:val="22"/>
        </w:rPr>
        <w:t xml:space="preserve">z </w:t>
      </w:r>
      <w:r w:rsidR="00FC2506">
        <w:rPr>
          <w:sz w:val="22"/>
          <w:szCs w:val="22"/>
        </w:rPr>
        <w:t>ou 5 GHz</w:t>
      </w:r>
    </w:p>
    <w:p w14:paraId="1E10DAFE" w14:textId="7F547F22" w:rsidR="00B20092" w:rsidRDefault="00B20092" w:rsidP="00B20092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Chiffrement AES128</w:t>
      </w:r>
      <w:r w:rsidR="005600D3">
        <w:rPr>
          <w:sz w:val="22"/>
          <w:szCs w:val="22"/>
        </w:rPr>
        <w:t>/256</w:t>
      </w:r>
    </w:p>
    <w:p w14:paraId="0FC92F5F" w14:textId="146F151B" w:rsidR="00B20092" w:rsidRPr="00B20092" w:rsidRDefault="00B20092" w:rsidP="00B20092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Débit utile </w:t>
      </w:r>
      <w:r w:rsidRPr="00B6788E">
        <w:rPr>
          <w:szCs w:val="22"/>
        </w:rPr>
        <w:t>≥</w:t>
      </w:r>
      <w:r>
        <w:rPr>
          <w:szCs w:val="22"/>
        </w:rPr>
        <w:t xml:space="preserve"> 10 Mbit/s</w:t>
      </w:r>
    </w:p>
    <w:p w14:paraId="6773AA1C" w14:textId="56E9A4FA" w:rsidR="00A012EC" w:rsidRDefault="00B20092" w:rsidP="00A012E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Portée </w:t>
      </w:r>
      <w:r w:rsidRPr="00B6788E">
        <w:rPr>
          <w:szCs w:val="22"/>
        </w:rPr>
        <w:t>≥</w:t>
      </w:r>
      <w:r>
        <w:rPr>
          <w:szCs w:val="22"/>
        </w:rPr>
        <w:t xml:space="preserve"> 1 km</w:t>
      </w:r>
    </w:p>
    <w:p w14:paraId="5C6AFECF" w14:textId="48D02DEA" w:rsidR="00A012EC" w:rsidRPr="00A012EC" w:rsidRDefault="00A012EC" w:rsidP="00A012E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Interopérabilité avec les autres modems (station de base et aérien)</w:t>
      </w:r>
    </w:p>
    <w:p w14:paraId="67EB4AFF" w14:textId="77777777" w:rsidR="00B20092" w:rsidRPr="00B6788E" w:rsidRDefault="00B20092" w:rsidP="00B20092">
      <w:pPr>
        <w:pStyle w:val="Corpsdetexte"/>
        <w:ind w:left="720"/>
        <w:rPr>
          <w:sz w:val="22"/>
          <w:szCs w:val="22"/>
        </w:rPr>
      </w:pPr>
    </w:p>
    <w:p w14:paraId="02A0B3BD" w14:textId="6A1C153A" w:rsidR="005C6FD1" w:rsidRDefault="005C6FD1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2BB9076B" w14:textId="5A2FF485" w:rsidR="00CA3433" w:rsidRDefault="008102D1" w:rsidP="00CA3433">
      <w:pPr>
        <w:pStyle w:val="Titre3"/>
      </w:pPr>
      <w:bookmarkStart w:id="5" w:name="_Toc195474079"/>
      <w:r>
        <w:t>2</w:t>
      </w:r>
      <w:r w:rsidR="00CA3433">
        <w:t xml:space="preserve">.2.2. </w:t>
      </w:r>
      <w:r w:rsidR="00A012EC">
        <w:t>Modem</w:t>
      </w:r>
      <w:r w:rsidR="00CA3433">
        <w:t xml:space="preserve"> pour l</w:t>
      </w:r>
      <w:r w:rsidR="00A012EC">
        <w:t>a station de base</w:t>
      </w:r>
      <w:bookmarkEnd w:id="5"/>
    </w:p>
    <w:p w14:paraId="52673B6C" w14:textId="5D5F778C" w:rsidR="005C6FD1" w:rsidRDefault="005C6FD1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0FB344A2" w14:textId="0E95C87E" w:rsidR="00B20092" w:rsidRPr="00B20092" w:rsidRDefault="008E18A9" w:rsidP="00B20092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>Nombre de modem </w:t>
      </w:r>
      <w:r>
        <w:rPr>
          <w:szCs w:val="22"/>
        </w:rPr>
        <w:t>:</w:t>
      </w:r>
      <w:r w:rsidR="00B20092">
        <w:rPr>
          <w:szCs w:val="22"/>
        </w:rPr>
        <w:t xml:space="preserve"> 1</w:t>
      </w:r>
    </w:p>
    <w:p w14:paraId="6B5CB4EB" w14:textId="77777777" w:rsidR="00B20092" w:rsidRPr="00B20092" w:rsidRDefault="00B20092" w:rsidP="00B20092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Poids </w:t>
      </w:r>
      <w:r>
        <w:rPr>
          <w:rFonts w:cs="Arial"/>
          <w:sz w:val="22"/>
          <w:szCs w:val="22"/>
        </w:rPr>
        <w:t>≤ 500g</w:t>
      </w:r>
    </w:p>
    <w:p w14:paraId="5E9592CE" w14:textId="77777777" w:rsidR="00B20092" w:rsidRDefault="00B20092" w:rsidP="00B20092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Alimentation en 12 V</w:t>
      </w:r>
    </w:p>
    <w:p w14:paraId="2B2DD75B" w14:textId="77777777" w:rsidR="00B20092" w:rsidRDefault="00B20092" w:rsidP="00B20092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Connectique Ethernet</w:t>
      </w:r>
    </w:p>
    <w:p w14:paraId="18AB94D4" w14:textId="2F6E1216" w:rsidR="00B20092" w:rsidRDefault="00B20092" w:rsidP="00B20092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Plage de fréquence</w:t>
      </w:r>
      <w:r w:rsidR="00FC2506">
        <w:rPr>
          <w:sz w:val="22"/>
          <w:szCs w:val="22"/>
        </w:rPr>
        <w:t xml:space="preserve"> : </w:t>
      </w:r>
      <w:r>
        <w:rPr>
          <w:sz w:val="22"/>
          <w:szCs w:val="22"/>
        </w:rPr>
        <w:t>2.4 Ghz</w:t>
      </w:r>
      <w:r w:rsidR="00FF6859">
        <w:rPr>
          <w:sz w:val="22"/>
          <w:szCs w:val="22"/>
        </w:rPr>
        <w:t xml:space="preserve"> ou 5 Ghz</w:t>
      </w:r>
    </w:p>
    <w:p w14:paraId="09794988" w14:textId="4CD2D075" w:rsidR="00B20092" w:rsidRDefault="00B20092" w:rsidP="00B20092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Chiffrement </w:t>
      </w:r>
      <w:r w:rsidR="00FC2506">
        <w:rPr>
          <w:sz w:val="22"/>
          <w:szCs w:val="22"/>
        </w:rPr>
        <w:t>AES128/256</w:t>
      </w:r>
    </w:p>
    <w:p w14:paraId="538C0AC7" w14:textId="77777777" w:rsidR="00B20092" w:rsidRPr="00B20092" w:rsidRDefault="00B20092" w:rsidP="00B20092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Débit utile </w:t>
      </w:r>
      <w:r w:rsidRPr="00B6788E">
        <w:rPr>
          <w:szCs w:val="22"/>
        </w:rPr>
        <w:t>≥</w:t>
      </w:r>
      <w:r>
        <w:rPr>
          <w:szCs w:val="22"/>
        </w:rPr>
        <w:t xml:space="preserve"> 10 Mbit/s</w:t>
      </w:r>
    </w:p>
    <w:p w14:paraId="3E865D58" w14:textId="1760EB6E" w:rsidR="00B20092" w:rsidRPr="00B20092" w:rsidRDefault="00B20092" w:rsidP="00B20092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Portée </w:t>
      </w:r>
      <w:r w:rsidRPr="00B6788E">
        <w:rPr>
          <w:szCs w:val="22"/>
        </w:rPr>
        <w:t>≥</w:t>
      </w:r>
      <w:r>
        <w:rPr>
          <w:szCs w:val="22"/>
        </w:rPr>
        <w:t xml:space="preserve"> 1 km</w:t>
      </w:r>
    </w:p>
    <w:p w14:paraId="7C348E6F" w14:textId="1F223E45" w:rsidR="00B20092" w:rsidRDefault="00FC2506" w:rsidP="00B20092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Antenne omnidirectionnelle à double polarité</w:t>
      </w:r>
    </w:p>
    <w:p w14:paraId="7FBB9E40" w14:textId="05BCDEB1" w:rsidR="00A012EC" w:rsidRDefault="00A012EC" w:rsidP="00A012E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Interopérabilité avec les autres modems (drone de surface et aérien)</w:t>
      </w:r>
    </w:p>
    <w:p w14:paraId="39B7D6C9" w14:textId="77777777" w:rsidR="001C3A01" w:rsidRPr="00A012EC" w:rsidRDefault="001C3A01" w:rsidP="001C3A01">
      <w:pPr>
        <w:pStyle w:val="Corpsdetexte"/>
        <w:ind w:left="720"/>
        <w:rPr>
          <w:sz w:val="22"/>
          <w:szCs w:val="22"/>
        </w:rPr>
      </w:pPr>
    </w:p>
    <w:p w14:paraId="327A237B" w14:textId="12AFF58F" w:rsidR="005C6FD1" w:rsidRDefault="005C6FD1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6210B4DC" w14:textId="298F9E69" w:rsidR="00CA3433" w:rsidRPr="001C3A01" w:rsidRDefault="008102D1" w:rsidP="001C3A01">
      <w:pPr>
        <w:autoSpaceDE w:val="0"/>
        <w:autoSpaceDN w:val="0"/>
        <w:adjustRightInd w:val="0"/>
        <w:ind w:left="708" w:firstLine="708"/>
        <w:jc w:val="both"/>
        <w:rPr>
          <w:rFonts w:cs="Arial"/>
          <w:szCs w:val="22"/>
        </w:rPr>
      </w:pPr>
      <w:bookmarkStart w:id="6" w:name="_Toc195474080"/>
      <w:r>
        <w:t>2</w:t>
      </w:r>
      <w:r w:rsidR="00CA3433">
        <w:t xml:space="preserve">.2.3. </w:t>
      </w:r>
      <w:r w:rsidR="00A012EC">
        <w:t>Modem</w:t>
      </w:r>
      <w:r w:rsidR="00CA3433">
        <w:t xml:space="preserve"> pour le drone aérien</w:t>
      </w:r>
      <w:bookmarkEnd w:id="6"/>
    </w:p>
    <w:p w14:paraId="7F513F4A" w14:textId="6AF5F74F" w:rsidR="00B20092" w:rsidRDefault="00B20092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13A7A0A8" w14:textId="4F7F92C6" w:rsidR="001C09F0" w:rsidRPr="00B20092" w:rsidRDefault="00FC2506" w:rsidP="001C09F0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>Nombre de modem </w:t>
      </w:r>
      <w:r>
        <w:rPr>
          <w:szCs w:val="22"/>
        </w:rPr>
        <w:t>:</w:t>
      </w:r>
      <w:r w:rsidR="001C09F0">
        <w:rPr>
          <w:szCs w:val="22"/>
        </w:rPr>
        <w:t xml:space="preserve"> 1</w:t>
      </w:r>
    </w:p>
    <w:p w14:paraId="20CB065B" w14:textId="47A4DDDA" w:rsidR="001C09F0" w:rsidRPr="00B20092" w:rsidRDefault="001C09F0" w:rsidP="001C09F0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Poids </w:t>
      </w:r>
      <w:r>
        <w:rPr>
          <w:rFonts w:cs="Arial"/>
          <w:sz w:val="22"/>
          <w:szCs w:val="22"/>
        </w:rPr>
        <w:t xml:space="preserve">≤ </w:t>
      </w:r>
      <w:r w:rsidR="00320B84">
        <w:rPr>
          <w:rFonts w:cs="Arial"/>
          <w:sz w:val="22"/>
          <w:szCs w:val="22"/>
        </w:rPr>
        <w:t>8</w:t>
      </w:r>
      <w:r>
        <w:rPr>
          <w:rFonts w:cs="Arial"/>
          <w:sz w:val="22"/>
          <w:szCs w:val="22"/>
        </w:rPr>
        <w:t>0g</w:t>
      </w:r>
    </w:p>
    <w:p w14:paraId="27BF82D0" w14:textId="14A19351" w:rsidR="001C09F0" w:rsidRDefault="001C09F0" w:rsidP="001C09F0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Alimentation entre 6V et 12V</w:t>
      </w:r>
    </w:p>
    <w:p w14:paraId="790A306A" w14:textId="6080A71B" w:rsidR="001C09F0" w:rsidRDefault="001C09F0" w:rsidP="001C09F0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Connectique</w:t>
      </w:r>
      <w:r w:rsidR="00FC2506">
        <w:rPr>
          <w:sz w:val="22"/>
          <w:szCs w:val="22"/>
        </w:rPr>
        <w:t xml:space="preserve"> pour l’intégrer au drone aérien</w:t>
      </w:r>
    </w:p>
    <w:p w14:paraId="16F03DF5" w14:textId="3DF3656D" w:rsidR="001C09F0" w:rsidRDefault="001C09F0" w:rsidP="001C09F0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Plage de fréquence </w:t>
      </w:r>
      <w:r w:rsidR="00FC2506">
        <w:rPr>
          <w:sz w:val="22"/>
          <w:szCs w:val="22"/>
        </w:rPr>
        <w:t>2.4 GHz ou 5 GHz</w:t>
      </w:r>
    </w:p>
    <w:p w14:paraId="1985A5C4" w14:textId="57E6C7A0" w:rsidR="001C09F0" w:rsidRPr="00FC2506" w:rsidRDefault="001C09F0" w:rsidP="00FC2506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Chiffrement </w:t>
      </w:r>
      <w:r w:rsidR="00FC2506">
        <w:rPr>
          <w:sz w:val="22"/>
          <w:szCs w:val="22"/>
        </w:rPr>
        <w:t>AES128/256</w:t>
      </w:r>
    </w:p>
    <w:p w14:paraId="087914C6" w14:textId="77777777" w:rsidR="001C09F0" w:rsidRPr="00B20092" w:rsidRDefault="001C09F0" w:rsidP="001C09F0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Débit utile </w:t>
      </w:r>
      <w:r w:rsidRPr="00B6788E">
        <w:rPr>
          <w:szCs w:val="22"/>
        </w:rPr>
        <w:t>≥</w:t>
      </w:r>
      <w:r>
        <w:rPr>
          <w:szCs w:val="22"/>
        </w:rPr>
        <w:t xml:space="preserve"> 10 Mbit/s</w:t>
      </w:r>
    </w:p>
    <w:p w14:paraId="791D9499" w14:textId="7C433836" w:rsidR="00B20092" w:rsidRPr="00A012EC" w:rsidRDefault="001C09F0" w:rsidP="00320B84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Portée </w:t>
      </w:r>
      <w:r w:rsidRPr="00B6788E">
        <w:rPr>
          <w:szCs w:val="22"/>
        </w:rPr>
        <w:t>≥</w:t>
      </w:r>
      <w:r>
        <w:rPr>
          <w:szCs w:val="22"/>
        </w:rPr>
        <w:t xml:space="preserve"> 1 km</w:t>
      </w:r>
    </w:p>
    <w:p w14:paraId="39D06482" w14:textId="3CC1C8CC" w:rsidR="00A012EC" w:rsidRPr="00A012EC" w:rsidRDefault="00A012EC" w:rsidP="00A012E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Interopérabilité avec les autres modems (centre de contrôle et drone de surface)</w:t>
      </w:r>
    </w:p>
    <w:p w14:paraId="600A3E3F" w14:textId="70195AD6" w:rsidR="005C6FD1" w:rsidRDefault="005C6FD1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7AF9FF5D" w14:textId="77777777" w:rsidR="005C6FD1" w:rsidRPr="00A822FD" w:rsidRDefault="005C6FD1" w:rsidP="005C6FD1">
      <w:pPr>
        <w:pStyle w:val="Titre2"/>
      </w:pPr>
      <w:bookmarkStart w:id="7" w:name="_Toc195474081"/>
      <w:r>
        <w:t>Exigences techniques souhaitables</w:t>
      </w:r>
      <w:bookmarkEnd w:id="7"/>
    </w:p>
    <w:p w14:paraId="5B0184E1" w14:textId="77777777" w:rsidR="001C09F0" w:rsidRDefault="001C09F0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25680EC5" w14:textId="4B6D0D0E" w:rsidR="001C09F0" w:rsidRPr="00B20092" w:rsidRDefault="001C09F0" w:rsidP="001C09F0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>Facilité de mise en œuvre (installation et configuration d</w:t>
      </w:r>
      <w:r w:rsidR="004C6148">
        <w:rPr>
          <w:bCs/>
          <w:sz w:val="22"/>
          <w:szCs w:val="22"/>
        </w:rPr>
        <w:t>es</w:t>
      </w:r>
      <w:r>
        <w:rPr>
          <w:bCs/>
          <w:sz w:val="22"/>
          <w:szCs w:val="22"/>
        </w:rPr>
        <w:t xml:space="preserve"> modem</w:t>
      </w:r>
      <w:r w:rsidR="004C6148">
        <w:rPr>
          <w:bCs/>
          <w:sz w:val="22"/>
          <w:szCs w:val="22"/>
        </w:rPr>
        <w:t>s</w:t>
      </w:r>
      <w:r>
        <w:rPr>
          <w:bCs/>
          <w:sz w:val="22"/>
          <w:szCs w:val="22"/>
        </w:rPr>
        <w:t>)</w:t>
      </w:r>
    </w:p>
    <w:p w14:paraId="707319D1" w14:textId="5CF91D3D" w:rsidR="00FC2506" w:rsidRDefault="004C6148" w:rsidP="00FC2506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Robustesse des communications face aux potentielles perturbations</w:t>
      </w:r>
    </w:p>
    <w:p w14:paraId="7602531D" w14:textId="7CC82749" w:rsidR="004C6148" w:rsidRDefault="004C6148" w:rsidP="00FC2506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Trépied avec l’antenne omnidirectionnelle à double polarité pour la station de base</w:t>
      </w:r>
    </w:p>
    <w:p w14:paraId="64B5C2E5" w14:textId="2C02B511" w:rsidR="005C6FD1" w:rsidRDefault="005C6FD1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3432F548" w14:textId="21F89749" w:rsidR="005C6FD1" w:rsidRDefault="005C6FD1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0C8BCA66" w14:textId="69AC8155" w:rsidR="005C6FD1" w:rsidRDefault="005C6FD1" w:rsidP="005C6FD1">
      <w:pPr>
        <w:pStyle w:val="Titre2"/>
      </w:pPr>
      <w:bookmarkStart w:id="8" w:name="_Toc195474082"/>
      <w:r>
        <w:t>Délai de livraison</w:t>
      </w:r>
      <w:bookmarkEnd w:id="8"/>
      <w:r w:rsidRPr="008571D1">
        <w:t xml:space="preserve"> </w:t>
      </w:r>
    </w:p>
    <w:p w14:paraId="69E06BDE" w14:textId="77777777" w:rsidR="005C6FD1" w:rsidRDefault="005C6FD1" w:rsidP="005C6FD1">
      <w:pPr>
        <w:jc w:val="both"/>
      </w:pPr>
    </w:p>
    <w:p w14:paraId="46AC76BA" w14:textId="77777777" w:rsidR="006C39A0" w:rsidRDefault="006C39A0" w:rsidP="006C39A0">
      <w:pPr>
        <w:jc w:val="both"/>
      </w:pPr>
      <w:r>
        <w:sym w:font="Wingdings" w:char="F078"/>
      </w:r>
      <w:r>
        <w:t xml:space="preserve"> Délai de livraison laissé à l’initiative du candidat en fixation d’un délai maximum de 12 semaines</w:t>
      </w:r>
    </w:p>
    <w:p w14:paraId="7936CE31" w14:textId="535F6A63" w:rsidR="005C6FD1" w:rsidRDefault="005C6FD1" w:rsidP="005C6FD1">
      <w:pPr>
        <w:jc w:val="both"/>
      </w:pPr>
    </w:p>
    <w:p w14:paraId="470F9E00" w14:textId="28909AB1" w:rsidR="005C6FD1" w:rsidRDefault="005C6FD1" w:rsidP="005C6FD1">
      <w:pPr>
        <w:jc w:val="both"/>
      </w:pPr>
    </w:p>
    <w:p w14:paraId="3D2D32CD" w14:textId="5BD969B5" w:rsidR="005C6FD1" w:rsidRDefault="005C6FD1" w:rsidP="005C6FD1">
      <w:pPr>
        <w:pStyle w:val="Titre2"/>
      </w:pPr>
      <w:bookmarkStart w:id="9" w:name="_Toc195474083"/>
      <w:r w:rsidRPr="000F2E02">
        <w:t>Formation</w:t>
      </w:r>
      <w:r w:rsidRPr="008571D1">
        <w:t xml:space="preserve"> des utilisateurs</w:t>
      </w:r>
      <w:bookmarkEnd w:id="9"/>
      <w:r>
        <w:t xml:space="preserve"> </w:t>
      </w:r>
      <w:r w:rsidRPr="008571D1">
        <w:t xml:space="preserve"> </w:t>
      </w:r>
    </w:p>
    <w:p w14:paraId="4569836A" w14:textId="7BE34675" w:rsidR="00320B84" w:rsidRDefault="00320B84" w:rsidP="00320B84"/>
    <w:p w14:paraId="270FD4FC" w14:textId="5E7DD11E" w:rsidR="00320B84" w:rsidRDefault="00320B84" w:rsidP="00320B8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Une</w:t>
      </w:r>
      <w:r w:rsidRPr="00F0004F">
        <w:rPr>
          <w:rFonts w:cs="Arial"/>
          <w:szCs w:val="22"/>
        </w:rPr>
        <w:t xml:space="preserve"> formation</w:t>
      </w:r>
      <w:r w:rsidRPr="00FE5632">
        <w:rPr>
          <w:rFonts w:cs="Arial"/>
          <w:szCs w:val="22"/>
        </w:rPr>
        <w:t xml:space="preserve"> </w:t>
      </w:r>
      <w:r w:rsidRPr="00F0004F">
        <w:rPr>
          <w:rFonts w:cs="Arial"/>
          <w:szCs w:val="22"/>
        </w:rPr>
        <w:t xml:space="preserve">détaillée </w:t>
      </w:r>
      <w:r>
        <w:rPr>
          <w:rFonts w:cs="Arial"/>
          <w:szCs w:val="22"/>
        </w:rPr>
        <w:t xml:space="preserve">sur le site de livraison </w:t>
      </w:r>
      <w:r w:rsidRPr="00F0004F">
        <w:rPr>
          <w:rFonts w:cs="Arial"/>
          <w:szCs w:val="22"/>
        </w:rPr>
        <w:t>à l’utilisation de l’équipement, à sa maintenance normale et à l’identification des pannes courantes</w:t>
      </w:r>
      <w:r>
        <w:rPr>
          <w:rFonts w:cs="Arial"/>
          <w:szCs w:val="22"/>
        </w:rPr>
        <w:t xml:space="preserve"> devra être prévue dans l’offre du candidat :</w:t>
      </w:r>
    </w:p>
    <w:p w14:paraId="2EBCDC8F" w14:textId="42FEFFB8" w:rsidR="00320B84" w:rsidRDefault="001C3A01" w:rsidP="00320B8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Une fiche formation devra être fournie dans l’offre.</w:t>
      </w:r>
    </w:p>
    <w:p w14:paraId="216726E7" w14:textId="09527AF1" w:rsidR="00320B84" w:rsidRDefault="00A23374" w:rsidP="00320B8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D8D63C6" wp14:editId="02CA23C2">
                <wp:simplePos x="0" y="0"/>
                <wp:positionH relativeFrom="margin">
                  <wp:align>left</wp:align>
                </wp:positionH>
                <wp:positionV relativeFrom="paragraph">
                  <wp:posOffset>356870</wp:posOffset>
                </wp:positionV>
                <wp:extent cx="5734050" cy="666750"/>
                <wp:effectExtent l="0" t="0" r="19050" b="19050"/>
                <wp:wrapSquare wrapText="bothSides"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1FD9F" w14:textId="77777777" w:rsidR="000F08DE" w:rsidRDefault="000F08DE" w:rsidP="000F08D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Nombre de personnes à former : 4</w:t>
                            </w:r>
                          </w:p>
                          <w:p w14:paraId="6891254D" w14:textId="77777777" w:rsidR="00210E7D" w:rsidRDefault="00210E7D" w:rsidP="00320B8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Formation pratique sur la mise en œuvre et la configuration du système de communication</w:t>
                            </w:r>
                          </w:p>
                          <w:p w14:paraId="2350E0A7" w14:textId="77777777" w:rsidR="00210E7D" w:rsidRDefault="00210E7D" w:rsidP="00320B84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8D63C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0;margin-top:28.1pt;width:451.5pt;height:52.5pt;z-index:25167667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">
                <v:textbox>
                  <w:txbxContent>
                    <w:p w14:paraId="7241FD9F" w14:textId="77777777" w:rsidR="000F08DE" w:rsidRDefault="000F08DE" w:rsidP="000F08D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Nombre de personnes à former : 4</w:t>
                      </w:r>
                    </w:p>
                    <w:p w14:paraId="6891254D" w14:textId="77777777" w:rsidR="00210E7D" w:rsidRDefault="00210E7D" w:rsidP="00320B8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Formation pratique sur la mise en œuvre et la configuration du système de communication</w:t>
                      </w:r>
                    </w:p>
                    <w:p w14:paraId="2350E0A7" w14:textId="77777777" w:rsidR="00210E7D" w:rsidRDefault="00210E7D" w:rsidP="00320B84">
                      <w:pPr>
                        <w:pStyle w:val="Paragraphedeliste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2B4B596" w14:textId="21F29151" w:rsidR="00320B84" w:rsidRPr="00320B84" w:rsidRDefault="00320B84" w:rsidP="00320B84">
      <w:pPr>
        <w:pStyle w:val="Titre2"/>
      </w:pPr>
      <w:bookmarkStart w:id="10" w:name="_Toc195474084"/>
      <w:r>
        <w:t>Contenue des prix - Garantie</w:t>
      </w:r>
      <w:bookmarkEnd w:id="10"/>
    </w:p>
    <w:p w14:paraId="41B43F54" w14:textId="72A68564" w:rsidR="00320B84" w:rsidRPr="00320B84" w:rsidRDefault="00320B84" w:rsidP="0082127F">
      <w:pPr>
        <w:jc w:val="both"/>
      </w:pPr>
    </w:p>
    <w:p w14:paraId="656521B1" w14:textId="17563BB9" w:rsidR="00320B84" w:rsidRDefault="00320B84" w:rsidP="0082127F">
      <w:pPr>
        <w:autoSpaceDE w:val="0"/>
        <w:autoSpaceDN w:val="0"/>
        <w:adjustRightInd w:val="0"/>
        <w:jc w:val="both"/>
        <w:rPr>
          <w:rFonts w:cs="Arial"/>
          <w:szCs w:val="22"/>
        </w:rPr>
      </w:pPr>
      <w:r w:rsidRPr="008571D1">
        <w:rPr>
          <w:rFonts w:cs="Arial"/>
          <w:szCs w:val="22"/>
        </w:rPr>
        <w:t xml:space="preserve">Le prix du marché, hors taxes, inclut tous les frais afférents à la fourniture de l’équipement, </w:t>
      </w:r>
      <w:r>
        <w:rPr>
          <w:rFonts w:cs="Arial"/>
          <w:szCs w:val="22"/>
        </w:rPr>
        <w:t xml:space="preserve">à la formation, </w:t>
      </w:r>
      <w:r w:rsidRPr="008571D1">
        <w:rPr>
          <w:rFonts w:cs="Arial"/>
          <w:szCs w:val="22"/>
        </w:rPr>
        <w:t>au conditionnement, à l’emballage, à la manutention, au transport et</w:t>
      </w:r>
      <w:r>
        <w:rPr>
          <w:rFonts w:cs="Arial"/>
          <w:szCs w:val="22"/>
        </w:rPr>
        <w:t xml:space="preserve"> assurances, à l’installation,</w:t>
      </w:r>
      <w:r w:rsidRPr="008571D1">
        <w:rPr>
          <w:rFonts w:cs="Arial"/>
          <w:szCs w:val="22"/>
        </w:rPr>
        <w:t xml:space="preserve"> aux vérifications sur le lieu de </w:t>
      </w:r>
      <w:r w:rsidRPr="0033477F">
        <w:rPr>
          <w:rFonts w:cs="Arial"/>
          <w:szCs w:val="22"/>
        </w:rPr>
        <w:t xml:space="preserve">livraison et une garantie minimale de </w:t>
      </w:r>
      <w:r>
        <w:rPr>
          <w:rFonts w:cs="Arial"/>
          <w:szCs w:val="22"/>
        </w:rPr>
        <w:t>12</w:t>
      </w:r>
      <w:r w:rsidRPr="0033477F">
        <w:rPr>
          <w:rFonts w:cs="Arial"/>
          <w:szCs w:val="22"/>
        </w:rPr>
        <w:t xml:space="preserve"> mois. </w:t>
      </w:r>
    </w:p>
    <w:p w14:paraId="73CA721E" w14:textId="77777777" w:rsidR="00320B84" w:rsidRDefault="00320B84" w:rsidP="0082127F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3888DB8A" w14:textId="12E51883" w:rsidR="00320B84" w:rsidRDefault="00320B84" w:rsidP="0082127F">
      <w:pPr>
        <w:autoSpaceDE w:val="0"/>
        <w:autoSpaceDN w:val="0"/>
        <w:adjustRightInd w:val="0"/>
        <w:jc w:val="both"/>
        <w:rPr>
          <w:rFonts w:cs="Arial"/>
          <w:szCs w:val="22"/>
        </w:rPr>
      </w:pPr>
      <w:r w:rsidRPr="0033477F">
        <w:rPr>
          <w:rFonts w:cs="Arial"/>
          <w:szCs w:val="22"/>
        </w:rPr>
        <w:t>Ces prix sont établis en considérant que le fournisseur est réputé</w:t>
      </w:r>
      <w:r w:rsidRPr="008571D1">
        <w:rPr>
          <w:rFonts w:cs="Arial"/>
          <w:szCs w:val="22"/>
        </w:rPr>
        <w:t xml:space="preserve"> connaître tous les éléments locaux en relation avec la livraison et l’installation de ce matériel.</w:t>
      </w:r>
    </w:p>
    <w:p w14:paraId="79EA1B86" w14:textId="77777777" w:rsidR="006C39A0" w:rsidRDefault="006C39A0" w:rsidP="0082127F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52D2360C" w14:textId="0A658A70" w:rsidR="00320B84" w:rsidRPr="008571D1" w:rsidRDefault="00320B84" w:rsidP="00320B84">
      <w:pPr>
        <w:pStyle w:val="Titre2"/>
      </w:pPr>
      <w:bookmarkStart w:id="11" w:name="_Toc195474085"/>
      <w:r>
        <w:t>Evaluation des offres</w:t>
      </w:r>
      <w:bookmarkEnd w:id="11"/>
    </w:p>
    <w:p w14:paraId="65703E81" w14:textId="77777777" w:rsidR="00320B84" w:rsidRDefault="00320B84" w:rsidP="00320B84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1E1ACB09" w14:textId="03D398B0" w:rsidR="00320B84" w:rsidRDefault="006C39A0" w:rsidP="00320B84">
      <w:pPr>
        <w:pStyle w:val="Titre3"/>
      </w:pPr>
      <w:bookmarkStart w:id="12" w:name="_Toc195474086"/>
      <w:r>
        <w:lastRenderedPageBreak/>
        <w:t>2</w:t>
      </w:r>
      <w:r w:rsidR="00320B84">
        <w:t>.</w:t>
      </w:r>
      <w:r w:rsidR="004C6148">
        <w:t>7</w:t>
      </w:r>
      <w:r w:rsidR="00320B84">
        <w:t>.1. Exigences minimales</w:t>
      </w:r>
      <w:bookmarkEnd w:id="12"/>
    </w:p>
    <w:p w14:paraId="04EBC887" w14:textId="77777777" w:rsidR="00320B84" w:rsidRPr="00E61E69" w:rsidRDefault="00320B84" w:rsidP="00320B84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6478959E" w14:textId="7A6CC07D" w:rsidR="00320B84" w:rsidRDefault="00320B84" w:rsidP="00320B84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  <w:r w:rsidRPr="00532E02">
        <w:rPr>
          <w:rFonts w:cs="Arial"/>
          <w:i/>
          <w:szCs w:val="22"/>
        </w:rPr>
        <w:t>Le tableau ci-dessous liste l’ensemble des exigences techniques minimales. Toute réponse « non » rend la</w:t>
      </w:r>
      <w:r>
        <w:rPr>
          <w:rFonts w:cs="Arial"/>
          <w:i/>
          <w:szCs w:val="22"/>
        </w:rPr>
        <w:t xml:space="preserve"> </w:t>
      </w:r>
      <w:r w:rsidRPr="00532E02">
        <w:rPr>
          <w:rFonts w:cs="Arial"/>
          <w:i/>
          <w:szCs w:val="22"/>
        </w:rPr>
        <w:t>proposition non conforme.</w:t>
      </w:r>
    </w:p>
    <w:p w14:paraId="0110BF8B" w14:textId="48915305" w:rsidR="00320B84" w:rsidRDefault="00320B84" w:rsidP="00320B84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992"/>
        <w:gridCol w:w="987"/>
      </w:tblGrid>
      <w:tr w:rsidR="00320B84" w14:paraId="262B51C5" w14:textId="77777777" w:rsidTr="00A012EC">
        <w:trPr>
          <w:trHeight w:val="454"/>
        </w:trPr>
        <w:tc>
          <w:tcPr>
            <w:tcW w:w="9062" w:type="dxa"/>
            <w:gridSpan w:val="3"/>
            <w:vAlign w:val="center"/>
          </w:tcPr>
          <w:p w14:paraId="7A90F59C" w14:textId="67B212E5" w:rsidR="00320B84" w:rsidRPr="00733C5B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 w:val="30"/>
                <w:szCs w:val="30"/>
              </w:rPr>
            </w:pPr>
            <w:r w:rsidRPr="00733C5B">
              <w:rPr>
                <w:rFonts w:cs="Arial"/>
                <w:color w:val="365F91" w:themeColor="accent1" w:themeShade="BF"/>
                <w:sz w:val="30"/>
                <w:szCs w:val="30"/>
              </w:rPr>
              <w:t>Exigences minimales à remplir (</w:t>
            </w:r>
            <w:r w:rsidR="00A012EC">
              <w:rPr>
                <w:rFonts w:cs="Arial"/>
                <w:color w:val="365F91" w:themeColor="accent1" w:themeShade="BF"/>
                <w:sz w:val="30"/>
                <w:szCs w:val="30"/>
              </w:rPr>
              <w:t>modem</w:t>
            </w:r>
            <w:r>
              <w:rPr>
                <w:rFonts w:cs="Arial"/>
                <w:color w:val="365F91" w:themeColor="accent1" w:themeShade="BF"/>
                <w:sz w:val="30"/>
                <w:szCs w:val="30"/>
              </w:rPr>
              <w:t xml:space="preserve"> pour drones marins</w:t>
            </w:r>
            <w:r w:rsidRPr="00733C5B">
              <w:rPr>
                <w:rFonts w:cs="Arial"/>
                <w:color w:val="365F91" w:themeColor="accent1" w:themeShade="BF"/>
                <w:sz w:val="30"/>
                <w:szCs w:val="30"/>
              </w:rPr>
              <w:t>)</w:t>
            </w:r>
          </w:p>
        </w:tc>
      </w:tr>
      <w:tr w:rsidR="00320B84" w14:paraId="54F3B577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66ECA764" w14:textId="39A1C7EF" w:rsidR="00320B84" w:rsidRPr="00137553" w:rsidRDefault="00320B84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Nombre de modem : 3</w:t>
            </w:r>
          </w:p>
        </w:tc>
        <w:tc>
          <w:tcPr>
            <w:tcW w:w="992" w:type="dxa"/>
            <w:vAlign w:val="center"/>
          </w:tcPr>
          <w:p w14:paraId="1FDE8358" w14:textId="77777777" w:rsidR="00320B84" w:rsidRPr="00137553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36617C8B" w14:textId="77777777" w:rsidR="00320B84" w:rsidRPr="00137553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320B84" w14:paraId="623159EC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24856F52" w14:textId="268B7807" w:rsidR="00320B84" w:rsidRPr="00137553" w:rsidRDefault="00320B84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 xml:space="preserve">Poids </w:t>
            </w:r>
            <w:r>
              <w:rPr>
                <w:rFonts w:cs="Arial"/>
                <w:szCs w:val="22"/>
              </w:rPr>
              <w:t>≤</w:t>
            </w:r>
            <w:r w:rsidRPr="00137553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500</w:t>
            </w:r>
            <w:r w:rsidRPr="00137553">
              <w:rPr>
                <w:rFonts w:cs="Arial"/>
                <w:szCs w:val="22"/>
              </w:rPr>
              <w:t>g</w:t>
            </w:r>
          </w:p>
        </w:tc>
        <w:tc>
          <w:tcPr>
            <w:tcW w:w="992" w:type="dxa"/>
            <w:vAlign w:val="center"/>
          </w:tcPr>
          <w:p w14:paraId="2E0C7581" w14:textId="77777777" w:rsidR="00320B84" w:rsidRPr="00137553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2F04B21A" w14:textId="77777777" w:rsidR="00320B84" w:rsidRPr="00137553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320B84" w14:paraId="02DB2BA8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1A53A1B5" w14:textId="4FABDE1C" w:rsidR="00320B84" w:rsidRPr="00137553" w:rsidRDefault="005600D3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Alimentation : 12V</w:t>
            </w:r>
          </w:p>
        </w:tc>
        <w:tc>
          <w:tcPr>
            <w:tcW w:w="992" w:type="dxa"/>
            <w:vAlign w:val="center"/>
          </w:tcPr>
          <w:p w14:paraId="156F509B" w14:textId="77777777" w:rsidR="00320B84" w:rsidRPr="00137553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6A741875" w14:textId="77777777" w:rsidR="00320B84" w:rsidRPr="00137553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320B84" w14:paraId="52630713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2D2675C5" w14:textId="05E55A86" w:rsidR="00320B84" w:rsidRPr="00137553" w:rsidRDefault="005600D3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Connectique Ethernet</w:t>
            </w:r>
          </w:p>
        </w:tc>
        <w:tc>
          <w:tcPr>
            <w:tcW w:w="992" w:type="dxa"/>
            <w:vAlign w:val="center"/>
          </w:tcPr>
          <w:p w14:paraId="3780C0B7" w14:textId="77777777" w:rsidR="00320B84" w:rsidRPr="00137553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616DF529" w14:textId="77777777" w:rsidR="00320B84" w:rsidRPr="00137553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320B84" w14:paraId="371E2D58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3C13544C" w14:textId="3A55E76B" w:rsidR="00320B84" w:rsidRPr="00137553" w:rsidRDefault="00FC2506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Plage de fréquence 2.4 GHz ou 5 Ghz</w:t>
            </w:r>
          </w:p>
        </w:tc>
        <w:tc>
          <w:tcPr>
            <w:tcW w:w="992" w:type="dxa"/>
            <w:vAlign w:val="center"/>
          </w:tcPr>
          <w:p w14:paraId="4C95ACC5" w14:textId="77777777" w:rsidR="00320B84" w:rsidRPr="00137553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2511CE25" w14:textId="77777777" w:rsidR="00320B84" w:rsidRPr="00137553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320B84" w14:paraId="460031FF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1BBE62E3" w14:textId="6B56EAE1" w:rsidR="00320B84" w:rsidRPr="000D1B5E" w:rsidRDefault="00FC2506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Chiffrement AES128/256</w:t>
            </w:r>
          </w:p>
        </w:tc>
        <w:tc>
          <w:tcPr>
            <w:tcW w:w="992" w:type="dxa"/>
            <w:vAlign w:val="center"/>
          </w:tcPr>
          <w:p w14:paraId="71E450BD" w14:textId="77777777" w:rsidR="00320B84" w:rsidRPr="00137553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5EFA5E4A" w14:textId="77777777" w:rsidR="00320B84" w:rsidRPr="00137553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320B84" w14:paraId="47DD850C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108AD9CF" w14:textId="20544EFE" w:rsidR="00320B84" w:rsidRPr="000D1B5E" w:rsidRDefault="00FC2506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Débit utile </w:t>
            </w:r>
            <w:r w:rsidRPr="00B6788E">
              <w:rPr>
                <w:szCs w:val="22"/>
              </w:rPr>
              <w:t>≥</w:t>
            </w:r>
            <w:r>
              <w:rPr>
                <w:szCs w:val="22"/>
              </w:rPr>
              <w:t xml:space="preserve"> 10 Mbit/s</w:t>
            </w:r>
          </w:p>
        </w:tc>
        <w:tc>
          <w:tcPr>
            <w:tcW w:w="992" w:type="dxa"/>
            <w:vAlign w:val="center"/>
          </w:tcPr>
          <w:p w14:paraId="39D28954" w14:textId="77777777" w:rsidR="00320B84" w:rsidRPr="00137553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5CEB3F05" w14:textId="77777777" w:rsidR="00320B84" w:rsidRPr="00137553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320B84" w14:paraId="78ACE52E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1845FC39" w14:textId="1A2E23BA" w:rsidR="00320B84" w:rsidRPr="00137553" w:rsidRDefault="00FC2506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Portée </w:t>
            </w:r>
            <w:r w:rsidRPr="00B6788E">
              <w:rPr>
                <w:szCs w:val="22"/>
              </w:rPr>
              <w:t>≥</w:t>
            </w:r>
            <w:r>
              <w:rPr>
                <w:szCs w:val="22"/>
              </w:rPr>
              <w:t xml:space="preserve"> </w:t>
            </w:r>
            <w:r w:rsidR="00A012EC">
              <w:rPr>
                <w:szCs w:val="22"/>
              </w:rPr>
              <w:t>1 km</w:t>
            </w:r>
          </w:p>
        </w:tc>
        <w:tc>
          <w:tcPr>
            <w:tcW w:w="992" w:type="dxa"/>
            <w:vAlign w:val="center"/>
          </w:tcPr>
          <w:p w14:paraId="4FE9C889" w14:textId="77777777" w:rsidR="00320B84" w:rsidRPr="00137553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56BF0197" w14:textId="77777777" w:rsidR="00320B84" w:rsidRPr="00137553" w:rsidRDefault="00320B84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6A5ECFDC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00CB24A9" w14:textId="6602D0DA" w:rsidR="00A012EC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Interopérabilité avec les autres modems </w:t>
            </w:r>
          </w:p>
        </w:tc>
        <w:tc>
          <w:tcPr>
            <w:tcW w:w="992" w:type="dxa"/>
            <w:vAlign w:val="center"/>
          </w:tcPr>
          <w:p w14:paraId="0C4A0AD7" w14:textId="1BE95B65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0F8E8A5D" w14:textId="6263FA98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</w:tbl>
    <w:p w14:paraId="2FB49C52" w14:textId="38394354" w:rsidR="004521A3" w:rsidRDefault="004521A3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07D8AC76" w14:textId="1E5CCE29" w:rsidR="00A012EC" w:rsidRDefault="00A012EC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992"/>
        <w:gridCol w:w="987"/>
      </w:tblGrid>
      <w:tr w:rsidR="00A012EC" w14:paraId="15D6A786" w14:textId="77777777" w:rsidTr="00A012EC">
        <w:trPr>
          <w:trHeight w:val="454"/>
        </w:trPr>
        <w:tc>
          <w:tcPr>
            <w:tcW w:w="9062" w:type="dxa"/>
            <w:gridSpan w:val="3"/>
            <w:vAlign w:val="center"/>
          </w:tcPr>
          <w:p w14:paraId="4D24BF95" w14:textId="42B6E297" w:rsidR="00A012EC" w:rsidRPr="00733C5B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 w:val="30"/>
                <w:szCs w:val="30"/>
              </w:rPr>
            </w:pPr>
            <w:r w:rsidRPr="00733C5B">
              <w:rPr>
                <w:rFonts w:cs="Arial"/>
                <w:color w:val="365F91" w:themeColor="accent1" w:themeShade="BF"/>
                <w:sz w:val="30"/>
                <w:szCs w:val="30"/>
              </w:rPr>
              <w:t>Exigences minimales à remplir (</w:t>
            </w:r>
            <w:r>
              <w:rPr>
                <w:rFonts w:cs="Arial"/>
                <w:color w:val="365F91" w:themeColor="accent1" w:themeShade="BF"/>
                <w:sz w:val="30"/>
                <w:szCs w:val="30"/>
              </w:rPr>
              <w:t>modem pour la station de base</w:t>
            </w:r>
            <w:r w:rsidRPr="00733C5B">
              <w:rPr>
                <w:rFonts w:cs="Arial"/>
                <w:color w:val="365F91" w:themeColor="accent1" w:themeShade="BF"/>
                <w:sz w:val="30"/>
                <w:szCs w:val="30"/>
              </w:rPr>
              <w:t>)</w:t>
            </w:r>
          </w:p>
        </w:tc>
      </w:tr>
      <w:tr w:rsidR="00A012EC" w14:paraId="6EF1AB3B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66E584D6" w14:textId="5A535853" w:rsidR="00A012EC" w:rsidRPr="00137553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Nombre de modem : 1</w:t>
            </w:r>
          </w:p>
        </w:tc>
        <w:tc>
          <w:tcPr>
            <w:tcW w:w="992" w:type="dxa"/>
            <w:vAlign w:val="center"/>
          </w:tcPr>
          <w:p w14:paraId="0E25F8B0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61C21D7A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3605CB6E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4842F570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 xml:space="preserve">Poids </w:t>
            </w:r>
            <w:r>
              <w:rPr>
                <w:rFonts w:cs="Arial"/>
                <w:szCs w:val="22"/>
              </w:rPr>
              <w:t>≤</w:t>
            </w:r>
            <w:r w:rsidRPr="00137553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500</w:t>
            </w:r>
            <w:r w:rsidRPr="00137553">
              <w:rPr>
                <w:rFonts w:cs="Arial"/>
                <w:szCs w:val="22"/>
              </w:rPr>
              <w:t>g</w:t>
            </w:r>
          </w:p>
        </w:tc>
        <w:tc>
          <w:tcPr>
            <w:tcW w:w="992" w:type="dxa"/>
            <w:vAlign w:val="center"/>
          </w:tcPr>
          <w:p w14:paraId="4BCE9F08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50B7CB79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2824A750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175A1913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Alimentation : 12V</w:t>
            </w:r>
          </w:p>
        </w:tc>
        <w:tc>
          <w:tcPr>
            <w:tcW w:w="992" w:type="dxa"/>
            <w:vAlign w:val="center"/>
          </w:tcPr>
          <w:p w14:paraId="7680A6C5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408ACE99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0FFE5495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213378D6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Connectique Ethernet</w:t>
            </w:r>
          </w:p>
        </w:tc>
        <w:tc>
          <w:tcPr>
            <w:tcW w:w="992" w:type="dxa"/>
            <w:vAlign w:val="center"/>
          </w:tcPr>
          <w:p w14:paraId="4EAF7C3D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3D3E097A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705762A8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2AFF81A4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Plage de fréquence 2.4 GHz ou 5 Ghz</w:t>
            </w:r>
          </w:p>
        </w:tc>
        <w:tc>
          <w:tcPr>
            <w:tcW w:w="992" w:type="dxa"/>
            <w:vAlign w:val="center"/>
          </w:tcPr>
          <w:p w14:paraId="271D3C2F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279A951E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3AE37348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6370C12A" w14:textId="77777777" w:rsidR="00A012EC" w:rsidRPr="000D1B5E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Chiffrement AES128/256</w:t>
            </w:r>
          </w:p>
        </w:tc>
        <w:tc>
          <w:tcPr>
            <w:tcW w:w="992" w:type="dxa"/>
            <w:vAlign w:val="center"/>
          </w:tcPr>
          <w:p w14:paraId="77AF4517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19FA8595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4D21819A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42CA55F1" w14:textId="77777777" w:rsidR="00A012EC" w:rsidRPr="000D1B5E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Débit utile </w:t>
            </w:r>
            <w:r w:rsidRPr="00B6788E">
              <w:rPr>
                <w:szCs w:val="22"/>
              </w:rPr>
              <w:t>≥</w:t>
            </w:r>
            <w:r>
              <w:rPr>
                <w:szCs w:val="22"/>
              </w:rPr>
              <w:t xml:space="preserve"> 10 Mbit/s</w:t>
            </w:r>
          </w:p>
        </w:tc>
        <w:tc>
          <w:tcPr>
            <w:tcW w:w="992" w:type="dxa"/>
            <w:vAlign w:val="center"/>
          </w:tcPr>
          <w:p w14:paraId="674FCEA6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7BB796CF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41272623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1975DB45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Portée </w:t>
            </w:r>
            <w:r w:rsidRPr="00B6788E">
              <w:rPr>
                <w:szCs w:val="22"/>
              </w:rPr>
              <w:t>≥</w:t>
            </w:r>
            <w:r>
              <w:rPr>
                <w:szCs w:val="22"/>
              </w:rPr>
              <w:t xml:space="preserve"> 1 km</w:t>
            </w:r>
          </w:p>
        </w:tc>
        <w:tc>
          <w:tcPr>
            <w:tcW w:w="992" w:type="dxa"/>
            <w:vAlign w:val="center"/>
          </w:tcPr>
          <w:p w14:paraId="5969B63D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478129A3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0933709B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2BCCB32B" w14:textId="3F60F00E" w:rsidR="00A012EC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Antenne </w:t>
            </w:r>
            <w:r>
              <w:rPr>
                <w:szCs w:val="22"/>
              </w:rPr>
              <w:t>omnidirectionnelle à double polarité</w:t>
            </w:r>
          </w:p>
        </w:tc>
        <w:tc>
          <w:tcPr>
            <w:tcW w:w="992" w:type="dxa"/>
            <w:vAlign w:val="center"/>
          </w:tcPr>
          <w:p w14:paraId="670234F0" w14:textId="79023C7A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5AB5BD7E" w14:textId="65D71366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612671FA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15EED0FA" w14:textId="77777777" w:rsidR="00A012EC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Interopérabilité avec les autres modems </w:t>
            </w:r>
          </w:p>
        </w:tc>
        <w:tc>
          <w:tcPr>
            <w:tcW w:w="992" w:type="dxa"/>
            <w:vAlign w:val="center"/>
          </w:tcPr>
          <w:p w14:paraId="05D3CC82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295947DB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</w:tbl>
    <w:p w14:paraId="695DC393" w14:textId="4AF9A93B" w:rsidR="00A012EC" w:rsidRDefault="00A012EC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66DE1C44" w14:textId="71EF42C1" w:rsidR="00A012EC" w:rsidRDefault="00A012EC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992"/>
        <w:gridCol w:w="987"/>
      </w:tblGrid>
      <w:tr w:rsidR="00A012EC" w14:paraId="04A0D53E" w14:textId="77777777" w:rsidTr="00A012EC">
        <w:trPr>
          <w:trHeight w:val="454"/>
        </w:trPr>
        <w:tc>
          <w:tcPr>
            <w:tcW w:w="9062" w:type="dxa"/>
            <w:gridSpan w:val="3"/>
            <w:vAlign w:val="center"/>
          </w:tcPr>
          <w:p w14:paraId="05756B44" w14:textId="5E64B360" w:rsidR="00A012EC" w:rsidRPr="00733C5B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 w:val="30"/>
                <w:szCs w:val="30"/>
              </w:rPr>
            </w:pPr>
            <w:r w:rsidRPr="00733C5B">
              <w:rPr>
                <w:rFonts w:cs="Arial"/>
                <w:color w:val="365F91" w:themeColor="accent1" w:themeShade="BF"/>
                <w:sz w:val="30"/>
                <w:szCs w:val="30"/>
              </w:rPr>
              <w:t>Exigences minimales à remplir (</w:t>
            </w:r>
            <w:r>
              <w:rPr>
                <w:rFonts w:cs="Arial"/>
                <w:color w:val="365F91" w:themeColor="accent1" w:themeShade="BF"/>
                <w:sz w:val="30"/>
                <w:szCs w:val="30"/>
              </w:rPr>
              <w:t>modem pour drone aérien</w:t>
            </w:r>
            <w:r w:rsidRPr="00733C5B">
              <w:rPr>
                <w:rFonts w:cs="Arial"/>
                <w:color w:val="365F91" w:themeColor="accent1" w:themeShade="BF"/>
                <w:sz w:val="30"/>
                <w:szCs w:val="30"/>
              </w:rPr>
              <w:t>)</w:t>
            </w:r>
          </w:p>
        </w:tc>
      </w:tr>
      <w:tr w:rsidR="00A012EC" w14:paraId="4460E964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29216536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Nombre de modem : 3</w:t>
            </w:r>
          </w:p>
        </w:tc>
        <w:tc>
          <w:tcPr>
            <w:tcW w:w="992" w:type="dxa"/>
            <w:vAlign w:val="center"/>
          </w:tcPr>
          <w:p w14:paraId="01348DF5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5836AB92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0459CACC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54E66F1A" w14:textId="6D0AF0C7" w:rsidR="00A012EC" w:rsidRPr="00137553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 xml:space="preserve">Poids </w:t>
            </w:r>
            <w:r>
              <w:rPr>
                <w:rFonts w:cs="Arial"/>
                <w:szCs w:val="22"/>
              </w:rPr>
              <w:t>≤</w:t>
            </w:r>
            <w:r w:rsidRPr="00137553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80</w:t>
            </w:r>
            <w:r w:rsidRPr="00137553">
              <w:rPr>
                <w:rFonts w:cs="Arial"/>
                <w:szCs w:val="22"/>
              </w:rPr>
              <w:t>g</w:t>
            </w:r>
          </w:p>
        </w:tc>
        <w:tc>
          <w:tcPr>
            <w:tcW w:w="992" w:type="dxa"/>
            <w:vAlign w:val="center"/>
          </w:tcPr>
          <w:p w14:paraId="2741271E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0986683E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347ECC51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03C5B766" w14:textId="64514EE7" w:rsidR="00A012EC" w:rsidRPr="00137553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Alimentation : 6 à 12V</w:t>
            </w:r>
          </w:p>
        </w:tc>
        <w:tc>
          <w:tcPr>
            <w:tcW w:w="992" w:type="dxa"/>
            <w:vAlign w:val="center"/>
          </w:tcPr>
          <w:p w14:paraId="53197BE0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13B22695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56CC9D5B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7F70FD03" w14:textId="6CB901DB" w:rsidR="00A012EC" w:rsidRPr="00137553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Connectique pour son intégration</w:t>
            </w:r>
          </w:p>
        </w:tc>
        <w:tc>
          <w:tcPr>
            <w:tcW w:w="992" w:type="dxa"/>
            <w:vAlign w:val="center"/>
          </w:tcPr>
          <w:p w14:paraId="2CA76822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2D52A690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7953EDE1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02BD8AFF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Plage de fréquence 2.4 GHz ou 5 Ghz</w:t>
            </w:r>
          </w:p>
        </w:tc>
        <w:tc>
          <w:tcPr>
            <w:tcW w:w="992" w:type="dxa"/>
            <w:vAlign w:val="center"/>
          </w:tcPr>
          <w:p w14:paraId="3C8A116F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17CB9D08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18672C42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23D9D6DD" w14:textId="77777777" w:rsidR="00A012EC" w:rsidRPr="000D1B5E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Chiffrement AES128/256</w:t>
            </w:r>
          </w:p>
        </w:tc>
        <w:tc>
          <w:tcPr>
            <w:tcW w:w="992" w:type="dxa"/>
            <w:vAlign w:val="center"/>
          </w:tcPr>
          <w:p w14:paraId="77149527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6BAAF433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44568C6D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4919B0D3" w14:textId="77777777" w:rsidR="00A012EC" w:rsidRPr="000D1B5E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Débit utile </w:t>
            </w:r>
            <w:r w:rsidRPr="00B6788E">
              <w:rPr>
                <w:szCs w:val="22"/>
              </w:rPr>
              <w:t>≥</w:t>
            </w:r>
            <w:r>
              <w:rPr>
                <w:szCs w:val="22"/>
              </w:rPr>
              <w:t xml:space="preserve"> 10 Mbit/s</w:t>
            </w:r>
          </w:p>
        </w:tc>
        <w:tc>
          <w:tcPr>
            <w:tcW w:w="992" w:type="dxa"/>
            <w:vAlign w:val="center"/>
          </w:tcPr>
          <w:p w14:paraId="79A1681D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40241C18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022BB327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475604EB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Portée </w:t>
            </w:r>
            <w:r w:rsidRPr="00B6788E">
              <w:rPr>
                <w:szCs w:val="22"/>
              </w:rPr>
              <w:t>≥</w:t>
            </w:r>
            <w:r>
              <w:rPr>
                <w:szCs w:val="22"/>
              </w:rPr>
              <w:t xml:space="preserve"> 1 km</w:t>
            </w:r>
          </w:p>
        </w:tc>
        <w:tc>
          <w:tcPr>
            <w:tcW w:w="992" w:type="dxa"/>
            <w:vAlign w:val="center"/>
          </w:tcPr>
          <w:p w14:paraId="4A07849C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1D773B53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A012EC" w14:paraId="6AA56194" w14:textId="77777777" w:rsidTr="00A012EC">
        <w:trPr>
          <w:trHeight w:val="454"/>
        </w:trPr>
        <w:tc>
          <w:tcPr>
            <w:tcW w:w="7083" w:type="dxa"/>
            <w:vAlign w:val="center"/>
          </w:tcPr>
          <w:p w14:paraId="61848408" w14:textId="77777777" w:rsidR="00A012EC" w:rsidRDefault="00A012EC" w:rsidP="00A012E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Interopérabilité avec les autres modems </w:t>
            </w:r>
          </w:p>
        </w:tc>
        <w:tc>
          <w:tcPr>
            <w:tcW w:w="992" w:type="dxa"/>
            <w:vAlign w:val="center"/>
          </w:tcPr>
          <w:p w14:paraId="33CA0ED6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69A7EFBF" w14:textId="77777777" w:rsidR="00A012EC" w:rsidRPr="00137553" w:rsidRDefault="00A012EC" w:rsidP="00A012E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</w:tbl>
    <w:p w14:paraId="02E0CF18" w14:textId="51DE6456" w:rsidR="00A012EC" w:rsidRDefault="00A012EC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5BBC13DA" w14:textId="59527F84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3071832F" w14:textId="6566D415" w:rsidR="004C6148" w:rsidRDefault="006C39A0" w:rsidP="004C6148">
      <w:pPr>
        <w:pStyle w:val="Titre3"/>
      </w:pPr>
      <w:bookmarkStart w:id="13" w:name="_Toc195474087"/>
      <w:r>
        <w:t>2</w:t>
      </w:r>
      <w:r w:rsidR="004C6148">
        <w:t>.7.</w:t>
      </w:r>
      <w:r w:rsidR="00C41D84">
        <w:t>2</w:t>
      </w:r>
      <w:r w:rsidR="004C6148">
        <w:t>. Exigences techniques souhaitables</w:t>
      </w:r>
      <w:bookmarkEnd w:id="13"/>
    </w:p>
    <w:p w14:paraId="4CF2C551" w14:textId="2659BB4E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12B217CC" w14:textId="77777777" w:rsidR="006C39A0" w:rsidRPr="00E61E69" w:rsidRDefault="006C39A0" w:rsidP="006C39A0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55479AE4" w14:textId="09945C59" w:rsidR="006C39A0" w:rsidRDefault="006C39A0" w:rsidP="006C39A0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  <w:bookmarkStart w:id="14" w:name="_Hlk195473292"/>
      <w:r w:rsidRPr="00C769A4">
        <w:rPr>
          <w:rFonts w:cs="Arial"/>
          <w:i/>
          <w:szCs w:val="22"/>
        </w:rPr>
        <w:t xml:space="preserve">Le choix du fournisseur se fera à partir d’une note pondérée à </w:t>
      </w:r>
      <w:r>
        <w:rPr>
          <w:rFonts w:cs="Arial"/>
          <w:i/>
          <w:szCs w:val="22"/>
        </w:rPr>
        <w:t>6</w:t>
      </w:r>
      <w:r w:rsidRPr="00C769A4">
        <w:rPr>
          <w:rFonts w:cs="Arial"/>
          <w:i/>
          <w:szCs w:val="22"/>
        </w:rPr>
        <w:t>0% sur les réponses aux exigences techniques souhaitables listées ci-dessous</w:t>
      </w:r>
      <w:r>
        <w:rPr>
          <w:rFonts w:cs="Arial"/>
          <w:i/>
          <w:szCs w:val="22"/>
        </w:rPr>
        <w:t xml:space="preserve"> dont 10% pour la garantie </w:t>
      </w:r>
      <w:r w:rsidR="001C3A01">
        <w:rPr>
          <w:rFonts w:cs="Arial"/>
          <w:i/>
          <w:szCs w:val="22"/>
        </w:rPr>
        <w:t xml:space="preserve">- </w:t>
      </w:r>
      <w:r>
        <w:rPr>
          <w:rFonts w:cs="Arial"/>
          <w:i/>
          <w:szCs w:val="22"/>
        </w:rPr>
        <w:t>SAV et la formation</w:t>
      </w:r>
      <w:r w:rsidRPr="001448FE">
        <w:rPr>
          <w:rFonts w:cs="Arial"/>
          <w:i/>
          <w:szCs w:val="22"/>
        </w:rPr>
        <w:t>, 30% sur la proposition financière, et 10% sur la livraison.</w:t>
      </w:r>
    </w:p>
    <w:bookmarkEnd w:id="14"/>
    <w:p w14:paraId="61A79437" w14:textId="77777777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4A1CD47F" w14:textId="4F10DCFC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  <w:gridCol w:w="1418"/>
      </w:tblGrid>
      <w:tr w:rsidR="004C6148" w14:paraId="343F32D4" w14:textId="77777777" w:rsidTr="004D0CC5">
        <w:trPr>
          <w:trHeight w:val="454"/>
        </w:trPr>
        <w:tc>
          <w:tcPr>
            <w:tcW w:w="8926" w:type="dxa"/>
            <w:gridSpan w:val="2"/>
            <w:vAlign w:val="center"/>
          </w:tcPr>
          <w:p w14:paraId="7048CF22" w14:textId="77777777" w:rsidR="004C6148" w:rsidRDefault="004C6148" w:rsidP="004D0CC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137553">
              <w:rPr>
                <w:rFonts w:cs="Arial"/>
                <w:color w:val="365F91" w:themeColor="accent1" w:themeShade="BF"/>
                <w:sz w:val="32"/>
                <w:szCs w:val="32"/>
              </w:rPr>
              <w:t xml:space="preserve">Exigences </w:t>
            </w:r>
            <w:r>
              <w:rPr>
                <w:rFonts w:cs="Arial"/>
                <w:color w:val="365F91" w:themeColor="accent1" w:themeShade="BF"/>
                <w:sz w:val="32"/>
                <w:szCs w:val="32"/>
              </w:rPr>
              <w:t>techniques</w:t>
            </w:r>
            <w:r w:rsidRPr="00137553">
              <w:rPr>
                <w:rFonts w:cs="Arial"/>
                <w:color w:val="365F91" w:themeColor="accent1" w:themeShade="BF"/>
                <w:sz w:val="32"/>
                <w:szCs w:val="32"/>
              </w:rPr>
              <w:t xml:space="preserve"> </w:t>
            </w:r>
            <w:r>
              <w:rPr>
                <w:rFonts w:cs="Arial"/>
                <w:color w:val="365F91" w:themeColor="accent1" w:themeShade="BF"/>
                <w:sz w:val="32"/>
                <w:szCs w:val="32"/>
              </w:rPr>
              <w:t>souhaitables</w:t>
            </w:r>
          </w:p>
        </w:tc>
      </w:tr>
      <w:tr w:rsidR="004C6148" w:rsidRPr="00137553" w14:paraId="52C3C7B5" w14:textId="77777777" w:rsidTr="004D0CC5">
        <w:trPr>
          <w:trHeight w:val="454"/>
        </w:trPr>
        <w:tc>
          <w:tcPr>
            <w:tcW w:w="7508" w:type="dxa"/>
            <w:vAlign w:val="center"/>
          </w:tcPr>
          <w:p w14:paraId="6A61AC59" w14:textId="7DB95E8C" w:rsidR="004C6148" w:rsidRPr="00137553" w:rsidRDefault="004C6148" w:rsidP="004D0CC5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Facilité </w:t>
            </w:r>
            <w:r>
              <w:rPr>
                <w:bCs/>
                <w:szCs w:val="22"/>
              </w:rPr>
              <w:t>de mise en œuvre (installation et configuration des modems)</w:t>
            </w:r>
          </w:p>
        </w:tc>
        <w:tc>
          <w:tcPr>
            <w:tcW w:w="1418" w:type="dxa"/>
            <w:vAlign w:val="center"/>
          </w:tcPr>
          <w:p w14:paraId="401DD010" w14:textId="5B78C485" w:rsidR="004C6148" w:rsidRPr="00137553" w:rsidRDefault="004C6148" w:rsidP="004D0CC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50%</w:t>
            </w:r>
          </w:p>
        </w:tc>
      </w:tr>
      <w:tr w:rsidR="004C6148" w:rsidRPr="00137553" w14:paraId="0B468C5F" w14:textId="77777777" w:rsidTr="004D0CC5">
        <w:trPr>
          <w:trHeight w:val="454"/>
        </w:trPr>
        <w:tc>
          <w:tcPr>
            <w:tcW w:w="7508" w:type="dxa"/>
            <w:vAlign w:val="center"/>
          </w:tcPr>
          <w:p w14:paraId="3BD1590D" w14:textId="14982664" w:rsidR="004C6148" w:rsidRPr="00137553" w:rsidRDefault="004C6148" w:rsidP="004D0CC5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Robustesses des communications face aux potentielles perturbations</w:t>
            </w:r>
          </w:p>
        </w:tc>
        <w:tc>
          <w:tcPr>
            <w:tcW w:w="1418" w:type="dxa"/>
            <w:vAlign w:val="center"/>
          </w:tcPr>
          <w:p w14:paraId="69520995" w14:textId="4939C3DA" w:rsidR="004C6148" w:rsidRPr="00137553" w:rsidRDefault="004C6148" w:rsidP="004D0CC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40 %</w:t>
            </w:r>
          </w:p>
        </w:tc>
      </w:tr>
      <w:tr w:rsidR="004C6148" w:rsidRPr="00137553" w14:paraId="58D56F2E" w14:textId="77777777" w:rsidTr="004D0CC5">
        <w:trPr>
          <w:trHeight w:val="454"/>
        </w:trPr>
        <w:tc>
          <w:tcPr>
            <w:tcW w:w="7508" w:type="dxa"/>
            <w:vAlign w:val="center"/>
          </w:tcPr>
          <w:p w14:paraId="2C83D9ED" w14:textId="2E36D0D8" w:rsidR="004C6148" w:rsidRPr="00137553" w:rsidRDefault="004C6148" w:rsidP="004D0CC5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Trépied avec </w:t>
            </w:r>
            <w:r>
              <w:rPr>
                <w:szCs w:val="22"/>
              </w:rPr>
              <w:t>l’antenne omnidirectionnelle à double polarité pour la station de base</w:t>
            </w:r>
          </w:p>
        </w:tc>
        <w:tc>
          <w:tcPr>
            <w:tcW w:w="1418" w:type="dxa"/>
            <w:vAlign w:val="center"/>
          </w:tcPr>
          <w:p w14:paraId="594C2287" w14:textId="77777777" w:rsidR="004C6148" w:rsidRPr="00137553" w:rsidRDefault="004C6148" w:rsidP="004D0CC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10 %</w:t>
            </w:r>
          </w:p>
        </w:tc>
      </w:tr>
    </w:tbl>
    <w:p w14:paraId="54FA8903" w14:textId="2A670D49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4E757127" w14:textId="0A82B186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52E118AD" w14:textId="207C8B21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64F22224" w14:textId="38149EEA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0A2136B3" w14:textId="373C33A4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1B95E06A" w14:textId="5FCF0112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23690315" w14:textId="0EA7F38E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5C374788" w14:textId="4FC0080B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15016D75" w14:textId="72D0E4B6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52E317B2" w14:textId="6D10F1FC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3E204715" w14:textId="7753D840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669C1778" w14:textId="0D3D3921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00C55500" w14:textId="2D5A8258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04473D4B" w14:textId="3C0724A0" w:rsidR="004C6148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7914DD0F" w14:textId="77777777" w:rsidR="004C6148" w:rsidRPr="004A5FF1" w:rsidRDefault="004C6148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sectPr w:rsidR="004C6148" w:rsidRPr="004A5FF1" w:rsidSect="00C33C77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A4E65" w14:textId="77777777" w:rsidR="001D5F28" w:rsidRDefault="001D5F28">
      <w:r>
        <w:separator/>
      </w:r>
    </w:p>
  </w:endnote>
  <w:endnote w:type="continuationSeparator" w:id="0">
    <w:p w14:paraId="2A440E9D" w14:textId="77777777" w:rsidR="001D5F28" w:rsidRDefault="001D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AB12D" w14:textId="77777777" w:rsidR="00210E7D" w:rsidRDefault="00210E7D" w:rsidP="00531386">
    <w:pPr>
      <w:pStyle w:val="Pieddepage"/>
      <w:jc w:val="center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EFAAC" w14:textId="77777777" w:rsidR="001D5F28" w:rsidRDefault="001D5F28">
      <w:r>
        <w:separator/>
      </w:r>
    </w:p>
  </w:footnote>
  <w:footnote w:type="continuationSeparator" w:id="0">
    <w:p w14:paraId="39D7168F" w14:textId="77777777" w:rsidR="001D5F28" w:rsidRDefault="001D5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49DC0F68"/>
    <w:name w:val="WW8Num7"/>
    <w:lvl w:ilvl="0">
      <w:start w:val="2"/>
      <w:numFmt w:val="bullet"/>
      <w:lvlText w:val="-"/>
      <w:lvlJc w:val="left"/>
      <w:pPr>
        <w:ind w:left="644" w:hanging="360"/>
      </w:pPr>
      <w:rPr>
        <w:rFonts w:ascii="OpenSymbol" w:hAnsi="OpenSymbol" w:hint="default"/>
      </w:rPr>
    </w:lvl>
  </w:abstractNum>
  <w:abstractNum w:abstractNumId="3" w15:restartNumberingAfterBreak="0">
    <w:nsid w:val="01570815"/>
    <w:multiLevelType w:val="hybridMultilevel"/>
    <w:tmpl w:val="11C4E6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6200D"/>
    <w:multiLevelType w:val="hybridMultilevel"/>
    <w:tmpl w:val="719E27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01845"/>
    <w:multiLevelType w:val="hybridMultilevel"/>
    <w:tmpl w:val="70561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E6A88"/>
    <w:multiLevelType w:val="multilevel"/>
    <w:tmpl w:val="2C0C1820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A44EFD"/>
    <w:multiLevelType w:val="multilevel"/>
    <w:tmpl w:val="2F926F7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5D5C77"/>
    <w:multiLevelType w:val="hybridMultilevel"/>
    <w:tmpl w:val="27181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72721"/>
    <w:multiLevelType w:val="multilevel"/>
    <w:tmpl w:val="9B36DED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C87C05"/>
    <w:multiLevelType w:val="hybridMultilevel"/>
    <w:tmpl w:val="B71A1910"/>
    <w:lvl w:ilvl="0" w:tplc="072A36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F56AF"/>
    <w:multiLevelType w:val="multilevel"/>
    <w:tmpl w:val="6C9AD22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3A6407"/>
    <w:multiLevelType w:val="multilevel"/>
    <w:tmpl w:val="1F4268B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586BEA"/>
    <w:multiLevelType w:val="hybridMultilevel"/>
    <w:tmpl w:val="7AC083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B5C4C"/>
    <w:multiLevelType w:val="multilevel"/>
    <w:tmpl w:val="672CA2AC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."/>
      <w:lvlJc w:val="left"/>
      <w:pPr>
        <w:ind w:left="1135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  <w:b/>
        <w:i w:val="0"/>
        <w:caps w:val="0"/>
        <w:vanish w:val="0"/>
        <w:sz w:val="24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15" w15:restartNumberingAfterBreak="0">
    <w:nsid w:val="3B014560"/>
    <w:multiLevelType w:val="multilevel"/>
    <w:tmpl w:val="1C24D24A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B10D7C"/>
    <w:multiLevelType w:val="multilevel"/>
    <w:tmpl w:val="FE8CF18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493960"/>
    <w:multiLevelType w:val="multilevel"/>
    <w:tmpl w:val="AC6AD9E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562699"/>
    <w:multiLevelType w:val="multilevel"/>
    <w:tmpl w:val="E6944022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16654A"/>
    <w:multiLevelType w:val="multilevel"/>
    <w:tmpl w:val="1FF0A21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D96F66"/>
    <w:multiLevelType w:val="multilevel"/>
    <w:tmpl w:val="B53AEA16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BA7E5D"/>
    <w:multiLevelType w:val="multilevel"/>
    <w:tmpl w:val="0EDA1F54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CB542C"/>
    <w:multiLevelType w:val="multilevel"/>
    <w:tmpl w:val="A7B8C3CA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28424C"/>
    <w:multiLevelType w:val="hybridMultilevel"/>
    <w:tmpl w:val="20DA946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2CC54B4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ED32E16"/>
    <w:multiLevelType w:val="multilevel"/>
    <w:tmpl w:val="661CD87A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3"/>
  </w:num>
  <w:num w:numId="3">
    <w:abstractNumId w:val="5"/>
  </w:num>
  <w:num w:numId="4">
    <w:abstractNumId w:val="8"/>
  </w:num>
  <w:num w:numId="5">
    <w:abstractNumId w:val="12"/>
  </w:num>
  <w:num w:numId="6">
    <w:abstractNumId w:val="25"/>
  </w:num>
  <w:num w:numId="7">
    <w:abstractNumId w:val="3"/>
  </w:num>
  <w:num w:numId="8">
    <w:abstractNumId w:val="7"/>
  </w:num>
  <w:num w:numId="9">
    <w:abstractNumId w:val="17"/>
  </w:num>
  <w:num w:numId="10">
    <w:abstractNumId w:val="16"/>
  </w:num>
  <w:num w:numId="11">
    <w:abstractNumId w:val="19"/>
  </w:num>
  <w:num w:numId="12">
    <w:abstractNumId w:val="11"/>
  </w:num>
  <w:num w:numId="13">
    <w:abstractNumId w:val="18"/>
  </w:num>
  <w:num w:numId="14">
    <w:abstractNumId w:val="20"/>
  </w:num>
  <w:num w:numId="15">
    <w:abstractNumId w:val="21"/>
  </w:num>
  <w:num w:numId="16">
    <w:abstractNumId w:val="15"/>
  </w:num>
  <w:num w:numId="17">
    <w:abstractNumId w:val="9"/>
  </w:num>
  <w:num w:numId="18">
    <w:abstractNumId w:val="6"/>
  </w:num>
  <w:num w:numId="19">
    <w:abstractNumId w:val="22"/>
  </w:num>
  <w:num w:numId="20">
    <w:abstractNumId w:val="4"/>
  </w:num>
  <w:num w:numId="21">
    <w:abstractNumId w:val="23"/>
  </w:num>
  <w:num w:numId="22">
    <w:abstractNumId w:val="10"/>
  </w:num>
  <w:num w:numId="23">
    <w:abstractNumId w:val="24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942"/>
    <w:rsid w:val="00001428"/>
    <w:rsid w:val="000044C8"/>
    <w:rsid w:val="00004741"/>
    <w:rsid w:val="00010A23"/>
    <w:rsid w:val="0001178D"/>
    <w:rsid w:val="0001604F"/>
    <w:rsid w:val="00017D76"/>
    <w:rsid w:val="0002152D"/>
    <w:rsid w:val="00027FDE"/>
    <w:rsid w:val="0003028C"/>
    <w:rsid w:val="0004512B"/>
    <w:rsid w:val="000460A0"/>
    <w:rsid w:val="00046CE3"/>
    <w:rsid w:val="00052DDD"/>
    <w:rsid w:val="000569AB"/>
    <w:rsid w:val="0006292F"/>
    <w:rsid w:val="000659DC"/>
    <w:rsid w:val="000712FF"/>
    <w:rsid w:val="000730D4"/>
    <w:rsid w:val="000731D5"/>
    <w:rsid w:val="000808B4"/>
    <w:rsid w:val="00081DCE"/>
    <w:rsid w:val="00096E85"/>
    <w:rsid w:val="000A146E"/>
    <w:rsid w:val="000A4EEF"/>
    <w:rsid w:val="000A6330"/>
    <w:rsid w:val="000B32EE"/>
    <w:rsid w:val="000B4F11"/>
    <w:rsid w:val="000B5FCD"/>
    <w:rsid w:val="000C691E"/>
    <w:rsid w:val="000C78E5"/>
    <w:rsid w:val="000C7D53"/>
    <w:rsid w:val="000D143B"/>
    <w:rsid w:val="000D1B5E"/>
    <w:rsid w:val="000D6ECF"/>
    <w:rsid w:val="000E513B"/>
    <w:rsid w:val="000E673A"/>
    <w:rsid w:val="000F08DE"/>
    <w:rsid w:val="000F264B"/>
    <w:rsid w:val="000F2DD1"/>
    <w:rsid w:val="000F2E02"/>
    <w:rsid w:val="000F7DD3"/>
    <w:rsid w:val="001016C7"/>
    <w:rsid w:val="001056FF"/>
    <w:rsid w:val="00106ED3"/>
    <w:rsid w:val="00112349"/>
    <w:rsid w:val="0011402F"/>
    <w:rsid w:val="00117C1E"/>
    <w:rsid w:val="001203A3"/>
    <w:rsid w:val="0012111B"/>
    <w:rsid w:val="00124A32"/>
    <w:rsid w:val="00125DDE"/>
    <w:rsid w:val="001276FC"/>
    <w:rsid w:val="0013157A"/>
    <w:rsid w:val="001340CE"/>
    <w:rsid w:val="00137553"/>
    <w:rsid w:val="0013780A"/>
    <w:rsid w:val="00140DD0"/>
    <w:rsid w:val="00141CC6"/>
    <w:rsid w:val="00145A29"/>
    <w:rsid w:val="001652DB"/>
    <w:rsid w:val="001670E3"/>
    <w:rsid w:val="001674AA"/>
    <w:rsid w:val="0017008D"/>
    <w:rsid w:val="001722F5"/>
    <w:rsid w:val="00173489"/>
    <w:rsid w:val="00177A03"/>
    <w:rsid w:val="001827E6"/>
    <w:rsid w:val="00184242"/>
    <w:rsid w:val="00184771"/>
    <w:rsid w:val="00185AEA"/>
    <w:rsid w:val="00187099"/>
    <w:rsid w:val="001A028C"/>
    <w:rsid w:val="001A085C"/>
    <w:rsid w:val="001A23AB"/>
    <w:rsid w:val="001A6EA1"/>
    <w:rsid w:val="001B425E"/>
    <w:rsid w:val="001C09F0"/>
    <w:rsid w:val="001C32AA"/>
    <w:rsid w:val="001C3A01"/>
    <w:rsid w:val="001D0E27"/>
    <w:rsid w:val="001D5F28"/>
    <w:rsid w:val="001D5FB1"/>
    <w:rsid w:val="001D7576"/>
    <w:rsid w:val="001E1D99"/>
    <w:rsid w:val="001E39C4"/>
    <w:rsid w:val="001E4E86"/>
    <w:rsid w:val="001E6627"/>
    <w:rsid w:val="001F307C"/>
    <w:rsid w:val="001F48E4"/>
    <w:rsid w:val="001F6DAB"/>
    <w:rsid w:val="001F7E7F"/>
    <w:rsid w:val="00202DF3"/>
    <w:rsid w:val="002064BC"/>
    <w:rsid w:val="00207C4F"/>
    <w:rsid w:val="00210E7D"/>
    <w:rsid w:val="002112A2"/>
    <w:rsid w:val="0021432F"/>
    <w:rsid w:val="00216A0F"/>
    <w:rsid w:val="00221052"/>
    <w:rsid w:val="00221DD3"/>
    <w:rsid w:val="00223A9E"/>
    <w:rsid w:val="00224BFF"/>
    <w:rsid w:val="002264AD"/>
    <w:rsid w:val="00227F77"/>
    <w:rsid w:val="00235616"/>
    <w:rsid w:val="0024094E"/>
    <w:rsid w:val="00242343"/>
    <w:rsid w:val="00246A60"/>
    <w:rsid w:val="00252A26"/>
    <w:rsid w:val="002548BC"/>
    <w:rsid w:val="00262FFF"/>
    <w:rsid w:val="00264B95"/>
    <w:rsid w:val="00266D03"/>
    <w:rsid w:val="00275293"/>
    <w:rsid w:val="00275CF4"/>
    <w:rsid w:val="00277891"/>
    <w:rsid w:val="0028017D"/>
    <w:rsid w:val="002841E0"/>
    <w:rsid w:val="00286F82"/>
    <w:rsid w:val="002910ED"/>
    <w:rsid w:val="00292473"/>
    <w:rsid w:val="002924B3"/>
    <w:rsid w:val="0029736A"/>
    <w:rsid w:val="002979DB"/>
    <w:rsid w:val="00297D8A"/>
    <w:rsid w:val="002A68B3"/>
    <w:rsid w:val="002A7280"/>
    <w:rsid w:val="002C19A4"/>
    <w:rsid w:val="002C4CE2"/>
    <w:rsid w:val="002C60BB"/>
    <w:rsid w:val="002C6182"/>
    <w:rsid w:val="002D1768"/>
    <w:rsid w:val="002D7101"/>
    <w:rsid w:val="002E042C"/>
    <w:rsid w:val="002E0A03"/>
    <w:rsid w:val="002F0CE5"/>
    <w:rsid w:val="002F1C20"/>
    <w:rsid w:val="002F1D21"/>
    <w:rsid w:val="002F3ED1"/>
    <w:rsid w:val="002F4D0F"/>
    <w:rsid w:val="00306736"/>
    <w:rsid w:val="0031160B"/>
    <w:rsid w:val="003118BE"/>
    <w:rsid w:val="00317019"/>
    <w:rsid w:val="00320B84"/>
    <w:rsid w:val="003228C7"/>
    <w:rsid w:val="0032590D"/>
    <w:rsid w:val="0033477F"/>
    <w:rsid w:val="00336B93"/>
    <w:rsid w:val="003370D3"/>
    <w:rsid w:val="003411C8"/>
    <w:rsid w:val="00341643"/>
    <w:rsid w:val="00364A3D"/>
    <w:rsid w:val="00370BAB"/>
    <w:rsid w:val="00374623"/>
    <w:rsid w:val="00374747"/>
    <w:rsid w:val="00380268"/>
    <w:rsid w:val="00383C8B"/>
    <w:rsid w:val="00384A8E"/>
    <w:rsid w:val="0038739F"/>
    <w:rsid w:val="003925F2"/>
    <w:rsid w:val="0039269B"/>
    <w:rsid w:val="00394071"/>
    <w:rsid w:val="003A1998"/>
    <w:rsid w:val="003A5975"/>
    <w:rsid w:val="003B1270"/>
    <w:rsid w:val="003B2676"/>
    <w:rsid w:val="003B7237"/>
    <w:rsid w:val="003C548D"/>
    <w:rsid w:val="003D3AB4"/>
    <w:rsid w:val="003E0B6B"/>
    <w:rsid w:val="003E263E"/>
    <w:rsid w:val="003F0B60"/>
    <w:rsid w:val="003F2262"/>
    <w:rsid w:val="003F3B09"/>
    <w:rsid w:val="003F49D6"/>
    <w:rsid w:val="003F4A09"/>
    <w:rsid w:val="003F4E0D"/>
    <w:rsid w:val="003F5B04"/>
    <w:rsid w:val="0040408E"/>
    <w:rsid w:val="00404CAE"/>
    <w:rsid w:val="0040729E"/>
    <w:rsid w:val="00417410"/>
    <w:rsid w:val="0042051A"/>
    <w:rsid w:val="00423479"/>
    <w:rsid w:val="00423AB0"/>
    <w:rsid w:val="00424A95"/>
    <w:rsid w:val="00427566"/>
    <w:rsid w:val="00432149"/>
    <w:rsid w:val="0044148C"/>
    <w:rsid w:val="00441D71"/>
    <w:rsid w:val="00450452"/>
    <w:rsid w:val="004521A3"/>
    <w:rsid w:val="00453A5F"/>
    <w:rsid w:val="004561AE"/>
    <w:rsid w:val="00456816"/>
    <w:rsid w:val="00460128"/>
    <w:rsid w:val="00460CA8"/>
    <w:rsid w:val="00461BE6"/>
    <w:rsid w:val="00467B3B"/>
    <w:rsid w:val="0047406F"/>
    <w:rsid w:val="004745E9"/>
    <w:rsid w:val="00490335"/>
    <w:rsid w:val="00490F7F"/>
    <w:rsid w:val="00495CA8"/>
    <w:rsid w:val="00495D2C"/>
    <w:rsid w:val="004A1AF2"/>
    <w:rsid w:val="004A3962"/>
    <w:rsid w:val="004A3B17"/>
    <w:rsid w:val="004A4556"/>
    <w:rsid w:val="004A4A6C"/>
    <w:rsid w:val="004A5EC4"/>
    <w:rsid w:val="004A5FF1"/>
    <w:rsid w:val="004B0AFB"/>
    <w:rsid w:val="004B1DA8"/>
    <w:rsid w:val="004B32BC"/>
    <w:rsid w:val="004B38F4"/>
    <w:rsid w:val="004C6148"/>
    <w:rsid w:val="004C7172"/>
    <w:rsid w:val="004D0CC5"/>
    <w:rsid w:val="004D285D"/>
    <w:rsid w:val="004D2D57"/>
    <w:rsid w:val="004D3A06"/>
    <w:rsid w:val="004D3AAF"/>
    <w:rsid w:val="004D770C"/>
    <w:rsid w:val="004F11D7"/>
    <w:rsid w:val="004F290E"/>
    <w:rsid w:val="00500446"/>
    <w:rsid w:val="005021BF"/>
    <w:rsid w:val="00507E93"/>
    <w:rsid w:val="00512A4C"/>
    <w:rsid w:val="00515C22"/>
    <w:rsid w:val="00526612"/>
    <w:rsid w:val="00531386"/>
    <w:rsid w:val="00532E02"/>
    <w:rsid w:val="00540E3A"/>
    <w:rsid w:val="00541402"/>
    <w:rsid w:val="00545A8A"/>
    <w:rsid w:val="00545EC3"/>
    <w:rsid w:val="0054788B"/>
    <w:rsid w:val="005600D3"/>
    <w:rsid w:val="00561A28"/>
    <w:rsid w:val="0056255A"/>
    <w:rsid w:val="00571ABC"/>
    <w:rsid w:val="00572FE4"/>
    <w:rsid w:val="00573FC0"/>
    <w:rsid w:val="00577235"/>
    <w:rsid w:val="005772B3"/>
    <w:rsid w:val="00586A69"/>
    <w:rsid w:val="00587BAF"/>
    <w:rsid w:val="0059282F"/>
    <w:rsid w:val="00595E01"/>
    <w:rsid w:val="005A0545"/>
    <w:rsid w:val="005A259C"/>
    <w:rsid w:val="005A2CFE"/>
    <w:rsid w:val="005A2D49"/>
    <w:rsid w:val="005A5AFB"/>
    <w:rsid w:val="005B0175"/>
    <w:rsid w:val="005C2D1F"/>
    <w:rsid w:val="005C52E4"/>
    <w:rsid w:val="005C6FD1"/>
    <w:rsid w:val="005C7385"/>
    <w:rsid w:val="005D0973"/>
    <w:rsid w:val="005D213D"/>
    <w:rsid w:val="005D22FC"/>
    <w:rsid w:val="005D3CFF"/>
    <w:rsid w:val="005E0BBA"/>
    <w:rsid w:val="005E5996"/>
    <w:rsid w:val="005F24DE"/>
    <w:rsid w:val="005F6AA7"/>
    <w:rsid w:val="00603514"/>
    <w:rsid w:val="006055CD"/>
    <w:rsid w:val="006059F3"/>
    <w:rsid w:val="0060701F"/>
    <w:rsid w:val="0061661D"/>
    <w:rsid w:val="00621241"/>
    <w:rsid w:val="00622CB3"/>
    <w:rsid w:val="0063739C"/>
    <w:rsid w:val="00642F54"/>
    <w:rsid w:val="00645C9F"/>
    <w:rsid w:val="00646002"/>
    <w:rsid w:val="006506BF"/>
    <w:rsid w:val="006566B9"/>
    <w:rsid w:val="006568CE"/>
    <w:rsid w:val="00662399"/>
    <w:rsid w:val="006623B8"/>
    <w:rsid w:val="006629D9"/>
    <w:rsid w:val="00664C7E"/>
    <w:rsid w:val="006804FF"/>
    <w:rsid w:val="00685755"/>
    <w:rsid w:val="00686C64"/>
    <w:rsid w:val="0069164F"/>
    <w:rsid w:val="00692C5A"/>
    <w:rsid w:val="0069336A"/>
    <w:rsid w:val="00695E36"/>
    <w:rsid w:val="006A0A7E"/>
    <w:rsid w:val="006A33BC"/>
    <w:rsid w:val="006B2F37"/>
    <w:rsid w:val="006B30A3"/>
    <w:rsid w:val="006B4237"/>
    <w:rsid w:val="006B73A0"/>
    <w:rsid w:val="006C207F"/>
    <w:rsid w:val="006C39A0"/>
    <w:rsid w:val="006D2DFE"/>
    <w:rsid w:val="006E0EB2"/>
    <w:rsid w:val="006E1C0E"/>
    <w:rsid w:val="006E403E"/>
    <w:rsid w:val="006E407E"/>
    <w:rsid w:val="006E6B8C"/>
    <w:rsid w:val="006E70C2"/>
    <w:rsid w:val="006F1205"/>
    <w:rsid w:val="006F4E4D"/>
    <w:rsid w:val="006F5949"/>
    <w:rsid w:val="007001E2"/>
    <w:rsid w:val="00705556"/>
    <w:rsid w:val="00707032"/>
    <w:rsid w:val="00713D56"/>
    <w:rsid w:val="0071601D"/>
    <w:rsid w:val="00722886"/>
    <w:rsid w:val="00733C5B"/>
    <w:rsid w:val="007372A0"/>
    <w:rsid w:val="00742A1E"/>
    <w:rsid w:val="00744E8A"/>
    <w:rsid w:val="00745054"/>
    <w:rsid w:val="00745DDD"/>
    <w:rsid w:val="00753062"/>
    <w:rsid w:val="00753EE6"/>
    <w:rsid w:val="007636E9"/>
    <w:rsid w:val="00764367"/>
    <w:rsid w:val="00766FB1"/>
    <w:rsid w:val="00771E9A"/>
    <w:rsid w:val="00780C19"/>
    <w:rsid w:val="007847E7"/>
    <w:rsid w:val="00791468"/>
    <w:rsid w:val="00793F13"/>
    <w:rsid w:val="007A21CF"/>
    <w:rsid w:val="007A3695"/>
    <w:rsid w:val="007A654F"/>
    <w:rsid w:val="007C0244"/>
    <w:rsid w:val="007C1C26"/>
    <w:rsid w:val="007D0589"/>
    <w:rsid w:val="007D2C8F"/>
    <w:rsid w:val="007D434C"/>
    <w:rsid w:val="007D62CF"/>
    <w:rsid w:val="007D7749"/>
    <w:rsid w:val="007E3A84"/>
    <w:rsid w:val="007E679B"/>
    <w:rsid w:val="007F6D28"/>
    <w:rsid w:val="0080528C"/>
    <w:rsid w:val="008102D1"/>
    <w:rsid w:val="00816A5E"/>
    <w:rsid w:val="0082127F"/>
    <w:rsid w:val="00821A2C"/>
    <w:rsid w:val="00823B40"/>
    <w:rsid w:val="00824EEB"/>
    <w:rsid w:val="008371EB"/>
    <w:rsid w:val="00840099"/>
    <w:rsid w:val="00841B43"/>
    <w:rsid w:val="008421AC"/>
    <w:rsid w:val="00843ACA"/>
    <w:rsid w:val="00845518"/>
    <w:rsid w:val="008464B3"/>
    <w:rsid w:val="008467AD"/>
    <w:rsid w:val="008538AE"/>
    <w:rsid w:val="00854864"/>
    <w:rsid w:val="008571D1"/>
    <w:rsid w:val="00863335"/>
    <w:rsid w:val="008720C6"/>
    <w:rsid w:val="008728C5"/>
    <w:rsid w:val="008878C6"/>
    <w:rsid w:val="008A1BC5"/>
    <w:rsid w:val="008A1DB5"/>
    <w:rsid w:val="008A4AEA"/>
    <w:rsid w:val="008A5F1F"/>
    <w:rsid w:val="008A672B"/>
    <w:rsid w:val="008C2012"/>
    <w:rsid w:val="008C3EAF"/>
    <w:rsid w:val="008C562D"/>
    <w:rsid w:val="008C5887"/>
    <w:rsid w:val="008C6EAF"/>
    <w:rsid w:val="008D1D6D"/>
    <w:rsid w:val="008D6EB1"/>
    <w:rsid w:val="008E18A9"/>
    <w:rsid w:val="008E531A"/>
    <w:rsid w:val="008E6883"/>
    <w:rsid w:val="008F1298"/>
    <w:rsid w:val="008F46E6"/>
    <w:rsid w:val="008F4BF9"/>
    <w:rsid w:val="008F5629"/>
    <w:rsid w:val="00901321"/>
    <w:rsid w:val="0090152B"/>
    <w:rsid w:val="009016BB"/>
    <w:rsid w:val="00902E27"/>
    <w:rsid w:val="009069B5"/>
    <w:rsid w:val="0091577E"/>
    <w:rsid w:val="00915816"/>
    <w:rsid w:val="00922A39"/>
    <w:rsid w:val="00924215"/>
    <w:rsid w:val="0092715E"/>
    <w:rsid w:val="00930D82"/>
    <w:rsid w:val="009310FA"/>
    <w:rsid w:val="00932F4D"/>
    <w:rsid w:val="0093420A"/>
    <w:rsid w:val="009411E5"/>
    <w:rsid w:val="00942DB4"/>
    <w:rsid w:val="009515A8"/>
    <w:rsid w:val="00964B36"/>
    <w:rsid w:val="00982743"/>
    <w:rsid w:val="009849F7"/>
    <w:rsid w:val="00986289"/>
    <w:rsid w:val="009862D0"/>
    <w:rsid w:val="00993AE0"/>
    <w:rsid w:val="00994FFF"/>
    <w:rsid w:val="009970C9"/>
    <w:rsid w:val="00997E8D"/>
    <w:rsid w:val="009A4C9D"/>
    <w:rsid w:val="009A6173"/>
    <w:rsid w:val="009B037F"/>
    <w:rsid w:val="009B6DFB"/>
    <w:rsid w:val="009B766A"/>
    <w:rsid w:val="009C2B99"/>
    <w:rsid w:val="009C578F"/>
    <w:rsid w:val="009C6630"/>
    <w:rsid w:val="009D2F29"/>
    <w:rsid w:val="009D4A2A"/>
    <w:rsid w:val="009D682C"/>
    <w:rsid w:val="009E263A"/>
    <w:rsid w:val="009E2BC2"/>
    <w:rsid w:val="009E5B71"/>
    <w:rsid w:val="009F1B58"/>
    <w:rsid w:val="009F71CE"/>
    <w:rsid w:val="009F7BFE"/>
    <w:rsid w:val="00A00ABB"/>
    <w:rsid w:val="00A012EC"/>
    <w:rsid w:val="00A0192E"/>
    <w:rsid w:val="00A02F19"/>
    <w:rsid w:val="00A053B1"/>
    <w:rsid w:val="00A06C0A"/>
    <w:rsid w:val="00A11389"/>
    <w:rsid w:val="00A12976"/>
    <w:rsid w:val="00A139C9"/>
    <w:rsid w:val="00A22427"/>
    <w:rsid w:val="00A23374"/>
    <w:rsid w:val="00A34920"/>
    <w:rsid w:val="00A36EBC"/>
    <w:rsid w:val="00A4128E"/>
    <w:rsid w:val="00A50B5A"/>
    <w:rsid w:val="00A53751"/>
    <w:rsid w:val="00A57665"/>
    <w:rsid w:val="00A61987"/>
    <w:rsid w:val="00A64006"/>
    <w:rsid w:val="00A670E4"/>
    <w:rsid w:val="00A7276D"/>
    <w:rsid w:val="00A75CB2"/>
    <w:rsid w:val="00A81449"/>
    <w:rsid w:val="00A820A7"/>
    <w:rsid w:val="00A822FD"/>
    <w:rsid w:val="00A85236"/>
    <w:rsid w:val="00A85CD3"/>
    <w:rsid w:val="00A863C0"/>
    <w:rsid w:val="00A9094A"/>
    <w:rsid w:val="00A94378"/>
    <w:rsid w:val="00A95F24"/>
    <w:rsid w:val="00A967B3"/>
    <w:rsid w:val="00A97443"/>
    <w:rsid w:val="00AA0D8C"/>
    <w:rsid w:val="00AA5942"/>
    <w:rsid w:val="00AB2570"/>
    <w:rsid w:val="00AB30EB"/>
    <w:rsid w:val="00AC12DF"/>
    <w:rsid w:val="00AC3DF9"/>
    <w:rsid w:val="00AC45B4"/>
    <w:rsid w:val="00AD56A3"/>
    <w:rsid w:val="00AE2361"/>
    <w:rsid w:val="00AE2908"/>
    <w:rsid w:val="00AE2FD0"/>
    <w:rsid w:val="00AF0B9B"/>
    <w:rsid w:val="00AF46AD"/>
    <w:rsid w:val="00AF7BDD"/>
    <w:rsid w:val="00B04D52"/>
    <w:rsid w:val="00B12DDF"/>
    <w:rsid w:val="00B12EBE"/>
    <w:rsid w:val="00B13B04"/>
    <w:rsid w:val="00B14335"/>
    <w:rsid w:val="00B20092"/>
    <w:rsid w:val="00B203B6"/>
    <w:rsid w:val="00B20B64"/>
    <w:rsid w:val="00B25B66"/>
    <w:rsid w:val="00B26ED4"/>
    <w:rsid w:val="00B30500"/>
    <w:rsid w:val="00B3424F"/>
    <w:rsid w:val="00B40323"/>
    <w:rsid w:val="00B4706E"/>
    <w:rsid w:val="00B50D5E"/>
    <w:rsid w:val="00B52634"/>
    <w:rsid w:val="00B53242"/>
    <w:rsid w:val="00B60F15"/>
    <w:rsid w:val="00B62450"/>
    <w:rsid w:val="00B629C1"/>
    <w:rsid w:val="00B65681"/>
    <w:rsid w:val="00B6788E"/>
    <w:rsid w:val="00B74C40"/>
    <w:rsid w:val="00B74F97"/>
    <w:rsid w:val="00B80375"/>
    <w:rsid w:val="00B81300"/>
    <w:rsid w:val="00B8435B"/>
    <w:rsid w:val="00B84A53"/>
    <w:rsid w:val="00B84E63"/>
    <w:rsid w:val="00B87294"/>
    <w:rsid w:val="00B95F9B"/>
    <w:rsid w:val="00BA3F92"/>
    <w:rsid w:val="00BA4BFB"/>
    <w:rsid w:val="00BB0CBC"/>
    <w:rsid w:val="00BB3F09"/>
    <w:rsid w:val="00BC2546"/>
    <w:rsid w:val="00BC3839"/>
    <w:rsid w:val="00BD1A4D"/>
    <w:rsid w:val="00BD28BC"/>
    <w:rsid w:val="00BE040A"/>
    <w:rsid w:val="00BE22F1"/>
    <w:rsid w:val="00BE265D"/>
    <w:rsid w:val="00BE3F5B"/>
    <w:rsid w:val="00BE6299"/>
    <w:rsid w:val="00BE6AB9"/>
    <w:rsid w:val="00BE6EE0"/>
    <w:rsid w:val="00BE7DFE"/>
    <w:rsid w:val="00BF03F1"/>
    <w:rsid w:val="00BF05A1"/>
    <w:rsid w:val="00BF1B2F"/>
    <w:rsid w:val="00BF1EF9"/>
    <w:rsid w:val="00BF2DFB"/>
    <w:rsid w:val="00C04B36"/>
    <w:rsid w:val="00C05E7B"/>
    <w:rsid w:val="00C0628A"/>
    <w:rsid w:val="00C0783F"/>
    <w:rsid w:val="00C178FD"/>
    <w:rsid w:val="00C2316D"/>
    <w:rsid w:val="00C25B7A"/>
    <w:rsid w:val="00C26CC8"/>
    <w:rsid w:val="00C32AB9"/>
    <w:rsid w:val="00C33C77"/>
    <w:rsid w:val="00C33FC6"/>
    <w:rsid w:val="00C342E3"/>
    <w:rsid w:val="00C41D84"/>
    <w:rsid w:val="00C518C7"/>
    <w:rsid w:val="00C56A8D"/>
    <w:rsid w:val="00C56B00"/>
    <w:rsid w:val="00C64ABF"/>
    <w:rsid w:val="00C732F0"/>
    <w:rsid w:val="00C73D15"/>
    <w:rsid w:val="00C75815"/>
    <w:rsid w:val="00C90A4F"/>
    <w:rsid w:val="00C935E6"/>
    <w:rsid w:val="00C955CB"/>
    <w:rsid w:val="00CA02D7"/>
    <w:rsid w:val="00CA16C8"/>
    <w:rsid w:val="00CA2239"/>
    <w:rsid w:val="00CA3433"/>
    <w:rsid w:val="00CA67EE"/>
    <w:rsid w:val="00CA7BB2"/>
    <w:rsid w:val="00CB09EB"/>
    <w:rsid w:val="00CB66AB"/>
    <w:rsid w:val="00CC0128"/>
    <w:rsid w:val="00CC08A5"/>
    <w:rsid w:val="00CC434B"/>
    <w:rsid w:val="00CC4A2F"/>
    <w:rsid w:val="00CD0A2B"/>
    <w:rsid w:val="00CD1CBD"/>
    <w:rsid w:val="00CD3548"/>
    <w:rsid w:val="00CD43B5"/>
    <w:rsid w:val="00CD5DF6"/>
    <w:rsid w:val="00CE1499"/>
    <w:rsid w:val="00CE4892"/>
    <w:rsid w:val="00CE545D"/>
    <w:rsid w:val="00CE5E31"/>
    <w:rsid w:val="00CE7F7B"/>
    <w:rsid w:val="00CF3F2F"/>
    <w:rsid w:val="00CF5636"/>
    <w:rsid w:val="00CF7ECC"/>
    <w:rsid w:val="00D005B2"/>
    <w:rsid w:val="00D01FA8"/>
    <w:rsid w:val="00D10837"/>
    <w:rsid w:val="00D11039"/>
    <w:rsid w:val="00D15BCB"/>
    <w:rsid w:val="00D16844"/>
    <w:rsid w:val="00D17ABD"/>
    <w:rsid w:val="00D26A44"/>
    <w:rsid w:val="00D2730B"/>
    <w:rsid w:val="00D2746B"/>
    <w:rsid w:val="00D318A9"/>
    <w:rsid w:val="00D3339D"/>
    <w:rsid w:val="00D522CA"/>
    <w:rsid w:val="00D5274B"/>
    <w:rsid w:val="00D52E2B"/>
    <w:rsid w:val="00D544E6"/>
    <w:rsid w:val="00D551ED"/>
    <w:rsid w:val="00D60B57"/>
    <w:rsid w:val="00D659F4"/>
    <w:rsid w:val="00D722C8"/>
    <w:rsid w:val="00D7419F"/>
    <w:rsid w:val="00D74765"/>
    <w:rsid w:val="00D76A99"/>
    <w:rsid w:val="00D775AE"/>
    <w:rsid w:val="00D82F42"/>
    <w:rsid w:val="00D84E0C"/>
    <w:rsid w:val="00D85F9D"/>
    <w:rsid w:val="00D86785"/>
    <w:rsid w:val="00D91319"/>
    <w:rsid w:val="00D94ECE"/>
    <w:rsid w:val="00D95F0E"/>
    <w:rsid w:val="00DA087D"/>
    <w:rsid w:val="00DA6068"/>
    <w:rsid w:val="00DA6BD8"/>
    <w:rsid w:val="00DB05E5"/>
    <w:rsid w:val="00DB4861"/>
    <w:rsid w:val="00DB5598"/>
    <w:rsid w:val="00DD0A44"/>
    <w:rsid w:val="00DD1D86"/>
    <w:rsid w:val="00DD3B75"/>
    <w:rsid w:val="00DE17CD"/>
    <w:rsid w:val="00DE27F7"/>
    <w:rsid w:val="00DE547D"/>
    <w:rsid w:val="00DF25D6"/>
    <w:rsid w:val="00DF48AB"/>
    <w:rsid w:val="00DF7505"/>
    <w:rsid w:val="00DF7AC6"/>
    <w:rsid w:val="00E00416"/>
    <w:rsid w:val="00E028E3"/>
    <w:rsid w:val="00E05D6F"/>
    <w:rsid w:val="00E077DF"/>
    <w:rsid w:val="00E128AE"/>
    <w:rsid w:val="00E139FA"/>
    <w:rsid w:val="00E15E31"/>
    <w:rsid w:val="00E17321"/>
    <w:rsid w:val="00E204BE"/>
    <w:rsid w:val="00E232E3"/>
    <w:rsid w:val="00E260CA"/>
    <w:rsid w:val="00E32761"/>
    <w:rsid w:val="00E35384"/>
    <w:rsid w:val="00E437B9"/>
    <w:rsid w:val="00E44B59"/>
    <w:rsid w:val="00E4609D"/>
    <w:rsid w:val="00E4649F"/>
    <w:rsid w:val="00E61784"/>
    <w:rsid w:val="00E61E69"/>
    <w:rsid w:val="00E71CD4"/>
    <w:rsid w:val="00E71D2F"/>
    <w:rsid w:val="00E730D1"/>
    <w:rsid w:val="00E761A8"/>
    <w:rsid w:val="00E87147"/>
    <w:rsid w:val="00E877EB"/>
    <w:rsid w:val="00E94098"/>
    <w:rsid w:val="00E949FC"/>
    <w:rsid w:val="00E97325"/>
    <w:rsid w:val="00E97D32"/>
    <w:rsid w:val="00EA011F"/>
    <w:rsid w:val="00EA0322"/>
    <w:rsid w:val="00EA455B"/>
    <w:rsid w:val="00EA5C0A"/>
    <w:rsid w:val="00EB1DBA"/>
    <w:rsid w:val="00EB2FA4"/>
    <w:rsid w:val="00EB5525"/>
    <w:rsid w:val="00EB5828"/>
    <w:rsid w:val="00EC2618"/>
    <w:rsid w:val="00EC2982"/>
    <w:rsid w:val="00EC46B4"/>
    <w:rsid w:val="00EC7864"/>
    <w:rsid w:val="00ED1FFB"/>
    <w:rsid w:val="00ED611D"/>
    <w:rsid w:val="00EE0A3F"/>
    <w:rsid w:val="00EE392C"/>
    <w:rsid w:val="00EE557D"/>
    <w:rsid w:val="00EF080E"/>
    <w:rsid w:val="00EF1100"/>
    <w:rsid w:val="00EF1536"/>
    <w:rsid w:val="00EF2C68"/>
    <w:rsid w:val="00EF31E4"/>
    <w:rsid w:val="00EF6DB6"/>
    <w:rsid w:val="00F0004F"/>
    <w:rsid w:val="00F01D43"/>
    <w:rsid w:val="00F020C4"/>
    <w:rsid w:val="00F07675"/>
    <w:rsid w:val="00F12E1B"/>
    <w:rsid w:val="00F170DE"/>
    <w:rsid w:val="00F17FEE"/>
    <w:rsid w:val="00F20998"/>
    <w:rsid w:val="00F22C08"/>
    <w:rsid w:val="00F22FBF"/>
    <w:rsid w:val="00F24CEA"/>
    <w:rsid w:val="00F26DF9"/>
    <w:rsid w:val="00F36C8A"/>
    <w:rsid w:val="00F37349"/>
    <w:rsid w:val="00F41713"/>
    <w:rsid w:val="00F50FC1"/>
    <w:rsid w:val="00F51E80"/>
    <w:rsid w:val="00F520DD"/>
    <w:rsid w:val="00F53CBE"/>
    <w:rsid w:val="00F62FC2"/>
    <w:rsid w:val="00F65E73"/>
    <w:rsid w:val="00F66427"/>
    <w:rsid w:val="00F70255"/>
    <w:rsid w:val="00F70A4C"/>
    <w:rsid w:val="00F70BBC"/>
    <w:rsid w:val="00F80A6E"/>
    <w:rsid w:val="00F815DC"/>
    <w:rsid w:val="00F83CF1"/>
    <w:rsid w:val="00F85BF1"/>
    <w:rsid w:val="00F864DE"/>
    <w:rsid w:val="00F909D5"/>
    <w:rsid w:val="00F91D15"/>
    <w:rsid w:val="00F93582"/>
    <w:rsid w:val="00F954EF"/>
    <w:rsid w:val="00FA58CF"/>
    <w:rsid w:val="00FA7CDA"/>
    <w:rsid w:val="00FB01E4"/>
    <w:rsid w:val="00FB4772"/>
    <w:rsid w:val="00FC2506"/>
    <w:rsid w:val="00FC5AAB"/>
    <w:rsid w:val="00FC5D9B"/>
    <w:rsid w:val="00FD3026"/>
    <w:rsid w:val="00FD4A8E"/>
    <w:rsid w:val="00FD54FC"/>
    <w:rsid w:val="00FD79CC"/>
    <w:rsid w:val="00FE0595"/>
    <w:rsid w:val="00FE1707"/>
    <w:rsid w:val="00FE1F30"/>
    <w:rsid w:val="00FE5632"/>
    <w:rsid w:val="00FF07C9"/>
    <w:rsid w:val="00FF15E0"/>
    <w:rsid w:val="00FF2C59"/>
    <w:rsid w:val="00FF5F8A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9B473"/>
  <w15:docId w15:val="{499EA67E-B49E-400C-B0E1-FEF3F01F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205"/>
    <w:rPr>
      <w:rFonts w:ascii="Arial" w:eastAsia="Times New Roman" w:hAnsi="Arial"/>
      <w:sz w:val="22"/>
    </w:rPr>
  </w:style>
  <w:style w:type="paragraph" w:styleId="Titre1">
    <w:name w:val="heading 1"/>
    <w:basedOn w:val="Normal"/>
    <w:next w:val="Normal"/>
    <w:qFormat/>
    <w:rsid w:val="00685755"/>
    <w:pPr>
      <w:keepNext/>
      <w:numPr>
        <w:numId w:val="1"/>
      </w:numPr>
      <w:spacing w:before="240" w:after="60"/>
      <w:outlineLvl w:val="0"/>
    </w:pPr>
    <w:rPr>
      <w:b/>
      <w:kern w:val="28"/>
      <w:u w:val="single"/>
    </w:rPr>
  </w:style>
  <w:style w:type="paragraph" w:styleId="Titre2">
    <w:name w:val="heading 2"/>
    <w:basedOn w:val="Normal"/>
    <w:next w:val="Normal"/>
    <w:link w:val="Titre2Car"/>
    <w:qFormat/>
    <w:rsid w:val="00685755"/>
    <w:pPr>
      <w:keepNext/>
      <w:numPr>
        <w:ilvl w:val="1"/>
        <w:numId w:val="1"/>
      </w:numPr>
      <w:outlineLvl w:val="1"/>
    </w:pPr>
    <w:rPr>
      <w:u w:val="single"/>
    </w:rPr>
  </w:style>
  <w:style w:type="paragraph" w:styleId="Titre3">
    <w:name w:val="heading 3"/>
    <w:basedOn w:val="Corpsdetexte"/>
    <w:next w:val="Normal"/>
    <w:link w:val="Titre3Car"/>
    <w:uiPriority w:val="9"/>
    <w:unhideWhenUsed/>
    <w:qFormat/>
    <w:rsid w:val="00CD0A2B"/>
    <w:pPr>
      <w:ind w:left="708" w:firstLine="708"/>
      <w:outlineLvl w:val="2"/>
    </w:pPr>
    <w:rPr>
      <w:sz w:val="22"/>
      <w:szCs w:val="22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8575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575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575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575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8575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575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221DD3"/>
    <w:pPr>
      <w:jc w:val="both"/>
    </w:pPr>
    <w:rPr>
      <w:sz w:val="24"/>
    </w:rPr>
  </w:style>
  <w:style w:type="paragraph" w:styleId="Retraitcorpsdetexte2">
    <w:name w:val="Body Text Indent 2"/>
    <w:basedOn w:val="Normal"/>
    <w:rsid w:val="00FB4772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242343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F65E7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65E7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65E73"/>
  </w:style>
  <w:style w:type="table" w:styleId="Grilledutableau">
    <w:name w:val="Table Grid"/>
    <w:basedOn w:val="TableauNormal"/>
    <w:rsid w:val="00167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D94ECE"/>
    <w:rPr>
      <w:i/>
      <w:iCs/>
    </w:rPr>
  </w:style>
  <w:style w:type="character" w:customStyle="1" w:styleId="Titre3Car">
    <w:name w:val="Titre 3 Car"/>
    <w:basedOn w:val="Policepardfaut"/>
    <w:link w:val="Titre3"/>
    <w:uiPriority w:val="9"/>
    <w:rsid w:val="00CD0A2B"/>
    <w:rPr>
      <w:rFonts w:ascii="Arial" w:eastAsia="Times New Roman" w:hAnsi="Arial"/>
      <w:sz w:val="22"/>
      <w:szCs w:val="22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68575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85755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685755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685755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Titre8Car">
    <w:name w:val="Titre 8 Car"/>
    <w:basedOn w:val="Policepardfaut"/>
    <w:link w:val="Titre8"/>
    <w:uiPriority w:val="9"/>
    <w:semiHidden/>
    <w:rsid w:val="00685755"/>
    <w:rPr>
      <w:rFonts w:asciiTheme="majorHAnsi" w:eastAsiaTheme="majorEastAsia" w:hAnsiTheme="majorHAnsi" w:cstheme="majorBidi"/>
      <w:color w:val="404040" w:themeColor="text1" w:themeTint="BF"/>
      <w:sz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685755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Paragraphedeliste">
    <w:name w:val="List Paragraph"/>
    <w:basedOn w:val="Normal"/>
    <w:uiPriority w:val="34"/>
    <w:qFormat/>
    <w:rsid w:val="00A12976"/>
    <w:pPr>
      <w:ind w:left="720"/>
      <w:contextualSpacing/>
    </w:pPr>
  </w:style>
  <w:style w:type="paragraph" w:customStyle="1" w:styleId="msolistparagraph0">
    <w:name w:val="msolistparagraph"/>
    <w:basedOn w:val="Normal"/>
    <w:rsid w:val="00B80375"/>
    <w:pPr>
      <w:ind w:left="720"/>
    </w:pPr>
    <w:rPr>
      <w:rFonts w:ascii="Times New Roman" w:hAnsi="Times New Roman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15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5E3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5E31"/>
    <w:rPr>
      <w:rFonts w:ascii="Arial" w:eastAsia="Times New Roman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5E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5E31"/>
    <w:rPr>
      <w:rFonts w:ascii="Arial" w:eastAsia="Times New Roman" w:hAnsi="Arial"/>
      <w:b/>
      <w:bCs/>
    </w:rPr>
  </w:style>
  <w:style w:type="character" w:styleId="Lienhypertexte">
    <w:name w:val="Hyperlink"/>
    <w:basedOn w:val="Policepardfaut"/>
    <w:uiPriority w:val="99"/>
    <w:unhideWhenUsed/>
    <w:rsid w:val="0021432F"/>
    <w:rPr>
      <w:color w:val="0000FF"/>
      <w:u w:val="single"/>
    </w:rPr>
  </w:style>
  <w:style w:type="character" w:customStyle="1" w:styleId="markedcontent">
    <w:name w:val="markedcontent"/>
    <w:basedOn w:val="Policepardfaut"/>
    <w:rsid w:val="000D143B"/>
  </w:style>
  <w:style w:type="paragraph" w:styleId="NormalWeb">
    <w:name w:val="Normal (Web)"/>
    <w:basedOn w:val="Normal"/>
    <w:uiPriority w:val="99"/>
    <w:semiHidden/>
    <w:unhideWhenUsed/>
    <w:rsid w:val="00E97D3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D1A4D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</w:rPr>
  </w:style>
  <w:style w:type="paragraph" w:styleId="TM1">
    <w:name w:val="toc 1"/>
    <w:basedOn w:val="Normal"/>
    <w:next w:val="Normal"/>
    <w:autoRedefine/>
    <w:uiPriority w:val="39"/>
    <w:unhideWhenUsed/>
    <w:rsid w:val="00BD1A4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D1A4D"/>
    <w:pPr>
      <w:spacing w:after="100"/>
      <w:ind w:left="220"/>
    </w:pPr>
  </w:style>
  <w:style w:type="character" w:styleId="lev">
    <w:name w:val="Strong"/>
    <w:basedOn w:val="Policepardfaut"/>
    <w:uiPriority w:val="22"/>
    <w:qFormat/>
    <w:rsid w:val="00CD0A2B"/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D60B57"/>
    <w:pPr>
      <w:spacing w:after="100"/>
      <w:ind w:left="440"/>
    </w:pPr>
  </w:style>
  <w:style w:type="character" w:customStyle="1" w:styleId="Titre2Car">
    <w:name w:val="Titre 2 Car"/>
    <w:basedOn w:val="Policepardfaut"/>
    <w:link w:val="Titre2"/>
    <w:rsid w:val="00320B84"/>
    <w:rPr>
      <w:rFonts w:ascii="Arial" w:eastAsia="Times New Roman" w:hAnsi="Arial"/>
      <w:sz w:val="22"/>
      <w:u w:val="single"/>
    </w:rPr>
  </w:style>
  <w:style w:type="character" w:customStyle="1" w:styleId="CorpsdetexteCar">
    <w:name w:val="Corps de texte Car"/>
    <w:basedOn w:val="Policepardfaut"/>
    <w:link w:val="Corpsdetexte"/>
    <w:rsid w:val="00A139C9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0D942-6B1C-414C-BC6F-DD93A498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1003</Words>
  <Characters>6212</Characters>
  <Application>Microsoft Office Word</Application>
  <DocSecurity>0</DocSecurity>
  <Lines>51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UBS</Company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CRI</dc:creator>
  <cp:lastModifiedBy>Geneviève Le Barbier</cp:lastModifiedBy>
  <cp:revision>6</cp:revision>
  <cp:lastPrinted>2025-03-24T10:57:00Z</cp:lastPrinted>
  <dcterms:created xsi:type="dcterms:W3CDTF">2025-04-08T16:13:00Z</dcterms:created>
  <dcterms:modified xsi:type="dcterms:W3CDTF">2025-04-13T20:12:00Z</dcterms:modified>
</cp:coreProperties>
</file>