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7382B" w14:textId="77777777" w:rsidR="002B2E66" w:rsidRPr="001822FB" w:rsidRDefault="002B2E66" w:rsidP="00326C20">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36"/>
          <w:szCs w:val="28"/>
          <w:lang w:bidi="ar-SA"/>
        </w:rPr>
      </w:pPr>
      <w:bookmarkStart w:id="0" w:name="_Toc71357731"/>
      <w:bookmarkStart w:id="1" w:name="_Toc71357945"/>
      <w:bookmarkStart w:id="2" w:name="_Toc72056419"/>
      <w:bookmarkStart w:id="3" w:name="_Toc76894412"/>
      <w:r w:rsidRPr="001822FB">
        <w:rPr>
          <w:rFonts w:asciiTheme="minorHAnsi" w:hAnsiTheme="minorHAnsi" w:cstheme="minorHAnsi"/>
          <w:b/>
          <w:caps/>
          <w:snapToGrid/>
          <w:sz w:val="36"/>
          <w:szCs w:val="28"/>
          <w:lang w:bidi="ar-SA"/>
        </w:rPr>
        <w:t>MARCHE PUBLIC de travaux</w:t>
      </w:r>
    </w:p>
    <w:p w14:paraId="07C2AD0E" w14:textId="77777777" w:rsidR="002B2E66" w:rsidRPr="002B2E66" w:rsidRDefault="002B2E66" w:rsidP="00326C20">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napToGrid/>
          <w:sz w:val="28"/>
          <w:szCs w:val="24"/>
          <w:lang w:bidi="ar-SA"/>
        </w:rPr>
        <w:t xml:space="preserve">N° : </w:t>
      </w:r>
      <w:r w:rsidRPr="000B45F1">
        <w:rPr>
          <w:rFonts w:asciiTheme="minorHAnsi" w:hAnsiTheme="minorHAnsi" w:cstheme="minorHAnsi"/>
          <w:bCs/>
          <w:sz w:val="28"/>
          <w:szCs w:val="24"/>
          <w:highlight w:val="yellow"/>
          <w:lang w:bidi="ar-SA"/>
        </w:rPr>
        <w:t>XXXX</w:t>
      </w:r>
    </w:p>
    <w:p w14:paraId="5275A6FC" w14:textId="1BEB7C7A" w:rsidR="002B2E66" w:rsidRPr="002B2E66" w:rsidRDefault="002B2E66" w:rsidP="002B2E66">
      <w:pPr>
        <w:pBdr>
          <w:top w:val="single" w:sz="4" w:space="1" w:color="auto"/>
          <w:left w:val="single" w:sz="4" w:space="4" w:color="auto"/>
          <w:bottom w:val="single" w:sz="4" w:space="1" w:color="auto"/>
          <w:right w:val="single" w:sz="4" w:space="4" w:color="auto"/>
        </w:pBdr>
        <w:spacing w:before="100" w:beforeAutospacing="1" w:after="100" w:afterAutospacing="1"/>
        <w:rPr>
          <w:rFonts w:asciiTheme="minorHAnsi" w:hAnsiTheme="minorHAnsi" w:cstheme="minorHAnsi"/>
          <w:b/>
          <w:sz w:val="28"/>
          <w:szCs w:val="24"/>
          <w:lang w:bidi="ar-SA"/>
        </w:rPr>
      </w:pPr>
      <w:r w:rsidRPr="002B2E66">
        <w:rPr>
          <w:rFonts w:asciiTheme="minorHAnsi" w:hAnsiTheme="minorHAnsi" w:cstheme="minorHAnsi"/>
          <w:b/>
          <w:sz w:val="28"/>
          <w:szCs w:val="24"/>
          <w:lang w:bidi="ar-SA"/>
        </w:rPr>
        <w:t>Objet </w:t>
      </w:r>
      <w:r w:rsidRPr="000B45F1">
        <w:rPr>
          <w:rFonts w:asciiTheme="minorHAnsi" w:hAnsiTheme="minorHAnsi" w:cstheme="minorHAnsi"/>
          <w:bCs/>
          <w:sz w:val="28"/>
          <w:szCs w:val="24"/>
          <w:lang w:bidi="ar-SA"/>
        </w:rPr>
        <w:t xml:space="preserve">: </w:t>
      </w:r>
      <w:r w:rsidR="00BF7B4B" w:rsidRPr="00BF7B4B">
        <w:rPr>
          <w:rFonts w:asciiTheme="minorHAnsi" w:hAnsiTheme="minorHAnsi" w:cstheme="minorHAnsi"/>
          <w:iCs/>
          <w:sz w:val="28"/>
          <w:szCs w:val="28"/>
        </w:rPr>
        <w:t xml:space="preserve">Travaux de réhabilitation </w:t>
      </w:r>
      <w:r w:rsidR="00BB3470">
        <w:rPr>
          <w:rFonts w:asciiTheme="minorHAnsi" w:hAnsiTheme="minorHAnsi" w:cstheme="minorHAnsi"/>
          <w:iCs/>
          <w:sz w:val="28"/>
          <w:szCs w:val="28"/>
        </w:rPr>
        <w:t>de la salle d’archives de la Direction Générale des Impôts à Kaloum, Conakry</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591499" w14:paraId="39AF1133" w14:textId="77777777" w:rsidTr="00D94B03">
        <w:trPr>
          <w:trHeight w:val="702"/>
        </w:trPr>
        <w:tc>
          <w:tcPr>
            <w:tcW w:w="4644" w:type="dxa"/>
            <w:shd w:val="clear" w:color="auto" w:fill="D9D9D9"/>
            <w:vAlign w:val="center"/>
          </w:tcPr>
          <w:p w14:paraId="02A61CE4" w14:textId="301ED2CC" w:rsidR="00D94B03" w:rsidRPr="00924C66" w:rsidRDefault="00D94B03" w:rsidP="00D94B03">
            <w:pPr>
              <w:spacing w:before="120" w:beforeAutospacing="1" w:after="120" w:afterAutospacing="1"/>
              <w:rPr>
                <w:rFonts w:asciiTheme="minorHAnsi" w:hAnsiTheme="minorHAnsi"/>
                <w:b/>
                <w:smallCaps/>
                <w:snapToGrid/>
                <w:szCs w:val="24"/>
                <w:lang w:bidi="ar-SA"/>
              </w:rPr>
            </w:pPr>
            <w:r w:rsidRPr="00924C66">
              <w:rPr>
                <w:rFonts w:asciiTheme="minorHAnsi" w:hAnsiTheme="minorHAnsi"/>
                <w:b/>
                <w:smallCaps/>
                <w:snapToGrid/>
                <w:szCs w:val="24"/>
                <w:lang w:bidi="ar-SA"/>
              </w:rPr>
              <w:t>Date de notification</w:t>
            </w:r>
            <w:r w:rsidR="002B2E66">
              <w:rPr>
                <w:rFonts w:asciiTheme="minorHAnsi" w:hAnsiTheme="minorHAnsi"/>
                <w:b/>
                <w:smallCaps/>
                <w:snapToGrid/>
                <w:szCs w:val="24"/>
                <w:lang w:bidi="ar-SA"/>
              </w:rPr>
              <w:t> :</w:t>
            </w:r>
            <w:r w:rsidRPr="00924C66">
              <w:rPr>
                <w:rFonts w:asciiTheme="minorHAnsi" w:hAnsiTheme="minorHAnsi"/>
                <w:b/>
                <w:smallCaps/>
                <w:snapToGrid/>
                <w:szCs w:val="24"/>
                <w:lang w:bidi="ar-SA"/>
              </w:rPr>
              <w:tab/>
            </w:r>
            <w:r w:rsidRPr="00924C66">
              <w:rPr>
                <w:rFonts w:asciiTheme="minorHAnsi" w:hAnsiTheme="minorHAnsi"/>
                <w:b/>
                <w:smallCaps/>
                <w:snapToGrid/>
                <w:szCs w:val="24"/>
                <w:lang w:bidi="ar-SA"/>
              </w:rPr>
              <w:tab/>
            </w:r>
          </w:p>
        </w:tc>
      </w:tr>
    </w:tbl>
    <w:p w14:paraId="5AAEAEDF" w14:textId="77777777" w:rsidR="00CD52F8" w:rsidRDefault="00CD52F8"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71C0F1FC" w14:textId="77777777" w:rsidR="0004700C" w:rsidRDefault="0004700C" w:rsidP="004218F5">
      <w:pPr>
        <w:tabs>
          <w:tab w:val="right" w:pos="9311"/>
          <w:tab w:val="left" w:pos="10977"/>
        </w:tabs>
        <w:spacing w:before="100" w:beforeAutospacing="1" w:after="240"/>
        <w:jc w:val="center"/>
        <w:rPr>
          <w:rFonts w:asciiTheme="minorHAnsi" w:hAnsiTheme="minorHAnsi"/>
          <w:snapToGrid/>
          <w:szCs w:val="24"/>
          <w:u w:val="single"/>
          <w:lang w:bidi="ar-SA"/>
        </w:rPr>
      </w:pPr>
    </w:p>
    <w:p w14:paraId="121050AD" w14:textId="77777777" w:rsidR="0004700C" w:rsidRDefault="0004700C"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561669CF" w14:textId="77777777" w:rsidR="00C713F6" w:rsidRDefault="00C713F6"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6FD249EA"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1D48B306"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33FC9878" w14:textId="77777777" w:rsidR="001822FB" w:rsidRDefault="001822FB" w:rsidP="00690A76">
      <w:pPr>
        <w:tabs>
          <w:tab w:val="right" w:pos="9311"/>
          <w:tab w:val="left" w:pos="10977"/>
        </w:tabs>
        <w:spacing w:before="100" w:beforeAutospacing="1" w:after="240"/>
        <w:jc w:val="both"/>
        <w:rPr>
          <w:rFonts w:asciiTheme="minorHAnsi" w:hAnsiTheme="minorHAnsi"/>
          <w:snapToGrid/>
          <w:szCs w:val="24"/>
          <w:u w:val="single"/>
          <w:lang w:bidi="ar-SA"/>
        </w:rPr>
      </w:pPr>
    </w:p>
    <w:p w14:paraId="0C33981E" w14:textId="77777777" w:rsidR="00D94B03" w:rsidRPr="00924C66" w:rsidRDefault="00D94B03" w:rsidP="00690A76">
      <w:pPr>
        <w:tabs>
          <w:tab w:val="right" w:pos="9311"/>
          <w:tab w:val="left" w:pos="10977"/>
        </w:tabs>
        <w:spacing w:before="100" w:beforeAutospacing="1" w:after="240"/>
        <w:jc w:val="both"/>
        <w:rPr>
          <w:rFonts w:asciiTheme="minorHAnsi" w:hAnsiTheme="minorHAnsi"/>
          <w:snapToGrid/>
          <w:szCs w:val="24"/>
          <w:u w:val="single"/>
          <w:lang w:bidi="ar-SA"/>
        </w:rPr>
      </w:pPr>
      <w:r w:rsidRPr="00924C66">
        <w:rPr>
          <w:rFonts w:asciiTheme="minorHAnsi" w:hAnsiTheme="minorHAnsi"/>
          <w:snapToGrid/>
          <w:szCs w:val="24"/>
          <w:u w:val="single"/>
          <w:lang w:bidi="ar-SA"/>
        </w:rPr>
        <w:tab/>
      </w:r>
    </w:p>
    <w:p w14:paraId="23634546" w14:textId="2038FDEE" w:rsidR="00690A76" w:rsidRDefault="00690A76" w:rsidP="00690A76">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w:t>
      </w:r>
      <w:r w:rsidR="002B2E66">
        <w:rPr>
          <w:rFonts w:asciiTheme="minorHAnsi" w:hAnsiTheme="minorHAnsi"/>
          <w:szCs w:val="24"/>
          <w:lang w:bidi="ar-SA"/>
        </w:rPr>
        <w:t xml:space="preserve"> </w:t>
      </w:r>
      <w:r>
        <w:rPr>
          <w:rFonts w:asciiTheme="minorHAnsi" w:hAnsiTheme="minorHAnsi"/>
          <w:szCs w:val="24"/>
          <w:lang w:bidi="ar-SA"/>
        </w:rPr>
        <w:t>commande publique.</w:t>
      </w:r>
    </w:p>
    <w:p w14:paraId="4ECA5892" w14:textId="77777777" w:rsidR="00CD52F8" w:rsidRDefault="00CD52F8" w:rsidP="00690A76">
      <w:pPr>
        <w:tabs>
          <w:tab w:val="left" w:pos="510"/>
          <w:tab w:val="left" w:pos="10977"/>
        </w:tabs>
        <w:spacing w:before="120"/>
        <w:ind w:right="83"/>
        <w:jc w:val="both"/>
        <w:rPr>
          <w:rFonts w:asciiTheme="minorHAnsi" w:hAnsiTheme="minorHAnsi"/>
          <w:snapToGrid/>
          <w:szCs w:val="24"/>
          <w:lang w:bidi="ar-SA"/>
        </w:rPr>
      </w:pPr>
    </w:p>
    <w:p w14:paraId="072C92C7" w14:textId="77777777" w:rsidR="00856B03" w:rsidRPr="002B2E66" w:rsidRDefault="00856B03" w:rsidP="00856B03">
      <w:pPr>
        <w:tabs>
          <w:tab w:val="left" w:pos="510"/>
          <w:tab w:val="left" w:pos="10977"/>
        </w:tabs>
        <w:spacing w:before="120"/>
        <w:ind w:right="83"/>
        <w:jc w:val="both"/>
        <w:rPr>
          <w:rFonts w:asciiTheme="minorHAnsi" w:hAnsiTheme="minorHAnsi"/>
          <w:szCs w:val="24"/>
          <w:lang w:bidi="ar-SA"/>
        </w:rPr>
      </w:pPr>
      <w:r>
        <w:rPr>
          <w:rFonts w:asciiTheme="minorHAnsi" w:hAnsiTheme="minorHAnsi"/>
          <w:szCs w:val="24"/>
          <w:lang w:bidi="ar-SA"/>
        </w:rPr>
        <w:t>Il est passé par procédure adaptée en application des articles L. 2123-1 et R. 2123-1 au R. 2123-7 du CCP</w:t>
      </w:r>
      <w:r w:rsidRPr="00924C66">
        <w:rPr>
          <w:rFonts w:asciiTheme="minorHAnsi" w:hAnsiTheme="minorHAnsi"/>
          <w:snapToGrid/>
          <w:szCs w:val="24"/>
          <w:lang w:bidi="ar-SA"/>
        </w:rPr>
        <w:t>.</w:t>
      </w:r>
    </w:p>
    <w:p w14:paraId="61407476" w14:textId="7BB0379C" w:rsidR="001127D6" w:rsidRDefault="00D94B03" w:rsidP="00FB5EE7">
      <w:pPr>
        <w:tabs>
          <w:tab w:val="right" w:pos="9311"/>
        </w:tabs>
        <w:rPr>
          <w:rFonts w:asciiTheme="minorHAnsi" w:hAnsiTheme="minorHAnsi"/>
          <w:b/>
          <w:smallCaps/>
          <w:snapToGrid/>
          <w:szCs w:val="24"/>
          <w:lang w:bidi="ar-SA"/>
        </w:rPr>
      </w:pPr>
      <w:r w:rsidRPr="00924C66">
        <w:rPr>
          <w:rFonts w:asciiTheme="minorHAnsi" w:hAnsiTheme="minorHAnsi"/>
          <w:b/>
          <w:smallCaps/>
          <w:snapToGrid/>
          <w:szCs w:val="24"/>
          <w:u w:val="single"/>
          <w:lang w:bidi="ar-SA"/>
        </w:rPr>
        <w:tab/>
      </w:r>
    </w:p>
    <w:p w14:paraId="1D61DA0C" w14:textId="4CF33755" w:rsidR="00690A76" w:rsidRPr="00FB5EE7" w:rsidRDefault="00690A76" w:rsidP="002B2E66">
      <w:pPr>
        <w:tabs>
          <w:tab w:val="left" w:pos="510"/>
          <w:tab w:val="left" w:pos="10977"/>
        </w:tabs>
        <w:spacing w:before="120"/>
        <w:ind w:right="83"/>
        <w:jc w:val="both"/>
        <w:rPr>
          <w:rFonts w:asciiTheme="minorHAnsi" w:hAnsiTheme="minorHAnsi"/>
          <w:b/>
          <w:smallCaps/>
          <w:snapToGrid/>
          <w:sz w:val="22"/>
          <w:szCs w:val="24"/>
          <w:lang w:bidi="ar-SA"/>
        </w:rPr>
      </w:pPr>
      <w:r w:rsidRPr="00FB5EE7">
        <w:rPr>
          <w:rFonts w:asciiTheme="minorHAnsi" w:hAnsiTheme="minorHAnsi"/>
          <w:b/>
          <w:smallCaps/>
          <w:snapToGrid/>
          <w:sz w:val="22"/>
          <w:szCs w:val="24"/>
          <w:lang w:bidi="ar-SA"/>
        </w:rPr>
        <w:br w:type="page"/>
      </w:r>
    </w:p>
    <w:p w14:paraId="51585B99" w14:textId="3EE9520B" w:rsidR="008F639F" w:rsidRDefault="000A0850" w:rsidP="009514E0">
      <w:pPr>
        <w:spacing w:before="100" w:beforeAutospacing="1"/>
        <w:rPr>
          <w:rFonts w:asciiTheme="minorHAnsi" w:hAnsiTheme="minorHAnsi" w:cstheme="minorHAnsi"/>
          <w:snapToGrid/>
          <w:szCs w:val="24"/>
          <w:lang w:bidi="ar-SA"/>
        </w:rPr>
      </w:pPr>
      <w:r>
        <w:rPr>
          <w:rFonts w:asciiTheme="minorHAnsi" w:hAnsiTheme="minorHAnsi" w:cstheme="minorHAnsi"/>
          <w:b/>
          <w:smallCaps/>
          <w:snapToGrid/>
          <w:szCs w:val="24"/>
          <w:lang w:bidi="ar-SA"/>
        </w:rPr>
        <w:lastRenderedPageBreak/>
        <w:t xml:space="preserve">EXPERTISE FRANCE </w:t>
      </w:r>
      <w:r w:rsidR="009514E0" w:rsidRPr="00FB5EE7">
        <w:rPr>
          <w:rFonts w:asciiTheme="minorHAnsi" w:hAnsiTheme="minorHAnsi" w:cstheme="minorHAnsi"/>
          <w:b/>
          <w:smallCaps/>
          <w:snapToGrid/>
          <w:szCs w:val="24"/>
          <w:lang w:bidi="ar-SA"/>
        </w:rPr>
        <w:t>SAS</w:t>
      </w:r>
    </w:p>
    <w:p w14:paraId="2F46735B" w14:textId="4D15C7DD"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Adresse</w:t>
      </w:r>
      <w:r w:rsidR="00886DC5">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40, boulevard de Port Royal – 75005 PARIS</w:t>
      </w:r>
    </w:p>
    <w:p w14:paraId="3CC426D3" w14:textId="77777777" w:rsidR="009514E0" w:rsidRPr="00FB5EE7" w:rsidRDefault="009514E0" w:rsidP="009514E0">
      <w:pPr>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Société par actions simplifiée au capital de 828 933 € immatriculée sous les numéros suivants :</w:t>
      </w:r>
    </w:p>
    <w:p w14:paraId="4C125268" w14:textId="77777777" w:rsidR="009514E0" w:rsidRPr="00FB5EE7" w:rsidRDefault="009514E0" w:rsidP="00486747">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Siret : RCS 808 734 792 00035</w:t>
      </w:r>
    </w:p>
    <w:p w14:paraId="75F02CE1" w14:textId="4D4F8396" w:rsidR="009514E0" w:rsidRPr="00FB5EE7" w:rsidRDefault="009514E0" w:rsidP="00486747">
      <w:pPr>
        <w:numPr>
          <w:ilvl w:val="0"/>
          <w:numId w:val="23"/>
        </w:numPr>
        <w:spacing w:before="100" w:beforeAutospacing="1" w:after="100" w:afterAutospacing="1"/>
        <w:contextualSpacing/>
        <w:jc w:val="both"/>
        <w:rPr>
          <w:rFonts w:asciiTheme="minorHAnsi" w:hAnsiTheme="minorHAnsi" w:cstheme="minorHAnsi"/>
          <w:snapToGrid/>
          <w:szCs w:val="24"/>
          <w:lang w:bidi="ar-SA"/>
        </w:rPr>
      </w:pPr>
      <w:r w:rsidRPr="00FB5EE7">
        <w:rPr>
          <w:rFonts w:asciiTheme="minorHAnsi" w:hAnsiTheme="minorHAnsi" w:cstheme="minorHAnsi"/>
          <w:snapToGrid/>
          <w:szCs w:val="24"/>
          <w:lang w:bidi="ar-SA"/>
        </w:rPr>
        <w:t>TVA intracommunautaire</w:t>
      </w:r>
      <w:r w:rsidR="000B45F1">
        <w:rPr>
          <w:rFonts w:asciiTheme="minorHAnsi" w:hAnsiTheme="minorHAnsi" w:cstheme="minorHAnsi"/>
          <w:snapToGrid/>
          <w:szCs w:val="24"/>
          <w:lang w:bidi="ar-SA"/>
        </w:rPr>
        <w:t> :</w:t>
      </w:r>
      <w:r w:rsidRPr="00FB5EE7">
        <w:rPr>
          <w:rFonts w:asciiTheme="minorHAnsi" w:hAnsiTheme="minorHAnsi" w:cstheme="minorHAnsi"/>
          <w:snapToGrid/>
          <w:szCs w:val="24"/>
          <w:lang w:bidi="ar-SA"/>
        </w:rPr>
        <w:t xml:space="preserve"> FR36 808734792</w:t>
      </w:r>
    </w:p>
    <w:p w14:paraId="19F6B06C" w14:textId="77777777" w:rsidR="009514E0" w:rsidRPr="00FB5EE7" w:rsidRDefault="009514E0" w:rsidP="009514E0">
      <w:pPr>
        <w:jc w:val="both"/>
        <w:rPr>
          <w:rFonts w:asciiTheme="minorHAnsi" w:hAnsiTheme="minorHAnsi" w:cstheme="minorHAnsi"/>
          <w:snapToGrid/>
          <w:szCs w:val="24"/>
          <w:lang w:bidi="ar-SA"/>
        </w:rPr>
      </w:pPr>
    </w:p>
    <w:p w14:paraId="27DADC4E" w14:textId="472E6188" w:rsidR="009514E0" w:rsidRPr="00FB5EE7" w:rsidRDefault="000B45F1" w:rsidP="009514E0">
      <w:pPr>
        <w:jc w:val="both"/>
        <w:rPr>
          <w:rFonts w:asciiTheme="minorHAnsi" w:hAnsiTheme="minorHAnsi" w:cstheme="minorHAnsi"/>
          <w:snapToGrid/>
          <w:szCs w:val="24"/>
          <w:lang w:bidi="ar-SA"/>
        </w:rPr>
      </w:pPr>
      <w:r>
        <w:rPr>
          <w:rFonts w:asciiTheme="minorHAnsi" w:hAnsiTheme="minorHAnsi" w:cstheme="minorHAnsi"/>
          <w:snapToGrid/>
          <w:szCs w:val="24"/>
          <w:lang w:bidi="ar-SA"/>
        </w:rPr>
        <w:t>r</w:t>
      </w:r>
      <w:r w:rsidR="009514E0" w:rsidRPr="00FB5EE7">
        <w:rPr>
          <w:rFonts w:asciiTheme="minorHAnsi" w:hAnsiTheme="minorHAnsi" w:cstheme="minorHAnsi"/>
          <w:snapToGrid/>
          <w:szCs w:val="24"/>
          <w:lang w:bidi="ar-SA"/>
        </w:rPr>
        <w:t>eprésentée en vue de la signature du présent contrat-cadre, par Monsieur Jérémie PELLET, Directeur général.</w:t>
      </w:r>
    </w:p>
    <w:p w14:paraId="41758C49" w14:textId="77777777" w:rsidR="00D94B03" w:rsidRPr="00FB5EE7" w:rsidRDefault="00D94B03" w:rsidP="00D94B03">
      <w:pPr>
        <w:spacing w:before="100" w:beforeAutospacing="1" w:after="100" w:afterAutospacing="1"/>
        <w:jc w:val="both"/>
        <w:rPr>
          <w:rFonts w:asciiTheme="minorHAnsi" w:hAnsiTheme="minorHAnsi"/>
          <w:b/>
          <w:snapToGrid/>
          <w:szCs w:val="24"/>
          <w:lang w:bidi="ar-SA"/>
        </w:rPr>
      </w:pPr>
      <w:r w:rsidRPr="00FB5EE7">
        <w:rPr>
          <w:rFonts w:asciiTheme="minorHAnsi" w:hAnsiTheme="minorHAnsi"/>
          <w:b/>
          <w:snapToGrid/>
          <w:szCs w:val="24"/>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591499" w14:paraId="3C1475F9" w14:textId="77777777" w:rsidTr="00213EC6">
        <w:tc>
          <w:tcPr>
            <w:tcW w:w="3290" w:type="dxa"/>
          </w:tcPr>
          <w:p w14:paraId="55939C51" w14:textId="77777777" w:rsidR="00D94B03" w:rsidRPr="00924C66" w:rsidRDefault="00D94B03" w:rsidP="00D94B03">
            <w:pPr>
              <w:spacing w:before="100" w:beforeAutospacing="1" w:after="100" w:afterAutospacing="1"/>
              <w:rPr>
                <w:rFonts w:asciiTheme="minorHAnsi" w:hAnsiTheme="minorHAnsi"/>
                <w:b/>
                <w:snapToGrid/>
                <w:szCs w:val="24"/>
                <w:lang w:bidi="ar-SA"/>
              </w:rPr>
            </w:pPr>
            <w:r w:rsidRPr="00924C66">
              <w:rPr>
                <w:rFonts w:asciiTheme="minorHAnsi" w:hAnsiTheme="minorHAnsi"/>
                <w:b/>
                <w:snapToGrid/>
                <w:szCs w:val="24"/>
                <w:highlight w:val="yellow"/>
                <w:lang w:bidi="ar-SA"/>
              </w:rPr>
              <w:t xml:space="preserve">Dénomination officielle </w:t>
            </w:r>
            <w:commentRangeStart w:id="4"/>
            <w:r w:rsidRPr="00924C66">
              <w:rPr>
                <w:rFonts w:asciiTheme="minorHAnsi" w:hAnsiTheme="minorHAnsi"/>
                <w:b/>
                <w:snapToGrid/>
                <w:szCs w:val="24"/>
                <w:highlight w:val="yellow"/>
                <w:lang w:bidi="ar-SA"/>
              </w:rPr>
              <w:t>complète</w:t>
            </w:r>
            <w:commentRangeEnd w:id="4"/>
            <w:r w:rsidR="003E53FC">
              <w:rPr>
                <w:rStyle w:val="Marquedecommentaire"/>
              </w:rPr>
              <w:commentReference w:id="4"/>
            </w:r>
            <w:r w:rsidRPr="00924C66">
              <w:rPr>
                <w:rFonts w:asciiTheme="minorHAnsi" w:hAnsiTheme="minorHAnsi"/>
                <w:b/>
                <w:snapToGrid/>
                <w:szCs w:val="24"/>
                <w:lang w:bidi="ar-SA"/>
              </w:rPr>
              <w:t xml:space="preserve"> </w:t>
            </w:r>
            <w:r w:rsidRPr="00924C66">
              <w:rPr>
                <w:rFonts w:asciiTheme="minorHAnsi" w:hAnsiTheme="minorHAnsi"/>
                <w:snapToGrid/>
                <w:sz w:val="20"/>
                <w:szCs w:val="24"/>
                <w:vertAlign w:val="superscript"/>
                <w:lang w:bidi="ar-SA"/>
              </w:rPr>
              <w:footnoteReference w:id="1"/>
            </w:r>
          </w:p>
        </w:tc>
        <w:tc>
          <w:tcPr>
            <w:tcW w:w="6066" w:type="dxa"/>
          </w:tcPr>
          <w:p w14:paraId="1AE0C5E4"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7FB95762" w14:textId="77777777" w:rsidTr="00213EC6">
        <w:tc>
          <w:tcPr>
            <w:tcW w:w="9356" w:type="dxa"/>
            <w:gridSpan w:val="2"/>
          </w:tcPr>
          <w:p w14:paraId="77FEA97F"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(ci-après dénommé(e) «le contractant»),</w:t>
            </w:r>
          </w:p>
        </w:tc>
      </w:tr>
      <w:tr w:rsidR="00D94B03" w:rsidRPr="00591499" w14:paraId="7B253E8A" w14:textId="77777777" w:rsidTr="00213EC6">
        <w:tc>
          <w:tcPr>
            <w:tcW w:w="3290" w:type="dxa"/>
          </w:tcPr>
          <w:p w14:paraId="045A3A53"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066" w:type="dxa"/>
          </w:tcPr>
          <w:p w14:paraId="147C2F0A"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8A8B58A" w14:textId="77777777" w:rsidTr="00213EC6">
        <w:trPr>
          <w:trHeight w:val="659"/>
        </w:trPr>
        <w:tc>
          <w:tcPr>
            <w:tcW w:w="3290" w:type="dxa"/>
          </w:tcPr>
          <w:p w14:paraId="5EDD1EE7"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066" w:type="dxa"/>
          </w:tcPr>
          <w:p w14:paraId="63F77DF9"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2F6AA8E6" w14:textId="77777777" w:rsidTr="00213EC6">
        <w:tc>
          <w:tcPr>
            <w:tcW w:w="3290" w:type="dxa"/>
          </w:tcPr>
          <w:p w14:paraId="6B49412D" w14:textId="632E168D"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d’enregistrement l</w:t>
            </w:r>
            <w:r w:rsidR="00886DC5">
              <w:rPr>
                <w:rFonts w:asciiTheme="minorHAnsi" w:hAnsiTheme="minorHAnsi"/>
                <w:b/>
                <w:snapToGrid/>
                <w:szCs w:val="24"/>
                <w:highlight w:val="yellow"/>
                <w:lang w:bidi="ar-SA"/>
              </w:rPr>
              <w:t>é</w:t>
            </w:r>
            <w:r w:rsidRPr="00924C66">
              <w:rPr>
                <w:rFonts w:asciiTheme="minorHAnsi" w:hAnsiTheme="minorHAnsi"/>
                <w:b/>
                <w:snapToGrid/>
                <w:szCs w:val="24"/>
                <w:highlight w:val="yellow"/>
                <w:lang w:bidi="ar-SA"/>
              </w:rPr>
              <w:t>gal</w:t>
            </w:r>
          </w:p>
        </w:tc>
        <w:tc>
          <w:tcPr>
            <w:tcW w:w="6066" w:type="dxa"/>
          </w:tcPr>
          <w:p w14:paraId="74565793"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r w:rsidR="00D94B03" w:rsidRPr="00591499" w14:paraId="5F5D3B8D" w14:textId="77777777" w:rsidTr="00213EC6">
        <w:tc>
          <w:tcPr>
            <w:tcW w:w="3290" w:type="dxa"/>
          </w:tcPr>
          <w:p w14:paraId="29DE5B32" w14:textId="35C90AD4"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w:t>
            </w:r>
            <w:r w:rsidR="003E5325" w:rsidRPr="00924C66">
              <w:rPr>
                <w:rFonts w:asciiTheme="minorHAnsi" w:hAnsiTheme="minorHAnsi"/>
                <w:b/>
                <w:snapToGrid/>
                <w:szCs w:val="24"/>
                <w:highlight w:val="yellow"/>
                <w:lang w:bidi="ar-SA"/>
              </w:rPr>
              <w:t>d’immatriculation</w:t>
            </w:r>
            <w:r w:rsidRPr="00924C66">
              <w:rPr>
                <w:rFonts w:asciiTheme="minorHAnsi" w:hAnsiTheme="minorHAnsi"/>
                <w:b/>
                <w:snapToGrid/>
                <w:szCs w:val="24"/>
                <w:highlight w:val="yellow"/>
                <w:lang w:bidi="ar-SA"/>
              </w:rPr>
              <w:t xml:space="preserve"> de la TVA</w:t>
            </w:r>
          </w:p>
        </w:tc>
        <w:tc>
          <w:tcPr>
            <w:tcW w:w="6066" w:type="dxa"/>
          </w:tcPr>
          <w:p w14:paraId="525D4642" w14:textId="77777777" w:rsidR="00D94B03" w:rsidRPr="00924C66" w:rsidRDefault="00D94B03" w:rsidP="00D94B03">
            <w:pPr>
              <w:spacing w:before="100" w:beforeAutospacing="1" w:after="100" w:afterAutospacing="1"/>
              <w:jc w:val="both"/>
              <w:rPr>
                <w:rFonts w:asciiTheme="minorHAnsi" w:hAnsiTheme="minorHAnsi"/>
                <w:snapToGrid/>
                <w:szCs w:val="24"/>
                <w:highlight w:val="green"/>
                <w:lang w:bidi="ar-SA"/>
              </w:rPr>
            </w:pPr>
          </w:p>
        </w:tc>
      </w:tr>
    </w:tbl>
    <w:p w14:paraId="16C26771"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591499" w14:paraId="1B172944" w14:textId="77777777" w:rsidTr="00213EC6">
        <w:tc>
          <w:tcPr>
            <w:tcW w:w="9356" w:type="dxa"/>
            <w:gridSpan w:val="2"/>
          </w:tcPr>
          <w:p w14:paraId="3B071E03"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Personne autorisée à signer le contrat au nom du contractant</w:t>
            </w:r>
          </w:p>
        </w:tc>
      </w:tr>
      <w:tr w:rsidR="00D94B03" w:rsidRPr="00591499" w14:paraId="7620C017" w14:textId="77777777" w:rsidTr="00213EC6">
        <w:tc>
          <w:tcPr>
            <w:tcW w:w="2410" w:type="dxa"/>
          </w:tcPr>
          <w:p w14:paraId="6296D6D0"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Nom</w:t>
            </w:r>
            <w:r w:rsidRPr="00924C66">
              <w:rPr>
                <w:rFonts w:asciiTheme="minorHAnsi" w:hAnsiTheme="minorHAnsi"/>
                <w:snapToGrid/>
                <w:sz w:val="20"/>
                <w:szCs w:val="24"/>
                <w:highlight w:val="yellow"/>
                <w:vertAlign w:val="superscript"/>
                <w:lang w:bidi="ar-SA"/>
              </w:rPr>
              <w:footnoteReference w:id="2"/>
            </w:r>
          </w:p>
        </w:tc>
        <w:tc>
          <w:tcPr>
            <w:tcW w:w="6946" w:type="dxa"/>
          </w:tcPr>
          <w:p w14:paraId="4FBBE3D8" w14:textId="77777777" w:rsidR="00D94B03" w:rsidRPr="00924C66" w:rsidRDefault="00D94B03" w:rsidP="00D94B03">
            <w:pPr>
              <w:spacing w:before="100" w:beforeAutospacing="1" w:after="100" w:afterAutospacing="1"/>
              <w:rPr>
                <w:rFonts w:asciiTheme="minorHAnsi" w:hAnsiTheme="minorHAnsi"/>
                <w:snapToGrid/>
                <w:szCs w:val="24"/>
                <w:lang w:bidi="ar-SA"/>
              </w:rPr>
            </w:pPr>
            <w:r w:rsidRPr="00924C66">
              <w:rPr>
                <w:rFonts w:asciiTheme="minorHAnsi" w:hAnsiTheme="minorHAnsi"/>
                <w:snapToGrid/>
                <w:szCs w:val="24"/>
                <w:lang w:bidi="ar-SA"/>
              </w:rPr>
              <w:t>Nom (en capital): ...........................................................................</w:t>
            </w:r>
            <w:r w:rsidRPr="00924C66">
              <w:rPr>
                <w:rFonts w:asciiTheme="minorHAnsi" w:hAnsiTheme="minorHAnsi"/>
                <w:snapToGrid/>
                <w:szCs w:val="24"/>
                <w:lang w:bidi="ar-SA"/>
              </w:rPr>
              <w:br/>
              <w:t>Prénom : ........................................................................................</w:t>
            </w:r>
          </w:p>
        </w:tc>
      </w:tr>
      <w:tr w:rsidR="00D94B03" w:rsidRPr="00591499" w14:paraId="42AF4D4E" w14:textId="77777777" w:rsidTr="00213EC6">
        <w:tc>
          <w:tcPr>
            <w:tcW w:w="2410" w:type="dxa"/>
          </w:tcPr>
          <w:p w14:paraId="61761E66"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Fonction</w:t>
            </w:r>
          </w:p>
        </w:tc>
        <w:tc>
          <w:tcPr>
            <w:tcW w:w="6946" w:type="dxa"/>
          </w:tcPr>
          <w:p w14:paraId="0B792C90"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p>
        </w:tc>
      </w:tr>
      <w:tr w:rsidR="00D94B03" w:rsidRPr="00591499" w14:paraId="0AE9284D" w14:textId="77777777" w:rsidTr="00213EC6">
        <w:tc>
          <w:tcPr>
            <w:tcW w:w="2410" w:type="dxa"/>
          </w:tcPr>
          <w:p w14:paraId="5A357DA1" w14:textId="77777777" w:rsidR="00D94B03" w:rsidRPr="00924C66" w:rsidRDefault="00D94B03" w:rsidP="00D94B03">
            <w:pPr>
              <w:spacing w:before="100" w:beforeAutospacing="1" w:after="100" w:afterAutospacing="1"/>
              <w:jc w:val="both"/>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Coordonnées </w:t>
            </w:r>
          </w:p>
        </w:tc>
        <w:tc>
          <w:tcPr>
            <w:tcW w:w="6946" w:type="dxa"/>
          </w:tcPr>
          <w:p w14:paraId="51217097"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Téléphone (ligne directe) : .................................................................... Courriel : ...............................................................................................</w:t>
            </w:r>
          </w:p>
        </w:tc>
      </w:tr>
    </w:tbl>
    <w:p w14:paraId="2DBBC47A" w14:textId="77777777" w:rsidR="00D94B03" w:rsidRPr="00924C66" w:rsidRDefault="00D94B03" w:rsidP="00FB5EE7">
      <w:pPr>
        <w:tabs>
          <w:tab w:val="left" w:pos="510"/>
          <w:tab w:val="left" w:pos="10977"/>
        </w:tabs>
        <w:jc w:val="both"/>
        <w:rPr>
          <w:rFonts w:asciiTheme="minorHAnsi" w:hAnsiTheme="minorHAnsi"/>
          <w:snapToGrid/>
          <w:szCs w:val="24"/>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591499" w14:paraId="55421A96" w14:textId="77777777" w:rsidTr="00213EC6">
        <w:tc>
          <w:tcPr>
            <w:tcW w:w="9356" w:type="dxa"/>
            <w:gridSpan w:val="2"/>
          </w:tcPr>
          <w:p w14:paraId="176D4022" w14:textId="77777777" w:rsidR="00D94B03" w:rsidRPr="00924C66" w:rsidRDefault="00D94B03" w:rsidP="00D94B03">
            <w:pPr>
              <w:spacing w:before="100" w:beforeAutospacing="1" w:after="100" w:afterAutospacing="1"/>
              <w:jc w:val="both"/>
              <w:rPr>
                <w:rFonts w:asciiTheme="minorHAnsi" w:hAnsiTheme="minorHAnsi"/>
                <w:snapToGrid/>
                <w:szCs w:val="24"/>
                <w:lang w:bidi="ar-SA"/>
              </w:rPr>
            </w:pPr>
            <w:r w:rsidRPr="00924C66">
              <w:rPr>
                <w:rFonts w:asciiTheme="minorHAnsi" w:hAnsiTheme="minorHAnsi"/>
                <w:b/>
                <w:snapToGrid/>
                <w:szCs w:val="24"/>
                <w:lang w:bidi="ar-SA"/>
              </w:rPr>
              <w:t>Composition du groupement</w:t>
            </w:r>
            <w:r w:rsidRPr="00924C66">
              <w:rPr>
                <w:rFonts w:asciiTheme="minorHAnsi" w:hAnsiTheme="minorHAnsi"/>
                <w:b/>
                <w:snapToGrid/>
                <w:szCs w:val="24"/>
                <w:vertAlign w:val="superscript"/>
                <w:lang w:bidi="ar-SA"/>
              </w:rPr>
              <w:footnoteReference w:id="3"/>
            </w:r>
          </w:p>
        </w:tc>
      </w:tr>
      <w:tr w:rsidR="00D94B03" w:rsidRPr="00591499"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Dénomination officielle complète</w:t>
            </w:r>
            <w:r w:rsidRPr="00924C66">
              <w:rPr>
                <w:rFonts w:asciiTheme="minorHAnsi" w:hAnsiTheme="minorHAnsi"/>
                <w:snapToGrid/>
                <w:sz w:val="20"/>
                <w:szCs w:val="24"/>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924C66" w:rsidRDefault="00D94B03" w:rsidP="00D94B03">
            <w:pPr>
              <w:spacing w:before="100" w:beforeAutospacing="1" w:after="100" w:afterAutospacing="1"/>
              <w:rPr>
                <w:rFonts w:asciiTheme="minorHAnsi" w:hAnsiTheme="minorHAnsi"/>
                <w:snapToGrid/>
                <w:szCs w:val="24"/>
                <w:lang w:bidi="ar-SA"/>
              </w:rPr>
            </w:pPr>
          </w:p>
        </w:tc>
      </w:tr>
      <w:tr w:rsidR="00D94B03" w:rsidRPr="00591499" w14:paraId="74FE4E60" w14:textId="77777777" w:rsidTr="00213EC6">
        <w:tc>
          <w:tcPr>
            <w:tcW w:w="2439" w:type="dxa"/>
          </w:tcPr>
          <w:p w14:paraId="2C47FE78"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Forme juridique official</w:t>
            </w:r>
          </w:p>
        </w:tc>
        <w:tc>
          <w:tcPr>
            <w:tcW w:w="6917" w:type="dxa"/>
          </w:tcPr>
          <w:p w14:paraId="60FA14D6"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3A734B8" w14:textId="77777777" w:rsidTr="00213EC6">
        <w:trPr>
          <w:trHeight w:val="659"/>
        </w:trPr>
        <w:tc>
          <w:tcPr>
            <w:tcW w:w="2439" w:type="dxa"/>
          </w:tcPr>
          <w:p w14:paraId="5B11A3A6"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Adresse officielle complète </w:t>
            </w:r>
          </w:p>
        </w:tc>
        <w:tc>
          <w:tcPr>
            <w:tcW w:w="6917" w:type="dxa"/>
          </w:tcPr>
          <w:p w14:paraId="4EBFEB00"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4A914A6" w14:textId="77777777" w:rsidTr="00213EC6">
        <w:tc>
          <w:tcPr>
            <w:tcW w:w="2439" w:type="dxa"/>
          </w:tcPr>
          <w:p w14:paraId="309E48E4" w14:textId="7CB1487E" w:rsidR="00D94B03" w:rsidRPr="00924C66" w:rsidRDefault="00D94B03" w:rsidP="003E5325">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Numéro d’enregistrement </w:t>
            </w:r>
          </w:p>
        </w:tc>
        <w:tc>
          <w:tcPr>
            <w:tcW w:w="6917" w:type="dxa"/>
          </w:tcPr>
          <w:p w14:paraId="435F28B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7F93FCBE" w14:textId="77777777" w:rsidTr="00213EC6">
        <w:tc>
          <w:tcPr>
            <w:tcW w:w="2439" w:type="dxa"/>
          </w:tcPr>
          <w:p w14:paraId="5589F1EE" w14:textId="022EC493"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Numéro d’immatriculation</w:t>
            </w:r>
            <w:r w:rsidR="003E5325" w:rsidRPr="00924C66">
              <w:rPr>
                <w:rFonts w:asciiTheme="minorHAnsi" w:hAnsiTheme="minorHAnsi"/>
                <w:b/>
                <w:snapToGrid/>
                <w:szCs w:val="24"/>
                <w:highlight w:val="yellow"/>
                <w:lang w:bidi="ar-SA"/>
              </w:rPr>
              <w:t xml:space="preserve"> </w:t>
            </w:r>
            <w:r w:rsidRPr="00924C66">
              <w:rPr>
                <w:rFonts w:asciiTheme="minorHAnsi" w:hAnsiTheme="minorHAnsi"/>
                <w:b/>
                <w:snapToGrid/>
                <w:szCs w:val="24"/>
                <w:highlight w:val="yellow"/>
                <w:lang w:bidi="ar-SA"/>
              </w:rPr>
              <w:t>de la TVA</w:t>
            </w:r>
          </w:p>
        </w:tc>
        <w:tc>
          <w:tcPr>
            <w:tcW w:w="6917" w:type="dxa"/>
          </w:tcPr>
          <w:p w14:paraId="28131832" w14:textId="77777777" w:rsidR="00D94B03" w:rsidRPr="00924C66" w:rsidRDefault="00D94B03" w:rsidP="00D94B03">
            <w:pPr>
              <w:spacing w:before="100" w:beforeAutospacing="1" w:after="100" w:afterAutospacing="1"/>
              <w:rPr>
                <w:rFonts w:asciiTheme="minorHAnsi" w:hAnsiTheme="minorHAnsi"/>
                <w:snapToGrid/>
                <w:szCs w:val="24"/>
                <w:highlight w:val="green"/>
                <w:lang w:bidi="ar-SA"/>
              </w:rPr>
            </w:pPr>
          </w:p>
        </w:tc>
      </w:tr>
      <w:tr w:rsidR="00D94B03" w:rsidRPr="00591499"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924C66" w:rsidRDefault="00D94B03" w:rsidP="00D94B03">
            <w:pPr>
              <w:spacing w:before="100" w:beforeAutospacing="1" w:after="100" w:afterAutospacing="1"/>
              <w:rPr>
                <w:rFonts w:asciiTheme="minorHAnsi" w:hAnsiTheme="minorHAnsi"/>
                <w:b/>
                <w:snapToGrid/>
                <w:szCs w:val="24"/>
                <w:highlight w:val="yellow"/>
                <w:lang w:bidi="ar-SA"/>
              </w:rPr>
            </w:pPr>
            <w:r w:rsidRPr="00924C66">
              <w:rPr>
                <w:rFonts w:asciiTheme="minorHAnsi" w:hAnsiTheme="minorHAnsi"/>
                <w:b/>
                <w:snapToGrid/>
                <w:szCs w:val="24"/>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924C66" w:rsidRDefault="00D94B03" w:rsidP="00D94B03">
            <w:pPr>
              <w:rPr>
                <w:rFonts w:asciiTheme="minorHAnsi" w:hAnsiTheme="minorHAnsi"/>
                <w:snapToGrid/>
                <w:szCs w:val="24"/>
                <w:lang w:bidi="ar-SA"/>
              </w:rPr>
            </w:pPr>
            <w:r w:rsidRPr="00924C66">
              <w:rPr>
                <w:rFonts w:asciiTheme="minorHAnsi" w:hAnsiTheme="minorHAnsi"/>
                <w:snapToGrid/>
                <w:szCs w:val="24"/>
                <w:lang w:bidi="ar-SA"/>
              </w:rPr>
              <w:t>Personne à contacter : ..........................................................</w:t>
            </w:r>
          </w:p>
          <w:p w14:paraId="6DCBAF74" w14:textId="77777777" w:rsidR="00D94B03" w:rsidRPr="00924C66" w:rsidRDefault="00D94B03" w:rsidP="00D94B03">
            <w:pPr>
              <w:spacing w:after="100" w:afterAutospacing="1"/>
              <w:rPr>
                <w:rFonts w:asciiTheme="minorHAnsi" w:hAnsiTheme="minorHAnsi"/>
                <w:snapToGrid/>
                <w:szCs w:val="24"/>
                <w:highlight w:val="green"/>
                <w:lang w:bidi="ar-SA"/>
              </w:rPr>
            </w:pPr>
            <w:r w:rsidRPr="00924C66">
              <w:rPr>
                <w:rFonts w:asciiTheme="minorHAnsi" w:hAnsiTheme="minorHAnsi"/>
                <w:snapToGrid/>
                <w:szCs w:val="24"/>
                <w:lang w:bidi="ar-SA"/>
              </w:rPr>
              <w:t>Téléphone (ligne directe) : ................................................................... Courriel : ..............................................................................................</w:t>
            </w:r>
          </w:p>
        </w:tc>
      </w:tr>
    </w:tbl>
    <w:p w14:paraId="40DC61EE" w14:textId="7B48302F" w:rsidR="00666C28" w:rsidRPr="00924C66" w:rsidRDefault="00666C28" w:rsidP="00666C28">
      <w:pPr>
        <w:tabs>
          <w:tab w:val="left" w:pos="510"/>
          <w:tab w:val="left" w:pos="10977"/>
        </w:tabs>
        <w:spacing w:before="100" w:beforeAutospacing="1" w:after="100" w:afterAutospacing="1"/>
        <w:jc w:val="both"/>
        <w:rPr>
          <w:rFonts w:asciiTheme="minorHAnsi" w:hAnsiTheme="minorHAnsi"/>
          <w:snapToGrid/>
          <w:szCs w:val="24"/>
          <w:lang w:bidi="ar-SA"/>
        </w:rPr>
      </w:pPr>
      <w:r w:rsidRPr="00924C66">
        <w:rPr>
          <w:rFonts w:asciiTheme="minorHAnsi" w:hAnsiTheme="minorHAnsi"/>
          <w:snapToGrid/>
          <w:szCs w:val="24"/>
          <w:lang w:bidi="ar-SA"/>
        </w:rPr>
        <w:t xml:space="preserve">Les </w:t>
      </w:r>
      <w:r w:rsidR="00A55DB3">
        <w:rPr>
          <w:rFonts w:asciiTheme="minorHAnsi" w:hAnsiTheme="minorHAnsi"/>
          <w:snapToGrid/>
          <w:szCs w:val="24"/>
          <w:lang w:bidi="ar-SA"/>
        </w:rPr>
        <w:t xml:space="preserve">entités </w:t>
      </w:r>
      <w:r w:rsidRPr="00924C66">
        <w:rPr>
          <w:rFonts w:asciiTheme="minorHAnsi" w:hAnsiTheme="minorHAnsi"/>
          <w:snapToGrid/>
          <w:szCs w:val="24"/>
          <w:lang w:bidi="ar-SA"/>
        </w:rPr>
        <w:t>susnommées et ci-après désignées collectivement</w:t>
      </w:r>
      <w:r w:rsidR="00FB7A94">
        <w:rPr>
          <w:rFonts w:asciiTheme="minorHAnsi" w:hAnsiTheme="minorHAnsi"/>
          <w:snapToGrid/>
          <w:szCs w:val="24"/>
          <w:lang w:bidi="ar-SA"/>
        </w:rPr>
        <w:t xml:space="preserve"> « </w:t>
      </w:r>
      <w:r w:rsidRPr="00924C66">
        <w:rPr>
          <w:rFonts w:asciiTheme="minorHAnsi" w:hAnsiTheme="minorHAnsi"/>
          <w:snapToGrid/>
          <w:szCs w:val="24"/>
          <w:lang w:bidi="ar-SA"/>
        </w:rPr>
        <w:t>le</w:t>
      </w:r>
      <w:r w:rsidR="000B45F1">
        <w:rPr>
          <w:rFonts w:asciiTheme="minorHAnsi" w:hAnsiTheme="minorHAnsi"/>
          <w:snapToGrid/>
          <w:szCs w:val="24"/>
          <w:lang w:bidi="ar-SA"/>
        </w:rPr>
        <w:t xml:space="preserve"> </w:t>
      </w:r>
      <w:r w:rsidRPr="00924C66">
        <w:rPr>
          <w:rFonts w:asciiTheme="minorHAnsi" w:hAnsiTheme="minorHAnsi"/>
          <w:snapToGrid/>
          <w:szCs w:val="24"/>
          <w:lang w:bidi="ar-SA"/>
        </w:rPr>
        <w:t>contractant</w:t>
      </w:r>
      <w:r w:rsidR="000B45F1">
        <w:rPr>
          <w:rFonts w:asciiTheme="minorHAnsi" w:hAnsiTheme="minorHAnsi"/>
          <w:snapToGrid/>
          <w:szCs w:val="24"/>
          <w:lang w:bidi="ar-SA"/>
        </w:rPr>
        <w:t> »</w:t>
      </w:r>
      <w:r w:rsidRPr="00924C66">
        <w:rPr>
          <w:rFonts w:asciiTheme="minorHAnsi" w:hAnsiTheme="minorHAnsi"/>
          <w:snapToGrid/>
          <w:szCs w:val="24"/>
          <w:lang w:bidi="ar-SA"/>
        </w:rPr>
        <w:t xml:space="preserve"> sont solidairement responsables de l'exécution du présent contrat à l'égard du pouvoir adjudicateur. </w:t>
      </w:r>
    </w:p>
    <w:p w14:paraId="19C71112" w14:textId="71D2481D" w:rsidR="00D94B03" w:rsidRPr="00FB5EE7" w:rsidRDefault="00FF4959" w:rsidP="00D94B03">
      <w:pPr>
        <w:tabs>
          <w:tab w:val="left" w:pos="510"/>
          <w:tab w:val="left" w:pos="10977"/>
        </w:tabs>
        <w:spacing w:before="100" w:beforeAutospacing="1" w:after="100" w:afterAutospacing="1"/>
        <w:jc w:val="both"/>
        <w:rPr>
          <w:rFonts w:asciiTheme="minorHAnsi" w:hAnsiTheme="minorHAnsi"/>
          <w:b/>
          <w:snapToGrid/>
          <w:szCs w:val="24"/>
          <w:lang w:bidi="ar-SA"/>
        </w:rPr>
      </w:pPr>
      <w:r w:rsidRPr="000A7E26">
        <w:rPr>
          <w:rFonts w:asciiTheme="minorHAnsi" w:hAnsiTheme="minorHAnsi"/>
          <w:b/>
          <w:snapToGrid/>
          <w:szCs w:val="24"/>
          <w:lang w:bidi="ar-SA"/>
        </w:rPr>
        <w:t>D’autre</w:t>
      </w:r>
      <w:r w:rsidR="00D94B03" w:rsidRPr="00FB5EE7">
        <w:rPr>
          <w:rFonts w:asciiTheme="minorHAnsi" w:hAnsiTheme="minorHAnsi"/>
          <w:b/>
          <w:snapToGrid/>
          <w:szCs w:val="24"/>
          <w:lang w:bidi="ar-SA"/>
        </w:rPr>
        <w:t xml:space="preserve"> part</w:t>
      </w:r>
      <w:r>
        <w:rPr>
          <w:rFonts w:asciiTheme="minorHAnsi" w:hAnsiTheme="minorHAnsi"/>
          <w:b/>
          <w:snapToGrid/>
          <w:szCs w:val="24"/>
          <w:lang w:bidi="ar-SA"/>
        </w:rPr>
        <w:t>.</w:t>
      </w:r>
    </w:p>
    <w:p w14:paraId="153AFE13" w14:textId="77777777" w:rsidR="00D94B03" w:rsidRPr="00924C66" w:rsidRDefault="00D94B03" w:rsidP="00D94B03">
      <w:pPr>
        <w:rPr>
          <w:rFonts w:asciiTheme="minorHAnsi" w:hAnsiTheme="minorHAnsi"/>
          <w:snapToGrid/>
          <w:sz w:val="20"/>
          <w:szCs w:val="24"/>
          <w:lang w:bidi="ar-SA"/>
        </w:rPr>
      </w:pPr>
      <w:r w:rsidRPr="00924C66">
        <w:rPr>
          <w:rFonts w:asciiTheme="minorHAnsi" w:hAnsiTheme="minorHAnsi"/>
          <w:snapToGrid/>
          <w:sz w:val="20"/>
          <w:szCs w:val="24"/>
          <w:lang w:bidi="ar-SA"/>
        </w:rPr>
        <w:br w:type="page"/>
      </w:r>
    </w:p>
    <w:p w14:paraId="05EBE659" w14:textId="1659C200" w:rsidR="008F639F" w:rsidRDefault="00D94B03" w:rsidP="00BB3470">
      <w:pPr>
        <w:tabs>
          <w:tab w:val="left" w:pos="10977"/>
        </w:tabs>
        <w:spacing w:before="100" w:beforeAutospacing="1" w:after="100" w:afterAutospacing="1"/>
        <w:jc w:val="center"/>
        <w:rPr>
          <w:rFonts w:asciiTheme="minorHAnsi" w:hAnsiTheme="minorHAnsi"/>
          <w:snapToGrid/>
          <w:szCs w:val="24"/>
          <w:lang w:bidi="ar-SA"/>
        </w:rPr>
      </w:pPr>
      <w:r w:rsidRPr="00924C66">
        <w:rPr>
          <w:rFonts w:asciiTheme="minorHAnsi" w:hAnsiTheme="minorHAnsi"/>
          <w:b/>
          <w:snapToGrid/>
          <w:szCs w:val="24"/>
          <w:lang w:bidi="ar-SA"/>
        </w:rPr>
        <w:t>SONT CONVENU(E)S</w:t>
      </w:r>
    </w:p>
    <w:p w14:paraId="12604346" w14:textId="5CC8971B" w:rsidR="00E8082E" w:rsidRPr="00FB5EE7" w:rsidRDefault="00CD52F8" w:rsidP="00BB3470">
      <w:pPr>
        <w:tabs>
          <w:tab w:val="left" w:pos="510"/>
          <w:tab w:val="left" w:pos="10977"/>
        </w:tabs>
        <w:spacing w:after="100" w:afterAutospacing="1"/>
        <w:jc w:val="both"/>
        <w:rPr>
          <w:rFonts w:asciiTheme="minorHAnsi" w:hAnsiTheme="minorHAnsi"/>
          <w:snapToGrid/>
          <w:szCs w:val="24"/>
          <w:lang w:bidi="ar-SA"/>
        </w:rPr>
      </w:pPr>
      <w:r w:rsidRPr="00FB5EE7">
        <w:rPr>
          <w:rFonts w:asciiTheme="minorHAnsi" w:hAnsiTheme="minorHAnsi"/>
          <w:snapToGrid/>
          <w:szCs w:val="24"/>
          <w:lang w:bidi="ar-SA"/>
        </w:rPr>
        <w:t>De</w:t>
      </w:r>
      <w:r w:rsidR="0090103B" w:rsidRPr="00FB5EE7">
        <w:rPr>
          <w:rFonts w:asciiTheme="minorHAnsi" w:hAnsiTheme="minorHAnsi"/>
          <w:snapToGrid/>
          <w:szCs w:val="24"/>
          <w:lang w:bidi="ar-SA"/>
        </w:rPr>
        <w:t xml:space="preserve"> la mise en œuvre par le contractant des travaux suivants :</w:t>
      </w:r>
    </w:p>
    <w:p w14:paraId="41B93232" w14:textId="1C3757F6" w:rsidR="0098104A" w:rsidRPr="00886DC5" w:rsidRDefault="00BF7B4B" w:rsidP="00486747">
      <w:pPr>
        <w:pStyle w:val="Paragraphedeliste"/>
        <w:numPr>
          <w:ilvl w:val="0"/>
          <w:numId w:val="27"/>
        </w:numPr>
        <w:spacing w:before="240"/>
        <w:ind w:right="-45"/>
        <w:jc w:val="both"/>
        <w:rPr>
          <w:rFonts w:asciiTheme="minorHAnsi" w:hAnsiTheme="minorHAnsi" w:cstheme="minorHAnsi"/>
          <w:b/>
          <w:smallCaps/>
          <w:szCs w:val="24"/>
        </w:rPr>
      </w:pPr>
      <w:r w:rsidRPr="00BF7B4B">
        <w:rPr>
          <w:rFonts w:asciiTheme="minorHAnsi" w:hAnsiTheme="minorHAnsi" w:cstheme="minorHAnsi"/>
          <w:b/>
          <w:smallCaps/>
          <w:szCs w:val="24"/>
        </w:rPr>
        <w:t>Travaux de réhabilitation d</w:t>
      </w:r>
      <w:r w:rsidR="00BB3470">
        <w:rPr>
          <w:rFonts w:asciiTheme="minorHAnsi" w:hAnsiTheme="minorHAnsi" w:cstheme="minorHAnsi"/>
          <w:b/>
          <w:smallCaps/>
          <w:szCs w:val="24"/>
        </w:rPr>
        <w:t>e la salle d’archives de la Direction Générale des Impôts</w:t>
      </w:r>
      <w:r w:rsidRPr="00BF7B4B">
        <w:rPr>
          <w:rFonts w:asciiTheme="minorHAnsi" w:hAnsiTheme="minorHAnsi" w:cstheme="minorHAnsi"/>
          <w:b/>
          <w:smallCaps/>
          <w:szCs w:val="24"/>
        </w:rPr>
        <w:t xml:space="preserve"> (</w:t>
      </w:r>
      <w:r w:rsidR="00BB3470">
        <w:rPr>
          <w:rFonts w:asciiTheme="minorHAnsi" w:hAnsiTheme="minorHAnsi" w:cstheme="minorHAnsi"/>
          <w:b/>
          <w:smallCaps/>
          <w:szCs w:val="24"/>
        </w:rPr>
        <w:t>DGI</w:t>
      </w:r>
      <w:r w:rsidRPr="00BF7B4B">
        <w:rPr>
          <w:rFonts w:asciiTheme="minorHAnsi" w:hAnsiTheme="minorHAnsi" w:cstheme="minorHAnsi"/>
          <w:b/>
          <w:smallCaps/>
          <w:szCs w:val="24"/>
        </w:rPr>
        <w:t xml:space="preserve">) </w:t>
      </w:r>
      <w:r w:rsidR="00BB3470">
        <w:rPr>
          <w:rFonts w:asciiTheme="minorHAnsi" w:hAnsiTheme="minorHAnsi" w:cstheme="minorHAnsi"/>
          <w:b/>
          <w:smallCaps/>
          <w:szCs w:val="24"/>
        </w:rPr>
        <w:t>à Kaloum, Conakry</w:t>
      </w:r>
      <w:r w:rsidRPr="00BF7B4B">
        <w:rPr>
          <w:rFonts w:asciiTheme="minorHAnsi" w:hAnsiTheme="minorHAnsi" w:cstheme="minorHAnsi"/>
          <w:b/>
          <w:smallCaps/>
          <w:szCs w:val="24"/>
        </w:rPr>
        <w:t> </w:t>
      </w:r>
    </w:p>
    <w:p w14:paraId="65358B50" w14:textId="15DC7C4F" w:rsidR="0098104A" w:rsidRPr="00FB5EE7" w:rsidRDefault="00FC0FA3" w:rsidP="00BB3470">
      <w:pPr>
        <w:spacing w:before="100" w:beforeAutospacing="1" w:after="100" w:afterAutospacing="1"/>
        <w:jc w:val="both"/>
        <w:rPr>
          <w:rFonts w:asciiTheme="minorHAnsi" w:hAnsiTheme="minorHAnsi"/>
          <w:snapToGrid/>
          <w:szCs w:val="24"/>
          <w:lang w:bidi="ar-SA"/>
        </w:rPr>
      </w:pPr>
      <w:r>
        <w:rPr>
          <w:rFonts w:asciiTheme="minorHAnsi" w:hAnsiTheme="minorHAnsi"/>
          <w:snapToGrid/>
          <w:szCs w:val="24"/>
          <w:lang w:bidi="ar-SA"/>
        </w:rPr>
        <w:t xml:space="preserve">Expertise France </w:t>
      </w:r>
      <w:r w:rsidR="00B16C64" w:rsidRPr="00FB5EE7">
        <w:rPr>
          <w:rFonts w:asciiTheme="minorHAnsi" w:hAnsiTheme="minorHAnsi"/>
          <w:snapToGrid/>
          <w:szCs w:val="24"/>
          <w:lang w:bidi="ar-SA"/>
        </w:rPr>
        <w:t>a accepté l’offre remise par le contractant en vue de l’exécution et de l’achèvement de ces travaux ainsi que de la réparation de tous les vices éventuels liés à ces travaux</w:t>
      </w:r>
      <w:r w:rsidR="00886DC5">
        <w:rPr>
          <w:rFonts w:asciiTheme="minorHAnsi" w:hAnsiTheme="minorHAnsi"/>
          <w:snapToGrid/>
          <w:szCs w:val="24"/>
          <w:lang w:bidi="ar-SA"/>
        </w:rPr>
        <w:t>.</w:t>
      </w:r>
    </w:p>
    <w:p w14:paraId="641012B6" w14:textId="1E8FBB24" w:rsidR="00B16C64" w:rsidRPr="00FB5EE7" w:rsidRDefault="00886DC5" w:rsidP="00BB3470">
      <w:pPr>
        <w:spacing w:before="240"/>
        <w:ind w:right="-567"/>
        <w:jc w:val="both"/>
        <w:rPr>
          <w:rFonts w:asciiTheme="minorHAnsi" w:hAnsiTheme="minorHAnsi" w:cstheme="minorHAnsi"/>
          <w:b/>
          <w:szCs w:val="24"/>
        </w:rPr>
      </w:pPr>
      <w:r>
        <w:rPr>
          <w:rFonts w:asciiTheme="minorHAnsi" w:hAnsiTheme="minorHAnsi" w:cstheme="minorHAnsi"/>
          <w:b/>
          <w:szCs w:val="24"/>
        </w:rPr>
        <w:t>I</w:t>
      </w:r>
      <w:r w:rsidR="00B16C64" w:rsidRPr="00FB5EE7">
        <w:rPr>
          <w:rFonts w:asciiTheme="minorHAnsi" w:hAnsiTheme="minorHAnsi" w:cstheme="minorHAnsi"/>
          <w:b/>
          <w:szCs w:val="24"/>
        </w:rPr>
        <w:t xml:space="preserve">l a </w:t>
      </w:r>
      <w:r w:rsidR="006F3638" w:rsidRPr="00FB5EE7">
        <w:rPr>
          <w:rFonts w:asciiTheme="minorHAnsi" w:hAnsiTheme="minorHAnsi" w:cstheme="minorHAnsi"/>
          <w:b/>
          <w:szCs w:val="24"/>
        </w:rPr>
        <w:t xml:space="preserve">notamment </w:t>
      </w:r>
      <w:r w:rsidR="00B16C64" w:rsidRPr="00FB5EE7">
        <w:rPr>
          <w:rFonts w:asciiTheme="minorHAnsi" w:hAnsiTheme="minorHAnsi" w:cstheme="minorHAnsi"/>
          <w:b/>
          <w:szCs w:val="24"/>
        </w:rPr>
        <w:t>été convenu ce qui suit</w:t>
      </w:r>
      <w:r>
        <w:rPr>
          <w:rFonts w:asciiTheme="minorHAnsi" w:hAnsiTheme="minorHAnsi" w:cstheme="minorHAnsi"/>
          <w:b/>
          <w:szCs w:val="24"/>
        </w:rPr>
        <w:t> :</w:t>
      </w:r>
    </w:p>
    <w:p w14:paraId="4E969081" w14:textId="6B6FA3B5" w:rsidR="00B16C64" w:rsidRPr="00FB5EE7" w:rsidRDefault="00B16C64" w:rsidP="00BB3470">
      <w:pPr>
        <w:spacing w:before="240" w:after="240"/>
        <w:ind w:left="567" w:right="-45" w:hanging="567"/>
        <w:jc w:val="both"/>
        <w:rPr>
          <w:rFonts w:asciiTheme="minorHAnsi" w:hAnsiTheme="minorHAnsi" w:cstheme="minorHAnsi"/>
          <w:szCs w:val="24"/>
        </w:rPr>
      </w:pPr>
      <w:r w:rsidRPr="00FB5EE7">
        <w:rPr>
          <w:rFonts w:asciiTheme="minorHAnsi" w:hAnsiTheme="minorHAnsi" w:cstheme="minorHAnsi"/>
          <w:b/>
          <w:szCs w:val="24"/>
        </w:rPr>
        <w:t>(1)</w:t>
      </w:r>
      <w:r w:rsidRPr="00FB5EE7">
        <w:rPr>
          <w:rFonts w:asciiTheme="minorHAnsi" w:hAnsiTheme="minorHAnsi" w:cstheme="minorHAnsi"/>
          <w:szCs w:val="24"/>
        </w:rPr>
        <w:tab/>
        <w:t>Les documents suivants seront considérés, lus et interprétés comme faisant partie intégrante du présent contrat dans l’ordre hiérarchique suivant</w:t>
      </w:r>
      <w:r w:rsidR="00886DC5">
        <w:rPr>
          <w:rFonts w:asciiTheme="minorHAnsi" w:hAnsiTheme="minorHAnsi" w:cstheme="minorHAnsi"/>
          <w:szCs w:val="24"/>
        </w:rPr>
        <w:t> :</w:t>
      </w:r>
    </w:p>
    <w:p w14:paraId="4C1E5B1A" w14:textId="77777777" w:rsidR="00886DC5" w:rsidRDefault="00B16C64" w:rsidP="00486747">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 </w:t>
      </w:r>
      <w:r w:rsidR="0081522E" w:rsidRPr="00FB5EE7">
        <w:rPr>
          <w:rFonts w:asciiTheme="minorHAnsi" w:hAnsiTheme="minorHAnsi" w:cstheme="minorHAnsi"/>
          <w:szCs w:val="24"/>
        </w:rPr>
        <w:t xml:space="preserve">présent </w:t>
      </w:r>
      <w:r w:rsidR="00886DC5">
        <w:rPr>
          <w:rFonts w:asciiTheme="minorHAnsi" w:hAnsiTheme="minorHAnsi" w:cstheme="minorHAnsi"/>
          <w:szCs w:val="24"/>
        </w:rPr>
        <w:t>contrat :</w:t>
      </w:r>
    </w:p>
    <w:p w14:paraId="01328586" w14:textId="686A2145" w:rsidR="00B16C64" w:rsidRPr="00886DC5" w:rsidRDefault="0081522E" w:rsidP="00486747">
      <w:pPr>
        <w:pStyle w:val="Paragraphedeliste"/>
        <w:numPr>
          <w:ilvl w:val="0"/>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acte d’engagement</w:t>
      </w:r>
      <w:r w:rsidR="00886DC5">
        <w:rPr>
          <w:rFonts w:asciiTheme="minorHAnsi" w:hAnsiTheme="minorHAnsi" w:cstheme="minorHAnsi"/>
          <w:sz w:val="24"/>
          <w:szCs w:val="28"/>
        </w:rPr>
        <w:t> ;</w:t>
      </w:r>
    </w:p>
    <w:p w14:paraId="0A39254C" w14:textId="0881F4C4" w:rsidR="00B16C64" w:rsidRPr="00886DC5" w:rsidRDefault="00B16C64" w:rsidP="00486747">
      <w:pPr>
        <w:pStyle w:val="Paragraphedeliste"/>
        <w:numPr>
          <w:ilvl w:val="0"/>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particulières</w:t>
      </w:r>
      <w:r w:rsidR="00886DC5">
        <w:rPr>
          <w:rFonts w:asciiTheme="minorHAnsi" w:hAnsiTheme="minorHAnsi" w:cstheme="minorHAnsi"/>
          <w:sz w:val="24"/>
          <w:szCs w:val="28"/>
        </w:rPr>
        <w:t> ;</w:t>
      </w:r>
    </w:p>
    <w:p w14:paraId="4D589041" w14:textId="7EE00444" w:rsidR="00B16C64" w:rsidRPr="00886DC5" w:rsidRDefault="00B16C64" w:rsidP="00486747">
      <w:pPr>
        <w:pStyle w:val="Paragraphedeliste"/>
        <w:numPr>
          <w:ilvl w:val="0"/>
          <w:numId w:val="28"/>
        </w:numPr>
        <w:snapToGrid w:val="0"/>
        <w:ind w:right="-567"/>
        <w:jc w:val="both"/>
        <w:rPr>
          <w:rFonts w:asciiTheme="minorHAnsi" w:hAnsiTheme="minorHAnsi" w:cstheme="minorHAnsi"/>
          <w:sz w:val="24"/>
          <w:szCs w:val="28"/>
        </w:rPr>
      </w:pPr>
      <w:r w:rsidRPr="00886DC5">
        <w:rPr>
          <w:rFonts w:asciiTheme="minorHAnsi" w:hAnsiTheme="minorHAnsi" w:cstheme="minorHAnsi"/>
          <w:sz w:val="24"/>
          <w:szCs w:val="28"/>
        </w:rPr>
        <w:t>les conditions générales</w:t>
      </w:r>
      <w:r w:rsidR="00886DC5">
        <w:rPr>
          <w:rFonts w:asciiTheme="minorHAnsi" w:hAnsiTheme="minorHAnsi" w:cstheme="minorHAnsi"/>
          <w:sz w:val="24"/>
          <w:szCs w:val="28"/>
        </w:rPr>
        <w:t> ;</w:t>
      </w:r>
    </w:p>
    <w:p w14:paraId="59A2E311" w14:textId="1E500403" w:rsidR="00B16C64" w:rsidRPr="00886DC5" w:rsidRDefault="00B16C64" w:rsidP="00486747">
      <w:pPr>
        <w:numPr>
          <w:ilvl w:val="0"/>
          <w:numId w:val="22"/>
        </w:numPr>
        <w:snapToGrid w:val="0"/>
        <w:ind w:left="993" w:right="-567"/>
        <w:jc w:val="both"/>
        <w:rPr>
          <w:rFonts w:asciiTheme="minorHAnsi" w:hAnsiTheme="minorHAnsi" w:cstheme="minorHAnsi"/>
          <w:szCs w:val="24"/>
        </w:rPr>
      </w:pPr>
      <w:r w:rsidRPr="00886DC5">
        <w:rPr>
          <w:rFonts w:asciiTheme="minorHAnsi" w:hAnsiTheme="minorHAnsi" w:cstheme="minorHAnsi"/>
          <w:szCs w:val="24"/>
        </w:rPr>
        <w:t>la décomposition du prix global et forfaitaire</w:t>
      </w:r>
      <w:r w:rsidR="001C7A87">
        <w:rPr>
          <w:rFonts w:asciiTheme="minorHAnsi" w:hAnsiTheme="minorHAnsi" w:cstheme="minorHAnsi"/>
          <w:szCs w:val="24"/>
        </w:rPr>
        <w:t xml:space="preserve"> (DPGF)</w:t>
      </w:r>
      <w:r w:rsidR="00886DC5" w:rsidRPr="00886DC5">
        <w:rPr>
          <w:rFonts w:asciiTheme="minorHAnsi" w:hAnsiTheme="minorHAnsi" w:cstheme="minorHAnsi"/>
          <w:szCs w:val="24"/>
        </w:rPr>
        <w:t> ;</w:t>
      </w:r>
    </w:p>
    <w:p w14:paraId="3C132849" w14:textId="3FA8C57A" w:rsidR="00B16C64" w:rsidRDefault="00B16C64" w:rsidP="00486747">
      <w:pPr>
        <w:numPr>
          <w:ilvl w:val="0"/>
          <w:numId w:val="22"/>
        </w:numPr>
        <w:snapToGrid w:val="0"/>
        <w:ind w:left="993" w:right="-567"/>
        <w:jc w:val="both"/>
        <w:rPr>
          <w:rFonts w:asciiTheme="minorHAnsi" w:hAnsiTheme="minorHAnsi" w:cstheme="minorHAnsi"/>
          <w:szCs w:val="24"/>
        </w:rPr>
      </w:pPr>
      <w:r w:rsidRPr="00FB5EE7">
        <w:rPr>
          <w:rFonts w:asciiTheme="minorHAnsi" w:hAnsiTheme="minorHAnsi" w:cstheme="minorHAnsi"/>
          <w:szCs w:val="24"/>
        </w:rPr>
        <w:t xml:space="preserve">les spécifications </w:t>
      </w:r>
      <w:r w:rsidR="00886DC5">
        <w:rPr>
          <w:rFonts w:asciiTheme="minorHAnsi" w:hAnsiTheme="minorHAnsi" w:cstheme="minorHAnsi"/>
          <w:szCs w:val="24"/>
        </w:rPr>
        <w:t>travaux :</w:t>
      </w:r>
    </w:p>
    <w:p w14:paraId="399994DC" w14:textId="3EB2B9C4" w:rsidR="009A5792" w:rsidRPr="009A5792" w:rsidRDefault="00497916" w:rsidP="00486747">
      <w:pPr>
        <w:pStyle w:val="Paragraphedeliste"/>
        <w:numPr>
          <w:ilvl w:val="0"/>
          <w:numId w:val="29"/>
        </w:numPr>
        <w:snapToGrid w:val="0"/>
        <w:ind w:right="-567"/>
        <w:jc w:val="both"/>
        <w:rPr>
          <w:rFonts w:asciiTheme="minorHAnsi" w:hAnsiTheme="minorHAnsi" w:cstheme="minorHAnsi"/>
          <w:sz w:val="24"/>
          <w:szCs w:val="24"/>
        </w:rPr>
      </w:pPr>
      <w:r w:rsidRPr="009A5792">
        <w:rPr>
          <w:rFonts w:asciiTheme="minorHAnsi" w:hAnsiTheme="minorHAnsi" w:cstheme="minorHAnsi"/>
          <w:sz w:val="24"/>
          <w:szCs w:val="24"/>
        </w:rPr>
        <w:t xml:space="preserve">cahier des </w:t>
      </w:r>
      <w:r w:rsidR="00BB3470">
        <w:rPr>
          <w:rFonts w:asciiTheme="minorHAnsi" w:hAnsiTheme="minorHAnsi" w:cstheme="minorHAnsi"/>
          <w:sz w:val="24"/>
          <w:szCs w:val="24"/>
        </w:rPr>
        <w:t>prescriptions</w:t>
      </w:r>
      <w:r w:rsidRPr="009A5792">
        <w:rPr>
          <w:rFonts w:asciiTheme="minorHAnsi" w:hAnsiTheme="minorHAnsi" w:cstheme="minorHAnsi"/>
          <w:sz w:val="24"/>
          <w:szCs w:val="24"/>
        </w:rPr>
        <w:t xml:space="preserve"> techniques et particulières (</w:t>
      </w:r>
      <w:r w:rsidR="00BB3470">
        <w:rPr>
          <w:rFonts w:asciiTheme="minorHAnsi" w:hAnsiTheme="minorHAnsi" w:cstheme="minorHAnsi"/>
          <w:sz w:val="24"/>
          <w:szCs w:val="24"/>
        </w:rPr>
        <w:t>P</w:t>
      </w:r>
      <w:r w:rsidR="00886DC5" w:rsidRPr="009A5792">
        <w:rPr>
          <w:rFonts w:asciiTheme="minorHAnsi" w:hAnsiTheme="minorHAnsi" w:cstheme="minorHAnsi"/>
          <w:sz w:val="24"/>
          <w:szCs w:val="24"/>
        </w:rPr>
        <w:t>TP</w:t>
      </w:r>
      <w:r w:rsidRPr="009A5792">
        <w:rPr>
          <w:rFonts w:asciiTheme="minorHAnsi" w:hAnsiTheme="minorHAnsi" w:cstheme="minorHAnsi"/>
          <w:sz w:val="24"/>
          <w:szCs w:val="24"/>
        </w:rPr>
        <w:t>)</w:t>
      </w:r>
      <w:r w:rsidR="00886DC5" w:rsidRPr="009A5792">
        <w:rPr>
          <w:rFonts w:asciiTheme="minorHAnsi" w:hAnsiTheme="minorHAnsi" w:cstheme="minorHAnsi"/>
          <w:sz w:val="24"/>
          <w:szCs w:val="24"/>
        </w:rPr>
        <w:t> ;</w:t>
      </w:r>
    </w:p>
    <w:p w14:paraId="204FF58E" w14:textId="728132C4" w:rsidR="001C7A87" w:rsidRPr="009A5792" w:rsidRDefault="00BB3470" w:rsidP="00486747">
      <w:pPr>
        <w:pStyle w:val="Paragraphedeliste"/>
        <w:numPr>
          <w:ilvl w:val="0"/>
          <w:numId w:val="29"/>
        </w:numPr>
        <w:snapToGrid w:val="0"/>
        <w:ind w:right="-567"/>
        <w:jc w:val="both"/>
        <w:rPr>
          <w:rFonts w:asciiTheme="minorHAnsi" w:hAnsiTheme="minorHAnsi" w:cstheme="minorHAnsi"/>
          <w:sz w:val="24"/>
          <w:szCs w:val="24"/>
        </w:rPr>
      </w:pPr>
      <w:r>
        <w:rPr>
          <w:rFonts w:asciiTheme="minorHAnsi" w:hAnsiTheme="minorHAnsi" w:cstheme="minorHAnsi"/>
          <w:sz w:val="24"/>
          <w:szCs w:val="24"/>
        </w:rPr>
        <w:t>d</w:t>
      </w:r>
      <w:r w:rsidR="00886DC5" w:rsidRPr="009A5792">
        <w:rPr>
          <w:rFonts w:asciiTheme="minorHAnsi" w:hAnsiTheme="minorHAnsi" w:cstheme="minorHAnsi"/>
          <w:sz w:val="24"/>
          <w:szCs w:val="24"/>
        </w:rPr>
        <w:t xml:space="preserve">ossier des </w:t>
      </w:r>
      <w:r w:rsidR="009A5792" w:rsidRPr="009A5792">
        <w:rPr>
          <w:rFonts w:asciiTheme="minorHAnsi" w:hAnsiTheme="minorHAnsi" w:cstheme="minorHAnsi"/>
          <w:sz w:val="24"/>
          <w:szCs w:val="24"/>
        </w:rPr>
        <w:t>plans ;</w:t>
      </w:r>
    </w:p>
    <w:p w14:paraId="45FD41F3" w14:textId="1ABBEBAC" w:rsidR="00B16C64" w:rsidRPr="009A5792" w:rsidRDefault="00B16C64" w:rsidP="00486747">
      <w:pPr>
        <w:pStyle w:val="Paragraphedeliste"/>
        <w:numPr>
          <w:ilvl w:val="0"/>
          <w:numId w:val="22"/>
        </w:numPr>
        <w:snapToGrid w:val="0"/>
        <w:ind w:left="993" w:right="-567"/>
        <w:jc w:val="both"/>
        <w:rPr>
          <w:rFonts w:asciiTheme="minorHAnsi" w:hAnsiTheme="minorHAnsi" w:cstheme="minorHAnsi"/>
          <w:sz w:val="24"/>
          <w:szCs w:val="24"/>
        </w:rPr>
      </w:pPr>
      <w:r w:rsidRPr="009A5792">
        <w:rPr>
          <w:rFonts w:asciiTheme="minorHAnsi" w:hAnsiTheme="minorHAnsi" w:cstheme="minorHAnsi"/>
          <w:sz w:val="24"/>
          <w:szCs w:val="24"/>
        </w:rPr>
        <w:t>l’offre</w:t>
      </w:r>
      <w:r w:rsidR="0030657F" w:rsidRPr="009A5792">
        <w:rPr>
          <w:rFonts w:asciiTheme="minorHAnsi" w:hAnsiTheme="minorHAnsi" w:cstheme="minorHAnsi"/>
          <w:sz w:val="24"/>
          <w:szCs w:val="24"/>
        </w:rPr>
        <w:t xml:space="preserve"> </w:t>
      </w:r>
      <w:r w:rsidR="006F3638" w:rsidRPr="009A5792">
        <w:rPr>
          <w:rFonts w:asciiTheme="minorHAnsi" w:hAnsiTheme="minorHAnsi" w:cstheme="minorHAnsi"/>
          <w:sz w:val="24"/>
          <w:szCs w:val="24"/>
        </w:rPr>
        <w:t xml:space="preserve">du contractant </w:t>
      </w:r>
      <w:r w:rsidRPr="009A5792">
        <w:rPr>
          <w:rFonts w:asciiTheme="minorHAnsi" w:hAnsiTheme="minorHAnsi" w:cstheme="minorHAnsi"/>
          <w:sz w:val="24"/>
          <w:szCs w:val="24"/>
        </w:rPr>
        <w:t xml:space="preserve">: </w:t>
      </w:r>
      <w:r w:rsidR="0030657F" w:rsidRPr="009A5792">
        <w:rPr>
          <w:rFonts w:asciiTheme="minorHAnsi" w:hAnsiTheme="minorHAnsi" w:cstheme="minorHAnsi"/>
          <w:sz w:val="24"/>
          <w:szCs w:val="24"/>
        </w:rPr>
        <w:t xml:space="preserve">version du </w:t>
      </w:r>
      <w:r w:rsidR="006F3638" w:rsidRPr="009A5792">
        <w:rPr>
          <w:rFonts w:asciiTheme="minorHAnsi" w:hAnsiTheme="minorHAnsi" w:cstheme="minorHAnsi"/>
          <w:sz w:val="24"/>
          <w:szCs w:val="24"/>
          <w:highlight w:val="yellow"/>
        </w:rPr>
        <w:t>XX/XX/XXXX</w:t>
      </w:r>
      <w:r w:rsidR="00886DC5" w:rsidRPr="009A5792">
        <w:rPr>
          <w:rFonts w:asciiTheme="minorHAnsi" w:hAnsiTheme="minorHAnsi" w:cstheme="minorHAnsi"/>
          <w:sz w:val="24"/>
          <w:szCs w:val="24"/>
          <w:highlight w:val="yellow"/>
        </w:rPr>
        <w:t> </w:t>
      </w:r>
      <w:r w:rsidR="00886DC5" w:rsidRPr="009A5792">
        <w:rPr>
          <w:rFonts w:asciiTheme="minorHAnsi" w:hAnsiTheme="minorHAnsi" w:cstheme="minorHAnsi"/>
          <w:sz w:val="24"/>
          <w:szCs w:val="24"/>
        </w:rPr>
        <w:t>;</w:t>
      </w:r>
    </w:p>
    <w:p w14:paraId="194BB721" w14:textId="77777777" w:rsidR="00886DC5" w:rsidRPr="009A5792" w:rsidRDefault="0030657F" w:rsidP="00486747">
      <w:pPr>
        <w:numPr>
          <w:ilvl w:val="0"/>
          <w:numId w:val="22"/>
        </w:numPr>
        <w:snapToGrid w:val="0"/>
        <w:ind w:left="992" w:right="-567" w:hanging="357"/>
        <w:jc w:val="both"/>
        <w:rPr>
          <w:rFonts w:asciiTheme="minorHAnsi" w:hAnsiTheme="minorHAnsi" w:cstheme="minorHAnsi"/>
          <w:szCs w:val="24"/>
        </w:rPr>
      </w:pPr>
      <w:r w:rsidRPr="009A5792">
        <w:rPr>
          <w:rFonts w:asciiTheme="minorHAnsi" w:hAnsiTheme="minorHAnsi" w:cstheme="minorHAnsi"/>
          <w:szCs w:val="24"/>
        </w:rPr>
        <w:t>déclaration sur l’honneur</w:t>
      </w:r>
      <w:r w:rsidR="00886DC5" w:rsidRPr="009A5792">
        <w:rPr>
          <w:rFonts w:asciiTheme="minorHAnsi" w:hAnsiTheme="minorHAnsi" w:cstheme="minorHAnsi"/>
          <w:szCs w:val="24"/>
        </w:rPr>
        <w:t>.</w:t>
      </w:r>
    </w:p>
    <w:p w14:paraId="0C8632F5" w14:textId="77777777" w:rsidR="00886DC5" w:rsidRDefault="00886DC5" w:rsidP="00886DC5">
      <w:pPr>
        <w:snapToGrid w:val="0"/>
        <w:ind w:right="-45"/>
        <w:jc w:val="both"/>
        <w:rPr>
          <w:rFonts w:asciiTheme="minorHAnsi" w:hAnsiTheme="minorHAnsi" w:cstheme="minorHAnsi"/>
          <w:szCs w:val="24"/>
        </w:rPr>
      </w:pPr>
    </w:p>
    <w:p w14:paraId="37EF8D0E" w14:textId="7216525B" w:rsidR="00B16C64" w:rsidRPr="00886DC5" w:rsidRDefault="00B16C64" w:rsidP="00886DC5">
      <w:pPr>
        <w:snapToGrid w:val="0"/>
        <w:ind w:right="-45"/>
        <w:jc w:val="both"/>
        <w:rPr>
          <w:rFonts w:asciiTheme="minorHAnsi" w:hAnsiTheme="minorHAnsi" w:cstheme="minorHAnsi"/>
          <w:szCs w:val="24"/>
        </w:rPr>
      </w:pPr>
      <w:r w:rsidRPr="00886DC5">
        <w:rPr>
          <w:rFonts w:asciiTheme="minorHAnsi" w:hAnsiTheme="minorHAnsi" w:cstheme="minorHAnsi"/>
          <w:szCs w:val="24"/>
        </w:rPr>
        <w:t>Les différents documents constituant le contrat doivent être considérés comme mutuellement explicites</w:t>
      </w:r>
      <w:r w:rsidR="00886DC5">
        <w:rPr>
          <w:rFonts w:asciiTheme="minorHAnsi" w:hAnsiTheme="minorHAnsi" w:cstheme="minorHAnsi"/>
          <w:szCs w:val="24"/>
        </w:rPr>
        <w:t> ;</w:t>
      </w:r>
      <w:r w:rsidRPr="00886DC5">
        <w:rPr>
          <w:rFonts w:asciiTheme="minorHAnsi" w:hAnsiTheme="minorHAnsi" w:cstheme="minorHAnsi"/>
          <w:szCs w:val="24"/>
        </w:rPr>
        <w:t xml:space="preserve"> en cas d’ambiguïté ou de divergences, ces documents seront appliqués selon l’ordre hiérarchique ci-dessus. Les avenants suivent l’ordre hiérarchique du document qu’ils modifient.</w:t>
      </w:r>
    </w:p>
    <w:p w14:paraId="7C031AFD" w14:textId="0DB37DAD" w:rsidR="00B16C64" w:rsidRPr="00FB5EE7" w:rsidRDefault="00B16C64" w:rsidP="00FB5EE7">
      <w:pPr>
        <w:spacing w:after="24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2</w:t>
      </w:r>
      <w:r w:rsidRPr="00FB5EE7">
        <w:rPr>
          <w:rFonts w:asciiTheme="minorHAnsi" w:hAnsiTheme="minorHAnsi" w:cstheme="minorHAnsi"/>
          <w:b/>
          <w:szCs w:val="24"/>
        </w:rPr>
        <w:t>)</w:t>
      </w:r>
      <w:r w:rsidRPr="00FB5EE7">
        <w:rPr>
          <w:rFonts w:asciiTheme="minorHAnsi" w:hAnsiTheme="minorHAnsi" w:cstheme="minorHAnsi"/>
          <w:szCs w:val="24"/>
        </w:rPr>
        <w:tab/>
        <w:t>En contrepartie des paiements effectués</w:t>
      </w:r>
      <w:r w:rsidR="004D6C83">
        <w:rPr>
          <w:rFonts w:asciiTheme="minorHAnsi" w:hAnsiTheme="minorHAnsi" w:cstheme="minorHAnsi"/>
          <w:szCs w:val="24"/>
        </w:rPr>
        <w:t xml:space="preserve"> par</w:t>
      </w:r>
      <w:r w:rsidRPr="00FB5EE7">
        <w:rPr>
          <w:rFonts w:asciiTheme="minorHAnsi" w:hAnsiTheme="minorHAnsi" w:cstheme="minorHAnsi"/>
          <w:szCs w:val="24"/>
        </w:rPr>
        <w:t xml:space="preserve"> </w:t>
      </w:r>
      <w:r w:rsidR="00FC0FA3">
        <w:rPr>
          <w:rFonts w:asciiTheme="minorHAnsi" w:hAnsiTheme="minorHAnsi" w:cstheme="minorHAnsi"/>
          <w:szCs w:val="24"/>
        </w:rPr>
        <w:t xml:space="preserve">Expertise France </w:t>
      </w:r>
      <w:r w:rsidRPr="00FB5EE7">
        <w:rPr>
          <w:rFonts w:asciiTheme="minorHAnsi" w:hAnsiTheme="minorHAnsi" w:cstheme="minorHAnsi"/>
          <w:szCs w:val="24"/>
        </w:rPr>
        <w:t>au contractant comme mentionné ci-après, le contractant s’engage à exécuter et achever les travaux et à réparer tous les vices afférents en conformité absolue avec les dispositions du marché.</w:t>
      </w:r>
    </w:p>
    <w:p w14:paraId="1E2F5200" w14:textId="51CC750F" w:rsidR="00B16C64" w:rsidRPr="00FB5EE7" w:rsidRDefault="00B16C64" w:rsidP="00FB5EE7">
      <w:pPr>
        <w:spacing w:after="120"/>
        <w:ind w:left="567" w:right="-45" w:hanging="567"/>
        <w:jc w:val="both"/>
        <w:rPr>
          <w:rFonts w:asciiTheme="minorHAnsi" w:hAnsiTheme="minorHAnsi" w:cstheme="minorHAnsi"/>
          <w:szCs w:val="24"/>
        </w:rPr>
      </w:pPr>
      <w:r w:rsidRPr="00FB5EE7">
        <w:rPr>
          <w:rFonts w:asciiTheme="minorHAnsi" w:hAnsiTheme="minorHAnsi" w:cstheme="minorHAnsi"/>
          <w:b/>
          <w:szCs w:val="24"/>
        </w:rPr>
        <w:t>(</w:t>
      </w:r>
      <w:r w:rsidR="006F3638" w:rsidRPr="00FB5EE7">
        <w:rPr>
          <w:rFonts w:asciiTheme="minorHAnsi" w:hAnsiTheme="minorHAnsi" w:cstheme="minorHAnsi"/>
          <w:b/>
          <w:szCs w:val="24"/>
        </w:rPr>
        <w:t>3</w:t>
      </w:r>
      <w:r w:rsidRPr="00FB5EE7">
        <w:rPr>
          <w:rFonts w:asciiTheme="minorHAnsi" w:hAnsiTheme="minorHAnsi" w:cstheme="minorHAnsi"/>
          <w:b/>
          <w:szCs w:val="24"/>
        </w:rPr>
        <w:t>)</w:t>
      </w:r>
      <w:r w:rsidRPr="00FB5EE7">
        <w:rPr>
          <w:rFonts w:asciiTheme="minorHAnsi" w:hAnsiTheme="minorHAnsi" w:cstheme="minorHAnsi"/>
          <w:szCs w:val="24"/>
        </w:rPr>
        <w:tab/>
      </w:r>
      <w:r w:rsidR="00FC0FA3">
        <w:rPr>
          <w:rFonts w:asciiTheme="minorHAnsi" w:hAnsiTheme="minorHAnsi" w:cstheme="minorHAnsi"/>
          <w:szCs w:val="24"/>
        </w:rPr>
        <w:t xml:space="preserve">Expertise France </w:t>
      </w:r>
      <w:r w:rsidRPr="00FB5EE7">
        <w:rPr>
          <w:rFonts w:asciiTheme="minorHAnsi" w:hAnsiTheme="minorHAnsi" w:cstheme="minorHAnsi"/>
          <w:szCs w:val="24"/>
        </w:rPr>
        <w:t>s’engage par les présentes à payer au contractant à titre de rétribution pour l’exécution et l’achèvement des ouvrages et la réparation des vices afférents un montant de</w:t>
      </w:r>
      <w:r w:rsidR="00886DC5">
        <w:rPr>
          <w:rFonts w:asciiTheme="minorHAnsi" w:hAnsiTheme="minorHAnsi" w:cstheme="minorHAnsi"/>
          <w:szCs w:val="24"/>
        </w:rPr>
        <w:t> :</w:t>
      </w:r>
    </w:p>
    <w:p w14:paraId="467243A2" w14:textId="2CF103D5" w:rsidR="00886DC5" w:rsidRDefault="00B16C64" w:rsidP="00886DC5">
      <w:pPr>
        <w:tabs>
          <w:tab w:val="left" w:pos="851"/>
          <w:tab w:val="right" w:leader="dot" w:pos="8505"/>
        </w:tabs>
        <w:spacing w:before="120"/>
        <w:ind w:left="851" w:right="97" w:hanging="284"/>
        <w:jc w:val="both"/>
        <w:rPr>
          <w:rFonts w:asciiTheme="minorHAnsi" w:hAnsiTheme="minorHAnsi" w:cstheme="minorHAnsi"/>
          <w:szCs w:val="24"/>
        </w:rPr>
      </w:pPr>
      <w:r w:rsidRPr="00FB5EE7">
        <w:rPr>
          <w:rFonts w:asciiTheme="minorHAnsi" w:hAnsiTheme="minorHAnsi" w:cstheme="minorHAnsi"/>
          <w:szCs w:val="24"/>
        </w:rPr>
        <w:t>-</w:t>
      </w:r>
      <w:r w:rsidRPr="00FB5EE7">
        <w:rPr>
          <w:rFonts w:asciiTheme="minorHAnsi" w:hAnsiTheme="minorHAnsi" w:cstheme="minorHAnsi"/>
          <w:szCs w:val="24"/>
        </w:rPr>
        <w:tab/>
      </w:r>
      <w:r w:rsidRPr="00886DC5">
        <w:rPr>
          <w:rFonts w:asciiTheme="minorHAnsi" w:hAnsiTheme="minorHAnsi" w:cstheme="minorHAnsi"/>
          <w:szCs w:val="24"/>
          <w:highlight w:val="yellow"/>
        </w:rPr>
        <w:t xml:space="preserve">Prix (excluant la TVA </w:t>
      </w:r>
      <w:commentRangeStart w:id="5"/>
      <w:r w:rsidRPr="00886DC5">
        <w:rPr>
          <w:rFonts w:asciiTheme="minorHAnsi" w:hAnsiTheme="minorHAnsi" w:cstheme="minorHAnsi"/>
          <w:szCs w:val="24"/>
          <w:highlight w:val="yellow"/>
        </w:rPr>
        <w:t>et</w:t>
      </w:r>
      <w:commentRangeEnd w:id="5"/>
      <w:r w:rsidR="003E53FC">
        <w:rPr>
          <w:rStyle w:val="Marquedecommentaire"/>
        </w:rPr>
        <w:commentReference w:id="5"/>
      </w:r>
      <w:r w:rsidRPr="00886DC5">
        <w:rPr>
          <w:rFonts w:asciiTheme="minorHAnsi" w:hAnsiTheme="minorHAnsi" w:cstheme="minorHAnsi"/>
          <w:szCs w:val="24"/>
          <w:highlight w:val="yellow"/>
        </w:rPr>
        <w:t xml:space="preserve"> les autres taxes) [EUR]</w:t>
      </w:r>
      <w:r w:rsidR="00886DC5" w:rsidRPr="00886DC5">
        <w:rPr>
          <w:rFonts w:asciiTheme="minorHAnsi" w:hAnsiTheme="minorHAnsi" w:cstheme="minorHAnsi"/>
          <w:szCs w:val="24"/>
          <w:highlight w:val="yellow"/>
        </w:rPr>
        <w:t xml:space="preserve"> </w:t>
      </w:r>
      <w:r w:rsidRPr="00886DC5">
        <w:rPr>
          <w:rFonts w:asciiTheme="minorHAnsi" w:hAnsiTheme="minorHAnsi" w:cstheme="minorHAnsi"/>
          <w:szCs w:val="24"/>
          <w:highlight w:val="yellow"/>
        </w:rPr>
        <w:t>&lt;montant&gt;</w:t>
      </w:r>
    </w:p>
    <w:p w14:paraId="22FD030E" w14:textId="77777777" w:rsidR="00886DC5" w:rsidRPr="00886DC5" w:rsidRDefault="00886DC5" w:rsidP="00886DC5">
      <w:pPr>
        <w:tabs>
          <w:tab w:val="left" w:pos="851"/>
          <w:tab w:val="right" w:leader="dot" w:pos="8505"/>
        </w:tabs>
        <w:spacing w:before="120"/>
        <w:ind w:left="851" w:right="97" w:hanging="284"/>
        <w:jc w:val="both"/>
        <w:rPr>
          <w:rFonts w:asciiTheme="minorHAnsi" w:hAnsiTheme="minorHAnsi" w:cstheme="minorHAnsi"/>
          <w:szCs w:val="24"/>
        </w:rPr>
      </w:pPr>
    </w:p>
    <w:p w14:paraId="2105B2A8" w14:textId="5E429820" w:rsidR="00B16C64" w:rsidRPr="00886DC5" w:rsidRDefault="00B16C64" w:rsidP="00886DC5">
      <w:pPr>
        <w:spacing w:after="240"/>
        <w:ind w:left="567" w:right="-45"/>
        <w:jc w:val="both"/>
        <w:rPr>
          <w:rFonts w:asciiTheme="minorHAnsi" w:hAnsiTheme="minorHAnsi" w:cstheme="minorHAnsi"/>
          <w:b/>
          <w:bCs/>
          <w:szCs w:val="24"/>
        </w:rPr>
      </w:pPr>
      <w:r w:rsidRPr="00FB5EE7">
        <w:rPr>
          <w:rFonts w:asciiTheme="minorHAnsi" w:hAnsiTheme="minorHAnsi" w:cstheme="minorHAnsi"/>
          <w:szCs w:val="24"/>
        </w:rPr>
        <w:t xml:space="preserve">ou toute autre somme exigible au titre des dispositions du contrat au moment et selon les modalités du contrat. </w:t>
      </w:r>
      <w:r w:rsidRPr="00886DC5">
        <w:rPr>
          <w:rFonts w:asciiTheme="minorHAnsi" w:hAnsiTheme="minorHAnsi" w:cstheme="minorHAnsi"/>
          <w:b/>
          <w:bCs/>
          <w:szCs w:val="24"/>
        </w:rPr>
        <w:t>L</w:t>
      </w:r>
      <w:r w:rsidR="00DA0147">
        <w:rPr>
          <w:rFonts w:asciiTheme="minorHAnsi" w:hAnsiTheme="minorHAnsi" w:cstheme="minorHAnsi"/>
          <w:b/>
          <w:bCs/>
          <w:szCs w:val="24"/>
        </w:rPr>
        <w:t>a</w:t>
      </w:r>
      <w:r w:rsidR="00886DC5" w:rsidRPr="00886DC5">
        <w:rPr>
          <w:rFonts w:asciiTheme="minorHAnsi" w:hAnsiTheme="minorHAnsi" w:cstheme="minorHAnsi"/>
          <w:b/>
          <w:bCs/>
          <w:szCs w:val="24"/>
        </w:rPr>
        <w:t xml:space="preserve"> TVA n’est pas applicable</w:t>
      </w:r>
      <w:r w:rsidRPr="00886DC5">
        <w:rPr>
          <w:rFonts w:asciiTheme="minorHAnsi" w:hAnsiTheme="minorHAnsi" w:cstheme="minorHAnsi"/>
          <w:b/>
          <w:bCs/>
          <w:szCs w:val="24"/>
        </w:rPr>
        <w:t>.</w:t>
      </w:r>
    </w:p>
    <w:p w14:paraId="722CE6B0" w14:textId="4A8F1178" w:rsidR="00374ECF" w:rsidRPr="00FB5EE7" w:rsidRDefault="00B16C64" w:rsidP="00FB5EE7">
      <w:pPr>
        <w:spacing w:after="240"/>
        <w:jc w:val="both"/>
        <w:rPr>
          <w:rFonts w:asciiTheme="minorHAnsi" w:hAnsiTheme="minorHAnsi" w:cstheme="minorHAnsi"/>
          <w:szCs w:val="24"/>
        </w:rPr>
      </w:pPr>
      <w:r w:rsidRPr="00FB5EE7">
        <w:rPr>
          <w:rFonts w:asciiTheme="minorHAnsi" w:hAnsiTheme="minorHAnsi" w:cstheme="minorHAnsi"/>
          <w:szCs w:val="24"/>
        </w:rPr>
        <w:t>En foi de quoi les parties ont signé le contrat. Le présent contrat prend effet à la date de sa signature par la dernière partie, à savoir le contractant.</w:t>
      </w:r>
    </w:p>
    <w:p w14:paraId="16FC7716" w14:textId="00D0A337" w:rsidR="00BD7BF0" w:rsidRPr="00FB5EE7" w:rsidRDefault="0093373F" w:rsidP="00BD7BF0">
      <w:pPr>
        <w:spacing w:after="360"/>
        <w:rPr>
          <w:rFonts w:ascii="Calibri" w:hAnsi="Calibri"/>
          <w:b/>
          <w:caps/>
          <w:snapToGrid/>
          <w:szCs w:val="24"/>
          <w:u w:val="single"/>
          <w:lang w:bidi="ar-SA"/>
        </w:rPr>
      </w:pPr>
      <w:r w:rsidRPr="00AB627C">
        <w:rPr>
          <w:rFonts w:ascii="Calibri" w:hAnsi="Calibri"/>
          <w:b/>
          <w:caps/>
          <w:snapToGrid/>
          <w:szCs w:val="24"/>
          <w:u w:val="single"/>
          <w:lang w:bidi="ar-SA"/>
        </w:rPr>
        <w:t>Mentions d</w:t>
      </w:r>
      <w:r>
        <w:rPr>
          <w:rFonts w:ascii="Calibri" w:hAnsi="Calibri"/>
          <w:b/>
          <w:caps/>
          <w:snapToGrid/>
          <w:szCs w:val="24"/>
          <w:u w:val="single"/>
          <w:lang w:bidi="ar-SA"/>
        </w:rPr>
        <w:t>É</w:t>
      </w:r>
      <w:r w:rsidR="00BD7BF0" w:rsidRPr="00FB5EE7">
        <w:rPr>
          <w:rFonts w:ascii="Calibri" w:hAnsi="Calibri"/>
          <w:b/>
          <w:caps/>
          <w:snapToGrid/>
          <w:szCs w:val="24"/>
          <w:u w:val="single"/>
          <w:lang w:bidi="ar-SA"/>
        </w:rPr>
        <w:t>claratives et signatures</w:t>
      </w:r>
    </w:p>
    <w:p w14:paraId="6E715045" w14:textId="7817A982" w:rsidR="00BD7BF0" w:rsidRPr="00BD7BF0" w:rsidRDefault="00F4041E" w:rsidP="00BD7BF0">
      <w:pPr>
        <w:spacing w:before="100" w:beforeAutospacing="1" w:after="100" w:afterAutospacing="1"/>
        <w:jc w:val="both"/>
        <w:outlineLvl w:val="0"/>
        <w:rPr>
          <w:rFonts w:ascii="Calibri" w:hAnsi="Calibri"/>
          <w:bCs/>
          <w:snapToGrid/>
          <w:szCs w:val="24"/>
          <w:lang w:bidi="ar-SA"/>
        </w:rPr>
      </w:pPr>
      <w:bookmarkStart w:id="6" w:name="_Toc98425352"/>
      <w:r>
        <w:rPr>
          <w:rFonts w:ascii="Calibri" w:hAnsi="Calibri"/>
          <w:bCs/>
          <w:snapToGrid/>
          <w:szCs w:val="24"/>
          <w:lang w:bidi="ar-SA"/>
        </w:rPr>
        <w:t>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attestent :</w:t>
      </w:r>
      <w:bookmarkEnd w:id="6"/>
      <w:r w:rsidR="00BD7BF0" w:rsidRPr="00BD7BF0">
        <w:rPr>
          <w:rFonts w:ascii="Calibri" w:hAnsi="Calibri"/>
          <w:bCs/>
          <w:snapToGrid/>
          <w:szCs w:val="24"/>
          <w:lang w:bidi="ar-SA"/>
        </w:rPr>
        <w:t xml:space="preserve"> </w:t>
      </w:r>
    </w:p>
    <w:p w14:paraId="0C2159A3" w14:textId="77777777" w:rsidR="00BD7BF0" w:rsidRPr="00BD7BF0" w:rsidRDefault="00BD7BF0" w:rsidP="00486747">
      <w:pPr>
        <w:numPr>
          <w:ilvl w:val="0"/>
          <w:numId w:val="24"/>
        </w:numPr>
        <w:spacing w:before="100" w:beforeAutospacing="1" w:after="100" w:afterAutospacing="1"/>
        <w:jc w:val="both"/>
        <w:outlineLvl w:val="0"/>
        <w:rPr>
          <w:rFonts w:ascii="Calibri" w:hAnsi="Calibri"/>
          <w:bCs/>
          <w:snapToGrid/>
          <w:szCs w:val="24"/>
          <w:lang w:bidi="ar-SA"/>
        </w:rPr>
      </w:pPr>
      <w:bookmarkStart w:id="7" w:name="_Toc98425353"/>
      <w:r w:rsidRPr="00BD7BF0">
        <w:rPr>
          <w:rFonts w:ascii="Calibri" w:hAnsi="Calibri"/>
          <w:bCs/>
          <w:snapToGrid/>
          <w:szCs w:val="24"/>
          <w:lang w:bidi="ar-SA"/>
        </w:rPr>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0"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 xml:space="preserve"> ;</w:t>
      </w:r>
      <w:bookmarkEnd w:id="7"/>
    </w:p>
    <w:p w14:paraId="76786B59" w14:textId="61A92212" w:rsidR="00BD7BF0" w:rsidRPr="00BD7BF0" w:rsidRDefault="00BD7BF0" w:rsidP="00486747">
      <w:pPr>
        <w:numPr>
          <w:ilvl w:val="0"/>
          <w:numId w:val="24"/>
        </w:numPr>
        <w:spacing w:before="100" w:beforeAutospacing="1" w:after="100" w:afterAutospacing="1"/>
        <w:jc w:val="both"/>
        <w:outlineLvl w:val="0"/>
        <w:rPr>
          <w:rFonts w:ascii="Calibri" w:hAnsi="Calibri"/>
          <w:bCs/>
          <w:snapToGrid/>
          <w:szCs w:val="24"/>
          <w:lang w:bidi="ar-SA"/>
        </w:rPr>
      </w:pPr>
      <w:bookmarkStart w:id="8" w:name="_Toc98425354"/>
      <w:r w:rsidRPr="00BD7BF0">
        <w:rPr>
          <w:rFonts w:ascii="Calibri" w:hAnsi="Calibri"/>
          <w:bCs/>
          <w:snapToGrid/>
          <w:szCs w:val="24"/>
          <w:lang w:bidi="ar-SA"/>
        </w:rPr>
        <w:t>qu’ils ne figurent pas sur les listes de sanctions financières adoptées par les Nations Unies, l’Union Européenne</w:t>
      </w:r>
      <w:r w:rsidR="00E3457B">
        <w:rPr>
          <w:rFonts w:ascii="Calibri" w:hAnsi="Calibri"/>
          <w:bCs/>
          <w:snapToGrid/>
          <w:szCs w:val="24"/>
          <w:lang w:bidi="ar-SA"/>
        </w:rPr>
        <w:t xml:space="preserve">, </w:t>
      </w:r>
      <w:r w:rsidR="00E3457B">
        <w:rPr>
          <w:rFonts w:asciiTheme="minorHAnsi" w:hAnsiTheme="minorHAnsi" w:cstheme="minorHAnsi"/>
          <w:sz w:val="22"/>
          <w:szCs w:val="22"/>
        </w:rPr>
        <w:t>la France et/ou les États-Unis</w:t>
      </w:r>
      <w:r w:rsidRPr="00BD7BF0">
        <w:rPr>
          <w:rFonts w:ascii="Calibri" w:hAnsi="Calibri"/>
          <w:bCs/>
          <w:snapToGrid/>
          <w:szCs w:val="24"/>
          <w:lang w:bidi="ar-SA"/>
        </w:rPr>
        <w:t>, notamment au titre de la lutte contre le financement du terrorisme et contre les atteintes à la paix et à la sécurité nationales. A titre d’information, les listes peuvent être consultées aux références ci-dessous</w:t>
      </w:r>
      <w:bookmarkEnd w:id="8"/>
      <w:r w:rsidR="000B45F1">
        <w:rPr>
          <w:rFonts w:ascii="Calibri" w:hAnsi="Calibri"/>
          <w:bCs/>
          <w:snapToGrid/>
          <w:szCs w:val="24"/>
          <w:lang w:bidi="ar-SA"/>
        </w:rPr>
        <w:t> :</w:t>
      </w:r>
    </w:p>
    <w:p w14:paraId="04BB2AD3" w14:textId="4AD5904E" w:rsidR="00BD7BF0" w:rsidRPr="00BD7BF0" w:rsidRDefault="00BD7BF0"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9" w:name="_Toc98425355"/>
      <w:r w:rsidRPr="00BD7BF0">
        <w:rPr>
          <w:rFonts w:ascii="Calibri" w:hAnsi="Calibri"/>
          <w:bCs/>
          <w:snapToGrid/>
          <w:szCs w:val="24"/>
          <w:lang w:bidi="ar-SA"/>
        </w:rPr>
        <w:t xml:space="preserve">pour les Nations Unies, recueil des listes de sanctions du Conseil de sécurité des Nations Unies : </w:t>
      </w:r>
      <w:hyperlink r:id="rId11" w:history="1">
        <w:r w:rsidR="00DA5F9D" w:rsidRPr="00DA5F9D">
          <w:rPr>
            <w:rStyle w:val="Lienhypertexte"/>
            <w:rFonts w:ascii="Calibri" w:hAnsi="Calibri"/>
            <w:bCs/>
            <w:snapToGrid/>
            <w:szCs w:val="24"/>
          </w:rPr>
          <w:t>https://www.un.org/securitycouncil/content/un-sc-consolidated-list</w:t>
        </w:r>
      </w:hyperlink>
      <w:r w:rsidRPr="00BD7BF0">
        <w:rPr>
          <w:rFonts w:ascii="Calibri" w:hAnsi="Calibri"/>
          <w:bCs/>
          <w:snapToGrid/>
          <w:szCs w:val="24"/>
          <w:lang w:bidi="ar-SA"/>
        </w:rPr>
        <w:t>,</w:t>
      </w:r>
      <w:bookmarkEnd w:id="9"/>
    </w:p>
    <w:p w14:paraId="1B668CF0" w14:textId="77777777" w:rsidR="00BD7BF0" w:rsidRPr="00BD7BF0" w:rsidRDefault="00BD7BF0"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0" w:name="_Toc98425356"/>
      <w:r w:rsidRPr="00BD7BF0">
        <w:rPr>
          <w:rFonts w:ascii="Calibri" w:hAnsi="Calibri"/>
          <w:bCs/>
          <w:snapToGrid/>
          <w:szCs w:val="24"/>
          <w:lang w:bidi="ar-SA"/>
        </w:rPr>
        <w:t xml:space="preserve">pour l’Union européenne, les listes peuvent être consultées à l’adresse suivante : </w:t>
      </w:r>
      <w:hyperlink r:id="rId12" w:history="1">
        <w:r w:rsidRPr="00BD7BF0">
          <w:rPr>
            <w:rFonts w:ascii="Calibri" w:hAnsi="Calibri"/>
            <w:bCs/>
            <w:snapToGrid/>
            <w:color w:val="0000FF"/>
            <w:szCs w:val="24"/>
            <w:u w:val="single"/>
            <w:lang w:bidi="ar-SA"/>
          </w:rPr>
          <w:t>https://www.sanctionsmap.eu</w:t>
        </w:r>
      </w:hyperlink>
      <w:r w:rsidRPr="00BD7BF0">
        <w:rPr>
          <w:rFonts w:ascii="Calibri" w:hAnsi="Calibri"/>
          <w:bCs/>
          <w:snapToGrid/>
          <w:szCs w:val="24"/>
          <w:lang w:bidi="ar-SA"/>
        </w:rPr>
        <w:t>,</w:t>
      </w:r>
      <w:bookmarkEnd w:id="10"/>
    </w:p>
    <w:p w14:paraId="3E357C90" w14:textId="1A33B4E8" w:rsidR="00E3457B" w:rsidRDefault="00BD7BF0"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bookmarkStart w:id="11" w:name="_Toc98425357"/>
      <w:r w:rsidRPr="00BD7BF0">
        <w:rPr>
          <w:rFonts w:ascii="Calibri" w:hAnsi="Calibri"/>
          <w:bCs/>
          <w:snapToGrid/>
          <w:szCs w:val="24"/>
          <w:lang w:bidi="ar-SA"/>
        </w:rPr>
        <w:t xml:space="preserve">pour la France, voir : </w:t>
      </w:r>
      <w:hyperlink r:id="rId13" w:history="1">
        <w:r w:rsidR="00DA5F9D" w:rsidRPr="00DA5F9D">
          <w:rPr>
            <w:rStyle w:val="Lienhypertexte"/>
            <w:rFonts w:ascii="Calibri" w:hAnsi="Calibri"/>
            <w:bCs/>
            <w:snapToGrid/>
            <w:szCs w:val="24"/>
          </w:rPr>
          <w:t>https://gels-avoirs.dgtresor.gouv.fr/List</w:t>
        </w:r>
      </w:hyperlink>
      <w:r w:rsidR="00E3457B">
        <w:rPr>
          <w:rFonts w:ascii="Calibri" w:hAnsi="Calibri"/>
          <w:bCs/>
          <w:snapToGrid/>
          <w:szCs w:val="24"/>
          <w:lang w:bidi="ar-SA"/>
        </w:rPr>
        <w:t>,</w:t>
      </w:r>
    </w:p>
    <w:p w14:paraId="48399413" w14:textId="515031F6" w:rsidR="00BD7BF0" w:rsidRPr="00BD7BF0" w:rsidRDefault="00E3457B" w:rsidP="00486747">
      <w:pPr>
        <w:numPr>
          <w:ilvl w:val="0"/>
          <w:numId w:val="25"/>
        </w:numPr>
        <w:spacing w:before="100" w:beforeAutospacing="1" w:after="100" w:afterAutospacing="1"/>
        <w:ind w:left="993" w:hanging="284"/>
        <w:jc w:val="both"/>
        <w:outlineLvl w:val="0"/>
        <w:rPr>
          <w:rFonts w:ascii="Calibri" w:hAnsi="Calibri"/>
          <w:bCs/>
          <w:snapToGrid/>
          <w:szCs w:val="24"/>
          <w:lang w:bidi="ar-SA"/>
        </w:rPr>
      </w:pPr>
      <w:r w:rsidRPr="00E3457B">
        <w:rPr>
          <w:rFonts w:ascii="Calibri" w:hAnsi="Calibri"/>
          <w:bCs/>
          <w:snapToGrid/>
          <w:szCs w:val="24"/>
        </w:rPr>
        <w:t xml:space="preserve">pour les Etats-Unis, voir : </w:t>
      </w:r>
      <w:hyperlink r:id="rId14" w:history="1">
        <w:r w:rsidRPr="00E3457B">
          <w:rPr>
            <w:rStyle w:val="Lienhypertexte"/>
            <w:rFonts w:ascii="Calibri" w:hAnsi="Calibri"/>
            <w:bCs/>
            <w:snapToGrid/>
            <w:szCs w:val="24"/>
          </w:rPr>
          <w:t>https://home.treasury.gov/policy-issues/financial-sanctions/sanctions-programs-and-country-information</w:t>
        </w:r>
      </w:hyperlink>
      <w:r>
        <w:rPr>
          <w:rFonts w:ascii="Calibri" w:hAnsi="Calibri"/>
          <w:bCs/>
          <w:snapToGrid/>
          <w:szCs w:val="24"/>
          <w:lang w:bidi="ar-SA"/>
        </w:rPr>
        <w:t>;</w:t>
      </w:r>
      <w:bookmarkEnd w:id="11"/>
    </w:p>
    <w:p w14:paraId="63F28247" w14:textId="77777777" w:rsidR="00BD7BF0" w:rsidRPr="00BD7BF0" w:rsidRDefault="00BD7BF0" w:rsidP="00486747">
      <w:pPr>
        <w:numPr>
          <w:ilvl w:val="0"/>
          <w:numId w:val="24"/>
        </w:numPr>
        <w:spacing w:before="100" w:beforeAutospacing="1" w:after="100" w:afterAutospacing="1"/>
        <w:jc w:val="both"/>
        <w:outlineLvl w:val="0"/>
        <w:rPr>
          <w:rFonts w:ascii="Calibri" w:hAnsi="Calibri"/>
          <w:bCs/>
          <w:snapToGrid/>
          <w:szCs w:val="24"/>
          <w:lang w:bidi="ar-SA"/>
        </w:rPr>
      </w:pPr>
      <w:bookmarkStart w:id="12" w:name="_Toc98425358"/>
      <w:r w:rsidRPr="00BD7BF0">
        <w:rPr>
          <w:rFonts w:ascii="Calibri" w:hAnsi="Calibri"/>
          <w:bCs/>
          <w:snapToGrid/>
          <w:szCs w:val="24"/>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5" w:history="1">
        <w:r w:rsidRPr="00BD7BF0">
          <w:rPr>
            <w:rFonts w:ascii="Calibri" w:hAnsi="Calibri"/>
            <w:bCs/>
            <w:snapToGrid/>
            <w:color w:val="0000FF"/>
            <w:szCs w:val="24"/>
            <w:u w:val="single"/>
            <w:lang w:bidi="ar-SA"/>
          </w:rPr>
          <w:t>https://www.worldbank.org/en/projects-operations/procurement/debarred-firms</w:t>
        </w:r>
        <w:bookmarkEnd w:id="12"/>
      </w:hyperlink>
      <w:r w:rsidRPr="00BD7BF0">
        <w:rPr>
          <w:rFonts w:ascii="Calibri" w:hAnsi="Calibri"/>
          <w:bCs/>
          <w:snapToGrid/>
          <w:szCs w:val="24"/>
          <w:lang w:bidi="ar-SA"/>
        </w:rPr>
        <w:t xml:space="preserve">  </w:t>
      </w:r>
    </w:p>
    <w:p w14:paraId="697CD4C7" w14:textId="77777777" w:rsidR="00BD7BF0" w:rsidRPr="00BD7BF0" w:rsidRDefault="00BD7BF0" w:rsidP="00BD7BF0">
      <w:pPr>
        <w:spacing w:before="100" w:beforeAutospacing="1"/>
        <w:jc w:val="both"/>
        <w:outlineLvl w:val="0"/>
        <w:rPr>
          <w:rFonts w:ascii="Calibri" w:hAnsi="Calibri"/>
          <w:bCs/>
          <w:i/>
          <w:snapToGrid/>
          <w:szCs w:val="24"/>
          <w:lang w:bidi="ar-SA"/>
        </w:rPr>
      </w:pPr>
      <w:bookmarkStart w:id="13" w:name="_Toc98425359"/>
      <w:r w:rsidRPr="00BD7BF0">
        <w:rPr>
          <w:rFonts w:ascii="Calibri" w:hAnsi="Calibri"/>
          <w:bCs/>
          <w:i/>
          <w:snapToGrid/>
          <w:szCs w:val="24"/>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3"/>
    </w:p>
    <w:p w14:paraId="74FBC136" w14:textId="77777777" w:rsidR="00BD7BF0" w:rsidRPr="00BD7BF0" w:rsidRDefault="00BD7BF0" w:rsidP="00BD7BF0">
      <w:pPr>
        <w:jc w:val="both"/>
        <w:outlineLvl w:val="0"/>
        <w:rPr>
          <w:rFonts w:ascii="Calibri" w:hAnsi="Calibri"/>
          <w:bCs/>
          <w:snapToGrid/>
          <w:szCs w:val="24"/>
          <w:lang w:bidi="ar-SA"/>
        </w:rPr>
      </w:pPr>
    </w:p>
    <w:p w14:paraId="4A8F40CA" w14:textId="59E414F6" w:rsidR="00BD7BF0" w:rsidRPr="00BD7BF0" w:rsidRDefault="00085AD2" w:rsidP="00BD7BF0">
      <w:pPr>
        <w:jc w:val="both"/>
        <w:outlineLvl w:val="0"/>
        <w:rPr>
          <w:rFonts w:ascii="Calibri" w:hAnsi="Calibri"/>
          <w:bCs/>
          <w:snapToGrid/>
          <w:szCs w:val="24"/>
          <w:lang w:bidi="ar-SA"/>
        </w:rPr>
      </w:pPr>
      <w:bookmarkStart w:id="14" w:name="_Toc98425360"/>
      <w:r>
        <w:rPr>
          <w:rFonts w:ascii="Calibri" w:hAnsi="Calibri"/>
          <w:bCs/>
          <w:snapToGrid/>
          <w:szCs w:val="24"/>
          <w:lang w:bidi="ar-SA"/>
        </w:rPr>
        <w:t>Enfin, le c</w:t>
      </w:r>
      <w:r w:rsidR="00BD7BF0" w:rsidRPr="00BD7BF0">
        <w:rPr>
          <w:rFonts w:ascii="Calibri" w:hAnsi="Calibri"/>
          <w:bCs/>
          <w:snapToGrid/>
          <w:szCs w:val="24"/>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4"/>
    </w:p>
    <w:p w14:paraId="74B56A4F" w14:textId="4CE5FCDB" w:rsidR="0004700C" w:rsidRDefault="00BD7BF0" w:rsidP="00BD7BF0">
      <w:pPr>
        <w:jc w:val="both"/>
        <w:outlineLvl w:val="0"/>
        <w:rPr>
          <w:rFonts w:ascii="Calibri" w:hAnsi="Calibri"/>
          <w:bCs/>
          <w:snapToGrid/>
          <w:szCs w:val="24"/>
          <w:lang w:bidi="ar-SA"/>
        </w:rPr>
      </w:pPr>
      <w:bookmarkStart w:id="15" w:name="_Toc98425361"/>
      <w:r w:rsidRPr="00BD7BF0">
        <w:rPr>
          <w:rFonts w:ascii="Calibri" w:hAnsi="Calibri"/>
          <w:bCs/>
          <w:snapToGrid/>
          <w:szCs w:val="24"/>
          <w:lang w:bidi="ar-SA"/>
        </w:rPr>
        <w:t>Ils s’engagent en outre à communiquer sans délai à Expertise France, tout changement de sa situation au cours de l’exécution du marché, au regard de la présente déclaration.</w:t>
      </w:r>
      <w:bookmarkEnd w:id="15"/>
    </w:p>
    <w:p w14:paraId="574B586A" w14:textId="77777777" w:rsidR="009A5792" w:rsidRDefault="009A5792" w:rsidP="00BD7BF0">
      <w:pPr>
        <w:jc w:val="both"/>
        <w:outlineLvl w:val="0"/>
        <w:rPr>
          <w:rFonts w:ascii="Calibri" w:hAnsi="Calibri"/>
          <w:bCs/>
          <w:snapToGrid/>
          <w:szCs w:val="24"/>
          <w:lang w:bidi="ar-SA"/>
        </w:rPr>
      </w:pPr>
    </w:p>
    <w:p w14:paraId="0BCEBDC8" w14:textId="77777777" w:rsidR="009A5792" w:rsidRDefault="009A5792" w:rsidP="00BD7BF0">
      <w:pPr>
        <w:jc w:val="both"/>
        <w:outlineLvl w:val="0"/>
        <w:rPr>
          <w:rFonts w:ascii="Calibri" w:hAnsi="Calibri"/>
          <w:bCs/>
          <w:snapToGrid/>
          <w:szCs w:val="24"/>
          <w:lang w:bidi="ar-SA"/>
        </w:rPr>
      </w:pPr>
    </w:p>
    <w:p w14:paraId="2E223AB2" w14:textId="38F438FF" w:rsidR="0004700C" w:rsidRDefault="0004700C">
      <w:pPr>
        <w:rPr>
          <w:rFonts w:ascii="Calibri" w:hAnsi="Calibri"/>
          <w:bCs/>
          <w:snapToGrid/>
          <w:szCs w:val="24"/>
          <w:lang w:bidi="ar-SA"/>
        </w:rPr>
      </w:pPr>
    </w:p>
    <w:tbl>
      <w:tblPr>
        <w:tblStyle w:val="Grilledutableau2"/>
        <w:tblW w:w="9351" w:type="dxa"/>
        <w:tblLook w:val="04A0" w:firstRow="1" w:lastRow="0" w:firstColumn="1" w:lastColumn="0" w:noHBand="0" w:noVBand="1"/>
      </w:tblPr>
      <w:tblGrid>
        <w:gridCol w:w="9351"/>
      </w:tblGrid>
      <w:tr w:rsidR="0081522E" w:rsidRPr="00591499" w14:paraId="33BE41BE" w14:textId="77777777" w:rsidTr="00C713F6">
        <w:tc>
          <w:tcPr>
            <w:tcW w:w="9351" w:type="dxa"/>
          </w:tcPr>
          <w:p w14:paraId="133BE0A7" w14:textId="77777777" w:rsidR="0081522E" w:rsidRPr="00AB627C"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le Contractant :</w:t>
            </w:r>
          </w:p>
          <w:p w14:paraId="7B26270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r w:rsidRPr="00FB5EE7">
              <w:rPr>
                <w:rFonts w:asciiTheme="minorHAnsi" w:hAnsiTheme="minorHAnsi" w:cs="Arial"/>
                <w:snapToGrid/>
              </w:rPr>
              <w:t>Mention manuscrite « </w:t>
            </w:r>
            <w:r w:rsidRPr="00FB5EE7">
              <w:rPr>
                <w:rFonts w:asciiTheme="minorHAnsi" w:hAnsiTheme="minorHAnsi" w:cs="Arial"/>
                <w:i/>
                <w:snapToGrid/>
              </w:rPr>
              <w:t>lu et approuvé</w:t>
            </w:r>
            <w:r w:rsidRPr="00FB5EE7">
              <w:rPr>
                <w:rFonts w:asciiTheme="minorHAnsi" w:hAnsiTheme="minorHAnsi" w:cs="Arial"/>
                <w:snapToGrid/>
              </w:rPr>
              <w:t xml:space="preserve"> » : </w:t>
            </w:r>
          </w:p>
          <w:p w14:paraId="01B438E0" w14:textId="78926551" w:rsidR="0081522E" w:rsidRPr="00FB5EE7" w:rsidRDefault="00886DC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5"/>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79F68A44"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2B0ACEFB"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1EB2283C" w14:textId="18AAE285"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r w:rsidR="0081522E" w:rsidRPr="00591499" w14:paraId="61053DE0" w14:textId="77777777" w:rsidTr="00C713F6">
        <w:tc>
          <w:tcPr>
            <w:tcW w:w="9351" w:type="dxa"/>
          </w:tcPr>
          <w:p w14:paraId="24ECEC7E" w14:textId="292F0283" w:rsidR="0081522E" w:rsidRPr="00FB5EE7" w:rsidRDefault="0081522E" w:rsidP="00C713F6">
            <w:pPr>
              <w:autoSpaceDE w:val="0"/>
              <w:autoSpaceDN w:val="0"/>
              <w:adjustRightInd w:val="0"/>
              <w:spacing w:before="100" w:beforeAutospacing="1" w:after="100" w:afterAutospacing="1"/>
              <w:jc w:val="both"/>
              <w:rPr>
                <w:rFonts w:asciiTheme="minorHAnsi" w:hAnsiTheme="minorHAnsi" w:cs="Arial"/>
                <w:b/>
                <w:smallCaps/>
                <w:snapToGrid/>
                <w:u w:val="single"/>
              </w:rPr>
            </w:pPr>
            <w:r w:rsidRPr="00AB627C">
              <w:rPr>
                <w:rFonts w:asciiTheme="minorHAnsi" w:hAnsiTheme="minorHAnsi" w:cs="Arial"/>
                <w:b/>
                <w:smallCaps/>
                <w:snapToGrid/>
                <w:u w:val="single"/>
              </w:rPr>
              <w:t>Pour Expertise France (</w:t>
            </w:r>
            <w:r w:rsidR="00886DC5">
              <w:rPr>
                <w:rFonts w:asciiTheme="minorHAnsi" w:hAnsiTheme="minorHAnsi" w:cs="Arial"/>
                <w:b/>
                <w:smallCaps/>
                <w:snapToGrid/>
                <w:u w:val="single"/>
              </w:rPr>
              <w:t>pouvoir adjudicataire</w:t>
            </w:r>
            <w:r w:rsidRPr="00AB627C">
              <w:rPr>
                <w:rFonts w:asciiTheme="minorHAnsi" w:hAnsiTheme="minorHAnsi" w:cs="Arial"/>
                <w:b/>
                <w:smallCaps/>
                <w:snapToGrid/>
                <w:u w:val="single"/>
              </w:rPr>
              <w:t>)</w:t>
            </w:r>
            <w:r w:rsidRPr="00FB5EE7">
              <w:rPr>
                <w:rFonts w:asciiTheme="minorHAnsi" w:hAnsiTheme="minorHAnsi" w:cs="Arial"/>
                <w:b/>
                <w:smallCaps/>
                <w:snapToGrid/>
                <w:u w:val="single"/>
              </w:rPr>
              <w:t> :</w:t>
            </w:r>
          </w:p>
          <w:p w14:paraId="303968C7" w14:textId="77777777" w:rsidR="0081522E" w:rsidRPr="00FB5EE7" w:rsidRDefault="0081522E" w:rsidP="00C713F6">
            <w:pPr>
              <w:tabs>
                <w:tab w:val="right" w:pos="5699"/>
              </w:tabs>
              <w:autoSpaceDE w:val="0"/>
              <w:autoSpaceDN w:val="0"/>
              <w:adjustRightInd w:val="0"/>
              <w:spacing w:before="120" w:beforeAutospacing="1" w:after="120" w:afterAutospacing="1"/>
              <w:jc w:val="both"/>
              <w:rPr>
                <w:rFonts w:asciiTheme="minorHAnsi" w:hAnsiTheme="minorHAnsi" w:cs="Arial"/>
                <w:snapToGrid/>
              </w:rPr>
            </w:pPr>
          </w:p>
          <w:p w14:paraId="25756D51" w14:textId="2E9BCD65" w:rsidR="0081522E" w:rsidRPr="00FB5EE7" w:rsidRDefault="004E0865" w:rsidP="00C713F6">
            <w:pPr>
              <w:tabs>
                <w:tab w:val="right" w:pos="5557"/>
                <w:tab w:val="right" w:pos="9243"/>
              </w:tabs>
              <w:autoSpaceDE w:val="0"/>
              <w:autoSpaceDN w:val="0"/>
              <w:adjustRightInd w:val="0"/>
              <w:spacing w:before="240" w:beforeAutospacing="1" w:after="100" w:afterAutospacing="1"/>
              <w:jc w:val="both"/>
              <w:rPr>
                <w:rFonts w:asciiTheme="minorHAnsi" w:hAnsiTheme="minorHAnsi" w:cs="Arial"/>
                <w:snapToGrid/>
              </w:rPr>
            </w:pPr>
            <w:r>
              <w:rPr>
                <w:rFonts w:asciiTheme="minorHAnsi" w:hAnsiTheme="minorHAnsi" w:cs="Arial"/>
                <w:snapToGrid/>
              </w:rPr>
              <w:t>à</w:t>
            </w:r>
            <w:r w:rsidR="0081522E" w:rsidRPr="00FB5EE7">
              <w:rPr>
                <w:rFonts w:asciiTheme="minorHAnsi" w:hAnsiTheme="minorHAnsi" w:cs="Arial"/>
                <w:snapToGrid/>
              </w:rPr>
              <w:t xml:space="preserve"> .....…......….., le...…….....20.... </w:t>
            </w:r>
            <w:r w:rsidR="0081522E" w:rsidRPr="00FB5EE7">
              <w:rPr>
                <w:rFonts w:asciiTheme="minorHAnsi" w:hAnsiTheme="minorHAnsi" w:cs="Arial"/>
                <w:snapToGrid/>
              </w:rPr>
              <w:tab/>
              <w:t>Signature</w:t>
            </w:r>
            <w:r w:rsidR="0081522E" w:rsidRPr="00FB5EE7">
              <w:rPr>
                <w:rFonts w:asciiTheme="minorHAnsi" w:hAnsiTheme="minorHAnsi"/>
                <w:snapToGrid/>
                <w:vertAlign w:val="superscript"/>
              </w:rPr>
              <w:footnoteReference w:id="6"/>
            </w:r>
            <w:r w:rsidR="0081522E" w:rsidRPr="00FB5EE7">
              <w:rPr>
                <w:rFonts w:asciiTheme="minorHAnsi" w:hAnsiTheme="minorHAnsi" w:cs="Arial"/>
                <w:snapToGrid/>
              </w:rPr>
              <w:t> :</w:t>
            </w:r>
            <w:r w:rsidR="0081522E" w:rsidRPr="00FB5EE7">
              <w:rPr>
                <w:rFonts w:asciiTheme="minorHAnsi" w:hAnsiTheme="minorHAnsi" w:cs="Arial"/>
                <w:snapToGrid/>
                <w:u w:val="single"/>
              </w:rPr>
              <w:tab/>
            </w:r>
          </w:p>
          <w:p w14:paraId="24EF79CB" w14:textId="77777777" w:rsidR="0081522E" w:rsidRPr="00FB5EE7" w:rsidRDefault="0081522E" w:rsidP="00C713F6">
            <w:pPr>
              <w:tabs>
                <w:tab w:val="left" w:pos="5416"/>
              </w:tabs>
              <w:autoSpaceDE w:val="0"/>
              <w:autoSpaceDN w:val="0"/>
              <w:adjustRightInd w:val="0"/>
              <w:spacing w:before="240" w:beforeAutospacing="1" w:after="100" w:afterAutospacing="1"/>
              <w:jc w:val="both"/>
              <w:rPr>
                <w:rFonts w:asciiTheme="minorHAnsi" w:hAnsiTheme="minorHAnsi" w:cs="Arial"/>
                <w:snapToGrid/>
              </w:rPr>
            </w:pPr>
            <w:r w:rsidRPr="00FB5EE7">
              <w:rPr>
                <w:rFonts w:asciiTheme="minorHAnsi" w:hAnsiTheme="minorHAnsi" w:cs="Arial"/>
                <w:snapToGrid/>
              </w:rPr>
              <w:t xml:space="preserve">Prénom/Nom du signataire : </w:t>
            </w:r>
          </w:p>
          <w:p w14:paraId="6DC79D14" w14:textId="77777777" w:rsidR="0081522E" w:rsidRDefault="0081522E"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r w:rsidRPr="00FB5EE7">
              <w:rPr>
                <w:rFonts w:asciiTheme="minorHAnsi" w:hAnsiTheme="minorHAnsi" w:cs="Arial"/>
                <w:snapToGrid/>
              </w:rPr>
              <w:t xml:space="preserve">Fonction : </w:t>
            </w:r>
          </w:p>
          <w:p w14:paraId="78188DCF" w14:textId="6EC0BF03" w:rsidR="004E0865" w:rsidRPr="00FB5EE7" w:rsidRDefault="004E0865" w:rsidP="00C713F6">
            <w:pPr>
              <w:tabs>
                <w:tab w:val="right" w:pos="5557"/>
              </w:tabs>
              <w:autoSpaceDE w:val="0"/>
              <w:autoSpaceDN w:val="0"/>
              <w:adjustRightInd w:val="0"/>
              <w:spacing w:before="60" w:beforeAutospacing="1" w:after="60" w:afterAutospacing="1"/>
              <w:jc w:val="both"/>
              <w:rPr>
                <w:rFonts w:asciiTheme="minorHAnsi" w:hAnsiTheme="minorHAnsi" w:cs="Arial"/>
                <w:snapToGrid/>
              </w:rPr>
            </w:pPr>
          </w:p>
        </w:tc>
      </w:tr>
    </w:tbl>
    <w:p w14:paraId="2123A7FF" w14:textId="77777777" w:rsidR="0081522E" w:rsidRPr="00FB5EE7" w:rsidRDefault="0081522E" w:rsidP="0081522E">
      <w:pPr>
        <w:autoSpaceDE w:val="0"/>
        <w:autoSpaceDN w:val="0"/>
        <w:adjustRightInd w:val="0"/>
        <w:spacing w:before="120" w:beforeAutospacing="1" w:after="360" w:afterAutospacing="1"/>
        <w:jc w:val="both"/>
        <w:rPr>
          <w:rFonts w:asciiTheme="minorHAnsi" w:hAnsiTheme="minorHAnsi" w:cs="Arial"/>
          <w:snapToGrid/>
          <w:szCs w:val="24"/>
          <w:lang w:bidi="ar-SA"/>
        </w:rPr>
      </w:pPr>
      <w:r w:rsidRPr="00FB5EE7">
        <w:rPr>
          <w:rFonts w:asciiTheme="minorHAnsi" w:hAnsiTheme="minorHAnsi" w:cs="Arial"/>
          <w:b/>
          <w:bCs/>
          <w:snapToGrid/>
          <w:szCs w:val="24"/>
          <w:lang w:bidi="ar-SA"/>
        </w:rPr>
        <w:t>Fait en un seul original, dont l’exemplaire unique est conservé par Expertise France.</w:t>
      </w:r>
    </w:p>
    <w:p w14:paraId="61AE51CB" w14:textId="77777777" w:rsidR="0098104A" w:rsidRDefault="0098104A" w:rsidP="00D94B03">
      <w:pPr>
        <w:spacing w:before="100" w:beforeAutospacing="1" w:after="100" w:afterAutospacing="1"/>
        <w:jc w:val="both"/>
        <w:rPr>
          <w:rFonts w:asciiTheme="minorHAnsi" w:hAnsiTheme="minorHAnsi"/>
          <w:snapToGrid/>
          <w:szCs w:val="24"/>
          <w:lang w:bidi="ar-SA"/>
        </w:rPr>
        <w:sectPr w:rsidR="0098104A" w:rsidSect="00FB5EE7">
          <w:headerReference w:type="default" r:id="rId16"/>
          <w:footerReference w:type="even" r:id="rId17"/>
          <w:footerReference w:type="default" r:id="rId18"/>
          <w:headerReference w:type="first" r:id="rId19"/>
          <w:footerReference w:type="first" r:id="rId20"/>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6FD8EA62" w14:textId="58EC12A2" w:rsidR="00877357" w:rsidRPr="00877357" w:rsidRDefault="00760AB9" w:rsidP="00486747">
      <w:pPr>
        <w:pStyle w:val="Titre"/>
        <w:numPr>
          <w:ilvl w:val="0"/>
          <w:numId w:val="26"/>
        </w:numPr>
        <w:jc w:val="left"/>
        <w:rPr>
          <w:rFonts w:asciiTheme="minorHAnsi" w:hAnsiTheme="minorHAnsi"/>
        </w:rPr>
      </w:pPr>
      <w:r w:rsidRPr="00A41C97">
        <w:rPr>
          <w:rFonts w:asciiTheme="minorHAnsi" w:hAnsiTheme="minorHAnsi"/>
        </w:rPr>
        <w:t>CONDITIONS PARTICULIERES</w:t>
      </w:r>
    </w:p>
    <w:p w14:paraId="2C0C26E3" w14:textId="77777777" w:rsidR="00A00551"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Les présentes conditions particulières précisent et complètent les conditions générales applicables au marché. Sauf si les conditions particulières en disposent autrement, les stipulations des conditions générales demeurent pleinement applicables.</w:t>
      </w:r>
    </w:p>
    <w:p w14:paraId="3D540E16" w14:textId="70DEBD2C" w:rsidR="00877357" w:rsidRPr="00DB5FA2" w:rsidRDefault="00877357" w:rsidP="00877357">
      <w:pPr>
        <w:jc w:val="both"/>
        <w:outlineLvl w:val="0"/>
        <w:rPr>
          <w:rFonts w:ascii="Calibri" w:hAnsi="Calibri"/>
          <w:bCs/>
          <w:snapToGrid/>
          <w:sz w:val="22"/>
          <w:szCs w:val="22"/>
          <w:lang w:bidi="ar-SA"/>
        </w:rPr>
      </w:pPr>
      <w:r w:rsidRPr="00DB5FA2">
        <w:rPr>
          <w:rFonts w:ascii="Calibri" w:hAnsi="Calibri"/>
          <w:bCs/>
          <w:snapToGrid/>
          <w:sz w:val="22"/>
          <w:szCs w:val="22"/>
          <w:lang w:bidi="ar-SA"/>
        </w:rPr>
        <w:t>La numérotation des articles des conditions particulières n’est pas consécutive et suit la numérotation des articles des conditions générales.</w:t>
      </w:r>
    </w:p>
    <w:p w14:paraId="0C968186" w14:textId="77777777" w:rsidR="00877357" w:rsidRDefault="00877357" w:rsidP="00877357">
      <w:pPr>
        <w:jc w:val="both"/>
        <w:outlineLvl w:val="0"/>
        <w:rPr>
          <w:rFonts w:ascii="Calibri" w:hAnsi="Calibri"/>
          <w:bCs/>
          <w:snapToGrid/>
          <w:szCs w:val="24"/>
          <w:lang w:bidi="ar-SA"/>
        </w:rPr>
      </w:pPr>
    </w:p>
    <w:p w14:paraId="210E655C" w14:textId="32F330F9" w:rsidR="008F0D2B" w:rsidRPr="008F0D2B" w:rsidRDefault="008F0D2B" w:rsidP="00877357">
      <w:pPr>
        <w:jc w:val="both"/>
        <w:outlineLvl w:val="0"/>
        <w:rPr>
          <w:rFonts w:ascii="Calibri" w:hAnsi="Calibri"/>
          <w:b/>
          <w:snapToGrid/>
          <w:szCs w:val="24"/>
          <w:lang w:bidi="ar-SA"/>
        </w:rPr>
      </w:pPr>
      <w:r w:rsidRPr="008F0D2B">
        <w:rPr>
          <w:rFonts w:ascii="Calibri" w:hAnsi="Calibri"/>
          <w:b/>
          <w:snapToGrid/>
          <w:szCs w:val="24"/>
          <w:lang w:bidi="ar-SA"/>
        </w:rPr>
        <w:t>Table des matières</w:t>
      </w:r>
    </w:p>
    <w:p w14:paraId="45CC56E0" w14:textId="77777777" w:rsidR="008F0D2B" w:rsidRDefault="008F0D2B" w:rsidP="00877357">
      <w:pPr>
        <w:jc w:val="both"/>
        <w:outlineLvl w:val="0"/>
        <w:rPr>
          <w:rFonts w:ascii="Calibri" w:hAnsi="Calibri"/>
          <w:bCs/>
          <w:snapToGrid/>
          <w:szCs w:val="24"/>
          <w:lang w:bidi="ar-SA"/>
        </w:rPr>
      </w:pPr>
    </w:p>
    <w:p w14:paraId="0858AAB6" w14:textId="7D4B0CB5" w:rsidR="00D23E42" w:rsidRPr="00D23E42" w:rsidRDefault="001E561C">
      <w:pPr>
        <w:pStyle w:val="TM1"/>
        <w:rPr>
          <w:rFonts w:asciiTheme="minorHAnsi" w:eastAsiaTheme="minorEastAsia" w:hAnsiTheme="minorHAnsi" w:cstheme="minorHAnsi"/>
          <w:bCs/>
          <w:i w:val="0"/>
          <w:iCs/>
          <w:snapToGrid/>
          <w:kern w:val="2"/>
          <w:szCs w:val="22"/>
          <w:lang w:bidi="ar-SA"/>
          <w14:ligatures w14:val="standardContextual"/>
        </w:rPr>
      </w:pPr>
      <w:r w:rsidRPr="00D23E42">
        <w:rPr>
          <w:rFonts w:asciiTheme="minorHAnsi" w:hAnsiTheme="minorHAnsi" w:cstheme="minorHAnsi"/>
          <w:bCs/>
          <w:i w:val="0"/>
          <w:iCs/>
          <w:snapToGrid/>
          <w:szCs w:val="22"/>
          <w:lang w:bidi="ar-SA"/>
        </w:rPr>
        <w:fldChar w:fldCharType="begin"/>
      </w:r>
      <w:r w:rsidRPr="00D23E42">
        <w:rPr>
          <w:rFonts w:asciiTheme="minorHAnsi" w:hAnsiTheme="minorHAnsi" w:cstheme="minorHAnsi"/>
          <w:bCs/>
          <w:i w:val="0"/>
          <w:iCs/>
          <w:snapToGrid/>
          <w:szCs w:val="22"/>
          <w:lang w:bidi="ar-SA"/>
        </w:rPr>
        <w:instrText xml:space="preserve"> TOC \f </w:instrText>
      </w:r>
      <w:r w:rsidR="004D437B" w:rsidRPr="00D23E42">
        <w:rPr>
          <w:rFonts w:asciiTheme="minorHAnsi" w:hAnsiTheme="minorHAnsi" w:cstheme="minorHAnsi"/>
          <w:bCs/>
          <w:i w:val="0"/>
          <w:iCs/>
          <w:snapToGrid/>
          <w:szCs w:val="22"/>
          <w:lang w:bidi="ar-SA"/>
        </w:rPr>
        <w:instrText>x</w:instrText>
      </w:r>
      <w:r w:rsidRPr="00D23E42">
        <w:rPr>
          <w:rFonts w:asciiTheme="minorHAnsi" w:hAnsiTheme="minorHAnsi" w:cstheme="minorHAnsi"/>
          <w:bCs/>
          <w:i w:val="0"/>
          <w:iCs/>
          <w:snapToGrid/>
          <w:szCs w:val="22"/>
          <w:lang w:bidi="ar-SA"/>
        </w:rPr>
        <w:instrText xml:space="preserve">\h \z </w:instrText>
      </w:r>
      <w:r w:rsidRPr="00D23E42">
        <w:rPr>
          <w:rFonts w:asciiTheme="minorHAnsi" w:hAnsiTheme="minorHAnsi" w:cstheme="minorHAnsi"/>
          <w:bCs/>
          <w:i w:val="0"/>
          <w:iCs/>
          <w:snapToGrid/>
          <w:szCs w:val="22"/>
          <w:lang w:bidi="ar-SA"/>
        </w:rPr>
        <w:fldChar w:fldCharType="separate"/>
      </w:r>
      <w:hyperlink w:anchor="_Toc173856957" w:history="1">
        <w:r w:rsidR="00D23E42" w:rsidRPr="00D23E42">
          <w:rPr>
            <w:rStyle w:val="Lienhypertexte"/>
            <w:rFonts w:asciiTheme="minorHAnsi" w:hAnsiTheme="minorHAnsi" w:cstheme="minorHAnsi"/>
            <w:bCs/>
            <w:i w:val="0"/>
            <w:iCs/>
            <w:szCs w:val="22"/>
          </w:rPr>
          <w:t>Article 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Langue du marché</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_Toc173856957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7</w:t>
        </w:r>
        <w:r w:rsidR="00D23E42" w:rsidRPr="00D23E42">
          <w:rPr>
            <w:rFonts w:asciiTheme="minorHAnsi" w:hAnsiTheme="minorHAnsi" w:cstheme="minorHAnsi"/>
            <w:bCs/>
            <w:i w:val="0"/>
            <w:iCs/>
            <w:webHidden/>
            <w:szCs w:val="22"/>
          </w:rPr>
          <w:fldChar w:fldCharType="end"/>
        </w:r>
      </w:hyperlink>
    </w:p>
    <w:p w14:paraId="4C99C987" w14:textId="023B2681"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58" w:history="1">
        <w:r w:rsidR="00D23E42" w:rsidRPr="00D23E42">
          <w:rPr>
            <w:rStyle w:val="Lienhypertexte"/>
            <w:rFonts w:asciiTheme="minorHAnsi" w:hAnsiTheme="minorHAnsi" w:cstheme="minorHAnsi"/>
            <w:bCs/>
            <w:i w:val="0"/>
            <w:iCs/>
            <w:szCs w:val="22"/>
          </w:rPr>
          <w:t>Article 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Communications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_Toc173856958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8</w:t>
        </w:r>
        <w:r w:rsidR="00D23E42" w:rsidRPr="00D23E42">
          <w:rPr>
            <w:rFonts w:asciiTheme="minorHAnsi" w:hAnsiTheme="minorHAnsi" w:cstheme="minorHAnsi"/>
            <w:bCs/>
            <w:i w:val="0"/>
            <w:iCs/>
            <w:webHidden/>
            <w:szCs w:val="22"/>
          </w:rPr>
          <w:fldChar w:fldCharType="end"/>
        </w:r>
      </w:hyperlink>
    </w:p>
    <w:p w14:paraId="42D52FD6" w14:textId="376ECE76"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59" w:history="1">
        <w:r w:rsidR="00D23E42" w:rsidRPr="00D23E42">
          <w:rPr>
            <w:rStyle w:val="Lienhypertexte"/>
            <w:rFonts w:asciiTheme="minorHAnsi" w:hAnsiTheme="minorHAnsi" w:cstheme="minorHAnsi"/>
            <w:bCs/>
            <w:i w:val="0"/>
            <w:iCs/>
            <w:szCs w:val="22"/>
          </w:rPr>
          <w:t>Article 5</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Le maître d’œuvre et le représentant du maître d’œuvre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_Toc173856959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8</w:t>
        </w:r>
        <w:r w:rsidR="00D23E42" w:rsidRPr="00D23E42">
          <w:rPr>
            <w:rFonts w:asciiTheme="minorHAnsi" w:hAnsiTheme="minorHAnsi" w:cstheme="minorHAnsi"/>
            <w:bCs/>
            <w:i w:val="0"/>
            <w:iCs/>
            <w:webHidden/>
            <w:szCs w:val="22"/>
          </w:rPr>
          <w:fldChar w:fldCharType="end"/>
        </w:r>
      </w:hyperlink>
    </w:p>
    <w:p w14:paraId="0798FEE2" w14:textId="68DFFE5C"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0" w:history="1">
        <w:r w:rsidR="00D23E42" w:rsidRPr="00D23E42">
          <w:rPr>
            <w:rStyle w:val="Lienhypertexte"/>
            <w:rFonts w:asciiTheme="minorHAnsi" w:hAnsiTheme="minorHAnsi" w:cstheme="minorHAnsi"/>
            <w:bCs/>
            <w:i w:val="0"/>
            <w:iCs/>
            <w:szCs w:val="22"/>
          </w:rPr>
          <w:t>Article 7</w:t>
        </w:r>
        <w:r w:rsidR="00D23E42" w:rsidRPr="00D23E42">
          <w:rPr>
            <w:rFonts w:asciiTheme="minorHAnsi" w:eastAsiaTheme="minorEastAsia" w:hAnsiTheme="minorHAnsi" w:cstheme="minorHAnsi"/>
            <w:bCs/>
            <w:i w:val="0"/>
            <w:iCs/>
            <w:snapToGrid/>
            <w:kern w:val="2"/>
            <w:szCs w:val="22"/>
            <w:lang w:bidi="ar-SA"/>
            <w14:ligatures w14:val="standardContextual"/>
          </w:rPr>
          <w:tab/>
        </w:r>
        <w:bookmarkStart w:id="16" w:name="_GoBack"/>
        <w:bookmarkEnd w:id="16"/>
        <w:r w:rsidR="00D23E42" w:rsidRPr="00D23E42">
          <w:rPr>
            <w:rStyle w:val="Lienhypertexte"/>
            <w:rFonts w:asciiTheme="minorHAnsi" w:hAnsiTheme="minorHAnsi" w:cstheme="minorHAnsi"/>
            <w:bCs/>
            <w:i w:val="0"/>
            <w:iCs/>
            <w:szCs w:val="22"/>
          </w:rPr>
          <w:t>Sous-traitance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9</w:t>
        </w:r>
        <w:r w:rsidR="00D23E42" w:rsidRPr="00D23E42">
          <w:rPr>
            <w:rFonts w:asciiTheme="minorHAnsi" w:hAnsiTheme="minorHAnsi" w:cstheme="minorHAnsi"/>
            <w:bCs/>
            <w:i w:val="0"/>
            <w:iCs/>
            <w:webHidden/>
            <w:szCs w:val="22"/>
          </w:rPr>
          <w:fldChar w:fldCharType="end"/>
        </w:r>
      </w:hyperlink>
    </w:p>
    <w:p w14:paraId="1376EB49" w14:textId="6FB592C2"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1" w:history="1">
        <w:r w:rsidR="00D23E42" w:rsidRPr="00D23E42">
          <w:rPr>
            <w:rStyle w:val="Lienhypertexte"/>
            <w:rFonts w:asciiTheme="minorHAnsi" w:hAnsiTheme="minorHAnsi" w:cstheme="minorHAnsi"/>
            <w:bCs/>
            <w:i w:val="0"/>
            <w:iCs/>
            <w:szCs w:val="22"/>
          </w:rPr>
          <w:t>Article 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Documents à fournir</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9</w:t>
        </w:r>
        <w:r w:rsidR="00D23E42" w:rsidRPr="00D23E42">
          <w:rPr>
            <w:rFonts w:asciiTheme="minorHAnsi" w:hAnsiTheme="minorHAnsi" w:cstheme="minorHAnsi"/>
            <w:bCs/>
            <w:i w:val="0"/>
            <w:iCs/>
            <w:webHidden/>
            <w:szCs w:val="22"/>
          </w:rPr>
          <w:fldChar w:fldCharType="end"/>
        </w:r>
      </w:hyperlink>
    </w:p>
    <w:p w14:paraId="542D186D" w14:textId="11EBCAC6"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2" w:history="1">
        <w:r w:rsidR="00D23E42" w:rsidRPr="00D23E42">
          <w:rPr>
            <w:rStyle w:val="Lienhypertexte"/>
            <w:rFonts w:asciiTheme="minorHAnsi" w:hAnsiTheme="minorHAnsi" w:cstheme="minorHAnsi"/>
            <w:bCs/>
            <w:i w:val="0"/>
            <w:iCs/>
            <w:szCs w:val="22"/>
          </w:rPr>
          <w:t>Article 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Accès au chantier</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_Toc173856962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9</w:t>
        </w:r>
        <w:r w:rsidR="00D23E42" w:rsidRPr="00D23E42">
          <w:rPr>
            <w:rFonts w:asciiTheme="minorHAnsi" w:hAnsiTheme="minorHAnsi" w:cstheme="minorHAnsi"/>
            <w:bCs/>
            <w:i w:val="0"/>
            <w:iCs/>
            <w:webHidden/>
            <w:szCs w:val="22"/>
          </w:rPr>
          <w:fldChar w:fldCharType="end"/>
        </w:r>
      </w:hyperlink>
    </w:p>
    <w:p w14:paraId="610EDD52" w14:textId="69367C42"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3" w:history="1">
        <w:r w:rsidR="00D23E42" w:rsidRPr="00D23E42">
          <w:rPr>
            <w:rStyle w:val="Lienhypertexte"/>
            <w:rFonts w:asciiTheme="minorHAnsi" w:hAnsiTheme="minorHAnsi" w:cstheme="minorHAnsi"/>
            <w:bCs/>
            <w:i w:val="0"/>
            <w:iCs/>
            <w:szCs w:val="22"/>
          </w:rPr>
          <w:t>Article 12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Obligations générales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_Toc173856963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10</w:t>
        </w:r>
        <w:r w:rsidR="00D23E42" w:rsidRPr="00D23E42">
          <w:rPr>
            <w:rFonts w:asciiTheme="minorHAnsi" w:hAnsiTheme="minorHAnsi" w:cstheme="minorHAnsi"/>
            <w:bCs/>
            <w:i w:val="0"/>
            <w:iCs/>
            <w:webHidden/>
            <w:szCs w:val="22"/>
          </w:rPr>
          <w:fldChar w:fldCharType="end"/>
        </w:r>
      </w:hyperlink>
    </w:p>
    <w:p w14:paraId="124D76D2" w14:textId="0ABC2188"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4" w:history="1">
        <w:r w:rsidR="00D23E42" w:rsidRPr="00D23E42">
          <w:rPr>
            <w:rStyle w:val="Lienhypertexte"/>
            <w:rFonts w:asciiTheme="minorHAnsi" w:hAnsiTheme="minorHAnsi" w:cstheme="minorHAnsi"/>
            <w:bCs/>
            <w:i w:val="0"/>
            <w:iCs/>
            <w:szCs w:val="22"/>
          </w:rPr>
          <w:t>Article 15</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Garantie de bonne exécution</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_Toc173856964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10</w:t>
        </w:r>
        <w:r w:rsidR="00D23E42" w:rsidRPr="00D23E42">
          <w:rPr>
            <w:rFonts w:asciiTheme="minorHAnsi" w:hAnsiTheme="minorHAnsi" w:cstheme="minorHAnsi"/>
            <w:bCs/>
            <w:i w:val="0"/>
            <w:iCs/>
            <w:webHidden/>
            <w:szCs w:val="22"/>
          </w:rPr>
          <w:fldChar w:fldCharType="end"/>
        </w:r>
      </w:hyperlink>
    </w:p>
    <w:p w14:paraId="40D41C92" w14:textId="2D32E129"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5" w:history="1">
        <w:r w:rsidR="00D23E42" w:rsidRPr="00D23E42">
          <w:rPr>
            <w:rStyle w:val="Lienhypertexte"/>
            <w:rFonts w:asciiTheme="minorHAnsi" w:hAnsiTheme="minorHAnsi" w:cstheme="minorHAnsi"/>
            <w:bCs/>
            <w:i w:val="0"/>
            <w:iCs/>
            <w:szCs w:val="22"/>
          </w:rPr>
          <w:t>Article 16</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Responsabilité et assurances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_Toc173856965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10</w:t>
        </w:r>
        <w:r w:rsidR="00D23E42" w:rsidRPr="00D23E42">
          <w:rPr>
            <w:rFonts w:asciiTheme="minorHAnsi" w:hAnsiTheme="minorHAnsi" w:cstheme="minorHAnsi"/>
            <w:bCs/>
            <w:i w:val="0"/>
            <w:iCs/>
            <w:webHidden/>
            <w:szCs w:val="22"/>
          </w:rPr>
          <w:fldChar w:fldCharType="end"/>
        </w:r>
      </w:hyperlink>
    </w:p>
    <w:p w14:paraId="2458F56B" w14:textId="6B11F886"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6" w:history="1">
        <w:r w:rsidR="00D23E42" w:rsidRPr="00D23E42">
          <w:rPr>
            <w:rStyle w:val="Lienhypertexte"/>
            <w:rFonts w:asciiTheme="minorHAnsi" w:hAnsiTheme="minorHAnsi" w:cstheme="minorHAnsi"/>
            <w:bCs/>
            <w:i w:val="0"/>
            <w:iCs/>
            <w:szCs w:val="22"/>
          </w:rPr>
          <w:t>Article 17</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Programme de mise en œuvre des tâches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_Toc173856966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11</w:t>
        </w:r>
        <w:r w:rsidR="00D23E42" w:rsidRPr="00D23E42">
          <w:rPr>
            <w:rFonts w:asciiTheme="minorHAnsi" w:hAnsiTheme="minorHAnsi" w:cstheme="minorHAnsi"/>
            <w:bCs/>
            <w:i w:val="0"/>
            <w:iCs/>
            <w:webHidden/>
            <w:szCs w:val="22"/>
          </w:rPr>
          <w:fldChar w:fldCharType="end"/>
        </w:r>
      </w:hyperlink>
    </w:p>
    <w:p w14:paraId="03CBBE53" w14:textId="563E4C5F"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7" w:history="1">
        <w:r w:rsidR="00D23E42" w:rsidRPr="00D23E42">
          <w:rPr>
            <w:rStyle w:val="Lienhypertexte"/>
            <w:rFonts w:asciiTheme="minorHAnsi" w:hAnsiTheme="minorHAnsi" w:cstheme="minorHAnsi"/>
            <w:bCs/>
            <w:i w:val="0"/>
            <w:iCs/>
            <w:szCs w:val="22"/>
          </w:rPr>
          <w:t>Article 19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Plans et études d’exécutions du contractant</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11</w:t>
        </w:r>
        <w:r w:rsidR="00D23E42" w:rsidRPr="00D23E42">
          <w:rPr>
            <w:rFonts w:asciiTheme="minorHAnsi" w:hAnsiTheme="minorHAnsi" w:cstheme="minorHAnsi"/>
            <w:bCs/>
            <w:i w:val="0"/>
            <w:iCs/>
            <w:webHidden/>
            <w:szCs w:val="22"/>
          </w:rPr>
          <w:fldChar w:fldCharType="end"/>
        </w:r>
      </w:hyperlink>
    </w:p>
    <w:p w14:paraId="3A512F53" w14:textId="6BB1A372"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8" w:history="1">
        <w:r w:rsidR="00D23E42" w:rsidRPr="00D23E42">
          <w:rPr>
            <w:rStyle w:val="Lienhypertexte"/>
            <w:rFonts w:asciiTheme="minorHAnsi" w:hAnsiTheme="minorHAnsi" w:cstheme="minorHAnsi"/>
            <w:bCs/>
            <w:i w:val="0"/>
            <w:iCs/>
            <w:szCs w:val="22"/>
          </w:rPr>
          <w:t>Article 20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Niveau suffisant du montant de la soumission</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12</w:t>
        </w:r>
        <w:r w:rsidR="00D23E42" w:rsidRPr="00D23E42">
          <w:rPr>
            <w:rFonts w:asciiTheme="minorHAnsi" w:hAnsiTheme="minorHAnsi" w:cstheme="minorHAnsi"/>
            <w:bCs/>
            <w:i w:val="0"/>
            <w:iCs/>
            <w:webHidden/>
            <w:szCs w:val="22"/>
          </w:rPr>
          <w:fldChar w:fldCharType="end"/>
        </w:r>
      </w:hyperlink>
    </w:p>
    <w:p w14:paraId="57914D55" w14:textId="58704124"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69" w:history="1">
        <w:r w:rsidR="00D23E42" w:rsidRPr="00D23E42">
          <w:rPr>
            <w:rStyle w:val="Lienhypertexte"/>
            <w:rFonts w:asciiTheme="minorHAnsi" w:hAnsiTheme="minorHAnsi" w:cstheme="minorHAnsi"/>
            <w:bCs/>
            <w:i w:val="0"/>
            <w:iCs/>
            <w:szCs w:val="22"/>
          </w:rPr>
          <w:t>Article 21</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Sujétions techniques imprévues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_Toc173856969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12</w:t>
        </w:r>
        <w:r w:rsidR="00D23E42" w:rsidRPr="00D23E42">
          <w:rPr>
            <w:rFonts w:asciiTheme="minorHAnsi" w:hAnsiTheme="minorHAnsi" w:cstheme="minorHAnsi"/>
            <w:bCs/>
            <w:i w:val="0"/>
            <w:iCs/>
            <w:webHidden/>
            <w:szCs w:val="22"/>
          </w:rPr>
          <w:fldChar w:fldCharType="end"/>
        </w:r>
      </w:hyperlink>
    </w:p>
    <w:p w14:paraId="7C5088F9" w14:textId="75E0FACD"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0" w:history="1">
        <w:r w:rsidR="00D23E42" w:rsidRPr="00D23E42">
          <w:rPr>
            <w:rStyle w:val="Lienhypertexte"/>
            <w:rFonts w:asciiTheme="minorHAnsi" w:hAnsiTheme="minorHAnsi" w:cstheme="minorHAnsi"/>
            <w:bCs/>
            <w:i w:val="0"/>
            <w:iCs/>
            <w:szCs w:val="22"/>
          </w:rPr>
          <w:t>Article 24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Entraves à la circulation</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38A3A328" w14:textId="14484D72"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1" w:history="1">
        <w:r w:rsidR="00D23E42" w:rsidRPr="00D23E42">
          <w:rPr>
            <w:rStyle w:val="Lienhypertexte"/>
            <w:rFonts w:asciiTheme="minorHAnsi" w:hAnsiTheme="minorHAnsi" w:cstheme="minorHAnsi"/>
            <w:bCs/>
            <w:i w:val="0"/>
            <w:iCs/>
            <w:szCs w:val="22"/>
          </w:rPr>
          <w:t>Article 27</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Matériaux provenant de démolitions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78B7022E" w14:textId="39DFF53F"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2" w:history="1">
        <w:r w:rsidR="00D23E42" w:rsidRPr="00D23E42">
          <w:rPr>
            <w:rStyle w:val="Lienhypertexte"/>
            <w:rFonts w:asciiTheme="minorHAnsi" w:hAnsiTheme="minorHAnsi" w:cstheme="minorHAnsi"/>
            <w:bCs/>
            <w:i w:val="0"/>
            <w:iCs/>
            <w:szCs w:val="22"/>
          </w:rPr>
          <w:t>Article 29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Ouvrages temporaires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_Toc173856972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1FDB97F2" w14:textId="33471895"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3" w:history="1">
        <w:r w:rsidR="00D23E42" w:rsidRPr="00D23E42">
          <w:rPr>
            <w:rStyle w:val="Lienhypertexte"/>
            <w:rFonts w:asciiTheme="minorHAnsi" w:hAnsiTheme="minorHAnsi" w:cstheme="minorHAnsi"/>
            <w:bCs/>
            <w:i w:val="0"/>
            <w:iCs/>
            <w:szCs w:val="22"/>
          </w:rPr>
          <w:t>Article 30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études de sol</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_Toc173856973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4660F4DB" w14:textId="7ADCB6E7"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4" w:history="1">
        <w:r w:rsidR="00D23E42" w:rsidRPr="00D23E42">
          <w:rPr>
            <w:rStyle w:val="Lienhypertexte"/>
            <w:rFonts w:asciiTheme="minorHAnsi" w:hAnsiTheme="minorHAnsi" w:cstheme="minorHAnsi"/>
            <w:bCs/>
            <w:i w:val="0"/>
            <w:iCs/>
            <w:szCs w:val="22"/>
          </w:rPr>
          <w:t>Article 34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Période de mise en œuvre des tâches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_Toc173856974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109E5C83" w14:textId="7B7692BB"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5" w:history="1">
        <w:r w:rsidR="00D23E42" w:rsidRPr="00D23E42">
          <w:rPr>
            <w:rStyle w:val="Lienhypertexte"/>
            <w:rFonts w:asciiTheme="minorHAnsi" w:hAnsiTheme="minorHAnsi" w:cstheme="minorHAnsi"/>
            <w:bCs/>
            <w:i w:val="0"/>
            <w:iCs/>
            <w:szCs w:val="22"/>
          </w:rPr>
          <w:t>Article 36</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Retards dans la mise en œuvre des tâches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_Toc173856975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13</w:t>
        </w:r>
        <w:r w:rsidR="00D23E42" w:rsidRPr="00D23E42">
          <w:rPr>
            <w:rFonts w:asciiTheme="minorHAnsi" w:hAnsiTheme="minorHAnsi" w:cstheme="minorHAnsi"/>
            <w:bCs/>
            <w:i w:val="0"/>
            <w:iCs/>
            <w:webHidden/>
            <w:szCs w:val="22"/>
          </w:rPr>
          <w:fldChar w:fldCharType="end"/>
        </w:r>
      </w:hyperlink>
    </w:p>
    <w:p w14:paraId="264FD719" w14:textId="20D39DC3"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6" w:history="1">
        <w:r w:rsidR="00D23E42" w:rsidRPr="00D23E42">
          <w:rPr>
            <w:rStyle w:val="Lienhypertexte"/>
            <w:rFonts w:asciiTheme="minorHAnsi" w:hAnsiTheme="minorHAnsi" w:cstheme="minorHAnsi"/>
            <w:bCs/>
            <w:i w:val="0"/>
            <w:iCs/>
            <w:szCs w:val="22"/>
          </w:rPr>
          <w:t>Article 39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Journal des travaux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_Toc173856976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14</w:t>
        </w:r>
        <w:r w:rsidR="00D23E42" w:rsidRPr="00D23E42">
          <w:rPr>
            <w:rFonts w:asciiTheme="minorHAnsi" w:hAnsiTheme="minorHAnsi" w:cstheme="minorHAnsi"/>
            <w:bCs/>
            <w:i w:val="0"/>
            <w:iCs/>
            <w:webHidden/>
            <w:szCs w:val="22"/>
          </w:rPr>
          <w:fldChar w:fldCharType="end"/>
        </w:r>
      </w:hyperlink>
    </w:p>
    <w:p w14:paraId="5FFB94D3" w14:textId="1B708240"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7" w:history="1">
        <w:r w:rsidR="00D23E42" w:rsidRPr="00D23E42">
          <w:rPr>
            <w:rStyle w:val="Lienhypertexte"/>
            <w:rFonts w:asciiTheme="minorHAnsi" w:hAnsiTheme="minorHAnsi" w:cstheme="minorHAnsi"/>
            <w:bCs/>
            <w:i w:val="0"/>
            <w:iCs/>
            <w:szCs w:val="22"/>
          </w:rPr>
          <w:t>Article 40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Origine et qualité des ouvrages et matériaux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14</w:t>
        </w:r>
        <w:r w:rsidR="00D23E42" w:rsidRPr="00D23E42">
          <w:rPr>
            <w:rFonts w:asciiTheme="minorHAnsi" w:hAnsiTheme="minorHAnsi" w:cstheme="minorHAnsi"/>
            <w:bCs/>
            <w:i w:val="0"/>
            <w:iCs/>
            <w:webHidden/>
            <w:szCs w:val="22"/>
          </w:rPr>
          <w:fldChar w:fldCharType="end"/>
        </w:r>
      </w:hyperlink>
    </w:p>
    <w:p w14:paraId="51894C13" w14:textId="0892A1A9"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8" w:history="1">
        <w:r w:rsidR="00D23E42" w:rsidRPr="00D23E42">
          <w:rPr>
            <w:rStyle w:val="Lienhypertexte"/>
            <w:rFonts w:asciiTheme="minorHAnsi" w:hAnsiTheme="minorHAnsi" w:cstheme="minorHAnsi"/>
            <w:bCs/>
            <w:i w:val="0"/>
            <w:iCs/>
            <w:szCs w:val="22"/>
          </w:rPr>
          <w:t>Article 41</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Surveillance et contrôle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1B38648C" w14:textId="4A2ECCBD"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79" w:history="1">
        <w:r w:rsidR="00D23E42" w:rsidRPr="00D23E42">
          <w:rPr>
            <w:rStyle w:val="Lienhypertexte"/>
            <w:rFonts w:asciiTheme="minorHAnsi" w:hAnsiTheme="minorHAnsi" w:cstheme="minorHAnsi"/>
            <w:bCs/>
            <w:i w:val="0"/>
            <w:iCs/>
            <w:szCs w:val="22"/>
          </w:rPr>
          <w:t>Article 43</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Propriété des équipements et des matériaux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_Toc173856979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5D761B0F" w14:textId="1252291C"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0" w:history="1">
        <w:r w:rsidR="00D23E42" w:rsidRPr="00D23E42">
          <w:rPr>
            <w:rStyle w:val="Lienhypertexte"/>
            <w:rFonts w:asciiTheme="minorHAnsi" w:hAnsiTheme="minorHAnsi" w:cstheme="minorHAnsi"/>
            <w:bCs/>
            <w:i w:val="0"/>
            <w:iCs/>
            <w:szCs w:val="22"/>
          </w:rPr>
          <w:t>Article 44</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Principes généraux des paiements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16F9043D" w14:textId="32254F16"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1" w:history="1">
        <w:r w:rsidR="00D23E42" w:rsidRPr="00D23E42">
          <w:rPr>
            <w:rStyle w:val="Lienhypertexte"/>
            <w:rFonts w:asciiTheme="minorHAnsi" w:hAnsiTheme="minorHAnsi" w:cstheme="minorHAnsi"/>
            <w:bCs/>
            <w:i w:val="0"/>
            <w:iCs/>
            <w:szCs w:val="22"/>
          </w:rPr>
          <w:t>Article 46</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Préfinancement</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16</w:t>
        </w:r>
        <w:r w:rsidR="00D23E42" w:rsidRPr="00D23E42">
          <w:rPr>
            <w:rFonts w:asciiTheme="minorHAnsi" w:hAnsiTheme="minorHAnsi" w:cstheme="minorHAnsi"/>
            <w:bCs/>
            <w:i w:val="0"/>
            <w:iCs/>
            <w:webHidden/>
            <w:szCs w:val="22"/>
          </w:rPr>
          <w:fldChar w:fldCharType="end"/>
        </w:r>
      </w:hyperlink>
    </w:p>
    <w:p w14:paraId="6A246050" w14:textId="31A0BF29"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2" w:history="1">
        <w:r w:rsidR="00D23E42" w:rsidRPr="00D23E42">
          <w:rPr>
            <w:rStyle w:val="Lienhypertexte"/>
            <w:rFonts w:asciiTheme="minorHAnsi" w:hAnsiTheme="minorHAnsi" w:cstheme="minorHAnsi"/>
            <w:bCs/>
            <w:i w:val="0"/>
            <w:iCs/>
            <w:szCs w:val="22"/>
          </w:rPr>
          <w:t>Article 47</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Retenues de garantie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_Toc173856982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17</w:t>
        </w:r>
        <w:r w:rsidR="00D23E42" w:rsidRPr="00D23E42">
          <w:rPr>
            <w:rFonts w:asciiTheme="minorHAnsi" w:hAnsiTheme="minorHAnsi" w:cstheme="minorHAnsi"/>
            <w:bCs/>
            <w:i w:val="0"/>
            <w:iCs/>
            <w:webHidden/>
            <w:szCs w:val="22"/>
          </w:rPr>
          <w:fldChar w:fldCharType="end"/>
        </w:r>
      </w:hyperlink>
    </w:p>
    <w:p w14:paraId="108FDA32" w14:textId="5CEA72CE"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3" w:history="1">
        <w:r w:rsidR="00D23E42" w:rsidRPr="00D23E42">
          <w:rPr>
            <w:rStyle w:val="Lienhypertexte"/>
            <w:rFonts w:asciiTheme="minorHAnsi" w:hAnsiTheme="minorHAnsi" w:cstheme="minorHAnsi"/>
            <w:bCs/>
            <w:i w:val="0"/>
            <w:iCs/>
            <w:szCs w:val="22"/>
          </w:rPr>
          <w:t>Article 48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Révision des prix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_Toc173856983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18</w:t>
        </w:r>
        <w:r w:rsidR="00D23E42" w:rsidRPr="00D23E42">
          <w:rPr>
            <w:rFonts w:asciiTheme="minorHAnsi" w:hAnsiTheme="minorHAnsi" w:cstheme="minorHAnsi"/>
            <w:bCs/>
            <w:i w:val="0"/>
            <w:iCs/>
            <w:webHidden/>
            <w:szCs w:val="22"/>
          </w:rPr>
          <w:fldChar w:fldCharType="end"/>
        </w:r>
      </w:hyperlink>
    </w:p>
    <w:p w14:paraId="79B270AD" w14:textId="4E764444"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4" w:history="1">
        <w:r w:rsidR="00D23E42" w:rsidRPr="00D23E42">
          <w:rPr>
            <w:rStyle w:val="Lienhypertexte"/>
            <w:rFonts w:asciiTheme="minorHAnsi" w:hAnsiTheme="minorHAnsi" w:cstheme="minorHAnsi"/>
            <w:bCs/>
            <w:i w:val="0"/>
            <w:iCs/>
            <w:szCs w:val="22"/>
          </w:rPr>
          <w:t>Article 49</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évaluation des travaux</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_Toc173856984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18</w:t>
        </w:r>
        <w:r w:rsidR="00D23E42" w:rsidRPr="00D23E42">
          <w:rPr>
            <w:rFonts w:asciiTheme="minorHAnsi" w:hAnsiTheme="minorHAnsi" w:cstheme="minorHAnsi"/>
            <w:bCs/>
            <w:i w:val="0"/>
            <w:iCs/>
            <w:webHidden/>
            <w:szCs w:val="22"/>
          </w:rPr>
          <w:fldChar w:fldCharType="end"/>
        </w:r>
      </w:hyperlink>
    </w:p>
    <w:p w14:paraId="4D9985BF" w14:textId="0BF528B6"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5" w:history="1">
        <w:r w:rsidR="00D23E42" w:rsidRPr="00D23E42">
          <w:rPr>
            <w:rStyle w:val="Lienhypertexte"/>
            <w:rFonts w:asciiTheme="minorHAnsi" w:hAnsiTheme="minorHAnsi" w:cstheme="minorHAnsi"/>
            <w:bCs/>
            <w:i w:val="0"/>
            <w:iCs/>
            <w:szCs w:val="22"/>
          </w:rPr>
          <w:t>Article 53</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Retards de paiement</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_Toc173856985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19</w:t>
        </w:r>
        <w:r w:rsidR="00D23E42" w:rsidRPr="00D23E42">
          <w:rPr>
            <w:rFonts w:asciiTheme="minorHAnsi" w:hAnsiTheme="minorHAnsi" w:cstheme="minorHAnsi"/>
            <w:bCs/>
            <w:i w:val="0"/>
            <w:iCs/>
            <w:webHidden/>
            <w:szCs w:val="22"/>
          </w:rPr>
          <w:fldChar w:fldCharType="end"/>
        </w:r>
      </w:hyperlink>
    </w:p>
    <w:p w14:paraId="15ACD59E" w14:textId="1932C09B"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6" w:history="1">
        <w:r w:rsidR="00D23E42" w:rsidRPr="00D23E42">
          <w:rPr>
            <w:rStyle w:val="Lienhypertexte"/>
            <w:rFonts w:asciiTheme="minorHAnsi" w:hAnsiTheme="minorHAnsi" w:cstheme="minorHAnsi"/>
            <w:bCs/>
            <w:i w:val="0"/>
            <w:iCs/>
            <w:szCs w:val="22"/>
          </w:rPr>
          <w:t>Article 60</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Réception provisoire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_Toc173856986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19</w:t>
        </w:r>
        <w:r w:rsidR="00D23E42" w:rsidRPr="00D23E42">
          <w:rPr>
            <w:rFonts w:asciiTheme="minorHAnsi" w:hAnsiTheme="minorHAnsi" w:cstheme="minorHAnsi"/>
            <w:bCs/>
            <w:i w:val="0"/>
            <w:iCs/>
            <w:webHidden/>
            <w:szCs w:val="22"/>
          </w:rPr>
          <w:fldChar w:fldCharType="end"/>
        </w:r>
      </w:hyperlink>
    </w:p>
    <w:p w14:paraId="228BD116" w14:textId="45E70099"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7" w:history="1">
        <w:r w:rsidR="00D23E42" w:rsidRPr="00D23E42">
          <w:rPr>
            <w:rStyle w:val="Lienhypertexte"/>
            <w:rFonts w:asciiTheme="minorHAnsi" w:hAnsiTheme="minorHAnsi" w:cstheme="minorHAnsi"/>
            <w:bCs/>
            <w:i w:val="0"/>
            <w:iCs/>
            <w:szCs w:val="22"/>
          </w:rPr>
          <w:t>Article 61</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Obligations au titre de la garantie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_Toc173856987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68E105CB" w14:textId="6760CB29"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8" w:history="1">
        <w:r w:rsidR="00D23E42" w:rsidRPr="00D23E42">
          <w:rPr>
            <w:rStyle w:val="Lienhypertexte"/>
            <w:rFonts w:asciiTheme="minorHAnsi" w:hAnsiTheme="minorHAnsi" w:cstheme="minorHAnsi"/>
            <w:bCs/>
            <w:i w:val="0"/>
            <w:iCs/>
            <w:szCs w:val="22"/>
          </w:rPr>
          <w:t>Article 62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Réception définitive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_Toc173856988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1BA81D8E" w14:textId="0CC814E1"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89" w:history="1">
        <w:r w:rsidR="00D23E42" w:rsidRPr="00D23E42">
          <w:rPr>
            <w:rStyle w:val="Lienhypertexte"/>
            <w:rFonts w:asciiTheme="minorHAnsi" w:hAnsiTheme="minorHAnsi" w:cstheme="minorHAnsi"/>
            <w:bCs/>
            <w:i w:val="0"/>
            <w:iCs/>
            <w:szCs w:val="22"/>
          </w:rPr>
          <w:t>Article 68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Règlement des litiges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_Toc173856989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1B829E24" w14:textId="582A4DF4"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90" w:history="1">
        <w:r w:rsidR="00D23E42" w:rsidRPr="00D23E42">
          <w:rPr>
            <w:rStyle w:val="Lienhypertexte"/>
            <w:rFonts w:asciiTheme="minorHAnsi" w:hAnsiTheme="minorHAnsi" w:cstheme="minorHAnsi"/>
            <w:bCs/>
            <w:i w:val="0"/>
            <w:iCs/>
            <w:szCs w:val="22"/>
          </w:rPr>
          <w:t>Article 68</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Vérifications, contrôles et audits par les organes d’Expertise France</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_Toc173856990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21</w:t>
        </w:r>
        <w:r w:rsidR="00D23E42" w:rsidRPr="00D23E42">
          <w:rPr>
            <w:rFonts w:asciiTheme="minorHAnsi" w:hAnsiTheme="minorHAnsi" w:cstheme="minorHAnsi"/>
            <w:bCs/>
            <w:i w:val="0"/>
            <w:iCs/>
            <w:webHidden/>
            <w:szCs w:val="22"/>
          </w:rPr>
          <w:fldChar w:fldCharType="end"/>
        </w:r>
      </w:hyperlink>
    </w:p>
    <w:p w14:paraId="7CF97E7A" w14:textId="126D4561" w:rsidR="00D23E42" w:rsidRPr="00D23E42" w:rsidRDefault="00486747">
      <w:pPr>
        <w:pStyle w:val="TM1"/>
        <w:rPr>
          <w:rFonts w:asciiTheme="minorHAnsi" w:eastAsiaTheme="minorEastAsia" w:hAnsiTheme="minorHAnsi" w:cstheme="minorHAnsi"/>
          <w:bCs/>
          <w:i w:val="0"/>
          <w:iCs/>
          <w:snapToGrid/>
          <w:kern w:val="2"/>
          <w:szCs w:val="22"/>
          <w:lang w:bidi="ar-SA"/>
          <w14:ligatures w14:val="standardContextual"/>
        </w:rPr>
      </w:pPr>
      <w:hyperlink w:anchor="_Toc173856991" w:history="1">
        <w:r w:rsidR="00D23E42" w:rsidRPr="00D23E42">
          <w:rPr>
            <w:rStyle w:val="Lienhypertexte"/>
            <w:rFonts w:asciiTheme="minorHAnsi" w:hAnsiTheme="minorHAnsi" w:cstheme="minorHAnsi"/>
            <w:bCs/>
            <w:i w:val="0"/>
            <w:iCs/>
            <w:szCs w:val="22"/>
          </w:rPr>
          <w:t>Article 72</w:t>
        </w:r>
        <w:r w:rsidR="00D23E42" w:rsidRPr="00D23E42">
          <w:rPr>
            <w:rFonts w:asciiTheme="minorHAnsi" w:eastAsiaTheme="minorEastAsia" w:hAnsiTheme="minorHAnsi" w:cstheme="minorHAnsi"/>
            <w:bCs/>
            <w:i w:val="0"/>
            <w:iCs/>
            <w:snapToGrid/>
            <w:kern w:val="2"/>
            <w:szCs w:val="22"/>
            <w:lang w:bidi="ar-SA"/>
            <w14:ligatures w14:val="standardContextual"/>
          </w:rPr>
          <w:tab/>
        </w:r>
        <w:r w:rsidR="00D23E42" w:rsidRPr="00D23E42">
          <w:rPr>
            <w:rStyle w:val="Lienhypertexte"/>
            <w:rFonts w:asciiTheme="minorHAnsi" w:hAnsiTheme="minorHAnsi" w:cstheme="minorHAnsi"/>
            <w:bCs/>
            <w:i w:val="0"/>
            <w:iCs/>
            <w:szCs w:val="22"/>
          </w:rPr>
          <w:t>Protection des données</w:t>
        </w:r>
        <w:r w:rsidR="00D23E42" w:rsidRPr="00D23E42">
          <w:rPr>
            <w:rFonts w:asciiTheme="minorHAnsi" w:hAnsiTheme="minorHAnsi" w:cstheme="minorHAnsi"/>
            <w:bCs/>
            <w:i w:val="0"/>
            <w:iCs/>
            <w:webHidden/>
            <w:szCs w:val="22"/>
          </w:rPr>
          <w:tab/>
        </w:r>
        <w:r w:rsidR="00D23E42" w:rsidRPr="00D23E42">
          <w:rPr>
            <w:rFonts w:asciiTheme="minorHAnsi" w:hAnsiTheme="minorHAnsi" w:cstheme="minorHAnsi"/>
            <w:bCs/>
            <w:i w:val="0"/>
            <w:iCs/>
            <w:webHidden/>
            <w:szCs w:val="22"/>
          </w:rPr>
          <w:fldChar w:fldCharType="begin"/>
        </w:r>
        <w:r w:rsidR="00D23E42" w:rsidRPr="00D23E42">
          <w:rPr>
            <w:rFonts w:asciiTheme="minorHAnsi" w:hAnsiTheme="minorHAnsi" w:cstheme="minorHAnsi"/>
            <w:bCs/>
            <w:i w:val="0"/>
            <w:iCs/>
            <w:webHidden/>
            <w:szCs w:val="22"/>
          </w:rPr>
          <w:instrText xml:space="preserve"> PAGEREF _Toc173856991 \h </w:instrText>
        </w:r>
        <w:r w:rsidR="00D23E42" w:rsidRPr="00D23E42">
          <w:rPr>
            <w:rFonts w:asciiTheme="minorHAnsi" w:hAnsiTheme="minorHAnsi" w:cstheme="minorHAnsi"/>
            <w:bCs/>
            <w:i w:val="0"/>
            <w:iCs/>
            <w:webHidden/>
            <w:szCs w:val="22"/>
          </w:rPr>
        </w:r>
        <w:r w:rsidR="00D23E42" w:rsidRPr="00D23E42">
          <w:rPr>
            <w:rFonts w:asciiTheme="minorHAnsi" w:hAnsiTheme="minorHAnsi" w:cstheme="minorHAnsi"/>
            <w:bCs/>
            <w:i w:val="0"/>
            <w:iCs/>
            <w:webHidden/>
            <w:szCs w:val="22"/>
          </w:rPr>
          <w:fldChar w:fldCharType="separate"/>
        </w:r>
        <w:r w:rsidR="00D23E42" w:rsidRPr="00D23E42">
          <w:rPr>
            <w:rFonts w:asciiTheme="minorHAnsi" w:hAnsiTheme="minorHAnsi" w:cstheme="minorHAnsi"/>
            <w:bCs/>
            <w:i w:val="0"/>
            <w:iCs/>
            <w:webHidden/>
            <w:szCs w:val="22"/>
          </w:rPr>
          <w:t>22</w:t>
        </w:r>
        <w:r w:rsidR="00D23E42" w:rsidRPr="00D23E42">
          <w:rPr>
            <w:rFonts w:asciiTheme="minorHAnsi" w:hAnsiTheme="minorHAnsi" w:cstheme="minorHAnsi"/>
            <w:bCs/>
            <w:i w:val="0"/>
            <w:iCs/>
            <w:webHidden/>
            <w:szCs w:val="22"/>
          </w:rPr>
          <w:fldChar w:fldCharType="end"/>
        </w:r>
      </w:hyperlink>
    </w:p>
    <w:p w14:paraId="566A8C77" w14:textId="0A75FF64" w:rsidR="001050EE" w:rsidRPr="00D23E42" w:rsidRDefault="001E561C" w:rsidP="00D23E42">
      <w:pPr>
        <w:keepNext/>
        <w:keepLines/>
        <w:tabs>
          <w:tab w:val="left" w:pos="1134"/>
        </w:tabs>
        <w:spacing w:before="240" w:after="120"/>
        <w:ind w:left="1134" w:hanging="1134"/>
        <w:rPr>
          <w:rFonts w:asciiTheme="minorHAnsi" w:hAnsiTheme="minorHAnsi"/>
          <w:b/>
          <w:szCs w:val="24"/>
        </w:rPr>
      </w:pPr>
      <w:r w:rsidRPr="00D23E42">
        <w:rPr>
          <w:rFonts w:asciiTheme="minorHAnsi" w:hAnsiTheme="minorHAnsi" w:cstheme="minorHAnsi"/>
          <w:bCs/>
          <w:iCs/>
          <w:snapToGrid/>
          <w:sz w:val="22"/>
          <w:szCs w:val="22"/>
          <w:lang w:bidi="ar-SA"/>
        </w:rPr>
        <w:fldChar w:fldCharType="end"/>
      </w:r>
      <w:bookmarkStart w:id="17" w:name="_Toc76894414"/>
      <w:r w:rsidRPr="00D23E42">
        <w:rPr>
          <w:rFonts w:asciiTheme="minorHAnsi" w:hAnsiTheme="minorHAnsi"/>
          <w:b/>
          <w:szCs w:val="24"/>
        </w:rPr>
        <w:fldChar w:fldCharType="begin"/>
      </w:r>
      <w:r w:rsidRPr="00D23E42">
        <w:rPr>
          <w:rFonts w:asciiTheme="minorHAnsi" w:hAnsiTheme="minorHAnsi"/>
          <w:b/>
          <w:szCs w:val="24"/>
        </w:rPr>
        <w:instrText xml:space="preserve"> TC « </w:instrText>
      </w:r>
      <w:bookmarkStart w:id="18" w:name="_Toc173856957"/>
      <w:r w:rsidRPr="00D23E42">
        <w:rPr>
          <w:rFonts w:asciiTheme="minorHAnsi" w:hAnsiTheme="minorHAnsi"/>
          <w:b/>
          <w:szCs w:val="24"/>
        </w:rPr>
        <w:instrText>Article 2</w:instrText>
      </w:r>
      <w:r w:rsidRPr="00D23E42">
        <w:rPr>
          <w:rFonts w:asciiTheme="minorHAnsi" w:hAnsiTheme="minorHAnsi"/>
          <w:b/>
          <w:szCs w:val="24"/>
        </w:rPr>
        <w:tab/>
        <w:instrText>Langue du marché</w:instrText>
      </w:r>
      <w:bookmarkEnd w:id="18"/>
      <w:r w:rsidRPr="00D23E42">
        <w:rPr>
          <w:rFonts w:asciiTheme="minorHAnsi" w:hAnsiTheme="minorHAnsi"/>
          <w:b/>
          <w:szCs w:val="24"/>
        </w:rPr>
        <w:instrText xml:space="preserve"> » \f x \I 1 </w:instrText>
      </w:r>
      <w:r w:rsidRPr="00D23E42">
        <w:rPr>
          <w:rFonts w:asciiTheme="minorHAnsi" w:hAnsiTheme="minorHAnsi"/>
          <w:b/>
          <w:szCs w:val="24"/>
        </w:rPr>
        <w:fldChar w:fldCharType="end"/>
      </w:r>
      <w:r w:rsidR="003D764D" w:rsidRPr="00D23E42">
        <w:rPr>
          <w:rFonts w:asciiTheme="minorHAnsi" w:hAnsiTheme="minorHAnsi"/>
          <w:b/>
          <w:szCs w:val="24"/>
        </w:rPr>
        <w:t>Article 2</w:t>
      </w:r>
      <w:r w:rsidR="003D764D" w:rsidRPr="00D23E42">
        <w:rPr>
          <w:rFonts w:asciiTheme="minorHAnsi" w:hAnsiTheme="minorHAnsi"/>
          <w:b/>
          <w:szCs w:val="24"/>
        </w:rPr>
        <w:tab/>
        <w:t>Langue du marché</w:t>
      </w:r>
      <w:bookmarkEnd w:id="17"/>
    </w:p>
    <w:p w14:paraId="509B946F" w14:textId="77777777" w:rsidR="001050EE" w:rsidRPr="00DB5FA2" w:rsidRDefault="001050EE" w:rsidP="003D764D">
      <w:pPr>
        <w:spacing w:before="120" w:after="120"/>
        <w:ind w:left="1134" w:hanging="567"/>
        <w:rPr>
          <w:rFonts w:asciiTheme="minorHAnsi" w:hAnsiTheme="minorHAnsi"/>
          <w:sz w:val="22"/>
          <w:szCs w:val="22"/>
        </w:rPr>
      </w:pPr>
      <w:r w:rsidRPr="00DB5FA2">
        <w:rPr>
          <w:rFonts w:asciiTheme="minorHAnsi" w:hAnsiTheme="minorHAnsi"/>
          <w:sz w:val="22"/>
          <w:szCs w:val="22"/>
        </w:rPr>
        <w:t>2.1</w:t>
      </w:r>
      <w:r w:rsidRPr="00DB5FA2">
        <w:rPr>
          <w:rFonts w:asciiTheme="minorHAnsi" w:hAnsiTheme="minorHAnsi"/>
          <w:sz w:val="22"/>
          <w:szCs w:val="22"/>
        </w:rPr>
        <w:tab/>
        <w:t xml:space="preserve">La langue utilisée est le français. </w:t>
      </w:r>
    </w:p>
    <w:bookmarkStart w:id="19" w:name="_Toc76894416"/>
    <w:p w14:paraId="7B9A530B" w14:textId="0F30385D" w:rsidR="001050EE" w:rsidRPr="00755ABA" w:rsidRDefault="001E561C"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0" w:name="_Toc173856958"/>
      <w:r w:rsidRPr="00755ABA">
        <w:rPr>
          <w:rFonts w:asciiTheme="minorHAnsi" w:hAnsiTheme="minorHAnsi"/>
          <w:b/>
          <w:szCs w:val="24"/>
        </w:rPr>
        <w:instrText>Article 4</w:instrText>
      </w:r>
      <w:r w:rsidRPr="00755ABA">
        <w:rPr>
          <w:rFonts w:asciiTheme="minorHAnsi" w:hAnsiTheme="minorHAnsi"/>
          <w:b/>
          <w:szCs w:val="24"/>
        </w:rPr>
        <w:tab/>
        <w:instrText>Communications</w:instrText>
      </w:r>
      <w:bookmarkEnd w:id="20"/>
      <w:r w:rsidR="00610A04">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4</w:t>
      </w:r>
      <w:r w:rsidR="001050EE" w:rsidRPr="00755ABA">
        <w:rPr>
          <w:rFonts w:asciiTheme="minorHAnsi" w:hAnsiTheme="minorHAnsi"/>
          <w:b/>
          <w:szCs w:val="24"/>
        </w:rPr>
        <w:tab/>
        <w:t>Communications</w:t>
      </w:r>
      <w:bookmarkEnd w:id="19"/>
    </w:p>
    <w:p w14:paraId="1CAE53F0" w14:textId="77777777" w:rsidR="008F0D2B" w:rsidRPr="008F0D2B" w:rsidRDefault="003D764D" w:rsidP="008F0D2B">
      <w:pPr>
        <w:spacing w:before="120" w:after="120"/>
        <w:ind w:left="1134" w:hanging="567"/>
        <w:jc w:val="both"/>
        <w:rPr>
          <w:rFonts w:asciiTheme="minorHAnsi" w:hAnsiTheme="minorHAnsi" w:cstheme="minorHAnsi"/>
          <w:sz w:val="22"/>
        </w:rPr>
      </w:pPr>
      <w:r w:rsidRPr="00FB5EE7">
        <w:rPr>
          <w:rFonts w:asciiTheme="minorHAnsi" w:hAnsiTheme="minorHAnsi"/>
          <w:szCs w:val="24"/>
        </w:rPr>
        <w:t>4.1</w:t>
      </w:r>
      <w:r w:rsidRPr="008F0D2B">
        <w:rPr>
          <w:rFonts w:asciiTheme="minorHAnsi" w:hAnsiTheme="minorHAnsi" w:cstheme="minorHAnsi"/>
          <w:szCs w:val="24"/>
        </w:rPr>
        <w:tab/>
      </w:r>
      <w:r w:rsidR="008F0D2B" w:rsidRPr="008F0D2B">
        <w:rPr>
          <w:rFonts w:asciiTheme="minorHAnsi" w:hAnsiTheme="minorHAnsi" w:cstheme="minorHAnsi"/>
          <w:sz w:val="22"/>
        </w:rPr>
        <w:t>Tout avis ou communication entre les parties qui interviendra au titre du contrat devra se faire sous forme écrite, soit par échange de courriers électroniques soit par lettre recommandée avec accusé de réception (cette seconde forme étant prescrite dans certains cas par le contrat), et sera réputé valablement fait à compter de sa réception par le destinataire.</w:t>
      </w:r>
    </w:p>
    <w:p w14:paraId="66D6CE5D" w14:textId="77777777" w:rsidR="008F0D2B" w:rsidRPr="008F0D2B" w:rsidRDefault="008F0D2B" w:rsidP="008F0D2B">
      <w:pPr>
        <w:spacing w:before="120" w:after="120"/>
        <w:ind w:left="1134" w:hanging="567"/>
        <w:jc w:val="both"/>
        <w:rPr>
          <w:rFonts w:asciiTheme="minorHAnsi" w:hAnsiTheme="minorHAnsi" w:cstheme="minorHAnsi"/>
          <w:sz w:val="22"/>
        </w:rPr>
      </w:pPr>
      <w:r w:rsidRPr="008F0D2B">
        <w:rPr>
          <w:rFonts w:asciiTheme="minorHAnsi" w:hAnsiTheme="minorHAnsi" w:cstheme="minorHAnsi"/>
          <w:sz w:val="22"/>
        </w:rPr>
        <w:tab/>
        <w:t>Toute la correspondance devra être adressée, tous frais de port payés, aux adresses suivantes :</w:t>
      </w:r>
    </w:p>
    <w:tbl>
      <w:tblPr>
        <w:tblStyle w:val="Grilledutableau"/>
        <w:tblW w:w="0" w:type="auto"/>
        <w:tblInd w:w="1134" w:type="dxa"/>
        <w:tblLook w:val="04A0" w:firstRow="1" w:lastRow="0" w:firstColumn="1" w:lastColumn="0" w:noHBand="0" w:noVBand="1"/>
      </w:tblPr>
      <w:tblGrid>
        <w:gridCol w:w="4105"/>
        <w:gridCol w:w="4062"/>
      </w:tblGrid>
      <w:tr w:rsidR="008F0D2B" w:rsidRPr="008F0D2B" w14:paraId="39E05B4B" w14:textId="77777777" w:rsidTr="00326C20">
        <w:tc>
          <w:tcPr>
            <w:tcW w:w="4650" w:type="dxa"/>
          </w:tcPr>
          <w:p w14:paraId="59B7BE1E"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EXPERTISE FRANCE :</w:t>
            </w:r>
          </w:p>
        </w:tc>
        <w:tc>
          <w:tcPr>
            <w:tcW w:w="4651" w:type="dxa"/>
          </w:tcPr>
          <w:p w14:paraId="79057A28" w14:textId="77777777" w:rsidR="008F0D2B" w:rsidRPr="008F0D2B" w:rsidRDefault="008F0D2B" w:rsidP="00326C20">
            <w:pPr>
              <w:spacing w:before="120" w:after="120"/>
              <w:rPr>
                <w:rFonts w:asciiTheme="minorHAnsi" w:hAnsiTheme="minorHAnsi" w:cstheme="minorHAnsi"/>
                <w:sz w:val="22"/>
              </w:rPr>
            </w:pPr>
            <w:r w:rsidRPr="008F0D2B">
              <w:rPr>
                <w:rFonts w:asciiTheme="minorHAnsi" w:hAnsiTheme="minorHAnsi" w:cstheme="minorHAnsi"/>
                <w:sz w:val="22"/>
              </w:rPr>
              <w:t xml:space="preserve">EXPERTISE FRANCE </w:t>
            </w:r>
          </w:p>
          <w:p w14:paraId="622C5AFF" w14:textId="4FEE4FB7" w:rsidR="008F0D2B" w:rsidRPr="008F0D2B" w:rsidRDefault="00CA435C" w:rsidP="00326C20">
            <w:pPr>
              <w:spacing w:before="120" w:after="120"/>
              <w:rPr>
                <w:rFonts w:asciiTheme="minorHAnsi" w:hAnsiTheme="minorHAnsi" w:cstheme="minorHAnsi"/>
                <w:sz w:val="22"/>
              </w:rPr>
            </w:pPr>
            <w:r>
              <w:rPr>
                <w:rFonts w:asciiTheme="minorHAnsi" w:hAnsiTheme="minorHAnsi" w:cstheme="minorHAnsi"/>
                <w:sz w:val="22"/>
              </w:rPr>
              <w:t>Chef de projet AMRIC</w:t>
            </w:r>
          </w:p>
          <w:p w14:paraId="247610E8" w14:textId="2B842B12" w:rsidR="008F0D2B" w:rsidRDefault="008F0D2B" w:rsidP="00BF7B4B">
            <w:pPr>
              <w:spacing w:before="120" w:after="120"/>
              <w:rPr>
                <w:rFonts w:asciiTheme="minorHAnsi" w:hAnsiTheme="minorHAnsi" w:cstheme="minorHAnsi"/>
                <w:sz w:val="22"/>
              </w:rPr>
            </w:pPr>
            <w:r w:rsidRPr="008F0D2B">
              <w:rPr>
                <w:rFonts w:asciiTheme="minorHAnsi" w:hAnsiTheme="minorHAnsi" w:cstheme="minorHAnsi"/>
                <w:sz w:val="22"/>
              </w:rPr>
              <w:t xml:space="preserve">Immeuble </w:t>
            </w:r>
            <w:r w:rsidR="00BF7B4B">
              <w:rPr>
                <w:rFonts w:asciiTheme="minorHAnsi" w:hAnsiTheme="minorHAnsi" w:cstheme="minorHAnsi"/>
                <w:sz w:val="22"/>
              </w:rPr>
              <w:t>face PALM Camayenne, corniche Nord, Dixinn</w:t>
            </w:r>
          </w:p>
          <w:p w14:paraId="63867FC4" w14:textId="0D723E4C" w:rsidR="00BF7B4B" w:rsidRPr="008F0D2B" w:rsidRDefault="00BF7B4B" w:rsidP="00BF7B4B">
            <w:pPr>
              <w:spacing w:before="120" w:after="120"/>
              <w:rPr>
                <w:rFonts w:asciiTheme="minorHAnsi" w:hAnsiTheme="minorHAnsi" w:cstheme="minorHAnsi"/>
                <w:sz w:val="22"/>
              </w:rPr>
            </w:pPr>
            <w:r>
              <w:rPr>
                <w:rFonts w:asciiTheme="minorHAnsi" w:hAnsiTheme="minorHAnsi" w:cstheme="minorHAnsi"/>
                <w:sz w:val="22"/>
              </w:rPr>
              <w:t>CONAKRY</w:t>
            </w:r>
          </w:p>
        </w:tc>
      </w:tr>
      <w:tr w:rsidR="008F0D2B" w:rsidRPr="008F0D2B" w14:paraId="7F8D7DDC" w14:textId="77777777" w:rsidTr="00326C20">
        <w:tc>
          <w:tcPr>
            <w:tcW w:w="4650" w:type="dxa"/>
          </w:tcPr>
          <w:p w14:paraId="6F1B24F5" w14:textId="77777777" w:rsidR="008F0D2B" w:rsidRPr="008F0D2B" w:rsidRDefault="008F0D2B" w:rsidP="00326C20">
            <w:pPr>
              <w:spacing w:before="120" w:after="120"/>
              <w:jc w:val="both"/>
              <w:rPr>
                <w:rFonts w:asciiTheme="minorHAnsi" w:hAnsiTheme="minorHAnsi" w:cstheme="minorHAnsi"/>
                <w:sz w:val="22"/>
              </w:rPr>
            </w:pPr>
            <w:r w:rsidRPr="008F0D2B">
              <w:rPr>
                <w:rFonts w:asciiTheme="minorHAnsi" w:hAnsiTheme="minorHAnsi" w:cstheme="minorHAnsi"/>
                <w:sz w:val="22"/>
              </w:rPr>
              <w:t>Pour le CONTRACTANT :</w:t>
            </w:r>
          </w:p>
        </w:tc>
        <w:tc>
          <w:tcPr>
            <w:tcW w:w="4651" w:type="dxa"/>
          </w:tcPr>
          <w:p w14:paraId="7F65CD9A" w14:textId="30547727" w:rsidR="008F0D2B" w:rsidRPr="008F0D2B" w:rsidRDefault="00FB7A94" w:rsidP="00326C20">
            <w:pPr>
              <w:spacing w:before="120" w:after="120"/>
              <w:jc w:val="both"/>
              <w:rPr>
                <w:rFonts w:asciiTheme="minorHAnsi" w:hAnsiTheme="minorHAnsi" w:cstheme="minorHAnsi"/>
                <w:sz w:val="22"/>
              </w:rPr>
            </w:pPr>
            <w:r>
              <w:rPr>
                <w:rFonts w:asciiTheme="minorHAnsi" w:hAnsiTheme="minorHAnsi" w:cstheme="minorHAnsi"/>
                <w:sz w:val="22"/>
                <w:highlight w:val="yellow"/>
              </w:rPr>
              <w:t>A remplir</w:t>
            </w:r>
          </w:p>
        </w:tc>
      </w:tr>
    </w:tbl>
    <w:p w14:paraId="6A70BC56" w14:textId="722256EE" w:rsidR="001050EE" w:rsidRPr="008F0D2B" w:rsidRDefault="008F0D2B" w:rsidP="003D764D">
      <w:pPr>
        <w:spacing w:before="120" w:after="120"/>
        <w:ind w:left="1134" w:hanging="567"/>
        <w:rPr>
          <w:rFonts w:asciiTheme="minorHAnsi" w:hAnsiTheme="minorHAnsi" w:cstheme="minorHAnsi"/>
          <w:szCs w:val="24"/>
        </w:rPr>
      </w:pPr>
      <w:r w:rsidRPr="008F0D2B">
        <w:rPr>
          <w:rFonts w:asciiTheme="minorHAnsi" w:hAnsiTheme="minorHAnsi" w:cstheme="minorHAnsi"/>
          <w:sz w:val="22"/>
        </w:rPr>
        <w:tab/>
        <w:t>Chaque partie pourra modifier à tout moment son adresse en informant par écrit l’autre partie de ce changement</w:t>
      </w:r>
    </w:p>
    <w:bookmarkStart w:id="21" w:name="_Toc76894417"/>
    <w:p w14:paraId="01F62C74" w14:textId="1C8E597F"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2" w:name="_Toc173856959"/>
      <w:r w:rsidRPr="00755ABA">
        <w:rPr>
          <w:rFonts w:asciiTheme="minorHAnsi" w:hAnsiTheme="minorHAnsi"/>
          <w:b/>
          <w:szCs w:val="24"/>
        </w:rPr>
        <w:instrText xml:space="preserve">Article </w:instrText>
      </w:r>
      <w:r>
        <w:rPr>
          <w:rFonts w:asciiTheme="minorHAnsi" w:hAnsiTheme="minorHAnsi"/>
          <w:b/>
          <w:szCs w:val="24"/>
        </w:rPr>
        <w:instrText>5</w:instrText>
      </w:r>
      <w:r w:rsidRPr="00755ABA">
        <w:rPr>
          <w:rFonts w:asciiTheme="minorHAnsi" w:hAnsiTheme="minorHAnsi"/>
          <w:b/>
          <w:szCs w:val="24"/>
        </w:rPr>
        <w:tab/>
      </w:r>
      <w:r>
        <w:rPr>
          <w:rFonts w:asciiTheme="minorHAnsi" w:hAnsiTheme="minorHAnsi"/>
          <w:b/>
          <w:szCs w:val="24"/>
        </w:rPr>
        <w:instrText>Le maître d’œuvre et le représentant du maître d’œuvre</w:instrText>
      </w:r>
      <w:bookmarkEnd w:id="22"/>
      <w:r>
        <w:rPr>
          <w:rFonts w:asciiTheme="minorHAnsi" w:hAnsiTheme="minorHAnsi"/>
          <w:b/>
          <w:szCs w:val="24"/>
        </w:rPr>
        <w:instrText> »</w:instrText>
      </w:r>
      <w:r w:rsidRPr="00755ABA">
        <w:rPr>
          <w:rFonts w:asciiTheme="minorHAnsi" w:hAnsiTheme="minorHAnsi"/>
          <w:b/>
          <w:szCs w:val="24"/>
        </w:rPr>
        <w:instrText xml:space="preserve"> \f x \I 1 </w:instrText>
      </w:r>
      <w:r w:rsidRPr="00755ABA">
        <w:rPr>
          <w:rFonts w:asciiTheme="minorHAnsi" w:hAnsiTheme="minorHAnsi"/>
          <w:b/>
          <w:szCs w:val="24"/>
        </w:rPr>
        <w:fldChar w:fldCharType="end"/>
      </w:r>
      <w:r w:rsidR="001050EE" w:rsidRPr="00755ABA">
        <w:rPr>
          <w:rFonts w:asciiTheme="minorHAnsi" w:hAnsiTheme="minorHAnsi"/>
          <w:b/>
          <w:szCs w:val="24"/>
        </w:rPr>
        <w:t>Article 5</w:t>
      </w:r>
      <w:r w:rsidR="001050EE" w:rsidRPr="00755ABA">
        <w:rPr>
          <w:rFonts w:asciiTheme="minorHAnsi" w:hAnsiTheme="minorHAnsi"/>
          <w:b/>
          <w:szCs w:val="24"/>
        </w:rPr>
        <w:tab/>
        <w:t>Le maître d'œuvre et le représentant du maître d'œuvre</w:t>
      </w:r>
      <w:bookmarkEnd w:id="21"/>
    </w:p>
    <w:p w14:paraId="5C13FF42" w14:textId="175CE32E" w:rsidR="001050EE" w:rsidRPr="00DB5FA2" w:rsidRDefault="001050EE" w:rsidP="00DA0147">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5.2</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 xml:space="preserve">Le maître d’œuvre prévoit un (1) ingénieur chef de </w:t>
      </w:r>
      <w:r w:rsidR="00A00551">
        <w:rPr>
          <w:rFonts w:asciiTheme="minorHAnsi" w:hAnsiTheme="minorHAnsi" w:cstheme="minorHAnsi"/>
          <w:sz w:val="22"/>
          <w:szCs w:val="22"/>
        </w:rPr>
        <w:t>mission</w:t>
      </w:r>
      <w:r w:rsidR="008F0D2B" w:rsidRPr="00DB5FA2">
        <w:rPr>
          <w:rFonts w:asciiTheme="minorHAnsi" w:hAnsiTheme="minorHAnsi" w:cstheme="minorHAnsi"/>
          <w:sz w:val="22"/>
          <w:szCs w:val="22"/>
        </w:rPr>
        <w:t xml:space="preserve"> </w:t>
      </w:r>
      <w:r w:rsidR="00DA0147">
        <w:rPr>
          <w:rFonts w:asciiTheme="minorHAnsi" w:hAnsiTheme="minorHAnsi" w:cstheme="minorHAnsi"/>
          <w:sz w:val="22"/>
          <w:szCs w:val="22"/>
        </w:rPr>
        <w:t>et</w:t>
      </w:r>
      <w:r w:rsidR="008F0D2B" w:rsidRPr="00DB5FA2">
        <w:rPr>
          <w:rFonts w:asciiTheme="minorHAnsi" w:hAnsiTheme="minorHAnsi" w:cstheme="minorHAnsi"/>
          <w:sz w:val="22"/>
          <w:szCs w:val="22"/>
        </w:rPr>
        <w:t xml:space="preserve"> un (1) </w:t>
      </w:r>
      <w:r w:rsidR="00A00551">
        <w:rPr>
          <w:rFonts w:asciiTheme="minorHAnsi" w:hAnsiTheme="minorHAnsi" w:cstheme="minorHAnsi"/>
          <w:sz w:val="22"/>
          <w:szCs w:val="22"/>
        </w:rPr>
        <w:t>contrôleur</w:t>
      </w:r>
      <w:r w:rsidR="008F0D2B" w:rsidRPr="00DB5FA2">
        <w:rPr>
          <w:rFonts w:asciiTheme="minorHAnsi" w:hAnsiTheme="minorHAnsi" w:cstheme="minorHAnsi"/>
          <w:sz w:val="22"/>
          <w:szCs w:val="22"/>
        </w:rPr>
        <w:t xml:space="preserve">. Soit au total </w:t>
      </w:r>
      <w:r w:rsidR="009A5792">
        <w:rPr>
          <w:rFonts w:asciiTheme="minorHAnsi" w:hAnsiTheme="minorHAnsi" w:cstheme="minorHAnsi"/>
          <w:sz w:val="22"/>
          <w:szCs w:val="22"/>
        </w:rPr>
        <w:t>deux</w:t>
      </w:r>
      <w:r w:rsidR="008F0D2B" w:rsidRPr="00DB5FA2">
        <w:rPr>
          <w:rFonts w:asciiTheme="minorHAnsi" w:hAnsiTheme="minorHAnsi" w:cstheme="minorHAnsi"/>
          <w:sz w:val="22"/>
          <w:szCs w:val="22"/>
        </w:rPr>
        <w:t xml:space="preserve"> (</w:t>
      </w:r>
      <w:r w:rsidR="009A5792">
        <w:rPr>
          <w:rFonts w:asciiTheme="minorHAnsi" w:hAnsiTheme="minorHAnsi" w:cstheme="minorHAnsi"/>
          <w:sz w:val="22"/>
          <w:szCs w:val="22"/>
        </w:rPr>
        <w:t>2</w:t>
      </w:r>
      <w:r w:rsidR="008F0D2B" w:rsidRPr="00DB5FA2">
        <w:rPr>
          <w:rFonts w:asciiTheme="minorHAnsi" w:hAnsiTheme="minorHAnsi" w:cstheme="minorHAnsi"/>
          <w:sz w:val="22"/>
          <w:szCs w:val="22"/>
        </w:rPr>
        <w:t>) personnels d’encadrement.</w:t>
      </w:r>
    </w:p>
    <w:p w14:paraId="71BF7AE9" w14:textId="77777777" w:rsidR="008F0D2B" w:rsidRPr="00DB5FA2" w:rsidRDefault="001050EE"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5.3</w:t>
      </w:r>
      <w:r w:rsidRPr="00DB5FA2">
        <w:rPr>
          <w:rFonts w:asciiTheme="minorHAnsi" w:hAnsiTheme="minorHAnsi" w:cstheme="minorHAnsi"/>
          <w:sz w:val="22"/>
          <w:szCs w:val="22"/>
        </w:rPr>
        <w:tab/>
      </w:r>
      <w:r w:rsidR="008F0D2B" w:rsidRPr="00DB5FA2">
        <w:rPr>
          <w:rFonts w:asciiTheme="minorHAnsi" w:hAnsiTheme="minorHAnsi" w:cstheme="minorHAnsi"/>
          <w:sz w:val="22"/>
          <w:szCs w:val="22"/>
        </w:rPr>
        <w:t>Le maître d’œuvre est responsable du suivi de l’exécution du marché et a pleine compétence pour ce qui concerne le suivi de l’exécution du marché, y compris la délivrance d’ordres de service, l’établissement de procès-verbaux et d’états des lieux, l’approbation des services, des états d’avancements et des décomptes. Il peut ordonner toutes les modifications au marché qui se rapportent à son objet et qui restent dans ses limites.</w:t>
      </w:r>
    </w:p>
    <w:p w14:paraId="59DB301C" w14:textId="77777777"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 xml:space="preserve">Ne font toutefois pas partie de sa compétence : la signature d’avenants ainsi que toute autre décision ou accord impliquant une dérogation aux clauses et conditions essentielles du marché. </w:t>
      </w:r>
    </w:p>
    <w:p w14:paraId="48D17890" w14:textId="0B90FD50" w:rsidR="008F0D2B" w:rsidRPr="00DB5FA2" w:rsidRDefault="008F0D2B" w:rsidP="008F0D2B">
      <w:pPr>
        <w:spacing w:before="120" w:after="120"/>
        <w:ind w:left="1134"/>
        <w:jc w:val="both"/>
        <w:rPr>
          <w:rFonts w:asciiTheme="minorHAnsi" w:hAnsiTheme="minorHAnsi" w:cstheme="minorHAnsi"/>
          <w:sz w:val="22"/>
          <w:szCs w:val="22"/>
        </w:rPr>
      </w:pPr>
      <w:r w:rsidRPr="00DB5FA2">
        <w:rPr>
          <w:rFonts w:asciiTheme="minorHAnsi" w:hAnsiTheme="minorHAnsi" w:cstheme="minorHAnsi"/>
          <w:sz w:val="22"/>
          <w:szCs w:val="22"/>
        </w:rPr>
        <w:t>Le maître d’œuvre n’est en aucun cas habilité à modifier les modalités (p. ex., délais d’exécution, …) du contrat, même si l’impact financier devait être nul ou négatif. Tout engagement, modification ou accord dérogeant aux conditions stipulées dans le présent contrat et qui n’a pas été notifié par le pouvoir adjudicateur doit être considéré comme nul.</w:t>
      </w:r>
    </w:p>
    <w:p w14:paraId="2416C7B9" w14:textId="0B24F609" w:rsidR="001050EE" w:rsidRPr="00DB5FA2" w:rsidRDefault="008F0D2B" w:rsidP="008F0D2B">
      <w:pPr>
        <w:spacing w:before="120" w:after="120"/>
        <w:ind w:left="1134" w:hanging="567"/>
        <w:jc w:val="both"/>
        <w:rPr>
          <w:rFonts w:asciiTheme="minorHAnsi" w:hAnsiTheme="minorHAnsi" w:cstheme="minorHAnsi"/>
          <w:sz w:val="22"/>
          <w:szCs w:val="22"/>
        </w:rPr>
      </w:pPr>
      <w:r w:rsidRPr="00DB5FA2">
        <w:rPr>
          <w:rFonts w:asciiTheme="minorHAnsi" w:hAnsiTheme="minorHAnsi" w:cstheme="minorHAnsi"/>
          <w:sz w:val="22"/>
          <w:szCs w:val="22"/>
        </w:rPr>
        <w:t>5.4</w:t>
      </w:r>
      <w:r w:rsidRPr="00DB5FA2">
        <w:rPr>
          <w:rFonts w:asciiTheme="minorHAnsi" w:hAnsiTheme="minorHAnsi" w:cstheme="minorHAnsi"/>
          <w:sz w:val="22"/>
          <w:szCs w:val="22"/>
        </w:rPr>
        <w:tab/>
        <w:t>L’ordre de service (OS) se présente comme un document écrit, portant la signature du maître d’œuvre. Numéroté, il comporte aussi une date qui assure sa traçabilité. Dès que le titulaire prend possession de l’OS, il est tenu d’y apposer sa signature, d’y inscrire la date et de le renvoyer au pouvoir adjudicateur</w:t>
      </w:r>
      <w:r w:rsidR="00755ABA" w:rsidRPr="00DB5FA2">
        <w:rPr>
          <w:rFonts w:asciiTheme="minorHAnsi" w:hAnsiTheme="minorHAnsi" w:cstheme="minorHAnsi"/>
          <w:sz w:val="22"/>
          <w:szCs w:val="22"/>
        </w:rPr>
        <w:t>.</w:t>
      </w:r>
    </w:p>
    <w:p w14:paraId="18F8BA4F" w14:textId="432B1BE5" w:rsidR="001050EE" w:rsidRPr="00755ABA"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3" w:name="_Toc173856960"/>
      <w:r w:rsidRPr="00755ABA">
        <w:rPr>
          <w:rFonts w:asciiTheme="minorHAnsi" w:hAnsiTheme="minorHAnsi"/>
          <w:b/>
          <w:szCs w:val="24"/>
        </w:rPr>
        <w:instrText xml:space="preserve">Article </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Sous-traitance</w:instrText>
      </w:r>
      <w:bookmarkEnd w:id="2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466DD" w:rsidRPr="00755ABA">
        <w:rPr>
          <w:rFonts w:asciiTheme="minorHAnsi" w:hAnsiTheme="minorHAnsi"/>
          <w:b/>
          <w:szCs w:val="24"/>
        </w:rPr>
        <w:t>Article 7</w:t>
      </w:r>
      <w:r w:rsidR="001466DD" w:rsidRPr="00755ABA">
        <w:rPr>
          <w:rFonts w:asciiTheme="minorHAnsi" w:hAnsiTheme="minorHAnsi"/>
          <w:b/>
          <w:szCs w:val="24"/>
        </w:rPr>
        <w:tab/>
        <w:t>Sous-traitance</w:t>
      </w:r>
    </w:p>
    <w:p w14:paraId="0DE0BC9F"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fait que l’adjudicataire confie tout ou partie de ses engagements à des sous-traitants ne dégage pas sa responsabilité envers le pouvoir adjudicateur. Celui-ci ne se reconnaît aucun lien contractuel avec ces tiers.</w:t>
      </w:r>
    </w:p>
    <w:p w14:paraId="01B0D617"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reste, dans tous les cas, seul responsable vis-à-vis du pouvoir adjudicateur.</w:t>
      </w:r>
    </w:p>
    <w:p w14:paraId="7811D7EA" w14:textId="77777777" w:rsidR="00755ABA"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s’engage à faire exécuter le marché par les personnes indiquées dans l’offre, sauf cas de force majeure. Les personnes mentionnées ou leurs remplaçants sont tous censés participer effectivement à la réalisation du marché. Les remplaçants doivent être agréés par le pouvoir adjudicateur.</w:t>
      </w:r>
    </w:p>
    <w:p w14:paraId="191021B9" w14:textId="0DD2E1D7" w:rsidR="001050EE" w:rsidRPr="00DB5FA2" w:rsidRDefault="00755ABA" w:rsidP="00755ABA">
      <w:pPr>
        <w:spacing w:before="120" w:after="120"/>
        <w:ind w:left="567"/>
        <w:jc w:val="both"/>
        <w:rPr>
          <w:rFonts w:asciiTheme="minorHAnsi" w:hAnsiTheme="minorHAnsi" w:cstheme="minorHAnsi"/>
          <w:sz w:val="22"/>
          <w:szCs w:val="22"/>
        </w:rPr>
      </w:pPr>
      <w:r w:rsidRPr="00DB5FA2">
        <w:rPr>
          <w:rFonts w:asciiTheme="minorHAnsi" w:hAnsiTheme="minorHAnsi" w:cstheme="minorHAnsi"/>
          <w:sz w:val="22"/>
          <w:szCs w:val="22"/>
        </w:rPr>
        <w:t>Le contractant ne peut pas sous-traiter, sous-louer, déléguer ou transférer autrement la totalité des travaux.</w:t>
      </w:r>
    </w:p>
    <w:p w14:paraId="1AEA7274" w14:textId="1BBBC130" w:rsidR="001050EE" w:rsidRPr="0017269E" w:rsidRDefault="001050EE" w:rsidP="003D764D">
      <w:pPr>
        <w:widowControl w:val="0"/>
        <w:shd w:val="clear" w:color="auto" w:fill="FFFFFF"/>
        <w:autoSpaceDE w:val="0"/>
        <w:autoSpaceDN w:val="0"/>
        <w:adjustRightInd w:val="0"/>
        <w:spacing w:before="120" w:after="120" w:line="209" w:lineRule="exact"/>
        <w:ind w:left="1134" w:right="6" w:hanging="567"/>
        <w:jc w:val="both"/>
        <w:rPr>
          <w:rFonts w:asciiTheme="minorHAnsi" w:hAnsiTheme="minorHAnsi" w:cstheme="minorHAnsi"/>
          <w:sz w:val="22"/>
          <w:szCs w:val="22"/>
        </w:rPr>
      </w:pPr>
      <w:r w:rsidRPr="0017269E">
        <w:rPr>
          <w:rFonts w:asciiTheme="minorHAnsi" w:hAnsiTheme="minorHAnsi" w:cstheme="minorHAnsi"/>
          <w:sz w:val="22"/>
          <w:szCs w:val="22"/>
        </w:rPr>
        <w:t>7.3</w:t>
      </w:r>
      <w:r w:rsidRPr="00DB5FA2">
        <w:rPr>
          <w:rFonts w:asciiTheme="minorHAnsi" w:hAnsiTheme="minorHAnsi" w:cstheme="minorHAnsi"/>
          <w:sz w:val="22"/>
          <w:szCs w:val="22"/>
        </w:rPr>
        <w:tab/>
      </w:r>
      <w:r w:rsidR="00755ABA" w:rsidRPr="00DB5FA2">
        <w:rPr>
          <w:rFonts w:asciiTheme="minorHAnsi" w:hAnsiTheme="minorHAnsi" w:cstheme="minorHAnsi"/>
          <w:sz w:val="22"/>
          <w:szCs w:val="22"/>
        </w:rPr>
        <w:t>Lors de la sélection des sous-traitants, le contractant donne la préférence aux personnes physiques, sociétés ou entreprises des États ACP aptes à exécuter les travaux requis dans les mêmes conditions</w:t>
      </w:r>
      <w:r w:rsidR="00DB5FA2" w:rsidRPr="00DB5FA2">
        <w:rPr>
          <w:rFonts w:asciiTheme="minorHAnsi" w:hAnsiTheme="minorHAnsi" w:cstheme="minorHAnsi"/>
          <w:sz w:val="22"/>
          <w:szCs w:val="22"/>
        </w:rPr>
        <w:t>.</w:t>
      </w:r>
    </w:p>
    <w:bookmarkStart w:id="24" w:name="_Toc76894419"/>
    <w:p w14:paraId="2F35811E" w14:textId="4A54E4DF"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5" w:name="_Toc173856961"/>
      <w:r w:rsidRPr="00755ABA">
        <w:rPr>
          <w:rFonts w:asciiTheme="minorHAnsi" w:hAnsiTheme="minorHAnsi"/>
          <w:b/>
          <w:szCs w:val="24"/>
        </w:rPr>
        <w:instrText xml:space="preserve">Article </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Documents à fournir</w:instrText>
      </w:r>
      <w:bookmarkEnd w:id="2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8</w:t>
      </w:r>
      <w:r w:rsidR="001050EE" w:rsidRPr="00314F6B">
        <w:rPr>
          <w:rFonts w:asciiTheme="minorHAnsi" w:hAnsiTheme="minorHAnsi"/>
          <w:b/>
          <w:szCs w:val="24"/>
        </w:rPr>
        <w:tab/>
        <w:t>Documents à fournir</w:t>
      </w:r>
      <w:bookmarkEnd w:id="24"/>
    </w:p>
    <w:p w14:paraId="2C3FBDA2" w14:textId="77777777" w:rsidR="00DB5FA2" w:rsidRPr="00DB5FA2" w:rsidRDefault="00DB5FA2" w:rsidP="00DB5FA2">
      <w:pPr>
        <w:spacing w:before="120" w:after="120"/>
        <w:ind w:left="1134" w:hanging="567"/>
        <w:jc w:val="both"/>
        <w:rPr>
          <w:rFonts w:asciiTheme="minorHAnsi" w:hAnsiTheme="minorHAnsi" w:cstheme="minorHAnsi"/>
          <w:sz w:val="22"/>
        </w:rPr>
      </w:pPr>
      <w:r w:rsidRPr="00DB5FA2">
        <w:rPr>
          <w:rFonts w:asciiTheme="minorHAnsi" w:hAnsiTheme="minorHAnsi" w:cstheme="minorHAnsi"/>
          <w:sz w:val="22"/>
        </w:rPr>
        <w:t>8.1</w:t>
      </w:r>
      <w:r w:rsidRPr="00DB5FA2">
        <w:rPr>
          <w:rFonts w:asciiTheme="minorHAnsi" w:hAnsiTheme="minorHAnsi" w:cstheme="minorHAnsi"/>
        </w:rPr>
        <w:tab/>
      </w:r>
      <w:r w:rsidRPr="00DB5FA2">
        <w:rPr>
          <w:rFonts w:asciiTheme="minorHAnsi" w:hAnsiTheme="minorHAnsi" w:cstheme="minorHAnsi"/>
          <w:sz w:val="22"/>
        </w:rPr>
        <w:t>Les documents à fournir par le pouvoir adjudicateur au contractant sont :</w:t>
      </w:r>
    </w:p>
    <w:p w14:paraId="245AA846" w14:textId="58909EEC"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Règlement de Consultation ;</w:t>
      </w:r>
    </w:p>
    <w:p w14:paraId="44F656A7"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Acte d’Engagement ;</w:t>
      </w:r>
    </w:p>
    <w:p w14:paraId="39671A9D"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CCAP ;</w:t>
      </w:r>
    </w:p>
    <w:p w14:paraId="4374B9A0"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CCAG ;</w:t>
      </w:r>
    </w:p>
    <w:p w14:paraId="7001F8A1"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Déclaration sur l’honneur ;</w:t>
      </w:r>
    </w:p>
    <w:p w14:paraId="16AC1999"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Formulaire de candidature ;</w:t>
      </w:r>
    </w:p>
    <w:p w14:paraId="635EC5A4" w14:textId="77777777"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Fiche tiers ;</w:t>
      </w:r>
    </w:p>
    <w:p w14:paraId="01019AEA" w14:textId="7CA66C41"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Formulaire d’attestation de visite d</w:t>
      </w:r>
      <w:r w:rsidR="00497916">
        <w:rPr>
          <w:rFonts w:asciiTheme="minorHAnsi" w:hAnsiTheme="minorHAnsi" w:cstheme="minorHAnsi"/>
        </w:rPr>
        <w:t>u</w:t>
      </w:r>
      <w:r w:rsidRPr="00DB5FA2">
        <w:rPr>
          <w:rFonts w:asciiTheme="minorHAnsi" w:hAnsiTheme="minorHAnsi" w:cstheme="minorHAnsi"/>
        </w:rPr>
        <w:t xml:space="preserve"> site ;</w:t>
      </w:r>
    </w:p>
    <w:p w14:paraId="35A0AC12" w14:textId="0530D948" w:rsidR="00DB5FA2" w:rsidRPr="00DB5FA2" w:rsidRDefault="00BB3470" w:rsidP="00486747">
      <w:pPr>
        <w:pStyle w:val="Paragraphedeliste"/>
        <w:numPr>
          <w:ilvl w:val="0"/>
          <w:numId w:val="30"/>
        </w:numPr>
        <w:spacing w:before="120" w:after="120"/>
        <w:jc w:val="both"/>
        <w:rPr>
          <w:rFonts w:asciiTheme="minorHAnsi" w:hAnsiTheme="minorHAnsi" w:cstheme="minorHAnsi"/>
        </w:rPr>
      </w:pPr>
      <w:r>
        <w:rPr>
          <w:rFonts w:asciiTheme="minorHAnsi" w:hAnsiTheme="minorHAnsi" w:cstheme="minorHAnsi"/>
        </w:rPr>
        <w:t>P</w:t>
      </w:r>
      <w:r w:rsidR="00DB5FA2" w:rsidRPr="00DB5FA2">
        <w:rPr>
          <w:rFonts w:asciiTheme="minorHAnsi" w:hAnsiTheme="minorHAnsi" w:cstheme="minorHAnsi"/>
        </w:rPr>
        <w:t>TP ;</w:t>
      </w:r>
    </w:p>
    <w:p w14:paraId="6FF5F6B2" w14:textId="30ED8B7C" w:rsidR="00DB5FA2" w:rsidRPr="00DB5FA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DPGF ;</w:t>
      </w:r>
    </w:p>
    <w:p w14:paraId="104DBD3C" w14:textId="339F6EBD" w:rsidR="00497916" w:rsidRPr="009A5792" w:rsidRDefault="00DB5FA2" w:rsidP="00486747">
      <w:pPr>
        <w:pStyle w:val="Paragraphedeliste"/>
        <w:numPr>
          <w:ilvl w:val="0"/>
          <w:numId w:val="30"/>
        </w:numPr>
        <w:spacing w:before="120" w:after="120"/>
        <w:jc w:val="both"/>
        <w:rPr>
          <w:rFonts w:asciiTheme="minorHAnsi" w:hAnsiTheme="minorHAnsi" w:cstheme="minorHAnsi"/>
        </w:rPr>
      </w:pPr>
      <w:r w:rsidRPr="00DB5FA2">
        <w:rPr>
          <w:rFonts w:asciiTheme="minorHAnsi" w:hAnsiTheme="minorHAnsi" w:cstheme="minorHAnsi"/>
        </w:rPr>
        <w:t>Dossiers des plans</w:t>
      </w:r>
      <w:r w:rsidR="009A5792">
        <w:rPr>
          <w:rFonts w:asciiTheme="minorHAnsi" w:hAnsiTheme="minorHAnsi" w:cstheme="minorHAnsi"/>
        </w:rPr>
        <w:t>.</w:t>
      </w:r>
    </w:p>
    <w:bookmarkStart w:id="26" w:name="_Toc76894420"/>
    <w:p w14:paraId="506FABBE" w14:textId="71B0BBD2" w:rsidR="001050EE"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7" w:name="_Toc173856962"/>
      <w:r w:rsidRPr="00755ABA">
        <w:rPr>
          <w:rFonts w:asciiTheme="minorHAnsi" w:hAnsiTheme="minorHAnsi"/>
          <w:b/>
          <w:szCs w:val="24"/>
        </w:rPr>
        <w:instrText xml:space="preserve">Article </w:instrText>
      </w:r>
      <w:r w:rsidR="00610A04">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Accès au chantier</w:instrText>
      </w:r>
      <w:bookmarkEnd w:id="2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B5FA2">
        <w:rPr>
          <w:rFonts w:asciiTheme="minorHAnsi" w:hAnsiTheme="minorHAnsi"/>
          <w:b/>
          <w:szCs w:val="24"/>
        </w:rPr>
        <w:t>Article 9</w:t>
      </w:r>
      <w:r w:rsidR="001050EE" w:rsidRPr="00DB5FA2">
        <w:rPr>
          <w:rFonts w:asciiTheme="minorHAnsi" w:hAnsiTheme="minorHAnsi"/>
          <w:b/>
          <w:szCs w:val="24"/>
        </w:rPr>
        <w:tab/>
        <w:t>Accès au chantier</w:t>
      </w:r>
      <w:bookmarkEnd w:id="26"/>
    </w:p>
    <w:p w14:paraId="671C6DBD" w14:textId="4E0EAFD9" w:rsidR="001050EE" w:rsidRPr="00FB5EE7" w:rsidRDefault="001050EE" w:rsidP="003D764D">
      <w:pPr>
        <w:spacing w:before="120" w:after="120"/>
        <w:ind w:left="1134" w:hanging="567"/>
        <w:jc w:val="both"/>
        <w:rPr>
          <w:rFonts w:asciiTheme="minorHAnsi" w:hAnsiTheme="minorHAnsi"/>
          <w:szCs w:val="24"/>
        </w:rPr>
      </w:pPr>
      <w:r w:rsidRPr="007A5283">
        <w:rPr>
          <w:rFonts w:asciiTheme="minorHAnsi" w:hAnsiTheme="minorHAnsi"/>
          <w:sz w:val="22"/>
          <w:szCs w:val="22"/>
        </w:rPr>
        <w:t>9.1</w:t>
      </w:r>
      <w:r w:rsidRPr="00AB627C">
        <w:rPr>
          <w:rFonts w:asciiTheme="minorHAnsi" w:hAnsiTheme="minorHAnsi"/>
          <w:szCs w:val="24"/>
        </w:rPr>
        <w:tab/>
      </w:r>
      <w:r w:rsidR="00DA0147">
        <w:rPr>
          <w:rFonts w:asciiTheme="minorHAnsi" w:hAnsiTheme="minorHAnsi"/>
          <w:sz w:val="22"/>
          <w:szCs w:val="22"/>
        </w:rPr>
        <w:t xml:space="preserve">Le </w:t>
      </w:r>
      <w:r w:rsidRPr="00DB5FA2">
        <w:rPr>
          <w:rFonts w:asciiTheme="minorHAnsi" w:hAnsiTheme="minorHAnsi"/>
          <w:sz w:val="22"/>
          <w:szCs w:val="22"/>
        </w:rPr>
        <w:t>contractant est tenu</w:t>
      </w:r>
      <w:r w:rsidR="00D85B43" w:rsidRPr="00DB5FA2">
        <w:rPr>
          <w:rFonts w:asciiTheme="minorHAnsi" w:hAnsiTheme="minorHAnsi"/>
          <w:sz w:val="22"/>
          <w:szCs w:val="22"/>
        </w:rPr>
        <w:t xml:space="preserve">, </w:t>
      </w:r>
      <w:r w:rsidR="00B21B2E" w:rsidRPr="00DB5FA2">
        <w:rPr>
          <w:rFonts w:asciiTheme="minorHAnsi" w:hAnsiTheme="minorHAnsi"/>
          <w:sz w:val="22"/>
          <w:szCs w:val="22"/>
        </w:rPr>
        <w:t>en vertu</w:t>
      </w:r>
      <w:r w:rsidR="00D85B43" w:rsidRPr="00DB5FA2">
        <w:rPr>
          <w:rFonts w:asciiTheme="minorHAnsi" w:hAnsiTheme="minorHAnsi"/>
          <w:sz w:val="22"/>
          <w:szCs w:val="22"/>
        </w:rPr>
        <w:t xml:space="preserve"> du présent </w:t>
      </w:r>
      <w:r w:rsidR="004E7118" w:rsidRPr="00DB5FA2">
        <w:rPr>
          <w:rFonts w:asciiTheme="minorHAnsi" w:hAnsiTheme="minorHAnsi"/>
          <w:sz w:val="22"/>
          <w:szCs w:val="22"/>
        </w:rPr>
        <w:t>marché</w:t>
      </w:r>
      <w:r w:rsidR="00D85B43" w:rsidRPr="00DB5FA2">
        <w:rPr>
          <w:rFonts w:asciiTheme="minorHAnsi" w:hAnsiTheme="minorHAnsi"/>
          <w:sz w:val="22"/>
          <w:szCs w:val="22"/>
        </w:rPr>
        <w:t>,</w:t>
      </w:r>
      <w:r w:rsidRPr="00DB5FA2">
        <w:rPr>
          <w:rFonts w:asciiTheme="minorHAnsi" w:hAnsiTheme="minorHAnsi"/>
          <w:sz w:val="22"/>
          <w:szCs w:val="22"/>
        </w:rPr>
        <w:t xml:space="preserve"> de donner libre accès à ses chantiers, usines, ateliers, etc., </w:t>
      </w:r>
      <w:r w:rsidR="00DA0147">
        <w:rPr>
          <w:rFonts w:asciiTheme="minorHAnsi" w:hAnsiTheme="minorHAnsi"/>
          <w:sz w:val="22"/>
          <w:szCs w:val="22"/>
        </w:rPr>
        <w:t>au personnel Expertise France</w:t>
      </w:r>
      <w:r w:rsidR="00DA0147" w:rsidRPr="00DB5FA2">
        <w:rPr>
          <w:rFonts w:asciiTheme="minorHAnsi" w:hAnsiTheme="minorHAnsi"/>
          <w:sz w:val="22"/>
          <w:szCs w:val="22"/>
        </w:rPr>
        <w:t xml:space="preserve"> </w:t>
      </w:r>
      <w:r w:rsidRPr="00DB5FA2">
        <w:rPr>
          <w:rFonts w:asciiTheme="minorHAnsi" w:hAnsiTheme="minorHAnsi"/>
          <w:sz w:val="22"/>
          <w:szCs w:val="22"/>
        </w:rPr>
        <w:t xml:space="preserve">et, d’une manière générale, de lui accorder toutes facilités utiles pour l'accomplissement de ses fonctions au même titre qu'au maître d’œuvre. Ces mêmes </w:t>
      </w:r>
      <w:r w:rsidR="004171DD" w:rsidRPr="00DB5FA2">
        <w:rPr>
          <w:rFonts w:asciiTheme="minorHAnsi" w:hAnsiTheme="minorHAnsi"/>
          <w:sz w:val="22"/>
          <w:szCs w:val="22"/>
        </w:rPr>
        <w:t xml:space="preserve">stipulations </w:t>
      </w:r>
      <w:r w:rsidRPr="00DB5FA2">
        <w:rPr>
          <w:rFonts w:asciiTheme="minorHAnsi" w:hAnsiTheme="minorHAnsi"/>
          <w:sz w:val="22"/>
          <w:szCs w:val="22"/>
        </w:rPr>
        <w:t>s’appliquent également aux représentants du chef de délégation par lui désignés.</w:t>
      </w:r>
    </w:p>
    <w:p w14:paraId="1271E1C4" w14:textId="5CAECB2E" w:rsidR="001A72CD" w:rsidRPr="00DB5FA2"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28" w:name="_Toc173856963"/>
      <w:r w:rsidRPr="00755ABA">
        <w:rPr>
          <w:rFonts w:asciiTheme="minorHAnsi" w:hAnsiTheme="minorHAnsi"/>
          <w:b/>
          <w:szCs w:val="24"/>
        </w:rPr>
        <w:instrText xml:space="preserve">Article </w:instrText>
      </w:r>
      <w:r>
        <w:rPr>
          <w:rFonts w:asciiTheme="minorHAnsi" w:hAnsiTheme="minorHAnsi"/>
          <w:b/>
          <w:szCs w:val="24"/>
        </w:rPr>
        <w:instrText>12</w:instrText>
      </w:r>
      <w:r w:rsidRPr="00755ABA">
        <w:rPr>
          <w:rFonts w:asciiTheme="minorHAnsi" w:hAnsiTheme="minorHAnsi"/>
          <w:b/>
          <w:szCs w:val="24"/>
        </w:rPr>
        <w:tab/>
      </w:r>
      <w:r>
        <w:rPr>
          <w:rFonts w:asciiTheme="minorHAnsi" w:hAnsiTheme="minorHAnsi"/>
          <w:b/>
          <w:szCs w:val="24"/>
        </w:rPr>
        <w:instrText>Obligations générales</w:instrText>
      </w:r>
      <w:bookmarkEnd w:id="2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A72CD" w:rsidRPr="00DB5FA2">
        <w:rPr>
          <w:rFonts w:asciiTheme="minorHAnsi" w:hAnsiTheme="minorHAnsi"/>
          <w:b/>
          <w:szCs w:val="24"/>
        </w:rPr>
        <w:t>Article 12</w:t>
      </w:r>
      <w:r w:rsidR="008D1728" w:rsidRPr="00DB5FA2">
        <w:rPr>
          <w:rFonts w:asciiTheme="minorHAnsi" w:hAnsiTheme="minorHAnsi"/>
          <w:b/>
          <w:szCs w:val="24"/>
        </w:rPr>
        <w:tab/>
      </w:r>
      <w:r w:rsidR="001A72CD" w:rsidRPr="00DB5FA2">
        <w:rPr>
          <w:rFonts w:asciiTheme="minorHAnsi" w:hAnsiTheme="minorHAnsi"/>
          <w:b/>
          <w:szCs w:val="24"/>
        </w:rPr>
        <w:t>Obligations générales</w:t>
      </w:r>
    </w:p>
    <w:p w14:paraId="35EEE9D4" w14:textId="1913444B" w:rsidR="001A72CD" w:rsidRPr="00DB5FA2" w:rsidRDefault="001A72CD" w:rsidP="007A5283">
      <w:pPr>
        <w:spacing w:after="120"/>
        <w:ind w:left="1134" w:hanging="556"/>
        <w:jc w:val="both"/>
        <w:rPr>
          <w:rFonts w:asciiTheme="minorHAnsi" w:hAnsiTheme="minorHAnsi" w:cstheme="minorHAnsi"/>
          <w:b/>
          <w:bCs/>
          <w:sz w:val="22"/>
          <w:szCs w:val="22"/>
        </w:rPr>
      </w:pPr>
      <w:r w:rsidRPr="00DB5FA2">
        <w:rPr>
          <w:rFonts w:asciiTheme="minorHAnsi" w:hAnsiTheme="minorHAnsi" w:cstheme="minorHAnsi"/>
          <w:sz w:val="22"/>
          <w:szCs w:val="22"/>
        </w:rPr>
        <w:t>12.9</w:t>
      </w:r>
      <w:r w:rsidRPr="00DB5FA2">
        <w:rPr>
          <w:rFonts w:asciiTheme="minorHAnsi" w:hAnsiTheme="minorHAnsi" w:cstheme="minorHAnsi"/>
          <w:sz w:val="22"/>
          <w:szCs w:val="22"/>
        </w:rPr>
        <w:tab/>
      </w:r>
      <w:r w:rsidR="00DB5FA2" w:rsidRPr="00DB5FA2">
        <w:rPr>
          <w:rFonts w:asciiTheme="minorHAnsi" w:hAnsiTheme="minorHAnsi" w:cstheme="minorHAnsi"/>
          <w:sz w:val="22"/>
          <w:szCs w:val="22"/>
        </w:rPr>
        <w:t>Le contractant installera sur chacun de ses sites un panneau de chantier.</w:t>
      </w:r>
    </w:p>
    <w:bookmarkStart w:id="29" w:name="_Toc76894421"/>
    <w:p w14:paraId="498A90C4" w14:textId="0BF09D85" w:rsidR="001050EE" w:rsidRPr="00314F6B"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0" w:name="_Toc173856964"/>
      <w:r w:rsidRPr="00755ABA">
        <w:rPr>
          <w:rFonts w:asciiTheme="minorHAnsi" w:hAnsiTheme="minorHAnsi"/>
          <w:b/>
          <w:szCs w:val="24"/>
        </w:rPr>
        <w:instrText xml:space="preserve">Article </w:instrText>
      </w:r>
      <w:r>
        <w:rPr>
          <w:rFonts w:asciiTheme="minorHAnsi" w:hAnsiTheme="minorHAnsi"/>
          <w:b/>
          <w:szCs w:val="24"/>
        </w:rPr>
        <w:instrText>15</w:instrText>
      </w:r>
      <w:r w:rsidRPr="00755ABA">
        <w:rPr>
          <w:rFonts w:asciiTheme="minorHAnsi" w:hAnsiTheme="minorHAnsi"/>
          <w:b/>
          <w:szCs w:val="24"/>
        </w:rPr>
        <w:tab/>
      </w:r>
      <w:r>
        <w:rPr>
          <w:rFonts w:asciiTheme="minorHAnsi" w:hAnsiTheme="minorHAnsi"/>
          <w:b/>
          <w:szCs w:val="24"/>
        </w:rPr>
        <w:instrText>Garantie de bonne exécution</w:instrText>
      </w:r>
      <w:bookmarkEnd w:id="3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314F6B">
        <w:rPr>
          <w:rFonts w:asciiTheme="minorHAnsi" w:hAnsiTheme="minorHAnsi"/>
          <w:b/>
          <w:szCs w:val="24"/>
        </w:rPr>
        <w:t>Article 15</w:t>
      </w:r>
      <w:r w:rsidR="001050EE" w:rsidRPr="00314F6B">
        <w:rPr>
          <w:rFonts w:asciiTheme="minorHAnsi" w:hAnsiTheme="minorHAnsi"/>
          <w:b/>
          <w:szCs w:val="24"/>
        </w:rPr>
        <w:tab/>
        <w:t>Garantie de bonne exécution</w:t>
      </w:r>
      <w:bookmarkEnd w:id="29"/>
    </w:p>
    <w:p w14:paraId="01FCA6D9" w14:textId="14E983F1" w:rsidR="00E11172" w:rsidRPr="00651761" w:rsidRDefault="001050EE" w:rsidP="00DA0147">
      <w:pPr>
        <w:spacing w:before="120" w:after="120"/>
        <w:ind w:left="1134" w:hanging="709"/>
        <w:jc w:val="both"/>
        <w:rPr>
          <w:rFonts w:asciiTheme="minorHAnsi" w:hAnsiTheme="minorHAnsi"/>
          <w:sz w:val="22"/>
          <w:szCs w:val="22"/>
        </w:rPr>
      </w:pPr>
      <w:r w:rsidRPr="00651761">
        <w:rPr>
          <w:rFonts w:asciiTheme="minorHAnsi" w:hAnsiTheme="minorHAnsi"/>
          <w:sz w:val="22"/>
          <w:szCs w:val="22"/>
        </w:rPr>
        <w:t>15.1</w:t>
      </w:r>
      <w:r w:rsidRPr="00651761">
        <w:rPr>
          <w:rFonts w:asciiTheme="minorHAnsi" w:hAnsiTheme="minorHAnsi"/>
          <w:sz w:val="22"/>
          <w:szCs w:val="22"/>
        </w:rPr>
        <w:tab/>
      </w:r>
      <w:r w:rsidR="00DA0147">
        <w:rPr>
          <w:rFonts w:asciiTheme="minorHAnsi" w:hAnsiTheme="minorHAnsi"/>
          <w:sz w:val="22"/>
          <w:szCs w:val="22"/>
        </w:rPr>
        <w:t>Aucune garantie de bonne exécution n’est demandée au titre du présent marché.</w:t>
      </w:r>
    </w:p>
    <w:bookmarkStart w:id="31" w:name="_Toc76894422"/>
    <w:p w14:paraId="5499784C" w14:textId="399CD414" w:rsidR="001050EE" w:rsidRPr="00651761"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2" w:name="_Toc173856965"/>
      <w:r w:rsidRPr="00755ABA">
        <w:rPr>
          <w:rFonts w:asciiTheme="minorHAnsi" w:hAnsiTheme="minorHAnsi"/>
          <w:b/>
          <w:szCs w:val="24"/>
        </w:rPr>
        <w:instrText xml:space="preserve">Article </w:instrText>
      </w:r>
      <w:r>
        <w:rPr>
          <w:rFonts w:asciiTheme="minorHAnsi" w:hAnsiTheme="minorHAnsi"/>
          <w:b/>
          <w:szCs w:val="24"/>
        </w:rPr>
        <w:instrText>16</w:instrText>
      </w:r>
      <w:r w:rsidRPr="00755ABA">
        <w:rPr>
          <w:rFonts w:asciiTheme="minorHAnsi" w:hAnsiTheme="minorHAnsi"/>
          <w:b/>
          <w:szCs w:val="24"/>
        </w:rPr>
        <w:tab/>
      </w:r>
      <w:r>
        <w:rPr>
          <w:rFonts w:asciiTheme="minorHAnsi" w:hAnsiTheme="minorHAnsi"/>
          <w:b/>
          <w:szCs w:val="24"/>
        </w:rPr>
        <w:instrText>Responsabilité et assurances</w:instrText>
      </w:r>
      <w:bookmarkEnd w:id="3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651761">
        <w:rPr>
          <w:rFonts w:asciiTheme="minorHAnsi" w:hAnsiTheme="minorHAnsi"/>
          <w:b/>
          <w:szCs w:val="24"/>
        </w:rPr>
        <w:t>Article 16</w:t>
      </w:r>
      <w:r w:rsidR="001050EE" w:rsidRPr="00651761">
        <w:rPr>
          <w:rFonts w:asciiTheme="minorHAnsi" w:hAnsiTheme="minorHAnsi"/>
          <w:b/>
          <w:szCs w:val="24"/>
        </w:rPr>
        <w:tab/>
        <w:t>Responsabilité et assurances</w:t>
      </w:r>
      <w:bookmarkEnd w:id="31"/>
    </w:p>
    <w:p w14:paraId="44E37F07" w14:textId="53100B97" w:rsidR="00651761" w:rsidRPr="00651761" w:rsidRDefault="00C261B3" w:rsidP="00651761">
      <w:pPr>
        <w:tabs>
          <w:tab w:val="left" w:pos="1276"/>
        </w:tabs>
        <w:spacing w:before="240" w:after="120"/>
        <w:ind w:left="1276" w:hanging="992"/>
        <w:jc w:val="both"/>
        <w:rPr>
          <w:rFonts w:asciiTheme="minorHAnsi" w:hAnsiTheme="minorHAnsi" w:cstheme="minorHAnsi"/>
          <w:sz w:val="22"/>
        </w:rPr>
      </w:pPr>
      <w:r w:rsidRPr="00FB5EE7">
        <w:rPr>
          <w:rFonts w:asciiTheme="minorHAnsi" w:hAnsiTheme="minorHAnsi"/>
          <w:szCs w:val="24"/>
        </w:rPr>
        <w:t>16.1 a)</w:t>
      </w:r>
      <w:r w:rsidRPr="00FB5EE7">
        <w:rPr>
          <w:rFonts w:asciiTheme="minorHAnsi" w:hAnsiTheme="minorHAnsi"/>
          <w:szCs w:val="24"/>
        </w:rPr>
        <w:tab/>
      </w:r>
      <w:r w:rsidR="00651761" w:rsidRPr="00651761">
        <w:rPr>
          <w:rFonts w:asciiTheme="minorHAnsi" w:hAnsiTheme="minorHAnsi" w:cstheme="minorHAnsi"/>
          <w:sz w:val="22"/>
        </w:rPr>
        <w:t>Le contractant est responsable de la totalité des travaux exécutés par lui-même ou par ses sous-traitants jusqu'à la réception définitive de leur ensemble. Pendant le délai de garantie, l'entrepreneur effectue à l'ouvrage, à mesure des besoins, tous les travaux et réparations nécessaires pour le remettre et le maintenir en bon état de fonctionnement.</w:t>
      </w:r>
    </w:p>
    <w:p w14:paraId="02317892" w14:textId="6CB7C4B0" w:rsidR="00651761" w:rsidRPr="00651761" w:rsidRDefault="00651761" w:rsidP="00651761">
      <w:pPr>
        <w:tabs>
          <w:tab w:val="left" w:pos="1276"/>
        </w:tabs>
        <w:spacing w:before="240" w:after="120"/>
        <w:ind w:left="1276" w:hanging="992"/>
        <w:jc w:val="both"/>
        <w:rPr>
          <w:rFonts w:asciiTheme="minorHAnsi" w:hAnsiTheme="minorHAnsi" w:cstheme="minorHAnsi"/>
          <w:sz w:val="22"/>
        </w:rPr>
      </w:pPr>
      <w:r w:rsidRPr="00651761">
        <w:rPr>
          <w:rFonts w:asciiTheme="minorHAnsi" w:hAnsiTheme="minorHAnsi" w:cstheme="minorHAnsi"/>
          <w:sz w:val="22"/>
        </w:rPr>
        <w:tab/>
        <w:t>Les réparations des dégradations se font conformément aux instructions du pouvoir adjudicateur.</w:t>
      </w:r>
    </w:p>
    <w:p w14:paraId="1C293CD0" w14:textId="156A0688" w:rsidR="00A86F30" w:rsidRPr="00A86F30" w:rsidRDefault="00F2670B"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16.1 b)</w:t>
      </w:r>
      <w:r w:rsidRPr="00A86F30">
        <w:rPr>
          <w:rFonts w:asciiTheme="minorHAnsi" w:hAnsiTheme="minorHAnsi" w:cstheme="minorHAnsi"/>
          <w:sz w:val="22"/>
          <w:szCs w:val="22"/>
        </w:rPr>
        <w:tab/>
      </w:r>
      <w:r w:rsidR="00A86F30" w:rsidRPr="00A86F30">
        <w:rPr>
          <w:rFonts w:asciiTheme="minorHAnsi" w:hAnsiTheme="minorHAnsi" w:cstheme="minorHAnsi"/>
          <w:sz w:val="22"/>
          <w:szCs w:val="22"/>
        </w:rPr>
        <w:t>Le défaut du contractant ne s’apprécie pas uniquement par rapport aux travaux mêmes, mais également par rapport à l’ensemble de ses obligations.</w:t>
      </w:r>
    </w:p>
    <w:p w14:paraId="750EBF0B"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Afin d’éviter toute impression de risque de partialité ou de connivence dans le suivi et le contrôle de l’exécution du marché, il est strictement interdit à l’entrepreneur d’offrir, directement ou indirectement, des cadeaux, des repas ou un quelconque autre avantage matériel ou immatériel, quelle que soit sa valeur, aux préposés du pouvoir adjudicateur concernés directement ou indirectement par le suivi et/ou le contrôle de l’exécution du marché, quel que soit leur rang hiérarchique.</w:t>
      </w:r>
    </w:p>
    <w:p w14:paraId="51C3EDC6" w14:textId="77777777"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En cas d’infraction, le pouvoir adjudicateur pourra lui infliger une pénalité forfaitaire par infraction allant jusqu’au triple du montant obtenu par la somme des valeurs (estimées) de l’avantage offert au préposé et de l’avantage que l’adjudicataire espérait obtenir en offrant l’avantage au préposé. Le pouvoir adjudicateur jugera souverainement de l’application de cette pénalité et de sa hauteur.</w:t>
      </w:r>
    </w:p>
    <w:p w14:paraId="73DCBB79" w14:textId="7610FF2C" w:rsidR="00A86F30"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sidRPr="00A86F30">
        <w:rPr>
          <w:rFonts w:asciiTheme="minorHAnsi" w:hAnsiTheme="minorHAnsi" w:cstheme="minorHAnsi"/>
          <w:sz w:val="22"/>
          <w:szCs w:val="22"/>
        </w:rPr>
        <w:tab/>
        <w:t>De plus, lorsqu’ il y a soupçon d'une fraude ou d'une malfaçon en cours d’exécution, l'entrepreneur peut être requis de démolir tout ou partie de l'ouvrage exécuté et de le reconstruire. Les frais de cette démolition et de cette reconstruction sont à la charge de l'entrepreneur ou de l'adjudicateur, suivant que le soupçon se trouve vérifié ou non.</w:t>
      </w:r>
    </w:p>
    <w:p w14:paraId="531F81C2" w14:textId="77777777" w:rsidR="00A86F30" w:rsidRDefault="00C261B3" w:rsidP="00A86F30">
      <w:pPr>
        <w:tabs>
          <w:tab w:val="left" w:pos="1276"/>
        </w:tabs>
        <w:spacing w:before="240" w:after="120"/>
        <w:ind w:left="1276" w:hanging="992"/>
        <w:jc w:val="both"/>
        <w:rPr>
          <w:rFonts w:asciiTheme="minorHAnsi" w:hAnsiTheme="minorHAnsi"/>
          <w:szCs w:val="24"/>
        </w:rPr>
      </w:pPr>
      <w:r w:rsidRPr="00FB5EE7">
        <w:rPr>
          <w:rFonts w:asciiTheme="minorHAnsi" w:hAnsiTheme="minorHAnsi"/>
          <w:szCs w:val="24"/>
        </w:rPr>
        <w:t>16.2 a)</w:t>
      </w:r>
      <w:r w:rsidRPr="00FB5EE7">
        <w:rPr>
          <w:rFonts w:asciiTheme="minorHAnsi" w:hAnsiTheme="minorHAnsi"/>
          <w:szCs w:val="24"/>
        </w:rPr>
        <w:tab/>
      </w:r>
      <w:r w:rsidRPr="00856B03">
        <w:rPr>
          <w:rFonts w:asciiTheme="minorHAnsi" w:hAnsiTheme="minorHAnsi"/>
          <w:sz w:val="22"/>
          <w:szCs w:val="22"/>
        </w:rPr>
        <w:t>1</w:t>
      </w:r>
      <w:r w:rsidRPr="00856B03">
        <w:rPr>
          <w:rFonts w:asciiTheme="minorHAnsi" w:hAnsiTheme="minorHAnsi"/>
          <w:sz w:val="22"/>
          <w:szCs w:val="22"/>
          <w:vertAlign w:val="superscript"/>
        </w:rPr>
        <w:t>er</w:t>
      </w:r>
      <w:r w:rsidRPr="00856B03">
        <w:rPr>
          <w:rFonts w:asciiTheme="minorHAnsi" w:hAnsiTheme="minorHAnsi"/>
          <w:sz w:val="22"/>
          <w:szCs w:val="22"/>
        </w:rPr>
        <w:t xml:space="preserve"> alinéa</w:t>
      </w:r>
    </w:p>
    <w:p w14:paraId="58F1C30F" w14:textId="1DCF708B" w:rsidR="00A86F30" w:rsidRPr="00A86F30" w:rsidRDefault="00A86F30" w:rsidP="00A86F30">
      <w:pPr>
        <w:tabs>
          <w:tab w:val="left" w:pos="1276"/>
        </w:tabs>
        <w:spacing w:before="240" w:after="120"/>
        <w:ind w:left="1276" w:hanging="992"/>
        <w:jc w:val="both"/>
        <w:rPr>
          <w:rFonts w:asciiTheme="minorHAnsi" w:hAnsiTheme="minorHAnsi" w:cstheme="minorHAnsi"/>
          <w:color w:val="222222"/>
          <w:sz w:val="22"/>
          <w:szCs w:val="22"/>
        </w:rPr>
      </w:pPr>
      <w:r>
        <w:rPr>
          <w:rFonts w:asciiTheme="minorHAnsi" w:hAnsiTheme="minorHAnsi"/>
          <w:szCs w:val="24"/>
        </w:rPr>
        <w:tab/>
      </w:r>
      <w:r w:rsidRPr="00A86F30">
        <w:rPr>
          <w:rFonts w:asciiTheme="minorHAnsi" w:hAnsiTheme="minorHAnsi" w:cstheme="minorHAnsi"/>
          <w:sz w:val="22"/>
        </w:rPr>
        <w:t>En dérogation à l'article 16, paragraphe 2, point a), 1</w:t>
      </w:r>
      <w:r w:rsidRPr="00A86F30">
        <w:rPr>
          <w:rFonts w:asciiTheme="minorHAnsi" w:hAnsiTheme="minorHAnsi" w:cstheme="minorHAnsi"/>
          <w:sz w:val="22"/>
          <w:vertAlign w:val="superscript"/>
        </w:rPr>
        <w:t>er</w:t>
      </w:r>
      <w:r w:rsidRPr="00A86F30">
        <w:rPr>
          <w:rFonts w:asciiTheme="minorHAnsi" w:hAnsiTheme="minorHAnsi" w:cstheme="minorHAnsi"/>
          <w:sz w:val="22"/>
        </w:rPr>
        <w:t xml:space="preserve"> alinéa, des conditions générales, c'est trente (30) jours maximums à compter de la signature du marché que le contractant veille à ce que lui-même, son personnel, ses sous-traitants et toute personne dont le </w:t>
      </w:r>
      <w:r w:rsidRPr="00A86F30">
        <w:rPr>
          <w:rFonts w:asciiTheme="minorHAnsi" w:hAnsiTheme="minorHAnsi" w:cstheme="minorHAnsi"/>
          <w:sz w:val="22"/>
          <w:szCs w:val="22"/>
        </w:rPr>
        <w:t xml:space="preserve">contractant doit répondre, soient </w:t>
      </w:r>
      <w:r w:rsidRPr="00A86F30">
        <w:rPr>
          <w:rFonts w:asciiTheme="minorHAnsi" w:hAnsiTheme="minorHAnsi" w:cstheme="minorHAnsi"/>
          <w:color w:val="222222"/>
          <w:sz w:val="22"/>
          <w:szCs w:val="22"/>
        </w:rPr>
        <w:t>adéquatement assurés auprès de compagnies d'assurances reconnues sur le marché international de l'assurance.</w:t>
      </w:r>
    </w:p>
    <w:p w14:paraId="0BEECFAB" w14:textId="77777777" w:rsidR="00A86F30" w:rsidRPr="00A86F30" w:rsidRDefault="00216A9C" w:rsidP="00A86F30">
      <w:pPr>
        <w:tabs>
          <w:tab w:val="left" w:pos="1276"/>
        </w:tabs>
        <w:spacing w:before="240" w:after="120"/>
        <w:ind w:left="1276" w:hanging="992"/>
        <w:jc w:val="both"/>
        <w:rPr>
          <w:rFonts w:asciiTheme="minorHAnsi" w:hAnsiTheme="minorHAnsi"/>
          <w:sz w:val="22"/>
          <w:szCs w:val="22"/>
        </w:rPr>
      </w:pPr>
      <w:r w:rsidRPr="00A86F30">
        <w:rPr>
          <w:rFonts w:asciiTheme="minorHAnsi" w:hAnsiTheme="minorHAnsi"/>
          <w:sz w:val="22"/>
          <w:szCs w:val="22"/>
        </w:rPr>
        <w:t>16.2 a)</w:t>
      </w:r>
      <w:r w:rsidRPr="00A86F30">
        <w:rPr>
          <w:rFonts w:asciiTheme="minorHAnsi" w:hAnsiTheme="minorHAnsi"/>
          <w:sz w:val="22"/>
          <w:szCs w:val="22"/>
        </w:rPr>
        <w:tab/>
        <w:t>2</w:t>
      </w:r>
      <w:r w:rsidRPr="00A86F30">
        <w:rPr>
          <w:rFonts w:asciiTheme="minorHAnsi" w:hAnsiTheme="minorHAnsi"/>
          <w:sz w:val="22"/>
          <w:szCs w:val="22"/>
          <w:vertAlign w:val="superscript"/>
        </w:rPr>
        <w:t>e</w:t>
      </w:r>
      <w:r w:rsidRPr="00A86F30">
        <w:rPr>
          <w:rFonts w:asciiTheme="minorHAnsi" w:hAnsiTheme="minorHAnsi"/>
          <w:sz w:val="22"/>
          <w:szCs w:val="22"/>
        </w:rPr>
        <w:t xml:space="preserve"> alinéa </w:t>
      </w:r>
    </w:p>
    <w:p w14:paraId="3FB4C79C" w14:textId="5500BCB9" w:rsidR="00C261B3" w:rsidRPr="00A86F30" w:rsidRDefault="00A86F30" w:rsidP="00A86F30">
      <w:pPr>
        <w:tabs>
          <w:tab w:val="left" w:pos="1276"/>
        </w:tabs>
        <w:spacing w:before="240" w:after="120"/>
        <w:ind w:left="1276" w:hanging="992"/>
        <w:jc w:val="both"/>
        <w:rPr>
          <w:rFonts w:asciiTheme="minorHAnsi" w:hAnsiTheme="minorHAnsi" w:cstheme="minorHAnsi"/>
          <w:sz w:val="22"/>
          <w:szCs w:val="22"/>
        </w:rPr>
      </w:pPr>
      <w:r>
        <w:rPr>
          <w:rFonts w:asciiTheme="minorHAnsi" w:hAnsiTheme="minorHAnsi"/>
          <w:szCs w:val="24"/>
        </w:rPr>
        <w:tab/>
      </w:r>
      <w:r w:rsidRPr="00A86F30">
        <w:rPr>
          <w:rFonts w:asciiTheme="minorHAnsi" w:hAnsiTheme="minorHAnsi" w:cstheme="minorHAnsi"/>
          <w:sz w:val="22"/>
          <w:szCs w:val="22"/>
        </w:rPr>
        <w:t>En dérogation à l'article 16, paragraphe 2, point a), 2</w:t>
      </w:r>
      <w:r w:rsidRPr="00A86F30">
        <w:rPr>
          <w:rFonts w:asciiTheme="minorHAnsi" w:hAnsiTheme="minorHAnsi" w:cstheme="minorHAnsi"/>
          <w:sz w:val="22"/>
          <w:szCs w:val="22"/>
          <w:vertAlign w:val="superscript"/>
        </w:rPr>
        <w:t>e</w:t>
      </w:r>
      <w:r w:rsidRPr="00A86F30">
        <w:rPr>
          <w:rFonts w:asciiTheme="minorHAnsi" w:hAnsiTheme="minorHAnsi" w:cstheme="minorHAnsi"/>
          <w:sz w:val="22"/>
          <w:szCs w:val="22"/>
        </w:rPr>
        <w:t xml:space="preserve"> alinéa, des conditions générales, à tout moment durant l'exécution du marché, l'adjudicataire doit être en mesure de produire cette attestation, dans un délai de quinze jours à compter de la réception de la demande du pouvoir adjudicateur</w:t>
      </w:r>
      <w:r w:rsidR="00C261B3" w:rsidRPr="00A86F30">
        <w:rPr>
          <w:rFonts w:asciiTheme="minorHAnsi" w:hAnsiTheme="minorHAnsi" w:cstheme="minorHAnsi"/>
          <w:sz w:val="22"/>
          <w:szCs w:val="22"/>
        </w:rPr>
        <w:t>.</w:t>
      </w:r>
    </w:p>
    <w:bookmarkStart w:id="33" w:name="_Toc76894423"/>
    <w:p w14:paraId="155A8AFC" w14:textId="2F1DD1CD" w:rsidR="001050EE" w:rsidRPr="00A57B69" w:rsidRDefault="00B66F75"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4" w:name="_Toc173856966"/>
      <w:r w:rsidRPr="00755ABA">
        <w:rPr>
          <w:rFonts w:asciiTheme="minorHAnsi" w:hAnsiTheme="minorHAnsi"/>
          <w:b/>
          <w:szCs w:val="24"/>
        </w:rPr>
        <w:instrText xml:space="preserve">Article </w:instrText>
      </w:r>
      <w:r>
        <w:rPr>
          <w:rFonts w:asciiTheme="minorHAnsi" w:hAnsiTheme="minorHAnsi"/>
          <w:b/>
          <w:szCs w:val="24"/>
        </w:rPr>
        <w:instrText>17</w:instrText>
      </w:r>
      <w:r w:rsidRPr="00755ABA">
        <w:rPr>
          <w:rFonts w:asciiTheme="minorHAnsi" w:hAnsiTheme="minorHAnsi"/>
          <w:b/>
          <w:szCs w:val="24"/>
        </w:rPr>
        <w:tab/>
      </w:r>
      <w:r>
        <w:rPr>
          <w:rFonts w:asciiTheme="minorHAnsi" w:hAnsiTheme="minorHAnsi"/>
          <w:b/>
          <w:szCs w:val="24"/>
        </w:rPr>
        <w:instrText>Programme de mise en œuvre des tâches</w:instrText>
      </w:r>
      <w:bookmarkEnd w:id="3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17</w:t>
      </w:r>
      <w:r w:rsidR="001050EE" w:rsidRPr="00A57B69">
        <w:rPr>
          <w:rFonts w:asciiTheme="minorHAnsi" w:hAnsiTheme="minorHAnsi"/>
          <w:b/>
          <w:szCs w:val="24"/>
        </w:rPr>
        <w:tab/>
        <w:t>Programme</w:t>
      </w:r>
      <w:bookmarkEnd w:id="33"/>
      <w:r w:rsidR="001050EE" w:rsidRPr="00A57B69">
        <w:rPr>
          <w:rFonts w:asciiTheme="minorHAnsi" w:hAnsiTheme="minorHAnsi"/>
          <w:b/>
          <w:szCs w:val="24"/>
        </w:rPr>
        <w:t xml:space="preserve"> de mise en œuvre des tâches</w:t>
      </w:r>
    </w:p>
    <w:p w14:paraId="1F2FC770" w14:textId="04D061A1"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 xml:space="preserve">Le contractant fournit au maître d’œuvre et au pouvoir adjudicateur l’ensemble listé au </w:t>
      </w:r>
      <w:r w:rsidR="00BB3470">
        <w:rPr>
          <w:rFonts w:asciiTheme="minorHAnsi" w:hAnsiTheme="minorHAnsi" w:cstheme="minorHAnsi"/>
          <w:sz w:val="22"/>
          <w:szCs w:val="22"/>
        </w:rPr>
        <w:t>P</w:t>
      </w:r>
      <w:r w:rsidRPr="00A57B69">
        <w:rPr>
          <w:rFonts w:asciiTheme="minorHAnsi" w:hAnsiTheme="minorHAnsi" w:cstheme="minorHAnsi"/>
          <w:sz w:val="22"/>
          <w:szCs w:val="22"/>
        </w:rPr>
        <w:t>TP pour approbation avant leur mise en œuvre.</w:t>
      </w:r>
    </w:p>
    <w:p w14:paraId="0702C36C" w14:textId="0A424C7D"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 xml:space="preserve">Le premier planning de chantier est à introduire dans les </w:t>
      </w:r>
      <w:r w:rsidR="00BB3470">
        <w:rPr>
          <w:rFonts w:asciiTheme="minorHAnsi" w:hAnsiTheme="minorHAnsi" w:cstheme="minorHAnsi"/>
          <w:sz w:val="22"/>
          <w:szCs w:val="22"/>
        </w:rPr>
        <w:t>5</w:t>
      </w:r>
      <w:r w:rsidRPr="00A57B69">
        <w:rPr>
          <w:rFonts w:asciiTheme="minorHAnsi" w:hAnsiTheme="minorHAnsi" w:cstheme="minorHAnsi"/>
          <w:sz w:val="22"/>
          <w:szCs w:val="22"/>
        </w:rPr>
        <w:t xml:space="preserve"> jours calendaires qui suivent la notification du marché et une mise à jour mensuelle est obligatoire en cours d’exécution.</w:t>
      </w:r>
    </w:p>
    <w:p w14:paraId="100FAE66" w14:textId="77777777" w:rsidR="00A57B69"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Ce projet de planning de chantier renseigne, outre les délais nécessaires aux travaux proprement dits "in situ", la durée des diverses prestations préalables telles que notamment l'établissement des documents prescrits dans les clauses techniques, plans d'exécution et de détails, notes de calculs, sélection des matériels et matériaux, y compris l'approbation des documents correspondants, les approvisionnements, le travail en atelier ou en usine, et les essais préalables et de conformité.</w:t>
      </w:r>
    </w:p>
    <w:p w14:paraId="4D929AD2" w14:textId="6C53BC21" w:rsidR="001050EE" w:rsidRPr="00A57B69" w:rsidRDefault="00A57B69" w:rsidP="00A57B69">
      <w:pPr>
        <w:spacing w:before="120" w:after="120"/>
        <w:jc w:val="both"/>
        <w:rPr>
          <w:rFonts w:asciiTheme="minorHAnsi" w:hAnsiTheme="minorHAnsi" w:cstheme="minorHAnsi"/>
          <w:sz w:val="22"/>
          <w:szCs w:val="22"/>
        </w:rPr>
      </w:pPr>
      <w:r w:rsidRPr="00A57B69">
        <w:rPr>
          <w:rFonts w:asciiTheme="minorHAnsi" w:hAnsiTheme="minorHAnsi" w:cstheme="minorHAnsi"/>
          <w:sz w:val="22"/>
          <w:szCs w:val="22"/>
        </w:rPr>
        <w:t>Après étude, remarques et approbation de l’adjudicateur, le planning devient contractuel</w:t>
      </w:r>
      <w:r w:rsidR="001050EE" w:rsidRPr="00A57B69">
        <w:rPr>
          <w:rFonts w:asciiTheme="minorHAnsi" w:hAnsiTheme="minorHAnsi" w:cstheme="minorHAnsi"/>
          <w:sz w:val="22"/>
          <w:szCs w:val="22"/>
        </w:rPr>
        <w:t>.</w:t>
      </w:r>
    </w:p>
    <w:bookmarkStart w:id="35" w:name="_Toc76894425"/>
    <w:p w14:paraId="0C4A49C0" w14:textId="0C1D28A8" w:rsidR="001050EE" w:rsidRPr="00A57B6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6" w:name="_Toc173856967"/>
      <w:r w:rsidRPr="00755ABA">
        <w:rPr>
          <w:rFonts w:asciiTheme="minorHAnsi" w:hAnsiTheme="minorHAnsi"/>
          <w:b/>
          <w:szCs w:val="24"/>
        </w:rPr>
        <w:instrText xml:space="preserve">Article </w:instrText>
      </w:r>
      <w:r>
        <w:rPr>
          <w:rFonts w:asciiTheme="minorHAnsi" w:hAnsiTheme="minorHAnsi"/>
          <w:b/>
          <w:szCs w:val="24"/>
        </w:rPr>
        <w:instrText>19</w:instrText>
      </w:r>
      <w:r w:rsidRPr="00755ABA">
        <w:rPr>
          <w:rFonts w:asciiTheme="minorHAnsi" w:hAnsiTheme="minorHAnsi"/>
          <w:b/>
          <w:szCs w:val="24"/>
        </w:rPr>
        <w:tab/>
      </w:r>
      <w:r>
        <w:rPr>
          <w:rFonts w:asciiTheme="minorHAnsi" w:hAnsiTheme="minorHAnsi"/>
          <w:b/>
          <w:szCs w:val="24"/>
        </w:rPr>
        <w:instrText>Plans et études d’exécutions du contractant</w:instrText>
      </w:r>
      <w:bookmarkEnd w:id="3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A57B69">
        <w:rPr>
          <w:rFonts w:asciiTheme="minorHAnsi" w:hAnsiTheme="minorHAnsi"/>
          <w:b/>
          <w:szCs w:val="24"/>
        </w:rPr>
        <w:t>Article 19</w:t>
      </w:r>
      <w:r w:rsidR="001050EE" w:rsidRPr="00A57B69">
        <w:rPr>
          <w:rFonts w:asciiTheme="minorHAnsi" w:hAnsiTheme="minorHAnsi"/>
          <w:b/>
          <w:szCs w:val="24"/>
        </w:rPr>
        <w:tab/>
        <w:t>Plans et études</w:t>
      </w:r>
      <w:bookmarkEnd w:id="35"/>
      <w:r w:rsidR="001050EE" w:rsidRPr="00A57B69">
        <w:rPr>
          <w:rFonts w:asciiTheme="minorHAnsi" w:hAnsiTheme="minorHAnsi"/>
          <w:b/>
          <w:szCs w:val="24"/>
        </w:rPr>
        <w:t xml:space="preserve"> d'exécutions du contractant</w:t>
      </w:r>
    </w:p>
    <w:p w14:paraId="654956A6" w14:textId="722F3347" w:rsidR="00A57B69" w:rsidRPr="00A57B69" w:rsidRDefault="001050EE" w:rsidP="00A57B69">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19.1</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 contractant établit à ses frais tous les plans de détail et d'exécution qui lui sont nécessaires pour mener le marché à bonne fin.</w:t>
      </w:r>
    </w:p>
    <w:p w14:paraId="498E0661"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Les documents du marché indiquent les plans qui sont à approuver par l’adjudicateur, lequel dispose d'un délai de trente jours pour l'approbation ou le refus des plans à compter de la date à laquelle ceux-ci lui sont présentés.</w:t>
      </w:r>
    </w:p>
    <w:p w14:paraId="68979C8A" w14:textId="1DC79BB8"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 xml:space="preserve">Les documents éventuellement corrigés sont représentés à l’adjudicateur qui dispose d'un délai de </w:t>
      </w:r>
      <w:r w:rsidR="00DA0147">
        <w:rPr>
          <w:rFonts w:asciiTheme="minorHAnsi" w:hAnsiTheme="minorHAnsi" w:cstheme="minorHAnsi"/>
          <w:sz w:val="22"/>
          <w:szCs w:val="22"/>
        </w:rPr>
        <w:t>dix</w:t>
      </w:r>
      <w:r w:rsidRPr="00A57B69">
        <w:rPr>
          <w:rFonts w:asciiTheme="minorHAnsi" w:hAnsiTheme="minorHAnsi" w:cstheme="minorHAnsi"/>
          <w:sz w:val="22"/>
          <w:szCs w:val="22"/>
        </w:rPr>
        <w:t xml:space="preserve"> (1</w:t>
      </w:r>
      <w:r w:rsidR="00DA0147">
        <w:rPr>
          <w:rFonts w:asciiTheme="minorHAnsi" w:hAnsiTheme="minorHAnsi" w:cstheme="minorHAnsi"/>
          <w:sz w:val="22"/>
          <w:szCs w:val="22"/>
        </w:rPr>
        <w:t>0</w:t>
      </w:r>
      <w:r w:rsidRPr="00A57B69">
        <w:rPr>
          <w:rFonts w:asciiTheme="minorHAnsi" w:hAnsiTheme="minorHAnsi" w:cstheme="minorHAnsi"/>
          <w:sz w:val="22"/>
          <w:szCs w:val="22"/>
        </w:rPr>
        <w:t>) jours pour leur approbation, pour autant que les corrections demandées ne résultent pas d'exigences nouvelles de sa part.</w:t>
      </w:r>
    </w:p>
    <w:p w14:paraId="1B5D4A27" w14:textId="02D2F982"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 xml:space="preserve">Ces plans et documents tiennent compte des CCAP et </w:t>
      </w:r>
      <w:r w:rsidR="00BB3470">
        <w:rPr>
          <w:rFonts w:asciiTheme="minorHAnsi" w:hAnsiTheme="minorHAnsi" w:cstheme="minorHAnsi"/>
          <w:sz w:val="22"/>
          <w:szCs w:val="22"/>
        </w:rPr>
        <w:t>P</w:t>
      </w:r>
      <w:r w:rsidRPr="00A57B69">
        <w:rPr>
          <w:rFonts w:asciiTheme="minorHAnsi" w:hAnsiTheme="minorHAnsi" w:cstheme="minorHAnsi"/>
          <w:sz w:val="22"/>
          <w:szCs w:val="22"/>
        </w:rPr>
        <w:t>TP, des plans généraux d'architecture, de stabilité et de techniques spéciales annexées au présent CCAP.</w:t>
      </w:r>
    </w:p>
    <w:p w14:paraId="64F282D9"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Tous les plans d'exécution et de détails sont à soumettre à l'approbation de l’adjudicateur accompagnés des notes de calculs, agréments et fiches techniques et notamment ceux relatifs aux travaux et équipements ci-après dont la liste n'est pas limitative :</w:t>
      </w:r>
    </w:p>
    <w:p w14:paraId="4692A004" w14:textId="77777777" w:rsidR="00A57B69" w:rsidRPr="00A57B69" w:rsidRDefault="00A57B69" w:rsidP="00486747">
      <w:pPr>
        <w:pStyle w:val="Paragraphedeliste"/>
        <w:numPr>
          <w:ilvl w:val="0"/>
          <w:numId w:val="31"/>
        </w:numPr>
        <w:spacing w:before="120" w:after="120"/>
        <w:jc w:val="both"/>
        <w:rPr>
          <w:rFonts w:asciiTheme="minorHAnsi" w:hAnsiTheme="minorHAnsi" w:cstheme="minorHAnsi"/>
        </w:rPr>
      </w:pPr>
      <w:r w:rsidRPr="00A57B69">
        <w:rPr>
          <w:rFonts w:asciiTheme="minorHAnsi" w:hAnsiTheme="minorHAnsi" w:cstheme="minorHAnsi"/>
        </w:rPr>
        <w:t>Rempiètements sur base des travaux ;</w:t>
      </w:r>
    </w:p>
    <w:p w14:paraId="0211837D" w14:textId="7922B93C" w:rsidR="00A57B69" w:rsidRPr="00A57B69" w:rsidRDefault="00A57B69" w:rsidP="00486747">
      <w:pPr>
        <w:pStyle w:val="Paragraphedeliste"/>
        <w:numPr>
          <w:ilvl w:val="0"/>
          <w:numId w:val="32"/>
        </w:numPr>
        <w:spacing w:before="120" w:after="120"/>
        <w:jc w:val="both"/>
        <w:rPr>
          <w:rFonts w:asciiTheme="minorHAnsi" w:hAnsiTheme="minorHAnsi" w:cstheme="minorHAnsi"/>
        </w:rPr>
      </w:pPr>
      <w:r>
        <w:rPr>
          <w:rFonts w:asciiTheme="minorHAnsi" w:hAnsiTheme="minorHAnsi" w:cstheme="minorHAnsi"/>
        </w:rPr>
        <w:t>S</w:t>
      </w:r>
      <w:r w:rsidRPr="00A57B69">
        <w:rPr>
          <w:rFonts w:asciiTheme="minorHAnsi" w:hAnsiTheme="minorHAnsi" w:cstheme="minorHAnsi"/>
        </w:rPr>
        <w:t>tabilité : plans dalles, colonnes, escaliers, poutrelles et éléments préfabriqués éventuels ;</w:t>
      </w:r>
    </w:p>
    <w:p w14:paraId="74EDF134"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Étanchéités ;</w:t>
      </w:r>
    </w:p>
    <w:p w14:paraId="674B4AD5" w14:textId="79CA6D70" w:rsidR="00A57B69" w:rsidRPr="00A57B69" w:rsidRDefault="00A57B69" w:rsidP="00486747">
      <w:pPr>
        <w:pStyle w:val="Paragraphedeliste"/>
        <w:numPr>
          <w:ilvl w:val="0"/>
          <w:numId w:val="32"/>
        </w:numPr>
        <w:spacing w:before="120" w:after="120"/>
        <w:jc w:val="both"/>
        <w:rPr>
          <w:rFonts w:asciiTheme="minorHAnsi" w:hAnsiTheme="minorHAnsi" w:cstheme="minorHAnsi"/>
        </w:rPr>
      </w:pPr>
      <w:r>
        <w:rPr>
          <w:rFonts w:asciiTheme="minorHAnsi" w:hAnsiTheme="minorHAnsi" w:cstheme="minorHAnsi"/>
        </w:rPr>
        <w:t>F</w:t>
      </w:r>
      <w:r w:rsidRPr="00A57B69">
        <w:rPr>
          <w:rFonts w:asciiTheme="minorHAnsi" w:hAnsiTheme="minorHAnsi" w:cstheme="minorHAnsi"/>
        </w:rPr>
        <w:t>initions des locaux (murs, sol et plafond) ;</w:t>
      </w:r>
    </w:p>
    <w:p w14:paraId="4E82B05C"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égouttage intérieur et extérieur ;</w:t>
      </w:r>
    </w:p>
    <w:p w14:paraId="06B4913E"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bordereau des pierres ;</w:t>
      </w:r>
    </w:p>
    <w:p w14:paraId="5834A681"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recouvrement de toit, charpenterie pour toiture ;</w:t>
      </w:r>
    </w:p>
    <w:p w14:paraId="76E4786E"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façades ;</w:t>
      </w:r>
    </w:p>
    <w:p w14:paraId="35ECFE6F"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cloisons ;</w:t>
      </w:r>
    </w:p>
    <w:p w14:paraId="5FE9C682"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faux-plafonds ;</w:t>
      </w:r>
    </w:p>
    <w:p w14:paraId="26714F6E"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mobilier sur base des documents d'adjudication ;</w:t>
      </w:r>
    </w:p>
    <w:p w14:paraId="6400FF82"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plan pour disposition de luminaires ;</w:t>
      </w:r>
    </w:p>
    <w:p w14:paraId="1557022F"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plan de menuiseries métalliques (garde-corps, main-courante, passerelles, auvent) ;</w:t>
      </w:r>
    </w:p>
    <w:p w14:paraId="45FB8463" w14:textId="77777777" w:rsidR="00A57B69" w:rsidRPr="00A57B69" w:rsidRDefault="00A57B69" w:rsidP="00486747">
      <w:pPr>
        <w:pStyle w:val="Paragraphedeliste"/>
        <w:numPr>
          <w:ilvl w:val="0"/>
          <w:numId w:val="32"/>
        </w:numPr>
        <w:spacing w:before="120" w:after="120"/>
        <w:jc w:val="both"/>
        <w:rPr>
          <w:rFonts w:asciiTheme="minorHAnsi" w:hAnsiTheme="minorHAnsi" w:cstheme="minorHAnsi"/>
        </w:rPr>
      </w:pPr>
      <w:r w:rsidRPr="00A57B69">
        <w:rPr>
          <w:rFonts w:asciiTheme="minorHAnsi" w:hAnsiTheme="minorHAnsi" w:cstheme="minorHAnsi"/>
        </w:rPr>
        <w:t>menuiseries extérieures bordereau des menuiseries intérieures, plans des techniques spéciales.</w:t>
      </w:r>
    </w:p>
    <w:p w14:paraId="5D12B676"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Le maître d’œuvre ou le pouvoir adjudicateur pourra refuser des fiches techniques, partielles, incomplètes ou trop commerciales n'apportant pas les renseignements techniques nécessaires à l'examen et à l'approbation.</w:t>
      </w:r>
    </w:p>
    <w:p w14:paraId="31EEA74F"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Pour la quincaillerie, le chauffage, l’électricité, la robinetterie ou toute pièce similaire, des échantillons seront présentés à l’agrément du pouvoir adjudicateur, à l’avis du maître d’œuvre, et le modèle agréé restera sur le chantier jusqu'au moment du placement de la dernière pièce du genre.</w:t>
      </w:r>
    </w:p>
    <w:p w14:paraId="2B953E65" w14:textId="77777777" w:rsidR="00A57B69" w:rsidRPr="00A57B69" w:rsidRDefault="00A57B69" w:rsidP="00A57B69">
      <w:pPr>
        <w:spacing w:before="120" w:after="120"/>
        <w:ind w:left="1276"/>
        <w:jc w:val="both"/>
        <w:rPr>
          <w:rFonts w:asciiTheme="minorHAnsi" w:hAnsiTheme="minorHAnsi" w:cstheme="minorHAnsi"/>
          <w:sz w:val="22"/>
          <w:szCs w:val="22"/>
        </w:rPr>
      </w:pPr>
      <w:r w:rsidRPr="00A57B69">
        <w:rPr>
          <w:rFonts w:asciiTheme="minorHAnsi" w:hAnsiTheme="minorHAnsi" w:cstheme="minorHAnsi"/>
          <w:sz w:val="22"/>
          <w:szCs w:val="22"/>
        </w:rPr>
        <w:t>A la demande du Pouvoir adjudicateur, l’entrepreneur fournira également, en cours d'exécution, les documents ci-après :</w:t>
      </w:r>
    </w:p>
    <w:p w14:paraId="1787611D" w14:textId="77777777" w:rsidR="00A57B69"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des échantillons de matériaux proposés correspondant aux fiches techniques ;</w:t>
      </w:r>
    </w:p>
    <w:p w14:paraId="3FA566C2" w14:textId="77777777" w:rsidR="00A57B69"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les cartes des teintes pour déterminer les choix ;</w:t>
      </w:r>
    </w:p>
    <w:p w14:paraId="46E7DA7A" w14:textId="77777777" w:rsidR="00A57B69"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les rapports d'essais, notices techniques, agréments techniques, fiches techniques ;</w:t>
      </w:r>
    </w:p>
    <w:p w14:paraId="18FC0DF7" w14:textId="3BA71057" w:rsidR="001050EE" w:rsidRPr="00A57B69" w:rsidRDefault="00A57B69" w:rsidP="00486747">
      <w:pPr>
        <w:pStyle w:val="Paragraphedeliste"/>
        <w:numPr>
          <w:ilvl w:val="1"/>
          <w:numId w:val="33"/>
        </w:numPr>
        <w:spacing w:before="120" w:after="120"/>
        <w:ind w:left="1985"/>
        <w:jc w:val="both"/>
        <w:rPr>
          <w:rFonts w:asciiTheme="minorHAnsi" w:hAnsiTheme="minorHAnsi" w:cstheme="minorHAnsi"/>
        </w:rPr>
      </w:pPr>
      <w:r w:rsidRPr="00A57B69">
        <w:rPr>
          <w:rFonts w:asciiTheme="minorHAnsi" w:hAnsiTheme="minorHAnsi" w:cstheme="minorHAnsi"/>
        </w:rPr>
        <w:t>des produits ou matériel utilisés dans le cadre du présent marché.</w:t>
      </w:r>
    </w:p>
    <w:p w14:paraId="18B06D96" w14:textId="4F059837" w:rsidR="001050EE" w:rsidRPr="00A57B69" w:rsidRDefault="001050EE" w:rsidP="00A12DBD">
      <w:pPr>
        <w:spacing w:before="120" w:after="120"/>
        <w:ind w:left="1276" w:hanging="709"/>
        <w:jc w:val="both"/>
        <w:rPr>
          <w:rFonts w:asciiTheme="minorHAnsi" w:hAnsiTheme="minorHAnsi" w:cstheme="minorHAnsi"/>
          <w:sz w:val="22"/>
          <w:szCs w:val="22"/>
        </w:rPr>
      </w:pPr>
      <w:r w:rsidRPr="00A57B69">
        <w:rPr>
          <w:rFonts w:asciiTheme="minorHAnsi" w:hAnsiTheme="minorHAnsi" w:cstheme="minorHAnsi"/>
          <w:sz w:val="22"/>
          <w:szCs w:val="22"/>
        </w:rPr>
        <w:t>19.7</w:t>
      </w:r>
      <w:r w:rsidRPr="00A57B69">
        <w:rPr>
          <w:rFonts w:asciiTheme="minorHAnsi" w:hAnsiTheme="minorHAnsi" w:cstheme="minorHAnsi"/>
          <w:sz w:val="22"/>
          <w:szCs w:val="22"/>
        </w:rPr>
        <w:tab/>
      </w:r>
      <w:r w:rsidR="00A57B69" w:rsidRPr="00A57B69">
        <w:rPr>
          <w:rFonts w:asciiTheme="minorHAnsi" w:hAnsiTheme="minorHAnsi" w:cstheme="minorHAnsi"/>
          <w:sz w:val="22"/>
          <w:szCs w:val="22"/>
        </w:rPr>
        <w:t>Les plans et manuels sont rédigés en français.</w:t>
      </w:r>
    </w:p>
    <w:p w14:paraId="4368D774" w14:textId="55FDB30A"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37" w:name="_Toc173856968"/>
      <w:r w:rsidRPr="00755ABA">
        <w:rPr>
          <w:rFonts w:asciiTheme="minorHAnsi" w:hAnsiTheme="minorHAnsi"/>
          <w:b/>
          <w:szCs w:val="24"/>
        </w:rPr>
        <w:instrText xml:space="preserve">Article </w:instrText>
      </w:r>
      <w:r>
        <w:rPr>
          <w:rFonts w:asciiTheme="minorHAnsi" w:hAnsiTheme="minorHAnsi"/>
          <w:b/>
          <w:szCs w:val="24"/>
        </w:rPr>
        <w:instrText>20</w:instrText>
      </w:r>
      <w:r w:rsidRPr="00755ABA">
        <w:rPr>
          <w:rFonts w:asciiTheme="minorHAnsi" w:hAnsiTheme="minorHAnsi"/>
          <w:b/>
          <w:szCs w:val="24"/>
        </w:rPr>
        <w:tab/>
      </w:r>
      <w:r>
        <w:rPr>
          <w:rFonts w:asciiTheme="minorHAnsi" w:hAnsiTheme="minorHAnsi"/>
          <w:b/>
          <w:szCs w:val="24"/>
        </w:rPr>
        <w:instrText>Niveau suffisant du montant de la soumission</w:instrText>
      </w:r>
      <w:bookmarkEnd w:id="3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20</w:t>
      </w:r>
      <w:r w:rsidR="001050EE" w:rsidRPr="002C2A12">
        <w:rPr>
          <w:rFonts w:asciiTheme="minorHAnsi" w:hAnsiTheme="minorHAnsi"/>
          <w:b/>
          <w:szCs w:val="24"/>
        </w:rPr>
        <w:tab/>
        <w:t>Niveau suffisant du montant de la soumission</w:t>
      </w:r>
    </w:p>
    <w:p w14:paraId="281E4D51" w14:textId="02B42265" w:rsidR="001050EE" w:rsidRPr="002C2A12" w:rsidRDefault="002C2A12" w:rsidP="00021EB3">
      <w:pPr>
        <w:spacing w:before="120" w:after="120"/>
        <w:jc w:val="both"/>
        <w:rPr>
          <w:rFonts w:asciiTheme="minorHAnsi" w:hAnsiTheme="minorHAnsi"/>
          <w:sz w:val="22"/>
          <w:szCs w:val="22"/>
        </w:rPr>
      </w:pPr>
      <w:r w:rsidRPr="002C2A12">
        <w:rPr>
          <w:rFonts w:asciiTheme="minorHAnsi" w:hAnsiTheme="minorHAnsi"/>
          <w:sz w:val="22"/>
          <w:szCs w:val="22"/>
        </w:rPr>
        <w:t>Pour le présent marché aucune révision des prix n’est possible.</w:t>
      </w:r>
    </w:p>
    <w:p w14:paraId="2D88DD8A" w14:textId="5EC19283" w:rsidR="001050EE" w:rsidRPr="00FB5EE7" w:rsidRDefault="00E24B97" w:rsidP="007767F0">
      <w:pPr>
        <w:keepNext/>
        <w:keepLines/>
        <w:tabs>
          <w:tab w:val="left" w:pos="1134"/>
        </w:tabs>
        <w:spacing w:before="240" w:after="120"/>
        <w:ind w:left="1134" w:hanging="1134"/>
        <w:rPr>
          <w:rFonts w:asciiTheme="minorHAnsi" w:hAnsiTheme="minorHAnsi"/>
          <w:b/>
          <w:szCs w:val="24"/>
          <w:highlight w:val="lightGray"/>
        </w:rPr>
      </w:pPr>
      <w:r w:rsidRPr="00046651">
        <w:rPr>
          <w:rFonts w:asciiTheme="minorHAnsi" w:hAnsiTheme="minorHAnsi"/>
          <w:b/>
          <w:szCs w:val="24"/>
        </w:rPr>
        <w:fldChar w:fldCharType="begin"/>
      </w:r>
      <w:r w:rsidRPr="00046651">
        <w:rPr>
          <w:rFonts w:asciiTheme="minorHAnsi" w:hAnsiTheme="minorHAnsi"/>
          <w:b/>
          <w:szCs w:val="24"/>
        </w:rPr>
        <w:instrText xml:space="preserve"> TC « </w:instrText>
      </w:r>
      <w:bookmarkStart w:id="38" w:name="_Toc173856969"/>
      <w:r w:rsidRPr="00046651">
        <w:rPr>
          <w:rFonts w:asciiTheme="minorHAnsi" w:hAnsiTheme="minorHAnsi"/>
          <w:b/>
          <w:szCs w:val="24"/>
        </w:rPr>
        <w:instrText>Article 21</w:instrText>
      </w:r>
      <w:r w:rsidRPr="00046651">
        <w:rPr>
          <w:rFonts w:asciiTheme="minorHAnsi" w:hAnsiTheme="minorHAnsi"/>
          <w:b/>
          <w:szCs w:val="24"/>
        </w:rPr>
        <w:tab/>
        <w:instrText>Sujétions techniques imprévues</w:instrText>
      </w:r>
      <w:bookmarkEnd w:id="38"/>
      <w:r w:rsidRPr="00046651">
        <w:rPr>
          <w:rFonts w:asciiTheme="minorHAnsi" w:hAnsiTheme="minorHAnsi"/>
          <w:b/>
          <w:szCs w:val="24"/>
        </w:rPr>
        <w:instrText xml:space="preserve"> » \f x \I 1 </w:instrText>
      </w:r>
      <w:r w:rsidRPr="00046651">
        <w:rPr>
          <w:rFonts w:asciiTheme="minorHAnsi" w:hAnsiTheme="minorHAnsi"/>
          <w:b/>
          <w:szCs w:val="24"/>
        </w:rPr>
        <w:fldChar w:fldCharType="end"/>
      </w:r>
      <w:r w:rsidR="001050EE" w:rsidRPr="00046651">
        <w:rPr>
          <w:rFonts w:asciiTheme="minorHAnsi" w:hAnsiTheme="minorHAnsi"/>
          <w:b/>
          <w:szCs w:val="24"/>
        </w:rPr>
        <w:t>Article 21</w:t>
      </w:r>
      <w:r w:rsidR="001050EE" w:rsidRPr="00046651">
        <w:rPr>
          <w:rFonts w:asciiTheme="minorHAnsi" w:hAnsiTheme="minorHAnsi"/>
          <w:b/>
          <w:szCs w:val="24"/>
        </w:rPr>
        <w:tab/>
      </w:r>
      <w:r w:rsidR="00F60222" w:rsidRPr="00046651">
        <w:rPr>
          <w:rFonts w:asciiTheme="minorHAnsi" w:hAnsiTheme="minorHAnsi"/>
          <w:b/>
          <w:szCs w:val="24"/>
        </w:rPr>
        <w:t>Sujétions</w:t>
      </w:r>
      <w:r w:rsidR="00F60222" w:rsidRPr="00FB5EE7">
        <w:rPr>
          <w:rFonts w:asciiTheme="minorHAnsi" w:hAnsiTheme="minorHAnsi"/>
          <w:b/>
          <w:szCs w:val="24"/>
        </w:rPr>
        <w:t xml:space="preserve"> techniques imprévues</w:t>
      </w:r>
    </w:p>
    <w:p w14:paraId="13B84743" w14:textId="77777777" w:rsidR="002C2A12" w:rsidRPr="002C2A12" w:rsidRDefault="002C2A12" w:rsidP="002C2A12">
      <w:pPr>
        <w:spacing w:before="120" w:after="120"/>
        <w:ind w:left="1276" w:hanging="709"/>
        <w:jc w:val="both"/>
        <w:rPr>
          <w:rFonts w:asciiTheme="minorHAnsi" w:hAnsiTheme="minorHAnsi" w:cstheme="minorHAnsi"/>
          <w:sz w:val="22"/>
          <w:szCs w:val="22"/>
        </w:rPr>
      </w:pPr>
      <w:bookmarkStart w:id="39" w:name="_Toc76894426"/>
      <w:r w:rsidRPr="002C2A12">
        <w:rPr>
          <w:rFonts w:asciiTheme="minorHAnsi" w:hAnsiTheme="minorHAnsi" w:cstheme="minorHAnsi"/>
          <w:sz w:val="22"/>
          <w:szCs w:val="22"/>
        </w:rPr>
        <w:t>21.1</w:t>
      </w:r>
      <w:r w:rsidRPr="002C2A12">
        <w:rPr>
          <w:rFonts w:asciiTheme="minorHAnsi" w:hAnsiTheme="minorHAnsi" w:cstheme="minorHAnsi"/>
          <w:sz w:val="22"/>
          <w:szCs w:val="22"/>
        </w:rPr>
        <w:tab/>
        <w:t>Le contractant est réputé avoir remis une offre complète basée sur des prix unitaires ainsi que des prix forfaitaires si le Marché en prévoit, qui sont, sauf dispositions contraires du Marché, réputés couvrir l’ensemble de ses obligations au titre du Marché et des sujétions nécessaires à la bonne et complète exécution des travaux et à la réparation des vices de construction ou reprise des malfaçons.</w:t>
      </w:r>
    </w:p>
    <w:p w14:paraId="1F92884B"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21.4</w:t>
      </w:r>
      <w:r w:rsidRPr="002C2A12">
        <w:rPr>
          <w:rFonts w:asciiTheme="minorHAnsi" w:hAnsiTheme="minorHAnsi" w:cstheme="minorHAnsi"/>
          <w:sz w:val="22"/>
          <w:szCs w:val="22"/>
        </w:rPr>
        <w:tab/>
        <w:t xml:space="preserve">Seuil des intempéries constituant un cas de force majeure : </w:t>
      </w:r>
    </w:p>
    <w:p w14:paraId="53836C81" w14:textId="77777777" w:rsidR="002C2A12" w:rsidRPr="002C2A12" w:rsidRDefault="002C2A12" w:rsidP="00486747">
      <w:pPr>
        <w:pStyle w:val="Paragraphedeliste"/>
        <w:numPr>
          <w:ilvl w:val="2"/>
          <w:numId w:val="34"/>
        </w:numPr>
        <w:spacing w:before="120" w:after="120"/>
        <w:jc w:val="both"/>
        <w:rPr>
          <w:rFonts w:asciiTheme="minorHAnsi" w:hAnsiTheme="minorHAnsi" w:cstheme="minorHAnsi"/>
        </w:rPr>
      </w:pPr>
      <w:r w:rsidRPr="002C2A12">
        <w:rPr>
          <w:rFonts w:asciiTheme="minorHAnsi" w:hAnsiTheme="minorHAnsi" w:cstheme="minorHAnsi"/>
        </w:rPr>
        <w:t>Pluie : précipitations journalières supérieures à 200 mm sur 24 heures constatées sur le site des travaux ;</w:t>
      </w:r>
    </w:p>
    <w:p w14:paraId="73E660BC" w14:textId="77777777" w:rsidR="002C2A12" w:rsidRPr="002C2A12" w:rsidRDefault="002C2A12" w:rsidP="00486747">
      <w:pPr>
        <w:pStyle w:val="Paragraphedeliste"/>
        <w:numPr>
          <w:ilvl w:val="2"/>
          <w:numId w:val="34"/>
        </w:numPr>
        <w:spacing w:before="120" w:after="120"/>
        <w:jc w:val="both"/>
        <w:rPr>
          <w:rFonts w:asciiTheme="minorHAnsi" w:hAnsiTheme="minorHAnsi" w:cstheme="minorHAnsi"/>
        </w:rPr>
      </w:pPr>
      <w:r w:rsidRPr="002C2A12">
        <w:rPr>
          <w:rFonts w:asciiTheme="minorHAnsi" w:hAnsiTheme="minorHAnsi" w:cstheme="minorHAnsi"/>
        </w:rPr>
        <w:t>Vent : vitesse mesurée sur site de 100 km/h.</w:t>
      </w:r>
    </w:p>
    <w:p w14:paraId="6819FE43" w14:textId="77777777" w:rsidR="002C2A12" w:rsidRPr="002C2A12" w:rsidRDefault="002C2A12" w:rsidP="002C2A12">
      <w:pPr>
        <w:spacing w:before="120" w:after="120"/>
        <w:ind w:left="1276" w:hanging="709"/>
        <w:jc w:val="both"/>
        <w:rPr>
          <w:rFonts w:asciiTheme="minorHAnsi" w:hAnsiTheme="minorHAnsi" w:cstheme="minorHAnsi"/>
          <w:sz w:val="22"/>
          <w:szCs w:val="22"/>
        </w:rPr>
      </w:pPr>
      <w:r w:rsidRPr="002C2A12">
        <w:rPr>
          <w:rFonts w:asciiTheme="minorHAnsi" w:hAnsiTheme="minorHAnsi" w:cstheme="minorHAnsi"/>
          <w:sz w:val="22"/>
          <w:szCs w:val="22"/>
        </w:rPr>
        <w:t xml:space="preserve">Les lieux de constatation de ces phénomènes naturels sont les suivants : </w:t>
      </w:r>
    </w:p>
    <w:p w14:paraId="483C34D2" w14:textId="71B5B5A6" w:rsidR="002C2A12" w:rsidRPr="002C2A12" w:rsidRDefault="002C2A12" w:rsidP="00486747">
      <w:pPr>
        <w:pStyle w:val="Paragraphedeliste"/>
        <w:numPr>
          <w:ilvl w:val="0"/>
          <w:numId w:val="35"/>
        </w:numPr>
        <w:spacing w:before="120" w:after="120"/>
        <w:ind w:left="2127"/>
        <w:jc w:val="both"/>
        <w:rPr>
          <w:rFonts w:asciiTheme="minorHAnsi" w:hAnsiTheme="minorHAnsi" w:cstheme="minorHAnsi"/>
        </w:rPr>
      </w:pPr>
      <w:r w:rsidRPr="002C2A12">
        <w:rPr>
          <w:rFonts w:asciiTheme="minorHAnsi" w:hAnsiTheme="minorHAnsi" w:cstheme="minorHAnsi"/>
        </w:rPr>
        <w:t>Précipitations : mesurées à la station météorologique la plus proche du chantier</w:t>
      </w:r>
      <w:r>
        <w:rPr>
          <w:rFonts w:asciiTheme="minorHAnsi" w:hAnsiTheme="minorHAnsi" w:cstheme="minorHAnsi"/>
        </w:rPr>
        <w:t> ;</w:t>
      </w:r>
    </w:p>
    <w:p w14:paraId="48C32605" w14:textId="77777777" w:rsidR="002C2A12" w:rsidRPr="002C2A12" w:rsidRDefault="002C2A12" w:rsidP="00486747">
      <w:pPr>
        <w:pStyle w:val="Paragraphedeliste"/>
        <w:numPr>
          <w:ilvl w:val="0"/>
          <w:numId w:val="35"/>
        </w:numPr>
        <w:spacing w:before="120" w:after="120"/>
        <w:ind w:left="2127"/>
        <w:jc w:val="both"/>
        <w:rPr>
          <w:rFonts w:asciiTheme="minorHAnsi" w:hAnsiTheme="minorHAnsi" w:cstheme="minorHAnsi"/>
        </w:rPr>
      </w:pPr>
      <w:r w:rsidRPr="002C2A12">
        <w:rPr>
          <w:rFonts w:asciiTheme="minorHAnsi" w:hAnsiTheme="minorHAnsi" w:cstheme="minorHAnsi"/>
        </w:rPr>
        <w:t>Vent : mesuré sur anémomètre sur grue du chantier ou à défaut à la station météorologique la plus proche du chantier.</w:t>
      </w:r>
    </w:p>
    <w:p w14:paraId="1E259C59" w14:textId="7BA638CD"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0" w:name="_Toc173856970"/>
      <w:r w:rsidRPr="00755ABA">
        <w:rPr>
          <w:rFonts w:asciiTheme="minorHAnsi" w:hAnsiTheme="minorHAnsi"/>
          <w:b/>
          <w:szCs w:val="24"/>
        </w:rPr>
        <w:instrText xml:space="preserve">Article </w:instrText>
      </w:r>
      <w:r>
        <w:rPr>
          <w:rFonts w:asciiTheme="minorHAnsi" w:hAnsiTheme="minorHAnsi"/>
          <w:b/>
          <w:szCs w:val="24"/>
        </w:rPr>
        <w:instrText>2</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Entraves à la circulation</w:instrText>
      </w:r>
      <w:bookmarkEnd w:id="4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24</w:t>
      </w:r>
      <w:r w:rsidR="001050EE" w:rsidRPr="002C2A12">
        <w:rPr>
          <w:rFonts w:asciiTheme="minorHAnsi" w:hAnsiTheme="minorHAnsi"/>
          <w:b/>
          <w:szCs w:val="24"/>
        </w:rPr>
        <w:tab/>
        <w:t>Entraves à la circulation</w:t>
      </w:r>
      <w:bookmarkEnd w:id="39"/>
    </w:p>
    <w:p w14:paraId="338EBEEE" w14:textId="5C9C7020" w:rsidR="002C2A12" w:rsidRPr="002C2A12" w:rsidRDefault="001050EE"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24.2</w:t>
      </w:r>
      <w:r w:rsidRPr="002C2A12">
        <w:rPr>
          <w:rFonts w:ascii="Calibri" w:hAnsi="Calibri" w:cs="Calibri"/>
          <w:sz w:val="22"/>
          <w:szCs w:val="22"/>
        </w:rPr>
        <w:tab/>
      </w:r>
      <w:r w:rsidR="002C2A12" w:rsidRPr="002C2A12">
        <w:rPr>
          <w:rFonts w:ascii="Calibri" w:hAnsi="Calibri" w:cs="Calibri"/>
          <w:sz w:val="22"/>
          <w:szCs w:val="22"/>
        </w:rPr>
        <w:t>Sauf dispositions contraires du Marché, le contractant supporte toutes les charges relatives à l’établissement et à l’entretien des installations de chantier, y compris les chemins de service et les voies de desserte du chantier qui ne sont pas ouverts à la circulation publique.</w:t>
      </w:r>
    </w:p>
    <w:p w14:paraId="2767F851" w14:textId="78865B15" w:rsidR="001050EE" w:rsidRPr="002C2A12" w:rsidRDefault="002C2A12" w:rsidP="002C2A12">
      <w:pPr>
        <w:spacing w:before="120" w:after="120"/>
        <w:ind w:left="1276" w:hanging="709"/>
        <w:jc w:val="both"/>
        <w:rPr>
          <w:rFonts w:ascii="Calibri" w:hAnsi="Calibri" w:cs="Calibri"/>
          <w:bCs/>
          <w:sz w:val="22"/>
          <w:szCs w:val="22"/>
        </w:rPr>
      </w:pPr>
      <w:r w:rsidRPr="002C2A12">
        <w:rPr>
          <w:rFonts w:ascii="Calibri" w:hAnsi="Calibri" w:cs="Calibri"/>
          <w:sz w:val="22"/>
          <w:szCs w:val="22"/>
        </w:rPr>
        <w:tab/>
        <w:t>Il doit prendre toutes les précautions nécessaires pour éviter que les travaux ne causent un danger aux tiers, notamment pour la circulation publique et des personnels de santé si celles-ci n’ont pas été déviées.  Les points de passage dangereux, le long et à la traversée des voies de communication, doivent être protégés par des garde-corps provisoires ou par tout autre dispositif approprié ; ils doivent être éclairés et, au besoin, gardés.</w:t>
      </w:r>
    </w:p>
    <w:bookmarkStart w:id="41" w:name="_Toc76894427"/>
    <w:p w14:paraId="5AAE0CB9" w14:textId="53BA1021" w:rsidR="001050EE" w:rsidRPr="002C2A12"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2" w:name="_Toc173856971"/>
      <w:r w:rsidRPr="00755ABA">
        <w:rPr>
          <w:rFonts w:asciiTheme="minorHAnsi" w:hAnsiTheme="minorHAnsi"/>
          <w:b/>
          <w:szCs w:val="24"/>
        </w:rPr>
        <w:instrText xml:space="preserve">Article </w:instrText>
      </w:r>
      <w:r>
        <w:rPr>
          <w:rFonts w:asciiTheme="minorHAnsi" w:hAnsiTheme="minorHAnsi"/>
          <w:b/>
          <w:szCs w:val="24"/>
        </w:rPr>
        <w:instrText>27</w:instrText>
      </w:r>
      <w:r w:rsidRPr="00755ABA">
        <w:rPr>
          <w:rFonts w:asciiTheme="minorHAnsi" w:hAnsiTheme="minorHAnsi"/>
          <w:b/>
          <w:szCs w:val="24"/>
        </w:rPr>
        <w:tab/>
      </w:r>
      <w:r>
        <w:rPr>
          <w:rFonts w:asciiTheme="minorHAnsi" w:hAnsiTheme="minorHAnsi"/>
          <w:b/>
          <w:szCs w:val="24"/>
        </w:rPr>
        <w:instrText>Matériaux provenant de démolitions</w:instrText>
      </w:r>
      <w:bookmarkEnd w:id="4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2C2A12">
        <w:rPr>
          <w:rFonts w:asciiTheme="minorHAnsi" w:hAnsiTheme="minorHAnsi"/>
          <w:b/>
          <w:szCs w:val="24"/>
        </w:rPr>
        <w:t>Article 27</w:t>
      </w:r>
      <w:r w:rsidR="001050EE" w:rsidRPr="002C2A12">
        <w:rPr>
          <w:rFonts w:asciiTheme="minorHAnsi" w:hAnsiTheme="minorHAnsi"/>
          <w:b/>
          <w:szCs w:val="24"/>
        </w:rPr>
        <w:tab/>
        <w:t>Matériaux provenant de démolitions</w:t>
      </w:r>
      <w:bookmarkEnd w:id="41"/>
    </w:p>
    <w:p w14:paraId="51CAB389" w14:textId="77777777"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27.2</w:t>
      </w:r>
      <w:r w:rsidRPr="002C2A12">
        <w:rPr>
          <w:rFonts w:ascii="Calibri" w:hAnsi="Calibri" w:cs="Calibri"/>
          <w:sz w:val="22"/>
          <w:szCs w:val="22"/>
        </w:rPr>
        <w:tab/>
        <w:t>Les matériaux provenant des éventuelles démolitions seront mis à disposition des bénéficiaires.</w:t>
      </w:r>
    </w:p>
    <w:p w14:paraId="68566E3A" w14:textId="3CFE0F25" w:rsidR="002C2A12" w:rsidRPr="002C2A12" w:rsidRDefault="002C2A12" w:rsidP="002C2A12">
      <w:pPr>
        <w:spacing w:before="120" w:after="120"/>
        <w:ind w:left="1276" w:hanging="709"/>
        <w:jc w:val="both"/>
        <w:rPr>
          <w:rFonts w:ascii="Calibri" w:hAnsi="Calibri" w:cs="Calibri"/>
          <w:sz w:val="22"/>
          <w:szCs w:val="22"/>
        </w:rPr>
      </w:pPr>
      <w:r w:rsidRPr="002C2A12">
        <w:rPr>
          <w:rFonts w:ascii="Calibri" w:hAnsi="Calibri" w:cs="Calibri"/>
          <w:sz w:val="22"/>
          <w:szCs w:val="22"/>
        </w:rPr>
        <w:t>27.4</w:t>
      </w:r>
      <w:r w:rsidRPr="002C2A12">
        <w:rPr>
          <w:rFonts w:ascii="Calibri" w:hAnsi="Calibri" w:cs="Calibri"/>
          <w:sz w:val="22"/>
          <w:szCs w:val="22"/>
        </w:rPr>
        <w:tab/>
        <w:t>Les débris de matériaux et autres gravats seront mis en dépôts et évacués hors des sites aux frais du contractant</w:t>
      </w:r>
      <w:r>
        <w:rPr>
          <w:rFonts w:ascii="Calibri" w:hAnsi="Calibri" w:cs="Calibri"/>
          <w:sz w:val="22"/>
          <w:szCs w:val="22"/>
        </w:rPr>
        <w:t>.</w:t>
      </w:r>
    </w:p>
    <w:p w14:paraId="5B410ED0" w14:textId="4D9AEB35" w:rsidR="001050EE" w:rsidRPr="00D70240"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3" w:name="_Toc173856972"/>
      <w:r w:rsidRPr="00755ABA">
        <w:rPr>
          <w:rFonts w:asciiTheme="minorHAnsi" w:hAnsiTheme="minorHAnsi"/>
          <w:b/>
          <w:szCs w:val="24"/>
        </w:rPr>
        <w:instrText xml:space="preserve">Article </w:instrText>
      </w:r>
      <w:r>
        <w:rPr>
          <w:rFonts w:asciiTheme="minorHAnsi" w:hAnsiTheme="minorHAnsi"/>
          <w:b/>
          <w:szCs w:val="24"/>
        </w:rPr>
        <w:instrText>29</w:instrText>
      </w:r>
      <w:r w:rsidRPr="00755ABA">
        <w:rPr>
          <w:rFonts w:asciiTheme="minorHAnsi" w:hAnsiTheme="minorHAnsi"/>
          <w:b/>
          <w:szCs w:val="24"/>
        </w:rPr>
        <w:tab/>
      </w:r>
      <w:r>
        <w:rPr>
          <w:rFonts w:asciiTheme="minorHAnsi" w:hAnsiTheme="minorHAnsi"/>
          <w:b/>
          <w:szCs w:val="24"/>
        </w:rPr>
        <w:instrText>Ouvrages temporaires</w:instrText>
      </w:r>
      <w:bookmarkEnd w:id="4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70240">
        <w:rPr>
          <w:rFonts w:asciiTheme="minorHAnsi" w:hAnsiTheme="minorHAnsi"/>
          <w:b/>
          <w:szCs w:val="24"/>
        </w:rPr>
        <w:t>Article 29</w:t>
      </w:r>
      <w:r w:rsidR="001050EE" w:rsidRPr="00D70240">
        <w:rPr>
          <w:rFonts w:asciiTheme="minorHAnsi" w:hAnsiTheme="minorHAnsi"/>
          <w:b/>
          <w:szCs w:val="24"/>
        </w:rPr>
        <w:tab/>
        <w:t>Ouvrages temporaires</w:t>
      </w:r>
    </w:p>
    <w:p w14:paraId="69E21F25" w14:textId="39F8EBE9" w:rsidR="001050EE" w:rsidRPr="00F27ED0" w:rsidRDefault="001050EE" w:rsidP="00021EB3">
      <w:pPr>
        <w:spacing w:before="120" w:after="120"/>
        <w:ind w:left="1276" w:hanging="709"/>
        <w:jc w:val="both"/>
        <w:rPr>
          <w:rFonts w:asciiTheme="minorHAnsi" w:hAnsiTheme="minorHAnsi" w:cstheme="minorHAnsi"/>
          <w:bCs/>
          <w:sz w:val="22"/>
          <w:szCs w:val="22"/>
        </w:rPr>
      </w:pPr>
      <w:r w:rsidRPr="00F27ED0">
        <w:rPr>
          <w:rFonts w:asciiTheme="minorHAnsi" w:hAnsiTheme="minorHAnsi" w:cstheme="minorHAnsi"/>
          <w:sz w:val="22"/>
          <w:szCs w:val="22"/>
        </w:rPr>
        <w:t>29.2</w:t>
      </w:r>
      <w:r w:rsidRPr="00F27ED0">
        <w:rPr>
          <w:rFonts w:asciiTheme="minorHAnsi" w:hAnsiTheme="minorHAnsi" w:cstheme="minorHAnsi"/>
          <w:sz w:val="22"/>
          <w:szCs w:val="22"/>
        </w:rPr>
        <w:tab/>
      </w:r>
      <w:r w:rsidR="00F27ED0" w:rsidRPr="00F27ED0">
        <w:rPr>
          <w:rFonts w:asciiTheme="minorHAnsi" w:hAnsiTheme="minorHAnsi" w:cstheme="minorHAnsi"/>
          <w:sz w:val="22"/>
          <w:szCs w:val="22"/>
        </w:rPr>
        <w:t>La conception des ouvrages temporaires nécessaires à la bonne exécution des travaux est de la responsabilité du contractant.</w:t>
      </w:r>
    </w:p>
    <w:bookmarkStart w:id="44" w:name="_Toc76894428"/>
    <w:p w14:paraId="22D1C9A0" w14:textId="023561C8"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5" w:name="_Toc173856973"/>
      <w:r w:rsidRPr="00755ABA">
        <w:rPr>
          <w:rFonts w:asciiTheme="minorHAnsi" w:hAnsiTheme="minorHAnsi"/>
          <w:b/>
          <w:szCs w:val="24"/>
        </w:rPr>
        <w:instrText xml:space="preserve">Article </w:instrText>
      </w:r>
      <w:r>
        <w:rPr>
          <w:rFonts w:asciiTheme="minorHAnsi" w:hAnsiTheme="minorHAnsi"/>
          <w:b/>
          <w:szCs w:val="24"/>
        </w:rPr>
        <w:instrText>30</w:instrText>
      </w:r>
      <w:r w:rsidRPr="00755ABA">
        <w:rPr>
          <w:rFonts w:asciiTheme="minorHAnsi" w:hAnsiTheme="minorHAnsi"/>
          <w:b/>
          <w:szCs w:val="24"/>
        </w:rPr>
        <w:tab/>
      </w:r>
      <w:r>
        <w:rPr>
          <w:rFonts w:asciiTheme="minorHAnsi" w:hAnsiTheme="minorHAnsi"/>
          <w:b/>
          <w:szCs w:val="24"/>
        </w:rPr>
        <w:instrText>études de sol</w:instrText>
      </w:r>
      <w:bookmarkEnd w:id="4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30</w:t>
      </w:r>
      <w:r w:rsidR="001050EE" w:rsidRPr="00D82E9E">
        <w:rPr>
          <w:rFonts w:asciiTheme="minorHAnsi" w:hAnsiTheme="minorHAnsi"/>
          <w:b/>
          <w:szCs w:val="24"/>
        </w:rPr>
        <w:tab/>
        <w:t>Études du sol</w:t>
      </w:r>
      <w:bookmarkEnd w:id="44"/>
    </w:p>
    <w:p w14:paraId="6530CA47" w14:textId="7E32F12F" w:rsidR="001050EE" w:rsidRPr="00D82E9E" w:rsidRDefault="001050EE" w:rsidP="00021EB3">
      <w:pPr>
        <w:spacing w:before="120" w:after="120"/>
        <w:ind w:left="1276" w:hanging="709"/>
        <w:jc w:val="both"/>
        <w:rPr>
          <w:rFonts w:asciiTheme="minorHAnsi" w:hAnsiTheme="minorHAnsi" w:cstheme="minorHAnsi"/>
          <w:bCs/>
          <w:sz w:val="22"/>
          <w:szCs w:val="22"/>
        </w:rPr>
      </w:pPr>
      <w:r w:rsidRPr="00D70240">
        <w:rPr>
          <w:rFonts w:asciiTheme="minorHAnsi" w:hAnsiTheme="minorHAnsi" w:cstheme="minorHAnsi"/>
          <w:sz w:val="22"/>
          <w:szCs w:val="22"/>
        </w:rPr>
        <w:t>30.1</w:t>
      </w:r>
      <w:r w:rsidRPr="00D70240">
        <w:rPr>
          <w:rFonts w:asciiTheme="minorHAnsi" w:hAnsiTheme="minorHAnsi" w:cstheme="minorHAnsi"/>
          <w:sz w:val="22"/>
          <w:szCs w:val="22"/>
        </w:rPr>
        <w:tab/>
      </w:r>
      <w:r w:rsidR="00DA0147">
        <w:rPr>
          <w:rFonts w:asciiTheme="minorHAnsi" w:hAnsiTheme="minorHAnsi" w:cstheme="minorHAnsi"/>
          <w:sz w:val="22"/>
          <w:szCs w:val="22"/>
        </w:rPr>
        <w:t>Non applicable au présent marché</w:t>
      </w:r>
      <w:r w:rsidR="00D70240" w:rsidRPr="00D82E9E">
        <w:rPr>
          <w:rFonts w:asciiTheme="minorHAnsi" w:hAnsiTheme="minorHAnsi" w:cstheme="minorHAnsi"/>
          <w:sz w:val="22"/>
          <w:szCs w:val="22"/>
        </w:rPr>
        <w:t>.</w:t>
      </w:r>
    </w:p>
    <w:bookmarkStart w:id="46" w:name="_Toc76894431"/>
    <w:p w14:paraId="5ACA08AE" w14:textId="0F3DC864" w:rsidR="001050EE" w:rsidRPr="00D82E9E"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7" w:name="_Toc173856974"/>
      <w:r w:rsidRPr="00755ABA">
        <w:rPr>
          <w:rFonts w:asciiTheme="minorHAnsi" w:hAnsiTheme="minorHAnsi"/>
          <w:b/>
          <w:szCs w:val="24"/>
        </w:rPr>
        <w:instrText xml:space="preserve">Article </w:instrText>
      </w:r>
      <w:r>
        <w:rPr>
          <w:rFonts w:asciiTheme="minorHAnsi" w:hAnsiTheme="minorHAnsi"/>
          <w:b/>
          <w:szCs w:val="24"/>
        </w:rPr>
        <w:instrText>3</w:instrText>
      </w:r>
      <w:r w:rsidRPr="00755ABA">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Période de mise en œuvre des tâches</w:instrText>
      </w:r>
      <w:bookmarkEnd w:id="4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2E9E">
        <w:rPr>
          <w:rFonts w:asciiTheme="minorHAnsi" w:hAnsiTheme="minorHAnsi"/>
          <w:b/>
          <w:szCs w:val="24"/>
        </w:rPr>
        <w:t>Article 34</w:t>
      </w:r>
      <w:r w:rsidR="001050EE" w:rsidRPr="00D82E9E">
        <w:rPr>
          <w:rFonts w:asciiTheme="minorHAnsi" w:hAnsiTheme="minorHAnsi"/>
          <w:b/>
          <w:szCs w:val="24"/>
        </w:rPr>
        <w:tab/>
        <w:t>Période de mise en œuvre des tâches</w:t>
      </w:r>
      <w:bookmarkEnd w:id="46"/>
    </w:p>
    <w:p w14:paraId="394C8CD1" w14:textId="77777777" w:rsidR="00D82E9E" w:rsidRPr="00D82E9E" w:rsidRDefault="001050EE" w:rsidP="00D82E9E">
      <w:pPr>
        <w:pStyle w:val="Titre"/>
        <w:ind w:left="1276" w:hanging="709"/>
        <w:jc w:val="both"/>
        <w:rPr>
          <w:rFonts w:asciiTheme="minorHAnsi" w:hAnsiTheme="minorHAnsi" w:cstheme="minorHAnsi"/>
          <w:b w:val="0"/>
          <w:sz w:val="22"/>
          <w:szCs w:val="22"/>
        </w:rPr>
      </w:pPr>
      <w:r w:rsidRPr="00D82E9E">
        <w:rPr>
          <w:rFonts w:asciiTheme="minorHAnsi" w:hAnsiTheme="minorHAnsi" w:cstheme="minorHAnsi"/>
          <w:b w:val="0"/>
          <w:sz w:val="22"/>
          <w:szCs w:val="22"/>
        </w:rPr>
        <w:t>34.1</w:t>
      </w:r>
      <w:r w:rsidRPr="00D82E9E">
        <w:rPr>
          <w:rFonts w:asciiTheme="minorHAnsi" w:hAnsiTheme="minorHAnsi" w:cstheme="minorHAnsi"/>
          <w:sz w:val="22"/>
          <w:szCs w:val="22"/>
        </w:rPr>
        <w:tab/>
      </w:r>
      <w:r w:rsidR="00D82E9E" w:rsidRPr="00D82E9E">
        <w:rPr>
          <w:rFonts w:asciiTheme="minorHAnsi" w:hAnsiTheme="minorHAnsi" w:cstheme="minorHAnsi"/>
          <w:b w:val="0"/>
          <w:sz w:val="22"/>
          <w:szCs w:val="22"/>
        </w:rPr>
        <w:t>La durée du contrat démarre à compter de la date de notification de l’ordre de service de démarrage des travaux et prend fin avec la réception définitive.</w:t>
      </w:r>
    </w:p>
    <w:p w14:paraId="13BBED08" w14:textId="4700FDB0" w:rsidR="001050EE" w:rsidRPr="00D87A6A" w:rsidRDefault="00D82E9E" w:rsidP="00D82E9E">
      <w:pPr>
        <w:pStyle w:val="Titre"/>
        <w:ind w:left="1276"/>
        <w:jc w:val="both"/>
        <w:rPr>
          <w:rFonts w:asciiTheme="minorHAnsi" w:hAnsiTheme="minorHAnsi" w:cstheme="minorHAnsi"/>
          <w:b w:val="0"/>
          <w:sz w:val="22"/>
          <w:szCs w:val="22"/>
        </w:rPr>
      </w:pPr>
      <w:r w:rsidRPr="00D82E9E">
        <w:rPr>
          <w:rFonts w:asciiTheme="minorHAnsi" w:hAnsiTheme="minorHAnsi" w:cstheme="minorHAnsi"/>
          <w:b w:val="0"/>
          <w:sz w:val="22"/>
          <w:szCs w:val="22"/>
        </w:rPr>
        <w:t xml:space="preserve">Le </w:t>
      </w:r>
      <w:r w:rsidRPr="000E1159">
        <w:rPr>
          <w:rFonts w:asciiTheme="minorHAnsi" w:hAnsiTheme="minorHAnsi" w:cstheme="minorHAnsi"/>
          <w:bCs/>
          <w:sz w:val="22"/>
          <w:szCs w:val="22"/>
        </w:rPr>
        <w:t xml:space="preserve">délai d’exécution des travaux est de </w:t>
      </w:r>
      <w:r w:rsidR="00BB3470">
        <w:rPr>
          <w:rFonts w:asciiTheme="minorHAnsi" w:hAnsiTheme="minorHAnsi" w:cstheme="minorHAnsi"/>
          <w:bCs/>
          <w:sz w:val="22"/>
          <w:szCs w:val="22"/>
        </w:rPr>
        <w:t>deux</w:t>
      </w:r>
      <w:r w:rsidRPr="000E1159">
        <w:rPr>
          <w:rFonts w:asciiTheme="minorHAnsi" w:hAnsiTheme="minorHAnsi" w:cstheme="minorHAnsi"/>
          <w:bCs/>
          <w:sz w:val="22"/>
          <w:szCs w:val="22"/>
        </w:rPr>
        <w:t xml:space="preserve"> (</w:t>
      </w:r>
      <w:r w:rsidR="00BB3470">
        <w:rPr>
          <w:rFonts w:asciiTheme="minorHAnsi" w:hAnsiTheme="minorHAnsi" w:cstheme="minorHAnsi"/>
          <w:bCs/>
          <w:sz w:val="22"/>
          <w:szCs w:val="22"/>
        </w:rPr>
        <w:t>2</w:t>
      </w:r>
      <w:r w:rsidRPr="000E1159">
        <w:rPr>
          <w:rFonts w:asciiTheme="minorHAnsi" w:hAnsiTheme="minorHAnsi" w:cstheme="minorHAnsi"/>
          <w:bCs/>
          <w:sz w:val="22"/>
          <w:szCs w:val="22"/>
        </w:rPr>
        <w:t xml:space="preserve">) </w:t>
      </w:r>
      <w:r w:rsidR="000E1159" w:rsidRPr="000E1159">
        <w:rPr>
          <w:rFonts w:asciiTheme="minorHAnsi" w:hAnsiTheme="minorHAnsi" w:cstheme="minorHAnsi"/>
          <w:bCs/>
          <w:sz w:val="22"/>
          <w:szCs w:val="22"/>
        </w:rPr>
        <w:t>mois</w:t>
      </w:r>
      <w:r w:rsidRPr="000E1159">
        <w:rPr>
          <w:rFonts w:asciiTheme="minorHAnsi" w:hAnsiTheme="minorHAnsi" w:cstheme="minorHAnsi"/>
          <w:bCs/>
          <w:sz w:val="22"/>
          <w:szCs w:val="22"/>
        </w:rPr>
        <w:t xml:space="preserve"> </w:t>
      </w:r>
      <w:r w:rsidR="00E33B0D" w:rsidRPr="000E1159">
        <w:rPr>
          <w:rFonts w:asciiTheme="minorHAnsi" w:hAnsiTheme="minorHAnsi" w:cstheme="minorHAnsi"/>
          <w:bCs/>
          <w:sz w:val="22"/>
          <w:szCs w:val="22"/>
        </w:rPr>
        <w:t>à compter de la notification de l’ordre de service de démarrage</w:t>
      </w:r>
      <w:r w:rsidR="00E33B0D">
        <w:rPr>
          <w:rFonts w:asciiTheme="minorHAnsi" w:hAnsiTheme="minorHAnsi" w:cstheme="minorHAnsi"/>
          <w:b w:val="0"/>
          <w:sz w:val="22"/>
          <w:szCs w:val="22"/>
        </w:rPr>
        <w:t xml:space="preserve">, </w:t>
      </w:r>
      <w:r w:rsidRPr="00D82E9E">
        <w:rPr>
          <w:rFonts w:asciiTheme="minorHAnsi" w:hAnsiTheme="minorHAnsi" w:cstheme="minorHAnsi"/>
          <w:b w:val="0"/>
          <w:sz w:val="22"/>
          <w:szCs w:val="22"/>
        </w:rPr>
        <w:t xml:space="preserve">s’achevant avec la réception provisoire. Démarre alors la Garantie de Parfait Achèvement (GPA) d’une durée de </w:t>
      </w:r>
      <w:r w:rsidR="00BB3470">
        <w:rPr>
          <w:rFonts w:asciiTheme="minorHAnsi" w:hAnsiTheme="minorHAnsi" w:cstheme="minorHAnsi"/>
          <w:b w:val="0"/>
          <w:sz w:val="22"/>
          <w:szCs w:val="22"/>
        </w:rPr>
        <w:t>six</w:t>
      </w:r>
      <w:r w:rsidRPr="00D82E9E">
        <w:rPr>
          <w:rFonts w:asciiTheme="minorHAnsi" w:hAnsiTheme="minorHAnsi" w:cstheme="minorHAnsi"/>
          <w:b w:val="0"/>
          <w:sz w:val="22"/>
          <w:szCs w:val="22"/>
        </w:rPr>
        <w:t xml:space="preserve"> </w:t>
      </w:r>
      <w:r w:rsidRPr="00D87A6A">
        <w:rPr>
          <w:rFonts w:asciiTheme="minorHAnsi" w:hAnsiTheme="minorHAnsi" w:cstheme="minorHAnsi"/>
          <w:b w:val="0"/>
          <w:sz w:val="22"/>
          <w:szCs w:val="22"/>
        </w:rPr>
        <w:t>(</w:t>
      </w:r>
      <w:r w:rsidR="00BB3470">
        <w:rPr>
          <w:rFonts w:asciiTheme="minorHAnsi" w:hAnsiTheme="minorHAnsi" w:cstheme="minorHAnsi"/>
          <w:b w:val="0"/>
          <w:sz w:val="22"/>
          <w:szCs w:val="22"/>
        </w:rPr>
        <w:t>6</w:t>
      </w:r>
      <w:r w:rsidRPr="00D87A6A">
        <w:rPr>
          <w:rFonts w:asciiTheme="minorHAnsi" w:hAnsiTheme="minorHAnsi" w:cstheme="minorHAnsi"/>
          <w:b w:val="0"/>
          <w:sz w:val="22"/>
          <w:szCs w:val="22"/>
        </w:rPr>
        <w:t>) mois.</w:t>
      </w:r>
    </w:p>
    <w:bookmarkStart w:id="48" w:name="_Toc76894432"/>
    <w:p w14:paraId="2B80FC03" w14:textId="194C3DC3" w:rsidR="001050EE" w:rsidRPr="00D87A6A"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49" w:name="_Toc173856975"/>
      <w:r w:rsidRPr="00755ABA">
        <w:rPr>
          <w:rFonts w:asciiTheme="minorHAnsi" w:hAnsiTheme="minorHAnsi"/>
          <w:b/>
          <w:szCs w:val="24"/>
        </w:rPr>
        <w:instrText xml:space="preserve">Article </w:instrText>
      </w:r>
      <w:r>
        <w:rPr>
          <w:rFonts w:asciiTheme="minorHAnsi" w:hAnsiTheme="minorHAnsi"/>
          <w:b/>
          <w:szCs w:val="24"/>
        </w:rPr>
        <w:instrText>36</w:instrText>
      </w:r>
      <w:r w:rsidRPr="00755ABA">
        <w:rPr>
          <w:rFonts w:asciiTheme="minorHAnsi" w:hAnsiTheme="minorHAnsi"/>
          <w:b/>
          <w:szCs w:val="24"/>
        </w:rPr>
        <w:tab/>
      </w:r>
      <w:r>
        <w:rPr>
          <w:rFonts w:asciiTheme="minorHAnsi" w:hAnsiTheme="minorHAnsi"/>
          <w:b/>
          <w:szCs w:val="24"/>
        </w:rPr>
        <w:instrText>Retards dans la mise en œuvre des tâches</w:instrText>
      </w:r>
      <w:bookmarkEnd w:id="4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D87A6A">
        <w:rPr>
          <w:rFonts w:asciiTheme="minorHAnsi" w:hAnsiTheme="minorHAnsi"/>
          <w:b/>
          <w:szCs w:val="24"/>
        </w:rPr>
        <w:t>Article 36</w:t>
      </w:r>
      <w:r w:rsidR="001050EE" w:rsidRPr="00D87A6A">
        <w:rPr>
          <w:rFonts w:asciiTheme="minorHAnsi" w:hAnsiTheme="minorHAnsi"/>
          <w:b/>
          <w:szCs w:val="24"/>
        </w:rPr>
        <w:tab/>
        <w:t>Retards dans la mise en œuvre des tâches</w:t>
      </w:r>
      <w:bookmarkEnd w:id="48"/>
    </w:p>
    <w:p w14:paraId="4C65CDBD" w14:textId="5ED6A697" w:rsidR="001050EE" w:rsidRPr="00D87A6A" w:rsidRDefault="001050EE" w:rsidP="00D87A6A">
      <w:pPr>
        <w:spacing w:before="120" w:after="120"/>
        <w:ind w:left="1276" w:hanging="709"/>
        <w:jc w:val="both"/>
        <w:rPr>
          <w:rFonts w:asciiTheme="minorHAnsi" w:hAnsiTheme="minorHAnsi" w:cstheme="minorHAnsi"/>
          <w:sz w:val="22"/>
          <w:szCs w:val="22"/>
        </w:rPr>
      </w:pPr>
      <w:r w:rsidRPr="00D87A6A">
        <w:rPr>
          <w:rFonts w:asciiTheme="minorHAnsi" w:hAnsiTheme="minorHAnsi" w:cstheme="minorHAnsi"/>
          <w:sz w:val="22"/>
          <w:szCs w:val="22"/>
        </w:rPr>
        <w:t>36.1</w:t>
      </w:r>
      <w:r w:rsidRPr="00D87A6A">
        <w:rPr>
          <w:rFonts w:asciiTheme="minorHAnsi" w:hAnsiTheme="minorHAnsi" w:cstheme="minorHAnsi"/>
          <w:sz w:val="22"/>
          <w:szCs w:val="22"/>
        </w:rPr>
        <w:tab/>
      </w:r>
      <w:r w:rsidR="00D87A6A" w:rsidRPr="00D87A6A">
        <w:rPr>
          <w:rFonts w:asciiTheme="minorHAnsi" w:hAnsiTheme="minorHAnsi" w:cstheme="minorHAnsi"/>
          <w:sz w:val="22"/>
          <w:szCs w:val="22"/>
        </w:rPr>
        <w:t>Le montant de l'indemnité forfaitaire par jour de retard s’élève à 1/1000 de la valeur du marché jusqu'à concurrence de 20 % de la valeur totale du marché.</w:t>
      </w:r>
    </w:p>
    <w:bookmarkStart w:id="50" w:name="_Toc76894434"/>
    <w:p w14:paraId="2E5F601A" w14:textId="7A9039C1" w:rsidR="001050EE" w:rsidRPr="0098569B"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1" w:name="_Toc173856976"/>
      <w:r w:rsidRPr="00755ABA">
        <w:rPr>
          <w:rFonts w:asciiTheme="minorHAnsi" w:hAnsiTheme="minorHAnsi"/>
          <w:b/>
          <w:szCs w:val="24"/>
        </w:rPr>
        <w:instrText xml:space="preserve">Article </w:instrText>
      </w:r>
      <w:r>
        <w:rPr>
          <w:rFonts w:asciiTheme="minorHAnsi" w:hAnsiTheme="minorHAnsi"/>
          <w:b/>
          <w:szCs w:val="24"/>
        </w:rPr>
        <w:instrText>39</w:instrText>
      </w:r>
      <w:r w:rsidRPr="00755ABA">
        <w:rPr>
          <w:rFonts w:asciiTheme="minorHAnsi" w:hAnsiTheme="minorHAnsi"/>
          <w:b/>
          <w:szCs w:val="24"/>
        </w:rPr>
        <w:tab/>
      </w:r>
      <w:r>
        <w:rPr>
          <w:rFonts w:asciiTheme="minorHAnsi" w:hAnsiTheme="minorHAnsi"/>
          <w:b/>
          <w:szCs w:val="24"/>
        </w:rPr>
        <w:instrText>Journal des travaux</w:instrText>
      </w:r>
      <w:bookmarkEnd w:id="51"/>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69B">
        <w:rPr>
          <w:rFonts w:asciiTheme="minorHAnsi" w:hAnsiTheme="minorHAnsi"/>
          <w:b/>
          <w:szCs w:val="24"/>
        </w:rPr>
        <w:t>Article 39</w:t>
      </w:r>
      <w:r w:rsidR="001050EE" w:rsidRPr="0098569B">
        <w:rPr>
          <w:rFonts w:asciiTheme="minorHAnsi" w:hAnsiTheme="minorHAnsi"/>
          <w:b/>
          <w:szCs w:val="24"/>
        </w:rPr>
        <w:tab/>
        <w:t>Journal des travaux</w:t>
      </w:r>
      <w:bookmarkEnd w:id="50"/>
    </w:p>
    <w:p w14:paraId="0FD54CC6"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39.1</w:t>
      </w:r>
      <w:r w:rsidRPr="0098569B">
        <w:rPr>
          <w:rFonts w:asciiTheme="minorHAnsi" w:hAnsiTheme="minorHAnsi" w:cstheme="minorHAnsi"/>
          <w:sz w:val="22"/>
          <w:szCs w:val="22"/>
        </w:rPr>
        <w:tab/>
        <w:t>Dès la réception de la notification d’attribution du marché, le contractant met les Journaux de Travaux nécessaires à la disposition de la Maîtrise d’œuvre et du pouvoir adjudicateur.</w:t>
      </w:r>
    </w:p>
    <w:p w14:paraId="04EEF09F"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Il s’agit notamment :</w:t>
      </w:r>
    </w:p>
    <w:p w14:paraId="5D91A913"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conditions atmosphériques ;</w:t>
      </w:r>
    </w:p>
    <w:p w14:paraId="38102947"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interruptions de chantier dues à des conditions météorologiques défavorables ;</w:t>
      </w:r>
    </w:p>
    <w:p w14:paraId="5F0C476E"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heures de travail ;</w:t>
      </w:r>
    </w:p>
    <w:p w14:paraId="751D4177"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nombre et la qualité des ouvriers occupés sur chantier ;</w:t>
      </w:r>
    </w:p>
    <w:p w14:paraId="7E6571C1"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matériaux approvisionnés ;</w:t>
      </w:r>
    </w:p>
    <w:p w14:paraId="14C9FF50"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matériel effectivement utilisé et le matériel hors service ;</w:t>
      </w:r>
    </w:p>
    <w:p w14:paraId="24545FD4"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événements imprévus ;</w:t>
      </w:r>
    </w:p>
    <w:p w14:paraId="53ED1198" w14:textId="7777777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ordres modificatifs de portées mineures ;</w:t>
      </w:r>
    </w:p>
    <w:p w14:paraId="5CB80E8C" w14:textId="2ED7ABC7" w:rsidR="0098569B" w:rsidRPr="0098569B" w:rsidRDefault="0098569B" w:rsidP="00486747">
      <w:pPr>
        <w:pStyle w:val="Paragraphedeliste"/>
        <w:numPr>
          <w:ilvl w:val="1"/>
          <w:numId w:val="36"/>
        </w:numPr>
        <w:spacing w:before="120" w:after="120"/>
        <w:ind w:left="1843"/>
        <w:jc w:val="both"/>
        <w:rPr>
          <w:rFonts w:asciiTheme="minorHAnsi" w:hAnsiTheme="minorHAnsi" w:cstheme="minorHAnsi"/>
        </w:rPr>
      </w:pPr>
      <w:r w:rsidRPr="0098569B">
        <w:rPr>
          <w:rFonts w:asciiTheme="minorHAnsi" w:hAnsiTheme="minorHAnsi" w:cstheme="minorHAnsi"/>
        </w:rPr>
        <w:t>attachements et quantités réalisées pour chacun des postes et dans chacune des zones de chantier. Les attachements constituent la représentation exacte et détaillée de tous les ouvrages exécutés, en quantité, dimension et poids.</w:t>
      </w:r>
    </w:p>
    <w:p w14:paraId="1C1300E1" w14:textId="77777777" w:rsidR="0098569B" w:rsidRPr="0098569B" w:rsidRDefault="0098569B" w:rsidP="0098569B">
      <w:pPr>
        <w:spacing w:before="120" w:after="120"/>
        <w:ind w:left="1276" w:hanging="709"/>
        <w:jc w:val="both"/>
        <w:rPr>
          <w:rFonts w:asciiTheme="minorHAnsi" w:hAnsiTheme="minorHAnsi" w:cstheme="minorHAnsi"/>
          <w:sz w:val="22"/>
          <w:szCs w:val="22"/>
        </w:rPr>
      </w:pPr>
      <w:r w:rsidRPr="0098569B">
        <w:rPr>
          <w:rFonts w:asciiTheme="minorHAnsi" w:hAnsiTheme="minorHAnsi" w:cstheme="minorHAnsi"/>
          <w:sz w:val="22"/>
          <w:szCs w:val="22"/>
        </w:rPr>
        <w:t>39.2</w:t>
      </w:r>
      <w:r w:rsidRPr="0098569B">
        <w:rPr>
          <w:rFonts w:asciiTheme="minorHAnsi" w:hAnsiTheme="minorHAnsi" w:cstheme="minorHAnsi"/>
          <w:sz w:val="22"/>
          <w:szCs w:val="22"/>
        </w:rPr>
        <w:tab/>
        <w:t>Dès le début des travaux, l'entrepreneur est tenu de fournir quotidiennement et en 2 exemplaires tous les renseignements nécessaires à l’établissement du journal des travaux.</w:t>
      </w:r>
    </w:p>
    <w:p w14:paraId="2015806C"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Des retards dans la mise à disposition des documents susmentionnés peuvent donner lieu à l'application des pénalités.</w:t>
      </w:r>
    </w:p>
    <w:p w14:paraId="73EC6A0D" w14:textId="77777777" w:rsidR="0098569B" w:rsidRPr="0098569B" w:rsidRDefault="0098569B" w:rsidP="0098569B">
      <w:pPr>
        <w:spacing w:before="120" w:after="120"/>
        <w:ind w:left="1276"/>
        <w:jc w:val="both"/>
        <w:rPr>
          <w:rFonts w:asciiTheme="minorHAnsi" w:hAnsiTheme="minorHAnsi" w:cstheme="minorHAnsi"/>
          <w:sz w:val="22"/>
          <w:szCs w:val="22"/>
        </w:rPr>
      </w:pPr>
      <w:r w:rsidRPr="0098569B">
        <w:rPr>
          <w:rFonts w:asciiTheme="minorHAnsi" w:hAnsiTheme="minorHAnsi" w:cstheme="minorHAnsi"/>
          <w:sz w:val="22"/>
          <w:szCs w:val="22"/>
        </w:rPr>
        <w:t>A défaut d'avoir formulé ses observations dans la forme et le délai précités, le contractant est censé être d'accord avec les mentions du journal des travaux et des attachements détaillés.</w:t>
      </w:r>
    </w:p>
    <w:p w14:paraId="5E35919B" w14:textId="2938A398" w:rsidR="001050EE" w:rsidRPr="0098569B" w:rsidRDefault="0098569B" w:rsidP="0098569B">
      <w:pPr>
        <w:spacing w:before="120" w:after="120"/>
        <w:ind w:left="1276"/>
        <w:jc w:val="both"/>
        <w:rPr>
          <w:rFonts w:asciiTheme="minorHAnsi" w:hAnsiTheme="minorHAnsi" w:cstheme="minorHAnsi"/>
          <w:bCs/>
          <w:sz w:val="22"/>
          <w:szCs w:val="22"/>
        </w:rPr>
      </w:pPr>
      <w:r w:rsidRPr="0098569B">
        <w:rPr>
          <w:rFonts w:asciiTheme="minorHAnsi" w:hAnsiTheme="minorHAnsi" w:cstheme="minorHAnsi"/>
          <w:sz w:val="22"/>
          <w:szCs w:val="22"/>
        </w:rPr>
        <w:t>Lorsque ses observations ne sont pas jugées fondées, le contractant en est informé par lettre recommandée.</w:t>
      </w:r>
    </w:p>
    <w:bookmarkStart w:id="52" w:name="_Toc76894435"/>
    <w:p w14:paraId="15B80D21" w14:textId="3DA51380" w:rsidR="00BF57F3" w:rsidRPr="00DA0147" w:rsidRDefault="00E24B97" w:rsidP="00DA0147">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3" w:name="_Toc173856977"/>
      <w:r w:rsidRPr="00755ABA">
        <w:rPr>
          <w:rFonts w:asciiTheme="minorHAnsi" w:hAnsiTheme="minorHAnsi"/>
          <w:b/>
          <w:szCs w:val="24"/>
        </w:rPr>
        <w:instrText>Article 4</w:instrText>
      </w:r>
      <w:r>
        <w:rPr>
          <w:rFonts w:asciiTheme="minorHAnsi" w:hAnsiTheme="minorHAnsi"/>
          <w:b/>
          <w:szCs w:val="24"/>
        </w:rPr>
        <w:instrText>0</w:instrText>
      </w:r>
      <w:r w:rsidRPr="00755ABA">
        <w:rPr>
          <w:rFonts w:asciiTheme="minorHAnsi" w:hAnsiTheme="minorHAnsi"/>
          <w:b/>
          <w:szCs w:val="24"/>
        </w:rPr>
        <w:tab/>
      </w:r>
      <w:r>
        <w:rPr>
          <w:rFonts w:asciiTheme="minorHAnsi" w:hAnsiTheme="minorHAnsi"/>
          <w:b/>
          <w:szCs w:val="24"/>
        </w:rPr>
        <w:instrText>Origine et qualité des ouvrages et matériaux</w:instrText>
      </w:r>
      <w:bookmarkEnd w:id="5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BF57F3">
        <w:rPr>
          <w:rFonts w:asciiTheme="minorHAnsi" w:hAnsiTheme="minorHAnsi"/>
          <w:b/>
          <w:szCs w:val="24"/>
        </w:rPr>
        <w:t>Article 40</w:t>
      </w:r>
      <w:r w:rsidR="001050EE" w:rsidRPr="00BF57F3">
        <w:rPr>
          <w:rFonts w:asciiTheme="minorHAnsi" w:hAnsiTheme="minorHAnsi"/>
          <w:b/>
          <w:szCs w:val="24"/>
        </w:rPr>
        <w:tab/>
        <w:t>Origine et qualité des ouvrages et matériaux</w:t>
      </w:r>
      <w:bookmarkEnd w:id="52"/>
    </w:p>
    <w:p w14:paraId="50DC644F" w14:textId="1A4B9661"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40.2</w:t>
      </w:r>
      <w:r w:rsidRPr="00BF57F3">
        <w:rPr>
          <w:rFonts w:asciiTheme="minorHAnsi" w:hAnsiTheme="minorHAnsi" w:cstheme="minorHAnsi"/>
          <w:sz w:val="22"/>
          <w:szCs w:val="22"/>
        </w:rPr>
        <w:tab/>
        <w:t xml:space="preserve">Les travaux et les objets, appareils, matériels ou matériaux à mettre en œuvre pour leur exécution doivent répondre aux stipulations du Marché, aux prescriptions de normes homologuées </w:t>
      </w:r>
      <w:r w:rsidR="00856B03" w:rsidRPr="00BF57F3">
        <w:rPr>
          <w:rFonts w:asciiTheme="minorHAnsi" w:hAnsiTheme="minorHAnsi" w:cstheme="minorHAnsi"/>
          <w:sz w:val="22"/>
          <w:szCs w:val="22"/>
        </w:rPr>
        <w:t>sur le</w:t>
      </w:r>
      <w:r w:rsidRPr="00BF57F3">
        <w:rPr>
          <w:rFonts w:asciiTheme="minorHAnsi" w:hAnsiTheme="minorHAnsi" w:cstheme="minorHAnsi"/>
          <w:sz w:val="22"/>
          <w:szCs w:val="22"/>
        </w:rPr>
        <w:t xml:space="preserve"> plan international et conformes à la réglementation en vigueur.  Les normes applicables sont celles qui sont en vigueur le premier jour du mois du dépôt des offres. Les dérogations éventuelles aux normes, si elles ne résultent pas expressément de documents techniques du Marché, sont indiquées ou récapitulées comme telles au CCAP.</w:t>
      </w:r>
    </w:p>
    <w:p w14:paraId="320102D1" w14:textId="77777777" w:rsidR="00BF57F3" w:rsidRPr="00BF57F3" w:rsidRDefault="00BF57F3" w:rsidP="00BF57F3">
      <w:pPr>
        <w:ind w:left="1276"/>
        <w:jc w:val="both"/>
        <w:rPr>
          <w:rFonts w:asciiTheme="minorHAnsi" w:hAnsiTheme="minorHAnsi" w:cstheme="minorHAnsi"/>
          <w:sz w:val="22"/>
          <w:szCs w:val="22"/>
        </w:rPr>
      </w:pPr>
      <w:r w:rsidRPr="00BF57F3">
        <w:rPr>
          <w:rFonts w:asciiTheme="minorHAnsi" w:hAnsiTheme="minorHAnsi" w:cstheme="minorHAnsi"/>
          <w:sz w:val="22"/>
          <w:szCs w:val="22"/>
        </w:rPr>
        <w:t>Le contractant ne peut utiliser des matériaux, produits ou composants de construction d’une qualité différente de celle qui est fixée par le Marché que si le Maître d’œuvre l’y autorise par écrit.  Les prix correspondants ne sont modifiés que si l’autorisation accordée précise que la substitution donne lieu à l’application de nouveaux prix et si l’augmentation ou réduction résultant de ces nouveaux prix a été acceptée par le pouvoir adjudicateur.  Le Maître d’œuvre devant notifier par ordre de service les prix provisoires dans les quinze (15) jours qui suivent l’autorisation donnée.</w:t>
      </w:r>
    </w:p>
    <w:p w14:paraId="6BD5D6C7" w14:textId="77777777" w:rsidR="00BF57F3" w:rsidRPr="00BF57F3" w:rsidRDefault="00BF57F3" w:rsidP="00BF57F3">
      <w:pPr>
        <w:spacing w:before="120" w:after="120"/>
        <w:ind w:left="1276" w:hanging="709"/>
        <w:jc w:val="both"/>
        <w:rPr>
          <w:rFonts w:asciiTheme="minorHAnsi" w:hAnsiTheme="minorHAnsi" w:cstheme="minorHAnsi"/>
          <w:sz w:val="22"/>
          <w:szCs w:val="22"/>
        </w:rPr>
      </w:pPr>
      <w:r w:rsidRPr="00BF57F3">
        <w:rPr>
          <w:rFonts w:asciiTheme="minorHAnsi" w:hAnsiTheme="minorHAnsi" w:cstheme="minorHAnsi"/>
          <w:sz w:val="22"/>
          <w:szCs w:val="22"/>
        </w:rPr>
        <w:t>40.3</w:t>
      </w:r>
      <w:r w:rsidRPr="00BF57F3">
        <w:rPr>
          <w:rFonts w:asciiTheme="minorHAnsi" w:hAnsiTheme="minorHAnsi" w:cstheme="minorHAnsi"/>
          <w:sz w:val="22"/>
          <w:szCs w:val="22"/>
        </w:rPr>
        <w:tab/>
        <w:t>En matière de réception technique, il y a lieu de distinguer :</w:t>
      </w:r>
    </w:p>
    <w:p w14:paraId="059D7BBE" w14:textId="77777777" w:rsidR="00BF57F3" w:rsidRPr="00BF57F3" w:rsidRDefault="00BF57F3" w:rsidP="00486747">
      <w:pPr>
        <w:pStyle w:val="Paragraphedeliste"/>
        <w:numPr>
          <w:ilvl w:val="0"/>
          <w:numId w:val="37"/>
        </w:numPr>
        <w:spacing w:before="120" w:after="120"/>
        <w:jc w:val="both"/>
        <w:rPr>
          <w:rFonts w:asciiTheme="minorHAnsi" w:hAnsiTheme="minorHAnsi" w:cstheme="minorHAnsi"/>
        </w:rPr>
      </w:pPr>
      <w:r w:rsidRPr="00BF57F3">
        <w:rPr>
          <w:rFonts w:asciiTheme="minorHAnsi" w:hAnsiTheme="minorHAnsi" w:cstheme="minorHAnsi"/>
        </w:rPr>
        <w:t>la réception technique préalable ;</w:t>
      </w:r>
    </w:p>
    <w:p w14:paraId="05A0EDC9" w14:textId="77777777" w:rsidR="00BF57F3" w:rsidRPr="00BF57F3" w:rsidRDefault="00BF57F3" w:rsidP="00486747">
      <w:pPr>
        <w:pStyle w:val="Paragraphedeliste"/>
        <w:numPr>
          <w:ilvl w:val="0"/>
          <w:numId w:val="37"/>
        </w:numPr>
        <w:spacing w:before="120" w:after="120"/>
        <w:jc w:val="both"/>
        <w:rPr>
          <w:rFonts w:asciiTheme="minorHAnsi" w:hAnsiTheme="minorHAnsi" w:cstheme="minorHAnsi"/>
        </w:rPr>
      </w:pPr>
      <w:r w:rsidRPr="00BF57F3">
        <w:rPr>
          <w:rFonts w:asciiTheme="minorHAnsi" w:hAnsiTheme="minorHAnsi" w:cstheme="minorHAnsi"/>
        </w:rPr>
        <w:t>la réception technique a posteriori ;</w:t>
      </w:r>
    </w:p>
    <w:p w14:paraId="09CEEF9F" w14:textId="3CAFDD16" w:rsidR="00BF57F3" w:rsidRPr="00BF57F3" w:rsidRDefault="00BF57F3" w:rsidP="00BF57F3">
      <w:pPr>
        <w:spacing w:before="120" w:after="120"/>
        <w:ind w:left="1276"/>
        <w:jc w:val="both"/>
        <w:rPr>
          <w:rFonts w:asciiTheme="minorHAnsi" w:hAnsiTheme="minorHAnsi" w:cstheme="minorHAnsi"/>
          <w:sz w:val="22"/>
          <w:szCs w:val="22"/>
        </w:rPr>
      </w:pPr>
      <w:r w:rsidRPr="00BF57F3">
        <w:rPr>
          <w:rFonts w:asciiTheme="minorHAnsi" w:hAnsiTheme="minorHAnsi" w:cstheme="minorHAnsi"/>
          <w:sz w:val="22"/>
          <w:szCs w:val="22"/>
        </w:rPr>
        <w:t xml:space="preserve">Le pouvoir adjudicateur peut renoncer à tout ou partie des réceptions techniques lorsque le contractant prouve que les produits ont été contrôlés par un organisme indépendant lors de leur production, conformément aux spécifications des documents du marché. Est à cet égard assimilée à la procédure nationale d’attestation de conformité toute autre procédure de certification instaurée dans un </w:t>
      </w:r>
      <w:r w:rsidR="0025027A" w:rsidRPr="00BF57F3">
        <w:rPr>
          <w:rFonts w:asciiTheme="minorHAnsi" w:hAnsiTheme="minorHAnsi" w:cstheme="minorHAnsi"/>
          <w:sz w:val="22"/>
          <w:szCs w:val="22"/>
        </w:rPr>
        <w:t>État</w:t>
      </w:r>
      <w:r w:rsidRPr="00BF57F3">
        <w:rPr>
          <w:rFonts w:asciiTheme="minorHAnsi" w:hAnsiTheme="minorHAnsi" w:cstheme="minorHAnsi"/>
          <w:sz w:val="22"/>
          <w:szCs w:val="22"/>
        </w:rPr>
        <w:t xml:space="preserve"> membre de l’Union européenne et jugée équivalente.</w:t>
      </w:r>
    </w:p>
    <w:p w14:paraId="62CB51B2"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préalable</w:t>
      </w:r>
    </w:p>
    <w:p w14:paraId="2D09F694" w14:textId="35134F8F"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En règle générale, les produits ne peuvent être mis en œuvre s’ils n’ont été, au préalable, réceptionnés par le maître d’</w:t>
      </w:r>
      <w:r w:rsidR="0025027A" w:rsidRPr="00BF57F3">
        <w:rPr>
          <w:rFonts w:asciiTheme="minorHAnsi" w:hAnsiTheme="minorHAnsi" w:cstheme="minorHAnsi"/>
          <w:bCs/>
          <w:sz w:val="22"/>
          <w:szCs w:val="22"/>
        </w:rPr>
        <w:t>œuvre</w:t>
      </w:r>
      <w:r w:rsidRPr="00BF57F3">
        <w:rPr>
          <w:rFonts w:asciiTheme="minorHAnsi" w:hAnsiTheme="minorHAnsi" w:cstheme="minorHAnsi"/>
          <w:bCs/>
          <w:sz w:val="22"/>
          <w:szCs w:val="22"/>
        </w:rPr>
        <w:t xml:space="preserve"> ou son représentant.</w:t>
      </w:r>
    </w:p>
    <w:p w14:paraId="7245483B"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Tout le matériel proposé fait l'objet d'une approbation du pouvoir adjudicateur. Cette approbation est obtenue sur base de fiches techniques préalables qui sont élaborées par le contractant et transmises au maître d’œuvre.</w:t>
      </w:r>
    </w:p>
    <w:p w14:paraId="66F0EFAD"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fiches techniques présentent globalement le matériel et donnent les spécifications et les sélections retenues dans le cadre du projet.</w:t>
      </w:r>
    </w:p>
    <w:p w14:paraId="44279D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pouvoir adjudicateur refuse de recevoir des fiches techniques, partielles, incomplètes n'apportant pas les renseignements techniques nécessaires à l'examen et à l'approbation.</w:t>
      </w:r>
    </w:p>
    <w:p w14:paraId="3ED53FE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Dès que les remarques sont en possession du contractant celui-ci en tient compte et complète la fiche technique dans le but de la faire approuver.</w:t>
      </w:r>
    </w:p>
    <w:p w14:paraId="1600AA61"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réception technique peut être opérée à différents stades de la production.</w:t>
      </w:r>
    </w:p>
    <w:p w14:paraId="32950695"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Les produits qui, à un stade déterminé, ne satisfont pas aux vérifications imposées, sont déclarés ne pas se trouver en état de réception technique.</w:t>
      </w:r>
    </w:p>
    <w:p w14:paraId="1A2A569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La demande du contractant est considérée comme non avenue. Une nouvelle demande est introduite lorsque le produit se trouve prêt pour la réception.</w:t>
      </w:r>
    </w:p>
    <w:p w14:paraId="65481413"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Le contractant est responsable de la garde et de la conservation de ces divers produits eu égard aux risques encourus par son entreprise et ce, jusqu'à la réception provisoire des travaux.</w:t>
      </w:r>
    </w:p>
    <w:p w14:paraId="1937127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Sauf pour les produits agréés, les coûts liés à la réception technique préalable sont à charge du contractant.</w:t>
      </w:r>
    </w:p>
    <w:p w14:paraId="70CC38D8"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Dans tous les cas, ces coûts englobent :</w:t>
      </w:r>
    </w:p>
    <w:p w14:paraId="65AD999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prestations des réceptionnaires, ceux-ci englobent les indemnités de déplacement et de séjour des réceptionnaires ;</w:t>
      </w:r>
    </w:p>
    <w:p w14:paraId="4FEA6869"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prélèvement d'échantillons, à l'emballage et au transport des échantillons, quel que soit l'endroit où a lieu le contrôle ;</w:t>
      </w:r>
    </w:p>
    <w:p w14:paraId="6EB45836"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aux essais (préparatifs, fabrication des pièces d'épreuve, coût des essais à proprement parler (à cet effet, les circulaires relatives à la fixation des tarifs des essais sont d'application)) ;</w:t>
      </w:r>
    </w:p>
    <w:p w14:paraId="17A9082E" w14:textId="77777777" w:rsidR="00BF57F3" w:rsidRPr="00BF57F3" w:rsidRDefault="00BF57F3" w:rsidP="00BF57F3">
      <w:pPr>
        <w:spacing w:before="120" w:after="120"/>
        <w:ind w:left="1276"/>
        <w:jc w:val="both"/>
        <w:rPr>
          <w:rFonts w:asciiTheme="minorHAnsi" w:hAnsiTheme="minorHAnsi" w:cstheme="minorHAnsi"/>
          <w:bCs/>
          <w:sz w:val="22"/>
          <w:szCs w:val="22"/>
        </w:rPr>
      </w:pPr>
      <w:r w:rsidRPr="00BF57F3">
        <w:rPr>
          <w:rFonts w:asciiTheme="minorHAnsi" w:hAnsiTheme="minorHAnsi" w:cstheme="minorHAnsi"/>
          <w:bCs/>
          <w:sz w:val="22"/>
          <w:szCs w:val="22"/>
        </w:rPr>
        <w:t>- les frais liés au remplacement des produits présentant des défauts ou avaries.</w:t>
      </w:r>
    </w:p>
    <w:p w14:paraId="4AAB8A3A" w14:textId="77777777" w:rsidR="00BF57F3" w:rsidRPr="00046651" w:rsidRDefault="00BF57F3" w:rsidP="00BF57F3">
      <w:pPr>
        <w:spacing w:before="120" w:after="120"/>
        <w:ind w:left="1276"/>
        <w:jc w:val="both"/>
        <w:rPr>
          <w:rFonts w:asciiTheme="minorHAnsi" w:hAnsiTheme="minorHAnsi" w:cstheme="minorHAnsi"/>
          <w:b/>
          <w:sz w:val="22"/>
          <w:szCs w:val="22"/>
          <w:u w:val="single"/>
        </w:rPr>
      </w:pPr>
      <w:r w:rsidRPr="00046651">
        <w:rPr>
          <w:rFonts w:asciiTheme="minorHAnsi" w:hAnsiTheme="minorHAnsi" w:cstheme="minorHAnsi"/>
          <w:b/>
          <w:sz w:val="22"/>
          <w:szCs w:val="22"/>
          <w:u w:val="single"/>
        </w:rPr>
        <w:t>Réception technique à posteriori</w:t>
      </w:r>
    </w:p>
    <w:p w14:paraId="41E69A3E" w14:textId="5FBFCD18" w:rsidR="001050EE" w:rsidRPr="0025027A" w:rsidRDefault="00BF57F3" w:rsidP="0025027A">
      <w:pPr>
        <w:pStyle w:val="Titre2"/>
        <w:keepNext w:val="0"/>
        <w:numPr>
          <w:ilvl w:val="1"/>
          <w:numId w:val="0"/>
        </w:numPr>
        <w:spacing w:before="120" w:after="120"/>
        <w:ind w:left="1276"/>
        <w:rPr>
          <w:rFonts w:asciiTheme="minorHAnsi" w:hAnsiTheme="minorHAnsi" w:cstheme="minorHAnsi"/>
          <w:b w:val="0"/>
          <w:sz w:val="22"/>
          <w:szCs w:val="22"/>
        </w:rPr>
      </w:pPr>
      <w:r w:rsidRPr="0025027A">
        <w:rPr>
          <w:rFonts w:asciiTheme="minorHAnsi" w:hAnsiTheme="minorHAnsi" w:cstheme="minorHAnsi"/>
          <w:b w:val="0"/>
          <w:sz w:val="22"/>
          <w:szCs w:val="22"/>
        </w:rPr>
        <w:t>Une réception technique à posteriori sera impérativement organisée pour les travaux ou parties d’équipement qui seraient cachés après l’achèvement des travaux</w:t>
      </w:r>
      <w:r w:rsidR="001050EE" w:rsidRPr="0025027A">
        <w:rPr>
          <w:rFonts w:asciiTheme="minorHAnsi" w:hAnsiTheme="minorHAnsi" w:cstheme="minorHAnsi"/>
          <w:b w:val="0"/>
          <w:sz w:val="22"/>
          <w:szCs w:val="22"/>
        </w:rPr>
        <w:t>.</w:t>
      </w:r>
    </w:p>
    <w:bookmarkStart w:id="54" w:name="_Toc76894436"/>
    <w:p w14:paraId="46B804FB" w14:textId="6B525726"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5" w:name="_Toc173856978"/>
      <w:r w:rsidRPr="00755ABA">
        <w:rPr>
          <w:rFonts w:asciiTheme="minorHAnsi" w:hAnsiTheme="minorHAnsi"/>
          <w:b/>
          <w:szCs w:val="24"/>
        </w:rPr>
        <w:instrText>Article 4</w:instrText>
      </w:r>
      <w:r>
        <w:rPr>
          <w:rFonts w:asciiTheme="minorHAnsi" w:hAnsiTheme="minorHAnsi"/>
          <w:b/>
          <w:szCs w:val="24"/>
        </w:rPr>
        <w:instrText>1</w:instrText>
      </w:r>
      <w:r w:rsidRPr="00755ABA">
        <w:rPr>
          <w:rFonts w:asciiTheme="minorHAnsi" w:hAnsiTheme="minorHAnsi"/>
          <w:b/>
          <w:szCs w:val="24"/>
        </w:rPr>
        <w:tab/>
      </w:r>
      <w:r>
        <w:rPr>
          <w:rFonts w:asciiTheme="minorHAnsi" w:hAnsiTheme="minorHAnsi"/>
          <w:b/>
          <w:szCs w:val="24"/>
        </w:rPr>
        <w:instrText>Surveillance et contrôle</w:instrText>
      </w:r>
      <w:bookmarkEnd w:id="5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41</w:t>
      </w:r>
      <w:r w:rsidR="001050EE" w:rsidRPr="008121D9">
        <w:rPr>
          <w:rFonts w:asciiTheme="minorHAnsi" w:hAnsiTheme="minorHAnsi"/>
          <w:b/>
          <w:szCs w:val="24"/>
        </w:rPr>
        <w:tab/>
        <w:t>Surveillance et contrôle</w:t>
      </w:r>
      <w:bookmarkEnd w:id="54"/>
    </w:p>
    <w:p w14:paraId="56D8C6B3" w14:textId="23FA8C4D" w:rsidR="008121D9" w:rsidRPr="008121D9" w:rsidRDefault="008121D9" w:rsidP="008121D9">
      <w:pPr>
        <w:keepNext/>
        <w:keepLines/>
        <w:tabs>
          <w:tab w:val="left" w:pos="0"/>
        </w:tabs>
        <w:spacing w:before="240" w:after="120"/>
        <w:ind w:left="1134" w:hanging="1134"/>
        <w:jc w:val="both"/>
        <w:rPr>
          <w:rFonts w:ascii="Calibri" w:hAnsi="Calibri" w:cs="Calibri"/>
          <w:sz w:val="22"/>
          <w:szCs w:val="22"/>
        </w:rPr>
      </w:pPr>
      <w:r>
        <w:rPr>
          <w:rFonts w:asciiTheme="minorHAnsi" w:hAnsiTheme="minorHAnsi"/>
          <w:szCs w:val="24"/>
        </w:rPr>
        <w:tab/>
      </w:r>
      <w:r w:rsidRPr="008121D9">
        <w:rPr>
          <w:rFonts w:ascii="Calibri" w:hAnsi="Calibri" w:cs="Calibri"/>
          <w:sz w:val="22"/>
          <w:szCs w:val="22"/>
        </w:rPr>
        <w:t>Le pouvoir adjudicateur peut faire surveiller ou contrôler partout la préparation ou la réalisation des prestations par tous moyens appropriés.</w:t>
      </w:r>
    </w:p>
    <w:p w14:paraId="554BB6E3" w14:textId="77777777" w:rsidR="008121D9" w:rsidRPr="008121D9" w:rsidRDefault="008121D9" w:rsidP="008121D9">
      <w:pPr>
        <w:keepNext/>
        <w:keepLines/>
        <w:tabs>
          <w:tab w:val="left" w:pos="1134"/>
        </w:tabs>
        <w:spacing w:before="240" w:after="120"/>
        <w:ind w:left="1134" w:hanging="1134"/>
        <w:jc w:val="both"/>
        <w:rPr>
          <w:rFonts w:ascii="Calibri" w:hAnsi="Calibri" w:cs="Calibri"/>
          <w:sz w:val="22"/>
          <w:szCs w:val="22"/>
        </w:rPr>
      </w:pPr>
      <w:r w:rsidRPr="008121D9">
        <w:rPr>
          <w:rFonts w:ascii="Calibri" w:hAnsi="Calibri" w:cs="Calibri"/>
          <w:sz w:val="22"/>
          <w:szCs w:val="22"/>
        </w:rPr>
        <w:tab/>
        <w:t>Le contractant est tenu de donner aux délégués du pouvoir adjudicateur tous les renseignements nécessaires et toutes les facilités pour remplir leur mission.</w:t>
      </w:r>
    </w:p>
    <w:p w14:paraId="1CA3DD77" w14:textId="5DE52164" w:rsidR="001050EE" w:rsidRPr="008121D9" w:rsidRDefault="008121D9" w:rsidP="008121D9">
      <w:pPr>
        <w:spacing w:before="120" w:after="120"/>
        <w:ind w:left="1134"/>
        <w:jc w:val="both"/>
        <w:rPr>
          <w:rFonts w:ascii="Calibri" w:hAnsi="Calibri" w:cs="Calibri"/>
          <w:b/>
          <w:bCs/>
          <w:sz w:val="22"/>
          <w:szCs w:val="22"/>
        </w:rPr>
      </w:pPr>
      <w:r w:rsidRPr="008121D9">
        <w:rPr>
          <w:rFonts w:ascii="Calibri" w:hAnsi="Calibri" w:cs="Calibri"/>
          <w:sz w:val="22"/>
          <w:szCs w:val="22"/>
        </w:rPr>
        <w:t>Le contractant ne peut se prévaloir du fait qu’une surveillance ou un contrôle a été exercé par le pouvoir adjudicateur pour prétendre être dégagé de sa responsabilité lorsque les prestations sont refusées ultérieurement pour défauts quelconques</w:t>
      </w:r>
      <w:r w:rsidR="001050EE" w:rsidRPr="008121D9">
        <w:rPr>
          <w:rFonts w:ascii="Calibri" w:hAnsi="Calibri" w:cs="Calibri"/>
          <w:sz w:val="22"/>
          <w:szCs w:val="22"/>
        </w:rPr>
        <w:t>.</w:t>
      </w:r>
    </w:p>
    <w:bookmarkStart w:id="56" w:name="_Toc76894437"/>
    <w:p w14:paraId="5573CE42" w14:textId="5BD133D8" w:rsidR="001050EE" w:rsidRPr="008121D9" w:rsidRDefault="00E24B97"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7" w:name="_Toc173856979"/>
      <w:r w:rsidRPr="00755ABA">
        <w:rPr>
          <w:rFonts w:asciiTheme="minorHAnsi" w:hAnsiTheme="minorHAnsi"/>
          <w:b/>
          <w:szCs w:val="24"/>
        </w:rPr>
        <w:instrText>Article 4</w:instrText>
      </w:r>
      <w:r>
        <w:rPr>
          <w:rFonts w:asciiTheme="minorHAnsi" w:hAnsiTheme="minorHAnsi"/>
          <w:b/>
          <w:szCs w:val="24"/>
        </w:rPr>
        <w:instrText>3</w:instrText>
      </w:r>
      <w:r w:rsidRPr="00755ABA">
        <w:rPr>
          <w:rFonts w:asciiTheme="minorHAnsi" w:hAnsiTheme="minorHAnsi"/>
          <w:b/>
          <w:szCs w:val="24"/>
        </w:rPr>
        <w:tab/>
      </w:r>
      <w:r>
        <w:rPr>
          <w:rFonts w:asciiTheme="minorHAnsi" w:hAnsiTheme="minorHAnsi"/>
          <w:b/>
          <w:szCs w:val="24"/>
        </w:rPr>
        <w:instrText>Propriété des équipements et des matériaux</w:instrText>
      </w:r>
      <w:bookmarkEnd w:id="5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8121D9">
        <w:rPr>
          <w:rFonts w:asciiTheme="minorHAnsi" w:hAnsiTheme="minorHAnsi"/>
          <w:b/>
          <w:szCs w:val="24"/>
        </w:rPr>
        <w:t>Article 43</w:t>
      </w:r>
      <w:r w:rsidR="001050EE" w:rsidRPr="008121D9">
        <w:rPr>
          <w:rFonts w:asciiTheme="minorHAnsi" w:hAnsiTheme="minorHAnsi"/>
          <w:b/>
          <w:szCs w:val="24"/>
        </w:rPr>
        <w:tab/>
        <w:t>Propriété des équipements et des matériaux</w:t>
      </w:r>
      <w:bookmarkEnd w:id="56"/>
    </w:p>
    <w:p w14:paraId="5B505FD7" w14:textId="7F41D755" w:rsidR="008121D9" w:rsidRPr="008121D9" w:rsidRDefault="001050EE" w:rsidP="008121D9">
      <w:pPr>
        <w:spacing w:before="120" w:after="120"/>
        <w:ind w:left="1276" w:hanging="709"/>
        <w:jc w:val="both"/>
        <w:rPr>
          <w:rFonts w:ascii="Calibri" w:hAnsi="Calibri" w:cs="Calibri"/>
          <w:sz w:val="22"/>
          <w:szCs w:val="22"/>
        </w:rPr>
      </w:pPr>
      <w:r w:rsidRPr="008121D9">
        <w:rPr>
          <w:rFonts w:ascii="Calibri" w:hAnsi="Calibri" w:cs="Calibri"/>
          <w:sz w:val="22"/>
          <w:szCs w:val="22"/>
        </w:rPr>
        <w:t>43.2</w:t>
      </w:r>
      <w:r w:rsidRPr="008121D9">
        <w:rPr>
          <w:rFonts w:ascii="Calibri" w:hAnsi="Calibri" w:cs="Calibri"/>
          <w:sz w:val="22"/>
          <w:szCs w:val="22"/>
        </w:rPr>
        <w:tab/>
      </w:r>
      <w:r w:rsidR="008121D9" w:rsidRPr="008121D9">
        <w:rPr>
          <w:rFonts w:ascii="Calibri" w:hAnsi="Calibri" w:cs="Calibri"/>
          <w:sz w:val="22"/>
          <w:szCs w:val="22"/>
        </w:rPr>
        <w:t>Le contractant n’a aucun droit sur les matériaux et objets de toute</w:t>
      </w:r>
      <w:r w:rsidR="008121D9">
        <w:rPr>
          <w:rFonts w:ascii="Calibri" w:hAnsi="Calibri" w:cs="Calibri"/>
          <w:sz w:val="22"/>
          <w:szCs w:val="22"/>
        </w:rPr>
        <w:t>s</w:t>
      </w:r>
      <w:r w:rsidR="008121D9" w:rsidRPr="008121D9">
        <w:rPr>
          <w:rFonts w:ascii="Calibri" w:hAnsi="Calibri" w:cs="Calibri"/>
          <w:sz w:val="22"/>
          <w:szCs w:val="22"/>
        </w:rPr>
        <w:t xml:space="preserve"> natures trouvés sur les chantiers en cours de travaux, notamment dans les fouilles ou dans les démolitions, mais il a droit à être indemnisé si le Maître d’œuvre lui demande de les extraire ou de les conserver avec des soins particuliers.</w:t>
      </w:r>
    </w:p>
    <w:p w14:paraId="35799073" w14:textId="78116890" w:rsidR="008121D9" w:rsidRPr="008121D9" w:rsidRDefault="008121D9" w:rsidP="008121D9">
      <w:pPr>
        <w:spacing w:before="120" w:after="120"/>
        <w:ind w:left="1276"/>
        <w:jc w:val="both"/>
        <w:rPr>
          <w:rFonts w:ascii="Calibri" w:hAnsi="Calibri" w:cs="Calibri"/>
          <w:sz w:val="22"/>
          <w:szCs w:val="22"/>
        </w:rPr>
      </w:pPr>
      <w:r w:rsidRPr="008121D9">
        <w:rPr>
          <w:rFonts w:ascii="Calibri" w:hAnsi="Calibri" w:cs="Calibri"/>
          <w:sz w:val="22"/>
          <w:szCs w:val="22"/>
        </w:rPr>
        <w:t>Lorsque les travaux mettent au jour des objets ou des vestiges pouvant avoir un caractère artistique, archéologique ou historique, le contractant doit le signaler au Maître d’œuvre et faire toute déclaration prévue par la réglementation en vigueur.  Sans préjudice des dispositions législatives ou réglementaires en vigueur, le contractant ne doit pas déplacer ces objets ou vestiges sans autorisation du pouvoir adjudicateur.  Il doit mettre en lieu sûr ceux qui auraient été détachés fortuitement du sol.</w:t>
      </w:r>
    </w:p>
    <w:p w14:paraId="56BCA460" w14:textId="20E153EE" w:rsidR="001050EE" w:rsidRPr="008121D9" w:rsidRDefault="008121D9" w:rsidP="008121D9">
      <w:pPr>
        <w:spacing w:before="120" w:after="120"/>
        <w:ind w:left="1276"/>
        <w:jc w:val="both"/>
        <w:rPr>
          <w:rFonts w:ascii="Calibri" w:hAnsi="Calibri" w:cs="Calibri"/>
          <w:bCs/>
          <w:sz w:val="22"/>
          <w:szCs w:val="22"/>
        </w:rPr>
      </w:pPr>
      <w:r w:rsidRPr="008121D9">
        <w:rPr>
          <w:rFonts w:ascii="Calibri" w:hAnsi="Calibri" w:cs="Calibri"/>
          <w:sz w:val="22"/>
          <w:szCs w:val="22"/>
        </w:rPr>
        <w:t>Sans préjudice de la réglementation en vigueur, lorsque les travaux mettent au jour des restes humains, le contractant en informe immédiatement l’autorité compétente sur le territoire de laquelle cette découverte a été faite et en rend compte au Maître d’œuvre.</w:t>
      </w:r>
    </w:p>
    <w:bookmarkStart w:id="58" w:name="_Toc76894438"/>
    <w:p w14:paraId="1DFACE05" w14:textId="6B7DD514"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59" w:name="_Toc173856980"/>
      <w:r w:rsidRPr="00755ABA">
        <w:rPr>
          <w:rFonts w:asciiTheme="minorHAnsi" w:hAnsiTheme="minorHAnsi"/>
          <w:b/>
          <w:szCs w:val="24"/>
        </w:rPr>
        <w:instrText>Article 4</w:instrText>
      </w:r>
      <w:r>
        <w:rPr>
          <w:rFonts w:asciiTheme="minorHAnsi" w:hAnsiTheme="minorHAnsi"/>
          <w:b/>
          <w:szCs w:val="24"/>
        </w:rPr>
        <w:instrText>4</w:instrText>
      </w:r>
      <w:r w:rsidRPr="00755ABA">
        <w:rPr>
          <w:rFonts w:asciiTheme="minorHAnsi" w:hAnsiTheme="minorHAnsi"/>
          <w:b/>
          <w:szCs w:val="24"/>
        </w:rPr>
        <w:tab/>
      </w:r>
      <w:r>
        <w:rPr>
          <w:rFonts w:asciiTheme="minorHAnsi" w:hAnsiTheme="minorHAnsi"/>
          <w:b/>
          <w:szCs w:val="24"/>
        </w:rPr>
        <w:instrText>Principes généraux des paiements</w:instrText>
      </w:r>
      <w:bookmarkEnd w:id="59"/>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44</w:t>
      </w:r>
      <w:r w:rsidR="001050EE" w:rsidRPr="00985932">
        <w:rPr>
          <w:rFonts w:asciiTheme="minorHAnsi" w:hAnsiTheme="minorHAnsi"/>
          <w:b/>
          <w:szCs w:val="24"/>
        </w:rPr>
        <w:tab/>
        <w:t>Principes généraux des paiements</w:t>
      </w:r>
      <w:bookmarkEnd w:id="58"/>
    </w:p>
    <w:p w14:paraId="39BE52CF" w14:textId="5D7BAA5C" w:rsidR="001050EE" w:rsidRPr="00985932" w:rsidRDefault="001050EE" w:rsidP="00A12DBD">
      <w:pPr>
        <w:tabs>
          <w:tab w:val="right" w:pos="9885"/>
        </w:tabs>
        <w:spacing w:before="120" w:after="120"/>
        <w:ind w:left="1276" w:hanging="709"/>
        <w:jc w:val="both"/>
        <w:rPr>
          <w:rFonts w:asciiTheme="minorHAnsi" w:hAnsiTheme="minorHAnsi"/>
          <w:sz w:val="22"/>
          <w:szCs w:val="22"/>
        </w:rPr>
      </w:pPr>
      <w:r w:rsidRPr="00985932">
        <w:rPr>
          <w:rFonts w:asciiTheme="minorHAnsi" w:hAnsiTheme="minorHAnsi"/>
          <w:sz w:val="22"/>
          <w:szCs w:val="22"/>
        </w:rPr>
        <w:t>44.1</w:t>
      </w:r>
      <w:r w:rsidRPr="00985932">
        <w:rPr>
          <w:rFonts w:asciiTheme="minorHAnsi" w:hAnsiTheme="minorHAnsi"/>
          <w:sz w:val="22"/>
          <w:szCs w:val="22"/>
        </w:rPr>
        <w:tab/>
        <w:t xml:space="preserve">Les paiements sont effectués en euros. </w:t>
      </w:r>
    </w:p>
    <w:p w14:paraId="74D629CA" w14:textId="24DAC7D3" w:rsidR="00B47A2A" w:rsidRPr="00985932" w:rsidRDefault="00B47A2A" w:rsidP="00A12DBD">
      <w:pPr>
        <w:ind w:left="1276"/>
        <w:jc w:val="both"/>
        <w:rPr>
          <w:rFonts w:asciiTheme="minorHAnsi" w:hAnsiTheme="minorHAnsi"/>
          <w:sz w:val="22"/>
          <w:szCs w:val="22"/>
        </w:rPr>
      </w:pPr>
      <w:r w:rsidRPr="00985932">
        <w:rPr>
          <w:rFonts w:asciiTheme="minorHAnsi" w:hAnsiTheme="minorHAnsi"/>
          <w:sz w:val="22"/>
          <w:szCs w:val="22"/>
        </w:rPr>
        <w:t xml:space="preserve">Par dérogation, le paiement du préfinancement au titre de l’avance forfaitaire doit être fait dans les 30 jours. Les paiements au contractant des montants dus au titre de chaque état de décompte approuvé par le </w:t>
      </w:r>
      <w:r w:rsidR="00985932">
        <w:rPr>
          <w:rFonts w:asciiTheme="minorHAnsi" w:hAnsiTheme="minorHAnsi"/>
          <w:sz w:val="22"/>
          <w:szCs w:val="22"/>
        </w:rPr>
        <w:t>M</w:t>
      </w:r>
      <w:r w:rsidRPr="00985932">
        <w:rPr>
          <w:rFonts w:asciiTheme="minorHAnsi" w:hAnsiTheme="minorHAnsi"/>
          <w:sz w:val="22"/>
          <w:szCs w:val="22"/>
        </w:rPr>
        <w:t xml:space="preserve">aître d'œuvre sont effectués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 xml:space="preserve">0 jours. Le paiement dû au titre du décompte définitif établi par le </w:t>
      </w:r>
      <w:r w:rsidR="00985932">
        <w:rPr>
          <w:rFonts w:asciiTheme="minorHAnsi" w:hAnsiTheme="minorHAnsi"/>
          <w:sz w:val="22"/>
          <w:szCs w:val="22"/>
        </w:rPr>
        <w:t>M</w:t>
      </w:r>
      <w:r w:rsidRPr="00985932">
        <w:rPr>
          <w:rFonts w:asciiTheme="minorHAnsi" w:hAnsiTheme="minorHAnsi"/>
          <w:sz w:val="22"/>
          <w:szCs w:val="22"/>
        </w:rPr>
        <w:t xml:space="preserve">aître d'œuvre est effectué par </w:t>
      </w:r>
      <w:r w:rsidR="00FC0FA3" w:rsidRPr="00985932">
        <w:rPr>
          <w:rFonts w:asciiTheme="minorHAnsi" w:hAnsiTheme="minorHAnsi"/>
          <w:sz w:val="22"/>
          <w:szCs w:val="22"/>
        </w:rPr>
        <w:t xml:space="preserve">Expertise </w:t>
      </w:r>
      <w:r w:rsidR="004D6C83" w:rsidRPr="00985932">
        <w:rPr>
          <w:rFonts w:asciiTheme="minorHAnsi" w:hAnsiTheme="minorHAnsi"/>
          <w:sz w:val="22"/>
          <w:szCs w:val="22"/>
        </w:rPr>
        <w:t xml:space="preserve">France </w:t>
      </w:r>
      <w:r w:rsidRPr="00985932">
        <w:rPr>
          <w:rFonts w:asciiTheme="minorHAnsi" w:hAnsiTheme="minorHAnsi"/>
          <w:sz w:val="22"/>
          <w:szCs w:val="22"/>
        </w:rPr>
        <w:t xml:space="preserve">dans un délai de </w:t>
      </w:r>
      <w:r w:rsidR="00985932" w:rsidRPr="00985932">
        <w:rPr>
          <w:rFonts w:asciiTheme="minorHAnsi" w:hAnsiTheme="minorHAnsi"/>
          <w:sz w:val="22"/>
          <w:szCs w:val="22"/>
        </w:rPr>
        <w:t>3</w:t>
      </w:r>
      <w:r w:rsidRPr="00985932">
        <w:rPr>
          <w:rFonts w:asciiTheme="minorHAnsi" w:hAnsiTheme="minorHAnsi"/>
          <w:sz w:val="22"/>
          <w:szCs w:val="22"/>
        </w:rPr>
        <w:t>0 jours.</w:t>
      </w:r>
    </w:p>
    <w:p w14:paraId="72E21B39" w14:textId="4AA05E4B" w:rsidR="00B47A2A"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0" w:name="_Toc173856981"/>
      <w:r w:rsidRPr="00755ABA">
        <w:rPr>
          <w:rFonts w:asciiTheme="minorHAnsi" w:hAnsiTheme="minorHAnsi"/>
          <w:b/>
          <w:szCs w:val="24"/>
        </w:rPr>
        <w:instrText>Article 4</w:instrText>
      </w:r>
      <w:r>
        <w:rPr>
          <w:rFonts w:asciiTheme="minorHAnsi" w:hAnsiTheme="minorHAnsi"/>
          <w:b/>
          <w:szCs w:val="24"/>
        </w:rPr>
        <w:instrText>6</w:instrText>
      </w:r>
      <w:r w:rsidRPr="00755ABA">
        <w:rPr>
          <w:rFonts w:asciiTheme="minorHAnsi" w:hAnsiTheme="minorHAnsi"/>
          <w:b/>
          <w:szCs w:val="24"/>
        </w:rPr>
        <w:tab/>
      </w:r>
      <w:r>
        <w:rPr>
          <w:rFonts w:asciiTheme="minorHAnsi" w:hAnsiTheme="minorHAnsi"/>
          <w:b/>
          <w:szCs w:val="24"/>
        </w:rPr>
        <w:instrText>Préfinancement</w:instrText>
      </w:r>
      <w:bookmarkEnd w:id="6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B47A2A" w:rsidRPr="00985932">
        <w:rPr>
          <w:rFonts w:asciiTheme="minorHAnsi" w:hAnsiTheme="minorHAnsi"/>
          <w:b/>
          <w:szCs w:val="24"/>
        </w:rPr>
        <w:t>Article 46</w:t>
      </w:r>
      <w:r w:rsidR="00B47A2A" w:rsidRPr="00985932">
        <w:rPr>
          <w:rFonts w:asciiTheme="minorHAnsi" w:hAnsiTheme="minorHAnsi"/>
          <w:b/>
          <w:szCs w:val="24"/>
        </w:rPr>
        <w:tab/>
        <w:t>Préfinancement</w:t>
      </w:r>
    </w:p>
    <w:p w14:paraId="3616EB69" w14:textId="2F4B6A31" w:rsidR="00985932" w:rsidRPr="00985932" w:rsidRDefault="00985932" w:rsidP="00985932">
      <w:pPr>
        <w:spacing w:before="120" w:after="120"/>
        <w:ind w:left="1276" w:hanging="709"/>
        <w:jc w:val="both"/>
        <w:rPr>
          <w:rFonts w:asciiTheme="minorHAnsi" w:hAnsiTheme="minorHAnsi" w:cstheme="minorHAnsi"/>
          <w:sz w:val="22"/>
          <w:szCs w:val="22"/>
        </w:rPr>
      </w:pPr>
      <w:bookmarkStart w:id="61" w:name="_Toc76894440"/>
      <w:r w:rsidRPr="00985932">
        <w:rPr>
          <w:rFonts w:asciiTheme="minorHAnsi" w:hAnsiTheme="minorHAnsi" w:cstheme="minorHAnsi"/>
          <w:sz w:val="22"/>
          <w:szCs w:val="22"/>
        </w:rPr>
        <w:t>46.1</w:t>
      </w:r>
      <w:r w:rsidRPr="00985932">
        <w:rPr>
          <w:rFonts w:asciiTheme="minorHAnsi" w:hAnsiTheme="minorHAnsi" w:cstheme="minorHAnsi"/>
          <w:sz w:val="22"/>
          <w:szCs w:val="22"/>
        </w:rPr>
        <w:tab/>
        <w:t xml:space="preserve">Le contractant </w:t>
      </w:r>
      <w:r w:rsidR="00BB3470">
        <w:rPr>
          <w:rFonts w:asciiTheme="minorHAnsi" w:hAnsiTheme="minorHAnsi" w:cstheme="minorHAnsi"/>
          <w:sz w:val="22"/>
          <w:szCs w:val="22"/>
        </w:rPr>
        <w:t>pourra bénéficier</w:t>
      </w:r>
      <w:r w:rsidRPr="00985932">
        <w:rPr>
          <w:rFonts w:asciiTheme="minorHAnsi" w:hAnsiTheme="minorHAnsi" w:cstheme="minorHAnsi"/>
          <w:sz w:val="22"/>
          <w:szCs w:val="22"/>
        </w:rPr>
        <w:t xml:space="preserve"> d’une avance forfaitaire de démarrage aussitôt qu’il aura constitué une garantie bancaire à hauteur du préfinancement comme stipulé à l’article 46.3 c) du CCAG.</w:t>
      </w:r>
      <w:r w:rsidR="00E33B0D">
        <w:rPr>
          <w:rFonts w:asciiTheme="minorHAnsi" w:hAnsiTheme="minorHAnsi" w:cstheme="minorHAnsi"/>
          <w:sz w:val="22"/>
          <w:szCs w:val="22"/>
        </w:rPr>
        <w:t xml:space="preserve"> </w:t>
      </w:r>
      <w:r w:rsidR="000E1159">
        <w:rPr>
          <w:rFonts w:asciiTheme="minorHAnsi" w:hAnsiTheme="minorHAnsi" w:cstheme="minorHAnsi"/>
          <w:b/>
          <w:bCs/>
          <w:sz w:val="22"/>
          <w:szCs w:val="22"/>
        </w:rPr>
        <w:t>Le</w:t>
      </w:r>
      <w:r w:rsidR="00E33B0D" w:rsidRPr="00E33B0D">
        <w:rPr>
          <w:rFonts w:asciiTheme="minorHAnsi" w:hAnsiTheme="minorHAnsi" w:cstheme="minorHAnsi"/>
          <w:b/>
          <w:bCs/>
          <w:sz w:val="22"/>
          <w:szCs w:val="22"/>
        </w:rPr>
        <w:t xml:space="preserve"> démarrage des travaux est lié à l’OS de démarrage et non à la réception du préfinancement par l’entreprise.</w:t>
      </w:r>
    </w:p>
    <w:p w14:paraId="2851E5DA"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46.2</w:t>
      </w:r>
      <w:r w:rsidRPr="00985932">
        <w:rPr>
          <w:rFonts w:asciiTheme="minorHAnsi" w:hAnsiTheme="minorHAnsi" w:cstheme="minorHAnsi"/>
          <w:sz w:val="22"/>
          <w:szCs w:val="22"/>
        </w:rPr>
        <w:tab/>
        <w:t>Le montant total du préfinancement s’élève à 20% du montant du marché.</w:t>
      </w:r>
    </w:p>
    <w:p w14:paraId="68EB9357" w14:textId="77777777" w:rsidR="00985932" w:rsidRPr="00985932" w:rsidRDefault="00985932" w:rsidP="00985932">
      <w:pPr>
        <w:spacing w:before="120" w:after="120"/>
        <w:ind w:left="1276" w:hanging="709"/>
        <w:jc w:val="both"/>
        <w:rPr>
          <w:rFonts w:asciiTheme="minorHAnsi" w:hAnsiTheme="minorHAnsi" w:cstheme="minorHAnsi"/>
          <w:sz w:val="22"/>
          <w:szCs w:val="22"/>
        </w:rPr>
      </w:pPr>
      <w:r w:rsidRPr="00985932">
        <w:rPr>
          <w:rFonts w:asciiTheme="minorHAnsi" w:hAnsiTheme="minorHAnsi" w:cstheme="minorHAnsi"/>
          <w:sz w:val="22"/>
          <w:szCs w:val="22"/>
        </w:rPr>
        <w:t>46.8</w:t>
      </w:r>
      <w:r w:rsidRPr="00985932">
        <w:rPr>
          <w:rFonts w:asciiTheme="minorHAnsi" w:hAnsiTheme="minorHAnsi" w:cstheme="minorHAnsi"/>
          <w:sz w:val="22"/>
          <w:szCs w:val="22"/>
        </w:rPr>
        <w:tab/>
        <w:t>Le remboursement des préfinancements s'effectue par retenues basées sur les déclarations de créances mensuelles.</w:t>
      </w:r>
    </w:p>
    <w:p w14:paraId="308064D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de l'avance forfaitaire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80 % du montant du marché.</w:t>
      </w:r>
    </w:p>
    <w:p w14:paraId="48A89B90"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est effectué dans la ou les mêmes monnaies que celle(s) de l'avance.</w:t>
      </w:r>
    </w:p>
    <w:p w14:paraId="0764C3E6"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3FBC0733"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37F16938" wp14:editId="435E6881">
            <wp:extent cx="774700" cy="368300"/>
            <wp:effectExtent l="0" t="0" r="0" b="0"/>
            <wp:docPr id="1599269995"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74700" cy="368300"/>
                    </a:xfrm>
                    <a:prstGeom prst="rect">
                      <a:avLst/>
                    </a:prstGeom>
                    <a:noFill/>
                    <a:ln>
                      <a:noFill/>
                    </a:ln>
                  </pic:spPr>
                </pic:pic>
              </a:graphicData>
            </a:graphic>
          </wp:inline>
        </w:drawing>
      </w:r>
    </w:p>
    <w:p w14:paraId="2B6D15A8" w14:textId="36D137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12E4979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669923BF"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1BFD3BB1"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5CE7BEF4"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 xml:space="preserve">D = montant de l’acompte </w:t>
      </w:r>
    </w:p>
    <w:p w14:paraId="419585AF"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est poussé jusqu'à la deuxième décimale arrondie au chiffre supérieur.</w:t>
      </w:r>
    </w:p>
    <w:p w14:paraId="20366BC2" w14:textId="77777777" w:rsidR="00985932" w:rsidRPr="00985932" w:rsidRDefault="00985932" w:rsidP="00985932">
      <w:pPr>
        <w:numPr>
          <w:ilvl w:val="0"/>
          <w:numId w:val="6"/>
        </w:num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Le remboursement du préfinancement sur le matériel, machines et outillages - ainsi que du préfinancement sur d’autres dépenses préalables importantes - est effectué par précompte sur les acomptes et, éventuellement, sur le solde dû au contractant. Ce remboursement commence lorsque le montant des prestations exécutées qui figure au décompte mensuel du contractant atteindra 40% du montant initial du marché et doit être terminé au plus tard lorsque le montant payé atteint 90 % du montant du marché.</w:t>
      </w:r>
    </w:p>
    <w:p w14:paraId="62D0BB81" w14:textId="77777777" w:rsidR="00985932" w:rsidRPr="00985932" w:rsidRDefault="00985932" w:rsidP="00985932">
      <w:pPr>
        <w:spacing w:before="120" w:after="120"/>
        <w:ind w:left="1701"/>
        <w:jc w:val="both"/>
        <w:rPr>
          <w:rFonts w:asciiTheme="minorHAnsi" w:hAnsiTheme="minorHAnsi" w:cstheme="minorHAnsi"/>
          <w:sz w:val="22"/>
          <w:szCs w:val="22"/>
        </w:rPr>
      </w:pPr>
      <w:r w:rsidRPr="00985932">
        <w:rPr>
          <w:rFonts w:asciiTheme="minorHAnsi" w:hAnsiTheme="minorHAnsi" w:cstheme="minorHAnsi"/>
          <w:sz w:val="22"/>
          <w:szCs w:val="22"/>
        </w:rPr>
        <w:t>Le calcul du montant des retenues est effectué au moyen de la formule suivante :</w:t>
      </w:r>
    </w:p>
    <w:p w14:paraId="7CB62F62" w14:textId="77777777"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noProof/>
          <w:position w:val="-24"/>
          <w:sz w:val="22"/>
          <w:szCs w:val="22"/>
          <w:lang w:bidi="ar-SA"/>
        </w:rPr>
        <w:drawing>
          <wp:inline distT="0" distB="0" distL="0" distR="0" wp14:anchorId="17DBEA91" wp14:editId="6AC27E03">
            <wp:extent cx="812800" cy="368300"/>
            <wp:effectExtent l="0" t="0" r="0" b="0"/>
            <wp:docPr id="18933916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812800" cy="368300"/>
                    </a:xfrm>
                    <a:prstGeom prst="rect">
                      <a:avLst/>
                    </a:prstGeom>
                    <a:noFill/>
                    <a:ln>
                      <a:noFill/>
                    </a:ln>
                  </pic:spPr>
                </pic:pic>
              </a:graphicData>
            </a:graphic>
          </wp:inline>
        </w:drawing>
      </w:r>
    </w:p>
    <w:p w14:paraId="7444B58A" w14:textId="6E948633" w:rsidR="00985932" w:rsidRPr="00985932" w:rsidRDefault="00985932" w:rsidP="00985932">
      <w:pPr>
        <w:spacing w:after="120"/>
        <w:ind w:left="1701"/>
        <w:jc w:val="both"/>
        <w:rPr>
          <w:rFonts w:asciiTheme="minorHAnsi" w:hAnsiTheme="minorHAnsi" w:cstheme="minorHAnsi"/>
          <w:sz w:val="22"/>
          <w:szCs w:val="22"/>
        </w:rPr>
      </w:pPr>
      <w:r w:rsidRPr="00985932">
        <w:rPr>
          <w:rFonts w:asciiTheme="minorHAnsi" w:hAnsiTheme="minorHAnsi" w:cstheme="minorHAnsi"/>
          <w:sz w:val="22"/>
          <w:szCs w:val="22"/>
        </w:rPr>
        <w:t>Dans laquelle :</w:t>
      </w:r>
    </w:p>
    <w:p w14:paraId="0AF5618D"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R = montant à rembourser</w:t>
      </w:r>
    </w:p>
    <w:p w14:paraId="02AC1FCA"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Va = montant total du préfinancement consenti</w:t>
      </w:r>
    </w:p>
    <w:p w14:paraId="204C3963"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Vt = montant initial du marché</w:t>
      </w:r>
    </w:p>
    <w:p w14:paraId="27425CDE" w14:textId="77777777" w:rsidR="00985932" w:rsidRPr="00985932" w:rsidRDefault="00985932" w:rsidP="00985932">
      <w:pPr>
        <w:ind w:left="1701"/>
        <w:jc w:val="both"/>
        <w:rPr>
          <w:rFonts w:asciiTheme="minorHAnsi" w:hAnsiTheme="minorHAnsi" w:cstheme="minorHAnsi"/>
          <w:sz w:val="22"/>
          <w:szCs w:val="22"/>
        </w:rPr>
      </w:pPr>
      <w:r w:rsidRPr="00985932">
        <w:rPr>
          <w:rFonts w:asciiTheme="minorHAnsi" w:hAnsiTheme="minorHAnsi" w:cstheme="minorHAnsi"/>
          <w:sz w:val="22"/>
          <w:szCs w:val="22"/>
        </w:rPr>
        <w:t>D = montant de l’acompte</w:t>
      </w:r>
    </w:p>
    <w:p w14:paraId="4BE18927" w14:textId="2FAD96F7"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2" w:name="_Toc173856982"/>
      <w:r w:rsidRPr="00755ABA">
        <w:rPr>
          <w:rFonts w:asciiTheme="minorHAnsi" w:hAnsiTheme="minorHAnsi"/>
          <w:b/>
          <w:szCs w:val="24"/>
        </w:rPr>
        <w:instrText>Article 4</w:instrText>
      </w:r>
      <w:r>
        <w:rPr>
          <w:rFonts w:asciiTheme="minorHAnsi" w:hAnsiTheme="minorHAnsi"/>
          <w:b/>
          <w:szCs w:val="24"/>
        </w:rPr>
        <w:instrText>7</w:instrText>
      </w:r>
      <w:r w:rsidRPr="00755ABA">
        <w:rPr>
          <w:rFonts w:asciiTheme="minorHAnsi" w:hAnsiTheme="minorHAnsi"/>
          <w:b/>
          <w:szCs w:val="24"/>
        </w:rPr>
        <w:tab/>
      </w:r>
      <w:r>
        <w:rPr>
          <w:rFonts w:asciiTheme="minorHAnsi" w:hAnsiTheme="minorHAnsi"/>
          <w:b/>
          <w:szCs w:val="24"/>
        </w:rPr>
        <w:instrText>Retenues de garantie</w:instrText>
      </w:r>
      <w:bookmarkEnd w:id="6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47</w:t>
      </w:r>
      <w:r w:rsidR="001050EE" w:rsidRPr="00985932">
        <w:rPr>
          <w:rFonts w:asciiTheme="minorHAnsi" w:hAnsiTheme="minorHAnsi"/>
          <w:b/>
          <w:szCs w:val="24"/>
        </w:rPr>
        <w:tab/>
        <w:t>Retenues de garantie</w:t>
      </w:r>
      <w:bookmarkEnd w:id="61"/>
    </w:p>
    <w:p w14:paraId="26578D56" w14:textId="1E55E8FA" w:rsidR="001050EE" w:rsidRPr="00985932" w:rsidRDefault="001050EE" w:rsidP="00527F31">
      <w:pPr>
        <w:spacing w:before="120" w:after="120"/>
        <w:ind w:left="1276" w:hanging="709"/>
        <w:jc w:val="both"/>
        <w:rPr>
          <w:rFonts w:ascii="Calibri" w:hAnsi="Calibri" w:cs="Calibri"/>
          <w:bCs/>
          <w:sz w:val="22"/>
          <w:szCs w:val="22"/>
        </w:rPr>
      </w:pPr>
      <w:r w:rsidRPr="00985932">
        <w:rPr>
          <w:rFonts w:ascii="Calibri" w:hAnsi="Calibri" w:cs="Calibri"/>
          <w:sz w:val="22"/>
          <w:szCs w:val="22"/>
        </w:rPr>
        <w:t>47.1</w:t>
      </w:r>
      <w:r w:rsidRPr="00985932">
        <w:rPr>
          <w:rFonts w:ascii="Calibri" w:hAnsi="Calibri" w:cs="Calibri"/>
          <w:sz w:val="22"/>
          <w:szCs w:val="22"/>
        </w:rPr>
        <w:tab/>
      </w:r>
      <w:r w:rsidR="00985932" w:rsidRPr="00985932">
        <w:rPr>
          <w:rFonts w:ascii="Calibri" w:hAnsi="Calibri" w:cs="Calibri"/>
          <w:sz w:val="22"/>
          <w:szCs w:val="22"/>
        </w:rPr>
        <w:t>Une retenue de garantie sera prélevée</w:t>
      </w:r>
      <w:r w:rsidR="00985932">
        <w:rPr>
          <w:rFonts w:ascii="Calibri" w:hAnsi="Calibri" w:cs="Calibri"/>
          <w:sz w:val="22"/>
          <w:szCs w:val="22"/>
        </w:rPr>
        <w:t xml:space="preserve"> </w:t>
      </w:r>
      <w:r w:rsidR="00985932" w:rsidRPr="00985932">
        <w:rPr>
          <w:rFonts w:ascii="Calibri" w:hAnsi="Calibri" w:cs="Calibri"/>
          <w:sz w:val="22"/>
          <w:szCs w:val="22"/>
        </w:rPr>
        <w:t>sur tous les montants à régler au contractant. Une partie de chaque paiement est retenue par le pouvoir adjudicateur au titre de retenue de garantie pour couvrir l’obligation de parfait achèvement des travaux. La part des paiements retenue par l’autorité contractante s’élève à cinq pour cent (5 %) du montant des paiements.</w:t>
      </w:r>
    </w:p>
    <w:bookmarkStart w:id="63" w:name="_Toc76894441"/>
    <w:p w14:paraId="07D5F2DD" w14:textId="73BB1502" w:rsidR="001050EE" w:rsidRPr="00985932"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4" w:name="_Toc173856983"/>
      <w:r w:rsidRPr="00755ABA">
        <w:rPr>
          <w:rFonts w:asciiTheme="minorHAnsi" w:hAnsiTheme="minorHAnsi"/>
          <w:b/>
          <w:szCs w:val="24"/>
        </w:rPr>
        <w:instrText>Article 4</w:instrText>
      </w:r>
      <w:r>
        <w:rPr>
          <w:rFonts w:asciiTheme="minorHAnsi" w:hAnsiTheme="minorHAnsi"/>
          <w:b/>
          <w:szCs w:val="24"/>
        </w:rPr>
        <w:instrText>8</w:instrText>
      </w:r>
      <w:r w:rsidRPr="00755ABA">
        <w:rPr>
          <w:rFonts w:asciiTheme="minorHAnsi" w:hAnsiTheme="minorHAnsi"/>
          <w:b/>
          <w:szCs w:val="24"/>
        </w:rPr>
        <w:tab/>
      </w:r>
      <w:r>
        <w:rPr>
          <w:rFonts w:asciiTheme="minorHAnsi" w:hAnsiTheme="minorHAnsi"/>
          <w:b/>
          <w:szCs w:val="24"/>
        </w:rPr>
        <w:instrText>Révision des prix</w:instrText>
      </w:r>
      <w:bookmarkEnd w:id="64"/>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985932">
        <w:rPr>
          <w:rFonts w:asciiTheme="minorHAnsi" w:hAnsiTheme="minorHAnsi"/>
          <w:b/>
          <w:szCs w:val="24"/>
        </w:rPr>
        <w:t>Article 48</w:t>
      </w:r>
      <w:r w:rsidR="001050EE" w:rsidRPr="00985932">
        <w:rPr>
          <w:rFonts w:asciiTheme="minorHAnsi" w:hAnsiTheme="minorHAnsi"/>
          <w:b/>
          <w:szCs w:val="24"/>
        </w:rPr>
        <w:tab/>
        <w:t>Révision des prix</w:t>
      </w:r>
      <w:bookmarkEnd w:id="63"/>
    </w:p>
    <w:p w14:paraId="566330C4" w14:textId="1457B318" w:rsidR="00212E05" w:rsidRPr="001804E5" w:rsidRDefault="00985932" w:rsidP="00985932">
      <w:pPr>
        <w:spacing w:after="120"/>
        <w:ind w:left="1276"/>
        <w:jc w:val="both"/>
        <w:rPr>
          <w:rFonts w:ascii="Calibri" w:hAnsi="Calibri" w:cs="Calibri"/>
          <w:sz w:val="22"/>
          <w:szCs w:val="22"/>
        </w:rPr>
      </w:pPr>
      <w:r w:rsidRPr="001804E5">
        <w:rPr>
          <w:rFonts w:ascii="Calibri" w:hAnsi="Calibri" w:cs="Calibri"/>
          <w:sz w:val="22"/>
          <w:szCs w:val="22"/>
        </w:rPr>
        <w:t>Pour le présent marché, aucune révision des prix n’est possible</w:t>
      </w:r>
      <w:r w:rsidR="000476DD" w:rsidRPr="001804E5">
        <w:rPr>
          <w:rFonts w:ascii="Calibri" w:hAnsi="Calibri" w:cs="Calibri"/>
          <w:sz w:val="22"/>
          <w:szCs w:val="22"/>
        </w:rPr>
        <w:t xml:space="preserve"> </w:t>
      </w:r>
      <w:r w:rsidR="008259FB" w:rsidRPr="001804E5">
        <w:rPr>
          <w:rFonts w:ascii="Calibri" w:hAnsi="Calibri" w:cs="Calibri"/>
          <w:sz w:val="22"/>
          <w:szCs w:val="22"/>
        </w:rPr>
        <w:t>sauf en cas</w:t>
      </w:r>
      <w:r w:rsidR="000476DD" w:rsidRPr="001804E5">
        <w:rPr>
          <w:rFonts w:ascii="Calibri" w:hAnsi="Calibri" w:cs="Calibri"/>
          <w:sz w:val="22"/>
          <w:szCs w:val="22"/>
        </w:rPr>
        <w:t xml:space="preserve"> d’une </w:t>
      </w:r>
      <w:r w:rsidR="008259FB" w:rsidRPr="001804E5">
        <w:rPr>
          <w:rFonts w:ascii="Calibri" w:hAnsi="Calibri" w:cs="Calibri"/>
          <w:sz w:val="22"/>
          <w:szCs w:val="22"/>
        </w:rPr>
        <w:t>variation dépassant</w:t>
      </w:r>
      <w:r w:rsidR="000476DD" w:rsidRPr="001804E5">
        <w:rPr>
          <w:rFonts w:ascii="Calibri" w:hAnsi="Calibri" w:cs="Calibri"/>
          <w:sz w:val="22"/>
          <w:szCs w:val="22"/>
        </w:rPr>
        <w:t xml:space="preserve"> 15% du taux de change </w:t>
      </w:r>
      <w:r w:rsidR="008259FB" w:rsidRPr="001804E5">
        <w:rPr>
          <w:rFonts w:ascii="Calibri" w:hAnsi="Calibri" w:cs="Calibri"/>
          <w:sz w:val="22"/>
          <w:szCs w:val="22"/>
        </w:rPr>
        <w:t>entre l’euro (</w:t>
      </w:r>
      <w:r w:rsidR="000476DD" w:rsidRPr="001804E5">
        <w:rPr>
          <w:rFonts w:ascii="Calibri" w:hAnsi="Calibri" w:cs="Calibri"/>
          <w:sz w:val="22"/>
          <w:szCs w:val="22"/>
        </w:rPr>
        <w:t>€</w:t>
      </w:r>
      <w:r w:rsidR="008259FB" w:rsidRPr="001804E5">
        <w:rPr>
          <w:rFonts w:ascii="Calibri" w:hAnsi="Calibri" w:cs="Calibri"/>
          <w:sz w:val="22"/>
          <w:szCs w:val="22"/>
        </w:rPr>
        <w:t>) et le franc guinéen (</w:t>
      </w:r>
      <w:r w:rsidR="000476DD" w:rsidRPr="001804E5">
        <w:rPr>
          <w:rFonts w:ascii="Calibri" w:hAnsi="Calibri" w:cs="Calibri"/>
          <w:sz w:val="22"/>
          <w:szCs w:val="22"/>
        </w:rPr>
        <w:t>GNF</w:t>
      </w:r>
      <w:r w:rsidR="008259FB" w:rsidRPr="001804E5">
        <w:rPr>
          <w:rFonts w:ascii="Calibri" w:hAnsi="Calibri" w:cs="Calibri"/>
          <w:sz w:val="22"/>
          <w:szCs w:val="22"/>
        </w:rPr>
        <w:t>)</w:t>
      </w:r>
      <w:r w:rsidR="00BF7B4B">
        <w:rPr>
          <w:rFonts w:ascii="Calibri" w:hAnsi="Calibri" w:cs="Calibri"/>
          <w:sz w:val="22"/>
          <w:szCs w:val="22"/>
        </w:rPr>
        <w:t xml:space="preserve"> pendant la période d’exécution (hors GPA)</w:t>
      </w:r>
      <w:r w:rsidR="008259FB" w:rsidRPr="001804E5">
        <w:rPr>
          <w:rFonts w:ascii="Calibri" w:hAnsi="Calibri" w:cs="Calibri"/>
          <w:sz w:val="22"/>
          <w:szCs w:val="22"/>
        </w:rPr>
        <w:t>,</w:t>
      </w:r>
      <w:r w:rsidR="000476DD" w:rsidRPr="001804E5">
        <w:rPr>
          <w:rFonts w:ascii="Calibri" w:hAnsi="Calibri" w:cs="Calibri"/>
          <w:sz w:val="22"/>
          <w:szCs w:val="22"/>
        </w:rPr>
        <w:t xml:space="preserve"> par rapport au taux </w:t>
      </w:r>
      <w:r w:rsidR="008259FB" w:rsidRPr="001804E5">
        <w:rPr>
          <w:rFonts w:ascii="Calibri" w:hAnsi="Calibri" w:cs="Calibri"/>
          <w:sz w:val="22"/>
          <w:szCs w:val="22"/>
        </w:rPr>
        <w:t xml:space="preserve">de référence </w:t>
      </w:r>
      <w:r w:rsidR="000476DD" w:rsidRPr="001804E5">
        <w:rPr>
          <w:rFonts w:ascii="Calibri" w:hAnsi="Calibri" w:cs="Calibri"/>
          <w:i/>
          <w:iCs/>
          <w:sz w:val="22"/>
          <w:szCs w:val="22"/>
        </w:rPr>
        <w:t>infoeuro</w:t>
      </w:r>
      <w:r w:rsidR="000476DD" w:rsidRPr="001804E5">
        <w:rPr>
          <w:rFonts w:ascii="Calibri" w:hAnsi="Calibri" w:cs="Calibri"/>
          <w:sz w:val="22"/>
          <w:szCs w:val="22"/>
        </w:rPr>
        <w:t xml:space="preserve"> en vigueur à la date de signature du contrat</w:t>
      </w:r>
      <w:r w:rsidRPr="001804E5">
        <w:rPr>
          <w:rFonts w:ascii="Calibri" w:hAnsi="Calibri" w:cs="Calibri"/>
          <w:sz w:val="22"/>
          <w:szCs w:val="22"/>
        </w:rPr>
        <w:t>.</w:t>
      </w:r>
    </w:p>
    <w:p w14:paraId="42E862DF" w14:textId="56905320"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cas échéant, une révision des prix pourra être prévue sur demande du contractant, calculée comme suit :</w:t>
      </w:r>
    </w:p>
    <w:p w14:paraId="7F7E4FD5" w14:textId="72C4831F" w:rsidR="008259FB" w:rsidRPr="001804E5" w:rsidRDefault="008259FB" w:rsidP="00985932">
      <w:pPr>
        <w:spacing w:after="120"/>
        <w:ind w:left="1276"/>
        <w:jc w:val="both"/>
        <w:rPr>
          <w:rFonts w:ascii="Calibri" w:hAnsi="Calibri" w:cs="Calibri"/>
          <w:sz w:val="22"/>
          <w:szCs w:val="22"/>
        </w:rPr>
      </w:pPr>
      <w:r w:rsidRPr="001804E5">
        <w:rPr>
          <w:rFonts w:ascii="Calibri" w:hAnsi="Calibri" w:cs="Calibri"/>
          <w:sz w:val="22"/>
          <w:szCs w:val="22"/>
        </w:rPr>
        <w:t>Sur la base du taux de référence infoeuro en vigueur à la date de signature du contrat, le pouvoir adjudicateur compensera à hauteur de 50% les pertes accumulées par l’entreprise à la suite des fluctuations.</w:t>
      </w:r>
    </w:p>
    <w:p w14:paraId="339A0D88" w14:textId="77E7296E" w:rsidR="008259FB" w:rsidRPr="008259FB" w:rsidRDefault="008259FB" w:rsidP="00985932">
      <w:pPr>
        <w:spacing w:after="120"/>
        <w:ind w:left="1276"/>
        <w:jc w:val="both"/>
        <w:rPr>
          <w:rFonts w:ascii="Calibri" w:hAnsi="Calibri" w:cs="Calibri"/>
          <w:sz w:val="22"/>
          <w:szCs w:val="22"/>
        </w:rPr>
      </w:pPr>
      <w:r w:rsidRPr="001804E5">
        <w:rPr>
          <w:rFonts w:ascii="Calibri" w:hAnsi="Calibri" w:cs="Calibri"/>
          <w:sz w:val="22"/>
          <w:szCs w:val="22"/>
        </w:rPr>
        <w:t>Le montant des pertes est défini par la différence entre le taux de référence infoeuro en vigueur à la date de signature du contrat et le fixing BCRG du jour où l’entreprise reçoit les fonds d’Expertise France en euros, un extrait de relevé bancaire du compte de l’entreprise faisant foi.</w:t>
      </w:r>
    </w:p>
    <w:bookmarkStart w:id="65" w:name="_Toc76894442"/>
    <w:p w14:paraId="3652B64E" w14:textId="699E95ED"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6" w:name="_Toc173856984"/>
      <w:r w:rsidRPr="00755ABA">
        <w:rPr>
          <w:rFonts w:asciiTheme="minorHAnsi" w:hAnsiTheme="minorHAnsi"/>
          <w:b/>
          <w:szCs w:val="24"/>
        </w:rPr>
        <w:instrText>Article 4</w:instrText>
      </w:r>
      <w:r>
        <w:rPr>
          <w:rFonts w:asciiTheme="minorHAnsi" w:hAnsiTheme="minorHAnsi"/>
          <w:b/>
          <w:szCs w:val="24"/>
        </w:rPr>
        <w:instrText>9</w:instrText>
      </w:r>
      <w:r w:rsidRPr="00755ABA">
        <w:rPr>
          <w:rFonts w:asciiTheme="minorHAnsi" w:hAnsiTheme="minorHAnsi"/>
          <w:b/>
          <w:szCs w:val="24"/>
        </w:rPr>
        <w:tab/>
      </w:r>
      <w:r>
        <w:rPr>
          <w:rFonts w:asciiTheme="minorHAnsi" w:hAnsiTheme="minorHAnsi"/>
          <w:b/>
          <w:szCs w:val="24"/>
        </w:rPr>
        <w:instrText>évaluation des travaux</w:instrText>
      </w:r>
      <w:bookmarkEnd w:id="66"/>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49</w:t>
      </w:r>
      <w:r w:rsidR="001050EE" w:rsidRPr="00FF4C80">
        <w:rPr>
          <w:rFonts w:asciiTheme="minorHAnsi" w:hAnsiTheme="minorHAnsi"/>
          <w:b/>
          <w:szCs w:val="24"/>
        </w:rPr>
        <w:tab/>
        <w:t>Évaluation des travaux</w:t>
      </w:r>
      <w:bookmarkEnd w:id="65"/>
    </w:p>
    <w:p w14:paraId="3C822B07" w14:textId="77777777" w:rsidR="00021718" w:rsidRPr="00021718" w:rsidRDefault="00021718" w:rsidP="00021718">
      <w:pPr>
        <w:spacing w:before="120" w:after="120"/>
        <w:ind w:left="1276" w:hanging="709"/>
        <w:jc w:val="both"/>
        <w:rPr>
          <w:rFonts w:asciiTheme="minorHAnsi" w:hAnsiTheme="minorHAnsi" w:cstheme="minorHAnsi"/>
          <w:sz w:val="22"/>
          <w:szCs w:val="22"/>
        </w:rPr>
      </w:pPr>
      <w:r w:rsidRPr="00021718">
        <w:rPr>
          <w:rFonts w:asciiTheme="minorHAnsi" w:hAnsiTheme="minorHAnsi" w:cstheme="minorHAnsi"/>
          <w:sz w:val="22"/>
          <w:szCs w:val="22"/>
        </w:rPr>
        <w:t>49.1</w:t>
      </w:r>
      <w:r w:rsidRPr="00021718">
        <w:rPr>
          <w:rFonts w:asciiTheme="minorHAnsi" w:hAnsiTheme="minorHAnsi" w:cstheme="minorHAnsi"/>
          <w:sz w:val="22"/>
          <w:szCs w:val="22"/>
        </w:rPr>
        <w:tab/>
        <w:t>Le présent marché est un marché à forfait, les montants dus sont fixés, et leur paiement est réalisé par évaluation du pourcentage des travaux exécutés par rapport aux quantités fermes de chaque poste de la décomposition du prix global et forfaitaire et par application de ce pourcentage au prix forfaitaire du poste concerné.</w:t>
      </w:r>
    </w:p>
    <w:p w14:paraId="68B98767"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Le contractant est censé avoir inclus dans ses prix tant unitaires que globaux tous les frais et impositions généralement quelconques grevant les travaux, à l’exception de la taxe sur la valeur ajoutée.</w:t>
      </w:r>
    </w:p>
    <w:p w14:paraId="308C6EC8" w14:textId="77777777" w:rsidR="00021718" w:rsidRPr="00021718" w:rsidRDefault="00021718" w:rsidP="00021718">
      <w:pPr>
        <w:ind w:left="1276"/>
        <w:jc w:val="both"/>
        <w:rPr>
          <w:rFonts w:asciiTheme="minorHAnsi" w:hAnsiTheme="minorHAnsi" w:cstheme="minorHAnsi"/>
          <w:sz w:val="22"/>
          <w:szCs w:val="22"/>
        </w:rPr>
      </w:pPr>
      <w:r w:rsidRPr="00021718">
        <w:rPr>
          <w:rFonts w:asciiTheme="minorHAnsi" w:hAnsiTheme="minorHAnsi" w:cstheme="minorHAnsi"/>
          <w:sz w:val="22"/>
          <w:szCs w:val="22"/>
        </w:rPr>
        <w:t>Sont inclus dans les prix tant unitaires que globaux des marchés de travaux, tous les frais, mesures et charges quelconques inhérents à l’exécution du marché, notamment :</w:t>
      </w:r>
    </w:p>
    <w:p w14:paraId="1682CBDF"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le cas échéant, les mesures imposées par la législation en matière de sécurité et de santé des travailleurs lors de l’exécution de leur travail ;</w:t>
      </w:r>
    </w:p>
    <w:p w14:paraId="32D3DBFD"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tous les travaux et fournitures tels que étançonnages, blindages et épuisements, nécessaires pour empêcher les éboulements de terre et autres dégradations et pour y remédier le cas échéant ;</w:t>
      </w:r>
    </w:p>
    <w:p w14:paraId="04AB58AC"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la parfaite conservation, le déplacement et la remise en place éventuels des câbles et canalisations qui pourraient être rencontrés dans les fouilles, terrassements ou dragages, pour autant que ces prestations ne soient pas légalement à la charge des propriétaires de ces câbles et canalisations ;</w:t>
      </w:r>
    </w:p>
    <w:p w14:paraId="3C757735" w14:textId="77777777" w:rsidR="00021718" w:rsidRPr="00021718" w:rsidRDefault="00021718" w:rsidP="00486747">
      <w:pPr>
        <w:pStyle w:val="Paragraphedeliste"/>
        <w:numPr>
          <w:ilvl w:val="0"/>
          <w:numId w:val="40"/>
        </w:numPr>
        <w:tabs>
          <w:tab w:val="left" w:pos="1843"/>
        </w:tabs>
        <w:ind w:left="2127"/>
        <w:jc w:val="both"/>
        <w:rPr>
          <w:rFonts w:asciiTheme="minorHAnsi" w:hAnsiTheme="minorHAnsi" w:cstheme="minorHAnsi"/>
        </w:rPr>
      </w:pPr>
      <w:r w:rsidRPr="00021718">
        <w:rPr>
          <w:rFonts w:asciiTheme="minorHAnsi" w:hAnsiTheme="minorHAnsi" w:cstheme="minorHAnsi"/>
        </w:rPr>
        <w:t>l’enlèvement, dans les limites des fouilles, terrassements ou dragages éventuellement nécessaires à l’exécution de l’ouvrage :</w:t>
      </w:r>
    </w:p>
    <w:p w14:paraId="016AF2FE" w14:textId="77777777" w:rsidR="00021718" w:rsidRPr="00021718" w:rsidRDefault="00021718" w:rsidP="00486747">
      <w:pPr>
        <w:pStyle w:val="Paragraphedeliste"/>
        <w:numPr>
          <w:ilvl w:val="0"/>
          <w:numId w:val="39"/>
        </w:numPr>
        <w:tabs>
          <w:tab w:val="left" w:pos="1843"/>
        </w:tabs>
        <w:ind w:left="2694"/>
        <w:jc w:val="both"/>
        <w:rPr>
          <w:rFonts w:asciiTheme="minorHAnsi" w:hAnsiTheme="minorHAnsi" w:cstheme="minorHAnsi"/>
        </w:rPr>
      </w:pPr>
      <w:r w:rsidRPr="00021718">
        <w:rPr>
          <w:rFonts w:asciiTheme="minorHAnsi" w:hAnsiTheme="minorHAnsi" w:cstheme="minorHAnsi"/>
        </w:rPr>
        <w:t>de terres, vases et graviers, pierres, moellons, enrochements de toute nature, débris de maçonnerie, gazons, plantations, buissons, souches, racines, taillis, décombres et déchets ;</w:t>
      </w:r>
    </w:p>
    <w:p w14:paraId="7EF8995D" w14:textId="77777777" w:rsidR="00021718" w:rsidRPr="00021718" w:rsidRDefault="00021718" w:rsidP="00486747">
      <w:pPr>
        <w:pStyle w:val="Paragraphedeliste"/>
        <w:numPr>
          <w:ilvl w:val="0"/>
          <w:numId w:val="39"/>
        </w:numPr>
        <w:tabs>
          <w:tab w:val="left" w:pos="1843"/>
        </w:tabs>
        <w:ind w:left="2694"/>
        <w:jc w:val="both"/>
        <w:rPr>
          <w:rFonts w:asciiTheme="minorHAnsi" w:hAnsiTheme="minorHAnsi" w:cstheme="minorHAnsi"/>
        </w:rPr>
      </w:pPr>
      <w:r w:rsidRPr="00021718">
        <w:rPr>
          <w:rFonts w:asciiTheme="minorHAnsi" w:hAnsiTheme="minorHAnsi" w:cstheme="minorHAnsi"/>
        </w:rPr>
        <w:t>de tout élément rocheux quel que soit son volume lorsque les documents du marché mentionnent que les terrassements, fouilles et dragages sont exécutés en terrain réputé rocheux, et à défaut de cette mention, de tout élément rocheux, de tout massif de maçonnerie ou de béton dont le volume d’un seul tenant n’excède pas un demi-mètre cube ;</w:t>
      </w:r>
    </w:p>
    <w:p w14:paraId="7019C496" w14:textId="77777777" w:rsidR="00021718" w:rsidRPr="00021718" w:rsidRDefault="00021718" w:rsidP="00486747">
      <w:pPr>
        <w:pStyle w:val="Paragraphedeliste"/>
        <w:numPr>
          <w:ilvl w:val="0"/>
          <w:numId w:val="38"/>
        </w:numPr>
        <w:tabs>
          <w:tab w:val="left" w:pos="1843"/>
        </w:tabs>
        <w:ind w:left="2127"/>
        <w:jc w:val="both"/>
        <w:rPr>
          <w:rFonts w:asciiTheme="minorHAnsi" w:hAnsiTheme="minorHAnsi" w:cstheme="minorHAnsi"/>
        </w:rPr>
      </w:pPr>
      <w:r w:rsidRPr="00021718">
        <w:rPr>
          <w:rFonts w:asciiTheme="minorHAnsi" w:hAnsiTheme="minorHAnsi" w:cstheme="minorHAnsi"/>
        </w:rPr>
        <w:t>le transport et l’évacuation des produits de déblai, soit en dehors du domaine du pouvoir adjudicateur, soit aux lieux de remploi dans l’étendue des chantiers, soit aux lieux de dépôt prévus, suivant les prescriptions des documents du marché;</w:t>
      </w:r>
    </w:p>
    <w:p w14:paraId="1A5ACE5C" w14:textId="7965398D" w:rsidR="00FF4C80" w:rsidRPr="00FF4C80" w:rsidRDefault="00021718" w:rsidP="00486747">
      <w:pPr>
        <w:pStyle w:val="Paragraphedeliste"/>
        <w:numPr>
          <w:ilvl w:val="0"/>
          <w:numId w:val="38"/>
        </w:numPr>
        <w:tabs>
          <w:tab w:val="left" w:pos="1843"/>
        </w:tabs>
        <w:ind w:left="2127"/>
        <w:jc w:val="both"/>
        <w:rPr>
          <w:rFonts w:asciiTheme="minorHAnsi" w:hAnsiTheme="minorHAnsi" w:cstheme="minorHAnsi"/>
        </w:rPr>
      </w:pPr>
      <w:r w:rsidRPr="00021718">
        <w:rPr>
          <w:rFonts w:asciiTheme="minorHAnsi" w:hAnsiTheme="minorHAnsi" w:cstheme="minorHAnsi"/>
        </w:rPr>
        <w:t>tous frais généraux, frais accessoires et frais d’entretien pendant l’exécution et le délai de garantie</w:t>
      </w:r>
      <w:r w:rsidRPr="00021718">
        <w:rPr>
          <w:rFonts w:asciiTheme="minorHAnsi" w:hAnsiTheme="minorHAnsi" w:cstheme="minorHAnsi"/>
          <w:szCs w:val="24"/>
        </w:rPr>
        <w:t>.</w:t>
      </w:r>
    </w:p>
    <w:bookmarkStart w:id="67" w:name="_Toc76894445"/>
    <w:p w14:paraId="77A21036" w14:textId="35FA169E"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68" w:name="_Toc173856985"/>
      <w:r w:rsidRPr="00755ABA">
        <w:rPr>
          <w:rFonts w:asciiTheme="minorHAnsi" w:hAnsiTheme="minorHAnsi"/>
          <w:b/>
          <w:szCs w:val="24"/>
        </w:rPr>
        <w:instrText xml:space="preserve">Article </w:instrText>
      </w:r>
      <w:r>
        <w:rPr>
          <w:rFonts w:asciiTheme="minorHAnsi" w:hAnsiTheme="minorHAnsi"/>
          <w:b/>
          <w:szCs w:val="24"/>
        </w:rPr>
        <w:instrText>53</w:instrText>
      </w:r>
      <w:r w:rsidRPr="00755ABA">
        <w:rPr>
          <w:rFonts w:asciiTheme="minorHAnsi" w:hAnsiTheme="minorHAnsi"/>
          <w:b/>
          <w:szCs w:val="24"/>
        </w:rPr>
        <w:tab/>
      </w:r>
      <w:r>
        <w:rPr>
          <w:rFonts w:asciiTheme="minorHAnsi" w:hAnsiTheme="minorHAnsi"/>
          <w:b/>
          <w:szCs w:val="24"/>
        </w:rPr>
        <w:instrText>Retards de paiement</w:instrText>
      </w:r>
      <w:bookmarkEnd w:id="68"/>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53</w:t>
      </w:r>
      <w:r w:rsidR="001050EE" w:rsidRPr="00FF4C80">
        <w:rPr>
          <w:rFonts w:asciiTheme="minorHAnsi" w:hAnsiTheme="minorHAnsi"/>
          <w:b/>
          <w:szCs w:val="24"/>
        </w:rPr>
        <w:tab/>
        <w:t>Retards de paiement</w:t>
      </w:r>
      <w:bookmarkEnd w:id="67"/>
    </w:p>
    <w:p w14:paraId="1F54D10B" w14:textId="18823629" w:rsidR="00B25087" w:rsidRPr="00FF4C80" w:rsidRDefault="001050EE" w:rsidP="00101855">
      <w:pPr>
        <w:autoSpaceDE w:val="0"/>
        <w:autoSpaceDN w:val="0"/>
        <w:adjustRightInd w:val="0"/>
        <w:spacing w:before="120" w:after="120"/>
        <w:ind w:left="1276" w:hanging="709"/>
        <w:jc w:val="both"/>
        <w:rPr>
          <w:rFonts w:asciiTheme="minorHAnsi" w:hAnsiTheme="minorHAnsi"/>
          <w:sz w:val="22"/>
          <w:szCs w:val="22"/>
        </w:rPr>
      </w:pPr>
      <w:r w:rsidRPr="00FF4C80">
        <w:rPr>
          <w:rFonts w:asciiTheme="minorHAnsi" w:hAnsiTheme="minorHAnsi"/>
          <w:sz w:val="22"/>
          <w:szCs w:val="22"/>
        </w:rPr>
        <w:t>53.1</w:t>
      </w:r>
      <w:r w:rsidRPr="00FF4C80">
        <w:rPr>
          <w:rFonts w:asciiTheme="minorHAnsi" w:hAnsiTheme="minorHAnsi"/>
          <w:sz w:val="22"/>
          <w:szCs w:val="22"/>
        </w:rPr>
        <w:tab/>
        <w:t xml:space="preserve">Par dérogation à l'article 53, paragraphe 1, des conditions générales, à compter de l'expiration du délai fixé à l'article 44, paragraphe 3, le contractant perçoit des intérêts au taux et pour </w:t>
      </w:r>
      <w:r w:rsidR="00FF4C80" w:rsidRPr="00FF4C80">
        <w:rPr>
          <w:rFonts w:asciiTheme="minorHAnsi" w:hAnsiTheme="minorHAnsi"/>
          <w:sz w:val="22"/>
          <w:szCs w:val="22"/>
        </w:rPr>
        <w:t>la période visée</w:t>
      </w:r>
      <w:r w:rsidRPr="00FF4C80">
        <w:rPr>
          <w:rFonts w:asciiTheme="minorHAnsi" w:hAnsiTheme="minorHAnsi"/>
          <w:sz w:val="22"/>
          <w:szCs w:val="22"/>
        </w:rPr>
        <w:t xml:space="preserve"> aux conditions générales. </w:t>
      </w:r>
    </w:p>
    <w:p w14:paraId="13E45C5B" w14:textId="56647B8A" w:rsidR="00B25087" w:rsidRPr="00FF4C80" w:rsidRDefault="00B25087" w:rsidP="00F2670B">
      <w:pPr>
        <w:autoSpaceDE w:val="0"/>
        <w:autoSpaceDN w:val="0"/>
        <w:adjustRightInd w:val="0"/>
        <w:spacing w:before="120" w:after="120"/>
        <w:ind w:left="1276"/>
        <w:jc w:val="both"/>
        <w:rPr>
          <w:rFonts w:asciiTheme="minorHAnsi" w:hAnsiTheme="minorHAnsi"/>
          <w:sz w:val="22"/>
          <w:szCs w:val="22"/>
        </w:rPr>
      </w:pPr>
      <w:r w:rsidRPr="00FF4C80">
        <w:rPr>
          <w:rFonts w:asciiTheme="minorHAnsi" w:hAnsiTheme="minorHAnsi"/>
          <w:sz w:val="22"/>
          <w:szCs w:val="22"/>
        </w:rPr>
        <w:t>Cependant, quand cet intérêt est inférieur ou égal à 200 euros, il n'est dû que si le contractant en fait la demande dans les deux mois suivant la date du paiement en retard.</w:t>
      </w:r>
    </w:p>
    <w:bookmarkStart w:id="69" w:name="_Toc76894447"/>
    <w:p w14:paraId="29222E3B" w14:textId="56F4B3DC"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0" w:name="_Toc173856986"/>
      <w:r w:rsidRPr="00755ABA">
        <w:rPr>
          <w:rFonts w:asciiTheme="minorHAnsi" w:hAnsiTheme="minorHAnsi"/>
          <w:b/>
          <w:szCs w:val="24"/>
        </w:rPr>
        <w:instrText xml:space="preserve">Article </w:instrText>
      </w:r>
      <w:r>
        <w:rPr>
          <w:rFonts w:asciiTheme="minorHAnsi" w:hAnsiTheme="minorHAnsi"/>
          <w:b/>
          <w:szCs w:val="24"/>
        </w:rPr>
        <w:instrText>60</w:instrText>
      </w:r>
      <w:r w:rsidRPr="00755ABA">
        <w:rPr>
          <w:rFonts w:asciiTheme="minorHAnsi" w:hAnsiTheme="minorHAnsi"/>
          <w:b/>
          <w:szCs w:val="24"/>
        </w:rPr>
        <w:tab/>
      </w:r>
      <w:r>
        <w:rPr>
          <w:rFonts w:asciiTheme="minorHAnsi" w:hAnsiTheme="minorHAnsi"/>
          <w:b/>
          <w:szCs w:val="24"/>
        </w:rPr>
        <w:instrText>Réception provisoire</w:instrText>
      </w:r>
      <w:bookmarkEnd w:id="70"/>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60</w:t>
      </w:r>
      <w:r w:rsidR="001050EE" w:rsidRPr="00FF4C80">
        <w:rPr>
          <w:rFonts w:asciiTheme="minorHAnsi" w:hAnsiTheme="minorHAnsi"/>
          <w:b/>
          <w:szCs w:val="24"/>
        </w:rPr>
        <w:tab/>
        <w:t>Réception provisoire</w:t>
      </w:r>
      <w:bookmarkEnd w:id="69"/>
    </w:p>
    <w:p w14:paraId="668A41DA" w14:textId="3F8D98DD" w:rsidR="00FF4C80" w:rsidRPr="00FF4C80" w:rsidRDefault="00FF4C80" w:rsidP="00FF4C80">
      <w:pPr>
        <w:spacing w:before="120"/>
        <w:ind w:left="1276" w:hanging="709"/>
        <w:jc w:val="both"/>
        <w:rPr>
          <w:rFonts w:ascii="Calibri" w:hAnsi="Calibri" w:cs="Calibri"/>
          <w:sz w:val="22"/>
          <w:szCs w:val="22"/>
        </w:rPr>
      </w:pPr>
      <w:bookmarkStart w:id="71" w:name="_Toc76894448"/>
      <w:r w:rsidRPr="00FF4C80">
        <w:rPr>
          <w:rFonts w:ascii="Calibri" w:hAnsi="Calibri" w:cs="Calibri"/>
          <w:sz w:val="22"/>
          <w:szCs w:val="22"/>
        </w:rPr>
        <w:t>60.1</w:t>
      </w:r>
      <w:r w:rsidRPr="00FF4C80">
        <w:rPr>
          <w:rFonts w:ascii="Calibri" w:hAnsi="Calibri" w:cs="Calibri"/>
          <w:sz w:val="22"/>
          <w:szCs w:val="22"/>
        </w:rPr>
        <w:tab/>
        <w:t>La réception provisoire a pour but le contrôle et la conformité des travaux avec l’ensemble des obligations du Marché et, en particulier, avec les Cahier</w:t>
      </w:r>
      <w:r>
        <w:rPr>
          <w:rFonts w:ascii="Calibri" w:hAnsi="Calibri" w:cs="Calibri"/>
          <w:sz w:val="22"/>
          <w:szCs w:val="22"/>
        </w:rPr>
        <w:t>s</w:t>
      </w:r>
      <w:r w:rsidRPr="00FF4C80">
        <w:rPr>
          <w:rFonts w:ascii="Calibri" w:hAnsi="Calibri" w:cs="Calibri"/>
          <w:sz w:val="22"/>
          <w:szCs w:val="22"/>
        </w:rPr>
        <w:t xml:space="preserve"> des Clauses techniques. </w:t>
      </w:r>
    </w:p>
    <w:p w14:paraId="610D257B" w14:textId="77777777" w:rsidR="00FF4C80" w:rsidRPr="00FF4C80" w:rsidRDefault="00FF4C80" w:rsidP="00FF4C80">
      <w:pPr>
        <w:spacing w:before="120"/>
        <w:ind w:left="1276" w:hanging="709"/>
        <w:jc w:val="both"/>
        <w:rPr>
          <w:rFonts w:ascii="Calibri" w:hAnsi="Calibri" w:cs="Calibri"/>
          <w:sz w:val="22"/>
          <w:szCs w:val="22"/>
        </w:rPr>
      </w:pPr>
      <w:r w:rsidRPr="00FF4C80">
        <w:rPr>
          <w:rFonts w:ascii="Calibri" w:hAnsi="Calibri" w:cs="Calibri"/>
          <w:sz w:val="22"/>
          <w:szCs w:val="22"/>
        </w:rPr>
        <w:t>60.2</w:t>
      </w:r>
      <w:r w:rsidRPr="00FF4C80">
        <w:rPr>
          <w:rFonts w:ascii="Calibri" w:hAnsi="Calibri" w:cs="Calibri"/>
          <w:sz w:val="22"/>
          <w:szCs w:val="22"/>
        </w:rPr>
        <w:tab/>
        <w:t>Le contractant avise à la fois le pouvoir adjudicateur et le Maître d’Œuvre, par écrit, de la date à laquelle il estime que les travaux ont été achevés ou le seront.</w:t>
      </w:r>
    </w:p>
    <w:p w14:paraId="5063BEFE" w14:textId="73D5A4D9"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Maître d’</w:t>
      </w:r>
      <w:r>
        <w:rPr>
          <w:rFonts w:ascii="Calibri" w:hAnsi="Calibri" w:cs="Calibri"/>
          <w:sz w:val="22"/>
          <w:szCs w:val="22"/>
        </w:rPr>
        <w:t>œ</w:t>
      </w:r>
      <w:r w:rsidRPr="00FF4C80">
        <w:rPr>
          <w:rFonts w:ascii="Calibri" w:hAnsi="Calibri" w:cs="Calibri"/>
          <w:sz w:val="22"/>
          <w:szCs w:val="22"/>
        </w:rPr>
        <w:t>uvre procède, le contractant ayant été convoqué, aux opérations préalables à la réception des ouvrages dans un délai d</w:t>
      </w:r>
      <w:r w:rsidR="00BB3470">
        <w:rPr>
          <w:rFonts w:ascii="Calibri" w:hAnsi="Calibri" w:cs="Calibri"/>
          <w:sz w:val="22"/>
          <w:szCs w:val="22"/>
        </w:rPr>
        <w:t xml:space="preserve">e cinq </w:t>
      </w:r>
      <w:r w:rsidRPr="00FF4C80">
        <w:rPr>
          <w:rFonts w:ascii="Calibri" w:hAnsi="Calibri" w:cs="Calibri"/>
          <w:sz w:val="22"/>
          <w:szCs w:val="22"/>
        </w:rPr>
        <w:t>(5) jours à compter de la date de réception de l’avis mentionné ci-dessus ou de la date indiquée dans cet avis pour l’achèvement des travaux si cette dernière date est postérieure.</w:t>
      </w:r>
    </w:p>
    <w:p w14:paraId="1DA2F1EA" w14:textId="77777777"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Le pouvoir adjudicateur, avisé par le Maître d’œuvre de la date de ces opérations, peut y assister ou s’y faire représenter.  Le procès-verbal prévu au présent article mentionne soit la présence du pouvoir adjudicateur ou de son représentant, soit, en son absence le fait que le Maître d’œuvre l’avait dûment avisée.</w:t>
      </w:r>
    </w:p>
    <w:p w14:paraId="0F27571B" w14:textId="42BBFE0D" w:rsidR="00FF4C80" w:rsidRPr="00FF4C80" w:rsidRDefault="00FF4C80" w:rsidP="00FF4C80">
      <w:pPr>
        <w:spacing w:before="120"/>
        <w:ind w:left="1276"/>
        <w:jc w:val="both"/>
        <w:rPr>
          <w:rFonts w:ascii="Calibri" w:hAnsi="Calibri" w:cs="Calibri"/>
          <w:sz w:val="22"/>
          <w:szCs w:val="22"/>
        </w:rPr>
      </w:pPr>
      <w:r w:rsidRPr="00FF4C80">
        <w:rPr>
          <w:rFonts w:ascii="Calibri" w:hAnsi="Calibri" w:cs="Calibri"/>
          <w:sz w:val="22"/>
          <w:szCs w:val="22"/>
        </w:rPr>
        <w:t>En cas d’absence du contractant à ces opérations, il en est fait mention audit procès-verbal</w:t>
      </w:r>
      <w:r>
        <w:rPr>
          <w:rFonts w:ascii="Calibri" w:hAnsi="Calibri" w:cs="Calibri"/>
          <w:sz w:val="22"/>
          <w:szCs w:val="22"/>
        </w:rPr>
        <w:t xml:space="preserve"> </w:t>
      </w:r>
      <w:r w:rsidRPr="00FF4C80">
        <w:rPr>
          <w:rFonts w:ascii="Calibri" w:hAnsi="Calibri" w:cs="Calibri"/>
          <w:sz w:val="22"/>
          <w:szCs w:val="22"/>
        </w:rPr>
        <w:t>et ce procès-verbal lui est alors notifié.</w:t>
      </w:r>
    </w:p>
    <w:p w14:paraId="73456A04"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Les opérations préalables à la réception (OPR) comportent :</w:t>
      </w:r>
    </w:p>
    <w:p w14:paraId="49011908"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reconnaissance des ouvrages exécutés ;</w:t>
      </w:r>
    </w:p>
    <w:p w14:paraId="4A2A323B"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les épreuves prévues par le CCAP ;</w:t>
      </w:r>
    </w:p>
    <w:p w14:paraId="4FD5D19B"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constatation éventuelle de l’inexécution des prestations prévues au Marché ;</w:t>
      </w:r>
    </w:p>
    <w:p w14:paraId="58D70EC9"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constatation éventuelle d’imperfections ou malfaçons ;</w:t>
      </w:r>
    </w:p>
    <w:p w14:paraId="4D5F08F0"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la constatation du repliement des installations de chantier et de la remise en état des terrains et des lieux ;</w:t>
      </w:r>
    </w:p>
    <w:p w14:paraId="51E6C9CF" w14:textId="77777777" w:rsidR="00FF4C80" w:rsidRPr="00FF4C80" w:rsidRDefault="00FF4C80" w:rsidP="00486747">
      <w:pPr>
        <w:pStyle w:val="Paragraphedeliste"/>
        <w:numPr>
          <w:ilvl w:val="2"/>
          <w:numId w:val="41"/>
        </w:numPr>
        <w:spacing w:before="120"/>
        <w:jc w:val="both"/>
        <w:rPr>
          <w:rFonts w:cs="Calibri"/>
          <w:bCs/>
        </w:rPr>
      </w:pPr>
      <w:r w:rsidRPr="00FF4C80">
        <w:rPr>
          <w:rFonts w:cs="Calibri"/>
          <w:bCs/>
        </w:rPr>
        <w:t>les constatations relatives à l’achèvement des travaux.</w:t>
      </w:r>
    </w:p>
    <w:p w14:paraId="1DD8F640" w14:textId="52CE5CC9"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Ces opérations font l’objet d’un procès-verbal dressé sur-le-champ par le Maître d’</w:t>
      </w:r>
      <w:r>
        <w:rPr>
          <w:rFonts w:ascii="Calibri" w:hAnsi="Calibri" w:cs="Calibri"/>
          <w:bCs/>
          <w:sz w:val="22"/>
          <w:szCs w:val="22"/>
        </w:rPr>
        <w:t>œ</w:t>
      </w:r>
      <w:r w:rsidRPr="00FF4C80">
        <w:rPr>
          <w:rFonts w:ascii="Calibri" w:hAnsi="Calibri" w:cs="Calibri"/>
          <w:bCs/>
          <w:sz w:val="22"/>
          <w:szCs w:val="22"/>
        </w:rPr>
        <w:t>uvre et signé par lui et par le contractant ; si ce dernier refuse de le signer ; il en est fait mention.</w:t>
      </w:r>
    </w:p>
    <w:p w14:paraId="276BA5E1" w14:textId="1D0D32C6"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Dans un délai de </w:t>
      </w:r>
      <w:r w:rsidR="00BB3470">
        <w:rPr>
          <w:rFonts w:ascii="Calibri" w:hAnsi="Calibri" w:cs="Calibri"/>
          <w:bCs/>
          <w:sz w:val="22"/>
          <w:szCs w:val="22"/>
        </w:rPr>
        <w:t>cinq</w:t>
      </w:r>
      <w:r w:rsidRPr="00FF4C80">
        <w:rPr>
          <w:rFonts w:ascii="Calibri" w:hAnsi="Calibri" w:cs="Calibri"/>
          <w:bCs/>
          <w:sz w:val="22"/>
          <w:szCs w:val="22"/>
        </w:rPr>
        <w:t xml:space="preserve"> (5) jours suivant la date du procès-verbal, le Maître d’</w:t>
      </w:r>
      <w:r>
        <w:rPr>
          <w:rFonts w:ascii="Calibri" w:hAnsi="Calibri" w:cs="Calibri"/>
          <w:bCs/>
          <w:sz w:val="22"/>
          <w:szCs w:val="22"/>
        </w:rPr>
        <w:t>œ</w:t>
      </w:r>
      <w:r w:rsidRPr="00FF4C80">
        <w:rPr>
          <w:rFonts w:ascii="Calibri" w:hAnsi="Calibri" w:cs="Calibri"/>
          <w:bCs/>
          <w:sz w:val="22"/>
          <w:szCs w:val="22"/>
        </w:rPr>
        <w:t xml:space="preserve">uvre fait connaître au contractant s’il a ou non proposé au pouvoir adjudicateur de prononcer la réception provisoire des ouvrages et, dans l’affirmative, la date d’achèvement des travaux qu’il a proposé de retenir ainsi que les réserves dont il a éventuellement proposé d’assortir la réception. Dans ce cas, le contractant peut saisir l’Autorité de régulation pour un règlement amiable. </w:t>
      </w:r>
    </w:p>
    <w:p w14:paraId="67C77E28" w14:textId="1B590495"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vu du procès-verbal des opérations préalables à la réception provisoire et des propositions du Maître d’</w:t>
      </w:r>
      <w:r>
        <w:rPr>
          <w:rFonts w:ascii="Calibri" w:hAnsi="Calibri" w:cs="Calibri"/>
          <w:bCs/>
          <w:sz w:val="22"/>
          <w:szCs w:val="22"/>
        </w:rPr>
        <w:t>œ</w:t>
      </w:r>
      <w:r w:rsidRPr="00FF4C80">
        <w:rPr>
          <w:rFonts w:ascii="Calibri" w:hAnsi="Calibri" w:cs="Calibri"/>
          <w:bCs/>
          <w:sz w:val="22"/>
          <w:szCs w:val="22"/>
        </w:rPr>
        <w:t xml:space="preserve">uvre, le pouvoir adjudicateur décide si la réception provisoire est ou non prononcée ou si elle est prononcée avec réserves. </w:t>
      </w:r>
    </w:p>
    <w:p w14:paraId="6B3FA111" w14:textId="3736D5BD"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S’il n’émet pas de réserves, il fixe la date de réception provisoire dans les </w:t>
      </w:r>
      <w:r w:rsidR="00BB3470">
        <w:rPr>
          <w:rFonts w:ascii="Calibri" w:hAnsi="Calibri" w:cs="Calibri"/>
          <w:bCs/>
          <w:sz w:val="22"/>
          <w:szCs w:val="22"/>
        </w:rPr>
        <w:t>cinq</w:t>
      </w:r>
      <w:r>
        <w:rPr>
          <w:rFonts w:ascii="Calibri" w:hAnsi="Calibri" w:cs="Calibri"/>
          <w:bCs/>
          <w:sz w:val="22"/>
          <w:szCs w:val="22"/>
        </w:rPr>
        <w:t xml:space="preserve"> (</w:t>
      </w:r>
      <w:r w:rsidRPr="00FF4C80">
        <w:rPr>
          <w:rFonts w:ascii="Calibri" w:hAnsi="Calibri" w:cs="Calibri"/>
          <w:bCs/>
          <w:sz w:val="22"/>
          <w:szCs w:val="22"/>
        </w:rPr>
        <w:t>5</w:t>
      </w:r>
      <w:r>
        <w:rPr>
          <w:rFonts w:ascii="Calibri" w:hAnsi="Calibri" w:cs="Calibri"/>
          <w:bCs/>
          <w:sz w:val="22"/>
          <w:szCs w:val="22"/>
        </w:rPr>
        <w:t>)</w:t>
      </w:r>
      <w:r w:rsidRPr="00FF4C80">
        <w:rPr>
          <w:rFonts w:ascii="Calibri" w:hAnsi="Calibri" w:cs="Calibri"/>
          <w:bCs/>
          <w:sz w:val="22"/>
          <w:szCs w:val="22"/>
        </w:rPr>
        <w:t xml:space="preserve"> jours calendaires. S’il émet des réserves, il fixe, d’accord partie, un délai d’achèvement des travaux en vue de réception provisoire.</w:t>
      </w:r>
    </w:p>
    <w:p w14:paraId="0312EF88" w14:textId="4431BA3D"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 xml:space="preserve">S’il apparaît que certaines prestations prévues au Marché et devant encore donner lieu à règlement n’ont pas été exécutées, le pouvoir adjudicateur peut décider de prononcer la réception provisoire, sous réserve que le contractant s’engage à exécuter ces prestations dans un délai qui n’excède pas </w:t>
      </w:r>
      <w:r w:rsidR="00BB3470">
        <w:rPr>
          <w:rFonts w:ascii="Calibri" w:hAnsi="Calibri" w:cs="Calibri"/>
          <w:bCs/>
          <w:sz w:val="22"/>
          <w:szCs w:val="22"/>
        </w:rPr>
        <w:t>une</w:t>
      </w:r>
      <w:r w:rsidRPr="00FF4C80">
        <w:rPr>
          <w:rFonts w:ascii="Calibri" w:hAnsi="Calibri" w:cs="Calibri"/>
          <w:bCs/>
          <w:sz w:val="22"/>
          <w:szCs w:val="22"/>
        </w:rPr>
        <w:t xml:space="preserve"> (</w:t>
      </w:r>
      <w:r w:rsidR="00BB3470">
        <w:rPr>
          <w:rFonts w:ascii="Calibri" w:hAnsi="Calibri" w:cs="Calibri"/>
          <w:bCs/>
          <w:sz w:val="22"/>
          <w:szCs w:val="22"/>
        </w:rPr>
        <w:t>1</w:t>
      </w:r>
      <w:r w:rsidRPr="00FF4C80">
        <w:rPr>
          <w:rFonts w:ascii="Calibri" w:hAnsi="Calibri" w:cs="Calibri"/>
          <w:bCs/>
          <w:sz w:val="22"/>
          <w:szCs w:val="22"/>
        </w:rPr>
        <w:t xml:space="preserve">) </w:t>
      </w:r>
      <w:r w:rsidR="000A6760">
        <w:rPr>
          <w:rFonts w:ascii="Calibri" w:hAnsi="Calibri" w:cs="Calibri"/>
          <w:bCs/>
          <w:sz w:val="22"/>
          <w:szCs w:val="22"/>
        </w:rPr>
        <w:t>semaine</w:t>
      </w:r>
      <w:r w:rsidRPr="00FF4C80">
        <w:rPr>
          <w:rFonts w:ascii="Calibri" w:hAnsi="Calibri" w:cs="Calibri"/>
          <w:bCs/>
          <w:sz w:val="22"/>
          <w:szCs w:val="22"/>
        </w:rPr>
        <w:t>. La constatation de l’exécution de ces prestations doit donner lieu à un procès-verbal dressé dans les mêmes conditions que le procès-verbal des opérations préalables à la réception.</w:t>
      </w:r>
    </w:p>
    <w:p w14:paraId="087BECAE" w14:textId="68033F8B"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Lorsque la réception provisoire est assortie de réserves, le contractant doit remédier aux imperfections et malfaçons correspondantes dans le délai fixé par le pouvoir adjudicateur ou, en l’absence d’un tel délai, trois (3) mois avant la réception définitive.</w:t>
      </w:r>
    </w:p>
    <w:p w14:paraId="1533928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Au cas où ces travaux ne seraient pas réalisés dans le délai prescrit, le pouvoir adjudicateur peut les faire exécuter aux frais et risques du contractant.</w:t>
      </w:r>
    </w:p>
    <w:p w14:paraId="768807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certains ouvrages ou certaines parties d’ouvrages ne sont pas entièrement conformes aux spécifications du Marché, sans que les imperfections constatées soient de nature à porter atteinte à la sécurité, au comportement ou à l’utilisation des ouvrages, le pouvoir adjudicateur peut, eu égard à la faible importance des imperfections et aux difficultés que présenterait la mise en conformité, renoncer à ordonner la réfection des ouvrages estimés défectueux et proposer au contractant une réfaction sur les prix.</w:t>
      </w:r>
    </w:p>
    <w:p w14:paraId="5B8D7C50"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Si le contractant accepte la réfaction, les imperfections qui l’ont motivée se trouvent couvertes de ce fait et la réception est prononcée sans réserve.</w:t>
      </w:r>
    </w:p>
    <w:p w14:paraId="5DE6EF0A" w14:textId="77777777" w:rsidR="00FF4C80" w:rsidRPr="00FF4C80" w:rsidRDefault="00FF4C80" w:rsidP="00FF4C80">
      <w:pPr>
        <w:spacing w:before="120"/>
        <w:ind w:left="1276"/>
        <w:jc w:val="both"/>
        <w:rPr>
          <w:rFonts w:ascii="Calibri" w:hAnsi="Calibri" w:cs="Calibri"/>
          <w:bCs/>
          <w:sz w:val="22"/>
          <w:szCs w:val="22"/>
        </w:rPr>
      </w:pPr>
      <w:r w:rsidRPr="00FF4C80">
        <w:rPr>
          <w:rFonts w:ascii="Calibri" w:hAnsi="Calibri" w:cs="Calibri"/>
          <w:bCs/>
          <w:sz w:val="22"/>
          <w:szCs w:val="22"/>
        </w:rPr>
        <w:t>Dans le cas contraire, le contractant demeure tenu de réparer ces imperfections, la réception étant prononcée sous réserve de leur réparation.</w:t>
      </w:r>
    </w:p>
    <w:p w14:paraId="7F6D34A3" w14:textId="77777777"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60.4</w:t>
      </w:r>
      <w:r w:rsidRPr="00FF4C80">
        <w:rPr>
          <w:rFonts w:ascii="Calibri" w:hAnsi="Calibri" w:cs="Calibri"/>
          <w:sz w:val="22"/>
          <w:szCs w:val="22"/>
        </w:rPr>
        <w:tab/>
        <w:t>A l’issue de la réception provisoire, le contractant doit débarrasser et retirer tous ses équipements, fournitures, matériels et matériaux excédentaires ainsi que tous détritus et ouvrages provisoires de toute nature, et laisser le site et les ouvrages propres et en bon état de fonctionnement.  Il est toutefois entendu que le contractant est autorisé à conserver sur le site, jusqu’à la fin du délai de garantie, tous les équipements, fournitures, matériels, matériaux et ouvrages provisoires dont il a besoin pour remplir ses obligations au cours de la période de garantie.</w:t>
      </w:r>
    </w:p>
    <w:p w14:paraId="1B894189" w14:textId="0B301444" w:rsidR="00FF4C80" w:rsidRPr="00FF4C80" w:rsidRDefault="00FF4C80"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 xml:space="preserve">60.5 </w:t>
      </w:r>
      <w:r w:rsidRPr="00FF4C80">
        <w:rPr>
          <w:rFonts w:ascii="Calibri" w:hAnsi="Calibri" w:cs="Calibri"/>
          <w:sz w:val="22"/>
          <w:szCs w:val="22"/>
        </w:rPr>
        <w:tab/>
        <w:t>Toute prise de possession des ouvrages par le Maître d’</w:t>
      </w:r>
      <w:r>
        <w:rPr>
          <w:rFonts w:ascii="Calibri" w:hAnsi="Calibri" w:cs="Calibri"/>
          <w:sz w:val="22"/>
          <w:szCs w:val="22"/>
        </w:rPr>
        <w:t>o</w:t>
      </w:r>
      <w:r w:rsidRPr="00FF4C80">
        <w:rPr>
          <w:rFonts w:ascii="Calibri" w:hAnsi="Calibri" w:cs="Calibri"/>
          <w:sz w:val="22"/>
          <w:szCs w:val="22"/>
        </w:rPr>
        <w:t>uvrage doit être précédée de leur réception.  Toutefois, s’il y a urgence, la prise de possession peut intervenir antérieurement à la réception, sous réserve de l’établissement préalable d’un état des lieux contradictoire.</w:t>
      </w:r>
    </w:p>
    <w:p w14:paraId="316CBFE1" w14:textId="58F7BD96" w:rsidR="00FF4C80" w:rsidRPr="00FF4C80" w:rsidRDefault="00FF4C80" w:rsidP="00FF4C80">
      <w:pPr>
        <w:keepNext/>
        <w:keepLines/>
        <w:tabs>
          <w:tab w:val="left" w:pos="1134"/>
        </w:tabs>
        <w:spacing w:before="240" w:after="120"/>
        <w:ind w:left="1276" w:hanging="1134"/>
        <w:jc w:val="both"/>
        <w:rPr>
          <w:rFonts w:ascii="Calibri" w:hAnsi="Calibri" w:cs="Calibri"/>
          <w:b/>
          <w:sz w:val="22"/>
          <w:szCs w:val="22"/>
        </w:rPr>
      </w:pPr>
      <w:r>
        <w:rPr>
          <w:rFonts w:ascii="Calibri" w:hAnsi="Calibri" w:cs="Calibri"/>
          <w:sz w:val="22"/>
          <w:szCs w:val="22"/>
        </w:rPr>
        <w:tab/>
      </w:r>
      <w:r>
        <w:rPr>
          <w:rFonts w:ascii="Calibri" w:hAnsi="Calibri" w:cs="Calibri"/>
          <w:sz w:val="22"/>
          <w:szCs w:val="22"/>
        </w:rPr>
        <w:tab/>
      </w:r>
      <w:r w:rsidRPr="00FF4C80">
        <w:rPr>
          <w:rFonts w:ascii="Calibri" w:hAnsi="Calibri" w:cs="Calibri"/>
          <w:sz w:val="22"/>
          <w:szCs w:val="22"/>
        </w:rPr>
        <w:t>La réception provisoire des travaux notifiée aux entreprises entraîne le transfert de la propriété et des risques ainsi que toutes les dispositions contractuelles et les garanties des ouvrages au profit des ministères de tutelle et constitue le point de départ de l’obligation de garantie contractuelle selon les dispositions de l’article 61 du CCAG</w:t>
      </w:r>
      <w:r w:rsidRPr="00FF4C80">
        <w:rPr>
          <w:rFonts w:ascii="Calibri" w:hAnsi="Calibri" w:cs="Calibri"/>
          <w:b/>
          <w:sz w:val="22"/>
          <w:szCs w:val="22"/>
        </w:rPr>
        <w:t>.</w:t>
      </w:r>
    </w:p>
    <w:p w14:paraId="02E8672B" w14:textId="49742E62" w:rsidR="001050EE"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2" w:name="_Toc173856987"/>
      <w:r w:rsidRPr="00755ABA">
        <w:rPr>
          <w:rFonts w:asciiTheme="minorHAnsi" w:hAnsiTheme="minorHAnsi"/>
          <w:b/>
          <w:szCs w:val="24"/>
        </w:rPr>
        <w:instrText xml:space="preserve">Article </w:instrText>
      </w:r>
      <w:r>
        <w:rPr>
          <w:rFonts w:asciiTheme="minorHAnsi" w:hAnsiTheme="minorHAnsi"/>
          <w:b/>
          <w:szCs w:val="24"/>
        </w:rPr>
        <w:instrText>61</w:instrText>
      </w:r>
      <w:r w:rsidRPr="00755ABA">
        <w:rPr>
          <w:rFonts w:asciiTheme="minorHAnsi" w:hAnsiTheme="minorHAnsi"/>
          <w:b/>
          <w:szCs w:val="24"/>
        </w:rPr>
        <w:tab/>
      </w:r>
      <w:r>
        <w:rPr>
          <w:rFonts w:asciiTheme="minorHAnsi" w:hAnsiTheme="minorHAnsi"/>
          <w:b/>
          <w:szCs w:val="24"/>
        </w:rPr>
        <w:instrText>Obligations au titre de la garantie</w:instrText>
      </w:r>
      <w:bookmarkEnd w:id="72"/>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61</w:t>
      </w:r>
      <w:r w:rsidR="001050EE" w:rsidRPr="00FF4C80">
        <w:rPr>
          <w:rFonts w:asciiTheme="minorHAnsi" w:hAnsiTheme="minorHAnsi"/>
          <w:b/>
          <w:szCs w:val="24"/>
        </w:rPr>
        <w:tab/>
        <w:t>Obligations au titre de la garantie</w:t>
      </w:r>
      <w:bookmarkEnd w:id="71"/>
    </w:p>
    <w:p w14:paraId="16569F0F" w14:textId="40C23BD3" w:rsidR="00F63FF7" w:rsidRDefault="009E24C9" w:rsidP="00FF4C80">
      <w:pPr>
        <w:spacing w:before="120" w:after="120"/>
        <w:ind w:left="1276" w:hanging="709"/>
        <w:jc w:val="both"/>
        <w:rPr>
          <w:rFonts w:ascii="Calibri" w:hAnsi="Calibri" w:cs="Calibri"/>
          <w:sz w:val="22"/>
          <w:szCs w:val="22"/>
        </w:rPr>
      </w:pPr>
      <w:r w:rsidRPr="00FF4C80">
        <w:rPr>
          <w:rFonts w:ascii="Calibri" w:hAnsi="Calibri" w:cs="Calibri"/>
          <w:sz w:val="22"/>
          <w:szCs w:val="22"/>
        </w:rPr>
        <w:t>61.1</w:t>
      </w:r>
      <w:r w:rsidRPr="00FF4C80">
        <w:rPr>
          <w:rFonts w:ascii="Calibri" w:hAnsi="Calibri" w:cs="Calibri"/>
          <w:sz w:val="22"/>
          <w:szCs w:val="22"/>
        </w:rPr>
        <w:tab/>
      </w:r>
      <w:r w:rsidR="00FF4C80" w:rsidRPr="00FF4C80">
        <w:rPr>
          <w:rFonts w:ascii="Calibri" w:hAnsi="Calibri" w:cs="Calibri"/>
          <w:sz w:val="22"/>
          <w:szCs w:val="22"/>
        </w:rPr>
        <w:t xml:space="preserve">La période de garantie correspond à la période indiquée dans le marché qui commence à courir à partir de la date de la réception provisoire et pendant laquelle le contractant est tenu d'achever les travaux et de remédier aux vices et malfaçons selon les instructions du </w:t>
      </w:r>
      <w:r w:rsidR="00FF4C80">
        <w:rPr>
          <w:rFonts w:ascii="Calibri" w:hAnsi="Calibri" w:cs="Calibri"/>
          <w:sz w:val="22"/>
          <w:szCs w:val="22"/>
        </w:rPr>
        <w:t>M</w:t>
      </w:r>
      <w:r w:rsidR="00FF4C80" w:rsidRPr="00FF4C80">
        <w:rPr>
          <w:rFonts w:ascii="Calibri" w:hAnsi="Calibri" w:cs="Calibri"/>
          <w:sz w:val="22"/>
          <w:szCs w:val="22"/>
        </w:rPr>
        <w:t xml:space="preserve">aître d'œuvre ou du </w:t>
      </w:r>
      <w:r w:rsidR="00FF4C80">
        <w:rPr>
          <w:rFonts w:ascii="Calibri" w:hAnsi="Calibri" w:cs="Calibri"/>
          <w:sz w:val="22"/>
          <w:szCs w:val="22"/>
        </w:rPr>
        <w:t>M</w:t>
      </w:r>
      <w:r w:rsidR="00FF4C80" w:rsidRPr="00FF4C80">
        <w:rPr>
          <w:rFonts w:ascii="Calibri" w:hAnsi="Calibri" w:cs="Calibri"/>
          <w:sz w:val="22"/>
          <w:szCs w:val="22"/>
        </w:rPr>
        <w:t>aître d'ouvrage. Les droits et obligations des parties au regard de cette période de garantie sont définis à l'article 61 des conditions générales</w:t>
      </w:r>
      <w:r w:rsidRPr="00FF4C80">
        <w:rPr>
          <w:rFonts w:ascii="Calibri" w:hAnsi="Calibri" w:cs="Calibri"/>
          <w:sz w:val="22"/>
          <w:szCs w:val="22"/>
        </w:rPr>
        <w:t xml:space="preserve">. </w:t>
      </w:r>
    </w:p>
    <w:p w14:paraId="50B3E8D9" w14:textId="0AEC5D7D" w:rsidR="00FF4C80" w:rsidRPr="00FF4C80" w:rsidRDefault="00610A04" w:rsidP="00FF4C8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3" w:name="_Toc173856988"/>
      <w:r w:rsidRPr="00755ABA">
        <w:rPr>
          <w:rFonts w:asciiTheme="minorHAnsi" w:hAnsiTheme="minorHAnsi"/>
          <w:b/>
          <w:szCs w:val="24"/>
        </w:rPr>
        <w:instrText xml:space="preserve">Article </w:instrText>
      </w:r>
      <w:r>
        <w:rPr>
          <w:rFonts w:asciiTheme="minorHAnsi" w:hAnsiTheme="minorHAnsi"/>
          <w:b/>
          <w:szCs w:val="24"/>
        </w:rPr>
        <w:instrText>62</w:instrText>
      </w:r>
      <w:r w:rsidRPr="00755ABA">
        <w:rPr>
          <w:rFonts w:asciiTheme="minorHAnsi" w:hAnsiTheme="minorHAnsi"/>
          <w:b/>
          <w:szCs w:val="24"/>
        </w:rPr>
        <w:tab/>
      </w:r>
      <w:r>
        <w:rPr>
          <w:rFonts w:asciiTheme="minorHAnsi" w:hAnsiTheme="minorHAnsi"/>
          <w:b/>
          <w:szCs w:val="24"/>
        </w:rPr>
        <w:instrText>Réception définitive</w:instrText>
      </w:r>
      <w:bookmarkEnd w:id="73"/>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FF4C80" w:rsidRPr="00FF4C80">
        <w:rPr>
          <w:rFonts w:asciiTheme="minorHAnsi" w:hAnsiTheme="minorHAnsi"/>
          <w:b/>
          <w:szCs w:val="24"/>
        </w:rPr>
        <w:t>Article 6</w:t>
      </w:r>
      <w:r w:rsidR="00FF4C80">
        <w:rPr>
          <w:rFonts w:asciiTheme="minorHAnsi" w:hAnsiTheme="minorHAnsi"/>
          <w:b/>
          <w:szCs w:val="24"/>
        </w:rPr>
        <w:t>2</w:t>
      </w:r>
      <w:r w:rsidR="00FF4C80" w:rsidRPr="00FF4C80">
        <w:rPr>
          <w:rFonts w:asciiTheme="minorHAnsi" w:hAnsiTheme="minorHAnsi"/>
          <w:b/>
          <w:szCs w:val="24"/>
        </w:rPr>
        <w:tab/>
      </w:r>
      <w:r w:rsidR="00FF4C80">
        <w:rPr>
          <w:rFonts w:asciiTheme="minorHAnsi" w:hAnsiTheme="minorHAnsi"/>
          <w:b/>
          <w:szCs w:val="24"/>
        </w:rPr>
        <w:t>Réception définitive</w:t>
      </w:r>
    </w:p>
    <w:p w14:paraId="082F49B0" w14:textId="3F30AB26" w:rsidR="00FF4C80" w:rsidRPr="00FF4C80" w:rsidRDefault="00FF4C80" w:rsidP="00FF4C80">
      <w:pPr>
        <w:spacing w:before="120" w:after="120"/>
        <w:ind w:left="1276" w:hanging="709"/>
        <w:jc w:val="both"/>
        <w:rPr>
          <w:rFonts w:asciiTheme="minorHAnsi" w:hAnsiTheme="minorHAnsi" w:cstheme="minorHAnsi"/>
          <w:sz w:val="22"/>
          <w:szCs w:val="22"/>
        </w:rPr>
      </w:pPr>
      <w:r w:rsidRPr="00FF4C80">
        <w:rPr>
          <w:rFonts w:asciiTheme="minorHAnsi" w:hAnsiTheme="minorHAnsi" w:cstheme="minorHAnsi"/>
          <w:sz w:val="22"/>
          <w:szCs w:val="22"/>
        </w:rPr>
        <w:t>62.1</w:t>
      </w:r>
      <w:r w:rsidRPr="00FF4C80">
        <w:rPr>
          <w:rFonts w:asciiTheme="minorHAnsi" w:hAnsiTheme="minorHAnsi" w:cstheme="minorHAnsi"/>
          <w:sz w:val="22"/>
          <w:szCs w:val="22"/>
        </w:rPr>
        <w:tab/>
        <w:t xml:space="preserve">Si le contractant ne remédie pas aux malfaçons dans les délais, la réception définitive ne sera prononcée qu’après la réalisation parfaite des travaux qui s’y rapportent.  Dans le cas où ces travaux ne seraient toujours pas réalisés </w:t>
      </w:r>
      <w:r w:rsidR="00BB3470">
        <w:rPr>
          <w:rFonts w:asciiTheme="minorHAnsi" w:hAnsiTheme="minorHAnsi" w:cstheme="minorHAnsi"/>
          <w:sz w:val="22"/>
          <w:szCs w:val="22"/>
        </w:rPr>
        <w:t>un</w:t>
      </w:r>
      <w:r w:rsidRPr="00FF4C80">
        <w:rPr>
          <w:rFonts w:asciiTheme="minorHAnsi" w:hAnsiTheme="minorHAnsi" w:cstheme="minorHAnsi"/>
          <w:sz w:val="22"/>
          <w:szCs w:val="22"/>
        </w:rPr>
        <w:t xml:space="preserve"> (</w:t>
      </w:r>
      <w:r w:rsidR="00BB3470">
        <w:rPr>
          <w:rFonts w:asciiTheme="minorHAnsi" w:hAnsiTheme="minorHAnsi" w:cstheme="minorHAnsi"/>
          <w:sz w:val="22"/>
          <w:szCs w:val="22"/>
        </w:rPr>
        <w:t>1</w:t>
      </w:r>
      <w:r w:rsidRPr="00FF4C80">
        <w:rPr>
          <w:rFonts w:asciiTheme="minorHAnsi" w:hAnsiTheme="minorHAnsi" w:cstheme="minorHAnsi"/>
          <w:sz w:val="22"/>
          <w:szCs w:val="22"/>
        </w:rPr>
        <w:t xml:space="preserve">) mois après la fin de la période de garantie contractuelle, </w:t>
      </w:r>
      <w:r>
        <w:rPr>
          <w:rFonts w:asciiTheme="minorHAnsi" w:hAnsiTheme="minorHAnsi" w:cstheme="minorHAnsi"/>
          <w:sz w:val="22"/>
          <w:szCs w:val="22"/>
        </w:rPr>
        <w:t>la Maîtrise d’ouvrage</w:t>
      </w:r>
      <w:r w:rsidRPr="00FF4C80">
        <w:rPr>
          <w:rFonts w:asciiTheme="minorHAnsi" w:hAnsiTheme="minorHAnsi" w:cstheme="minorHAnsi"/>
          <w:sz w:val="22"/>
          <w:szCs w:val="22"/>
        </w:rPr>
        <w:t xml:space="preserve"> prononcera néanmoins la réception définitive à l’issue de cette période tout en faisant réaliser les travaux par toute entreprise de son choix aux frais et risques du contractant.  Dans ce cas, la retenue de garantie visée à l’article 47 demeurera en vigueur jusqu’au désintéressement complet du Maître d’Ouvrage par le contractant.</w:t>
      </w:r>
    </w:p>
    <w:p w14:paraId="3C9A6523" w14:textId="192A9C50" w:rsidR="00FF4C80" w:rsidRPr="00FF4C80" w:rsidRDefault="00FF4C80" w:rsidP="00FF4C80">
      <w:pPr>
        <w:spacing w:before="120" w:after="120"/>
        <w:ind w:left="1276"/>
        <w:jc w:val="both"/>
        <w:rPr>
          <w:rFonts w:asciiTheme="minorHAnsi" w:hAnsiTheme="minorHAnsi" w:cstheme="minorHAnsi"/>
          <w:sz w:val="22"/>
          <w:szCs w:val="22"/>
        </w:rPr>
      </w:pPr>
      <w:r w:rsidRPr="00FF4C80">
        <w:rPr>
          <w:rFonts w:asciiTheme="minorHAnsi" w:hAnsiTheme="minorHAnsi" w:cstheme="minorHAnsi"/>
          <w:sz w:val="22"/>
          <w:szCs w:val="22"/>
        </w:rPr>
        <w:t xml:space="preserve">La réception définitive marquera la fin d’exécution du présent Marché et libérera les parties contractantes de leurs obligations. </w:t>
      </w:r>
    </w:p>
    <w:bookmarkStart w:id="74" w:name="_Toc76894451"/>
    <w:p w14:paraId="1420B46E" w14:textId="746B88F4" w:rsidR="001050EE" w:rsidRPr="00FF4C80" w:rsidRDefault="00610A04" w:rsidP="007767F0">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5" w:name="_Toc173856989"/>
      <w:r w:rsidRPr="00755ABA">
        <w:rPr>
          <w:rFonts w:asciiTheme="minorHAnsi" w:hAnsiTheme="minorHAnsi"/>
          <w:b/>
          <w:szCs w:val="24"/>
        </w:rPr>
        <w:instrText xml:space="preserve">Article </w:instrText>
      </w:r>
      <w:r>
        <w:rPr>
          <w:rFonts w:asciiTheme="minorHAnsi" w:hAnsiTheme="minorHAnsi"/>
          <w:b/>
          <w:szCs w:val="24"/>
        </w:rPr>
        <w:instrText>68</w:instrText>
      </w:r>
      <w:r w:rsidRPr="00755ABA">
        <w:rPr>
          <w:rFonts w:asciiTheme="minorHAnsi" w:hAnsiTheme="minorHAnsi"/>
          <w:b/>
          <w:szCs w:val="24"/>
        </w:rPr>
        <w:tab/>
      </w:r>
      <w:r>
        <w:rPr>
          <w:rFonts w:asciiTheme="minorHAnsi" w:hAnsiTheme="minorHAnsi"/>
          <w:b/>
          <w:szCs w:val="24"/>
        </w:rPr>
        <w:instrText>Règlement des litiges</w:instrText>
      </w:r>
      <w:bookmarkEnd w:id="75"/>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1050EE" w:rsidRPr="00FF4C80">
        <w:rPr>
          <w:rFonts w:asciiTheme="minorHAnsi" w:hAnsiTheme="minorHAnsi"/>
          <w:b/>
          <w:szCs w:val="24"/>
        </w:rPr>
        <w:t>Article 68</w:t>
      </w:r>
      <w:r w:rsidR="001050EE" w:rsidRPr="00FF4C80">
        <w:rPr>
          <w:rFonts w:asciiTheme="minorHAnsi" w:hAnsiTheme="minorHAnsi"/>
          <w:b/>
          <w:szCs w:val="24"/>
        </w:rPr>
        <w:tab/>
        <w:t>Règlement des litiges</w:t>
      </w:r>
      <w:bookmarkEnd w:id="74"/>
    </w:p>
    <w:p w14:paraId="7957594C" w14:textId="7DF56FA8" w:rsidR="001050EE" w:rsidRDefault="00FF4C80" w:rsidP="00E5391D">
      <w:pPr>
        <w:autoSpaceDE w:val="0"/>
        <w:autoSpaceDN w:val="0"/>
        <w:adjustRightInd w:val="0"/>
        <w:spacing w:after="120"/>
        <w:ind w:left="1276"/>
        <w:jc w:val="both"/>
        <w:rPr>
          <w:rFonts w:ascii="Calibri" w:hAnsi="Calibri" w:cs="Calibri"/>
          <w:sz w:val="22"/>
          <w:szCs w:val="22"/>
        </w:rPr>
      </w:pPr>
      <w:r w:rsidRPr="00FF4C80">
        <w:rPr>
          <w:rFonts w:ascii="Calibri" w:hAnsi="Calibri" w:cs="Calibri"/>
          <w:sz w:val="22"/>
          <w:szCs w:val="22"/>
        </w:rPr>
        <w:t>Tout litige entre les parties résultant du marché ou ayant un lien avec le marché, qui ne peut pas être réglé autrement, sera soumis à la compétence exclusive de la Chambre de Commerce de Paris conformément à la législation nationale de l'État du pouvoir adjudicateur</w:t>
      </w:r>
      <w:r w:rsidR="001050EE" w:rsidRPr="00FF4C80">
        <w:rPr>
          <w:rFonts w:ascii="Calibri" w:hAnsi="Calibri" w:cs="Calibri"/>
          <w:sz w:val="22"/>
          <w:szCs w:val="22"/>
        </w:rPr>
        <w:t>.</w:t>
      </w:r>
    </w:p>
    <w:p w14:paraId="36016B8B" w14:textId="58E67EDD" w:rsidR="00EE7E67" w:rsidRPr="00924C66" w:rsidRDefault="00D50372" w:rsidP="00EE7E67">
      <w:pPr>
        <w:pStyle w:val="Titre2"/>
        <w:ind w:left="0" w:firstLine="0"/>
        <w:rPr>
          <w:rFonts w:asciiTheme="minorHAnsi" w:hAnsiTheme="minorHAnsi"/>
          <w:snapToGrid/>
          <w:sz w:val="24"/>
          <w:lang w:bidi="ar-SA"/>
        </w:rPr>
      </w:pPr>
      <w:r w:rsidRPr="00D50372">
        <w:rPr>
          <w:rFonts w:asciiTheme="minorHAnsi" w:hAnsiTheme="minorHAnsi"/>
          <w:b w:val="0"/>
          <w:sz w:val="24"/>
          <w:szCs w:val="24"/>
        </w:rPr>
        <w:fldChar w:fldCharType="begin"/>
      </w:r>
      <w:r w:rsidRPr="00D50372">
        <w:rPr>
          <w:rFonts w:asciiTheme="minorHAnsi" w:hAnsiTheme="minorHAnsi"/>
          <w:sz w:val="24"/>
          <w:szCs w:val="24"/>
        </w:rPr>
        <w:instrText xml:space="preserve"> TC « </w:instrText>
      </w:r>
      <w:bookmarkStart w:id="76" w:name="_Toc173856990"/>
      <w:r w:rsidRPr="00D50372">
        <w:rPr>
          <w:rFonts w:asciiTheme="minorHAnsi" w:hAnsiTheme="minorHAnsi"/>
          <w:sz w:val="24"/>
          <w:szCs w:val="24"/>
        </w:rPr>
        <w:instrText>Article 68</w:instrText>
      </w:r>
      <w:r w:rsidRPr="00D50372">
        <w:rPr>
          <w:rFonts w:asciiTheme="minorHAnsi" w:hAnsiTheme="minorHAnsi"/>
          <w:sz w:val="24"/>
          <w:szCs w:val="24"/>
        </w:rPr>
        <w:tab/>
        <w:instrText xml:space="preserve">Vérifications, contrôles et audits par les organes </w:instrText>
      </w:r>
      <w:r w:rsidR="00D23E42">
        <w:rPr>
          <w:rFonts w:asciiTheme="minorHAnsi" w:hAnsiTheme="minorHAnsi"/>
          <w:sz w:val="24"/>
          <w:szCs w:val="24"/>
        </w:rPr>
        <w:instrText>d’Expertise France</w:instrText>
      </w:r>
      <w:bookmarkEnd w:id="76"/>
      <w:r w:rsidRPr="00D50372">
        <w:rPr>
          <w:rFonts w:asciiTheme="minorHAnsi" w:hAnsiTheme="minorHAnsi"/>
          <w:sz w:val="24"/>
          <w:szCs w:val="24"/>
        </w:rPr>
        <w:instrText xml:space="preserve"> » \f x \I 1 </w:instrText>
      </w:r>
      <w:r w:rsidRPr="00D50372">
        <w:rPr>
          <w:rFonts w:asciiTheme="minorHAnsi" w:hAnsiTheme="minorHAnsi"/>
          <w:b w:val="0"/>
          <w:sz w:val="24"/>
          <w:szCs w:val="24"/>
        </w:rPr>
        <w:fldChar w:fldCharType="end"/>
      </w:r>
      <w:r w:rsidR="00EE7E67" w:rsidRPr="00D50372">
        <w:rPr>
          <w:rFonts w:asciiTheme="minorHAnsi" w:hAnsiTheme="minorHAnsi"/>
          <w:snapToGrid/>
          <w:sz w:val="24"/>
          <w:szCs w:val="24"/>
          <w:lang w:bidi="ar-SA"/>
        </w:rPr>
        <w:t>Article 71 - Vérifications</w:t>
      </w:r>
      <w:r w:rsidR="00EE7E67" w:rsidRPr="00924C66">
        <w:rPr>
          <w:rFonts w:asciiTheme="minorHAnsi" w:hAnsiTheme="minorHAnsi"/>
          <w:snapToGrid/>
          <w:sz w:val="24"/>
          <w:lang w:bidi="ar-SA"/>
        </w:rPr>
        <w:t>, contrôles et audits par les organes d</w:t>
      </w:r>
      <w:r w:rsidR="00DA0147">
        <w:rPr>
          <w:rFonts w:asciiTheme="minorHAnsi" w:hAnsiTheme="minorHAnsi"/>
          <w:snapToGrid/>
          <w:sz w:val="24"/>
          <w:lang w:bidi="ar-SA"/>
        </w:rPr>
        <w:t>’Expertise France</w:t>
      </w:r>
    </w:p>
    <w:p w14:paraId="6F877488" w14:textId="597A2369" w:rsidR="00EE7E67" w:rsidRPr="00E27046" w:rsidRDefault="00EE7E67" w:rsidP="00EE7E67">
      <w:pPr>
        <w:spacing w:before="100" w:beforeAutospacing="1" w:after="100" w:afterAutospacing="1"/>
        <w:ind w:left="1276"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Le contractant accepte </w:t>
      </w:r>
      <w:r w:rsidR="00DA0147">
        <w:rPr>
          <w:rFonts w:asciiTheme="minorHAnsi" w:hAnsiTheme="minorHAnsi"/>
          <w:snapToGrid/>
          <w:sz w:val="22"/>
          <w:szCs w:val="22"/>
          <w:lang w:bidi="ar-SA"/>
        </w:rPr>
        <w:t>qu’Expertise France</w:t>
      </w:r>
      <w:r w:rsidRPr="00E27046">
        <w:rPr>
          <w:rFonts w:asciiTheme="minorHAnsi" w:hAnsiTheme="minorHAnsi"/>
          <w:snapToGrid/>
          <w:sz w:val="22"/>
          <w:szCs w:val="22"/>
          <w:lang w:bidi="ar-SA"/>
        </w:rPr>
        <w:t xml:space="preserve"> puisse vérifier la mise en œuvre du marché par l'examen et la copie des pièces ou par des inspections sur place, y compris des documents (originaux ou copies). Afin de mener à bien ces vérifications et audits, les organes d</w:t>
      </w:r>
      <w:r w:rsidR="00D23E42">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A8E78B9" w14:textId="3B26A57A"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w:t>
      </w:r>
      <w:r>
        <w:rPr>
          <w:rFonts w:asciiTheme="minorHAnsi" w:hAnsiTheme="minorHAnsi"/>
          <w:snapToGrid/>
          <w:sz w:val="22"/>
          <w:szCs w:val="22"/>
          <w:lang w:bidi="ar-SA"/>
        </w:rPr>
        <w:tab/>
      </w:r>
      <w:r w:rsidRPr="00E27046">
        <w:rPr>
          <w:rFonts w:asciiTheme="minorHAnsi" w:hAnsiTheme="minorHAnsi"/>
          <w:snapToGrid/>
          <w:sz w:val="22"/>
          <w:szCs w:val="22"/>
          <w:lang w:bidi="ar-SA"/>
        </w:rPr>
        <w:t>En outre, le contractant accepte qu</w:t>
      </w:r>
      <w:r w:rsidR="00D23E42">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puisse effectuer des contrôles et vérifications sur place selon les procédures prévues par la législation </w:t>
      </w:r>
      <w:r w:rsidR="00D50372">
        <w:rPr>
          <w:rFonts w:asciiTheme="minorHAnsi" w:hAnsiTheme="minorHAnsi"/>
          <w:snapToGrid/>
          <w:sz w:val="22"/>
          <w:szCs w:val="22"/>
          <w:lang w:bidi="ar-SA"/>
        </w:rPr>
        <w:t>française</w:t>
      </w:r>
      <w:r w:rsidRPr="00E27046">
        <w:rPr>
          <w:rFonts w:asciiTheme="minorHAnsi" w:hAnsiTheme="minorHAnsi"/>
          <w:snapToGrid/>
          <w:sz w:val="22"/>
          <w:szCs w:val="22"/>
          <w:lang w:bidi="ar-SA"/>
        </w:rPr>
        <w:t xml:space="preserve"> pour la protection des intérêts financiers de </w:t>
      </w:r>
      <w:r w:rsidR="00D50372">
        <w:rPr>
          <w:rFonts w:asciiTheme="minorHAnsi" w:hAnsiTheme="minorHAnsi"/>
          <w:snapToGrid/>
          <w:sz w:val="22"/>
          <w:szCs w:val="22"/>
          <w:lang w:bidi="ar-SA"/>
        </w:rPr>
        <w:t>la France</w:t>
      </w:r>
      <w:r w:rsidRPr="00E27046">
        <w:rPr>
          <w:rFonts w:asciiTheme="minorHAnsi" w:hAnsiTheme="minorHAnsi"/>
          <w:snapToGrid/>
          <w:sz w:val="22"/>
          <w:szCs w:val="22"/>
          <w:lang w:bidi="ar-SA"/>
        </w:rPr>
        <w:t xml:space="preserve"> contre les fraudes et autres irrégularités. </w:t>
      </w:r>
    </w:p>
    <w:p w14:paraId="06BA19AB" w14:textId="557BE927" w:rsidR="00EE7E67" w:rsidRPr="00E27046"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w:t>
      </w:r>
      <w:r>
        <w:rPr>
          <w:rFonts w:asciiTheme="minorHAnsi" w:hAnsiTheme="minorHAnsi"/>
          <w:snapToGrid/>
          <w:sz w:val="22"/>
          <w:szCs w:val="22"/>
          <w:lang w:bidi="ar-SA"/>
        </w:rPr>
        <w:tab/>
      </w:r>
      <w:r w:rsidRPr="00E27046">
        <w:rPr>
          <w:rFonts w:asciiTheme="minorHAnsi" w:hAnsiTheme="minorHAnsi"/>
          <w:snapToGrid/>
          <w:sz w:val="22"/>
          <w:szCs w:val="22"/>
          <w:lang w:bidi="ar-SA"/>
        </w:rPr>
        <w:t xml:space="preserve">À cette fin, le contractant donne au personnel ou aux agents </w:t>
      </w:r>
      <w:r w:rsidR="00D23E42">
        <w:rPr>
          <w:rFonts w:asciiTheme="minorHAnsi" w:hAnsiTheme="minorHAnsi"/>
          <w:snapToGrid/>
          <w:sz w:val="22"/>
          <w:szCs w:val="22"/>
          <w:lang w:bidi="ar-SA"/>
        </w:rPr>
        <w:t>d’Expertise France</w:t>
      </w:r>
      <w:r w:rsidR="00D50372"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w:t>
      </w:r>
      <w:r w:rsidR="00D23E42">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est confidentiel en ce qui concerne les tiers, sans préjudice des obligations de droit public auxquelles ils sont assujettis. Les documents doivent être aisément accessibles et classés de façon à faciliter leur examen. Le contractant doit informer Expertise France du lieu précis où ils se trouvent. </w:t>
      </w:r>
    </w:p>
    <w:p w14:paraId="5AACE606" w14:textId="52213853" w:rsidR="00EE7E67" w:rsidRPr="00EE7E67" w:rsidRDefault="00EE7E67" w:rsidP="00EE7E67">
      <w:pPr>
        <w:spacing w:before="100" w:beforeAutospacing="1" w:after="100" w:afterAutospacing="1"/>
        <w:ind w:left="1276"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les droits de la Cour des comptes française 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w:t>
      </w:r>
      <w:r w:rsidR="00D23E42">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w:t>
      </w:r>
    </w:p>
    <w:p w14:paraId="7CC4563A" w14:textId="53B7406D" w:rsidR="004321C9" w:rsidRPr="00FF4C80" w:rsidRDefault="00610A04" w:rsidP="004321C9">
      <w:pPr>
        <w:keepNext/>
        <w:keepLines/>
        <w:tabs>
          <w:tab w:val="left" w:pos="1134"/>
        </w:tabs>
        <w:spacing w:before="240" w:after="120"/>
        <w:ind w:left="1134" w:hanging="1134"/>
        <w:rPr>
          <w:rFonts w:asciiTheme="minorHAnsi" w:hAnsiTheme="minorHAnsi"/>
          <w:b/>
          <w:szCs w:val="24"/>
        </w:rPr>
      </w:pPr>
      <w:r w:rsidRPr="00755ABA">
        <w:rPr>
          <w:rFonts w:asciiTheme="minorHAnsi" w:hAnsiTheme="minorHAnsi"/>
          <w:b/>
          <w:szCs w:val="24"/>
        </w:rPr>
        <w:fldChar w:fldCharType="begin"/>
      </w:r>
      <w:r w:rsidRPr="00755ABA">
        <w:rPr>
          <w:rFonts w:asciiTheme="minorHAnsi" w:hAnsiTheme="minorHAnsi"/>
          <w:b/>
          <w:szCs w:val="24"/>
        </w:rPr>
        <w:instrText xml:space="preserve"> TC « </w:instrText>
      </w:r>
      <w:bookmarkStart w:id="77" w:name="_Toc173856991"/>
      <w:r w:rsidRPr="00755ABA">
        <w:rPr>
          <w:rFonts w:asciiTheme="minorHAnsi" w:hAnsiTheme="minorHAnsi"/>
          <w:b/>
          <w:szCs w:val="24"/>
        </w:rPr>
        <w:instrText xml:space="preserve">Article </w:instrText>
      </w:r>
      <w:r>
        <w:rPr>
          <w:rFonts w:asciiTheme="minorHAnsi" w:hAnsiTheme="minorHAnsi"/>
          <w:b/>
          <w:szCs w:val="24"/>
        </w:rPr>
        <w:instrText>72</w:instrText>
      </w:r>
      <w:r w:rsidRPr="00755ABA">
        <w:rPr>
          <w:rFonts w:asciiTheme="minorHAnsi" w:hAnsiTheme="minorHAnsi"/>
          <w:b/>
          <w:szCs w:val="24"/>
        </w:rPr>
        <w:tab/>
      </w:r>
      <w:r>
        <w:rPr>
          <w:rFonts w:asciiTheme="minorHAnsi" w:hAnsiTheme="minorHAnsi"/>
          <w:b/>
          <w:szCs w:val="24"/>
        </w:rPr>
        <w:instrText>Protection des données</w:instrText>
      </w:r>
      <w:bookmarkEnd w:id="77"/>
      <w:r w:rsidRPr="00755ABA">
        <w:rPr>
          <w:rFonts w:asciiTheme="minorHAnsi" w:hAnsiTheme="minorHAnsi"/>
          <w:b/>
          <w:szCs w:val="24"/>
        </w:rPr>
        <w:instrText xml:space="preserve"> » \f x \I 1 </w:instrText>
      </w:r>
      <w:r w:rsidRPr="00755ABA">
        <w:rPr>
          <w:rFonts w:asciiTheme="minorHAnsi" w:hAnsiTheme="minorHAnsi"/>
          <w:b/>
          <w:szCs w:val="24"/>
        </w:rPr>
        <w:fldChar w:fldCharType="end"/>
      </w:r>
      <w:r w:rsidR="004321C9" w:rsidRPr="00FF4C80">
        <w:rPr>
          <w:rFonts w:asciiTheme="minorHAnsi" w:hAnsiTheme="minorHAnsi"/>
          <w:b/>
          <w:szCs w:val="24"/>
        </w:rPr>
        <w:t>Article 72</w:t>
      </w:r>
      <w:r w:rsidR="004321C9" w:rsidRPr="00FF4C80">
        <w:rPr>
          <w:rFonts w:asciiTheme="minorHAnsi" w:hAnsiTheme="minorHAnsi"/>
          <w:szCs w:val="24"/>
        </w:rPr>
        <w:tab/>
      </w:r>
      <w:r w:rsidR="004321C9" w:rsidRPr="00FF4C80">
        <w:rPr>
          <w:rFonts w:asciiTheme="minorHAnsi" w:hAnsiTheme="minorHAnsi"/>
          <w:b/>
          <w:szCs w:val="24"/>
        </w:rPr>
        <w:t>Protection des données</w:t>
      </w:r>
    </w:p>
    <w:p w14:paraId="34941FF5" w14:textId="5E7E64F5" w:rsidR="00E44B94" w:rsidRPr="00644446" w:rsidRDefault="00AA0E28" w:rsidP="00FF4C80">
      <w:pPr>
        <w:spacing w:before="240"/>
        <w:ind w:left="1560" w:hanging="283"/>
        <w:rPr>
          <w:rFonts w:asciiTheme="minorHAnsi" w:hAnsiTheme="minorHAnsi"/>
          <w:sz w:val="22"/>
          <w:szCs w:val="22"/>
        </w:rPr>
        <w:sectPr w:rsidR="00E44B94" w:rsidRPr="00644446" w:rsidSect="009D6253">
          <w:headerReference w:type="default" r:id="rId23"/>
          <w:headerReference w:type="first" r:id="rId24"/>
          <w:footerReference w:type="first" r:id="rId25"/>
          <w:pgSz w:w="11907" w:h="16840" w:code="9"/>
          <w:pgMar w:top="1298" w:right="1298" w:bottom="1077" w:left="1298" w:header="720" w:footer="720" w:gutter="0"/>
          <w:cols w:space="720"/>
          <w:noEndnote/>
          <w:titlePg/>
        </w:sectPr>
      </w:pPr>
      <w:r w:rsidRPr="00644446">
        <w:rPr>
          <w:rFonts w:asciiTheme="minorHAnsi" w:hAnsiTheme="minorHAnsi"/>
          <w:sz w:val="22"/>
          <w:szCs w:val="22"/>
        </w:rPr>
        <w:t>Sans objet</w:t>
      </w:r>
      <w:r w:rsidR="00FF4C80" w:rsidRPr="00644446">
        <w:rPr>
          <w:rFonts w:asciiTheme="minorHAnsi" w:hAnsiTheme="minorHAnsi"/>
          <w:sz w:val="22"/>
          <w:szCs w:val="22"/>
        </w:rPr>
        <w:t>.</w:t>
      </w:r>
    </w:p>
    <w:p w14:paraId="51DEB150" w14:textId="15F052C4" w:rsidR="00213EC6" w:rsidRPr="00FF4C80" w:rsidRDefault="00213EC6" w:rsidP="00486747">
      <w:pPr>
        <w:pStyle w:val="Titre"/>
        <w:numPr>
          <w:ilvl w:val="0"/>
          <w:numId w:val="26"/>
        </w:numPr>
        <w:jc w:val="left"/>
        <w:rPr>
          <w:rFonts w:asciiTheme="minorHAnsi" w:hAnsiTheme="minorHAnsi"/>
        </w:rPr>
      </w:pPr>
      <w:r w:rsidRPr="00FF4C80">
        <w:rPr>
          <w:rFonts w:asciiTheme="minorHAnsi" w:hAnsiTheme="minorHAnsi"/>
        </w:rPr>
        <w:t>CONDITIONS GÉNÉRALES DES MARCHÉS DE TRAVAUX</w:t>
      </w:r>
    </w:p>
    <w:sdt>
      <w:sdtPr>
        <w:id w:val="-774399472"/>
        <w:docPartObj>
          <w:docPartGallery w:val="Table of Contents"/>
          <w:docPartUnique/>
        </w:docPartObj>
      </w:sdtPr>
      <w:sdtEndPr/>
      <w:sdtContent>
        <w:p w14:paraId="16B934A1" w14:textId="5F0CB7E4" w:rsidR="00516ED3" w:rsidRPr="00FF4C80" w:rsidRDefault="007E162C" w:rsidP="00FB5EE7">
          <w:pPr>
            <w:pStyle w:val="TM2"/>
            <w:rPr>
              <w:rFonts w:asciiTheme="minorHAnsi" w:eastAsiaTheme="minorEastAsia" w:hAnsiTheme="minorHAnsi" w:cstheme="minorHAnsi"/>
              <w:b w:val="0"/>
              <w:bCs/>
              <w:i/>
              <w:snapToGrid/>
              <w:szCs w:val="22"/>
              <w:lang w:bidi="ar-SA"/>
            </w:rPr>
          </w:pPr>
          <w:r w:rsidRPr="00FB5EE7">
            <w:fldChar w:fldCharType="begin"/>
          </w:r>
          <w:r w:rsidRPr="00FB5EE7">
            <w:instrText xml:space="preserve"> TOC \o "1-3" \h \z \u </w:instrText>
          </w:r>
          <w:r w:rsidRPr="00FB5EE7">
            <w:fldChar w:fldCharType="separate"/>
          </w:r>
        </w:p>
        <w:p w14:paraId="6F25C9E7"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69" w:history="1">
            <w:r w:rsidR="00516ED3" w:rsidRPr="00FF4C80">
              <w:rPr>
                <w:rStyle w:val="Lienhypertexte"/>
                <w:rFonts w:asciiTheme="minorHAnsi" w:hAnsiTheme="minorHAnsi" w:cstheme="minorHAnsi"/>
                <w:b w:val="0"/>
                <w:bCs/>
                <w:szCs w:val="22"/>
              </w:rPr>
              <w:t>Article 1 - Définitions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_Toc98425369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17BFA61F"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0" w:history="1">
            <w:r w:rsidR="00516ED3" w:rsidRPr="00FF4C80">
              <w:rPr>
                <w:rStyle w:val="Lienhypertexte"/>
                <w:rFonts w:asciiTheme="minorHAnsi" w:hAnsiTheme="minorHAnsi" w:cstheme="minorHAnsi"/>
                <w:b w:val="0"/>
                <w:bCs/>
                <w:szCs w:val="22"/>
              </w:rPr>
              <w:t>Article 2 - Langue applicable au marché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2E54A8D6"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1" w:history="1">
            <w:r w:rsidR="00516ED3" w:rsidRPr="00FF4C80">
              <w:rPr>
                <w:rStyle w:val="Lienhypertexte"/>
                <w:rFonts w:asciiTheme="minorHAnsi" w:hAnsiTheme="minorHAnsi" w:cstheme="minorHAnsi"/>
                <w:b w:val="0"/>
                <w:bCs/>
                <w:szCs w:val="22"/>
              </w:rPr>
              <w:t>Article 3 - Ordre hiérarchique des documents contractuels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00DDEEB7"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2" w:history="1">
            <w:r w:rsidR="00516ED3" w:rsidRPr="00FF4C80">
              <w:rPr>
                <w:rStyle w:val="Lienhypertexte"/>
                <w:rFonts w:asciiTheme="minorHAnsi" w:hAnsiTheme="minorHAnsi" w:cstheme="minorHAnsi"/>
                <w:b w:val="0"/>
                <w:bCs/>
                <w:szCs w:val="22"/>
              </w:rPr>
              <w:t>Article 4 - Communications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23</w:t>
            </w:r>
            <w:r w:rsidR="00516ED3" w:rsidRPr="00FF4C80">
              <w:rPr>
                <w:rFonts w:asciiTheme="minorHAnsi" w:hAnsiTheme="minorHAnsi" w:cstheme="minorHAnsi"/>
                <w:b w:val="0"/>
                <w:bCs/>
                <w:webHidden/>
                <w:szCs w:val="22"/>
              </w:rPr>
              <w:fldChar w:fldCharType="end"/>
            </w:r>
          </w:hyperlink>
        </w:p>
        <w:p w14:paraId="5D1B9535"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3" w:history="1">
            <w:r w:rsidR="00516ED3" w:rsidRPr="00FF4C80">
              <w:rPr>
                <w:rStyle w:val="Lienhypertexte"/>
                <w:rFonts w:asciiTheme="minorHAnsi" w:hAnsiTheme="minorHAnsi" w:cstheme="minorHAnsi"/>
                <w:b w:val="0"/>
                <w:bCs/>
                <w:szCs w:val="22"/>
              </w:rPr>
              <w:t>Article 5 - Le maître d'œuvre et le représentant du maître d'œuvre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24</w:t>
            </w:r>
            <w:r w:rsidR="00516ED3" w:rsidRPr="00FF4C80">
              <w:rPr>
                <w:rFonts w:asciiTheme="minorHAnsi" w:hAnsiTheme="minorHAnsi" w:cstheme="minorHAnsi"/>
                <w:b w:val="0"/>
                <w:bCs/>
                <w:webHidden/>
                <w:szCs w:val="22"/>
              </w:rPr>
              <w:fldChar w:fldCharType="end"/>
            </w:r>
          </w:hyperlink>
        </w:p>
        <w:p w14:paraId="0637EAF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4" w:history="1">
            <w:r w:rsidR="00516ED3" w:rsidRPr="00FF4C80">
              <w:rPr>
                <w:rStyle w:val="Lienhypertexte"/>
                <w:rFonts w:asciiTheme="minorHAnsi" w:hAnsiTheme="minorHAnsi" w:cstheme="minorHAnsi"/>
                <w:b w:val="0"/>
                <w:bCs/>
                <w:szCs w:val="22"/>
              </w:rPr>
              <w:t>Article 6 - Cession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3E13CC"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5" w:history="1">
            <w:r w:rsidR="00516ED3" w:rsidRPr="00FF4C80">
              <w:rPr>
                <w:rStyle w:val="Lienhypertexte"/>
                <w:rFonts w:asciiTheme="minorHAnsi" w:hAnsiTheme="minorHAnsi" w:cstheme="minorHAnsi"/>
                <w:b w:val="0"/>
                <w:bCs/>
                <w:szCs w:val="22"/>
              </w:rPr>
              <w:t>Article 7 - Sous-traitance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25</w:t>
            </w:r>
            <w:r w:rsidR="00516ED3" w:rsidRPr="00FF4C80">
              <w:rPr>
                <w:rFonts w:asciiTheme="minorHAnsi" w:hAnsiTheme="minorHAnsi" w:cstheme="minorHAnsi"/>
                <w:b w:val="0"/>
                <w:bCs/>
                <w:webHidden/>
                <w:szCs w:val="22"/>
              </w:rPr>
              <w:fldChar w:fldCharType="end"/>
            </w:r>
          </w:hyperlink>
        </w:p>
        <w:p w14:paraId="2A8A3B93"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6" w:history="1">
            <w:r w:rsidR="00516ED3" w:rsidRPr="00FF4C80">
              <w:rPr>
                <w:rStyle w:val="Lienhypertexte"/>
                <w:rFonts w:asciiTheme="minorHAnsi" w:hAnsiTheme="minorHAnsi" w:cstheme="minorHAnsi"/>
                <w:b w:val="0"/>
                <w:bCs/>
                <w:szCs w:val="22"/>
              </w:rPr>
              <w:t>Article 8 - Documents à fournir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26</w:t>
            </w:r>
            <w:r w:rsidR="00516ED3" w:rsidRPr="00FF4C80">
              <w:rPr>
                <w:rFonts w:asciiTheme="minorHAnsi" w:hAnsiTheme="minorHAnsi" w:cstheme="minorHAnsi"/>
                <w:b w:val="0"/>
                <w:bCs/>
                <w:webHidden/>
                <w:szCs w:val="22"/>
              </w:rPr>
              <w:fldChar w:fldCharType="end"/>
            </w:r>
          </w:hyperlink>
        </w:p>
        <w:p w14:paraId="141C2E4D"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7" w:history="1">
            <w:r w:rsidR="00516ED3" w:rsidRPr="00FF4C80">
              <w:rPr>
                <w:rStyle w:val="Lienhypertexte"/>
                <w:rFonts w:asciiTheme="minorHAnsi" w:hAnsiTheme="minorHAnsi" w:cstheme="minorHAnsi"/>
                <w:b w:val="0"/>
                <w:bCs/>
                <w:szCs w:val="22"/>
              </w:rPr>
              <w:t>Article 9 - Accès au chantier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182906C8"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8" w:history="1">
            <w:r w:rsidR="00516ED3" w:rsidRPr="00FF4C80">
              <w:rPr>
                <w:rStyle w:val="Lienhypertexte"/>
                <w:rFonts w:asciiTheme="minorHAnsi" w:hAnsiTheme="minorHAnsi" w:cstheme="minorHAnsi"/>
                <w:b w:val="0"/>
                <w:bCs/>
                <w:szCs w:val="22"/>
              </w:rPr>
              <w:t>Article 10 - Aide en matière de réglementation locale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27</w:t>
            </w:r>
            <w:r w:rsidR="00516ED3" w:rsidRPr="00FF4C80">
              <w:rPr>
                <w:rFonts w:asciiTheme="minorHAnsi" w:hAnsiTheme="minorHAnsi" w:cstheme="minorHAnsi"/>
                <w:b w:val="0"/>
                <w:bCs/>
                <w:webHidden/>
                <w:szCs w:val="22"/>
              </w:rPr>
              <w:fldChar w:fldCharType="end"/>
            </w:r>
          </w:hyperlink>
        </w:p>
        <w:p w14:paraId="78F5F314"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79" w:history="1">
            <w:r w:rsidR="00516ED3" w:rsidRPr="00FF4C80">
              <w:rPr>
                <w:rStyle w:val="Lienhypertexte"/>
                <w:rFonts w:asciiTheme="minorHAnsi" w:hAnsiTheme="minorHAnsi" w:cstheme="minorHAnsi"/>
                <w:b w:val="0"/>
                <w:bCs/>
                <w:szCs w:val="22"/>
              </w:rPr>
              <w:t>Article 11 - Retards dans le paiement du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_Toc98425379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0E7B50F6"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0" w:history="1">
            <w:r w:rsidR="00516ED3" w:rsidRPr="00FF4C80">
              <w:rPr>
                <w:rStyle w:val="Lienhypertexte"/>
                <w:rFonts w:asciiTheme="minorHAnsi" w:hAnsiTheme="minorHAnsi" w:cstheme="minorHAnsi"/>
                <w:b w:val="0"/>
                <w:bCs/>
                <w:szCs w:val="22"/>
              </w:rPr>
              <w:t>Article 12 - Obligations générales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28</w:t>
            </w:r>
            <w:r w:rsidR="00516ED3" w:rsidRPr="00FF4C80">
              <w:rPr>
                <w:rFonts w:asciiTheme="minorHAnsi" w:hAnsiTheme="minorHAnsi" w:cstheme="minorHAnsi"/>
                <w:b w:val="0"/>
                <w:bCs/>
                <w:webHidden/>
                <w:szCs w:val="22"/>
              </w:rPr>
              <w:fldChar w:fldCharType="end"/>
            </w:r>
          </w:hyperlink>
        </w:p>
        <w:p w14:paraId="2BDDA93D"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1" w:history="1">
            <w:r w:rsidR="00516ED3" w:rsidRPr="00FF4C80">
              <w:rPr>
                <w:rStyle w:val="Lienhypertexte"/>
                <w:rFonts w:asciiTheme="minorHAnsi" w:hAnsiTheme="minorHAnsi" w:cstheme="minorHAnsi"/>
                <w:b w:val="0"/>
                <w:bCs/>
                <w:szCs w:val="22"/>
              </w:rPr>
              <w:t>Article 12 bis - Code de conduite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30</w:t>
            </w:r>
            <w:r w:rsidR="00516ED3" w:rsidRPr="00FF4C80">
              <w:rPr>
                <w:rFonts w:asciiTheme="minorHAnsi" w:hAnsiTheme="minorHAnsi" w:cstheme="minorHAnsi"/>
                <w:b w:val="0"/>
                <w:bCs/>
                <w:webHidden/>
                <w:szCs w:val="22"/>
              </w:rPr>
              <w:fldChar w:fldCharType="end"/>
            </w:r>
          </w:hyperlink>
        </w:p>
        <w:p w14:paraId="71B241A7"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2" w:history="1">
            <w:r w:rsidR="00516ED3" w:rsidRPr="00FF4C80">
              <w:rPr>
                <w:rStyle w:val="Lienhypertexte"/>
                <w:rFonts w:asciiTheme="minorHAnsi" w:hAnsiTheme="minorHAnsi" w:cstheme="minorHAnsi"/>
                <w:b w:val="0"/>
                <w:bCs/>
                <w:szCs w:val="22"/>
              </w:rPr>
              <w:t>Article 12 ter – Conflit d’intérêts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5E8DA238"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3" w:history="1">
            <w:r w:rsidR="00516ED3" w:rsidRPr="00FF4C80">
              <w:rPr>
                <w:rStyle w:val="Lienhypertexte"/>
                <w:rFonts w:asciiTheme="minorHAnsi" w:hAnsiTheme="minorHAnsi" w:cstheme="minorHAnsi"/>
                <w:b w:val="0"/>
                <w:bCs/>
                <w:szCs w:val="22"/>
              </w:rPr>
              <w:t>Article 12 quater - Marchés de conception et réalisation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32</w:t>
            </w:r>
            <w:r w:rsidR="00516ED3" w:rsidRPr="00FF4C80">
              <w:rPr>
                <w:rFonts w:asciiTheme="minorHAnsi" w:hAnsiTheme="minorHAnsi" w:cstheme="minorHAnsi"/>
                <w:b w:val="0"/>
                <w:bCs/>
                <w:webHidden/>
                <w:szCs w:val="22"/>
              </w:rPr>
              <w:fldChar w:fldCharType="end"/>
            </w:r>
          </w:hyperlink>
        </w:p>
        <w:p w14:paraId="7A95369A"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4" w:history="1">
            <w:r w:rsidR="00516ED3" w:rsidRPr="00FF4C80">
              <w:rPr>
                <w:rStyle w:val="Lienhypertexte"/>
                <w:rFonts w:asciiTheme="minorHAnsi" w:hAnsiTheme="minorHAnsi" w:cstheme="minorHAnsi"/>
                <w:b w:val="0"/>
                <w:bCs/>
                <w:szCs w:val="22"/>
              </w:rPr>
              <w:t>Article 13 - Conduite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495CA03D"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5" w:history="1">
            <w:r w:rsidR="00516ED3" w:rsidRPr="00FF4C80">
              <w:rPr>
                <w:rStyle w:val="Lienhypertexte"/>
                <w:rFonts w:asciiTheme="minorHAnsi" w:hAnsiTheme="minorHAnsi" w:cstheme="minorHAnsi"/>
                <w:b w:val="0"/>
                <w:bCs/>
                <w:szCs w:val="22"/>
              </w:rPr>
              <w:t>Article 14 - Personnel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017C2C64"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6" w:history="1">
            <w:r w:rsidR="00516ED3" w:rsidRPr="00FF4C80">
              <w:rPr>
                <w:rStyle w:val="Lienhypertexte"/>
                <w:rFonts w:asciiTheme="minorHAnsi" w:hAnsiTheme="minorHAnsi" w:cstheme="minorHAnsi"/>
                <w:b w:val="0"/>
                <w:bCs/>
                <w:szCs w:val="22"/>
              </w:rPr>
              <w:t>Article 15 - Garantie de bonne 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33</w:t>
            </w:r>
            <w:r w:rsidR="00516ED3" w:rsidRPr="00FF4C80">
              <w:rPr>
                <w:rFonts w:asciiTheme="minorHAnsi" w:hAnsiTheme="minorHAnsi" w:cstheme="minorHAnsi"/>
                <w:b w:val="0"/>
                <w:bCs/>
                <w:webHidden/>
                <w:szCs w:val="22"/>
              </w:rPr>
              <w:fldChar w:fldCharType="end"/>
            </w:r>
          </w:hyperlink>
        </w:p>
        <w:p w14:paraId="13BF9ED8"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7" w:history="1">
            <w:r w:rsidR="00516ED3" w:rsidRPr="00FF4C80">
              <w:rPr>
                <w:rStyle w:val="Lienhypertexte"/>
                <w:rFonts w:asciiTheme="minorHAnsi" w:hAnsiTheme="minorHAnsi" w:cstheme="minorHAnsi"/>
                <w:b w:val="0"/>
                <w:bCs/>
                <w:szCs w:val="22"/>
              </w:rPr>
              <w:t>Article 16 - Responsabilités, assurances et dispositifs de sécurité</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35</w:t>
            </w:r>
            <w:r w:rsidR="00516ED3" w:rsidRPr="00FF4C80">
              <w:rPr>
                <w:rFonts w:asciiTheme="minorHAnsi" w:hAnsiTheme="minorHAnsi" w:cstheme="minorHAnsi"/>
                <w:b w:val="0"/>
                <w:bCs/>
                <w:webHidden/>
                <w:szCs w:val="22"/>
              </w:rPr>
              <w:fldChar w:fldCharType="end"/>
            </w:r>
          </w:hyperlink>
        </w:p>
        <w:p w14:paraId="393D85E2"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8" w:history="1">
            <w:r w:rsidR="00516ED3" w:rsidRPr="00FF4C80">
              <w:rPr>
                <w:rStyle w:val="Lienhypertexte"/>
                <w:rFonts w:asciiTheme="minorHAnsi" w:hAnsiTheme="minorHAnsi" w:cstheme="minorHAnsi"/>
                <w:b w:val="0"/>
                <w:bCs/>
                <w:szCs w:val="22"/>
              </w:rPr>
              <w:t>Article 17 - Programme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39</w:t>
            </w:r>
            <w:r w:rsidR="00516ED3" w:rsidRPr="00FF4C80">
              <w:rPr>
                <w:rFonts w:asciiTheme="minorHAnsi" w:hAnsiTheme="minorHAnsi" w:cstheme="minorHAnsi"/>
                <w:b w:val="0"/>
                <w:bCs/>
                <w:webHidden/>
                <w:szCs w:val="22"/>
              </w:rPr>
              <w:fldChar w:fldCharType="end"/>
            </w:r>
          </w:hyperlink>
        </w:p>
        <w:p w14:paraId="0846040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89" w:history="1">
            <w:r w:rsidR="00516ED3" w:rsidRPr="00FF4C80">
              <w:rPr>
                <w:rStyle w:val="Lienhypertexte"/>
                <w:rFonts w:asciiTheme="minorHAnsi" w:hAnsiTheme="minorHAnsi" w:cstheme="minorHAnsi"/>
                <w:b w:val="0"/>
                <w:bCs/>
                <w:szCs w:val="22"/>
              </w:rPr>
              <w:t>Article 18 - Ventilation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_Toc98425389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01158FA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0" w:history="1">
            <w:r w:rsidR="00516ED3" w:rsidRPr="00FF4C80">
              <w:rPr>
                <w:rStyle w:val="Lienhypertexte"/>
                <w:rFonts w:asciiTheme="minorHAnsi" w:hAnsiTheme="minorHAnsi" w:cstheme="minorHAnsi"/>
                <w:b w:val="0"/>
                <w:bCs/>
                <w:szCs w:val="22"/>
              </w:rPr>
              <w:t>Article 19 - Plans et études d’exécutions du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40</w:t>
            </w:r>
            <w:r w:rsidR="00516ED3" w:rsidRPr="00FF4C80">
              <w:rPr>
                <w:rFonts w:asciiTheme="minorHAnsi" w:hAnsiTheme="minorHAnsi" w:cstheme="minorHAnsi"/>
                <w:b w:val="0"/>
                <w:bCs/>
                <w:webHidden/>
                <w:szCs w:val="22"/>
              </w:rPr>
              <w:fldChar w:fldCharType="end"/>
            </w:r>
          </w:hyperlink>
        </w:p>
        <w:p w14:paraId="3334F753"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1" w:history="1">
            <w:r w:rsidR="00516ED3" w:rsidRPr="00FF4C80">
              <w:rPr>
                <w:rStyle w:val="Lienhypertexte"/>
                <w:rFonts w:asciiTheme="minorHAnsi" w:hAnsiTheme="minorHAnsi" w:cstheme="minorHAnsi"/>
                <w:b w:val="0"/>
                <w:bCs/>
                <w:szCs w:val="22"/>
              </w:rPr>
              <w:t>Article 20 - Niveau suffisant du montant de la soumission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41</w:t>
            </w:r>
            <w:r w:rsidR="00516ED3" w:rsidRPr="00FF4C80">
              <w:rPr>
                <w:rFonts w:asciiTheme="minorHAnsi" w:hAnsiTheme="minorHAnsi" w:cstheme="minorHAnsi"/>
                <w:b w:val="0"/>
                <w:bCs/>
                <w:webHidden/>
                <w:szCs w:val="22"/>
              </w:rPr>
              <w:fldChar w:fldCharType="end"/>
            </w:r>
          </w:hyperlink>
        </w:p>
        <w:p w14:paraId="1200F616"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2" w:history="1">
            <w:r w:rsidR="00516ED3" w:rsidRPr="00FF4C80">
              <w:rPr>
                <w:rStyle w:val="Lienhypertexte"/>
                <w:rFonts w:asciiTheme="minorHAnsi" w:hAnsiTheme="minorHAnsi" w:cstheme="minorHAnsi"/>
                <w:b w:val="0"/>
                <w:bCs/>
                <w:szCs w:val="22"/>
              </w:rPr>
              <w:t>Article 21 - Sujétions techniques imprévues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42</w:t>
            </w:r>
            <w:r w:rsidR="00516ED3" w:rsidRPr="00FF4C80">
              <w:rPr>
                <w:rFonts w:asciiTheme="minorHAnsi" w:hAnsiTheme="minorHAnsi" w:cstheme="minorHAnsi"/>
                <w:b w:val="0"/>
                <w:bCs/>
                <w:webHidden/>
                <w:szCs w:val="22"/>
              </w:rPr>
              <w:fldChar w:fldCharType="end"/>
            </w:r>
          </w:hyperlink>
        </w:p>
        <w:p w14:paraId="49ED5B2F"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3" w:history="1">
            <w:r w:rsidR="00516ED3" w:rsidRPr="00FF4C80">
              <w:rPr>
                <w:rStyle w:val="Lienhypertexte"/>
                <w:rFonts w:asciiTheme="minorHAnsi" w:hAnsiTheme="minorHAnsi" w:cstheme="minorHAnsi"/>
                <w:b w:val="0"/>
                <w:bCs/>
                <w:szCs w:val="22"/>
              </w:rPr>
              <w:t>Article 22 - Sécurité sur les chantiers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43</w:t>
            </w:r>
            <w:r w:rsidR="00516ED3" w:rsidRPr="00FF4C80">
              <w:rPr>
                <w:rFonts w:asciiTheme="minorHAnsi" w:hAnsiTheme="minorHAnsi" w:cstheme="minorHAnsi"/>
                <w:b w:val="0"/>
                <w:bCs/>
                <w:webHidden/>
                <w:szCs w:val="22"/>
              </w:rPr>
              <w:fldChar w:fldCharType="end"/>
            </w:r>
          </w:hyperlink>
        </w:p>
        <w:p w14:paraId="31CFEA36"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4" w:history="1">
            <w:r w:rsidR="00516ED3" w:rsidRPr="00FF4C80">
              <w:rPr>
                <w:rStyle w:val="Lienhypertexte"/>
                <w:rFonts w:asciiTheme="minorHAnsi" w:hAnsiTheme="minorHAnsi" w:cstheme="minorHAnsi"/>
                <w:b w:val="0"/>
                <w:bCs/>
                <w:szCs w:val="22"/>
              </w:rPr>
              <w:t>Article 23 - Sauvegarde des propriétés riveraines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1058EA65"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5" w:history="1">
            <w:r w:rsidR="00516ED3" w:rsidRPr="00FF4C80">
              <w:rPr>
                <w:rStyle w:val="Lienhypertexte"/>
                <w:rFonts w:asciiTheme="minorHAnsi" w:hAnsiTheme="minorHAnsi" w:cstheme="minorHAnsi"/>
                <w:b w:val="0"/>
                <w:bCs/>
                <w:szCs w:val="22"/>
              </w:rPr>
              <w:t>Article 24 - Entraves à la circulation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3E24D0D3"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6" w:history="1">
            <w:r w:rsidR="00516ED3" w:rsidRPr="00FF4C80">
              <w:rPr>
                <w:rStyle w:val="Lienhypertexte"/>
                <w:rFonts w:asciiTheme="minorHAnsi" w:hAnsiTheme="minorHAnsi" w:cstheme="minorHAnsi"/>
                <w:b w:val="0"/>
                <w:bCs/>
                <w:szCs w:val="22"/>
              </w:rPr>
              <w:t>Article 25 - Câbles et canalisations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44</w:t>
            </w:r>
            <w:r w:rsidR="00516ED3" w:rsidRPr="00FF4C80">
              <w:rPr>
                <w:rFonts w:asciiTheme="minorHAnsi" w:hAnsiTheme="minorHAnsi" w:cstheme="minorHAnsi"/>
                <w:b w:val="0"/>
                <w:bCs/>
                <w:webHidden/>
                <w:szCs w:val="22"/>
              </w:rPr>
              <w:fldChar w:fldCharType="end"/>
            </w:r>
          </w:hyperlink>
        </w:p>
        <w:p w14:paraId="256C07F8"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7" w:history="1">
            <w:r w:rsidR="00516ED3" w:rsidRPr="00FF4C80">
              <w:rPr>
                <w:rStyle w:val="Lienhypertexte"/>
                <w:rFonts w:asciiTheme="minorHAnsi" w:hAnsiTheme="minorHAnsi" w:cstheme="minorHAnsi"/>
                <w:b w:val="0"/>
                <w:bCs/>
                <w:szCs w:val="22"/>
              </w:rPr>
              <w:t>Article 26 - Implantation des ouvrages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45</w:t>
            </w:r>
            <w:r w:rsidR="00516ED3" w:rsidRPr="00FF4C80">
              <w:rPr>
                <w:rFonts w:asciiTheme="minorHAnsi" w:hAnsiTheme="minorHAnsi" w:cstheme="minorHAnsi"/>
                <w:b w:val="0"/>
                <w:bCs/>
                <w:webHidden/>
                <w:szCs w:val="22"/>
              </w:rPr>
              <w:fldChar w:fldCharType="end"/>
            </w:r>
          </w:hyperlink>
        </w:p>
        <w:p w14:paraId="3C7A7C5A"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8" w:history="1">
            <w:r w:rsidR="00516ED3" w:rsidRPr="00FF4C80">
              <w:rPr>
                <w:rStyle w:val="Lienhypertexte"/>
                <w:rFonts w:asciiTheme="minorHAnsi" w:hAnsiTheme="minorHAnsi" w:cstheme="minorHAnsi"/>
                <w:b w:val="0"/>
                <w:bCs/>
                <w:szCs w:val="22"/>
              </w:rPr>
              <w:t>Article 27 - Matériaux provenant de démolitions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2015892"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399" w:history="1">
            <w:r w:rsidR="00516ED3" w:rsidRPr="00FF4C80">
              <w:rPr>
                <w:rStyle w:val="Lienhypertexte"/>
                <w:rFonts w:asciiTheme="minorHAnsi" w:hAnsiTheme="minorHAnsi" w:cstheme="minorHAnsi"/>
                <w:b w:val="0"/>
                <w:bCs/>
                <w:szCs w:val="22"/>
              </w:rPr>
              <w:t>Article 28 - Découvertes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_Toc98425399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46</w:t>
            </w:r>
            <w:r w:rsidR="00516ED3" w:rsidRPr="00FF4C80">
              <w:rPr>
                <w:rFonts w:asciiTheme="minorHAnsi" w:hAnsiTheme="minorHAnsi" w:cstheme="minorHAnsi"/>
                <w:b w:val="0"/>
                <w:bCs/>
                <w:webHidden/>
                <w:szCs w:val="22"/>
              </w:rPr>
              <w:fldChar w:fldCharType="end"/>
            </w:r>
          </w:hyperlink>
        </w:p>
        <w:p w14:paraId="48AFA4A4"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0" w:history="1">
            <w:r w:rsidR="00516ED3" w:rsidRPr="00FF4C80">
              <w:rPr>
                <w:rStyle w:val="Lienhypertexte"/>
                <w:rFonts w:asciiTheme="minorHAnsi" w:hAnsiTheme="minorHAnsi" w:cstheme="minorHAnsi"/>
                <w:b w:val="0"/>
                <w:bCs/>
                <w:szCs w:val="22"/>
              </w:rPr>
              <w:t>Article 29 - Ouvrages temporaires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154C0BFC"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1" w:history="1">
            <w:r w:rsidR="00516ED3" w:rsidRPr="00FF4C80">
              <w:rPr>
                <w:rStyle w:val="Lienhypertexte"/>
                <w:rFonts w:asciiTheme="minorHAnsi" w:hAnsiTheme="minorHAnsi" w:cstheme="minorHAnsi"/>
                <w:b w:val="0"/>
                <w:bCs/>
                <w:szCs w:val="22"/>
              </w:rPr>
              <w:t>Article 30 - Études du sol</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2174854F"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2" w:history="1">
            <w:r w:rsidR="00516ED3" w:rsidRPr="00FF4C80">
              <w:rPr>
                <w:rStyle w:val="Lienhypertexte"/>
                <w:rFonts w:asciiTheme="minorHAnsi" w:hAnsiTheme="minorHAnsi" w:cstheme="minorHAnsi"/>
                <w:b w:val="0"/>
                <w:bCs/>
                <w:szCs w:val="22"/>
              </w:rPr>
              <w:t>Article 31 - Marchés imbriqués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47</w:t>
            </w:r>
            <w:r w:rsidR="00516ED3" w:rsidRPr="00FF4C80">
              <w:rPr>
                <w:rFonts w:asciiTheme="minorHAnsi" w:hAnsiTheme="minorHAnsi" w:cstheme="minorHAnsi"/>
                <w:b w:val="0"/>
                <w:bCs/>
                <w:webHidden/>
                <w:szCs w:val="22"/>
              </w:rPr>
              <w:fldChar w:fldCharType="end"/>
            </w:r>
          </w:hyperlink>
        </w:p>
        <w:p w14:paraId="0E2AFB7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3" w:history="1">
            <w:r w:rsidR="00516ED3" w:rsidRPr="00FF4C80">
              <w:rPr>
                <w:rStyle w:val="Lienhypertexte"/>
                <w:rFonts w:asciiTheme="minorHAnsi" w:hAnsiTheme="minorHAnsi" w:cstheme="minorHAnsi"/>
                <w:b w:val="0"/>
                <w:bCs/>
                <w:szCs w:val="22"/>
              </w:rPr>
              <w:t>Article 32 - Brevets et licences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48</w:t>
            </w:r>
            <w:r w:rsidR="00516ED3" w:rsidRPr="00FF4C80">
              <w:rPr>
                <w:rFonts w:asciiTheme="minorHAnsi" w:hAnsiTheme="minorHAnsi" w:cstheme="minorHAnsi"/>
                <w:b w:val="0"/>
                <w:bCs/>
                <w:webHidden/>
                <w:szCs w:val="22"/>
              </w:rPr>
              <w:fldChar w:fldCharType="end"/>
            </w:r>
          </w:hyperlink>
        </w:p>
        <w:p w14:paraId="21FE0748"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4" w:history="1">
            <w:r w:rsidR="00516ED3" w:rsidRPr="00FF4C80">
              <w:rPr>
                <w:rStyle w:val="Lienhypertexte"/>
                <w:rFonts w:asciiTheme="minorHAnsi" w:hAnsiTheme="minorHAnsi" w:cstheme="minorHAnsi"/>
                <w:b w:val="0"/>
                <w:bCs/>
                <w:szCs w:val="22"/>
              </w:rPr>
              <w:t>Article 33 - Ordres de commencer</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296A2315"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5" w:history="1">
            <w:r w:rsidR="00516ED3" w:rsidRPr="00FF4C80">
              <w:rPr>
                <w:rStyle w:val="Lienhypertexte"/>
                <w:rFonts w:asciiTheme="minorHAnsi" w:hAnsiTheme="minorHAnsi" w:cstheme="minorHAnsi"/>
                <w:b w:val="0"/>
                <w:bCs/>
                <w:szCs w:val="22"/>
              </w:rPr>
              <w:t>Article 34 -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67D0B2DF"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6" w:history="1">
            <w:r w:rsidR="00516ED3" w:rsidRPr="00FF4C80">
              <w:rPr>
                <w:rStyle w:val="Lienhypertexte"/>
                <w:rFonts w:asciiTheme="minorHAnsi" w:hAnsiTheme="minorHAnsi" w:cstheme="minorHAnsi"/>
                <w:b w:val="0"/>
                <w:bCs/>
                <w:szCs w:val="22"/>
              </w:rPr>
              <w:t>Article 35 - Prolongation de la période de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49</w:t>
            </w:r>
            <w:r w:rsidR="00516ED3" w:rsidRPr="00FF4C80">
              <w:rPr>
                <w:rFonts w:asciiTheme="minorHAnsi" w:hAnsiTheme="minorHAnsi" w:cstheme="minorHAnsi"/>
                <w:b w:val="0"/>
                <w:bCs/>
                <w:webHidden/>
                <w:szCs w:val="22"/>
              </w:rPr>
              <w:fldChar w:fldCharType="end"/>
            </w:r>
          </w:hyperlink>
        </w:p>
        <w:p w14:paraId="4C6AF17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7" w:history="1">
            <w:r w:rsidR="00516ED3" w:rsidRPr="00FF4C80">
              <w:rPr>
                <w:rStyle w:val="Lienhypertexte"/>
                <w:rFonts w:asciiTheme="minorHAnsi" w:hAnsiTheme="minorHAnsi" w:cstheme="minorHAnsi"/>
                <w:b w:val="0"/>
                <w:bCs/>
                <w:szCs w:val="22"/>
              </w:rPr>
              <w:t>Article 36 - Retards dans la mise en œuvre des tâches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50</w:t>
            </w:r>
            <w:r w:rsidR="00516ED3" w:rsidRPr="00FF4C80">
              <w:rPr>
                <w:rFonts w:asciiTheme="minorHAnsi" w:hAnsiTheme="minorHAnsi" w:cstheme="minorHAnsi"/>
                <w:b w:val="0"/>
                <w:bCs/>
                <w:webHidden/>
                <w:szCs w:val="22"/>
              </w:rPr>
              <w:fldChar w:fldCharType="end"/>
            </w:r>
          </w:hyperlink>
        </w:p>
        <w:p w14:paraId="3DBE8E57"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8" w:history="1">
            <w:r w:rsidR="00516ED3" w:rsidRPr="00FF4C80">
              <w:rPr>
                <w:rStyle w:val="Lienhypertexte"/>
                <w:rFonts w:asciiTheme="minorHAnsi" w:hAnsiTheme="minorHAnsi" w:cstheme="minorHAnsi"/>
                <w:b w:val="0"/>
                <w:bCs/>
                <w:szCs w:val="22"/>
              </w:rPr>
              <w:t>Article 37 - Modifications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51</w:t>
            </w:r>
            <w:r w:rsidR="00516ED3" w:rsidRPr="00FF4C80">
              <w:rPr>
                <w:rFonts w:asciiTheme="minorHAnsi" w:hAnsiTheme="minorHAnsi" w:cstheme="minorHAnsi"/>
                <w:b w:val="0"/>
                <w:bCs/>
                <w:webHidden/>
                <w:szCs w:val="22"/>
              </w:rPr>
              <w:fldChar w:fldCharType="end"/>
            </w:r>
          </w:hyperlink>
        </w:p>
        <w:p w14:paraId="52678236"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09" w:history="1">
            <w:r w:rsidR="00516ED3" w:rsidRPr="00FF4C80">
              <w:rPr>
                <w:rStyle w:val="Lienhypertexte"/>
                <w:rFonts w:asciiTheme="minorHAnsi" w:hAnsiTheme="minorHAnsi" w:cstheme="minorHAnsi"/>
                <w:b w:val="0"/>
                <w:bCs/>
                <w:szCs w:val="22"/>
              </w:rPr>
              <w:t>Article 38 - Suspension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_Toc98425409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53</w:t>
            </w:r>
            <w:r w:rsidR="00516ED3" w:rsidRPr="00FF4C80">
              <w:rPr>
                <w:rFonts w:asciiTheme="minorHAnsi" w:hAnsiTheme="minorHAnsi" w:cstheme="minorHAnsi"/>
                <w:b w:val="0"/>
                <w:bCs/>
                <w:webHidden/>
                <w:szCs w:val="22"/>
              </w:rPr>
              <w:fldChar w:fldCharType="end"/>
            </w:r>
          </w:hyperlink>
        </w:p>
        <w:p w14:paraId="67FB2CF4"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0" w:history="1">
            <w:r w:rsidR="00516ED3" w:rsidRPr="00FF4C80">
              <w:rPr>
                <w:rStyle w:val="Lienhypertexte"/>
                <w:rFonts w:asciiTheme="minorHAnsi" w:hAnsiTheme="minorHAnsi" w:cstheme="minorHAnsi"/>
                <w:b w:val="0"/>
                <w:bCs/>
                <w:szCs w:val="22"/>
              </w:rPr>
              <w:t>Article 39 - Journal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55</w:t>
            </w:r>
            <w:r w:rsidR="00516ED3" w:rsidRPr="00FF4C80">
              <w:rPr>
                <w:rFonts w:asciiTheme="minorHAnsi" w:hAnsiTheme="minorHAnsi" w:cstheme="minorHAnsi"/>
                <w:b w:val="0"/>
                <w:bCs/>
                <w:webHidden/>
                <w:szCs w:val="22"/>
              </w:rPr>
              <w:fldChar w:fldCharType="end"/>
            </w:r>
          </w:hyperlink>
        </w:p>
        <w:p w14:paraId="29F87697"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1" w:history="1">
            <w:r w:rsidR="00516ED3" w:rsidRPr="00FF4C80">
              <w:rPr>
                <w:rStyle w:val="Lienhypertexte"/>
                <w:rFonts w:asciiTheme="minorHAnsi" w:hAnsiTheme="minorHAnsi" w:cstheme="minorHAnsi"/>
                <w:b w:val="0"/>
                <w:bCs/>
                <w:szCs w:val="22"/>
              </w:rPr>
              <w:t>Article 40 - Origine et qualité des ouvrages et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3BEA528D"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2" w:history="1">
            <w:r w:rsidR="00516ED3" w:rsidRPr="00FF4C80">
              <w:rPr>
                <w:rStyle w:val="Lienhypertexte"/>
                <w:rFonts w:asciiTheme="minorHAnsi" w:hAnsiTheme="minorHAnsi" w:cstheme="minorHAnsi"/>
                <w:b w:val="0"/>
                <w:bCs/>
                <w:szCs w:val="22"/>
              </w:rPr>
              <w:t>Article 41 - Surveillance et contrôle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56</w:t>
            </w:r>
            <w:r w:rsidR="00516ED3" w:rsidRPr="00FF4C80">
              <w:rPr>
                <w:rFonts w:asciiTheme="minorHAnsi" w:hAnsiTheme="minorHAnsi" w:cstheme="minorHAnsi"/>
                <w:b w:val="0"/>
                <w:bCs/>
                <w:webHidden/>
                <w:szCs w:val="22"/>
              </w:rPr>
              <w:fldChar w:fldCharType="end"/>
            </w:r>
          </w:hyperlink>
        </w:p>
        <w:p w14:paraId="276DC0F1"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3" w:history="1">
            <w:r w:rsidR="00516ED3" w:rsidRPr="00FF4C80">
              <w:rPr>
                <w:rStyle w:val="Lienhypertexte"/>
                <w:rFonts w:asciiTheme="minorHAnsi" w:hAnsiTheme="minorHAnsi" w:cstheme="minorHAnsi"/>
                <w:b w:val="0"/>
                <w:bCs/>
                <w:szCs w:val="22"/>
              </w:rPr>
              <w:t>Article 42 - Rebuts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58</w:t>
            </w:r>
            <w:r w:rsidR="00516ED3" w:rsidRPr="00FF4C80">
              <w:rPr>
                <w:rFonts w:asciiTheme="minorHAnsi" w:hAnsiTheme="minorHAnsi" w:cstheme="minorHAnsi"/>
                <w:b w:val="0"/>
                <w:bCs/>
                <w:webHidden/>
                <w:szCs w:val="22"/>
              </w:rPr>
              <w:fldChar w:fldCharType="end"/>
            </w:r>
          </w:hyperlink>
        </w:p>
        <w:p w14:paraId="388FAF9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4" w:history="1">
            <w:r w:rsidR="00516ED3" w:rsidRPr="00FF4C80">
              <w:rPr>
                <w:rStyle w:val="Lienhypertexte"/>
                <w:rFonts w:asciiTheme="minorHAnsi" w:hAnsiTheme="minorHAnsi" w:cstheme="minorHAnsi"/>
                <w:b w:val="0"/>
                <w:bCs/>
                <w:szCs w:val="22"/>
              </w:rPr>
              <w:t>Article 43 - Propriété des équipements et des matériaux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59</w:t>
            </w:r>
            <w:r w:rsidR="00516ED3" w:rsidRPr="00FF4C80">
              <w:rPr>
                <w:rFonts w:asciiTheme="minorHAnsi" w:hAnsiTheme="minorHAnsi" w:cstheme="minorHAnsi"/>
                <w:b w:val="0"/>
                <w:bCs/>
                <w:webHidden/>
                <w:szCs w:val="22"/>
              </w:rPr>
              <w:fldChar w:fldCharType="end"/>
            </w:r>
          </w:hyperlink>
        </w:p>
        <w:p w14:paraId="7B505672"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5" w:history="1">
            <w:r w:rsidR="00516ED3" w:rsidRPr="00FF4C80">
              <w:rPr>
                <w:rStyle w:val="Lienhypertexte"/>
                <w:rFonts w:asciiTheme="minorHAnsi" w:hAnsiTheme="minorHAnsi" w:cstheme="minorHAnsi"/>
                <w:b w:val="0"/>
                <w:bCs/>
                <w:szCs w:val="22"/>
              </w:rPr>
              <w:t>Article 44 -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60</w:t>
            </w:r>
            <w:r w:rsidR="00516ED3" w:rsidRPr="00FF4C80">
              <w:rPr>
                <w:rFonts w:asciiTheme="minorHAnsi" w:hAnsiTheme="minorHAnsi" w:cstheme="minorHAnsi"/>
                <w:b w:val="0"/>
                <w:bCs/>
                <w:webHidden/>
                <w:szCs w:val="22"/>
              </w:rPr>
              <w:fldChar w:fldCharType="end"/>
            </w:r>
          </w:hyperlink>
        </w:p>
        <w:p w14:paraId="541159C2"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6" w:history="1">
            <w:r w:rsidR="00516ED3" w:rsidRPr="00FF4C80">
              <w:rPr>
                <w:rStyle w:val="Lienhypertexte"/>
                <w:rFonts w:asciiTheme="minorHAnsi" w:hAnsiTheme="minorHAnsi" w:cstheme="minorHAnsi"/>
                <w:b w:val="0"/>
                <w:bCs/>
                <w:szCs w:val="22"/>
              </w:rPr>
              <w:t>Article 45 - Marchés à prix provisoires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61</w:t>
            </w:r>
            <w:r w:rsidR="00516ED3" w:rsidRPr="00FF4C80">
              <w:rPr>
                <w:rFonts w:asciiTheme="minorHAnsi" w:hAnsiTheme="minorHAnsi" w:cstheme="minorHAnsi"/>
                <w:b w:val="0"/>
                <w:bCs/>
                <w:webHidden/>
                <w:szCs w:val="22"/>
              </w:rPr>
              <w:fldChar w:fldCharType="end"/>
            </w:r>
          </w:hyperlink>
        </w:p>
        <w:p w14:paraId="38AD5B8B"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7" w:history="1">
            <w:r w:rsidR="00516ED3" w:rsidRPr="00FF4C80">
              <w:rPr>
                <w:rStyle w:val="Lienhypertexte"/>
                <w:rFonts w:asciiTheme="minorHAnsi" w:hAnsiTheme="minorHAnsi" w:cstheme="minorHAnsi"/>
                <w:b w:val="0"/>
                <w:bCs/>
                <w:szCs w:val="22"/>
              </w:rPr>
              <w:t>Article 46 - Préfinancement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62</w:t>
            </w:r>
            <w:r w:rsidR="00516ED3" w:rsidRPr="00FF4C80">
              <w:rPr>
                <w:rFonts w:asciiTheme="minorHAnsi" w:hAnsiTheme="minorHAnsi" w:cstheme="minorHAnsi"/>
                <w:b w:val="0"/>
                <w:bCs/>
                <w:webHidden/>
                <w:szCs w:val="22"/>
              </w:rPr>
              <w:fldChar w:fldCharType="end"/>
            </w:r>
          </w:hyperlink>
        </w:p>
        <w:p w14:paraId="6D9DA4D5"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8" w:history="1">
            <w:r w:rsidR="00516ED3" w:rsidRPr="00FF4C80">
              <w:rPr>
                <w:rStyle w:val="Lienhypertexte"/>
                <w:rFonts w:asciiTheme="minorHAnsi" w:hAnsiTheme="minorHAnsi" w:cstheme="minorHAnsi"/>
                <w:b w:val="0"/>
                <w:bCs/>
                <w:szCs w:val="22"/>
              </w:rPr>
              <w:t>Article 47 - Retenues de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53C96834"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19" w:history="1">
            <w:r w:rsidR="00516ED3" w:rsidRPr="00FF4C80">
              <w:rPr>
                <w:rStyle w:val="Lienhypertexte"/>
                <w:rFonts w:asciiTheme="minorHAnsi" w:hAnsiTheme="minorHAnsi" w:cstheme="minorHAnsi"/>
                <w:b w:val="0"/>
                <w:bCs/>
                <w:szCs w:val="22"/>
              </w:rPr>
              <w:t>Article 48 - Révision des prix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_Toc98425419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63</w:t>
            </w:r>
            <w:r w:rsidR="00516ED3" w:rsidRPr="00FF4C80">
              <w:rPr>
                <w:rFonts w:asciiTheme="minorHAnsi" w:hAnsiTheme="minorHAnsi" w:cstheme="minorHAnsi"/>
                <w:b w:val="0"/>
                <w:bCs/>
                <w:webHidden/>
                <w:szCs w:val="22"/>
              </w:rPr>
              <w:fldChar w:fldCharType="end"/>
            </w:r>
          </w:hyperlink>
        </w:p>
        <w:p w14:paraId="70AF713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0" w:history="1">
            <w:r w:rsidR="00516ED3" w:rsidRPr="00FF4C80">
              <w:rPr>
                <w:rStyle w:val="Lienhypertexte"/>
                <w:rFonts w:asciiTheme="minorHAnsi" w:hAnsiTheme="minorHAnsi" w:cstheme="minorHAnsi"/>
                <w:b w:val="0"/>
                <w:bCs/>
                <w:szCs w:val="22"/>
              </w:rPr>
              <w:t>Article 49 - Évaluation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64</w:t>
            </w:r>
            <w:r w:rsidR="00516ED3" w:rsidRPr="00FF4C80">
              <w:rPr>
                <w:rFonts w:asciiTheme="minorHAnsi" w:hAnsiTheme="minorHAnsi" w:cstheme="minorHAnsi"/>
                <w:b w:val="0"/>
                <w:bCs/>
                <w:webHidden/>
                <w:szCs w:val="22"/>
              </w:rPr>
              <w:fldChar w:fldCharType="end"/>
            </w:r>
          </w:hyperlink>
        </w:p>
        <w:p w14:paraId="15978BD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1" w:history="1">
            <w:r w:rsidR="00516ED3" w:rsidRPr="00FF4C80">
              <w:rPr>
                <w:rStyle w:val="Lienhypertexte"/>
                <w:rFonts w:asciiTheme="minorHAnsi" w:hAnsiTheme="minorHAnsi" w:cstheme="minorHAnsi"/>
                <w:b w:val="0"/>
                <w:bCs/>
                <w:szCs w:val="22"/>
              </w:rPr>
              <w:t>Article 50 - Acomptes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66</w:t>
            </w:r>
            <w:r w:rsidR="00516ED3" w:rsidRPr="00FF4C80">
              <w:rPr>
                <w:rFonts w:asciiTheme="minorHAnsi" w:hAnsiTheme="minorHAnsi" w:cstheme="minorHAnsi"/>
                <w:b w:val="0"/>
                <w:bCs/>
                <w:webHidden/>
                <w:szCs w:val="22"/>
              </w:rPr>
              <w:fldChar w:fldCharType="end"/>
            </w:r>
          </w:hyperlink>
        </w:p>
        <w:p w14:paraId="71DCCC4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2" w:history="1">
            <w:r w:rsidR="00516ED3" w:rsidRPr="00FF4C80">
              <w:rPr>
                <w:rStyle w:val="Lienhypertexte"/>
                <w:rFonts w:asciiTheme="minorHAnsi" w:hAnsiTheme="minorHAnsi" w:cstheme="minorHAnsi"/>
                <w:b w:val="0"/>
                <w:bCs/>
                <w:szCs w:val="22"/>
              </w:rPr>
              <w:t>Article 51 - Décompte définitif</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67</w:t>
            </w:r>
            <w:r w:rsidR="00516ED3" w:rsidRPr="00FF4C80">
              <w:rPr>
                <w:rFonts w:asciiTheme="minorHAnsi" w:hAnsiTheme="minorHAnsi" w:cstheme="minorHAnsi"/>
                <w:b w:val="0"/>
                <w:bCs/>
                <w:webHidden/>
                <w:szCs w:val="22"/>
              </w:rPr>
              <w:fldChar w:fldCharType="end"/>
            </w:r>
          </w:hyperlink>
        </w:p>
        <w:p w14:paraId="3E95FF29"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3" w:history="1">
            <w:r w:rsidR="00516ED3" w:rsidRPr="00FF4C80">
              <w:rPr>
                <w:rStyle w:val="Lienhypertexte"/>
                <w:rFonts w:asciiTheme="minorHAnsi" w:hAnsiTheme="minorHAnsi" w:cstheme="minorHAnsi"/>
                <w:b w:val="0"/>
                <w:bCs/>
                <w:szCs w:val="22"/>
              </w:rPr>
              <w:t>Article 52 - Paiements directs aux sous-traitants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68</w:t>
            </w:r>
            <w:r w:rsidR="00516ED3" w:rsidRPr="00FF4C80">
              <w:rPr>
                <w:rFonts w:asciiTheme="minorHAnsi" w:hAnsiTheme="minorHAnsi" w:cstheme="minorHAnsi"/>
                <w:b w:val="0"/>
                <w:bCs/>
                <w:webHidden/>
                <w:szCs w:val="22"/>
              </w:rPr>
              <w:fldChar w:fldCharType="end"/>
            </w:r>
          </w:hyperlink>
        </w:p>
        <w:p w14:paraId="1B6A9E70"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4" w:history="1">
            <w:r w:rsidR="00516ED3" w:rsidRPr="00FF4C80">
              <w:rPr>
                <w:rStyle w:val="Lienhypertexte"/>
                <w:rFonts w:asciiTheme="minorHAnsi" w:hAnsiTheme="minorHAnsi" w:cstheme="minorHAnsi"/>
                <w:b w:val="0"/>
                <w:bCs/>
                <w:szCs w:val="22"/>
              </w:rPr>
              <w:t>Article 53 - Retards de paiement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69</w:t>
            </w:r>
            <w:r w:rsidR="00516ED3" w:rsidRPr="00FF4C80">
              <w:rPr>
                <w:rFonts w:asciiTheme="minorHAnsi" w:hAnsiTheme="minorHAnsi" w:cstheme="minorHAnsi"/>
                <w:b w:val="0"/>
                <w:bCs/>
                <w:webHidden/>
                <w:szCs w:val="22"/>
              </w:rPr>
              <w:fldChar w:fldCharType="end"/>
            </w:r>
          </w:hyperlink>
        </w:p>
        <w:p w14:paraId="644D00A8"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5" w:history="1">
            <w:r w:rsidR="00516ED3" w:rsidRPr="00FF4C80">
              <w:rPr>
                <w:rStyle w:val="Lienhypertexte"/>
                <w:rFonts w:asciiTheme="minorHAnsi" w:hAnsiTheme="minorHAnsi" w:cstheme="minorHAnsi"/>
                <w:b w:val="0"/>
                <w:bCs/>
                <w:szCs w:val="22"/>
              </w:rPr>
              <w:t>Article 54 - Paiements au profit de tiers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791F224A"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6" w:history="1">
            <w:r w:rsidR="00516ED3" w:rsidRPr="00FF4C80">
              <w:rPr>
                <w:rStyle w:val="Lienhypertexte"/>
                <w:rFonts w:asciiTheme="minorHAnsi" w:hAnsiTheme="minorHAnsi" w:cstheme="minorHAnsi"/>
                <w:b w:val="0"/>
                <w:bCs/>
                <w:szCs w:val="22"/>
              </w:rPr>
              <w:t>Article 55 - Demandes de paiement supplémentaire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70</w:t>
            </w:r>
            <w:r w:rsidR="00516ED3" w:rsidRPr="00FF4C80">
              <w:rPr>
                <w:rFonts w:asciiTheme="minorHAnsi" w:hAnsiTheme="minorHAnsi" w:cstheme="minorHAnsi"/>
                <w:b w:val="0"/>
                <w:bCs/>
                <w:webHidden/>
                <w:szCs w:val="22"/>
              </w:rPr>
              <w:fldChar w:fldCharType="end"/>
            </w:r>
          </w:hyperlink>
        </w:p>
        <w:p w14:paraId="3A737B5A"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7" w:history="1">
            <w:r w:rsidR="00516ED3" w:rsidRPr="00FF4C80">
              <w:rPr>
                <w:rStyle w:val="Lienhypertexte"/>
                <w:rFonts w:asciiTheme="minorHAnsi" w:hAnsiTheme="minorHAnsi" w:cstheme="minorHAnsi"/>
                <w:b w:val="0"/>
                <w:bCs/>
                <w:szCs w:val="22"/>
              </w:rPr>
              <w:t>Article 56 - Date d'achèvement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7B4FF8F1"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8" w:history="1">
            <w:r w:rsidR="00516ED3" w:rsidRPr="00FF4C80">
              <w:rPr>
                <w:rStyle w:val="Lienhypertexte"/>
                <w:rFonts w:asciiTheme="minorHAnsi" w:hAnsiTheme="minorHAnsi" w:cstheme="minorHAnsi"/>
                <w:b w:val="0"/>
                <w:bCs/>
                <w:szCs w:val="22"/>
              </w:rPr>
              <w:t>Article 57 - Principes généraux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71</w:t>
            </w:r>
            <w:r w:rsidR="00516ED3" w:rsidRPr="00FF4C80">
              <w:rPr>
                <w:rFonts w:asciiTheme="minorHAnsi" w:hAnsiTheme="minorHAnsi" w:cstheme="minorHAnsi"/>
                <w:b w:val="0"/>
                <w:bCs/>
                <w:webHidden/>
                <w:szCs w:val="22"/>
              </w:rPr>
              <w:fldChar w:fldCharType="end"/>
            </w:r>
          </w:hyperlink>
        </w:p>
        <w:p w14:paraId="460E402B"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29" w:history="1">
            <w:r w:rsidR="00516ED3" w:rsidRPr="00FF4C80">
              <w:rPr>
                <w:rStyle w:val="Lienhypertexte"/>
                <w:rFonts w:asciiTheme="minorHAnsi" w:hAnsiTheme="minorHAnsi" w:cstheme="minorHAnsi"/>
                <w:b w:val="0"/>
                <w:bCs/>
                <w:szCs w:val="22"/>
              </w:rPr>
              <w:t>Article 58 - Vérification à la fin des travaux</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_Toc98425429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2BC08CF6"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0" w:history="1">
            <w:r w:rsidR="00516ED3" w:rsidRPr="00FF4C80">
              <w:rPr>
                <w:rStyle w:val="Lienhypertexte"/>
                <w:rFonts w:asciiTheme="minorHAnsi" w:hAnsiTheme="minorHAnsi" w:cstheme="minorHAnsi"/>
                <w:b w:val="0"/>
                <w:bCs/>
                <w:szCs w:val="22"/>
              </w:rPr>
              <w:t>Article 59 - Réception partielle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14EC7CF5"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1" w:history="1">
            <w:r w:rsidR="00516ED3" w:rsidRPr="00FF4C80">
              <w:rPr>
                <w:rStyle w:val="Lienhypertexte"/>
                <w:rFonts w:asciiTheme="minorHAnsi" w:hAnsiTheme="minorHAnsi" w:cstheme="minorHAnsi"/>
                <w:b w:val="0"/>
                <w:bCs/>
                <w:szCs w:val="22"/>
              </w:rPr>
              <w:t>Article 60 - Réception provisoire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72</w:t>
            </w:r>
            <w:r w:rsidR="00516ED3" w:rsidRPr="00FF4C80">
              <w:rPr>
                <w:rFonts w:asciiTheme="minorHAnsi" w:hAnsiTheme="minorHAnsi" w:cstheme="minorHAnsi"/>
                <w:b w:val="0"/>
                <w:bCs/>
                <w:webHidden/>
                <w:szCs w:val="22"/>
              </w:rPr>
              <w:fldChar w:fldCharType="end"/>
            </w:r>
          </w:hyperlink>
        </w:p>
        <w:p w14:paraId="4F827056"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2" w:history="1">
            <w:r w:rsidR="00516ED3" w:rsidRPr="00FF4C80">
              <w:rPr>
                <w:rStyle w:val="Lienhypertexte"/>
                <w:rFonts w:asciiTheme="minorHAnsi" w:hAnsiTheme="minorHAnsi" w:cstheme="minorHAnsi"/>
                <w:b w:val="0"/>
                <w:bCs/>
                <w:szCs w:val="22"/>
              </w:rPr>
              <w:t>Article 61 - Obligations au titre de la garantie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73</w:t>
            </w:r>
            <w:r w:rsidR="00516ED3" w:rsidRPr="00FF4C80">
              <w:rPr>
                <w:rFonts w:asciiTheme="minorHAnsi" w:hAnsiTheme="minorHAnsi" w:cstheme="minorHAnsi"/>
                <w:b w:val="0"/>
                <w:bCs/>
                <w:webHidden/>
                <w:szCs w:val="22"/>
              </w:rPr>
              <w:fldChar w:fldCharType="end"/>
            </w:r>
          </w:hyperlink>
        </w:p>
        <w:p w14:paraId="5A1C68F5"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3" w:history="1">
            <w:r w:rsidR="00516ED3" w:rsidRPr="00FF4C80">
              <w:rPr>
                <w:rStyle w:val="Lienhypertexte"/>
                <w:rFonts w:asciiTheme="minorHAnsi" w:hAnsiTheme="minorHAnsi" w:cstheme="minorHAnsi"/>
                <w:b w:val="0"/>
                <w:bCs/>
                <w:szCs w:val="22"/>
              </w:rPr>
              <w:t>Article 62 - Réception définitive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_Toc98425433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0EF3776B"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4" w:history="1">
            <w:r w:rsidR="00516ED3" w:rsidRPr="00FF4C80">
              <w:rPr>
                <w:rStyle w:val="Lienhypertexte"/>
                <w:rFonts w:asciiTheme="minorHAnsi" w:hAnsiTheme="minorHAnsi" w:cstheme="minorHAnsi"/>
                <w:b w:val="0"/>
                <w:bCs/>
                <w:szCs w:val="22"/>
              </w:rPr>
              <w:t>Article 63 - Défaut d'exécution</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_Toc98425434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75</w:t>
            </w:r>
            <w:r w:rsidR="00516ED3" w:rsidRPr="00FF4C80">
              <w:rPr>
                <w:rFonts w:asciiTheme="minorHAnsi" w:hAnsiTheme="minorHAnsi" w:cstheme="minorHAnsi"/>
                <w:b w:val="0"/>
                <w:bCs/>
                <w:webHidden/>
                <w:szCs w:val="22"/>
              </w:rPr>
              <w:fldChar w:fldCharType="end"/>
            </w:r>
          </w:hyperlink>
        </w:p>
        <w:p w14:paraId="2D38F361"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5" w:history="1">
            <w:r w:rsidR="00516ED3" w:rsidRPr="00FF4C80">
              <w:rPr>
                <w:rStyle w:val="Lienhypertexte"/>
                <w:rFonts w:asciiTheme="minorHAnsi" w:hAnsiTheme="minorHAnsi" w:cstheme="minorHAnsi"/>
                <w:b w:val="0"/>
                <w:bCs/>
                <w:szCs w:val="22"/>
              </w:rPr>
              <w:t>Article 64 - Résiliation par Expertise France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_Toc98425435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76</w:t>
            </w:r>
            <w:r w:rsidR="00516ED3" w:rsidRPr="00FF4C80">
              <w:rPr>
                <w:rFonts w:asciiTheme="minorHAnsi" w:hAnsiTheme="minorHAnsi" w:cstheme="minorHAnsi"/>
                <w:b w:val="0"/>
                <w:bCs/>
                <w:webHidden/>
                <w:szCs w:val="22"/>
              </w:rPr>
              <w:fldChar w:fldCharType="end"/>
            </w:r>
          </w:hyperlink>
        </w:p>
        <w:p w14:paraId="7CDD89DB"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6" w:history="1">
            <w:r w:rsidR="00516ED3" w:rsidRPr="00FF4C80">
              <w:rPr>
                <w:rStyle w:val="Lienhypertexte"/>
                <w:rFonts w:asciiTheme="minorHAnsi" w:hAnsiTheme="minorHAnsi" w:cstheme="minorHAnsi"/>
                <w:b w:val="0"/>
                <w:bCs/>
                <w:szCs w:val="22"/>
              </w:rPr>
              <w:t>Article 65 - Résiliation par le contractant</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_Toc98425436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79</w:t>
            </w:r>
            <w:r w:rsidR="00516ED3" w:rsidRPr="00FF4C80">
              <w:rPr>
                <w:rFonts w:asciiTheme="minorHAnsi" w:hAnsiTheme="minorHAnsi" w:cstheme="minorHAnsi"/>
                <w:b w:val="0"/>
                <w:bCs/>
                <w:webHidden/>
                <w:szCs w:val="22"/>
              </w:rPr>
              <w:fldChar w:fldCharType="end"/>
            </w:r>
          </w:hyperlink>
        </w:p>
        <w:p w14:paraId="59FE8A8C"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7" w:history="1">
            <w:r w:rsidR="00516ED3" w:rsidRPr="00FF4C80">
              <w:rPr>
                <w:rStyle w:val="Lienhypertexte"/>
                <w:rFonts w:asciiTheme="minorHAnsi" w:hAnsiTheme="minorHAnsi" w:cstheme="minorHAnsi"/>
                <w:b w:val="0"/>
                <w:bCs/>
                <w:szCs w:val="22"/>
              </w:rPr>
              <w:t>Article 66 - Force majeure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_Toc98425437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80</w:t>
            </w:r>
            <w:r w:rsidR="00516ED3" w:rsidRPr="00FF4C80">
              <w:rPr>
                <w:rFonts w:asciiTheme="minorHAnsi" w:hAnsiTheme="minorHAnsi" w:cstheme="minorHAnsi"/>
                <w:b w:val="0"/>
                <w:bCs/>
                <w:webHidden/>
                <w:szCs w:val="22"/>
              </w:rPr>
              <w:fldChar w:fldCharType="end"/>
            </w:r>
          </w:hyperlink>
        </w:p>
        <w:p w14:paraId="1515FD98"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8" w:history="1">
            <w:r w:rsidR="00516ED3" w:rsidRPr="00FF4C80">
              <w:rPr>
                <w:rStyle w:val="Lienhypertexte"/>
                <w:rFonts w:asciiTheme="minorHAnsi" w:hAnsiTheme="minorHAnsi" w:cstheme="minorHAnsi"/>
                <w:b w:val="0"/>
                <w:bCs/>
                <w:szCs w:val="22"/>
              </w:rPr>
              <w:t>Article 67 - Décès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_Toc98425438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07AE76CE"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39" w:history="1">
            <w:r w:rsidR="00516ED3" w:rsidRPr="00FF4C80">
              <w:rPr>
                <w:rStyle w:val="Lienhypertexte"/>
                <w:rFonts w:asciiTheme="minorHAnsi" w:hAnsiTheme="minorHAnsi" w:cstheme="minorHAnsi"/>
                <w:b w:val="0"/>
                <w:bCs/>
                <w:szCs w:val="22"/>
              </w:rPr>
              <w:t>Article 68 - Règlement des différends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_Toc98425439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81</w:t>
            </w:r>
            <w:r w:rsidR="00516ED3" w:rsidRPr="00FF4C80">
              <w:rPr>
                <w:rFonts w:asciiTheme="minorHAnsi" w:hAnsiTheme="minorHAnsi" w:cstheme="minorHAnsi"/>
                <w:b w:val="0"/>
                <w:bCs/>
                <w:webHidden/>
                <w:szCs w:val="22"/>
              </w:rPr>
              <w:fldChar w:fldCharType="end"/>
            </w:r>
          </w:hyperlink>
        </w:p>
        <w:p w14:paraId="4B10745C"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40" w:history="1">
            <w:r w:rsidR="00516ED3" w:rsidRPr="00FF4C80">
              <w:rPr>
                <w:rStyle w:val="Lienhypertexte"/>
                <w:rFonts w:asciiTheme="minorHAnsi" w:hAnsiTheme="minorHAnsi" w:cstheme="minorHAnsi"/>
                <w:b w:val="0"/>
                <w:bCs/>
                <w:szCs w:val="22"/>
              </w:rPr>
              <w:t>Article 69 - Loi applicable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_Toc98425440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514CB7C0" w14:textId="77777777" w:rsidR="00516ED3" w:rsidRPr="00FF4C80" w:rsidRDefault="00486747" w:rsidP="00FB5EE7">
          <w:pPr>
            <w:pStyle w:val="TM2"/>
            <w:rPr>
              <w:rFonts w:asciiTheme="minorHAnsi" w:eastAsiaTheme="minorEastAsia" w:hAnsiTheme="minorHAnsi" w:cstheme="minorHAnsi"/>
              <w:b w:val="0"/>
              <w:bCs/>
              <w:snapToGrid/>
              <w:szCs w:val="22"/>
              <w:lang w:bidi="ar-SA"/>
            </w:rPr>
          </w:pPr>
          <w:hyperlink w:anchor="_Toc98425441" w:history="1">
            <w:r w:rsidR="00516ED3" w:rsidRPr="00FF4C80">
              <w:rPr>
                <w:rStyle w:val="Lienhypertexte"/>
                <w:rFonts w:asciiTheme="minorHAnsi" w:hAnsiTheme="minorHAnsi" w:cstheme="minorHAnsi"/>
                <w:b w:val="0"/>
                <w:bCs/>
                <w:szCs w:val="22"/>
              </w:rPr>
              <w:t>Article 70 - Sanctions administratives</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_Toc98425441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82</w:t>
            </w:r>
            <w:r w:rsidR="00516ED3" w:rsidRPr="00FF4C80">
              <w:rPr>
                <w:rFonts w:asciiTheme="minorHAnsi" w:hAnsiTheme="minorHAnsi" w:cstheme="minorHAnsi"/>
                <w:b w:val="0"/>
                <w:bCs/>
                <w:webHidden/>
                <w:szCs w:val="22"/>
              </w:rPr>
              <w:fldChar w:fldCharType="end"/>
            </w:r>
          </w:hyperlink>
        </w:p>
        <w:p w14:paraId="073221C9" w14:textId="77777777" w:rsidR="00516ED3" w:rsidRPr="00FF4C80" w:rsidRDefault="00486747" w:rsidP="00085AD2">
          <w:pPr>
            <w:pStyle w:val="TM2"/>
            <w:outlineLvl w:val="0"/>
            <w:rPr>
              <w:rFonts w:asciiTheme="minorHAnsi" w:hAnsiTheme="minorHAnsi" w:cstheme="minorHAnsi"/>
              <w:b w:val="0"/>
              <w:bCs/>
              <w:szCs w:val="22"/>
            </w:rPr>
          </w:pPr>
          <w:hyperlink w:anchor="_Toc98425442" w:history="1">
            <w:r w:rsidR="00516ED3" w:rsidRPr="00FF4C80">
              <w:rPr>
                <w:rStyle w:val="Lienhypertexte"/>
                <w:rFonts w:asciiTheme="minorHAnsi" w:hAnsiTheme="minorHAnsi" w:cstheme="minorHAnsi"/>
                <w:b w:val="0"/>
                <w:bCs/>
                <w:szCs w:val="22"/>
              </w:rPr>
              <w:t>Article 71 - Vérifications, contrôles et audits par les organes de l’Union européenne</w:t>
            </w:r>
            <w:r w:rsidR="00516ED3" w:rsidRPr="00FF4C80">
              <w:rPr>
                <w:rFonts w:asciiTheme="minorHAnsi" w:hAnsiTheme="minorHAnsi" w:cstheme="minorHAnsi"/>
                <w:b w:val="0"/>
                <w:bCs/>
                <w:webHidden/>
                <w:szCs w:val="22"/>
              </w:rPr>
              <w:tab/>
            </w:r>
            <w:r w:rsidR="00516ED3" w:rsidRPr="00FF4C80">
              <w:rPr>
                <w:rFonts w:asciiTheme="minorHAnsi" w:hAnsiTheme="minorHAnsi" w:cstheme="minorHAnsi"/>
                <w:b w:val="0"/>
                <w:bCs/>
                <w:webHidden/>
                <w:szCs w:val="22"/>
              </w:rPr>
              <w:fldChar w:fldCharType="begin"/>
            </w:r>
            <w:r w:rsidR="00516ED3" w:rsidRPr="00FF4C80">
              <w:rPr>
                <w:rFonts w:asciiTheme="minorHAnsi" w:hAnsiTheme="minorHAnsi" w:cstheme="minorHAnsi"/>
                <w:b w:val="0"/>
                <w:bCs/>
                <w:webHidden/>
                <w:szCs w:val="22"/>
              </w:rPr>
              <w:instrText xml:space="preserve"> PAGEREF _Toc98425442 \h </w:instrText>
            </w:r>
            <w:r w:rsidR="00516ED3" w:rsidRPr="00FF4C80">
              <w:rPr>
                <w:rFonts w:asciiTheme="minorHAnsi" w:hAnsiTheme="minorHAnsi" w:cstheme="minorHAnsi"/>
                <w:b w:val="0"/>
                <w:bCs/>
                <w:webHidden/>
                <w:szCs w:val="22"/>
              </w:rPr>
            </w:r>
            <w:r w:rsidR="00516ED3" w:rsidRPr="00FF4C80">
              <w:rPr>
                <w:rFonts w:asciiTheme="minorHAnsi" w:hAnsiTheme="minorHAnsi" w:cstheme="minorHAnsi"/>
                <w:b w:val="0"/>
                <w:bCs/>
                <w:webHidden/>
                <w:szCs w:val="22"/>
              </w:rPr>
              <w:fldChar w:fldCharType="separate"/>
            </w:r>
            <w:r w:rsidR="00497C78" w:rsidRPr="00FF4C80">
              <w:rPr>
                <w:rFonts w:asciiTheme="minorHAnsi" w:hAnsiTheme="minorHAnsi" w:cstheme="minorHAnsi"/>
                <w:b w:val="0"/>
                <w:bCs/>
                <w:webHidden/>
                <w:szCs w:val="22"/>
              </w:rPr>
              <w:t>83</w:t>
            </w:r>
            <w:r w:rsidR="00516ED3" w:rsidRPr="00FF4C80">
              <w:rPr>
                <w:rFonts w:asciiTheme="minorHAnsi" w:hAnsiTheme="minorHAnsi" w:cstheme="minorHAnsi"/>
                <w:b w:val="0"/>
                <w:bCs/>
                <w:webHidden/>
                <w:szCs w:val="22"/>
              </w:rPr>
              <w:fldChar w:fldCharType="end"/>
            </w:r>
          </w:hyperlink>
        </w:p>
        <w:p w14:paraId="0CBA9A57" w14:textId="10282C50" w:rsidR="00EB1B27" w:rsidRPr="00FF4C80" w:rsidRDefault="00486747" w:rsidP="00EB1B27">
          <w:pPr>
            <w:pStyle w:val="TM2"/>
            <w:outlineLvl w:val="0"/>
            <w:rPr>
              <w:rFonts w:asciiTheme="minorHAnsi" w:hAnsiTheme="minorHAnsi" w:cstheme="minorHAnsi"/>
              <w:b w:val="0"/>
              <w:bCs/>
              <w:szCs w:val="22"/>
            </w:rPr>
          </w:pPr>
          <w:hyperlink w:anchor="_Toc98425442" w:history="1">
            <w:r w:rsidR="00EB1B27" w:rsidRPr="00FF4C80">
              <w:rPr>
                <w:rStyle w:val="Lienhypertexte"/>
                <w:rFonts w:asciiTheme="minorHAnsi" w:hAnsiTheme="minorHAnsi" w:cstheme="minorHAnsi"/>
                <w:b w:val="0"/>
                <w:bCs/>
                <w:szCs w:val="22"/>
              </w:rPr>
              <w:t>Article 72 - Protection des données</w:t>
            </w:r>
            <w:r w:rsidR="00EB1B27" w:rsidRPr="00FF4C80">
              <w:rPr>
                <w:rFonts w:asciiTheme="minorHAnsi" w:hAnsiTheme="minorHAnsi" w:cstheme="minorHAnsi"/>
                <w:b w:val="0"/>
                <w:bCs/>
                <w:webHidden/>
                <w:szCs w:val="22"/>
              </w:rPr>
              <w:tab/>
            </w:r>
            <w:r w:rsidR="00EB1B27" w:rsidRPr="00FF4C80">
              <w:rPr>
                <w:rFonts w:asciiTheme="minorHAnsi" w:hAnsiTheme="minorHAnsi" w:cstheme="minorHAnsi"/>
                <w:b w:val="0"/>
                <w:bCs/>
                <w:webHidden/>
                <w:szCs w:val="22"/>
              </w:rPr>
              <w:fldChar w:fldCharType="begin"/>
            </w:r>
            <w:r w:rsidR="00EB1B27" w:rsidRPr="00FF4C80">
              <w:rPr>
                <w:rFonts w:asciiTheme="minorHAnsi" w:hAnsiTheme="minorHAnsi" w:cstheme="minorHAnsi"/>
                <w:b w:val="0"/>
                <w:bCs/>
                <w:webHidden/>
                <w:szCs w:val="22"/>
              </w:rPr>
              <w:instrText xml:space="preserve"> PAGEREF _Toc98425442 \h </w:instrText>
            </w:r>
            <w:r w:rsidR="00EB1B27" w:rsidRPr="00FF4C80">
              <w:rPr>
                <w:rFonts w:asciiTheme="minorHAnsi" w:hAnsiTheme="minorHAnsi" w:cstheme="minorHAnsi"/>
                <w:b w:val="0"/>
                <w:bCs/>
                <w:webHidden/>
                <w:szCs w:val="22"/>
              </w:rPr>
            </w:r>
            <w:r w:rsidR="00EB1B27" w:rsidRPr="00FF4C80">
              <w:rPr>
                <w:rFonts w:asciiTheme="minorHAnsi" w:hAnsiTheme="minorHAnsi" w:cstheme="minorHAnsi"/>
                <w:b w:val="0"/>
                <w:bCs/>
                <w:webHidden/>
                <w:szCs w:val="22"/>
              </w:rPr>
              <w:fldChar w:fldCharType="separate"/>
            </w:r>
            <w:r w:rsidR="00EB1B27" w:rsidRPr="00FF4C80">
              <w:rPr>
                <w:rFonts w:asciiTheme="minorHAnsi" w:hAnsiTheme="minorHAnsi" w:cstheme="minorHAnsi"/>
                <w:b w:val="0"/>
                <w:bCs/>
                <w:webHidden/>
                <w:szCs w:val="22"/>
              </w:rPr>
              <w:t>8</w:t>
            </w:r>
            <w:r w:rsidR="00E0289B" w:rsidRPr="00FF4C80">
              <w:rPr>
                <w:rFonts w:asciiTheme="minorHAnsi" w:hAnsiTheme="minorHAnsi" w:cstheme="minorHAnsi"/>
                <w:b w:val="0"/>
                <w:bCs/>
                <w:webHidden/>
                <w:szCs w:val="22"/>
              </w:rPr>
              <w:t>4</w:t>
            </w:r>
            <w:r w:rsidR="00EB1B27" w:rsidRPr="00FF4C80">
              <w:rPr>
                <w:rFonts w:asciiTheme="minorHAnsi" w:hAnsiTheme="minorHAnsi" w:cstheme="minorHAnsi"/>
                <w:b w:val="0"/>
                <w:bCs/>
                <w:webHidden/>
                <w:szCs w:val="22"/>
              </w:rPr>
              <w:fldChar w:fldCharType="end"/>
            </w:r>
          </w:hyperlink>
        </w:p>
        <w:p w14:paraId="163AD5B6" w14:textId="7F595A08" w:rsidR="00E0289B" w:rsidRPr="00FF4C80" w:rsidRDefault="00486747" w:rsidP="00E0289B">
          <w:pPr>
            <w:pStyle w:val="TM2"/>
            <w:outlineLvl w:val="0"/>
            <w:rPr>
              <w:rFonts w:asciiTheme="minorHAnsi" w:hAnsiTheme="minorHAnsi" w:cstheme="minorHAnsi"/>
              <w:b w:val="0"/>
              <w:bCs/>
              <w:snapToGrid/>
              <w:szCs w:val="22"/>
            </w:rPr>
          </w:pPr>
          <w:hyperlink r:id="rId26" w:anchor="_Toc98425442" w:history="1">
            <w:r w:rsidR="00E0289B" w:rsidRPr="00FF4C80">
              <w:rPr>
                <w:rStyle w:val="Lienhypertexte"/>
                <w:rFonts w:asciiTheme="minorHAnsi" w:hAnsiTheme="minorHAnsi" w:cstheme="minorHAnsi"/>
                <w:b w:val="0"/>
                <w:bCs/>
                <w:szCs w:val="22"/>
              </w:rPr>
              <w:t>Article 73 - Audit</w:t>
            </w:r>
            <w:r w:rsidR="00E0289B" w:rsidRPr="00FF4C80">
              <w:rPr>
                <w:rStyle w:val="Lienhypertexte"/>
                <w:rFonts w:asciiTheme="minorHAnsi" w:hAnsiTheme="minorHAnsi" w:cstheme="minorHAnsi"/>
                <w:b w:val="0"/>
                <w:bCs/>
                <w:webHidden/>
                <w:szCs w:val="22"/>
              </w:rPr>
              <w:tab/>
            </w:r>
            <w:r w:rsidR="00E0289B" w:rsidRPr="00FF4C80">
              <w:rPr>
                <w:rStyle w:val="Lienhypertexte"/>
                <w:rFonts w:asciiTheme="minorHAnsi" w:hAnsiTheme="minorHAnsi" w:cstheme="minorHAnsi"/>
                <w:b w:val="0"/>
                <w:bCs/>
                <w:webHidden/>
                <w:szCs w:val="22"/>
              </w:rPr>
              <w:fldChar w:fldCharType="begin"/>
            </w:r>
            <w:r w:rsidR="00E0289B" w:rsidRPr="00FF4C80">
              <w:rPr>
                <w:rStyle w:val="Lienhypertexte"/>
                <w:rFonts w:asciiTheme="minorHAnsi" w:hAnsiTheme="minorHAnsi" w:cstheme="minorHAnsi"/>
                <w:b w:val="0"/>
                <w:bCs/>
                <w:webHidden/>
                <w:szCs w:val="22"/>
              </w:rPr>
              <w:instrText xml:space="preserve"> PAGEREF _Toc98425442 \h </w:instrText>
            </w:r>
            <w:r w:rsidR="00E0289B" w:rsidRPr="00FF4C80">
              <w:rPr>
                <w:rStyle w:val="Lienhypertexte"/>
                <w:rFonts w:asciiTheme="minorHAnsi" w:hAnsiTheme="minorHAnsi" w:cstheme="minorHAnsi"/>
                <w:b w:val="0"/>
                <w:bCs/>
                <w:webHidden/>
                <w:szCs w:val="22"/>
              </w:rPr>
            </w:r>
            <w:r w:rsidR="00E0289B" w:rsidRPr="00FF4C80">
              <w:rPr>
                <w:rStyle w:val="Lienhypertexte"/>
                <w:rFonts w:asciiTheme="minorHAnsi" w:hAnsiTheme="minorHAnsi" w:cstheme="minorHAnsi"/>
                <w:b w:val="0"/>
                <w:bCs/>
                <w:webHidden/>
                <w:szCs w:val="22"/>
              </w:rPr>
              <w:fldChar w:fldCharType="separate"/>
            </w:r>
            <w:r w:rsidR="00E0289B" w:rsidRPr="00FF4C80">
              <w:rPr>
                <w:rStyle w:val="Lienhypertexte"/>
                <w:rFonts w:asciiTheme="minorHAnsi" w:hAnsiTheme="minorHAnsi" w:cstheme="minorHAnsi"/>
                <w:b w:val="0"/>
                <w:bCs/>
                <w:webHidden/>
                <w:szCs w:val="22"/>
              </w:rPr>
              <w:t>87</w:t>
            </w:r>
            <w:r w:rsidR="00E0289B" w:rsidRPr="00FF4C80">
              <w:rPr>
                <w:rStyle w:val="Lienhypertexte"/>
                <w:rFonts w:asciiTheme="minorHAnsi" w:hAnsiTheme="minorHAnsi" w:cstheme="minorHAnsi"/>
                <w:b w:val="0"/>
                <w:bCs/>
                <w:webHidden/>
                <w:szCs w:val="22"/>
              </w:rPr>
              <w:fldChar w:fldCharType="end"/>
            </w:r>
          </w:hyperlink>
        </w:p>
        <w:p w14:paraId="3F307A00" w14:textId="77777777" w:rsidR="00E0289B" w:rsidRPr="00FF4C80" w:rsidRDefault="00E0289B" w:rsidP="000E7CE3">
          <w:pPr>
            <w:rPr>
              <w:rFonts w:asciiTheme="minorHAnsi" w:hAnsiTheme="minorHAnsi" w:cstheme="minorHAnsi"/>
              <w:bCs/>
              <w:sz w:val="22"/>
              <w:szCs w:val="22"/>
            </w:rPr>
          </w:pPr>
        </w:p>
        <w:p w14:paraId="1CF561EE" w14:textId="77777777" w:rsidR="00EB1B27" w:rsidRPr="000E7CE3" w:rsidRDefault="00EB1B27" w:rsidP="000E7CE3"/>
        <w:p w14:paraId="06205BA8" w14:textId="77777777" w:rsidR="00EB1B27" w:rsidRPr="000E7CE3" w:rsidRDefault="00EB1B27" w:rsidP="000E7CE3">
          <w:pPr>
            <w:rPr>
              <w:rFonts w:eastAsiaTheme="minorEastAsia"/>
            </w:rPr>
          </w:pPr>
        </w:p>
        <w:p w14:paraId="421C2997" w14:textId="77777777" w:rsidR="00FB5EE7" w:rsidRDefault="007E162C" w:rsidP="00FB5EE7">
          <w:pPr>
            <w:pStyle w:val="TM2"/>
          </w:pPr>
          <w:r w:rsidRPr="00FB5EE7">
            <w:fldChar w:fldCharType="end"/>
          </w:r>
        </w:p>
      </w:sdtContent>
    </w:sdt>
    <w:p w14:paraId="5954A420" w14:textId="34AF3F4D" w:rsidR="002D209B" w:rsidRDefault="002D209B" w:rsidP="00FB5EE7">
      <w:pPr>
        <w:pStyle w:val="TM2"/>
        <w:rPr>
          <w:snapToGrid/>
          <w:lang w:bidi="ar-SA"/>
        </w:rPr>
      </w:pPr>
      <w:r>
        <w:rPr>
          <w:snapToGrid/>
          <w:lang w:bidi="ar-SA"/>
        </w:rPr>
        <w:br w:type="page"/>
      </w:r>
    </w:p>
    <w:p w14:paraId="34109E0E" w14:textId="38DB8A4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DISPOSITIONS PRÉLIMINAIRES </w:t>
      </w:r>
    </w:p>
    <w:p w14:paraId="7C8C4C2F" w14:textId="77777777" w:rsidR="00213EC6" w:rsidRPr="00924C66" w:rsidRDefault="00213EC6" w:rsidP="00591499">
      <w:pPr>
        <w:pStyle w:val="Titre2"/>
        <w:ind w:left="567"/>
        <w:rPr>
          <w:rFonts w:asciiTheme="minorHAnsi" w:hAnsiTheme="minorHAnsi"/>
          <w:snapToGrid/>
          <w:sz w:val="24"/>
          <w:lang w:bidi="ar-SA"/>
        </w:rPr>
      </w:pPr>
      <w:bookmarkStart w:id="78" w:name="_Toc98425369"/>
      <w:r w:rsidRPr="00924C66">
        <w:rPr>
          <w:rFonts w:asciiTheme="minorHAnsi" w:hAnsiTheme="minorHAnsi"/>
          <w:snapToGrid/>
          <w:sz w:val="24"/>
          <w:lang w:bidi="ar-SA"/>
        </w:rPr>
        <w:t>Article 1 - Définitions</w:t>
      </w:r>
      <w:bookmarkEnd w:id="78"/>
      <w:r w:rsidRPr="00924C66">
        <w:rPr>
          <w:rFonts w:asciiTheme="minorHAnsi" w:hAnsiTheme="minorHAnsi"/>
          <w:snapToGrid/>
          <w:sz w:val="24"/>
          <w:lang w:bidi="ar-SA"/>
        </w:rPr>
        <w:t xml:space="preserve"> </w:t>
      </w:r>
    </w:p>
    <w:p w14:paraId="210DDDC3" w14:textId="72B0794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1.1. Les définitions des termes utilisés dans les présentes conditions générales se trouvent dans le</w:t>
      </w:r>
      <w:r w:rsidR="00FF4C80" w:rsidRPr="0055527C">
        <w:rPr>
          <w:rFonts w:asciiTheme="minorHAnsi" w:hAnsiTheme="minorHAnsi"/>
          <w:snapToGrid/>
          <w:sz w:val="22"/>
          <w:szCs w:val="22"/>
          <w:lang w:bidi="ar-SA"/>
        </w:rPr>
        <w:t xml:space="preserve"> « Glossaire »</w:t>
      </w:r>
      <w:r w:rsidRPr="0055527C">
        <w:rPr>
          <w:rFonts w:asciiTheme="minorHAnsi" w:hAnsiTheme="minorHAnsi"/>
          <w:snapToGrid/>
          <w:sz w:val="22"/>
          <w:szCs w:val="22"/>
          <w:lang w:bidi="ar-SA"/>
        </w:rPr>
        <w:t xml:space="preserve">, </w:t>
      </w:r>
      <w:r w:rsidR="00B231BD" w:rsidRPr="0055527C">
        <w:rPr>
          <w:rFonts w:asciiTheme="minorHAnsi" w:hAnsiTheme="minorHAnsi"/>
          <w:snapToGrid/>
          <w:sz w:val="22"/>
          <w:szCs w:val="22"/>
          <w:lang w:bidi="ar-SA"/>
        </w:rPr>
        <w:t>en annexe A du présent document</w:t>
      </w:r>
      <w:r w:rsidRPr="0055527C">
        <w:rPr>
          <w:rFonts w:asciiTheme="minorHAnsi" w:hAnsiTheme="minorHAnsi"/>
          <w:snapToGrid/>
          <w:sz w:val="22"/>
          <w:szCs w:val="22"/>
          <w:lang w:bidi="ar-SA"/>
        </w:rPr>
        <w:t>, qui fait partie intégrante du présent marché. Les titres et sous-titres des présentes conditions générales ne sont pas réputés faire partie intégrante de celles-ci</w:t>
      </w:r>
      <w:r w:rsidR="00090F68" w:rsidRPr="0055527C">
        <w:rPr>
          <w:rFonts w:asciiTheme="minorHAnsi" w:hAnsiTheme="minorHAnsi"/>
          <w:snapToGrid/>
          <w:sz w:val="22"/>
          <w:szCs w:val="22"/>
          <w:lang w:bidi="ar-SA"/>
        </w:rPr>
        <w:t xml:space="preserve"> ; en conséquence, elles </w:t>
      </w:r>
      <w:r w:rsidRPr="0055527C">
        <w:rPr>
          <w:rFonts w:asciiTheme="minorHAnsi" w:hAnsiTheme="minorHAnsi"/>
          <w:snapToGrid/>
          <w:sz w:val="22"/>
          <w:szCs w:val="22"/>
          <w:lang w:bidi="ar-SA"/>
        </w:rPr>
        <w:t xml:space="preserve">ne sont pas </w:t>
      </w:r>
      <w:r w:rsidR="00FF4C80" w:rsidRPr="0055527C">
        <w:rPr>
          <w:rFonts w:asciiTheme="minorHAnsi" w:hAnsiTheme="minorHAnsi"/>
          <w:snapToGrid/>
          <w:sz w:val="22"/>
          <w:szCs w:val="22"/>
          <w:lang w:bidi="ar-SA"/>
        </w:rPr>
        <w:t>prises</w:t>
      </w:r>
      <w:r w:rsidRPr="0055527C">
        <w:rPr>
          <w:rFonts w:asciiTheme="minorHAnsi" w:hAnsiTheme="minorHAnsi"/>
          <w:snapToGrid/>
          <w:sz w:val="22"/>
          <w:szCs w:val="22"/>
          <w:lang w:bidi="ar-SA"/>
        </w:rPr>
        <w:t xml:space="preserve"> en considération pour l'interprétation du marché</w:t>
      </w:r>
      <w:r w:rsidR="00B919B4" w:rsidRPr="0055527C">
        <w:rPr>
          <w:rFonts w:asciiTheme="minorHAnsi" w:hAnsiTheme="minorHAnsi"/>
          <w:snapToGrid/>
          <w:sz w:val="22"/>
          <w:szCs w:val="22"/>
          <w:lang w:bidi="ar-SA"/>
        </w:rPr>
        <w:t>, y compris si un litige s’élève sur celle-ci</w:t>
      </w:r>
      <w:r w:rsidRPr="0055527C">
        <w:rPr>
          <w:rFonts w:asciiTheme="minorHAnsi" w:hAnsiTheme="minorHAnsi"/>
          <w:snapToGrid/>
          <w:sz w:val="22"/>
          <w:szCs w:val="22"/>
          <w:lang w:bidi="ar-SA"/>
        </w:rPr>
        <w:t xml:space="preserve">. </w:t>
      </w:r>
    </w:p>
    <w:p w14:paraId="2C013E9C" w14:textId="79870C7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1.</w:t>
      </w:r>
      <w:r w:rsidR="00D70E78" w:rsidRPr="0055527C">
        <w:rPr>
          <w:rFonts w:asciiTheme="minorHAnsi" w:hAnsiTheme="minorHAnsi"/>
          <w:snapToGrid/>
          <w:sz w:val="22"/>
          <w:szCs w:val="22"/>
          <w:lang w:bidi="ar-SA"/>
        </w:rPr>
        <w:t>3</w:t>
      </w:r>
      <w:r w:rsidRPr="0055527C">
        <w:rPr>
          <w:rFonts w:asciiTheme="minorHAnsi" w:hAnsiTheme="minorHAnsi"/>
          <w:snapToGrid/>
          <w:sz w:val="22"/>
          <w:szCs w:val="22"/>
          <w:lang w:bidi="ar-SA"/>
        </w:rPr>
        <w:t xml:space="preserve">. Les mots désignant des personnes ou des parties incluent les sociétés et entreprises et tout organisme ayant la capacité juridique. </w:t>
      </w:r>
    </w:p>
    <w:p w14:paraId="0DAE80EB" w14:textId="77777777" w:rsidR="00213EC6" w:rsidRPr="00924C66" w:rsidRDefault="00213EC6" w:rsidP="00924C66">
      <w:pPr>
        <w:pStyle w:val="Titre2"/>
        <w:ind w:left="567"/>
        <w:rPr>
          <w:rFonts w:asciiTheme="minorHAnsi" w:hAnsiTheme="minorHAnsi"/>
          <w:snapToGrid/>
          <w:sz w:val="24"/>
          <w:lang w:bidi="ar-SA"/>
        </w:rPr>
      </w:pPr>
      <w:bookmarkStart w:id="79" w:name="_Toc98425370"/>
      <w:r w:rsidRPr="00924C66">
        <w:rPr>
          <w:rFonts w:asciiTheme="minorHAnsi" w:hAnsiTheme="minorHAnsi"/>
          <w:snapToGrid/>
          <w:sz w:val="24"/>
          <w:lang w:bidi="ar-SA"/>
        </w:rPr>
        <w:t>Article 2 - Langue applicable au marché</w:t>
      </w:r>
      <w:bookmarkEnd w:id="79"/>
      <w:r w:rsidRPr="00924C66">
        <w:rPr>
          <w:rFonts w:asciiTheme="minorHAnsi" w:hAnsiTheme="minorHAnsi"/>
          <w:snapToGrid/>
          <w:sz w:val="24"/>
          <w:lang w:bidi="ar-SA"/>
        </w:rPr>
        <w:t xml:space="preserve"> </w:t>
      </w:r>
    </w:p>
    <w:p w14:paraId="2A4CBE95" w14:textId="62F3173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2.1. La langue applicable au marché et à toutes les communications entre le contractant,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leurs représentants est telle qu'indiquée dans les conditions particulières. </w:t>
      </w:r>
    </w:p>
    <w:p w14:paraId="5D383577" w14:textId="77777777" w:rsidR="00213EC6" w:rsidRPr="00924C66" w:rsidRDefault="00213EC6" w:rsidP="00924C66">
      <w:pPr>
        <w:pStyle w:val="Titre2"/>
        <w:ind w:left="567"/>
        <w:rPr>
          <w:rFonts w:asciiTheme="minorHAnsi" w:hAnsiTheme="minorHAnsi"/>
          <w:snapToGrid/>
          <w:sz w:val="24"/>
          <w:lang w:bidi="ar-SA"/>
        </w:rPr>
      </w:pPr>
      <w:bookmarkStart w:id="80" w:name="_Toc98425371"/>
      <w:r w:rsidRPr="00924C66">
        <w:rPr>
          <w:rFonts w:asciiTheme="minorHAnsi" w:hAnsiTheme="minorHAnsi"/>
          <w:snapToGrid/>
          <w:sz w:val="24"/>
          <w:lang w:bidi="ar-SA"/>
        </w:rPr>
        <w:t>Article 3 - Ordre hiérarchique des documents contractuels</w:t>
      </w:r>
      <w:bookmarkEnd w:id="80"/>
      <w:r w:rsidRPr="00924C66">
        <w:rPr>
          <w:rFonts w:asciiTheme="minorHAnsi" w:hAnsiTheme="minorHAnsi"/>
          <w:snapToGrid/>
          <w:sz w:val="24"/>
          <w:lang w:bidi="ar-SA"/>
        </w:rPr>
        <w:t xml:space="preserve"> </w:t>
      </w:r>
    </w:p>
    <w:p w14:paraId="40DBB868" w14:textId="2C8613C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3.1. L’ordre hiérarchique des documents contractuels est celui qui est stipulé dans</w:t>
      </w:r>
      <w:r w:rsidR="00102477" w:rsidRPr="0055527C">
        <w:rPr>
          <w:rFonts w:asciiTheme="minorHAnsi" w:hAnsiTheme="minorHAnsi"/>
          <w:snapToGrid/>
          <w:sz w:val="22"/>
          <w:szCs w:val="22"/>
          <w:lang w:bidi="ar-SA"/>
        </w:rPr>
        <w:t xml:space="preserve"> </w:t>
      </w:r>
      <w:r w:rsidR="00D70E78" w:rsidRPr="0055527C">
        <w:rPr>
          <w:rFonts w:asciiTheme="minorHAnsi" w:hAnsiTheme="minorHAnsi"/>
          <w:snapToGrid/>
          <w:sz w:val="22"/>
          <w:szCs w:val="22"/>
          <w:lang w:bidi="ar-SA"/>
        </w:rPr>
        <w:t>les conditions particulières</w:t>
      </w:r>
      <w:r w:rsidRPr="0055527C">
        <w:rPr>
          <w:rFonts w:asciiTheme="minorHAnsi" w:hAnsiTheme="minorHAnsi"/>
          <w:snapToGrid/>
          <w:sz w:val="22"/>
          <w:szCs w:val="22"/>
          <w:lang w:bidi="ar-SA"/>
        </w:rPr>
        <w:t xml:space="preserve">. </w:t>
      </w:r>
    </w:p>
    <w:p w14:paraId="483E4380" w14:textId="77777777" w:rsidR="00213EC6" w:rsidRPr="00924C66" w:rsidRDefault="00213EC6" w:rsidP="00924C66">
      <w:pPr>
        <w:pStyle w:val="Titre2"/>
        <w:ind w:left="567"/>
        <w:rPr>
          <w:rFonts w:asciiTheme="minorHAnsi" w:hAnsiTheme="minorHAnsi"/>
          <w:snapToGrid/>
          <w:sz w:val="24"/>
          <w:lang w:bidi="ar-SA"/>
        </w:rPr>
      </w:pPr>
      <w:bookmarkStart w:id="81" w:name="_Toc98425372"/>
      <w:r w:rsidRPr="00924C66">
        <w:rPr>
          <w:rFonts w:asciiTheme="minorHAnsi" w:hAnsiTheme="minorHAnsi"/>
          <w:snapToGrid/>
          <w:sz w:val="24"/>
          <w:lang w:bidi="ar-SA"/>
        </w:rPr>
        <w:t>Article 4 - Communications</w:t>
      </w:r>
      <w:bookmarkEnd w:id="81"/>
      <w:r w:rsidRPr="00924C66">
        <w:rPr>
          <w:rFonts w:asciiTheme="minorHAnsi" w:hAnsiTheme="minorHAnsi"/>
          <w:snapToGrid/>
          <w:sz w:val="24"/>
          <w:lang w:bidi="ar-SA"/>
        </w:rPr>
        <w:t xml:space="preserve"> </w:t>
      </w:r>
    </w:p>
    <w:p w14:paraId="631B6BBA" w14:textId="22CE329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4.1. Les communications écrites entre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675FBFA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4.2. Si l'expéditeur d'une communication demande un accusé de réception, il l'indique dans sa communication</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doit demander un accusé de réception chaque fois que la date de réception est assortie d'un délai. En tout cas, il doit prendre toutes les dispositions nécessaires pour assurer la réception de sa communication dans les délais. </w:t>
      </w:r>
    </w:p>
    <w:p w14:paraId="4C3EEE47" w14:textId="7FE0A6A4"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décision doivent être, sauf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contraires, sous forme écrite, et les termes</w:t>
      </w:r>
      <w:r w:rsidR="008D1728">
        <w:rPr>
          <w:rFonts w:asciiTheme="minorHAnsi" w:hAnsiTheme="minorHAnsi"/>
          <w:snapToGrid/>
          <w:sz w:val="22"/>
          <w:szCs w:val="22"/>
          <w:lang w:bidi="ar-SA"/>
        </w:rPr>
        <w:t xml:space="preserve"> « </w:t>
      </w:r>
      <w:r w:rsidRPr="0055527C">
        <w:rPr>
          <w:rFonts w:asciiTheme="minorHAnsi" w:hAnsiTheme="minorHAnsi"/>
          <w:snapToGrid/>
          <w:sz w:val="22"/>
          <w:szCs w:val="22"/>
          <w:lang w:bidi="ar-SA"/>
        </w:rPr>
        <w:t>notifier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donner un préavis</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consentir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approuver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agréer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certifier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ou </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décider</w:t>
      </w:r>
      <w:r w:rsidR="008D1728">
        <w:rPr>
          <w:rFonts w:asciiTheme="minorHAnsi" w:hAnsiTheme="minorHAnsi"/>
          <w:snapToGrid/>
          <w:sz w:val="22"/>
          <w:szCs w:val="22"/>
          <w:lang w:bidi="ar-SA"/>
        </w:rPr>
        <w:t> »</w:t>
      </w:r>
      <w:r w:rsidRPr="0055527C">
        <w:rPr>
          <w:rFonts w:asciiTheme="minorHAnsi" w:hAnsiTheme="minorHAnsi"/>
          <w:snapToGrid/>
          <w:sz w:val="22"/>
          <w:szCs w:val="22"/>
          <w:lang w:bidi="ar-SA"/>
        </w:rPr>
        <w:t xml:space="preserve"> emportent la même conséquence. Le consentement, l'approbation, l'agrément, le certificat ou la décision ne sont ni refusés ni retardés abusivement. </w:t>
      </w:r>
    </w:p>
    <w:p w14:paraId="2547F7D4" w14:textId="74530F44" w:rsidR="00213EC6" w:rsidRPr="00924C66" w:rsidRDefault="00213EC6" w:rsidP="00924C66">
      <w:pPr>
        <w:pStyle w:val="Titre2"/>
        <w:ind w:left="567"/>
        <w:rPr>
          <w:rFonts w:asciiTheme="minorHAnsi" w:hAnsiTheme="minorHAnsi"/>
          <w:snapToGrid/>
          <w:sz w:val="24"/>
          <w:lang w:bidi="ar-SA"/>
        </w:rPr>
      </w:pPr>
      <w:bookmarkStart w:id="82" w:name="_Toc98425373"/>
      <w:r w:rsidRPr="00924C66">
        <w:rPr>
          <w:rFonts w:asciiTheme="minorHAnsi" w:hAnsiTheme="minorHAnsi"/>
          <w:snapToGrid/>
          <w:sz w:val="24"/>
          <w:lang w:bidi="ar-SA"/>
        </w:rPr>
        <w:t>Article 5 - Le maître d'</w:t>
      </w:r>
      <w:r w:rsidR="00D70E78" w:rsidRPr="00924C66">
        <w:rPr>
          <w:rFonts w:asciiTheme="minorHAnsi" w:hAnsiTheme="minorHAnsi"/>
          <w:snapToGrid/>
          <w:sz w:val="24"/>
          <w:lang w:bidi="ar-SA"/>
        </w:rPr>
        <w:t>œuvre</w:t>
      </w:r>
      <w:r w:rsidRPr="00924C66">
        <w:rPr>
          <w:rFonts w:asciiTheme="minorHAnsi" w:hAnsiTheme="minorHAnsi"/>
          <w:snapToGrid/>
          <w:sz w:val="24"/>
          <w:lang w:bidi="ar-SA"/>
        </w:rPr>
        <w:t xml:space="preserve"> et le représentant du maître d'</w:t>
      </w:r>
      <w:r w:rsidR="00D70E78" w:rsidRPr="00924C66">
        <w:rPr>
          <w:rFonts w:asciiTheme="minorHAnsi" w:hAnsiTheme="minorHAnsi"/>
          <w:snapToGrid/>
          <w:sz w:val="24"/>
          <w:lang w:bidi="ar-SA"/>
        </w:rPr>
        <w:t>œuvre</w:t>
      </w:r>
      <w:bookmarkEnd w:id="82"/>
      <w:r w:rsidRPr="00924C66">
        <w:rPr>
          <w:rFonts w:asciiTheme="minorHAnsi" w:hAnsiTheme="minorHAnsi"/>
          <w:snapToGrid/>
          <w:sz w:val="24"/>
          <w:lang w:bidi="ar-SA"/>
        </w:rPr>
        <w:t xml:space="preserve"> </w:t>
      </w:r>
    </w:p>
    <w:p w14:paraId="49769AF2" w14:textId="253D808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5.1.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accomplit les tâches stipulées dans le marché. Sauf si le marché l'indique expressément, le maître d'</w:t>
      </w:r>
      <w:r w:rsidR="001172AB"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n'est habilité à délier le contractant d'aucune de ses obligations contractuelles. </w:t>
      </w:r>
    </w:p>
    <w:p w14:paraId="6623191E" w14:textId="5B7842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5.2.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émis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même temps que l’ordre de commencer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du marché.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 pour mission de surveiller et de contrôler les travaux et de tester et d’examiner les matériaux mis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ainsi que la qualité d’exécution des ouvrages.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ou des coûts supplémentaires à payer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ni d’introduire des modifications dans la nature ou l’importance des travaux. </w:t>
      </w:r>
    </w:p>
    <w:p w14:paraId="6B87809E" w14:textId="6398478F"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5.3. Toute communication faite au contractant par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en vertu d'une telle délégation produit les mêmes effets que si elle avait été faite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sous réserve que</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85E1CBE" w14:textId="161817BE"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a) si le représentant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omet d'exprimer sa désapprobation quant à un ouvrage, des matériaux ou des équipements, cette omission ne porte pas atteinte au droit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d'exprimer sa désapprobation quant à cet ouvrage, ces matériaux ou ces équipements et de donner les instructions nécessaires en vue de leur rectification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5D817BDD" w14:textId="39B865D3" w:rsidR="00213EC6" w:rsidRPr="0055527C" w:rsidRDefault="00213EC6" w:rsidP="009179EF">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b)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libre d'infirmer ou de modifier le contenu de la communication. </w:t>
      </w:r>
    </w:p>
    <w:p w14:paraId="4B79BB21" w14:textId="722710C3"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5.4. Les instructions et/ou les ordres émanant par écrit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924C66" w:rsidRDefault="00213EC6" w:rsidP="00924C66">
      <w:pPr>
        <w:pStyle w:val="Titre2"/>
        <w:ind w:left="567"/>
        <w:rPr>
          <w:rFonts w:asciiTheme="minorHAnsi" w:hAnsiTheme="minorHAnsi"/>
          <w:snapToGrid/>
          <w:sz w:val="24"/>
          <w:lang w:bidi="ar-SA"/>
        </w:rPr>
      </w:pPr>
      <w:bookmarkStart w:id="83" w:name="_Toc98425374"/>
      <w:r w:rsidRPr="00924C66">
        <w:rPr>
          <w:rFonts w:asciiTheme="minorHAnsi" w:hAnsiTheme="minorHAnsi"/>
          <w:snapToGrid/>
          <w:sz w:val="24"/>
          <w:lang w:bidi="ar-SA"/>
        </w:rPr>
        <w:t>Article 6 - Cession</w:t>
      </w:r>
      <w:bookmarkEnd w:id="83"/>
      <w:r w:rsidRPr="00924C66">
        <w:rPr>
          <w:rFonts w:asciiTheme="minorHAnsi" w:hAnsiTheme="minorHAnsi"/>
          <w:snapToGrid/>
          <w:sz w:val="24"/>
          <w:lang w:bidi="ar-SA"/>
        </w:rPr>
        <w:t xml:space="preserve"> </w:t>
      </w:r>
    </w:p>
    <w:p w14:paraId="0A16255E" w14:textId="4A4F675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6.1. Une cession n'est valable que si elle fait l'objet d'une convention écrite par laquelle le contractant transfère tout ou partie de son marché à un tiers. </w:t>
      </w:r>
    </w:p>
    <w:p w14:paraId="4E1EF5A6" w14:textId="0A687D18"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6.2. Le contractant ne peut, sans le consentement préalable </w:t>
      </w:r>
      <w:r w:rsidR="009E6700" w:rsidRPr="0055527C">
        <w:rPr>
          <w:rFonts w:asciiTheme="minorHAnsi" w:hAnsiTheme="minorHAnsi"/>
          <w:snapToGrid/>
          <w:sz w:val="22"/>
          <w:szCs w:val="22"/>
          <w:lang w:bidi="ar-SA"/>
        </w:rPr>
        <w:t xml:space="preserve">d’Expertise </w:t>
      </w:r>
      <w:r w:rsidR="002875D0" w:rsidRPr="0055527C">
        <w:rPr>
          <w:rFonts w:asciiTheme="minorHAnsi" w:hAnsiTheme="minorHAnsi"/>
          <w:snapToGrid/>
          <w:sz w:val="22"/>
          <w:szCs w:val="22"/>
          <w:lang w:bidi="ar-SA"/>
        </w:rPr>
        <w:t>France,</w:t>
      </w:r>
      <w:r w:rsidRPr="0055527C">
        <w:rPr>
          <w:rFonts w:asciiTheme="minorHAnsi" w:hAnsiTheme="minorHAnsi"/>
          <w:snapToGrid/>
          <w:sz w:val="22"/>
          <w:szCs w:val="22"/>
          <w:lang w:bidi="ar-SA"/>
        </w:rPr>
        <w:t xml:space="preserve"> céder tout ou partie du marché ou tout avantage ou intérêt qui en découle, sauf dans les cas suivants</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14C2C39D"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a) la constitution d'une sûreté en faveur des banques du contractant sur toute somme due ou susceptible de lui être due au titre du marché, ou </w:t>
      </w:r>
    </w:p>
    <w:p w14:paraId="0ED71D81" w14:textId="77777777" w:rsidR="00213EC6" w:rsidRPr="0055527C" w:rsidRDefault="00213EC6" w:rsidP="00747021">
      <w:pPr>
        <w:spacing w:before="100" w:beforeAutospacing="1" w:after="100" w:afterAutospacing="1"/>
        <w:ind w:left="851" w:hanging="284"/>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6.3. Aux fins de l'article 6, paragraphe 2, l'approbation d'une cession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ne délie pas le contractant de ses obligations pour la partie du marché déjà exécutée ou pour la partie qui n'a pas été cédée. </w:t>
      </w:r>
    </w:p>
    <w:p w14:paraId="505E323C" w14:textId="45E99A6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6.4. Si le contractant a cédé son marché sans autorisation, </w:t>
      </w:r>
      <w:r w:rsidR="00FC0FA3" w:rsidRPr="0055527C">
        <w:rPr>
          <w:rFonts w:asciiTheme="minorHAnsi" w:hAnsiTheme="minorHAnsi"/>
          <w:snapToGrid/>
          <w:sz w:val="22"/>
          <w:szCs w:val="22"/>
          <w:lang w:bidi="ar-SA"/>
        </w:rPr>
        <w:t xml:space="preserve">Expertise France </w:t>
      </w:r>
      <w:r w:rsidR="00D855C1" w:rsidRPr="0055527C">
        <w:rPr>
          <w:rFonts w:asciiTheme="minorHAnsi" w:hAnsiTheme="minorHAnsi"/>
          <w:snapToGrid/>
          <w:sz w:val="22"/>
          <w:szCs w:val="22"/>
          <w:lang w:bidi="ar-SA"/>
        </w:rPr>
        <w:t xml:space="preserve">peut, sans mise en demeure, appliquer de plein droit les sanctions pour défaut d’exécution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3</w:t>
      </w:r>
      <w:r w:rsidR="00D855C1" w:rsidRPr="0055527C">
        <w:rPr>
          <w:rFonts w:asciiTheme="minorHAnsi" w:hAnsiTheme="minorHAnsi"/>
          <w:snapToGrid/>
          <w:sz w:val="22"/>
          <w:szCs w:val="22"/>
          <w:lang w:bidi="ar-SA"/>
        </w:rPr>
        <w:t xml:space="preserve"> et/ou résilier le marché dans les conditions prévues à l’article </w:t>
      </w:r>
      <w:r w:rsidR="00E679C8" w:rsidRPr="0055527C">
        <w:rPr>
          <w:rFonts w:asciiTheme="minorHAnsi" w:hAnsiTheme="minorHAnsi"/>
          <w:snapToGrid/>
          <w:sz w:val="22"/>
          <w:szCs w:val="22"/>
          <w:lang w:bidi="ar-SA"/>
        </w:rPr>
        <w:t>6</w:t>
      </w:r>
      <w:r w:rsidR="004E7118"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w:t>
      </w:r>
    </w:p>
    <w:p w14:paraId="48BA0BAD"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6.6. Avant de donner son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924C66" w:rsidRDefault="00213EC6" w:rsidP="00924C66">
      <w:pPr>
        <w:pStyle w:val="Titre2"/>
        <w:ind w:left="567"/>
        <w:rPr>
          <w:rFonts w:asciiTheme="minorHAnsi" w:hAnsiTheme="minorHAnsi"/>
          <w:snapToGrid/>
          <w:sz w:val="24"/>
          <w:lang w:bidi="ar-SA"/>
        </w:rPr>
      </w:pPr>
      <w:bookmarkStart w:id="84" w:name="_Toc98425375"/>
      <w:r w:rsidRPr="00924C66">
        <w:rPr>
          <w:rFonts w:asciiTheme="minorHAnsi" w:hAnsiTheme="minorHAnsi"/>
          <w:snapToGrid/>
          <w:sz w:val="24"/>
          <w:lang w:bidi="ar-SA"/>
        </w:rPr>
        <w:t>Article 7 - Sous-traitance</w:t>
      </w:r>
      <w:bookmarkEnd w:id="84"/>
      <w:r w:rsidRPr="00924C66">
        <w:rPr>
          <w:rFonts w:asciiTheme="minorHAnsi" w:hAnsiTheme="minorHAnsi"/>
          <w:snapToGrid/>
          <w:sz w:val="24"/>
          <w:lang w:bidi="ar-SA"/>
        </w:rPr>
        <w:t xml:space="preserve"> </w:t>
      </w:r>
    </w:p>
    <w:p w14:paraId="1CE8F538" w14:textId="34D0849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55527C">
        <w:rPr>
          <w:rFonts w:asciiTheme="minorHAnsi" w:hAnsiTheme="minorHAnsi"/>
          <w:snapToGrid/>
          <w:sz w:val="22"/>
          <w:szCs w:val="22"/>
          <w:lang w:bidi="ar-SA"/>
        </w:rPr>
        <w:t xml:space="preserve">des </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contrats de sous-traitance</w:t>
      </w:r>
      <w:r w:rsidR="00046651">
        <w:rPr>
          <w:rFonts w:asciiTheme="minorHAnsi" w:hAnsiTheme="minorHAnsi"/>
          <w:snapToGrid/>
          <w:sz w:val="22"/>
          <w:szCs w:val="22"/>
          <w:lang w:bidi="ar-SA"/>
        </w:rPr>
        <w:t> »</w:t>
      </w:r>
      <w:r w:rsidRPr="0055527C">
        <w:rPr>
          <w:rFonts w:asciiTheme="minorHAnsi" w:hAnsiTheme="minorHAnsi"/>
          <w:snapToGrid/>
          <w:sz w:val="22"/>
          <w:szCs w:val="22"/>
          <w:lang w:bidi="ar-SA"/>
        </w:rPr>
        <w:t xml:space="preserve"> visés au présent article. </w:t>
      </w:r>
    </w:p>
    <w:p w14:paraId="3014325F" w14:textId="04CF91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7.2. Le contractant demande l'approbation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cas de recours à la sous-traitance. Cette demande doit indiquer les éléments du marché à sous-traiter et l’identité du ou des sous-traitants. </w:t>
      </w:r>
    </w:p>
    <w:p w14:paraId="11DD35DD" w14:textId="12F268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Dans un délai de 30 jours à compter de la réception de la demande d’autorisation,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soit étend le délai de 15 jours supplémentaires maximum, soit notifie sa décision au contractant et la motive en cas de refus d’autorisation. En l’absence de décision notifiée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dans le délai, la demande est réputée approuvée à la fin du délai. </w:t>
      </w:r>
    </w:p>
    <w:p w14:paraId="6E682078"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7.4. Sous réserve de l'article 7, paragraphe 6, et de l'article 52, aucun contrat de sous-traitance ne peut créer de relations contractuelles entre un sous-traitant et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p>
    <w:p w14:paraId="43272663" w14:textId="2A932072"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55527C">
        <w:rPr>
          <w:rFonts w:asciiTheme="minorHAnsi" w:hAnsiTheme="minorHAnsi"/>
          <w:snapToGrid/>
          <w:sz w:val="22"/>
          <w:szCs w:val="22"/>
          <w:lang w:bidi="ar-SA"/>
        </w:rPr>
        <w:t>à Expertise France</w:t>
      </w:r>
      <w:r w:rsidRPr="0055527C">
        <w:rPr>
          <w:rFonts w:asciiTheme="minorHAnsi" w:hAnsiTheme="minorHAnsi"/>
          <w:snapToGrid/>
          <w:sz w:val="22"/>
          <w:szCs w:val="22"/>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7.7. Si le contractant conclut un contrat de sous-traitance sans approbation,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aux articles 63 et 64. </w:t>
      </w:r>
    </w:p>
    <w:p w14:paraId="290080ED" w14:textId="160AB71D"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7.8.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ou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juge acceptables ou poursuivre lui-même la réalisation des tâches. </w:t>
      </w:r>
    </w:p>
    <w:p w14:paraId="135EC43D" w14:textId="341FA176"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w:t>
      </w:r>
      <w:r w:rsidR="00FC0FA3" w:rsidRPr="00FB5EE7">
        <w:rPr>
          <w:rFonts w:asciiTheme="minorHAnsi" w:hAnsiTheme="minorHAnsi"/>
          <w:b/>
          <w:bCs/>
          <w:snapToGrid/>
          <w:szCs w:val="24"/>
          <w:u w:val="single"/>
          <w:lang w:bidi="ar-SA"/>
        </w:rPr>
        <w:t xml:space="preserve">D’EXPERTISE FRANCE </w:t>
      </w:r>
    </w:p>
    <w:p w14:paraId="359B1E38" w14:textId="77777777" w:rsidR="00213EC6" w:rsidRPr="00924C66" w:rsidRDefault="00213EC6" w:rsidP="00924C66">
      <w:pPr>
        <w:pStyle w:val="Titre2"/>
        <w:ind w:left="567"/>
        <w:rPr>
          <w:rFonts w:asciiTheme="minorHAnsi" w:hAnsiTheme="minorHAnsi"/>
          <w:snapToGrid/>
          <w:sz w:val="24"/>
          <w:lang w:bidi="ar-SA"/>
        </w:rPr>
      </w:pPr>
      <w:bookmarkStart w:id="85" w:name="_Toc98425376"/>
      <w:r w:rsidRPr="00924C66">
        <w:rPr>
          <w:rFonts w:asciiTheme="minorHAnsi" w:hAnsiTheme="minorHAnsi"/>
          <w:snapToGrid/>
          <w:sz w:val="24"/>
          <w:lang w:bidi="ar-SA"/>
        </w:rPr>
        <w:t>Article 8 - Documents à fournir</w:t>
      </w:r>
      <w:bookmarkEnd w:id="85"/>
      <w:r w:rsidRPr="00924C66">
        <w:rPr>
          <w:rFonts w:asciiTheme="minorHAnsi" w:hAnsiTheme="minorHAnsi"/>
          <w:snapToGrid/>
          <w:sz w:val="24"/>
          <w:lang w:bidi="ar-SA"/>
        </w:rPr>
        <w:t xml:space="preserve"> </w:t>
      </w:r>
    </w:p>
    <w:p w14:paraId="15FB9BBE" w14:textId="1441608A"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8.1. Sauf </w:t>
      </w:r>
      <w:r w:rsidR="00313DF2" w:rsidRPr="0055527C">
        <w:rPr>
          <w:rFonts w:asciiTheme="minorHAnsi" w:hAnsiTheme="minorHAnsi"/>
          <w:snapToGrid/>
          <w:sz w:val="22"/>
          <w:szCs w:val="22"/>
          <w:lang w:bidi="ar-SA"/>
        </w:rPr>
        <w:t xml:space="preserve">stipulation </w:t>
      </w:r>
      <w:r w:rsidRPr="0055527C">
        <w:rPr>
          <w:rFonts w:asciiTheme="minorHAnsi" w:hAnsiTheme="minorHAnsi"/>
          <w:snapToGrid/>
          <w:sz w:val="22"/>
          <w:szCs w:val="22"/>
          <w:lang w:bidi="ar-SA"/>
        </w:rPr>
        <w:t>contraire des conditions particulières, dans les 30 jours qui suivent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remet gratuitement au contractant un exemplaire des plans établis pour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tous les plans et autres documents contractuels. </w:t>
      </w:r>
    </w:p>
    <w:p w14:paraId="70928011" w14:textId="6531B2E9"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obtenir toute information utile au contrat que le contractant peut raisonnablement demander en vue de son exécution. </w:t>
      </w:r>
    </w:p>
    <w:p w14:paraId="3F480749" w14:textId="3EA9796C"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8.3. Sauf si cela se révèle nécessaire aux fins du marché, les plans, les spécifications et autres documents fournis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ne sont ni utilisés ni communiqués par le contractant à des tiers sans le consentement préalable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494C3FC7" w14:textId="657965B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8.4.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924C66" w:rsidRDefault="00213EC6" w:rsidP="00924C66">
      <w:pPr>
        <w:pStyle w:val="Titre2"/>
        <w:ind w:left="567"/>
        <w:rPr>
          <w:rFonts w:asciiTheme="minorHAnsi" w:hAnsiTheme="minorHAnsi"/>
          <w:snapToGrid/>
          <w:sz w:val="24"/>
          <w:lang w:bidi="ar-SA"/>
        </w:rPr>
      </w:pPr>
      <w:bookmarkStart w:id="86" w:name="_Toc98425377"/>
      <w:r w:rsidRPr="00924C66">
        <w:rPr>
          <w:rFonts w:asciiTheme="minorHAnsi" w:hAnsiTheme="minorHAnsi"/>
          <w:snapToGrid/>
          <w:sz w:val="24"/>
          <w:lang w:bidi="ar-SA"/>
        </w:rPr>
        <w:t>Article 9 - Accès au chantier</w:t>
      </w:r>
      <w:bookmarkEnd w:id="86"/>
      <w:r w:rsidRPr="00924C66">
        <w:rPr>
          <w:rFonts w:asciiTheme="minorHAnsi" w:hAnsiTheme="minorHAnsi"/>
          <w:snapToGrid/>
          <w:sz w:val="24"/>
          <w:lang w:bidi="ar-SA"/>
        </w:rPr>
        <w:t xml:space="preserve"> </w:t>
      </w:r>
    </w:p>
    <w:p w14:paraId="3533461F" w14:textId="5E1A3C45"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9.1.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le chantier et ses voies d'accès à la disposition du contractant en temps utile et au fur et à mesure de l'avancement des travaux, conformément au programme de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9.2. Le contractant n'utilise pas les terrains qu</w:t>
      </w:r>
      <w:r w:rsidR="00F97FA8" w:rsidRPr="0055527C">
        <w:rPr>
          <w:rFonts w:asciiTheme="minorHAnsi" w:hAnsiTheme="minorHAnsi"/>
          <w:snapToGrid/>
          <w:sz w:val="22"/>
          <w:szCs w:val="22"/>
          <w:lang w:bidi="ar-SA"/>
        </w:rPr>
        <w:t>’</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met à sa disposition à des fins étrangères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des tâches. </w:t>
      </w:r>
    </w:p>
    <w:p w14:paraId="63E80819" w14:textId="398989CB"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9.3. Le contractant maintient en bon état de conservation, pendant la durée de leur utilisation, les locaux mis à sa disposition</w:t>
      </w:r>
      <w:r w:rsidR="0055527C" w:rsidRPr="0055527C">
        <w:rPr>
          <w:rFonts w:asciiTheme="minorHAnsi" w:hAnsiTheme="minorHAnsi"/>
          <w:snapToGrid/>
          <w:sz w:val="22"/>
          <w:szCs w:val="22"/>
          <w:lang w:bidi="ar-SA"/>
        </w:rPr>
        <w:t> ;</w:t>
      </w:r>
      <w:r w:rsidRPr="0055527C">
        <w:rPr>
          <w:rFonts w:asciiTheme="minorHAnsi" w:hAnsiTheme="minorHAnsi"/>
          <w:snapToGrid/>
          <w:sz w:val="22"/>
          <w:szCs w:val="22"/>
          <w:lang w:bidi="ar-SA"/>
        </w:rPr>
        <w:t xml:space="preserve"> il les remet, à la demande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ou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leur état initial après exécution du marché, compte tenu de leur usure normale. </w:t>
      </w:r>
    </w:p>
    <w:p w14:paraId="578B8D82" w14:textId="77777777" w:rsidR="00213EC6" w:rsidRPr="0055527C" w:rsidRDefault="00213EC6" w:rsidP="009179EF">
      <w:pPr>
        <w:spacing w:before="100" w:beforeAutospacing="1" w:after="100" w:afterAutospacing="1"/>
        <w:ind w:left="567" w:hanging="425"/>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9.4. Le contractant n'a droit à aucun paiement pour les améliorations résultant de travaux qu'il a effectués de son propre chef. </w:t>
      </w:r>
    </w:p>
    <w:p w14:paraId="1FC099AF" w14:textId="77777777" w:rsidR="00213EC6" w:rsidRPr="00924C66" w:rsidRDefault="00213EC6" w:rsidP="00924C66">
      <w:pPr>
        <w:pStyle w:val="Titre2"/>
        <w:ind w:left="567"/>
        <w:rPr>
          <w:rFonts w:asciiTheme="minorHAnsi" w:hAnsiTheme="minorHAnsi"/>
          <w:snapToGrid/>
          <w:sz w:val="24"/>
          <w:lang w:bidi="ar-SA"/>
        </w:rPr>
      </w:pPr>
      <w:bookmarkStart w:id="87" w:name="_Toc98425378"/>
      <w:r w:rsidRPr="00924C66">
        <w:rPr>
          <w:rFonts w:asciiTheme="minorHAnsi" w:hAnsiTheme="minorHAnsi"/>
          <w:snapToGrid/>
          <w:sz w:val="24"/>
          <w:lang w:bidi="ar-SA"/>
        </w:rPr>
        <w:t>Article 10 - Aide en matière de réglementation locale</w:t>
      </w:r>
      <w:bookmarkEnd w:id="87"/>
      <w:r w:rsidRPr="00924C66">
        <w:rPr>
          <w:rFonts w:asciiTheme="minorHAnsi" w:hAnsiTheme="minorHAnsi"/>
          <w:snapToGrid/>
          <w:sz w:val="24"/>
          <w:lang w:bidi="ar-SA"/>
        </w:rPr>
        <w:t xml:space="preserve"> </w:t>
      </w:r>
    </w:p>
    <w:p w14:paraId="0537C247" w14:textId="2FDF205A"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10.1. Le contractant peut demander l'aide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fournir au contractant, aux frais de celui-ci, l'aide demandée. </w:t>
      </w:r>
    </w:p>
    <w:p w14:paraId="4724D95C" w14:textId="0C2184A3"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10.2. Sous réserve des dispositions législatives et réglementaires en matière de main-d’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étrangère du pays où les travaux doivent être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ainsi que les permis de séjour destinés aux membres des familles de ce personnel. </w:t>
      </w:r>
    </w:p>
    <w:p w14:paraId="6BB387C5" w14:textId="77777777" w:rsidR="00213EC6" w:rsidRPr="00924C66" w:rsidRDefault="00213EC6" w:rsidP="00924C66">
      <w:pPr>
        <w:pStyle w:val="Titre2"/>
        <w:ind w:left="567"/>
        <w:rPr>
          <w:rFonts w:asciiTheme="minorHAnsi" w:hAnsiTheme="minorHAnsi"/>
          <w:snapToGrid/>
          <w:sz w:val="24"/>
          <w:lang w:bidi="ar-SA"/>
        </w:rPr>
      </w:pPr>
      <w:bookmarkStart w:id="88" w:name="_Toc98425379"/>
      <w:r w:rsidRPr="00924C66">
        <w:rPr>
          <w:rFonts w:asciiTheme="minorHAnsi" w:hAnsiTheme="minorHAnsi"/>
          <w:snapToGrid/>
          <w:sz w:val="24"/>
          <w:lang w:bidi="ar-SA"/>
        </w:rPr>
        <w:t>Article 11 - Retards dans le paiement du personnel du contractant</w:t>
      </w:r>
      <w:bookmarkEnd w:id="88"/>
      <w:r w:rsidRPr="00924C66">
        <w:rPr>
          <w:rFonts w:asciiTheme="minorHAnsi" w:hAnsiTheme="minorHAnsi"/>
          <w:snapToGrid/>
          <w:sz w:val="24"/>
          <w:lang w:bidi="ar-SA"/>
        </w:rPr>
        <w:t xml:space="preserve"> </w:t>
      </w:r>
    </w:p>
    <w:p w14:paraId="7F7101AB" w14:textId="41F0599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w:t>
      </w:r>
      <w:r w:rsidR="00FB7A94">
        <w:rPr>
          <w:rFonts w:asciiTheme="minorHAnsi" w:hAnsiTheme="minorHAnsi"/>
          <w:snapToGrid/>
          <w:sz w:val="22"/>
          <w:szCs w:val="22"/>
          <w:lang w:bidi="ar-SA"/>
        </w:rPr>
        <w:t>pouvoir adjudicateu</w:t>
      </w:r>
      <w:r w:rsidRPr="0055527C">
        <w:rPr>
          <w:rFonts w:asciiTheme="minorHAnsi" w:hAnsiTheme="minorHAnsi"/>
          <w:snapToGrid/>
          <w:sz w:val="22"/>
          <w:szCs w:val="22"/>
          <w:lang w:bidi="ar-SA"/>
        </w:rPr>
        <w:t xml:space="preserve">r.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en vertu du présent article ne peut délier le contractant de ses obligations vis-à-vis de ses employés, sauf</w:t>
      </w:r>
      <w:r w:rsidR="00AD1FCC"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elle permet ainsi de remplir une obligation. Une telle mesure n'engage pas la responsabilité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à l'égard des employés du contractant. </w:t>
      </w:r>
    </w:p>
    <w:p w14:paraId="2D59E8DF" w14:textId="626D473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OBLIGATIONS DU CONTRACTANT </w:t>
      </w:r>
    </w:p>
    <w:p w14:paraId="6D476E47" w14:textId="77777777" w:rsidR="00213EC6" w:rsidRPr="00924C66" w:rsidRDefault="00213EC6" w:rsidP="00924C66">
      <w:pPr>
        <w:pStyle w:val="Titre2"/>
        <w:ind w:left="567"/>
        <w:rPr>
          <w:rFonts w:asciiTheme="minorHAnsi" w:hAnsiTheme="minorHAnsi"/>
          <w:snapToGrid/>
          <w:sz w:val="24"/>
          <w:lang w:bidi="ar-SA"/>
        </w:rPr>
      </w:pPr>
      <w:bookmarkStart w:id="89" w:name="_Toc98425380"/>
      <w:r w:rsidRPr="00924C66">
        <w:rPr>
          <w:rFonts w:asciiTheme="minorHAnsi" w:hAnsiTheme="minorHAnsi"/>
          <w:snapToGrid/>
          <w:sz w:val="24"/>
          <w:lang w:bidi="ar-SA"/>
        </w:rPr>
        <w:t>Article 12 - Obligations générales</w:t>
      </w:r>
      <w:bookmarkEnd w:id="89"/>
      <w:r w:rsidRPr="00924C66">
        <w:rPr>
          <w:rFonts w:asciiTheme="minorHAnsi" w:hAnsiTheme="minorHAnsi"/>
          <w:snapToGrid/>
          <w:sz w:val="24"/>
          <w:lang w:bidi="ar-SA"/>
        </w:rPr>
        <w:t xml:space="preserve"> </w:t>
      </w:r>
    </w:p>
    <w:p w14:paraId="0E6C52CD" w14:textId="544152F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12.1. Le contractant met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le marché avec tout le soin et toute la diligence requis et en conformité avec les clauses du contrat et les instructions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conçoit les ouvrages selon les modalités prévues par le contrat et les exécute, les achève et remédie aux vices qu’ils pourraient présenter. </w:t>
      </w:r>
    </w:p>
    <w:p w14:paraId="6CB138DE" w14:textId="6919C7B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55527C">
        <w:rPr>
          <w:rFonts w:asciiTheme="minorHAnsi" w:hAnsiTheme="minorHAnsi"/>
          <w:snapToGrid/>
          <w:sz w:val="22"/>
          <w:szCs w:val="22"/>
          <w:lang w:bidi="ar-SA"/>
        </w:rPr>
        <w:t>stipulations</w:t>
      </w:r>
      <w:r w:rsidRPr="0055527C">
        <w:rPr>
          <w:rFonts w:asciiTheme="minorHAnsi" w:hAnsiTheme="minorHAnsi"/>
          <w:snapToGrid/>
          <w:sz w:val="22"/>
          <w:szCs w:val="22"/>
          <w:lang w:bidi="ar-SA"/>
        </w:rPr>
        <w:t xml:space="preserve">. </w:t>
      </w:r>
    </w:p>
    <w:p w14:paraId="311145D0" w14:textId="52248730" w:rsidR="002B2B06" w:rsidRPr="0055527C" w:rsidRDefault="00096A04" w:rsidP="000E7CE3">
      <w:pPr>
        <w:ind w:left="567" w:hanging="567"/>
        <w:jc w:val="both"/>
        <w:rPr>
          <w:rFonts w:asciiTheme="minorHAnsi" w:hAnsiTheme="minorHAnsi"/>
          <w:sz w:val="22"/>
          <w:szCs w:val="22"/>
          <w:lang w:bidi="ar-SA"/>
        </w:rPr>
      </w:pPr>
      <w:r w:rsidRPr="0055527C">
        <w:rPr>
          <w:rFonts w:asciiTheme="minorHAnsi" w:hAnsiTheme="minorHAnsi"/>
          <w:sz w:val="22"/>
          <w:szCs w:val="22"/>
          <w:lang w:bidi="ar-SA"/>
        </w:rPr>
        <w:t>12.3</w:t>
      </w:r>
      <w:r w:rsidR="002B2B06" w:rsidRPr="0055527C">
        <w:rPr>
          <w:rFonts w:asciiTheme="minorHAnsi" w:hAnsiTheme="minorHAnsi"/>
          <w:sz w:val="22"/>
          <w:szCs w:val="22"/>
          <w:lang w:bidi="ar-SA"/>
        </w:rPr>
        <w:t>.</w:t>
      </w:r>
      <w:r w:rsidR="002B2B06" w:rsidRPr="0055527C">
        <w:rPr>
          <w:rFonts w:asciiTheme="minorHAnsi" w:hAnsiTheme="minorHAnsi"/>
          <w:b/>
          <w:snapToGrid/>
          <w:sz w:val="22"/>
          <w:szCs w:val="22"/>
          <w:lang w:bidi="ar-SA"/>
        </w:rPr>
        <w:t xml:space="preserve"> </w:t>
      </w:r>
      <w:r w:rsidR="002B2B06" w:rsidRPr="0055527C">
        <w:rPr>
          <w:rFonts w:asciiTheme="minorHAnsi" w:hAnsiTheme="minorHAnsi"/>
          <w:sz w:val="22"/>
          <w:szCs w:val="22"/>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55527C" w:rsidRDefault="002B2B06" w:rsidP="000E7CE3">
      <w:pPr>
        <w:spacing w:before="100" w:beforeAutospacing="1" w:after="100" w:afterAutospacing="1"/>
        <w:ind w:left="567"/>
        <w:jc w:val="both"/>
        <w:rPr>
          <w:rFonts w:asciiTheme="minorHAnsi" w:hAnsiTheme="minorHAnsi"/>
          <w:sz w:val="22"/>
          <w:szCs w:val="22"/>
          <w:lang w:bidi="ar-SA"/>
        </w:rPr>
      </w:pPr>
      <w:r w:rsidRPr="0055527C">
        <w:rPr>
          <w:rFonts w:asciiTheme="minorHAnsi" w:hAnsiTheme="minorHAnsi"/>
          <w:sz w:val="22"/>
          <w:szCs w:val="22"/>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4</w:t>
      </w:r>
      <w:r w:rsidRPr="0055527C">
        <w:rPr>
          <w:rFonts w:asciiTheme="minorHAnsi" w:hAnsiTheme="minorHAnsi"/>
          <w:snapToGrid/>
          <w:sz w:val="22"/>
          <w:szCs w:val="22"/>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5</w:t>
      </w:r>
      <w:r w:rsidRPr="0055527C">
        <w:rPr>
          <w:rFonts w:asciiTheme="minorHAnsi" w:hAnsiTheme="minorHAnsi"/>
          <w:snapToGrid/>
          <w:sz w:val="22"/>
          <w:szCs w:val="22"/>
          <w:lang w:bidi="ar-SA"/>
        </w:rPr>
        <w:t>. Le contractant se conforme aux ordres de service qui lui sont notifiés. Lorsqu'il estime que les exigences d'un ordre de service excèdent les compétences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ou l'objet du marché, le contractant doit, sous peine de forclusion, adresser une notification motivée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après réception de l'ordre de service. L'exécution de l'ordre de service n'est pas suspendue du fait de cette notification. </w:t>
      </w:r>
    </w:p>
    <w:p w14:paraId="43B53920" w14:textId="6D3029A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6</w:t>
      </w:r>
      <w:r w:rsidRPr="0055527C">
        <w:rPr>
          <w:rFonts w:asciiTheme="minorHAnsi" w:hAnsiTheme="minorHAnsi"/>
          <w:snapToGrid/>
          <w:sz w:val="22"/>
          <w:szCs w:val="22"/>
          <w:lang w:bidi="ar-SA"/>
        </w:rPr>
        <w:t xml:space="preserve">. Le contractant fournit sans délai toute information et tout document demandé par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ou la Commission européenne concernant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contrat. </w:t>
      </w:r>
    </w:p>
    <w:p w14:paraId="1A5D585E" w14:textId="6BBBE4B4"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7</w:t>
      </w:r>
      <w:r w:rsidRPr="0055527C">
        <w:rPr>
          <w:rFonts w:asciiTheme="minorHAnsi" w:hAnsiTheme="minorHAnsi"/>
          <w:snapToGrid/>
          <w:sz w:val="22"/>
          <w:szCs w:val="22"/>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de toute réclamation ou poursuite résultant d'une infraction auxdits lois ou règlements commise par lui-même, par ses employés ou par les personnes à leur charge. </w:t>
      </w:r>
    </w:p>
    <w:p w14:paraId="0A13DC87" w14:textId="2241CE32"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8</w:t>
      </w:r>
      <w:r w:rsidRPr="0055527C">
        <w:rPr>
          <w:rFonts w:asciiTheme="minorHAnsi" w:hAnsiTheme="minorHAnsi"/>
          <w:snapToGrid/>
          <w:sz w:val="22"/>
          <w:szCs w:val="22"/>
          <w:lang w:bidi="ar-SA"/>
        </w:rPr>
        <w:t xml:space="preserve">. Sous réserve des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Le contractant continue à être lié par cet engagement après la mise en </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sauf si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déclare que le marché est confidentiel. </w:t>
      </w:r>
    </w:p>
    <w:p w14:paraId="2EB97C85" w14:textId="519010EE"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9</w:t>
      </w:r>
      <w:r w:rsidRPr="0055527C">
        <w:rPr>
          <w:rFonts w:asciiTheme="minorHAnsi" w:hAnsiTheme="minorHAnsi"/>
          <w:snapToGrid/>
          <w:sz w:val="22"/>
          <w:szCs w:val="22"/>
          <w:lang w:bidi="ar-SA"/>
        </w:rPr>
        <w:t>. Si le contractant agit pour le compte de ou est une entreprise commune ou un consortium comprenant deux personnes ou plus, ces personnes sont solidairement tenues au respect</w:t>
      </w:r>
      <w:r w:rsidR="00DB2F71"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Toute modification de la composition ou de la constitution de l’entreprise commune ou du consortium sans le consentement préalable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peut entraîner la résiliation du contrat</w:t>
      </w:r>
      <w:r w:rsidR="00DB2F71" w:rsidRPr="0055527C">
        <w:rPr>
          <w:rFonts w:asciiTheme="minorHAnsi" w:hAnsiTheme="minorHAnsi"/>
          <w:snapToGrid/>
          <w:sz w:val="22"/>
          <w:szCs w:val="22"/>
          <w:lang w:bidi="ar-SA"/>
        </w:rPr>
        <w:t xml:space="preserve"> dans les conditions prévues à l’article 64</w:t>
      </w:r>
      <w:r w:rsidRPr="0055527C">
        <w:rPr>
          <w:rFonts w:asciiTheme="minorHAnsi" w:hAnsiTheme="minorHAnsi"/>
          <w:snapToGrid/>
          <w:sz w:val="22"/>
          <w:szCs w:val="22"/>
          <w:lang w:bidi="ar-SA"/>
        </w:rPr>
        <w:t xml:space="preserve">. </w:t>
      </w:r>
    </w:p>
    <w:p w14:paraId="1CEAC7CB" w14:textId="1FC5C278" w:rsidR="00213EC6" w:rsidRPr="0055527C" w:rsidRDefault="00213EC6" w:rsidP="009179EF">
      <w:pPr>
        <w:spacing w:before="100" w:beforeAutospacing="1" w:after="100" w:afterAutospacing="1"/>
        <w:ind w:left="567" w:hanging="567"/>
        <w:jc w:val="both"/>
        <w:rPr>
          <w:rFonts w:asciiTheme="minorHAnsi" w:hAnsiTheme="minorHAnsi" w:cs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10</w:t>
      </w:r>
      <w:r w:rsidRPr="0055527C">
        <w:rPr>
          <w:rFonts w:asciiTheme="minorHAnsi" w:hAnsiTheme="minorHAnsi"/>
          <w:snapToGrid/>
          <w:sz w:val="22"/>
          <w:szCs w:val="22"/>
          <w:lang w:bidi="ar-SA"/>
        </w:rPr>
        <w:t>. Sauf demande ou accord contraire</w:t>
      </w:r>
      <w:r w:rsidR="00EE7E67">
        <w:rPr>
          <w:rFonts w:asciiTheme="minorHAnsi" w:hAnsiTheme="minorHAnsi"/>
          <w:snapToGrid/>
          <w:sz w:val="22"/>
          <w:szCs w:val="22"/>
          <w:lang w:bidi="ar-SA"/>
        </w:rPr>
        <w:t xml:space="preserve"> de la Commission européenne</w:t>
      </w:r>
      <w:r w:rsidRPr="0055527C">
        <w:rPr>
          <w:rFonts w:asciiTheme="minorHAnsi" w:hAnsiTheme="minorHAnsi"/>
          <w:snapToGrid/>
          <w:sz w:val="22"/>
          <w:szCs w:val="22"/>
          <w:lang w:bidi="ar-SA"/>
        </w:rPr>
        <w:t xml:space="preserve">, le contractant prend les mesures nécessaires </w:t>
      </w:r>
      <w:r w:rsidRPr="0055527C">
        <w:rPr>
          <w:rFonts w:asciiTheme="minorHAnsi" w:hAnsiTheme="minorHAnsi" w:cstheme="minorHAnsi"/>
          <w:snapToGrid/>
          <w:sz w:val="22"/>
          <w:szCs w:val="22"/>
          <w:lang w:bidi="ar-SA"/>
        </w:rPr>
        <w:t>pour veiller à ce que la contribution financière de l’</w:t>
      </w:r>
      <w:r w:rsidR="00EE7E67">
        <w:rPr>
          <w:rFonts w:asciiTheme="minorHAnsi" w:hAnsiTheme="minorHAnsi" w:cstheme="minorHAnsi"/>
          <w:snapToGrid/>
          <w:sz w:val="22"/>
          <w:szCs w:val="22"/>
          <w:lang w:bidi="ar-SA"/>
        </w:rPr>
        <w:t xml:space="preserve">Union européenne </w:t>
      </w:r>
      <w:r w:rsidRPr="0055527C">
        <w:rPr>
          <w:rFonts w:asciiTheme="minorHAnsi" w:hAnsiTheme="minorHAnsi" w:cstheme="minorHAnsi"/>
          <w:snapToGrid/>
          <w:sz w:val="22"/>
          <w:szCs w:val="22"/>
          <w:lang w:bidi="ar-SA"/>
        </w:rPr>
        <w:t xml:space="preserve">bénéficie d’une visibilité maximum. Afin d’assurer cette publicité, le contractant doit notamment réaliser les activités prévues dans les conditions particulières. Toutes les mesures </w:t>
      </w:r>
      <w:r w:rsidR="00EB6E48" w:rsidRPr="0055527C">
        <w:rPr>
          <w:rFonts w:asciiTheme="minorHAnsi" w:hAnsiTheme="minorHAnsi" w:cstheme="minorHAnsi"/>
          <w:snapToGrid/>
          <w:sz w:val="22"/>
          <w:szCs w:val="22"/>
          <w:lang w:bidi="ar-SA"/>
        </w:rPr>
        <w:t xml:space="preserve">prises au titre du présent alinéa </w:t>
      </w:r>
      <w:r w:rsidRPr="0055527C">
        <w:rPr>
          <w:rFonts w:asciiTheme="minorHAnsi" w:hAnsiTheme="minorHAnsi" w:cstheme="minorHAnsi"/>
          <w:snapToGrid/>
          <w:sz w:val="22"/>
          <w:szCs w:val="22"/>
          <w:lang w:bidi="ar-SA"/>
        </w:rPr>
        <w:t>doivent respecter les règles définies dans le Manuel de communication et de visibilité pour les actions extérieures de l’UE publié par la Commission européenne</w:t>
      </w:r>
      <w:r w:rsidR="00E84E9C" w:rsidRPr="0055527C">
        <w:rPr>
          <w:rFonts w:asciiTheme="minorHAnsi" w:hAnsiTheme="minorHAnsi" w:cstheme="minorHAnsi"/>
          <w:snapToGrid/>
          <w:sz w:val="22"/>
          <w:szCs w:val="22"/>
          <w:lang w:bidi="ar-SA"/>
        </w:rPr>
        <w:t xml:space="preserve"> et disponible sur le site </w:t>
      </w:r>
      <w:hyperlink r:id="rId27" w:history="1">
        <w:r w:rsidR="000702F8" w:rsidRPr="0055527C">
          <w:rPr>
            <w:rFonts w:asciiTheme="minorHAnsi" w:hAnsiTheme="minorHAnsi" w:cstheme="minorHAnsi"/>
            <w:sz w:val="22"/>
            <w:szCs w:val="18"/>
          </w:rPr>
          <w:t>https://ec.europa.eu</w:t>
        </w:r>
      </w:hyperlink>
      <w:r w:rsidR="000702F8" w:rsidRPr="0055527C">
        <w:rPr>
          <w:rFonts w:asciiTheme="minorHAnsi" w:hAnsiTheme="minorHAnsi" w:cstheme="minorHAnsi"/>
          <w:snapToGrid/>
          <w:sz w:val="22"/>
          <w:szCs w:val="22"/>
          <w:lang w:bidi="ar-SA"/>
        </w:rPr>
        <w:t xml:space="preserve"> </w:t>
      </w:r>
      <w:r w:rsidRPr="0055527C">
        <w:rPr>
          <w:rFonts w:asciiTheme="minorHAnsi" w:hAnsiTheme="minorHAnsi" w:cstheme="minorHAnsi"/>
          <w:snapToGrid/>
          <w:sz w:val="22"/>
          <w:szCs w:val="22"/>
          <w:lang w:bidi="ar-SA"/>
        </w:rPr>
        <w:t xml:space="preserve">. </w:t>
      </w:r>
    </w:p>
    <w:p w14:paraId="75FF898A" w14:textId="0705EB16" w:rsidR="00213EC6" w:rsidRPr="0055527C" w:rsidRDefault="00213EC6" w:rsidP="009179EF">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12.</w:t>
      </w:r>
      <w:r w:rsidR="00096A04" w:rsidRPr="0055527C">
        <w:rPr>
          <w:rFonts w:asciiTheme="minorHAnsi" w:hAnsiTheme="minorHAnsi"/>
          <w:snapToGrid/>
          <w:sz w:val="22"/>
          <w:szCs w:val="22"/>
          <w:lang w:bidi="ar-SA"/>
        </w:rPr>
        <w:t>11</w:t>
      </w:r>
      <w:r w:rsidRPr="0055527C">
        <w:rPr>
          <w:rFonts w:asciiTheme="minorHAnsi" w:hAnsiTheme="minorHAnsi"/>
          <w:snapToGrid/>
          <w:sz w:val="22"/>
          <w:szCs w:val="22"/>
          <w:lang w:bidi="ar-SA"/>
        </w:rPr>
        <w:t xml:space="preserve">. Tous les relevés doivent être conservés pendant 7 ans après le paiement final effectué dans le cadre du contrat. En cas de manquement à cette obligation de conserver les relevés,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peut appliquer de plein droit les sanctions pour défaut d’exécution prévues </w:t>
      </w:r>
      <w:r w:rsidR="004F5F14" w:rsidRPr="0055527C">
        <w:rPr>
          <w:rFonts w:asciiTheme="minorHAnsi" w:hAnsiTheme="minorHAnsi"/>
          <w:snapToGrid/>
          <w:sz w:val="22"/>
          <w:szCs w:val="22"/>
          <w:lang w:bidi="ar-SA"/>
        </w:rPr>
        <w:t xml:space="preserve">à </w:t>
      </w:r>
      <w:r w:rsidR="00AB26AF" w:rsidRPr="0055527C">
        <w:rPr>
          <w:rFonts w:asciiTheme="minorHAnsi" w:hAnsiTheme="minorHAnsi"/>
          <w:snapToGrid/>
          <w:sz w:val="22"/>
          <w:szCs w:val="22"/>
          <w:lang w:bidi="ar-SA"/>
        </w:rPr>
        <w:t>l’article</w:t>
      </w:r>
      <w:r w:rsidRPr="0055527C">
        <w:rPr>
          <w:rFonts w:asciiTheme="minorHAnsi" w:hAnsiTheme="minorHAnsi"/>
          <w:snapToGrid/>
          <w:sz w:val="22"/>
          <w:szCs w:val="22"/>
          <w:lang w:bidi="ar-SA"/>
        </w:rPr>
        <w:t xml:space="preserve"> 63 </w:t>
      </w:r>
      <w:r w:rsidR="004F5F14" w:rsidRPr="0055527C">
        <w:rPr>
          <w:rFonts w:asciiTheme="minorHAnsi" w:hAnsiTheme="minorHAnsi"/>
          <w:snapToGrid/>
          <w:sz w:val="22"/>
          <w:szCs w:val="22"/>
          <w:lang w:bidi="ar-SA"/>
        </w:rPr>
        <w:t xml:space="preserve">et/ou résilier le marché dans les conditions prévues à l’article </w:t>
      </w:r>
      <w:r w:rsidRPr="0055527C">
        <w:rPr>
          <w:rFonts w:asciiTheme="minorHAnsi" w:hAnsiTheme="minorHAnsi"/>
          <w:snapToGrid/>
          <w:sz w:val="22"/>
          <w:szCs w:val="22"/>
          <w:lang w:bidi="ar-SA"/>
        </w:rPr>
        <w:t>64.</w:t>
      </w:r>
    </w:p>
    <w:p w14:paraId="0C46679D" w14:textId="09185AF3" w:rsidR="00D72707" w:rsidRPr="0055527C" w:rsidRDefault="00D72707" w:rsidP="00D72707">
      <w:pPr>
        <w:ind w:left="567" w:right="-45" w:hanging="567"/>
        <w:jc w:val="both"/>
        <w:rPr>
          <w:rFonts w:asciiTheme="minorHAnsi" w:hAnsiTheme="minorHAnsi" w:cstheme="minorHAnsi"/>
          <w:snapToGrid/>
          <w:sz w:val="22"/>
          <w:szCs w:val="22"/>
        </w:rPr>
      </w:pPr>
      <w:r w:rsidRPr="0055527C">
        <w:rPr>
          <w:rFonts w:asciiTheme="minorHAnsi" w:hAnsiTheme="minorHAnsi"/>
          <w:snapToGrid/>
          <w:sz w:val="22"/>
          <w:szCs w:val="22"/>
          <w:lang w:bidi="ar-SA"/>
        </w:rPr>
        <w:t>12.1</w:t>
      </w:r>
      <w:r w:rsidR="00F43884" w:rsidRPr="0055527C">
        <w:rPr>
          <w:rFonts w:asciiTheme="minorHAnsi" w:hAnsiTheme="minorHAnsi"/>
          <w:snapToGrid/>
          <w:sz w:val="22"/>
          <w:szCs w:val="22"/>
          <w:lang w:bidi="ar-SA"/>
        </w:rPr>
        <w:t>2</w:t>
      </w:r>
      <w:r w:rsidRPr="0055527C">
        <w:rPr>
          <w:rFonts w:asciiTheme="minorHAnsi" w:hAnsiTheme="minorHAnsi"/>
          <w:snapToGrid/>
          <w:sz w:val="22"/>
          <w:szCs w:val="22"/>
          <w:lang w:bidi="ar-SA"/>
        </w:rPr>
        <w:t xml:space="preserve">. </w:t>
      </w:r>
      <w:r w:rsidRPr="0055527C">
        <w:rPr>
          <w:rFonts w:asciiTheme="minorHAnsi" w:hAnsiTheme="minorHAnsi" w:cstheme="minorHAnsi"/>
          <w:sz w:val="22"/>
          <w:szCs w:val="22"/>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viande ;</w:t>
      </w:r>
    </w:p>
    <w:p w14:paraId="50314D8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œufs ;</w:t>
      </w:r>
    </w:p>
    <w:p w14:paraId="0E77047D"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laitiers ;</w:t>
      </w:r>
    </w:p>
    <w:p w14:paraId="06F3F2D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plats cuisinés, margarine, pâtes à tartiner ;</w:t>
      </w:r>
    </w:p>
    <w:p w14:paraId="57B8349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chaussures en cuir ;</w:t>
      </w:r>
    </w:p>
    <w:p w14:paraId="50C662D1"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sellerie automobile ;</w:t>
      </w:r>
    </w:p>
    <w:p w14:paraId="65C9BD39"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produits de ménage et d’entretien ;</w:t>
      </w:r>
    </w:p>
    <w:p w14:paraId="076D109F"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agrocarburants ;</w:t>
      </w:r>
    </w:p>
    <w:p w14:paraId="7E23603A"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bois d’œuvre ;</w:t>
      </w:r>
    </w:p>
    <w:p w14:paraId="2E2F8150"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mobilier en bois massif ou particules ;</w:t>
      </w:r>
    </w:p>
    <w:p w14:paraId="6F80B7CC"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combustibles ;</w:t>
      </w:r>
    </w:p>
    <w:p w14:paraId="3817EFDE"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papier ;</w:t>
      </w:r>
    </w:p>
    <w:p w14:paraId="0959DAB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carton ;</w:t>
      </w:r>
    </w:p>
    <w:p w14:paraId="57284165"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textile ;</w:t>
      </w:r>
    </w:p>
    <w:p w14:paraId="3E61B242"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café, chocolat ;</w:t>
      </w:r>
    </w:p>
    <w:p w14:paraId="45005D67"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fruits exotiques ;</w:t>
      </w:r>
    </w:p>
    <w:p w14:paraId="3A0C0093" w14:textId="77777777" w:rsidR="00D72707" w:rsidRPr="0055527C" w:rsidRDefault="00D72707" w:rsidP="00D72707">
      <w:pPr>
        <w:ind w:left="851" w:right="-45" w:hanging="284"/>
        <w:jc w:val="both"/>
        <w:rPr>
          <w:rFonts w:asciiTheme="minorHAnsi" w:hAnsiTheme="minorHAnsi" w:cstheme="minorHAnsi"/>
          <w:sz w:val="22"/>
          <w:szCs w:val="22"/>
        </w:rPr>
      </w:pPr>
      <w:r w:rsidRPr="0055527C">
        <w:rPr>
          <w:rFonts w:asciiTheme="minorHAnsi" w:hAnsiTheme="minorHAnsi" w:cstheme="minorHAnsi"/>
          <w:sz w:val="22"/>
          <w:szCs w:val="22"/>
        </w:rPr>
        <w:t>-</w:t>
      </w:r>
      <w:r w:rsidRPr="0055527C">
        <w:rPr>
          <w:rFonts w:asciiTheme="minorHAnsi" w:hAnsiTheme="minorHAnsi" w:cstheme="minorHAnsi"/>
          <w:sz w:val="22"/>
          <w:szCs w:val="22"/>
        </w:rPr>
        <w:tab/>
        <w:t>électronique.</w:t>
      </w:r>
    </w:p>
    <w:p w14:paraId="797EDE2B" w14:textId="77777777" w:rsidR="00D72707" w:rsidRPr="0055527C" w:rsidRDefault="00D72707" w:rsidP="00D72707">
      <w:pPr>
        <w:ind w:left="567" w:right="-45"/>
        <w:jc w:val="both"/>
        <w:rPr>
          <w:rFonts w:asciiTheme="minorHAnsi" w:hAnsiTheme="minorHAnsi" w:cstheme="minorHAnsi"/>
          <w:sz w:val="22"/>
          <w:szCs w:val="22"/>
        </w:rPr>
      </w:pPr>
      <w:r w:rsidRPr="0055527C">
        <w:rPr>
          <w:rFonts w:asciiTheme="minorHAnsi" w:hAnsiTheme="minorHAnsi" w:cstheme="minorHAnsi"/>
          <w:sz w:val="22"/>
          <w:szCs w:val="22"/>
        </w:rPr>
        <w:t>Pour plus d’informations, le guide S’engager dans une politique d’achat public « Zéro déforestation » est accessible à l’adresse électronique suivante :</w:t>
      </w:r>
    </w:p>
    <w:p w14:paraId="2AB61A54" w14:textId="43F5C4D6" w:rsidR="00D72707" w:rsidRPr="0055527C" w:rsidRDefault="00486747" w:rsidP="00D72707">
      <w:pPr>
        <w:spacing w:after="240"/>
        <w:ind w:left="567" w:right="-45"/>
        <w:jc w:val="both"/>
        <w:rPr>
          <w:rFonts w:asciiTheme="minorHAnsi" w:hAnsiTheme="minorHAnsi" w:cstheme="minorHAnsi"/>
          <w:sz w:val="22"/>
          <w:szCs w:val="22"/>
        </w:rPr>
      </w:pPr>
      <w:hyperlink r:id="rId28" w:history="1">
        <w:r w:rsidR="00D72707" w:rsidRPr="0055527C">
          <w:rPr>
            <w:rStyle w:val="Lienhypertexte"/>
            <w:rFonts w:asciiTheme="minorHAnsi" w:hAnsiTheme="minorHAnsi" w:cstheme="minorHAnsi"/>
            <w:sz w:val="22"/>
            <w:szCs w:val="22"/>
          </w:rPr>
          <w:t>https://www.ecologie.gouv.fr/sites/default/files/Guide_politique_achat_public_zero_deforestation.pdf</w:t>
        </w:r>
      </w:hyperlink>
      <w:r w:rsidR="00D72707" w:rsidRPr="0055527C">
        <w:rPr>
          <w:rFonts w:asciiTheme="minorHAnsi" w:hAnsiTheme="minorHAnsi" w:cstheme="minorHAnsi"/>
          <w:sz w:val="22"/>
          <w:szCs w:val="22"/>
        </w:rPr>
        <w:t xml:space="preserve">. </w:t>
      </w:r>
    </w:p>
    <w:p w14:paraId="674C6852" w14:textId="77777777" w:rsidR="00213EC6" w:rsidRPr="00924C66" w:rsidRDefault="00213EC6" w:rsidP="00924C66">
      <w:pPr>
        <w:pStyle w:val="Titre2"/>
        <w:ind w:left="567"/>
        <w:rPr>
          <w:rFonts w:asciiTheme="minorHAnsi" w:hAnsiTheme="minorHAnsi"/>
          <w:snapToGrid/>
          <w:sz w:val="24"/>
          <w:lang w:bidi="ar-SA"/>
        </w:rPr>
      </w:pPr>
      <w:bookmarkStart w:id="90" w:name="_Toc98425381"/>
      <w:r w:rsidRPr="00924C66">
        <w:rPr>
          <w:rFonts w:asciiTheme="minorHAnsi" w:hAnsiTheme="minorHAnsi"/>
          <w:snapToGrid/>
          <w:sz w:val="24"/>
          <w:lang w:bidi="ar-SA"/>
        </w:rPr>
        <w:t>Article 12 bis - Code de conduite</w:t>
      </w:r>
      <w:bookmarkEnd w:id="90"/>
      <w:r w:rsidRPr="00924C66">
        <w:rPr>
          <w:rFonts w:asciiTheme="minorHAnsi" w:hAnsiTheme="minorHAnsi"/>
          <w:snapToGrid/>
          <w:sz w:val="24"/>
          <w:lang w:bidi="ar-SA"/>
        </w:rPr>
        <w:t xml:space="preserve"> </w:t>
      </w:r>
    </w:p>
    <w:p w14:paraId="794AEEEC" w14:textId="0A0BC9EF"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Il n'engage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d'aucune manière sans son consentement préalable et signale cette obligation aux tiers. </w:t>
      </w:r>
    </w:p>
    <w:p w14:paraId="4ABCCB78"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082C9C3C"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Vienne </w:t>
      </w:r>
      <w:r w:rsidR="005F7158" w:rsidRPr="0055527C">
        <w:rPr>
          <w:rFonts w:asciiTheme="minorHAnsi" w:hAnsiTheme="minorHAnsi"/>
          <w:snapToGrid/>
          <w:sz w:val="22"/>
          <w:szCs w:val="22"/>
          <w:lang w:bidi="ar-SA"/>
        </w:rPr>
        <w:t xml:space="preserve">du 22 mars 1985 </w:t>
      </w:r>
      <w:r w:rsidRPr="0055527C">
        <w:rPr>
          <w:rFonts w:asciiTheme="minorHAnsi" w:hAnsiTheme="minorHAnsi"/>
          <w:snapToGrid/>
          <w:sz w:val="22"/>
          <w:szCs w:val="22"/>
          <w:lang w:bidi="ar-SA"/>
        </w:rPr>
        <w:t xml:space="preserve">pour la protection de la couche d'ozone et protocole de Montréal </w:t>
      </w:r>
      <w:r w:rsidR="00063BEA" w:rsidRPr="0055527C">
        <w:rPr>
          <w:rFonts w:asciiTheme="minorHAnsi" w:hAnsiTheme="minorHAnsi"/>
          <w:snapToGrid/>
          <w:sz w:val="22"/>
          <w:szCs w:val="22"/>
          <w:lang w:bidi="ar-SA"/>
        </w:rPr>
        <w:t xml:space="preserve">du 16 septembre 1987 </w:t>
      </w:r>
      <w:r w:rsidRPr="0055527C">
        <w:rPr>
          <w:rFonts w:asciiTheme="minorHAnsi" w:hAnsiTheme="minorHAnsi"/>
          <w:snapToGrid/>
          <w:sz w:val="22"/>
          <w:szCs w:val="22"/>
          <w:lang w:bidi="ar-SA"/>
        </w:rPr>
        <w:t>relatif à des substances qui appauvrissent la couche d'ozone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81E4C28" w14:textId="5FF399CB"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Bâle </w:t>
      </w:r>
      <w:r w:rsidR="0073540F" w:rsidRPr="0055527C">
        <w:rPr>
          <w:rFonts w:asciiTheme="minorHAnsi" w:hAnsiTheme="minorHAnsi"/>
          <w:snapToGrid/>
          <w:sz w:val="22"/>
          <w:szCs w:val="22"/>
          <w:lang w:bidi="ar-SA"/>
        </w:rPr>
        <w:t xml:space="preserve">du 22 mars 1989 </w:t>
      </w:r>
      <w:r w:rsidRPr="0055527C">
        <w:rPr>
          <w:rFonts w:asciiTheme="minorHAnsi" w:hAnsiTheme="minorHAnsi"/>
          <w:snapToGrid/>
          <w:sz w:val="22"/>
          <w:szCs w:val="22"/>
          <w:lang w:bidi="ar-SA"/>
        </w:rPr>
        <w:t>sur le contrôle des mouvements transfrontières de déchets dangereux et de leur élimination (convention de Bâle)</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2D5C7559" w14:textId="556CD475"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Stockholm </w:t>
      </w:r>
      <w:r w:rsidR="000A572B" w:rsidRPr="0055527C">
        <w:rPr>
          <w:rFonts w:asciiTheme="minorHAnsi" w:hAnsiTheme="minorHAnsi"/>
          <w:snapToGrid/>
          <w:sz w:val="22"/>
          <w:szCs w:val="22"/>
          <w:lang w:bidi="ar-SA"/>
        </w:rPr>
        <w:t xml:space="preserve">du 22 mai 2001 </w:t>
      </w:r>
      <w:r w:rsidRPr="0055527C">
        <w:rPr>
          <w:rFonts w:asciiTheme="minorHAnsi" w:hAnsiTheme="minorHAnsi"/>
          <w:snapToGrid/>
          <w:sz w:val="22"/>
          <w:szCs w:val="22"/>
          <w:lang w:bidi="ar-SA"/>
        </w:rPr>
        <w:t>sur les polluants organiques persistants</w:t>
      </w:r>
      <w:r w:rsidR="006B7EBA">
        <w:rPr>
          <w:rFonts w:asciiTheme="minorHAnsi" w:hAnsiTheme="minorHAnsi"/>
          <w:snapToGrid/>
          <w:sz w:val="22"/>
          <w:szCs w:val="22"/>
          <w:lang w:bidi="ar-SA"/>
        </w:rPr>
        <w:t> ;</w:t>
      </w:r>
      <w:r w:rsidRPr="0055527C">
        <w:rPr>
          <w:rFonts w:asciiTheme="minorHAnsi" w:hAnsiTheme="minorHAnsi"/>
          <w:snapToGrid/>
          <w:sz w:val="22"/>
          <w:szCs w:val="22"/>
          <w:lang w:bidi="ar-SA"/>
        </w:rPr>
        <w:t xml:space="preserve"> </w:t>
      </w:r>
    </w:p>
    <w:p w14:paraId="4F0E9080" w14:textId="20F79184" w:rsidR="00213EC6" w:rsidRPr="0055527C" w:rsidRDefault="00213EC6" w:rsidP="00DC67CE">
      <w:pPr>
        <w:spacing w:before="100" w:beforeAutospacing="1" w:after="100" w:afterAutospacing="1"/>
        <w:ind w:left="851" w:hanging="142"/>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bis</w:t>
      </w:r>
      <w:r w:rsidRPr="0055527C">
        <w:rPr>
          <w:rFonts w:asciiTheme="minorHAnsi" w:hAnsiTheme="minorHAnsi"/>
          <w:snapToGrid/>
          <w:sz w:val="22"/>
          <w:szCs w:val="22"/>
          <w:lang w:bidi="ar-SA"/>
        </w:rPr>
        <w:t>.6 L'exécution du marché</w:t>
      </w:r>
      <w:r w:rsidR="00F81E39" w:rsidRPr="0055527C">
        <w:rPr>
          <w:rFonts w:asciiTheme="minorHAnsi" w:hAnsiTheme="minorHAnsi"/>
          <w:snapToGrid/>
          <w:sz w:val="22"/>
          <w:szCs w:val="22"/>
          <w:lang w:bidi="ar-SA"/>
        </w:rPr>
        <w:t>, qui doit s’effectuer de bonne foi dans le respect du principe de loyauté des relations contractuelles,</w:t>
      </w:r>
      <w:r w:rsidRPr="0055527C">
        <w:rPr>
          <w:rFonts w:asciiTheme="minorHAnsi" w:hAnsiTheme="minorHAnsi"/>
          <w:snapToGrid/>
          <w:sz w:val="22"/>
          <w:szCs w:val="22"/>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55527C">
        <w:rPr>
          <w:rFonts w:asciiTheme="minorHAnsi" w:hAnsiTheme="minorHAnsi"/>
          <w:snapToGrid/>
          <w:sz w:val="22"/>
          <w:szCs w:val="22"/>
          <w:lang w:bidi="ar-SA"/>
        </w:rPr>
        <w:t>Dans le cadre du marché, l</w:t>
      </w:r>
      <w:r w:rsidRPr="0055527C">
        <w:rPr>
          <w:rFonts w:asciiTheme="minorHAnsi" w:hAnsiTheme="minorHAnsi"/>
          <w:snapToGrid/>
          <w:sz w:val="22"/>
          <w:szCs w:val="22"/>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924C66" w:rsidRDefault="00213EC6" w:rsidP="00924C66">
      <w:pPr>
        <w:pStyle w:val="Titre2"/>
        <w:ind w:left="567"/>
        <w:rPr>
          <w:rFonts w:asciiTheme="minorHAnsi" w:hAnsiTheme="minorHAnsi"/>
          <w:snapToGrid/>
          <w:sz w:val="24"/>
          <w:lang w:bidi="ar-SA"/>
        </w:rPr>
      </w:pPr>
      <w:bookmarkStart w:id="91" w:name="_Toc98425382"/>
      <w:r w:rsidRPr="00924C66">
        <w:rPr>
          <w:rFonts w:asciiTheme="minorHAnsi" w:hAnsiTheme="minorHAnsi"/>
          <w:snapToGrid/>
          <w:sz w:val="24"/>
          <w:lang w:bidi="ar-SA"/>
        </w:rPr>
        <w:t>Article 12 ter – Conflit d’intérêts</w:t>
      </w:r>
      <w:bookmarkEnd w:id="91"/>
      <w:r w:rsidRPr="00924C66">
        <w:rPr>
          <w:rFonts w:asciiTheme="minorHAnsi" w:hAnsiTheme="minorHAnsi"/>
          <w:snapToGrid/>
          <w:sz w:val="24"/>
          <w:lang w:bidi="ar-SA"/>
        </w:rPr>
        <w:t xml:space="preserve"> </w:t>
      </w:r>
    </w:p>
    <w:p w14:paraId="424D8C4B" w14:textId="33D1DB49"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w:t>
      </w:r>
      <w:r w:rsidR="00156E38">
        <w:rPr>
          <w:rFonts w:asciiTheme="minorHAnsi" w:hAnsiTheme="minorHAnsi"/>
          <w:snapToGrid/>
          <w:sz w:val="22"/>
          <w:szCs w:val="22"/>
          <w:lang w:bidi="ar-SA"/>
        </w:rPr>
        <w:t>pouvoir adjudicateur</w:t>
      </w:r>
      <w:r w:rsidRPr="0055527C">
        <w:rPr>
          <w:rFonts w:asciiTheme="minorHAnsi" w:hAnsiTheme="minorHAnsi"/>
          <w:snapToGrid/>
          <w:sz w:val="22"/>
          <w:szCs w:val="22"/>
          <w:lang w:bidi="ar-SA"/>
        </w:rPr>
        <w:t xml:space="preserve">. En cas de conflit de cette nature, le contractant prend immédiatement toutes les mesures nécessaires pour y mettre fin. </w:t>
      </w:r>
    </w:p>
    <w:p w14:paraId="340BEF1D" w14:textId="3D26FE72"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.2 </w:t>
      </w:r>
      <w:r w:rsidR="00FC0FA3" w:rsidRPr="0055527C">
        <w:rPr>
          <w:rFonts w:asciiTheme="minorHAnsi" w:hAnsiTheme="minorHAnsi"/>
          <w:snapToGrid/>
          <w:sz w:val="22"/>
          <w:szCs w:val="22"/>
          <w:lang w:bidi="ar-SA"/>
        </w:rPr>
        <w:t xml:space="preserve">Expertise France </w:t>
      </w:r>
      <w:r w:rsidRPr="0055527C">
        <w:rPr>
          <w:rFonts w:asciiTheme="minorHAnsi" w:hAnsiTheme="minorHAnsi"/>
          <w:snapToGrid/>
          <w:sz w:val="22"/>
          <w:szCs w:val="22"/>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55527C">
        <w:rPr>
          <w:rFonts w:asciiTheme="minorHAnsi" w:hAnsiTheme="minorHAnsi"/>
          <w:snapToGrid/>
          <w:sz w:val="22"/>
          <w:szCs w:val="22"/>
          <w:lang w:bidi="ar-SA"/>
        </w:rPr>
        <w:t>pour l’</w:t>
      </w:r>
      <w:r w:rsidR="00787EBA" w:rsidRPr="0055527C">
        <w:rPr>
          <w:rFonts w:asciiTheme="minorHAnsi" w:hAnsiTheme="minorHAnsi"/>
          <w:snapToGrid/>
          <w:sz w:val="22"/>
          <w:szCs w:val="22"/>
          <w:lang w:bidi="ar-SA"/>
        </w:rPr>
        <w:t>exécution</w:t>
      </w:r>
      <w:r w:rsidR="002455D0" w:rsidRPr="0055527C">
        <w:rPr>
          <w:rFonts w:asciiTheme="minorHAnsi" w:hAnsiTheme="minorHAnsi"/>
          <w:snapToGrid/>
          <w:sz w:val="22"/>
          <w:szCs w:val="22"/>
          <w:lang w:bidi="ar-SA"/>
        </w:rPr>
        <w:t xml:space="preserve"> du </w:t>
      </w:r>
      <w:r w:rsidR="0002339A" w:rsidRPr="0055527C">
        <w:rPr>
          <w:rFonts w:asciiTheme="minorHAnsi" w:hAnsiTheme="minorHAnsi"/>
          <w:snapToGrid/>
          <w:sz w:val="22"/>
          <w:szCs w:val="22"/>
          <w:lang w:bidi="ar-SA"/>
        </w:rPr>
        <w:t>marché</w:t>
      </w:r>
      <w:r w:rsidR="002455D0" w:rsidRPr="0055527C">
        <w:rPr>
          <w:rFonts w:asciiTheme="minorHAnsi" w:hAnsiTheme="minorHAnsi"/>
          <w:snapToGrid/>
          <w:sz w:val="22"/>
          <w:szCs w:val="22"/>
          <w:lang w:bidi="ar-SA"/>
        </w:rPr>
        <w:t xml:space="preserve"> </w:t>
      </w:r>
      <w:r w:rsidRPr="0055527C">
        <w:rPr>
          <w:rFonts w:asciiTheme="minorHAnsi" w:hAnsiTheme="minorHAnsi"/>
          <w:snapToGrid/>
          <w:sz w:val="22"/>
          <w:szCs w:val="22"/>
          <w:lang w:bidi="ar-SA"/>
        </w:rPr>
        <w:t xml:space="preserve">et sans exiger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une quelconque compensation, tout membre de son personnel exposé à une telle situation. </w:t>
      </w:r>
    </w:p>
    <w:p w14:paraId="48E10B85"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.3 Le contractant s’abstient de tout contact de nature à compromettre son indépendance ou celle de tout membre de son personnel. </w:t>
      </w:r>
    </w:p>
    <w:p w14:paraId="7C83BAF0" w14:textId="77777777"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ter</w:t>
      </w:r>
      <w:r w:rsidRPr="0055527C">
        <w:rPr>
          <w:rFonts w:asciiTheme="minorHAnsi" w:hAnsiTheme="minorHAnsi"/>
          <w:snapToGrid/>
          <w:sz w:val="22"/>
          <w:szCs w:val="22"/>
          <w:lang w:bidi="ar-SA"/>
        </w:rPr>
        <w:t xml:space="preserve">.4 Le contractant limite son intervention en rapport avec le projet à l’exécution du marché. </w:t>
      </w:r>
    </w:p>
    <w:p w14:paraId="3BE84719" w14:textId="77777777" w:rsidR="00213EC6" w:rsidRPr="00924C66" w:rsidRDefault="00213EC6" w:rsidP="00924C66">
      <w:pPr>
        <w:pStyle w:val="Titre2"/>
        <w:ind w:left="567"/>
        <w:rPr>
          <w:rFonts w:asciiTheme="minorHAnsi" w:hAnsiTheme="minorHAnsi"/>
          <w:snapToGrid/>
          <w:sz w:val="24"/>
          <w:lang w:bidi="ar-SA"/>
        </w:rPr>
      </w:pPr>
      <w:bookmarkStart w:id="92" w:name="_Toc98425383"/>
      <w:r w:rsidRPr="00924C66">
        <w:rPr>
          <w:rFonts w:asciiTheme="minorHAnsi" w:hAnsiTheme="minorHAnsi"/>
          <w:snapToGrid/>
          <w:sz w:val="24"/>
          <w:lang w:bidi="ar-SA"/>
        </w:rPr>
        <w:t>Article 12 quater - Marchés de conception et réalisation</w:t>
      </w:r>
      <w:bookmarkEnd w:id="92"/>
      <w:r w:rsidRPr="00924C66">
        <w:rPr>
          <w:rFonts w:asciiTheme="minorHAnsi" w:hAnsiTheme="minorHAnsi"/>
          <w:snapToGrid/>
          <w:sz w:val="24"/>
          <w:lang w:bidi="ar-SA"/>
        </w:rPr>
        <w:t xml:space="preserve"> </w:t>
      </w:r>
    </w:p>
    <w:p w14:paraId="58FC6B7D" w14:textId="561B57F8" w:rsidR="00213EC6" w:rsidRPr="0055527C"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12 </w:t>
      </w:r>
      <w:r w:rsidRPr="0055527C">
        <w:rPr>
          <w:rFonts w:asciiTheme="minorHAnsi" w:hAnsiTheme="minorHAnsi"/>
          <w:i/>
          <w:iCs/>
          <w:snapToGrid/>
          <w:sz w:val="22"/>
          <w:szCs w:val="22"/>
          <w:lang w:bidi="ar-SA"/>
        </w:rPr>
        <w:t>quater</w:t>
      </w:r>
      <w:r w:rsidRPr="0055527C">
        <w:rPr>
          <w:rFonts w:asciiTheme="minorHAnsi" w:hAnsiTheme="minorHAnsi"/>
          <w:snapToGrid/>
          <w:sz w:val="22"/>
          <w:szCs w:val="22"/>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55527C">
        <w:rPr>
          <w:rFonts w:asciiTheme="minorHAnsi" w:hAnsiTheme="minorHAnsi"/>
          <w:snapToGrid/>
          <w:sz w:val="22"/>
          <w:szCs w:val="22"/>
          <w:lang w:bidi="ar-SA"/>
        </w:rPr>
        <w:t xml:space="preserve">Expertise </w:t>
      </w:r>
      <w:r w:rsidR="002875D0" w:rsidRPr="0055527C">
        <w:rPr>
          <w:rFonts w:asciiTheme="minorHAnsi" w:hAnsiTheme="minorHAnsi"/>
          <w:snapToGrid/>
          <w:sz w:val="22"/>
          <w:szCs w:val="22"/>
          <w:lang w:bidi="ar-SA"/>
        </w:rPr>
        <w:t xml:space="preserve">France. </w:t>
      </w:r>
      <w:r w:rsidRPr="0055527C">
        <w:rPr>
          <w:rFonts w:asciiTheme="minorHAnsi" w:hAnsiTheme="minorHAnsi"/>
          <w:snapToGrid/>
          <w:sz w:val="22"/>
          <w:szCs w:val="22"/>
          <w:lang w:bidi="ar-SA"/>
        </w:rPr>
        <w:t>Il élabore les documents techniques requis selon les modalités définies par les conditions particulières et les spécifications techniques. Ces documents doivent être soumis au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pour approbation,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et peuvent être corrigés aux frais du contractant pour répondre aux exigences contractuelles </w:t>
      </w:r>
      <w:r w:rsidR="00FC0FA3" w:rsidRPr="0055527C">
        <w:rPr>
          <w:rFonts w:asciiTheme="minorHAnsi" w:hAnsiTheme="minorHAnsi"/>
          <w:snapToGrid/>
          <w:sz w:val="22"/>
          <w:szCs w:val="22"/>
          <w:lang w:bidi="ar-SA"/>
        </w:rPr>
        <w:t xml:space="preserve">d’Expertise France </w:t>
      </w:r>
      <w:r w:rsidRPr="0055527C">
        <w:rPr>
          <w:rFonts w:asciiTheme="minorHAnsi" w:hAnsiTheme="minorHAnsi"/>
          <w:snapToGrid/>
          <w:sz w:val="22"/>
          <w:szCs w:val="22"/>
          <w:lang w:bidi="ar-SA"/>
        </w:rPr>
        <w:t xml:space="preserve">et éliminer les erreurs, omissions, ambiguïtés, incohérences et autres défauts de conception. Le contractant forme le personnel </w:t>
      </w:r>
      <w:r w:rsidR="009E6700" w:rsidRPr="0055527C">
        <w:rPr>
          <w:rFonts w:asciiTheme="minorHAnsi" w:hAnsiTheme="minorHAnsi"/>
          <w:snapToGrid/>
          <w:sz w:val="22"/>
          <w:szCs w:val="22"/>
          <w:lang w:bidi="ar-SA"/>
        </w:rPr>
        <w:t>d’Expertise France</w:t>
      </w:r>
      <w:r w:rsidRPr="0055527C">
        <w:rPr>
          <w:rFonts w:asciiTheme="minorHAnsi" w:hAnsiTheme="minorHAnsi"/>
          <w:snapToGrid/>
          <w:sz w:val="22"/>
          <w:szCs w:val="22"/>
          <w:lang w:bidi="ar-SA"/>
        </w:rPr>
        <w:t xml:space="preserve">, délivre et met à jour l’ensemble des documents détaillés, de même que les manuels d’opération et de maintenance, conformément aux </w:t>
      </w:r>
      <w:r w:rsidR="00313DF2" w:rsidRPr="0055527C">
        <w:rPr>
          <w:rFonts w:asciiTheme="minorHAnsi" w:hAnsiTheme="minorHAnsi"/>
          <w:snapToGrid/>
          <w:sz w:val="22"/>
          <w:szCs w:val="22"/>
          <w:lang w:bidi="ar-SA"/>
        </w:rPr>
        <w:t xml:space="preserve">stipulations </w:t>
      </w:r>
      <w:r w:rsidRPr="0055527C">
        <w:rPr>
          <w:rFonts w:asciiTheme="minorHAnsi" w:hAnsiTheme="minorHAnsi"/>
          <w:snapToGrid/>
          <w:sz w:val="22"/>
          <w:szCs w:val="22"/>
          <w:lang w:bidi="ar-SA"/>
        </w:rPr>
        <w:t xml:space="preserve">des conditions particulières. </w:t>
      </w:r>
    </w:p>
    <w:p w14:paraId="66B47958" w14:textId="77777777" w:rsidR="00213EC6" w:rsidRPr="00924C66" w:rsidRDefault="00213EC6" w:rsidP="00924C66">
      <w:pPr>
        <w:pStyle w:val="Titre2"/>
        <w:ind w:left="567"/>
        <w:rPr>
          <w:rFonts w:asciiTheme="minorHAnsi" w:hAnsiTheme="minorHAnsi"/>
          <w:snapToGrid/>
          <w:sz w:val="24"/>
          <w:lang w:bidi="ar-SA"/>
        </w:rPr>
      </w:pPr>
      <w:bookmarkStart w:id="93" w:name="_Toc98425384"/>
      <w:r w:rsidRPr="00924C66">
        <w:rPr>
          <w:rFonts w:asciiTheme="minorHAnsi" w:hAnsiTheme="minorHAnsi"/>
          <w:snapToGrid/>
          <w:sz w:val="24"/>
          <w:lang w:bidi="ar-SA"/>
        </w:rPr>
        <w:t>Article 13 - Conduite des travaux</w:t>
      </w:r>
      <w:bookmarkEnd w:id="93"/>
      <w:r w:rsidRPr="00924C66">
        <w:rPr>
          <w:rFonts w:asciiTheme="minorHAnsi" w:hAnsiTheme="minorHAnsi"/>
          <w:snapToGrid/>
          <w:sz w:val="24"/>
          <w:lang w:bidi="ar-SA"/>
        </w:rPr>
        <w:t xml:space="preserve"> </w:t>
      </w:r>
    </w:p>
    <w:p w14:paraId="79CB33B0" w14:textId="0529185E"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13.1. Le contractant assure lui-même la conduite des travaux ou désigne à cette fin un représentant. Cette désignation doit être soumise à l’agrément du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dans un délai de 30 jours suivant la signature du contrat.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doit accepter ou refuser cet agrément dans les 10 jours. L'agrément peut être retiré à tout moment. En cas de refus du représentant désigné dans le délai ou de retrait de l’agrément,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13.2. Si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55527C">
        <w:rPr>
          <w:rFonts w:asciiTheme="minorHAnsi" w:hAnsiTheme="minorHAnsi"/>
          <w:snapToGrid/>
          <w:sz w:val="22"/>
          <w:szCs w:val="22"/>
          <w:lang w:bidi="ar-SA"/>
        </w:rPr>
        <w:t>œuvre</w:t>
      </w:r>
      <w:r w:rsidRPr="0055527C">
        <w:rPr>
          <w:rFonts w:asciiTheme="minorHAnsi" w:hAnsiTheme="minorHAnsi"/>
          <w:snapToGrid/>
          <w:sz w:val="22"/>
          <w:szCs w:val="22"/>
          <w:lang w:bidi="ar-SA"/>
        </w:rPr>
        <w:t xml:space="preserve">. </w:t>
      </w:r>
    </w:p>
    <w:p w14:paraId="7F262C09" w14:textId="77777777" w:rsidR="00213EC6" w:rsidRPr="0055527C"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55527C">
        <w:rPr>
          <w:rFonts w:asciiTheme="minorHAnsi" w:hAnsiTheme="minorHAnsi"/>
          <w:snapToGrid/>
          <w:sz w:val="22"/>
          <w:szCs w:val="22"/>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924C66" w:rsidRDefault="00213EC6" w:rsidP="00924C66">
      <w:pPr>
        <w:pStyle w:val="Titre2"/>
        <w:ind w:left="567"/>
        <w:rPr>
          <w:rFonts w:asciiTheme="minorHAnsi" w:hAnsiTheme="minorHAnsi"/>
          <w:snapToGrid/>
          <w:sz w:val="24"/>
          <w:lang w:bidi="ar-SA"/>
        </w:rPr>
      </w:pPr>
      <w:bookmarkStart w:id="94" w:name="_Toc98425385"/>
      <w:r w:rsidRPr="00924C66">
        <w:rPr>
          <w:rFonts w:asciiTheme="minorHAnsi" w:hAnsiTheme="minorHAnsi"/>
          <w:snapToGrid/>
          <w:sz w:val="24"/>
          <w:lang w:bidi="ar-SA"/>
        </w:rPr>
        <w:t>Article 14 - Personnel du contractant</w:t>
      </w:r>
      <w:bookmarkEnd w:id="94"/>
      <w:r w:rsidRPr="00924C66">
        <w:rPr>
          <w:rFonts w:asciiTheme="minorHAnsi" w:hAnsiTheme="minorHAnsi"/>
          <w:snapToGrid/>
          <w:sz w:val="24"/>
          <w:lang w:bidi="ar-SA"/>
        </w:rPr>
        <w:t xml:space="preserve"> </w:t>
      </w:r>
    </w:p>
    <w:p w14:paraId="46CD253E" w14:textId="34F520A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B02809">
        <w:rPr>
          <w:rFonts w:asciiTheme="minorHAnsi" w:hAnsiTheme="minorHAnsi"/>
          <w:snapToGrid/>
          <w:sz w:val="22"/>
          <w:szCs w:val="22"/>
          <w:lang w:bidi="ar-SA"/>
        </w:rPr>
        <w:t xml:space="preserve">pour l’exécution du </w:t>
      </w:r>
      <w:r w:rsidR="00560149" w:rsidRPr="00B02809">
        <w:rPr>
          <w:rFonts w:asciiTheme="minorHAnsi" w:hAnsiTheme="minorHAnsi"/>
          <w:snapToGrid/>
          <w:sz w:val="22"/>
          <w:szCs w:val="22"/>
          <w:lang w:bidi="ar-SA"/>
        </w:rPr>
        <w:t>marché</w:t>
      </w:r>
      <w:r w:rsidR="00787EBA" w:rsidRPr="00B02809">
        <w:rPr>
          <w:rFonts w:asciiTheme="minorHAnsi" w:hAnsiTheme="minorHAnsi"/>
          <w:snapToGrid/>
          <w:sz w:val="22"/>
          <w:szCs w:val="22"/>
          <w:lang w:bidi="ar-SA"/>
        </w:rPr>
        <w:t xml:space="preserve"> </w:t>
      </w:r>
      <w:r w:rsidRPr="00B02809">
        <w:rPr>
          <w:rFonts w:asciiTheme="minorHAnsi" w:hAnsiTheme="minorHAnsi"/>
          <w:snapToGrid/>
          <w:sz w:val="22"/>
          <w:szCs w:val="22"/>
          <w:lang w:bidi="ar-SA"/>
        </w:rPr>
        <w:t>tout employé qui lui est signalé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par lettre motivée, comme susceptible de compromettre la bonne exécution des travaux. </w:t>
      </w:r>
    </w:p>
    <w:p w14:paraId="6342728C" w14:textId="62D6E584"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14.2. Le contractant doit prendre en charge le recrutement de tout le personnel ainsi que de toute la main-d’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Les barèmes de rémunération et les conditions générales de travail tels que fixés par le droit du pays dans lequel les travaux sont exécutés s'appliquent comme un minimum au personnel de chantier. </w:t>
      </w:r>
    </w:p>
    <w:p w14:paraId="07315C73" w14:textId="77777777" w:rsidR="00213EC6" w:rsidRPr="00924C66" w:rsidRDefault="00213EC6" w:rsidP="00924C66">
      <w:pPr>
        <w:pStyle w:val="Titre2"/>
        <w:ind w:left="567"/>
        <w:rPr>
          <w:rFonts w:asciiTheme="minorHAnsi" w:hAnsiTheme="minorHAnsi"/>
          <w:snapToGrid/>
          <w:sz w:val="24"/>
          <w:lang w:bidi="ar-SA"/>
        </w:rPr>
      </w:pPr>
      <w:bookmarkStart w:id="95" w:name="_Toc98425386"/>
      <w:r w:rsidRPr="00924C66">
        <w:rPr>
          <w:rFonts w:asciiTheme="minorHAnsi" w:hAnsiTheme="minorHAnsi"/>
          <w:snapToGrid/>
          <w:sz w:val="24"/>
          <w:lang w:bidi="ar-SA"/>
        </w:rPr>
        <w:t>Article 15 - Garantie de bonne exécution</w:t>
      </w:r>
      <w:bookmarkEnd w:id="95"/>
      <w:r w:rsidRPr="00924C66">
        <w:rPr>
          <w:rFonts w:asciiTheme="minorHAnsi" w:hAnsiTheme="minorHAnsi"/>
          <w:snapToGrid/>
          <w:sz w:val="24"/>
          <w:lang w:bidi="ar-SA"/>
        </w:rPr>
        <w:t xml:space="preserve"> </w:t>
      </w:r>
    </w:p>
    <w:p w14:paraId="20882503" w14:textId="4E26757C"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15.1. Le contractant doit, avec le retour du contrat contresigné, fournir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38B8C78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15.2. La garantie de bonne exécution est retenue pour assurer au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la réparation de tout préjudice résultant du fait que le contractant n'a pas entièrement et correctement exécuté ses obligations contractuelles. </w:t>
      </w:r>
    </w:p>
    <w:p w14:paraId="0F108154" w14:textId="691142BA"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073E3695" w14:textId="692FEE70"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15.4. Sauf </w:t>
      </w:r>
      <w:r w:rsidR="00E6526D"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15.6. Si, au cours de l'exécution du marché, la personne morale ou physique qui fournit la garantie n'est pas en mesure de tenir ses engagements, la garantie expire.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met le contractant en demeure de constituer une nouvelle garantie dans les mêmes conditions que la garantie précédente. Si le contractant ne constitue pas une nouvelle garantie,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peut résilier le marché</w:t>
      </w:r>
      <w:r w:rsidR="00E6526D" w:rsidRPr="00B02809">
        <w:rPr>
          <w:rFonts w:asciiTheme="minorHAnsi" w:hAnsiTheme="minorHAnsi"/>
          <w:snapToGrid/>
          <w:sz w:val="22"/>
          <w:szCs w:val="22"/>
          <w:lang w:bidi="ar-SA"/>
        </w:rPr>
        <w:t xml:space="preserve"> dans les conditions prévues à l’article 64</w:t>
      </w:r>
      <w:r w:rsidRPr="00B02809">
        <w:rPr>
          <w:rFonts w:asciiTheme="minorHAnsi" w:hAnsiTheme="minorHAnsi"/>
          <w:snapToGrid/>
          <w:sz w:val="22"/>
          <w:szCs w:val="22"/>
          <w:lang w:bidi="ar-SA"/>
        </w:rPr>
        <w:t xml:space="preserve">. </w:t>
      </w:r>
    </w:p>
    <w:p w14:paraId="423598D0" w14:textId="10AE0A39"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15.7.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ne peut s’y opposer pour quelque motif que ce soit. Avant d'appeler la garantie de bonne exécution,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adresse au contractant une notification précisant la nature du manquement sur lequel se fonde sa demande. </w:t>
      </w:r>
    </w:p>
    <w:p w14:paraId="0EB1A762" w14:textId="6EDB37B2" w:rsidR="00213EC6" w:rsidRPr="00B02809" w:rsidRDefault="00213EC6" w:rsidP="008527B6">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15.8. Sauf </w:t>
      </w:r>
      <w:r w:rsidR="001C4EA7"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924C66" w:rsidRDefault="00213EC6" w:rsidP="00924C66">
      <w:pPr>
        <w:pStyle w:val="Titre2"/>
        <w:ind w:left="567"/>
        <w:rPr>
          <w:rFonts w:asciiTheme="minorHAnsi" w:hAnsiTheme="minorHAnsi"/>
          <w:snapToGrid/>
          <w:sz w:val="24"/>
          <w:lang w:bidi="ar-SA"/>
        </w:rPr>
      </w:pPr>
      <w:bookmarkStart w:id="96" w:name="_Toc98425387"/>
      <w:r w:rsidRPr="00924C66">
        <w:rPr>
          <w:rFonts w:asciiTheme="minorHAnsi" w:hAnsiTheme="minorHAnsi"/>
          <w:snapToGrid/>
          <w:sz w:val="24"/>
          <w:lang w:bidi="ar-SA"/>
        </w:rPr>
        <w:t>Article 16 - Responsabilités, assurances et dispositifs de sécurité</w:t>
      </w:r>
      <w:bookmarkEnd w:id="96"/>
      <w:r w:rsidRPr="00924C66">
        <w:rPr>
          <w:rFonts w:asciiTheme="minorHAnsi" w:hAnsiTheme="minorHAnsi"/>
          <w:snapToGrid/>
          <w:sz w:val="24"/>
          <w:lang w:bidi="ar-SA"/>
        </w:rPr>
        <w:t xml:space="preserve"> </w:t>
      </w:r>
    </w:p>
    <w:p w14:paraId="123FE586"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16.1. Responsabilités </w:t>
      </w:r>
    </w:p>
    <w:p w14:paraId="385501A0"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Responsabilité en cas de dommages occasionnés aux travaux </w:t>
      </w:r>
    </w:p>
    <w:p w14:paraId="302C1697"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aux travaux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B02809" w:rsidRDefault="00213EC6" w:rsidP="008527B6">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Responsabilité du contractant à l'égard </w:t>
      </w:r>
      <w:r w:rsidR="00FC0FA3" w:rsidRPr="00B02809">
        <w:rPr>
          <w:rFonts w:asciiTheme="minorHAnsi" w:hAnsiTheme="minorHAnsi"/>
          <w:snapToGrid/>
          <w:sz w:val="22"/>
          <w:szCs w:val="22"/>
          <w:lang w:bidi="ar-SA"/>
        </w:rPr>
        <w:t xml:space="preserve">d’Expertise France </w:t>
      </w:r>
    </w:p>
    <w:p w14:paraId="5C80C59B" w14:textId="704E55E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À tout moment, le contractant sera responsable et indemnisera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tous dommages occasionnés, durant l’exécution des travaux, </w:t>
      </w:r>
      <w:r w:rsidR="00156E38">
        <w:rPr>
          <w:rFonts w:asciiTheme="minorHAnsi" w:hAnsiTheme="minorHAnsi"/>
          <w:snapToGrid/>
          <w:sz w:val="22"/>
          <w:szCs w:val="22"/>
          <w:lang w:bidi="ar-SA"/>
        </w:rPr>
        <w:t xml:space="preserve">à Expertise France </w:t>
      </w:r>
      <w:r w:rsidRPr="00B02809">
        <w:rPr>
          <w:rFonts w:asciiTheme="minorHAnsi" w:hAnsiTheme="minorHAnsi"/>
          <w:snapToGrid/>
          <w:sz w:val="22"/>
          <w:szCs w:val="22"/>
          <w:lang w:bidi="ar-SA"/>
        </w:rPr>
        <w:t xml:space="preserve">par le contractant, son personnel, ses sous-traitants et toute personne dont le contractant doit répondre. </w:t>
      </w:r>
    </w:p>
    <w:p w14:paraId="5329C24B" w14:textId="4A8D5A64"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L’indemnisation des dommages issus de la responsabilité du contractant à l’égard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 Responsabilité du contractant à l'égard des tiers </w:t>
      </w:r>
    </w:p>
    <w:p w14:paraId="20EDAF43" w14:textId="2BD178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garantit et défend, à ses frais, </w:t>
      </w:r>
      <w:r w:rsidR="0092444B"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doit notifier toute réclamation de tiers au contractant dans les meilleurs délais possibles après qu</w:t>
      </w:r>
      <w:r w:rsidR="00F97FA8" w:rsidRPr="00B02809">
        <w:rPr>
          <w:rFonts w:asciiTheme="minorHAnsi" w:hAnsiTheme="minorHAnsi"/>
          <w:snapToGrid/>
          <w:sz w:val="22"/>
          <w:szCs w:val="22"/>
          <w:lang w:bidi="ar-SA"/>
        </w:rPr>
        <w:t>’</w:t>
      </w: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 xml:space="preserve">en a eu connaissance. </w:t>
      </w:r>
    </w:p>
    <w:p w14:paraId="3C59050A" w14:textId="24AB248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Si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choisit de contester et de se défendre contre la (les) réclamation(s), le contractant prendra en charge les frais de défense raisonnables exposés par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France,</w:t>
      </w:r>
      <w:r w:rsidRPr="00B02809">
        <w:rPr>
          <w:rFonts w:asciiTheme="minorHAnsi" w:hAnsiTheme="minorHAnsi"/>
          <w:snapToGrid/>
          <w:sz w:val="22"/>
          <w:szCs w:val="22"/>
          <w:lang w:bidi="ar-SA"/>
        </w:rPr>
        <w:t xml:space="preserve"> ses mandataires et son personnel. </w:t>
      </w:r>
    </w:p>
    <w:p w14:paraId="3E23369C" w14:textId="54A4F87A"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En application des présentes conditions générales, les mandataires et le personnel </w:t>
      </w:r>
      <w:r w:rsidR="009E6700" w:rsidRPr="00B02809">
        <w:rPr>
          <w:rFonts w:asciiTheme="minorHAnsi" w:hAnsiTheme="minorHAnsi"/>
          <w:snapToGrid/>
          <w:sz w:val="22"/>
          <w:szCs w:val="22"/>
          <w:lang w:bidi="ar-SA"/>
        </w:rPr>
        <w:t>d’Expertise France</w:t>
      </w:r>
      <w:r w:rsidRPr="00B02809">
        <w:rPr>
          <w:rFonts w:asciiTheme="minorHAnsi" w:hAnsiTheme="minorHAnsi"/>
          <w:snapToGrid/>
          <w:sz w:val="22"/>
          <w:szCs w:val="22"/>
          <w:lang w:bidi="ar-SA"/>
        </w:rPr>
        <w:t xml:space="preserve">, ainsi que le personnel, les sous-traitants du contractant et toute personne dont le contractant doit répondre sont considérés comme des tiers. </w:t>
      </w:r>
    </w:p>
    <w:p w14:paraId="67F2E0AD" w14:textId="5F9F4AF3"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devra traiter toute réclamation en étroite concertation avec </w:t>
      </w:r>
      <w:r w:rsidR="0092444B" w:rsidRPr="00B02809">
        <w:rPr>
          <w:rFonts w:asciiTheme="minorHAnsi" w:hAnsiTheme="minorHAnsi"/>
          <w:snapToGrid/>
          <w:sz w:val="22"/>
          <w:szCs w:val="22"/>
          <w:lang w:bidi="ar-SA"/>
        </w:rPr>
        <w:t xml:space="preserve">Expertise </w:t>
      </w:r>
      <w:r w:rsidR="009E6700" w:rsidRPr="00B02809">
        <w:rPr>
          <w:rFonts w:asciiTheme="minorHAnsi" w:hAnsiTheme="minorHAnsi"/>
          <w:snapToGrid/>
          <w:sz w:val="22"/>
          <w:szCs w:val="22"/>
          <w:lang w:bidi="ar-SA"/>
        </w:rPr>
        <w:t xml:space="preserve">France. </w:t>
      </w:r>
    </w:p>
    <w:p w14:paraId="6BA23D2A" w14:textId="7D0B350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Toute transaction ou accord quant au règlement d’une réclamation requiert l’assentiment préalable exprès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 xml:space="preserve">et du contractant. </w:t>
      </w:r>
    </w:p>
    <w:p w14:paraId="4A1158D0" w14:textId="77777777" w:rsidR="00213EC6" w:rsidRPr="00B02809"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16.2. Assurances </w:t>
      </w:r>
    </w:p>
    <w:p w14:paraId="1688F46A"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Assurances - dispositions générales </w:t>
      </w:r>
    </w:p>
    <w:p w14:paraId="1F15399C" w14:textId="7DD7F0B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et durant toute la période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n’ait marqué son accord exprès et écrit sur une compagnie d’assurance déterminée. </w:t>
      </w:r>
    </w:p>
    <w:p w14:paraId="0C4FEADE" w14:textId="21DA995D"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Au plus tard avec le retour du contrat contresigné, le contractant fournira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et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B02809">
        <w:rPr>
          <w:rFonts w:asciiTheme="minorHAnsi" w:hAnsiTheme="minorHAnsi"/>
          <w:snapToGrid/>
          <w:sz w:val="22"/>
          <w:szCs w:val="22"/>
          <w:lang w:bidi="ar-SA"/>
        </w:rPr>
        <w:t>’</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ou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une version actualisée des notes de couverture et/ou des certificats d’assurance. </w:t>
      </w:r>
    </w:p>
    <w:p w14:paraId="4758D4A9" w14:textId="247D42F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obtiendra des assureurs que ces derniers s’engagent à informer personnellement et directement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se réserve le droit de désintéresser l’assureur en cas de défaut de paiement de prime par le contractant, sans préjudice du droit pour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de récupérer </w:t>
      </w:r>
      <w:r w:rsidR="004F5B3D" w:rsidRPr="00B02809">
        <w:rPr>
          <w:rFonts w:asciiTheme="minorHAnsi" w:hAnsiTheme="minorHAnsi"/>
          <w:snapToGrid/>
          <w:sz w:val="22"/>
          <w:szCs w:val="22"/>
          <w:lang w:bidi="ar-SA"/>
        </w:rPr>
        <w:t xml:space="preserve">le </w:t>
      </w:r>
      <w:r w:rsidRPr="00B02809">
        <w:rPr>
          <w:rFonts w:asciiTheme="minorHAnsi" w:hAnsiTheme="minorHAnsi"/>
          <w:snapToGrid/>
          <w:sz w:val="22"/>
          <w:szCs w:val="22"/>
          <w:lang w:bidi="ar-SA"/>
        </w:rPr>
        <w:t xml:space="preserve">montant de la prime payée par lui, ainsi que de postuler indemnisation de son éventuel dommage à cette suite. </w:t>
      </w:r>
    </w:p>
    <w:p w14:paraId="35E344A4" w14:textId="74800142"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Chaque fois que cela est possible, le contractant veillera à ce que les contrats d’assurances souscrits contiennent une clause d’abandon de recours en faveur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leurs mandataires et personnel. </w:t>
      </w:r>
    </w:p>
    <w:p w14:paraId="6ACD1AF9"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La souscription des assurances adéquates par le contractant ne le dispense en aucun cas de ses responsabilités légales et/ou contractuelles. </w:t>
      </w:r>
    </w:p>
    <w:p w14:paraId="5990A2AA" w14:textId="6DBD2BE6"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supportera intégralement les conséquences d’une absence totale ou partielle de couverture, et ce à l’entière décharge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CBD364A" w14:textId="0D49F831"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répondre, le contractant garantira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 toutes les conséquences qui en résulteraient. </w:t>
      </w:r>
    </w:p>
    <w:p w14:paraId="21D88941"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B02809" w:rsidRDefault="00FC0FA3"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Expertise France </w:t>
      </w:r>
      <w:r w:rsidR="00213EC6" w:rsidRPr="00B02809">
        <w:rPr>
          <w:rFonts w:asciiTheme="minorHAnsi" w:hAnsiTheme="minorHAnsi"/>
          <w:snapToGrid/>
          <w:sz w:val="22"/>
          <w:szCs w:val="22"/>
          <w:lang w:bidi="ar-SA"/>
        </w:rPr>
        <w:t>et le maître d’</w:t>
      </w:r>
      <w:r w:rsidR="00747021" w:rsidRPr="00B02809">
        <w:rPr>
          <w:rFonts w:asciiTheme="minorHAnsi" w:hAnsiTheme="minorHAnsi"/>
          <w:snapToGrid/>
          <w:sz w:val="22"/>
          <w:szCs w:val="22"/>
          <w:lang w:bidi="ar-SA"/>
        </w:rPr>
        <w:t>œuvre</w:t>
      </w:r>
      <w:r w:rsidR="00213EC6" w:rsidRPr="00B02809">
        <w:rPr>
          <w:rFonts w:asciiTheme="minorHAnsi" w:hAnsiTheme="minorHAnsi"/>
          <w:snapToGrid/>
          <w:sz w:val="22"/>
          <w:szCs w:val="22"/>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b) Assurances - dispositions particulières </w:t>
      </w:r>
    </w:p>
    <w:p w14:paraId="0CA0AE6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1. Assurance des dommages causés à des tiers </w:t>
      </w:r>
    </w:p>
    <w:p w14:paraId="0B4FD8E0" w14:textId="7C55C1AC"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2. Assurance couvrant les risques de chantier </w:t>
      </w:r>
    </w:p>
    <w:p w14:paraId="5567E6ED" w14:textId="3BDAF36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 Tous risques Chantier » au bénéfice conjoint de lui-même, de ses sous-traitants, du </w:t>
      </w:r>
      <w:r w:rsidR="00156E38">
        <w:rPr>
          <w:rFonts w:asciiTheme="minorHAnsi" w:hAnsiTheme="minorHAnsi"/>
          <w:snapToGrid/>
          <w:sz w:val="22"/>
          <w:szCs w:val="22"/>
          <w:lang w:bidi="ar-SA"/>
        </w:rPr>
        <w:t>pouvoir adjudicateur</w:t>
      </w:r>
      <w:r w:rsidRPr="00B02809">
        <w:rPr>
          <w:rFonts w:asciiTheme="minorHAnsi" w:hAnsiTheme="minorHAnsi"/>
          <w:snapToGrid/>
          <w:sz w:val="22"/>
          <w:szCs w:val="22"/>
          <w:lang w:bidi="ar-SA"/>
        </w:rPr>
        <w:t xml:space="preserve"> 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3605D136" w14:textId="00F3D48E"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dont le contractant est responsable au titre du marché et les dommages dus à des événements naturels. Cette assurance couvrira également les dommages causés aux biens et propriétés existants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et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837CE6D"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Cette assurance couvrira également les équipements et les ouvrages temporaires sur le chantier à concurrence de leur valeur totale de reconstruction/remplacement. </w:t>
      </w:r>
    </w:p>
    <w:p w14:paraId="2FF6DBDA"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3. Assurance des véhicules automoteurs </w:t>
      </w:r>
    </w:p>
    <w:p w14:paraId="2C5D1323"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4. Assurance contre les accidents du travail </w:t>
      </w:r>
    </w:p>
    <w:p w14:paraId="571DF640" w14:textId="252E02CF"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B02809">
        <w:rPr>
          <w:rFonts w:asciiTheme="minorHAnsi" w:hAnsiTheme="minorHAnsi"/>
          <w:snapToGrid/>
          <w:sz w:val="22"/>
          <w:szCs w:val="22"/>
          <w:lang w:bidi="ar-SA"/>
        </w:rPr>
        <w:t xml:space="preserve">Expertise France </w:t>
      </w:r>
      <w:r w:rsidRPr="00B02809">
        <w:rPr>
          <w:rFonts w:asciiTheme="minorHAnsi" w:hAnsiTheme="minorHAnsi"/>
          <w:snapToGrid/>
          <w:sz w:val="22"/>
          <w:szCs w:val="22"/>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B02809" w:rsidRDefault="00213EC6" w:rsidP="0092458F">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i/>
          <w:iCs/>
          <w:snapToGrid/>
          <w:sz w:val="22"/>
          <w:szCs w:val="22"/>
          <w:lang w:bidi="ar-SA"/>
        </w:rPr>
        <w:t xml:space="preserve">5. Assurance de la responsabilité liée à la solidité des ouvrages </w:t>
      </w:r>
    </w:p>
    <w:p w14:paraId="5977309E" w14:textId="77777777" w:rsidR="00213EC6" w:rsidRPr="00B02809" w:rsidRDefault="00213EC6" w:rsidP="00A7090D">
      <w:pPr>
        <w:spacing w:before="100" w:beforeAutospacing="1" w:after="100" w:afterAutospacing="1"/>
        <w:ind w:left="851"/>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924C66" w:rsidRDefault="00213EC6" w:rsidP="00924C66">
      <w:pPr>
        <w:pStyle w:val="Titre2"/>
        <w:ind w:left="567"/>
        <w:rPr>
          <w:rFonts w:asciiTheme="minorHAnsi" w:hAnsiTheme="minorHAnsi"/>
          <w:snapToGrid/>
          <w:sz w:val="24"/>
          <w:lang w:bidi="ar-SA"/>
        </w:rPr>
      </w:pPr>
      <w:bookmarkStart w:id="97" w:name="_Toc98425388"/>
      <w:r w:rsidRPr="00924C66">
        <w:rPr>
          <w:rFonts w:asciiTheme="minorHAnsi" w:hAnsiTheme="minorHAnsi"/>
          <w:snapToGrid/>
          <w:sz w:val="24"/>
          <w:lang w:bidi="ar-SA"/>
        </w:rPr>
        <w:t xml:space="preserve">Article 17 - Programme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97"/>
      <w:r w:rsidRPr="00924C66">
        <w:rPr>
          <w:rFonts w:asciiTheme="minorHAnsi" w:hAnsiTheme="minorHAnsi"/>
          <w:snapToGrid/>
          <w:sz w:val="24"/>
          <w:lang w:bidi="ar-SA"/>
        </w:rPr>
        <w:t xml:space="preserve"> </w:t>
      </w:r>
    </w:p>
    <w:p w14:paraId="27857E12" w14:textId="11CBFBE8"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17.1. Nonobstant tout programme de travail joint à la soumission,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un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détaillé par activité et par mois dans un délai de 30 jours à compter de la signature du contrat. Ce programme contient au moins les informations suivantes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47423083" w14:textId="7AAC110C"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a) l'ordre dans lequel le contractant propose d'exécuter les travaux, ainsi que les dates limites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14BDF5D" w14:textId="3204EBD8"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dates limites pour la présentation et l'approbation des plans</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66C4E174" w14:textId="21B312F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un organigramme du personnel dirigeant du chantier avec l’indication du nom des divers agents et de leurs qualifications et curriculum vitæ</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A0A03D9" w14:textId="60F6C057"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d) une description générale des méthodes, incluant l’ordre dans lequel le contractant propose d’exécuter les travaux par mois et par nature</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5D42541A" w14:textId="5F179CD4"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e) un projet d’installation et d’organisation du chantier</w:t>
      </w:r>
      <w:r w:rsidR="006B7EBA">
        <w:rPr>
          <w:rFonts w:asciiTheme="minorHAnsi" w:hAnsiTheme="minorHAnsi"/>
          <w:snapToGrid/>
          <w:sz w:val="22"/>
          <w:szCs w:val="22"/>
          <w:lang w:bidi="ar-SA"/>
        </w:rPr>
        <w:t> ;</w:t>
      </w:r>
      <w:r w:rsidRPr="00B02809">
        <w:rPr>
          <w:rFonts w:asciiTheme="minorHAnsi" w:hAnsiTheme="minorHAnsi"/>
          <w:snapToGrid/>
          <w:sz w:val="22"/>
          <w:szCs w:val="22"/>
          <w:lang w:bidi="ar-SA"/>
        </w:rPr>
        <w:t xml:space="preserve"> et </w:t>
      </w:r>
    </w:p>
    <w:p w14:paraId="54A15318" w14:textId="4A5D9CC0" w:rsidR="00213EC6" w:rsidRPr="00B02809" w:rsidRDefault="00213EC6" w:rsidP="00A7090D">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f) tous autres détails et renseignements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w:t>
      </w:r>
    </w:p>
    <w:p w14:paraId="5B9F8D1E" w14:textId="69A9A620"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17.2. Ces documents sont retournés au contractant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avec l’approbation de ce dernier ou avec toutes observations utiles dans un délai de dix jours à compter de leur réception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sauf le cas où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notifie au contractant, dans ce délai de 10 jours, sa volonté de tenir une réunion afin de discuter des éléments soumis. </w:t>
      </w:r>
    </w:p>
    <w:p w14:paraId="12F5AED0" w14:textId="646D9473"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17.3. En l’absence d’approbation ou d’observation ou de demande de réunion notifiées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au contractant dans les 10 jours, le programme est réputé approuvé. </w:t>
      </w:r>
    </w:p>
    <w:p w14:paraId="76401F27" w14:textId="3BD29F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17.4. L'approbation du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libère le contractant d'aucune de ses obligations contractuelles. </w:t>
      </w:r>
    </w:p>
    <w:p w14:paraId="14F800D9" w14:textId="41EC6DD7" w:rsidR="00213EC6" w:rsidRPr="00B02809" w:rsidRDefault="00213EC6" w:rsidP="00A7090D">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17.5. Aucune modification importante ne doit être apportée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sans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Toutefois, si les travaux ne progressent pas conformément au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charger le contractant de soumettre un programme révisé conformément à la procédure décrite à l’article 17. </w:t>
      </w:r>
    </w:p>
    <w:p w14:paraId="09454B0B" w14:textId="77777777" w:rsidR="00213EC6" w:rsidRPr="00924C66" w:rsidRDefault="00213EC6" w:rsidP="00924C66">
      <w:pPr>
        <w:pStyle w:val="Titre2"/>
        <w:ind w:left="567"/>
        <w:rPr>
          <w:rFonts w:asciiTheme="minorHAnsi" w:hAnsiTheme="minorHAnsi"/>
          <w:snapToGrid/>
          <w:sz w:val="24"/>
          <w:lang w:bidi="ar-SA"/>
        </w:rPr>
      </w:pPr>
      <w:bookmarkStart w:id="98" w:name="_Toc98425389"/>
      <w:r w:rsidRPr="00924C66">
        <w:rPr>
          <w:rFonts w:asciiTheme="minorHAnsi" w:hAnsiTheme="minorHAnsi"/>
          <w:snapToGrid/>
          <w:sz w:val="24"/>
          <w:lang w:bidi="ar-SA"/>
        </w:rPr>
        <w:t>Article 18 - Ventilation des prix</w:t>
      </w:r>
      <w:bookmarkEnd w:id="98"/>
      <w:r w:rsidRPr="00924C66">
        <w:rPr>
          <w:rFonts w:asciiTheme="minorHAnsi" w:hAnsiTheme="minorHAnsi"/>
          <w:snapToGrid/>
          <w:sz w:val="24"/>
          <w:lang w:bidi="ar-SA"/>
        </w:rPr>
        <w:t xml:space="preserve"> </w:t>
      </w:r>
    </w:p>
    <w:p w14:paraId="76747E90" w14:textId="430EA69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6E285FD5" w14:textId="712E9404"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18.2. Dans les 30 jours suivant la notification de l’attribution du marché, le contractant fournit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le lui demande. Cette communication n'engage en aucune manière la responsabilité </w:t>
      </w:r>
      <w:r w:rsidR="00FC0FA3" w:rsidRPr="00B02809">
        <w:rPr>
          <w:rFonts w:asciiTheme="minorHAnsi" w:hAnsiTheme="minorHAnsi"/>
          <w:snapToGrid/>
          <w:sz w:val="22"/>
          <w:szCs w:val="22"/>
          <w:lang w:bidi="ar-SA"/>
        </w:rPr>
        <w:t xml:space="preserve">d’Expertise France </w:t>
      </w:r>
      <w:r w:rsidRPr="00B02809">
        <w:rPr>
          <w:rFonts w:asciiTheme="minorHAnsi" w:hAnsiTheme="minorHAnsi"/>
          <w:snapToGrid/>
          <w:sz w:val="22"/>
          <w:szCs w:val="22"/>
          <w:lang w:bidi="ar-SA"/>
        </w:rPr>
        <w:t>ou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w:t>
      </w:r>
    </w:p>
    <w:p w14:paraId="1DF16298" w14:textId="77777777" w:rsidR="00213EC6" w:rsidRPr="00924C66" w:rsidRDefault="00213EC6" w:rsidP="00924C66">
      <w:pPr>
        <w:pStyle w:val="Titre2"/>
        <w:ind w:left="567"/>
        <w:rPr>
          <w:rFonts w:asciiTheme="minorHAnsi" w:hAnsiTheme="minorHAnsi"/>
          <w:snapToGrid/>
          <w:sz w:val="24"/>
          <w:lang w:bidi="ar-SA"/>
        </w:rPr>
      </w:pPr>
      <w:bookmarkStart w:id="99" w:name="_Toc98425390"/>
      <w:r w:rsidRPr="00924C66">
        <w:rPr>
          <w:rFonts w:asciiTheme="minorHAnsi" w:hAnsiTheme="minorHAnsi"/>
          <w:snapToGrid/>
          <w:sz w:val="24"/>
          <w:lang w:bidi="ar-SA"/>
        </w:rPr>
        <w:t>Article 19 - Plans et études d’exécutions du contractant</w:t>
      </w:r>
      <w:bookmarkEnd w:id="99"/>
      <w:r w:rsidRPr="00924C66">
        <w:rPr>
          <w:rFonts w:asciiTheme="minorHAnsi" w:hAnsiTheme="minorHAnsi"/>
          <w:snapToGrid/>
          <w:sz w:val="24"/>
          <w:lang w:bidi="ar-SA"/>
        </w:rPr>
        <w:t xml:space="preserve"> </w:t>
      </w:r>
    </w:p>
    <w:p w14:paraId="1534123B" w14:textId="6CE4ACDC"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19.1. Le contractant soumet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à ses frais, tous les plans de détail et d’exécution et autres documents et objets qui sont nécessaires pour mener à bonne fin l’exécution du marché, et notamment</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9AC15F6" w14:textId="662D9004"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a) les plans, documents, échantillons et/ou modèles qui sont spécifiés dans le marché selon les délais et les modalités fixés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29D33E82" w14:textId="6D486BAD"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b) les plans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peut raisonnablement demander pour la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w:t>
      </w:r>
      <w:r w:rsidR="00583295">
        <w:rPr>
          <w:rFonts w:asciiTheme="minorHAnsi" w:hAnsiTheme="minorHAnsi"/>
          <w:snapToGrid/>
          <w:sz w:val="22"/>
          <w:szCs w:val="22"/>
          <w:lang w:bidi="ar-SA"/>
        </w:rPr>
        <w:t> ;</w:t>
      </w:r>
      <w:r w:rsidRPr="00B02809">
        <w:rPr>
          <w:rFonts w:asciiTheme="minorHAnsi" w:hAnsiTheme="minorHAnsi"/>
          <w:snapToGrid/>
          <w:sz w:val="22"/>
          <w:szCs w:val="22"/>
          <w:lang w:bidi="ar-SA"/>
        </w:rPr>
        <w:t xml:space="preserve"> </w:t>
      </w:r>
    </w:p>
    <w:p w14:paraId="08A6E717" w14:textId="46949431" w:rsidR="00213EC6" w:rsidRPr="00B02809"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B02809">
        <w:rPr>
          <w:rFonts w:asciiTheme="minorHAnsi" w:hAnsiTheme="minorHAnsi"/>
          <w:snapToGrid/>
          <w:sz w:val="22"/>
          <w:szCs w:val="22"/>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trois exemplaires, au moins 30 jours avant le commencement de la construction des ouvrages auxquels ils se rapportent. </w:t>
      </w:r>
    </w:p>
    <w:p w14:paraId="05FC1568" w14:textId="60E80431"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19.2.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des tâches approuvé ou, si aucun délai n’a été fixé, dans les 15 jours après leur réception. À la lumière de la complexité ou du nombre de documents soumis pour approbation, 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peut pas donner son approbation ou ses observations dans le délai mentionné ci-dessus,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106B70D4" w:rsidR="00213EC6" w:rsidRPr="00B02809" w:rsidRDefault="00213EC6" w:rsidP="00C47657">
      <w:pPr>
        <w:spacing w:before="100" w:beforeAutospacing="1" w:after="100" w:afterAutospacing="1"/>
        <w:ind w:left="567"/>
        <w:jc w:val="both"/>
        <w:rPr>
          <w:rFonts w:asciiTheme="minorHAnsi" w:hAnsiTheme="minorHAnsi"/>
          <w:snapToGrid/>
          <w:sz w:val="22"/>
          <w:szCs w:val="22"/>
          <w:lang w:bidi="ar-SA"/>
        </w:rPr>
      </w:pPr>
      <w:r w:rsidRPr="00B02809">
        <w:rPr>
          <w:rFonts w:asciiTheme="minorHAnsi" w:hAnsiTheme="minorHAnsi"/>
          <w:snapToGrid/>
          <w:sz w:val="22"/>
          <w:szCs w:val="22"/>
          <w:lang w:bidi="ar-SA"/>
        </w:rPr>
        <w:t>Si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en vertu de l’article 19, paragraphe 1, sont réputés approuvés à la fin des délais susmentionnés. </w:t>
      </w:r>
    </w:p>
    <w:p w14:paraId="1FDD4072" w14:textId="1717D889"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19.3. Les plans, documents, échantillons et modèles approuvés sont signés ou marqués autrement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il ne pourra y être dérogé, sauf instruction contraire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Tout plan, document, échantillon ou modèle du contractant que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refuse d’approuver est aussitôt modifié en vue de répondre aux exigences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et soumis de nouveau par le contractant pour approbation. Le contractant doit apporter aux documents, plans, notes de calcul, etc. qu’il a transmis pour approbation au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suivant la même procédure. </w:t>
      </w:r>
    </w:p>
    <w:p w14:paraId="05FE1422" w14:textId="77777777"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19.5. L'approbation des plans, documents, échantillons ou modèles par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ne dégage le contractant d’aucune de ses obligations contractuelles. </w:t>
      </w:r>
    </w:p>
    <w:p w14:paraId="4A37E77D" w14:textId="4B37B1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19.6. Le maître d’</w:t>
      </w:r>
      <w:r w:rsidR="00747021" w:rsidRPr="00B02809">
        <w:rPr>
          <w:rFonts w:asciiTheme="minorHAnsi" w:hAnsiTheme="minorHAnsi"/>
          <w:snapToGrid/>
          <w:sz w:val="22"/>
          <w:szCs w:val="22"/>
          <w:lang w:bidi="ar-SA"/>
        </w:rPr>
        <w:t>œuvre</w:t>
      </w:r>
      <w:r w:rsidRPr="00B02809">
        <w:rPr>
          <w:rFonts w:asciiTheme="minorHAnsi" w:hAnsiTheme="minorHAnsi"/>
          <w:snapToGrid/>
          <w:sz w:val="22"/>
          <w:szCs w:val="22"/>
          <w:lang w:bidi="ar-SA"/>
        </w:rPr>
        <w:t xml:space="preserve"> a le droit d’inspecter tous les plans, documents, échantillons ou modèles relatifs au marché dans les locaux du contractant, à tout moment jugé raisonnable. </w:t>
      </w:r>
    </w:p>
    <w:p w14:paraId="5DB8868B" w14:textId="5A53193F" w:rsidR="00213EC6" w:rsidRPr="00B02809" w:rsidRDefault="00213EC6" w:rsidP="00C47657">
      <w:pPr>
        <w:spacing w:before="100" w:beforeAutospacing="1" w:after="100" w:afterAutospacing="1"/>
        <w:ind w:left="567" w:hanging="567"/>
        <w:jc w:val="both"/>
        <w:rPr>
          <w:rFonts w:asciiTheme="minorHAnsi" w:hAnsiTheme="minorHAnsi"/>
          <w:snapToGrid/>
          <w:sz w:val="22"/>
          <w:szCs w:val="22"/>
          <w:lang w:bidi="ar-SA"/>
        </w:rPr>
      </w:pPr>
      <w:r w:rsidRPr="00B02809">
        <w:rPr>
          <w:rFonts w:asciiTheme="minorHAnsi" w:hAnsiTheme="minorHAnsi"/>
          <w:snapToGrid/>
          <w:sz w:val="22"/>
          <w:szCs w:val="22"/>
          <w:lang w:bidi="ar-SA"/>
        </w:rPr>
        <w:t xml:space="preserve">19.7. Avant la réception provisoire des travaux, le contractant fournit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des manuels d’utilisation et de maintenance ainsi que des plans, établis de </w:t>
      </w:r>
      <w:r w:rsidR="00B93A06" w:rsidRPr="00B02809">
        <w:rPr>
          <w:rFonts w:asciiTheme="minorHAnsi" w:hAnsiTheme="minorHAnsi"/>
          <w:snapToGrid/>
          <w:sz w:val="22"/>
          <w:szCs w:val="22"/>
          <w:lang w:bidi="ar-SA"/>
        </w:rPr>
        <w:t>manière suffisamment détaillée</w:t>
      </w:r>
      <w:r w:rsidRPr="00B02809">
        <w:rPr>
          <w:rFonts w:asciiTheme="minorHAnsi" w:hAnsiTheme="minorHAnsi"/>
          <w:snapToGrid/>
          <w:sz w:val="22"/>
          <w:szCs w:val="22"/>
          <w:lang w:bidi="ar-SA"/>
        </w:rPr>
        <w:t xml:space="preserve"> pour permettre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de faire fonctionner, d’entretenir, de régler et de réparer toutes les parties des ouvrages. Sauf </w:t>
      </w:r>
      <w:r w:rsidR="00313DF2" w:rsidRPr="00B02809">
        <w:rPr>
          <w:rFonts w:asciiTheme="minorHAnsi" w:hAnsiTheme="minorHAnsi"/>
          <w:snapToGrid/>
          <w:sz w:val="22"/>
          <w:szCs w:val="22"/>
          <w:lang w:bidi="ar-SA"/>
        </w:rPr>
        <w:t xml:space="preserve">stipulations </w:t>
      </w:r>
      <w:r w:rsidRPr="00B02809">
        <w:rPr>
          <w:rFonts w:asciiTheme="minorHAnsi" w:hAnsiTheme="minorHAnsi"/>
          <w:snapToGrid/>
          <w:sz w:val="22"/>
          <w:szCs w:val="22"/>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B02809">
        <w:rPr>
          <w:rFonts w:asciiTheme="minorHAnsi" w:hAnsiTheme="minorHAnsi"/>
          <w:snapToGrid/>
          <w:sz w:val="22"/>
          <w:szCs w:val="22"/>
          <w:lang w:bidi="ar-SA"/>
        </w:rPr>
        <w:t>à Expertise France</w:t>
      </w:r>
      <w:r w:rsidRPr="00B02809">
        <w:rPr>
          <w:rFonts w:asciiTheme="minorHAnsi" w:hAnsiTheme="minorHAnsi"/>
          <w:snapToGrid/>
          <w:sz w:val="22"/>
          <w:szCs w:val="22"/>
          <w:lang w:bidi="ar-SA"/>
        </w:rPr>
        <w:t xml:space="preserve">. </w:t>
      </w:r>
    </w:p>
    <w:p w14:paraId="18C40DE3" w14:textId="77777777" w:rsidR="00213EC6" w:rsidRPr="00924C66" w:rsidRDefault="00213EC6" w:rsidP="00924C66">
      <w:pPr>
        <w:pStyle w:val="Titre2"/>
        <w:ind w:left="567"/>
        <w:rPr>
          <w:rFonts w:asciiTheme="minorHAnsi" w:hAnsiTheme="minorHAnsi"/>
          <w:snapToGrid/>
          <w:sz w:val="24"/>
          <w:lang w:bidi="ar-SA"/>
        </w:rPr>
      </w:pPr>
      <w:bookmarkStart w:id="100" w:name="_Toc98425391"/>
      <w:r w:rsidRPr="00924C66">
        <w:rPr>
          <w:rFonts w:asciiTheme="minorHAnsi" w:hAnsiTheme="minorHAnsi"/>
          <w:snapToGrid/>
          <w:sz w:val="24"/>
          <w:lang w:bidi="ar-SA"/>
        </w:rPr>
        <w:t>Article 20 - Niveau suffisant du montant de la soumission</w:t>
      </w:r>
      <w:bookmarkEnd w:id="100"/>
      <w:r w:rsidRPr="00924C66">
        <w:rPr>
          <w:rFonts w:asciiTheme="minorHAnsi" w:hAnsiTheme="minorHAnsi"/>
          <w:snapToGrid/>
          <w:sz w:val="24"/>
          <w:lang w:bidi="ar-SA"/>
        </w:rPr>
        <w:t xml:space="preserve"> </w:t>
      </w:r>
    </w:p>
    <w:p w14:paraId="4C67A465" w14:textId="7B73D9F3"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20.1. Sous réserve de </w:t>
      </w:r>
      <w:r w:rsidR="00F22ED9"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du marché, couvrent toutes ses obligations contractuelles. </w:t>
      </w:r>
    </w:p>
    <w:p w14:paraId="7ACB3031" w14:textId="77777777"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924C66" w:rsidRDefault="00213EC6" w:rsidP="00924C66">
      <w:pPr>
        <w:pStyle w:val="Titre2"/>
        <w:ind w:left="567"/>
        <w:rPr>
          <w:rFonts w:asciiTheme="minorHAnsi" w:hAnsiTheme="minorHAnsi"/>
          <w:snapToGrid/>
          <w:sz w:val="24"/>
          <w:lang w:bidi="ar-SA"/>
        </w:rPr>
      </w:pPr>
      <w:bookmarkStart w:id="101" w:name="_Toc98425392"/>
      <w:r w:rsidRPr="00924C66">
        <w:rPr>
          <w:rFonts w:asciiTheme="minorHAnsi" w:hAnsiTheme="minorHAnsi"/>
          <w:snapToGrid/>
          <w:sz w:val="24"/>
          <w:lang w:bidi="ar-SA"/>
        </w:rPr>
        <w:t xml:space="preserve">Article 21 - </w:t>
      </w:r>
      <w:bookmarkStart w:id="102" w:name="_Hlk8854076"/>
      <w:r w:rsidR="00F05799">
        <w:rPr>
          <w:rFonts w:asciiTheme="minorHAnsi" w:hAnsiTheme="minorHAnsi"/>
          <w:snapToGrid/>
          <w:sz w:val="24"/>
          <w:lang w:bidi="ar-SA"/>
        </w:rPr>
        <w:t>S</w:t>
      </w:r>
      <w:r w:rsidR="00F05799" w:rsidRPr="00F05799">
        <w:rPr>
          <w:rFonts w:asciiTheme="minorHAnsi" w:hAnsiTheme="minorHAnsi"/>
          <w:snapToGrid/>
          <w:sz w:val="24"/>
          <w:lang w:bidi="ar-SA"/>
        </w:rPr>
        <w:t>ujétions techniques imprévues</w:t>
      </w:r>
      <w:bookmarkEnd w:id="101"/>
      <w:bookmarkEnd w:id="102"/>
    </w:p>
    <w:p w14:paraId="31E8B979" w14:textId="50F14498"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il avise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r w:rsidR="00AD6730" w:rsidRPr="00022832">
        <w:rPr>
          <w:rFonts w:asciiTheme="minorHAnsi" w:hAnsiTheme="minorHAnsi"/>
          <w:snapToGrid/>
          <w:sz w:val="22"/>
          <w:szCs w:val="22"/>
          <w:lang w:bidi="ar-SA"/>
        </w:rPr>
        <w:t xml:space="preserve">de ces sujétions </w:t>
      </w:r>
      <w:r w:rsidR="00F05799" w:rsidRPr="00022832">
        <w:rPr>
          <w:rFonts w:asciiTheme="minorHAnsi" w:hAnsiTheme="minorHAnsi"/>
          <w:snapToGrid/>
          <w:sz w:val="22"/>
          <w:szCs w:val="22"/>
          <w:lang w:bidi="ar-SA"/>
        </w:rPr>
        <w:t xml:space="preserve">techniques </w:t>
      </w:r>
      <w:r w:rsidR="00AD6730" w:rsidRPr="00022832">
        <w:rPr>
          <w:rFonts w:asciiTheme="minorHAnsi" w:hAnsiTheme="minorHAnsi"/>
          <w:snapToGrid/>
          <w:sz w:val="22"/>
          <w:szCs w:val="22"/>
          <w:lang w:bidi="ar-SA"/>
        </w:rPr>
        <w:t xml:space="preserve">imprévues </w:t>
      </w:r>
      <w:r w:rsidRPr="00022832">
        <w:rPr>
          <w:rFonts w:asciiTheme="minorHAnsi" w:hAnsiTheme="minorHAnsi"/>
          <w:snapToGrid/>
          <w:sz w:val="22"/>
          <w:szCs w:val="22"/>
          <w:lang w:bidi="ar-SA"/>
        </w:rPr>
        <w:t xml:space="preserve">par notification conformément aux articles 35 et/ou 55. Dans cette notification, il précise les obstacles artificiels et/ou les conditions physiques en question, en en indiquant en détail les effets prévisibles, les mesures qu'il est en train de prendre ou a l'intention de prendre, ainsi que l'ampleur du retard ou des perturbations prévisibles dans l'exécution des travaux. </w:t>
      </w:r>
    </w:p>
    <w:p w14:paraId="48203524" w14:textId="06EF993B" w:rsidR="00213EC6" w:rsidRPr="00022832" w:rsidRDefault="00213EC6" w:rsidP="00FF048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21.2. Dès réception de la notification,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entre autres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A38C48" w14:textId="6FC26C92"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demander au contractant de fournir une estimation du coût des mesures qu’il est en train de prendre ou </w:t>
      </w:r>
      <w:r w:rsidR="00FF048E" w:rsidRPr="00022832">
        <w:rPr>
          <w:rFonts w:asciiTheme="minorHAnsi" w:hAnsiTheme="minorHAnsi"/>
          <w:snapToGrid/>
          <w:sz w:val="22"/>
          <w:szCs w:val="22"/>
          <w:lang w:bidi="ar-SA"/>
        </w:rPr>
        <w:t>à</w:t>
      </w:r>
      <w:r w:rsidRPr="00022832">
        <w:rPr>
          <w:rFonts w:asciiTheme="minorHAnsi" w:hAnsiTheme="minorHAnsi"/>
          <w:snapToGrid/>
          <w:sz w:val="22"/>
          <w:szCs w:val="22"/>
          <w:lang w:bidi="ar-SA"/>
        </w:rPr>
        <w:t xml:space="preserve"> l’intention de prendre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B4976B5" w14:textId="72B29B3E"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approuver, avec ou sans modifications, les mesures visées à l'article 21, paragraphe 2, point a)</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6C5BBB58" w14:textId="3B101E08"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c) donner des instructions écrites sur la manière dont les obstacles artificiels ou les conditions physiques en question doivent être surmontés</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62F04A6" w14:textId="193D74F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d) ordonner</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par suite de</w:t>
      </w:r>
      <w:r w:rsidR="004B5B69" w:rsidRPr="00022832">
        <w:rPr>
          <w:rFonts w:asciiTheme="minorHAnsi" w:hAnsiTheme="minorHAnsi"/>
          <w:snapToGrid/>
          <w:sz w:val="22"/>
          <w:szCs w:val="22"/>
          <w:lang w:bidi="ar-SA"/>
        </w:rPr>
        <w:t xml:space="preserve"> </w:t>
      </w:r>
      <w:r w:rsidR="007C2794" w:rsidRPr="00022832">
        <w:rPr>
          <w:rFonts w:asciiTheme="minorHAnsi" w:hAnsiTheme="minorHAnsi"/>
          <w:snapToGrid/>
          <w:sz w:val="22"/>
          <w:szCs w:val="22"/>
          <w:lang w:bidi="ar-SA"/>
        </w:rPr>
        <w:t xml:space="preserve">la </w:t>
      </w:r>
      <w:r w:rsidR="004B5B69" w:rsidRPr="00022832">
        <w:rPr>
          <w:rFonts w:asciiTheme="minorHAnsi" w:hAnsiTheme="minorHAnsi"/>
          <w:snapToGrid/>
          <w:sz w:val="22"/>
          <w:szCs w:val="22"/>
          <w:lang w:bidi="ar-SA"/>
        </w:rPr>
        <w:t>validation préalable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 xml:space="preserve"> expressément formulée</w:t>
      </w:r>
      <w:r w:rsidR="004B5B69" w:rsidRPr="00022832">
        <w:rPr>
          <w:rFonts w:asciiTheme="minorHAnsi" w:hAnsiTheme="minorHAnsi"/>
          <w:snapToGrid/>
          <w:sz w:val="22"/>
          <w:szCs w:val="22"/>
          <w:lang w:bidi="ar-SA"/>
        </w:rPr>
        <w:t>,</w:t>
      </w:r>
      <w:r w:rsidRPr="00022832">
        <w:rPr>
          <w:rFonts w:asciiTheme="minorHAnsi" w:hAnsiTheme="minorHAnsi"/>
          <w:snapToGrid/>
          <w:sz w:val="22"/>
          <w:szCs w:val="22"/>
          <w:lang w:bidi="ar-SA"/>
        </w:rPr>
        <w:t xml:space="preserve"> une modification</w:t>
      </w:r>
      <w:r w:rsidR="0015528C" w:rsidRPr="00022832">
        <w:rPr>
          <w:rFonts w:asciiTheme="minorHAnsi" w:hAnsiTheme="minorHAnsi"/>
          <w:snapToGrid/>
          <w:sz w:val="22"/>
          <w:szCs w:val="22"/>
          <w:lang w:bidi="ar-SA"/>
        </w:rPr>
        <w:t xml:space="preserve"> par ordre de service</w:t>
      </w:r>
      <w:r w:rsidR="002369A6" w:rsidRPr="00022832">
        <w:rPr>
          <w:rFonts w:asciiTheme="minorHAnsi" w:hAnsiTheme="minorHAnsi"/>
          <w:snapToGrid/>
          <w:sz w:val="22"/>
          <w:szCs w:val="22"/>
          <w:lang w:bidi="ar-SA"/>
        </w:rPr>
        <w:t xml:space="preserve"> afin de tenir compte </w:t>
      </w:r>
      <w:r w:rsidR="00F05799" w:rsidRPr="00022832">
        <w:rPr>
          <w:rFonts w:asciiTheme="minorHAnsi" w:hAnsiTheme="minorHAnsi"/>
          <w:snapToGrid/>
          <w:sz w:val="22"/>
          <w:szCs w:val="22"/>
          <w:lang w:bidi="ar-SA"/>
        </w:rPr>
        <w:t>sujétions techniques constatées</w:t>
      </w:r>
      <w:r w:rsidRPr="00022832">
        <w:rPr>
          <w:rFonts w:asciiTheme="minorHAnsi" w:hAnsiTheme="minorHAnsi"/>
          <w:snapToGrid/>
          <w:sz w:val="22"/>
          <w:szCs w:val="22"/>
          <w:lang w:bidi="ar-SA"/>
        </w:rPr>
        <w:t xml:space="preserve">, une suspension ou </w:t>
      </w:r>
      <w:r w:rsidR="00241BBE" w:rsidRPr="00022832">
        <w:rPr>
          <w:rFonts w:asciiTheme="minorHAnsi" w:hAnsiTheme="minorHAnsi"/>
          <w:snapToGrid/>
          <w:sz w:val="22"/>
          <w:szCs w:val="22"/>
          <w:lang w:bidi="ar-SA"/>
        </w:rPr>
        <w:t xml:space="preserve">la résiliation </w:t>
      </w:r>
      <w:r w:rsidRPr="00022832">
        <w:rPr>
          <w:rFonts w:asciiTheme="minorHAnsi" w:hAnsiTheme="minorHAnsi"/>
          <w:snapToGrid/>
          <w:sz w:val="22"/>
          <w:szCs w:val="22"/>
          <w:lang w:bidi="ar-SA"/>
        </w:rPr>
        <w:t>du marché</w:t>
      </w:r>
      <w:r w:rsidR="00DF48ED" w:rsidRPr="00022832">
        <w:rPr>
          <w:rFonts w:asciiTheme="minorHAnsi" w:hAnsiTheme="minorHAnsi"/>
          <w:snapToGrid/>
          <w:sz w:val="22"/>
          <w:szCs w:val="22"/>
          <w:lang w:bidi="ar-SA"/>
        </w:rPr>
        <w:t xml:space="preserve"> dans les conditions prévues à l’article 64</w:t>
      </w:r>
      <w:r w:rsidRPr="00022832">
        <w:rPr>
          <w:rFonts w:asciiTheme="minorHAnsi" w:hAnsiTheme="minorHAnsi"/>
          <w:snapToGrid/>
          <w:sz w:val="22"/>
          <w:szCs w:val="22"/>
          <w:lang w:bidi="ar-SA"/>
        </w:rPr>
        <w:t xml:space="preserve">. </w:t>
      </w:r>
      <w:r w:rsidR="001516C1" w:rsidRPr="00022832">
        <w:rPr>
          <w:rFonts w:asciiTheme="minorHAnsi" w:hAnsiTheme="minorHAnsi"/>
          <w:snapToGrid/>
          <w:sz w:val="22"/>
          <w:szCs w:val="22"/>
          <w:lang w:bidi="ar-SA"/>
        </w:rPr>
        <w:t>L’ordre de service émis sur le fondement de ces stipulations doit, à peine de nullité, comporter la mention expresse de la validation d</w:t>
      </w:r>
      <w:r w:rsidR="00156E38">
        <w:rPr>
          <w:rFonts w:asciiTheme="minorHAnsi" w:hAnsiTheme="minorHAnsi"/>
          <w:snapToGrid/>
          <w:sz w:val="22"/>
          <w:szCs w:val="22"/>
          <w:lang w:bidi="ar-SA"/>
        </w:rPr>
        <w:t>u pouvoir adjudicateur</w:t>
      </w:r>
      <w:r w:rsidR="001516C1" w:rsidRPr="00022832">
        <w:rPr>
          <w:rFonts w:asciiTheme="minorHAnsi" w:hAnsiTheme="minorHAnsi"/>
          <w:snapToGrid/>
          <w:sz w:val="22"/>
          <w:szCs w:val="22"/>
          <w:lang w:bidi="ar-SA"/>
        </w:rPr>
        <w:t>.</w:t>
      </w:r>
    </w:p>
    <w:p w14:paraId="24D21A84" w14:textId="069070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21.3. Dans la mesure où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en question étaient raisonnablement impossibles à prévoir, en tout ou en partie, par un contractant expérimenté, le maître d’</w:t>
      </w:r>
      <w:r w:rsidR="00747021" w:rsidRPr="00022832">
        <w:rPr>
          <w:rFonts w:asciiTheme="minorHAnsi" w:hAnsiTheme="minorHAnsi"/>
          <w:snapToGrid/>
          <w:sz w:val="22"/>
          <w:szCs w:val="22"/>
          <w:lang w:bidi="ar-SA"/>
        </w:rPr>
        <w:t>œuvre</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576B992" w14:textId="5F6F860A"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a) tient compte de tout retard subi par le contractant du fait de ces obstacles ou de ces conditions au moment de déterminer la prolongation de la période de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auxquelles le contractant a droit en vertu de l’article 35</w:t>
      </w:r>
      <w:r w:rsidR="00192F89">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et/ou </w:t>
      </w:r>
    </w:p>
    <w:p w14:paraId="26B9F533" w14:textId="77777777"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21.4. Aucune réclamation du contractant au titre de l’article 55 n’est admise à raison des conditions climatiques. </w:t>
      </w:r>
    </w:p>
    <w:p w14:paraId="77515FC5" w14:textId="5FC90DC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21.5.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estime que les obstacles artificiels ou les conditions physiques étaient raisonnablement prévisibles, en tout ou en partie, par un contractant expérimenté, il en informe le contractant </w:t>
      </w:r>
      <w:r w:rsidR="002D7C6E" w:rsidRPr="00022832">
        <w:rPr>
          <w:rFonts w:asciiTheme="minorHAnsi" w:hAnsiTheme="minorHAnsi"/>
          <w:snapToGrid/>
          <w:sz w:val="22"/>
          <w:szCs w:val="22"/>
          <w:lang w:bidi="ar-SA"/>
        </w:rPr>
        <w:t xml:space="preserve">par un </w:t>
      </w:r>
      <w:r w:rsidR="00DE0430" w:rsidRPr="00022832">
        <w:rPr>
          <w:rFonts w:asciiTheme="minorHAnsi" w:hAnsiTheme="minorHAnsi"/>
          <w:snapToGrid/>
          <w:sz w:val="22"/>
          <w:szCs w:val="22"/>
          <w:lang w:bidi="ar-SA"/>
        </w:rPr>
        <w:t>avis</w:t>
      </w:r>
      <w:r w:rsidR="002D7C6E" w:rsidRPr="00022832">
        <w:rPr>
          <w:rFonts w:asciiTheme="minorHAnsi" w:hAnsiTheme="minorHAnsi"/>
          <w:snapToGrid/>
          <w:sz w:val="22"/>
          <w:szCs w:val="22"/>
          <w:lang w:bidi="ar-SA"/>
        </w:rPr>
        <w:t xml:space="preserve"> motivé </w:t>
      </w:r>
      <w:r w:rsidRPr="00022832">
        <w:rPr>
          <w:rFonts w:asciiTheme="minorHAnsi" w:hAnsiTheme="minorHAnsi"/>
          <w:snapToGrid/>
          <w:sz w:val="22"/>
          <w:szCs w:val="22"/>
          <w:lang w:bidi="ar-SA"/>
        </w:rPr>
        <w:t xml:space="preserve">dès que possible. </w:t>
      </w:r>
    </w:p>
    <w:p w14:paraId="07D3F165" w14:textId="77777777" w:rsidR="00213EC6" w:rsidRPr="00924C66" w:rsidRDefault="00213EC6" w:rsidP="00924C66">
      <w:pPr>
        <w:pStyle w:val="Titre2"/>
        <w:ind w:left="567"/>
        <w:rPr>
          <w:rFonts w:asciiTheme="minorHAnsi" w:hAnsiTheme="minorHAnsi"/>
          <w:snapToGrid/>
          <w:sz w:val="24"/>
          <w:lang w:bidi="ar-SA"/>
        </w:rPr>
      </w:pPr>
      <w:bookmarkStart w:id="103" w:name="_Toc98425393"/>
      <w:r w:rsidRPr="00924C66">
        <w:rPr>
          <w:rFonts w:asciiTheme="minorHAnsi" w:hAnsiTheme="minorHAnsi"/>
          <w:snapToGrid/>
          <w:sz w:val="24"/>
          <w:lang w:bidi="ar-SA"/>
        </w:rPr>
        <w:t>Article 22 - Sécurité sur les chantiers</w:t>
      </w:r>
      <w:bookmarkEnd w:id="103"/>
      <w:r w:rsidRPr="00924C66">
        <w:rPr>
          <w:rFonts w:asciiTheme="minorHAnsi" w:hAnsiTheme="minorHAnsi"/>
          <w:snapToGrid/>
          <w:sz w:val="24"/>
          <w:lang w:bidi="ar-SA"/>
        </w:rPr>
        <w:t xml:space="preserve"> </w:t>
      </w:r>
    </w:p>
    <w:p w14:paraId="03F5B28A" w14:textId="384F13FA"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22.1. Le contractant a le droit d’interdire l’accès du chantier à toute personne étrangère à l’exécution du marché, à l’exception toutefois des personnes autorisées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ou </w:t>
      </w:r>
      <w:r w:rsidR="0092444B" w:rsidRPr="00022832">
        <w:rPr>
          <w:rFonts w:asciiTheme="minorHAnsi" w:hAnsiTheme="minorHAnsi"/>
          <w:snapToGrid/>
          <w:sz w:val="22"/>
          <w:szCs w:val="22"/>
          <w:lang w:bidi="ar-SA"/>
        </w:rPr>
        <w:t xml:space="preserve">Expertise </w:t>
      </w:r>
      <w:r w:rsidR="009E754F" w:rsidRPr="00022832">
        <w:rPr>
          <w:rFonts w:asciiTheme="minorHAnsi" w:hAnsiTheme="minorHAnsi"/>
          <w:snapToGrid/>
          <w:sz w:val="22"/>
          <w:szCs w:val="22"/>
          <w:lang w:bidi="ar-SA"/>
        </w:rPr>
        <w:t xml:space="preserve">France. </w:t>
      </w:r>
    </w:p>
    <w:p w14:paraId="03CEFA14" w14:textId="4CBE3111"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22.2. Le contractant assure la sécurité sur les chantiers pendant toute la durée des travaux et est tenu de prendre, dans l’intérêt de ses employés, des mandataires </w:t>
      </w:r>
      <w:r w:rsidR="00FC0FA3" w:rsidRPr="00022832">
        <w:rPr>
          <w:rFonts w:asciiTheme="minorHAnsi" w:hAnsiTheme="minorHAnsi"/>
          <w:snapToGrid/>
          <w:sz w:val="22"/>
          <w:szCs w:val="22"/>
          <w:lang w:bidi="ar-SA"/>
        </w:rPr>
        <w:t xml:space="preserve">d’Expertise France </w:t>
      </w:r>
      <w:r w:rsidRPr="00022832">
        <w:rPr>
          <w:rFonts w:asciiTheme="minorHAnsi" w:hAnsiTheme="minorHAnsi"/>
          <w:snapToGrid/>
          <w:sz w:val="22"/>
          <w:szCs w:val="22"/>
          <w:lang w:bidi="ar-SA"/>
        </w:rPr>
        <w:t xml:space="preserve">et des tiers, les mesures nécessaires pour prévenir tout préjudice ou accident pouvant résulter de l’exécution des travaux. </w:t>
      </w:r>
    </w:p>
    <w:p w14:paraId="365C8F9B" w14:textId="120990D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22.3. Le contractant met tout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ou que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raisonnablement exiger. </w:t>
      </w:r>
    </w:p>
    <w:p w14:paraId="17FE0BF2" w14:textId="6A52E1C2"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22.4. Si, au cours de la mise en </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tâches, des mesures urgentes s’imposent pour parer à tout risque d’accident ou de dommage ou pour assurer la sécurité à la suite d’un accident ou d’un dommage,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met le contractant en demeure de faire le nécessaire. Si le contractant ne veut pas ou ne peut pas prendre les mesures requises,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peut faire exécuter le travail aux frais du contractant, pour autant que la responsabilité en incombe au contractant. </w:t>
      </w:r>
    </w:p>
    <w:p w14:paraId="081D0634" w14:textId="77777777" w:rsidR="00213EC6" w:rsidRPr="00924C66" w:rsidRDefault="00213EC6" w:rsidP="00924C66">
      <w:pPr>
        <w:pStyle w:val="Titre2"/>
        <w:ind w:left="567"/>
        <w:rPr>
          <w:rFonts w:asciiTheme="minorHAnsi" w:hAnsiTheme="minorHAnsi"/>
          <w:snapToGrid/>
          <w:sz w:val="24"/>
          <w:lang w:bidi="ar-SA"/>
        </w:rPr>
      </w:pPr>
      <w:bookmarkStart w:id="104" w:name="_Toc98425394"/>
      <w:r w:rsidRPr="00924C66">
        <w:rPr>
          <w:rFonts w:asciiTheme="minorHAnsi" w:hAnsiTheme="minorHAnsi"/>
          <w:snapToGrid/>
          <w:sz w:val="24"/>
          <w:lang w:bidi="ar-SA"/>
        </w:rPr>
        <w:t>Article 23 - Sauvegarde des propriétés riveraines</w:t>
      </w:r>
      <w:bookmarkEnd w:id="104"/>
      <w:r w:rsidRPr="00924C66">
        <w:rPr>
          <w:rFonts w:asciiTheme="minorHAnsi" w:hAnsiTheme="minorHAnsi"/>
          <w:snapToGrid/>
          <w:sz w:val="24"/>
          <w:lang w:bidi="ar-SA"/>
        </w:rPr>
        <w:t xml:space="preserve"> </w:t>
      </w:r>
    </w:p>
    <w:p w14:paraId="431F1C52"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23.2. Le contractant tient quitte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ou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au contractant. </w:t>
      </w:r>
    </w:p>
    <w:p w14:paraId="22E6B89B" w14:textId="77777777" w:rsidR="00213EC6" w:rsidRPr="00924C66" w:rsidRDefault="00213EC6" w:rsidP="00924C66">
      <w:pPr>
        <w:pStyle w:val="Titre2"/>
        <w:ind w:left="567"/>
        <w:rPr>
          <w:rFonts w:asciiTheme="minorHAnsi" w:hAnsiTheme="minorHAnsi"/>
          <w:snapToGrid/>
          <w:sz w:val="24"/>
          <w:lang w:bidi="ar-SA"/>
        </w:rPr>
      </w:pPr>
      <w:bookmarkStart w:id="105" w:name="_Toc98425395"/>
      <w:r w:rsidRPr="00924C66">
        <w:rPr>
          <w:rFonts w:asciiTheme="minorHAnsi" w:hAnsiTheme="minorHAnsi"/>
          <w:snapToGrid/>
          <w:sz w:val="24"/>
          <w:lang w:bidi="ar-SA"/>
        </w:rPr>
        <w:t>Article 24 - Entraves à la circulation</w:t>
      </w:r>
      <w:bookmarkEnd w:id="105"/>
      <w:r w:rsidRPr="00924C66">
        <w:rPr>
          <w:rFonts w:asciiTheme="minorHAnsi" w:hAnsiTheme="minorHAnsi"/>
          <w:snapToGrid/>
          <w:sz w:val="24"/>
          <w:lang w:bidi="ar-SA"/>
        </w:rPr>
        <w:t xml:space="preserve"> </w:t>
      </w:r>
    </w:p>
    <w:p w14:paraId="517B80A8" w14:textId="7777777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 </w:t>
      </w:r>
    </w:p>
    <w:p w14:paraId="0A038BD2" w14:textId="0385115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24.2. Les mesures spéciales que le contractant estime nécessaires ou qui sont spécifiées dans les conditions particulières ou sont requises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924C66" w:rsidRDefault="00213EC6" w:rsidP="00924C66">
      <w:pPr>
        <w:pStyle w:val="Titre2"/>
        <w:ind w:left="567"/>
        <w:rPr>
          <w:rFonts w:asciiTheme="minorHAnsi" w:hAnsiTheme="minorHAnsi"/>
          <w:snapToGrid/>
          <w:sz w:val="24"/>
          <w:lang w:bidi="ar-SA"/>
        </w:rPr>
      </w:pPr>
      <w:bookmarkStart w:id="106" w:name="_Toc98425396"/>
      <w:r w:rsidRPr="00924C66">
        <w:rPr>
          <w:rFonts w:asciiTheme="minorHAnsi" w:hAnsiTheme="minorHAnsi"/>
          <w:snapToGrid/>
          <w:sz w:val="24"/>
          <w:lang w:bidi="ar-SA"/>
        </w:rPr>
        <w:t>Article 25 - Câbles et canalisations</w:t>
      </w:r>
      <w:bookmarkEnd w:id="106"/>
      <w:r w:rsidRPr="00924C66">
        <w:rPr>
          <w:rFonts w:asciiTheme="minorHAnsi" w:hAnsiTheme="minorHAnsi"/>
          <w:snapToGrid/>
          <w:sz w:val="24"/>
          <w:lang w:bidi="ar-SA"/>
        </w:rPr>
        <w:t xml:space="preserve"> </w:t>
      </w:r>
    </w:p>
    <w:p w14:paraId="4116C357" w14:textId="6D22EE0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w:t>
      </w:r>
    </w:p>
    <w:p w14:paraId="2150AA1D" w14:textId="22F6A54D"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25.2. Le contractant est responsable de la conservation, du déplacement et de la remise en place, selon le cas, des câbles, canalisations et installations spécifiés par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dans le marché et prend à sa charge les frais y afférents. </w:t>
      </w:r>
    </w:p>
    <w:p w14:paraId="2E9AD548" w14:textId="6B303005"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conservation, le déplacement et la remise en place.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l’indemnise des frais afférents à ces travaux, dans la mesure où ces travaux sont nécessaires à l’exécution du marché. </w:t>
      </w:r>
    </w:p>
    <w:p w14:paraId="04F4EE39" w14:textId="32AF20BC"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25.4. Toutefois, l’obligation de déplacer et de remettre en place les câbles, canalisations et installations, ainsi que les frais qui en résultent, n’incombent pas au contractant si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25.5. Lorsque l’exécution d’un travail sur le chantier risque de causer des perturbations dans un service public ou un préjudice à celui-ci, le contractant en informe immédiatement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par écrit, avec un préavis raisonnable afin que des mesures appropriées soient prises à temps pour permettre le déroulement normal des travaux. </w:t>
      </w:r>
    </w:p>
    <w:p w14:paraId="69C03BB4" w14:textId="77777777" w:rsidR="00213EC6" w:rsidRPr="00924C66" w:rsidRDefault="00213EC6" w:rsidP="00924C66">
      <w:pPr>
        <w:pStyle w:val="Titre2"/>
        <w:ind w:left="567"/>
        <w:rPr>
          <w:rFonts w:asciiTheme="minorHAnsi" w:hAnsiTheme="minorHAnsi"/>
          <w:snapToGrid/>
          <w:sz w:val="24"/>
          <w:lang w:bidi="ar-SA"/>
        </w:rPr>
      </w:pPr>
      <w:bookmarkStart w:id="107" w:name="_Toc98425397"/>
      <w:r w:rsidRPr="00924C66">
        <w:rPr>
          <w:rFonts w:asciiTheme="minorHAnsi" w:hAnsiTheme="minorHAnsi"/>
          <w:snapToGrid/>
          <w:sz w:val="24"/>
          <w:lang w:bidi="ar-SA"/>
        </w:rPr>
        <w:t>Article 26 - Implantation des ouvrages</w:t>
      </w:r>
      <w:bookmarkEnd w:id="107"/>
      <w:r w:rsidRPr="00924C66">
        <w:rPr>
          <w:rFonts w:asciiTheme="minorHAnsi" w:hAnsiTheme="minorHAnsi"/>
          <w:snapToGrid/>
          <w:sz w:val="24"/>
          <w:lang w:bidi="ar-SA"/>
        </w:rPr>
        <w:t xml:space="preserve"> </w:t>
      </w:r>
    </w:p>
    <w:p w14:paraId="5FA69D32" w14:textId="760DDB67" w:rsidR="00213EC6" w:rsidRPr="00022832" w:rsidRDefault="00213EC6" w:rsidP="004B5B69">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26.1. Le contractant a la responsabilité</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15E96700" w14:textId="2901156B"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a) de l’implantation exacte des ouvrages par rapport aux repères, lignes et niveaux de référence fournie par le maître d’</w:t>
      </w:r>
      <w:r w:rsidR="00747021" w:rsidRPr="00022832">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w:t>
      </w:r>
    </w:p>
    <w:p w14:paraId="36212AB1" w14:textId="6BFF95F4"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b) de l’exactitude du positionnement, du nivellement, du dimensionnement et de l’alignement de toutes les parties des ouvrages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et </w:t>
      </w:r>
    </w:p>
    <w:p w14:paraId="316F8AEA" w14:textId="6A29B831" w:rsidR="00213EC6" w:rsidRPr="00022832" w:rsidRDefault="00213EC6" w:rsidP="00DC67CE">
      <w:pPr>
        <w:spacing w:before="100" w:beforeAutospacing="1" w:after="100" w:afterAutospacing="1"/>
        <w:ind w:left="851" w:hanging="284"/>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c) de la fourniture de tous les instruments et accessoires ainsi que </w:t>
      </w:r>
      <w:r w:rsidR="006B7EBA" w:rsidRPr="00022832">
        <w:rPr>
          <w:rFonts w:asciiTheme="minorHAnsi" w:hAnsiTheme="minorHAnsi"/>
          <w:snapToGrid/>
          <w:sz w:val="22"/>
          <w:szCs w:val="22"/>
          <w:lang w:bidi="ar-SA"/>
        </w:rPr>
        <w:t>de la main-d’œuvre nécessaire</w:t>
      </w:r>
      <w:r w:rsidRPr="00022832">
        <w:rPr>
          <w:rFonts w:asciiTheme="minorHAnsi" w:hAnsiTheme="minorHAnsi"/>
          <w:snapToGrid/>
          <w:sz w:val="22"/>
          <w:szCs w:val="22"/>
          <w:lang w:bidi="ar-SA"/>
        </w:rPr>
        <w:t xml:space="preserve"> en rapport avec les tâches énumérées ci-dessus. </w:t>
      </w:r>
    </w:p>
    <w:p w14:paraId="1F30F8D8" w14:textId="03879BF3"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 demande, rectifier cette erreur à ses propres frais et à la satisfaction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p>
    <w:p w14:paraId="34C73509" w14:textId="0C2720C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26.3. La vérification de tout tracement ou de tout alignement ou nivellement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ne dégage en aucune façon le contractant de sa responsabilité quant à l’exactitude de ces </w:t>
      </w:r>
      <w:r w:rsidR="006B7EBA" w:rsidRPr="00022832">
        <w:rPr>
          <w:rFonts w:asciiTheme="minorHAnsi" w:hAnsiTheme="minorHAnsi"/>
          <w:snapToGrid/>
          <w:sz w:val="22"/>
          <w:szCs w:val="22"/>
          <w:lang w:bidi="ar-SA"/>
        </w:rPr>
        <w:t>opérations</w:t>
      </w:r>
      <w:r w:rsidR="006B7EBA">
        <w:rPr>
          <w:rFonts w:asciiTheme="minorHAnsi" w:hAnsiTheme="minorHAnsi"/>
          <w:snapToGrid/>
          <w:sz w:val="22"/>
          <w:szCs w:val="22"/>
          <w:lang w:bidi="ar-SA"/>
        </w:rPr>
        <w:t> ;</w:t>
      </w:r>
      <w:r w:rsidRPr="00022832">
        <w:rPr>
          <w:rFonts w:asciiTheme="minorHAnsi" w:hAnsiTheme="minorHAnsi"/>
          <w:snapToGrid/>
          <w:sz w:val="22"/>
          <w:szCs w:val="22"/>
          <w:lang w:bidi="ar-SA"/>
        </w:rPr>
        <w:t xml:space="preserve"> le contractant doit protéger et conserver soigneusement tous les repères, jalons à voyant fixe, piquets et autres marques utilisés lors de l’implantation des ouvrages. </w:t>
      </w:r>
    </w:p>
    <w:p w14:paraId="594A6772" w14:textId="77777777" w:rsidR="00213EC6" w:rsidRPr="00924C66" w:rsidRDefault="00213EC6" w:rsidP="00924C66">
      <w:pPr>
        <w:pStyle w:val="Titre2"/>
        <w:ind w:left="567"/>
        <w:rPr>
          <w:rFonts w:asciiTheme="minorHAnsi" w:hAnsiTheme="minorHAnsi"/>
          <w:snapToGrid/>
          <w:sz w:val="24"/>
          <w:lang w:bidi="ar-SA"/>
        </w:rPr>
      </w:pPr>
      <w:bookmarkStart w:id="108" w:name="_Toc98425398"/>
      <w:r w:rsidRPr="00924C66">
        <w:rPr>
          <w:rFonts w:asciiTheme="minorHAnsi" w:hAnsiTheme="minorHAnsi"/>
          <w:snapToGrid/>
          <w:sz w:val="24"/>
          <w:lang w:bidi="ar-SA"/>
        </w:rPr>
        <w:t>Article 27 - Matériaux provenant de démolitions</w:t>
      </w:r>
      <w:bookmarkEnd w:id="108"/>
      <w:r w:rsidRPr="00924C66">
        <w:rPr>
          <w:rFonts w:asciiTheme="minorHAnsi" w:hAnsiTheme="minorHAnsi"/>
          <w:snapToGrid/>
          <w:sz w:val="24"/>
          <w:lang w:bidi="ar-SA"/>
        </w:rPr>
        <w:t xml:space="preserve"> </w:t>
      </w:r>
    </w:p>
    <w:p w14:paraId="496A7B56" w14:textId="4B3E842A"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27.1. Lorsque le marché comprend des démolitions, les matériaux et éléments provenant de celles-ci sont, sauf </w:t>
      </w:r>
      <w:r w:rsidR="00313DF2"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et/ou de la législation du pays où les travaux sont effectués et sous réserve des </w:t>
      </w:r>
      <w:r w:rsidR="00EB2D06"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de l’article 28, la propriété du contractant. </w:t>
      </w:r>
    </w:p>
    <w:p w14:paraId="150A6DE2" w14:textId="04766FFB"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27.2. Si les conditions particulières réservent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27.3. Indépendamment de l’utilisation à laquelle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se propose d’affecter les matériaux ou éléments sur lesquels il se réserve le droit de propriété, tous les frais de transport et de stockage, ainsi que d’entreposage à l’endroit indiqué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sont à la charge du contractant pour tout déplacement à une distance n’excédant pas 1 000 mètres. </w:t>
      </w:r>
    </w:p>
    <w:p w14:paraId="7013D7BC" w14:textId="7F1850BE"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27.4. Sauf </w:t>
      </w:r>
      <w:r w:rsidR="00366281" w:rsidRPr="00022832">
        <w:rPr>
          <w:rFonts w:asciiTheme="minorHAnsi" w:hAnsiTheme="minorHAnsi"/>
          <w:snapToGrid/>
          <w:sz w:val="22"/>
          <w:szCs w:val="22"/>
          <w:lang w:bidi="ar-SA"/>
        </w:rPr>
        <w:t xml:space="preserve">stipulations </w:t>
      </w:r>
      <w:r w:rsidRPr="00022832">
        <w:rPr>
          <w:rFonts w:asciiTheme="minorHAnsi" w:hAnsiTheme="minorHAnsi"/>
          <w:snapToGrid/>
          <w:sz w:val="22"/>
          <w:szCs w:val="22"/>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924C66" w:rsidRDefault="00213EC6" w:rsidP="00924C66">
      <w:pPr>
        <w:pStyle w:val="Titre2"/>
        <w:ind w:left="567"/>
        <w:rPr>
          <w:rFonts w:asciiTheme="minorHAnsi" w:hAnsiTheme="minorHAnsi"/>
          <w:snapToGrid/>
          <w:sz w:val="24"/>
          <w:lang w:bidi="ar-SA"/>
        </w:rPr>
      </w:pPr>
      <w:bookmarkStart w:id="109" w:name="_Toc98425399"/>
      <w:r w:rsidRPr="00924C66">
        <w:rPr>
          <w:rFonts w:asciiTheme="minorHAnsi" w:hAnsiTheme="minorHAnsi"/>
          <w:snapToGrid/>
          <w:sz w:val="24"/>
          <w:lang w:bidi="ar-SA"/>
        </w:rPr>
        <w:t>Article 28 - Découvertes</w:t>
      </w:r>
      <w:bookmarkEnd w:id="109"/>
      <w:r w:rsidRPr="00924C66">
        <w:rPr>
          <w:rFonts w:asciiTheme="minorHAnsi" w:hAnsiTheme="minorHAnsi"/>
          <w:snapToGrid/>
          <w:sz w:val="24"/>
          <w:lang w:bidi="ar-SA"/>
        </w:rPr>
        <w:t xml:space="preserve"> </w:t>
      </w:r>
    </w:p>
    <w:p w14:paraId="3C1DBC49" w14:textId="29CBFE8F" w:rsidR="00213EC6" w:rsidRPr="00022832"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28.1. Toute découverte d’un quelconque intérêt qui est faite au cours des fouilles ou des travaux de démolition est immédiatement portée à la connaissance du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Celui-ci décide des dispositions à prendre au sujet de telles découvertes, en tenant dûment compte du droit du pays où les travaux sont exécutés. </w:t>
      </w:r>
    </w:p>
    <w:p w14:paraId="5BCD00C7" w14:textId="33ED36B5"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28.2.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022832">
        <w:rPr>
          <w:rFonts w:asciiTheme="minorHAnsi" w:hAnsiTheme="minorHAnsi"/>
          <w:snapToGrid/>
          <w:sz w:val="22"/>
          <w:szCs w:val="22"/>
          <w:lang w:bidi="ar-SA"/>
        </w:rPr>
        <w:t>d’Expertise France</w:t>
      </w:r>
      <w:r w:rsidRPr="00022832">
        <w:rPr>
          <w:rFonts w:asciiTheme="minorHAnsi" w:hAnsiTheme="minorHAnsi"/>
          <w:snapToGrid/>
          <w:sz w:val="22"/>
          <w:szCs w:val="22"/>
          <w:lang w:bidi="ar-SA"/>
        </w:rPr>
        <w:t xml:space="preserve">. </w:t>
      </w:r>
    </w:p>
    <w:p w14:paraId="3EC9E699" w14:textId="0C379CA9" w:rsidR="00213EC6" w:rsidRPr="00022832" w:rsidRDefault="00213EC6" w:rsidP="00DC67CE">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28.4. En cas de désaccord, </w:t>
      </w:r>
      <w:r w:rsidR="0002057E" w:rsidRPr="00022832">
        <w:rPr>
          <w:rFonts w:asciiTheme="minorHAnsi" w:hAnsiTheme="minorHAnsi"/>
          <w:snapToGrid/>
          <w:sz w:val="22"/>
          <w:szCs w:val="22"/>
          <w:lang w:bidi="ar-SA"/>
        </w:rPr>
        <w:t xml:space="preserve">il appartient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w:t>
      </w:r>
      <w:r w:rsidR="0002057E" w:rsidRPr="00022832">
        <w:rPr>
          <w:rFonts w:asciiTheme="minorHAnsi" w:hAnsiTheme="minorHAnsi"/>
          <w:snapToGrid/>
          <w:sz w:val="22"/>
          <w:szCs w:val="22"/>
          <w:lang w:bidi="ar-SA"/>
        </w:rPr>
        <w:t>de</w:t>
      </w:r>
      <w:r w:rsidRPr="00022832">
        <w:rPr>
          <w:rFonts w:asciiTheme="minorHAnsi" w:hAnsiTheme="minorHAnsi"/>
          <w:snapToGrid/>
          <w:sz w:val="22"/>
          <w:szCs w:val="22"/>
          <w:lang w:bidi="ar-SA"/>
        </w:rPr>
        <w:t xml:space="preserve"> se prononcer sur les qualifications énoncées à l'article 28, paragraphes 1 et 3. </w:t>
      </w:r>
    </w:p>
    <w:p w14:paraId="62A05100" w14:textId="77777777" w:rsidR="00213EC6" w:rsidRPr="00924C66" w:rsidRDefault="00213EC6" w:rsidP="00924C66">
      <w:pPr>
        <w:pStyle w:val="Titre2"/>
        <w:ind w:left="567"/>
        <w:rPr>
          <w:rFonts w:asciiTheme="minorHAnsi" w:hAnsiTheme="minorHAnsi"/>
          <w:snapToGrid/>
          <w:sz w:val="24"/>
          <w:lang w:bidi="ar-SA"/>
        </w:rPr>
      </w:pPr>
      <w:bookmarkStart w:id="110" w:name="_Toc98425400"/>
      <w:r w:rsidRPr="00924C66">
        <w:rPr>
          <w:rFonts w:asciiTheme="minorHAnsi" w:hAnsiTheme="minorHAnsi"/>
          <w:snapToGrid/>
          <w:sz w:val="24"/>
          <w:lang w:bidi="ar-SA"/>
        </w:rPr>
        <w:t>Article 29 - Ouvrages temporaires</w:t>
      </w:r>
      <w:bookmarkEnd w:id="110"/>
      <w:r w:rsidRPr="00924C66">
        <w:rPr>
          <w:rFonts w:asciiTheme="minorHAnsi" w:hAnsiTheme="minorHAnsi"/>
          <w:snapToGrid/>
          <w:sz w:val="24"/>
          <w:lang w:bidi="ar-SA"/>
        </w:rPr>
        <w:t xml:space="preserve"> </w:t>
      </w:r>
    </w:p>
    <w:p w14:paraId="1221F320" w14:textId="7A215854"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29.1. Le contractant effectue à ses frais tous les ouvrages temporaires destinés à permettre l’exécution des travaux. Il soumet au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les plans des ouvrages de cette nature qu’il a l’intention d’utiliser, tels que caissons-batardeaux, échafaudages, treillis et coffrages. Il tient compte des observations qui lui sont faites par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tout en assumant la responsabilité de ces plans. </w:t>
      </w:r>
    </w:p>
    <w:p w14:paraId="3B78CABF" w14:textId="2858B3EF" w:rsidR="00213EC6" w:rsidRPr="00022832"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022832">
        <w:rPr>
          <w:rFonts w:asciiTheme="minorHAnsi" w:hAnsiTheme="minorHAnsi"/>
          <w:snapToGrid/>
          <w:sz w:val="22"/>
          <w:szCs w:val="22"/>
          <w:lang w:bidi="ar-SA"/>
        </w:rPr>
        <w:t xml:space="preserve">29.2. Lorsque les conditions particulières stipulent qu’il incombe </w:t>
      </w:r>
      <w:r w:rsidR="009E6700" w:rsidRPr="00022832">
        <w:rPr>
          <w:rFonts w:asciiTheme="minorHAnsi" w:hAnsiTheme="minorHAnsi"/>
          <w:snapToGrid/>
          <w:sz w:val="22"/>
          <w:szCs w:val="22"/>
          <w:lang w:bidi="ar-SA"/>
        </w:rPr>
        <w:t>à Expertise France</w:t>
      </w:r>
      <w:r w:rsidRPr="00022832">
        <w:rPr>
          <w:rFonts w:asciiTheme="minorHAnsi" w:hAnsiTheme="minorHAnsi"/>
          <w:snapToGrid/>
          <w:sz w:val="22"/>
          <w:szCs w:val="22"/>
          <w:lang w:bidi="ar-SA"/>
        </w:rPr>
        <w:t xml:space="preserve"> de concevoir des ouvrages temporaires particuliers, le maître d’</w:t>
      </w:r>
      <w:r w:rsidR="00747021" w:rsidRPr="00022832">
        <w:rPr>
          <w:rFonts w:asciiTheme="minorHAnsi" w:hAnsiTheme="minorHAnsi"/>
          <w:snapToGrid/>
          <w:sz w:val="22"/>
          <w:szCs w:val="22"/>
          <w:lang w:bidi="ar-SA"/>
        </w:rPr>
        <w:t>œuvre</w:t>
      </w:r>
      <w:r w:rsidRPr="00022832">
        <w:rPr>
          <w:rFonts w:asciiTheme="minorHAnsi" w:hAnsiTheme="minorHAnsi"/>
          <w:snapToGrid/>
          <w:sz w:val="22"/>
          <w:szCs w:val="22"/>
          <w:lang w:bidi="ar-SA"/>
        </w:rPr>
        <w:t xml:space="preserve"> fournit au contractant tous les plans nécessaires en temps utile pour lui permettre d’entreprendre la construction de ces ouvrages conformément à son programme. Dans ce cas, </w:t>
      </w:r>
      <w:r w:rsidR="00FC0FA3" w:rsidRPr="00022832">
        <w:rPr>
          <w:rFonts w:asciiTheme="minorHAnsi" w:hAnsiTheme="minorHAnsi"/>
          <w:snapToGrid/>
          <w:sz w:val="22"/>
          <w:szCs w:val="22"/>
          <w:lang w:bidi="ar-SA"/>
        </w:rPr>
        <w:t xml:space="preserve">Expertise France </w:t>
      </w:r>
      <w:r w:rsidRPr="00022832">
        <w:rPr>
          <w:rFonts w:asciiTheme="minorHAnsi" w:hAnsiTheme="minorHAnsi"/>
          <w:snapToGrid/>
          <w:sz w:val="22"/>
          <w:szCs w:val="22"/>
          <w:lang w:bidi="ar-SA"/>
        </w:rPr>
        <w:t xml:space="preserve">est seul responsable de la sécurité et du caractère approprié de la conception. Le contractant est cependant responsable de leur réalisation correcte. </w:t>
      </w:r>
    </w:p>
    <w:p w14:paraId="2406DD1A" w14:textId="77777777" w:rsidR="00213EC6" w:rsidRPr="00924C66" w:rsidRDefault="00213EC6" w:rsidP="00924C66">
      <w:pPr>
        <w:pStyle w:val="Titre2"/>
        <w:ind w:left="567"/>
        <w:rPr>
          <w:rFonts w:asciiTheme="minorHAnsi" w:hAnsiTheme="minorHAnsi"/>
          <w:snapToGrid/>
          <w:sz w:val="24"/>
          <w:lang w:bidi="ar-SA"/>
        </w:rPr>
      </w:pPr>
      <w:bookmarkStart w:id="111" w:name="_Toc98425401"/>
      <w:r w:rsidRPr="00924C66">
        <w:rPr>
          <w:rFonts w:asciiTheme="minorHAnsi" w:hAnsiTheme="minorHAnsi"/>
          <w:snapToGrid/>
          <w:sz w:val="24"/>
          <w:lang w:bidi="ar-SA"/>
        </w:rPr>
        <w:t>Article 30 - Études du sol</w:t>
      </w:r>
      <w:bookmarkEnd w:id="111"/>
      <w:r w:rsidRPr="00924C66">
        <w:rPr>
          <w:rFonts w:asciiTheme="minorHAnsi" w:hAnsiTheme="minorHAnsi"/>
          <w:snapToGrid/>
          <w:sz w:val="24"/>
          <w:lang w:bidi="ar-SA"/>
        </w:rPr>
        <w:t xml:space="preserve"> </w:t>
      </w:r>
    </w:p>
    <w:p w14:paraId="2636D6AE" w14:textId="12FC24B0" w:rsidR="00213EC6" w:rsidRPr="00924C66" w:rsidRDefault="00213EC6" w:rsidP="00112F5A">
      <w:pPr>
        <w:spacing w:before="100" w:beforeAutospacing="1" w:after="100" w:afterAutospacing="1"/>
        <w:ind w:left="567" w:hanging="567"/>
        <w:jc w:val="both"/>
        <w:rPr>
          <w:rFonts w:asciiTheme="minorHAnsi" w:hAnsiTheme="minorHAnsi"/>
          <w:snapToGrid/>
          <w:szCs w:val="24"/>
          <w:lang w:bidi="ar-SA"/>
        </w:rPr>
      </w:pPr>
      <w:r w:rsidRPr="00FD6655">
        <w:rPr>
          <w:rFonts w:asciiTheme="minorHAnsi" w:hAnsiTheme="minorHAnsi"/>
          <w:snapToGrid/>
          <w:sz w:val="22"/>
          <w:szCs w:val="22"/>
          <w:lang w:bidi="ar-SA"/>
        </w:rPr>
        <w:t>30.1. Sous réserve des clauses des conditions particulières et des spécifications techniques, le contractant met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personnel et les installations nécessaires pour l’exécution des études du sol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peut raisonnablement juger nécessaires. Il est indemnisé du coût réel de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des installations utilisées ou mises à disposition pour ces travaux, augmenté d'une marge bénéficiaire raisonnable, si elles ne sont pas déjà prévues dans le marché.</w:t>
      </w:r>
      <w:r w:rsidRPr="00924C66">
        <w:rPr>
          <w:rFonts w:asciiTheme="minorHAnsi" w:hAnsiTheme="minorHAnsi"/>
          <w:snapToGrid/>
          <w:szCs w:val="24"/>
          <w:lang w:bidi="ar-SA"/>
        </w:rPr>
        <w:t xml:space="preserve"> </w:t>
      </w:r>
    </w:p>
    <w:p w14:paraId="20D6A8CE" w14:textId="77777777" w:rsidR="00213EC6" w:rsidRPr="00924C66" w:rsidRDefault="00213EC6" w:rsidP="00924C66">
      <w:pPr>
        <w:pStyle w:val="Titre2"/>
        <w:ind w:left="567"/>
        <w:rPr>
          <w:rFonts w:asciiTheme="minorHAnsi" w:hAnsiTheme="minorHAnsi"/>
          <w:snapToGrid/>
          <w:sz w:val="24"/>
          <w:lang w:bidi="ar-SA"/>
        </w:rPr>
      </w:pPr>
      <w:bookmarkStart w:id="112" w:name="_Toc98425402"/>
      <w:r w:rsidRPr="00924C66">
        <w:rPr>
          <w:rFonts w:asciiTheme="minorHAnsi" w:hAnsiTheme="minorHAnsi"/>
          <w:snapToGrid/>
          <w:sz w:val="24"/>
          <w:lang w:bidi="ar-SA"/>
        </w:rPr>
        <w:t>Article 31 - Marchés imbriqués</w:t>
      </w:r>
      <w:bookmarkEnd w:id="112"/>
      <w:r w:rsidRPr="00924C66">
        <w:rPr>
          <w:rFonts w:asciiTheme="minorHAnsi" w:hAnsiTheme="minorHAnsi"/>
          <w:snapToGrid/>
          <w:sz w:val="24"/>
          <w:lang w:bidi="ar-SA"/>
        </w:rPr>
        <w:t xml:space="preserve"> </w:t>
      </w:r>
    </w:p>
    <w:p w14:paraId="27AEF23E" w14:textId="254B16C3"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31.1. Le contractant doit, conformément aux exigences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procurer, dans des limites raisonnables, toutes facilités aux autres contractants employés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et à leurs ouvriers, de même qu’aux ouvriers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FD6655">
        <w:rPr>
          <w:rFonts w:asciiTheme="minorHAnsi" w:hAnsiTheme="minorHAnsi"/>
          <w:snapToGrid/>
          <w:sz w:val="22"/>
          <w:szCs w:val="22"/>
          <w:lang w:bidi="ar-SA"/>
        </w:rPr>
        <w:t>’</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conclure. </w:t>
      </w:r>
    </w:p>
    <w:p w14:paraId="7D9004D8" w14:textId="5473ECC0"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31.2. Toutefois, si, sur demande écrite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 contractant met à la disposition d’un autre contractant, ou d’un service public ou </w:t>
      </w:r>
      <w:r w:rsidR="009E6700" w:rsidRPr="00FD6655">
        <w:rPr>
          <w:rFonts w:asciiTheme="minorHAnsi" w:hAnsiTheme="minorHAnsi"/>
          <w:snapToGrid/>
          <w:sz w:val="22"/>
          <w:szCs w:val="22"/>
          <w:lang w:bidi="ar-SA"/>
        </w:rPr>
        <w:t>d’Expertise France</w:t>
      </w:r>
      <w:r w:rsidRPr="00FD6655">
        <w:rPr>
          <w:rFonts w:asciiTheme="minorHAnsi" w:hAnsiTheme="minorHAnsi"/>
          <w:snapToGrid/>
          <w:sz w:val="22"/>
          <w:szCs w:val="22"/>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accorde au contractant, pour cette utilisation ou ce service, une rémunération et/ou une prolongation de délai telles que jugées raisonnables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916C7E2" w14:textId="7777777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31.4. Les difficultés qui surviennent au sujet de l’un des marchés ne peuvent, en aucun cas, autoriser le contractant à modifier ou à retarder l’exécution des autres marchés. Réciproquement,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ne peut se prévaloir de telles difficultés pour suspendre les paiements dus au titre d’un autre marché. </w:t>
      </w:r>
    </w:p>
    <w:p w14:paraId="65044189" w14:textId="77777777" w:rsidR="00213EC6" w:rsidRPr="00924C66" w:rsidRDefault="00213EC6" w:rsidP="00924C66">
      <w:pPr>
        <w:pStyle w:val="Titre2"/>
        <w:ind w:left="567"/>
        <w:rPr>
          <w:rFonts w:asciiTheme="minorHAnsi" w:hAnsiTheme="minorHAnsi"/>
          <w:snapToGrid/>
          <w:sz w:val="24"/>
          <w:lang w:bidi="ar-SA"/>
        </w:rPr>
      </w:pPr>
      <w:bookmarkStart w:id="113" w:name="_Toc98425403"/>
      <w:r w:rsidRPr="00924C66">
        <w:rPr>
          <w:rFonts w:asciiTheme="minorHAnsi" w:hAnsiTheme="minorHAnsi"/>
          <w:snapToGrid/>
          <w:sz w:val="24"/>
          <w:lang w:bidi="ar-SA"/>
        </w:rPr>
        <w:t>Article 32 - Brevets et licences</w:t>
      </w:r>
      <w:bookmarkEnd w:id="113"/>
      <w:r w:rsidRPr="00924C66">
        <w:rPr>
          <w:rFonts w:asciiTheme="minorHAnsi" w:hAnsiTheme="minorHAnsi"/>
          <w:snapToGrid/>
          <w:sz w:val="24"/>
          <w:lang w:bidi="ar-SA"/>
        </w:rPr>
        <w:t xml:space="preserve"> </w:t>
      </w:r>
    </w:p>
    <w:p w14:paraId="5F0CAC2F" w14:textId="27317F59"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32.1. Sous réserve de </w:t>
      </w:r>
      <w:r w:rsidR="008C1353"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contraires des conditions particulières, le contractant tient quitte et indemne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et/ou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04368316" w14:textId="30EF4682"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dispose, aux fins du marché, d’une licence non exclusive, irrévocable et gratuite pour les droits susmentionnés. </w:t>
      </w:r>
    </w:p>
    <w:p w14:paraId="3A4F87B5" w14:textId="6670C683"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Une telle licence donne droit de concéder des sous-licences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pourra la transférer à des tiers sans le consentement du contractant. </w:t>
      </w:r>
    </w:p>
    <w:p w14:paraId="181604BF" w14:textId="33B74931"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mais le contractant peut, à ses frais, copier, utiliser et se faire communiquer ces documents aux fins du marché. </w:t>
      </w:r>
    </w:p>
    <w:p w14:paraId="42773400" w14:textId="5466198D" w:rsidR="00213EC6" w:rsidRPr="00FD6655" w:rsidRDefault="00213EC6" w:rsidP="00112F5A">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Nonobstant toute résiliation du contrat, pour quelque motif que ce soit, ainsi qu’après l’achèvement des tâches,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continuera à bénéficier de la licence visée à l’article 32, paragraphe 2, premier alinéa. </w:t>
      </w:r>
    </w:p>
    <w:p w14:paraId="7212B2F9" w14:textId="2BFE784F" w:rsidR="00213EC6" w:rsidRPr="00FB5EE7" w:rsidRDefault="00213EC6" w:rsidP="00213EC6">
      <w:pPr>
        <w:spacing w:before="100" w:beforeAutospacing="1" w:after="100" w:afterAutospacing="1"/>
        <w:ind w:left="851" w:hanging="851"/>
        <w:jc w:val="both"/>
        <w:rPr>
          <w:rFonts w:asciiTheme="minorHAnsi" w:hAnsiTheme="minorHAnsi"/>
          <w:caps/>
          <w:snapToGrid/>
          <w:szCs w:val="24"/>
          <w:u w:val="single"/>
          <w:lang w:bidi="ar-SA"/>
        </w:rPr>
      </w:pPr>
      <w:r w:rsidRPr="00FB5EE7">
        <w:rPr>
          <w:rFonts w:asciiTheme="minorHAnsi" w:hAnsiTheme="minorHAnsi"/>
          <w:b/>
          <w:bCs/>
          <w:caps/>
          <w:snapToGrid/>
          <w:szCs w:val="24"/>
          <w:u w:val="single"/>
          <w:lang w:bidi="ar-SA"/>
        </w:rPr>
        <w:t xml:space="preserve">PÉRIODE DE MISE EN </w:t>
      </w:r>
      <w:r w:rsidR="00747021" w:rsidRPr="00FB5EE7">
        <w:rPr>
          <w:rFonts w:asciiTheme="minorHAnsi" w:hAnsiTheme="minorHAnsi"/>
          <w:b/>
          <w:bCs/>
          <w:caps/>
          <w:snapToGrid/>
          <w:szCs w:val="24"/>
          <w:u w:val="single"/>
          <w:lang w:bidi="ar-SA"/>
        </w:rPr>
        <w:t>ŒUVRE</w:t>
      </w:r>
      <w:r w:rsidRPr="00FB5EE7">
        <w:rPr>
          <w:rFonts w:asciiTheme="minorHAnsi" w:hAnsiTheme="minorHAnsi"/>
          <w:b/>
          <w:bCs/>
          <w:caps/>
          <w:snapToGrid/>
          <w:szCs w:val="24"/>
          <w:u w:val="single"/>
          <w:lang w:bidi="ar-SA"/>
        </w:rPr>
        <w:t xml:space="preserve"> ET RETARDS </w:t>
      </w:r>
    </w:p>
    <w:p w14:paraId="5268E587" w14:textId="77777777" w:rsidR="00213EC6" w:rsidRPr="00924C66" w:rsidRDefault="00213EC6" w:rsidP="00924C66">
      <w:pPr>
        <w:pStyle w:val="Titre2"/>
        <w:ind w:left="567"/>
        <w:rPr>
          <w:rFonts w:asciiTheme="minorHAnsi" w:hAnsiTheme="minorHAnsi"/>
          <w:snapToGrid/>
          <w:sz w:val="24"/>
          <w:lang w:bidi="ar-SA"/>
        </w:rPr>
      </w:pPr>
      <w:bookmarkStart w:id="114" w:name="_Toc98425404"/>
      <w:r w:rsidRPr="00924C66">
        <w:rPr>
          <w:rFonts w:asciiTheme="minorHAnsi" w:hAnsiTheme="minorHAnsi"/>
          <w:snapToGrid/>
          <w:sz w:val="24"/>
          <w:lang w:bidi="ar-SA"/>
        </w:rPr>
        <w:t>Article 33 - Ordres de commencer</w:t>
      </w:r>
      <w:bookmarkEnd w:id="114"/>
      <w:r w:rsidRPr="00924C66">
        <w:rPr>
          <w:rFonts w:asciiTheme="minorHAnsi" w:hAnsiTheme="minorHAnsi"/>
          <w:snapToGrid/>
          <w:sz w:val="24"/>
          <w:lang w:bidi="ar-SA"/>
        </w:rPr>
        <w:t xml:space="preserve"> </w:t>
      </w:r>
    </w:p>
    <w:p w14:paraId="62D95B44" w14:textId="0B14308C"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33.1.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par ordre de service le contractant de la date à laquelle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du marché doit commencer. </w:t>
      </w:r>
    </w:p>
    <w:p w14:paraId="478F399C" w14:textId="3E6F261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33.2. Sauf accord contraire conclu entre les parties,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ne peut pas démarrer avant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CA203D1" w14:textId="1DBA8F1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tout ou partie du chantier ait été mis à la disposition du contractant en fonction de l’avancement des travaux prévu dans le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approuvé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conformément à l’article 9</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E794337" w14:textId="40BDCD25"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n’ait fournis au contractant les documents mentionnés à l’article 8, paragraphe 1. </w:t>
      </w:r>
    </w:p>
    <w:p w14:paraId="1D146A1A" w14:textId="7033168A"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33.3. Sauf accord contraire conclu entre les parties, la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commence au plus tard cent </w:t>
      </w:r>
      <w:r w:rsidR="00F40A8C" w:rsidRPr="00FD6655">
        <w:rPr>
          <w:rFonts w:asciiTheme="minorHAnsi" w:hAnsiTheme="minorHAnsi"/>
          <w:snapToGrid/>
          <w:sz w:val="22"/>
          <w:szCs w:val="22"/>
          <w:lang w:bidi="ar-SA"/>
        </w:rPr>
        <w:t>quatre-vingts</w:t>
      </w:r>
      <w:r w:rsidRPr="00FD6655">
        <w:rPr>
          <w:rFonts w:asciiTheme="minorHAnsi" w:hAnsiTheme="minorHAnsi"/>
          <w:snapToGrid/>
          <w:sz w:val="22"/>
          <w:szCs w:val="22"/>
          <w:lang w:bidi="ar-SA"/>
        </w:rPr>
        <w:t xml:space="preserve"> jours après la notification de l’attribution du marché. </w:t>
      </w:r>
    </w:p>
    <w:p w14:paraId="3337281C" w14:textId="11FB5AA9" w:rsidR="00213EC6" w:rsidRPr="00924C66" w:rsidRDefault="00213EC6" w:rsidP="00924C66">
      <w:pPr>
        <w:pStyle w:val="Titre2"/>
        <w:ind w:left="567"/>
        <w:rPr>
          <w:rFonts w:asciiTheme="minorHAnsi" w:hAnsiTheme="minorHAnsi"/>
          <w:snapToGrid/>
          <w:sz w:val="24"/>
          <w:lang w:bidi="ar-SA"/>
        </w:rPr>
      </w:pPr>
      <w:bookmarkStart w:id="115" w:name="_Toc98425405"/>
      <w:r w:rsidRPr="00924C66">
        <w:rPr>
          <w:rFonts w:asciiTheme="minorHAnsi" w:hAnsiTheme="minorHAnsi"/>
          <w:snapToGrid/>
          <w:sz w:val="24"/>
          <w:lang w:bidi="ar-SA"/>
        </w:rPr>
        <w:t xml:space="preserve">Article 34 -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15"/>
      <w:r w:rsidRPr="00924C66">
        <w:rPr>
          <w:rFonts w:asciiTheme="minorHAnsi" w:hAnsiTheme="minorHAnsi"/>
          <w:snapToGrid/>
          <w:sz w:val="24"/>
          <w:lang w:bidi="ar-SA"/>
        </w:rPr>
        <w:t xml:space="preserve"> </w:t>
      </w:r>
    </w:p>
    <w:p w14:paraId="3D75B8EE" w14:textId="5398FF7E"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34.1.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est fixée dans les conditions particulières, sans préjudice des prolongations qui peuvent être accordées en vertu de l’article 35. </w:t>
      </w:r>
    </w:p>
    <w:p w14:paraId="684445E5" w14:textId="031E46BB"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34.2. Si des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distinctes sont prévues pour les différents lots, et dans les cas où plusieurs lots sont attribués au contractant, les périodes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relatives à chaque lot ne seront pas additionnées. </w:t>
      </w:r>
    </w:p>
    <w:p w14:paraId="1E3A4E51" w14:textId="3B8C19EC" w:rsidR="00213EC6" w:rsidRPr="00924C66" w:rsidRDefault="00213EC6" w:rsidP="00924C66">
      <w:pPr>
        <w:pStyle w:val="Titre2"/>
        <w:ind w:left="567"/>
        <w:rPr>
          <w:rFonts w:asciiTheme="minorHAnsi" w:hAnsiTheme="minorHAnsi"/>
          <w:snapToGrid/>
          <w:sz w:val="24"/>
          <w:lang w:bidi="ar-SA"/>
        </w:rPr>
      </w:pPr>
      <w:bookmarkStart w:id="116" w:name="_Toc98425406"/>
      <w:r w:rsidRPr="00924C66">
        <w:rPr>
          <w:rFonts w:asciiTheme="minorHAnsi" w:hAnsiTheme="minorHAnsi"/>
          <w:snapToGrid/>
          <w:sz w:val="24"/>
          <w:lang w:bidi="ar-SA"/>
        </w:rPr>
        <w:t xml:space="preserve">Article 35 - Prolongation de la période de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16"/>
      <w:r w:rsidRPr="00924C66">
        <w:rPr>
          <w:rFonts w:asciiTheme="minorHAnsi" w:hAnsiTheme="minorHAnsi"/>
          <w:snapToGrid/>
          <w:sz w:val="24"/>
          <w:lang w:bidi="ar-SA"/>
        </w:rPr>
        <w:t xml:space="preserve"> </w:t>
      </w:r>
    </w:p>
    <w:p w14:paraId="1CF4847B" w14:textId="50245F97" w:rsidR="00213EC6" w:rsidRPr="00FD6655" w:rsidRDefault="00213EC6" w:rsidP="00112F5A">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35.1. Le contractant peut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en cas de retard, effectif ou prévisible, dans l’exécution du marché dû à l’une quelconque des causes suivantes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B8B193B" w14:textId="67A344A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conditions climatiques exceptionnellement défavorables susceptibles d’affecter l’exécution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253CF43" w14:textId="33F30D71"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obstacles artificiels ou conditions physiques impossibles à prévoir raisonnablement par un contractant expérimenté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4432DA8" w14:textId="7AC5446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ordres de service affectant la date d'achèvement, sauf lorsqu'ils résultent d'un manquement du contractant</w:t>
      </w:r>
      <w:r w:rsidR="00F40A8C" w:rsidRPr="00FD6655">
        <w:rPr>
          <w:rFonts w:asciiTheme="minorHAnsi" w:hAnsiTheme="minorHAnsi"/>
          <w:snapToGrid/>
          <w:sz w:val="22"/>
          <w:szCs w:val="22"/>
          <w:lang w:bidi="ar-SA"/>
        </w:rPr>
        <w:t> ;</w:t>
      </w:r>
    </w:p>
    <w:p w14:paraId="1274CD58" w14:textId="444EF082"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manquement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à ses obligations contractuelles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5F65C12" w14:textId="3445F27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e) toute suspension des services qui n'est pas imputable à un manquement du contactant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736F3BB" w14:textId="6E63303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f) cas de force majeure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2313AEE" w14:textId="77777777"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g) toute autre cause visée dans les présentes conditions générales, qui n'est pas imputable à un manquement du contractant. </w:t>
      </w:r>
    </w:p>
    <w:p w14:paraId="05AE88D1" w14:textId="387CE7FC"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35.2. Pour le cas où le contractant estimerait avoir droit à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il doit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BCFF403" w14:textId="33CCF036"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au plus tard 15 jours après qu’il </w:t>
      </w:r>
      <w:r w:rsidR="006B7EBA" w:rsidRPr="00FD6655">
        <w:rPr>
          <w:rFonts w:asciiTheme="minorHAnsi" w:hAnsiTheme="minorHAnsi"/>
          <w:snapToGrid/>
          <w:sz w:val="22"/>
          <w:szCs w:val="22"/>
          <w:lang w:bidi="ar-SA"/>
        </w:rPr>
        <w:t xml:space="preserve">a </w:t>
      </w:r>
      <w:r w:rsidRPr="00FD6655">
        <w:rPr>
          <w:rFonts w:asciiTheme="minorHAnsi" w:hAnsiTheme="minorHAnsi"/>
          <w:snapToGrid/>
          <w:sz w:val="22"/>
          <w:szCs w:val="22"/>
          <w:lang w:bidi="ar-SA"/>
        </w:rPr>
        <w:t>eu connaissance ou aurait dû connaître l’événement ou les circonstances à l’origine de sa demande. Si le contractant omet de notifier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son intention de demander une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dans ce délai, cette période ne peut être prolongée et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déchargé de toute responsabilité à cet égard, et</w:t>
      </w:r>
    </w:p>
    <w:p w14:paraId="03D0EE9C" w14:textId="399CEF7F" w:rsidR="00213EC6" w:rsidRPr="00FD6655" w:rsidRDefault="00213EC6" w:rsidP="00855045">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dans un délai de 30 jours après cette notification, sauf accord contraire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soumettre des renseignements complets et détaillés sur cette demande afin que celle-ci puisse être examinée. </w:t>
      </w:r>
    </w:p>
    <w:p w14:paraId="015E9025" w14:textId="0A251A9E" w:rsidR="00213EC6" w:rsidRPr="00FD6655" w:rsidRDefault="00213EC6" w:rsidP="005E0A44">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35.3. Dans un délai de 30 jours à compter de la réception des renseignements complets et détaillés sur la demande du contractant,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par une notification adressée au contractant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accorde la prolongation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considérée comme justifiée, pour l’avenir ou avec effet rétroactif, ou fait savoir au contractant qu'il n'a pas droit à une prolongation. </w:t>
      </w:r>
    </w:p>
    <w:p w14:paraId="23CC9B22" w14:textId="4142B723" w:rsidR="00213EC6" w:rsidRPr="00924C66" w:rsidRDefault="00213EC6" w:rsidP="00924C66">
      <w:pPr>
        <w:pStyle w:val="Titre2"/>
        <w:ind w:left="567"/>
        <w:rPr>
          <w:rFonts w:asciiTheme="minorHAnsi" w:hAnsiTheme="minorHAnsi"/>
          <w:snapToGrid/>
          <w:sz w:val="24"/>
          <w:lang w:bidi="ar-SA"/>
        </w:rPr>
      </w:pPr>
      <w:bookmarkStart w:id="117" w:name="_Toc98425407"/>
      <w:r w:rsidRPr="00924C66">
        <w:rPr>
          <w:rFonts w:asciiTheme="minorHAnsi" w:hAnsiTheme="minorHAnsi"/>
          <w:snapToGrid/>
          <w:sz w:val="24"/>
          <w:lang w:bidi="ar-SA"/>
        </w:rPr>
        <w:t xml:space="preserve">Article 36 - Retards dans la mise en </w:t>
      </w:r>
      <w:r w:rsidR="00747021">
        <w:rPr>
          <w:rFonts w:asciiTheme="minorHAnsi" w:hAnsiTheme="minorHAnsi"/>
          <w:snapToGrid/>
          <w:sz w:val="24"/>
          <w:lang w:bidi="ar-SA"/>
        </w:rPr>
        <w:t>œuvre</w:t>
      </w:r>
      <w:r w:rsidRPr="00924C66">
        <w:rPr>
          <w:rFonts w:asciiTheme="minorHAnsi" w:hAnsiTheme="minorHAnsi"/>
          <w:snapToGrid/>
          <w:sz w:val="24"/>
          <w:lang w:bidi="ar-SA"/>
        </w:rPr>
        <w:t xml:space="preserve"> des tâches</w:t>
      </w:r>
      <w:bookmarkEnd w:id="117"/>
      <w:r w:rsidRPr="00924C66">
        <w:rPr>
          <w:rFonts w:asciiTheme="minorHAnsi" w:hAnsiTheme="minorHAnsi"/>
          <w:snapToGrid/>
          <w:sz w:val="24"/>
          <w:lang w:bidi="ar-SA"/>
        </w:rPr>
        <w:t xml:space="preserve"> </w:t>
      </w:r>
    </w:p>
    <w:p w14:paraId="661EBA10" w14:textId="4C7AD79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36.1. Si le contractant n’achève pas les travaux dans le ou les délais stipulés dans le marché,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droit, sans mise en demeure et sans préjudice des autres recours prévus par le marché, à une indemnité forfaitaire pour chaque jour ou portion de jour écoulé entre la fin de la période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FD6655" w:rsidRDefault="00213EC6" w:rsidP="00855045">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69217879" w:rsidR="00213EC6" w:rsidRPr="00FD6655" w:rsidRDefault="00213EC6" w:rsidP="00855045">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36.2. Si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est en droit d'obtenir le montant maximal au titre de l'article 36, paragraphe 1, il peut, après avoir donné une notification au contractant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3ECBE63" w14:textId="5FA56161"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saisir la garantie de bonne 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et/ou </w:t>
      </w:r>
    </w:p>
    <w:p w14:paraId="39EF0FF9" w14:textId="177DCDF6"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résilier le marché</w:t>
      </w:r>
      <w:r w:rsidR="008C16B2" w:rsidRPr="00FD6655">
        <w:rPr>
          <w:rFonts w:asciiTheme="minorHAnsi" w:hAnsiTheme="minorHAnsi"/>
          <w:snapToGrid/>
          <w:sz w:val="22"/>
          <w:szCs w:val="22"/>
          <w:lang w:bidi="ar-SA"/>
        </w:rPr>
        <w:t xml:space="preserve"> dans les conditions </w:t>
      </w:r>
      <w:r w:rsidR="00421E9B" w:rsidRPr="00FD6655">
        <w:rPr>
          <w:rFonts w:asciiTheme="minorHAnsi" w:hAnsiTheme="minorHAnsi"/>
          <w:snapToGrid/>
          <w:sz w:val="22"/>
          <w:szCs w:val="22"/>
          <w:lang w:bidi="ar-SA"/>
        </w:rPr>
        <w:t xml:space="preserve">prévues </w:t>
      </w:r>
      <w:r w:rsidR="008C16B2" w:rsidRPr="00FD6655">
        <w:rPr>
          <w:rFonts w:asciiTheme="minorHAnsi" w:hAnsiTheme="minorHAnsi"/>
          <w:snapToGrid/>
          <w:sz w:val="22"/>
          <w:szCs w:val="22"/>
          <w:lang w:bidi="ar-SA"/>
        </w:rPr>
        <w:t xml:space="preserve">à l’article 64 </w:t>
      </w:r>
      <w:r w:rsidRPr="00FD6655">
        <w:rPr>
          <w:rFonts w:asciiTheme="minorHAnsi" w:hAnsiTheme="minorHAnsi"/>
          <w:snapToGrid/>
          <w:sz w:val="22"/>
          <w:szCs w:val="22"/>
          <w:lang w:bidi="ar-SA"/>
        </w:rPr>
        <w:t xml:space="preserve">; et/ou </w:t>
      </w:r>
    </w:p>
    <w:p w14:paraId="23449881" w14:textId="77777777" w:rsidR="00213EC6" w:rsidRPr="00FD6655" w:rsidRDefault="00213EC6" w:rsidP="003E5EE2">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conclure un marché avec un tiers aux frais du contractants pour les travaux restant à exécuter. </w:t>
      </w:r>
    </w:p>
    <w:p w14:paraId="199B4690" w14:textId="77777777" w:rsidR="00213EC6" w:rsidRPr="00924C66" w:rsidRDefault="00213EC6" w:rsidP="00924C66">
      <w:pPr>
        <w:pStyle w:val="Titre2"/>
        <w:ind w:left="567"/>
        <w:rPr>
          <w:rFonts w:asciiTheme="minorHAnsi" w:hAnsiTheme="minorHAnsi"/>
          <w:snapToGrid/>
          <w:sz w:val="24"/>
          <w:lang w:bidi="ar-SA"/>
        </w:rPr>
      </w:pPr>
      <w:bookmarkStart w:id="118" w:name="_Toc98425408"/>
      <w:r w:rsidRPr="00924C66">
        <w:rPr>
          <w:rFonts w:asciiTheme="minorHAnsi" w:hAnsiTheme="minorHAnsi"/>
          <w:snapToGrid/>
          <w:sz w:val="24"/>
          <w:lang w:bidi="ar-SA"/>
        </w:rPr>
        <w:t>Article 37 - Modifications</w:t>
      </w:r>
      <w:bookmarkEnd w:id="118"/>
      <w:r w:rsidRPr="00924C66">
        <w:rPr>
          <w:rFonts w:asciiTheme="minorHAnsi" w:hAnsiTheme="minorHAnsi"/>
          <w:snapToGrid/>
          <w:sz w:val="24"/>
          <w:lang w:bidi="ar-SA"/>
        </w:rPr>
        <w:t xml:space="preserve"> </w:t>
      </w:r>
    </w:p>
    <w:p w14:paraId="03F7A11D" w14:textId="6502BA22"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37.1. Toute modification du marché doit faire l'objet d'un avenant signé par les deux parties ou d'un ordre de service émis par </w:t>
      </w:r>
      <w:r w:rsidR="00156E38">
        <w:rPr>
          <w:rFonts w:asciiTheme="minorHAnsi" w:hAnsiTheme="minorHAnsi"/>
          <w:snapToGrid/>
          <w:sz w:val="22"/>
          <w:szCs w:val="22"/>
          <w:lang w:bidi="ar-SA"/>
        </w:rPr>
        <w:t>Expertise France</w:t>
      </w:r>
      <w:r w:rsidR="00635766" w:rsidRPr="00FD6655">
        <w:rPr>
          <w:rFonts w:asciiTheme="minorHAnsi" w:hAnsiTheme="minorHAnsi"/>
          <w:snapToGrid/>
          <w:sz w:val="22"/>
          <w:szCs w:val="22"/>
          <w:lang w:bidi="ar-SA"/>
        </w:rPr>
        <w:t xml:space="preserve"> ou par l</w:t>
      </w:r>
      <w:r w:rsidRPr="00FD6655">
        <w:rPr>
          <w:rFonts w:asciiTheme="minorHAnsi" w:hAnsiTheme="minorHAnsi"/>
          <w:snapToGrid/>
          <w:sz w:val="22"/>
          <w:szCs w:val="22"/>
          <w:lang w:bidi="ar-SA"/>
        </w:rPr>
        <w:t>e maître d'</w:t>
      </w:r>
      <w:r w:rsidR="00747021" w:rsidRPr="00FD6655">
        <w:rPr>
          <w:rFonts w:asciiTheme="minorHAnsi" w:hAnsiTheme="minorHAnsi"/>
          <w:snapToGrid/>
          <w:sz w:val="22"/>
          <w:szCs w:val="22"/>
          <w:lang w:bidi="ar-SA"/>
        </w:rPr>
        <w:t>œuvre</w:t>
      </w:r>
      <w:r w:rsidR="00F40A8C" w:rsidRPr="00FD6655">
        <w:rPr>
          <w:rFonts w:asciiTheme="minorHAnsi" w:hAnsiTheme="minorHAnsi"/>
          <w:snapToGrid/>
          <w:sz w:val="22"/>
          <w:szCs w:val="22"/>
          <w:lang w:bidi="ar-SA"/>
        </w:rPr>
        <w:t xml:space="preserve"> </w:t>
      </w:r>
      <w:r w:rsidR="007321F9" w:rsidRPr="00FD6655">
        <w:rPr>
          <w:rFonts w:asciiTheme="minorHAnsi" w:hAnsiTheme="minorHAnsi"/>
          <w:snapToGrid/>
          <w:sz w:val="22"/>
          <w:szCs w:val="22"/>
          <w:lang w:bidi="ar-SA"/>
        </w:rPr>
        <w:t xml:space="preserve">dans les conditions prévues </w:t>
      </w:r>
      <w:r w:rsidR="00CC62DB" w:rsidRPr="00FD6655">
        <w:rPr>
          <w:rFonts w:asciiTheme="minorHAnsi" w:hAnsiTheme="minorHAnsi"/>
          <w:snapToGrid/>
          <w:sz w:val="22"/>
          <w:szCs w:val="22"/>
          <w:lang w:bidi="ar-SA"/>
        </w:rPr>
        <w:t xml:space="preserve">à l’article </w:t>
      </w:r>
      <w:r w:rsidR="007321F9" w:rsidRPr="00FD6655">
        <w:rPr>
          <w:rFonts w:asciiTheme="minorHAnsi" w:hAnsiTheme="minorHAnsi"/>
          <w:snapToGrid/>
          <w:sz w:val="22"/>
          <w:szCs w:val="22"/>
          <w:lang w:bidi="ar-SA"/>
        </w:rPr>
        <w:t>21</w:t>
      </w:r>
      <w:r w:rsidR="00CC62DB" w:rsidRPr="00FD6655">
        <w:rPr>
          <w:rFonts w:asciiTheme="minorHAnsi" w:hAnsiTheme="minorHAnsi"/>
          <w:snapToGrid/>
          <w:sz w:val="22"/>
          <w:szCs w:val="22"/>
          <w:lang w:bidi="ar-SA"/>
        </w:rPr>
        <w:t xml:space="preserve"> paragraphe </w:t>
      </w:r>
      <w:r w:rsidR="007321F9" w:rsidRPr="00FD6655">
        <w:rPr>
          <w:rFonts w:asciiTheme="minorHAnsi" w:hAnsiTheme="minorHAnsi"/>
          <w:snapToGrid/>
          <w:sz w:val="22"/>
          <w:szCs w:val="22"/>
          <w:lang w:bidi="ar-SA"/>
        </w:rPr>
        <w:t>2</w:t>
      </w:r>
      <w:r w:rsidR="00CC62DB" w:rsidRPr="00FD6655">
        <w:rPr>
          <w:rFonts w:asciiTheme="minorHAnsi" w:hAnsiTheme="minorHAnsi"/>
          <w:snapToGrid/>
          <w:sz w:val="22"/>
          <w:szCs w:val="22"/>
          <w:lang w:bidi="ar-SA"/>
        </w:rPr>
        <w:t>-</w:t>
      </w:r>
      <w:r w:rsidR="007321F9" w:rsidRPr="00FD6655">
        <w:rPr>
          <w:rFonts w:asciiTheme="minorHAnsi" w:hAnsiTheme="minorHAnsi"/>
          <w:snapToGrid/>
          <w:sz w:val="22"/>
          <w:szCs w:val="22"/>
          <w:lang w:bidi="ar-SA"/>
        </w:rPr>
        <w:t>d)</w:t>
      </w:r>
      <w:r w:rsidRPr="00FD6655">
        <w:rPr>
          <w:rFonts w:asciiTheme="minorHAnsi" w:hAnsiTheme="minorHAnsi"/>
          <w:snapToGrid/>
          <w:sz w:val="22"/>
          <w:szCs w:val="22"/>
          <w:lang w:bidi="ar-SA"/>
        </w:rPr>
        <w:t xml:space="preserve">. </w:t>
      </w:r>
    </w:p>
    <w:p w14:paraId="4DEC7621" w14:textId="78110BF5" w:rsidR="00213EC6" w:rsidRPr="00FD6655" w:rsidRDefault="00213EC6" w:rsidP="00635766">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37.2.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FD6655">
        <w:rPr>
          <w:rFonts w:asciiTheme="minorHAnsi" w:hAnsiTheme="minorHAnsi"/>
          <w:snapToGrid/>
          <w:sz w:val="22"/>
          <w:szCs w:val="22"/>
          <w:lang w:bidi="ar-SA"/>
        </w:rPr>
        <w:t xml:space="preserve"> </w:t>
      </w:r>
      <w:r w:rsidR="00F931EF" w:rsidRPr="00FD6655">
        <w:rPr>
          <w:rFonts w:asciiTheme="minorHAnsi" w:hAnsiTheme="minorHAnsi"/>
          <w:snapToGrid/>
          <w:sz w:val="22"/>
          <w:szCs w:val="22"/>
          <w:lang w:bidi="ar-SA"/>
        </w:rPr>
        <w:t>S</w:t>
      </w:r>
      <w:r w:rsidR="000B1D07" w:rsidRPr="00FD6655">
        <w:rPr>
          <w:rFonts w:asciiTheme="minorHAnsi" w:hAnsiTheme="minorHAnsi"/>
          <w:snapToGrid/>
          <w:sz w:val="22"/>
          <w:szCs w:val="22"/>
          <w:lang w:bidi="ar-SA"/>
        </w:rPr>
        <w:t>ans préjudice des stipulations</w:t>
      </w:r>
      <w:r w:rsidR="003E7DAA" w:rsidRPr="00FD6655">
        <w:rPr>
          <w:rFonts w:asciiTheme="minorHAnsi" w:hAnsiTheme="minorHAnsi"/>
          <w:snapToGrid/>
          <w:sz w:val="22"/>
          <w:szCs w:val="22"/>
          <w:lang w:bidi="ar-SA"/>
        </w:rPr>
        <w:t xml:space="preserve"> de l’article 21</w:t>
      </w:r>
      <w:r w:rsidR="00CC62DB" w:rsidRPr="00FD6655">
        <w:rPr>
          <w:rFonts w:asciiTheme="minorHAnsi" w:hAnsiTheme="minorHAnsi"/>
          <w:snapToGrid/>
          <w:sz w:val="22"/>
          <w:szCs w:val="22"/>
          <w:lang w:bidi="ar-SA"/>
        </w:rPr>
        <w:t xml:space="preserve"> paragraphe </w:t>
      </w:r>
      <w:r w:rsidR="003E7DAA" w:rsidRPr="00FD6655">
        <w:rPr>
          <w:rFonts w:asciiTheme="minorHAnsi" w:hAnsiTheme="minorHAnsi"/>
          <w:snapToGrid/>
          <w:sz w:val="22"/>
          <w:szCs w:val="22"/>
          <w:lang w:bidi="ar-SA"/>
        </w:rPr>
        <w:t>2 d), il est entendu qu’</w:t>
      </w:r>
      <w:r w:rsidR="009D37A1" w:rsidRPr="00FD6655">
        <w:rPr>
          <w:rFonts w:asciiTheme="minorHAnsi" w:hAnsiTheme="minorHAnsi"/>
          <w:snapToGrid/>
          <w:sz w:val="22"/>
          <w:szCs w:val="22"/>
          <w:lang w:bidi="ar-SA"/>
        </w:rPr>
        <w:t>a</w:t>
      </w:r>
      <w:r w:rsidRPr="00FD6655">
        <w:rPr>
          <w:rFonts w:asciiTheme="minorHAnsi" w:hAnsiTheme="minorHAnsi"/>
          <w:snapToGrid/>
          <w:sz w:val="22"/>
          <w:szCs w:val="22"/>
          <w:lang w:bidi="ar-SA"/>
        </w:rPr>
        <w:t xml:space="preserve">ucun ordre de service ne peut avoir pour </w:t>
      </w:r>
      <w:r w:rsidR="003E7DAA" w:rsidRPr="00FD6655">
        <w:rPr>
          <w:rFonts w:asciiTheme="minorHAnsi" w:hAnsiTheme="minorHAnsi"/>
          <w:snapToGrid/>
          <w:sz w:val="22"/>
          <w:szCs w:val="22"/>
          <w:lang w:bidi="ar-SA"/>
        </w:rPr>
        <w:t xml:space="preserve">objet ou pour </w:t>
      </w:r>
      <w:r w:rsidRPr="00FD6655">
        <w:rPr>
          <w:rFonts w:asciiTheme="minorHAnsi" w:hAnsiTheme="minorHAnsi"/>
          <w:snapToGrid/>
          <w:sz w:val="22"/>
          <w:szCs w:val="22"/>
          <w:lang w:bidi="ar-SA"/>
        </w:rPr>
        <w:t xml:space="preserve">effet </w:t>
      </w:r>
      <w:r w:rsidR="003E7DAA" w:rsidRPr="00FD6655">
        <w:rPr>
          <w:rFonts w:asciiTheme="minorHAnsi" w:hAnsiTheme="minorHAnsi"/>
          <w:snapToGrid/>
          <w:sz w:val="22"/>
          <w:szCs w:val="22"/>
          <w:lang w:bidi="ar-SA"/>
        </w:rPr>
        <w:t xml:space="preserve">de résilier </w:t>
      </w:r>
      <w:r w:rsidRPr="00FD6655">
        <w:rPr>
          <w:rFonts w:asciiTheme="minorHAnsi" w:hAnsiTheme="minorHAnsi"/>
          <w:snapToGrid/>
          <w:sz w:val="22"/>
          <w:szCs w:val="22"/>
          <w:lang w:bidi="ar-SA"/>
        </w:rPr>
        <w:t>le marché</w:t>
      </w:r>
      <w:r w:rsidR="003E7DAA" w:rsidRPr="00FD6655">
        <w:rPr>
          <w:rFonts w:asciiTheme="minorHAnsi" w:hAnsiTheme="minorHAnsi"/>
          <w:snapToGrid/>
          <w:sz w:val="22"/>
          <w:szCs w:val="22"/>
          <w:lang w:bidi="ar-SA"/>
        </w:rPr>
        <w:t xml:space="preserve"> ou d’en rendre l’exécution </w:t>
      </w:r>
      <w:r w:rsidR="00F931EF" w:rsidRPr="00FD6655">
        <w:rPr>
          <w:rFonts w:asciiTheme="minorHAnsi" w:hAnsiTheme="minorHAnsi"/>
          <w:snapToGrid/>
          <w:sz w:val="22"/>
          <w:szCs w:val="22"/>
          <w:lang w:bidi="ar-SA"/>
        </w:rPr>
        <w:t>impossible ;</w:t>
      </w:r>
      <w:r w:rsidRPr="00FD6655">
        <w:rPr>
          <w:rFonts w:asciiTheme="minorHAnsi" w:hAnsiTheme="minorHAnsi"/>
          <w:snapToGrid/>
          <w:sz w:val="22"/>
          <w:szCs w:val="22"/>
          <w:lang w:bidi="ar-SA"/>
        </w:rPr>
        <w:t xml:space="preserve"> toutefois, l'incidence financière éventuelle de toutes ces modifications est évaluée conformément à l'article 37, paragraphes 5 et 7. </w:t>
      </w:r>
    </w:p>
    <w:p w14:paraId="037CAA5B" w14:textId="381A3F4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37.3. Tout ordre de service sera émis par écrit, étant entendu que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A01AC8" w14:textId="464C8B8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si, pour une raison quelconque,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estime nécessaire de donner une instruction orale, il la confirme aussitôt que possible par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9304D8F" w14:textId="489E5A4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si le contractant confirme par écrit une instruction orale donnée aux fins de l'article 37, paragraphe 3, point a), et que la confirmation n'est pas aussitôt réfutée par écrit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réputé avoir donné un ordre de service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D1C5E29" w14:textId="2DC7FA8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FD6655">
        <w:rPr>
          <w:rFonts w:asciiTheme="minorHAnsi" w:hAnsiTheme="minorHAnsi"/>
          <w:snapToGrid/>
          <w:sz w:val="22"/>
          <w:szCs w:val="22"/>
          <w:lang w:bidi="ar-SA"/>
        </w:rPr>
        <w:t>à la suite de</w:t>
      </w:r>
      <w:r w:rsidRPr="00FD6655">
        <w:rPr>
          <w:rFonts w:asciiTheme="minorHAnsi" w:hAnsiTheme="minorHAnsi"/>
          <w:snapToGrid/>
          <w:sz w:val="22"/>
          <w:szCs w:val="22"/>
          <w:lang w:bidi="ar-SA"/>
        </w:rPr>
        <w:t xml:space="preserve"> l'évaluation des travaux mentionnée à l'article 49. </w:t>
      </w:r>
    </w:p>
    <w:p w14:paraId="5455246F" w14:textId="4CC1E40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37.4. Sans préjudice des </w:t>
      </w:r>
      <w:r w:rsidR="00F22ED9"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de l'article 37, paragraphe 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avant d'émettre un ordre de service, notifie au contractant la nature et la forme de cette modification. Le contractant soumet alors, dès que possible,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une proposition écrite relative</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163927C" w14:textId="57845AC3"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à la description des tâches à effectuer ou des mesures à prendre et un programme d'exécution</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43F788EC" w14:textId="58E2FB1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aux modifications nécessaires au programme de mise en </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des tâches ou à l'une des quelconques obligations du contractant au titre du marché</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et </w:t>
      </w:r>
    </w:p>
    <w:p w14:paraId="0A4C9277"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à l'adaptation du montant du marché conformément aux règles énoncées à l'article 37. </w:t>
      </w:r>
    </w:p>
    <w:p w14:paraId="0F555DFE" w14:textId="16C677B8"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37.5. Après réception de la proposition du contractant mentionnée à l'article 37, paragraphe 4,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dès que possible, après consultation appropriée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le cas échéant, du contractant, d'accepter ou non la modification.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accepte la modification, il en informe le contractant par ordre de service indiquant que le contractant doit effectuer la modification aux prix et dans les conditions spécifié</w:t>
      </w:r>
      <w:r w:rsidR="00F40A8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dans la proposition du contractant visée à l'article 37, paragraphe 4, ou tels que révisés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conformément à l'article 37, paragraphe 6. </w:t>
      </w:r>
    </w:p>
    <w:p w14:paraId="59038122" w14:textId="6536C56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37.6.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arrête les prix applicables aux modifications qu'il a ordonnées conformément à l'article 37, paragraphes 3 et 5, selon les principes suivants</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767DE777" w14:textId="5CAD593E"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lorsque les travaux sont de même nature que les travaux chiffrés dans le détail estimatif ou dans le bordereau des prix et sont exécutés dans des conditions similaires, ils sont évalués aux taux et aux prix qui y figurent</w:t>
      </w:r>
      <w:r w:rsidR="00F40A8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725B292" w14:textId="65D8BF9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fait une évaluation </w:t>
      </w:r>
      <w:r w:rsidR="006B7EBA" w:rsidRPr="00FD6655">
        <w:rPr>
          <w:rFonts w:asciiTheme="minorHAnsi" w:hAnsiTheme="minorHAnsi"/>
          <w:snapToGrid/>
          <w:sz w:val="22"/>
          <w:szCs w:val="22"/>
          <w:lang w:bidi="ar-SA"/>
        </w:rPr>
        <w:t>équitable ;</w:t>
      </w:r>
      <w:r w:rsidRPr="00FD6655">
        <w:rPr>
          <w:rFonts w:asciiTheme="minorHAnsi" w:hAnsiTheme="minorHAnsi"/>
          <w:snapToGrid/>
          <w:sz w:val="22"/>
          <w:szCs w:val="22"/>
          <w:lang w:bidi="ar-SA"/>
        </w:rPr>
        <w:t xml:space="preserve"> </w:t>
      </w:r>
    </w:p>
    <w:p w14:paraId="5C406C12" w14:textId="4A1E3AE0"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la nature ou le montant d'une modification par rapport à la nature et au montant de l'ensemble du marché ou d'une partie de ce dernier est telle que, à son avis, un taux ou un prix figurant dans le marché pour une nature d'ouvrage n'apparaît plus cohérent du fait de cette modification,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fixe le taux ou le prix qu'il estime raisonnable et approprié eu égard aux circonstances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7ED0F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2457EB43"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37.7. Dès réception de l’ordre de service, le contractant exécute la modification demandée conformément aux principes suivants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0500F75"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jugé raisonnable. </w:t>
      </w:r>
    </w:p>
    <w:p w14:paraId="5CC0C132" w14:textId="042F7284"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37.8. Si, lors de la réception provisoire, une augmentation ou une réduction de la valeur totale des travaux qui résulte d'un ordre de service ou de toute autre circonstance non imputable au manquement du contractant excède 15 % du montant initial du marché (ou tel que modifié par avenant),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après consultation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cette somme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et au contractant et ajuste le montant du marché en conséquence. </w:t>
      </w:r>
    </w:p>
    <w:p w14:paraId="18440E4E" w14:textId="25E446A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37.9. Le contractant informe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 tout changement de compte bancaire en utilisant le formulaire dans l’annexe V.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de s’opposer au changement de compte bancaire du contractant. </w:t>
      </w:r>
    </w:p>
    <w:p w14:paraId="05E57C97" w14:textId="77777777" w:rsidR="00213EC6" w:rsidRPr="00924C66" w:rsidRDefault="00213EC6" w:rsidP="00924C66">
      <w:pPr>
        <w:pStyle w:val="Titre2"/>
        <w:ind w:left="567"/>
        <w:rPr>
          <w:rFonts w:asciiTheme="minorHAnsi" w:hAnsiTheme="minorHAnsi"/>
          <w:snapToGrid/>
          <w:sz w:val="24"/>
          <w:lang w:bidi="ar-SA"/>
        </w:rPr>
      </w:pPr>
      <w:bookmarkStart w:id="119" w:name="_Toc98425409"/>
      <w:r w:rsidRPr="00924C66">
        <w:rPr>
          <w:rFonts w:asciiTheme="minorHAnsi" w:hAnsiTheme="minorHAnsi"/>
          <w:snapToGrid/>
          <w:sz w:val="24"/>
          <w:lang w:bidi="ar-SA"/>
        </w:rPr>
        <w:t>Article 38 - Suspension</w:t>
      </w:r>
      <w:bookmarkEnd w:id="119"/>
      <w:r w:rsidRPr="00924C66">
        <w:rPr>
          <w:rFonts w:asciiTheme="minorHAnsi" w:hAnsiTheme="minorHAnsi"/>
          <w:snapToGrid/>
          <w:sz w:val="24"/>
          <w:lang w:bidi="ar-SA"/>
        </w:rPr>
        <w:t xml:space="preserve"> </w:t>
      </w:r>
    </w:p>
    <w:p w14:paraId="444D0F24" w14:textId="0B2DB8ED" w:rsidR="00213EC6" w:rsidRPr="00FD6655" w:rsidRDefault="00213EC6" w:rsidP="00213EC6">
      <w:pPr>
        <w:spacing w:before="100" w:beforeAutospacing="1" w:after="100" w:afterAutospacing="1"/>
        <w:ind w:left="851" w:hanging="851"/>
        <w:jc w:val="both"/>
        <w:rPr>
          <w:rFonts w:asciiTheme="minorHAnsi" w:hAnsiTheme="minorHAnsi"/>
          <w:snapToGrid/>
          <w:sz w:val="22"/>
          <w:szCs w:val="22"/>
          <w:lang w:bidi="ar-SA"/>
        </w:rPr>
      </w:pPr>
      <w:r w:rsidRPr="00FD6655">
        <w:rPr>
          <w:rFonts w:asciiTheme="minorHAnsi" w:hAnsiTheme="minorHAnsi"/>
          <w:snapToGrid/>
          <w:sz w:val="22"/>
          <w:szCs w:val="22"/>
          <w:lang w:bidi="ar-SA"/>
        </w:rPr>
        <w:t>38.1. Suspension sur ordre administratif du maître d'</w:t>
      </w:r>
      <w:r w:rsidR="00747021" w:rsidRPr="00FD6655">
        <w:rPr>
          <w:rFonts w:asciiTheme="minorHAnsi" w:hAnsiTheme="minorHAnsi"/>
          <w:snapToGrid/>
          <w:sz w:val="22"/>
          <w:szCs w:val="22"/>
          <w:lang w:bidi="ar-SA"/>
        </w:rPr>
        <w:t>œuvre</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5B4AB42A" w14:textId="5DE1904D"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Le contractant suspend, sur ordre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travaux, en tout ou en partie, pendant la durée et de la manière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juge nécessaires. La suspension prend effet le jour où le contractant reçoit l’ordre, ou à une date ultérieure telle que prévue par l'ordre. Dès que possible,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ordonne au contractant de reprendre le marché suspendu. </w:t>
      </w:r>
    </w:p>
    <w:p w14:paraId="5BEE9229" w14:textId="7776A78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38.2. Suspension sur préavis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A6A261A" w14:textId="41774105"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Tout défaut de paiement des sommes dues au titre de tout décompte établi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plus de 30 jours à compter de l’expiration du délai visé à l’article 44, paragraphe 3, point b), permet au contractant, après avoir donné un préavis d'au moins 30 jours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20CD4296"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38.3. Suspension en cas d’erreurs substantielles, d’irrégularités ou de </w:t>
      </w:r>
      <w:r w:rsidR="001D386E" w:rsidRPr="00FD6655">
        <w:rPr>
          <w:rFonts w:asciiTheme="minorHAnsi" w:hAnsiTheme="minorHAnsi"/>
          <w:snapToGrid/>
          <w:sz w:val="22"/>
          <w:szCs w:val="22"/>
          <w:lang w:bidi="ar-SA"/>
        </w:rPr>
        <w:t>fraudes présumées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6632DCD4" w14:textId="64F2B69F" w:rsidR="00213EC6" w:rsidRPr="00FD6655" w:rsidRDefault="00213EC6" w:rsidP="003154A3">
      <w:pPr>
        <w:spacing w:before="100" w:beforeAutospacing="1" w:after="100" w:afterAutospacing="1"/>
        <w:ind w:left="709"/>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Le marché peut être suspendu afin de vérifier si des erreurs substantielles, des irrégularités ou </w:t>
      </w:r>
      <w:r w:rsidR="001D386E" w:rsidRPr="00FD6655">
        <w:rPr>
          <w:rFonts w:asciiTheme="minorHAnsi" w:hAnsiTheme="minorHAnsi"/>
          <w:snapToGrid/>
          <w:sz w:val="22"/>
          <w:szCs w:val="22"/>
          <w:lang w:bidi="ar-SA"/>
        </w:rPr>
        <w:t>de la fraude présumée</w:t>
      </w:r>
      <w:r w:rsidRPr="00FD6655">
        <w:rPr>
          <w:rFonts w:asciiTheme="minorHAnsi" w:hAnsiTheme="minorHAnsi"/>
          <w:snapToGrid/>
          <w:sz w:val="22"/>
          <w:szCs w:val="22"/>
          <w:lang w:bidi="ar-SA"/>
        </w:rPr>
        <w:t xml:space="preserve"> se sont produites lors de la procédure de passation ou lors de l'exécution du marché. Si elles ne sont pas confirmées, l’exécution du marché est reprise dès que possible. </w:t>
      </w:r>
    </w:p>
    <w:p w14:paraId="484E8E60" w14:textId="51CE8901"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08B8DF28" w14:textId="46BF20EA"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 marché en dispose autrement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3755B2AF" w14:textId="402ACCA2"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la suspension est nécessaire par suite d’un manquement ou défaut d'exécution du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AB952D5" w14:textId="2C1F4199"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suspension est nécessaire du fait des conditions climatiques normales du chantier</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2AB9E81" w14:textId="76BD6D56"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d) la suspension est nécessaire pour assurer la sécurité ou la bonne exécution de tout ou partie des travaux, dans la mesure où cette nécessité ne résulte pas d'un acte, défaut ou manquement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de l'un</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 xml:space="preserve"> des r</w:t>
      </w:r>
      <w:r w:rsidR="00125E6C" w:rsidRPr="00FD6655">
        <w:rPr>
          <w:rFonts w:asciiTheme="minorHAnsi" w:hAnsiTheme="minorHAnsi"/>
          <w:snapToGrid/>
          <w:sz w:val="22"/>
          <w:szCs w:val="22"/>
          <w:lang w:bidi="ar-SA"/>
        </w:rPr>
        <w:t xml:space="preserve"> sujétions techniques imprévues</w:t>
      </w:r>
      <w:r w:rsidRPr="00FD6655">
        <w:rPr>
          <w:rFonts w:asciiTheme="minorHAnsi" w:hAnsiTheme="minorHAnsi"/>
          <w:snapToGrid/>
          <w:sz w:val="22"/>
          <w:szCs w:val="22"/>
          <w:lang w:bidi="ar-SA"/>
        </w:rPr>
        <w:t xml:space="preserve"> visé</w:t>
      </w:r>
      <w:r w:rsidR="00125E6C" w:rsidRPr="00FD6655">
        <w:rPr>
          <w:rFonts w:asciiTheme="minorHAnsi" w:hAnsiTheme="minorHAnsi"/>
          <w:snapToGrid/>
          <w:sz w:val="22"/>
          <w:szCs w:val="22"/>
          <w:lang w:bidi="ar-SA"/>
        </w:rPr>
        <w:t>e</w:t>
      </w:r>
      <w:r w:rsidRPr="00FD6655">
        <w:rPr>
          <w:rFonts w:asciiTheme="minorHAnsi" w:hAnsiTheme="minorHAnsi"/>
          <w:snapToGrid/>
          <w:sz w:val="22"/>
          <w:szCs w:val="22"/>
          <w:lang w:bidi="ar-SA"/>
        </w:rPr>
        <w:t>s à l'article 21</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4CEC8EA2" w14:textId="77777777" w:rsidR="00213EC6" w:rsidRPr="00FD6655" w:rsidRDefault="00213EC6" w:rsidP="003154A3">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 les erreurs substantielles, les irrégularités ou la fraude présumées mentionnées à l’article 38 paragraphe 3, sont confirmées et imputables au contractant. </w:t>
      </w:r>
    </w:p>
    <w:p w14:paraId="2A28B98A" w14:textId="77777777"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38.5. Le contractant peut demander un paiement supplémentaire ou la prolongation du délai d'exécution conformément aux articles 35 et 55. </w:t>
      </w:r>
    </w:p>
    <w:p w14:paraId="7762B10E" w14:textId="0C53CE75" w:rsidR="00213EC6" w:rsidRPr="00FD6655" w:rsidRDefault="00213EC6" w:rsidP="003154A3">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38.6. Si la période de suspension est supérieure à 180 jours et que la suspension n'est pas imputable au manquement ou au défaut du contractant, celui-ci peut, par une notification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demander l'autorisation de poursuivre les marchés dans un délai de 30 jours ou résilier le marché</w:t>
      </w:r>
      <w:r w:rsidR="000224F1" w:rsidRPr="00FD6655">
        <w:rPr>
          <w:rFonts w:asciiTheme="minorHAnsi" w:hAnsiTheme="minorHAnsi"/>
          <w:snapToGrid/>
          <w:sz w:val="22"/>
          <w:szCs w:val="22"/>
          <w:lang w:bidi="ar-SA"/>
        </w:rPr>
        <w:t xml:space="preserve"> dans les conditions prévues à l’article 65</w:t>
      </w:r>
      <w:r w:rsidRPr="00FD6655">
        <w:rPr>
          <w:rFonts w:asciiTheme="minorHAnsi" w:hAnsiTheme="minorHAnsi"/>
          <w:snapToGrid/>
          <w:sz w:val="22"/>
          <w:szCs w:val="22"/>
          <w:lang w:bidi="ar-SA"/>
        </w:rPr>
        <w:t xml:space="preserve">. </w:t>
      </w:r>
    </w:p>
    <w:p w14:paraId="202F62B2" w14:textId="2B7A466A"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38.7. Dès que possible,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ordonne au contractant de reprendre le marché suspendu ou l’informe qu’il </w:t>
      </w:r>
      <w:r w:rsidR="00CC3588" w:rsidRPr="00FD6655">
        <w:rPr>
          <w:rFonts w:asciiTheme="minorHAnsi" w:hAnsiTheme="minorHAnsi"/>
          <w:snapToGrid/>
          <w:sz w:val="22"/>
          <w:szCs w:val="22"/>
          <w:lang w:bidi="ar-SA"/>
        </w:rPr>
        <w:t>résilie</w:t>
      </w:r>
      <w:r w:rsidRPr="00FD6655">
        <w:rPr>
          <w:rFonts w:asciiTheme="minorHAnsi" w:hAnsiTheme="minorHAnsi"/>
          <w:snapToGrid/>
          <w:sz w:val="22"/>
          <w:szCs w:val="22"/>
          <w:lang w:bidi="ar-SA"/>
        </w:rPr>
        <w:t xml:space="preserve"> </w:t>
      </w:r>
      <w:r w:rsidR="00CC3588" w:rsidRPr="00FD6655">
        <w:rPr>
          <w:rFonts w:asciiTheme="minorHAnsi" w:hAnsiTheme="minorHAnsi"/>
          <w:snapToGrid/>
          <w:sz w:val="22"/>
          <w:szCs w:val="22"/>
          <w:lang w:bidi="ar-SA"/>
        </w:rPr>
        <w:t xml:space="preserve">le </w:t>
      </w:r>
      <w:r w:rsidRPr="00FD6655">
        <w:rPr>
          <w:rFonts w:asciiTheme="minorHAnsi" w:hAnsiTheme="minorHAnsi"/>
          <w:snapToGrid/>
          <w:sz w:val="22"/>
          <w:szCs w:val="22"/>
          <w:lang w:bidi="ar-SA"/>
        </w:rPr>
        <w:t>marché</w:t>
      </w:r>
      <w:r w:rsidR="00CC3588" w:rsidRPr="00FD6655">
        <w:rPr>
          <w:rFonts w:asciiTheme="minorHAnsi" w:hAnsiTheme="minorHAnsi"/>
          <w:snapToGrid/>
          <w:sz w:val="22"/>
          <w:szCs w:val="22"/>
          <w:lang w:bidi="ar-SA"/>
        </w:rPr>
        <w:t xml:space="preserve"> dans les conditions prévues à l’article 64</w:t>
      </w:r>
      <w:r w:rsidRPr="00FD6655">
        <w:rPr>
          <w:rFonts w:asciiTheme="minorHAnsi" w:hAnsiTheme="minorHAnsi"/>
          <w:snapToGrid/>
          <w:sz w:val="22"/>
          <w:szCs w:val="22"/>
          <w:lang w:bidi="ar-SA"/>
        </w:rPr>
        <w:t xml:space="preserve">. </w:t>
      </w:r>
    </w:p>
    <w:p w14:paraId="54E9FCD6" w14:textId="77777777"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MATÉRIAUX ET OUVRAISONS </w:t>
      </w:r>
    </w:p>
    <w:p w14:paraId="2F958418" w14:textId="77777777" w:rsidR="00213EC6" w:rsidRPr="00924C66" w:rsidRDefault="00213EC6" w:rsidP="00924C66">
      <w:pPr>
        <w:pStyle w:val="Titre2"/>
        <w:ind w:left="567"/>
        <w:rPr>
          <w:rFonts w:asciiTheme="minorHAnsi" w:hAnsiTheme="minorHAnsi"/>
          <w:snapToGrid/>
          <w:sz w:val="24"/>
          <w:lang w:bidi="ar-SA"/>
        </w:rPr>
      </w:pPr>
      <w:bookmarkStart w:id="120" w:name="_Toc98425410"/>
      <w:r w:rsidRPr="00924C66">
        <w:rPr>
          <w:rFonts w:asciiTheme="minorHAnsi" w:hAnsiTheme="minorHAnsi"/>
          <w:snapToGrid/>
          <w:sz w:val="24"/>
          <w:lang w:bidi="ar-SA"/>
        </w:rPr>
        <w:t>Article 39 - Journal des travaux</w:t>
      </w:r>
      <w:bookmarkEnd w:id="120"/>
      <w:r w:rsidRPr="00924C66">
        <w:rPr>
          <w:rFonts w:asciiTheme="minorHAnsi" w:hAnsiTheme="minorHAnsi"/>
          <w:snapToGrid/>
          <w:sz w:val="24"/>
          <w:lang w:bidi="ar-SA"/>
        </w:rPr>
        <w:t xml:space="preserve"> </w:t>
      </w:r>
    </w:p>
    <w:p w14:paraId="1C92859B" w14:textId="5A487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39.1. Sauf stipulations contraires des conditions particulières, un journal des travaux est tenu sur le chantier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qui y consigne au moins les données suivantes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C1C4B5F" w14:textId="5E79AEFC"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48460F7" w14:textId="77777777"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A249C5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39.3. Le contractant s'assure que des attachements sont établis, en temps utile et conformément aux conditions particulières, pour les travaux, les services et les fournitures non mesurables ou vérifiables ultérieurement</w:t>
      </w:r>
      <w:r w:rsidR="00EC3993"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faute de quoi, il doit accepter les décisions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sauf à produire, à ses propres frais, la preuve contraire. </w:t>
      </w:r>
    </w:p>
    <w:p w14:paraId="7A57995E" w14:textId="3A930DA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39.4. Les inscriptions faites dans le journal au fur et à mesure de l’avancement des travaux sont signées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contresignées par le contractant ou son représentant. En cas de contestation, le contractant fait connaître sa position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39.5. Sur demande, le contractant fournit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les renseignements nécessaires à la bonne tenue du journal des travaux. </w:t>
      </w:r>
    </w:p>
    <w:p w14:paraId="577095CA" w14:textId="77777777" w:rsidR="00213EC6" w:rsidRPr="00924C66" w:rsidRDefault="00213EC6" w:rsidP="00924C66">
      <w:pPr>
        <w:pStyle w:val="Titre2"/>
        <w:ind w:left="567"/>
        <w:rPr>
          <w:rFonts w:asciiTheme="minorHAnsi" w:hAnsiTheme="minorHAnsi"/>
          <w:snapToGrid/>
          <w:sz w:val="24"/>
          <w:lang w:bidi="ar-SA"/>
        </w:rPr>
      </w:pPr>
      <w:bookmarkStart w:id="121" w:name="_Toc98425411"/>
      <w:r w:rsidRPr="00924C66">
        <w:rPr>
          <w:rFonts w:asciiTheme="minorHAnsi" w:hAnsiTheme="minorHAnsi"/>
          <w:snapToGrid/>
          <w:sz w:val="24"/>
          <w:lang w:bidi="ar-SA"/>
        </w:rPr>
        <w:t>Article 40 - Origine et qualité des ouvrages et matériaux</w:t>
      </w:r>
      <w:bookmarkEnd w:id="121"/>
      <w:r w:rsidRPr="00924C66">
        <w:rPr>
          <w:rFonts w:asciiTheme="minorHAnsi" w:hAnsiTheme="minorHAnsi"/>
          <w:snapToGrid/>
          <w:sz w:val="24"/>
          <w:lang w:bidi="ar-SA"/>
        </w:rPr>
        <w:t xml:space="preserve"> </w:t>
      </w:r>
    </w:p>
    <w:p w14:paraId="54B08EFC" w14:textId="6D586E3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40.1. Sauf </w:t>
      </w:r>
      <w:r w:rsidR="00313DF2" w:rsidRPr="00FD6655">
        <w:rPr>
          <w:rFonts w:asciiTheme="minorHAnsi" w:hAnsiTheme="minorHAnsi"/>
          <w:snapToGrid/>
          <w:sz w:val="22"/>
          <w:szCs w:val="22"/>
          <w:lang w:bidi="ar-SA"/>
        </w:rPr>
        <w:t xml:space="preserve">stipulation </w:t>
      </w:r>
      <w:r w:rsidRPr="00FD6655">
        <w:rPr>
          <w:rFonts w:asciiTheme="minorHAnsi" w:hAnsiTheme="minorHAnsi"/>
          <w:snapToGrid/>
          <w:sz w:val="22"/>
          <w:szCs w:val="22"/>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ou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pour qu'ils puissent s'y reporter pendant toute la période d'exécution. </w:t>
      </w:r>
    </w:p>
    <w:p w14:paraId="4AE2FBE2" w14:textId="5E37CAF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40.3. Toute réception technique préliminaire stipulée dans les conditions particulières fait l'objet d'une demande adressée par le contractant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préalablement certifié qu'ils répondent aux conditions fixées pour cette réception. </w:t>
      </w:r>
    </w:p>
    <w:p w14:paraId="00E5F6C1" w14:textId="1D7237EE"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w:t>
      </w:r>
    </w:p>
    <w:p w14:paraId="113801F0" w14:textId="77777777" w:rsidR="00213EC6" w:rsidRPr="00924C66" w:rsidRDefault="00213EC6" w:rsidP="00924C66">
      <w:pPr>
        <w:pStyle w:val="Titre2"/>
        <w:ind w:left="567"/>
        <w:rPr>
          <w:rFonts w:asciiTheme="minorHAnsi" w:hAnsiTheme="minorHAnsi"/>
          <w:snapToGrid/>
          <w:sz w:val="24"/>
          <w:lang w:bidi="ar-SA"/>
        </w:rPr>
      </w:pPr>
      <w:bookmarkStart w:id="122" w:name="_Toc98425412"/>
      <w:r w:rsidRPr="00924C66">
        <w:rPr>
          <w:rFonts w:asciiTheme="minorHAnsi" w:hAnsiTheme="minorHAnsi"/>
          <w:snapToGrid/>
          <w:sz w:val="24"/>
          <w:lang w:bidi="ar-SA"/>
        </w:rPr>
        <w:t>Article 41 - Surveillance et contrôle</w:t>
      </w:r>
      <w:bookmarkEnd w:id="122"/>
      <w:r w:rsidRPr="00924C66">
        <w:rPr>
          <w:rFonts w:asciiTheme="minorHAnsi" w:hAnsiTheme="minorHAnsi"/>
          <w:snapToGrid/>
          <w:sz w:val="24"/>
          <w:lang w:bidi="ar-SA"/>
        </w:rPr>
        <w:t xml:space="preserve"> </w:t>
      </w:r>
    </w:p>
    <w:p w14:paraId="42DB8F75" w14:textId="754D5EB5"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41.1. Le contractant veille à ce que les composants et les matériaux soient acheminés en temps utile sur le chantier pour que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41.2. Afin de vérifier que les composants, les matériaux et l'ouvraison présentent la qualité et, le cas échéant, existent dans les quantités requises,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5DE2534C"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41.3. Aux fins de ces tests et inspections, le contractant</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0C9F339" w14:textId="7E49AE01"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met gratuitement et temporairement à la disposition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l'assistance, les échantillons, les pièces, les machines, les équipements, l'outillage ou les matériaux ainsi que la main-d'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les plans et les données de fabrication qui sont normalement requis pour les inspections et les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E84973E" w14:textId="180D7D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convient, avec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de l'heure et de l'endroit des essais</w:t>
      </w:r>
      <w:r w:rsidR="00E255F2">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FAAEE94" w14:textId="645DCD5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donne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à tout moment raisonnable, accès à l'endroit où doivent se dérouler les essais. </w:t>
      </w:r>
    </w:p>
    <w:p w14:paraId="4B8F816D" w14:textId="1FBBAB0D"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41.4. Si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n'est pas présent à la date convenue pour les essais, le contractant peut, sauf instruction contraire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procéder aux essais, qui seront réputés avoir été effectués en présence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Le contractant envoie sans délai des copies dûment certifiées des résultats des essais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s'il n'a pas assisté à ces derniers, est lié par les résultats des relevés effectués. </w:t>
      </w:r>
    </w:p>
    <w:p w14:paraId="5B650E62" w14:textId="7D9DE6B0"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41.5. Lorsque les composants et matériaux ont subi avec succès les essais susmentionnés,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ce résultat au contractant ou endosse le certificat établi par le contractant à cet effet. </w:t>
      </w:r>
    </w:p>
    <w:p w14:paraId="4EE5B2FF" w14:textId="3B9DD81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41.6. En cas de désaccord sur les résultats des essais entre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le contractant, chacune des parties communique à l'autre son point de vue dans les 15 jours qui suivent la survenance de ce désaccord.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41.7. Dans l’exercice de leurs fonctions,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924C66" w:rsidRDefault="00213EC6" w:rsidP="00924C66">
      <w:pPr>
        <w:pStyle w:val="Titre2"/>
        <w:ind w:left="567"/>
        <w:rPr>
          <w:rFonts w:asciiTheme="minorHAnsi" w:hAnsiTheme="minorHAnsi"/>
          <w:snapToGrid/>
          <w:sz w:val="24"/>
          <w:lang w:bidi="ar-SA"/>
        </w:rPr>
      </w:pPr>
      <w:bookmarkStart w:id="123" w:name="_Toc98425413"/>
      <w:r w:rsidRPr="00924C66">
        <w:rPr>
          <w:rFonts w:asciiTheme="minorHAnsi" w:hAnsiTheme="minorHAnsi"/>
          <w:snapToGrid/>
          <w:sz w:val="24"/>
          <w:lang w:bidi="ar-SA"/>
        </w:rPr>
        <w:t>Article 42 - Rebuts</w:t>
      </w:r>
      <w:bookmarkEnd w:id="123"/>
      <w:r w:rsidRPr="00924C66">
        <w:rPr>
          <w:rFonts w:asciiTheme="minorHAnsi" w:hAnsiTheme="minorHAnsi"/>
          <w:snapToGrid/>
          <w:sz w:val="24"/>
          <w:lang w:bidi="ar-SA"/>
        </w:rPr>
        <w:t xml:space="preserve"> </w:t>
      </w:r>
    </w:p>
    <w:p w14:paraId="4FA852AB" w14:textId="41CF05E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qui, à défaut, les enlève d'office aux frais et risques du contractant. Tout ouvrage incorporant des composants ou matériaux rebutés est refusé. </w:t>
      </w:r>
    </w:p>
    <w:p w14:paraId="07784D7B" w14:textId="462264F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42.2. Pendant le déroulement de la construction des ouvrages et avant leur réception,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a le pouvoir d'ordonner ou de décider</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2D41159E" w14:textId="35060C3D"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a) l'enlèvement du chantier, dans les délais fixés dans un ordre de service, de tous les composants ou matériaux qui, de l'avis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ne sont pas conformes au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4E70F23" w14:textId="7D3652CE"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leur remplacement par des composants ou matériaux conformes et appropriés</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ou </w:t>
      </w:r>
    </w:p>
    <w:p w14:paraId="1F3C8929" w14:textId="4C84994B"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en ce qui concerne les composants, les matériaux, l'ouvraison ou la conception relevant de la responsabilité du contractant. </w:t>
      </w:r>
    </w:p>
    <w:p w14:paraId="70669C65" w14:textId="15F9B34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42.3.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notifie au contractant, dès que cela est raisonnablement possible, sa décision en donnant une description des vices allégués. </w:t>
      </w:r>
    </w:p>
    <w:p w14:paraId="2B8AB8DE" w14:textId="5F3CD834"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42.4. Le contractant remédie rapidement, à ses frais, aux vices ainsi signalés.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est en droit d'employer d'autres personnes pour exécuter les mêmes travaux directs ou accessoires, et tous les frais y afférents peuvent être déduits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des sommes dues ou à devoir au contractant. </w:t>
      </w:r>
    </w:p>
    <w:p w14:paraId="03E2DEF7" w14:textId="3C3F35C2"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42.5. Les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du présent article 42 ne portent pas atteinte aux droits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prévus aux articles 36 et 63. </w:t>
      </w:r>
    </w:p>
    <w:p w14:paraId="319053B1" w14:textId="77777777" w:rsidR="00213EC6" w:rsidRPr="00924C66" w:rsidRDefault="00213EC6" w:rsidP="00924C66">
      <w:pPr>
        <w:pStyle w:val="Titre2"/>
        <w:ind w:left="567"/>
        <w:rPr>
          <w:rFonts w:asciiTheme="minorHAnsi" w:hAnsiTheme="minorHAnsi"/>
          <w:snapToGrid/>
          <w:sz w:val="24"/>
          <w:lang w:bidi="ar-SA"/>
        </w:rPr>
      </w:pPr>
      <w:bookmarkStart w:id="124" w:name="_Toc98425414"/>
      <w:r w:rsidRPr="00924C66">
        <w:rPr>
          <w:rFonts w:asciiTheme="minorHAnsi" w:hAnsiTheme="minorHAnsi"/>
          <w:snapToGrid/>
          <w:sz w:val="24"/>
          <w:lang w:bidi="ar-SA"/>
        </w:rPr>
        <w:t>Article 43 - Propriété des équipements et des matériaux</w:t>
      </w:r>
      <w:bookmarkEnd w:id="124"/>
      <w:r w:rsidRPr="00924C66">
        <w:rPr>
          <w:rFonts w:asciiTheme="minorHAnsi" w:hAnsiTheme="minorHAnsi"/>
          <w:snapToGrid/>
          <w:sz w:val="24"/>
          <w:lang w:bidi="ar-SA"/>
        </w:rPr>
        <w:t xml:space="preserve"> </w:t>
      </w:r>
    </w:p>
    <w:p w14:paraId="339A5460" w14:textId="443FA518"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6035D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C05E21B" w14:textId="510ED6C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dévolus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28BFF9F4" w14:textId="65C75B94"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b) donnés en sûreté </w:t>
      </w:r>
      <w:r w:rsidR="009E6700" w:rsidRPr="00FD6655">
        <w:rPr>
          <w:rFonts w:asciiTheme="minorHAnsi" w:hAnsiTheme="minorHAnsi"/>
          <w:snapToGrid/>
          <w:sz w:val="22"/>
          <w:szCs w:val="22"/>
          <w:lang w:bidi="ar-SA"/>
        </w:rPr>
        <w:t xml:space="preserve">à Expertise </w:t>
      </w:r>
      <w:r w:rsidR="00156E38">
        <w:rPr>
          <w:rFonts w:asciiTheme="minorHAnsi" w:hAnsiTheme="minorHAnsi"/>
          <w:snapToGrid/>
          <w:sz w:val="22"/>
          <w:szCs w:val="22"/>
          <w:lang w:bidi="ar-SA"/>
        </w:rPr>
        <w:t>France ;</w:t>
      </w:r>
      <w:r w:rsidRPr="00FD6655">
        <w:rPr>
          <w:rFonts w:asciiTheme="minorHAnsi" w:hAnsiTheme="minorHAnsi"/>
          <w:snapToGrid/>
          <w:sz w:val="22"/>
          <w:szCs w:val="22"/>
          <w:lang w:bidi="ar-SA"/>
        </w:rPr>
        <w:t xml:space="preserve"> ou </w:t>
      </w:r>
    </w:p>
    <w:p w14:paraId="67E4DECE" w14:textId="32F4BCD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c) sujets à tout autre arrangement en matière de privilège ou de gage. </w:t>
      </w:r>
    </w:p>
    <w:p w14:paraId="24D11A6F" w14:textId="118C86FB"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43.3. En cas de résiliation du marché conformément à l’article 63</w:t>
      </w:r>
      <w:r w:rsidR="006926F8" w:rsidRPr="00FD6655">
        <w:rPr>
          <w:rFonts w:asciiTheme="minorHAnsi" w:hAnsiTheme="minorHAnsi"/>
          <w:snapToGrid/>
          <w:sz w:val="22"/>
          <w:szCs w:val="22"/>
          <w:lang w:bidi="ar-SA"/>
        </w:rPr>
        <w:t xml:space="preserve"> et dans les conditions prévues à l’article 6</w:t>
      </w:r>
      <w:r w:rsidR="006366DC" w:rsidRPr="00FD6655">
        <w:rPr>
          <w:rFonts w:asciiTheme="minorHAnsi" w:hAnsiTheme="minorHAnsi"/>
          <w:snapToGrid/>
          <w:sz w:val="22"/>
          <w:szCs w:val="22"/>
          <w:lang w:bidi="ar-SA"/>
        </w:rPr>
        <w:t>4</w:t>
      </w:r>
      <w:r w:rsidRPr="00FD6655">
        <w:rPr>
          <w:rFonts w:asciiTheme="minorHAnsi" w:hAnsiTheme="minorHAnsi"/>
          <w:snapToGrid/>
          <w:sz w:val="22"/>
          <w:szCs w:val="22"/>
          <w:lang w:bidi="ar-SA"/>
        </w:rPr>
        <w:t xml:space="preserve">, pour défaut d’exécution du contractant,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a le droit d’utiliser les installations, les ouvrages temporaires, les équipements et les matériaux se trouvant sur le chantier pour achever les travaux. </w:t>
      </w:r>
    </w:p>
    <w:p w14:paraId="04EFDF2E" w14:textId="7D334E5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43.4. Toute location par le contractant des installations, des ouvrages temporaires, des équipements et des matériaux apportés sur le chantier prévoira que, sur demande écrite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faite dans les 7 jours suivant la date effective de la résiliation au titre de l’article 64 et sur engagement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payer tous les frais de location à partir de cette date, le propriétaire louera ces installations, ces ouvrages temporaires, ces équipements et ces matériaux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aux mêmes conditions qu’il les a loués au contractant, sans préjudice du droit </w:t>
      </w:r>
      <w:r w:rsidR="00FC0FA3" w:rsidRPr="00FD6655">
        <w:rPr>
          <w:rFonts w:asciiTheme="minorHAnsi" w:hAnsiTheme="minorHAnsi"/>
          <w:snapToGrid/>
          <w:sz w:val="22"/>
          <w:szCs w:val="22"/>
          <w:lang w:bidi="ar-SA"/>
        </w:rPr>
        <w:t xml:space="preserve">d’Expertise France </w:t>
      </w:r>
      <w:r w:rsidRPr="00FD6655">
        <w:rPr>
          <w:rFonts w:asciiTheme="minorHAnsi" w:hAnsiTheme="minorHAnsi"/>
          <w:snapToGrid/>
          <w:sz w:val="22"/>
          <w:szCs w:val="22"/>
          <w:lang w:bidi="ar-SA"/>
        </w:rPr>
        <w:t xml:space="preserve">de permettre leur utilisation par tout autre entrepreneur travaillant pour lui pour l’achèvement des travaux conformément aux </w:t>
      </w:r>
      <w:r w:rsidR="00313DF2" w:rsidRPr="00FD6655">
        <w:rPr>
          <w:rFonts w:asciiTheme="minorHAnsi" w:hAnsiTheme="minorHAnsi"/>
          <w:snapToGrid/>
          <w:sz w:val="22"/>
          <w:szCs w:val="22"/>
          <w:lang w:bidi="ar-SA"/>
        </w:rPr>
        <w:t xml:space="preserve">stipulations </w:t>
      </w:r>
      <w:r w:rsidRPr="00FD6655">
        <w:rPr>
          <w:rFonts w:asciiTheme="minorHAnsi" w:hAnsiTheme="minorHAnsi"/>
          <w:snapToGrid/>
          <w:sz w:val="22"/>
          <w:szCs w:val="22"/>
          <w:lang w:bidi="ar-SA"/>
        </w:rPr>
        <w:t xml:space="preserve">de l’article 64, paragraphe 3. </w:t>
      </w:r>
    </w:p>
    <w:p w14:paraId="0151ACCD" w14:textId="1DAD7A96"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43.5. En cas de résiliation du marché avant l'achèvement des travaux, le contractant remet aussitôt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installations, les ouvrages temporaires, les équipements et les matériaux dont la propriété a été dévolue ou donnée en sûreté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en vertu de l'article 43, paragraphe 2. À défaut,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PAIEMENTS </w:t>
      </w:r>
    </w:p>
    <w:p w14:paraId="11ED09DF" w14:textId="77777777" w:rsidR="00213EC6" w:rsidRPr="00924C66" w:rsidRDefault="00213EC6" w:rsidP="00924C66">
      <w:pPr>
        <w:pStyle w:val="Titre2"/>
        <w:ind w:left="567"/>
        <w:rPr>
          <w:rFonts w:asciiTheme="minorHAnsi" w:hAnsiTheme="minorHAnsi"/>
          <w:snapToGrid/>
          <w:sz w:val="24"/>
          <w:lang w:bidi="ar-SA"/>
        </w:rPr>
      </w:pPr>
      <w:bookmarkStart w:id="125" w:name="_Toc98425415"/>
      <w:r w:rsidRPr="00924C66">
        <w:rPr>
          <w:rFonts w:asciiTheme="minorHAnsi" w:hAnsiTheme="minorHAnsi"/>
          <w:snapToGrid/>
          <w:sz w:val="24"/>
          <w:lang w:bidi="ar-SA"/>
        </w:rPr>
        <w:t>Article 44 - Principes généraux</w:t>
      </w:r>
      <w:bookmarkEnd w:id="125"/>
      <w:r w:rsidRPr="00924C66">
        <w:rPr>
          <w:rFonts w:asciiTheme="minorHAnsi" w:hAnsiTheme="minorHAnsi"/>
          <w:snapToGrid/>
          <w:sz w:val="24"/>
          <w:lang w:bidi="ar-SA"/>
        </w:rPr>
        <w:t xml:space="preserve"> </w:t>
      </w:r>
    </w:p>
    <w:p w14:paraId="1EC340C0" w14:textId="7777777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44.2. Les paiements dus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65330DB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44.3. Les paiements au contractant sont effectués comme suit</w:t>
      </w:r>
      <w:r w:rsidR="006B7EBA">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16376379" w14:textId="1AC7E6E6"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a) Les paiements de préfinancement sont effectués dans un délai de 90 jours à compter de la réception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FD6655"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FD6655">
        <w:rPr>
          <w:rFonts w:asciiTheme="minorHAnsi" w:hAnsiTheme="minorHAnsi"/>
          <w:snapToGrid/>
          <w:sz w:val="22"/>
          <w:szCs w:val="22"/>
          <w:lang w:bidi="ar-SA"/>
        </w:rPr>
        <w:t>b) Le paiement au contractant des montants dus au titre de chaque état de décompte et du décompte définitif établis par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est effectué par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FD6655">
        <w:rPr>
          <w:rFonts w:asciiTheme="minorHAnsi" w:hAnsiTheme="minorHAnsi"/>
          <w:snapToGrid/>
          <w:sz w:val="22"/>
          <w:szCs w:val="22"/>
          <w:lang w:bidi="ar-SA"/>
        </w:rPr>
        <w:t>œuvre</w:t>
      </w:r>
      <w:r w:rsidRPr="00FD6655">
        <w:rPr>
          <w:rFonts w:asciiTheme="minorHAnsi" w:hAnsiTheme="minorHAnsi"/>
          <w:snapToGrid/>
          <w:sz w:val="22"/>
          <w:szCs w:val="22"/>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FD6655"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44.5. Le contractant s’engage à rembourser </w:t>
      </w:r>
      <w:r w:rsidR="009E6700" w:rsidRPr="00FD6655">
        <w:rPr>
          <w:rFonts w:asciiTheme="minorHAnsi" w:hAnsiTheme="minorHAnsi"/>
          <w:snapToGrid/>
          <w:sz w:val="22"/>
          <w:szCs w:val="22"/>
          <w:lang w:bidi="ar-SA"/>
        </w:rPr>
        <w:t>à Expertise France</w:t>
      </w:r>
      <w:r w:rsidRPr="00FD6655">
        <w:rPr>
          <w:rFonts w:asciiTheme="minorHAnsi" w:hAnsiTheme="minorHAnsi"/>
          <w:snapToGrid/>
          <w:sz w:val="22"/>
          <w:szCs w:val="22"/>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042BCAD9" w:rsidR="00213EC6" w:rsidRPr="00FD6655" w:rsidRDefault="00213EC6" w:rsidP="0083476C">
      <w:pPr>
        <w:spacing w:before="100" w:beforeAutospacing="1" w:after="100" w:afterAutospacing="1"/>
        <w:ind w:left="567"/>
        <w:jc w:val="both"/>
        <w:rPr>
          <w:rFonts w:asciiTheme="minorHAnsi" w:hAnsiTheme="minorHAnsi"/>
          <w:snapToGrid/>
          <w:sz w:val="22"/>
          <w:szCs w:val="22"/>
          <w:lang w:bidi="ar-SA"/>
        </w:rPr>
      </w:pPr>
      <w:r w:rsidRPr="00FD6655">
        <w:rPr>
          <w:rFonts w:asciiTheme="minorHAnsi" w:hAnsiTheme="minorHAnsi"/>
          <w:snapToGrid/>
          <w:sz w:val="22"/>
          <w:szCs w:val="22"/>
          <w:lang w:bidi="ar-SA"/>
        </w:rPr>
        <w:t xml:space="preserve">En cas de non-remboursement par le contractant dans ce délai, </w:t>
      </w:r>
      <w:r w:rsidR="00FC0FA3" w:rsidRPr="00FD6655">
        <w:rPr>
          <w:rFonts w:asciiTheme="minorHAnsi" w:hAnsiTheme="minorHAnsi"/>
          <w:snapToGrid/>
          <w:sz w:val="22"/>
          <w:szCs w:val="22"/>
          <w:lang w:bidi="ar-SA"/>
        </w:rPr>
        <w:t xml:space="preserve">Expertise France </w:t>
      </w:r>
      <w:r w:rsidRPr="00FD6655">
        <w:rPr>
          <w:rFonts w:asciiTheme="minorHAnsi" w:hAnsiTheme="minorHAnsi"/>
          <w:snapToGrid/>
          <w:sz w:val="22"/>
          <w:szCs w:val="22"/>
          <w:lang w:bidi="ar-SA"/>
        </w:rPr>
        <w:t>peut</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sauf si le contractant est une administration ou un organisme public d’un État membre</w:t>
      </w:r>
      <w:r w:rsidR="0083476C" w:rsidRPr="00FD6655">
        <w:rPr>
          <w:rFonts w:asciiTheme="minorHAnsi" w:hAnsiTheme="minorHAnsi"/>
          <w:snapToGrid/>
          <w:sz w:val="22"/>
          <w:szCs w:val="22"/>
          <w:lang w:bidi="ar-SA"/>
        </w:rPr>
        <w:t xml:space="preserve"> </w:t>
      </w:r>
      <w:r w:rsidRPr="00FD6655">
        <w:rPr>
          <w:rFonts w:asciiTheme="minorHAnsi" w:hAnsiTheme="minorHAnsi"/>
          <w:snapToGrid/>
          <w:sz w:val="22"/>
          <w:szCs w:val="22"/>
          <w:lang w:bidi="ar-SA"/>
        </w:rPr>
        <w:t>de l'Union européenne - majorer les sommes dues d’un intérêt de retard au taux</w:t>
      </w:r>
      <w:r w:rsidR="0083476C" w:rsidRPr="00FD6655">
        <w:rPr>
          <w:rFonts w:asciiTheme="minorHAnsi" w:hAnsiTheme="minorHAnsi"/>
          <w:snapToGrid/>
          <w:sz w:val="22"/>
          <w:szCs w:val="22"/>
          <w:lang w:bidi="ar-SA"/>
        </w:rPr>
        <w:t> :</w:t>
      </w:r>
      <w:r w:rsidRPr="00FD6655">
        <w:rPr>
          <w:rFonts w:asciiTheme="minorHAnsi" w:hAnsiTheme="minorHAnsi"/>
          <w:snapToGrid/>
          <w:sz w:val="22"/>
          <w:szCs w:val="22"/>
          <w:lang w:bidi="ar-SA"/>
        </w:rPr>
        <w:t xml:space="preserve"> </w:t>
      </w:r>
    </w:p>
    <w:p w14:paraId="3D34221D" w14:textId="783DFB5A" w:rsidR="00213EC6" w:rsidRPr="006B7EBA" w:rsidRDefault="00213EC6" w:rsidP="00486747">
      <w:pPr>
        <w:pStyle w:val="Paragraphedeliste"/>
        <w:numPr>
          <w:ilvl w:val="0"/>
          <w:numId w:val="42"/>
        </w:numPr>
        <w:spacing w:before="100" w:beforeAutospacing="1" w:after="100" w:afterAutospacing="1"/>
        <w:jc w:val="both"/>
        <w:rPr>
          <w:rFonts w:asciiTheme="minorHAnsi" w:hAnsiTheme="minorHAnsi"/>
          <w:lang w:bidi="ar-SA"/>
        </w:rPr>
      </w:pPr>
      <w:r w:rsidRPr="006B7EBA">
        <w:rPr>
          <w:rFonts w:asciiTheme="minorHAnsi" w:hAnsiTheme="minorHAnsi"/>
          <w:lang w:bidi="ar-SA"/>
        </w:rPr>
        <w:t xml:space="preserve">de réescompte de l'institut d’émission de l'État </w:t>
      </w:r>
      <w:r w:rsidR="009E6700" w:rsidRPr="006B7EBA">
        <w:rPr>
          <w:rFonts w:asciiTheme="minorHAnsi" w:hAnsiTheme="minorHAnsi"/>
          <w:lang w:bidi="ar-SA"/>
        </w:rPr>
        <w:t>d’Expertise France</w:t>
      </w:r>
      <w:r w:rsidRPr="006B7EBA">
        <w:rPr>
          <w:rFonts w:asciiTheme="minorHAnsi" w:hAnsiTheme="minorHAnsi"/>
          <w:lang w:bidi="ar-SA"/>
        </w:rPr>
        <w:t>, si les paiements sont effectués en monnaie nationale</w:t>
      </w:r>
      <w:r w:rsidR="0083476C" w:rsidRPr="006B7EBA">
        <w:rPr>
          <w:rFonts w:asciiTheme="minorHAnsi" w:hAnsiTheme="minorHAnsi"/>
          <w:lang w:bidi="ar-SA"/>
        </w:rPr>
        <w:t> ;</w:t>
      </w:r>
      <w:r w:rsidRPr="006B7EBA">
        <w:rPr>
          <w:rFonts w:asciiTheme="minorHAnsi" w:hAnsiTheme="minorHAnsi"/>
          <w:lang w:bidi="ar-SA"/>
        </w:rPr>
        <w:t xml:space="preserve"> </w:t>
      </w:r>
    </w:p>
    <w:p w14:paraId="140D75F9" w14:textId="4F04CCC5" w:rsidR="00213EC6" w:rsidRPr="006B7EBA" w:rsidRDefault="00213EC6" w:rsidP="00486747">
      <w:pPr>
        <w:pStyle w:val="Paragraphedeliste"/>
        <w:numPr>
          <w:ilvl w:val="0"/>
          <w:numId w:val="42"/>
        </w:numPr>
        <w:spacing w:before="100" w:beforeAutospacing="1" w:after="100" w:afterAutospacing="1"/>
        <w:jc w:val="both"/>
        <w:rPr>
          <w:rFonts w:asciiTheme="minorHAnsi" w:hAnsiTheme="minorHAnsi"/>
          <w:lang w:bidi="ar-SA"/>
        </w:rPr>
      </w:pPr>
      <w:r w:rsidRPr="006B7EBA">
        <w:rPr>
          <w:rFonts w:asciiTheme="minorHAnsi" w:hAnsiTheme="minorHAnsi"/>
          <w:lang w:bidi="ar-SA"/>
        </w:rPr>
        <w:t>appliqué par la Banque centrale européenne à ses opérations principales de refinancement en euros tel que publié au Journal officiel de l’Union européenne, série C, si les paiements sont effectués en euros</w:t>
      </w:r>
      <w:r w:rsidR="0083476C" w:rsidRPr="006B7EBA">
        <w:rPr>
          <w:rFonts w:asciiTheme="minorHAnsi" w:hAnsiTheme="minorHAnsi"/>
          <w:lang w:bidi="ar-SA"/>
        </w:rPr>
        <w:t> ;</w:t>
      </w:r>
      <w:r w:rsidRPr="006B7EBA">
        <w:rPr>
          <w:rFonts w:asciiTheme="minorHAnsi" w:hAnsiTheme="minorHAnsi"/>
          <w:lang w:bidi="ar-SA"/>
        </w:rPr>
        <w:t xml:space="preserve"> </w:t>
      </w:r>
    </w:p>
    <w:p w14:paraId="63739737" w14:textId="2AD60A59" w:rsidR="00213EC6" w:rsidRPr="0083476C" w:rsidRDefault="0083476C"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En</w:t>
      </w:r>
      <w:r w:rsidR="00213EC6" w:rsidRPr="0083476C">
        <w:rPr>
          <w:rFonts w:asciiTheme="minorHAnsi" w:hAnsiTheme="minorHAnsi"/>
          <w:snapToGrid/>
          <w:sz w:val="22"/>
          <w:szCs w:val="22"/>
          <w:lang w:bidi="ar-SA"/>
        </w:rPr>
        <w:t xml:space="preserve"> vigueur le premier jour du mois au cours duquel ce délai a expiré, majoré de trois points et demi. L’intérêt de retard porte sur la période comprise entre la date</w:t>
      </w:r>
      <w:r w:rsidRPr="0083476C">
        <w:rPr>
          <w:rFonts w:asciiTheme="minorHAnsi" w:hAnsiTheme="minorHAnsi"/>
          <w:snapToGrid/>
          <w:sz w:val="22"/>
          <w:szCs w:val="22"/>
          <w:lang w:bidi="ar-SA"/>
        </w:rPr>
        <w:t xml:space="preserve"> </w:t>
      </w:r>
      <w:r w:rsidR="00213EC6" w:rsidRPr="0083476C">
        <w:rPr>
          <w:rFonts w:asciiTheme="minorHAnsi" w:hAnsiTheme="minorHAnsi"/>
          <w:snapToGrid/>
          <w:sz w:val="22"/>
          <w:szCs w:val="22"/>
          <w:lang w:bidi="ar-SA"/>
        </w:rPr>
        <w:t xml:space="preserve">d’expiration du délai de paiement et la date de paiement effectif. Tout paiement partiel est imputé d’abord sur les intérêts de retard ainsi déterminés. </w:t>
      </w:r>
    </w:p>
    <w:p w14:paraId="647CF6F0" w14:textId="7E98764D" w:rsidR="00213EC6" w:rsidRPr="0083476C" w:rsidRDefault="00FC0FA3"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Expertise France </w:t>
      </w:r>
      <w:r w:rsidR="00213EC6" w:rsidRPr="0083476C">
        <w:rPr>
          <w:rFonts w:asciiTheme="minorHAnsi" w:hAnsiTheme="minorHAnsi"/>
          <w:snapToGrid/>
          <w:sz w:val="22"/>
          <w:szCs w:val="22"/>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83476C">
        <w:rPr>
          <w:rFonts w:asciiTheme="minorHAnsi" w:hAnsiTheme="minorHAnsi"/>
          <w:snapToGrid/>
          <w:sz w:val="22"/>
          <w:szCs w:val="22"/>
          <w:lang w:bidi="ar-SA"/>
        </w:rPr>
        <w:t>à Expertise France</w:t>
      </w:r>
      <w:r w:rsidR="00213EC6" w:rsidRPr="0083476C">
        <w:rPr>
          <w:rFonts w:asciiTheme="minorHAnsi" w:hAnsiTheme="minorHAnsi"/>
          <w:snapToGrid/>
          <w:sz w:val="22"/>
          <w:szCs w:val="22"/>
          <w:lang w:bidi="ar-SA"/>
        </w:rPr>
        <w:t xml:space="preserve"> sont à la charge exclusive du contractant. </w:t>
      </w:r>
    </w:p>
    <w:p w14:paraId="291A4CDA" w14:textId="2A4CCFA6" w:rsidR="00213EC6" w:rsidRPr="0083476C" w:rsidRDefault="00213EC6" w:rsidP="0083476C">
      <w:pPr>
        <w:spacing w:before="100" w:beforeAutospacing="1" w:after="100" w:afterAutospacing="1"/>
        <w:ind w:left="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Sans préjudice des prérogatives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si nécessaire, </w:t>
      </w:r>
      <w:r w:rsidR="0083476C">
        <w:rPr>
          <w:rFonts w:asciiTheme="minorHAnsi" w:hAnsiTheme="minorHAnsi"/>
          <w:snapToGrid/>
          <w:sz w:val="22"/>
          <w:szCs w:val="22"/>
          <w:lang w:bidi="ar-SA"/>
        </w:rPr>
        <w:t>l’</w:t>
      </w:r>
      <w:r w:rsidR="00EE7E67">
        <w:rPr>
          <w:rFonts w:asciiTheme="minorHAnsi" w:hAnsiTheme="minorHAnsi"/>
          <w:snapToGrid/>
          <w:sz w:val="22"/>
          <w:szCs w:val="22"/>
          <w:lang w:bidi="ar-SA"/>
        </w:rPr>
        <w:t>Union européenne</w:t>
      </w:r>
      <w:r w:rsidRPr="0083476C">
        <w:rPr>
          <w:rFonts w:asciiTheme="minorHAnsi" w:hAnsiTheme="minorHAnsi"/>
          <w:snapToGrid/>
          <w:sz w:val="22"/>
          <w:szCs w:val="22"/>
          <w:lang w:bidi="ar-SA"/>
        </w:rPr>
        <w:t xml:space="preserve"> peut, en tant que bailleur de fonds, procéder elle-même au recouvrement par tout moyen qu'elle juge utile. </w:t>
      </w:r>
    </w:p>
    <w:p w14:paraId="7102FDBE" w14:textId="15C25E4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44.6. Sans notification préalable, au lieu ou avant de terminer le marché tel que prévu à l'article 64,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suspendre des paiements par mesure de précaution. </w:t>
      </w:r>
    </w:p>
    <w:p w14:paraId="12123926" w14:textId="5CA8965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44.7. Lorsqu'il est prouvé que l'attribution du marché ou son exécution sont sujets à des erreurs substantielles, irrégularités ou fraudes attribuables au contractant,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en plus de la possibilité de suspendre l’exécution du marché tel que prévu à l’article 38, paragraphe 3, et de </w:t>
      </w:r>
      <w:r w:rsidR="001413B9" w:rsidRPr="0083476C">
        <w:rPr>
          <w:rFonts w:asciiTheme="minorHAnsi" w:hAnsiTheme="minorHAnsi"/>
          <w:snapToGrid/>
          <w:sz w:val="22"/>
          <w:szCs w:val="22"/>
          <w:lang w:bidi="ar-SA"/>
        </w:rPr>
        <w:t xml:space="preserve">résilier </w:t>
      </w:r>
      <w:r w:rsidRPr="0083476C">
        <w:rPr>
          <w:rFonts w:asciiTheme="minorHAnsi" w:hAnsiTheme="minorHAnsi"/>
          <w:snapToGrid/>
          <w:sz w:val="22"/>
          <w:szCs w:val="22"/>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924C66" w:rsidRDefault="00213EC6" w:rsidP="00924C66">
      <w:pPr>
        <w:pStyle w:val="Titre2"/>
        <w:ind w:left="567"/>
        <w:rPr>
          <w:rFonts w:asciiTheme="minorHAnsi" w:hAnsiTheme="minorHAnsi"/>
          <w:snapToGrid/>
          <w:sz w:val="24"/>
          <w:lang w:bidi="ar-SA"/>
        </w:rPr>
      </w:pPr>
      <w:bookmarkStart w:id="126" w:name="_Toc98425416"/>
      <w:r w:rsidRPr="00924C66">
        <w:rPr>
          <w:rFonts w:asciiTheme="minorHAnsi" w:hAnsiTheme="minorHAnsi"/>
          <w:snapToGrid/>
          <w:sz w:val="24"/>
          <w:lang w:bidi="ar-SA"/>
        </w:rPr>
        <w:t>Article 45 - Marchés à prix provisoires</w:t>
      </w:r>
      <w:bookmarkEnd w:id="126"/>
      <w:r w:rsidRPr="00924C66">
        <w:rPr>
          <w:rFonts w:asciiTheme="minorHAnsi" w:hAnsiTheme="minorHAnsi"/>
          <w:snapToGrid/>
          <w:sz w:val="24"/>
          <w:lang w:bidi="ar-SA"/>
        </w:rPr>
        <w:t xml:space="preserve"> </w:t>
      </w:r>
    </w:p>
    <w:p w14:paraId="2918E0BF" w14:textId="393ADB8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45.1. Lorsque, exceptionnellement, le marché attribué est à prix provisoires, le montant dû au titre du marché est calculé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A72C645" w14:textId="1D0FAB83"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comme pour les marchés en dépenses contrôlées visés à l’article 49, paragraphe 1, point c)</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602D1876"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45.2. Le contractant fournit toute information qu</w:t>
      </w:r>
      <w:r w:rsidR="00F97FA8" w:rsidRPr="0083476C">
        <w:rPr>
          <w:rFonts w:asciiTheme="minorHAnsi" w:hAnsiTheme="minorHAnsi"/>
          <w:snapToGrid/>
          <w:sz w:val="22"/>
          <w:szCs w:val="22"/>
          <w:lang w:bidi="ar-SA"/>
        </w:rPr>
        <w:t>’</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sur tout sujet relatif au marché, pour les besoins de son évaluation. Faute d'accord sur l'évaluation des travaux, les montants dus sont fixés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3483866F" w14:textId="77777777" w:rsidR="00213EC6" w:rsidRPr="00924C66" w:rsidRDefault="00213EC6" w:rsidP="00924C66">
      <w:pPr>
        <w:pStyle w:val="Titre2"/>
        <w:ind w:left="567"/>
        <w:rPr>
          <w:rFonts w:asciiTheme="minorHAnsi" w:hAnsiTheme="minorHAnsi"/>
          <w:snapToGrid/>
          <w:sz w:val="24"/>
          <w:lang w:bidi="ar-SA"/>
        </w:rPr>
      </w:pPr>
      <w:bookmarkStart w:id="127" w:name="_Toc98425417"/>
      <w:r w:rsidRPr="00924C66">
        <w:rPr>
          <w:rFonts w:asciiTheme="minorHAnsi" w:hAnsiTheme="minorHAnsi"/>
          <w:snapToGrid/>
          <w:sz w:val="24"/>
          <w:lang w:bidi="ar-SA"/>
        </w:rPr>
        <w:t>Article 46 - Préfinancement</w:t>
      </w:r>
      <w:bookmarkEnd w:id="127"/>
      <w:r w:rsidRPr="00924C66">
        <w:rPr>
          <w:rFonts w:asciiTheme="minorHAnsi" w:hAnsiTheme="minorHAnsi"/>
          <w:snapToGrid/>
          <w:sz w:val="24"/>
          <w:lang w:bidi="ar-SA"/>
        </w:rPr>
        <w:t xml:space="preserve"> </w:t>
      </w:r>
    </w:p>
    <w:p w14:paraId="2391885F" w14:textId="50F1EF7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dans les cas énumérés ci-après</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12977D6" w14:textId="264E8F9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à titre d'avance forfaitaire, pour lui permettre de faire face aux débours entraînés par le démarrage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EE6FF9E" w14:textId="77777777" w:rsidR="00213EC6" w:rsidRPr="00924C66" w:rsidRDefault="00213EC6" w:rsidP="008D637D">
      <w:pPr>
        <w:spacing w:before="100" w:beforeAutospacing="1" w:after="100" w:afterAutospacing="1"/>
        <w:ind w:left="851" w:hanging="284"/>
        <w:jc w:val="both"/>
        <w:rPr>
          <w:rFonts w:asciiTheme="minorHAnsi" w:hAnsiTheme="minorHAnsi"/>
          <w:snapToGrid/>
          <w:szCs w:val="24"/>
          <w:lang w:bidi="ar-SA"/>
        </w:rPr>
      </w:pPr>
      <w:r w:rsidRPr="0083476C">
        <w:rPr>
          <w:rFonts w:asciiTheme="minorHAnsi" w:hAnsiTheme="minorHAnsi"/>
          <w:snapToGrid/>
          <w:sz w:val="22"/>
          <w:szCs w:val="22"/>
          <w:lang w:bidi="ar-SA"/>
        </w:rPr>
        <w:t>b) au titre de préfinancement, s'il justifie de la conclusion d'un contrat d'achat ou d'une commande de matériaux, d'équipements, d'installations, de machines et d'outils, ainsi que d'autres dépenses préalables importantes, telles que l'acquisition de brevets ou l'exécution d'études nécessaires à l'exécution du marché. Une preuve de la réalisation de tels achats ou commandes doit être fournie par le contractant en vue d’obtenir le préfinancement</w:t>
      </w:r>
      <w:r w:rsidRPr="00924C66">
        <w:rPr>
          <w:rFonts w:asciiTheme="minorHAnsi" w:hAnsiTheme="minorHAnsi"/>
          <w:snapToGrid/>
          <w:szCs w:val="24"/>
          <w:lang w:bidi="ar-SA"/>
        </w:rPr>
        <w:t xml:space="preserve">. </w:t>
      </w:r>
    </w:p>
    <w:p w14:paraId="0EE9370E"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408166DE"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46.3. Aucun préfinancement n'est accordé avant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CA17B13" w14:textId="40DCBD1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la signature du contrat</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B4977" w14:textId="0EA96BB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constitution de la garantie de bonne exécution conformément à l’article 15</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5018C7A" w14:textId="14BEC105"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777129D" w14:textId="5CF07A2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l'exécution par le contractant de ses obligations au titre de l’article 16</w:t>
      </w:r>
      <w:r w:rsidR="0083476C" w:rsidRP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E11F944" w14:textId="4119939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 programme de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w:t>
      </w:r>
    </w:p>
    <w:p w14:paraId="62944C37" w14:textId="0D405AE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46.4. Le contractant utilise les préfinancements exclusivement pour les opérations liées à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46.5. Si la garantie pour préfinancement cesse d'être valable et que le contractant n'y remédie pas,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peut opérer une retenue égale au montant du préfinancement sur les paiements futurs dus au contractant au titre du marché ou appliquer les </w:t>
      </w:r>
      <w:r w:rsidR="00C079A2"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15, paragraphe 6. </w:t>
      </w:r>
    </w:p>
    <w:p w14:paraId="2BE1F8E8"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46.7. Les garanties pour préfinancement prévues à l'article 46 sont libérées au fur et à mesure du remboursement des préfinancements. </w:t>
      </w:r>
    </w:p>
    <w:p w14:paraId="5D61146A"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46.8. Les autres conditions et modalités d'octroi et de remboursement des préfinancements sont fixées dans les conditions particulières. </w:t>
      </w:r>
    </w:p>
    <w:p w14:paraId="705915C6" w14:textId="77777777" w:rsidR="00213EC6" w:rsidRPr="00924C66" w:rsidRDefault="00213EC6" w:rsidP="00924C66">
      <w:pPr>
        <w:pStyle w:val="Titre2"/>
        <w:ind w:left="567"/>
        <w:rPr>
          <w:rFonts w:asciiTheme="minorHAnsi" w:hAnsiTheme="minorHAnsi"/>
          <w:snapToGrid/>
          <w:sz w:val="24"/>
          <w:lang w:bidi="ar-SA"/>
        </w:rPr>
      </w:pPr>
      <w:bookmarkStart w:id="128" w:name="_Toc98425418"/>
      <w:r w:rsidRPr="00924C66">
        <w:rPr>
          <w:rFonts w:asciiTheme="minorHAnsi" w:hAnsiTheme="minorHAnsi"/>
          <w:snapToGrid/>
          <w:sz w:val="24"/>
          <w:lang w:bidi="ar-SA"/>
        </w:rPr>
        <w:t>Article 47 - Retenues de garantie</w:t>
      </w:r>
      <w:bookmarkEnd w:id="128"/>
      <w:r w:rsidRPr="00924C66">
        <w:rPr>
          <w:rFonts w:asciiTheme="minorHAnsi" w:hAnsiTheme="minorHAnsi"/>
          <w:snapToGrid/>
          <w:sz w:val="24"/>
          <w:lang w:bidi="ar-SA"/>
        </w:rPr>
        <w:t xml:space="preserve"> </w:t>
      </w:r>
    </w:p>
    <w:p w14:paraId="7308D47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47.2. Sous réserve de l'approbation </w:t>
      </w:r>
      <w:r w:rsidR="009E6700" w:rsidRPr="0083476C">
        <w:rPr>
          <w:rFonts w:asciiTheme="minorHAnsi" w:hAnsiTheme="minorHAnsi"/>
          <w:snapToGrid/>
          <w:sz w:val="22"/>
          <w:szCs w:val="22"/>
          <w:lang w:bidi="ar-SA"/>
        </w:rPr>
        <w:t>d’Expertise France</w:t>
      </w:r>
      <w:r w:rsidRPr="0083476C">
        <w:rPr>
          <w:rFonts w:asciiTheme="minorHAnsi" w:hAnsiTheme="minorHAnsi"/>
          <w:snapToGrid/>
          <w:sz w:val="22"/>
          <w:szCs w:val="22"/>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924C66" w:rsidRDefault="00213EC6" w:rsidP="00924C66">
      <w:pPr>
        <w:pStyle w:val="Titre2"/>
        <w:ind w:left="567"/>
        <w:rPr>
          <w:rFonts w:asciiTheme="minorHAnsi" w:hAnsiTheme="minorHAnsi"/>
          <w:snapToGrid/>
          <w:sz w:val="24"/>
          <w:lang w:bidi="ar-SA"/>
        </w:rPr>
      </w:pPr>
      <w:bookmarkStart w:id="129" w:name="_Toc98425419"/>
      <w:r w:rsidRPr="00924C66">
        <w:rPr>
          <w:rFonts w:asciiTheme="minorHAnsi" w:hAnsiTheme="minorHAnsi"/>
          <w:snapToGrid/>
          <w:sz w:val="24"/>
          <w:lang w:bidi="ar-SA"/>
        </w:rPr>
        <w:t>Article 48 - Révision des prix</w:t>
      </w:r>
      <w:bookmarkEnd w:id="129"/>
      <w:r w:rsidRPr="00924C66">
        <w:rPr>
          <w:rFonts w:asciiTheme="minorHAnsi" w:hAnsiTheme="minorHAnsi"/>
          <w:snapToGrid/>
          <w:sz w:val="24"/>
          <w:lang w:bidi="ar-SA"/>
        </w:rPr>
        <w:t xml:space="preserve"> </w:t>
      </w:r>
    </w:p>
    <w:p w14:paraId="57F47C32" w14:textId="376EF336"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48.1. Sauf stipulation contraire des conditions particulières et sous réserve des </w:t>
      </w:r>
      <w:r w:rsidR="00964811"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48, paragraphe 4, le marché est à prix fermes et non révisables. </w:t>
      </w:r>
    </w:p>
    <w:p w14:paraId="07FF97AE" w14:textId="36753F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48.2. Lorsque le marché est à prix révisables, la révision tient compte de la variation du prix d'éléments significatifs d'origine locale ou extérieure entrant dans la formation des prix de la soumission, tels que main-d'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services, matériaux et fournitures, ainsi que les charges légales ou réglementaires. Les modalités de la révision sont fixées dans les conditions particulières. </w:t>
      </w:r>
    </w:p>
    <w:p w14:paraId="736A947F" w14:textId="683B0803"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48.3. Les prix figurant dans la soumission du contractant sont réputés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ACFC55F" w14:textId="4AA0C81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a) avoir été établis sur la base des conditions en vigueur 30 jours avant la date limite de remise des soumissions ou, dans le cas </w:t>
      </w:r>
      <w:r w:rsidR="006B7EBA" w:rsidRPr="0083476C">
        <w:rPr>
          <w:rFonts w:asciiTheme="minorHAnsi" w:hAnsiTheme="minorHAnsi"/>
          <w:snapToGrid/>
          <w:sz w:val="22"/>
          <w:szCs w:val="22"/>
          <w:lang w:bidi="ar-SA"/>
        </w:rPr>
        <w:t>des marchés</w:t>
      </w:r>
      <w:r w:rsidRPr="0083476C">
        <w:rPr>
          <w:rFonts w:asciiTheme="minorHAnsi" w:hAnsiTheme="minorHAnsi"/>
          <w:snapToGrid/>
          <w:sz w:val="22"/>
          <w:szCs w:val="22"/>
          <w:lang w:bidi="ar-SA"/>
        </w:rPr>
        <w:t xml:space="preserve"> de gré à gré, à la date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FD3A374"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tenir compte de la législation en vigueur et des dispositions fiscales en vigueur à la date de référence visée à l'article 48, paragraphe 3, point a). </w:t>
      </w:r>
    </w:p>
    <w:p w14:paraId="25328018" w14:textId="20ADEFF2"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le contractant se consultent sur les mesures les plus adaptées à prendre dans le cadre du marché et peuvent, à la suite de ces consultations, décider: </w:t>
      </w:r>
    </w:p>
    <w:p w14:paraId="1D68E260" w14:textId="4094994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d'amender le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5BC1458E" w14:textId="4D99196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de prévoir le paiement d'une indemnité pour compenser le déséquilibre causé par une partie à l'autre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ou </w:t>
      </w:r>
    </w:p>
    <w:p w14:paraId="209639C5" w14:textId="52A3B43E"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de résilier le marché d'un commun accord</w:t>
      </w:r>
      <w:r w:rsidR="003C2E22" w:rsidRPr="0083476C">
        <w:rPr>
          <w:rFonts w:asciiTheme="minorHAnsi" w:hAnsiTheme="minorHAnsi"/>
          <w:snapToGrid/>
          <w:sz w:val="22"/>
          <w:szCs w:val="22"/>
          <w:lang w:bidi="ar-SA"/>
        </w:rPr>
        <w:t>, dans le respect des conditions prévues par le marché</w:t>
      </w:r>
      <w:r w:rsidR="000F32F8" w:rsidRPr="0083476C">
        <w:rPr>
          <w:rFonts w:asciiTheme="minorHAnsi" w:hAnsiTheme="minorHAnsi"/>
          <w:snapToGrid/>
          <w:sz w:val="22"/>
          <w:szCs w:val="22"/>
          <w:lang w:bidi="ar-SA"/>
        </w:rPr>
        <w:t xml:space="preserve"> et par l</w:t>
      </w:r>
      <w:r w:rsidR="00A176D6" w:rsidRPr="0083476C">
        <w:rPr>
          <w:rFonts w:asciiTheme="minorHAnsi" w:hAnsiTheme="minorHAnsi"/>
          <w:snapToGrid/>
          <w:sz w:val="22"/>
          <w:szCs w:val="22"/>
          <w:lang w:bidi="ar-SA"/>
        </w:rPr>
        <w:t>es règles générales applicables aux contrats administratifs</w:t>
      </w:r>
      <w:r w:rsidRPr="0083476C">
        <w:rPr>
          <w:rFonts w:asciiTheme="minorHAnsi" w:hAnsiTheme="minorHAnsi"/>
          <w:snapToGrid/>
          <w:sz w:val="22"/>
          <w:szCs w:val="22"/>
          <w:lang w:bidi="ar-SA"/>
        </w:rPr>
        <w:t xml:space="preserve">. </w:t>
      </w:r>
    </w:p>
    <w:p w14:paraId="3E330499" w14:textId="4BDAD75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48.5. En cas de retard imputable au contractant dans la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les indices de révision de prix à prendre en compte sont, soit ceux appliqués au dernier état de décompte intermédiaire émis relativement à des tâches mises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durant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soit ceux révisés jusqu'à la réception provisoire des travaux, selon ce qui est le plus favorable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464426BE" w14:textId="77777777" w:rsidR="00213EC6" w:rsidRPr="00924C66" w:rsidRDefault="00213EC6" w:rsidP="00924C66">
      <w:pPr>
        <w:pStyle w:val="Titre2"/>
        <w:ind w:left="567"/>
        <w:rPr>
          <w:rFonts w:asciiTheme="minorHAnsi" w:hAnsiTheme="minorHAnsi"/>
          <w:snapToGrid/>
          <w:sz w:val="24"/>
          <w:lang w:bidi="ar-SA"/>
        </w:rPr>
      </w:pPr>
      <w:bookmarkStart w:id="130" w:name="_Toc98425420"/>
      <w:r w:rsidRPr="00924C66">
        <w:rPr>
          <w:rFonts w:asciiTheme="minorHAnsi" w:hAnsiTheme="minorHAnsi"/>
          <w:snapToGrid/>
          <w:sz w:val="24"/>
          <w:lang w:bidi="ar-SA"/>
        </w:rPr>
        <w:t>Article 49 - Évaluation des travaux</w:t>
      </w:r>
      <w:bookmarkEnd w:id="130"/>
      <w:r w:rsidRPr="00924C66">
        <w:rPr>
          <w:rFonts w:asciiTheme="minorHAnsi" w:hAnsiTheme="minorHAnsi"/>
          <w:snapToGrid/>
          <w:sz w:val="24"/>
          <w:lang w:bidi="ar-SA"/>
        </w:rPr>
        <w:t xml:space="preserve"> </w:t>
      </w:r>
    </w:p>
    <w:p w14:paraId="6EEFC6D8" w14:textId="0C171A7F"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49.1. Les méthodes suivantes s'appliquent pour l'évaluation des marchés de travaux</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FAC4CBE" w14:textId="4910419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0091408" w14:textId="5BDC2DED"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lorsqu'il s'agit de marché à prix unitaires </w:t>
      </w:r>
    </w:p>
    <w:p w14:paraId="2F3F5C61" w14:textId="738A6CE7"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 le montant dû au titre du marché est calculé par application des prix unitaires aux quantités réellement exécutées pour les postes correspondants, conformément au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C7D35A" w14:textId="3CDD6CE4"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 les quantités fixées dans le détail estimatif sont des quantités estimées qui ne peuvent être considérées comme représentant la masse réelle et exacte des travaux à exécuter par le contractant au titre de ses obligations contractuelles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903DC92" w14:textId="16D28B2B"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iii.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détermine par des métrés la masse réelle des travaux exécutés par le contractant et ces derniers sont payés conformément à l'article 50. Sauf </w:t>
      </w:r>
      <w:r w:rsidR="00B352EE"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aucun supplément ne sera ajouté aux postes figurant dans le devis estimatif, sauf à la suite d'une modification conformément à l'article 37 ou d'une autre clause du marché donnant au contractant le droit à un paiement supplémentaire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4317B58" w14:textId="198A619F"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iv.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lors de ces mesures et lui fournit toutes les précisions qu'il demande. Si le contractant n'est pas présent ou omet de se faire représenter par un mandataire, les mesures faites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approuvées par lui lient le contractant</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55C28D" w14:textId="7A8C6D6A" w:rsidR="00213EC6" w:rsidRPr="0083476C" w:rsidRDefault="00213EC6" w:rsidP="003154A3">
      <w:pPr>
        <w:spacing w:before="100" w:beforeAutospacing="1" w:after="100" w:afterAutospacing="1"/>
        <w:ind w:left="993" w:hanging="142"/>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v. les travaux sont évalués en net, nonobstant les usages généraux ou locaux,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du marché</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0C92010" w14:textId="6ABA44E9"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l'article 49, paragraphe 1, point c), ainsi que la manière dont il doit les fournir. </w:t>
      </w:r>
    </w:p>
    <w:p w14:paraId="3EDFB3E5" w14:textId="53172FC5"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49.2. Lorsqu'un poste du marché comporte la mention</w:t>
      </w:r>
      <w:r w:rsidR="00626BB5">
        <w:rPr>
          <w:rFonts w:asciiTheme="minorHAnsi" w:hAnsiTheme="minorHAnsi"/>
          <w:snapToGrid/>
          <w:sz w:val="22"/>
          <w:szCs w:val="22"/>
          <w:lang w:bidi="ar-SA"/>
        </w:rPr>
        <w:t xml:space="preserve"> « </w:t>
      </w:r>
      <w:r w:rsidRPr="0083476C">
        <w:rPr>
          <w:rFonts w:asciiTheme="minorHAnsi" w:hAnsiTheme="minorHAnsi"/>
          <w:snapToGrid/>
          <w:sz w:val="22"/>
          <w:szCs w:val="22"/>
          <w:lang w:bidi="ar-SA"/>
        </w:rPr>
        <w:t>provisoire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la somme provisoire qui y est affectée n'est pas prise en compte lors du calcul des pourcentages visés à l'article 37. </w:t>
      </w:r>
    </w:p>
    <w:p w14:paraId="270526DE" w14:textId="77777777" w:rsidR="00213EC6" w:rsidRPr="00924C66" w:rsidRDefault="00213EC6" w:rsidP="00924C66">
      <w:pPr>
        <w:pStyle w:val="Titre2"/>
        <w:ind w:left="567"/>
        <w:rPr>
          <w:rFonts w:asciiTheme="minorHAnsi" w:hAnsiTheme="minorHAnsi"/>
          <w:snapToGrid/>
          <w:sz w:val="24"/>
          <w:lang w:bidi="ar-SA"/>
        </w:rPr>
      </w:pPr>
      <w:bookmarkStart w:id="131" w:name="_Toc98425421"/>
      <w:r w:rsidRPr="00924C66">
        <w:rPr>
          <w:rFonts w:asciiTheme="minorHAnsi" w:hAnsiTheme="minorHAnsi"/>
          <w:snapToGrid/>
          <w:sz w:val="24"/>
          <w:lang w:bidi="ar-SA"/>
        </w:rPr>
        <w:t>Article 50 - Acomptes</w:t>
      </w:r>
      <w:bookmarkEnd w:id="131"/>
      <w:r w:rsidRPr="00924C66">
        <w:rPr>
          <w:rFonts w:asciiTheme="minorHAnsi" w:hAnsiTheme="minorHAnsi"/>
          <w:snapToGrid/>
          <w:sz w:val="24"/>
          <w:lang w:bidi="ar-SA"/>
        </w:rPr>
        <w:t xml:space="preserve"> </w:t>
      </w:r>
    </w:p>
    <w:p w14:paraId="1D8CE7A9" w14:textId="4211A9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50.1. Le contractant soumet une facture pour acompte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à la fin de chaque période mentionnée à l'article 50, paragraphe 7, sous la forme approuvée par celui-ci. Cette facture comprend, selon le cas, les éléments suivants</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1A010D1" w14:textId="7143EB4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l'estimation de la valeur contractuelle des ouvrages permanents exécutés jusqu'à la fin de la période concernée</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B1F446" w14:textId="682771A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la somme résultant de la révision des prix conformément à l'article 48</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9F4ECCF" w14:textId="69F65C0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la somme retenue en garantie en application de l'article 47</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342D90B3" w14:textId="54E36D6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tout crédit et/ou débit afférent à la période concernée et relatif aux équipements et matériaux se trouvant sur le</w:t>
      </w:r>
      <w:r w:rsidR="00626BB5">
        <w:rPr>
          <w:rFonts w:asciiTheme="minorHAnsi" w:hAnsiTheme="minorHAnsi"/>
          <w:snapToGrid/>
          <w:sz w:val="22"/>
          <w:szCs w:val="22"/>
          <w:lang w:bidi="ar-SA"/>
        </w:rPr>
        <w:t>s</w:t>
      </w:r>
      <w:r w:rsidRPr="0083476C">
        <w:rPr>
          <w:rFonts w:asciiTheme="minorHAnsi" w:hAnsiTheme="minorHAnsi"/>
          <w:snapToGrid/>
          <w:sz w:val="22"/>
          <w:szCs w:val="22"/>
          <w:lang w:bidi="ar-SA"/>
        </w:rPr>
        <w:t xml:space="preserve"> chantier</w:t>
      </w:r>
      <w:r w:rsidR="00626BB5">
        <w:rPr>
          <w:rFonts w:asciiTheme="minorHAnsi" w:hAnsiTheme="minorHAnsi"/>
          <w:snapToGrid/>
          <w:sz w:val="22"/>
          <w:szCs w:val="22"/>
          <w:lang w:bidi="ar-SA"/>
        </w:rPr>
        <w:t xml:space="preserve">s </w:t>
      </w:r>
      <w:r w:rsidRPr="0083476C">
        <w:rPr>
          <w:rFonts w:asciiTheme="minorHAnsi" w:hAnsiTheme="minorHAnsi"/>
          <w:snapToGrid/>
          <w:sz w:val="22"/>
          <w:szCs w:val="22"/>
          <w:lang w:bidi="ar-SA"/>
        </w:rPr>
        <w:t>destinés à être incorporés aux ouvrages permanents, pour les montants et selon les conditions prévues à l'article 50, paragraphe 2</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659A94D0" w14:textId="7D85EB24"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e) la somme à déduire pour le remboursement d'un préfinancement conformément à l'article 46</w:t>
      </w:r>
      <w:r w:rsidR="00626BB5">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64BD6D0" w14:textId="77777777"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f) toute autre somme que le contractant est fondé à recevoir au titre du marché. </w:t>
      </w:r>
    </w:p>
    <w:p w14:paraId="567CCEF0" w14:textId="0AABA7BA" w:rsidR="00213EC6" w:rsidRPr="0083476C" w:rsidRDefault="00213EC6" w:rsidP="008D637D">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50.2. Le contractant est fondé à recevoir les sommes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estime adéquates pour les équipements et matériaux destinés à être incorporés aux ouvrages permanents, à condition que</w:t>
      </w:r>
      <w:r w:rsidR="00156E38">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0D1BC441" w14:textId="743A3CFC"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les équipements et matériaux soient conformes aux spécifications relatives aux ouvrages permanents et soient regroupés en lots de manière à pouvoir être identifiés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7D4496C6" w14:textId="58A2E2FB"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83476C">
        <w:rPr>
          <w:rFonts w:asciiTheme="minorHAnsi" w:hAnsiTheme="minorHAnsi"/>
          <w:snapToGrid/>
          <w:sz w:val="22"/>
          <w:szCs w:val="22"/>
          <w:lang w:bidi="ar-SA"/>
        </w:rPr>
        <w:t>œuvre</w:t>
      </w:r>
      <w:r w:rsidR="00F56FEB">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4B592DBA" w14:textId="0C809C98"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et mis à la disposition de celui-ci pour inspection</w:t>
      </w:r>
      <w:r w:rsidR="00F56FEB">
        <w:rPr>
          <w:rFonts w:asciiTheme="minorHAnsi" w:hAnsiTheme="minorHAnsi"/>
          <w:snapToGrid/>
          <w:sz w:val="22"/>
          <w:szCs w:val="22"/>
          <w:lang w:bidi="ar-SA"/>
        </w:rPr>
        <w:t> ;</w:t>
      </w:r>
    </w:p>
    <w:p w14:paraId="373C25E4" w14:textId="637A14EA"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d) le contractant soumette, avec son attachement, une estimation de la valeur des équipements et matériaux se trouvant sur le chantier, accompagnée des documents que peut exiger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aux fins de l'évaluation des équipements et des matériaux et qui attestent la propriété et le paiement de ceux-ci</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9867632" w14:textId="258479A1" w:rsidR="00213EC6" w:rsidRPr="0083476C" w:rsidRDefault="00213EC6" w:rsidP="008D637D">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e) pour autant que les conditions particulières le prévoient, la propriété des équipements et des matériaux visés à l'article 43 soit réputée dévolue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567111E3" w14:textId="145B7D5E"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50.3. L'approbation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 toute facture pour acompte qu'il a visé concernant les équipements et les matériaux en application de l'article 50 ne préjuge pas de l'exercice du droit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au titre du marché de refuser les équipements ou les matériaux qui ne sont pas conformes aux clauses du marché. </w:t>
      </w:r>
    </w:p>
    <w:p w14:paraId="4AC8145F" w14:textId="0550BB0D"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50.4. Le contractant est responsable de toute perte ou de tout endommagement des équipements et matériaux se trouvant sur le chantier et supporte les frais d'entreposage et de manutention de ces derniers</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il souscrit, si nécessaire, une assurance supplémentaire pour couvrir les risques de perte ou de dommage, quelle qu'en soit la cause. </w:t>
      </w:r>
    </w:p>
    <w:p w14:paraId="78C2515B" w14:textId="711A5DCC"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50.5. Dans un délai de 30 jours à compter de la réception de la facture pour acompte, le maître d’</w:t>
      </w:r>
      <w:r w:rsidR="00747021" w:rsidRPr="0083476C">
        <w:rPr>
          <w:rFonts w:asciiTheme="minorHAnsi" w:hAnsiTheme="minorHAnsi"/>
          <w:snapToGrid/>
          <w:sz w:val="22"/>
          <w:szCs w:val="22"/>
          <w:lang w:bidi="ar-SA"/>
        </w:rPr>
        <w:t>œuvre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51B80FE3" w14:textId="4D79D7C6"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vérifie que, selon son opinion, la facture pour acompte reflète la somme due au contractant au titre du marché. En cas de divergence sur la valeur d'un élément, la position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prévaut</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D464CD0" w14:textId="663AD879" w:rsidR="00213EC6" w:rsidRPr="0083476C"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b) après détermination de la somme due au contractant,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et transmet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50.6.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par un état de décompte, apporter des corrections ou des modifications à un état qu'il a établi antérieurement et il a le droit de modifier l'évaluation ou de suspendre la délivrance d'un état de décompte si les travaux ne sont pas exécutés, en tout ou en partie, d'une manière qu'il juge satisfaisante. </w:t>
      </w:r>
    </w:p>
    <w:p w14:paraId="3D78F5F5" w14:textId="586F0CC8"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50.7. Sauf </w:t>
      </w:r>
      <w:r w:rsidR="00C8143C"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contraires des conditions particulières, les acomptes sont versés mensuellement. </w:t>
      </w:r>
    </w:p>
    <w:p w14:paraId="6480973C" w14:textId="77777777" w:rsidR="00213EC6" w:rsidRPr="00924C66" w:rsidRDefault="00213EC6" w:rsidP="00924C66">
      <w:pPr>
        <w:pStyle w:val="Titre2"/>
        <w:ind w:left="567"/>
        <w:rPr>
          <w:rFonts w:asciiTheme="minorHAnsi" w:hAnsiTheme="minorHAnsi"/>
          <w:snapToGrid/>
          <w:sz w:val="24"/>
          <w:lang w:bidi="ar-SA"/>
        </w:rPr>
      </w:pPr>
      <w:bookmarkStart w:id="132" w:name="_Toc98425422"/>
      <w:r w:rsidRPr="00924C66">
        <w:rPr>
          <w:rFonts w:asciiTheme="minorHAnsi" w:hAnsiTheme="minorHAnsi"/>
          <w:snapToGrid/>
          <w:sz w:val="24"/>
          <w:lang w:bidi="ar-SA"/>
        </w:rPr>
        <w:t>Article 51 - Décompte définitif</w:t>
      </w:r>
      <w:bookmarkEnd w:id="132"/>
      <w:r w:rsidRPr="00924C66">
        <w:rPr>
          <w:rFonts w:asciiTheme="minorHAnsi" w:hAnsiTheme="minorHAnsi"/>
          <w:snapToGrid/>
          <w:sz w:val="24"/>
          <w:lang w:bidi="ar-SA"/>
        </w:rPr>
        <w:t xml:space="preserve"> </w:t>
      </w:r>
    </w:p>
    <w:p w14:paraId="36694F99" w14:textId="4104B6F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51.1. Sauf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contraires des conditions particulières, le contractant soumet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un projet de décompte définitif au plus tard</w:t>
      </w:r>
      <w:r w:rsidR="003154A3" w:rsidRPr="0083476C">
        <w:rPr>
          <w:rFonts w:asciiTheme="minorHAnsi" w:hAnsiTheme="minorHAnsi"/>
          <w:snapToGrid/>
          <w:sz w:val="22"/>
          <w:szCs w:val="22"/>
          <w:lang w:bidi="ar-SA"/>
        </w:rPr>
        <w:t xml:space="preserve"> 45</w:t>
      </w:r>
      <w:r w:rsidRPr="0083476C">
        <w:rPr>
          <w:rFonts w:asciiTheme="minorHAnsi" w:hAnsiTheme="minorHAnsi"/>
          <w:snapToGrid/>
          <w:sz w:val="22"/>
          <w:szCs w:val="22"/>
          <w:lang w:bidi="ar-SA"/>
        </w:rPr>
        <w:t xml:space="preserve"> jours après la délivrance du certificat de réception définitive visé à l’article 62. Afin de permettre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4C8F35A3"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51.2. Dans un délai de </w:t>
      </w:r>
      <w:r w:rsidR="003154A3" w:rsidRPr="0083476C">
        <w:rPr>
          <w:rFonts w:asciiTheme="minorHAnsi" w:hAnsiTheme="minorHAnsi"/>
          <w:snapToGrid/>
          <w:sz w:val="22"/>
          <w:szCs w:val="22"/>
          <w:lang w:bidi="ar-SA"/>
        </w:rPr>
        <w:t>45</w:t>
      </w:r>
      <w:r w:rsidRPr="0083476C">
        <w:rPr>
          <w:rFonts w:asciiTheme="minorHAnsi" w:hAnsiTheme="minorHAnsi"/>
          <w:snapToGrid/>
          <w:sz w:val="22"/>
          <w:szCs w:val="22"/>
          <w:lang w:bidi="ar-SA"/>
        </w:rPr>
        <w:t xml:space="preserve"> jours à compter de la réception du projet de décompte définitif et de toutes les informations qui peuvent être raisonnablement demandées pour sa vérification,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prépare et signe le décompte définitif, qui détermine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2C35DA9C" w14:textId="27E61C4D"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le montant définitif qui, à son avis, est dû au titre du marché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29106B3D" w14:textId="5B9BE6CE"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après avoir établi les montants préalablement payés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toutes sommes auxquelles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 droit au titre du marché, le solde éventuellement dû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au contractant ou par le contractant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selon le cas. </w:t>
      </w:r>
    </w:p>
    <w:p w14:paraId="75EEDCF5" w14:textId="1B3A223C"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51.3.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adresse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ou à son représentant dûment mandaté et au contractant le décompte définitif faisant apparaître le montant définitif auquel le contractant a droit au titre du marché.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51.4. Le décompte définitif signé par le contractant a valeur de quittance déchargeant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51.5.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924C66" w:rsidRDefault="00213EC6" w:rsidP="00924C66">
      <w:pPr>
        <w:pStyle w:val="Titre2"/>
        <w:ind w:left="567"/>
        <w:rPr>
          <w:rFonts w:asciiTheme="minorHAnsi" w:hAnsiTheme="minorHAnsi"/>
          <w:snapToGrid/>
          <w:sz w:val="24"/>
          <w:lang w:bidi="ar-SA"/>
        </w:rPr>
      </w:pPr>
      <w:bookmarkStart w:id="133" w:name="_Toc98425423"/>
      <w:r w:rsidRPr="00924C66">
        <w:rPr>
          <w:rFonts w:asciiTheme="minorHAnsi" w:hAnsiTheme="minorHAnsi"/>
          <w:snapToGrid/>
          <w:sz w:val="24"/>
          <w:lang w:bidi="ar-SA"/>
        </w:rPr>
        <w:t>Article 52 - Paiements directs aux sous-traitants</w:t>
      </w:r>
      <w:bookmarkEnd w:id="133"/>
      <w:r w:rsidRPr="00924C66">
        <w:rPr>
          <w:rFonts w:asciiTheme="minorHAnsi" w:hAnsiTheme="minorHAnsi"/>
          <w:snapToGrid/>
          <w:sz w:val="24"/>
          <w:lang w:bidi="ar-SA"/>
        </w:rPr>
        <w:t xml:space="preserve"> </w:t>
      </w:r>
    </w:p>
    <w:p w14:paraId="7B669965" w14:textId="2222B6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52.1. Lorsqu'il est saisi d'une réclamation de la part d'un sous-traitant dûment agréé en vertu de l'article 7 arguant que le contractant n'a pas rempli ses engagements pécuniaires à son égard,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après s'être assuré de l'exécution des prestations de ce sous-traitant, établir le certificat de paiement correspondant,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52.2. Si le contractant donne des motifs appropriés pour refuser de régler tout ou partie de la créance réclamée par le sous-traitant,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ne paie à celui-ci que les sommes non contestées. Les sommes réclamées par le sous-traitant, pour lesquelles le contractant a fourni les motifs appropriés de son refus de paiement, ne sont payées par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qu'après un règlement à l'amiable entre les parties concernées, ou après qu'une sentence arbitrale ou une décision juridictionnelle a été </w:t>
      </w:r>
      <w:r w:rsidR="00656E46" w:rsidRPr="0083476C">
        <w:rPr>
          <w:rFonts w:asciiTheme="minorHAnsi" w:hAnsiTheme="minorHAnsi"/>
          <w:snapToGrid/>
          <w:sz w:val="22"/>
          <w:szCs w:val="22"/>
          <w:lang w:bidi="ar-SA"/>
        </w:rPr>
        <w:t xml:space="preserve">régulièrement </w:t>
      </w:r>
      <w:r w:rsidRPr="0083476C">
        <w:rPr>
          <w:rFonts w:asciiTheme="minorHAnsi" w:hAnsiTheme="minorHAnsi"/>
          <w:snapToGrid/>
          <w:sz w:val="22"/>
          <w:szCs w:val="22"/>
          <w:lang w:bidi="ar-SA"/>
        </w:rPr>
        <w:t>notifiée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w:t>
      </w:r>
    </w:p>
    <w:p w14:paraId="69922DF9" w14:textId="41E2B251"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52.3. Les paiements directs aux sous-traitants ne peuvent excéder la valeur, aux prix du marché, des prestations qui ont été exécutées et dont le paiement est demandé</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cette valeur est calculée ou estimée sur la base du détail estimatif, du bordereau des prix ou de la décomposition du prix global et forfaitaire. </w:t>
      </w:r>
    </w:p>
    <w:p w14:paraId="27FA961B"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52.6. Les </w:t>
      </w:r>
      <w:r w:rsidR="000F3B0A"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924C66" w:rsidRDefault="00213EC6" w:rsidP="00924C66">
      <w:pPr>
        <w:pStyle w:val="Titre2"/>
        <w:ind w:left="567"/>
        <w:rPr>
          <w:rFonts w:asciiTheme="minorHAnsi" w:hAnsiTheme="minorHAnsi"/>
          <w:snapToGrid/>
          <w:sz w:val="24"/>
          <w:lang w:bidi="ar-SA"/>
        </w:rPr>
      </w:pPr>
      <w:bookmarkStart w:id="134" w:name="_Toc98425424"/>
      <w:r w:rsidRPr="00924C66">
        <w:rPr>
          <w:rFonts w:asciiTheme="minorHAnsi" w:hAnsiTheme="minorHAnsi"/>
          <w:snapToGrid/>
          <w:sz w:val="24"/>
          <w:lang w:bidi="ar-SA"/>
        </w:rPr>
        <w:t>Article 53 - Retards de paiement</w:t>
      </w:r>
      <w:bookmarkEnd w:id="134"/>
      <w:r w:rsidRPr="00924C66">
        <w:rPr>
          <w:rFonts w:asciiTheme="minorHAnsi" w:hAnsiTheme="minorHAnsi"/>
          <w:snapToGrid/>
          <w:sz w:val="24"/>
          <w:lang w:bidi="ar-SA"/>
        </w:rPr>
        <w:t xml:space="preserve"> </w:t>
      </w:r>
    </w:p>
    <w:p w14:paraId="5E9EEBE1" w14:textId="5B76D559"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53.1. A compter de l'expiration du délai visé à l’article 44, paragraphe 3, le contractant, s'il en fait la demande dans les deux mois suivant la date du paiement tardif, a droit à des intérêts de retard</w:t>
      </w:r>
      <w:r w:rsidR="00A00551">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CC0170" w14:textId="0D9F7EB5" w:rsidR="00213EC6" w:rsidRPr="006B7EBA" w:rsidRDefault="00213EC6" w:rsidP="00486747">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de réescompte appliqué par la banque centrale du pays où les travaux sont exécutés si les paiements sont effectués en monnaie de ce pays</w:t>
      </w:r>
      <w:r w:rsidR="00A00551" w:rsidRPr="006B7EBA">
        <w:rPr>
          <w:rFonts w:asciiTheme="minorHAnsi" w:hAnsiTheme="minorHAnsi"/>
          <w:lang w:bidi="ar-SA"/>
        </w:rPr>
        <w:t> ;</w:t>
      </w:r>
      <w:r w:rsidRPr="006B7EBA">
        <w:rPr>
          <w:rFonts w:asciiTheme="minorHAnsi" w:hAnsiTheme="minorHAnsi"/>
          <w:lang w:bidi="ar-SA"/>
        </w:rPr>
        <w:t xml:space="preserve"> </w:t>
      </w:r>
    </w:p>
    <w:p w14:paraId="232B0C1E" w14:textId="69F0B97E" w:rsidR="00213EC6" w:rsidRPr="006B7EBA" w:rsidRDefault="00213EC6" w:rsidP="00486747">
      <w:pPr>
        <w:pStyle w:val="Paragraphedeliste"/>
        <w:numPr>
          <w:ilvl w:val="0"/>
          <w:numId w:val="43"/>
        </w:numPr>
        <w:spacing w:before="100" w:beforeAutospacing="1" w:after="100" w:afterAutospacing="1"/>
        <w:jc w:val="both"/>
        <w:rPr>
          <w:rFonts w:asciiTheme="minorHAnsi" w:hAnsiTheme="minorHAnsi"/>
          <w:lang w:bidi="ar-SA"/>
        </w:rPr>
      </w:pPr>
      <w:r w:rsidRPr="006B7EBA">
        <w:rPr>
          <w:rFonts w:asciiTheme="minorHAnsi" w:hAnsiTheme="minorHAnsi"/>
          <w:lang w:bidi="ar-SA"/>
        </w:rPr>
        <w:t>au taux appliqué par la Banque centrale européenne à ses opérations principales de refinancement</w:t>
      </w:r>
      <w:r w:rsidR="006B7EBA" w:rsidRPr="006B7EBA">
        <w:rPr>
          <w:rFonts w:asciiTheme="minorHAnsi" w:hAnsiTheme="minorHAnsi"/>
          <w:lang w:bidi="ar-SA"/>
        </w:rPr>
        <w:t xml:space="preserve"> </w:t>
      </w:r>
      <w:r w:rsidRPr="006B7EBA">
        <w:rPr>
          <w:rFonts w:asciiTheme="minorHAnsi" w:hAnsiTheme="minorHAnsi"/>
          <w:lang w:bidi="ar-SA"/>
        </w:rPr>
        <w:t xml:space="preserve">en euros tel que publié au Journal officiel de l’Union européenne, série C, si les paiements sont effectués en euros, le premier jour du mois au cours duquel ce délai a expiré, 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924C66" w:rsidRDefault="00213EC6" w:rsidP="00924C66">
      <w:pPr>
        <w:pStyle w:val="Titre2"/>
        <w:ind w:left="567"/>
        <w:rPr>
          <w:rFonts w:asciiTheme="minorHAnsi" w:hAnsiTheme="minorHAnsi"/>
          <w:snapToGrid/>
          <w:sz w:val="24"/>
          <w:lang w:bidi="ar-SA"/>
        </w:rPr>
      </w:pPr>
      <w:bookmarkStart w:id="135" w:name="_Toc98425425"/>
      <w:r w:rsidRPr="00924C66">
        <w:rPr>
          <w:rFonts w:asciiTheme="minorHAnsi" w:hAnsiTheme="minorHAnsi"/>
          <w:snapToGrid/>
          <w:sz w:val="24"/>
          <w:lang w:bidi="ar-SA"/>
        </w:rPr>
        <w:t>Article 54 - Paiements au profit de tiers</w:t>
      </w:r>
      <w:bookmarkEnd w:id="135"/>
      <w:r w:rsidRPr="00924C66">
        <w:rPr>
          <w:rFonts w:asciiTheme="minorHAnsi" w:hAnsiTheme="minorHAnsi"/>
          <w:snapToGrid/>
          <w:sz w:val="24"/>
          <w:lang w:bidi="ar-SA"/>
        </w:rPr>
        <w:t xml:space="preserve"> </w:t>
      </w:r>
    </w:p>
    <w:p w14:paraId="2B63EA04" w14:textId="1C253E7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54.1. Les ordres de paiement en faveur de tiers ne peuvent être exécutés qu'à la suite d'une cession effectuée conformément à l'article 6. La cession est notifiée </w:t>
      </w:r>
      <w:r w:rsidR="009E6700" w:rsidRPr="0083476C">
        <w:rPr>
          <w:rFonts w:asciiTheme="minorHAnsi" w:hAnsiTheme="minorHAnsi"/>
          <w:snapToGrid/>
          <w:sz w:val="22"/>
          <w:szCs w:val="22"/>
          <w:lang w:bidi="ar-SA"/>
        </w:rPr>
        <w:t>à Expertise France</w:t>
      </w:r>
      <w:r w:rsidRPr="0083476C">
        <w:rPr>
          <w:rFonts w:asciiTheme="minorHAnsi" w:hAnsiTheme="minorHAnsi"/>
          <w:snapToGrid/>
          <w:sz w:val="22"/>
          <w:szCs w:val="22"/>
          <w:lang w:bidi="ar-SA"/>
        </w:rPr>
        <w:t xml:space="preserve">. </w:t>
      </w:r>
    </w:p>
    <w:p w14:paraId="331563E9" w14:textId="77777777"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54.2. Il incombe au contractant et à lui seul de faire connaître les bénéficiaires de ces cessions. </w:t>
      </w:r>
    </w:p>
    <w:p w14:paraId="56A6ADEC" w14:textId="5BD9B730"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54.3. En cas de saisie régulière sur les biens du contractant, affectant le paiement des sommes qui lui sont dues au titre du marché, sans préjudice du délai prévu à l'article 53,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 xml:space="preserve">dispose, pour reprendre les paiements au contractant, d'un délai de 30 jours à compter du jour où lui est notifiée la mainlevée définitive de la saisie-arrêt. </w:t>
      </w:r>
    </w:p>
    <w:p w14:paraId="536B0D20" w14:textId="77777777" w:rsidR="00213EC6" w:rsidRPr="00924C66" w:rsidRDefault="00213EC6" w:rsidP="00924C66">
      <w:pPr>
        <w:pStyle w:val="Titre2"/>
        <w:ind w:left="567"/>
        <w:rPr>
          <w:rFonts w:asciiTheme="minorHAnsi" w:hAnsiTheme="minorHAnsi"/>
          <w:snapToGrid/>
          <w:sz w:val="24"/>
          <w:lang w:bidi="ar-SA"/>
        </w:rPr>
      </w:pPr>
      <w:bookmarkStart w:id="136" w:name="_Toc98425426"/>
      <w:r w:rsidRPr="00924C66">
        <w:rPr>
          <w:rFonts w:asciiTheme="minorHAnsi" w:hAnsiTheme="minorHAnsi"/>
          <w:snapToGrid/>
          <w:sz w:val="24"/>
          <w:lang w:bidi="ar-SA"/>
        </w:rPr>
        <w:t>Article 55 - Demandes de paiement supplémentaire</w:t>
      </w:r>
      <w:bookmarkEnd w:id="136"/>
      <w:r w:rsidRPr="00924C66">
        <w:rPr>
          <w:rFonts w:asciiTheme="minorHAnsi" w:hAnsiTheme="minorHAnsi"/>
          <w:snapToGrid/>
          <w:sz w:val="24"/>
          <w:lang w:bidi="ar-SA"/>
        </w:rPr>
        <w:t xml:space="preserve"> </w:t>
      </w:r>
    </w:p>
    <w:p w14:paraId="4C271052" w14:textId="7E8098B0" w:rsidR="00213EC6" w:rsidRPr="0083476C"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55.1. Si, au titre du marché, le contractant estime que certaines circonstances lui donnent droit à un paiement supplémentaire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w:t>
      </w:r>
    </w:p>
    <w:p w14:paraId="11A9FD26" w14:textId="1BBA8D84"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a) s'il a l'intention de demander un tel paiement, il en informe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1E87CBCA"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Si le contractant omet de notifier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ou de présenter une demande motivée dans ce délai de 15 jours, le contractant n'est pas en droit de recevoir un paiement supplémentaire et </w:t>
      </w:r>
      <w:r w:rsidR="00FC0FA3" w:rsidRPr="0083476C">
        <w:rPr>
          <w:rFonts w:asciiTheme="minorHAnsi" w:hAnsiTheme="minorHAnsi"/>
          <w:snapToGrid/>
          <w:sz w:val="22"/>
          <w:szCs w:val="22"/>
          <w:lang w:bidi="ar-SA"/>
        </w:rPr>
        <w:t xml:space="preserve">Expertise France </w:t>
      </w:r>
      <w:r w:rsidRPr="0083476C">
        <w:rPr>
          <w:rFonts w:asciiTheme="minorHAnsi" w:hAnsiTheme="minorHAnsi"/>
          <w:snapToGrid/>
          <w:sz w:val="22"/>
          <w:szCs w:val="22"/>
          <w:lang w:bidi="ar-SA"/>
        </w:rPr>
        <w:t>est dégagé de tout engagement en lien avec cette requête</w:t>
      </w:r>
      <w:r w:rsidR="006B7EBA">
        <w:rPr>
          <w:rFonts w:asciiTheme="minorHAnsi" w:hAnsiTheme="minorHAnsi"/>
          <w:snapToGrid/>
          <w:sz w:val="22"/>
          <w:szCs w:val="22"/>
          <w:lang w:bidi="ar-SA"/>
        </w:rPr>
        <w:t> ;</w:t>
      </w:r>
      <w:r w:rsidRPr="0083476C">
        <w:rPr>
          <w:rFonts w:asciiTheme="minorHAnsi" w:hAnsiTheme="minorHAnsi"/>
          <w:snapToGrid/>
          <w:sz w:val="22"/>
          <w:szCs w:val="22"/>
          <w:lang w:bidi="ar-SA"/>
        </w:rPr>
        <w:t xml:space="preserve"> et </w:t>
      </w:r>
    </w:p>
    <w:p w14:paraId="1384D401" w14:textId="51AD99B1" w:rsidR="00213EC6" w:rsidRPr="0083476C" w:rsidRDefault="00213EC6" w:rsidP="00230BDF">
      <w:pPr>
        <w:spacing w:before="100" w:beforeAutospacing="1" w:after="100" w:afterAutospacing="1"/>
        <w:ind w:left="851" w:hanging="284"/>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b) il présente toutes les précisions nécessaires concernant sa demande </w:t>
      </w:r>
      <w:r w:rsidR="009B4D20" w:rsidRPr="0083476C">
        <w:rPr>
          <w:rFonts w:asciiTheme="minorHAnsi" w:hAnsiTheme="minorHAnsi"/>
          <w:snapToGrid/>
          <w:sz w:val="22"/>
          <w:szCs w:val="22"/>
          <w:lang w:bidi="ar-SA"/>
        </w:rPr>
        <w:t>dès</w:t>
      </w:r>
      <w:r w:rsidRPr="0083476C">
        <w:rPr>
          <w:rFonts w:asciiTheme="minorHAnsi" w:hAnsiTheme="minorHAnsi"/>
          <w:snapToGrid/>
          <w:sz w:val="22"/>
          <w:szCs w:val="22"/>
          <w:lang w:bidi="ar-SA"/>
        </w:rPr>
        <w:t xml:space="preserve"> que cela est raisonnablement possible, mais au plus tard 60 jours après la date de ladite notification, à moins qu’il n’en convienne autrement avec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Dans la mesure où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peut raisonnablement demander pour pouvoir apprécier le bien-fondé de la demande. </w:t>
      </w:r>
    </w:p>
    <w:p w14:paraId="69C5EE52" w14:textId="448E847B"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55.2. Après réception de toutes les précisions qu'il requiert au sujet de la demande du contractant,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décide, sans préjudice de l'article 21, paragraphe 4, après consultation appropriée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et, le cas échéant, du contractant, si ce dernier a droit à un paiement supplémentaire et notifie sa décision aux parties. </w:t>
      </w:r>
    </w:p>
    <w:p w14:paraId="6954B653" w14:textId="1AED3994" w:rsidR="00213EC6" w:rsidRPr="0083476C" w:rsidRDefault="00213EC6" w:rsidP="00230BDF">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55.3. Le maître d'</w:t>
      </w:r>
      <w:r w:rsidR="00BC1166" w:rsidRPr="0083476C">
        <w:rPr>
          <w:rFonts w:asciiTheme="minorHAnsi" w:hAnsiTheme="minorHAnsi"/>
          <w:snapToGrid/>
          <w:sz w:val="22"/>
          <w:szCs w:val="22"/>
          <w:lang w:bidi="ar-SA"/>
        </w:rPr>
        <w:t xml:space="preserve">œuvre </w:t>
      </w:r>
      <w:r w:rsidRPr="0083476C">
        <w:rPr>
          <w:rFonts w:asciiTheme="minorHAnsi" w:hAnsiTheme="minorHAnsi"/>
          <w:snapToGrid/>
          <w:sz w:val="22"/>
          <w:szCs w:val="22"/>
          <w:lang w:bidi="ar-SA"/>
        </w:rPr>
        <w:t xml:space="preserve">peut rejeter toute demande de paiement supplémentaire non conforme aux exigences de l'article 55. </w:t>
      </w:r>
    </w:p>
    <w:p w14:paraId="3E247569" w14:textId="368027C6" w:rsidR="00213EC6" w:rsidRPr="0083476C" w:rsidRDefault="00213EC6" w:rsidP="00924C66">
      <w:pPr>
        <w:pStyle w:val="Titre2"/>
        <w:ind w:left="567"/>
        <w:rPr>
          <w:rFonts w:asciiTheme="minorHAnsi" w:hAnsiTheme="minorHAnsi"/>
          <w:snapToGrid/>
          <w:sz w:val="22"/>
          <w:szCs w:val="18"/>
          <w:lang w:bidi="ar-SA"/>
        </w:rPr>
      </w:pPr>
      <w:bookmarkStart w:id="137" w:name="_Toc98425427"/>
      <w:r w:rsidRPr="0083476C">
        <w:rPr>
          <w:rFonts w:asciiTheme="minorHAnsi" w:hAnsiTheme="minorHAnsi"/>
          <w:snapToGrid/>
          <w:sz w:val="22"/>
          <w:szCs w:val="18"/>
          <w:lang w:bidi="ar-SA"/>
        </w:rPr>
        <w:t>Article 56 - Date d'achèvement</w:t>
      </w:r>
      <w:bookmarkEnd w:id="137"/>
      <w:r w:rsidRPr="0083476C">
        <w:rPr>
          <w:rFonts w:asciiTheme="minorHAnsi" w:hAnsiTheme="minorHAnsi"/>
          <w:snapToGrid/>
          <w:sz w:val="22"/>
          <w:szCs w:val="18"/>
          <w:lang w:bidi="ar-SA"/>
        </w:rPr>
        <w:t xml:space="preserve"> </w:t>
      </w:r>
    </w:p>
    <w:p w14:paraId="029EB7F6" w14:textId="2B7652DD" w:rsidR="00CC4FE7" w:rsidRPr="0083476C" w:rsidRDefault="00213EC6" w:rsidP="0083476C">
      <w:pPr>
        <w:spacing w:before="100" w:beforeAutospacing="1" w:after="100" w:afterAutospacing="1"/>
        <w:ind w:left="851" w:hanging="851"/>
        <w:jc w:val="both"/>
        <w:rPr>
          <w:rFonts w:asciiTheme="minorHAnsi" w:hAnsiTheme="minorHAnsi"/>
          <w:snapToGrid/>
          <w:sz w:val="22"/>
          <w:szCs w:val="22"/>
          <w:lang w:bidi="ar-SA"/>
        </w:rPr>
      </w:pPr>
      <w:r w:rsidRPr="0083476C">
        <w:rPr>
          <w:rFonts w:asciiTheme="minorHAnsi" w:hAnsiTheme="minorHAnsi"/>
          <w:snapToGrid/>
          <w:sz w:val="22"/>
          <w:szCs w:val="22"/>
          <w:lang w:bidi="ar-SA"/>
        </w:rPr>
        <w:t xml:space="preserve">56.1. Les obligations de paiement </w:t>
      </w:r>
      <w:r w:rsidR="00FC0FA3" w:rsidRPr="0083476C">
        <w:rPr>
          <w:rFonts w:asciiTheme="minorHAnsi" w:hAnsiTheme="minorHAnsi"/>
          <w:snapToGrid/>
          <w:sz w:val="22"/>
          <w:szCs w:val="22"/>
          <w:lang w:bidi="ar-SA"/>
        </w:rPr>
        <w:t xml:space="preserve">d’Expertise France </w:t>
      </w:r>
      <w:r w:rsidRPr="0083476C">
        <w:rPr>
          <w:rFonts w:asciiTheme="minorHAnsi" w:hAnsiTheme="minorHAnsi"/>
          <w:snapToGrid/>
          <w:sz w:val="22"/>
          <w:szCs w:val="22"/>
          <w:lang w:bidi="ar-SA"/>
        </w:rPr>
        <w:t xml:space="preserve">au titre du présent contrat prennent fin au plus tard 18 mois après la fin de la période de mise en </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des tâches, sauf en cas de résiliation du marché conformément aux </w:t>
      </w:r>
      <w:r w:rsidR="00C21763" w:rsidRPr="0083476C">
        <w:rPr>
          <w:rFonts w:asciiTheme="minorHAnsi" w:hAnsiTheme="minorHAnsi"/>
          <w:snapToGrid/>
          <w:sz w:val="22"/>
          <w:szCs w:val="22"/>
          <w:lang w:bidi="ar-SA"/>
        </w:rPr>
        <w:t xml:space="preserve">stipulations </w:t>
      </w:r>
      <w:r w:rsidRPr="0083476C">
        <w:rPr>
          <w:rFonts w:asciiTheme="minorHAnsi" w:hAnsiTheme="minorHAnsi"/>
          <w:snapToGrid/>
          <w:sz w:val="22"/>
          <w:szCs w:val="22"/>
          <w:lang w:bidi="ar-SA"/>
        </w:rPr>
        <w:t xml:space="preserve">des présentes conditions générales. En cas de cofinancement, cette date est fixée par les conditions particulières. </w:t>
      </w:r>
    </w:p>
    <w:p w14:paraId="2F77B877" w14:textId="133E5EA1"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RÉCEPTION ET OBLIGATIONS AU TITRE DE LA GARANTIE </w:t>
      </w:r>
    </w:p>
    <w:p w14:paraId="1EEC8439" w14:textId="20C57FEC" w:rsidR="00213EC6" w:rsidRPr="00924C66" w:rsidRDefault="00213EC6" w:rsidP="00924C66">
      <w:pPr>
        <w:pStyle w:val="Titre2"/>
        <w:ind w:left="567"/>
        <w:rPr>
          <w:rFonts w:asciiTheme="minorHAnsi" w:hAnsiTheme="minorHAnsi"/>
          <w:snapToGrid/>
          <w:sz w:val="24"/>
          <w:lang w:bidi="ar-SA"/>
        </w:rPr>
      </w:pPr>
      <w:bookmarkStart w:id="138" w:name="_Toc98425428"/>
      <w:r w:rsidRPr="00924C66">
        <w:rPr>
          <w:rFonts w:asciiTheme="minorHAnsi" w:hAnsiTheme="minorHAnsi"/>
          <w:snapToGrid/>
          <w:sz w:val="24"/>
          <w:lang w:bidi="ar-SA"/>
        </w:rPr>
        <w:t>Article 57 - Principes généraux</w:t>
      </w:r>
      <w:bookmarkEnd w:id="138"/>
      <w:r w:rsidRPr="00924C66">
        <w:rPr>
          <w:rFonts w:asciiTheme="minorHAnsi" w:hAnsiTheme="minorHAnsi"/>
          <w:snapToGrid/>
          <w:sz w:val="24"/>
          <w:lang w:bidi="ar-SA"/>
        </w:rPr>
        <w:t xml:space="preserve"> </w:t>
      </w:r>
    </w:p>
    <w:p w14:paraId="7F3D2C28" w14:textId="57FDDBA6"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57.1. La vérification des travaux par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924C66" w:rsidRDefault="00213EC6" w:rsidP="00924C66">
      <w:pPr>
        <w:pStyle w:val="Titre2"/>
        <w:ind w:left="567"/>
        <w:rPr>
          <w:rFonts w:asciiTheme="minorHAnsi" w:hAnsiTheme="minorHAnsi"/>
          <w:snapToGrid/>
          <w:sz w:val="24"/>
          <w:lang w:bidi="ar-SA"/>
        </w:rPr>
      </w:pPr>
      <w:bookmarkStart w:id="139" w:name="_Toc98425429"/>
      <w:r w:rsidRPr="00924C66">
        <w:rPr>
          <w:rFonts w:asciiTheme="minorHAnsi" w:hAnsiTheme="minorHAnsi"/>
          <w:snapToGrid/>
          <w:sz w:val="24"/>
          <w:lang w:bidi="ar-SA"/>
        </w:rPr>
        <w:t>Article 58 - Vérification à la fin des travaux</w:t>
      </w:r>
      <w:bookmarkEnd w:id="139"/>
      <w:r w:rsidRPr="00924C66">
        <w:rPr>
          <w:rFonts w:asciiTheme="minorHAnsi" w:hAnsiTheme="minorHAnsi"/>
          <w:snapToGrid/>
          <w:sz w:val="24"/>
          <w:lang w:bidi="ar-SA"/>
        </w:rPr>
        <w:t xml:space="preserve"> </w:t>
      </w:r>
    </w:p>
    <w:p w14:paraId="0F830D3B" w14:textId="4C3518AB"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58.1. Les ouvrages ne sont réceptionnés qu'après avoir subi, aux frais du contractant, les vérifications et les essais prescrits. Le contractant notifie au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la date à laquelle ces vérifications et ces essais peuvent commencer. </w:t>
      </w:r>
    </w:p>
    <w:p w14:paraId="45EFA176" w14:textId="28B57C7E" w:rsidR="00213EC6" w:rsidRPr="0083476C"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83476C">
        <w:rPr>
          <w:rFonts w:asciiTheme="minorHAnsi" w:hAnsiTheme="minorHAnsi"/>
          <w:snapToGrid/>
          <w:sz w:val="22"/>
          <w:szCs w:val="22"/>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83476C">
        <w:rPr>
          <w:rFonts w:asciiTheme="minorHAnsi" w:hAnsiTheme="minorHAnsi"/>
          <w:snapToGrid/>
          <w:sz w:val="22"/>
          <w:szCs w:val="22"/>
          <w:lang w:bidi="ar-SA"/>
        </w:rPr>
        <w:t>œuvre</w:t>
      </w:r>
      <w:r w:rsidR="0083476C">
        <w:rPr>
          <w:rFonts w:asciiTheme="minorHAnsi" w:hAnsiTheme="minorHAnsi"/>
          <w:snapToGrid/>
          <w:sz w:val="22"/>
          <w:szCs w:val="22"/>
          <w:lang w:bidi="ar-SA"/>
        </w:rPr>
        <w:t> ;</w:t>
      </w:r>
      <w:r w:rsidRPr="0083476C">
        <w:rPr>
          <w:rFonts w:asciiTheme="minorHAnsi" w:hAnsiTheme="minorHAnsi"/>
          <w:snapToGrid/>
          <w:sz w:val="22"/>
          <w:szCs w:val="22"/>
          <w:lang w:bidi="ar-SA"/>
        </w:rPr>
        <w:t xml:space="preserve"> sinon, ils le sont d'office, après mise en demeure, aux frais du contractant, sur ordre du maître d'</w:t>
      </w:r>
      <w:r w:rsidR="00747021" w:rsidRPr="0083476C">
        <w:rPr>
          <w:rFonts w:asciiTheme="minorHAnsi" w:hAnsiTheme="minorHAnsi"/>
          <w:snapToGrid/>
          <w:sz w:val="22"/>
          <w:szCs w:val="22"/>
          <w:lang w:bidi="ar-SA"/>
        </w:rPr>
        <w:t>œuvre</w:t>
      </w:r>
      <w:r w:rsidRPr="0083476C">
        <w:rPr>
          <w:rFonts w:asciiTheme="minorHAnsi" w:hAnsiTheme="minorHAnsi"/>
          <w:snapToGrid/>
          <w:sz w:val="22"/>
          <w:szCs w:val="22"/>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924C66" w:rsidRDefault="00213EC6" w:rsidP="00924C66">
      <w:pPr>
        <w:pStyle w:val="Titre2"/>
        <w:ind w:left="567"/>
        <w:rPr>
          <w:rFonts w:asciiTheme="minorHAnsi" w:hAnsiTheme="minorHAnsi"/>
          <w:snapToGrid/>
          <w:sz w:val="24"/>
          <w:lang w:bidi="ar-SA"/>
        </w:rPr>
      </w:pPr>
      <w:bookmarkStart w:id="140" w:name="_Toc98425430"/>
      <w:r w:rsidRPr="00924C66">
        <w:rPr>
          <w:rFonts w:asciiTheme="minorHAnsi" w:hAnsiTheme="minorHAnsi"/>
          <w:snapToGrid/>
          <w:sz w:val="24"/>
          <w:lang w:bidi="ar-SA"/>
        </w:rPr>
        <w:t>Article 59 - Réception partielle</w:t>
      </w:r>
      <w:bookmarkEnd w:id="140"/>
      <w:r w:rsidRPr="00924C66">
        <w:rPr>
          <w:rFonts w:asciiTheme="minorHAnsi" w:hAnsiTheme="minorHAnsi"/>
          <w:snapToGrid/>
          <w:sz w:val="24"/>
          <w:lang w:bidi="ar-SA"/>
        </w:rPr>
        <w:t xml:space="preserve"> </w:t>
      </w:r>
    </w:p>
    <w:p w14:paraId="0A2E7825" w14:textId="419A945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doit être précédée d'une réception provisoire partielle. Toutefois, s'il y a urgence, la prise de possession peut intervenir antérieurement à la réception, sous réserve de l'établissement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d'un inventaire des travaux en suspens, préalablement approuvé par le contractant 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Dès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59.2. À la demande du contractant, et si la nature des travaux le permet,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59.3. En cas de réception provisoire partielle telle que visée à l'article 59, paragraphes 1 et 2, la période de garantie prévue à l'article 62 commence, sauf </w:t>
      </w:r>
      <w:r w:rsidR="0086689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contraires des conditions particulières, à la date de cette réception provisoire partielle. </w:t>
      </w:r>
    </w:p>
    <w:p w14:paraId="06C9EB02" w14:textId="77777777" w:rsidR="00213EC6" w:rsidRPr="00924C66" w:rsidRDefault="00213EC6" w:rsidP="00924C66">
      <w:pPr>
        <w:pStyle w:val="Titre2"/>
        <w:ind w:left="567"/>
        <w:rPr>
          <w:rFonts w:asciiTheme="minorHAnsi" w:hAnsiTheme="minorHAnsi"/>
          <w:snapToGrid/>
          <w:sz w:val="24"/>
          <w:lang w:bidi="ar-SA"/>
        </w:rPr>
      </w:pPr>
      <w:bookmarkStart w:id="141" w:name="_Toc98425431"/>
      <w:r w:rsidRPr="00924C66">
        <w:rPr>
          <w:rFonts w:asciiTheme="minorHAnsi" w:hAnsiTheme="minorHAnsi"/>
          <w:snapToGrid/>
          <w:sz w:val="24"/>
          <w:lang w:bidi="ar-SA"/>
        </w:rPr>
        <w:t>Article 60 - Réception provisoire</w:t>
      </w:r>
      <w:bookmarkEnd w:id="141"/>
      <w:r w:rsidRPr="00924C66">
        <w:rPr>
          <w:rFonts w:asciiTheme="minorHAnsi" w:hAnsiTheme="minorHAnsi"/>
          <w:snapToGrid/>
          <w:sz w:val="24"/>
          <w:lang w:bidi="ar-SA"/>
        </w:rPr>
        <w:t xml:space="preserve"> </w:t>
      </w:r>
    </w:p>
    <w:p w14:paraId="1A125157" w14:textId="623A02C8"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prend possession des ouvrages dès qu'ils ont satisfait aux essais après leur achèvement et qu'un certificat de réception provisoire a été délivré ou est réputé avoir été délivré. </w:t>
      </w:r>
    </w:p>
    <w:p w14:paraId="4BC730AD" w14:textId="232F0FF6"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60.2. Le contractant peut demander, par notification adressée au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207B08">
        <w:rPr>
          <w:rFonts w:asciiTheme="minorHAnsi" w:hAnsiTheme="minorHAnsi"/>
          <w:snapToGrid/>
          <w:sz w:val="22"/>
          <w:szCs w:val="22"/>
          <w:lang w:bidi="ar-SA"/>
        </w:rPr>
        <w:t>œuvre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33A32DEC" w14:textId="2BD0D2B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établit le certificat de réception provisoire à l'intention du contractant,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en indiquant, le cas échéant, ses réserves et notamment la date à laquelle, à son avis, les ouvrages ont été achevés conformément au marché et étaient prêts pour la réception provisoire</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16257EBE" w14:textId="77777777" w:rsidR="00213EC6" w:rsidRPr="00207B08" w:rsidRDefault="00213EC6" w:rsidP="00FB50BE">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60.3. Si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omet soit de délivrer le certificat de réception provisoire, soit de rejeter la demande du contractant dans un délai de 30 jours, il est réputé avoir délivré ce certificat le dernier 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207B08" w:rsidRDefault="00213EC6" w:rsidP="00FB50BE">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60.5. Dès la réception provisoire,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peut utiliser tous les ouvrages exécutés. </w:t>
      </w:r>
    </w:p>
    <w:p w14:paraId="2E09F1D7" w14:textId="77777777" w:rsidR="00213EC6" w:rsidRPr="00924C66" w:rsidRDefault="00213EC6" w:rsidP="00924C66">
      <w:pPr>
        <w:pStyle w:val="Titre2"/>
        <w:ind w:left="567"/>
        <w:rPr>
          <w:rFonts w:asciiTheme="minorHAnsi" w:hAnsiTheme="minorHAnsi"/>
          <w:snapToGrid/>
          <w:sz w:val="24"/>
          <w:lang w:bidi="ar-SA"/>
        </w:rPr>
      </w:pPr>
      <w:bookmarkStart w:id="142" w:name="_Toc98425432"/>
      <w:r w:rsidRPr="00924C66">
        <w:rPr>
          <w:rFonts w:asciiTheme="minorHAnsi" w:hAnsiTheme="minorHAnsi"/>
          <w:snapToGrid/>
          <w:sz w:val="24"/>
          <w:lang w:bidi="ar-SA"/>
        </w:rPr>
        <w:t>Article 61 - Obligations au titre de la garantie</w:t>
      </w:r>
      <w:bookmarkEnd w:id="142"/>
      <w:r w:rsidRPr="00924C66">
        <w:rPr>
          <w:rFonts w:asciiTheme="minorHAnsi" w:hAnsiTheme="minorHAnsi"/>
          <w:snapToGrid/>
          <w:sz w:val="24"/>
          <w:lang w:bidi="ar-SA"/>
        </w:rPr>
        <w:t xml:space="preserve"> </w:t>
      </w:r>
    </w:p>
    <w:p w14:paraId="776414FD" w14:textId="1344E05F"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61.1. Le contractant est tenu de remédier à tout vice ou dommage, affectant les ouvrages en tout ou en partie, qui apparaîtrait ou surviendrait au cours de la période de garantie et qui</w:t>
      </w:r>
      <w:r w:rsidR="00156E3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5861B4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résulterait de l'utilisation d'installations ou de matériaux défectueux ou d'une mauvaise ouvraison ou conception par le contractant et/ou </w:t>
      </w:r>
    </w:p>
    <w:p w14:paraId="14D260A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résulterait de tout acte ou omission du contractant pendant la période de garantie et/ou </w:t>
      </w:r>
    </w:p>
    <w:p w14:paraId="65D35816" w14:textId="5B7677FF"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c) apparaîtrait au cours d'une inspection faite par, ou pour le compte, </w:t>
      </w:r>
      <w:r w:rsidR="009E6700" w:rsidRPr="00207B08">
        <w:rPr>
          <w:rFonts w:asciiTheme="minorHAnsi" w:hAnsiTheme="minorHAnsi"/>
          <w:snapToGrid/>
          <w:sz w:val="22"/>
          <w:szCs w:val="22"/>
          <w:lang w:bidi="ar-SA"/>
        </w:rPr>
        <w:t>d’Expertise France</w:t>
      </w:r>
      <w:r w:rsidRPr="00207B08">
        <w:rPr>
          <w:rFonts w:asciiTheme="minorHAnsi" w:hAnsiTheme="minorHAnsi"/>
          <w:snapToGrid/>
          <w:sz w:val="22"/>
          <w:szCs w:val="22"/>
          <w:lang w:bidi="ar-SA"/>
        </w:rPr>
        <w:t xml:space="preserve">. </w:t>
      </w:r>
    </w:p>
    <w:p w14:paraId="77E72745" w14:textId="2BA8310A"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Si le marché prévoit une réception partielle, la période de garantie ne recommence que pour la partie des travaux concernés par le remplacement ou la remise en état. </w:t>
      </w:r>
    </w:p>
    <w:p w14:paraId="79DA75C1" w14:textId="2132548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61.3. Si des vices apparaissent ou des dommages surviennent au cours de la période de garantie,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le notifie au contractant. Si celui-ci omet de réparer un vice ou un dommage dans le délai indiqué dans la notification,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CE45856" w14:textId="13823B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exécuter les travaux lui-même ou les faire exécuter par un tiers aux frais et risques du contractant, les frais supportés par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étant alors prélevés sur les sommes dues au contractant ou sur les garanties détenues à son égard, ou sur les deux</w:t>
      </w:r>
      <w:r w:rsidR="006B7EBA">
        <w:rPr>
          <w:rFonts w:asciiTheme="minorHAnsi" w:hAnsiTheme="minorHAnsi"/>
          <w:snapToGrid/>
          <w:sz w:val="22"/>
          <w:szCs w:val="22"/>
          <w:lang w:bidi="ar-SA"/>
        </w:rPr>
        <w:t> ;</w:t>
      </w:r>
      <w:r w:rsidRPr="00207B08">
        <w:rPr>
          <w:rFonts w:asciiTheme="minorHAnsi" w:hAnsiTheme="minorHAnsi"/>
          <w:snapToGrid/>
          <w:sz w:val="22"/>
          <w:szCs w:val="22"/>
          <w:lang w:bidi="ar-SA"/>
        </w:rPr>
        <w:t xml:space="preserve"> ou </w:t>
      </w:r>
    </w:p>
    <w:p w14:paraId="6F1DB262" w14:textId="4ACA5D98" w:rsidR="00213EC6" w:rsidRPr="00207B08" w:rsidRDefault="00213EC6" w:rsidP="00AB370A">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résilier le marché</w:t>
      </w:r>
      <w:r w:rsidR="00E728D9" w:rsidRPr="00207B08">
        <w:rPr>
          <w:rFonts w:asciiTheme="minorHAnsi" w:hAnsiTheme="minorHAnsi"/>
          <w:snapToGrid/>
          <w:sz w:val="22"/>
          <w:szCs w:val="22"/>
          <w:lang w:bidi="ar-SA"/>
        </w:rPr>
        <w:t xml:space="preserve"> dans les conditions prévues à l’article 64</w:t>
      </w:r>
      <w:r w:rsidRPr="00207B08">
        <w:rPr>
          <w:rFonts w:asciiTheme="minorHAnsi" w:hAnsiTheme="minorHAnsi"/>
          <w:snapToGrid/>
          <w:sz w:val="22"/>
          <w:szCs w:val="22"/>
          <w:lang w:bidi="ar-SA"/>
        </w:rPr>
        <w:t xml:space="preserve">. </w:t>
      </w:r>
    </w:p>
    <w:p w14:paraId="049C5774" w14:textId="546050F6" w:rsidR="00213EC6" w:rsidRPr="00207B08" w:rsidRDefault="00213EC6" w:rsidP="00156E3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61.4. Si le vice ou le dommage est tel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7CD3A573" w14:textId="7A0BD87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61.5. Dans les cas d'urgence, lorsque le contractant ne peut pas être joint immédiatement ou, ayant été contacté, ne peut pas prendre les mesures requises,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peut faire exécuter les travaux aux frais du contractant.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ou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informe, aussitôt que possible, le contractant des mesures prises. </w:t>
      </w:r>
    </w:p>
    <w:p w14:paraId="5E7F2257"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924C66" w:rsidRDefault="00213EC6" w:rsidP="00924C66">
      <w:pPr>
        <w:pStyle w:val="Titre2"/>
        <w:ind w:left="567"/>
        <w:rPr>
          <w:rFonts w:asciiTheme="minorHAnsi" w:hAnsiTheme="minorHAnsi"/>
          <w:snapToGrid/>
          <w:sz w:val="24"/>
          <w:lang w:bidi="ar-SA"/>
        </w:rPr>
      </w:pPr>
      <w:bookmarkStart w:id="143" w:name="_Toc98425433"/>
      <w:r w:rsidRPr="00924C66">
        <w:rPr>
          <w:rFonts w:asciiTheme="minorHAnsi" w:hAnsiTheme="minorHAnsi"/>
          <w:snapToGrid/>
          <w:sz w:val="24"/>
          <w:lang w:bidi="ar-SA"/>
        </w:rPr>
        <w:t>Article 62 - Réception définitive</w:t>
      </w:r>
      <w:bookmarkEnd w:id="143"/>
      <w:r w:rsidRPr="00924C66">
        <w:rPr>
          <w:rFonts w:asciiTheme="minorHAnsi" w:hAnsiTheme="minorHAnsi"/>
          <w:snapToGrid/>
          <w:sz w:val="24"/>
          <w:lang w:bidi="ar-SA"/>
        </w:rPr>
        <w:t xml:space="preserve"> </w:t>
      </w:r>
    </w:p>
    <w:p w14:paraId="69A2A82E" w14:textId="337B957C"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62.1. À l'expiration de la période de garantie ou, lorsqu'il y a plusieurs périodes de garantie, à l'expiration de la dernière, et lorsque tous les vices ou dommages ont été rectifiés,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délivre au contractant un certificat de réception définitive, avec copie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indiquant la date à laquelle le contractant s'est acquitté de ses obligations contractuelles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Le certificat de réception définitive est délivré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w:t>
      </w:r>
    </w:p>
    <w:p w14:paraId="201AC98D" w14:textId="27228A7E"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62.2. Les travaux ne sont pas considérés comme achevés tant que le certificat de réception définitive n'a pas été signé par le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et transmis </w:t>
      </w:r>
      <w:r w:rsidR="009E6700" w:rsidRPr="00207B08">
        <w:rPr>
          <w:rFonts w:asciiTheme="minorHAnsi" w:hAnsiTheme="minorHAnsi"/>
          <w:snapToGrid/>
          <w:sz w:val="22"/>
          <w:szCs w:val="22"/>
          <w:lang w:bidi="ar-SA"/>
        </w:rPr>
        <w:t>à Expertise France</w:t>
      </w:r>
      <w:r w:rsidRPr="00207B08">
        <w:rPr>
          <w:rFonts w:asciiTheme="minorHAnsi" w:hAnsiTheme="minorHAnsi"/>
          <w:snapToGrid/>
          <w:sz w:val="22"/>
          <w:szCs w:val="22"/>
          <w:lang w:bidi="ar-SA"/>
        </w:rPr>
        <w:t xml:space="preserve">, avec copie au contractant. </w:t>
      </w:r>
    </w:p>
    <w:p w14:paraId="196D0FFF" w14:textId="7072B845" w:rsidR="00CC4FE7" w:rsidRPr="00207B08" w:rsidRDefault="00213EC6" w:rsidP="00207B08">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62.3. Nonobstant la délivrance du certificat de réception définitive, le contractant et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27F4CC77" w14:textId="7116F0BD" w:rsidR="00213EC6" w:rsidRPr="00FB5EE7" w:rsidRDefault="00213EC6" w:rsidP="00213EC6">
      <w:pPr>
        <w:spacing w:before="100" w:beforeAutospacing="1" w:after="100" w:afterAutospacing="1"/>
        <w:ind w:left="851" w:hanging="851"/>
        <w:jc w:val="both"/>
        <w:rPr>
          <w:rFonts w:asciiTheme="minorHAnsi" w:hAnsiTheme="minorHAnsi"/>
          <w:snapToGrid/>
          <w:szCs w:val="24"/>
          <w:u w:val="single"/>
          <w:lang w:bidi="ar-SA"/>
        </w:rPr>
      </w:pPr>
      <w:r w:rsidRPr="00FB5EE7">
        <w:rPr>
          <w:rFonts w:asciiTheme="minorHAnsi" w:hAnsiTheme="minorHAnsi"/>
          <w:b/>
          <w:bCs/>
          <w:snapToGrid/>
          <w:szCs w:val="24"/>
          <w:u w:val="single"/>
          <w:lang w:bidi="ar-SA"/>
        </w:rPr>
        <w:t xml:space="preserve">DÉFAUT D'EXÉCUTION ET RÉSILIATION </w:t>
      </w:r>
    </w:p>
    <w:p w14:paraId="7554C991" w14:textId="77777777" w:rsidR="00213EC6" w:rsidRPr="00924C66" w:rsidRDefault="00213EC6" w:rsidP="00924C66">
      <w:pPr>
        <w:pStyle w:val="Titre2"/>
        <w:ind w:left="567"/>
        <w:rPr>
          <w:rFonts w:asciiTheme="minorHAnsi" w:hAnsiTheme="minorHAnsi"/>
          <w:snapToGrid/>
          <w:sz w:val="24"/>
          <w:lang w:bidi="ar-SA"/>
        </w:rPr>
      </w:pPr>
      <w:bookmarkStart w:id="144" w:name="_Toc98425434"/>
      <w:r w:rsidRPr="00924C66">
        <w:rPr>
          <w:rFonts w:asciiTheme="minorHAnsi" w:hAnsiTheme="minorHAnsi"/>
          <w:snapToGrid/>
          <w:sz w:val="24"/>
          <w:lang w:bidi="ar-SA"/>
        </w:rPr>
        <w:t>Article 63 - Défaut d'exécution</w:t>
      </w:r>
      <w:bookmarkEnd w:id="144"/>
      <w:r w:rsidRPr="00924C66">
        <w:rPr>
          <w:rFonts w:asciiTheme="minorHAnsi" w:hAnsiTheme="minorHAnsi"/>
          <w:snapToGrid/>
          <w:sz w:val="24"/>
          <w:lang w:bidi="ar-SA"/>
        </w:rPr>
        <w:t xml:space="preserve"> </w:t>
      </w:r>
    </w:p>
    <w:p w14:paraId="4E420258" w14:textId="190F8064"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63.1. Chacune des parties est en défaut d’exécution du marché lorsqu’elle ne remplit pas ses obligations conformément aux </w:t>
      </w:r>
      <w:r w:rsidR="00464DAE"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p>
    <w:p w14:paraId="5560BEA3" w14:textId="07816175"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63.2. En cas de défaut d'exécution, la partie lésée par le défaut d'exécution a le droit de recourir aux mesures suivantes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B7E56CB"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demande d'une indemnisation et/ou </w:t>
      </w:r>
    </w:p>
    <w:p w14:paraId="38D492F2" w14:textId="3CD1FC19"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résiliation du marché</w:t>
      </w:r>
      <w:r w:rsidR="00464DAE" w:rsidRPr="00207B08">
        <w:rPr>
          <w:rFonts w:asciiTheme="minorHAnsi" w:hAnsiTheme="minorHAnsi"/>
          <w:snapToGrid/>
          <w:sz w:val="22"/>
          <w:szCs w:val="22"/>
          <w:lang w:bidi="ar-SA"/>
        </w:rPr>
        <w:t xml:space="preserve"> dans les conditions prévues</w:t>
      </w:r>
      <w:r w:rsidR="00D41B89" w:rsidRPr="00207B08">
        <w:rPr>
          <w:rFonts w:asciiTheme="minorHAnsi" w:hAnsiTheme="minorHAnsi"/>
          <w:snapToGrid/>
          <w:sz w:val="22"/>
          <w:szCs w:val="22"/>
          <w:lang w:bidi="ar-SA"/>
        </w:rPr>
        <w:t>, selon la partie concernée,</w:t>
      </w:r>
      <w:r w:rsidR="00464DAE" w:rsidRPr="00207B08">
        <w:rPr>
          <w:rFonts w:asciiTheme="minorHAnsi" w:hAnsiTheme="minorHAnsi"/>
          <w:snapToGrid/>
          <w:sz w:val="22"/>
          <w:szCs w:val="22"/>
          <w:lang w:bidi="ar-SA"/>
        </w:rPr>
        <w:t xml:space="preserve"> à l’article 64</w:t>
      </w:r>
      <w:r w:rsidR="00D41B89" w:rsidRPr="00207B08">
        <w:rPr>
          <w:rFonts w:asciiTheme="minorHAnsi" w:hAnsiTheme="minorHAnsi"/>
          <w:snapToGrid/>
          <w:sz w:val="22"/>
          <w:szCs w:val="22"/>
          <w:lang w:bidi="ar-SA"/>
        </w:rPr>
        <w:t xml:space="preserve"> ou à l’article 65</w:t>
      </w:r>
      <w:r w:rsidRPr="00207B08">
        <w:rPr>
          <w:rFonts w:asciiTheme="minorHAnsi" w:hAnsiTheme="minorHAnsi"/>
          <w:snapToGrid/>
          <w:sz w:val="22"/>
          <w:szCs w:val="22"/>
          <w:lang w:bidi="ar-SA"/>
        </w:rPr>
        <w:t xml:space="preserve">. </w:t>
      </w:r>
    </w:p>
    <w:p w14:paraId="4E1628A7" w14:textId="4DEA4C19"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63.3. L'indemnisation peut prendre la forme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322673C"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de dommages-intérêts ou </w:t>
      </w:r>
    </w:p>
    <w:p w14:paraId="19DF3719"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d'une indemnité forfaitaire. </w:t>
      </w:r>
    </w:p>
    <w:p w14:paraId="23518CCE" w14:textId="06EEE8D3"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63.4. Si le contractant n’exécute pas une de ses obligations conformément aux </w:t>
      </w:r>
      <w:r w:rsidR="00E15F93" w:rsidRPr="00207B08">
        <w:rPr>
          <w:rFonts w:asciiTheme="minorHAnsi" w:hAnsiTheme="minorHAnsi"/>
          <w:snapToGrid/>
          <w:sz w:val="22"/>
          <w:szCs w:val="22"/>
          <w:lang w:bidi="ar-SA"/>
        </w:rPr>
        <w:t xml:space="preserve">stipulations </w:t>
      </w:r>
      <w:r w:rsidRPr="00207B08">
        <w:rPr>
          <w:rFonts w:asciiTheme="minorHAnsi" w:hAnsiTheme="minorHAnsi"/>
          <w:snapToGrid/>
          <w:sz w:val="22"/>
          <w:szCs w:val="22"/>
          <w:lang w:bidi="ar-SA"/>
        </w:rPr>
        <w:t xml:space="preserve">du marché,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dispose également, sans préjudice de son droit au titre de l’article 63, paragraphe 2, des recours suivants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A9382B2"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a) la suspension des paiements et/ou </w:t>
      </w:r>
    </w:p>
    <w:p w14:paraId="5809A18E" w14:textId="77777777" w:rsidR="00213EC6" w:rsidRPr="00207B08" w:rsidRDefault="00213EC6"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b) la réduction ou le recouvrement des paiements en proportion avec l’étendue de la non-exécution. </w:t>
      </w:r>
    </w:p>
    <w:p w14:paraId="0487BBF3" w14:textId="148FF3C2" w:rsidR="00213EC6" w:rsidRPr="00207B08" w:rsidRDefault="00213EC6"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63.5. Si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 xml:space="preserve">a droit à une indemnisation, celle-ci peut s'effectuer par prélèvement sur toute somme due au contractant ou par appel à la garantie adéquate. </w:t>
      </w:r>
    </w:p>
    <w:p w14:paraId="5749200E" w14:textId="079E0759" w:rsidR="00155894" w:rsidRPr="00207B08" w:rsidRDefault="00155894" w:rsidP="0046754B">
      <w:pPr>
        <w:spacing w:before="100" w:beforeAutospacing="1" w:after="100" w:afterAutospacing="1"/>
        <w:ind w:left="567" w:hanging="567"/>
        <w:jc w:val="both"/>
        <w:rPr>
          <w:rFonts w:asciiTheme="minorHAnsi" w:hAnsiTheme="minorHAnsi"/>
          <w:snapToGrid/>
          <w:sz w:val="22"/>
          <w:szCs w:val="22"/>
          <w:lang w:bidi="ar-SA"/>
        </w:rPr>
      </w:pPr>
      <w:bookmarkStart w:id="145" w:name="_Hlk9104555"/>
      <w:r w:rsidRPr="00207B08">
        <w:rPr>
          <w:rFonts w:asciiTheme="minorHAnsi" w:hAnsiTheme="minorHAnsi"/>
          <w:snapToGrid/>
          <w:sz w:val="22"/>
          <w:szCs w:val="22"/>
          <w:lang w:bidi="ar-SA"/>
        </w:rPr>
        <w:t xml:space="preserve">63.6. </w:t>
      </w:r>
      <w:r w:rsidRPr="00207B08">
        <w:rPr>
          <w:rFonts w:asciiTheme="minorHAnsi" w:hAnsiTheme="minorHAnsi"/>
          <w:snapToGrid/>
          <w:sz w:val="22"/>
          <w:szCs w:val="22"/>
          <w:lang w:bidi="ar-SA"/>
        </w:rPr>
        <w:tab/>
        <w:t xml:space="preserve">Les modalités de </w:t>
      </w:r>
      <w:r w:rsidR="00A93E57" w:rsidRPr="00207B08">
        <w:rPr>
          <w:rFonts w:asciiTheme="minorHAnsi" w:hAnsiTheme="minorHAnsi"/>
          <w:snapToGrid/>
          <w:sz w:val="22"/>
          <w:szCs w:val="22"/>
          <w:lang w:bidi="ar-SA"/>
        </w:rPr>
        <w:t xml:space="preserve">calcul </w:t>
      </w:r>
      <w:r w:rsidR="00B41EC4" w:rsidRPr="00207B08">
        <w:rPr>
          <w:rFonts w:asciiTheme="minorHAnsi" w:hAnsiTheme="minorHAnsi"/>
          <w:snapToGrid/>
          <w:sz w:val="22"/>
          <w:szCs w:val="22"/>
          <w:lang w:bidi="ar-SA"/>
        </w:rPr>
        <w:t xml:space="preserve">de </w:t>
      </w:r>
      <w:r w:rsidRPr="00207B08">
        <w:rPr>
          <w:rFonts w:asciiTheme="minorHAnsi" w:hAnsiTheme="minorHAnsi"/>
          <w:snapToGrid/>
          <w:sz w:val="22"/>
          <w:szCs w:val="22"/>
          <w:lang w:bidi="ar-SA"/>
        </w:rPr>
        <w:t>l’indemnisation qui pourrait être versée en application de</w:t>
      </w:r>
      <w:r w:rsidR="00A93E57" w:rsidRPr="00207B08">
        <w:rPr>
          <w:rFonts w:asciiTheme="minorHAnsi" w:hAnsiTheme="minorHAnsi"/>
          <w:snapToGrid/>
          <w:sz w:val="22"/>
          <w:szCs w:val="22"/>
          <w:lang w:bidi="ar-SA"/>
        </w:rPr>
        <w:t xml:space="preserve"> l’article 63 seront déterminées</w:t>
      </w:r>
      <w:r w:rsidRPr="00207B08">
        <w:rPr>
          <w:rFonts w:asciiTheme="minorHAnsi" w:hAnsiTheme="minorHAnsi"/>
          <w:snapToGrid/>
          <w:sz w:val="22"/>
          <w:szCs w:val="22"/>
          <w:lang w:bidi="ar-SA"/>
        </w:rPr>
        <w:t xml:space="preserve"> dans le respect des conditions prévues par le marché et par les règles générales applicables aux contrats administratifs.</w:t>
      </w:r>
    </w:p>
    <w:p w14:paraId="10F86261" w14:textId="71870947" w:rsidR="00213EC6" w:rsidRPr="00924C66" w:rsidRDefault="00213EC6" w:rsidP="0046754B">
      <w:pPr>
        <w:pStyle w:val="Titre2"/>
        <w:ind w:left="567"/>
        <w:rPr>
          <w:snapToGrid/>
          <w:lang w:bidi="ar-SA"/>
        </w:rPr>
      </w:pPr>
      <w:bookmarkStart w:id="146" w:name="_Toc98425435"/>
      <w:bookmarkEnd w:id="145"/>
      <w:r w:rsidRPr="00924C66">
        <w:rPr>
          <w:rFonts w:asciiTheme="minorHAnsi" w:hAnsiTheme="minorHAnsi"/>
          <w:snapToGrid/>
          <w:sz w:val="24"/>
          <w:lang w:bidi="ar-SA"/>
        </w:rPr>
        <w:t xml:space="preserve">Article 64 - Résiliation par </w:t>
      </w:r>
      <w:r w:rsidR="00FC0FA3">
        <w:rPr>
          <w:rFonts w:asciiTheme="minorHAnsi" w:hAnsiTheme="minorHAnsi"/>
          <w:snapToGrid/>
          <w:sz w:val="24"/>
          <w:lang w:bidi="ar-SA"/>
        </w:rPr>
        <w:t>Expertise France</w:t>
      </w:r>
      <w:bookmarkEnd w:id="146"/>
      <w:r w:rsidR="00FC0FA3">
        <w:rPr>
          <w:rFonts w:asciiTheme="minorHAnsi" w:hAnsiTheme="minorHAnsi"/>
          <w:snapToGrid/>
          <w:sz w:val="24"/>
          <w:lang w:bidi="ar-SA"/>
        </w:rPr>
        <w:t xml:space="preserve"> </w:t>
      </w:r>
    </w:p>
    <w:p w14:paraId="5591EB0A" w14:textId="31282EE8" w:rsidR="00345154" w:rsidRPr="00207B08" w:rsidRDefault="00345154" w:rsidP="0046754B">
      <w:pPr>
        <w:spacing w:before="100" w:beforeAutospacing="1" w:after="100" w:afterAutospacing="1"/>
        <w:ind w:left="567" w:hanging="567"/>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64.1. </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à tout moment et</w:t>
      </w:r>
      <w:r w:rsidR="00BC2513" w:rsidRPr="00207B08">
        <w:rPr>
          <w:rFonts w:asciiTheme="minorHAnsi" w:hAnsiTheme="minorHAnsi"/>
          <w:snapToGrid/>
          <w:sz w:val="22"/>
          <w:szCs w:val="22"/>
          <w:lang w:bidi="ar-SA"/>
        </w:rPr>
        <w:t xml:space="preserve">, s’il le précise, avec </w:t>
      </w:r>
      <w:r w:rsidRPr="00207B08">
        <w:rPr>
          <w:rFonts w:asciiTheme="minorHAnsi" w:hAnsiTheme="minorHAnsi"/>
          <w:snapToGrid/>
          <w:sz w:val="22"/>
          <w:szCs w:val="22"/>
          <w:lang w:bidi="ar-SA"/>
        </w:rPr>
        <w:t>effet immédiat, résilier le marché par une décision de résiliation notifiée au contractant et</w:t>
      </w:r>
      <w:r w:rsidR="00110A38" w:rsidRPr="00207B08">
        <w:rPr>
          <w:rFonts w:asciiTheme="minorHAnsi" w:hAnsiTheme="minorHAnsi"/>
          <w:snapToGrid/>
          <w:sz w:val="22"/>
          <w:szCs w:val="22"/>
          <w:lang w:bidi="ar-SA"/>
        </w:rPr>
        <w:t>, en conséquence,</w:t>
      </w:r>
      <w:r w:rsidRPr="00207B08">
        <w:rPr>
          <w:rFonts w:asciiTheme="minorHAnsi" w:hAnsiTheme="minorHAnsi"/>
          <w:snapToGrid/>
          <w:sz w:val="22"/>
          <w:szCs w:val="22"/>
          <w:lang w:bidi="ar-SA"/>
        </w:rPr>
        <w:t xml:space="preserve"> expulser ce dernier du chantier. Cette résiliation peut intervenir pour tout motif, notamment dans l'un quelconque des cas suivants :</w:t>
      </w:r>
    </w:p>
    <w:p w14:paraId="59F2BAB8" w14:textId="08893E08"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a) le contractant est en défaut grave d’exécution du présent marché en raison du non-respect de ses obligations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4FF207C0" w14:textId="5E74E3F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b) le contractant ne se conforme pas dans un délai raisonnable à la notification du maître d'</w:t>
      </w:r>
      <w:r w:rsidR="00747021" w:rsidRPr="00207B08">
        <w:rPr>
          <w:rFonts w:asciiTheme="minorHAnsi" w:hAnsiTheme="minorHAnsi"/>
          <w:snapToGrid/>
          <w:sz w:val="22"/>
          <w:szCs w:val="22"/>
          <w:lang w:bidi="ar-SA"/>
        </w:rPr>
        <w:t>œuvre</w:t>
      </w:r>
      <w:r w:rsidRPr="00207B08">
        <w:rPr>
          <w:rFonts w:asciiTheme="minorHAnsi" w:hAnsiTheme="minorHAnsi"/>
          <w:snapToGrid/>
          <w:sz w:val="22"/>
          <w:szCs w:val="22"/>
          <w:lang w:bidi="ar-SA"/>
        </w:rPr>
        <w:t xml:space="preserve"> lui enjoignant de remédier à la négligence ou au manquement à ses obligations contractuelles qui compromet sérieusement la bonne exécution des travaux dans les délais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320219A" w14:textId="1B4D2CF3"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c) le contractant refuse ou omet d'exécuter des ordres de service émanant du maître d'</w:t>
      </w:r>
      <w:r w:rsidR="00747021" w:rsidRPr="00207B08">
        <w:rPr>
          <w:rFonts w:asciiTheme="minorHAnsi" w:hAnsiTheme="minorHAnsi"/>
          <w:snapToGrid/>
          <w:sz w:val="22"/>
          <w:szCs w:val="22"/>
          <w:lang w:bidi="ar-SA"/>
        </w:rPr>
        <w:t>œuvre</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2B5C40C" w14:textId="45DDCC0D"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 xml:space="preserve">d) le contractant cède le marché ou sous-traite sans l'autorisation </w:t>
      </w:r>
      <w:r w:rsidR="009E6700" w:rsidRPr="00207B08">
        <w:rPr>
          <w:rFonts w:asciiTheme="minorHAnsi" w:hAnsiTheme="minorHAnsi"/>
          <w:snapToGrid/>
          <w:sz w:val="22"/>
          <w:szCs w:val="22"/>
          <w:lang w:bidi="ar-SA"/>
        </w:rPr>
        <w:t xml:space="preserve">d’Expertise </w:t>
      </w:r>
      <w:r w:rsidR="00207B08">
        <w:rPr>
          <w:rFonts w:asciiTheme="minorHAnsi" w:hAnsiTheme="minorHAnsi"/>
          <w:snapToGrid/>
          <w:sz w:val="22"/>
          <w:szCs w:val="22"/>
          <w:lang w:bidi="ar-SA"/>
        </w:rPr>
        <w:t>France ;</w:t>
      </w:r>
      <w:r w:rsidRPr="00207B08">
        <w:rPr>
          <w:rFonts w:asciiTheme="minorHAnsi" w:hAnsiTheme="minorHAnsi"/>
          <w:snapToGrid/>
          <w:sz w:val="22"/>
          <w:szCs w:val="22"/>
          <w:lang w:bidi="ar-SA"/>
        </w:rPr>
        <w:t xml:space="preserve"> </w:t>
      </w:r>
    </w:p>
    <w:p w14:paraId="222ED58E" w14:textId="786CC9B0"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79C37037" w14:textId="0198919B"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f) une modification de l'organisation de l'entreprise entraîne un changement de personnalité, de nature ou de contrôle juridiques du contractant, à moins qu'un avenant constatant cette modification ne soit établi</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59B4E0B2" w14:textId="2653B45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g) une autre incapacité juridique fait obstacle à l'exécution du marché</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0B1CEA1A" w14:textId="23127BD5"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h) le contractant omet de constituer les garanties ou de souscrire l'assurance requises, ou la personne qui a fourni la garantie ou l'assurance antérieure n'est pas en mesure de respecter ses engagements</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6F4DAE53" w14:textId="558416E7" w:rsidR="00345154" w:rsidRPr="00207B08"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207B08">
        <w:rPr>
          <w:rFonts w:asciiTheme="minorHAnsi" w:hAnsiTheme="minorHAnsi"/>
          <w:snapToGrid/>
          <w:sz w:val="22"/>
          <w:szCs w:val="22"/>
          <w:lang w:bidi="ar-SA"/>
        </w:rPr>
        <w:t>i) le contractant a commis une faute grave</w:t>
      </w:r>
      <w:r w:rsidR="006F770F" w:rsidRPr="00207B08">
        <w:rPr>
          <w:rFonts w:asciiTheme="minorHAnsi" w:hAnsiTheme="minorHAnsi"/>
          <w:snapToGrid/>
          <w:sz w:val="22"/>
          <w:szCs w:val="22"/>
          <w:lang w:bidi="ar-SA"/>
        </w:rPr>
        <w:t xml:space="preserve"> ou lourde</w:t>
      </w:r>
      <w:r w:rsidRPr="00207B08">
        <w:rPr>
          <w:rFonts w:asciiTheme="minorHAnsi" w:hAnsiTheme="minorHAnsi"/>
          <w:snapToGrid/>
          <w:sz w:val="22"/>
          <w:szCs w:val="22"/>
          <w:lang w:bidi="ar-SA"/>
        </w:rPr>
        <w:t xml:space="preserve"> constatée par tout moyen qu</w:t>
      </w:r>
      <w:r w:rsidR="00F97FA8" w:rsidRPr="00207B08">
        <w:rPr>
          <w:rFonts w:asciiTheme="minorHAnsi" w:hAnsiTheme="minorHAnsi"/>
          <w:snapToGrid/>
          <w:sz w:val="22"/>
          <w:szCs w:val="22"/>
          <w:lang w:bidi="ar-SA"/>
        </w:rPr>
        <w:t>’</w:t>
      </w:r>
      <w:r w:rsidR="00FC0FA3" w:rsidRPr="00207B08">
        <w:rPr>
          <w:rFonts w:asciiTheme="minorHAnsi" w:hAnsiTheme="minorHAnsi"/>
          <w:snapToGrid/>
          <w:sz w:val="22"/>
          <w:szCs w:val="22"/>
          <w:lang w:bidi="ar-SA"/>
        </w:rPr>
        <w:t xml:space="preserve">Expertise France </w:t>
      </w:r>
      <w:r w:rsidRPr="00207B08">
        <w:rPr>
          <w:rFonts w:asciiTheme="minorHAnsi" w:hAnsiTheme="minorHAnsi"/>
          <w:snapToGrid/>
          <w:sz w:val="22"/>
          <w:szCs w:val="22"/>
          <w:lang w:bidi="ar-SA"/>
        </w:rPr>
        <w:t>peut justifier</w:t>
      </w:r>
      <w:r w:rsidR="00207B08" w:rsidRPr="00207B08">
        <w:rPr>
          <w:rFonts w:asciiTheme="minorHAnsi" w:hAnsiTheme="minorHAnsi"/>
          <w:snapToGrid/>
          <w:sz w:val="22"/>
          <w:szCs w:val="22"/>
          <w:lang w:bidi="ar-SA"/>
        </w:rPr>
        <w:t> ;</w:t>
      </w:r>
      <w:r w:rsidRPr="00207B08">
        <w:rPr>
          <w:rFonts w:asciiTheme="minorHAnsi" w:hAnsiTheme="minorHAnsi"/>
          <w:snapToGrid/>
          <w:sz w:val="22"/>
          <w:szCs w:val="22"/>
          <w:lang w:bidi="ar-SA"/>
        </w:rPr>
        <w:t xml:space="preserve"> </w:t>
      </w:r>
    </w:p>
    <w:p w14:paraId="12259FEA" w14:textId="631637E6"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46754B">
        <w:rPr>
          <w:rFonts w:asciiTheme="minorHAnsi" w:hAnsiTheme="minorHAnsi"/>
          <w:snapToGrid/>
          <w:szCs w:val="24"/>
          <w:lang w:bidi="ar-SA"/>
        </w:rPr>
        <w:t>j</w:t>
      </w:r>
      <w:r w:rsidRPr="00E27046">
        <w:rPr>
          <w:rFonts w:asciiTheme="minorHAnsi" w:hAnsiTheme="minorHAnsi"/>
          <w:snapToGrid/>
          <w:sz w:val="22"/>
          <w:szCs w:val="22"/>
          <w:lang w:bidi="ar-SA"/>
        </w:rPr>
        <w:t>) il a été établi par un</w:t>
      </w:r>
      <w:r w:rsidR="002D1781" w:rsidRPr="00E27046">
        <w:rPr>
          <w:rFonts w:asciiTheme="minorHAnsi" w:hAnsiTheme="minorHAnsi"/>
          <w:snapToGrid/>
          <w:sz w:val="22"/>
          <w:szCs w:val="22"/>
          <w:lang w:bidi="ar-SA"/>
        </w:rPr>
        <w:t xml:space="preserve">e décision juridictionnelle devenue définitive </w:t>
      </w:r>
      <w:r w:rsidRPr="00E27046">
        <w:rPr>
          <w:rFonts w:asciiTheme="minorHAnsi" w:hAnsiTheme="minorHAnsi"/>
          <w:snapToGrid/>
          <w:sz w:val="22"/>
          <w:szCs w:val="22"/>
          <w:lang w:bidi="ar-SA"/>
        </w:rPr>
        <w:t xml:space="preserve">ou une décision administrative ou par une preuve en possession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8748DED" w14:textId="0ED757ED" w:rsidR="00345154" w:rsidRPr="00E27046" w:rsidRDefault="00345154" w:rsidP="006F770F">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k) le contractant, dans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6F770F"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/des fonds du </w:t>
      </w:r>
      <w:r w:rsidR="006F770F" w:rsidRPr="00E27046">
        <w:rPr>
          <w:rFonts w:asciiTheme="minorHAnsi" w:hAnsiTheme="minorHAnsi"/>
          <w:snapToGrid/>
          <w:sz w:val="22"/>
          <w:szCs w:val="22"/>
          <w:lang w:bidi="ar-SA"/>
        </w:rPr>
        <w:t>Federal Reserve System (</w:t>
      </w:r>
      <w:r w:rsidRPr="00E27046">
        <w:rPr>
          <w:rFonts w:asciiTheme="minorHAnsi" w:hAnsiTheme="minorHAnsi"/>
          <w:snapToGrid/>
          <w:sz w:val="22"/>
          <w:szCs w:val="22"/>
          <w:lang w:bidi="ar-SA"/>
        </w:rPr>
        <w:t>FED</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a été déclaré en défaut grave d’exécution, ce qui a conduit à la résiliation anticipée du marché ou à l’application de dommages-intérêts forfaitaires ou d’autres pénalités contractuelles ou ce qui a été découvert à la suite de contrôles, d’audits ou d’enquêtes effectués par la Commission européenne,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r w:rsidR="006F770F" w:rsidRPr="00E27046">
        <w:rPr>
          <w:rFonts w:asciiTheme="minorHAnsi" w:hAnsiTheme="minorHAnsi"/>
          <w:snapToGrid/>
          <w:sz w:val="22"/>
          <w:szCs w:val="22"/>
          <w:lang w:bidi="ar-SA"/>
        </w:rPr>
        <w:t>l'Office européen de lutte antifraude (</w:t>
      </w:r>
      <w:r w:rsidRPr="00E27046">
        <w:rPr>
          <w:rFonts w:asciiTheme="minorHAnsi" w:hAnsiTheme="minorHAnsi"/>
          <w:snapToGrid/>
          <w:sz w:val="22"/>
          <w:szCs w:val="22"/>
          <w:lang w:bidi="ar-SA"/>
        </w:rPr>
        <w:t>OLAF</w:t>
      </w:r>
      <w:r w:rsidR="006F770F"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ou la Cour des comptes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A75A699" w14:textId="798FF131"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l) après la passation du marché, la procédure de passation ou l’exécution du marché s'avère avoir été entachée d’erreurs substantielles, d’irrégularités ou de fraude</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850BD4" w14:textId="56D5C467" w:rsidR="00345154" w:rsidRPr="00E27046" w:rsidRDefault="00345154" w:rsidP="0046754B">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m) la procédure de passation ou l’exécution d’un autre marché financé par le budget </w:t>
      </w:r>
      <w:r w:rsidR="00A00551">
        <w:rPr>
          <w:rFonts w:asciiTheme="minorHAnsi" w:hAnsiTheme="minorHAnsi"/>
          <w:snapToGrid/>
          <w:sz w:val="22"/>
          <w:szCs w:val="22"/>
          <w:lang w:bidi="ar-SA"/>
        </w:rPr>
        <w:t xml:space="preserve">du bailleur, </w:t>
      </w:r>
      <w:r w:rsidRPr="00E27046">
        <w:rPr>
          <w:rFonts w:asciiTheme="minorHAnsi" w:hAnsiTheme="minorHAnsi"/>
          <w:snapToGrid/>
          <w:sz w:val="22"/>
          <w:szCs w:val="22"/>
          <w:lang w:bidi="ar-SA"/>
        </w:rPr>
        <w:t>de l’U</w:t>
      </w:r>
      <w:r w:rsidR="00420ECF"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20ECF"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/des fonds du FED s'avère avoir été entachée d’erreurs substantielles, d’irrégularités ou de fraude, lesquelles sont susceptibles d’affecter l’exécution du présent marché</w:t>
      </w:r>
      <w:r w:rsidR="00E2704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18228AB" w14:textId="5B1498E8" w:rsidR="00345154" w:rsidRPr="00E27046" w:rsidRDefault="00345154" w:rsidP="0046754B">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n) le contractant n'exécute pas </w:t>
      </w:r>
      <w:r w:rsidR="00420ECF" w:rsidRPr="00E27046">
        <w:rPr>
          <w:rFonts w:asciiTheme="minorHAnsi" w:hAnsiTheme="minorHAnsi"/>
          <w:snapToGrid/>
          <w:sz w:val="22"/>
          <w:szCs w:val="22"/>
          <w:lang w:bidi="ar-SA"/>
        </w:rPr>
        <w:t>ses</w:t>
      </w:r>
      <w:r w:rsidRPr="00E27046">
        <w:rPr>
          <w:rFonts w:asciiTheme="minorHAnsi" w:hAnsiTheme="minorHAnsi"/>
          <w:snapToGrid/>
          <w:sz w:val="22"/>
          <w:szCs w:val="22"/>
          <w:lang w:bidi="ar-SA"/>
        </w:rPr>
        <w:t xml:space="preserve"> obligation</w:t>
      </w:r>
      <w:r w:rsidR="00420ECF"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conformément à l’article 12, paragraphe 8, à</w:t>
      </w:r>
      <w:r w:rsidRPr="00E27046">
        <w:rPr>
          <w:rFonts w:ascii="Calibri" w:eastAsia="Times" w:hAnsi="Calibri"/>
          <w:snapToGrid/>
          <w:sz w:val="22"/>
          <w:szCs w:val="22"/>
          <w:lang w:bidi="ar-SA"/>
        </w:rPr>
        <w:t xml:space="preserve"> l’article 12 bis ou à l’article 12 ter</w:t>
      </w:r>
      <w:r w:rsidR="00E27046" w:rsidRPr="00E27046">
        <w:rPr>
          <w:rFonts w:ascii="Calibri" w:eastAsia="Times" w:hAnsi="Calibri"/>
          <w:snapToGrid/>
          <w:sz w:val="22"/>
          <w:szCs w:val="22"/>
          <w:lang w:bidi="ar-SA"/>
        </w:rPr>
        <w:t> ;</w:t>
      </w:r>
    </w:p>
    <w:p w14:paraId="695EECC1"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bookmarkStart w:id="147" w:name="_Hlk536380585"/>
      <w:r w:rsidRPr="00E27046">
        <w:rPr>
          <w:rFonts w:asciiTheme="minorHAnsi" w:hAnsiTheme="minorHAnsi"/>
          <w:snapToGrid/>
          <w:sz w:val="22"/>
          <w:szCs w:val="22"/>
          <w:lang w:bidi="ar-SA"/>
        </w:rPr>
        <w:t xml:space="preserve">64.2. La décision de résiliation est notifiée au contractant par lettre recommandée avec accusé de réception. Elle mentionne la date d’effet de la résiliation qui peut être immédiate. </w:t>
      </w:r>
    </w:p>
    <w:bookmarkEnd w:id="147"/>
    <w:p w14:paraId="79AD90A3" w14:textId="63ED7FE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64.3. La résiliation s'entend sans préjudice des autres droits ou compétences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du contractant au titre du marché.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peut ensuite achever lui-même les travaux ou conclure un autre marché avec un tiers aux frais du contractant. Le contractant cesse immédiatement d'être responsable des retards d'exécution dès 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a résilié le marché, sans préjudice de toute responsabilité qui peut avoir pris naissance à cet égard antérieurement. </w:t>
      </w:r>
    </w:p>
    <w:p w14:paraId="1292A5F8" w14:textId="77777777"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64.5.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certifie, dès que possible après la résiliation, la valeur des travaux et toutes les sommes dues au contractant à la date de la résiliation du marché. </w:t>
      </w:r>
    </w:p>
    <w:p w14:paraId="56A68CD9" w14:textId="2EF3862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64.6. En cas de résiliation</w:t>
      </w:r>
      <w:r w:rsidR="00156E38"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4E764B01" w14:textId="70CCF5A6"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un rapport sur les travaux exécutés par le contractant est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fait également le relevé des salaires dus par le contractant aux travailleurs qu'il a employés au titre du marché et des sommes dues par le contractant </w:t>
      </w:r>
      <w:r w:rsidR="009E6700" w:rsidRPr="00E27046">
        <w:rPr>
          <w:rFonts w:asciiTheme="minorHAnsi" w:hAnsiTheme="minorHAnsi"/>
          <w:snapToGrid/>
          <w:sz w:val="22"/>
          <w:szCs w:val="22"/>
          <w:lang w:bidi="ar-SA"/>
        </w:rPr>
        <w:t xml:space="preserve">à Expertise </w:t>
      </w:r>
      <w:r w:rsidR="00156E38" w:rsidRPr="00E27046">
        <w:rPr>
          <w:rFonts w:asciiTheme="minorHAnsi" w:hAnsiTheme="minorHAnsi"/>
          <w:snapToGrid/>
          <w:sz w:val="22"/>
          <w:szCs w:val="22"/>
          <w:lang w:bidi="ar-SA"/>
        </w:rPr>
        <w:t>France ;</w:t>
      </w:r>
      <w:r w:rsidRPr="00E27046">
        <w:rPr>
          <w:rFonts w:asciiTheme="minorHAnsi" w:hAnsiTheme="minorHAnsi"/>
          <w:snapToGrid/>
          <w:sz w:val="22"/>
          <w:szCs w:val="22"/>
          <w:lang w:bidi="ar-SA"/>
        </w:rPr>
        <w:t xml:space="preserve"> </w:t>
      </w:r>
    </w:p>
    <w:p w14:paraId="2B284DF7" w14:textId="62219021"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a la faculté d'acquérir tout ou partie des ouvrages temporaires qui ont été approuvés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ainsi que les équipements et matériaux spécialement fournis ou fabriqués dans le cadre de l'exécution des travaux au titre du marché</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7130D29" w14:textId="4E1C7A4F" w:rsidR="00345154" w:rsidRPr="00E27046" w:rsidRDefault="00345154"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prix d'achat des ouvrages temporaires, des installations, des équipements et des matériaux susvisés n'excède pas la partie impayée des frais encourus par le contractant, ces frais étant limités à ceux requis pour l'exécution du marché dans des conditions normales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ECCF90" w14:textId="370E9560" w:rsidR="00345154" w:rsidRPr="00E27046" w:rsidRDefault="00345154" w:rsidP="00CD0545">
      <w:pPr>
        <w:spacing w:before="100" w:beforeAutospacing="1" w:after="100" w:afterAutospacing="1"/>
        <w:ind w:left="851" w:hanging="284"/>
        <w:jc w:val="both"/>
        <w:rPr>
          <w:rFonts w:ascii="Calibri" w:eastAsia="Times" w:hAnsi="Calibri"/>
          <w:snapToGrid/>
          <w:sz w:val="22"/>
          <w:szCs w:val="22"/>
          <w:lang w:bidi="ar-SA"/>
        </w:rPr>
      </w:pPr>
      <w:r w:rsidRPr="00E27046">
        <w:rPr>
          <w:rFonts w:asciiTheme="minorHAnsi" w:hAnsiTheme="minorHAnsi"/>
          <w:snapToGrid/>
          <w:sz w:val="22"/>
          <w:szCs w:val="22"/>
          <w:lang w:bidi="ar-SA"/>
        </w:rPr>
        <w:t xml:space="preserve">d)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peut acquérir, aux prix pratiqués sur le marché, les matériaux et articles fournis ou commandés par le contractant et non encore payés par </w:t>
      </w:r>
      <w:r w:rsidR="0092444B" w:rsidRPr="00E27046">
        <w:rPr>
          <w:rFonts w:asciiTheme="minorHAnsi" w:hAnsiTheme="minorHAnsi"/>
          <w:snapToGrid/>
          <w:sz w:val="22"/>
          <w:szCs w:val="22"/>
          <w:lang w:bidi="ar-SA"/>
        </w:rPr>
        <w:t xml:space="preserve">Expertise </w:t>
      </w:r>
      <w:r w:rsidR="009B4D20" w:rsidRPr="00E27046">
        <w:rPr>
          <w:rFonts w:asciiTheme="minorHAnsi" w:hAnsiTheme="minorHAnsi"/>
          <w:snapToGrid/>
          <w:sz w:val="22"/>
          <w:szCs w:val="22"/>
          <w:lang w:bidi="ar-SA"/>
        </w:rPr>
        <w:t>France,</w:t>
      </w:r>
      <w:r w:rsidRPr="00E27046">
        <w:rPr>
          <w:rFonts w:ascii="Calibri" w:eastAsia="Times" w:hAnsi="Calibri"/>
          <w:snapToGrid/>
          <w:sz w:val="22"/>
          <w:szCs w:val="22"/>
          <w:lang w:bidi="ar-SA"/>
        </w:rPr>
        <w:t xml:space="preserve"> et ce aux conditions que le maître d'</w:t>
      </w:r>
      <w:r w:rsidR="00747021" w:rsidRPr="00E27046">
        <w:rPr>
          <w:rFonts w:ascii="Calibri" w:eastAsia="Times" w:hAnsi="Calibri"/>
          <w:snapToGrid/>
          <w:sz w:val="22"/>
          <w:szCs w:val="22"/>
          <w:lang w:bidi="ar-SA"/>
        </w:rPr>
        <w:t>œuvre</w:t>
      </w:r>
      <w:r w:rsidRPr="00E27046">
        <w:rPr>
          <w:rFonts w:ascii="Calibri" w:eastAsia="Times" w:hAnsi="Calibri"/>
          <w:snapToGrid/>
          <w:sz w:val="22"/>
          <w:szCs w:val="22"/>
          <w:lang w:bidi="ar-SA"/>
        </w:rPr>
        <w:t xml:space="preserve"> juge appropriées. </w:t>
      </w:r>
    </w:p>
    <w:p w14:paraId="07E38FEC" w14:textId="2951DCA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64.7.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tenu d’effectuer d’autres paiements au contractant tant que les travaux ne sont pas achevés. Lorsque les travaux sont achevés,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obtient du contractant le remboursement des frais supplémentaires éventuels occasionnés par l’achèvement des travaux ou paie tout solde encore dû au contractant. </w:t>
      </w:r>
    </w:p>
    <w:p w14:paraId="40150496" w14:textId="448BBDB4"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64.8. Si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64.9. Lorsque la résiliation ne résulte pas d'un acte ou d'une omission du contractant, d'un cas de force majeure ou d'autres circonstances en dehors du contrôle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le contractant est en droit de réclamer une indemnité pour le préjudice subi, en plus des sommes qui lui sont dues pour les travaux déjà exécutés. </w:t>
      </w:r>
    </w:p>
    <w:p w14:paraId="5C683E77" w14:textId="2F6A1760" w:rsidR="00E7391D" w:rsidRPr="00E27046" w:rsidRDefault="00E7391D" w:rsidP="00E7391D">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64.10. </w:t>
      </w:r>
      <w:r w:rsidRPr="00E27046">
        <w:rPr>
          <w:rFonts w:asciiTheme="minorHAnsi" w:hAnsiTheme="minorHAnsi"/>
          <w:snapToGrid/>
          <w:sz w:val="22"/>
          <w:szCs w:val="22"/>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E27046" w:rsidRDefault="00345154"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64.</w:t>
      </w:r>
      <w:r w:rsidR="0060262E" w:rsidRPr="00E27046">
        <w:rPr>
          <w:rFonts w:asciiTheme="minorHAnsi" w:hAnsiTheme="minorHAnsi"/>
          <w:snapToGrid/>
          <w:sz w:val="22"/>
          <w:szCs w:val="22"/>
          <w:lang w:bidi="ar-SA"/>
        </w:rPr>
        <w:t>11</w:t>
      </w:r>
      <w:r w:rsidRPr="00E27046">
        <w:rPr>
          <w:rFonts w:asciiTheme="minorHAnsi" w:hAnsiTheme="minorHAnsi"/>
          <w:snapToGrid/>
          <w:sz w:val="22"/>
          <w:szCs w:val="22"/>
          <w:lang w:bidi="ar-SA"/>
        </w:rPr>
        <w:t>. Le présent marché est résilié</w:t>
      </w:r>
      <w:r w:rsidR="00E7391D" w:rsidRPr="00E27046">
        <w:rPr>
          <w:rFonts w:asciiTheme="minorHAnsi" w:hAnsiTheme="minorHAnsi"/>
          <w:snapToGrid/>
          <w:sz w:val="22"/>
          <w:szCs w:val="22"/>
          <w:lang w:bidi="ar-SA"/>
        </w:rPr>
        <w:t xml:space="preserve"> de plein droit</w:t>
      </w:r>
      <w:r w:rsidRPr="00E27046">
        <w:rPr>
          <w:rFonts w:asciiTheme="minorHAnsi" w:hAnsiTheme="minorHAnsi"/>
          <w:snapToGrid/>
          <w:sz w:val="22"/>
          <w:szCs w:val="22"/>
          <w:lang w:bidi="ar-SA"/>
        </w:rPr>
        <w:t xml:space="preserve">, sans qu’il soit besoin d’un écrit, s’il n’a donné lieu à aucun paiement dans les deux ans suivant la signature par chacune des parties du contrat correspondant. </w:t>
      </w:r>
    </w:p>
    <w:p w14:paraId="122237DE" w14:textId="77777777" w:rsidR="00213EC6" w:rsidRPr="00924C66" w:rsidRDefault="00213EC6" w:rsidP="00924C66">
      <w:pPr>
        <w:pStyle w:val="Titre2"/>
        <w:ind w:left="567"/>
        <w:rPr>
          <w:rFonts w:asciiTheme="minorHAnsi" w:hAnsiTheme="minorHAnsi"/>
          <w:snapToGrid/>
          <w:sz w:val="24"/>
          <w:lang w:bidi="ar-SA"/>
        </w:rPr>
      </w:pPr>
      <w:bookmarkStart w:id="148" w:name="_Toc98425436"/>
      <w:r w:rsidRPr="00924C66">
        <w:rPr>
          <w:rFonts w:asciiTheme="minorHAnsi" w:hAnsiTheme="minorHAnsi"/>
          <w:snapToGrid/>
          <w:sz w:val="24"/>
          <w:lang w:bidi="ar-SA"/>
        </w:rPr>
        <w:t>Article 65 - Résiliation par le contractant</w:t>
      </w:r>
      <w:bookmarkEnd w:id="148"/>
      <w:r w:rsidRPr="00924C66">
        <w:rPr>
          <w:rFonts w:asciiTheme="minorHAnsi" w:hAnsiTheme="minorHAnsi"/>
          <w:snapToGrid/>
          <w:sz w:val="24"/>
          <w:lang w:bidi="ar-SA"/>
        </w:rPr>
        <w:t xml:space="preserve"> </w:t>
      </w:r>
    </w:p>
    <w:p w14:paraId="560CE44C" w14:textId="3C6346D8"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65.1. Le contractant peut, </w:t>
      </w:r>
      <w:r w:rsidR="00212559" w:rsidRPr="00E27046">
        <w:rPr>
          <w:rFonts w:asciiTheme="minorHAnsi" w:hAnsiTheme="minorHAnsi"/>
          <w:snapToGrid/>
          <w:sz w:val="22"/>
          <w:szCs w:val="22"/>
          <w:lang w:bidi="ar-SA"/>
        </w:rPr>
        <w:t>par lettre recommandée avec avis de réception</w:t>
      </w:r>
      <w:r w:rsidR="00B659E7" w:rsidRPr="00E27046">
        <w:rPr>
          <w:rFonts w:asciiTheme="minorHAnsi" w:hAnsiTheme="minorHAnsi"/>
          <w:snapToGrid/>
          <w:sz w:val="22"/>
          <w:szCs w:val="22"/>
          <w:lang w:bidi="ar-SA"/>
        </w:rPr>
        <w:t xml:space="preserve"> et obligatoirement</w:t>
      </w:r>
      <w:r w:rsidR="00212559"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après avoir donné un préavis de 14 jours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résilier le marché si </w:t>
      </w:r>
      <w:r w:rsidR="0092444B"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 </w:t>
      </w:r>
    </w:p>
    <w:p w14:paraId="479F1100" w14:textId="428657B9"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ne lui paie pas pendant plus de 120 jours les sommes dues au titre de tout décompte établi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à l'expiration du délai indiqué à l'article 44, paragraphe 3</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3C5BFB3A" w14:textId="6749FF73"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se soustrait systématiquement à ses obligations après de multiples rappels</w:t>
      </w:r>
      <w:r w:rsid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ou </w:t>
      </w:r>
    </w:p>
    <w:p w14:paraId="2FC1ABD3" w14:textId="4627DF22" w:rsidR="00213EC6" w:rsidRPr="00E27046" w:rsidRDefault="00213EC6" w:rsidP="00CD0545">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E27046" w:rsidRDefault="00B659E7"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65.2. En dehors des cas expressément stipulé</w:t>
      </w:r>
      <w:r w:rsidR="00731773"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à l’article 65 paragraphe 1, le</w:t>
      </w:r>
      <w:r w:rsidRPr="00E27046">
        <w:rPr>
          <w:sz w:val="22"/>
          <w:szCs w:val="18"/>
        </w:rPr>
        <w:t xml:space="preserve"> </w:t>
      </w:r>
      <w:r w:rsidRPr="00E27046">
        <w:rPr>
          <w:rFonts w:asciiTheme="minorHAnsi" w:hAnsiTheme="minorHAnsi"/>
          <w:snapToGrid/>
          <w:sz w:val="22"/>
          <w:szCs w:val="22"/>
          <w:lang w:bidi="ar-SA"/>
        </w:rPr>
        <w:t xml:space="preserve">contractant ne peut résilier le marché. </w:t>
      </w:r>
      <w:bookmarkStart w:id="149" w:name="_Hlk9104692"/>
      <w:r w:rsidR="00213EC6" w:rsidRPr="00E27046">
        <w:rPr>
          <w:rFonts w:asciiTheme="minorHAnsi" w:hAnsiTheme="minorHAnsi"/>
          <w:snapToGrid/>
          <w:sz w:val="22"/>
          <w:szCs w:val="22"/>
          <w:lang w:bidi="ar-SA"/>
        </w:rPr>
        <w:t>65.</w:t>
      </w:r>
      <w:r w:rsidRPr="00E27046">
        <w:rPr>
          <w:rFonts w:asciiTheme="minorHAnsi" w:hAnsiTheme="minorHAnsi"/>
          <w:snapToGrid/>
          <w:sz w:val="22"/>
          <w:szCs w:val="22"/>
          <w:lang w:bidi="ar-SA"/>
        </w:rPr>
        <w:t>3</w:t>
      </w:r>
      <w:r w:rsidR="00213EC6" w:rsidRPr="00E27046">
        <w:rPr>
          <w:rFonts w:asciiTheme="minorHAnsi" w:hAnsiTheme="minorHAnsi"/>
          <w:snapToGrid/>
          <w:sz w:val="22"/>
          <w:szCs w:val="22"/>
          <w:lang w:bidi="ar-SA"/>
        </w:rPr>
        <w:t xml:space="preserve">. La résiliation s'entend sans préjudice des autres droits </w:t>
      </w:r>
      <w:r w:rsidR="00FC0FA3" w:rsidRPr="00E27046">
        <w:rPr>
          <w:rFonts w:asciiTheme="minorHAnsi" w:hAnsiTheme="minorHAnsi"/>
          <w:snapToGrid/>
          <w:sz w:val="22"/>
          <w:szCs w:val="22"/>
          <w:lang w:bidi="ar-SA"/>
        </w:rPr>
        <w:t xml:space="preserve">d’Expertise France </w:t>
      </w:r>
      <w:r w:rsidR="00213EC6" w:rsidRPr="00E27046">
        <w:rPr>
          <w:rFonts w:asciiTheme="minorHAnsi" w:hAnsiTheme="minorHAnsi"/>
          <w:snapToGrid/>
          <w:sz w:val="22"/>
          <w:szCs w:val="22"/>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49"/>
    <w:p w14:paraId="2B0752D0" w14:textId="3D654D40" w:rsidR="00B659E7"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65.</w:t>
      </w:r>
      <w:r w:rsidR="00B659E7"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En cas de résiliation de ce type,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indemnise le contractant de tout préjudice ou dommage qu'il peut avoir subi. Le montant maximum </w:t>
      </w:r>
      <w:r w:rsidR="008757B8" w:rsidRPr="00E27046">
        <w:rPr>
          <w:rFonts w:asciiTheme="minorHAnsi" w:hAnsiTheme="minorHAnsi"/>
          <w:snapToGrid/>
          <w:sz w:val="22"/>
          <w:szCs w:val="22"/>
          <w:lang w:bidi="ar-SA"/>
        </w:rPr>
        <w:t xml:space="preserve">de l’indemnisation </w:t>
      </w:r>
      <w:r w:rsidRPr="00E27046">
        <w:rPr>
          <w:rFonts w:asciiTheme="minorHAnsi" w:hAnsiTheme="minorHAnsi"/>
          <w:snapToGrid/>
          <w:sz w:val="22"/>
          <w:szCs w:val="22"/>
          <w:lang w:bidi="ar-SA"/>
        </w:rPr>
        <w:t xml:space="preserve">est de 10 % du montant du marché. </w:t>
      </w:r>
    </w:p>
    <w:p w14:paraId="32810B4D" w14:textId="5300BC5E" w:rsidR="00213EC6" w:rsidRPr="009D6253" w:rsidRDefault="00213EC6" w:rsidP="009D6253">
      <w:pPr>
        <w:pStyle w:val="Titre2"/>
        <w:ind w:left="567"/>
        <w:rPr>
          <w:rFonts w:asciiTheme="minorHAnsi" w:hAnsiTheme="minorHAnsi"/>
          <w:snapToGrid/>
          <w:sz w:val="24"/>
          <w:lang w:bidi="ar-SA"/>
        </w:rPr>
      </w:pPr>
      <w:bookmarkStart w:id="150" w:name="_Toc98425437"/>
      <w:r w:rsidRPr="009D6253">
        <w:rPr>
          <w:rFonts w:asciiTheme="minorHAnsi" w:hAnsiTheme="minorHAnsi"/>
          <w:snapToGrid/>
          <w:sz w:val="24"/>
          <w:lang w:bidi="ar-SA"/>
        </w:rPr>
        <w:t>Article 66 - Force majeure</w:t>
      </w:r>
      <w:bookmarkEnd w:id="150"/>
      <w:r w:rsidRPr="009D6253">
        <w:rPr>
          <w:rFonts w:asciiTheme="minorHAnsi" w:hAnsiTheme="minorHAnsi"/>
          <w:snapToGrid/>
          <w:sz w:val="24"/>
          <w:lang w:bidi="ar-SA"/>
        </w:rPr>
        <w:t xml:space="preserve"> </w:t>
      </w:r>
    </w:p>
    <w:p w14:paraId="333056FA" w14:textId="77777777"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E27046" w:rsidRDefault="00213EC6" w:rsidP="00AB370A">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66.2. </w:t>
      </w:r>
      <w:r w:rsidR="00DE5889" w:rsidRPr="00E27046">
        <w:rPr>
          <w:rFonts w:asciiTheme="minorHAnsi" w:hAnsiTheme="minorHAnsi"/>
          <w:snapToGrid/>
          <w:sz w:val="22"/>
          <w:szCs w:val="22"/>
          <w:lang w:bidi="ar-SA"/>
        </w:rPr>
        <w:t>On entend par «</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force majeure</w:t>
      </w:r>
      <w:r w:rsidR="008F0F68" w:rsidRPr="00E27046">
        <w:rPr>
          <w:rFonts w:asciiTheme="minorHAnsi" w:hAnsiTheme="minorHAnsi"/>
          <w:snapToGrid/>
          <w:sz w:val="22"/>
          <w:szCs w:val="22"/>
          <w:lang w:bidi="ar-SA"/>
        </w:rPr>
        <w:t xml:space="preserve"> </w:t>
      </w:r>
      <w:r w:rsidR="00DE5889" w:rsidRPr="00E27046">
        <w:rPr>
          <w:rFonts w:asciiTheme="minorHAnsi" w:hAnsiTheme="minorHAnsi"/>
          <w:snapToGrid/>
          <w:sz w:val="22"/>
          <w:szCs w:val="22"/>
          <w:lang w:bidi="ar-SA"/>
        </w:rPr>
        <w:t>» aux fins du présent contrat tout événement imprévisible, indépendant de la volonté des parties et irrésistible</w:t>
      </w:r>
      <w:r w:rsidR="000B2FEA" w:rsidRPr="00E27046">
        <w:rPr>
          <w:rFonts w:asciiTheme="minorHAnsi" w:hAnsiTheme="minorHAnsi"/>
          <w:snapToGrid/>
          <w:sz w:val="22"/>
          <w:szCs w:val="22"/>
          <w:lang w:bidi="ar-SA"/>
        </w:rPr>
        <w:t>, c’est-à-dire</w:t>
      </w:r>
      <w:r w:rsidR="00DE5889" w:rsidRPr="00E27046">
        <w:rPr>
          <w:rFonts w:asciiTheme="minorHAnsi" w:hAnsiTheme="minorHAnsi"/>
          <w:snapToGrid/>
          <w:sz w:val="22"/>
          <w:szCs w:val="22"/>
          <w:lang w:bidi="ar-SA"/>
        </w:rPr>
        <w:t xml:space="preserve"> qu'elles ne peuvent surmonter en dépit de leur </w:t>
      </w:r>
      <w:r w:rsidR="008F0F68" w:rsidRPr="00E27046">
        <w:rPr>
          <w:rFonts w:asciiTheme="minorHAnsi" w:hAnsiTheme="minorHAnsi"/>
          <w:snapToGrid/>
          <w:sz w:val="22"/>
          <w:szCs w:val="22"/>
          <w:lang w:bidi="ar-SA"/>
        </w:rPr>
        <w:t>diligence,</w:t>
      </w:r>
      <w:r w:rsidR="00DE5889" w:rsidRPr="00E27046">
        <w:rPr>
          <w:rFonts w:asciiTheme="minorHAnsi" w:hAnsiTheme="minorHAnsi"/>
          <w:snapToGrid/>
          <w:sz w:val="22"/>
          <w:szCs w:val="22"/>
          <w:lang w:bidi="ar-SA"/>
        </w:rPr>
        <w:t xml:space="preserve"> tels que les catastrophes naturelles, les guerres déclarées ou non, les blocus, </w:t>
      </w:r>
      <w:r w:rsidR="00E603A8" w:rsidRPr="00E27046">
        <w:rPr>
          <w:rFonts w:asciiTheme="minorHAnsi" w:hAnsiTheme="minorHAnsi"/>
          <w:snapToGrid/>
          <w:sz w:val="22"/>
          <w:szCs w:val="22"/>
          <w:lang w:bidi="ar-SA"/>
        </w:rPr>
        <w:t xml:space="preserve">ou </w:t>
      </w:r>
      <w:r w:rsidR="00DE5889" w:rsidRPr="00E27046">
        <w:rPr>
          <w:rFonts w:asciiTheme="minorHAnsi" w:hAnsiTheme="minorHAnsi"/>
          <w:snapToGrid/>
          <w:sz w:val="22"/>
          <w:szCs w:val="22"/>
          <w:lang w:bidi="ar-SA"/>
        </w:rPr>
        <w:t xml:space="preserve">les épidémies. </w:t>
      </w:r>
    </w:p>
    <w:p w14:paraId="5EAAF992" w14:textId="7FDCBBD8" w:rsidR="00DE5889" w:rsidRPr="00E27046" w:rsidRDefault="00BC01EA"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66.3. </w:t>
      </w:r>
      <w:r w:rsidR="00DE5889" w:rsidRPr="00E27046">
        <w:rPr>
          <w:rFonts w:asciiTheme="minorHAnsi" w:hAnsiTheme="minorHAnsi"/>
          <w:snapToGrid/>
          <w:sz w:val="22"/>
          <w:szCs w:val="22"/>
          <w:lang w:bidi="ar-SA"/>
        </w:rPr>
        <w:t xml:space="preserve">Au sens du présent contrat, une décision de la France ou de l’Union européenne de suspendre la coopération avec le pays partenaire est expressément considérée être comme un cas de force majeure </w:t>
      </w:r>
      <w:r w:rsidRPr="00E27046">
        <w:rPr>
          <w:rFonts w:asciiTheme="minorHAnsi" w:hAnsiTheme="minorHAnsi"/>
          <w:snapToGrid/>
          <w:sz w:val="22"/>
          <w:szCs w:val="22"/>
          <w:lang w:bidi="ar-SA"/>
        </w:rPr>
        <w:t>au cas où</w:t>
      </w:r>
      <w:r w:rsidR="00DE5889" w:rsidRPr="00E27046">
        <w:rPr>
          <w:rFonts w:asciiTheme="minorHAnsi" w:hAnsiTheme="minorHAnsi"/>
          <w:snapToGrid/>
          <w:sz w:val="22"/>
          <w:szCs w:val="22"/>
          <w:lang w:bidi="ar-SA"/>
        </w:rPr>
        <w:t xml:space="preserve"> elle implique</w:t>
      </w:r>
      <w:r w:rsidRPr="00E27046">
        <w:rPr>
          <w:rFonts w:asciiTheme="minorHAnsi" w:hAnsiTheme="minorHAnsi"/>
          <w:snapToGrid/>
          <w:sz w:val="22"/>
          <w:szCs w:val="22"/>
          <w:lang w:bidi="ar-SA"/>
        </w:rPr>
        <w:t>rait</w:t>
      </w:r>
      <w:r w:rsidR="00DE5889" w:rsidRPr="00E27046">
        <w:rPr>
          <w:rFonts w:asciiTheme="minorHAnsi" w:hAnsiTheme="minorHAnsi"/>
          <w:snapToGrid/>
          <w:sz w:val="22"/>
          <w:szCs w:val="22"/>
          <w:lang w:bidi="ar-SA"/>
        </w:rPr>
        <w:t xml:space="preserve"> la suspension du financement de ce marché. </w:t>
      </w:r>
    </w:p>
    <w:p w14:paraId="7D714A11" w14:textId="689001DC"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BC01EA" w:rsidRPr="00E27046">
        <w:rPr>
          <w:rFonts w:asciiTheme="minorHAnsi" w:hAnsiTheme="minorHAnsi"/>
          <w:snapToGrid/>
          <w:sz w:val="22"/>
          <w:szCs w:val="22"/>
          <w:lang w:bidi="ar-SA"/>
        </w:rPr>
        <w:t>4</w:t>
      </w:r>
      <w:r w:rsidRPr="00E27046">
        <w:rPr>
          <w:rFonts w:asciiTheme="minorHAnsi" w:hAnsiTheme="minorHAnsi"/>
          <w:snapToGrid/>
          <w:sz w:val="22"/>
          <w:szCs w:val="22"/>
          <w:lang w:bidi="ar-SA"/>
        </w:rPr>
        <w:t xml:space="preserv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n'est pas passible, nonobstant les </w:t>
      </w:r>
      <w:r w:rsidR="00AD7432" w:rsidRPr="00E27046">
        <w:rPr>
          <w:rFonts w:asciiTheme="minorHAnsi" w:hAnsiTheme="minorHAnsi"/>
          <w:snapToGrid/>
          <w:sz w:val="22"/>
          <w:szCs w:val="22"/>
          <w:lang w:bidi="ar-SA"/>
        </w:rPr>
        <w:t xml:space="preserve">stipulations </w:t>
      </w:r>
      <w:r w:rsidRPr="00E27046">
        <w:rPr>
          <w:rFonts w:asciiTheme="minorHAnsi" w:hAnsiTheme="minorHAnsi"/>
          <w:snapToGrid/>
          <w:sz w:val="22"/>
          <w:szCs w:val="22"/>
          <w:lang w:bidi="ar-SA"/>
        </w:rPr>
        <w:t xml:space="preserve">des articles 53 et 65, de paiement d'intérêts pour retards de paiement ou de non-exécution de ses obligations par le contractant ou de la résiliation du marché par le contractant pour manquement, si et dans la mesure où un retard de la part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ou tout autre manquement à ses obligations résultent d'un cas de force majeure. </w:t>
      </w:r>
    </w:p>
    <w:p w14:paraId="7E33593F" w14:textId="173582C0"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Si l'une des parties estime qu'un cas de force majeure susceptible d'affecter l'exécution de ses obligations est survenu, elle en avise sans délai l'autre partie ainsi que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en précisant la nature, la durée probable et les effets envisagés de cet événement. Sauf instruction contraire donnée par écrit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ces autres moyens que si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lui en donne l'ordre. </w:t>
      </w:r>
    </w:p>
    <w:p w14:paraId="12F3B575" w14:textId="59E5A08F"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6</w:t>
      </w:r>
      <w:r w:rsidRPr="00E27046">
        <w:rPr>
          <w:rFonts w:asciiTheme="minorHAnsi" w:hAnsiTheme="minorHAnsi"/>
          <w:snapToGrid/>
          <w:sz w:val="22"/>
          <w:szCs w:val="22"/>
          <w:lang w:bidi="ar-SA"/>
        </w:rPr>
        <w:t xml:space="preserve"> Si, en suivant les instructions du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ou en utilisant les autres moyens visés à l'article 66, paragraphe </w:t>
      </w:r>
      <w:r w:rsidR="00231C30" w:rsidRPr="00E27046">
        <w:rPr>
          <w:rFonts w:asciiTheme="minorHAnsi" w:hAnsiTheme="minorHAnsi"/>
          <w:snapToGrid/>
          <w:sz w:val="22"/>
          <w:szCs w:val="22"/>
          <w:lang w:bidi="ar-SA"/>
        </w:rPr>
        <w:t>5</w:t>
      </w:r>
      <w:r w:rsidRPr="00E27046">
        <w:rPr>
          <w:rFonts w:asciiTheme="minorHAnsi" w:hAnsiTheme="minorHAnsi"/>
          <w:snapToGrid/>
          <w:sz w:val="22"/>
          <w:szCs w:val="22"/>
          <w:lang w:bidi="ar-SA"/>
        </w:rPr>
        <w:t>, le contractant doit faire face à des frais supplémentaires, leur montant est certifié par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w:t>
      </w:r>
    </w:p>
    <w:p w14:paraId="12BFEEEE" w14:textId="594D75B9" w:rsidR="00213EC6" w:rsidRPr="00E27046" w:rsidRDefault="00213EC6" w:rsidP="00CD0545">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66.</w:t>
      </w:r>
      <w:r w:rsidR="009C5293" w:rsidRPr="00E27046">
        <w:rPr>
          <w:rFonts w:asciiTheme="minorHAnsi" w:hAnsiTheme="minorHAnsi"/>
          <w:snapToGrid/>
          <w:sz w:val="22"/>
          <w:szCs w:val="22"/>
          <w:lang w:bidi="ar-SA"/>
        </w:rPr>
        <w:t>7</w:t>
      </w:r>
      <w:r w:rsidRPr="00E27046">
        <w:rPr>
          <w:rFonts w:asciiTheme="minorHAnsi" w:hAnsiTheme="minorHAnsi"/>
          <w:snapToGrid/>
          <w:sz w:val="22"/>
          <w:szCs w:val="22"/>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E27046">
        <w:rPr>
          <w:rFonts w:asciiTheme="minorHAnsi" w:hAnsiTheme="minorHAnsi"/>
          <w:snapToGrid/>
          <w:sz w:val="22"/>
          <w:szCs w:val="22"/>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9D6253" w:rsidRDefault="00D80CF7" w:rsidP="009D6253">
      <w:pPr>
        <w:pStyle w:val="Titre2"/>
        <w:ind w:left="567"/>
        <w:rPr>
          <w:rFonts w:asciiTheme="minorHAnsi" w:hAnsiTheme="minorHAnsi"/>
          <w:snapToGrid/>
          <w:sz w:val="24"/>
          <w:lang w:bidi="ar-SA"/>
        </w:rPr>
      </w:pPr>
      <w:bookmarkStart w:id="151" w:name="_Toc98425438"/>
      <w:r w:rsidRPr="009D6253">
        <w:rPr>
          <w:rFonts w:asciiTheme="minorHAnsi" w:hAnsiTheme="minorHAnsi"/>
          <w:snapToGrid/>
          <w:sz w:val="24"/>
          <w:lang w:bidi="ar-SA"/>
        </w:rPr>
        <w:t>Article 67 - Décès</w:t>
      </w:r>
      <w:bookmarkEnd w:id="151"/>
      <w:r w:rsidRPr="009D6253">
        <w:rPr>
          <w:rFonts w:asciiTheme="minorHAnsi" w:hAnsiTheme="minorHAnsi"/>
          <w:snapToGrid/>
          <w:sz w:val="24"/>
          <w:lang w:bidi="ar-SA"/>
        </w:rPr>
        <w:t xml:space="preserve"> </w:t>
      </w:r>
    </w:p>
    <w:p w14:paraId="4F22D664" w14:textId="0266A39C"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67.1. Le marché est résilié de plein droit si le contractant est une personne physique et qu'il vient à décéder. Toutefois,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examine toute proposition des héritiers ou des ayants droit si ceux-ci ont notifié leur intention de continuer le marché. </w:t>
      </w:r>
    </w:p>
    <w:p w14:paraId="06879811" w14:textId="5252E5F5"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décide s'il y a lieu de résilier ou de continuer le marché en fonction de l'engagement donné par les survivants et par les héritiers ou les ayants droit, selon le cas. La décision </w:t>
      </w:r>
      <w:r w:rsidR="00FC0FA3" w:rsidRPr="00E27046">
        <w:rPr>
          <w:rFonts w:asciiTheme="minorHAnsi" w:hAnsiTheme="minorHAnsi"/>
          <w:snapToGrid/>
          <w:sz w:val="22"/>
          <w:szCs w:val="22"/>
          <w:lang w:bidi="ar-SA"/>
        </w:rPr>
        <w:t xml:space="preserve">d’Expertise France </w:t>
      </w:r>
      <w:r w:rsidRPr="00E27046">
        <w:rPr>
          <w:rFonts w:asciiTheme="minorHAnsi" w:hAnsiTheme="minorHAnsi"/>
          <w:snapToGrid/>
          <w:sz w:val="22"/>
          <w:szCs w:val="22"/>
          <w:lang w:bidi="ar-SA"/>
        </w:rPr>
        <w:t xml:space="preserve">doit être notifiée aux intéressés dans un délai de 30 jours à compter de la réception d'une telle proposition. </w:t>
      </w:r>
    </w:p>
    <w:p w14:paraId="1AE18092" w14:textId="514CB7F4" w:rsidR="00D80CF7" w:rsidRPr="00E27046" w:rsidRDefault="00D80CF7" w:rsidP="009D6253">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67.3. Dans les cas prévus à l'article 67, paragraphes 1 et 2, les personnes qui proposent de continuer l'exécution du marché le notifient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dans les 15 jours qui suivent la date du décès. </w:t>
      </w:r>
    </w:p>
    <w:p w14:paraId="22642AC2" w14:textId="580E23F3" w:rsidR="00D80CF7" w:rsidRPr="00E27046" w:rsidRDefault="00D80CF7" w:rsidP="00D80CF7">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924C66" w:rsidRDefault="00213EC6" w:rsidP="009D6253">
      <w:pPr>
        <w:spacing w:before="100" w:beforeAutospacing="1" w:after="100" w:afterAutospacing="1"/>
        <w:ind w:left="567" w:hanging="567"/>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RÈGLEMENT DES DIFFÉRENDS ET LOI APPLICABLE </w:t>
      </w:r>
    </w:p>
    <w:p w14:paraId="1D160E40" w14:textId="77777777" w:rsidR="00213EC6" w:rsidRPr="00924C66" w:rsidRDefault="00213EC6" w:rsidP="00924C66">
      <w:pPr>
        <w:pStyle w:val="Titre2"/>
        <w:ind w:left="567"/>
        <w:rPr>
          <w:rFonts w:asciiTheme="minorHAnsi" w:hAnsiTheme="minorHAnsi"/>
          <w:snapToGrid/>
          <w:sz w:val="24"/>
          <w:lang w:bidi="ar-SA"/>
        </w:rPr>
      </w:pPr>
      <w:bookmarkStart w:id="152" w:name="_Toc98425439"/>
      <w:r w:rsidRPr="00924C66">
        <w:rPr>
          <w:rFonts w:asciiTheme="minorHAnsi" w:hAnsiTheme="minorHAnsi"/>
          <w:snapToGrid/>
          <w:sz w:val="24"/>
          <w:lang w:bidi="ar-SA"/>
        </w:rPr>
        <w:t>Article 68 - Règlement des différends</w:t>
      </w:r>
      <w:bookmarkEnd w:id="152"/>
      <w:r w:rsidRPr="00924C66">
        <w:rPr>
          <w:rFonts w:asciiTheme="minorHAnsi" w:hAnsiTheme="minorHAnsi"/>
          <w:snapToGrid/>
          <w:sz w:val="24"/>
          <w:lang w:bidi="ar-SA"/>
        </w:rPr>
        <w:t xml:space="preserve"> </w:t>
      </w:r>
    </w:p>
    <w:p w14:paraId="53E71A18" w14:textId="7877B3B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68.1. Les parties mettent tout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pour régler à l'amiable tout différend survenant entre elles, ou entre le maître d'</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et le contractant, au titre du marché</w:t>
      </w:r>
      <w:r w:rsidR="00BE0FF7" w:rsidRPr="00E27046">
        <w:rPr>
          <w:rFonts w:asciiTheme="minorHAnsi" w:hAnsiTheme="minorHAnsi"/>
          <w:snapToGrid/>
          <w:sz w:val="22"/>
          <w:szCs w:val="22"/>
          <w:lang w:bidi="ar-SA"/>
        </w:rPr>
        <w:t>, dans le respect du principe de loyauté des relations contractuelles</w:t>
      </w:r>
      <w:r w:rsidRPr="00E27046">
        <w:rPr>
          <w:rFonts w:asciiTheme="minorHAnsi" w:hAnsiTheme="minorHAnsi"/>
          <w:snapToGrid/>
          <w:sz w:val="22"/>
          <w:szCs w:val="22"/>
          <w:lang w:bidi="ar-SA"/>
        </w:rPr>
        <w:t xml:space="preserve">. </w:t>
      </w:r>
    </w:p>
    <w:p w14:paraId="63E0DB6A"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924C66" w:rsidRDefault="00213EC6" w:rsidP="00924C66">
      <w:pPr>
        <w:pStyle w:val="Titre2"/>
        <w:ind w:left="567"/>
        <w:rPr>
          <w:rFonts w:asciiTheme="minorHAnsi" w:hAnsiTheme="minorHAnsi"/>
          <w:snapToGrid/>
          <w:sz w:val="24"/>
          <w:lang w:bidi="ar-SA"/>
        </w:rPr>
      </w:pPr>
      <w:bookmarkStart w:id="153" w:name="_Toc98425440"/>
      <w:r w:rsidRPr="00924C66">
        <w:rPr>
          <w:rFonts w:asciiTheme="minorHAnsi" w:hAnsiTheme="minorHAnsi"/>
          <w:snapToGrid/>
          <w:sz w:val="24"/>
          <w:lang w:bidi="ar-SA"/>
        </w:rPr>
        <w:t>Article 69 - Loi applicable</w:t>
      </w:r>
      <w:bookmarkEnd w:id="153"/>
      <w:r w:rsidRPr="00924C66">
        <w:rPr>
          <w:rFonts w:asciiTheme="minorHAnsi" w:hAnsiTheme="minorHAnsi"/>
          <w:snapToGrid/>
          <w:sz w:val="24"/>
          <w:lang w:bidi="ar-SA"/>
        </w:rPr>
        <w:t xml:space="preserve"> </w:t>
      </w:r>
    </w:p>
    <w:p w14:paraId="30E7D73D" w14:textId="520E9DE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69.1. La loi applicable au présent marché est celle du pays </w:t>
      </w:r>
      <w:r w:rsidR="009E6700" w:rsidRPr="00E27046">
        <w:rPr>
          <w:rFonts w:asciiTheme="minorHAnsi" w:hAnsiTheme="minorHAnsi"/>
          <w:snapToGrid/>
          <w:sz w:val="22"/>
          <w:szCs w:val="22"/>
          <w:lang w:bidi="ar-SA"/>
        </w:rPr>
        <w:t>d’Expertise France</w:t>
      </w:r>
      <w:r w:rsidRPr="00E27046">
        <w:rPr>
          <w:rFonts w:asciiTheme="minorHAnsi" w:hAnsiTheme="minorHAnsi"/>
          <w:snapToGrid/>
          <w:sz w:val="22"/>
          <w:szCs w:val="22"/>
          <w:lang w:bidi="ar-SA"/>
        </w:rPr>
        <w:t xml:space="preserve">. </w:t>
      </w:r>
    </w:p>
    <w:p w14:paraId="14412EC1" w14:textId="77777777" w:rsidR="00CC4FE7" w:rsidRDefault="00CC4FE7" w:rsidP="00A53199">
      <w:pPr>
        <w:spacing w:before="100" w:beforeAutospacing="1" w:after="100" w:afterAutospacing="1"/>
        <w:ind w:left="567" w:hanging="567"/>
        <w:jc w:val="both"/>
        <w:rPr>
          <w:rFonts w:asciiTheme="minorHAnsi" w:hAnsiTheme="minorHAnsi"/>
          <w:snapToGrid/>
          <w:szCs w:val="24"/>
          <w:lang w:bidi="ar-SA"/>
        </w:rPr>
      </w:pPr>
    </w:p>
    <w:p w14:paraId="23AB57FD" w14:textId="77777777" w:rsidR="00CC4FE7" w:rsidRPr="00924C66" w:rsidRDefault="00CC4FE7" w:rsidP="00A53199">
      <w:pPr>
        <w:spacing w:before="100" w:beforeAutospacing="1" w:after="100" w:afterAutospacing="1"/>
        <w:ind w:left="567" w:hanging="567"/>
        <w:jc w:val="both"/>
        <w:rPr>
          <w:rFonts w:asciiTheme="minorHAnsi" w:hAnsiTheme="minorHAnsi"/>
          <w:snapToGrid/>
          <w:szCs w:val="24"/>
          <w:lang w:bidi="ar-SA"/>
        </w:rPr>
      </w:pPr>
    </w:p>
    <w:p w14:paraId="49390F68" w14:textId="6DCF8F04" w:rsidR="00213EC6" w:rsidRPr="00924C66" w:rsidRDefault="00213EC6" w:rsidP="00213EC6">
      <w:pPr>
        <w:spacing w:before="100" w:beforeAutospacing="1" w:after="100" w:afterAutospacing="1"/>
        <w:ind w:left="851" w:hanging="851"/>
        <w:jc w:val="both"/>
        <w:rPr>
          <w:rFonts w:asciiTheme="minorHAnsi" w:hAnsiTheme="minorHAnsi"/>
          <w:snapToGrid/>
          <w:szCs w:val="24"/>
          <w:lang w:bidi="ar-SA"/>
        </w:rPr>
      </w:pPr>
      <w:r w:rsidRPr="00FB5EE7">
        <w:rPr>
          <w:rFonts w:asciiTheme="minorHAnsi" w:hAnsiTheme="minorHAnsi"/>
          <w:b/>
          <w:bCs/>
          <w:snapToGrid/>
          <w:szCs w:val="24"/>
          <w:u w:val="single"/>
          <w:lang w:bidi="ar-SA"/>
        </w:rPr>
        <w:t xml:space="preserve">DISPOSITIONS FINALES </w:t>
      </w:r>
    </w:p>
    <w:p w14:paraId="2D10F73A" w14:textId="77777777" w:rsidR="00213EC6" w:rsidRPr="00924C66" w:rsidRDefault="00213EC6" w:rsidP="00924C66">
      <w:pPr>
        <w:pStyle w:val="Titre2"/>
        <w:ind w:left="567"/>
        <w:rPr>
          <w:rFonts w:asciiTheme="minorHAnsi" w:hAnsiTheme="minorHAnsi"/>
          <w:snapToGrid/>
          <w:sz w:val="24"/>
          <w:lang w:bidi="ar-SA"/>
        </w:rPr>
      </w:pPr>
      <w:bookmarkStart w:id="154" w:name="_Toc98425441"/>
      <w:r w:rsidRPr="00924C66">
        <w:rPr>
          <w:rFonts w:asciiTheme="minorHAnsi" w:hAnsiTheme="minorHAnsi"/>
          <w:snapToGrid/>
          <w:sz w:val="24"/>
          <w:lang w:bidi="ar-SA"/>
        </w:rPr>
        <w:t>Article 70 - Sanctions administratives</w:t>
      </w:r>
      <w:bookmarkEnd w:id="154"/>
      <w:r w:rsidRPr="00924C66">
        <w:rPr>
          <w:rFonts w:asciiTheme="minorHAnsi" w:hAnsiTheme="minorHAnsi"/>
          <w:snapToGrid/>
          <w:sz w:val="24"/>
          <w:lang w:bidi="ar-SA"/>
        </w:rPr>
        <w:t xml:space="preserve"> </w:t>
      </w:r>
    </w:p>
    <w:p w14:paraId="54AA9EA5" w14:textId="3232D446"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70.1. Sans préjudice de l’application d’autres sanctions contractuelle</w:t>
      </w:r>
      <w:r w:rsidR="00E27046" w:rsidRPr="00E27046">
        <w:rPr>
          <w:rFonts w:asciiTheme="minorHAnsi" w:hAnsiTheme="minorHAnsi"/>
          <w:snapToGrid/>
          <w:sz w:val="22"/>
          <w:szCs w:val="22"/>
          <w:lang w:bidi="ar-SA"/>
        </w:rPr>
        <w:t>s</w:t>
      </w:r>
      <w:r w:rsidRPr="00E27046">
        <w:rPr>
          <w:rFonts w:asciiTheme="minorHAnsi" w:hAnsiTheme="minorHAnsi"/>
          <w:snapToGrid/>
          <w:sz w:val="22"/>
          <w:szCs w:val="22"/>
          <w:lang w:bidi="ar-SA"/>
        </w:rPr>
        <w:t xml:space="preserve">, le contractant peut être exclu de tous les marchés et subventions financés par </w:t>
      </w:r>
      <w:r w:rsidR="00A00551">
        <w:rPr>
          <w:rFonts w:asciiTheme="minorHAnsi" w:hAnsiTheme="minorHAnsi"/>
          <w:snapToGrid/>
          <w:sz w:val="22"/>
          <w:szCs w:val="22"/>
          <w:lang w:bidi="ar-SA"/>
        </w:rPr>
        <w:t xml:space="preserve">le bailleur ou </w:t>
      </w:r>
      <w:r w:rsidRPr="00E27046">
        <w:rPr>
          <w:rFonts w:asciiTheme="minorHAnsi" w:hAnsiTheme="minorHAnsi"/>
          <w:snapToGrid/>
          <w:sz w:val="22"/>
          <w:szCs w:val="22"/>
          <w:lang w:bidi="ar-SA"/>
        </w:rPr>
        <w:t>l’U</w:t>
      </w:r>
      <w:r w:rsidR="0047616D"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47616D"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après échange contradictoire, s'il</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0950878" w14:textId="013AAE63"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E27046">
        <w:rPr>
          <w:rFonts w:asciiTheme="minorHAnsi" w:hAnsiTheme="minorHAnsi"/>
          <w:snapToGrid/>
          <w:sz w:val="22"/>
          <w:szCs w:val="22"/>
          <w:lang w:bidi="ar-SA"/>
        </w:rPr>
        <w:t xml:space="preserve">décision juridictionnelle devenue </w:t>
      </w:r>
      <w:r w:rsidRPr="00E27046">
        <w:rPr>
          <w:rFonts w:asciiTheme="minorHAnsi" w:hAnsiTheme="minorHAnsi"/>
          <w:snapToGrid/>
          <w:sz w:val="22"/>
          <w:szCs w:val="22"/>
          <w:lang w:bidi="ar-SA"/>
        </w:rPr>
        <w:t>définiti</w:t>
      </w:r>
      <w:r w:rsidR="0047616D" w:rsidRPr="00E27046">
        <w:rPr>
          <w:rFonts w:asciiTheme="minorHAnsi" w:hAnsiTheme="minorHAnsi"/>
          <w:snapToGrid/>
          <w:sz w:val="22"/>
          <w:szCs w:val="22"/>
          <w:lang w:bidi="ar-SA"/>
        </w:rPr>
        <w:t>ve</w:t>
      </w:r>
      <w:r w:rsidRPr="00E27046">
        <w:rPr>
          <w:rFonts w:asciiTheme="minorHAnsi" w:hAnsiTheme="minorHAnsi"/>
          <w:snapToGrid/>
          <w:sz w:val="22"/>
          <w:szCs w:val="22"/>
          <w:lang w:bidi="ar-SA"/>
        </w:rPr>
        <w:t xml:space="preserve"> ou décision administrative ou, à défaut, trois ans</w:t>
      </w:r>
      <w:r w:rsidR="006E2FF6"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6072A5FB" w14:textId="2B7FD532" w:rsidR="00213EC6" w:rsidRPr="00E27046" w:rsidRDefault="00213EC6"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E27046">
        <w:rPr>
          <w:rFonts w:asciiTheme="minorHAnsi" w:hAnsiTheme="minorHAnsi"/>
          <w:snapToGrid/>
          <w:sz w:val="22"/>
          <w:szCs w:val="22"/>
          <w:lang w:bidi="ar-SA"/>
        </w:rPr>
        <w:t>décision juridictionnelle devenue définitive</w:t>
      </w:r>
      <w:r w:rsidR="00660105" w:rsidRPr="00E27046">
        <w:rPr>
          <w:rFonts w:asciiTheme="minorHAnsi" w:hAnsiTheme="minorHAnsi"/>
          <w:snapToGrid/>
          <w:sz w:val="22"/>
          <w:szCs w:val="22"/>
          <w:lang w:bidi="ar-SA"/>
        </w:rPr>
        <w:t xml:space="preserve"> </w:t>
      </w:r>
      <w:r w:rsidRPr="00E27046">
        <w:rPr>
          <w:rFonts w:asciiTheme="minorHAnsi" w:hAnsiTheme="minorHAnsi"/>
          <w:snapToGrid/>
          <w:sz w:val="22"/>
          <w:szCs w:val="22"/>
          <w:lang w:bidi="ar-SA"/>
        </w:rPr>
        <w:t xml:space="preserve">ou décision administrative ou, à défaut, cinq ans. </w:t>
      </w:r>
    </w:p>
    <w:p w14:paraId="2956657A" w14:textId="15CC6A0E"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70.2. En complément ou en alternative aux sanctions administratives visées à l’article 70, paragraphe 1, le contractant peut également se voir infliger</w:t>
      </w:r>
      <w:r w:rsidR="0047616D" w:rsidRPr="00E27046">
        <w:rPr>
          <w:rFonts w:asciiTheme="minorHAnsi" w:hAnsiTheme="minorHAnsi"/>
          <w:snapToGrid/>
          <w:sz w:val="22"/>
          <w:szCs w:val="22"/>
          <w:lang w:bidi="ar-SA"/>
        </w:rPr>
        <w:t xml:space="preserve">, par </w:t>
      </w:r>
      <w:r w:rsidR="0092444B" w:rsidRPr="00E27046">
        <w:rPr>
          <w:rFonts w:asciiTheme="minorHAnsi" w:hAnsiTheme="minorHAnsi"/>
          <w:snapToGrid/>
          <w:sz w:val="22"/>
          <w:szCs w:val="22"/>
          <w:lang w:bidi="ar-SA"/>
        </w:rPr>
        <w:t>Expertise France</w:t>
      </w:r>
      <w:r w:rsidR="0047616D" w:rsidRPr="00E27046">
        <w:rPr>
          <w:rFonts w:asciiTheme="minorHAnsi" w:hAnsiTheme="minorHAnsi"/>
          <w:snapToGrid/>
          <w:sz w:val="22"/>
          <w:szCs w:val="22"/>
          <w:lang w:bidi="ar-SA"/>
        </w:rPr>
        <w:t>,</w:t>
      </w:r>
      <w:r w:rsidRPr="00E27046">
        <w:rPr>
          <w:rFonts w:asciiTheme="minorHAnsi" w:hAnsiTheme="minorHAnsi"/>
          <w:snapToGrid/>
          <w:sz w:val="22"/>
          <w:szCs w:val="22"/>
          <w:lang w:bidi="ar-SA"/>
        </w:rPr>
        <w:t xml:space="preserve"> une sanction financière représentant 2 à 10 % du montant du marché. </w:t>
      </w:r>
    </w:p>
    <w:p w14:paraId="727FC43F" w14:textId="585661F3"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70.3. Lorsqu</w:t>
      </w:r>
      <w:r w:rsidR="00F97FA8" w:rsidRPr="00E27046">
        <w:rPr>
          <w:rFonts w:asciiTheme="minorHAnsi" w:hAnsiTheme="minorHAnsi"/>
          <w:snapToGrid/>
          <w:sz w:val="22"/>
          <w:szCs w:val="22"/>
          <w:lang w:bidi="ar-SA"/>
        </w:rPr>
        <w:t>’</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est en droit d'imposer des sanctions financières, il peut les déduire de toute somme due au contractant ou appeler la garantie appropriée. </w:t>
      </w:r>
    </w:p>
    <w:p w14:paraId="2A98974E"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70.4. La décision d’imposer des sanctions administratives peut être publiée sur un site internet spécifique, en indiquant explicitement le nom du contractant. </w:t>
      </w:r>
    </w:p>
    <w:p w14:paraId="3AF14CE6"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924C66" w:rsidRDefault="00213EC6" w:rsidP="00924C66">
      <w:pPr>
        <w:pStyle w:val="Titre2"/>
        <w:ind w:left="567"/>
        <w:rPr>
          <w:rFonts w:asciiTheme="minorHAnsi" w:hAnsiTheme="minorHAnsi"/>
          <w:snapToGrid/>
          <w:sz w:val="24"/>
          <w:lang w:bidi="ar-SA"/>
        </w:rPr>
      </w:pPr>
      <w:bookmarkStart w:id="155" w:name="_Toc98425442"/>
      <w:r w:rsidRPr="00924C66">
        <w:rPr>
          <w:rFonts w:asciiTheme="minorHAnsi" w:hAnsiTheme="minorHAnsi"/>
          <w:snapToGrid/>
          <w:sz w:val="24"/>
          <w:lang w:bidi="ar-SA"/>
        </w:rPr>
        <w:t>Article 71 - Vérifications, contrôles et audits par les organes de l’Union européenne</w:t>
      </w:r>
      <w:bookmarkEnd w:id="155"/>
      <w:r w:rsidRPr="00924C66">
        <w:rPr>
          <w:rFonts w:asciiTheme="minorHAnsi" w:hAnsiTheme="minorHAnsi"/>
          <w:snapToGrid/>
          <w:sz w:val="24"/>
          <w:lang w:bidi="ar-SA"/>
        </w:rPr>
        <w:t xml:space="preserve"> </w:t>
      </w:r>
    </w:p>
    <w:p w14:paraId="454CFDFA" w14:textId="6222BBA0"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71.1. Le contractant accepte que la Commission européenne, l’Office européen de lutte antifraude et la Cour des comptes européenne puissent vérifier la mise en </w:t>
      </w:r>
      <w:r w:rsidR="00747021" w:rsidRPr="00E27046">
        <w:rPr>
          <w:rFonts w:asciiTheme="minorHAnsi" w:hAnsiTheme="minorHAnsi"/>
          <w:snapToGrid/>
          <w:sz w:val="22"/>
          <w:szCs w:val="22"/>
          <w:lang w:bidi="ar-SA"/>
        </w:rPr>
        <w:t>œuvre</w:t>
      </w:r>
      <w:r w:rsidRPr="00E27046">
        <w:rPr>
          <w:rFonts w:asciiTheme="minorHAnsi" w:hAnsiTheme="minorHAnsi"/>
          <w:snapToGrid/>
          <w:sz w:val="22"/>
          <w:szCs w:val="22"/>
          <w:lang w:bidi="ar-SA"/>
        </w:rPr>
        <w:t xml:space="preserve"> du marché par l'examen et la copie des pièces ou par des inspections sur place, y compris des documents (originaux ou copies). Afin de mener à bien ces vérifications et audits, les organes de l’U</w:t>
      </w:r>
      <w:r w:rsidR="000617E9" w:rsidRPr="00E27046">
        <w:rPr>
          <w:rFonts w:asciiTheme="minorHAnsi" w:hAnsiTheme="minorHAnsi"/>
          <w:snapToGrid/>
          <w:sz w:val="22"/>
          <w:szCs w:val="22"/>
          <w:lang w:bidi="ar-SA"/>
        </w:rPr>
        <w:t>nion Européenne</w:t>
      </w:r>
      <w:r w:rsidRPr="00E27046">
        <w:rPr>
          <w:rFonts w:asciiTheme="minorHAnsi" w:hAnsiTheme="minorHAnsi"/>
          <w:snapToGrid/>
          <w:sz w:val="22"/>
          <w:szCs w:val="22"/>
          <w:lang w:bidi="ar-SA"/>
        </w:rPr>
        <w:t xml:space="preserve"> susmentionnés 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E27046">
        <w:rPr>
          <w:rFonts w:asciiTheme="minorHAnsi" w:hAnsiTheme="minorHAnsi"/>
          <w:snapToGrid/>
          <w:sz w:val="22"/>
          <w:szCs w:val="22"/>
          <w:lang w:bidi="ar-SA"/>
        </w:rPr>
        <w:t xml:space="preserve">Expertise France </w:t>
      </w:r>
      <w:r w:rsidRPr="00E27046">
        <w:rPr>
          <w:rFonts w:asciiTheme="minorHAnsi" w:hAnsiTheme="minorHAnsi"/>
          <w:snapToGrid/>
          <w:sz w:val="22"/>
          <w:szCs w:val="22"/>
          <w:lang w:bidi="ar-SA"/>
        </w:rPr>
        <w:t xml:space="preserve">du lieu précis où ils se trouvent. </w:t>
      </w:r>
    </w:p>
    <w:p w14:paraId="53D85B02" w14:textId="28E15928"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71.4. Le contractant s'assure que </w:t>
      </w:r>
      <w:r w:rsidR="007A4473" w:rsidRPr="00E27046">
        <w:rPr>
          <w:rFonts w:asciiTheme="minorHAnsi" w:hAnsiTheme="minorHAnsi"/>
          <w:snapToGrid/>
          <w:sz w:val="22"/>
          <w:szCs w:val="22"/>
          <w:lang w:bidi="ar-SA"/>
        </w:rPr>
        <w:t xml:space="preserve">les droits de la Cour des comptes française </w:t>
      </w:r>
      <w:r w:rsidRPr="00E27046">
        <w:rPr>
          <w:rFonts w:asciiTheme="minorHAnsi" w:hAnsiTheme="minorHAnsi"/>
          <w:snapToGrid/>
          <w:sz w:val="22"/>
          <w:szCs w:val="22"/>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E27046">
        <w:rPr>
          <w:rFonts w:asciiTheme="minorHAnsi" w:hAnsiTheme="minorHAnsi"/>
          <w:snapToGrid/>
          <w:sz w:val="22"/>
          <w:szCs w:val="22"/>
          <w:lang w:bidi="ar-SA"/>
        </w:rPr>
        <w:t xml:space="preserve">nion </w:t>
      </w:r>
      <w:r w:rsidRPr="00E27046">
        <w:rPr>
          <w:rFonts w:asciiTheme="minorHAnsi" w:hAnsiTheme="minorHAnsi"/>
          <w:snapToGrid/>
          <w:sz w:val="22"/>
          <w:szCs w:val="22"/>
          <w:lang w:bidi="ar-SA"/>
        </w:rPr>
        <w:t>E</w:t>
      </w:r>
      <w:r w:rsidR="000617E9" w:rsidRPr="00E27046">
        <w:rPr>
          <w:rFonts w:asciiTheme="minorHAnsi" w:hAnsiTheme="minorHAnsi"/>
          <w:snapToGrid/>
          <w:sz w:val="22"/>
          <w:szCs w:val="22"/>
          <w:lang w:bidi="ar-SA"/>
        </w:rPr>
        <w:t>uropéenne</w:t>
      </w:r>
      <w:r w:rsidRPr="00E27046">
        <w:rPr>
          <w:rFonts w:asciiTheme="minorHAnsi" w:hAnsiTheme="minorHAnsi"/>
          <w:snapToGrid/>
          <w:sz w:val="22"/>
          <w:szCs w:val="22"/>
          <w:lang w:bidi="ar-SA"/>
        </w:rPr>
        <w:t xml:space="preserve">. </w:t>
      </w:r>
    </w:p>
    <w:p w14:paraId="2E284A19" w14:textId="38DCED1C" w:rsidR="00213EC6" w:rsidRPr="00E27046" w:rsidRDefault="00213EC6"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71.5. Le non-respect des obligations énoncées à l’article 71, paragraphes 1) à 4),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p>
    <w:p w14:paraId="680D9DDE" w14:textId="77777777" w:rsidR="008F2A7C" w:rsidRPr="00A53199" w:rsidRDefault="008F2A7C" w:rsidP="008F2A7C">
      <w:pPr>
        <w:spacing w:before="100" w:beforeAutospacing="1" w:after="100" w:afterAutospacing="1"/>
        <w:ind w:left="851" w:hanging="851"/>
        <w:jc w:val="both"/>
        <w:rPr>
          <w:rFonts w:asciiTheme="minorHAnsi" w:hAnsiTheme="minorHAnsi"/>
          <w:b/>
          <w:snapToGrid/>
          <w:lang w:bidi="ar-SA"/>
        </w:rPr>
      </w:pPr>
      <w:bookmarkStart w:id="156" w:name="_Hlk536369375"/>
      <w:r w:rsidRPr="00A53199">
        <w:rPr>
          <w:rFonts w:asciiTheme="minorHAnsi" w:hAnsiTheme="minorHAnsi"/>
          <w:b/>
          <w:snapToGrid/>
          <w:lang w:bidi="ar-SA"/>
        </w:rPr>
        <w:t xml:space="preserve">Article 72 - Protection des données </w:t>
      </w:r>
    </w:p>
    <w:p w14:paraId="6D6E471B"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E27046">
        <w:rPr>
          <w:rFonts w:asciiTheme="minorHAnsi" w:hAnsiTheme="minorHAnsi"/>
          <w:snapToGrid/>
          <w:sz w:val="22"/>
          <w:szCs w:val="22"/>
          <w:lang w:bidi="ar-SA"/>
        </w:rPr>
        <w:t xml:space="preserve">Expertise </w:t>
      </w:r>
      <w:r w:rsidR="00EE64BE" w:rsidRPr="00E27046">
        <w:rPr>
          <w:rFonts w:asciiTheme="minorHAnsi" w:hAnsiTheme="minorHAnsi"/>
          <w:snapToGrid/>
          <w:sz w:val="22"/>
          <w:szCs w:val="22"/>
          <w:lang w:bidi="ar-SA"/>
        </w:rPr>
        <w:t>France,</w:t>
      </w:r>
      <w:r w:rsidRPr="00E27046">
        <w:rPr>
          <w:rFonts w:asciiTheme="minorHAnsi" w:hAnsiTheme="minorHAnsi"/>
          <w:snapToGrid/>
          <w:sz w:val="22"/>
          <w:szCs w:val="22"/>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E27046">
        <w:rPr>
          <w:rFonts w:asciiTheme="minorHAnsi" w:hAnsiTheme="minorHAnsi"/>
          <w:snapToGrid/>
          <w:sz w:val="22"/>
          <w:szCs w:val="22"/>
          <w:lang w:bidi="ar-SA"/>
        </w:rPr>
        <w:t>à Expertise France</w:t>
      </w:r>
      <w:r w:rsidRPr="00E27046">
        <w:rPr>
          <w:rFonts w:asciiTheme="minorHAnsi" w:hAnsiTheme="minorHAnsi"/>
          <w:snapToGrid/>
          <w:sz w:val="22"/>
          <w:szCs w:val="22"/>
          <w:lang w:bidi="ar-SA"/>
        </w:rPr>
        <w:t xml:space="preserve">. Le contractant a le droit de saisir à tout moment le contrôleur européen de la protection des données. </w:t>
      </w:r>
    </w:p>
    <w:p w14:paraId="43CE64E1"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05CCC1A7"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a) traiter les données uniquement pour la ou les seule(s) finalité(s) qui fait/font l’objet </w:t>
      </w:r>
      <w:r w:rsidR="00626FC3" w:rsidRPr="00E27046">
        <w:rPr>
          <w:rFonts w:asciiTheme="minorHAnsi" w:hAnsiTheme="minorHAnsi"/>
          <w:snapToGrid/>
          <w:sz w:val="22"/>
          <w:szCs w:val="22"/>
          <w:lang w:bidi="ar-SA"/>
        </w:rPr>
        <w:t>du marché</w:t>
      </w:r>
      <w:r w:rsidR="00A00551">
        <w:rPr>
          <w:rFonts w:asciiTheme="minorHAnsi" w:hAnsiTheme="minorHAnsi"/>
          <w:snapToGrid/>
          <w:sz w:val="22"/>
          <w:szCs w:val="22"/>
          <w:lang w:bidi="ar-SA"/>
        </w:rPr>
        <w:t> ;</w:t>
      </w:r>
    </w:p>
    <w:p w14:paraId="1C68DC78" w14:textId="5798C513"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traiter les données conformément aux instructions documentées du responsable de traitement figurant en annexe du présent contrat</w:t>
      </w:r>
      <w:r w:rsidR="00626FC3" w:rsidRPr="00E27046">
        <w:rPr>
          <w:rFonts w:asciiTheme="minorHAnsi" w:hAnsiTheme="minorHAnsi"/>
          <w:snapToGrid/>
          <w:sz w:val="22"/>
          <w:szCs w:val="22"/>
          <w:lang w:bidi="ar-SA"/>
        </w:rPr>
        <w:t xml:space="preserve"> si nécessaire</w:t>
      </w:r>
      <w:r w:rsidRPr="00E27046">
        <w:rPr>
          <w:rFonts w:asciiTheme="minorHAnsi" w:hAnsiTheme="minorHAnsi"/>
          <w:snapToGrid/>
          <w:sz w:val="22"/>
          <w:szCs w:val="22"/>
          <w:lang w:bidi="ar-SA"/>
        </w:rPr>
        <w:t xml:space="preserv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 xml:space="preserve">considère qu’une instruction constitue une violation du règlement européen sur la protection des données ou de toute autre disposition du droit de l’Union ou du droit des </w:t>
      </w:r>
      <w:r w:rsidR="006E2FF6" w:rsidRPr="00E27046">
        <w:rPr>
          <w:rFonts w:asciiTheme="minorHAnsi" w:hAnsiTheme="minorHAnsi"/>
          <w:snapToGrid/>
          <w:sz w:val="22"/>
          <w:szCs w:val="22"/>
          <w:lang w:bidi="ar-SA"/>
        </w:rPr>
        <w:t>États</w:t>
      </w:r>
      <w:r w:rsidRPr="00E27046">
        <w:rPr>
          <w:rFonts w:asciiTheme="minorHAnsi" w:hAnsiTheme="minorHAnsi"/>
          <w:snapToGrid/>
          <w:sz w:val="22"/>
          <w:szCs w:val="22"/>
          <w:lang w:bidi="ar-SA"/>
        </w:rPr>
        <w:t xml:space="preserve"> membres relative à la protection des données, il en informe immédiatement le responsable de traitement. En outre, si le </w:t>
      </w:r>
      <w:r w:rsidR="00626FC3" w:rsidRPr="00E27046">
        <w:rPr>
          <w:rFonts w:asciiTheme="minorHAnsi" w:hAnsiTheme="minorHAnsi"/>
          <w:snapToGrid/>
          <w:sz w:val="22"/>
          <w:szCs w:val="22"/>
          <w:lang w:bidi="ar-SA"/>
        </w:rPr>
        <w:t xml:space="preserve">contractant </w:t>
      </w:r>
      <w:r w:rsidRPr="00E27046">
        <w:rPr>
          <w:rFonts w:asciiTheme="minorHAnsi" w:hAnsiTheme="minorHAnsi"/>
          <w:snapToGrid/>
          <w:sz w:val="22"/>
          <w:szCs w:val="22"/>
          <w:lang w:bidi="ar-SA"/>
        </w:rPr>
        <w:t>est tenu de procéder à un transfert de données vers un pays tiers ou à une organisation internationale, en vertu du droit de l’Union ou du droit de l’</w:t>
      </w:r>
      <w:r w:rsidR="006E2FF6" w:rsidRPr="00E27046">
        <w:rPr>
          <w:rFonts w:asciiTheme="minorHAnsi" w:hAnsiTheme="minorHAnsi"/>
          <w:snapToGrid/>
          <w:sz w:val="22"/>
          <w:szCs w:val="22"/>
          <w:lang w:bidi="ar-SA"/>
        </w:rPr>
        <w:t>État</w:t>
      </w:r>
      <w:r w:rsidRPr="00E27046">
        <w:rPr>
          <w:rFonts w:asciiTheme="minorHAnsi" w:hAnsiTheme="minorHAnsi"/>
          <w:snapToGrid/>
          <w:sz w:val="22"/>
          <w:szCs w:val="22"/>
          <w:lang w:bidi="ar-SA"/>
        </w:rPr>
        <w:t xml:space="preserve"> membre auquel il est soumis, il doit informer le responsable du traitement de cette obligation juridique avant le traitement, sauf si le droit concerné interdit une telle information pour des motifs importants d'intérêt public</w:t>
      </w:r>
      <w:r w:rsidR="00626FC3"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7DDE9A3E" w14:textId="2C6C835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c) garantir la confidentialité des données à caractère personnel traitées dans le cadre du présent </w:t>
      </w:r>
      <w:r w:rsidR="00626FC3" w:rsidRPr="00E27046">
        <w:rPr>
          <w:rFonts w:asciiTheme="minorHAnsi" w:hAnsiTheme="minorHAnsi"/>
          <w:snapToGrid/>
          <w:sz w:val="22"/>
          <w:szCs w:val="22"/>
          <w:lang w:bidi="ar-SA"/>
        </w:rPr>
        <w:t>marché ;</w:t>
      </w:r>
      <w:r w:rsidRPr="00E27046">
        <w:rPr>
          <w:rFonts w:asciiTheme="minorHAnsi" w:hAnsiTheme="minorHAnsi"/>
          <w:snapToGrid/>
          <w:sz w:val="22"/>
          <w:szCs w:val="22"/>
          <w:lang w:bidi="ar-SA"/>
        </w:rPr>
        <w:t xml:space="preserve"> </w:t>
      </w:r>
    </w:p>
    <w:p w14:paraId="383DC098" w14:textId="3213633B"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d) veiller à ce que les personnes autorisées à traiter les données à caractère personnel en vertu du présent </w:t>
      </w:r>
      <w:r w:rsidR="00626FC3" w:rsidRPr="00E27046">
        <w:rPr>
          <w:rFonts w:asciiTheme="minorHAnsi" w:hAnsiTheme="minorHAnsi"/>
          <w:snapToGrid/>
          <w:sz w:val="22"/>
          <w:szCs w:val="22"/>
          <w:lang w:bidi="ar-SA"/>
        </w:rPr>
        <w:t>marché</w:t>
      </w:r>
      <w:r w:rsidRPr="00E27046">
        <w:rPr>
          <w:rFonts w:asciiTheme="minorHAnsi" w:hAnsiTheme="minorHAnsi"/>
          <w:snapToGrid/>
          <w:sz w:val="22"/>
          <w:szCs w:val="22"/>
          <w:lang w:bidi="ar-SA"/>
        </w:rPr>
        <w:t xml:space="preserve"> s’engagent à respecter la confidentialité ou soient soumises à une obligation légale appropriée de confidentialité e</w:t>
      </w:r>
      <w:r w:rsidR="003D3779" w:rsidRPr="00E27046">
        <w:rPr>
          <w:rFonts w:asciiTheme="minorHAnsi" w:hAnsiTheme="minorHAnsi"/>
          <w:snapToGrid/>
          <w:sz w:val="22"/>
          <w:szCs w:val="22"/>
          <w:lang w:bidi="ar-SA"/>
        </w:rPr>
        <w:t xml:space="preserve">t </w:t>
      </w:r>
      <w:r w:rsidRPr="00E27046">
        <w:rPr>
          <w:rFonts w:asciiTheme="minorHAnsi" w:hAnsiTheme="minorHAnsi"/>
          <w:snapToGrid/>
          <w:sz w:val="22"/>
          <w:szCs w:val="22"/>
          <w:lang w:bidi="ar-SA"/>
        </w:rPr>
        <w:t>reçoivent la formation nécessaire en matière de protection des données à caractère personnel</w:t>
      </w:r>
      <w:r w:rsidR="003D3779"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34124F3A" w14:textId="0705143E" w:rsidR="008F2A7C" w:rsidRPr="00E27046" w:rsidRDefault="003D3779"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 </w:t>
      </w:r>
      <w:r w:rsidR="008F2A7C" w:rsidRPr="00E27046">
        <w:rPr>
          <w:rFonts w:asciiTheme="minorHAnsi" w:hAnsiTheme="minorHAnsi"/>
          <w:snapToGrid/>
          <w:sz w:val="22"/>
          <w:szCs w:val="22"/>
          <w:lang w:bidi="ar-SA"/>
        </w:rPr>
        <w:t>prendre en compte, s’agissant de ses outils, produits, applications ou services, les principes de protection des données dès la conception et de protection des données par défaut</w:t>
      </w:r>
    </w:p>
    <w:p w14:paraId="3D762CE7"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72.4. Au moment de la collecte des données, le contractant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9A562AC"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58C748A2" w14:textId="61F105C0"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72.6. Le </w:t>
      </w:r>
      <w:r w:rsidR="00626FC3" w:rsidRPr="00E27046">
        <w:rPr>
          <w:rFonts w:asciiTheme="minorHAnsi" w:hAnsiTheme="minorHAnsi"/>
          <w:snapToGrid/>
          <w:sz w:val="22"/>
          <w:szCs w:val="22"/>
          <w:lang w:bidi="ar-SA"/>
        </w:rPr>
        <w:t xml:space="preserve">cas échéant, le </w:t>
      </w:r>
      <w:r w:rsidRPr="00E27046">
        <w:rPr>
          <w:rFonts w:asciiTheme="minorHAnsi" w:hAnsiTheme="minorHAnsi"/>
          <w:snapToGrid/>
          <w:sz w:val="22"/>
          <w:szCs w:val="22"/>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72.7. Au terme de la prestation de services relatifs au traitement de ces données, le contractant s’engage à détruire toutes les données à caractère personnel</w:t>
      </w:r>
      <w:r w:rsidR="00626FC3" w:rsidRPr="00E27046">
        <w:rPr>
          <w:rFonts w:asciiTheme="minorHAnsi" w:hAnsiTheme="minorHAnsi"/>
          <w:snapToGrid/>
          <w:sz w:val="22"/>
          <w:szCs w:val="22"/>
          <w:lang w:bidi="ar-SA"/>
        </w:rPr>
        <w:t xml:space="preserve"> traitées</w:t>
      </w:r>
      <w:r w:rsidRPr="00E27046">
        <w:rPr>
          <w:rFonts w:asciiTheme="minorHAnsi" w:hAnsiTheme="minorHAnsi"/>
          <w:snapToGrid/>
          <w:sz w:val="22"/>
          <w:szCs w:val="22"/>
          <w:lang w:bidi="ar-SA"/>
        </w:rPr>
        <w:t xml:space="preserve">. </w:t>
      </w:r>
    </w:p>
    <w:p w14:paraId="09CC5FE7" w14:textId="52468B3D"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E27046">
        <w:rPr>
          <w:rFonts w:asciiTheme="minorHAnsi" w:hAnsiTheme="minorHAnsi"/>
          <w:snapToGrid/>
          <w:sz w:val="22"/>
          <w:szCs w:val="22"/>
          <w:lang w:bidi="ar-SA"/>
        </w:rPr>
        <w:t>.</w:t>
      </w:r>
    </w:p>
    <w:p w14:paraId="0087E1E3" w14:textId="77777777" w:rsidR="008F2A7C" w:rsidRPr="00E27046" w:rsidRDefault="008F2A7C" w:rsidP="00A53199">
      <w:pPr>
        <w:spacing w:before="100" w:beforeAutospacing="1" w:after="100" w:afterAutospacing="1"/>
        <w:ind w:left="567" w:hanging="567"/>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72.9. Le contractant déclare tenir par écrit un registre de toutes les catégories d’activités de traitement effectuées pour le compte du responsable de traitement comprenant : </w:t>
      </w:r>
    </w:p>
    <w:p w14:paraId="77F16115" w14:textId="729AB715"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a) le nom et les coordonnées du responsable de traitement pour le compte duquel il agit, des éventuels sous-traitants et, le cas échéant, du délégué à la protection des données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02265580" w14:textId="2066F75F"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b) les catégories de traitements effectués pour le compte du responsable du traitement</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3AAB9B0" w14:textId="4F6D9B1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8F2C0E" w:rsidRPr="00E27046">
        <w:rPr>
          <w:rFonts w:asciiTheme="minorHAnsi" w:hAnsiTheme="minorHAnsi"/>
          <w:snapToGrid/>
          <w:sz w:val="22"/>
          <w:szCs w:val="22"/>
          <w:lang w:bidi="ar-SA"/>
        </w:rPr>
        <w:t> ;</w:t>
      </w:r>
      <w:r w:rsidRPr="00E27046">
        <w:rPr>
          <w:rFonts w:asciiTheme="minorHAnsi" w:hAnsiTheme="minorHAnsi"/>
          <w:snapToGrid/>
          <w:sz w:val="22"/>
          <w:szCs w:val="22"/>
          <w:lang w:bidi="ar-SA"/>
        </w:rPr>
        <w:t xml:space="preserve"> </w:t>
      </w:r>
    </w:p>
    <w:p w14:paraId="17A25289" w14:textId="5CB3FDCE" w:rsidR="008F2A7C" w:rsidRPr="00E27046" w:rsidRDefault="008F2A7C" w:rsidP="00A53199">
      <w:pPr>
        <w:spacing w:before="100" w:beforeAutospacing="1" w:after="100" w:afterAutospacing="1"/>
        <w:ind w:left="851" w:hanging="284"/>
        <w:jc w:val="both"/>
        <w:rPr>
          <w:rFonts w:asciiTheme="minorHAnsi" w:hAnsiTheme="minorHAnsi"/>
          <w:snapToGrid/>
          <w:sz w:val="22"/>
          <w:szCs w:val="22"/>
          <w:lang w:bidi="ar-SA"/>
        </w:rPr>
      </w:pPr>
      <w:r w:rsidRPr="00E27046">
        <w:rPr>
          <w:rFonts w:asciiTheme="minorHAnsi" w:hAnsiTheme="minorHAnsi"/>
          <w:snapToGrid/>
          <w:sz w:val="22"/>
          <w:szCs w:val="22"/>
          <w:lang w:bidi="ar-SA"/>
        </w:rPr>
        <w:t>d) dans la mesure du possible, une description générale des mesures de sécurité techniques et organisationnelles.</w:t>
      </w:r>
    </w:p>
    <w:p w14:paraId="494501B9" w14:textId="77777777" w:rsidR="008F2A7C" w:rsidRPr="00E27046" w:rsidRDefault="008F2A7C" w:rsidP="00B12A38">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E27046" w:rsidRDefault="00CC17AB" w:rsidP="00FB5EE7">
      <w:pPr>
        <w:spacing w:before="100" w:beforeAutospacing="1" w:after="100" w:after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72.11. Le non-respect des obligations énoncées à l’article 72 constitue un cas de défaut grave d’exécution du marché</w:t>
      </w:r>
      <w:r w:rsidR="00626FC3" w:rsidRPr="00E27046">
        <w:rPr>
          <w:rFonts w:asciiTheme="minorHAnsi" w:hAnsiTheme="minorHAnsi"/>
          <w:snapToGrid/>
          <w:sz w:val="22"/>
          <w:szCs w:val="22"/>
          <w:lang w:bidi="ar-SA"/>
        </w:rPr>
        <w:t>, et donc de faute grave</w:t>
      </w:r>
      <w:r w:rsidRPr="00E27046">
        <w:rPr>
          <w:rFonts w:asciiTheme="minorHAnsi" w:hAnsiTheme="minorHAnsi"/>
          <w:snapToGrid/>
          <w:sz w:val="22"/>
          <w:szCs w:val="22"/>
          <w:lang w:bidi="ar-SA"/>
        </w:rPr>
        <w:t xml:space="preserve">. </w:t>
      </w:r>
      <w:bookmarkEnd w:id="156"/>
    </w:p>
    <w:p w14:paraId="7F35FDDF" w14:textId="3DB14AD1" w:rsidR="0041652A" w:rsidRPr="00A53199" w:rsidRDefault="0041652A" w:rsidP="0041652A">
      <w:pPr>
        <w:spacing w:before="100" w:beforeAutospacing="1" w:after="100" w:afterAutospacing="1"/>
        <w:ind w:left="851" w:hanging="851"/>
        <w:jc w:val="both"/>
        <w:rPr>
          <w:rFonts w:asciiTheme="minorHAnsi" w:hAnsiTheme="minorHAnsi"/>
          <w:b/>
          <w:snapToGrid/>
          <w:lang w:bidi="ar-SA"/>
        </w:rPr>
      </w:pPr>
      <w:r w:rsidRPr="00A53199">
        <w:rPr>
          <w:rFonts w:asciiTheme="minorHAnsi" w:hAnsiTheme="minorHAnsi"/>
          <w:b/>
          <w:snapToGrid/>
          <w:lang w:bidi="ar-SA"/>
        </w:rPr>
        <w:t>Article 7</w:t>
      </w:r>
      <w:r>
        <w:rPr>
          <w:rFonts w:asciiTheme="minorHAnsi" w:hAnsiTheme="minorHAnsi"/>
          <w:b/>
          <w:snapToGrid/>
          <w:lang w:bidi="ar-SA"/>
        </w:rPr>
        <w:t>3</w:t>
      </w:r>
      <w:r w:rsidRPr="00A53199">
        <w:rPr>
          <w:rFonts w:asciiTheme="minorHAnsi" w:hAnsiTheme="minorHAnsi"/>
          <w:b/>
          <w:snapToGrid/>
          <w:lang w:bidi="ar-SA"/>
        </w:rPr>
        <w:t xml:space="preserve"> - </w:t>
      </w:r>
      <w:r w:rsidR="00EB1B27">
        <w:rPr>
          <w:rFonts w:asciiTheme="minorHAnsi" w:hAnsiTheme="minorHAnsi"/>
          <w:b/>
          <w:snapToGrid/>
          <w:lang w:bidi="ar-SA"/>
        </w:rPr>
        <w:t>Audit</w:t>
      </w:r>
      <w:r w:rsidRPr="00A53199">
        <w:rPr>
          <w:rFonts w:asciiTheme="minorHAnsi" w:hAnsiTheme="minorHAnsi"/>
          <w:b/>
          <w:snapToGrid/>
          <w:lang w:bidi="ar-SA"/>
        </w:rPr>
        <w:t xml:space="preserve"> </w:t>
      </w:r>
    </w:p>
    <w:p w14:paraId="0E5595FA" w14:textId="7A2DAA06" w:rsidR="00D66A2B" w:rsidRPr="00E27046" w:rsidRDefault="0041652A" w:rsidP="00E27046">
      <w:pPr>
        <w:tabs>
          <w:tab w:val="left" w:pos="0"/>
        </w:tabs>
        <w:spacing w:before="100" w:beforeAutospacing="1"/>
        <w:ind w:left="709" w:hanging="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73.1. </w:t>
      </w:r>
      <w:r w:rsidR="00D66A2B" w:rsidRPr="00E27046">
        <w:rPr>
          <w:rFonts w:asciiTheme="minorHAnsi" w:hAnsiTheme="minorHAnsi"/>
          <w:snapToGrid/>
          <w:sz w:val="22"/>
          <w:szCs w:val="22"/>
          <w:lang w:bidi="ar-SA"/>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 contractant s’engage donc à :</w:t>
      </w:r>
    </w:p>
    <w:p w14:paraId="4ABB249D" w14:textId="3CBF5516"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permettre et faciliter à Expertise France ou aux personnes mandatées par Expertise France, l’accès aux informations nécessaires à l’exécution des audits</w:t>
      </w:r>
      <w:r w:rsidR="006B7EBA">
        <w:rPr>
          <w:rFonts w:asciiTheme="minorHAnsi" w:hAnsiTheme="minorHAnsi"/>
          <w:snapToGrid/>
          <w:sz w:val="22"/>
          <w:szCs w:val="22"/>
          <w:lang w:bidi="ar-SA"/>
        </w:rPr>
        <w:t> ;</w:t>
      </w:r>
    </w:p>
    <w:p w14:paraId="0878685D" w14:textId="20C639A7"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présenter les documents relatifs à l’exécution du présent contrat ainsi que tous documents dont la communication est exigée par les auditeurs</w:t>
      </w:r>
      <w:r w:rsidR="006B7EBA">
        <w:rPr>
          <w:rFonts w:asciiTheme="minorHAnsi" w:hAnsiTheme="minorHAnsi"/>
          <w:snapToGrid/>
          <w:sz w:val="22"/>
          <w:szCs w:val="22"/>
          <w:lang w:bidi="ar-SA"/>
        </w:rPr>
        <w:t> ;</w:t>
      </w:r>
    </w:p>
    <w:p w14:paraId="0E487CA6" w14:textId="2C55E724"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faire preuve de transparence et à répondre aux sollicitations des auditeurs</w:t>
      </w:r>
      <w:r w:rsidR="006B7EBA">
        <w:rPr>
          <w:rFonts w:asciiTheme="minorHAnsi" w:hAnsiTheme="minorHAnsi"/>
          <w:snapToGrid/>
          <w:sz w:val="22"/>
          <w:szCs w:val="22"/>
          <w:lang w:bidi="ar-SA"/>
        </w:rPr>
        <w:t> ;</w:t>
      </w:r>
    </w:p>
    <w:p w14:paraId="0DE29D03" w14:textId="77777777" w:rsidR="00D66A2B" w:rsidRPr="00E27046" w:rsidRDefault="00D66A2B" w:rsidP="00486747">
      <w:pPr>
        <w:numPr>
          <w:ilvl w:val="0"/>
          <w:numId w:val="44"/>
        </w:numPr>
        <w:tabs>
          <w:tab w:val="left" w:pos="0"/>
        </w:tabs>
        <w:spacing w:before="100" w:beforeAutospacing="1"/>
        <w:jc w:val="both"/>
        <w:rPr>
          <w:rFonts w:asciiTheme="minorHAnsi" w:hAnsiTheme="minorHAnsi"/>
          <w:snapToGrid/>
          <w:sz w:val="22"/>
          <w:szCs w:val="22"/>
          <w:lang w:bidi="ar-SA"/>
        </w:rPr>
      </w:pPr>
      <w:r w:rsidRPr="00E27046">
        <w:rPr>
          <w:rFonts w:asciiTheme="minorHAnsi" w:hAnsiTheme="minorHAnsi"/>
          <w:snapToGrid/>
          <w:sz w:val="22"/>
          <w:szCs w:val="22"/>
          <w:lang w:bidi="ar-SA"/>
        </w:rPr>
        <w:t>mettre en œuvre les mesures correctives éventuellement nécessaires.</w:t>
      </w:r>
    </w:p>
    <w:p w14:paraId="49AE321D"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98F9684"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du rapport d’audit seront adressées à chacune des Parties par tout moyen jugé pertinent par Expertise France.</w:t>
      </w:r>
    </w:p>
    <w:p w14:paraId="10A915A0" w14:textId="77777777" w:rsidR="00D66A2B" w:rsidRPr="00E27046" w:rsidRDefault="00D66A2B" w:rsidP="00E27046">
      <w:pPr>
        <w:tabs>
          <w:tab w:val="left" w:pos="0"/>
        </w:tabs>
        <w:spacing w:before="100" w:beforeAutospacing="1"/>
        <w:ind w:left="709"/>
        <w:jc w:val="both"/>
        <w:rPr>
          <w:rFonts w:asciiTheme="minorHAnsi" w:hAnsiTheme="minorHAnsi"/>
          <w:snapToGrid/>
          <w:sz w:val="22"/>
          <w:szCs w:val="22"/>
          <w:lang w:bidi="ar-SA"/>
        </w:rPr>
      </w:pPr>
      <w:r w:rsidRPr="00E27046">
        <w:rPr>
          <w:rFonts w:asciiTheme="minorHAnsi" w:hAnsiTheme="minorHAnsi"/>
          <w:snapToGrid/>
          <w:sz w:val="22"/>
          <w:szCs w:val="22"/>
          <w:lang w:bidi="ar-SA"/>
        </w:rPr>
        <w:t>Les conclusions pourront prescrire la mise en œuvre d’actions ainsi qu’un délai de réalisation.</w:t>
      </w:r>
    </w:p>
    <w:p w14:paraId="629813A1" w14:textId="7F9202A7" w:rsidR="0041652A" w:rsidRPr="00E27046" w:rsidRDefault="00D66A2B" w:rsidP="00E27046">
      <w:pPr>
        <w:tabs>
          <w:tab w:val="left" w:pos="0"/>
        </w:tabs>
        <w:spacing w:before="100" w:beforeAutospacing="1"/>
        <w:ind w:left="709"/>
        <w:jc w:val="both"/>
        <w:rPr>
          <w:rFonts w:asciiTheme="minorHAnsi" w:hAnsiTheme="minorHAnsi"/>
          <w:bCs/>
          <w:sz w:val="22"/>
          <w:szCs w:val="21"/>
        </w:rPr>
      </w:pPr>
      <w:r w:rsidRPr="00E27046">
        <w:rPr>
          <w:rFonts w:asciiTheme="minorHAnsi" w:hAnsiTheme="minorHAnsi"/>
          <w:snapToGrid/>
          <w:sz w:val="22"/>
          <w:szCs w:val="22"/>
          <w:lang w:bidi="ar-SA"/>
        </w:rPr>
        <w:t>Le refus du contractant de se conformer aux exercices d’audits et/ou à leurs conclusions pourra entrainer la résiliation de plein droit par Expertise France du présent contrat sans indemnité.</w:t>
      </w:r>
    </w:p>
    <w:sectPr w:rsidR="0041652A" w:rsidRPr="00E27046" w:rsidSect="00366FED">
      <w:headerReference w:type="default" r:id="rId29"/>
      <w:headerReference w:type="first" r:id="rId30"/>
      <w:pgSz w:w="11907" w:h="16840" w:code="9"/>
      <w:pgMar w:top="1298" w:right="1298" w:bottom="1077" w:left="1298" w:header="720" w:footer="720" w:gutter="0"/>
      <w:cols w:space="720"/>
      <w:noEndnote/>
      <w:titlePg/>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 w:author="Jean KONE" w:date="2025-04-14T10:12:00Z" w:initials="PT">
    <w:p w14:paraId="62BAE1B2" w14:textId="6CF92BAC" w:rsidR="003E53FC" w:rsidRDefault="003E53FC">
      <w:pPr>
        <w:pStyle w:val="Commentaire"/>
      </w:pPr>
      <w:r>
        <w:rPr>
          <w:rStyle w:val="Marquedecommentaire"/>
        </w:rPr>
        <w:annotationRef/>
      </w:r>
      <w:r>
        <w:t xml:space="preserve">A Compléter par le soumissionnaire </w:t>
      </w:r>
    </w:p>
  </w:comment>
  <w:comment w:id="5" w:author="Jean KONE" w:date="2025-04-14T10:13:00Z" w:initials="PT">
    <w:p w14:paraId="1DF38656" w14:textId="7DCF5C59" w:rsidR="003E53FC" w:rsidRDefault="003E53FC">
      <w:pPr>
        <w:pStyle w:val="Commentaire"/>
      </w:pPr>
      <w:r>
        <w:rPr>
          <w:rStyle w:val="Marquedecommentaire"/>
        </w:rPr>
        <w:annotationRef/>
      </w:r>
      <w:r>
        <w:t xml:space="preserve">A compléter par le soumissionnaire </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BAE1B2" w15:done="0"/>
  <w15:commentEx w15:paraId="1DF38656"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23732" w14:textId="77777777" w:rsidR="00486747" w:rsidRPr="00E725FE" w:rsidRDefault="00486747">
      <w:r>
        <w:separator/>
      </w:r>
    </w:p>
  </w:endnote>
  <w:endnote w:type="continuationSeparator" w:id="0">
    <w:p w14:paraId="61C70202" w14:textId="77777777" w:rsidR="00486747" w:rsidRPr="00E725FE" w:rsidRDefault="004867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HelveticaNeueLT Std Lt">
    <w:altName w:val="Malgun Gothic"/>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charset w:val="00"/>
    <w:family w:val="auto"/>
    <w:pitch w:val="variable"/>
    <w:sig w:usb0="80000067" w:usb1="00000000" w:usb2="00000000" w:usb3="00000000" w:csb0="00000001" w:csb1="00000000"/>
  </w:font>
  <w:font w:name="Times">
    <w:altName w:val="Times New Roman"/>
    <w:panose1 w:val="02020603050405020304"/>
    <w:charset w:val="00"/>
    <w:family w:val="auto"/>
    <w:pitch w:val="variable"/>
    <w:sig w:usb0="E00002FF" w:usb1="5000205A"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41652A" w:rsidRDefault="004165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41652A" w:rsidRDefault="0041652A">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41652A" w:rsidRDefault="0041652A"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1E05AC31" w:rsidR="0041652A" w:rsidRPr="00FB5EE7" w:rsidRDefault="00486747"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41652A">
                  <w:rPr>
                    <w:rFonts w:ascii="Calibri" w:eastAsia="Times" w:hAnsi="Calibri"/>
                    <w:sz w:val="22"/>
                    <w:szCs w:val="22"/>
                    <w:lang w:bidi="ar-SA"/>
                  </w:rPr>
                  <w:tab/>
                  <w:t xml:space="preserve">Page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PAGE</w:instrText>
                </w:r>
                <w:r w:rsidR="0041652A">
                  <w:rPr>
                    <w:rFonts w:ascii="Calibri" w:eastAsia="Times" w:hAnsi="Calibri"/>
                    <w:b/>
                    <w:bCs/>
                    <w:sz w:val="22"/>
                    <w:szCs w:val="22"/>
                    <w:lang w:bidi="ar-SA"/>
                  </w:rPr>
                  <w:fldChar w:fldCharType="separate"/>
                </w:r>
                <w:r w:rsidR="003E53FC">
                  <w:rPr>
                    <w:rFonts w:ascii="Calibri" w:eastAsia="Times" w:hAnsi="Calibri"/>
                    <w:b/>
                    <w:bCs/>
                    <w:noProof/>
                    <w:sz w:val="22"/>
                    <w:szCs w:val="22"/>
                    <w:lang w:bidi="ar-SA"/>
                  </w:rPr>
                  <w:t>63</w:t>
                </w:r>
                <w:r w:rsidR="0041652A">
                  <w:rPr>
                    <w:rFonts w:ascii="Calibri" w:eastAsia="Times" w:hAnsi="Calibri"/>
                    <w:b/>
                    <w:bCs/>
                    <w:sz w:val="22"/>
                    <w:szCs w:val="22"/>
                    <w:lang w:bidi="ar-SA"/>
                  </w:rPr>
                  <w:fldChar w:fldCharType="end"/>
                </w:r>
                <w:r w:rsidR="0041652A">
                  <w:rPr>
                    <w:rFonts w:ascii="Calibri" w:eastAsia="Times" w:hAnsi="Calibri"/>
                    <w:sz w:val="22"/>
                    <w:szCs w:val="22"/>
                    <w:lang w:bidi="ar-SA"/>
                  </w:rPr>
                  <w:t xml:space="preserve"> sur </w:t>
                </w:r>
                <w:r w:rsidR="0041652A">
                  <w:rPr>
                    <w:rFonts w:ascii="Calibri" w:eastAsia="Times" w:hAnsi="Calibri"/>
                    <w:b/>
                    <w:bCs/>
                    <w:sz w:val="22"/>
                    <w:szCs w:val="22"/>
                    <w:lang w:bidi="ar-SA"/>
                  </w:rPr>
                  <w:fldChar w:fldCharType="begin"/>
                </w:r>
                <w:r w:rsidR="0041652A">
                  <w:rPr>
                    <w:rFonts w:ascii="Calibri" w:eastAsia="Times" w:hAnsi="Calibri"/>
                    <w:b/>
                    <w:bCs/>
                    <w:sz w:val="22"/>
                    <w:szCs w:val="22"/>
                    <w:lang w:bidi="ar-SA"/>
                  </w:rPr>
                  <w:instrText>NUMPAGES</w:instrText>
                </w:r>
                <w:r w:rsidR="0041652A">
                  <w:rPr>
                    <w:rFonts w:ascii="Calibri" w:eastAsia="Times" w:hAnsi="Calibri"/>
                    <w:b/>
                    <w:bCs/>
                    <w:sz w:val="22"/>
                    <w:szCs w:val="22"/>
                    <w:lang w:bidi="ar-SA"/>
                  </w:rPr>
                  <w:fldChar w:fldCharType="separate"/>
                </w:r>
                <w:r w:rsidR="003E53FC">
                  <w:rPr>
                    <w:rFonts w:ascii="Calibri" w:eastAsia="Times" w:hAnsi="Calibri"/>
                    <w:b/>
                    <w:bCs/>
                    <w:noProof/>
                    <w:sz w:val="22"/>
                    <w:szCs w:val="22"/>
                    <w:lang w:bidi="ar-SA"/>
                  </w:rPr>
                  <w:t>82</w:t>
                </w:r>
                <w:r w:rsidR="0041652A">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05192A8D" w:rsidR="0041652A" w:rsidRPr="00C713F6" w:rsidRDefault="00486747"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41652A" w:rsidRPr="00C713F6">
                  <w:rPr>
                    <w:rFonts w:ascii="Calibri" w:eastAsia="Times" w:hAnsi="Calibri"/>
                    <w:snapToGrid/>
                    <w:sz w:val="22"/>
                    <w:szCs w:val="22"/>
                    <w:lang w:bidi="ar-SA"/>
                  </w:rPr>
                  <w:t>DAJ_M0</w:t>
                </w:r>
                <w:r w:rsidR="0041652A">
                  <w:rPr>
                    <w:rFonts w:ascii="Calibri" w:eastAsia="Times" w:hAnsi="Calibri"/>
                    <w:snapToGrid/>
                    <w:sz w:val="22"/>
                    <w:szCs w:val="22"/>
                    <w:lang w:bidi="ar-SA"/>
                  </w:rPr>
                  <w:t>32</w:t>
                </w:r>
                <w:r w:rsidR="0041652A" w:rsidRPr="00C713F6">
                  <w:rPr>
                    <w:rFonts w:ascii="Calibri" w:eastAsia="Times" w:hAnsi="Calibri"/>
                    <w:snapToGrid/>
                    <w:sz w:val="22"/>
                    <w:szCs w:val="22"/>
                    <w:lang w:bidi="ar-SA"/>
                  </w:rPr>
                  <w:t>_v0</w:t>
                </w:r>
                <w:r w:rsidR="00D86EC3">
                  <w:rPr>
                    <w:rFonts w:ascii="Calibri" w:eastAsia="Times" w:hAnsi="Calibri"/>
                    <w:snapToGrid/>
                    <w:sz w:val="22"/>
                    <w:szCs w:val="22"/>
                    <w:lang w:bidi="ar-SA"/>
                  </w:rPr>
                  <w:t>6</w:t>
                </w:r>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Pr>
                    <w:rFonts w:ascii="Calibri" w:eastAsia="Times" w:hAnsi="Calibri"/>
                    <w:b/>
                    <w:bCs/>
                    <w:noProof/>
                    <w:snapToGrid/>
                    <w:sz w:val="22"/>
                    <w:szCs w:val="22"/>
                    <w:lang w:bidi="ar-SA"/>
                  </w:rPr>
                  <w:t>1</w:t>
                </w:r>
                <w:r w:rsidR="0041652A" w:rsidRPr="00C713F6">
                  <w:rPr>
                    <w:rFonts w:ascii="Calibri" w:eastAsia="Times" w:hAnsi="Calibri"/>
                    <w:b/>
                    <w:bCs/>
                    <w:snapToGrid/>
                    <w:sz w:val="22"/>
                    <w:szCs w:val="22"/>
                    <w:lang w:bidi="ar-SA"/>
                  </w:rPr>
                  <w:fldChar w:fldCharType="end"/>
                </w:r>
              </w:sdtContent>
            </w:sdt>
          </w:p>
          <w:p w14:paraId="24F7C5C4" w14:textId="263B3ADF" w:rsidR="0041652A" w:rsidRPr="00C713F6" w:rsidRDefault="00D86EC3"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41652A" w:rsidRPr="00C713F6" w:rsidRDefault="0041652A"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41652A" w:rsidRPr="00004B49" w:rsidRDefault="0041652A"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41652A" w:rsidRPr="00C713F6" w:rsidRDefault="0041652A"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0C4AA69B" w:rsidR="0041652A" w:rsidRPr="00C713F6" w:rsidRDefault="00486747"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41652A" w:rsidRPr="00C713F6">
                  <w:rPr>
                    <w:rFonts w:ascii="Calibri" w:eastAsia="Times" w:hAnsi="Calibri"/>
                    <w:snapToGrid/>
                    <w:sz w:val="22"/>
                    <w:szCs w:val="22"/>
                    <w:lang w:bidi="ar-SA"/>
                  </w:rPr>
                  <w:tab/>
                  <w:t xml:space="preserve">Page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PAGE</w:instrText>
                </w:r>
                <w:r w:rsidR="0041652A" w:rsidRPr="00C713F6">
                  <w:rPr>
                    <w:rFonts w:ascii="Calibri" w:eastAsia="Times" w:hAnsi="Calibri"/>
                    <w:b/>
                    <w:bCs/>
                    <w:snapToGrid/>
                    <w:sz w:val="22"/>
                    <w:szCs w:val="22"/>
                    <w:lang w:bidi="ar-SA"/>
                  </w:rPr>
                  <w:fldChar w:fldCharType="separate"/>
                </w:r>
                <w:r w:rsidR="003E53FC">
                  <w:rPr>
                    <w:rFonts w:ascii="Calibri" w:eastAsia="Times" w:hAnsi="Calibri"/>
                    <w:b/>
                    <w:bCs/>
                    <w:noProof/>
                    <w:snapToGrid/>
                    <w:sz w:val="22"/>
                    <w:szCs w:val="22"/>
                    <w:lang w:bidi="ar-SA"/>
                  </w:rPr>
                  <w:t>23</w:t>
                </w:r>
                <w:r w:rsidR="0041652A" w:rsidRPr="00C713F6">
                  <w:rPr>
                    <w:rFonts w:ascii="Calibri" w:eastAsia="Times" w:hAnsi="Calibri"/>
                    <w:b/>
                    <w:bCs/>
                    <w:snapToGrid/>
                    <w:sz w:val="22"/>
                    <w:szCs w:val="22"/>
                    <w:lang w:bidi="ar-SA"/>
                  </w:rPr>
                  <w:fldChar w:fldCharType="end"/>
                </w:r>
                <w:r w:rsidR="0041652A" w:rsidRPr="00C713F6">
                  <w:rPr>
                    <w:rFonts w:ascii="Calibri" w:eastAsia="Times" w:hAnsi="Calibri"/>
                    <w:snapToGrid/>
                    <w:sz w:val="22"/>
                    <w:szCs w:val="22"/>
                    <w:lang w:bidi="ar-SA"/>
                  </w:rPr>
                  <w:t xml:space="preserve"> sur </w:t>
                </w:r>
                <w:r w:rsidR="0041652A" w:rsidRPr="00C713F6">
                  <w:rPr>
                    <w:rFonts w:ascii="Calibri" w:eastAsia="Times" w:hAnsi="Calibri"/>
                    <w:b/>
                    <w:bCs/>
                    <w:snapToGrid/>
                    <w:sz w:val="22"/>
                    <w:szCs w:val="22"/>
                    <w:lang w:bidi="ar-SA"/>
                  </w:rPr>
                  <w:fldChar w:fldCharType="begin"/>
                </w:r>
                <w:r w:rsidR="0041652A" w:rsidRPr="00C713F6">
                  <w:rPr>
                    <w:rFonts w:ascii="Calibri" w:eastAsia="Times" w:hAnsi="Calibri"/>
                    <w:b/>
                    <w:bCs/>
                    <w:snapToGrid/>
                    <w:sz w:val="22"/>
                    <w:szCs w:val="22"/>
                    <w:lang w:bidi="ar-SA"/>
                  </w:rPr>
                  <w:instrText>NUMPAGES</w:instrText>
                </w:r>
                <w:r w:rsidR="0041652A" w:rsidRPr="00C713F6">
                  <w:rPr>
                    <w:rFonts w:ascii="Calibri" w:eastAsia="Times" w:hAnsi="Calibri"/>
                    <w:b/>
                    <w:bCs/>
                    <w:snapToGrid/>
                    <w:sz w:val="22"/>
                    <w:szCs w:val="22"/>
                    <w:lang w:bidi="ar-SA"/>
                  </w:rPr>
                  <w:fldChar w:fldCharType="separate"/>
                </w:r>
                <w:r w:rsidR="003E53FC">
                  <w:rPr>
                    <w:rFonts w:ascii="Calibri" w:eastAsia="Times" w:hAnsi="Calibri"/>
                    <w:b/>
                    <w:bCs/>
                    <w:noProof/>
                    <w:snapToGrid/>
                    <w:sz w:val="22"/>
                    <w:szCs w:val="22"/>
                    <w:lang w:bidi="ar-SA"/>
                  </w:rPr>
                  <w:t>82</w:t>
                </w:r>
                <w:r w:rsidR="0041652A" w:rsidRPr="00C713F6">
                  <w:rPr>
                    <w:rFonts w:ascii="Calibri" w:eastAsia="Times" w:hAnsi="Calibri"/>
                    <w:b/>
                    <w:bCs/>
                    <w:snapToGrid/>
                    <w:sz w:val="22"/>
                    <w:szCs w:val="22"/>
                    <w:lang w:bidi="ar-SA"/>
                  </w:rPr>
                  <w:fldChar w:fldCharType="end"/>
                </w:r>
              </w:sdtContent>
            </w:sdt>
          </w:p>
          <w:p w14:paraId="031311FB" w14:textId="061A455A" w:rsidR="0041652A" w:rsidRPr="00004B49" w:rsidRDefault="00486747"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58BBFF" w14:textId="77777777" w:rsidR="00486747" w:rsidRPr="00E725FE" w:rsidRDefault="00486747">
      <w:r>
        <w:separator/>
      </w:r>
    </w:p>
  </w:footnote>
  <w:footnote w:type="continuationSeparator" w:id="0">
    <w:p w14:paraId="3D7209B9" w14:textId="77777777" w:rsidR="00486747" w:rsidRPr="00E725FE" w:rsidRDefault="00486747">
      <w:r>
        <w:continuationSeparator/>
      </w:r>
    </w:p>
  </w:footnote>
  <w:footnote w:id="1">
    <w:p w14:paraId="0F1C9B0A"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41652A" w:rsidRPr="00924C66" w:rsidRDefault="0041652A"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41652A" w:rsidRPr="00924C66" w:rsidRDefault="0041652A"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41652A" w:rsidRPr="00FB5EE7" w:rsidRDefault="0041652A"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41652A" w:rsidRPr="00924C66" w:rsidRDefault="0041652A"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41652A" w:rsidRPr="00C713F6" w:rsidRDefault="0041652A"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786638799" name="Image 1786638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41652A" w:rsidRPr="00C713F6" w:rsidRDefault="0041652A"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41652A" w:rsidRPr="00FB5EE7" w:rsidRDefault="0041652A"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41652A" w:rsidRPr="00FB5EE7" w:rsidRDefault="0041652A"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866839492" name="Image 8668394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41652A" w:rsidRDefault="0041652A"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619368197" name="Image 619368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41652A" w:rsidRPr="00FB5EE7" w:rsidRDefault="0041652A"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41652A" w:rsidRPr="00FB5EE7" w:rsidRDefault="0041652A"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244254124" name="Image 244254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41652A" w:rsidRPr="00FB5EE7" w:rsidRDefault="0041652A"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41652A" w:rsidRDefault="0041652A"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1652A" w:rsidRDefault="0041652A"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41652A" w:rsidRPr="00924C66" w:rsidRDefault="0041652A">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41652A" w:rsidRDefault="0041652A"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1652A" w:rsidRPr="00611FCE" w:rsidRDefault="0041652A"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41652A" w:rsidRPr="00FB5EE7" w:rsidRDefault="0041652A"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13798"/>
    <w:multiLevelType w:val="hybridMultilevel"/>
    <w:tmpl w:val="04801200"/>
    <w:lvl w:ilvl="0" w:tplc="040C000D">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 w15:restartNumberingAfterBreak="0">
    <w:nsid w:val="0BC54071"/>
    <w:multiLevelType w:val="hybridMultilevel"/>
    <w:tmpl w:val="E720530C"/>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2"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4"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5"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3AF283A"/>
    <w:multiLevelType w:val="hybridMultilevel"/>
    <w:tmpl w:val="DB9CA018"/>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42F5F2E"/>
    <w:multiLevelType w:val="hybridMultilevel"/>
    <w:tmpl w:val="58E0E1B4"/>
    <w:lvl w:ilvl="0" w:tplc="040C0003">
      <w:start w:val="1"/>
      <w:numFmt w:val="bullet"/>
      <w:lvlText w:val="o"/>
      <w:lvlJc w:val="left"/>
      <w:pPr>
        <w:ind w:left="2880" w:hanging="360"/>
      </w:pPr>
      <w:rPr>
        <w:rFonts w:ascii="Courier New" w:hAnsi="Courier New" w:cs="Courier New"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8AB2F1B"/>
    <w:multiLevelType w:val="hybridMultilevel"/>
    <w:tmpl w:val="93746376"/>
    <w:lvl w:ilvl="0" w:tplc="040C000D">
      <w:start w:val="1"/>
      <w:numFmt w:val="bullet"/>
      <w:lvlText w:val=""/>
      <w:lvlJc w:val="left"/>
      <w:pPr>
        <w:ind w:left="2563" w:hanging="360"/>
      </w:pPr>
      <w:rPr>
        <w:rFonts w:ascii="Wingdings" w:hAnsi="Wingdings" w:hint="default"/>
      </w:rPr>
    </w:lvl>
    <w:lvl w:ilvl="1" w:tplc="040C0003" w:tentative="1">
      <w:start w:val="1"/>
      <w:numFmt w:val="bullet"/>
      <w:lvlText w:val="o"/>
      <w:lvlJc w:val="left"/>
      <w:pPr>
        <w:ind w:left="3283" w:hanging="360"/>
      </w:pPr>
      <w:rPr>
        <w:rFonts w:ascii="Courier New" w:hAnsi="Courier New" w:cs="Courier New" w:hint="default"/>
      </w:rPr>
    </w:lvl>
    <w:lvl w:ilvl="2" w:tplc="040C0005" w:tentative="1">
      <w:start w:val="1"/>
      <w:numFmt w:val="bullet"/>
      <w:lvlText w:val=""/>
      <w:lvlJc w:val="left"/>
      <w:pPr>
        <w:ind w:left="4003" w:hanging="360"/>
      </w:pPr>
      <w:rPr>
        <w:rFonts w:ascii="Wingdings" w:hAnsi="Wingdings" w:hint="default"/>
      </w:rPr>
    </w:lvl>
    <w:lvl w:ilvl="3" w:tplc="040C0001" w:tentative="1">
      <w:start w:val="1"/>
      <w:numFmt w:val="bullet"/>
      <w:lvlText w:val=""/>
      <w:lvlJc w:val="left"/>
      <w:pPr>
        <w:ind w:left="4723" w:hanging="360"/>
      </w:pPr>
      <w:rPr>
        <w:rFonts w:ascii="Symbol" w:hAnsi="Symbol" w:hint="default"/>
      </w:rPr>
    </w:lvl>
    <w:lvl w:ilvl="4" w:tplc="040C0003" w:tentative="1">
      <w:start w:val="1"/>
      <w:numFmt w:val="bullet"/>
      <w:lvlText w:val="o"/>
      <w:lvlJc w:val="left"/>
      <w:pPr>
        <w:ind w:left="5443" w:hanging="360"/>
      </w:pPr>
      <w:rPr>
        <w:rFonts w:ascii="Courier New" w:hAnsi="Courier New" w:cs="Courier New" w:hint="default"/>
      </w:rPr>
    </w:lvl>
    <w:lvl w:ilvl="5" w:tplc="040C0005" w:tentative="1">
      <w:start w:val="1"/>
      <w:numFmt w:val="bullet"/>
      <w:lvlText w:val=""/>
      <w:lvlJc w:val="left"/>
      <w:pPr>
        <w:ind w:left="6163" w:hanging="360"/>
      </w:pPr>
      <w:rPr>
        <w:rFonts w:ascii="Wingdings" w:hAnsi="Wingdings" w:hint="default"/>
      </w:rPr>
    </w:lvl>
    <w:lvl w:ilvl="6" w:tplc="040C0001" w:tentative="1">
      <w:start w:val="1"/>
      <w:numFmt w:val="bullet"/>
      <w:lvlText w:val=""/>
      <w:lvlJc w:val="left"/>
      <w:pPr>
        <w:ind w:left="6883" w:hanging="360"/>
      </w:pPr>
      <w:rPr>
        <w:rFonts w:ascii="Symbol" w:hAnsi="Symbol" w:hint="default"/>
      </w:rPr>
    </w:lvl>
    <w:lvl w:ilvl="7" w:tplc="040C0003" w:tentative="1">
      <w:start w:val="1"/>
      <w:numFmt w:val="bullet"/>
      <w:lvlText w:val="o"/>
      <w:lvlJc w:val="left"/>
      <w:pPr>
        <w:ind w:left="7603" w:hanging="360"/>
      </w:pPr>
      <w:rPr>
        <w:rFonts w:ascii="Courier New" w:hAnsi="Courier New" w:cs="Courier New" w:hint="default"/>
      </w:rPr>
    </w:lvl>
    <w:lvl w:ilvl="8" w:tplc="040C0005" w:tentative="1">
      <w:start w:val="1"/>
      <w:numFmt w:val="bullet"/>
      <w:lvlText w:val=""/>
      <w:lvlJc w:val="left"/>
      <w:pPr>
        <w:ind w:left="8323" w:hanging="360"/>
      </w:pPr>
      <w:rPr>
        <w:rFonts w:ascii="Wingdings" w:hAnsi="Wingdings" w:hint="default"/>
      </w:rPr>
    </w:lvl>
  </w:abstractNum>
  <w:abstractNum w:abstractNumId="15" w15:restartNumberingAfterBreak="0">
    <w:nsid w:val="39233A23"/>
    <w:multiLevelType w:val="hybridMultilevel"/>
    <w:tmpl w:val="C5C827D2"/>
    <w:lvl w:ilvl="0" w:tplc="040C000D">
      <w:start w:val="1"/>
      <w:numFmt w:val="bullet"/>
      <w:lvlText w:val=""/>
      <w:lvlJc w:val="left"/>
      <w:pPr>
        <w:ind w:left="720" w:hanging="360"/>
      </w:pPr>
      <w:rPr>
        <w:rFonts w:ascii="Wingdings" w:hAnsi="Wingdings" w:hint="default"/>
      </w:rPr>
    </w:lvl>
    <w:lvl w:ilvl="1" w:tplc="2A4644FC">
      <w:start w:val="8"/>
      <w:numFmt w:val="bullet"/>
      <w:lvlText w:val="•"/>
      <w:lvlJc w:val="left"/>
      <w:pPr>
        <w:ind w:left="1969" w:hanging="889"/>
      </w:pPr>
      <w:rPr>
        <w:rFonts w:ascii="HelveticaNeueLT Std Lt" w:eastAsia="Times New Roman" w:hAnsi="HelveticaNeueLT Std Lt" w:cs="Times New Roman"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1" w15:restartNumberingAfterBreak="0">
    <w:nsid w:val="3F920047"/>
    <w:multiLevelType w:val="hybridMultilevel"/>
    <w:tmpl w:val="D9E0EA48"/>
    <w:lvl w:ilvl="0" w:tplc="040C0001">
      <w:start w:val="1"/>
      <w:numFmt w:val="bullet"/>
      <w:lvlText w:val=""/>
      <w:lvlJc w:val="left"/>
      <w:pPr>
        <w:ind w:left="1713" w:hanging="360"/>
      </w:pPr>
      <w:rPr>
        <w:rFonts w:ascii="Symbol" w:hAnsi="Symbol" w:hint="default"/>
      </w:rPr>
    </w:lvl>
    <w:lvl w:ilvl="1" w:tplc="FFFFFFFF" w:tentative="1">
      <w:start w:val="1"/>
      <w:numFmt w:val="bullet"/>
      <w:lvlText w:val="o"/>
      <w:lvlJc w:val="left"/>
      <w:pPr>
        <w:ind w:left="3426" w:hanging="360"/>
      </w:pPr>
      <w:rPr>
        <w:rFonts w:ascii="Courier New" w:hAnsi="Courier New" w:cs="Courier New" w:hint="default"/>
      </w:rPr>
    </w:lvl>
    <w:lvl w:ilvl="2" w:tplc="FFFFFFFF" w:tentative="1">
      <w:start w:val="1"/>
      <w:numFmt w:val="bullet"/>
      <w:lvlText w:val=""/>
      <w:lvlJc w:val="left"/>
      <w:pPr>
        <w:ind w:left="4146" w:hanging="360"/>
      </w:pPr>
      <w:rPr>
        <w:rFonts w:ascii="Wingdings" w:hAnsi="Wingdings" w:hint="default"/>
      </w:rPr>
    </w:lvl>
    <w:lvl w:ilvl="3" w:tplc="FFFFFFFF" w:tentative="1">
      <w:start w:val="1"/>
      <w:numFmt w:val="bullet"/>
      <w:lvlText w:val=""/>
      <w:lvlJc w:val="left"/>
      <w:pPr>
        <w:ind w:left="4866" w:hanging="360"/>
      </w:pPr>
      <w:rPr>
        <w:rFonts w:ascii="Symbol" w:hAnsi="Symbol" w:hint="default"/>
      </w:rPr>
    </w:lvl>
    <w:lvl w:ilvl="4" w:tplc="FFFFFFFF" w:tentative="1">
      <w:start w:val="1"/>
      <w:numFmt w:val="bullet"/>
      <w:lvlText w:val="o"/>
      <w:lvlJc w:val="left"/>
      <w:pPr>
        <w:ind w:left="5586" w:hanging="360"/>
      </w:pPr>
      <w:rPr>
        <w:rFonts w:ascii="Courier New" w:hAnsi="Courier New" w:cs="Courier New" w:hint="default"/>
      </w:rPr>
    </w:lvl>
    <w:lvl w:ilvl="5" w:tplc="FFFFFFFF" w:tentative="1">
      <w:start w:val="1"/>
      <w:numFmt w:val="bullet"/>
      <w:lvlText w:val=""/>
      <w:lvlJc w:val="left"/>
      <w:pPr>
        <w:ind w:left="6306" w:hanging="360"/>
      </w:pPr>
      <w:rPr>
        <w:rFonts w:ascii="Wingdings" w:hAnsi="Wingdings" w:hint="default"/>
      </w:rPr>
    </w:lvl>
    <w:lvl w:ilvl="6" w:tplc="FFFFFFFF" w:tentative="1">
      <w:start w:val="1"/>
      <w:numFmt w:val="bullet"/>
      <w:lvlText w:val=""/>
      <w:lvlJc w:val="left"/>
      <w:pPr>
        <w:ind w:left="7026" w:hanging="360"/>
      </w:pPr>
      <w:rPr>
        <w:rFonts w:ascii="Symbol" w:hAnsi="Symbol" w:hint="default"/>
      </w:rPr>
    </w:lvl>
    <w:lvl w:ilvl="7" w:tplc="FFFFFFFF" w:tentative="1">
      <w:start w:val="1"/>
      <w:numFmt w:val="bullet"/>
      <w:lvlText w:val="o"/>
      <w:lvlJc w:val="left"/>
      <w:pPr>
        <w:ind w:left="7746" w:hanging="360"/>
      </w:pPr>
      <w:rPr>
        <w:rFonts w:ascii="Courier New" w:hAnsi="Courier New" w:cs="Courier New" w:hint="default"/>
      </w:rPr>
    </w:lvl>
    <w:lvl w:ilvl="8" w:tplc="FFFFFFFF" w:tentative="1">
      <w:start w:val="1"/>
      <w:numFmt w:val="bullet"/>
      <w:lvlText w:val=""/>
      <w:lvlJc w:val="left"/>
      <w:pPr>
        <w:ind w:left="8466" w:hanging="360"/>
      </w:pPr>
      <w:rPr>
        <w:rFonts w:ascii="Wingdings" w:hAnsi="Wingdings" w:hint="default"/>
      </w:rPr>
    </w:lvl>
  </w:abstractNum>
  <w:abstractNum w:abstractNumId="22" w15:restartNumberingAfterBreak="0">
    <w:nsid w:val="3FAE3768"/>
    <w:multiLevelType w:val="hybridMultilevel"/>
    <w:tmpl w:val="7C5684E6"/>
    <w:lvl w:ilvl="0" w:tplc="040C0013">
      <w:start w:val="1"/>
      <w:numFmt w:val="upperRoman"/>
      <w:lvlText w:val="%1."/>
      <w:lvlJc w:val="righ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0832456"/>
    <w:multiLevelType w:val="hybridMultilevel"/>
    <w:tmpl w:val="56D6CC44"/>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7321571"/>
    <w:multiLevelType w:val="hybridMultilevel"/>
    <w:tmpl w:val="A6C09B02"/>
    <w:lvl w:ilvl="0" w:tplc="040C000D">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6" w15:restartNumberingAfterBreak="0">
    <w:nsid w:val="4C2268B1"/>
    <w:multiLevelType w:val="hybridMultilevel"/>
    <w:tmpl w:val="22C8AC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03D022A"/>
    <w:multiLevelType w:val="hybridMultilevel"/>
    <w:tmpl w:val="6C9E7EA2"/>
    <w:lvl w:ilvl="0" w:tplc="040C000D">
      <w:start w:val="1"/>
      <w:numFmt w:val="bullet"/>
      <w:lvlText w:val=""/>
      <w:lvlJc w:val="left"/>
      <w:pPr>
        <w:ind w:left="1996" w:hanging="360"/>
      </w:pPr>
      <w:rPr>
        <w:rFonts w:ascii="Wingdings" w:hAnsi="Wingdings" w:hint="default"/>
      </w:rPr>
    </w:lvl>
    <w:lvl w:ilvl="1" w:tplc="040C000D">
      <w:start w:val="1"/>
      <w:numFmt w:val="bullet"/>
      <w:lvlText w:val=""/>
      <w:lvlJc w:val="left"/>
      <w:pPr>
        <w:ind w:left="2716" w:hanging="360"/>
      </w:pPr>
      <w:rPr>
        <w:rFonts w:ascii="Wingdings" w:hAnsi="Wingdings"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28" w15:restartNumberingAfterBreak="0">
    <w:nsid w:val="505C0F43"/>
    <w:multiLevelType w:val="hybridMultilevel"/>
    <w:tmpl w:val="7BCA8498"/>
    <w:lvl w:ilvl="0" w:tplc="040C000D">
      <w:start w:val="1"/>
      <w:numFmt w:val="bullet"/>
      <w:lvlText w:val=""/>
      <w:lvlJc w:val="left"/>
      <w:pPr>
        <w:ind w:left="2880" w:hanging="360"/>
      </w:pPr>
      <w:rPr>
        <w:rFonts w:ascii="Wingdings" w:hAnsi="Wingdings" w:hint="default"/>
      </w:rPr>
    </w:lvl>
    <w:lvl w:ilvl="1" w:tplc="040C0003" w:tentative="1">
      <w:start w:val="1"/>
      <w:numFmt w:val="bullet"/>
      <w:lvlText w:val="o"/>
      <w:lvlJc w:val="left"/>
      <w:pPr>
        <w:ind w:left="3600" w:hanging="360"/>
      </w:pPr>
      <w:rPr>
        <w:rFonts w:ascii="Courier New" w:hAnsi="Courier New" w:cs="Courier New" w:hint="default"/>
      </w:rPr>
    </w:lvl>
    <w:lvl w:ilvl="2" w:tplc="040C0005" w:tentative="1">
      <w:start w:val="1"/>
      <w:numFmt w:val="bullet"/>
      <w:lvlText w:val=""/>
      <w:lvlJc w:val="left"/>
      <w:pPr>
        <w:ind w:left="4320" w:hanging="360"/>
      </w:pPr>
      <w:rPr>
        <w:rFonts w:ascii="Wingdings" w:hAnsi="Wingdings" w:hint="default"/>
      </w:rPr>
    </w:lvl>
    <w:lvl w:ilvl="3" w:tplc="040C0001" w:tentative="1">
      <w:start w:val="1"/>
      <w:numFmt w:val="bullet"/>
      <w:lvlText w:val=""/>
      <w:lvlJc w:val="left"/>
      <w:pPr>
        <w:ind w:left="5040" w:hanging="360"/>
      </w:pPr>
      <w:rPr>
        <w:rFonts w:ascii="Symbol" w:hAnsi="Symbol" w:hint="default"/>
      </w:rPr>
    </w:lvl>
    <w:lvl w:ilvl="4" w:tplc="040C0003" w:tentative="1">
      <w:start w:val="1"/>
      <w:numFmt w:val="bullet"/>
      <w:lvlText w:val="o"/>
      <w:lvlJc w:val="left"/>
      <w:pPr>
        <w:ind w:left="5760" w:hanging="360"/>
      </w:pPr>
      <w:rPr>
        <w:rFonts w:ascii="Courier New" w:hAnsi="Courier New" w:cs="Courier New" w:hint="default"/>
      </w:rPr>
    </w:lvl>
    <w:lvl w:ilvl="5" w:tplc="040C0005" w:tentative="1">
      <w:start w:val="1"/>
      <w:numFmt w:val="bullet"/>
      <w:lvlText w:val=""/>
      <w:lvlJc w:val="left"/>
      <w:pPr>
        <w:ind w:left="6480" w:hanging="360"/>
      </w:pPr>
      <w:rPr>
        <w:rFonts w:ascii="Wingdings" w:hAnsi="Wingdings" w:hint="default"/>
      </w:rPr>
    </w:lvl>
    <w:lvl w:ilvl="6" w:tplc="040C0001" w:tentative="1">
      <w:start w:val="1"/>
      <w:numFmt w:val="bullet"/>
      <w:lvlText w:val=""/>
      <w:lvlJc w:val="left"/>
      <w:pPr>
        <w:ind w:left="7200" w:hanging="360"/>
      </w:pPr>
      <w:rPr>
        <w:rFonts w:ascii="Symbol" w:hAnsi="Symbol" w:hint="default"/>
      </w:rPr>
    </w:lvl>
    <w:lvl w:ilvl="7" w:tplc="040C0003" w:tentative="1">
      <w:start w:val="1"/>
      <w:numFmt w:val="bullet"/>
      <w:lvlText w:val="o"/>
      <w:lvlJc w:val="left"/>
      <w:pPr>
        <w:ind w:left="7920" w:hanging="360"/>
      </w:pPr>
      <w:rPr>
        <w:rFonts w:ascii="Courier New" w:hAnsi="Courier New" w:cs="Courier New" w:hint="default"/>
      </w:rPr>
    </w:lvl>
    <w:lvl w:ilvl="8" w:tplc="040C0005" w:tentative="1">
      <w:start w:val="1"/>
      <w:numFmt w:val="bullet"/>
      <w:lvlText w:val=""/>
      <w:lvlJc w:val="left"/>
      <w:pPr>
        <w:ind w:left="8640" w:hanging="360"/>
      </w:pPr>
      <w:rPr>
        <w:rFonts w:ascii="Wingdings" w:hAnsi="Wingdings" w:hint="default"/>
      </w:r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7B87F24"/>
    <w:multiLevelType w:val="hybridMultilevel"/>
    <w:tmpl w:val="9FB8E8E2"/>
    <w:lvl w:ilvl="0" w:tplc="040C000D">
      <w:start w:val="1"/>
      <w:numFmt w:val="bullet"/>
      <w:lvlText w:val=""/>
      <w:lvlJc w:val="left"/>
      <w:pPr>
        <w:ind w:left="1996" w:hanging="360"/>
      </w:pPr>
      <w:rPr>
        <w:rFonts w:ascii="Wingdings" w:hAnsi="Wingdings" w:hint="default"/>
      </w:rPr>
    </w:lvl>
    <w:lvl w:ilvl="1" w:tplc="CCE85A72">
      <w:start w:val="8"/>
      <w:numFmt w:val="bullet"/>
      <w:lvlText w:val=""/>
      <w:lvlJc w:val="left"/>
      <w:pPr>
        <w:ind w:left="2716" w:hanging="360"/>
      </w:pPr>
      <w:rPr>
        <w:rFonts w:ascii="HelveticaNeueLT Std Lt" w:eastAsia="Times New Roman" w:hAnsi="HelveticaNeueLT Std Lt" w:cs="Times New Roman"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34" w15:restartNumberingAfterBreak="0">
    <w:nsid w:val="6457188F"/>
    <w:multiLevelType w:val="hybridMultilevel"/>
    <w:tmpl w:val="F13AEF5A"/>
    <w:lvl w:ilvl="0" w:tplc="040C000D">
      <w:start w:val="1"/>
      <w:numFmt w:val="bullet"/>
      <w:lvlText w:val=""/>
      <w:lvlJc w:val="left"/>
      <w:pPr>
        <w:ind w:left="1571" w:hanging="360"/>
      </w:pPr>
      <w:rPr>
        <w:rFonts w:ascii="Wingdings" w:hAnsi="Wingdings" w:hint="default"/>
      </w:rPr>
    </w:lvl>
    <w:lvl w:ilvl="1" w:tplc="FFFFFFFF">
      <w:start w:val="1"/>
      <w:numFmt w:val="bullet"/>
      <w:lvlText w:val="o"/>
      <w:lvlJc w:val="left"/>
      <w:pPr>
        <w:ind w:left="2007" w:hanging="360"/>
      </w:pPr>
      <w:rPr>
        <w:rFonts w:ascii="Courier New" w:hAnsi="Courier New" w:cs="Courier New" w:hint="default"/>
      </w:rPr>
    </w:lvl>
    <w:lvl w:ilvl="2" w:tplc="FFFFFFFF">
      <w:start w:val="1"/>
      <w:numFmt w:val="bullet"/>
      <w:lvlText w:val=""/>
      <w:lvlJc w:val="left"/>
      <w:pPr>
        <w:ind w:left="2727" w:hanging="360"/>
      </w:pPr>
      <w:rPr>
        <w:rFonts w:ascii="Wingdings" w:hAnsi="Wingdings" w:hint="default"/>
      </w:rPr>
    </w:lvl>
    <w:lvl w:ilvl="3" w:tplc="FFFFFFFF">
      <w:start w:val="1"/>
      <w:numFmt w:val="bullet"/>
      <w:lvlText w:val=""/>
      <w:lvlJc w:val="left"/>
      <w:pPr>
        <w:ind w:left="3447" w:hanging="360"/>
      </w:pPr>
      <w:rPr>
        <w:rFonts w:ascii="Symbol" w:hAnsi="Symbol" w:hint="default"/>
      </w:rPr>
    </w:lvl>
    <w:lvl w:ilvl="4" w:tplc="FFFFFFFF">
      <w:start w:val="1"/>
      <w:numFmt w:val="bullet"/>
      <w:lvlText w:val="o"/>
      <w:lvlJc w:val="left"/>
      <w:pPr>
        <w:ind w:left="4167" w:hanging="360"/>
      </w:pPr>
      <w:rPr>
        <w:rFonts w:ascii="Courier New" w:hAnsi="Courier New" w:cs="Courier New" w:hint="default"/>
      </w:rPr>
    </w:lvl>
    <w:lvl w:ilvl="5" w:tplc="FFFFFFFF">
      <w:start w:val="1"/>
      <w:numFmt w:val="bullet"/>
      <w:lvlText w:val=""/>
      <w:lvlJc w:val="left"/>
      <w:pPr>
        <w:ind w:left="4887" w:hanging="360"/>
      </w:pPr>
      <w:rPr>
        <w:rFonts w:ascii="Wingdings" w:hAnsi="Wingdings" w:hint="default"/>
      </w:rPr>
    </w:lvl>
    <w:lvl w:ilvl="6" w:tplc="FFFFFFFF">
      <w:start w:val="1"/>
      <w:numFmt w:val="bullet"/>
      <w:lvlText w:val=""/>
      <w:lvlJc w:val="left"/>
      <w:pPr>
        <w:ind w:left="5607" w:hanging="360"/>
      </w:pPr>
      <w:rPr>
        <w:rFonts w:ascii="Symbol" w:hAnsi="Symbol" w:hint="default"/>
      </w:rPr>
    </w:lvl>
    <w:lvl w:ilvl="7" w:tplc="FFFFFFFF">
      <w:start w:val="1"/>
      <w:numFmt w:val="bullet"/>
      <w:lvlText w:val="o"/>
      <w:lvlJc w:val="left"/>
      <w:pPr>
        <w:ind w:left="6327" w:hanging="360"/>
      </w:pPr>
      <w:rPr>
        <w:rFonts w:ascii="Courier New" w:hAnsi="Courier New" w:cs="Courier New" w:hint="default"/>
      </w:rPr>
    </w:lvl>
    <w:lvl w:ilvl="8" w:tplc="FFFFFFFF">
      <w:start w:val="1"/>
      <w:numFmt w:val="bullet"/>
      <w:lvlText w:val=""/>
      <w:lvlJc w:val="left"/>
      <w:pPr>
        <w:ind w:left="7047" w:hanging="360"/>
      </w:pPr>
      <w:rPr>
        <w:rFonts w:ascii="Wingdings" w:hAnsi="Wingdings" w:hint="default"/>
      </w:rPr>
    </w:lvl>
  </w:abstractNum>
  <w:abstractNum w:abstractNumId="3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7"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29D500A"/>
    <w:multiLevelType w:val="hybridMultilevel"/>
    <w:tmpl w:val="ADBA4B90"/>
    <w:lvl w:ilvl="0" w:tplc="040C000D">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7A5B42EE"/>
    <w:multiLevelType w:val="hybridMultilevel"/>
    <w:tmpl w:val="DA5453C6"/>
    <w:lvl w:ilvl="0" w:tplc="040C000D">
      <w:start w:val="1"/>
      <w:numFmt w:val="bullet"/>
      <w:lvlText w:val=""/>
      <w:lvlJc w:val="left"/>
      <w:pPr>
        <w:ind w:left="1996" w:hanging="360"/>
      </w:pPr>
      <w:rPr>
        <w:rFonts w:ascii="Wingdings" w:hAnsi="Wingdings"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2" w15:restartNumberingAfterBreak="0">
    <w:nsid w:val="7A904294"/>
    <w:multiLevelType w:val="hybridMultilevel"/>
    <w:tmpl w:val="F2A087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F413180"/>
    <w:multiLevelType w:val="hybridMultilevel"/>
    <w:tmpl w:val="444A237C"/>
    <w:lvl w:ilvl="0" w:tplc="040C0001">
      <w:start w:val="1"/>
      <w:numFmt w:val="bullet"/>
      <w:lvlText w:val=""/>
      <w:lvlJc w:val="left"/>
      <w:pPr>
        <w:ind w:left="1713" w:hanging="360"/>
      </w:pPr>
      <w:rPr>
        <w:rFonts w:ascii="Symbol" w:hAnsi="Symbol" w:hint="default"/>
      </w:rPr>
    </w:lvl>
    <w:lvl w:ilvl="1" w:tplc="FFFFFFFF">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num w:numId="1">
    <w:abstractNumId w:val="39"/>
  </w:num>
  <w:num w:numId="2">
    <w:abstractNumId w:val="19"/>
  </w:num>
  <w:num w:numId="3">
    <w:abstractNumId w:val="20"/>
  </w:num>
  <w:num w:numId="4">
    <w:abstractNumId w:val="3"/>
  </w:num>
  <w:num w:numId="5">
    <w:abstractNumId w:val="35"/>
    <w:lvlOverride w:ilvl="0">
      <w:startOverride w:val="1"/>
    </w:lvlOverride>
  </w:num>
  <w:num w:numId="6">
    <w:abstractNumId w:val="12"/>
  </w:num>
  <w:num w:numId="7">
    <w:abstractNumId w:val="18"/>
  </w:num>
  <w:num w:numId="8">
    <w:abstractNumId w:val="8"/>
  </w:num>
  <w:num w:numId="9">
    <w:abstractNumId w:val="17"/>
  </w:num>
  <w:num w:numId="10">
    <w:abstractNumId w:val="33"/>
  </w:num>
  <w:num w:numId="11">
    <w:abstractNumId w:val="36"/>
  </w:num>
  <w:num w:numId="12">
    <w:abstractNumId w:val="11"/>
  </w:num>
  <w:num w:numId="13">
    <w:abstractNumId w:val="32"/>
  </w:num>
  <w:num w:numId="14">
    <w:abstractNumId w:val="31"/>
  </w:num>
  <w:num w:numId="15">
    <w:abstractNumId w:val="24"/>
  </w:num>
  <w:num w:numId="16">
    <w:abstractNumId w:val="29"/>
  </w:num>
  <w:num w:numId="17">
    <w:abstractNumId w:val="5"/>
  </w:num>
  <w:num w:numId="18">
    <w:abstractNumId w:val="13"/>
  </w:num>
  <w:num w:numId="19">
    <w:abstractNumId w:val="2"/>
  </w:num>
  <w:num w:numId="20">
    <w:abstractNumId w:val="9"/>
  </w:num>
  <w:num w:numId="21">
    <w:abstractNumId w:val="3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num>
  <w:num w:numId="24">
    <w:abstractNumId w:val="10"/>
  </w:num>
  <w:num w:numId="25">
    <w:abstractNumId w:val="16"/>
  </w:num>
  <w:num w:numId="26">
    <w:abstractNumId w:val="22"/>
  </w:num>
  <w:num w:numId="27">
    <w:abstractNumId w:val="42"/>
  </w:num>
  <w:num w:numId="28">
    <w:abstractNumId w:val="21"/>
  </w:num>
  <w:num w:numId="29">
    <w:abstractNumId w:val="43"/>
  </w:num>
  <w:num w:numId="30">
    <w:abstractNumId w:val="25"/>
  </w:num>
  <w:num w:numId="31">
    <w:abstractNumId w:val="30"/>
  </w:num>
  <w:num w:numId="32">
    <w:abstractNumId w:val="41"/>
  </w:num>
  <w:num w:numId="33">
    <w:abstractNumId w:val="27"/>
  </w:num>
  <w:num w:numId="34">
    <w:abstractNumId w:val="15"/>
  </w:num>
  <w:num w:numId="35">
    <w:abstractNumId w:val="28"/>
  </w:num>
  <w:num w:numId="36">
    <w:abstractNumId w:val="38"/>
  </w:num>
  <w:num w:numId="37">
    <w:abstractNumId w:val="23"/>
  </w:num>
  <w:num w:numId="38">
    <w:abstractNumId w:val="1"/>
  </w:num>
  <w:num w:numId="39">
    <w:abstractNumId w:val="7"/>
  </w:num>
  <w:num w:numId="40">
    <w:abstractNumId w:val="14"/>
  </w:num>
  <w:num w:numId="41">
    <w:abstractNumId w:val="26"/>
  </w:num>
  <w:num w:numId="42">
    <w:abstractNumId w:val="0"/>
  </w:num>
  <w:num w:numId="43">
    <w:abstractNumId w:val="6"/>
  </w:num>
  <w:num w:numId="44">
    <w:abstractNumId w:val="34"/>
  </w:num>
  <w:numIdMacAtCleanup w:val="44"/>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ean KONE">
    <w15:presenceInfo w15:providerId="None" w15:userId="Jean K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fr-FR" w:vendorID="64" w:dllVersion="0" w:nlCheck="1" w:checkStyle="0"/>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718"/>
    <w:rsid w:val="00021EB3"/>
    <w:rsid w:val="000224F1"/>
    <w:rsid w:val="00022832"/>
    <w:rsid w:val="0002339A"/>
    <w:rsid w:val="000255CB"/>
    <w:rsid w:val="00026EFD"/>
    <w:rsid w:val="00030A2D"/>
    <w:rsid w:val="00031E63"/>
    <w:rsid w:val="000336FA"/>
    <w:rsid w:val="0003690E"/>
    <w:rsid w:val="00040543"/>
    <w:rsid w:val="000435A0"/>
    <w:rsid w:val="00046651"/>
    <w:rsid w:val="0004700C"/>
    <w:rsid w:val="000476DD"/>
    <w:rsid w:val="0005004B"/>
    <w:rsid w:val="00052A25"/>
    <w:rsid w:val="00052A9F"/>
    <w:rsid w:val="000534BE"/>
    <w:rsid w:val="00055A26"/>
    <w:rsid w:val="00057B00"/>
    <w:rsid w:val="00060C1E"/>
    <w:rsid w:val="000617E9"/>
    <w:rsid w:val="00063BEA"/>
    <w:rsid w:val="00065189"/>
    <w:rsid w:val="000702F8"/>
    <w:rsid w:val="00075217"/>
    <w:rsid w:val="000813E1"/>
    <w:rsid w:val="00084217"/>
    <w:rsid w:val="00085AD2"/>
    <w:rsid w:val="00090F68"/>
    <w:rsid w:val="00091417"/>
    <w:rsid w:val="000938DC"/>
    <w:rsid w:val="00095B42"/>
    <w:rsid w:val="00096A04"/>
    <w:rsid w:val="000970F3"/>
    <w:rsid w:val="000A0850"/>
    <w:rsid w:val="000A1652"/>
    <w:rsid w:val="000A572B"/>
    <w:rsid w:val="000A6760"/>
    <w:rsid w:val="000A6A0E"/>
    <w:rsid w:val="000A6D42"/>
    <w:rsid w:val="000A744B"/>
    <w:rsid w:val="000A784F"/>
    <w:rsid w:val="000A7E26"/>
    <w:rsid w:val="000B16FC"/>
    <w:rsid w:val="000B190D"/>
    <w:rsid w:val="000B1D07"/>
    <w:rsid w:val="000B1F37"/>
    <w:rsid w:val="000B2FEA"/>
    <w:rsid w:val="000B45F1"/>
    <w:rsid w:val="000B6A85"/>
    <w:rsid w:val="000C0C20"/>
    <w:rsid w:val="000C26EA"/>
    <w:rsid w:val="000C29CA"/>
    <w:rsid w:val="000C5098"/>
    <w:rsid w:val="000C549B"/>
    <w:rsid w:val="000C54F5"/>
    <w:rsid w:val="000C5619"/>
    <w:rsid w:val="000C6752"/>
    <w:rsid w:val="000C7952"/>
    <w:rsid w:val="000D13E7"/>
    <w:rsid w:val="000D7C74"/>
    <w:rsid w:val="000E0648"/>
    <w:rsid w:val="000E1159"/>
    <w:rsid w:val="000E1E57"/>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54B2"/>
    <w:rsid w:val="00125E6C"/>
    <w:rsid w:val="001371B3"/>
    <w:rsid w:val="001413B9"/>
    <w:rsid w:val="00142BA3"/>
    <w:rsid w:val="001466DD"/>
    <w:rsid w:val="001516C1"/>
    <w:rsid w:val="001536EB"/>
    <w:rsid w:val="001543DD"/>
    <w:rsid w:val="0015528C"/>
    <w:rsid w:val="001557A3"/>
    <w:rsid w:val="00155894"/>
    <w:rsid w:val="00156E38"/>
    <w:rsid w:val="0016526B"/>
    <w:rsid w:val="00165A9F"/>
    <w:rsid w:val="0017269E"/>
    <w:rsid w:val="0017313B"/>
    <w:rsid w:val="00173310"/>
    <w:rsid w:val="00175162"/>
    <w:rsid w:val="00176F98"/>
    <w:rsid w:val="001804E5"/>
    <w:rsid w:val="001811C4"/>
    <w:rsid w:val="001822FB"/>
    <w:rsid w:val="00185842"/>
    <w:rsid w:val="0018672F"/>
    <w:rsid w:val="00186EFB"/>
    <w:rsid w:val="00192C51"/>
    <w:rsid w:val="00192F89"/>
    <w:rsid w:val="00196F72"/>
    <w:rsid w:val="001978EF"/>
    <w:rsid w:val="001A48AC"/>
    <w:rsid w:val="001A4E4A"/>
    <w:rsid w:val="001A72CD"/>
    <w:rsid w:val="001B2930"/>
    <w:rsid w:val="001B2DD7"/>
    <w:rsid w:val="001B31E6"/>
    <w:rsid w:val="001C0FA1"/>
    <w:rsid w:val="001C1BEE"/>
    <w:rsid w:val="001C1D2A"/>
    <w:rsid w:val="001C2095"/>
    <w:rsid w:val="001C36AC"/>
    <w:rsid w:val="001C429F"/>
    <w:rsid w:val="001C4EA7"/>
    <w:rsid w:val="001C779C"/>
    <w:rsid w:val="001C7A87"/>
    <w:rsid w:val="001D386E"/>
    <w:rsid w:val="001D5103"/>
    <w:rsid w:val="001E20CE"/>
    <w:rsid w:val="001E440F"/>
    <w:rsid w:val="001E4E61"/>
    <w:rsid w:val="001E561C"/>
    <w:rsid w:val="001E677A"/>
    <w:rsid w:val="001F04C6"/>
    <w:rsid w:val="001F48E9"/>
    <w:rsid w:val="001F61FC"/>
    <w:rsid w:val="0020115F"/>
    <w:rsid w:val="00203C42"/>
    <w:rsid w:val="00203E27"/>
    <w:rsid w:val="00205125"/>
    <w:rsid w:val="00205F35"/>
    <w:rsid w:val="002079A9"/>
    <w:rsid w:val="00207B08"/>
    <w:rsid w:val="002121A1"/>
    <w:rsid w:val="00212360"/>
    <w:rsid w:val="00212559"/>
    <w:rsid w:val="00212E05"/>
    <w:rsid w:val="0021368F"/>
    <w:rsid w:val="00213EC6"/>
    <w:rsid w:val="00215793"/>
    <w:rsid w:val="00216A9C"/>
    <w:rsid w:val="002172D1"/>
    <w:rsid w:val="002221F1"/>
    <w:rsid w:val="002223C1"/>
    <w:rsid w:val="00227CD2"/>
    <w:rsid w:val="00230BDF"/>
    <w:rsid w:val="00231C30"/>
    <w:rsid w:val="0023359D"/>
    <w:rsid w:val="00233F90"/>
    <w:rsid w:val="00234D4A"/>
    <w:rsid w:val="00236039"/>
    <w:rsid w:val="002369A6"/>
    <w:rsid w:val="00241BBE"/>
    <w:rsid w:val="00242598"/>
    <w:rsid w:val="0024466C"/>
    <w:rsid w:val="002455D0"/>
    <w:rsid w:val="002475C4"/>
    <w:rsid w:val="00247FEF"/>
    <w:rsid w:val="0025027A"/>
    <w:rsid w:val="00251A16"/>
    <w:rsid w:val="00252888"/>
    <w:rsid w:val="00253B57"/>
    <w:rsid w:val="00253E09"/>
    <w:rsid w:val="00255F9B"/>
    <w:rsid w:val="00256EE1"/>
    <w:rsid w:val="00266C41"/>
    <w:rsid w:val="00270B92"/>
    <w:rsid w:val="00276EB7"/>
    <w:rsid w:val="0027754F"/>
    <w:rsid w:val="00281126"/>
    <w:rsid w:val="00286A23"/>
    <w:rsid w:val="002875D0"/>
    <w:rsid w:val="00295092"/>
    <w:rsid w:val="00297666"/>
    <w:rsid w:val="002A1044"/>
    <w:rsid w:val="002A5EFD"/>
    <w:rsid w:val="002A7B92"/>
    <w:rsid w:val="002B13F4"/>
    <w:rsid w:val="002B2B06"/>
    <w:rsid w:val="002B2E66"/>
    <w:rsid w:val="002B7A05"/>
    <w:rsid w:val="002C2242"/>
    <w:rsid w:val="002C2A12"/>
    <w:rsid w:val="002C4845"/>
    <w:rsid w:val="002D0A12"/>
    <w:rsid w:val="002D0B03"/>
    <w:rsid w:val="002D1781"/>
    <w:rsid w:val="002D209B"/>
    <w:rsid w:val="002D294D"/>
    <w:rsid w:val="002D2BD5"/>
    <w:rsid w:val="002D7495"/>
    <w:rsid w:val="002D75A2"/>
    <w:rsid w:val="002D7C6E"/>
    <w:rsid w:val="002E4B30"/>
    <w:rsid w:val="002E58FA"/>
    <w:rsid w:val="002F3662"/>
    <w:rsid w:val="002F6D2E"/>
    <w:rsid w:val="00301DE9"/>
    <w:rsid w:val="00305FF9"/>
    <w:rsid w:val="0030657F"/>
    <w:rsid w:val="003072B8"/>
    <w:rsid w:val="003111D9"/>
    <w:rsid w:val="00311D2D"/>
    <w:rsid w:val="00311D9E"/>
    <w:rsid w:val="0031297D"/>
    <w:rsid w:val="00313DF2"/>
    <w:rsid w:val="00314F6B"/>
    <w:rsid w:val="003154A3"/>
    <w:rsid w:val="0031658F"/>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76C31"/>
    <w:rsid w:val="00380635"/>
    <w:rsid w:val="00382FE0"/>
    <w:rsid w:val="00384ED2"/>
    <w:rsid w:val="00387BDE"/>
    <w:rsid w:val="00392541"/>
    <w:rsid w:val="00394BBB"/>
    <w:rsid w:val="0039780F"/>
    <w:rsid w:val="003A2536"/>
    <w:rsid w:val="003A358D"/>
    <w:rsid w:val="003A4A80"/>
    <w:rsid w:val="003A5016"/>
    <w:rsid w:val="003A77FA"/>
    <w:rsid w:val="003B2C4B"/>
    <w:rsid w:val="003C07AB"/>
    <w:rsid w:val="003C0D52"/>
    <w:rsid w:val="003C1679"/>
    <w:rsid w:val="003C2000"/>
    <w:rsid w:val="003C2E22"/>
    <w:rsid w:val="003C3085"/>
    <w:rsid w:val="003C3F47"/>
    <w:rsid w:val="003C4B73"/>
    <w:rsid w:val="003C60D0"/>
    <w:rsid w:val="003C7183"/>
    <w:rsid w:val="003D2878"/>
    <w:rsid w:val="003D2B40"/>
    <w:rsid w:val="003D3100"/>
    <w:rsid w:val="003D338A"/>
    <w:rsid w:val="003D3779"/>
    <w:rsid w:val="003D436F"/>
    <w:rsid w:val="003D764D"/>
    <w:rsid w:val="003D795D"/>
    <w:rsid w:val="003E5325"/>
    <w:rsid w:val="003E53FC"/>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DD"/>
    <w:rsid w:val="00485048"/>
    <w:rsid w:val="00486747"/>
    <w:rsid w:val="0048680A"/>
    <w:rsid w:val="00490110"/>
    <w:rsid w:val="0049139F"/>
    <w:rsid w:val="00494A0D"/>
    <w:rsid w:val="00497916"/>
    <w:rsid w:val="00497C78"/>
    <w:rsid w:val="004A19F3"/>
    <w:rsid w:val="004A75AD"/>
    <w:rsid w:val="004B1FF5"/>
    <w:rsid w:val="004B33AB"/>
    <w:rsid w:val="004B521F"/>
    <w:rsid w:val="004B5B69"/>
    <w:rsid w:val="004C0B83"/>
    <w:rsid w:val="004C192E"/>
    <w:rsid w:val="004D1C0A"/>
    <w:rsid w:val="004D437B"/>
    <w:rsid w:val="004D61E0"/>
    <w:rsid w:val="004D6C83"/>
    <w:rsid w:val="004D6FB2"/>
    <w:rsid w:val="004E0865"/>
    <w:rsid w:val="004E4459"/>
    <w:rsid w:val="004E52DB"/>
    <w:rsid w:val="004E7118"/>
    <w:rsid w:val="004F3026"/>
    <w:rsid w:val="004F5B3D"/>
    <w:rsid w:val="004F5CBC"/>
    <w:rsid w:val="004F5F14"/>
    <w:rsid w:val="004F7629"/>
    <w:rsid w:val="00500524"/>
    <w:rsid w:val="00501651"/>
    <w:rsid w:val="0051365E"/>
    <w:rsid w:val="00516ED3"/>
    <w:rsid w:val="005271DB"/>
    <w:rsid w:val="0052770D"/>
    <w:rsid w:val="00527F31"/>
    <w:rsid w:val="00530D7B"/>
    <w:rsid w:val="00531D81"/>
    <w:rsid w:val="005346CD"/>
    <w:rsid w:val="005346CE"/>
    <w:rsid w:val="005406A9"/>
    <w:rsid w:val="005411B0"/>
    <w:rsid w:val="0054331D"/>
    <w:rsid w:val="00543710"/>
    <w:rsid w:val="00544044"/>
    <w:rsid w:val="005445DB"/>
    <w:rsid w:val="00546410"/>
    <w:rsid w:val="005478E4"/>
    <w:rsid w:val="005522DF"/>
    <w:rsid w:val="00553C3B"/>
    <w:rsid w:val="00553F9E"/>
    <w:rsid w:val="0055527C"/>
    <w:rsid w:val="005570BC"/>
    <w:rsid w:val="00560149"/>
    <w:rsid w:val="005625FF"/>
    <w:rsid w:val="005637E1"/>
    <w:rsid w:val="00563E22"/>
    <w:rsid w:val="0056615B"/>
    <w:rsid w:val="00567851"/>
    <w:rsid w:val="005678C2"/>
    <w:rsid w:val="0057272D"/>
    <w:rsid w:val="005769B1"/>
    <w:rsid w:val="0057733F"/>
    <w:rsid w:val="0057760F"/>
    <w:rsid w:val="005803EF"/>
    <w:rsid w:val="00581B78"/>
    <w:rsid w:val="0058254C"/>
    <w:rsid w:val="00582940"/>
    <w:rsid w:val="0058307D"/>
    <w:rsid w:val="00583295"/>
    <w:rsid w:val="00583671"/>
    <w:rsid w:val="00586A41"/>
    <w:rsid w:val="00587FF6"/>
    <w:rsid w:val="00591499"/>
    <w:rsid w:val="00591722"/>
    <w:rsid w:val="00593EB5"/>
    <w:rsid w:val="0059510B"/>
    <w:rsid w:val="00596E41"/>
    <w:rsid w:val="005A1EE9"/>
    <w:rsid w:val="005A2150"/>
    <w:rsid w:val="005A3B22"/>
    <w:rsid w:val="005A3F10"/>
    <w:rsid w:val="005A4419"/>
    <w:rsid w:val="005B0B44"/>
    <w:rsid w:val="005B1A6E"/>
    <w:rsid w:val="005B4F79"/>
    <w:rsid w:val="005B5F79"/>
    <w:rsid w:val="005B7007"/>
    <w:rsid w:val="005C0F07"/>
    <w:rsid w:val="005C3137"/>
    <w:rsid w:val="005C742C"/>
    <w:rsid w:val="005D4099"/>
    <w:rsid w:val="005D499E"/>
    <w:rsid w:val="005D5879"/>
    <w:rsid w:val="005E0A44"/>
    <w:rsid w:val="005E2012"/>
    <w:rsid w:val="005E22D4"/>
    <w:rsid w:val="005E2E5A"/>
    <w:rsid w:val="005E355B"/>
    <w:rsid w:val="005F3730"/>
    <w:rsid w:val="005F7158"/>
    <w:rsid w:val="006015D0"/>
    <w:rsid w:val="0060262E"/>
    <w:rsid w:val="00602F3A"/>
    <w:rsid w:val="00610A04"/>
    <w:rsid w:val="00610EEB"/>
    <w:rsid w:val="00612248"/>
    <w:rsid w:val="00614334"/>
    <w:rsid w:val="00615BB7"/>
    <w:rsid w:val="00620BA9"/>
    <w:rsid w:val="006218C2"/>
    <w:rsid w:val="00622351"/>
    <w:rsid w:val="00622857"/>
    <w:rsid w:val="00624333"/>
    <w:rsid w:val="006250B5"/>
    <w:rsid w:val="00626BB5"/>
    <w:rsid w:val="00626FC3"/>
    <w:rsid w:val="0063160E"/>
    <w:rsid w:val="006316A2"/>
    <w:rsid w:val="0063320F"/>
    <w:rsid w:val="00635766"/>
    <w:rsid w:val="006366DC"/>
    <w:rsid w:val="00641155"/>
    <w:rsid w:val="00644446"/>
    <w:rsid w:val="00651761"/>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72CB"/>
    <w:rsid w:val="00690585"/>
    <w:rsid w:val="00690A0E"/>
    <w:rsid w:val="00690A76"/>
    <w:rsid w:val="006926F8"/>
    <w:rsid w:val="006934C9"/>
    <w:rsid w:val="006937A4"/>
    <w:rsid w:val="006974AE"/>
    <w:rsid w:val="006A4779"/>
    <w:rsid w:val="006A75D6"/>
    <w:rsid w:val="006B1B4E"/>
    <w:rsid w:val="006B5320"/>
    <w:rsid w:val="006B5B6C"/>
    <w:rsid w:val="006B60CC"/>
    <w:rsid w:val="006B72E5"/>
    <w:rsid w:val="006B7D60"/>
    <w:rsid w:val="006B7EBA"/>
    <w:rsid w:val="006C3C52"/>
    <w:rsid w:val="006C4752"/>
    <w:rsid w:val="006D2A58"/>
    <w:rsid w:val="006D36DD"/>
    <w:rsid w:val="006D4CCE"/>
    <w:rsid w:val="006D7273"/>
    <w:rsid w:val="006D7D6D"/>
    <w:rsid w:val="006E2FF6"/>
    <w:rsid w:val="006E5990"/>
    <w:rsid w:val="006E6032"/>
    <w:rsid w:val="006E6A61"/>
    <w:rsid w:val="006E76D2"/>
    <w:rsid w:val="006E7B3D"/>
    <w:rsid w:val="006F17D2"/>
    <w:rsid w:val="006F1994"/>
    <w:rsid w:val="006F1A1B"/>
    <w:rsid w:val="006F3638"/>
    <w:rsid w:val="006F60DB"/>
    <w:rsid w:val="006F6EEF"/>
    <w:rsid w:val="006F6FF8"/>
    <w:rsid w:val="006F770F"/>
    <w:rsid w:val="006F79B1"/>
    <w:rsid w:val="00705A6A"/>
    <w:rsid w:val="00707EB9"/>
    <w:rsid w:val="00711F0C"/>
    <w:rsid w:val="007172B0"/>
    <w:rsid w:val="00717710"/>
    <w:rsid w:val="00725F2A"/>
    <w:rsid w:val="00726303"/>
    <w:rsid w:val="007300FC"/>
    <w:rsid w:val="00731773"/>
    <w:rsid w:val="007321F9"/>
    <w:rsid w:val="00732624"/>
    <w:rsid w:val="0073540F"/>
    <w:rsid w:val="00736F79"/>
    <w:rsid w:val="00740350"/>
    <w:rsid w:val="00741C18"/>
    <w:rsid w:val="00742A44"/>
    <w:rsid w:val="00745CC9"/>
    <w:rsid w:val="0074647C"/>
    <w:rsid w:val="007466E1"/>
    <w:rsid w:val="00746BFC"/>
    <w:rsid w:val="00747021"/>
    <w:rsid w:val="00750276"/>
    <w:rsid w:val="00750718"/>
    <w:rsid w:val="00750B3D"/>
    <w:rsid w:val="00754C31"/>
    <w:rsid w:val="00755ABA"/>
    <w:rsid w:val="00760AB9"/>
    <w:rsid w:val="00761068"/>
    <w:rsid w:val="007731CA"/>
    <w:rsid w:val="00773771"/>
    <w:rsid w:val="0077553E"/>
    <w:rsid w:val="007767F0"/>
    <w:rsid w:val="00780E05"/>
    <w:rsid w:val="00785513"/>
    <w:rsid w:val="00787EBA"/>
    <w:rsid w:val="00790496"/>
    <w:rsid w:val="00795633"/>
    <w:rsid w:val="007963FC"/>
    <w:rsid w:val="007A04CD"/>
    <w:rsid w:val="007A1685"/>
    <w:rsid w:val="007A16ED"/>
    <w:rsid w:val="007A3985"/>
    <w:rsid w:val="007A418C"/>
    <w:rsid w:val="007A4473"/>
    <w:rsid w:val="007A4A9E"/>
    <w:rsid w:val="007A5020"/>
    <w:rsid w:val="007A5283"/>
    <w:rsid w:val="007B00C5"/>
    <w:rsid w:val="007B5D51"/>
    <w:rsid w:val="007C1642"/>
    <w:rsid w:val="007C1A17"/>
    <w:rsid w:val="007C2794"/>
    <w:rsid w:val="007C61BE"/>
    <w:rsid w:val="007D22CA"/>
    <w:rsid w:val="007D3A47"/>
    <w:rsid w:val="007D5114"/>
    <w:rsid w:val="007D6CD0"/>
    <w:rsid w:val="007D732B"/>
    <w:rsid w:val="007E0F8A"/>
    <w:rsid w:val="007E162C"/>
    <w:rsid w:val="007E2713"/>
    <w:rsid w:val="007E33CF"/>
    <w:rsid w:val="007E34D8"/>
    <w:rsid w:val="007E61F3"/>
    <w:rsid w:val="007E7F01"/>
    <w:rsid w:val="007F037F"/>
    <w:rsid w:val="007F1907"/>
    <w:rsid w:val="007F52FE"/>
    <w:rsid w:val="00800E42"/>
    <w:rsid w:val="00801551"/>
    <w:rsid w:val="008020E7"/>
    <w:rsid w:val="0080253E"/>
    <w:rsid w:val="008029EA"/>
    <w:rsid w:val="00806AB3"/>
    <w:rsid w:val="0081151F"/>
    <w:rsid w:val="00811C13"/>
    <w:rsid w:val="008121D9"/>
    <w:rsid w:val="0081522E"/>
    <w:rsid w:val="00815544"/>
    <w:rsid w:val="00817365"/>
    <w:rsid w:val="00820FB1"/>
    <w:rsid w:val="00821569"/>
    <w:rsid w:val="00821737"/>
    <w:rsid w:val="00822BE8"/>
    <w:rsid w:val="008259FB"/>
    <w:rsid w:val="00825FF4"/>
    <w:rsid w:val="00830A6F"/>
    <w:rsid w:val="008338B0"/>
    <w:rsid w:val="0083476C"/>
    <w:rsid w:val="00851D16"/>
    <w:rsid w:val="008527B6"/>
    <w:rsid w:val="00855045"/>
    <w:rsid w:val="00856B03"/>
    <w:rsid w:val="0085750B"/>
    <w:rsid w:val="00857577"/>
    <w:rsid w:val="0085796F"/>
    <w:rsid w:val="00865463"/>
    <w:rsid w:val="00866754"/>
    <w:rsid w:val="0086689E"/>
    <w:rsid w:val="0086700B"/>
    <w:rsid w:val="00867913"/>
    <w:rsid w:val="008706C7"/>
    <w:rsid w:val="0087152F"/>
    <w:rsid w:val="008733EA"/>
    <w:rsid w:val="008757B8"/>
    <w:rsid w:val="00877357"/>
    <w:rsid w:val="00880541"/>
    <w:rsid w:val="008824C1"/>
    <w:rsid w:val="0088278E"/>
    <w:rsid w:val="00886DC5"/>
    <w:rsid w:val="0089009D"/>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1728"/>
    <w:rsid w:val="008D637D"/>
    <w:rsid w:val="008E128B"/>
    <w:rsid w:val="008E48B2"/>
    <w:rsid w:val="008E4B88"/>
    <w:rsid w:val="008E57D8"/>
    <w:rsid w:val="008E6D0F"/>
    <w:rsid w:val="008E71FD"/>
    <w:rsid w:val="008E7B76"/>
    <w:rsid w:val="008F0486"/>
    <w:rsid w:val="008F0D2B"/>
    <w:rsid w:val="008F0F68"/>
    <w:rsid w:val="008F168A"/>
    <w:rsid w:val="008F251C"/>
    <w:rsid w:val="008F2A7C"/>
    <w:rsid w:val="008F2C0E"/>
    <w:rsid w:val="008F4E9F"/>
    <w:rsid w:val="008F5DE9"/>
    <w:rsid w:val="008F639F"/>
    <w:rsid w:val="008F68C6"/>
    <w:rsid w:val="00900FEB"/>
    <w:rsid w:val="0090103B"/>
    <w:rsid w:val="00902E86"/>
    <w:rsid w:val="00903900"/>
    <w:rsid w:val="009044D0"/>
    <w:rsid w:val="00910313"/>
    <w:rsid w:val="009112FB"/>
    <w:rsid w:val="00911810"/>
    <w:rsid w:val="00912D98"/>
    <w:rsid w:val="009147A6"/>
    <w:rsid w:val="00914F38"/>
    <w:rsid w:val="00915404"/>
    <w:rsid w:val="009154A6"/>
    <w:rsid w:val="009159C2"/>
    <w:rsid w:val="00915BDF"/>
    <w:rsid w:val="00916A51"/>
    <w:rsid w:val="009170D9"/>
    <w:rsid w:val="009179EF"/>
    <w:rsid w:val="00923670"/>
    <w:rsid w:val="0092444B"/>
    <w:rsid w:val="0092458F"/>
    <w:rsid w:val="0092466D"/>
    <w:rsid w:val="0092481A"/>
    <w:rsid w:val="009249CD"/>
    <w:rsid w:val="00924C66"/>
    <w:rsid w:val="009262F7"/>
    <w:rsid w:val="00930E33"/>
    <w:rsid w:val="00931C68"/>
    <w:rsid w:val="00931DA4"/>
    <w:rsid w:val="0093373F"/>
    <w:rsid w:val="00941DC4"/>
    <w:rsid w:val="009455FD"/>
    <w:rsid w:val="009460EB"/>
    <w:rsid w:val="009463ED"/>
    <w:rsid w:val="0094728C"/>
    <w:rsid w:val="009514E0"/>
    <w:rsid w:val="00956905"/>
    <w:rsid w:val="009639E9"/>
    <w:rsid w:val="00964811"/>
    <w:rsid w:val="00966028"/>
    <w:rsid w:val="009706F3"/>
    <w:rsid w:val="00973169"/>
    <w:rsid w:val="00974535"/>
    <w:rsid w:val="0098104A"/>
    <w:rsid w:val="00982CD8"/>
    <w:rsid w:val="0098346F"/>
    <w:rsid w:val="0098569B"/>
    <w:rsid w:val="00985932"/>
    <w:rsid w:val="00986734"/>
    <w:rsid w:val="00990012"/>
    <w:rsid w:val="0099499A"/>
    <w:rsid w:val="009974FB"/>
    <w:rsid w:val="009A022B"/>
    <w:rsid w:val="009A29E3"/>
    <w:rsid w:val="009A4E95"/>
    <w:rsid w:val="009A5792"/>
    <w:rsid w:val="009A5CEF"/>
    <w:rsid w:val="009B0D67"/>
    <w:rsid w:val="009B1C70"/>
    <w:rsid w:val="009B2669"/>
    <w:rsid w:val="009B2C5D"/>
    <w:rsid w:val="009B2EFD"/>
    <w:rsid w:val="009B4D20"/>
    <w:rsid w:val="009B571E"/>
    <w:rsid w:val="009C3269"/>
    <w:rsid w:val="009C3AAE"/>
    <w:rsid w:val="009C3BC9"/>
    <w:rsid w:val="009C5293"/>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0551"/>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40EF5"/>
    <w:rsid w:val="00A40F0A"/>
    <w:rsid w:val="00A4124B"/>
    <w:rsid w:val="00A41C97"/>
    <w:rsid w:val="00A42A7F"/>
    <w:rsid w:val="00A53199"/>
    <w:rsid w:val="00A5429D"/>
    <w:rsid w:val="00A55DB3"/>
    <w:rsid w:val="00A57B69"/>
    <w:rsid w:val="00A65BD4"/>
    <w:rsid w:val="00A65D5B"/>
    <w:rsid w:val="00A6752B"/>
    <w:rsid w:val="00A7090D"/>
    <w:rsid w:val="00A7259B"/>
    <w:rsid w:val="00A769B2"/>
    <w:rsid w:val="00A76A96"/>
    <w:rsid w:val="00A77ECC"/>
    <w:rsid w:val="00A81065"/>
    <w:rsid w:val="00A8166C"/>
    <w:rsid w:val="00A868BB"/>
    <w:rsid w:val="00A86F30"/>
    <w:rsid w:val="00A9317A"/>
    <w:rsid w:val="00A93E57"/>
    <w:rsid w:val="00A96863"/>
    <w:rsid w:val="00A96A4F"/>
    <w:rsid w:val="00AA0E28"/>
    <w:rsid w:val="00AA1F74"/>
    <w:rsid w:val="00AA20C9"/>
    <w:rsid w:val="00AA28A1"/>
    <w:rsid w:val="00AA515C"/>
    <w:rsid w:val="00AB0492"/>
    <w:rsid w:val="00AB2626"/>
    <w:rsid w:val="00AB26AF"/>
    <w:rsid w:val="00AB370A"/>
    <w:rsid w:val="00AB3D37"/>
    <w:rsid w:val="00AB5646"/>
    <w:rsid w:val="00AB627C"/>
    <w:rsid w:val="00AC1F61"/>
    <w:rsid w:val="00AC5253"/>
    <w:rsid w:val="00AC5E4B"/>
    <w:rsid w:val="00AC5EC2"/>
    <w:rsid w:val="00AD09E9"/>
    <w:rsid w:val="00AD1FCC"/>
    <w:rsid w:val="00AD2105"/>
    <w:rsid w:val="00AD6730"/>
    <w:rsid w:val="00AD7432"/>
    <w:rsid w:val="00AD79BA"/>
    <w:rsid w:val="00AE1D5F"/>
    <w:rsid w:val="00AE38F8"/>
    <w:rsid w:val="00AE4BF8"/>
    <w:rsid w:val="00AF0195"/>
    <w:rsid w:val="00AF1588"/>
    <w:rsid w:val="00AF298F"/>
    <w:rsid w:val="00AF648E"/>
    <w:rsid w:val="00B00AAE"/>
    <w:rsid w:val="00B00C94"/>
    <w:rsid w:val="00B01384"/>
    <w:rsid w:val="00B02809"/>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26438"/>
    <w:rsid w:val="00B3283E"/>
    <w:rsid w:val="00B352EE"/>
    <w:rsid w:val="00B41EC4"/>
    <w:rsid w:val="00B460D5"/>
    <w:rsid w:val="00B47A2A"/>
    <w:rsid w:val="00B52E82"/>
    <w:rsid w:val="00B539F4"/>
    <w:rsid w:val="00B56176"/>
    <w:rsid w:val="00B659E7"/>
    <w:rsid w:val="00B66F75"/>
    <w:rsid w:val="00B67B6F"/>
    <w:rsid w:val="00B70645"/>
    <w:rsid w:val="00B718F4"/>
    <w:rsid w:val="00B72739"/>
    <w:rsid w:val="00B7615B"/>
    <w:rsid w:val="00B8053F"/>
    <w:rsid w:val="00B805DF"/>
    <w:rsid w:val="00B849B8"/>
    <w:rsid w:val="00B85DA8"/>
    <w:rsid w:val="00B919B4"/>
    <w:rsid w:val="00B92E4B"/>
    <w:rsid w:val="00B93A06"/>
    <w:rsid w:val="00B93A84"/>
    <w:rsid w:val="00B975B9"/>
    <w:rsid w:val="00B97782"/>
    <w:rsid w:val="00BA15A5"/>
    <w:rsid w:val="00BA75CB"/>
    <w:rsid w:val="00BB091C"/>
    <w:rsid w:val="00BB1837"/>
    <w:rsid w:val="00BB1BBF"/>
    <w:rsid w:val="00BB31D8"/>
    <w:rsid w:val="00BB3470"/>
    <w:rsid w:val="00BB56E4"/>
    <w:rsid w:val="00BB6C02"/>
    <w:rsid w:val="00BB7241"/>
    <w:rsid w:val="00BC01EA"/>
    <w:rsid w:val="00BC1166"/>
    <w:rsid w:val="00BC2513"/>
    <w:rsid w:val="00BC2840"/>
    <w:rsid w:val="00BC381B"/>
    <w:rsid w:val="00BC5E13"/>
    <w:rsid w:val="00BC6975"/>
    <w:rsid w:val="00BC7418"/>
    <w:rsid w:val="00BC7DAF"/>
    <w:rsid w:val="00BD2F7D"/>
    <w:rsid w:val="00BD3FCB"/>
    <w:rsid w:val="00BD4F3C"/>
    <w:rsid w:val="00BD7BF0"/>
    <w:rsid w:val="00BD7E6E"/>
    <w:rsid w:val="00BE0FF7"/>
    <w:rsid w:val="00BE1859"/>
    <w:rsid w:val="00BE7A65"/>
    <w:rsid w:val="00BF05D5"/>
    <w:rsid w:val="00BF0782"/>
    <w:rsid w:val="00BF1706"/>
    <w:rsid w:val="00BF2DEB"/>
    <w:rsid w:val="00BF4853"/>
    <w:rsid w:val="00BF57F3"/>
    <w:rsid w:val="00BF6CE4"/>
    <w:rsid w:val="00BF78C9"/>
    <w:rsid w:val="00BF7B4B"/>
    <w:rsid w:val="00C007C2"/>
    <w:rsid w:val="00C03D9E"/>
    <w:rsid w:val="00C04C5B"/>
    <w:rsid w:val="00C05B9A"/>
    <w:rsid w:val="00C079A2"/>
    <w:rsid w:val="00C17B19"/>
    <w:rsid w:val="00C20225"/>
    <w:rsid w:val="00C202A0"/>
    <w:rsid w:val="00C2034A"/>
    <w:rsid w:val="00C20DBA"/>
    <w:rsid w:val="00C21763"/>
    <w:rsid w:val="00C2320E"/>
    <w:rsid w:val="00C246F4"/>
    <w:rsid w:val="00C261B3"/>
    <w:rsid w:val="00C31291"/>
    <w:rsid w:val="00C3331B"/>
    <w:rsid w:val="00C363EE"/>
    <w:rsid w:val="00C367A9"/>
    <w:rsid w:val="00C42020"/>
    <w:rsid w:val="00C4392E"/>
    <w:rsid w:val="00C4498B"/>
    <w:rsid w:val="00C44D28"/>
    <w:rsid w:val="00C47657"/>
    <w:rsid w:val="00C50657"/>
    <w:rsid w:val="00C55CFE"/>
    <w:rsid w:val="00C64C8E"/>
    <w:rsid w:val="00C664A9"/>
    <w:rsid w:val="00C678BA"/>
    <w:rsid w:val="00C713F6"/>
    <w:rsid w:val="00C71A4B"/>
    <w:rsid w:val="00C73DF5"/>
    <w:rsid w:val="00C74716"/>
    <w:rsid w:val="00C76D89"/>
    <w:rsid w:val="00C8143C"/>
    <w:rsid w:val="00C83ABE"/>
    <w:rsid w:val="00C85327"/>
    <w:rsid w:val="00C87A63"/>
    <w:rsid w:val="00C91D72"/>
    <w:rsid w:val="00C9403E"/>
    <w:rsid w:val="00C96DE9"/>
    <w:rsid w:val="00C97314"/>
    <w:rsid w:val="00C97E2D"/>
    <w:rsid w:val="00CA2FCC"/>
    <w:rsid w:val="00CA435C"/>
    <w:rsid w:val="00CA55AA"/>
    <w:rsid w:val="00CB0002"/>
    <w:rsid w:val="00CB54F7"/>
    <w:rsid w:val="00CB5AEA"/>
    <w:rsid w:val="00CB6A7D"/>
    <w:rsid w:val="00CC17AB"/>
    <w:rsid w:val="00CC24E6"/>
    <w:rsid w:val="00CC2D33"/>
    <w:rsid w:val="00CC3588"/>
    <w:rsid w:val="00CC4FE7"/>
    <w:rsid w:val="00CC62DB"/>
    <w:rsid w:val="00CC74DB"/>
    <w:rsid w:val="00CD0545"/>
    <w:rsid w:val="00CD0A21"/>
    <w:rsid w:val="00CD2624"/>
    <w:rsid w:val="00CD2D1F"/>
    <w:rsid w:val="00CD52F8"/>
    <w:rsid w:val="00CD6A68"/>
    <w:rsid w:val="00CD6FA2"/>
    <w:rsid w:val="00CE4A2D"/>
    <w:rsid w:val="00CE782E"/>
    <w:rsid w:val="00CF24DE"/>
    <w:rsid w:val="00CF3F1F"/>
    <w:rsid w:val="00CF57A7"/>
    <w:rsid w:val="00CF7557"/>
    <w:rsid w:val="00D03AA6"/>
    <w:rsid w:val="00D04DC8"/>
    <w:rsid w:val="00D12BF3"/>
    <w:rsid w:val="00D14371"/>
    <w:rsid w:val="00D16CC7"/>
    <w:rsid w:val="00D21F01"/>
    <w:rsid w:val="00D23E42"/>
    <w:rsid w:val="00D274C9"/>
    <w:rsid w:val="00D3197A"/>
    <w:rsid w:val="00D31A1E"/>
    <w:rsid w:val="00D33329"/>
    <w:rsid w:val="00D345EC"/>
    <w:rsid w:val="00D3759E"/>
    <w:rsid w:val="00D41B89"/>
    <w:rsid w:val="00D45870"/>
    <w:rsid w:val="00D50372"/>
    <w:rsid w:val="00D509CC"/>
    <w:rsid w:val="00D5219D"/>
    <w:rsid w:val="00D56505"/>
    <w:rsid w:val="00D57736"/>
    <w:rsid w:val="00D57847"/>
    <w:rsid w:val="00D60BA1"/>
    <w:rsid w:val="00D61604"/>
    <w:rsid w:val="00D63EA6"/>
    <w:rsid w:val="00D66A2B"/>
    <w:rsid w:val="00D6746E"/>
    <w:rsid w:val="00D70240"/>
    <w:rsid w:val="00D70E78"/>
    <w:rsid w:val="00D72707"/>
    <w:rsid w:val="00D80CF7"/>
    <w:rsid w:val="00D823D1"/>
    <w:rsid w:val="00D82E9E"/>
    <w:rsid w:val="00D85308"/>
    <w:rsid w:val="00D855C1"/>
    <w:rsid w:val="00D85B43"/>
    <w:rsid w:val="00D86EC3"/>
    <w:rsid w:val="00D87A6A"/>
    <w:rsid w:val="00D907F8"/>
    <w:rsid w:val="00D91B68"/>
    <w:rsid w:val="00D91E94"/>
    <w:rsid w:val="00D9227E"/>
    <w:rsid w:val="00D92A0D"/>
    <w:rsid w:val="00D93606"/>
    <w:rsid w:val="00D943D4"/>
    <w:rsid w:val="00D94B03"/>
    <w:rsid w:val="00DA0147"/>
    <w:rsid w:val="00DA2348"/>
    <w:rsid w:val="00DA2849"/>
    <w:rsid w:val="00DA5F9D"/>
    <w:rsid w:val="00DA616A"/>
    <w:rsid w:val="00DB2F71"/>
    <w:rsid w:val="00DB2F80"/>
    <w:rsid w:val="00DB46F7"/>
    <w:rsid w:val="00DB51CA"/>
    <w:rsid w:val="00DB55A7"/>
    <w:rsid w:val="00DB5C71"/>
    <w:rsid w:val="00DB5FA2"/>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6F05"/>
    <w:rsid w:val="00E11172"/>
    <w:rsid w:val="00E12E18"/>
    <w:rsid w:val="00E142EC"/>
    <w:rsid w:val="00E14F9B"/>
    <w:rsid w:val="00E15F93"/>
    <w:rsid w:val="00E21475"/>
    <w:rsid w:val="00E23551"/>
    <w:rsid w:val="00E246FA"/>
    <w:rsid w:val="00E24B97"/>
    <w:rsid w:val="00E24C7B"/>
    <w:rsid w:val="00E255F2"/>
    <w:rsid w:val="00E27046"/>
    <w:rsid w:val="00E33B0D"/>
    <w:rsid w:val="00E3457B"/>
    <w:rsid w:val="00E34CF3"/>
    <w:rsid w:val="00E40327"/>
    <w:rsid w:val="00E422EA"/>
    <w:rsid w:val="00E44B94"/>
    <w:rsid w:val="00E456D0"/>
    <w:rsid w:val="00E45848"/>
    <w:rsid w:val="00E51A02"/>
    <w:rsid w:val="00E5391D"/>
    <w:rsid w:val="00E57137"/>
    <w:rsid w:val="00E603A8"/>
    <w:rsid w:val="00E61684"/>
    <w:rsid w:val="00E6185C"/>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414A"/>
    <w:rsid w:val="00EA5873"/>
    <w:rsid w:val="00EA7009"/>
    <w:rsid w:val="00EA756F"/>
    <w:rsid w:val="00EB1B27"/>
    <w:rsid w:val="00EB2D06"/>
    <w:rsid w:val="00EB3182"/>
    <w:rsid w:val="00EB5A45"/>
    <w:rsid w:val="00EB5D04"/>
    <w:rsid w:val="00EB6E48"/>
    <w:rsid w:val="00EB732C"/>
    <w:rsid w:val="00EC0997"/>
    <w:rsid w:val="00EC0A31"/>
    <w:rsid w:val="00EC0DA0"/>
    <w:rsid w:val="00EC1BE9"/>
    <w:rsid w:val="00EC36A1"/>
    <w:rsid w:val="00EC3993"/>
    <w:rsid w:val="00EC4725"/>
    <w:rsid w:val="00ED1626"/>
    <w:rsid w:val="00ED201E"/>
    <w:rsid w:val="00ED3D74"/>
    <w:rsid w:val="00ED5B88"/>
    <w:rsid w:val="00ED7BD7"/>
    <w:rsid w:val="00EE1B77"/>
    <w:rsid w:val="00EE24B3"/>
    <w:rsid w:val="00EE3905"/>
    <w:rsid w:val="00EE64BE"/>
    <w:rsid w:val="00EE73C2"/>
    <w:rsid w:val="00EE7779"/>
    <w:rsid w:val="00EE7A39"/>
    <w:rsid w:val="00EE7E67"/>
    <w:rsid w:val="00EF1E43"/>
    <w:rsid w:val="00EF3BD8"/>
    <w:rsid w:val="00EF4FC3"/>
    <w:rsid w:val="00F01D59"/>
    <w:rsid w:val="00F02160"/>
    <w:rsid w:val="00F04815"/>
    <w:rsid w:val="00F04CE7"/>
    <w:rsid w:val="00F04F3B"/>
    <w:rsid w:val="00F05799"/>
    <w:rsid w:val="00F0776B"/>
    <w:rsid w:val="00F107AA"/>
    <w:rsid w:val="00F13755"/>
    <w:rsid w:val="00F14148"/>
    <w:rsid w:val="00F15A84"/>
    <w:rsid w:val="00F22ED9"/>
    <w:rsid w:val="00F25C13"/>
    <w:rsid w:val="00F2670B"/>
    <w:rsid w:val="00F27ED0"/>
    <w:rsid w:val="00F3054C"/>
    <w:rsid w:val="00F37D5A"/>
    <w:rsid w:val="00F4041E"/>
    <w:rsid w:val="00F40A8C"/>
    <w:rsid w:val="00F43884"/>
    <w:rsid w:val="00F54BC5"/>
    <w:rsid w:val="00F54C76"/>
    <w:rsid w:val="00F56D36"/>
    <w:rsid w:val="00F56FEB"/>
    <w:rsid w:val="00F60222"/>
    <w:rsid w:val="00F63FF7"/>
    <w:rsid w:val="00F70558"/>
    <w:rsid w:val="00F70678"/>
    <w:rsid w:val="00F7247D"/>
    <w:rsid w:val="00F734D5"/>
    <w:rsid w:val="00F73EBD"/>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EE7"/>
    <w:rsid w:val="00FB7A94"/>
    <w:rsid w:val="00FC0FA3"/>
    <w:rsid w:val="00FC214A"/>
    <w:rsid w:val="00FD12E4"/>
    <w:rsid w:val="00FD6655"/>
    <w:rsid w:val="00FD688F"/>
    <w:rsid w:val="00FE0AAA"/>
    <w:rsid w:val="00FE1A0C"/>
    <w:rsid w:val="00FE282A"/>
    <w:rsid w:val="00FE53D9"/>
    <w:rsid w:val="00FF048E"/>
    <w:rsid w:val="00FF1275"/>
    <w:rsid w:val="00FF1A73"/>
    <w:rsid w:val="00FF1C64"/>
    <w:rsid w:val="00FF34CD"/>
    <w:rsid w:val="00FF4959"/>
    <w:rsid w:val="00FF4C80"/>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basedOn w:val="Normal"/>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gels-avoirs.dgtresor.gouv.fr/List" TargetMode="External"/><Relationship Id="rId18" Type="http://schemas.openxmlformats.org/officeDocument/2006/relationships/footer" Target="footer2.xml"/><Relationship Id="rId26"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3" Type="http://schemas.openxmlformats.org/officeDocument/2006/relationships/styles" Target="styles.xml"/><Relationship Id="rId21" Type="http://schemas.openxmlformats.org/officeDocument/2006/relationships/image" Target="media/image2.emf"/><Relationship Id="rId7" Type="http://schemas.openxmlformats.org/officeDocument/2006/relationships/endnotes" Target="endnotes.xml"/><Relationship Id="rId12" Type="http://schemas.openxmlformats.org/officeDocument/2006/relationships/hyperlink" Target="https://www.sanctionsmap.eu" TargetMode="External"/><Relationship Id="rId17" Type="http://schemas.openxmlformats.org/officeDocument/2006/relationships/footer" Target="footer1.xml"/><Relationship Id="rId25" Type="http://schemas.openxmlformats.org/officeDocument/2006/relationships/footer" Target="footer4.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org/securitycouncil/content/un-sc-consolidated-list" TargetMode="External"/><Relationship Id="rId24" Type="http://schemas.openxmlformats.org/officeDocument/2006/relationships/header" Target="header4.xm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worldbank.org/en/projects-operations/procurement/debarred-firms" TargetMode="External"/><Relationship Id="rId23" Type="http://schemas.openxmlformats.org/officeDocument/2006/relationships/header" Target="header3.xml"/><Relationship Id="rId28" Type="http://schemas.openxmlformats.org/officeDocument/2006/relationships/hyperlink" Target="https://www.ecologie.gouv.fr/sites/default/files/Guide_politique_achat_public_zero_deforestation.pdf" TargetMode="External"/><Relationship Id="rId10" Type="http://schemas.openxmlformats.org/officeDocument/2006/relationships/hyperlink" Target="https://www.sanctionsmap.eu" TargetMode="External"/><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home.treasury.gov/policy-issues/financial-sanctions/sanctions-programs-and-country-information" TargetMode="External"/><Relationship Id="rId22" Type="http://schemas.openxmlformats.org/officeDocument/2006/relationships/image" Target="media/image3.emf"/><Relationship Id="rId27" Type="http://schemas.openxmlformats.org/officeDocument/2006/relationships/hyperlink" Target="https://ec.europa.eu" TargetMode="External"/><Relationship Id="rId30" Type="http://schemas.openxmlformats.org/officeDocument/2006/relationships/header" Target="header6.xml"/><Relationship Id="rId8"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D01E5-5F9D-4555-A93A-C20E2FE9C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274</TotalTime>
  <Pages>1</Pages>
  <Words>34293</Words>
  <Characters>188614</Characters>
  <Application>Microsoft Office Word</Application>
  <DocSecurity>0</DocSecurity>
  <Lines>1571</Lines>
  <Paragraphs>444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222463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Jean KONE</cp:lastModifiedBy>
  <cp:revision>70</cp:revision>
  <cp:lastPrinted>2014-02-12T13:59:00Z</cp:lastPrinted>
  <dcterms:created xsi:type="dcterms:W3CDTF">2023-07-21T11:53:00Z</dcterms:created>
  <dcterms:modified xsi:type="dcterms:W3CDTF">2025-04-14T10:14:00Z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