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D3297" w14:textId="6E9DBF71"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Pr>
          <w:rFonts w:asciiTheme="minorHAnsi" w:hAnsiTheme="minorHAnsi"/>
          <w:b/>
          <w:i/>
          <w:color w:val="0070C0"/>
          <w:sz w:val="32"/>
          <w:szCs w:val="32"/>
        </w:rPr>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w:t>
      </w:r>
      <w:bookmarkStart w:id="0" w:name="_GoBack"/>
      <w:bookmarkEnd w:id="0"/>
      <w:r w:rsidRPr="00BB0798">
        <w:rPr>
          <w:rFonts w:ascii="Calibri" w:hAnsi="Calibri"/>
          <w:noProof/>
          <w:highlight w:val="lightGray"/>
        </w:rPr>
        <w:t>hets]</w:t>
      </w:r>
    </w:p>
    <w:p w14:paraId="1D3BBE4F" w14:textId="77777777" w:rsidR="00BB0798" w:rsidRPr="00BB0798" w:rsidRDefault="00BB0798" w:rsidP="00BB0798">
      <w:pPr>
        <w:snapToGrid w:val="0"/>
        <w:rPr>
          <w:rFonts w:ascii="Calibri" w:hAnsi="Calibri"/>
          <w:sz w:val="22"/>
          <w:szCs w:val="22"/>
          <w:highlight w:val="lightGray"/>
        </w:rPr>
      </w:pPr>
    </w:p>
    <w:p w14:paraId="6B98FE22" w14:textId="1CD8CAED" w:rsidR="00BB0798" w:rsidRPr="00BB0798" w:rsidRDefault="00BB0798" w:rsidP="00904895">
      <w:pPr>
        <w:pBdr>
          <w:top w:val="single" w:sz="4" w:space="1" w:color="auto"/>
          <w:left w:val="single" w:sz="4" w:space="4" w:color="auto"/>
          <w:bottom w:val="single" w:sz="4" w:space="1" w:color="auto"/>
          <w:right w:val="single" w:sz="4" w:space="4" w:color="auto"/>
        </w:pBdr>
        <w:snapToGrid w:val="0"/>
        <w:rPr>
          <w:rFonts w:ascii="Calibri" w:hAnsi="Calibri"/>
          <w:sz w:val="22"/>
          <w:szCs w:val="22"/>
          <w:highlight w:val="lightGray"/>
        </w:rPr>
      </w:pPr>
      <w:r w:rsidRPr="00BB0798">
        <w:rPr>
          <w:rFonts w:ascii="Calibri" w:hAnsi="Calibri"/>
          <w:sz w:val="22"/>
          <w:szCs w:val="22"/>
        </w:rPr>
        <w:t xml:space="preserve">Objet du contrat : </w:t>
      </w:r>
      <w:r w:rsidR="00904895" w:rsidRPr="00877E9D">
        <w:rPr>
          <w:rFonts w:asciiTheme="majorHAnsi" w:hAnsiTheme="majorHAnsi"/>
          <w:sz w:val="22"/>
          <w:szCs w:val="22"/>
        </w:rPr>
        <w:t>Redynamisation du produit "CDC Épargne Diaspora" pour renforcer son attractivité et son accessibilité auprès de la diaspora ivoirienne</w:t>
      </w:r>
    </w:p>
    <w:p w14:paraId="675A588F" w14:textId="77777777"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2E1FED" w:rsidRDefault="002C65A5" w:rsidP="002E1FED">
      <w:pPr>
        <w:pStyle w:val="Paragraphedeliste"/>
        <w:numPr>
          <w:ilvl w:val="0"/>
          <w:numId w:val="49"/>
        </w:numPr>
        <w:tabs>
          <w:tab w:val="left" w:pos="7797"/>
        </w:tabs>
        <w:snapToGrid w:val="0"/>
        <w:spacing w:before="40" w:after="40"/>
        <w:jc w:val="both"/>
        <w:rPr>
          <w:rFonts w:ascii="Calibri" w:hAnsi="Calibri"/>
          <w:noProof/>
          <w:sz w:val="22"/>
          <w:szCs w:val="22"/>
        </w:rPr>
      </w:pPr>
      <w:r w:rsidRPr="002E1FED">
        <w:rPr>
          <w:rFonts w:ascii="Calibri" w:hAnsi="Calibri"/>
          <w:sz w:val="22"/>
          <w:szCs w:val="22"/>
        </w:rPr>
        <w:t>D</w:t>
      </w:r>
      <w:r w:rsidR="00E72606" w:rsidRPr="002E1FED">
        <w:rPr>
          <w:rFonts w:ascii="Calibri" w:hAnsi="Calibri"/>
          <w:sz w:val="22"/>
          <w:szCs w:val="22"/>
        </w:rPr>
        <w:t xml:space="preserve">énomination complète : </w:t>
      </w:r>
      <w:r w:rsidR="00E72606" w:rsidRPr="002E1FED">
        <w:rPr>
          <w:rFonts w:ascii="Calibri" w:hAnsi="Calibri"/>
          <w:sz w:val="22"/>
          <w:szCs w:val="22"/>
          <w:u w:val="single"/>
        </w:rPr>
        <w:tab/>
      </w:r>
      <w:r w:rsidR="00E72606" w:rsidRPr="002E1FED">
        <w:rPr>
          <w:rFonts w:ascii="Calibri" w:hAnsi="Calibri"/>
          <w:sz w:val="22"/>
          <w:szCs w:val="22"/>
          <w:u w:val="single"/>
        </w:rPr>
        <w:tab/>
      </w:r>
    </w:p>
    <w:p w14:paraId="0F8B68FD"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sidRPr="002E1FED">
        <w:rPr>
          <w:rFonts w:ascii="Calibri" w:hAnsi="Calibri"/>
          <w:sz w:val="22"/>
          <w:szCs w:val="22"/>
        </w:rPr>
        <w:t>F</w:t>
      </w:r>
      <w:r w:rsidR="00E72606" w:rsidRPr="002E1FED">
        <w:rPr>
          <w:rFonts w:ascii="Calibri" w:hAnsi="Calibri"/>
          <w:sz w:val="22"/>
          <w:szCs w:val="22"/>
        </w:rPr>
        <w:t xml:space="preserve">orme (ou statut) juridique </w:t>
      </w:r>
      <w:r w:rsidR="00E72606" w:rsidRPr="002E1FED">
        <w:rPr>
          <w:rFonts w:asciiTheme="minorHAnsi" w:hAnsiTheme="minorHAnsi" w:cs="Arial"/>
          <w:sz w:val="22"/>
          <w:highlight w:val="lightGray"/>
        </w:rPr>
        <w:t>(Autoentrepreneur, entreprise individuelle, SA, SARL, EURL, association, établissement public, etc.</w:t>
      </w:r>
      <w:proofErr w:type="gramStart"/>
      <w:r w:rsidR="00E72606" w:rsidRPr="002E1FED">
        <w:rPr>
          <w:rFonts w:asciiTheme="minorHAnsi" w:hAnsiTheme="minorHAnsi" w:cs="Arial"/>
          <w:sz w:val="22"/>
          <w:highlight w:val="lightGray"/>
        </w:rPr>
        <w:t xml:space="preserve">) </w:t>
      </w:r>
      <w:r w:rsidR="00E72606" w:rsidRPr="002E1FED">
        <w:rPr>
          <w:rFonts w:ascii="Calibri" w:hAnsi="Calibri"/>
          <w:sz w:val="22"/>
          <w:szCs w:val="22"/>
        </w:rPr>
        <w:t xml:space="preserve"> :</w:t>
      </w:r>
      <w:proofErr w:type="gramEnd"/>
      <w:r w:rsidR="00E72606" w:rsidRPr="002E1FED">
        <w:rPr>
          <w:rFonts w:ascii="Calibri" w:hAnsi="Calibri"/>
          <w:sz w:val="22"/>
          <w:szCs w:val="22"/>
        </w:rPr>
        <w:t xml:space="preserve">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72475E0A"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2E1FED">
        <w:rPr>
          <w:rFonts w:ascii="Calibri" w:hAnsi="Calibri"/>
          <w:sz w:val="22"/>
          <w:szCs w:val="22"/>
        </w:rPr>
        <w:t xml:space="preserve">dresse complète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proofErr w:type="gramEnd"/>
    </w:p>
    <w:p w14:paraId="42B6775C" w14:textId="77777777" w:rsidR="00BB0798" w:rsidRPr="002E1FED"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6D0DE8D3" w14:textId="77777777" w:rsidR="00E72606" w:rsidRPr="00BB0798" w:rsidRDefault="00E72606" w:rsidP="002E1FED">
      <w:pPr>
        <w:snapToGrid w:val="0"/>
        <w:spacing w:before="40" w:after="40" w:line="240" w:lineRule="auto"/>
        <w:jc w:val="both"/>
        <w:rPr>
          <w:rFonts w:ascii="Calibri" w:hAnsi="Calibri"/>
          <w:i/>
          <w:noProof/>
          <w:sz w:val="22"/>
          <w:szCs w:val="22"/>
        </w:rPr>
      </w:pPr>
    </w:p>
    <w:p w14:paraId="7A95171D" w14:textId="5F06FD5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7EB40171" w:rsid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sz w:val="22"/>
          <w:szCs w:val="22"/>
        </w:rPr>
        <w:t>qu’il/qu’elle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13B71D03"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72E0BE2C"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qu’il/qu’elle n’</w:t>
      </w:r>
      <w:r w:rsidR="008D56AF" w:rsidRPr="00F42D93">
        <w:rPr>
          <w:rFonts w:ascii="Calibri" w:hAnsi="Calibri"/>
          <w:noProof/>
          <w:sz w:val="22"/>
          <w:szCs w:val="22"/>
        </w:rPr>
        <w:t xml:space="preserve">est </w:t>
      </w:r>
      <w:r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Pr="00F42D93">
        <w:rPr>
          <w:rFonts w:ascii="Calibri" w:hAnsi="Calibri"/>
          <w:noProof/>
          <w:sz w:val="22"/>
          <w:szCs w:val="22"/>
        </w:rPr>
        <w:t xml:space="preserve">ne </w:t>
      </w:r>
      <w:r w:rsidR="00EA5DBE" w:rsidRPr="00F42D93">
        <w:rPr>
          <w:rFonts w:ascii="Calibri" w:hAnsi="Calibri"/>
          <w:noProof/>
          <w:sz w:val="22"/>
          <w:szCs w:val="22"/>
        </w:rPr>
        <w:t>fait</w:t>
      </w:r>
      <w:r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Pr="00F42D93">
        <w:rPr>
          <w:rFonts w:ascii="Calibri" w:hAnsi="Calibri"/>
          <w:noProof/>
          <w:sz w:val="22"/>
          <w:szCs w:val="22"/>
        </w:rPr>
        <w:t xml:space="preserve"> ne</w:t>
      </w:r>
      <w:r w:rsidR="00263792" w:rsidRPr="00F42D93">
        <w:rPr>
          <w:rFonts w:ascii="Calibri" w:hAnsi="Calibri"/>
          <w:noProof/>
          <w:sz w:val="22"/>
          <w:szCs w:val="22"/>
        </w:rPr>
        <w:t xml:space="preserve"> fait</w:t>
      </w:r>
      <w:r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Pr="00F42D93">
        <w:rPr>
          <w:rFonts w:ascii="Calibri" w:hAnsi="Calibri"/>
          <w:noProof/>
          <w:sz w:val="22"/>
          <w:szCs w:val="22"/>
        </w:rPr>
        <w:t>s</w:t>
      </w:r>
      <w:r w:rsidR="00263792" w:rsidRPr="00F42D93">
        <w:rPr>
          <w:rFonts w:ascii="Calibri" w:hAnsi="Calibri"/>
          <w:noProof/>
          <w:sz w:val="22"/>
          <w:szCs w:val="22"/>
        </w:rPr>
        <w:t xml:space="preserve"> prévu</w:t>
      </w:r>
      <w:r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77777777"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lastRenderedPageBreak/>
        <w:t>qu’il/qu’elle n’</w:t>
      </w:r>
      <w:r w:rsidR="00263792" w:rsidRPr="00F42D93">
        <w:rPr>
          <w:rFonts w:ascii="Calibri" w:hAnsi="Calibri"/>
          <w:noProof/>
          <w:sz w:val="22"/>
          <w:szCs w:val="22"/>
        </w:rPr>
        <w:t xml:space="preserve">est </w:t>
      </w:r>
      <w:r w:rsidRPr="00F42D93">
        <w:rPr>
          <w:rFonts w:ascii="Calibri" w:hAnsi="Calibri"/>
          <w:noProof/>
          <w:sz w:val="22"/>
          <w:szCs w:val="22"/>
        </w:rPr>
        <w:t xml:space="preserve">pas </w:t>
      </w:r>
      <w:r w:rsidR="00263792" w:rsidRPr="00F42D93">
        <w:rPr>
          <w:rFonts w:ascii="Calibri" w:hAnsi="Calibri"/>
          <w:noProof/>
          <w:sz w:val="22"/>
          <w:szCs w:val="22"/>
        </w:rPr>
        <w:t>soum</w:t>
      </w:r>
      <w:r w:rsidR="008D56AF" w:rsidRPr="00F42D93">
        <w:rPr>
          <w:rFonts w:ascii="Calibri" w:hAnsi="Calibri"/>
          <w:noProof/>
          <w:sz w:val="22"/>
          <w:szCs w:val="22"/>
        </w:rPr>
        <w:t>is(e) à</w:t>
      </w:r>
      <w:r w:rsidR="00263792" w:rsidRPr="00F42D93">
        <w:rPr>
          <w:rFonts w:ascii="Calibri" w:hAnsi="Calibri"/>
          <w:noProof/>
          <w:sz w:val="22"/>
          <w:szCs w:val="22"/>
        </w:rPr>
        <w:t xml:space="preserve"> une procédure de redressement judiciaire (ou à u</w:t>
      </w:r>
      <w:r w:rsidR="00F551CA" w:rsidRPr="00F42D93">
        <w:rPr>
          <w:rFonts w:ascii="Calibri" w:hAnsi="Calibri"/>
          <w:noProof/>
          <w:sz w:val="22"/>
          <w:szCs w:val="22"/>
        </w:rPr>
        <w:t>n</w:t>
      </w:r>
      <w:r w:rsidR="00263792" w:rsidRPr="00F42D93">
        <w:rPr>
          <w:rFonts w:ascii="Calibri" w:hAnsi="Calibri"/>
          <w:noProof/>
          <w:sz w:val="22"/>
          <w:szCs w:val="22"/>
        </w:rPr>
        <w:t>e procédure équivalen</w:t>
      </w:r>
      <w:r w:rsidR="008D56AF" w:rsidRPr="00F42D93">
        <w:rPr>
          <w:rFonts w:ascii="Calibri" w:hAnsi="Calibri"/>
          <w:noProof/>
          <w:sz w:val="22"/>
          <w:szCs w:val="22"/>
        </w:rPr>
        <w:t>te régie par un droit étranger)</w:t>
      </w:r>
      <w:r w:rsidR="008913EC" w:rsidRPr="00F42D93">
        <w:rPr>
          <w:rFonts w:ascii="Calibri" w:hAnsi="Calibri"/>
          <w:noProof/>
          <w:sz w:val="22"/>
          <w:szCs w:val="22"/>
        </w:rPr>
        <w:t xml:space="preserve"> et ne bénéficie pas d'un plan de r</w:t>
      </w:r>
      <w:r w:rsidR="008D56AF" w:rsidRPr="00F42D93">
        <w:rPr>
          <w:rFonts w:ascii="Calibri" w:hAnsi="Calibri"/>
          <w:noProof/>
          <w:sz w:val="22"/>
          <w:szCs w:val="22"/>
        </w:rPr>
        <w:t xml:space="preserve">edressement ou </w:t>
      </w:r>
      <w:r w:rsidR="008913EC" w:rsidRPr="00F42D93">
        <w:rPr>
          <w:rFonts w:ascii="Calibri" w:hAnsi="Calibri"/>
          <w:noProof/>
          <w:sz w:val="22"/>
          <w:szCs w:val="22"/>
        </w:rPr>
        <w:t>ne justifie pas avoir été habilité à poursuivre ses activités pendant la durée prévisible d'exécution du marché ;</w:t>
      </w:r>
    </w:p>
    <w:p w14:paraId="5AB8C922" w14:textId="1B03A24F"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proofErr w:type="gramStart"/>
      <w:r w:rsidRPr="00D847FB">
        <w:rPr>
          <w:rFonts w:ascii="Calibri" w:hAnsi="Calibri"/>
          <w:sz w:val="22"/>
          <w:szCs w:val="22"/>
        </w:rPr>
        <w:t>a</w:t>
      </w:r>
      <w:proofErr w:type="gramEnd"/>
      <w:r w:rsidRPr="00D847FB">
        <w:rPr>
          <w:rFonts w:ascii="Calibri" w:hAnsi="Calibri"/>
          <w:sz w:val="22"/>
          <w:szCs w:val="22"/>
        </w:rPr>
        <w:t xml:space="preserve"> fait l'objet d'une sanction administrative</w:t>
      </w:r>
      <w:r w:rsidR="002301CE" w:rsidRPr="002E1FED">
        <w:rPr>
          <w:rFonts w:ascii="Calibri" w:hAnsi="Calibri"/>
          <w:sz w:val="22"/>
          <w:szCs w:val="22"/>
        </w:rPr>
        <w:t xml:space="preserve"> d</w:t>
      </w:r>
      <w:r w:rsidR="00C67B8A" w:rsidRPr="002E1FED">
        <w:rPr>
          <w:rFonts w:ascii="Calibri" w:hAnsi="Calibri"/>
          <w:sz w:val="22"/>
          <w:szCs w:val="22"/>
        </w:rPr>
        <w:t xml:space="preserve">’un </w:t>
      </w:r>
      <w:r w:rsidR="002301CE" w:rsidRPr="002E1FED">
        <w:rPr>
          <w:rFonts w:ascii="Calibri" w:hAnsi="Calibri"/>
          <w:sz w:val="22"/>
          <w:szCs w:val="22"/>
        </w:rPr>
        <w:t>Etat</w:t>
      </w:r>
      <w:r w:rsidR="00C67B8A" w:rsidRPr="002E1FED">
        <w:rPr>
          <w:rFonts w:ascii="Calibri" w:hAnsi="Calibri"/>
          <w:sz w:val="22"/>
          <w:szCs w:val="22"/>
        </w:rPr>
        <w:t xml:space="preserve">, de </w:t>
      </w:r>
      <w:r w:rsidR="002301CE" w:rsidRPr="002E1FED">
        <w:rPr>
          <w:rFonts w:ascii="Calibri" w:hAnsi="Calibri"/>
          <w:sz w:val="22"/>
          <w:szCs w:val="22"/>
        </w:rPr>
        <w:t xml:space="preserve">l’Union européenne, </w:t>
      </w:r>
      <w:r w:rsidR="00C67B8A" w:rsidRPr="002E1FED">
        <w:rPr>
          <w:rFonts w:ascii="Calibri" w:hAnsi="Calibri"/>
          <w:sz w:val="22"/>
          <w:szCs w:val="22"/>
        </w:rPr>
        <w:t xml:space="preserve">d’Expertise France, </w:t>
      </w:r>
      <w:r w:rsidR="002301CE" w:rsidRPr="002E1FED">
        <w:rPr>
          <w:rFonts w:ascii="Calibri" w:hAnsi="Calibri"/>
          <w:sz w:val="22"/>
          <w:szCs w:val="22"/>
        </w:rPr>
        <w:t>de tout</w:t>
      </w:r>
      <w:r w:rsidR="00D847FB" w:rsidRPr="002E1FED">
        <w:rPr>
          <w:rFonts w:ascii="Calibri" w:hAnsi="Calibri"/>
          <w:sz w:val="22"/>
          <w:szCs w:val="22"/>
        </w:rPr>
        <w:t>e autre banque de développement</w:t>
      </w:r>
      <w:r w:rsidR="002301CE" w:rsidRPr="002E1FED">
        <w:rPr>
          <w:rFonts w:ascii="Calibri" w:hAnsi="Calibri"/>
          <w:sz w:val="22"/>
          <w:szCs w:val="22"/>
        </w:rPr>
        <w:t xml:space="preserve"> ou d'une organisation internationale</w:t>
      </w:r>
      <w:r w:rsidR="00D847FB" w:rsidRPr="002E1FED">
        <w:rPr>
          <w:rFonts w:ascii="Calibri" w:hAnsi="Calibri"/>
          <w:sz w:val="22"/>
          <w:szCs w:val="22"/>
        </w:rPr>
        <w:t>.</w:t>
      </w:r>
    </w:p>
    <w:p w14:paraId="7E0909D8" w14:textId="77777777" w:rsidR="00734269" w:rsidRPr="00D847FB" w:rsidRDefault="00734269" w:rsidP="002E1FED">
      <w:pPr>
        <w:tabs>
          <w:tab w:val="center" w:pos="4536"/>
          <w:tab w:val="right" w:pos="9072"/>
        </w:tabs>
        <w:snapToGrid w:val="0"/>
        <w:spacing w:line="240" w:lineRule="auto"/>
        <w:jc w:val="both"/>
        <w:rPr>
          <w:rFonts w:ascii="Calibri" w:hAnsi="Calibri"/>
          <w:noProof/>
          <w:sz w:val="22"/>
          <w:szCs w:val="22"/>
        </w:rPr>
      </w:pPr>
    </w:p>
    <w:p w14:paraId="3BCBA445" w14:textId="6637F6ED" w:rsidR="00637083" w:rsidRPr="002E1FED" w:rsidRDefault="00734269" w:rsidP="002E1FED">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2E1FED">
      <w:pPr>
        <w:snapToGrid w:val="0"/>
        <w:spacing w:before="240" w:after="120"/>
        <w:contextualSpacing/>
        <w:jc w:val="both"/>
        <w:rPr>
          <w:rFonts w:ascii="Calibri" w:hAnsi="Calibri"/>
          <w:sz w:val="22"/>
          <w:szCs w:val="22"/>
        </w:rPr>
      </w:pPr>
    </w:p>
    <w:p w14:paraId="3781EA09" w14:textId="77777777" w:rsidR="00BB0798" w:rsidRPr="00BB0798" w:rsidRDefault="00BB0798" w:rsidP="002E1FED">
      <w:pPr>
        <w:numPr>
          <w:ilvl w:val="0"/>
          <w:numId w:val="43"/>
        </w:numPr>
        <w:snapToGrid w:val="0"/>
        <w:spacing w:before="240" w:after="120" w:line="240" w:lineRule="auto"/>
        <w:ind w:left="567" w:hanging="56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20F2B4CF" w14:textId="6987C6EB" w:rsidR="00054C04" w:rsidRPr="00D847FB"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ne se trouve pas en situation de conflit d'intérêts par rapport au marché</w:t>
      </w:r>
      <w:r w:rsidR="00637083" w:rsidRPr="00D847FB">
        <w:rPr>
          <w:rStyle w:val="Appelnotedebasdep"/>
          <w:sz w:val="22"/>
          <w:szCs w:val="22"/>
        </w:rPr>
        <w:footnoteReference w:id="3"/>
      </w:r>
      <w:r w:rsidRPr="002E1FED">
        <w:rPr>
          <w:rFonts w:ascii="Calibri" w:hAnsi="Calibri"/>
          <w:sz w:val="22"/>
          <w:szCs w:val="22"/>
        </w:rPr>
        <w:t>;</w:t>
      </w:r>
      <w:r w:rsidRPr="002E1FED">
        <w:rPr>
          <w:rFonts w:ascii="Calibri" w:hAnsi="Calibri"/>
          <w:noProof/>
          <w:sz w:val="22"/>
          <w:szCs w:val="22"/>
        </w:rPr>
        <w:t xml:space="preserve"> </w:t>
      </w:r>
    </w:p>
    <w:p w14:paraId="54A2FE4A" w14:textId="7346705A"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fera</w:t>
      </w:r>
      <w:proofErr w:type="gramEnd"/>
      <w:r w:rsidRPr="002E1FED">
        <w:rPr>
          <w:rFonts w:ascii="Calibri" w:hAnsi="Calibri"/>
          <w:sz w:val="22"/>
          <w:szCs w:val="22"/>
        </w:rPr>
        <w:t xml:space="preserve"> connaître, sans délai, au pouvoir adjudicateur toute situation constitutive d'un conflit d'intérêts ou susceptible de conduire à un conflit d'intérêts;</w:t>
      </w:r>
    </w:p>
    <w:p w14:paraId="4D6A1853" w14:textId="73F81386"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n'a</w:t>
      </w:r>
      <w:proofErr w:type="gramEnd"/>
      <w:r w:rsidRPr="002E1FED">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A340B21" w14:textId="77777777" w:rsidR="00BB0798"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sz w:val="22"/>
          <w:szCs w:val="22"/>
        </w:rPr>
      </w:pPr>
      <w:proofErr w:type="gramStart"/>
      <w:r w:rsidRPr="002E1FED">
        <w:rPr>
          <w:rFonts w:ascii="Calibri" w:hAnsi="Calibri"/>
          <w:sz w:val="22"/>
          <w:szCs w:val="22"/>
        </w:rPr>
        <w:t>a</w:t>
      </w:r>
      <w:proofErr w:type="gramEnd"/>
      <w:r w:rsidRPr="002E1FED">
        <w:rPr>
          <w:rFonts w:ascii="Calibri" w:hAnsi="Calibri"/>
          <w:sz w:val="22"/>
          <w:szCs w:val="22"/>
        </w:rPr>
        <w:t xml:space="preserve"> fourni des renseignements exacts, sincères et complets au pouvoir adjudicateur dans le cadre de la présente procédure de passation de marché;</w:t>
      </w:r>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2E1FED">
      <w:pPr>
        <w:snapToGrid w:val="0"/>
        <w:spacing w:before="240" w:after="120" w:line="240" w:lineRule="auto"/>
        <w:contextualSpacing/>
        <w:jc w:val="both"/>
        <w:rPr>
          <w:rFonts w:ascii="Calibri" w:hAnsi="Calibri"/>
          <w:noProof/>
          <w:sz w:val="22"/>
          <w:szCs w:val="22"/>
        </w:rPr>
      </w:pPr>
    </w:p>
    <w:p w14:paraId="0A5837D1" w14:textId="77777777" w:rsidR="00BB0798" w:rsidRPr="002E1FED" w:rsidRDefault="00BB0798" w:rsidP="002E1FED">
      <w:pPr>
        <w:numPr>
          <w:ilvl w:val="0"/>
          <w:numId w:val="43"/>
        </w:numPr>
        <w:snapToGrid w:val="0"/>
        <w:spacing w:before="240" w:after="120" w:line="240" w:lineRule="auto"/>
        <w:ind w:left="425" w:hanging="357"/>
        <w:contextualSpacing/>
        <w:jc w:val="both"/>
        <w:rPr>
          <w:rFonts w:ascii="Calibri" w:hAnsi="Calibri"/>
          <w:sz w:val="22"/>
          <w:szCs w:val="22"/>
        </w:rPr>
      </w:pPr>
      <w:r w:rsidRPr="002E1FED">
        <w:rPr>
          <w:rFonts w:ascii="Calibri" w:hAnsi="Calibri"/>
          <w:sz w:val="22"/>
          <w:szCs w:val="22"/>
        </w:rPr>
        <w:t>En cas d'attribution du marché, les éléments suivants doivent être fournis sur demande et dans le délai fixé par le pouvoir adjudicateur :</w:t>
      </w:r>
    </w:p>
    <w:p w14:paraId="75620CC3" w14:textId="3C123FB0"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1B90034C"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2E1FED">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1B996834" w14:textId="06E09D20"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la France. </w:t>
      </w:r>
    </w:p>
    <w:p w14:paraId="673F531A" w14:textId="71F896B6"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r w:rsidRPr="00BB0798">
        <w:rPr>
          <w:rFonts w:ascii="Calibri" w:hAnsi="Calibri" w:cs="Calibri"/>
          <w:sz w:val="22"/>
          <w:szCs w:val="22"/>
        </w:rPr>
        <w:t>ne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Pr="00BB0798">
        <w:rPr>
          <w:rFonts w:ascii="Calibri" w:hAnsi="Calibri" w:cs="Calibri"/>
          <w:sz w:val="22"/>
          <w:szCs w:val="22"/>
        </w:rPr>
        <w:t>dessous:</w:t>
      </w:r>
      <w:proofErr w:type="gramEnd"/>
    </w:p>
    <w:p w14:paraId="0363FFD7" w14:textId="260858C5" w:rsidR="00BB0798" w:rsidRPr="00BB0798" w:rsidRDefault="00BB0798" w:rsidP="00363DD8">
      <w:pPr>
        <w:numPr>
          <w:ilvl w:val="0"/>
          <w:numId w:val="47"/>
        </w:numPr>
        <w:tabs>
          <w:tab w:val="center" w:pos="4536"/>
          <w:tab w:val="right" w:pos="9072"/>
        </w:tabs>
        <w:snapToGrid w:val="0"/>
        <w:spacing w:line="240" w:lineRule="auto"/>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Nations Unies, recueil des listes de sanctions du Conseil de sécurité des Nations Unies : </w:t>
      </w:r>
      <w:r w:rsidR="00363DD8" w:rsidRPr="00363DD8">
        <w:rPr>
          <w:rFonts w:ascii="Calibri" w:hAnsi="Calibri" w:cs="Calibri"/>
          <w:sz w:val="22"/>
          <w:szCs w:val="22"/>
        </w:rPr>
        <w:t>https://www.un.org/securitycouncil/content/un-sc-consolidated-list</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l’Union européenne, les listes peuvent être consultées à l’adresse suivante : </w:t>
      </w:r>
      <w:hyperlink r:id="rId8"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709EA84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la France, voir : </w:t>
      </w:r>
      <w:hyperlink r:id="rId9"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États-Unis, voir : </w:t>
      </w:r>
      <w:hyperlink r:id="rId10"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11AA587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5347E5"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1" w:history="1">
        <w:r w:rsidR="00BB0798"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474E5C4E" w14:textId="77777777" w:rsidR="00BB0798" w:rsidRPr="002E1FED"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2E1FED">
      <w:pPr>
        <w:numPr>
          <w:ilvl w:val="0"/>
          <w:numId w:val="43"/>
        </w:numPr>
        <w:snapToGrid w:val="0"/>
        <w:spacing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2E1FED">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2E1FED">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08AB8BA7" w14:textId="77777777" w:rsidTr="002E1FED">
        <w:trPr>
          <w:trHeight w:val="2004"/>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47057ACB" w14:textId="67F9D3C2" w:rsidR="00B76D6F" w:rsidRPr="00432FF8" w:rsidRDefault="00B76D6F" w:rsidP="00D44F4E">
      <w:pPr>
        <w:spacing w:line="240" w:lineRule="auto"/>
        <w:rPr>
          <w:rFonts w:asciiTheme="minorHAnsi" w:hAnsiTheme="minorHAnsi"/>
          <w:sz w:val="22"/>
          <w:szCs w:val="22"/>
        </w:rPr>
      </w:pPr>
    </w:p>
    <w:sectPr w:rsidR="00B76D6F" w:rsidRPr="00432FF8" w:rsidSect="005E2CD1">
      <w:headerReference w:type="default" r:id="rId12"/>
      <w:footerReference w:type="default" r:id="rId13"/>
      <w:headerReference w:type="first" r:id="rId14"/>
      <w:footerReference w:type="first" r:id="rId15"/>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74844" w14:textId="77777777" w:rsidR="005347E5" w:rsidRDefault="005347E5">
      <w:r>
        <w:separator/>
      </w:r>
    </w:p>
  </w:endnote>
  <w:endnote w:type="continuationSeparator" w:id="0">
    <w:p w14:paraId="553BA4A8" w14:textId="77777777" w:rsidR="005347E5" w:rsidRDefault="00534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napToGrid w:val="0"/>
        <w:sz w:val="22"/>
        <w:szCs w:val="22"/>
        <w:u w:val="single"/>
      </w:rPr>
      <w:id w:val="2120102924"/>
      <w:docPartObj>
        <w:docPartGallery w:val="Page Numbers (Bottom of Page)"/>
        <w:docPartUnique/>
      </w:docPartObj>
    </w:sdtPr>
    <w:sdtEndPr/>
    <w:sdtContent>
      <w:sdt>
        <w:sdtPr>
          <w:rPr>
            <w:rFonts w:asciiTheme="minorHAnsi" w:hAnsiTheme="minorHAnsi"/>
            <w:sz w:val="22"/>
            <w:szCs w:val="22"/>
            <w:u w:val="single"/>
          </w:rPr>
          <w:id w:val="1633282"/>
          <w:docPartObj>
            <w:docPartGallery w:val="Page Numbers (Top of Page)"/>
            <w:docPartUnique/>
          </w:docPartObj>
        </w:sdtPr>
        <w:sdtEndPr/>
        <w:sdtContent>
          <w:p w14:paraId="27E2BB34" w14:textId="77777777" w:rsidR="002E1FED" w:rsidRDefault="002E1FED" w:rsidP="002E1FED">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A50F2E9" w14:textId="45D9F797" w:rsidR="002E1FED" w:rsidRPr="002E1FED" w:rsidRDefault="002E1FED" w:rsidP="002E1FED">
            <w:pPr>
              <w:pStyle w:val="Pieddepage"/>
              <w:tabs>
                <w:tab w:val="clear" w:pos="4536"/>
                <w:tab w:val="clear" w:pos="9072"/>
                <w:tab w:val="right" w:pos="9468"/>
              </w:tabs>
              <w:jc w:val="both"/>
              <w:rPr>
                <w:rFonts w:asciiTheme="minorHAnsi" w:hAnsiTheme="minorHAnsi"/>
                <w:b/>
                <w:bCs/>
                <w:sz w:val="22"/>
                <w:szCs w:val="22"/>
                <w:lang w:val="en-GB" w:eastAsia="en-GB"/>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04895">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04895">
              <w:rPr>
                <w:rFonts w:asciiTheme="minorHAnsi" w:hAnsiTheme="minorHAnsi"/>
                <w:b/>
                <w:bCs/>
                <w:noProof/>
                <w:sz w:val="22"/>
                <w:szCs w:val="22"/>
              </w:rPr>
              <w:t>3</w:t>
            </w:r>
            <w:r>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Calibri" w:eastAsia="Times New Roman" w:hAnsi="Calibri"/>
                        <w:snapToGrid w:val="0"/>
                        <w:sz w:val="22"/>
                        <w:szCs w:val="22"/>
                        <w:u w:val="single"/>
                        <w:lang w:val="en-GB" w:eastAsia="en-GB"/>
                      </w:rPr>
                      <w:id w:val="685790754"/>
                      <w:docPartObj>
                        <w:docPartGallery w:val="Page Numbers (Bottom of Page)"/>
                        <w:docPartUnique/>
                      </w:docPartObj>
                    </w:sdtPr>
                    <w:sdtEndPr/>
                    <w:sdtContent>
                      <w:sdt>
                        <w:sdtPr>
                          <w:rPr>
                            <w:rFonts w:ascii="Calibri" w:eastAsia="Times New Roman" w:hAnsi="Calibri"/>
                            <w:snapToGrid w:val="0"/>
                            <w:sz w:val="22"/>
                            <w:szCs w:val="22"/>
                            <w:u w:val="single"/>
                            <w:lang w:val="en-GB" w:eastAsia="en-GB"/>
                          </w:rPr>
                          <w:id w:val="860082579"/>
                          <w:docPartObj>
                            <w:docPartGallery w:val="Page Numbers (Top of Page)"/>
                            <w:docPartUnique/>
                          </w:docPartObj>
                        </w:sdtPr>
                        <w:sdtEndPr/>
                        <w:sdtContent>
                          <w:p w14:paraId="4E9F507A" w14:textId="77777777" w:rsidR="00D44F4E" w:rsidRPr="00D44F4E" w:rsidRDefault="00D44F4E" w:rsidP="00D44F4E">
                            <w:pPr>
                              <w:pStyle w:val="Pieddepage"/>
                              <w:tabs>
                                <w:tab w:val="clear" w:pos="4536"/>
                                <w:tab w:val="clear" w:pos="9072"/>
                                <w:tab w:val="right" w:pos="9468"/>
                              </w:tabs>
                              <w:jc w:val="both"/>
                              <w:rPr>
                                <w:rFonts w:ascii="Calibri" w:eastAsia="Times New Roman" w:hAnsi="Calibri"/>
                                <w:sz w:val="22"/>
                                <w:szCs w:val="22"/>
                                <w:u w:val="single"/>
                              </w:rPr>
                            </w:pPr>
                            <w:r w:rsidRPr="00D44F4E">
                              <w:rPr>
                                <w:rFonts w:ascii="Calibri" w:eastAsia="Times New Roman" w:hAnsi="Calibri"/>
                                <w:snapToGrid w:val="0"/>
                                <w:sz w:val="22"/>
                                <w:szCs w:val="22"/>
                                <w:u w:val="single"/>
                                <w:lang w:val="en-GB" w:eastAsia="en-GB"/>
                              </w:rPr>
                              <w:tab/>
                            </w:r>
                          </w:p>
                          <w:p w14:paraId="50DF2BB7" w14:textId="161FCD5B" w:rsidR="00D44F4E" w:rsidRPr="00D44F4E" w:rsidRDefault="00D44F4E" w:rsidP="00D44F4E">
                            <w:pPr>
                              <w:tabs>
                                <w:tab w:val="right" w:pos="9468"/>
                              </w:tabs>
                              <w:spacing w:line="240" w:lineRule="auto"/>
                              <w:jc w:val="both"/>
                              <w:rPr>
                                <w:rFonts w:ascii="Calibri" w:eastAsia="Times New Roman" w:hAnsi="Calibri"/>
                                <w:snapToGrid w:val="0"/>
                                <w:sz w:val="22"/>
                                <w:szCs w:val="22"/>
                                <w:lang w:eastAsia="en-GB"/>
                              </w:rPr>
                            </w:pPr>
                            <w:r w:rsidRPr="00D44F4E">
                              <w:rPr>
                                <w:rFonts w:ascii="Calibri" w:eastAsia="Times New Roman" w:hAnsi="Calibri"/>
                                <w:snapToGrid w:val="0"/>
                                <w:sz w:val="22"/>
                                <w:szCs w:val="22"/>
                                <w:lang w:eastAsia="en-GB"/>
                              </w:rPr>
                              <w:t>DAJ_F030_v0</w:t>
                            </w:r>
                            <w:r>
                              <w:rPr>
                                <w:rFonts w:ascii="Calibri" w:eastAsia="Times New Roman" w:hAnsi="Calibri"/>
                                <w:snapToGrid w:val="0"/>
                                <w:sz w:val="22"/>
                                <w:szCs w:val="22"/>
                                <w:lang w:eastAsia="en-GB"/>
                              </w:rPr>
                              <w:t>4</w:t>
                            </w:r>
                            <w:r w:rsidRPr="00D44F4E">
                              <w:rPr>
                                <w:rFonts w:ascii="Calibri" w:eastAsia="Times New Roman" w:hAnsi="Calibri"/>
                                <w:snapToGrid w:val="0"/>
                                <w:sz w:val="22"/>
                                <w:szCs w:val="22"/>
                                <w:lang w:eastAsia="en-GB"/>
                              </w:rPr>
                              <w:tab/>
                              <w:t xml:space="preserve">Page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PAGE</w:instrText>
                            </w:r>
                            <w:r w:rsidRPr="00D44F4E">
                              <w:rPr>
                                <w:rFonts w:ascii="Calibri" w:eastAsia="Times New Roman" w:hAnsi="Calibri"/>
                                <w:b/>
                                <w:bCs/>
                                <w:snapToGrid w:val="0"/>
                                <w:sz w:val="22"/>
                                <w:szCs w:val="22"/>
                                <w:lang w:val="en-GB" w:eastAsia="en-GB"/>
                              </w:rPr>
                              <w:fldChar w:fldCharType="separate"/>
                            </w:r>
                            <w:r w:rsidR="00904895">
                              <w:rPr>
                                <w:rFonts w:ascii="Calibri" w:eastAsia="Times New Roman" w:hAnsi="Calibri"/>
                                <w:b/>
                                <w:bCs/>
                                <w:noProof/>
                                <w:snapToGrid w:val="0"/>
                                <w:sz w:val="22"/>
                                <w:szCs w:val="22"/>
                                <w:lang w:eastAsia="en-GB"/>
                              </w:rPr>
                              <w:t>1</w:t>
                            </w:r>
                            <w:r w:rsidRPr="00D44F4E">
                              <w:rPr>
                                <w:rFonts w:ascii="Calibri" w:eastAsia="Times New Roman" w:hAnsi="Calibri"/>
                                <w:b/>
                                <w:bCs/>
                                <w:snapToGrid w:val="0"/>
                                <w:sz w:val="22"/>
                                <w:szCs w:val="22"/>
                                <w:lang w:val="en-GB" w:eastAsia="en-GB"/>
                              </w:rPr>
                              <w:fldChar w:fldCharType="end"/>
                            </w:r>
                            <w:r w:rsidRPr="00D44F4E">
                              <w:rPr>
                                <w:rFonts w:ascii="Calibri" w:eastAsia="Times New Roman" w:hAnsi="Calibri"/>
                                <w:snapToGrid w:val="0"/>
                                <w:sz w:val="22"/>
                                <w:szCs w:val="22"/>
                                <w:lang w:eastAsia="en-GB"/>
                              </w:rPr>
                              <w:t xml:space="preserve"> sur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NUMPAGES</w:instrText>
                            </w:r>
                            <w:r w:rsidRPr="00D44F4E">
                              <w:rPr>
                                <w:rFonts w:ascii="Calibri" w:eastAsia="Times New Roman" w:hAnsi="Calibri"/>
                                <w:b/>
                                <w:bCs/>
                                <w:snapToGrid w:val="0"/>
                                <w:sz w:val="22"/>
                                <w:szCs w:val="22"/>
                                <w:lang w:val="en-GB" w:eastAsia="en-GB"/>
                              </w:rPr>
                              <w:fldChar w:fldCharType="separate"/>
                            </w:r>
                            <w:r w:rsidR="00904895">
                              <w:rPr>
                                <w:rFonts w:ascii="Calibri" w:eastAsia="Times New Roman" w:hAnsi="Calibri"/>
                                <w:b/>
                                <w:bCs/>
                                <w:noProof/>
                                <w:snapToGrid w:val="0"/>
                                <w:sz w:val="22"/>
                                <w:szCs w:val="22"/>
                                <w:lang w:eastAsia="en-GB"/>
                              </w:rPr>
                              <w:t>3</w:t>
                            </w:r>
                            <w:r w:rsidRPr="00D44F4E">
                              <w:rPr>
                                <w:rFonts w:ascii="Calibri" w:eastAsia="Times New Roman" w:hAnsi="Calibri"/>
                                <w:b/>
                                <w:bCs/>
                                <w:snapToGrid w:val="0"/>
                                <w:sz w:val="22"/>
                                <w:szCs w:val="22"/>
                                <w:lang w:val="en-GB" w:eastAsia="en-GB"/>
                              </w:rPr>
                              <w:fldChar w:fldCharType="end"/>
                            </w:r>
                          </w:p>
                          <w:p w14:paraId="1C9CEBB1" w14:textId="1B69D53A" w:rsidR="00D44F4E" w:rsidRPr="00D44F4E" w:rsidRDefault="00D44F4E" w:rsidP="00D44F4E">
                            <w:pPr>
                              <w:tabs>
                                <w:tab w:val="right" w:pos="9468"/>
                              </w:tabs>
                              <w:spacing w:line="240" w:lineRule="auto"/>
                              <w:jc w:val="both"/>
                              <w:rPr>
                                <w:rFonts w:ascii="Calibri" w:eastAsia="Times New Roman" w:hAnsi="Calibri"/>
                                <w:b/>
                                <w:bCs/>
                                <w:snapToGrid w:val="0"/>
                                <w:sz w:val="22"/>
                                <w:szCs w:val="22"/>
                                <w:lang w:eastAsia="en-GB"/>
                              </w:rPr>
                            </w:pPr>
                            <w:r>
                              <w:rPr>
                                <w:rFonts w:ascii="Calibri" w:eastAsia="Times New Roman" w:hAnsi="Calibri"/>
                                <w:b/>
                                <w:snapToGrid w:val="0"/>
                                <w:sz w:val="22"/>
                                <w:szCs w:val="22"/>
                                <w:lang w:eastAsia="en-GB"/>
                              </w:rPr>
                              <w:t>Février</w:t>
                            </w:r>
                            <w:r w:rsidRPr="00D44F4E">
                              <w:rPr>
                                <w:rFonts w:ascii="Calibri" w:eastAsia="Times New Roman" w:hAnsi="Calibri"/>
                                <w:b/>
                                <w:snapToGrid w:val="0"/>
                                <w:sz w:val="22"/>
                                <w:szCs w:val="22"/>
                                <w:lang w:eastAsia="en-GB"/>
                              </w:rPr>
                              <w:t xml:space="preserve"> 202</w:t>
                            </w:r>
                            <w:r>
                              <w:rPr>
                                <w:rFonts w:ascii="Calibri" w:eastAsia="Times New Roman" w:hAnsi="Calibri"/>
                                <w:b/>
                                <w:snapToGrid w:val="0"/>
                                <w:sz w:val="22"/>
                                <w:szCs w:val="22"/>
                                <w:lang w:eastAsia="en-GB"/>
                              </w:rPr>
                              <w:t>3</w:t>
                            </w:r>
                          </w:p>
                          <w:p w14:paraId="4B0AA178" w14:textId="77777777" w:rsidR="00D44F4E" w:rsidRPr="00D44F4E" w:rsidRDefault="00D44F4E" w:rsidP="00D44F4E">
                            <w:pPr>
                              <w:tabs>
                                <w:tab w:val="center" w:pos="4153"/>
                                <w:tab w:val="right" w:pos="8306"/>
                                <w:tab w:val="right" w:pos="9746"/>
                              </w:tabs>
                              <w:spacing w:line="240" w:lineRule="auto"/>
                              <w:rPr>
                                <w:rFonts w:ascii="Calibri" w:eastAsia="Times New Roman" w:hAnsi="Calibri" w:cs="Arial"/>
                                <w:snapToGrid w:val="0"/>
                                <w:sz w:val="16"/>
                                <w:szCs w:val="16"/>
                                <w:lang w:eastAsia="en-GB"/>
                              </w:rPr>
                            </w:pPr>
                            <w:r w:rsidRPr="00D44F4E">
                              <w:rPr>
                                <w:rFonts w:ascii="Calibri" w:eastAsia="Times New Roman" w:hAnsi="Calibri"/>
                                <w:snapToGrid w:val="0"/>
                                <w:sz w:val="16"/>
                                <w:szCs w:val="16"/>
                                <w:lang w:eastAsia="en-GB"/>
                              </w:rPr>
                              <w:br/>
                              <w:t xml:space="preserve">Expertise France </w:t>
                            </w:r>
                            <w:r w:rsidRPr="00D44F4E">
                              <w:rPr>
                                <w:rFonts w:ascii="Calibri" w:eastAsia="Times New Roman" w:hAnsi="Calibri"/>
                                <w:snapToGrid w:val="0"/>
                                <w:sz w:val="16"/>
                                <w:szCs w:val="16"/>
                                <w:lang w:eastAsia="en-GB"/>
                              </w:rPr>
                              <w:br/>
                            </w:r>
                            <w:r w:rsidRPr="00D44F4E">
                              <w:rPr>
                                <w:rFonts w:ascii="Calibri" w:eastAsia="Times New Roman" w:hAnsi="Calibri" w:cs="Arial"/>
                                <w:snapToGrid w:val="0"/>
                                <w:sz w:val="16"/>
                                <w:szCs w:val="16"/>
                                <w:lang w:eastAsia="en-GB"/>
                              </w:rPr>
                              <w:t>SIRET : 808 734 792 00027</w:t>
                            </w:r>
                          </w:p>
                          <w:p w14:paraId="5CDA307D" w14:textId="0842B3FF" w:rsidR="005E2CD1" w:rsidRPr="00D44F4E" w:rsidRDefault="00D44F4E" w:rsidP="00D44F4E">
                            <w:pPr>
                              <w:tabs>
                                <w:tab w:val="center" w:pos="4153"/>
                                <w:tab w:val="right" w:pos="8306"/>
                                <w:tab w:val="right" w:pos="9746"/>
                              </w:tabs>
                              <w:spacing w:line="240" w:lineRule="auto"/>
                              <w:rPr>
                                <w:rFonts w:ascii="Calibri" w:hAnsi="Calibri"/>
                                <w:snapToGrid w:val="0"/>
                                <w:sz w:val="22"/>
                                <w:szCs w:val="22"/>
                                <w:lang w:eastAsia="en-GB"/>
                              </w:rPr>
                            </w:pPr>
                            <w:r w:rsidRPr="00D44F4E">
                              <w:rPr>
                                <w:rFonts w:ascii="Calibri" w:eastAsia="Times New Roman" w:hAnsi="Calibri" w:cs="Arial"/>
                                <w:snapToGrid w:val="0"/>
                                <w:sz w:val="16"/>
                                <w:szCs w:val="16"/>
                                <w:lang w:eastAsia="en-GB"/>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28A55" w14:textId="77777777" w:rsidR="005347E5" w:rsidRDefault="005347E5">
      <w:r>
        <w:separator/>
      </w:r>
    </w:p>
  </w:footnote>
  <w:footnote w:type="continuationSeparator" w:id="0">
    <w:p w14:paraId="042596F6" w14:textId="77777777" w:rsidR="005347E5" w:rsidRDefault="005347E5">
      <w:r>
        <w:continuationSeparator/>
      </w:r>
    </w:p>
  </w:footnote>
  <w:footnote w:id="1">
    <w:p w14:paraId="34CEAD7D" w14:textId="77777777" w:rsidR="002E5FAA" w:rsidRDefault="002E5FAA">
      <w:pPr>
        <w:pStyle w:val="Notedebasdepage"/>
      </w:pPr>
      <w:r w:rsidRPr="002E1FED">
        <w:rPr>
          <w:rFonts w:ascii="Calibri" w:hAnsi="Calibri" w:cs="Calibri"/>
          <w:sz w:val="18"/>
          <w:szCs w:val="18"/>
        </w:rPr>
        <w:footnoteRef/>
      </w:r>
      <w:r w:rsidRPr="002E1FED">
        <w:rPr>
          <w:rFonts w:ascii="Calibri" w:hAnsi="Calibri" w:cs="Calibri"/>
          <w:sz w:val="18"/>
          <w:szCs w:val="18"/>
        </w:rPr>
        <w:t>Notamment, articles 222-34 à 222-40,225-4-1,225-4-7,313-1,313-3,314-1,324-1,324-5,324-6,421-1 à 421-2-4,421-5,432-1</w:t>
      </w:r>
      <w:r w:rsidRPr="002E1FED">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2E1FED">
        <w:rPr>
          <w:rFonts w:ascii="Calibri" w:hAnsi="Calibri" w:cs="Calibri"/>
          <w:sz w:val="18"/>
          <w:szCs w:val="18"/>
        </w:rPr>
        <w:footnoteRef/>
      </w:r>
      <w:r w:rsidRPr="002E1FED">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2E1FED">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7428A358"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2E1FED" w:rsidRDefault="007D4B8B" w:rsidP="007D4B8B">
      <w:pPr>
        <w:spacing w:line="240" w:lineRule="auto"/>
        <w:rPr>
          <w:rFonts w:asciiTheme="minorHAnsi" w:eastAsia="Times New Roman" w:hAnsiTheme="minorHAnsi" w:cstheme="minorHAnsi"/>
          <w:sz w:val="24"/>
          <w:szCs w:val="24"/>
        </w:rPr>
      </w:pPr>
      <w:r w:rsidRPr="002E1FED">
        <w:rPr>
          <w:rStyle w:val="Appelnotedebasdep"/>
          <w:rFonts w:asciiTheme="minorHAnsi" w:hAnsiTheme="minorHAnsi" w:cstheme="minorHAnsi"/>
        </w:rPr>
        <w:footnoteRef/>
      </w:r>
      <w:r w:rsidRPr="002E1FED">
        <w:rPr>
          <w:rFonts w:asciiTheme="minorHAnsi" w:hAnsiTheme="minorHAnsi" w:cstheme="minorHAnsi"/>
        </w:rPr>
        <w:t xml:space="preserve"> </w:t>
      </w:r>
      <w:r w:rsidR="00363DD8" w:rsidRPr="002E1FED">
        <w:rPr>
          <w:rFonts w:asciiTheme="minorHAnsi" w:hAnsiTheme="minorHAnsi" w:cstheme="minorHAnsi"/>
          <w:snapToGrid w:val="0"/>
          <w:sz w:val="18"/>
          <w:szCs w:val="18"/>
        </w:rPr>
        <w:t xml:space="preserve">Sous </w:t>
      </w:r>
      <w:r w:rsidRPr="002E1FED">
        <w:rPr>
          <w:rFonts w:asciiTheme="minorHAnsi" w:hAnsiTheme="minorHAnsi" w:cstheme="minorHAnsi"/>
          <w:snapToGrid w:val="0"/>
          <w:sz w:val="18"/>
          <w:szCs w:val="18"/>
        </w:rPr>
        <w:t>réserve qu’il n’en résulte aucune violation par l’Agence</w:t>
      </w:r>
      <w:r w:rsidR="00363DD8" w:rsidRPr="002E1FED">
        <w:rPr>
          <w:rFonts w:asciiTheme="minorHAnsi" w:hAnsiTheme="minorHAnsi" w:cstheme="minorHAnsi"/>
          <w:snapToGrid w:val="0"/>
          <w:sz w:val="18"/>
          <w:szCs w:val="18"/>
        </w:rPr>
        <w:t xml:space="preserve"> </w:t>
      </w:r>
      <w:r w:rsidRPr="002E1FED">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2E1FED">
        <w:rPr>
          <w:rFonts w:asciiTheme="minorHAnsi" w:hAnsiTheme="minorHAnsi" w:cstheme="minorHAnsi"/>
          <w:snapToGrid w:val="0"/>
          <w:sz w:val="18"/>
          <w:szCs w:val="18"/>
        </w:rPr>
        <w:t xml:space="preserve">tion adoptée par un pays tiers. </w:t>
      </w:r>
      <w:r w:rsidRPr="002E1FED">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E6AD3" w14:textId="3ECA89C4" w:rsidR="00D44F4E" w:rsidRDefault="00D44F4E" w:rsidP="00D44F4E">
    <w:pPr>
      <w:pStyle w:val="En-tte"/>
      <w:rPr>
        <w:rFonts w:asciiTheme="minorHAnsi" w:hAnsiTheme="minorHAnsi" w:cs="Arial"/>
      </w:rPr>
    </w:pPr>
    <w:r>
      <w:rPr>
        <w:noProof/>
      </w:rPr>
      <w:drawing>
        <wp:inline distT="0" distB="0" distL="0" distR="0" wp14:anchorId="52F6699C" wp14:editId="37D34353">
          <wp:extent cx="1057275" cy="5429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3F9502BC" w14:textId="77777777" w:rsidR="00D44F4E" w:rsidRDefault="00D44F4E" w:rsidP="00D44F4E">
    <w:pPr>
      <w:pStyle w:val="En-tte"/>
      <w:tabs>
        <w:tab w:val="clear" w:pos="4536"/>
        <w:tab w:val="clear" w:pos="9072"/>
        <w:tab w:val="right" w:pos="9781"/>
      </w:tabs>
      <w:rPr>
        <w:rFonts w:ascii="Calibri" w:hAnsi="Calibri" w:cs="Arial"/>
        <w:b/>
        <w:smallCaps/>
        <w:lang w:eastAsia="zh-CN"/>
      </w:rPr>
    </w:pPr>
    <w:r>
      <w:rPr>
        <w:rFonts w:ascii="Calibri" w:hAnsi="Calibri" w:cs="Arial"/>
        <w:b/>
        <w:smallCaps/>
        <w:lang w:eastAsia="zh-CN"/>
      </w:rPr>
      <w:t>Déclaration sur l’honneur relative aux critères d’exclusion et à l’absence de conflit d’intérêt</w:t>
    </w:r>
  </w:p>
  <w:p w14:paraId="5296B738" w14:textId="77777777" w:rsidR="00D44F4E" w:rsidRDefault="00D44F4E" w:rsidP="00D44F4E">
    <w:pPr>
      <w:pStyle w:val="En-tte"/>
      <w:tabs>
        <w:tab w:val="clear" w:pos="4536"/>
        <w:tab w:val="clear" w:pos="9072"/>
        <w:tab w:val="right" w:pos="9781"/>
      </w:tabs>
      <w:rPr>
        <w:rFonts w:asciiTheme="minorHAnsi" w:eastAsia="Times New Roman" w:hAnsiTheme="minorHAnsi" w:cs="Arial"/>
        <w:sz w:val="18"/>
        <w:szCs w:val="24"/>
        <w:u w:val="single"/>
        <w:lang w:eastAsia="en-GB"/>
      </w:rPr>
    </w:pPr>
    <w:r>
      <w:rPr>
        <w:rFonts w:asciiTheme="minorHAnsi" w:hAnsiTheme="minorHAnsi" w:cs="Arial"/>
        <w:sz w:val="18"/>
        <w:u w:val="single"/>
      </w:rPr>
      <w:tab/>
    </w:r>
  </w:p>
  <w:p w14:paraId="7AFFBFC6" w14:textId="77777777" w:rsidR="00D44F4E" w:rsidRDefault="00D44F4E" w:rsidP="00D44F4E">
    <w:pPr>
      <w:pStyle w:val="En-tte"/>
      <w:tabs>
        <w:tab w:val="clear" w:pos="4536"/>
        <w:tab w:val="clear" w:pos="9072"/>
        <w:tab w:val="right" w:pos="9639"/>
      </w:tabs>
      <w:rPr>
        <w:rFonts w:ascii="Calibri" w:hAnsi="Calibri"/>
        <w:smallCaps/>
        <w:sz w:val="24"/>
      </w:rPr>
    </w:pPr>
    <w:r>
      <w:rPr>
        <w:rFonts w:ascii="Calibri" w:hAnsi="Calibri"/>
        <w:bCs/>
        <w:smallCaps/>
        <w:sz w:val="22"/>
        <w:szCs w:val="28"/>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888E" w14:textId="41105A53" w:rsidR="00797EE4" w:rsidRDefault="00D44F4E" w:rsidP="00432FF8">
    <w:pPr>
      <w:pStyle w:val="En-tte"/>
      <w:spacing w:line="240" w:lineRule="auto"/>
      <w:contextualSpacing/>
    </w:pPr>
    <w:r w:rsidRPr="001C1FC5">
      <w:rPr>
        <w:rFonts w:cs="Arial"/>
        <w:noProof/>
        <w:sz w:val="16"/>
        <w:szCs w:val="16"/>
      </w:rPr>
      <w:drawing>
        <wp:anchor distT="0" distB="0" distL="114300" distR="114300" simplePos="0" relativeHeight="251661312" behindDoc="0" locked="0" layoutInCell="1" allowOverlap="1" wp14:anchorId="2B660609" wp14:editId="088356C9">
          <wp:simplePos x="0" y="0"/>
          <wp:positionH relativeFrom="margin">
            <wp:posOffset>-95250</wp:posOffset>
          </wp:positionH>
          <wp:positionV relativeFrom="paragraph">
            <wp:posOffset>-219075</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0"/>
  </w:num>
  <w:num w:numId="4">
    <w:abstractNumId w:val="6"/>
  </w:num>
  <w:num w:numId="5">
    <w:abstractNumId w:val="25"/>
  </w:num>
  <w:num w:numId="6">
    <w:abstractNumId w:val="11"/>
  </w:num>
  <w:num w:numId="7">
    <w:abstractNumId w:val="21"/>
  </w:num>
  <w:num w:numId="8">
    <w:abstractNumId w:val="31"/>
  </w:num>
  <w:num w:numId="9">
    <w:abstractNumId w:val="16"/>
  </w:num>
  <w:num w:numId="10">
    <w:abstractNumId w:val="34"/>
  </w:num>
  <w:num w:numId="11">
    <w:abstractNumId w:val="3"/>
  </w:num>
  <w:num w:numId="12">
    <w:abstractNumId w:val="15"/>
  </w:num>
  <w:num w:numId="13">
    <w:abstractNumId w:val="33"/>
  </w:num>
  <w:num w:numId="14">
    <w:abstractNumId w:val="29"/>
  </w:num>
  <w:num w:numId="15">
    <w:abstractNumId w:val="38"/>
  </w:num>
  <w:num w:numId="16">
    <w:abstractNumId w:val="4"/>
  </w:num>
  <w:num w:numId="17">
    <w:abstractNumId w:val="27"/>
  </w:num>
  <w:num w:numId="18">
    <w:abstractNumId w:val="23"/>
  </w:num>
  <w:num w:numId="19">
    <w:abstractNumId w:val="17"/>
  </w:num>
  <w:num w:numId="20">
    <w:abstractNumId w:val="9"/>
  </w:num>
  <w:num w:numId="21">
    <w:abstractNumId w:val="7"/>
  </w:num>
  <w:num w:numId="22">
    <w:abstractNumId w:val="41"/>
  </w:num>
  <w:num w:numId="23">
    <w:abstractNumId w:val="1"/>
  </w:num>
  <w:num w:numId="24">
    <w:abstractNumId w:val="18"/>
  </w:num>
  <w:num w:numId="25">
    <w:abstractNumId w:val="39"/>
  </w:num>
  <w:num w:numId="26">
    <w:abstractNumId w:val="19"/>
  </w:num>
  <w:num w:numId="27">
    <w:abstractNumId w:val="44"/>
  </w:num>
  <w:num w:numId="28">
    <w:abstractNumId w:val="36"/>
  </w:num>
  <w:num w:numId="29">
    <w:abstractNumId w:val="40"/>
  </w:num>
  <w:num w:numId="30">
    <w:abstractNumId w:val="13"/>
  </w:num>
  <w:num w:numId="31">
    <w:abstractNumId w:val="28"/>
  </w:num>
  <w:num w:numId="32">
    <w:abstractNumId w:val="32"/>
  </w:num>
  <w:num w:numId="33">
    <w:abstractNumId w:val="37"/>
  </w:num>
  <w:num w:numId="34">
    <w:abstractNumId w:val="35"/>
  </w:num>
  <w:num w:numId="35">
    <w:abstractNumId w:val="14"/>
  </w:num>
  <w:num w:numId="36">
    <w:abstractNumId w:val="43"/>
  </w:num>
  <w:num w:numId="37">
    <w:abstractNumId w:val="22"/>
  </w:num>
  <w:num w:numId="38">
    <w:abstractNumId w:val="24"/>
  </w:num>
  <w:num w:numId="39">
    <w:abstractNumId w:val="20"/>
  </w:num>
  <w:num w:numId="40">
    <w:abstractNumId w:val="5"/>
  </w:num>
  <w:num w:numId="41">
    <w:abstractNumId w:val="26"/>
  </w:num>
  <w:num w:numId="42">
    <w:abstractNumId w:val="39"/>
  </w:num>
  <w:num w:numId="43">
    <w:abstractNumId w:val="32"/>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42"/>
    <w:lvlOverride w:ilvl="0">
      <w:startOverride w:val="1"/>
    </w:lvlOverride>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24"/>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1FED"/>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11F5"/>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47E5"/>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04895"/>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075F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4F4E"/>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2985"/>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1613737">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s://gels-avoirs.dgtresor.gouv.fr/Lis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20A0D-2C25-488F-8C46-BAA1F09B9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3</Pages>
  <Words>1100</Words>
  <Characters>6051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7137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Aline JAEGLE</cp:lastModifiedBy>
  <cp:revision>3</cp:revision>
  <cp:lastPrinted>2016-03-24T23:23:00Z</cp:lastPrinted>
  <dcterms:created xsi:type="dcterms:W3CDTF">2023-02-01T08:46:00Z</dcterms:created>
  <dcterms:modified xsi:type="dcterms:W3CDTF">2025-04-10T12:46:00Z</dcterms:modified>
</cp:coreProperties>
</file>