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C5740" w14:textId="0DAA0FF3" w:rsidR="00BB3FAD" w:rsidRPr="00BB3FAD" w:rsidRDefault="00BB3FAD" w:rsidP="00BB3FAD">
      <w:pPr>
        <w:spacing w:before="100" w:beforeAutospacing="1" w:after="100" w:afterAutospacing="1" w:line="240" w:lineRule="auto"/>
        <w:rPr>
          <w:rFonts w:ascii="Marianne" w:eastAsia="Times New Roman" w:hAnsi="Marianne" w:cs="Times New Roman"/>
          <w:lang w:eastAsia="fr-FR"/>
        </w:rPr>
      </w:pPr>
      <w:r w:rsidRPr="00BB3FAD">
        <w:rPr>
          <w:rFonts w:ascii="Marianne" w:eastAsia="Times New Roman" w:hAnsi="Marianne" w:cs="Times New Roman"/>
          <w:lang w:eastAsia="fr-FR"/>
        </w:rPr>
        <w:br/>
        <w:t>Logo de la structure</w:t>
      </w:r>
      <w:r w:rsidRPr="00BB3FAD">
        <w:rPr>
          <w:rFonts w:ascii="Marianne" w:eastAsia="Times New Roman" w:hAnsi="Marianne" w:cs="Times New Roman"/>
          <w:lang w:eastAsia="fr-FR"/>
        </w:rPr>
        <w:br/>
        <w:t xml:space="preserve">Client </w:t>
      </w:r>
      <w:r w:rsidRPr="00BB3FAD">
        <w:rPr>
          <w:rFonts w:ascii="Marianne" w:eastAsia="Times New Roman" w:hAnsi="Marianne" w:cs="Times New Roman"/>
          <w:lang w:eastAsia="fr-FR"/>
        </w:rPr>
        <w:br/>
        <w:t>Adresse ligne 1</w:t>
      </w:r>
      <w:r w:rsidRPr="00BB3FAD">
        <w:rPr>
          <w:rFonts w:ascii="Marianne" w:eastAsia="Times New Roman" w:hAnsi="Marianne" w:cs="Times New Roman"/>
          <w:lang w:eastAsia="fr-FR"/>
        </w:rPr>
        <w:br/>
        <w:t>Adresse ligne 2</w:t>
      </w:r>
      <w:r w:rsidRPr="00BB3FAD">
        <w:rPr>
          <w:rFonts w:ascii="Marianne" w:eastAsia="Times New Roman" w:hAnsi="Marianne" w:cs="Times New Roman"/>
          <w:lang w:eastAsia="fr-FR"/>
        </w:rPr>
        <w:br/>
        <w:t>CP VILLE</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56"/>
      </w:tblGrid>
      <w:tr w:rsidR="00BB3FAD" w:rsidRPr="00BB3FAD" w14:paraId="2A2F0368" w14:textId="77777777" w:rsidTr="00BB3F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51BE50D" w14:textId="031E3045" w:rsidR="00BB3FAD" w:rsidRPr="00BB3FAD" w:rsidRDefault="00BB3FAD" w:rsidP="00BB3FAD">
            <w:pPr>
              <w:spacing w:after="0" w:line="240" w:lineRule="auto"/>
              <w:jc w:val="center"/>
              <w:rPr>
                <w:rFonts w:ascii="Marianne" w:eastAsia="Times New Roman" w:hAnsi="Marianne" w:cs="Times New Roman"/>
                <w:lang w:eastAsia="fr-FR"/>
              </w:rPr>
            </w:pPr>
            <w:r w:rsidRPr="00BB3FAD">
              <w:rPr>
                <w:rFonts w:ascii="Marianne" w:eastAsia="Times New Roman" w:hAnsi="Marianne" w:cs="Times New Roman"/>
                <w:lang w:eastAsia="fr-FR"/>
              </w:rPr>
              <w:br/>
              <w:t>Attestation relative aux achats de fournitures, de sous-traitance ou de prestations de services auprès des entreprises adaptées, des établissements ou services d'aide par le travail</w:t>
            </w:r>
            <w:r>
              <w:rPr>
                <w:rFonts w:ascii="Marianne" w:eastAsia="Times New Roman" w:hAnsi="Marianne" w:cs="Times New Roman"/>
                <w:lang w:eastAsia="fr-FR"/>
              </w:rPr>
              <w:t xml:space="preserve"> pour l’année 2025</w:t>
            </w:r>
            <w:r w:rsidRPr="00BB3FAD">
              <w:rPr>
                <w:rFonts w:ascii="Marianne" w:eastAsia="Times New Roman" w:hAnsi="Marianne" w:cs="Times New Roman"/>
                <w:lang w:eastAsia="fr-FR"/>
              </w:rPr>
              <w:br/>
              <w:t xml:space="preserve">Déclaration annuelle des employeurs assujettis à l'obligation d'emploi des travailleurs handicapés </w:t>
            </w:r>
          </w:p>
        </w:tc>
      </w:tr>
    </w:tbl>
    <w:p w14:paraId="74FB6C33" w14:textId="77777777" w:rsidR="00D6020D" w:rsidRDefault="00BB3FAD" w:rsidP="00D6020D">
      <w:pPr>
        <w:spacing w:before="100" w:beforeAutospacing="1" w:after="100" w:afterAutospacing="1" w:line="240" w:lineRule="auto"/>
        <w:jc w:val="both"/>
        <w:rPr>
          <w:rFonts w:ascii="Marianne" w:eastAsia="Times New Roman" w:hAnsi="Marianne" w:cs="Times New Roman"/>
          <w:lang w:eastAsia="fr-FR"/>
        </w:rPr>
      </w:pPr>
      <w:r w:rsidRPr="00BB3FAD">
        <w:rPr>
          <w:rFonts w:ascii="Marianne" w:eastAsia="Times New Roman" w:hAnsi="Marianne" w:cs="Times New Roman"/>
          <w:lang w:eastAsia="fr-FR"/>
        </w:rPr>
        <w:br/>
        <w:t xml:space="preserve">Vu les articles </w:t>
      </w:r>
      <w:hyperlink r:id="rId6" w:tooltip="Code du travail - art. L5212-10-1 (V)" w:history="1">
        <w:r w:rsidRPr="00BB3FAD">
          <w:rPr>
            <w:rFonts w:ascii="Marianne" w:eastAsia="Times New Roman" w:hAnsi="Marianne" w:cs="Times New Roman"/>
            <w:color w:val="0000FF"/>
            <w:u w:val="single"/>
            <w:lang w:eastAsia="fr-FR"/>
          </w:rPr>
          <w:t>L. 5212-10-1</w:t>
        </w:r>
      </w:hyperlink>
      <w:r w:rsidRPr="00BB3FAD">
        <w:rPr>
          <w:rFonts w:ascii="Marianne" w:eastAsia="Times New Roman" w:hAnsi="Marianne" w:cs="Times New Roman"/>
          <w:lang w:eastAsia="fr-FR"/>
        </w:rPr>
        <w:t xml:space="preserve">, </w:t>
      </w:r>
      <w:hyperlink r:id="rId7" w:tooltip="Code du travail - art. D5212-7 (VT)" w:history="1">
        <w:r w:rsidRPr="00BB3FAD">
          <w:rPr>
            <w:rFonts w:ascii="Marianne" w:eastAsia="Times New Roman" w:hAnsi="Marianne" w:cs="Times New Roman"/>
            <w:color w:val="0000FF"/>
            <w:u w:val="single"/>
            <w:lang w:eastAsia="fr-FR"/>
          </w:rPr>
          <w:t>D. 5212-7</w:t>
        </w:r>
      </w:hyperlink>
      <w:r w:rsidRPr="00BB3FAD">
        <w:rPr>
          <w:rFonts w:ascii="Marianne" w:eastAsia="Times New Roman" w:hAnsi="Marianne" w:cs="Times New Roman"/>
          <w:lang w:eastAsia="fr-FR"/>
        </w:rPr>
        <w:t xml:space="preserve"> et </w:t>
      </w:r>
      <w:hyperlink r:id="rId8" w:tooltip="Code du travail - art. D5212-22 (M)" w:history="1">
        <w:r w:rsidRPr="00BB3FAD">
          <w:rPr>
            <w:rFonts w:ascii="Marianne" w:eastAsia="Times New Roman" w:hAnsi="Marianne" w:cs="Times New Roman"/>
            <w:color w:val="0000FF"/>
            <w:u w:val="single"/>
            <w:lang w:eastAsia="fr-FR"/>
          </w:rPr>
          <w:t>D. 5212-22</w:t>
        </w:r>
      </w:hyperlink>
      <w:r w:rsidRPr="00BB3FAD">
        <w:rPr>
          <w:rFonts w:ascii="Marianne" w:eastAsia="Times New Roman" w:hAnsi="Marianne" w:cs="Times New Roman"/>
          <w:lang w:eastAsia="fr-FR"/>
        </w:rPr>
        <w:t xml:space="preserve"> du code du travail,</w:t>
      </w:r>
      <w:r w:rsidRPr="00BB3FAD">
        <w:rPr>
          <w:rFonts w:ascii="Marianne" w:eastAsia="Times New Roman" w:hAnsi="Marianne" w:cs="Times New Roman"/>
          <w:lang w:eastAsia="fr-FR"/>
        </w:rPr>
        <w:br/>
        <w:t>Vu l'</w:t>
      </w:r>
      <w:hyperlink r:id="rId9" w:tooltip="Loi n° 83-634 du 13 juillet 1983 - art. 38 (V)" w:history="1">
        <w:r w:rsidRPr="00BB3FAD">
          <w:rPr>
            <w:rFonts w:ascii="Marianne" w:eastAsia="Times New Roman" w:hAnsi="Marianne" w:cs="Times New Roman"/>
            <w:color w:val="0000FF"/>
            <w:u w:val="single"/>
            <w:lang w:eastAsia="fr-FR"/>
          </w:rPr>
          <w:t>article 38 de la loi n° 83-634 du 13 juillet 1983</w:t>
        </w:r>
      </w:hyperlink>
      <w:r w:rsidRPr="00BB3FAD">
        <w:rPr>
          <w:rFonts w:ascii="Marianne" w:eastAsia="Times New Roman" w:hAnsi="Marianne" w:cs="Times New Roman"/>
          <w:lang w:eastAsia="fr-FR"/>
        </w:rPr>
        <w:t xml:space="preserve"> portant droits et obligations des fonctionnaires,</w:t>
      </w:r>
      <w:r w:rsidRPr="00BB3FAD">
        <w:rPr>
          <w:rFonts w:ascii="Marianne" w:eastAsia="Times New Roman" w:hAnsi="Marianne" w:cs="Times New Roman"/>
          <w:lang w:eastAsia="fr-FR"/>
        </w:rPr>
        <w:br/>
        <w:t xml:space="preserve">Vu le </w:t>
      </w:r>
      <w:hyperlink r:id="rId10" w:tooltip="Décret n°2006-501 du 3 mai 2006 (V)" w:history="1">
        <w:r w:rsidRPr="00BB3FAD">
          <w:rPr>
            <w:rFonts w:ascii="Marianne" w:eastAsia="Times New Roman" w:hAnsi="Marianne" w:cs="Times New Roman"/>
            <w:color w:val="0000FF"/>
            <w:u w:val="single"/>
            <w:lang w:eastAsia="fr-FR"/>
          </w:rPr>
          <w:t>décret n° 2006-501 du 3 mai 2006</w:t>
        </w:r>
      </w:hyperlink>
      <w:r w:rsidRPr="00BB3FAD">
        <w:rPr>
          <w:rFonts w:ascii="Marianne" w:eastAsia="Times New Roman" w:hAnsi="Marianne" w:cs="Times New Roman"/>
          <w:lang w:eastAsia="fr-FR"/>
        </w:rPr>
        <w:t xml:space="preserve"> modifié relatif au fonds pour l'insertion des personnes handicapées dans la fonction publique et notamment les articles 5, 6 et 6-1</w:t>
      </w:r>
      <w:r w:rsidR="00D6020D">
        <w:rPr>
          <w:rFonts w:ascii="Marianne" w:eastAsia="Times New Roman" w:hAnsi="Marianne" w:cs="Times New Roman"/>
          <w:lang w:eastAsia="fr-FR"/>
        </w:rPr>
        <w:t>.</w:t>
      </w:r>
    </w:p>
    <w:p w14:paraId="68A284E5" w14:textId="01961049" w:rsidR="00BB3FAD" w:rsidRPr="00BB3FAD" w:rsidRDefault="00BB3FAD" w:rsidP="00D6020D">
      <w:pPr>
        <w:spacing w:before="100" w:beforeAutospacing="1" w:after="100" w:afterAutospacing="1" w:line="240" w:lineRule="auto"/>
        <w:jc w:val="both"/>
        <w:rPr>
          <w:rFonts w:ascii="Marianne" w:eastAsia="Times New Roman" w:hAnsi="Marianne" w:cs="Times New Roman"/>
          <w:lang w:eastAsia="fr-FR"/>
        </w:rPr>
      </w:pPr>
      <w:r w:rsidRPr="00BB3FAD">
        <w:rPr>
          <w:rFonts w:ascii="Marianne" w:eastAsia="Times New Roman" w:hAnsi="Marianne" w:cs="Times New Roman"/>
          <w:lang w:eastAsia="fr-FR"/>
        </w:rPr>
        <w:br/>
        <w:t>Je soussigné (Nom et Prénom du responsable),</w:t>
      </w:r>
    </w:p>
    <w:p w14:paraId="3DD13669" w14:textId="76855A04" w:rsidR="00BB3FAD" w:rsidRPr="00BB3FAD" w:rsidRDefault="00BB3FAD" w:rsidP="00BB3FAD">
      <w:pPr>
        <w:spacing w:before="100" w:beforeAutospacing="1" w:after="100" w:afterAutospacing="1" w:line="240" w:lineRule="auto"/>
        <w:rPr>
          <w:rFonts w:ascii="Marianne" w:eastAsia="Times New Roman" w:hAnsi="Marianne" w:cs="Times New Roman"/>
          <w:lang w:eastAsia="fr-FR"/>
        </w:rPr>
      </w:pPr>
      <w:r w:rsidRPr="00BB3FAD">
        <w:rPr>
          <w:rFonts w:ascii="Marianne" w:eastAsia="Times New Roman" w:hAnsi="Marianne" w:cs="Times New Roman"/>
          <w:lang w:eastAsia="fr-FR"/>
        </w:rPr>
        <w:br/>
        <w:t>- Représentant légal de la structure XXXXX/</w:t>
      </w:r>
      <w:r w:rsidRPr="00BB3FAD">
        <w:rPr>
          <w:rFonts w:ascii="Marianne" w:eastAsia="Times New Roman" w:hAnsi="Marianne" w:cs="Times New Roman"/>
          <w:lang w:eastAsia="fr-FR"/>
        </w:rPr>
        <w:br/>
        <w:t>- Adresse :</w:t>
      </w:r>
      <w:r w:rsidRPr="00BB3FAD">
        <w:rPr>
          <w:rFonts w:ascii="Marianne" w:eastAsia="Times New Roman" w:hAnsi="Marianne" w:cs="Times New Roman"/>
          <w:lang w:eastAsia="fr-FR"/>
        </w:rPr>
        <w:br/>
        <w:t>- SIRET :</w:t>
      </w:r>
      <w:r w:rsidRPr="00BB3FAD">
        <w:rPr>
          <w:rFonts w:ascii="Marianne" w:eastAsia="Times New Roman" w:hAnsi="Marianne" w:cs="Times New Roman"/>
          <w:lang w:eastAsia="fr-FR"/>
        </w:rPr>
        <w:br/>
        <w:t>- CPOM :</w:t>
      </w:r>
      <w:r w:rsidRPr="00BB3FAD">
        <w:rPr>
          <w:rFonts w:ascii="Marianne" w:eastAsia="Times New Roman" w:hAnsi="Marianne" w:cs="Times New Roman"/>
          <w:lang w:eastAsia="fr-FR"/>
        </w:rPr>
        <w:br/>
        <w:t>- Téléphone :</w:t>
      </w:r>
      <w:r w:rsidRPr="00BB3FAD">
        <w:rPr>
          <w:rFonts w:ascii="Marianne" w:eastAsia="Times New Roman" w:hAnsi="Marianne" w:cs="Times New Roman"/>
          <w:lang w:eastAsia="fr-FR"/>
        </w:rPr>
        <w:br/>
        <w:t>- Courriel :</w:t>
      </w:r>
    </w:p>
    <w:p w14:paraId="77B7E00A" w14:textId="354A02C1" w:rsidR="00BB3FAD" w:rsidRPr="00BB3FAD" w:rsidRDefault="00BB3FAD" w:rsidP="00BB3FAD">
      <w:pPr>
        <w:spacing w:before="100" w:beforeAutospacing="1" w:after="100" w:afterAutospacing="1" w:line="240" w:lineRule="auto"/>
        <w:rPr>
          <w:rFonts w:ascii="Marianne" w:eastAsia="Times New Roman" w:hAnsi="Marianne" w:cs="Times New Roman"/>
          <w:lang w:eastAsia="fr-FR"/>
        </w:rPr>
      </w:pPr>
      <w:r w:rsidRPr="00BB3FAD">
        <w:rPr>
          <w:rFonts w:ascii="Marianne" w:eastAsia="Times New Roman" w:hAnsi="Marianne" w:cs="Times New Roman"/>
          <w:lang w:eastAsia="fr-FR"/>
        </w:rPr>
        <w:br/>
        <w:t>Atteste que :</w:t>
      </w:r>
      <w:r w:rsidRPr="00BB3FAD">
        <w:rPr>
          <w:rFonts w:ascii="Marianne" w:eastAsia="Times New Roman" w:hAnsi="Marianne" w:cs="Times New Roman"/>
          <w:lang w:eastAsia="fr-FR"/>
        </w:rPr>
        <w:br/>
      </w:r>
      <w:r>
        <w:rPr>
          <w:rFonts w:ascii="Marianne" w:eastAsia="Times New Roman" w:hAnsi="Marianne" w:cs="Times New Roman"/>
          <w:lang w:eastAsia="fr-FR"/>
        </w:rPr>
        <w:t xml:space="preserve">Le Ministère de l’Agriculture et de la Souveraineté alimentaire (78 rue de Varenne 75349 Paris 07 SP) </w:t>
      </w:r>
      <w:r w:rsidRPr="00BB3FAD">
        <w:rPr>
          <w:rFonts w:ascii="Marianne" w:eastAsia="Times New Roman" w:hAnsi="Marianne" w:cs="Times New Roman"/>
          <w:lang w:eastAsia="fr-FR"/>
        </w:rPr>
        <w:br/>
        <w:t>SIRET :</w:t>
      </w:r>
      <w:r>
        <w:rPr>
          <w:rFonts w:ascii="Marianne" w:eastAsia="Times New Roman" w:hAnsi="Marianne" w:cs="Times New Roman"/>
          <w:lang w:eastAsia="fr-FR"/>
        </w:rPr>
        <w:t xml:space="preserve"> </w:t>
      </w:r>
      <w:r w:rsidRPr="00BB3FAD">
        <w:rPr>
          <w:rFonts w:ascii="Marianne" w:eastAsia="Times New Roman" w:hAnsi="Marianne" w:cs="Times New Roman"/>
          <w:lang w:eastAsia="fr-FR"/>
        </w:rPr>
        <w:t>11007001800012</w:t>
      </w:r>
    </w:p>
    <w:p w14:paraId="641AD605" w14:textId="735879BB" w:rsidR="00BB3FAD" w:rsidRDefault="00BB3FAD" w:rsidP="00BB3FAD">
      <w:pPr>
        <w:spacing w:before="100" w:beforeAutospacing="1" w:after="100" w:afterAutospacing="1" w:line="240" w:lineRule="auto"/>
        <w:rPr>
          <w:rFonts w:ascii="Marianne" w:eastAsia="Times New Roman" w:hAnsi="Marianne" w:cs="Times New Roman"/>
          <w:lang w:eastAsia="fr-FR"/>
        </w:rPr>
      </w:pPr>
      <w:r w:rsidRPr="00BB3FAD">
        <w:rPr>
          <w:rFonts w:ascii="Marianne" w:eastAsia="Times New Roman" w:hAnsi="Marianne" w:cs="Times New Roman"/>
          <w:lang w:eastAsia="fr-FR"/>
        </w:rPr>
        <w:br/>
        <w:t xml:space="preserve">Peut valoriser, en déduction de la contribution due au titre de l'obligation d'emploi des travailleurs handicapés, dans le cadre de la déclaration obligatoire d'emploi des travailleurs handicapés effectuée au titre de l'année civile </w:t>
      </w:r>
      <w:proofErr w:type="gramStart"/>
      <w:r>
        <w:rPr>
          <w:rFonts w:ascii="Marianne" w:eastAsia="Times New Roman" w:hAnsi="Marianne" w:cs="Times New Roman"/>
          <w:lang w:eastAsia="fr-FR"/>
        </w:rPr>
        <w:t>2025</w:t>
      </w:r>
      <w:r w:rsidRPr="00BB3FAD">
        <w:rPr>
          <w:rFonts w:ascii="Marianne" w:eastAsia="Times New Roman" w:hAnsi="Marianne" w:cs="Times New Roman"/>
          <w:lang w:eastAsia="fr-FR"/>
        </w:rPr>
        <w:t xml:space="preserve"> ,</w:t>
      </w:r>
      <w:proofErr w:type="gramEnd"/>
      <w:r w:rsidRPr="00BB3FAD">
        <w:rPr>
          <w:rFonts w:ascii="Marianne" w:eastAsia="Times New Roman" w:hAnsi="Marianne" w:cs="Times New Roman"/>
          <w:lang w:eastAsia="fr-FR"/>
        </w:rPr>
        <w:t xml:space="preserve"> le montant calculé de la manière suivante :</w:t>
      </w:r>
    </w:p>
    <w:p w14:paraId="2442F00C" w14:textId="77777777" w:rsidR="00D6020D" w:rsidRPr="00BB3FAD" w:rsidRDefault="00D6020D" w:rsidP="00BB3FAD">
      <w:pPr>
        <w:spacing w:before="100" w:beforeAutospacing="1" w:after="100" w:afterAutospacing="1" w:line="240" w:lineRule="auto"/>
        <w:rPr>
          <w:rFonts w:ascii="Marianne" w:eastAsia="Times New Roman" w:hAnsi="Marianne" w:cs="Times New Roman"/>
          <w:lang w:eastAsia="fr-FR"/>
        </w:rPr>
      </w:pPr>
    </w:p>
    <w:tbl>
      <w:tblPr>
        <w:tblW w:w="9631"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528"/>
        <w:gridCol w:w="1843"/>
        <w:gridCol w:w="3260"/>
      </w:tblGrid>
      <w:tr w:rsidR="00BB3FAD" w:rsidRPr="00BB3FAD" w14:paraId="3BCBB0D0" w14:textId="77777777" w:rsidTr="00D6020D">
        <w:trPr>
          <w:tblCellSpacing w:w="15" w:type="dxa"/>
          <w:jc w:val="center"/>
        </w:trPr>
        <w:tc>
          <w:tcPr>
            <w:tcW w:w="4483" w:type="dxa"/>
            <w:tcBorders>
              <w:top w:val="outset" w:sz="6" w:space="0" w:color="auto"/>
              <w:left w:val="outset" w:sz="6" w:space="0" w:color="auto"/>
              <w:bottom w:val="outset" w:sz="6" w:space="0" w:color="auto"/>
              <w:right w:val="outset" w:sz="6" w:space="0" w:color="auto"/>
            </w:tcBorders>
            <w:vAlign w:val="center"/>
            <w:hideMark/>
          </w:tcPr>
          <w:p w14:paraId="7491575A" w14:textId="77777777" w:rsidR="00BB3FAD" w:rsidRPr="00BB3FAD" w:rsidRDefault="00BB3FAD" w:rsidP="00BB3FAD">
            <w:pPr>
              <w:spacing w:after="0" w:line="240" w:lineRule="auto"/>
              <w:jc w:val="center"/>
              <w:rPr>
                <w:rFonts w:ascii="Marianne" w:eastAsia="Times New Roman" w:hAnsi="Marianne" w:cs="Times New Roman"/>
                <w:b/>
                <w:bCs/>
                <w:lang w:eastAsia="fr-FR"/>
              </w:rPr>
            </w:pPr>
            <w:r w:rsidRPr="00BB3FAD">
              <w:rPr>
                <w:rFonts w:ascii="Marianne" w:eastAsia="Times New Roman" w:hAnsi="Marianne" w:cs="Times New Roman"/>
                <w:b/>
                <w:bCs/>
                <w:lang w:eastAsia="fr-FR"/>
              </w:rPr>
              <w:br/>
              <w:t>Intitulé</w:t>
            </w:r>
          </w:p>
        </w:tc>
        <w:tc>
          <w:tcPr>
            <w:tcW w:w="1813" w:type="dxa"/>
            <w:tcBorders>
              <w:top w:val="outset" w:sz="6" w:space="0" w:color="auto"/>
              <w:left w:val="outset" w:sz="6" w:space="0" w:color="auto"/>
              <w:bottom w:val="outset" w:sz="6" w:space="0" w:color="auto"/>
              <w:right w:val="outset" w:sz="6" w:space="0" w:color="auto"/>
            </w:tcBorders>
            <w:vAlign w:val="center"/>
            <w:hideMark/>
          </w:tcPr>
          <w:p w14:paraId="06D11A39" w14:textId="77777777" w:rsidR="00BB3FAD" w:rsidRPr="00BB3FAD" w:rsidRDefault="00BB3FAD" w:rsidP="00BB3FAD">
            <w:pPr>
              <w:spacing w:after="0" w:line="240" w:lineRule="auto"/>
              <w:jc w:val="center"/>
              <w:rPr>
                <w:rFonts w:ascii="Marianne" w:eastAsia="Times New Roman" w:hAnsi="Marianne" w:cs="Times New Roman"/>
                <w:b/>
                <w:bCs/>
                <w:lang w:eastAsia="fr-FR"/>
              </w:rPr>
            </w:pPr>
            <w:r w:rsidRPr="00BB3FAD">
              <w:rPr>
                <w:rFonts w:ascii="Marianne" w:eastAsia="Times New Roman" w:hAnsi="Marianne" w:cs="Times New Roman"/>
                <w:b/>
                <w:bCs/>
                <w:lang w:eastAsia="fr-FR"/>
              </w:rPr>
              <w:br/>
              <w:t>Calcul</w:t>
            </w:r>
          </w:p>
        </w:tc>
        <w:tc>
          <w:tcPr>
            <w:tcW w:w="3215" w:type="dxa"/>
            <w:tcBorders>
              <w:top w:val="outset" w:sz="6" w:space="0" w:color="auto"/>
              <w:left w:val="outset" w:sz="6" w:space="0" w:color="auto"/>
              <w:bottom w:val="outset" w:sz="6" w:space="0" w:color="auto"/>
              <w:right w:val="outset" w:sz="6" w:space="0" w:color="auto"/>
            </w:tcBorders>
            <w:vAlign w:val="center"/>
            <w:hideMark/>
          </w:tcPr>
          <w:p w14:paraId="1EE7C05F" w14:textId="77777777" w:rsidR="00BB3FAD" w:rsidRPr="00BB3FAD" w:rsidRDefault="00BB3FAD" w:rsidP="00BB3FAD">
            <w:pPr>
              <w:spacing w:after="0" w:line="240" w:lineRule="auto"/>
              <w:jc w:val="center"/>
              <w:rPr>
                <w:rFonts w:ascii="Marianne" w:eastAsia="Times New Roman" w:hAnsi="Marianne" w:cs="Times New Roman"/>
                <w:b/>
                <w:bCs/>
                <w:lang w:eastAsia="fr-FR"/>
              </w:rPr>
            </w:pPr>
            <w:r w:rsidRPr="00BB3FAD">
              <w:rPr>
                <w:rFonts w:ascii="Marianne" w:eastAsia="Times New Roman" w:hAnsi="Marianne" w:cs="Times New Roman"/>
                <w:b/>
                <w:bCs/>
                <w:lang w:eastAsia="fr-FR"/>
              </w:rPr>
              <w:br/>
              <w:t>A remplir</w:t>
            </w:r>
          </w:p>
        </w:tc>
      </w:tr>
      <w:tr w:rsidR="00BB3FAD" w:rsidRPr="00BB3FAD" w14:paraId="6477084E" w14:textId="77777777" w:rsidTr="00D6020D">
        <w:trPr>
          <w:tblCellSpacing w:w="15" w:type="dxa"/>
          <w:jc w:val="center"/>
        </w:trPr>
        <w:tc>
          <w:tcPr>
            <w:tcW w:w="4483" w:type="dxa"/>
            <w:tcBorders>
              <w:top w:val="outset" w:sz="6" w:space="0" w:color="auto"/>
              <w:left w:val="outset" w:sz="6" w:space="0" w:color="auto"/>
              <w:bottom w:val="outset" w:sz="6" w:space="0" w:color="auto"/>
              <w:right w:val="outset" w:sz="6" w:space="0" w:color="auto"/>
            </w:tcBorders>
            <w:vAlign w:val="center"/>
            <w:hideMark/>
          </w:tcPr>
          <w:p w14:paraId="104AED2A" w14:textId="04084384" w:rsidR="00BB3FAD" w:rsidRPr="00BB3FAD" w:rsidRDefault="00BB3FAD" w:rsidP="00BB3FAD">
            <w:pPr>
              <w:spacing w:after="0" w:line="240" w:lineRule="auto"/>
              <w:rPr>
                <w:rFonts w:ascii="Marianne" w:eastAsia="Times New Roman" w:hAnsi="Marianne" w:cs="Times New Roman"/>
                <w:lang w:eastAsia="fr-FR"/>
              </w:rPr>
            </w:pPr>
            <w:r w:rsidRPr="00BB3FAD">
              <w:rPr>
                <w:rFonts w:ascii="Marianne" w:eastAsia="Times New Roman" w:hAnsi="Marianne" w:cs="Times New Roman"/>
                <w:lang w:eastAsia="fr-FR"/>
              </w:rPr>
              <w:br/>
              <w:t>Montant 1 : montant du prix hors taxes des fournitures, travaux ou prestations effectivement réglé</w:t>
            </w:r>
            <w:r w:rsidR="00D6020D">
              <w:rPr>
                <w:rStyle w:val="Appelnotedebasdep"/>
                <w:rFonts w:ascii="Marianne" w:eastAsia="Times New Roman" w:hAnsi="Marianne" w:cs="Times New Roman"/>
                <w:lang w:eastAsia="fr-FR"/>
              </w:rPr>
              <w:footnoteReference w:id="1"/>
            </w:r>
            <w:r w:rsidRPr="00BB3FAD">
              <w:rPr>
                <w:rFonts w:ascii="Marianne" w:eastAsia="Times New Roman" w:hAnsi="Marianne" w:cs="Times New Roman"/>
                <w:lang w:eastAsia="fr-FR"/>
              </w:rPr>
              <w:t xml:space="preserve"> (</w:t>
            </w:r>
            <w:r>
              <w:rPr>
                <w:rFonts w:ascii="Marianne" w:eastAsia="Times New Roman" w:hAnsi="Marianne" w:cs="Times New Roman"/>
                <w:lang w:eastAsia="fr-FR"/>
              </w:rPr>
              <w:t>1</w:t>
            </w:r>
            <w:r w:rsidRPr="00BB3FAD">
              <w:rPr>
                <w:rFonts w:ascii="Marianne" w:eastAsia="Times New Roman" w:hAnsi="Marianne" w:cs="Times New Roman"/>
                <w:lang w:eastAsia="fr-FR"/>
              </w:rPr>
              <w:t>) au cours de l'année (indiquer les numéros de factures associées au montant 1</w:t>
            </w:r>
          </w:p>
        </w:tc>
        <w:tc>
          <w:tcPr>
            <w:tcW w:w="1813" w:type="dxa"/>
            <w:tcBorders>
              <w:top w:val="outset" w:sz="6" w:space="0" w:color="auto"/>
              <w:left w:val="outset" w:sz="6" w:space="0" w:color="auto"/>
              <w:bottom w:val="outset" w:sz="6" w:space="0" w:color="auto"/>
              <w:right w:val="outset" w:sz="6" w:space="0" w:color="auto"/>
            </w:tcBorders>
            <w:vAlign w:val="center"/>
            <w:hideMark/>
          </w:tcPr>
          <w:p w14:paraId="25791051" w14:textId="77777777" w:rsidR="00BB3FAD" w:rsidRPr="00BB3FAD" w:rsidRDefault="00BB3FAD" w:rsidP="00BB3FAD">
            <w:pPr>
              <w:spacing w:after="0" w:line="240" w:lineRule="auto"/>
              <w:jc w:val="center"/>
              <w:rPr>
                <w:rFonts w:ascii="Marianne" w:eastAsia="Times New Roman" w:hAnsi="Marianne" w:cs="Times New Roman"/>
                <w:lang w:eastAsia="fr-FR"/>
              </w:rPr>
            </w:pPr>
            <w:r w:rsidRPr="00BB3FAD">
              <w:rPr>
                <w:rFonts w:ascii="Marianne" w:eastAsia="Times New Roman" w:hAnsi="Marianne" w:cs="Times New Roman"/>
                <w:lang w:eastAsia="fr-FR"/>
              </w:rPr>
              <w:br/>
              <w:t>Montant 1</w:t>
            </w:r>
          </w:p>
        </w:tc>
        <w:tc>
          <w:tcPr>
            <w:tcW w:w="3215" w:type="dxa"/>
            <w:tcBorders>
              <w:top w:val="outset" w:sz="6" w:space="0" w:color="auto"/>
              <w:left w:val="outset" w:sz="6" w:space="0" w:color="auto"/>
              <w:bottom w:val="outset" w:sz="6" w:space="0" w:color="auto"/>
              <w:right w:val="outset" w:sz="6" w:space="0" w:color="auto"/>
            </w:tcBorders>
            <w:vAlign w:val="center"/>
            <w:hideMark/>
          </w:tcPr>
          <w:p w14:paraId="3073C5C6" w14:textId="77777777" w:rsidR="00BB3FAD" w:rsidRPr="00BB3FAD" w:rsidRDefault="00BB3FAD" w:rsidP="00BB3FAD">
            <w:pPr>
              <w:spacing w:after="0" w:line="240" w:lineRule="auto"/>
              <w:jc w:val="center"/>
              <w:rPr>
                <w:rFonts w:ascii="Marianne" w:eastAsia="Times New Roman" w:hAnsi="Marianne" w:cs="Times New Roman"/>
                <w:lang w:eastAsia="fr-FR"/>
              </w:rPr>
            </w:pPr>
          </w:p>
        </w:tc>
      </w:tr>
      <w:tr w:rsidR="00BB3FAD" w:rsidRPr="00BB3FAD" w14:paraId="4394CA50" w14:textId="77777777" w:rsidTr="00D6020D">
        <w:trPr>
          <w:tblCellSpacing w:w="15" w:type="dxa"/>
          <w:jc w:val="center"/>
        </w:trPr>
        <w:tc>
          <w:tcPr>
            <w:tcW w:w="4483" w:type="dxa"/>
            <w:tcBorders>
              <w:top w:val="outset" w:sz="6" w:space="0" w:color="auto"/>
              <w:left w:val="outset" w:sz="6" w:space="0" w:color="auto"/>
              <w:bottom w:val="outset" w:sz="6" w:space="0" w:color="auto"/>
              <w:right w:val="outset" w:sz="6" w:space="0" w:color="auto"/>
            </w:tcBorders>
            <w:vAlign w:val="center"/>
            <w:hideMark/>
          </w:tcPr>
          <w:p w14:paraId="45868E33" w14:textId="77777777" w:rsidR="00BB3FAD" w:rsidRPr="00BB3FAD" w:rsidRDefault="00BB3FAD" w:rsidP="00BB3FAD">
            <w:pPr>
              <w:spacing w:after="0" w:line="240" w:lineRule="auto"/>
              <w:rPr>
                <w:rFonts w:ascii="Marianne" w:eastAsia="Times New Roman" w:hAnsi="Marianne" w:cs="Times New Roman"/>
                <w:lang w:eastAsia="fr-FR"/>
              </w:rPr>
            </w:pPr>
            <w:r w:rsidRPr="00BB3FAD">
              <w:rPr>
                <w:rFonts w:ascii="Marianne" w:eastAsia="Times New Roman" w:hAnsi="Marianne" w:cs="Times New Roman"/>
                <w:lang w:eastAsia="fr-FR"/>
              </w:rPr>
              <w:br/>
              <w:t>Montant 2 /déductions : coûts de matières premières, des produits, des matériaux, de la sous-traitance, des consommations intermédiaires et des frais de vente et de commercialisation correspondant aux montants réglés visés dans le cadre du Montant 1</w:t>
            </w:r>
          </w:p>
        </w:tc>
        <w:tc>
          <w:tcPr>
            <w:tcW w:w="1813" w:type="dxa"/>
            <w:tcBorders>
              <w:top w:val="outset" w:sz="6" w:space="0" w:color="auto"/>
              <w:left w:val="outset" w:sz="6" w:space="0" w:color="auto"/>
              <w:bottom w:val="outset" w:sz="6" w:space="0" w:color="auto"/>
              <w:right w:val="outset" w:sz="6" w:space="0" w:color="auto"/>
            </w:tcBorders>
            <w:vAlign w:val="center"/>
            <w:hideMark/>
          </w:tcPr>
          <w:p w14:paraId="560A09A7" w14:textId="77777777" w:rsidR="00BB3FAD" w:rsidRPr="00BB3FAD" w:rsidRDefault="00BB3FAD" w:rsidP="00BB3FAD">
            <w:pPr>
              <w:spacing w:after="0" w:line="240" w:lineRule="auto"/>
              <w:jc w:val="center"/>
              <w:rPr>
                <w:rFonts w:ascii="Marianne" w:eastAsia="Times New Roman" w:hAnsi="Marianne" w:cs="Times New Roman"/>
                <w:lang w:eastAsia="fr-FR"/>
              </w:rPr>
            </w:pPr>
            <w:r w:rsidRPr="00BB3FAD">
              <w:rPr>
                <w:rFonts w:ascii="Marianne" w:eastAsia="Times New Roman" w:hAnsi="Marianne" w:cs="Times New Roman"/>
                <w:lang w:eastAsia="fr-FR"/>
              </w:rPr>
              <w:br/>
              <w:t>Montant 2</w:t>
            </w:r>
          </w:p>
        </w:tc>
        <w:tc>
          <w:tcPr>
            <w:tcW w:w="3215" w:type="dxa"/>
            <w:tcBorders>
              <w:top w:val="outset" w:sz="6" w:space="0" w:color="auto"/>
              <w:left w:val="outset" w:sz="6" w:space="0" w:color="auto"/>
              <w:bottom w:val="outset" w:sz="6" w:space="0" w:color="auto"/>
              <w:right w:val="outset" w:sz="6" w:space="0" w:color="auto"/>
            </w:tcBorders>
            <w:vAlign w:val="center"/>
            <w:hideMark/>
          </w:tcPr>
          <w:p w14:paraId="5A211E50" w14:textId="77777777" w:rsidR="00BB3FAD" w:rsidRPr="00BB3FAD" w:rsidRDefault="00BB3FAD" w:rsidP="00BB3FAD">
            <w:pPr>
              <w:spacing w:after="0" w:line="240" w:lineRule="auto"/>
              <w:jc w:val="center"/>
              <w:rPr>
                <w:rFonts w:ascii="Marianne" w:eastAsia="Times New Roman" w:hAnsi="Marianne" w:cs="Times New Roman"/>
                <w:lang w:eastAsia="fr-FR"/>
              </w:rPr>
            </w:pPr>
          </w:p>
        </w:tc>
      </w:tr>
      <w:tr w:rsidR="00BB3FAD" w:rsidRPr="00BB3FAD" w14:paraId="7F9A0F56" w14:textId="77777777" w:rsidTr="00D6020D">
        <w:trPr>
          <w:tblCellSpacing w:w="15" w:type="dxa"/>
          <w:jc w:val="center"/>
        </w:trPr>
        <w:tc>
          <w:tcPr>
            <w:tcW w:w="4483" w:type="dxa"/>
            <w:tcBorders>
              <w:top w:val="outset" w:sz="6" w:space="0" w:color="auto"/>
              <w:left w:val="outset" w:sz="6" w:space="0" w:color="auto"/>
              <w:bottom w:val="outset" w:sz="6" w:space="0" w:color="auto"/>
              <w:right w:val="outset" w:sz="6" w:space="0" w:color="auto"/>
            </w:tcBorders>
            <w:vAlign w:val="center"/>
            <w:hideMark/>
          </w:tcPr>
          <w:p w14:paraId="3E224471" w14:textId="77777777" w:rsidR="00BB3FAD" w:rsidRPr="00BB3FAD" w:rsidRDefault="00BB3FAD" w:rsidP="00BB3FAD">
            <w:pPr>
              <w:spacing w:after="0" w:line="240" w:lineRule="auto"/>
              <w:rPr>
                <w:rFonts w:ascii="Marianne" w:eastAsia="Times New Roman" w:hAnsi="Marianne" w:cs="Times New Roman"/>
                <w:lang w:eastAsia="fr-FR"/>
              </w:rPr>
            </w:pPr>
            <w:r w:rsidRPr="00BB3FAD">
              <w:rPr>
                <w:rFonts w:ascii="Marianne" w:eastAsia="Times New Roman" w:hAnsi="Marianne" w:cs="Times New Roman"/>
                <w:lang w:eastAsia="fr-FR"/>
              </w:rPr>
              <w:br/>
              <w:t>Montant 3 : montant du coût total de la main d'œuvre</w:t>
            </w:r>
          </w:p>
        </w:tc>
        <w:tc>
          <w:tcPr>
            <w:tcW w:w="1813" w:type="dxa"/>
            <w:tcBorders>
              <w:top w:val="outset" w:sz="6" w:space="0" w:color="auto"/>
              <w:left w:val="outset" w:sz="6" w:space="0" w:color="auto"/>
              <w:bottom w:val="outset" w:sz="6" w:space="0" w:color="auto"/>
              <w:right w:val="outset" w:sz="6" w:space="0" w:color="auto"/>
            </w:tcBorders>
            <w:vAlign w:val="center"/>
            <w:hideMark/>
          </w:tcPr>
          <w:p w14:paraId="43A873AC" w14:textId="77777777" w:rsidR="00BB3FAD" w:rsidRPr="00BB3FAD" w:rsidRDefault="00BB3FAD" w:rsidP="00BB3FAD">
            <w:pPr>
              <w:spacing w:after="0" w:line="240" w:lineRule="auto"/>
              <w:jc w:val="center"/>
              <w:rPr>
                <w:rFonts w:ascii="Marianne" w:eastAsia="Times New Roman" w:hAnsi="Marianne" w:cs="Times New Roman"/>
                <w:lang w:eastAsia="fr-FR"/>
              </w:rPr>
            </w:pPr>
            <w:r w:rsidRPr="00BB3FAD">
              <w:rPr>
                <w:rFonts w:ascii="Marianne" w:eastAsia="Times New Roman" w:hAnsi="Marianne" w:cs="Times New Roman"/>
                <w:lang w:eastAsia="fr-FR"/>
              </w:rPr>
              <w:br/>
              <w:t>Montant 3 =</w:t>
            </w:r>
            <w:r w:rsidRPr="00BB3FAD">
              <w:rPr>
                <w:rFonts w:ascii="Marianne" w:eastAsia="Times New Roman" w:hAnsi="Marianne" w:cs="Times New Roman"/>
                <w:lang w:eastAsia="fr-FR"/>
              </w:rPr>
              <w:br/>
              <w:t>Montant 1 - Montant 2</w:t>
            </w:r>
          </w:p>
        </w:tc>
        <w:tc>
          <w:tcPr>
            <w:tcW w:w="3215" w:type="dxa"/>
            <w:tcBorders>
              <w:top w:val="outset" w:sz="6" w:space="0" w:color="auto"/>
              <w:left w:val="outset" w:sz="6" w:space="0" w:color="auto"/>
              <w:bottom w:val="outset" w:sz="6" w:space="0" w:color="auto"/>
              <w:right w:val="outset" w:sz="6" w:space="0" w:color="auto"/>
            </w:tcBorders>
            <w:vAlign w:val="center"/>
            <w:hideMark/>
          </w:tcPr>
          <w:p w14:paraId="306A7869" w14:textId="77777777" w:rsidR="00BB3FAD" w:rsidRPr="00BB3FAD" w:rsidRDefault="00BB3FAD" w:rsidP="00BB3FAD">
            <w:pPr>
              <w:spacing w:after="0" w:line="240" w:lineRule="auto"/>
              <w:jc w:val="center"/>
              <w:rPr>
                <w:rFonts w:ascii="Marianne" w:eastAsia="Times New Roman" w:hAnsi="Marianne" w:cs="Times New Roman"/>
                <w:lang w:eastAsia="fr-FR"/>
              </w:rPr>
            </w:pPr>
          </w:p>
        </w:tc>
      </w:tr>
      <w:tr w:rsidR="00BB3FAD" w:rsidRPr="00BB3FAD" w14:paraId="0A829168" w14:textId="77777777" w:rsidTr="00D6020D">
        <w:trPr>
          <w:tblCellSpacing w:w="15" w:type="dxa"/>
          <w:jc w:val="center"/>
        </w:trPr>
        <w:tc>
          <w:tcPr>
            <w:tcW w:w="4483" w:type="dxa"/>
            <w:tcBorders>
              <w:top w:val="outset" w:sz="6" w:space="0" w:color="auto"/>
              <w:left w:val="outset" w:sz="6" w:space="0" w:color="auto"/>
              <w:bottom w:val="outset" w:sz="6" w:space="0" w:color="auto"/>
              <w:right w:val="outset" w:sz="6" w:space="0" w:color="auto"/>
            </w:tcBorders>
            <w:vAlign w:val="center"/>
            <w:hideMark/>
          </w:tcPr>
          <w:p w14:paraId="544B431D" w14:textId="1B15AEDE" w:rsidR="00BB3FAD" w:rsidRPr="00BB3FAD" w:rsidRDefault="00BB3FAD" w:rsidP="00BB3FAD">
            <w:pPr>
              <w:spacing w:after="0" w:line="240" w:lineRule="auto"/>
              <w:rPr>
                <w:rFonts w:ascii="Marianne" w:eastAsia="Times New Roman" w:hAnsi="Marianne" w:cs="Times New Roman"/>
                <w:lang w:eastAsia="fr-FR"/>
              </w:rPr>
            </w:pPr>
            <w:r w:rsidRPr="00BB3FAD">
              <w:rPr>
                <w:rFonts w:ascii="Marianne" w:eastAsia="Times New Roman" w:hAnsi="Marianne" w:cs="Times New Roman"/>
                <w:lang w:eastAsia="fr-FR"/>
              </w:rPr>
              <w:br/>
              <w:t>Montant 4 : montant à valoriser dans le cadre de la déduction</w:t>
            </w:r>
            <w:r w:rsidR="00D6020D">
              <w:rPr>
                <w:rStyle w:val="Appelnotedebasdep"/>
                <w:rFonts w:ascii="Marianne" w:eastAsia="Times New Roman" w:hAnsi="Marianne" w:cs="Times New Roman"/>
                <w:lang w:eastAsia="fr-FR"/>
              </w:rPr>
              <w:footnoteReference w:id="2"/>
            </w:r>
            <w:r w:rsidRPr="00BB3FAD">
              <w:rPr>
                <w:rFonts w:ascii="Marianne" w:eastAsia="Times New Roman" w:hAnsi="Marianne" w:cs="Times New Roman"/>
                <w:lang w:eastAsia="fr-FR"/>
              </w:rPr>
              <w:t xml:space="preserve"> (</w:t>
            </w:r>
            <w:r>
              <w:rPr>
                <w:rFonts w:ascii="Marianne" w:eastAsia="Times New Roman" w:hAnsi="Marianne" w:cs="Times New Roman"/>
                <w:lang w:eastAsia="fr-FR"/>
              </w:rPr>
              <w:t>2</w:t>
            </w:r>
            <w:r w:rsidRPr="00BB3FAD">
              <w:rPr>
                <w:rFonts w:ascii="Marianne" w:eastAsia="Times New Roman" w:hAnsi="Marianne" w:cs="Times New Roman"/>
                <w:lang w:eastAsia="fr-FR"/>
              </w:rPr>
              <w:t>) avant plafonnement</w:t>
            </w:r>
          </w:p>
        </w:tc>
        <w:tc>
          <w:tcPr>
            <w:tcW w:w="1813" w:type="dxa"/>
            <w:tcBorders>
              <w:top w:val="outset" w:sz="6" w:space="0" w:color="auto"/>
              <w:left w:val="outset" w:sz="6" w:space="0" w:color="auto"/>
              <w:bottom w:val="outset" w:sz="6" w:space="0" w:color="auto"/>
              <w:right w:val="outset" w:sz="6" w:space="0" w:color="auto"/>
            </w:tcBorders>
            <w:vAlign w:val="center"/>
            <w:hideMark/>
          </w:tcPr>
          <w:p w14:paraId="665A8686" w14:textId="77777777" w:rsidR="00BB3FAD" w:rsidRPr="00BB3FAD" w:rsidRDefault="00BB3FAD" w:rsidP="00BB3FAD">
            <w:pPr>
              <w:spacing w:after="0" w:line="240" w:lineRule="auto"/>
              <w:jc w:val="center"/>
              <w:rPr>
                <w:rFonts w:ascii="Marianne" w:eastAsia="Times New Roman" w:hAnsi="Marianne" w:cs="Times New Roman"/>
                <w:lang w:eastAsia="fr-FR"/>
              </w:rPr>
            </w:pPr>
            <w:r w:rsidRPr="00BB3FAD">
              <w:rPr>
                <w:rFonts w:ascii="Marianne" w:eastAsia="Times New Roman" w:hAnsi="Marianne" w:cs="Times New Roman"/>
                <w:lang w:eastAsia="fr-FR"/>
              </w:rPr>
              <w:br/>
              <w:t>Montant 4 =</w:t>
            </w:r>
            <w:r w:rsidRPr="00BB3FAD">
              <w:rPr>
                <w:rFonts w:ascii="Marianne" w:eastAsia="Times New Roman" w:hAnsi="Marianne" w:cs="Times New Roman"/>
                <w:lang w:eastAsia="fr-FR"/>
              </w:rPr>
              <w:br/>
              <w:t>Montant 3 × 30%</w:t>
            </w:r>
          </w:p>
        </w:tc>
        <w:tc>
          <w:tcPr>
            <w:tcW w:w="3215" w:type="dxa"/>
            <w:tcBorders>
              <w:top w:val="outset" w:sz="6" w:space="0" w:color="auto"/>
              <w:left w:val="outset" w:sz="6" w:space="0" w:color="auto"/>
              <w:bottom w:val="outset" w:sz="6" w:space="0" w:color="auto"/>
              <w:right w:val="outset" w:sz="6" w:space="0" w:color="auto"/>
            </w:tcBorders>
            <w:vAlign w:val="center"/>
            <w:hideMark/>
          </w:tcPr>
          <w:p w14:paraId="39E7BE76" w14:textId="77777777" w:rsidR="00BB3FAD" w:rsidRPr="00BB3FAD" w:rsidRDefault="00BB3FAD" w:rsidP="00BB3FAD">
            <w:pPr>
              <w:spacing w:after="0" w:line="240" w:lineRule="auto"/>
              <w:jc w:val="center"/>
              <w:rPr>
                <w:rFonts w:ascii="Marianne" w:eastAsia="Times New Roman" w:hAnsi="Marianne" w:cs="Times New Roman"/>
                <w:lang w:eastAsia="fr-FR"/>
              </w:rPr>
            </w:pPr>
          </w:p>
        </w:tc>
      </w:tr>
    </w:tbl>
    <w:p w14:paraId="4E1102C5" w14:textId="286F6CF9" w:rsidR="00BB3FAD" w:rsidRPr="00BB3FAD" w:rsidRDefault="00BB3FAD" w:rsidP="00BB3FAD">
      <w:pPr>
        <w:spacing w:before="100" w:beforeAutospacing="1" w:after="100" w:afterAutospacing="1" w:line="240" w:lineRule="auto"/>
        <w:rPr>
          <w:rFonts w:ascii="Marianne" w:eastAsia="Times New Roman" w:hAnsi="Marianne" w:cs="Times New Roman"/>
          <w:lang w:eastAsia="fr-FR"/>
        </w:rPr>
      </w:pPr>
      <w:r w:rsidRPr="00BB3FAD">
        <w:rPr>
          <w:rFonts w:ascii="Marianne" w:eastAsia="Times New Roman" w:hAnsi="Marianne" w:cs="Times New Roman"/>
          <w:lang w:eastAsia="fr-FR"/>
        </w:rPr>
        <w:br/>
        <w:t>Fait à (lieu), le (date),</w:t>
      </w:r>
      <w:r w:rsidR="00D6020D">
        <w:rPr>
          <w:rFonts w:ascii="Marianne" w:eastAsia="Times New Roman" w:hAnsi="Marianne" w:cs="Times New Roman"/>
          <w:lang w:eastAsia="fr-FR"/>
        </w:rPr>
        <w:tab/>
      </w:r>
      <w:r w:rsidR="00D6020D">
        <w:rPr>
          <w:rFonts w:ascii="Marianne" w:eastAsia="Times New Roman" w:hAnsi="Marianne" w:cs="Times New Roman"/>
          <w:lang w:eastAsia="fr-FR"/>
        </w:rPr>
        <w:tab/>
      </w:r>
      <w:r w:rsidR="00D6020D">
        <w:rPr>
          <w:rFonts w:ascii="Marianne" w:eastAsia="Times New Roman" w:hAnsi="Marianne" w:cs="Times New Roman"/>
          <w:lang w:eastAsia="fr-FR"/>
        </w:rPr>
        <w:tab/>
      </w:r>
      <w:r w:rsidR="00D6020D">
        <w:rPr>
          <w:rFonts w:ascii="Marianne" w:eastAsia="Times New Roman" w:hAnsi="Marianne" w:cs="Times New Roman"/>
          <w:lang w:eastAsia="fr-FR"/>
        </w:rPr>
        <w:tab/>
      </w:r>
      <w:r w:rsidR="00D6020D">
        <w:rPr>
          <w:rFonts w:ascii="Marianne" w:eastAsia="Times New Roman" w:hAnsi="Marianne" w:cs="Times New Roman"/>
          <w:lang w:eastAsia="fr-FR"/>
        </w:rPr>
        <w:tab/>
      </w:r>
      <w:r w:rsidR="00D6020D">
        <w:rPr>
          <w:rFonts w:ascii="Marianne" w:eastAsia="Times New Roman" w:hAnsi="Marianne" w:cs="Times New Roman"/>
          <w:lang w:eastAsia="fr-FR"/>
        </w:rPr>
        <w:tab/>
      </w:r>
      <w:r w:rsidR="00D6020D" w:rsidRPr="00BB3FAD">
        <w:rPr>
          <w:rFonts w:ascii="Marianne" w:eastAsia="Times New Roman" w:hAnsi="Marianne" w:cs="Times New Roman"/>
          <w:lang w:eastAsia="fr-FR"/>
        </w:rPr>
        <w:t>Le représentant légal,</w:t>
      </w:r>
      <w:r w:rsidRPr="00BB3FAD">
        <w:rPr>
          <w:rFonts w:ascii="Marianne" w:eastAsia="Times New Roman" w:hAnsi="Marianne" w:cs="Times New Roman"/>
          <w:lang w:eastAsia="fr-FR"/>
        </w:rPr>
        <w:br/>
      </w:r>
    </w:p>
    <w:p w14:paraId="66640E7C" w14:textId="62E8E13C" w:rsidR="00BB3FAD" w:rsidRPr="00BB3FAD" w:rsidRDefault="00BB3FAD" w:rsidP="00BB3FAD">
      <w:pPr>
        <w:spacing w:before="100" w:beforeAutospacing="1" w:after="100" w:afterAutospacing="1" w:line="240" w:lineRule="auto"/>
        <w:rPr>
          <w:rFonts w:ascii="Marianne" w:eastAsia="Times New Roman" w:hAnsi="Marianne" w:cs="Times New Roman"/>
          <w:lang w:eastAsia="fr-FR"/>
        </w:rPr>
      </w:pPr>
      <w:r w:rsidRPr="00BB3FAD">
        <w:rPr>
          <w:rFonts w:ascii="Marianne" w:eastAsia="Times New Roman" w:hAnsi="Marianne" w:cs="Times New Roman"/>
          <w:lang w:eastAsia="fr-FR"/>
        </w:rPr>
        <w:br/>
      </w:r>
    </w:p>
    <w:p w14:paraId="02F39BBC" w14:textId="6C72DCC2" w:rsidR="002C410F" w:rsidRPr="00D6020D" w:rsidRDefault="00BB3FAD" w:rsidP="00D6020D">
      <w:pPr>
        <w:spacing w:before="100" w:beforeAutospacing="1" w:after="100" w:afterAutospacing="1" w:line="240" w:lineRule="auto"/>
        <w:rPr>
          <w:rFonts w:ascii="Marianne" w:eastAsia="Times New Roman" w:hAnsi="Marianne" w:cs="Times New Roman"/>
          <w:lang w:eastAsia="fr-FR"/>
        </w:rPr>
      </w:pPr>
      <w:r w:rsidRPr="00BB3FAD">
        <w:rPr>
          <w:rFonts w:ascii="Marianne" w:eastAsia="Times New Roman" w:hAnsi="Marianne" w:cs="Times New Roman"/>
          <w:lang w:eastAsia="fr-FR"/>
        </w:rPr>
        <w:br/>
      </w:r>
    </w:p>
    <w:sectPr w:rsidR="002C410F" w:rsidRPr="00D602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C2121" w14:textId="77777777" w:rsidR="00BA77A2" w:rsidRDefault="00BA77A2" w:rsidP="00D6020D">
      <w:pPr>
        <w:spacing w:after="0" w:line="240" w:lineRule="auto"/>
      </w:pPr>
      <w:r>
        <w:separator/>
      </w:r>
    </w:p>
  </w:endnote>
  <w:endnote w:type="continuationSeparator" w:id="0">
    <w:p w14:paraId="08495CCF" w14:textId="77777777" w:rsidR="00BA77A2" w:rsidRDefault="00BA77A2" w:rsidP="00D60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95F83" w14:textId="77777777" w:rsidR="00BA77A2" w:rsidRDefault="00BA77A2" w:rsidP="00D6020D">
      <w:pPr>
        <w:spacing w:after="0" w:line="240" w:lineRule="auto"/>
      </w:pPr>
      <w:r>
        <w:separator/>
      </w:r>
    </w:p>
  </w:footnote>
  <w:footnote w:type="continuationSeparator" w:id="0">
    <w:p w14:paraId="35646C52" w14:textId="77777777" w:rsidR="00BA77A2" w:rsidRDefault="00BA77A2" w:rsidP="00D6020D">
      <w:pPr>
        <w:spacing w:after="0" w:line="240" w:lineRule="auto"/>
      </w:pPr>
      <w:r>
        <w:continuationSeparator/>
      </w:r>
    </w:p>
  </w:footnote>
  <w:footnote w:id="1">
    <w:p w14:paraId="4C12CC96" w14:textId="02ED4125" w:rsidR="00D6020D" w:rsidRDefault="00D6020D" w:rsidP="00D6020D">
      <w:pPr>
        <w:pStyle w:val="Notedebasdepage"/>
        <w:jc w:val="both"/>
      </w:pPr>
      <w:r>
        <w:rPr>
          <w:rStyle w:val="Appelnotedebasdep"/>
        </w:rPr>
        <w:footnoteRef/>
      </w:r>
      <w:r>
        <w:t xml:space="preserve"> </w:t>
      </w:r>
      <w:r w:rsidRPr="00BB3FAD">
        <w:rPr>
          <w:rFonts w:ascii="Marianne" w:eastAsia="Times New Roman" w:hAnsi="Marianne" w:cs="Times New Roman"/>
          <w:lang w:eastAsia="fr-FR"/>
        </w:rPr>
        <w:t>La facture des contrats doit être réglée avant le 31 décembre de l'année au titre de laquelle la contribution est due.</w:t>
      </w:r>
    </w:p>
  </w:footnote>
  <w:footnote w:id="2">
    <w:p w14:paraId="29E22CA1" w14:textId="61648648" w:rsidR="00D6020D" w:rsidRDefault="00D6020D" w:rsidP="00D6020D">
      <w:pPr>
        <w:pStyle w:val="Notedebasdepage"/>
        <w:jc w:val="both"/>
      </w:pPr>
      <w:r>
        <w:rPr>
          <w:rStyle w:val="Appelnotedebasdep"/>
        </w:rPr>
        <w:footnoteRef/>
      </w:r>
      <w:r>
        <w:t xml:space="preserve"> </w:t>
      </w:r>
      <w:r w:rsidRPr="00BB3FAD">
        <w:rPr>
          <w:rFonts w:ascii="Marianne" w:eastAsia="Times New Roman" w:hAnsi="Marianne" w:cs="Times New Roman"/>
          <w:lang w:eastAsia="fr-FR"/>
        </w:rPr>
        <w:t>Le montant 4 correspond au montant à valoriser dans le cadre de la déduction avant plafonnement. Il revient à l'employeur d'opérer le calcul du montant déductible après application du plafond : Si le taux d'emploi direct est inférieur à 3 %, le montant à déduire est plafonné à 50 % de la contribution brute, si le taux d'emploi direct est supérieur ou égal à 3 %, le montant à déduire est plafonné à 75 % de la contribution brute.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FAD"/>
    <w:rsid w:val="002C410F"/>
    <w:rsid w:val="0040302A"/>
    <w:rsid w:val="00A9214F"/>
    <w:rsid w:val="00BA77A2"/>
    <w:rsid w:val="00BB3FAD"/>
    <w:rsid w:val="00CC0B22"/>
    <w:rsid w:val="00D602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573CE"/>
  <w15:chartTrackingRefBased/>
  <w15:docId w15:val="{0A502C88-A515-4CDA-8ABB-4362838E1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B3FA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BB3FAD"/>
    <w:rPr>
      <w:color w:val="0000FF"/>
      <w:u w:val="single"/>
    </w:rPr>
  </w:style>
  <w:style w:type="paragraph" w:customStyle="1" w:styleId="note">
    <w:name w:val="note"/>
    <w:basedOn w:val="Normal"/>
    <w:rsid w:val="00BB3FA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D6020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6020D"/>
    <w:rPr>
      <w:sz w:val="20"/>
      <w:szCs w:val="20"/>
    </w:rPr>
  </w:style>
  <w:style w:type="character" w:styleId="Appelnotedebasdep">
    <w:name w:val="footnote reference"/>
    <w:basedOn w:val="Policepardfaut"/>
    <w:uiPriority w:val="99"/>
    <w:semiHidden/>
    <w:unhideWhenUsed/>
    <w:rsid w:val="00D602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584345">
      <w:bodyDiv w:val="1"/>
      <w:marLeft w:val="0"/>
      <w:marRight w:val="0"/>
      <w:marTop w:val="0"/>
      <w:marBottom w:val="0"/>
      <w:divBdr>
        <w:top w:val="none" w:sz="0" w:space="0" w:color="auto"/>
        <w:left w:val="none" w:sz="0" w:space="0" w:color="auto"/>
        <w:bottom w:val="none" w:sz="0" w:space="0" w:color="auto"/>
        <w:right w:val="none" w:sz="0" w:space="0" w:color="auto"/>
      </w:divBdr>
      <w:divsChild>
        <w:div w:id="753088772">
          <w:marLeft w:val="0"/>
          <w:marRight w:val="0"/>
          <w:marTop w:val="0"/>
          <w:marBottom w:val="0"/>
          <w:divBdr>
            <w:top w:val="none" w:sz="0" w:space="0" w:color="auto"/>
            <w:left w:val="none" w:sz="0" w:space="0" w:color="auto"/>
            <w:bottom w:val="none" w:sz="0" w:space="0" w:color="auto"/>
            <w:right w:val="none" w:sz="0" w:space="0" w:color="auto"/>
          </w:divBdr>
        </w:div>
        <w:div w:id="11445404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2050&amp;idArticle=LEGIARTI000018495254&amp;dateTexte=&amp;categorieLien=cid" TargetMode="External"/><Relationship Id="rId3" Type="http://schemas.openxmlformats.org/officeDocument/2006/relationships/webSettings" Target="webSettings.xml"/><Relationship Id="rId7" Type="http://schemas.openxmlformats.org/officeDocument/2006/relationships/hyperlink" Target="https://www.legifrance.gouv.fr/affichCodeArticle.do?cidTexte=LEGITEXT000006072050&amp;idArticle=LEGIARTI000038626789&amp;dateTexte=&amp;categorieLien=cid"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gifrance.gouv.fr/affichCodeArticle.do?cidTexte=LEGITEXT000006072050&amp;idArticle=LEGIARTI000037378401&amp;dateTexte=&amp;categorieLien=cid"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www.legifrance.gouv.fr/affichTexte.do?cidTexte=JORFTEXT000000814863&amp;categorieLien=cid" TargetMode="External"/><Relationship Id="rId4" Type="http://schemas.openxmlformats.org/officeDocument/2006/relationships/footnotes" Target="footnotes.xml"/><Relationship Id="rId9" Type="http://schemas.openxmlformats.org/officeDocument/2006/relationships/hyperlink" Target="https://www.legifrance.gouv.fr/affichTexteArticle.do?cidTexte=JORFTEXT000000504704&amp;idArticle=LEGIARTI000038899376&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464</Words>
  <Characters>2556</Characters>
  <Application>Microsoft Office Word</Application>
  <DocSecurity>0</DocSecurity>
  <Lines>21</Lines>
  <Paragraphs>6</Paragraphs>
  <ScaleCrop>false</ScaleCrop>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Victorien CHANTELOUP</dc:creator>
  <cp:keywords/>
  <dc:description/>
  <cp:lastModifiedBy>July PETIT</cp:lastModifiedBy>
  <cp:revision>2</cp:revision>
  <dcterms:created xsi:type="dcterms:W3CDTF">2025-06-19T12:03:00Z</dcterms:created>
  <dcterms:modified xsi:type="dcterms:W3CDTF">2025-06-19T12:03:00Z</dcterms:modified>
</cp:coreProperties>
</file>