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CCD6" w14:textId="63504CA1" w:rsidR="00F32D7F" w:rsidRDefault="00F32D7F" w:rsidP="00F32D7F">
      <w:pPr>
        <w:autoSpaceDE w:val="0"/>
        <w:autoSpaceDN w:val="0"/>
        <w:adjustRightInd w:val="0"/>
        <w:spacing w:after="0" w:line="240" w:lineRule="auto"/>
        <w:jc w:val="center"/>
        <w:rPr>
          <w:rFonts w:ascii="LiberationSans-Bold" w:hAnsi="LiberationSans-Bold" w:cs="LiberationSans-Bold"/>
          <w:b/>
          <w:bCs/>
          <w:color w:val="000000"/>
          <w:sz w:val="32"/>
          <w:szCs w:val="32"/>
        </w:rPr>
      </w:pPr>
      <w:r>
        <w:rPr>
          <w:rFonts w:ascii="LiberationSans-Bold" w:hAnsi="LiberationSans-Bold" w:cs="LiberationSans-Bold"/>
          <w:b/>
          <w:bCs/>
          <w:color w:val="000000"/>
          <w:sz w:val="32"/>
          <w:szCs w:val="32"/>
        </w:rPr>
        <w:t>Engagement de confidentialité – Modèle</w:t>
      </w:r>
    </w:p>
    <w:p w14:paraId="5AD6D4B0" w14:textId="1A98BAE5" w:rsidR="00F32D7F" w:rsidRDefault="00F32D7F" w:rsidP="00F32D7F">
      <w:pPr>
        <w:autoSpaceDE w:val="0"/>
        <w:autoSpaceDN w:val="0"/>
        <w:adjustRightInd w:val="0"/>
        <w:spacing w:after="0" w:line="240" w:lineRule="auto"/>
        <w:jc w:val="center"/>
        <w:rPr>
          <w:rFonts w:ascii="LiberationSans-Bold" w:hAnsi="LiberationSans-Bold" w:cs="LiberationSans-Bold"/>
          <w:b/>
          <w:bCs/>
          <w:color w:val="000000"/>
          <w:sz w:val="32"/>
          <w:szCs w:val="32"/>
        </w:rPr>
      </w:pPr>
    </w:p>
    <w:p w14:paraId="7046A713" w14:textId="77777777" w:rsidR="00F32D7F" w:rsidRDefault="00F32D7F" w:rsidP="00F32D7F">
      <w:pPr>
        <w:autoSpaceDE w:val="0"/>
        <w:autoSpaceDN w:val="0"/>
        <w:adjustRightInd w:val="0"/>
        <w:spacing w:after="0" w:line="240" w:lineRule="auto"/>
        <w:jc w:val="center"/>
        <w:rPr>
          <w:rFonts w:ascii="LiberationSans-Bold" w:hAnsi="LiberationSans-Bold" w:cs="LiberationSans-Bold"/>
          <w:b/>
          <w:bCs/>
          <w:color w:val="000000"/>
          <w:sz w:val="32"/>
          <w:szCs w:val="32"/>
        </w:rPr>
      </w:pPr>
    </w:p>
    <w:p w14:paraId="595AE84A" w14:textId="0F8E3F52" w:rsidR="007F7D51" w:rsidRDefault="007F7D51" w:rsidP="00F32D7F">
      <w:pPr>
        <w:autoSpaceDE w:val="0"/>
        <w:autoSpaceDN w:val="0"/>
        <w:adjustRightInd w:val="0"/>
        <w:spacing w:after="0" w:line="240" w:lineRule="auto"/>
        <w:jc w:val="center"/>
        <w:rPr>
          <w:rFonts w:ascii="LiberationSerif" w:hAnsi="LiberationSerif" w:cs="LiberationSerif"/>
          <w:color w:val="4C4C4C"/>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F7D51" w14:paraId="5CD93799" w14:textId="70701A84" w:rsidTr="00855AED">
        <w:tc>
          <w:tcPr>
            <w:tcW w:w="4531" w:type="dxa"/>
          </w:tcPr>
          <w:p w14:paraId="07798D16" w14:textId="77777777" w:rsidR="007F7D51" w:rsidRDefault="007F7D51" w:rsidP="007F7D51">
            <w:pPr>
              <w:autoSpaceDE w:val="0"/>
              <w:autoSpaceDN w:val="0"/>
              <w:adjustRightInd w:val="0"/>
              <w:rPr>
                <w:rFonts w:ascii="LiberationSerif" w:hAnsi="LiberationSerif" w:cs="LiberationSerif"/>
                <w:color w:val="4C4C4C"/>
              </w:rPr>
            </w:pPr>
            <w:r>
              <w:rPr>
                <w:rFonts w:ascii="LiberationSerif" w:hAnsi="LiberationSerif" w:cs="LiberationSerif"/>
                <w:color w:val="4C4C4C"/>
              </w:rPr>
              <w:t>Logo entreprise</w:t>
            </w:r>
          </w:p>
          <w:p w14:paraId="1DE579AC" w14:textId="77777777" w:rsidR="007F7D51" w:rsidRDefault="007F7D51" w:rsidP="007F7D51">
            <w:pPr>
              <w:autoSpaceDE w:val="0"/>
              <w:autoSpaceDN w:val="0"/>
              <w:adjustRightInd w:val="0"/>
              <w:rPr>
                <w:rFonts w:ascii="Marianne" w:hAnsi="Marianne" w:cs="OpenSans-Italic"/>
                <w:i/>
                <w:iCs/>
                <w:color w:val="000000"/>
                <w:sz w:val="20"/>
                <w:szCs w:val="20"/>
              </w:rPr>
            </w:pPr>
          </w:p>
          <w:p w14:paraId="3AD6F4BB" w14:textId="2156E6EB" w:rsid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Société</w:t>
            </w:r>
          </w:p>
          <w:p w14:paraId="77B83C16" w14:textId="77777777" w:rsidR="007F7D51" w:rsidRPr="007F7D51" w:rsidRDefault="007F7D51" w:rsidP="007F7D51">
            <w:pPr>
              <w:autoSpaceDE w:val="0"/>
              <w:autoSpaceDN w:val="0"/>
              <w:adjustRightInd w:val="0"/>
              <w:rPr>
                <w:rFonts w:ascii="Marianne" w:hAnsi="Marianne" w:cs="OpenSans-Italic"/>
                <w:i/>
                <w:iCs/>
                <w:color w:val="000000"/>
                <w:sz w:val="20"/>
                <w:szCs w:val="20"/>
              </w:rPr>
            </w:pPr>
          </w:p>
          <w:p w14:paraId="63777635" w14:textId="77777777" w:rsidR="007F7D51" w:rsidRP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Contact</w:t>
            </w:r>
          </w:p>
          <w:p w14:paraId="1CD1DA7E" w14:textId="77777777" w:rsidR="007F7D51" w:rsidRDefault="007F7D51" w:rsidP="007F7D51">
            <w:pPr>
              <w:autoSpaceDE w:val="0"/>
              <w:autoSpaceDN w:val="0"/>
              <w:adjustRightInd w:val="0"/>
              <w:rPr>
                <w:rFonts w:ascii="LiberationSerif" w:hAnsi="LiberationSerif" w:cs="LiberationSerif"/>
                <w:color w:val="4C4C4C"/>
              </w:rPr>
            </w:pPr>
          </w:p>
        </w:tc>
        <w:tc>
          <w:tcPr>
            <w:tcW w:w="4531" w:type="dxa"/>
          </w:tcPr>
          <w:p w14:paraId="7CB414F4" w14:textId="77777777" w:rsidR="007F7D51" w:rsidRP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A destination de :</w:t>
            </w:r>
          </w:p>
          <w:p w14:paraId="2394C02A" w14:textId="77777777" w:rsidR="007F7D51" w:rsidRP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Service de la Statistique et de la Prospective (SSP)</w:t>
            </w:r>
          </w:p>
          <w:p w14:paraId="1C9CD7E9" w14:textId="77777777" w:rsidR="007F7D51" w:rsidRP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3, rue Barbet de Jouy</w:t>
            </w:r>
          </w:p>
          <w:p w14:paraId="4813D884" w14:textId="77777777" w:rsidR="007F7D51" w:rsidRPr="007F7D51" w:rsidRDefault="007F7D51" w:rsidP="007F7D51">
            <w:pPr>
              <w:autoSpaceDE w:val="0"/>
              <w:autoSpaceDN w:val="0"/>
              <w:adjustRightInd w:val="0"/>
              <w:rPr>
                <w:rFonts w:ascii="Marianne" w:hAnsi="Marianne" w:cs="OpenSans-Italic"/>
                <w:i/>
                <w:iCs/>
                <w:color w:val="000000"/>
                <w:sz w:val="20"/>
                <w:szCs w:val="20"/>
              </w:rPr>
            </w:pPr>
            <w:r w:rsidRPr="007F7D51">
              <w:rPr>
                <w:rFonts w:ascii="Marianne" w:hAnsi="Marianne" w:cs="OpenSans-Italic"/>
                <w:i/>
                <w:iCs/>
                <w:color w:val="000000"/>
                <w:sz w:val="20"/>
                <w:szCs w:val="20"/>
              </w:rPr>
              <w:t>75349 PARIS cedex 07 SP</w:t>
            </w:r>
          </w:p>
          <w:p w14:paraId="6EEC5CE1" w14:textId="77777777" w:rsidR="007F7D51" w:rsidRDefault="007F7D51" w:rsidP="007F7D51">
            <w:pPr>
              <w:autoSpaceDE w:val="0"/>
              <w:autoSpaceDN w:val="0"/>
              <w:adjustRightInd w:val="0"/>
              <w:rPr>
                <w:rFonts w:ascii="Marianne" w:hAnsi="Marianne" w:cs="TimesNewRomanPSMT"/>
                <w:color w:val="000000"/>
                <w:sz w:val="24"/>
                <w:szCs w:val="24"/>
              </w:rPr>
            </w:pPr>
          </w:p>
          <w:p w14:paraId="1D349212" w14:textId="77777777" w:rsidR="007F7D51" w:rsidRDefault="007F7D51" w:rsidP="007F7D51">
            <w:pPr>
              <w:autoSpaceDE w:val="0"/>
              <w:autoSpaceDN w:val="0"/>
              <w:adjustRightInd w:val="0"/>
              <w:rPr>
                <w:rFonts w:ascii="Marianne" w:hAnsi="Marianne" w:cs="TimesNewRomanPSMT"/>
                <w:color w:val="000000"/>
              </w:rPr>
            </w:pPr>
          </w:p>
          <w:p w14:paraId="208926F4" w14:textId="5D26310C" w:rsidR="007F7D51" w:rsidRPr="007F7D51" w:rsidRDefault="007F7D51" w:rsidP="007F7D51">
            <w:pPr>
              <w:autoSpaceDE w:val="0"/>
              <w:autoSpaceDN w:val="0"/>
              <w:adjustRightInd w:val="0"/>
              <w:rPr>
                <w:rFonts w:ascii="Marianne" w:hAnsi="Marianne" w:cs="TimesNewRomanPSMT"/>
                <w:color w:val="000000"/>
              </w:rPr>
            </w:pPr>
            <w:r w:rsidRPr="007F7D51">
              <w:rPr>
                <w:rFonts w:ascii="Marianne" w:hAnsi="Marianne" w:cs="TimesNewRomanPSMT"/>
                <w:color w:val="000000"/>
              </w:rPr>
              <w:t>A …, le …</w:t>
            </w:r>
          </w:p>
          <w:p w14:paraId="3E90F09B" w14:textId="77777777" w:rsidR="007F7D51" w:rsidRPr="007F7D51" w:rsidRDefault="007F7D51" w:rsidP="007F7D51">
            <w:pPr>
              <w:autoSpaceDE w:val="0"/>
              <w:autoSpaceDN w:val="0"/>
              <w:adjustRightInd w:val="0"/>
              <w:rPr>
                <w:rFonts w:ascii="Marianne" w:hAnsi="Marianne" w:cs="TimesNewRomanPSMT"/>
                <w:color w:val="000000"/>
                <w:sz w:val="24"/>
                <w:szCs w:val="24"/>
              </w:rPr>
            </w:pPr>
          </w:p>
          <w:p w14:paraId="17B63630" w14:textId="77777777" w:rsidR="007F7D51" w:rsidRDefault="007F7D51" w:rsidP="007F7D51">
            <w:pPr>
              <w:autoSpaceDE w:val="0"/>
              <w:autoSpaceDN w:val="0"/>
              <w:adjustRightInd w:val="0"/>
              <w:rPr>
                <w:rFonts w:ascii="LiberationSerif" w:hAnsi="LiberationSerif" w:cs="LiberationSerif"/>
                <w:color w:val="4C4C4C"/>
              </w:rPr>
            </w:pPr>
          </w:p>
        </w:tc>
      </w:tr>
    </w:tbl>
    <w:p w14:paraId="73EDEFFE" w14:textId="2ABB3A13" w:rsidR="000D053A" w:rsidRDefault="00F32D7F" w:rsidP="000D053A">
      <w:pPr>
        <w:pStyle w:val="NormalWeb"/>
        <w:spacing w:after="0" w:line="240" w:lineRule="auto"/>
        <w:rPr>
          <w:rFonts w:ascii="Marianne" w:hAnsi="Marianne" w:cs="OpenSans"/>
          <w:b/>
          <w:bCs/>
          <w:color w:val="000000"/>
          <w:sz w:val="21"/>
          <w:szCs w:val="21"/>
        </w:rPr>
      </w:pPr>
      <w:r w:rsidRPr="000D053A">
        <w:rPr>
          <w:rFonts w:ascii="Marianne" w:hAnsi="Marianne" w:cs="OpenSans"/>
          <w:b/>
          <w:bCs/>
          <w:color w:val="000000"/>
          <w:sz w:val="21"/>
          <w:szCs w:val="21"/>
        </w:rPr>
        <w:t xml:space="preserve">Objet : Engagement de confidentialité concernant l’enquête </w:t>
      </w:r>
      <w:r w:rsidR="000D053A">
        <w:rPr>
          <w:rFonts w:ascii="Marianne" w:hAnsi="Marianne" w:cs="OpenSans"/>
          <w:b/>
          <w:bCs/>
          <w:color w:val="000000"/>
          <w:sz w:val="21"/>
          <w:szCs w:val="21"/>
        </w:rPr>
        <w:t xml:space="preserve">statistique </w:t>
      </w:r>
      <w:r w:rsidR="000D053A" w:rsidRPr="000D053A">
        <w:rPr>
          <w:rFonts w:ascii="Marianne" w:hAnsi="Marianne" w:cs="OpenSans"/>
          <w:b/>
          <w:bCs/>
          <w:color w:val="000000"/>
          <w:sz w:val="21"/>
          <w:szCs w:val="21"/>
        </w:rPr>
        <w:t>sur l'utilisation des produits phytopharmaceutiques lors de la campagne culturale 2026</w:t>
      </w:r>
    </w:p>
    <w:p w14:paraId="643886CE" w14:textId="77777777" w:rsidR="00165405" w:rsidRDefault="00165405" w:rsidP="00165405">
      <w:pPr>
        <w:autoSpaceDE w:val="0"/>
        <w:autoSpaceDN w:val="0"/>
        <w:adjustRightInd w:val="0"/>
        <w:spacing w:after="0" w:line="240" w:lineRule="auto"/>
        <w:jc w:val="both"/>
        <w:rPr>
          <w:rFonts w:ascii="Marianne" w:hAnsi="Marianne" w:cs="LiberationSerif"/>
          <w:color w:val="000000"/>
          <w:sz w:val="20"/>
          <w:szCs w:val="20"/>
        </w:rPr>
      </w:pPr>
    </w:p>
    <w:p w14:paraId="101C87E2" w14:textId="3CB41939"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En vertu de la loi n°51-711</w:t>
      </w:r>
      <w:r w:rsidR="00165405" w:rsidRPr="00165405">
        <w:rPr>
          <w:rFonts w:ascii="Marianne" w:hAnsi="Marianne" w:cs="LiberationSerif"/>
          <w:color w:val="000000"/>
          <w:sz w:val="20"/>
          <w:szCs w:val="20"/>
        </w:rPr>
        <w:t xml:space="preserve"> </w:t>
      </w:r>
      <w:r w:rsidRPr="00165405">
        <w:rPr>
          <w:rFonts w:ascii="Marianne" w:hAnsi="Marianne" w:cs="LiberationSerif"/>
          <w:color w:val="000000"/>
          <w:sz w:val="20"/>
          <w:szCs w:val="20"/>
        </w:rPr>
        <w:t>du 7 juin 1951 modifiée sur l’obligation, la coordination et le secret en matière de statistiques,</w:t>
      </w:r>
      <w:r w:rsidR="00165405" w:rsidRPr="00165405">
        <w:rPr>
          <w:rFonts w:ascii="Marianne" w:hAnsi="Marianne" w:cs="LiberationSerif"/>
          <w:color w:val="000000"/>
          <w:sz w:val="20"/>
          <w:szCs w:val="20"/>
        </w:rPr>
        <w:t xml:space="preserve"> et du décret n°2009-318 du 20 mars 2009 relatif au Conseil national de l’information statistique, au comité du secret statistique et au comité du label de la statistique publique, en particulier son article 18 ;</w:t>
      </w:r>
    </w:p>
    <w:p w14:paraId="11931EA9" w14:textId="77777777" w:rsidR="00165405" w:rsidRPr="00165405" w:rsidRDefault="00165405" w:rsidP="00165405">
      <w:pPr>
        <w:autoSpaceDE w:val="0"/>
        <w:autoSpaceDN w:val="0"/>
        <w:adjustRightInd w:val="0"/>
        <w:spacing w:after="0" w:line="240" w:lineRule="auto"/>
        <w:jc w:val="both"/>
        <w:rPr>
          <w:rFonts w:ascii="Marianne" w:hAnsi="Marianne" w:cs="LiberationSerif"/>
          <w:color w:val="000000"/>
          <w:sz w:val="20"/>
          <w:szCs w:val="20"/>
        </w:rPr>
      </w:pPr>
    </w:p>
    <w:p w14:paraId="557C163A" w14:textId="5AC46DC6"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A l’occasion de la collecte, de la gestion et de l’apurement du questionnaire de l’enquête «</w:t>
      </w:r>
      <w:r w:rsidR="00165405">
        <w:rPr>
          <w:rFonts w:ascii="Marianne" w:hAnsi="Marianne" w:cs="LiberationSerif"/>
          <w:color w:val="000000"/>
          <w:sz w:val="20"/>
          <w:szCs w:val="20"/>
        </w:rPr>
        <w:t> </w:t>
      </w:r>
      <w:r w:rsidR="00165405" w:rsidRPr="00165405">
        <w:rPr>
          <w:rFonts w:ascii="Marianne" w:hAnsi="Marianne" w:cs="LiberationSerif"/>
          <w:color w:val="000000"/>
          <w:sz w:val="20"/>
          <w:szCs w:val="20"/>
        </w:rPr>
        <w:t xml:space="preserve">Utilisation des produits phytopharmaceutiques lors de la campagne culturale 2026 </w:t>
      </w:r>
      <w:r w:rsidRPr="00165405">
        <w:rPr>
          <w:rFonts w:ascii="Marianne" w:hAnsi="Marianne" w:cs="LiberationSerif"/>
          <w:color w:val="000000"/>
          <w:sz w:val="20"/>
          <w:szCs w:val="20"/>
        </w:rPr>
        <w:t>»,</w:t>
      </w:r>
    </w:p>
    <w:p w14:paraId="6F2CA316" w14:textId="77777777" w:rsidR="00165405" w:rsidRPr="00165405" w:rsidRDefault="00165405" w:rsidP="00165405">
      <w:pPr>
        <w:autoSpaceDE w:val="0"/>
        <w:autoSpaceDN w:val="0"/>
        <w:adjustRightInd w:val="0"/>
        <w:spacing w:after="0" w:line="240" w:lineRule="auto"/>
        <w:jc w:val="both"/>
        <w:rPr>
          <w:rFonts w:ascii="Marianne" w:hAnsi="Marianne" w:cs="LiberationSerif"/>
          <w:color w:val="000000"/>
          <w:sz w:val="20"/>
          <w:szCs w:val="20"/>
        </w:rPr>
      </w:pPr>
    </w:p>
    <w:p w14:paraId="146D9726" w14:textId="77777777" w:rsidR="00F32D7F" w:rsidRPr="00165405" w:rsidRDefault="00F32D7F" w:rsidP="00165405">
      <w:pPr>
        <w:autoSpaceDE w:val="0"/>
        <w:autoSpaceDN w:val="0"/>
        <w:adjustRightInd w:val="0"/>
        <w:spacing w:after="0" w:line="240" w:lineRule="auto"/>
        <w:jc w:val="both"/>
        <w:rPr>
          <w:rFonts w:ascii="Marianne" w:hAnsi="Marianne" w:cs="LiberationSerif"/>
          <w:color w:val="9A9A9A"/>
          <w:sz w:val="20"/>
          <w:szCs w:val="20"/>
        </w:rPr>
      </w:pPr>
      <w:r w:rsidRPr="00165405">
        <w:rPr>
          <w:rFonts w:ascii="Marianne" w:hAnsi="Marianne" w:cs="LiberationSerif"/>
          <w:color w:val="000000"/>
          <w:sz w:val="20"/>
          <w:szCs w:val="20"/>
        </w:rPr>
        <w:t xml:space="preserve">Je soussigné (nom, prénom et fonctions) </w:t>
      </w:r>
      <w:r w:rsidRPr="00165405">
        <w:rPr>
          <w:rFonts w:ascii="Marianne" w:hAnsi="Marianne" w:cs="LiberationSerif"/>
          <w:color w:val="9A9A9A"/>
          <w:sz w:val="20"/>
          <w:szCs w:val="20"/>
        </w:rPr>
        <w:t>:</w:t>
      </w:r>
    </w:p>
    <w:p w14:paraId="4B4C4BBE" w14:textId="77777777" w:rsidR="00F32D7F" w:rsidRPr="00165405" w:rsidRDefault="00F32D7F" w:rsidP="00165405">
      <w:pPr>
        <w:autoSpaceDE w:val="0"/>
        <w:autoSpaceDN w:val="0"/>
        <w:adjustRightInd w:val="0"/>
        <w:spacing w:after="0" w:line="240" w:lineRule="auto"/>
        <w:jc w:val="both"/>
        <w:rPr>
          <w:rFonts w:ascii="Marianne" w:hAnsi="Marianne" w:cs="LiberationSerif"/>
          <w:color w:val="9A9A9A"/>
          <w:sz w:val="20"/>
          <w:szCs w:val="20"/>
        </w:rPr>
      </w:pPr>
      <w:r w:rsidRPr="00165405">
        <w:rPr>
          <w:rFonts w:ascii="Marianne" w:hAnsi="Marianne" w:cs="LiberationSerif"/>
          <w:color w:val="9A9A9A"/>
          <w:sz w:val="20"/>
          <w:szCs w:val="20"/>
        </w:rPr>
        <w:t>…………………………………………………………………………………</w:t>
      </w:r>
    </w:p>
    <w:p w14:paraId="4902A80A" w14:textId="77777777"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agissant au nom de :</w:t>
      </w:r>
    </w:p>
    <w:p w14:paraId="05F576AE" w14:textId="77777777" w:rsidR="00F32D7F" w:rsidRPr="00165405" w:rsidRDefault="00F32D7F" w:rsidP="00165405">
      <w:pPr>
        <w:autoSpaceDE w:val="0"/>
        <w:autoSpaceDN w:val="0"/>
        <w:adjustRightInd w:val="0"/>
        <w:spacing w:after="0" w:line="240" w:lineRule="auto"/>
        <w:jc w:val="both"/>
        <w:rPr>
          <w:rFonts w:ascii="Marianne" w:hAnsi="Marianne" w:cs="LiberationSerif"/>
          <w:color w:val="9A9A9A"/>
          <w:sz w:val="20"/>
          <w:szCs w:val="20"/>
        </w:rPr>
      </w:pPr>
      <w:r w:rsidRPr="00165405">
        <w:rPr>
          <w:rFonts w:ascii="Marianne" w:hAnsi="Marianne" w:cs="LiberationSerif"/>
          <w:color w:val="9A9A9A"/>
          <w:sz w:val="20"/>
          <w:szCs w:val="20"/>
        </w:rPr>
        <w:t>…………………………………………………………………………………………………………..</w:t>
      </w:r>
    </w:p>
    <w:p w14:paraId="34D6AC08" w14:textId="77777777"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m’engage</w:t>
      </w:r>
    </w:p>
    <w:p w14:paraId="50365458" w14:textId="7086DD86"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 xml:space="preserve">- à ne pas transmettre à quiconque les </w:t>
      </w:r>
      <w:r w:rsidR="00165405" w:rsidRPr="00165405">
        <w:rPr>
          <w:rFonts w:ascii="Marianne" w:hAnsi="Marianne" w:cs="LiberationSerif"/>
          <w:color w:val="000000"/>
          <w:sz w:val="20"/>
          <w:szCs w:val="20"/>
        </w:rPr>
        <w:t>renseignements individuels</w:t>
      </w:r>
      <w:r w:rsidRPr="00165405">
        <w:rPr>
          <w:rFonts w:ascii="Marianne" w:hAnsi="Marianne" w:cs="LiberationSerif"/>
          <w:color w:val="000000"/>
          <w:sz w:val="20"/>
          <w:szCs w:val="20"/>
        </w:rPr>
        <w:t xml:space="preserve"> qui seront mis à ma disposition, ni à en faire état dans</w:t>
      </w:r>
      <w:r w:rsidR="00165405" w:rsidRPr="00165405">
        <w:rPr>
          <w:rFonts w:ascii="Marianne" w:hAnsi="Marianne" w:cs="LiberationSerif"/>
          <w:color w:val="000000"/>
          <w:sz w:val="20"/>
          <w:szCs w:val="20"/>
        </w:rPr>
        <w:t xml:space="preserve"> </w:t>
      </w:r>
      <w:r w:rsidRPr="00165405">
        <w:rPr>
          <w:rFonts w:ascii="Marianne" w:hAnsi="Marianne" w:cs="LiberationSerif"/>
          <w:color w:val="000000"/>
          <w:sz w:val="20"/>
          <w:szCs w:val="20"/>
        </w:rPr>
        <w:t>mes relations avec des entreprises ou avec des tiers ;</w:t>
      </w:r>
    </w:p>
    <w:p w14:paraId="1766048D" w14:textId="7788F88F"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 à restituer tous les documents à l’issue des traitements et n’en garder aucune copie, ni sur papier, ni sur</w:t>
      </w:r>
      <w:r w:rsidR="00165405" w:rsidRPr="00165405">
        <w:rPr>
          <w:rFonts w:ascii="Marianne" w:hAnsi="Marianne" w:cs="LiberationSerif"/>
          <w:color w:val="000000"/>
          <w:sz w:val="20"/>
          <w:szCs w:val="20"/>
        </w:rPr>
        <w:t xml:space="preserve"> </w:t>
      </w:r>
      <w:r w:rsidRPr="00165405">
        <w:rPr>
          <w:rFonts w:ascii="Marianne" w:hAnsi="Marianne" w:cs="LiberationSerif"/>
          <w:color w:val="000000"/>
          <w:sz w:val="20"/>
          <w:szCs w:val="20"/>
        </w:rPr>
        <w:t>support magnétique.</w:t>
      </w:r>
    </w:p>
    <w:p w14:paraId="5CB48151" w14:textId="77777777" w:rsidR="00165405" w:rsidRPr="00165405" w:rsidRDefault="00165405" w:rsidP="00165405">
      <w:pPr>
        <w:autoSpaceDE w:val="0"/>
        <w:autoSpaceDN w:val="0"/>
        <w:adjustRightInd w:val="0"/>
        <w:spacing w:after="0" w:line="240" w:lineRule="auto"/>
        <w:jc w:val="both"/>
        <w:rPr>
          <w:rFonts w:ascii="Marianne" w:hAnsi="Marianne" w:cs="LiberationSerif"/>
          <w:color w:val="000000"/>
          <w:sz w:val="20"/>
          <w:szCs w:val="20"/>
        </w:rPr>
      </w:pPr>
    </w:p>
    <w:p w14:paraId="27F9AC92" w14:textId="73A90C47"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Je déclare avoir pris connaissance de ce que toute infraction aux engagements mentionnés ci-dessus</w:t>
      </w:r>
      <w:r w:rsidR="002639F0">
        <w:rPr>
          <w:rFonts w:ascii="Marianne" w:hAnsi="Marianne" w:cs="LiberationSerif"/>
          <w:color w:val="000000"/>
          <w:sz w:val="20"/>
          <w:szCs w:val="20"/>
        </w:rPr>
        <w:t xml:space="preserve"> </w:t>
      </w:r>
      <w:r w:rsidRPr="00165405">
        <w:rPr>
          <w:rFonts w:ascii="Marianne" w:hAnsi="Marianne" w:cs="LiberationSerif"/>
          <w:color w:val="000000"/>
          <w:sz w:val="20"/>
          <w:szCs w:val="20"/>
        </w:rPr>
        <w:t>m’expose :</w:t>
      </w:r>
    </w:p>
    <w:p w14:paraId="28BCCF4D" w14:textId="4F3BD49B" w:rsidR="00F32D7F"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 xml:space="preserve">- à des poursuites d’ordre pénal, conformément </w:t>
      </w:r>
      <w:r w:rsidR="00165405" w:rsidRPr="00165405">
        <w:rPr>
          <w:rFonts w:ascii="Marianne" w:hAnsi="Marianne" w:cs="LiberationSerif"/>
          <w:color w:val="000000"/>
          <w:sz w:val="20"/>
          <w:szCs w:val="20"/>
        </w:rPr>
        <w:t>à l’</w:t>
      </w:r>
      <w:r w:rsidRPr="00165405">
        <w:rPr>
          <w:rFonts w:ascii="Marianne" w:hAnsi="Marianne" w:cs="LiberationSerif"/>
          <w:color w:val="000000"/>
          <w:sz w:val="20"/>
          <w:szCs w:val="20"/>
        </w:rPr>
        <w:t>article 226-13 du code pénal (atteinte au</w:t>
      </w:r>
      <w:r w:rsidR="00165405" w:rsidRPr="00165405">
        <w:rPr>
          <w:rFonts w:ascii="Marianne" w:hAnsi="Marianne" w:cs="LiberationSerif"/>
          <w:color w:val="000000"/>
          <w:sz w:val="20"/>
          <w:szCs w:val="20"/>
        </w:rPr>
        <w:t xml:space="preserve"> </w:t>
      </w:r>
      <w:r w:rsidRPr="00165405">
        <w:rPr>
          <w:rFonts w:ascii="Marianne" w:hAnsi="Marianne" w:cs="LiberationSerif"/>
          <w:color w:val="000000"/>
          <w:sz w:val="20"/>
          <w:szCs w:val="20"/>
        </w:rPr>
        <w:t>secret) qui prévoit une peine d’un an d’emprisonnement et une amende de 15 000 euros ;</w:t>
      </w:r>
    </w:p>
    <w:p w14:paraId="62609BEB" w14:textId="7B2ED0E0" w:rsidR="003250DC" w:rsidRPr="00165405" w:rsidRDefault="003250DC" w:rsidP="003250DC">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 xml:space="preserve">- à des poursuites d’ordre pénal, conformément </w:t>
      </w:r>
      <w:r>
        <w:rPr>
          <w:rFonts w:ascii="Marianne" w:hAnsi="Marianne" w:cs="LiberationSerif"/>
          <w:color w:val="000000"/>
          <w:sz w:val="20"/>
          <w:szCs w:val="20"/>
        </w:rPr>
        <w:t>aux articles</w:t>
      </w:r>
      <w:r w:rsidRPr="00165405">
        <w:rPr>
          <w:rFonts w:ascii="Marianne" w:hAnsi="Marianne" w:cs="LiberationSerif"/>
          <w:color w:val="000000"/>
          <w:sz w:val="20"/>
          <w:szCs w:val="20"/>
        </w:rPr>
        <w:t xml:space="preserve"> 226-1</w:t>
      </w:r>
      <w:r>
        <w:rPr>
          <w:rFonts w:ascii="Marianne" w:hAnsi="Marianne" w:cs="LiberationSerif"/>
          <w:color w:val="000000"/>
          <w:sz w:val="20"/>
          <w:szCs w:val="20"/>
        </w:rPr>
        <w:t>6 à 226-24</w:t>
      </w:r>
      <w:r w:rsidRPr="00165405">
        <w:rPr>
          <w:rFonts w:ascii="Marianne" w:hAnsi="Marianne" w:cs="LiberationSerif"/>
          <w:color w:val="000000"/>
          <w:sz w:val="20"/>
          <w:szCs w:val="20"/>
        </w:rPr>
        <w:t xml:space="preserve"> du code pénal (atteinte </w:t>
      </w:r>
      <w:r>
        <w:rPr>
          <w:rFonts w:ascii="Marianne" w:hAnsi="Marianne" w:cs="LiberationSerif"/>
          <w:color w:val="000000"/>
          <w:sz w:val="20"/>
          <w:szCs w:val="20"/>
        </w:rPr>
        <w:t>aux droits de la personne résultants des fichiers ou des traitements informatiques)</w:t>
      </w:r>
      <w:r w:rsidRPr="00165405">
        <w:rPr>
          <w:rFonts w:ascii="Marianne" w:hAnsi="Marianne" w:cs="LiberationSerif"/>
          <w:color w:val="000000"/>
          <w:sz w:val="20"/>
          <w:szCs w:val="20"/>
        </w:rPr>
        <w:t xml:space="preserve"> ;</w:t>
      </w:r>
    </w:p>
    <w:p w14:paraId="6127F9A0" w14:textId="7238201F" w:rsidR="00F32D7F" w:rsidRPr="00165405" w:rsidRDefault="00F32D7F" w:rsidP="00165405">
      <w:pPr>
        <w:autoSpaceDE w:val="0"/>
        <w:autoSpaceDN w:val="0"/>
        <w:adjustRightInd w:val="0"/>
        <w:spacing w:after="0" w:line="240" w:lineRule="auto"/>
        <w:jc w:val="both"/>
        <w:rPr>
          <w:rFonts w:ascii="Marianne" w:hAnsi="Marianne" w:cs="LiberationSerif"/>
          <w:color w:val="000000"/>
          <w:sz w:val="20"/>
          <w:szCs w:val="20"/>
        </w:rPr>
      </w:pPr>
      <w:r w:rsidRPr="00165405">
        <w:rPr>
          <w:rFonts w:ascii="Marianne" w:hAnsi="Marianne" w:cs="LiberationSerif"/>
          <w:color w:val="000000"/>
          <w:sz w:val="20"/>
          <w:szCs w:val="20"/>
        </w:rPr>
        <w:t>- à des poursuites en responsabilité civile, avec toutes les conséquences pécuniaires que cela comporte au</w:t>
      </w:r>
      <w:r w:rsidR="00165405" w:rsidRPr="00165405">
        <w:rPr>
          <w:rFonts w:ascii="Marianne" w:hAnsi="Marianne" w:cs="LiberationSerif"/>
          <w:color w:val="000000"/>
          <w:sz w:val="20"/>
          <w:szCs w:val="20"/>
        </w:rPr>
        <w:t xml:space="preserve"> </w:t>
      </w:r>
      <w:r w:rsidRPr="00165405">
        <w:rPr>
          <w:rFonts w:ascii="Marianne" w:hAnsi="Marianne" w:cs="LiberationSerif"/>
          <w:color w:val="000000"/>
          <w:sz w:val="20"/>
          <w:szCs w:val="20"/>
        </w:rPr>
        <w:t>titre des dommages causés.</w:t>
      </w:r>
    </w:p>
    <w:p w14:paraId="6E352B3D" w14:textId="77777777" w:rsidR="00165405" w:rsidRDefault="00165405" w:rsidP="00F32D7F">
      <w:pPr>
        <w:autoSpaceDE w:val="0"/>
        <w:autoSpaceDN w:val="0"/>
        <w:adjustRightInd w:val="0"/>
        <w:spacing w:after="0" w:line="240" w:lineRule="auto"/>
        <w:rPr>
          <w:rFonts w:ascii="LiberationSerif" w:hAnsi="LiberationSerif" w:cs="LiberationSerif"/>
          <w:color w:val="000000"/>
        </w:rPr>
      </w:pPr>
    </w:p>
    <w:p w14:paraId="14780C86" w14:textId="77777777" w:rsidR="00165405" w:rsidRDefault="00165405" w:rsidP="00F32D7F">
      <w:pPr>
        <w:rPr>
          <w:rFonts w:ascii="LiberationSerif" w:hAnsi="LiberationSerif" w:cs="LiberationSerif"/>
          <w:color w:val="000000"/>
        </w:rPr>
      </w:pPr>
    </w:p>
    <w:p w14:paraId="7CD12CCB" w14:textId="77777777" w:rsidR="00165405" w:rsidRDefault="00165405" w:rsidP="00F32D7F">
      <w:pPr>
        <w:rPr>
          <w:rFonts w:ascii="LiberationSerif" w:hAnsi="LiberationSerif" w:cs="LiberationSerif"/>
          <w:color w:val="000000"/>
        </w:rPr>
      </w:pPr>
    </w:p>
    <w:p w14:paraId="67B70478" w14:textId="4F11891F" w:rsidR="001A4A2F" w:rsidRDefault="00165405" w:rsidP="00165405">
      <w:pPr>
        <w:jc w:val="center"/>
      </w:pPr>
      <w:r>
        <w:rPr>
          <w:rFonts w:ascii="LiberationSerif" w:hAnsi="LiberationSerif" w:cs="LiberationSerif"/>
          <w:color w:val="000000"/>
        </w:rPr>
        <w:lastRenderedPageBreak/>
        <w:t xml:space="preserve">                                                                </w:t>
      </w:r>
      <w:r w:rsidR="00F32D7F">
        <w:rPr>
          <w:rFonts w:ascii="LiberationSerif" w:hAnsi="LiberationSerif" w:cs="LiberationSerif"/>
          <w:color w:val="000000"/>
        </w:rPr>
        <w:t>Date et signature</w:t>
      </w:r>
    </w:p>
    <w:sectPr w:rsidR="001A4A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Sans-Bold">
    <w:altName w:val="Calibri"/>
    <w:panose1 w:val="00000000000000000000"/>
    <w:charset w:val="00"/>
    <w:family w:val="auto"/>
    <w:notTrueType/>
    <w:pitch w:val="default"/>
    <w:sig w:usb0="00000003" w:usb1="00000000" w:usb2="00000000" w:usb3="00000000" w:csb0="00000001" w:csb1="00000000"/>
  </w:font>
  <w:font w:name="LiberationSerif">
    <w:altName w:val="Calibri"/>
    <w:panose1 w:val="00000000000000000000"/>
    <w:charset w:val="00"/>
    <w:family w:val="auto"/>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Sans-Italic">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D7F"/>
    <w:rsid w:val="000D053A"/>
    <w:rsid w:val="00165405"/>
    <w:rsid w:val="001A4A2F"/>
    <w:rsid w:val="002639F0"/>
    <w:rsid w:val="003250DC"/>
    <w:rsid w:val="007F7D51"/>
    <w:rsid w:val="00C456B4"/>
    <w:rsid w:val="00F32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15022"/>
  <w15:chartTrackingRefBased/>
  <w15:docId w15:val="{1254F301-4FD8-4663-831A-F8B204018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F7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053A"/>
    <w:pPr>
      <w:spacing w:before="100" w:beforeAutospacing="1" w:after="142" w:line="288"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7267">
      <w:bodyDiv w:val="1"/>
      <w:marLeft w:val="0"/>
      <w:marRight w:val="0"/>
      <w:marTop w:val="0"/>
      <w:marBottom w:val="0"/>
      <w:divBdr>
        <w:top w:val="none" w:sz="0" w:space="0" w:color="auto"/>
        <w:left w:val="none" w:sz="0" w:space="0" w:color="auto"/>
        <w:bottom w:val="none" w:sz="0" w:space="0" w:color="auto"/>
        <w:right w:val="none" w:sz="0" w:space="0" w:color="auto"/>
      </w:divBdr>
    </w:div>
    <w:div w:id="115687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313</Words>
  <Characters>1725</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CAZABAN</dc:creator>
  <cp:keywords/>
  <dc:description/>
  <cp:lastModifiedBy>Elisabeth MONTLOUIS</cp:lastModifiedBy>
  <cp:revision>6</cp:revision>
  <dcterms:created xsi:type="dcterms:W3CDTF">2025-05-19T10:20:00Z</dcterms:created>
  <dcterms:modified xsi:type="dcterms:W3CDTF">2025-06-11T13:36:00Z</dcterms:modified>
</cp:coreProperties>
</file>